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BAE" w:rsidRPr="00C22AFF"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 xml:space="preserve">Name of Journal: </w:t>
      </w:r>
      <w:r w:rsidRPr="00C06B9B">
        <w:rPr>
          <w:rFonts w:ascii="Book Antiqua" w:eastAsiaTheme="majorHAnsi" w:hAnsi="Book Antiqua" w:cs="Arial"/>
          <w:b/>
          <w:bCs/>
          <w:i/>
          <w:iCs/>
          <w:color w:val="000000" w:themeColor="text1"/>
          <w:sz w:val="24"/>
          <w:szCs w:val="24"/>
        </w:rPr>
        <w:t>World Journal of Gastroenterology</w:t>
      </w:r>
    </w:p>
    <w:p w:rsidR="000C0958" w:rsidRPr="00C22AFF" w:rsidRDefault="000C0958" w:rsidP="00C22AFF">
      <w:pPr>
        <w:wordWrap/>
        <w:adjustRightInd w:val="0"/>
        <w:snapToGrid w:val="0"/>
        <w:spacing w:after="0" w:line="360" w:lineRule="auto"/>
        <w:rPr>
          <w:rFonts w:ascii="Book Antiqua" w:eastAsiaTheme="majorHAnsi" w:hAnsi="Book Antiqua" w:cs="Arial"/>
          <w:b/>
          <w:color w:val="000000" w:themeColor="text1"/>
          <w:sz w:val="24"/>
          <w:szCs w:val="24"/>
        </w:rPr>
      </w:pPr>
      <w:bookmarkStart w:id="0" w:name="OLE_LINK485"/>
      <w:bookmarkStart w:id="1" w:name="OLE_LINK486"/>
      <w:bookmarkStart w:id="2" w:name="OLE_LINK661"/>
      <w:bookmarkStart w:id="3" w:name="OLE_LINK768"/>
      <w:r w:rsidRPr="00C22AFF">
        <w:rPr>
          <w:rFonts w:ascii="Book Antiqua" w:hAnsi="Book Antiqua" w:cs="Times New Roman"/>
          <w:b/>
          <w:color w:val="000000" w:themeColor="text1"/>
          <w:sz w:val="24"/>
          <w:szCs w:val="24"/>
          <w:highlight w:val="white"/>
          <w:lang w:eastAsia="zh-CN"/>
        </w:rPr>
        <w:t>Manuscript NO:</w:t>
      </w:r>
      <w:bookmarkEnd w:id="0"/>
      <w:bookmarkEnd w:id="1"/>
      <w:bookmarkEnd w:id="2"/>
      <w:bookmarkEnd w:id="3"/>
      <w:r w:rsidRPr="00C22AFF">
        <w:rPr>
          <w:rFonts w:ascii="Book Antiqua" w:hAnsi="Book Antiqua" w:cs="Times New Roman"/>
          <w:b/>
          <w:color w:val="000000" w:themeColor="text1"/>
          <w:sz w:val="24"/>
          <w:szCs w:val="24"/>
        </w:rPr>
        <w:t xml:space="preserve"> 48417</w:t>
      </w:r>
    </w:p>
    <w:p w:rsidR="00B16BAE" w:rsidRPr="00C22AFF"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 xml:space="preserve">Manuscript Type: </w:t>
      </w:r>
      <w:r w:rsidR="00C06B9B">
        <w:rPr>
          <w:rFonts w:ascii="Book Antiqua" w:eastAsiaTheme="majorHAnsi" w:hAnsi="Book Antiqua" w:cs="Arial"/>
          <w:b/>
          <w:color w:val="000000" w:themeColor="text1"/>
          <w:sz w:val="24"/>
          <w:szCs w:val="24"/>
        </w:rPr>
        <w:t>ORIGINAL ARTICLE</w:t>
      </w:r>
    </w:p>
    <w:p w:rsidR="00B16BAE"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C06B9B" w:rsidRPr="00C06B9B" w:rsidRDefault="00C06B9B" w:rsidP="00C22AFF">
      <w:pPr>
        <w:wordWrap/>
        <w:adjustRightInd w:val="0"/>
        <w:snapToGrid w:val="0"/>
        <w:spacing w:after="0" w:line="360" w:lineRule="auto"/>
        <w:rPr>
          <w:rFonts w:ascii="Book Antiqua" w:eastAsiaTheme="majorHAnsi" w:hAnsi="Book Antiqua" w:cs="Arial"/>
          <w:b/>
          <w:bCs/>
          <w:i/>
          <w:iCs/>
          <w:color w:val="000000" w:themeColor="text1"/>
          <w:sz w:val="24"/>
          <w:szCs w:val="24"/>
        </w:rPr>
      </w:pPr>
      <w:r w:rsidRPr="00C06B9B">
        <w:rPr>
          <w:rFonts w:ascii="Book Antiqua" w:eastAsiaTheme="majorHAnsi" w:hAnsi="Book Antiqua" w:cs="Arial"/>
          <w:b/>
          <w:bCs/>
          <w:i/>
          <w:iCs/>
          <w:color w:val="000000" w:themeColor="text1"/>
          <w:sz w:val="24"/>
          <w:szCs w:val="24"/>
        </w:rPr>
        <w:t>Observational Study</w:t>
      </w:r>
    </w:p>
    <w:p w:rsidR="00994CDB" w:rsidRDefault="00994CDB" w:rsidP="00C22AFF">
      <w:pPr>
        <w:wordWrap/>
        <w:adjustRightInd w:val="0"/>
        <w:snapToGrid w:val="0"/>
        <w:spacing w:after="0" w:line="360" w:lineRule="auto"/>
        <w:rPr>
          <w:rFonts w:ascii="Book Antiqua" w:eastAsiaTheme="majorHAnsi" w:hAnsi="Book Antiqua" w:cs="Arial"/>
          <w:b/>
          <w:color w:val="000000" w:themeColor="text1"/>
          <w:sz w:val="24"/>
          <w:szCs w:val="24"/>
        </w:rPr>
      </w:pPr>
      <w:bookmarkStart w:id="4" w:name="OLE_LINK550"/>
      <w:bookmarkStart w:id="5" w:name="OLE_LINK551"/>
      <w:r w:rsidRPr="00C22AFF">
        <w:rPr>
          <w:rFonts w:ascii="Book Antiqua" w:eastAsiaTheme="majorHAnsi" w:hAnsi="Book Antiqua" w:cs="Arial"/>
          <w:b/>
          <w:color w:val="000000" w:themeColor="text1"/>
          <w:sz w:val="24"/>
          <w:szCs w:val="24"/>
        </w:rPr>
        <w:t xml:space="preserve">Assessing significant fibrosis using </w:t>
      </w:r>
      <w:r w:rsidR="00EB2457" w:rsidRPr="00C22AFF">
        <w:rPr>
          <w:rFonts w:ascii="Book Antiqua" w:eastAsiaTheme="majorHAnsi" w:hAnsi="Book Antiqua" w:cs="Arial"/>
          <w:b/>
          <w:color w:val="000000" w:themeColor="text1"/>
          <w:sz w:val="24"/>
          <w:szCs w:val="24"/>
        </w:rPr>
        <w:t>imaging</w:t>
      </w:r>
      <w:r w:rsidRPr="00C22AFF">
        <w:rPr>
          <w:rFonts w:ascii="Book Antiqua" w:eastAsiaTheme="majorHAnsi" w:hAnsi="Book Antiqua" w:cs="Arial"/>
          <w:b/>
          <w:color w:val="000000" w:themeColor="text1"/>
          <w:sz w:val="24"/>
          <w:szCs w:val="24"/>
        </w:rPr>
        <w:t xml:space="preserve">-based elastography </w:t>
      </w:r>
      <w:r w:rsidR="00053FDE" w:rsidRPr="00C22AFF">
        <w:rPr>
          <w:rFonts w:ascii="Book Antiqua" w:eastAsiaTheme="majorHAnsi" w:hAnsi="Book Antiqua" w:cs="Arial"/>
          <w:b/>
          <w:color w:val="000000" w:themeColor="text1"/>
          <w:sz w:val="24"/>
          <w:szCs w:val="24"/>
        </w:rPr>
        <w:t xml:space="preserve">in chronic hepatitis B patients: </w:t>
      </w:r>
      <w:r w:rsidR="00C06B9B">
        <w:rPr>
          <w:rFonts w:ascii="Book Antiqua" w:eastAsiaTheme="majorHAnsi" w:hAnsi="Book Antiqua" w:cs="Arial"/>
          <w:b/>
          <w:color w:val="000000" w:themeColor="text1"/>
          <w:sz w:val="24"/>
          <w:szCs w:val="24"/>
        </w:rPr>
        <w:t>P</w:t>
      </w:r>
      <w:r w:rsidR="00053FDE" w:rsidRPr="00C22AFF">
        <w:rPr>
          <w:rFonts w:ascii="Book Antiqua" w:eastAsiaTheme="majorHAnsi" w:hAnsi="Book Antiqua" w:cs="Arial"/>
          <w:b/>
          <w:color w:val="000000" w:themeColor="text1"/>
          <w:sz w:val="24"/>
          <w:szCs w:val="24"/>
        </w:rPr>
        <w:t>ilot study</w:t>
      </w:r>
      <w:bookmarkEnd w:id="4"/>
      <w:bookmarkEnd w:id="5"/>
    </w:p>
    <w:p w:rsidR="00C06B9B" w:rsidRPr="00C22AFF" w:rsidRDefault="00C06B9B"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B16BAE" w:rsidRPr="00C22AFF"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 xml:space="preserve">Park HS </w:t>
      </w:r>
      <w:r w:rsidRPr="00C22AFF">
        <w:rPr>
          <w:rFonts w:ascii="Book Antiqua" w:eastAsiaTheme="majorHAnsi" w:hAnsi="Book Antiqua" w:cs="Arial"/>
          <w:i/>
          <w:color w:val="000000" w:themeColor="text1"/>
          <w:sz w:val="24"/>
          <w:szCs w:val="24"/>
        </w:rPr>
        <w:t>et al</w:t>
      </w:r>
      <w:r w:rsidRPr="00C22AFF">
        <w:rPr>
          <w:rFonts w:ascii="Book Antiqua" w:eastAsiaTheme="majorHAnsi" w:hAnsi="Book Antiqua" w:cs="Arial"/>
          <w:color w:val="000000" w:themeColor="text1"/>
          <w:sz w:val="24"/>
          <w:szCs w:val="24"/>
        </w:rPr>
        <w:t xml:space="preserve">. </w:t>
      </w:r>
      <w:r w:rsidR="00B11F65" w:rsidRPr="00C22AFF">
        <w:rPr>
          <w:rFonts w:ascii="Book Antiqua" w:eastAsiaTheme="majorHAnsi" w:hAnsi="Book Antiqua" w:cs="Arial"/>
          <w:color w:val="000000" w:themeColor="text1"/>
          <w:sz w:val="24"/>
          <w:szCs w:val="24"/>
        </w:rPr>
        <w:t>Magnetic resonance</w:t>
      </w:r>
      <w:r w:rsidRPr="00C22AFF">
        <w:rPr>
          <w:rFonts w:ascii="Book Antiqua" w:eastAsiaTheme="majorHAnsi" w:hAnsi="Book Antiqua" w:cs="Arial"/>
          <w:color w:val="000000" w:themeColor="text1"/>
          <w:sz w:val="24"/>
          <w:szCs w:val="24"/>
        </w:rPr>
        <w:t xml:space="preserve"> elastography </w:t>
      </w:r>
      <w:r w:rsidR="00053FDE" w:rsidRPr="00C22AFF">
        <w:rPr>
          <w:rFonts w:ascii="Book Antiqua" w:eastAsiaTheme="majorHAnsi" w:hAnsi="Book Antiqua" w:cs="Arial"/>
          <w:color w:val="000000" w:themeColor="text1"/>
          <w:sz w:val="24"/>
          <w:szCs w:val="24"/>
        </w:rPr>
        <w:t>in chronic hepatitis B patients</w:t>
      </w:r>
    </w:p>
    <w:p w:rsidR="00B16BAE" w:rsidRPr="00C22AFF"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B16BAE" w:rsidRPr="00C22AFF" w:rsidRDefault="00B16BAE" w:rsidP="00C22AFF">
      <w:pPr>
        <w:wordWrap/>
        <w:adjustRightInd w:val="0"/>
        <w:snapToGrid w:val="0"/>
        <w:spacing w:after="0" w:line="360" w:lineRule="auto"/>
        <w:rPr>
          <w:rFonts w:ascii="Book Antiqua" w:eastAsiaTheme="majorHAnsi" w:hAnsi="Book Antiqua" w:cs="Arial"/>
          <w:color w:val="000000" w:themeColor="text1"/>
          <w:sz w:val="24"/>
          <w:szCs w:val="24"/>
          <w:vertAlign w:val="superscript"/>
        </w:rPr>
      </w:pPr>
      <w:proofErr w:type="spellStart"/>
      <w:r w:rsidRPr="00C22AFF">
        <w:rPr>
          <w:rFonts w:ascii="Book Antiqua" w:eastAsiaTheme="majorHAnsi" w:hAnsi="Book Antiqua" w:cs="Arial"/>
          <w:color w:val="000000" w:themeColor="text1"/>
          <w:sz w:val="24"/>
          <w:szCs w:val="24"/>
        </w:rPr>
        <w:t>Hee</w:t>
      </w:r>
      <w:proofErr w:type="spellEnd"/>
      <w:r w:rsidRPr="00C22AFF">
        <w:rPr>
          <w:rFonts w:ascii="Book Antiqua" w:eastAsiaTheme="majorHAnsi" w:hAnsi="Book Antiqua" w:cs="Arial"/>
          <w:color w:val="000000" w:themeColor="text1"/>
          <w:sz w:val="24"/>
          <w:szCs w:val="24"/>
        </w:rPr>
        <w:t xml:space="preserve"> Sun Park, Won </w:t>
      </w:r>
      <w:proofErr w:type="spellStart"/>
      <w:r w:rsidRPr="00C22AFF">
        <w:rPr>
          <w:rFonts w:ascii="Book Antiqua" w:eastAsiaTheme="majorHAnsi" w:hAnsi="Book Antiqua" w:cs="Arial"/>
          <w:color w:val="000000" w:themeColor="text1"/>
          <w:sz w:val="24"/>
          <w:szCs w:val="24"/>
        </w:rPr>
        <w:t>Hyeok</w:t>
      </w:r>
      <w:proofErr w:type="spellEnd"/>
      <w:r w:rsidRPr="00C22AFF">
        <w:rPr>
          <w:rFonts w:ascii="Book Antiqua" w:eastAsiaTheme="majorHAnsi" w:hAnsi="Book Antiqua" w:cs="Arial"/>
          <w:color w:val="000000" w:themeColor="text1"/>
          <w:sz w:val="24"/>
          <w:szCs w:val="24"/>
        </w:rPr>
        <w:t xml:space="preserve"> </w:t>
      </w:r>
      <w:proofErr w:type="spellStart"/>
      <w:r w:rsidRPr="00C22AFF">
        <w:rPr>
          <w:rFonts w:ascii="Book Antiqua" w:eastAsiaTheme="majorHAnsi" w:hAnsi="Book Antiqua" w:cs="Arial"/>
          <w:color w:val="000000" w:themeColor="text1"/>
          <w:sz w:val="24"/>
          <w:szCs w:val="24"/>
        </w:rPr>
        <w:t>Choe</w:t>
      </w:r>
      <w:proofErr w:type="spellEnd"/>
      <w:r w:rsidRPr="00C22AFF">
        <w:rPr>
          <w:rFonts w:ascii="Book Antiqua" w:eastAsiaTheme="majorHAnsi" w:hAnsi="Book Antiqua" w:cs="Arial"/>
          <w:color w:val="000000" w:themeColor="text1"/>
          <w:sz w:val="24"/>
          <w:szCs w:val="24"/>
        </w:rPr>
        <w:t xml:space="preserve">, </w:t>
      </w:r>
      <w:proofErr w:type="spellStart"/>
      <w:r w:rsidRPr="00C22AFF">
        <w:rPr>
          <w:rFonts w:ascii="Book Antiqua" w:eastAsiaTheme="majorHAnsi" w:hAnsi="Book Antiqua" w:cs="Arial"/>
          <w:color w:val="000000" w:themeColor="text1"/>
          <w:sz w:val="24"/>
          <w:szCs w:val="24"/>
        </w:rPr>
        <w:t>Hye</w:t>
      </w:r>
      <w:proofErr w:type="spellEnd"/>
      <w:r w:rsidRPr="00C22AFF">
        <w:rPr>
          <w:rFonts w:ascii="Book Antiqua" w:eastAsiaTheme="majorHAnsi" w:hAnsi="Book Antiqua" w:cs="Arial"/>
          <w:color w:val="000000" w:themeColor="text1"/>
          <w:sz w:val="24"/>
          <w:szCs w:val="24"/>
        </w:rPr>
        <w:t xml:space="preserve"> </w:t>
      </w:r>
      <w:proofErr w:type="spellStart"/>
      <w:r w:rsidRPr="00C22AFF">
        <w:rPr>
          <w:rFonts w:ascii="Book Antiqua" w:eastAsiaTheme="majorHAnsi" w:hAnsi="Book Antiqua" w:cs="Arial"/>
          <w:color w:val="000000" w:themeColor="text1"/>
          <w:sz w:val="24"/>
          <w:szCs w:val="24"/>
        </w:rPr>
        <w:t>Seung</w:t>
      </w:r>
      <w:proofErr w:type="spellEnd"/>
      <w:r w:rsidRPr="00C22AFF">
        <w:rPr>
          <w:rFonts w:ascii="Book Antiqua" w:eastAsiaTheme="majorHAnsi" w:hAnsi="Book Antiqua" w:cs="Arial"/>
          <w:color w:val="000000" w:themeColor="text1"/>
          <w:sz w:val="24"/>
          <w:szCs w:val="24"/>
        </w:rPr>
        <w:t xml:space="preserve"> Han, </w:t>
      </w:r>
      <w:proofErr w:type="spellStart"/>
      <w:r w:rsidRPr="00C22AFF">
        <w:rPr>
          <w:rFonts w:ascii="Book Antiqua" w:eastAsiaTheme="majorHAnsi" w:hAnsi="Book Antiqua" w:cs="Arial"/>
          <w:color w:val="000000" w:themeColor="text1"/>
          <w:sz w:val="24"/>
          <w:szCs w:val="24"/>
        </w:rPr>
        <w:t>Mi</w:t>
      </w:r>
      <w:proofErr w:type="spellEnd"/>
      <w:r w:rsidRPr="00C22AFF">
        <w:rPr>
          <w:rFonts w:ascii="Book Antiqua" w:eastAsiaTheme="majorHAnsi" w:hAnsi="Book Antiqua" w:cs="Arial"/>
          <w:color w:val="000000" w:themeColor="text1"/>
          <w:sz w:val="24"/>
          <w:szCs w:val="24"/>
        </w:rPr>
        <w:t xml:space="preserve"> </w:t>
      </w:r>
      <w:proofErr w:type="spellStart"/>
      <w:r w:rsidRPr="00C22AFF">
        <w:rPr>
          <w:rFonts w:ascii="Book Antiqua" w:eastAsiaTheme="majorHAnsi" w:hAnsi="Book Antiqua" w:cs="Arial"/>
          <w:color w:val="000000" w:themeColor="text1"/>
          <w:sz w:val="24"/>
          <w:szCs w:val="24"/>
        </w:rPr>
        <w:t>Hye</w:t>
      </w:r>
      <w:proofErr w:type="spellEnd"/>
      <w:r w:rsidRPr="00C22AFF">
        <w:rPr>
          <w:rFonts w:ascii="Book Antiqua" w:eastAsiaTheme="majorHAnsi" w:hAnsi="Book Antiqua" w:cs="Arial"/>
          <w:color w:val="000000" w:themeColor="text1"/>
          <w:sz w:val="24"/>
          <w:szCs w:val="24"/>
        </w:rPr>
        <w:t xml:space="preserve"> Yu, Young Jun Kim, Sung Il Jung, </w:t>
      </w:r>
      <w:proofErr w:type="spellStart"/>
      <w:r w:rsidRPr="00C22AFF">
        <w:rPr>
          <w:rFonts w:ascii="Book Antiqua" w:eastAsiaTheme="majorHAnsi" w:hAnsi="Book Antiqua" w:cs="Arial"/>
          <w:color w:val="000000" w:themeColor="text1"/>
          <w:sz w:val="24"/>
          <w:szCs w:val="24"/>
        </w:rPr>
        <w:t>Jeong</w:t>
      </w:r>
      <w:proofErr w:type="spellEnd"/>
      <w:r w:rsidRPr="00C22AFF">
        <w:rPr>
          <w:rFonts w:ascii="Book Antiqua" w:eastAsiaTheme="majorHAnsi" w:hAnsi="Book Antiqua" w:cs="Arial"/>
          <w:color w:val="000000" w:themeColor="text1"/>
          <w:sz w:val="24"/>
          <w:szCs w:val="24"/>
        </w:rPr>
        <w:t xml:space="preserve"> Han Kim, So Young Kwon</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B16BAE"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proofErr w:type="spellStart"/>
      <w:r w:rsidRPr="00C22AFF">
        <w:rPr>
          <w:rFonts w:ascii="Book Antiqua" w:eastAsiaTheme="majorHAnsi" w:hAnsi="Book Antiqua" w:cs="Arial"/>
          <w:b/>
          <w:color w:val="000000" w:themeColor="text1"/>
          <w:sz w:val="24"/>
          <w:szCs w:val="24"/>
        </w:rPr>
        <w:t>Hee</w:t>
      </w:r>
      <w:proofErr w:type="spellEnd"/>
      <w:r w:rsidRPr="00C22AFF">
        <w:rPr>
          <w:rFonts w:ascii="Book Antiqua" w:eastAsiaTheme="majorHAnsi" w:hAnsi="Book Antiqua" w:cs="Arial"/>
          <w:b/>
          <w:color w:val="000000" w:themeColor="text1"/>
          <w:sz w:val="24"/>
          <w:szCs w:val="24"/>
        </w:rPr>
        <w:t xml:space="preserve"> Sun Park, </w:t>
      </w:r>
      <w:proofErr w:type="spellStart"/>
      <w:r w:rsidRPr="00C22AFF">
        <w:rPr>
          <w:rFonts w:ascii="Book Antiqua" w:eastAsiaTheme="majorHAnsi" w:hAnsi="Book Antiqua" w:cs="Arial"/>
          <w:b/>
          <w:color w:val="000000" w:themeColor="text1"/>
          <w:sz w:val="24"/>
          <w:szCs w:val="24"/>
        </w:rPr>
        <w:t>Mi</w:t>
      </w:r>
      <w:proofErr w:type="spellEnd"/>
      <w:r w:rsidRPr="00C22AFF">
        <w:rPr>
          <w:rFonts w:ascii="Book Antiqua" w:eastAsiaTheme="majorHAnsi" w:hAnsi="Book Antiqua" w:cs="Arial"/>
          <w:b/>
          <w:color w:val="000000" w:themeColor="text1"/>
          <w:sz w:val="24"/>
          <w:szCs w:val="24"/>
        </w:rPr>
        <w:t xml:space="preserve"> </w:t>
      </w:r>
      <w:proofErr w:type="spellStart"/>
      <w:r w:rsidRPr="00C22AFF">
        <w:rPr>
          <w:rFonts w:ascii="Book Antiqua" w:eastAsiaTheme="majorHAnsi" w:hAnsi="Book Antiqua" w:cs="Arial"/>
          <w:b/>
          <w:color w:val="000000" w:themeColor="text1"/>
          <w:sz w:val="24"/>
          <w:szCs w:val="24"/>
        </w:rPr>
        <w:t>Hye</w:t>
      </w:r>
      <w:proofErr w:type="spellEnd"/>
      <w:r w:rsidRPr="00C22AFF">
        <w:rPr>
          <w:rFonts w:ascii="Book Antiqua" w:eastAsiaTheme="majorHAnsi" w:hAnsi="Book Antiqua" w:cs="Arial"/>
          <w:b/>
          <w:color w:val="000000" w:themeColor="text1"/>
          <w:sz w:val="24"/>
          <w:szCs w:val="24"/>
        </w:rPr>
        <w:t xml:space="preserve"> Yu, Young Jun Kim, Sung Il Jung</w:t>
      </w:r>
      <w:r w:rsidR="00A34AAC">
        <w:rPr>
          <w:rFonts w:ascii="Book Antiqua" w:eastAsiaTheme="majorHAnsi" w:hAnsi="Book Antiqua" w:cs="Arial"/>
          <w:b/>
          <w:color w:val="000000" w:themeColor="text1"/>
          <w:sz w:val="24"/>
          <w:szCs w:val="24"/>
        </w:rPr>
        <w:t xml:space="preserve">, </w:t>
      </w:r>
      <w:r w:rsidRPr="00C22AFF">
        <w:rPr>
          <w:rFonts w:ascii="Book Antiqua" w:eastAsiaTheme="majorHAnsi" w:hAnsi="Book Antiqua" w:cs="Arial"/>
          <w:color w:val="000000" w:themeColor="text1"/>
          <w:sz w:val="24"/>
          <w:szCs w:val="24"/>
        </w:rPr>
        <w:t xml:space="preserve">Department of Radiology, </w:t>
      </w:r>
      <w:proofErr w:type="spellStart"/>
      <w:r w:rsidRPr="00C22AFF">
        <w:rPr>
          <w:rFonts w:ascii="Book Antiqua" w:eastAsiaTheme="majorHAnsi" w:hAnsi="Book Antiqua" w:cs="Arial"/>
          <w:color w:val="000000" w:themeColor="text1"/>
          <w:sz w:val="24"/>
          <w:szCs w:val="24"/>
        </w:rPr>
        <w:t>Konkuk</w:t>
      </w:r>
      <w:proofErr w:type="spellEnd"/>
      <w:r w:rsidRPr="00C22AFF">
        <w:rPr>
          <w:rFonts w:ascii="Book Antiqua" w:eastAsiaTheme="majorHAnsi" w:hAnsi="Book Antiqua" w:cs="Arial"/>
          <w:color w:val="000000" w:themeColor="text1"/>
          <w:sz w:val="24"/>
          <w:szCs w:val="24"/>
        </w:rPr>
        <w:t xml:space="preserve"> University School of Medicine, Seoul </w:t>
      </w:r>
      <w:r w:rsidR="006452D8" w:rsidRPr="00C22AFF">
        <w:rPr>
          <w:rFonts w:ascii="Book Antiqua" w:eastAsiaTheme="majorHAnsi" w:hAnsi="Book Antiqua" w:cs="Arial"/>
          <w:color w:val="000000" w:themeColor="text1"/>
          <w:sz w:val="24"/>
          <w:szCs w:val="24"/>
        </w:rPr>
        <w:t xml:space="preserve">05030, South </w:t>
      </w:r>
      <w:r w:rsidRPr="00C22AFF">
        <w:rPr>
          <w:rFonts w:ascii="Book Antiqua" w:eastAsiaTheme="majorHAnsi" w:hAnsi="Book Antiqua" w:cs="Arial"/>
          <w:color w:val="000000" w:themeColor="text1"/>
          <w:sz w:val="24"/>
          <w:szCs w:val="24"/>
        </w:rPr>
        <w:t>Korea</w:t>
      </w:r>
    </w:p>
    <w:p w:rsidR="00A34AAC" w:rsidRPr="00A34AAC" w:rsidRDefault="00A34AAC"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6452D8"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 xml:space="preserve">Won </w:t>
      </w:r>
      <w:proofErr w:type="spellStart"/>
      <w:r w:rsidRPr="00C22AFF">
        <w:rPr>
          <w:rFonts w:ascii="Book Antiqua" w:eastAsiaTheme="majorHAnsi" w:hAnsi="Book Antiqua" w:cs="Arial"/>
          <w:b/>
          <w:color w:val="000000" w:themeColor="text1"/>
          <w:sz w:val="24"/>
          <w:szCs w:val="24"/>
        </w:rPr>
        <w:t>Hyeok</w:t>
      </w:r>
      <w:proofErr w:type="spellEnd"/>
      <w:r w:rsidRPr="00C22AFF">
        <w:rPr>
          <w:rFonts w:ascii="Book Antiqua" w:eastAsiaTheme="majorHAnsi" w:hAnsi="Book Antiqua" w:cs="Arial"/>
          <w:b/>
          <w:color w:val="000000" w:themeColor="text1"/>
          <w:sz w:val="24"/>
          <w:szCs w:val="24"/>
        </w:rPr>
        <w:t xml:space="preserve"> </w:t>
      </w:r>
      <w:proofErr w:type="spellStart"/>
      <w:r w:rsidRPr="00C22AFF">
        <w:rPr>
          <w:rFonts w:ascii="Book Antiqua" w:eastAsiaTheme="majorHAnsi" w:hAnsi="Book Antiqua" w:cs="Arial"/>
          <w:b/>
          <w:color w:val="000000" w:themeColor="text1"/>
          <w:sz w:val="24"/>
          <w:szCs w:val="24"/>
        </w:rPr>
        <w:t>Choe</w:t>
      </w:r>
      <w:proofErr w:type="spellEnd"/>
      <w:r w:rsidRPr="00C22AFF">
        <w:rPr>
          <w:rFonts w:ascii="Book Antiqua" w:eastAsiaTheme="majorHAnsi" w:hAnsi="Book Antiqua" w:cs="Arial"/>
          <w:b/>
          <w:color w:val="000000" w:themeColor="text1"/>
          <w:sz w:val="24"/>
          <w:szCs w:val="24"/>
        </w:rPr>
        <w:t xml:space="preserve">, </w:t>
      </w:r>
      <w:proofErr w:type="spellStart"/>
      <w:r w:rsidR="00687CFB" w:rsidRPr="00C22AFF">
        <w:rPr>
          <w:rFonts w:ascii="Book Antiqua" w:eastAsiaTheme="majorHAnsi" w:hAnsi="Book Antiqua" w:cs="Arial"/>
          <w:b/>
          <w:color w:val="000000" w:themeColor="text1"/>
          <w:sz w:val="24"/>
          <w:szCs w:val="24"/>
        </w:rPr>
        <w:t>J</w:t>
      </w:r>
      <w:r w:rsidRPr="00C22AFF">
        <w:rPr>
          <w:rFonts w:ascii="Book Antiqua" w:eastAsiaTheme="majorHAnsi" w:hAnsi="Book Antiqua" w:cs="Arial"/>
          <w:b/>
          <w:color w:val="000000" w:themeColor="text1"/>
          <w:sz w:val="24"/>
          <w:szCs w:val="24"/>
        </w:rPr>
        <w:t>eong</w:t>
      </w:r>
      <w:proofErr w:type="spellEnd"/>
      <w:r w:rsidRPr="00C22AFF">
        <w:rPr>
          <w:rFonts w:ascii="Book Antiqua" w:eastAsiaTheme="majorHAnsi" w:hAnsi="Book Antiqua" w:cs="Arial"/>
          <w:b/>
          <w:color w:val="000000" w:themeColor="text1"/>
          <w:sz w:val="24"/>
          <w:szCs w:val="24"/>
        </w:rPr>
        <w:t xml:space="preserve"> Han Kim, So Young Kwon</w:t>
      </w:r>
      <w:r w:rsidR="00A34AAC">
        <w:rPr>
          <w:rFonts w:ascii="Book Antiqua" w:eastAsiaTheme="majorHAnsi" w:hAnsi="Book Antiqua" w:cs="Arial"/>
          <w:b/>
          <w:color w:val="000000" w:themeColor="text1"/>
          <w:sz w:val="24"/>
          <w:szCs w:val="24"/>
        </w:rPr>
        <w:t xml:space="preserve">, </w:t>
      </w:r>
      <w:r w:rsidRPr="00C22AFF">
        <w:rPr>
          <w:rFonts w:ascii="Book Antiqua" w:eastAsiaTheme="majorHAnsi" w:hAnsi="Book Antiqua" w:cs="Arial"/>
          <w:color w:val="000000" w:themeColor="text1"/>
          <w:sz w:val="24"/>
          <w:szCs w:val="24"/>
        </w:rPr>
        <w:t xml:space="preserve">Department of Internal Medicine, </w:t>
      </w:r>
      <w:proofErr w:type="spellStart"/>
      <w:r w:rsidRPr="00C22AFF">
        <w:rPr>
          <w:rFonts w:ascii="Book Antiqua" w:eastAsiaTheme="majorHAnsi" w:hAnsi="Book Antiqua" w:cs="Arial"/>
          <w:color w:val="000000" w:themeColor="text1"/>
          <w:sz w:val="24"/>
          <w:szCs w:val="24"/>
        </w:rPr>
        <w:t>Konkuk</w:t>
      </w:r>
      <w:proofErr w:type="spellEnd"/>
      <w:r w:rsidRPr="00C22AFF">
        <w:rPr>
          <w:rFonts w:ascii="Book Antiqua" w:eastAsiaTheme="majorHAnsi" w:hAnsi="Book Antiqua" w:cs="Arial"/>
          <w:color w:val="000000" w:themeColor="text1"/>
          <w:sz w:val="24"/>
          <w:szCs w:val="24"/>
        </w:rPr>
        <w:t xml:space="preserve"> University School of Medicine, Seoul </w:t>
      </w:r>
      <w:r w:rsidR="006452D8" w:rsidRPr="00C22AFF">
        <w:rPr>
          <w:rFonts w:ascii="Book Antiqua" w:eastAsiaTheme="majorHAnsi" w:hAnsi="Book Antiqua" w:cs="Arial"/>
          <w:color w:val="000000" w:themeColor="text1"/>
          <w:sz w:val="24"/>
          <w:szCs w:val="24"/>
        </w:rPr>
        <w:t>05030, South Korea</w:t>
      </w:r>
    </w:p>
    <w:p w:rsidR="00A34AAC" w:rsidRPr="00A34AAC" w:rsidRDefault="00A34AAC"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B16BAE" w:rsidRPr="00A34AAC"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proofErr w:type="spellStart"/>
      <w:r w:rsidRPr="00C22AFF">
        <w:rPr>
          <w:rFonts w:ascii="Book Antiqua" w:eastAsiaTheme="majorHAnsi" w:hAnsi="Book Antiqua" w:cs="Arial"/>
          <w:b/>
          <w:color w:val="000000" w:themeColor="text1"/>
          <w:sz w:val="24"/>
          <w:szCs w:val="24"/>
        </w:rPr>
        <w:t>Hye</w:t>
      </w:r>
      <w:proofErr w:type="spellEnd"/>
      <w:r w:rsidRPr="00C22AFF">
        <w:rPr>
          <w:rFonts w:ascii="Book Antiqua" w:eastAsiaTheme="majorHAnsi" w:hAnsi="Book Antiqua" w:cs="Arial"/>
          <w:b/>
          <w:color w:val="000000" w:themeColor="text1"/>
          <w:sz w:val="24"/>
          <w:szCs w:val="24"/>
        </w:rPr>
        <w:t xml:space="preserve"> </w:t>
      </w:r>
      <w:proofErr w:type="spellStart"/>
      <w:r w:rsidRPr="00C22AFF">
        <w:rPr>
          <w:rFonts w:ascii="Book Antiqua" w:eastAsiaTheme="majorHAnsi" w:hAnsi="Book Antiqua" w:cs="Arial"/>
          <w:b/>
          <w:color w:val="000000" w:themeColor="text1"/>
          <w:sz w:val="24"/>
          <w:szCs w:val="24"/>
        </w:rPr>
        <w:t>Seung</w:t>
      </w:r>
      <w:proofErr w:type="spellEnd"/>
      <w:r w:rsidRPr="00C22AFF">
        <w:rPr>
          <w:rFonts w:ascii="Book Antiqua" w:eastAsiaTheme="majorHAnsi" w:hAnsi="Book Antiqua" w:cs="Arial"/>
          <w:b/>
          <w:color w:val="000000" w:themeColor="text1"/>
          <w:sz w:val="24"/>
          <w:szCs w:val="24"/>
        </w:rPr>
        <w:t xml:space="preserve"> Han</w:t>
      </w:r>
      <w:r w:rsidR="00A34AAC">
        <w:rPr>
          <w:rFonts w:ascii="Book Antiqua" w:eastAsiaTheme="majorHAnsi" w:hAnsi="Book Antiqua" w:cs="Arial"/>
          <w:b/>
          <w:color w:val="000000" w:themeColor="text1"/>
          <w:sz w:val="24"/>
          <w:szCs w:val="24"/>
        </w:rPr>
        <w:t xml:space="preserve">, </w:t>
      </w:r>
      <w:r w:rsidRPr="00C22AFF">
        <w:rPr>
          <w:rFonts w:ascii="Book Antiqua" w:eastAsiaTheme="majorHAnsi" w:hAnsi="Book Antiqua" w:cs="Arial"/>
          <w:color w:val="000000" w:themeColor="text1"/>
          <w:sz w:val="24"/>
          <w:szCs w:val="24"/>
        </w:rPr>
        <w:t xml:space="preserve">Department of Pathology, </w:t>
      </w:r>
      <w:proofErr w:type="spellStart"/>
      <w:r w:rsidRPr="00C22AFF">
        <w:rPr>
          <w:rFonts w:ascii="Book Antiqua" w:eastAsiaTheme="majorHAnsi" w:hAnsi="Book Antiqua" w:cs="Arial"/>
          <w:color w:val="000000" w:themeColor="text1"/>
          <w:sz w:val="24"/>
          <w:szCs w:val="24"/>
        </w:rPr>
        <w:t>Konkuk</w:t>
      </w:r>
      <w:proofErr w:type="spellEnd"/>
      <w:r w:rsidRPr="00C22AFF">
        <w:rPr>
          <w:rFonts w:ascii="Book Antiqua" w:eastAsiaTheme="majorHAnsi" w:hAnsi="Book Antiqua" w:cs="Arial"/>
          <w:color w:val="000000" w:themeColor="text1"/>
          <w:sz w:val="24"/>
          <w:szCs w:val="24"/>
        </w:rPr>
        <w:t xml:space="preserve"> University School of Medicine, Seoul </w:t>
      </w:r>
      <w:r w:rsidR="006452D8" w:rsidRPr="00C22AFF">
        <w:rPr>
          <w:rFonts w:ascii="Book Antiqua" w:eastAsiaTheme="majorHAnsi" w:hAnsi="Book Antiqua" w:cs="Arial"/>
          <w:color w:val="000000" w:themeColor="text1"/>
          <w:sz w:val="24"/>
          <w:szCs w:val="24"/>
        </w:rPr>
        <w:t xml:space="preserve">05030, South </w:t>
      </w:r>
      <w:r w:rsidRPr="00C22AFF">
        <w:rPr>
          <w:rFonts w:ascii="Book Antiqua" w:eastAsiaTheme="majorHAnsi" w:hAnsi="Book Antiqua" w:cs="Arial"/>
          <w:color w:val="000000" w:themeColor="text1"/>
          <w:sz w:val="24"/>
          <w:szCs w:val="24"/>
        </w:rPr>
        <w:t>Korea</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687CFB" w:rsidRPr="00C22AFF" w:rsidRDefault="00687CFB"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ORCID number:</w:t>
      </w:r>
      <w:r w:rsidRPr="00C22AFF">
        <w:rPr>
          <w:rFonts w:ascii="Book Antiqua" w:eastAsiaTheme="majorHAnsi" w:hAnsi="Book Antiqua" w:cs="Arial"/>
          <w:color w:val="000000" w:themeColor="text1"/>
          <w:sz w:val="24"/>
          <w:szCs w:val="24"/>
        </w:rPr>
        <w:t xml:space="preserve"> </w:t>
      </w:r>
      <w:proofErr w:type="spellStart"/>
      <w:r w:rsidRPr="00C22AFF">
        <w:rPr>
          <w:rFonts w:ascii="Book Antiqua" w:eastAsiaTheme="majorHAnsi" w:hAnsi="Book Antiqua" w:cs="Arial"/>
          <w:color w:val="000000" w:themeColor="text1"/>
          <w:sz w:val="24"/>
          <w:szCs w:val="24"/>
        </w:rPr>
        <w:t>Hee</w:t>
      </w:r>
      <w:proofErr w:type="spellEnd"/>
      <w:r w:rsidRPr="00C22AFF">
        <w:rPr>
          <w:rFonts w:ascii="Book Antiqua" w:eastAsiaTheme="majorHAnsi" w:hAnsi="Book Antiqua" w:cs="Arial"/>
          <w:color w:val="000000" w:themeColor="text1"/>
          <w:sz w:val="24"/>
          <w:szCs w:val="24"/>
        </w:rPr>
        <w:t xml:space="preserve"> Sun Park (0000-0003-0869-269X); Won </w:t>
      </w:r>
      <w:proofErr w:type="spellStart"/>
      <w:r w:rsidRPr="00C22AFF">
        <w:rPr>
          <w:rFonts w:ascii="Book Antiqua" w:eastAsiaTheme="majorHAnsi" w:hAnsi="Book Antiqua" w:cs="Arial"/>
          <w:color w:val="000000" w:themeColor="text1"/>
          <w:sz w:val="24"/>
          <w:szCs w:val="24"/>
        </w:rPr>
        <w:t>Hyeok</w:t>
      </w:r>
      <w:proofErr w:type="spellEnd"/>
      <w:r w:rsidRPr="00C22AFF">
        <w:rPr>
          <w:rFonts w:ascii="Book Antiqua" w:eastAsiaTheme="majorHAnsi" w:hAnsi="Book Antiqua" w:cs="Arial"/>
          <w:color w:val="000000" w:themeColor="text1"/>
          <w:sz w:val="24"/>
          <w:szCs w:val="24"/>
        </w:rPr>
        <w:t xml:space="preserve"> </w:t>
      </w:r>
      <w:proofErr w:type="spellStart"/>
      <w:r w:rsidRPr="00C22AFF">
        <w:rPr>
          <w:rFonts w:ascii="Book Antiqua" w:eastAsiaTheme="majorHAnsi" w:hAnsi="Book Antiqua" w:cs="Arial"/>
          <w:color w:val="000000" w:themeColor="text1"/>
          <w:sz w:val="24"/>
          <w:szCs w:val="24"/>
        </w:rPr>
        <w:t>Choe</w:t>
      </w:r>
      <w:proofErr w:type="spellEnd"/>
      <w:r w:rsidRPr="00C22AFF">
        <w:rPr>
          <w:rFonts w:ascii="Book Antiqua" w:eastAsiaTheme="majorHAnsi" w:hAnsi="Book Antiqua" w:cs="Arial"/>
          <w:color w:val="000000" w:themeColor="text1"/>
          <w:sz w:val="24"/>
          <w:szCs w:val="24"/>
        </w:rPr>
        <w:t xml:space="preserve"> (0000-0002-8019-5412); </w:t>
      </w:r>
      <w:proofErr w:type="spellStart"/>
      <w:r w:rsidRPr="00C22AFF">
        <w:rPr>
          <w:rFonts w:ascii="Book Antiqua" w:eastAsiaTheme="majorHAnsi" w:hAnsi="Book Antiqua" w:cs="Arial"/>
          <w:color w:val="000000" w:themeColor="text1"/>
          <w:sz w:val="24"/>
          <w:szCs w:val="24"/>
        </w:rPr>
        <w:t>Hye</w:t>
      </w:r>
      <w:proofErr w:type="spellEnd"/>
      <w:r w:rsidRPr="00C22AFF">
        <w:rPr>
          <w:rFonts w:ascii="Book Antiqua" w:eastAsiaTheme="majorHAnsi" w:hAnsi="Book Antiqua" w:cs="Arial"/>
          <w:color w:val="000000" w:themeColor="text1"/>
          <w:sz w:val="24"/>
          <w:szCs w:val="24"/>
        </w:rPr>
        <w:t xml:space="preserve"> Seung Han (0000-0002-3591-9995); </w:t>
      </w:r>
      <w:proofErr w:type="spellStart"/>
      <w:r w:rsidRPr="00C22AFF">
        <w:rPr>
          <w:rFonts w:ascii="Book Antiqua" w:eastAsiaTheme="majorHAnsi" w:hAnsi="Book Antiqua" w:cs="Arial"/>
          <w:color w:val="000000" w:themeColor="text1"/>
          <w:sz w:val="24"/>
          <w:szCs w:val="24"/>
        </w:rPr>
        <w:t>Mi</w:t>
      </w:r>
      <w:proofErr w:type="spellEnd"/>
      <w:r w:rsidRPr="00C22AFF">
        <w:rPr>
          <w:rFonts w:ascii="Book Antiqua" w:eastAsiaTheme="majorHAnsi" w:hAnsi="Book Antiqua" w:cs="Arial"/>
          <w:color w:val="000000" w:themeColor="text1"/>
          <w:sz w:val="24"/>
          <w:szCs w:val="24"/>
        </w:rPr>
        <w:t xml:space="preserve"> </w:t>
      </w:r>
      <w:proofErr w:type="spellStart"/>
      <w:r w:rsidRPr="00C22AFF">
        <w:rPr>
          <w:rFonts w:ascii="Book Antiqua" w:eastAsiaTheme="majorHAnsi" w:hAnsi="Book Antiqua" w:cs="Arial"/>
          <w:color w:val="000000" w:themeColor="text1"/>
          <w:sz w:val="24"/>
          <w:szCs w:val="24"/>
        </w:rPr>
        <w:t>Hye</w:t>
      </w:r>
      <w:proofErr w:type="spellEnd"/>
      <w:r w:rsidRPr="00C22AFF">
        <w:rPr>
          <w:rFonts w:ascii="Book Antiqua" w:eastAsiaTheme="majorHAnsi" w:hAnsi="Book Antiqua" w:cs="Arial"/>
          <w:color w:val="000000" w:themeColor="text1"/>
          <w:sz w:val="24"/>
          <w:szCs w:val="24"/>
        </w:rPr>
        <w:t xml:space="preserve"> Yu (0000-0003-0519-7853); Young Jun Kim (0000-0002-9276-1266); Sung Il Jung (0000-0002-4588-209X); </w:t>
      </w:r>
      <w:proofErr w:type="spellStart"/>
      <w:r w:rsidRPr="00C22AFF">
        <w:rPr>
          <w:rFonts w:ascii="Book Antiqua" w:eastAsiaTheme="majorHAnsi" w:hAnsi="Book Antiqua" w:cs="Arial"/>
          <w:color w:val="000000" w:themeColor="text1"/>
          <w:sz w:val="24"/>
          <w:szCs w:val="24"/>
        </w:rPr>
        <w:t>Jeong</w:t>
      </w:r>
      <w:proofErr w:type="spellEnd"/>
      <w:r w:rsidRPr="00C22AFF">
        <w:rPr>
          <w:rFonts w:ascii="Book Antiqua" w:eastAsiaTheme="majorHAnsi" w:hAnsi="Book Antiqua" w:cs="Arial"/>
          <w:color w:val="000000" w:themeColor="text1"/>
          <w:sz w:val="24"/>
          <w:szCs w:val="24"/>
        </w:rPr>
        <w:t xml:space="preserve"> Han Kim (0000-0002-8383-8524); So Young Kwon (0000-0003-4290-1950)</w:t>
      </w:r>
      <w:r w:rsidR="00A34AAC">
        <w:rPr>
          <w:rFonts w:ascii="Book Antiqua" w:eastAsiaTheme="majorHAnsi" w:hAnsi="Book Antiqua" w:cs="Arial"/>
          <w:color w:val="000000" w:themeColor="text1"/>
          <w:sz w:val="24"/>
          <w:szCs w:val="24"/>
        </w:rPr>
        <w:t>.</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0E6EA4" w:rsidRPr="00A34AAC" w:rsidRDefault="00687CFB"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 xml:space="preserve">Author contributions: </w:t>
      </w:r>
      <w:r w:rsidR="000E6EA4" w:rsidRPr="00C22AFF">
        <w:rPr>
          <w:rFonts w:ascii="Book Antiqua" w:eastAsiaTheme="majorHAnsi" w:hAnsi="Book Antiqua" w:cs="Arial"/>
          <w:color w:val="000000" w:themeColor="text1"/>
          <w:sz w:val="24"/>
          <w:szCs w:val="24"/>
        </w:rPr>
        <w:t>Choe WH and Park HS contributed to study conception and design; Choe WH, Kim JH and Kwon SY contributed to collectio</w:t>
      </w:r>
      <w:r w:rsidR="003A71C0" w:rsidRPr="00C22AFF">
        <w:rPr>
          <w:rFonts w:ascii="Book Antiqua" w:eastAsiaTheme="majorHAnsi" w:hAnsi="Book Antiqua" w:cs="Arial"/>
          <w:color w:val="000000" w:themeColor="text1"/>
          <w:sz w:val="24"/>
          <w:szCs w:val="24"/>
        </w:rPr>
        <w:t>n of clinical data</w:t>
      </w:r>
      <w:r w:rsidR="000E6EA4" w:rsidRPr="00C22AFF">
        <w:rPr>
          <w:rFonts w:ascii="Book Antiqua" w:eastAsiaTheme="majorHAnsi" w:hAnsi="Book Antiqua" w:cs="Arial"/>
          <w:color w:val="000000" w:themeColor="text1"/>
          <w:sz w:val="24"/>
          <w:szCs w:val="24"/>
        </w:rPr>
        <w:t>; Park HS, Han HS, Yu MH</w:t>
      </w:r>
      <w:r w:rsidR="004F66CA" w:rsidRPr="00C22AFF">
        <w:rPr>
          <w:rFonts w:ascii="Book Antiqua" w:eastAsiaTheme="majorHAnsi" w:hAnsi="Book Antiqua" w:cs="Arial"/>
          <w:color w:val="000000" w:themeColor="text1"/>
          <w:sz w:val="24"/>
          <w:szCs w:val="24"/>
        </w:rPr>
        <w:t xml:space="preserve">, Kim YJ, Jung SI and Kwon SY </w:t>
      </w:r>
      <w:r w:rsidR="000E6EA4" w:rsidRPr="00C22AFF">
        <w:rPr>
          <w:rFonts w:ascii="Book Antiqua" w:eastAsiaTheme="majorHAnsi" w:hAnsi="Book Antiqua" w:cs="Arial"/>
          <w:color w:val="000000" w:themeColor="text1"/>
          <w:sz w:val="24"/>
          <w:szCs w:val="24"/>
        </w:rPr>
        <w:t xml:space="preserve">contributed to data acquisition, data analysis and interpretation; Park HS, Choe WH, Han HS, Yu MH, </w:t>
      </w:r>
      <w:r w:rsidR="000E6EA4" w:rsidRPr="00C22AFF">
        <w:rPr>
          <w:rFonts w:ascii="Book Antiqua" w:eastAsiaTheme="majorHAnsi" w:hAnsi="Book Antiqua" w:cs="Arial"/>
          <w:color w:val="000000" w:themeColor="text1"/>
          <w:sz w:val="24"/>
          <w:szCs w:val="24"/>
        </w:rPr>
        <w:lastRenderedPageBreak/>
        <w:t>Kim YJ</w:t>
      </w:r>
      <w:r w:rsidR="004F66CA" w:rsidRPr="00C22AFF">
        <w:rPr>
          <w:rFonts w:ascii="Book Antiqua" w:eastAsiaTheme="majorHAnsi" w:hAnsi="Book Antiqua" w:cs="Arial"/>
          <w:color w:val="000000" w:themeColor="text1"/>
          <w:sz w:val="24"/>
          <w:szCs w:val="24"/>
        </w:rPr>
        <w:t xml:space="preserve">, Jung SI, Kim JH and Kwon SY </w:t>
      </w:r>
      <w:r w:rsidR="000E6EA4" w:rsidRPr="00C22AFF">
        <w:rPr>
          <w:rFonts w:ascii="Book Antiqua" w:eastAsiaTheme="majorHAnsi" w:hAnsi="Book Antiqua" w:cs="Arial"/>
          <w:color w:val="000000" w:themeColor="text1"/>
          <w:sz w:val="24"/>
          <w:szCs w:val="24"/>
        </w:rPr>
        <w:t>contributed to writing of article, editing, reviewing and final approval of article.</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4F66CA" w:rsidRPr="00C22AFF" w:rsidRDefault="004F66CA"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Institutional review board statement:</w:t>
      </w:r>
      <w:r w:rsidRPr="00C22AFF">
        <w:rPr>
          <w:rFonts w:ascii="Book Antiqua" w:eastAsiaTheme="majorHAnsi" w:hAnsi="Book Antiqua" w:cs="Arial"/>
          <w:color w:val="000000" w:themeColor="text1"/>
          <w:sz w:val="24"/>
          <w:szCs w:val="24"/>
        </w:rPr>
        <w:t xml:space="preserve"> Based on the Declaration of Helsinki, the Institutional Review Board of </w:t>
      </w:r>
      <w:proofErr w:type="spellStart"/>
      <w:r w:rsidRPr="00C22AFF">
        <w:rPr>
          <w:rFonts w:ascii="Book Antiqua" w:eastAsiaTheme="majorHAnsi" w:hAnsi="Book Antiqua" w:cs="Arial"/>
          <w:color w:val="000000" w:themeColor="text1"/>
          <w:sz w:val="24"/>
          <w:szCs w:val="24"/>
        </w:rPr>
        <w:t>Konkuk</w:t>
      </w:r>
      <w:proofErr w:type="spellEnd"/>
      <w:r w:rsidRPr="00C22AFF">
        <w:rPr>
          <w:rFonts w:ascii="Book Antiqua" w:eastAsiaTheme="majorHAnsi" w:hAnsi="Book Antiqua" w:cs="Arial"/>
          <w:color w:val="000000" w:themeColor="text1"/>
          <w:sz w:val="24"/>
          <w:szCs w:val="24"/>
        </w:rPr>
        <w:t xml:space="preserve"> University Hospital approved the retrospective use of the clinical, biochemical, and radiographic data for the present study.</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4F66CA" w:rsidRPr="00C22AFF" w:rsidRDefault="004F66CA"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Informed consent statement:</w:t>
      </w:r>
      <w:r w:rsidRPr="00C22AFF">
        <w:rPr>
          <w:rFonts w:ascii="Book Antiqua" w:eastAsiaTheme="majorHAnsi" w:hAnsi="Book Antiqua" w:cs="Arial"/>
          <w:color w:val="000000" w:themeColor="text1"/>
          <w:sz w:val="24"/>
          <w:szCs w:val="24"/>
        </w:rPr>
        <w:t xml:space="preserve"> The requirements for informed consent were waived due to the retrospective design.</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4F66CA" w:rsidRDefault="004F66CA"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Conflict-of-interest statement:</w:t>
      </w:r>
      <w:r w:rsidRPr="00C22AFF">
        <w:rPr>
          <w:rFonts w:ascii="Book Antiqua" w:eastAsiaTheme="majorHAnsi" w:hAnsi="Book Antiqua" w:cs="Arial"/>
          <w:color w:val="000000" w:themeColor="text1"/>
          <w:sz w:val="24"/>
          <w:szCs w:val="24"/>
        </w:rPr>
        <w:t xml:space="preserve"> The authors declare they have no potential conflicts of interest.</w:t>
      </w:r>
    </w:p>
    <w:p w:rsidR="00A34AAC" w:rsidRPr="00C22AFF" w:rsidRDefault="00A34AAC" w:rsidP="00C22AFF">
      <w:pPr>
        <w:wordWrap/>
        <w:adjustRightInd w:val="0"/>
        <w:snapToGrid w:val="0"/>
        <w:spacing w:after="0" w:line="360" w:lineRule="auto"/>
        <w:rPr>
          <w:rFonts w:ascii="Book Antiqua" w:eastAsiaTheme="majorHAnsi" w:hAnsi="Book Antiqua" w:cs="Arial"/>
          <w:color w:val="000000" w:themeColor="text1"/>
          <w:sz w:val="24"/>
          <w:szCs w:val="24"/>
        </w:rPr>
      </w:pPr>
    </w:p>
    <w:p w:rsidR="004F66CA" w:rsidRDefault="004F66CA"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Data sharing statement</w:t>
      </w:r>
      <w:r w:rsidRPr="00C22AFF">
        <w:rPr>
          <w:rFonts w:ascii="Book Antiqua" w:eastAsiaTheme="majorHAnsi" w:hAnsi="Book Antiqua" w:cs="Arial"/>
          <w:color w:val="000000" w:themeColor="text1"/>
          <w:sz w:val="24"/>
          <w:szCs w:val="24"/>
        </w:rPr>
        <w:t>: No additional data are available.</w:t>
      </w:r>
    </w:p>
    <w:p w:rsidR="00A34AAC" w:rsidRDefault="00A34AAC" w:rsidP="00C22AFF">
      <w:pPr>
        <w:widowControl/>
        <w:wordWrap/>
        <w:autoSpaceDE/>
        <w:autoSpaceDN/>
        <w:adjustRightInd w:val="0"/>
        <w:snapToGrid w:val="0"/>
        <w:spacing w:after="0" w:line="360" w:lineRule="auto"/>
        <w:rPr>
          <w:rFonts w:ascii="Book Antiqua" w:eastAsiaTheme="majorHAnsi" w:hAnsi="Book Antiqua" w:cs="Arial"/>
          <w:b/>
          <w:color w:val="000000" w:themeColor="text1"/>
          <w:sz w:val="24"/>
          <w:szCs w:val="24"/>
        </w:rPr>
      </w:pPr>
    </w:p>
    <w:p w:rsidR="00E13500" w:rsidRPr="00C22AFF" w:rsidRDefault="00E13500" w:rsidP="00C22AFF">
      <w:pPr>
        <w:widowControl/>
        <w:wordWrap/>
        <w:autoSpaceDE/>
        <w:autoSpaceDN/>
        <w:adjustRightInd w:val="0"/>
        <w:snapToGrid w:val="0"/>
        <w:spacing w:after="0" w:line="360" w:lineRule="auto"/>
        <w:rPr>
          <w:rFonts w:ascii="Book Antiqua" w:eastAsia="Arial Unicode MS" w:hAnsi="Book Antiqua" w:cs="Arial"/>
          <w:color w:val="000000" w:themeColor="text1"/>
          <w:sz w:val="24"/>
          <w:szCs w:val="24"/>
        </w:rPr>
      </w:pPr>
      <w:r w:rsidRPr="00C22AFF">
        <w:rPr>
          <w:rFonts w:ascii="Book Antiqua" w:eastAsia="Arial Unicode MS" w:hAnsi="Book Antiqua" w:cs="Arial"/>
          <w:b/>
          <w:color w:val="000000" w:themeColor="text1"/>
          <w:sz w:val="24"/>
          <w:szCs w:val="24"/>
        </w:rPr>
        <w:t xml:space="preserve">STROBE statement: </w:t>
      </w:r>
      <w:r w:rsidRPr="00C22AFF">
        <w:rPr>
          <w:rFonts w:ascii="Book Antiqua" w:eastAsia="Arial Unicode MS" w:hAnsi="Book Antiqua" w:cs="Arial"/>
          <w:color w:val="000000" w:themeColor="text1"/>
          <w:sz w:val="24"/>
          <w:szCs w:val="24"/>
        </w:rPr>
        <w:t>The authors have read and checked the STROBE checklist.</w:t>
      </w:r>
    </w:p>
    <w:p w:rsidR="006452D8" w:rsidRDefault="006452D8" w:rsidP="00C22AFF">
      <w:pPr>
        <w:widowControl/>
        <w:wordWrap/>
        <w:autoSpaceDE/>
        <w:autoSpaceDN/>
        <w:adjustRightInd w:val="0"/>
        <w:snapToGrid w:val="0"/>
        <w:spacing w:after="0" w:line="360" w:lineRule="auto"/>
        <w:rPr>
          <w:rFonts w:ascii="Book Antiqua" w:eastAsia="Arial Unicode MS" w:hAnsi="Book Antiqua" w:cs="Arial"/>
          <w:b/>
          <w:color w:val="000000" w:themeColor="text1"/>
          <w:sz w:val="24"/>
          <w:szCs w:val="24"/>
        </w:rPr>
      </w:pPr>
    </w:p>
    <w:p w:rsidR="006D351D" w:rsidRPr="006D351D" w:rsidRDefault="006D351D" w:rsidP="006D351D">
      <w:pPr>
        <w:widowControl/>
        <w:wordWrap/>
        <w:autoSpaceDE/>
        <w:autoSpaceDN/>
        <w:snapToGrid w:val="0"/>
        <w:spacing w:after="0" w:line="360" w:lineRule="auto"/>
        <w:rPr>
          <w:rFonts w:ascii="Book Antiqua" w:eastAsia="宋体" w:hAnsi="Book Antiqua" w:cs="Times New Roman"/>
          <w:kern w:val="0"/>
          <w:sz w:val="24"/>
          <w:szCs w:val="24"/>
          <w:lang w:eastAsia="zh-CN"/>
        </w:rPr>
      </w:pPr>
      <w:bookmarkStart w:id="6" w:name="OLE_LINK25"/>
      <w:bookmarkStart w:id="7" w:name="OLE_LINK26"/>
      <w:bookmarkStart w:id="8" w:name="OLE_LINK375"/>
      <w:bookmarkStart w:id="9" w:name="OLE_LINK32"/>
      <w:bookmarkStart w:id="10" w:name="OLE_LINK381"/>
      <w:bookmarkStart w:id="11" w:name="OLE_LINK413"/>
      <w:bookmarkStart w:id="12" w:name="OLE_LINK60"/>
      <w:r w:rsidRPr="006D351D">
        <w:rPr>
          <w:rFonts w:ascii="Book Antiqua" w:eastAsia="宋体" w:hAnsi="Book Antiqua" w:cs="Times New Roman"/>
          <w:b/>
          <w:color w:val="000000"/>
          <w:kern w:val="0"/>
          <w:sz w:val="24"/>
          <w:szCs w:val="24"/>
          <w:lang w:eastAsia="zh-CN"/>
        </w:rPr>
        <w:t xml:space="preserve">Open-Access: </w:t>
      </w:r>
      <w:r w:rsidRPr="006D351D">
        <w:rPr>
          <w:rFonts w:ascii="Book Antiqua" w:eastAsia="宋体" w:hAnsi="Book Antiqua" w:cs="Times New Roman"/>
          <w:color w:val="000000"/>
          <w:kern w:val="0"/>
          <w:sz w:val="24"/>
          <w:szCs w:val="24"/>
          <w:lang w:eastAsia="zh-CN"/>
        </w:rPr>
        <w:t xml:space="preserve">This is an </w:t>
      </w:r>
      <w:r w:rsidRPr="006D351D">
        <w:rPr>
          <w:rFonts w:ascii="Book Antiqua" w:eastAsia="宋体" w:hAnsi="Book Antiqua" w:cs="宋体"/>
          <w:kern w:val="0"/>
          <w:sz w:val="24"/>
          <w:szCs w:val="24"/>
          <w:lang w:eastAsia="zh-CN"/>
        </w:rPr>
        <w:t xml:space="preserve">open-access article that was </w:t>
      </w:r>
      <w:r w:rsidRPr="006D351D">
        <w:rPr>
          <w:rFonts w:ascii="Book Antiqua" w:eastAsia="宋体" w:hAnsi="Book Antiqua" w:cs="Times New Roman"/>
          <w:kern w:val="0"/>
          <w:sz w:val="24"/>
          <w:szCs w:val="24"/>
          <w:lang w:eastAsia="zh-CN"/>
        </w:rPr>
        <w:t xml:space="preserve">selected by an in-house editor and fully peer-reviewed by external reviewers. It is </w:t>
      </w:r>
      <w:r w:rsidRPr="006D351D">
        <w:rPr>
          <w:rFonts w:ascii="Book Antiqua" w:eastAsia="宋体" w:hAnsi="Book Antiqua" w:cs="宋体"/>
          <w:kern w:val="0"/>
          <w:sz w:val="24"/>
          <w:szCs w:val="24"/>
          <w:lang w:eastAsia="zh-CN"/>
        </w:rPr>
        <w:t xml:space="preserve">distributed in accordance with </w:t>
      </w:r>
      <w:r w:rsidRPr="006D351D">
        <w:rPr>
          <w:rFonts w:ascii="Book Antiqua" w:eastAsia="宋体" w:hAnsi="Book Antiqua" w:cs="Times New Roman"/>
          <w:kern w:val="0"/>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D351D">
          <w:rPr>
            <w:rFonts w:ascii="Book Antiqua" w:eastAsia="宋体" w:hAnsi="Book Antiqua" w:cs="Times New Roman"/>
            <w:color w:val="0000FF"/>
            <w:kern w:val="0"/>
            <w:sz w:val="24"/>
            <w:szCs w:val="24"/>
            <w:u w:val="single"/>
            <w:lang w:eastAsia="zh-CN"/>
          </w:rPr>
          <w:t>http://creativecommons.org/licenses/by-nc/4.0/</w:t>
        </w:r>
      </w:hyperlink>
    </w:p>
    <w:p w:rsidR="006D351D" w:rsidRPr="006D351D" w:rsidRDefault="006D351D" w:rsidP="006D351D">
      <w:pPr>
        <w:widowControl/>
        <w:wordWrap/>
        <w:autoSpaceDE/>
        <w:autoSpaceDN/>
        <w:snapToGrid w:val="0"/>
        <w:spacing w:after="0" w:line="360" w:lineRule="auto"/>
        <w:rPr>
          <w:rFonts w:ascii="Book Antiqua" w:eastAsia="宋体" w:hAnsi="Book Antiqua" w:cs="Times New Roman"/>
          <w:kern w:val="0"/>
          <w:sz w:val="24"/>
          <w:szCs w:val="24"/>
          <w:lang w:eastAsia="zh-CN"/>
        </w:rPr>
      </w:pPr>
    </w:p>
    <w:p w:rsidR="00A34AAC" w:rsidRDefault="006D351D" w:rsidP="006D351D">
      <w:pPr>
        <w:widowControl/>
        <w:wordWrap/>
        <w:autoSpaceDE/>
        <w:autoSpaceDN/>
        <w:adjustRightInd w:val="0"/>
        <w:snapToGrid w:val="0"/>
        <w:spacing w:after="0" w:line="360" w:lineRule="auto"/>
        <w:rPr>
          <w:rFonts w:ascii="Book Antiqua" w:eastAsia="宋体" w:hAnsi="Book Antiqua" w:cs="Times New Roman"/>
          <w:bCs/>
          <w:kern w:val="0"/>
          <w:sz w:val="24"/>
          <w:szCs w:val="24"/>
          <w:lang w:eastAsia="zh-CN"/>
        </w:rPr>
      </w:pPr>
      <w:bookmarkStart w:id="13" w:name="OLE_LINK11"/>
      <w:r w:rsidRPr="006D351D">
        <w:rPr>
          <w:rFonts w:ascii="Book Antiqua" w:eastAsia="宋体" w:hAnsi="Book Antiqua" w:cs="Times New Roman"/>
          <w:b/>
          <w:bCs/>
          <w:kern w:val="0"/>
          <w:sz w:val="24"/>
          <w:szCs w:val="24"/>
          <w:highlight w:val="white"/>
          <w:lang w:eastAsia="zh-CN"/>
        </w:rPr>
        <w:t>Manuscript source:</w:t>
      </w:r>
      <w:r w:rsidRPr="006D351D">
        <w:rPr>
          <w:rFonts w:ascii="Book Antiqua" w:eastAsia="宋体" w:hAnsi="Book Antiqua" w:cs="Times New Roman" w:hint="eastAsia"/>
          <w:b/>
          <w:bCs/>
          <w:kern w:val="0"/>
          <w:sz w:val="24"/>
          <w:szCs w:val="24"/>
          <w:highlight w:val="white"/>
          <w:lang w:eastAsia="zh-CN"/>
        </w:rPr>
        <w:t xml:space="preserve"> </w:t>
      </w:r>
      <w:r w:rsidRPr="006D351D">
        <w:rPr>
          <w:rFonts w:ascii="Book Antiqua" w:eastAsia="宋体" w:hAnsi="Book Antiqua" w:cs="Times New Roman"/>
          <w:bCs/>
          <w:kern w:val="0"/>
          <w:sz w:val="24"/>
          <w:szCs w:val="24"/>
          <w:highlight w:val="white"/>
          <w:lang w:eastAsia="zh-CN"/>
        </w:rPr>
        <w:t>Unsolicited manuscript</w:t>
      </w:r>
      <w:bookmarkEnd w:id="6"/>
      <w:bookmarkEnd w:id="7"/>
      <w:bookmarkEnd w:id="8"/>
      <w:bookmarkEnd w:id="9"/>
      <w:bookmarkEnd w:id="10"/>
      <w:bookmarkEnd w:id="11"/>
      <w:bookmarkEnd w:id="12"/>
      <w:bookmarkEnd w:id="13"/>
    </w:p>
    <w:p w:rsidR="006D351D" w:rsidRPr="00C22AFF" w:rsidRDefault="006D351D" w:rsidP="006D351D">
      <w:pPr>
        <w:widowControl/>
        <w:wordWrap/>
        <w:autoSpaceDE/>
        <w:autoSpaceDN/>
        <w:adjustRightInd w:val="0"/>
        <w:snapToGrid w:val="0"/>
        <w:spacing w:after="0" w:line="360" w:lineRule="auto"/>
        <w:rPr>
          <w:rFonts w:ascii="Book Antiqua" w:eastAsiaTheme="majorHAnsi" w:hAnsi="Book Antiqua" w:cs="Arial"/>
          <w:color w:val="000000" w:themeColor="text1"/>
          <w:sz w:val="24"/>
          <w:szCs w:val="24"/>
        </w:rPr>
      </w:pPr>
    </w:p>
    <w:p w:rsidR="00B16BAE" w:rsidRPr="006D351D"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Corresponding author</w:t>
      </w:r>
      <w:r w:rsidR="00B16BAE" w:rsidRPr="00C22AFF">
        <w:rPr>
          <w:rFonts w:ascii="Book Antiqua" w:eastAsiaTheme="majorHAnsi" w:hAnsi="Book Antiqua" w:cs="Arial"/>
          <w:b/>
          <w:color w:val="000000" w:themeColor="text1"/>
          <w:sz w:val="24"/>
          <w:szCs w:val="24"/>
        </w:rPr>
        <w:t>:</w:t>
      </w:r>
      <w:r w:rsidR="006D351D">
        <w:rPr>
          <w:rFonts w:ascii="Book Antiqua" w:eastAsiaTheme="majorHAnsi" w:hAnsi="Book Antiqua" w:cs="Arial" w:hint="eastAsia"/>
          <w:b/>
          <w:color w:val="000000" w:themeColor="text1"/>
          <w:sz w:val="24"/>
          <w:szCs w:val="24"/>
        </w:rPr>
        <w:t xml:space="preserve"> </w:t>
      </w:r>
      <w:r w:rsidR="00B16BAE" w:rsidRPr="006D351D">
        <w:rPr>
          <w:rFonts w:ascii="Book Antiqua" w:eastAsiaTheme="majorHAnsi" w:hAnsi="Book Antiqua" w:cs="Arial"/>
          <w:b/>
          <w:color w:val="000000" w:themeColor="text1"/>
          <w:sz w:val="24"/>
          <w:szCs w:val="24"/>
        </w:rPr>
        <w:t xml:space="preserve">Won </w:t>
      </w:r>
      <w:proofErr w:type="spellStart"/>
      <w:r w:rsidR="00B16BAE" w:rsidRPr="006D351D">
        <w:rPr>
          <w:rFonts w:ascii="Book Antiqua" w:eastAsiaTheme="majorHAnsi" w:hAnsi="Book Antiqua" w:cs="Arial"/>
          <w:b/>
          <w:color w:val="000000" w:themeColor="text1"/>
          <w:sz w:val="24"/>
          <w:szCs w:val="24"/>
        </w:rPr>
        <w:t>Hyeok</w:t>
      </w:r>
      <w:proofErr w:type="spellEnd"/>
      <w:r w:rsidR="00B16BAE" w:rsidRPr="006D351D">
        <w:rPr>
          <w:rFonts w:ascii="Book Antiqua" w:eastAsiaTheme="majorHAnsi" w:hAnsi="Book Antiqua" w:cs="Arial"/>
          <w:b/>
          <w:color w:val="000000" w:themeColor="text1"/>
          <w:sz w:val="24"/>
          <w:szCs w:val="24"/>
        </w:rPr>
        <w:t xml:space="preserve"> </w:t>
      </w:r>
      <w:proofErr w:type="spellStart"/>
      <w:r w:rsidR="00B16BAE" w:rsidRPr="006D351D">
        <w:rPr>
          <w:rFonts w:ascii="Book Antiqua" w:eastAsiaTheme="majorHAnsi" w:hAnsi="Book Antiqua" w:cs="Arial"/>
          <w:b/>
          <w:color w:val="000000" w:themeColor="text1"/>
          <w:sz w:val="24"/>
          <w:szCs w:val="24"/>
        </w:rPr>
        <w:t>Choe</w:t>
      </w:r>
      <w:proofErr w:type="spellEnd"/>
      <w:r w:rsidR="00B16BAE" w:rsidRPr="006D351D">
        <w:rPr>
          <w:rFonts w:ascii="Book Antiqua" w:eastAsiaTheme="majorHAnsi" w:hAnsi="Book Antiqua" w:cs="Arial"/>
          <w:b/>
          <w:color w:val="000000" w:themeColor="text1"/>
          <w:sz w:val="24"/>
          <w:szCs w:val="24"/>
        </w:rPr>
        <w:t>, MD, PhD</w:t>
      </w:r>
      <w:r w:rsidR="004F66CA" w:rsidRPr="006D351D">
        <w:rPr>
          <w:rFonts w:ascii="Book Antiqua" w:eastAsiaTheme="majorHAnsi" w:hAnsi="Book Antiqua" w:cs="Arial"/>
          <w:b/>
          <w:color w:val="000000" w:themeColor="text1"/>
          <w:sz w:val="24"/>
          <w:szCs w:val="24"/>
        </w:rPr>
        <w:t>,</w:t>
      </w:r>
      <w:r w:rsidR="006D351D" w:rsidRPr="006D351D">
        <w:rPr>
          <w:rFonts w:ascii="Book Antiqua" w:eastAsiaTheme="majorHAnsi" w:hAnsi="Book Antiqua" w:cs="Arial"/>
          <w:b/>
          <w:color w:val="000000" w:themeColor="text1"/>
          <w:sz w:val="24"/>
          <w:szCs w:val="24"/>
        </w:rPr>
        <w:t xml:space="preserve"> Professor,</w:t>
      </w:r>
      <w:r w:rsidR="00AE7412">
        <w:rPr>
          <w:rFonts w:ascii="Book Antiqua" w:eastAsiaTheme="majorHAnsi" w:hAnsi="Book Antiqua" w:cs="Arial"/>
          <w:b/>
          <w:color w:val="000000" w:themeColor="text1"/>
          <w:sz w:val="24"/>
          <w:szCs w:val="24"/>
        </w:rPr>
        <w:t xml:space="preserve"> </w:t>
      </w:r>
      <w:r w:rsidR="00B16BAE" w:rsidRPr="00C22AFF">
        <w:rPr>
          <w:rFonts w:ascii="Book Antiqua" w:eastAsiaTheme="majorHAnsi" w:hAnsi="Book Antiqua" w:cs="Arial"/>
          <w:color w:val="000000" w:themeColor="text1"/>
          <w:sz w:val="24"/>
          <w:szCs w:val="24"/>
        </w:rPr>
        <w:t xml:space="preserve">Department of Internal Medicine, </w:t>
      </w:r>
      <w:proofErr w:type="spellStart"/>
      <w:r w:rsidR="00B16BAE" w:rsidRPr="00C22AFF">
        <w:rPr>
          <w:rFonts w:ascii="Book Antiqua" w:eastAsiaTheme="majorHAnsi" w:hAnsi="Book Antiqua" w:cs="Arial"/>
          <w:color w:val="000000" w:themeColor="text1"/>
          <w:sz w:val="24"/>
          <w:szCs w:val="24"/>
        </w:rPr>
        <w:t>Konkuk</w:t>
      </w:r>
      <w:proofErr w:type="spellEnd"/>
      <w:r w:rsidR="00B16BAE" w:rsidRPr="00C22AFF">
        <w:rPr>
          <w:rFonts w:ascii="Book Antiqua" w:eastAsiaTheme="majorHAnsi" w:hAnsi="Book Antiqua" w:cs="Arial"/>
          <w:color w:val="000000" w:themeColor="text1"/>
          <w:sz w:val="24"/>
          <w:szCs w:val="24"/>
        </w:rPr>
        <w:t xml:space="preserve"> University Medical Center, </w:t>
      </w:r>
      <w:proofErr w:type="spellStart"/>
      <w:r w:rsidR="00B16BAE" w:rsidRPr="00C22AFF">
        <w:rPr>
          <w:rFonts w:ascii="Book Antiqua" w:eastAsiaTheme="majorHAnsi" w:hAnsi="Book Antiqua" w:cs="Arial"/>
          <w:color w:val="000000" w:themeColor="text1"/>
          <w:sz w:val="24"/>
          <w:szCs w:val="24"/>
        </w:rPr>
        <w:t>Konkuk</w:t>
      </w:r>
      <w:proofErr w:type="spellEnd"/>
      <w:r w:rsidR="00B16BAE" w:rsidRPr="00C22AFF">
        <w:rPr>
          <w:rFonts w:ascii="Book Antiqua" w:eastAsiaTheme="majorHAnsi" w:hAnsi="Book Antiqua" w:cs="Arial"/>
          <w:color w:val="000000" w:themeColor="text1"/>
          <w:sz w:val="24"/>
          <w:szCs w:val="24"/>
        </w:rPr>
        <w:t xml:space="preserve"> University School of Medicine, 120-1 </w:t>
      </w:r>
      <w:proofErr w:type="spellStart"/>
      <w:r w:rsidR="00B16BAE" w:rsidRPr="00C22AFF">
        <w:rPr>
          <w:rFonts w:ascii="Book Antiqua" w:eastAsiaTheme="majorHAnsi" w:hAnsi="Book Antiqua" w:cs="Arial"/>
          <w:color w:val="000000" w:themeColor="text1"/>
          <w:sz w:val="24"/>
          <w:szCs w:val="24"/>
        </w:rPr>
        <w:t>Neungdong-ro</w:t>
      </w:r>
      <w:proofErr w:type="spellEnd"/>
      <w:r w:rsidR="00B16BAE" w:rsidRPr="00C22AFF">
        <w:rPr>
          <w:rFonts w:ascii="Book Antiqua" w:eastAsiaTheme="majorHAnsi" w:hAnsi="Book Antiqua" w:cs="Arial"/>
          <w:color w:val="000000" w:themeColor="text1"/>
          <w:sz w:val="24"/>
          <w:szCs w:val="24"/>
        </w:rPr>
        <w:t xml:space="preserve">, </w:t>
      </w:r>
      <w:proofErr w:type="spellStart"/>
      <w:r w:rsidR="00B16BAE" w:rsidRPr="00C22AFF">
        <w:rPr>
          <w:rFonts w:ascii="Book Antiqua" w:eastAsiaTheme="majorHAnsi" w:hAnsi="Book Antiqua" w:cs="Arial"/>
          <w:color w:val="000000" w:themeColor="text1"/>
          <w:sz w:val="24"/>
          <w:szCs w:val="24"/>
        </w:rPr>
        <w:t>Gwangjin-gu</w:t>
      </w:r>
      <w:proofErr w:type="spellEnd"/>
      <w:r w:rsidR="00B16BAE" w:rsidRPr="00C22AFF">
        <w:rPr>
          <w:rFonts w:ascii="Book Antiqua" w:eastAsiaTheme="majorHAnsi" w:hAnsi="Book Antiqua" w:cs="Arial"/>
          <w:color w:val="000000" w:themeColor="text1"/>
          <w:sz w:val="24"/>
          <w:szCs w:val="24"/>
        </w:rPr>
        <w:t xml:space="preserve">, Seoul 05030, </w:t>
      </w:r>
      <w:r w:rsidR="006D351D">
        <w:rPr>
          <w:rFonts w:ascii="Book Antiqua" w:eastAsiaTheme="majorHAnsi" w:hAnsi="Book Antiqua" w:cs="Arial"/>
          <w:color w:val="000000" w:themeColor="text1"/>
          <w:sz w:val="24"/>
          <w:szCs w:val="24"/>
        </w:rPr>
        <w:t xml:space="preserve">South </w:t>
      </w:r>
      <w:r w:rsidR="00B16BAE" w:rsidRPr="00C22AFF">
        <w:rPr>
          <w:rFonts w:ascii="Book Antiqua" w:eastAsiaTheme="majorHAnsi" w:hAnsi="Book Antiqua" w:cs="Arial"/>
          <w:color w:val="000000" w:themeColor="text1"/>
          <w:sz w:val="24"/>
          <w:szCs w:val="24"/>
        </w:rPr>
        <w:t>Korea</w:t>
      </w:r>
      <w:r w:rsidR="006D351D">
        <w:rPr>
          <w:rFonts w:ascii="Book Antiqua" w:eastAsiaTheme="majorHAnsi" w:hAnsi="Book Antiqua" w:cs="Arial"/>
          <w:color w:val="000000" w:themeColor="text1"/>
          <w:sz w:val="24"/>
          <w:szCs w:val="24"/>
        </w:rPr>
        <w:t xml:space="preserve">. </w:t>
      </w:r>
      <w:r w:rsidR="006D351D" w:rsidRPr="006D351D">
        <w:rPr>
          <w:rFonts w:ascii="Book Antiqua" w:eastAsiaTheme="majorHAnsi" w:hAnsi="Book Antiqua" w:cs="Arial"/>
          <w:color w:val="000000" w:themeColor="text1"/>
          <w:sz w:val="24"/>
          <w:szCs w:val="24"/>
        </w:rPr>
        <w:lastRenderedPageBreak/>
        <w:t>20050101@kuh.ac.kr</w:t>
      </w:r>
    </w:p>
    <w:p w:rsidR="006D351D"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r w:rsidRPr="006D351D">
        <w:rPr>
          <w:rFonts w:ascii="Book Antiqua" w:eastAsiaTheme="majorHAnsi" w:hAnsi="Book Antiqua" w:cs="Arial"/>
          <w:b/>
          <w:bCs/>
          <w:color w:val="000000" w:themeColor="text1"/>
          <w:sz w:val="24"/>
          <w:szCs w:val="24"/>
        </w:rPr>
        <w:t>Tel</w:t>
      </w:r>
      <w:r w:rsidR="006D351D" w:rsidRPr="006D351D">
        <w:rPr>
          <w:rFonts w:ascii="Book Antiqua" w:eastAsiaTheme="majorHAnsi" w:hAnsi="Book Antiqua" w:cs="Arial"/>
          <w:b/>
          <w:bCs/>
          <w:color w:val="000000" w:themeColor="text1"/>
          <w:sz w:val="24"/>
          <w:szCs w:val="24"/>
        </w:rPr>
        <w:t>ephone</w:t>
      </w:r>
      <w:r w:rsidRPr="006D351D">
        <w:rPr>
          <w:rFonts w:ascii="Book Antiqua" w:eastAsiaTheme="majorHAnsi" w:hAnsi="Book Antiqua" w:cs="Arial"/>
          <w:b/>
          <w:bCs/>
          <w:color w:val="000000" w:themeColor="text1"/>
          <w:sz w:val="24"/>
          <w:szCs w:val="24"/>
        </w:rPr>
        <w:t xml:space="preserve">: </w:t>
      </w:r>
      <w:r w:rsidRPr="00C22AFF">
        <w:rPr>
          <w:rFonts w:ascii="Book Antiqua" w:eastAsiaTheme="majorHAnsi" w:hAnsi="Book Antiqua" w:cs="Arial"/>
          <w:color w:val="000000" w:themeColor="text1"/>
          <w:sz w:val="24"/>
          <w:szCs w:val="24"/>
        </w:rPr>
        <w:t>+82</w:t>
      </w:r>
      <w:r w:rsidR="006D351D">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2</w:t>
      </w:r>
      <w:r w:rsidR="006D351D">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20305010</w:t>
      </w:r>
    </w:p>
    <w:p w:rsidR="00C93955"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r w:rsidRPr="006D351D">
        <w:rPr>
          <w:rFonts w:ascii="Book Antiqua" w:eastAsiaTheme="majorHAnsi" w:hAnsi="Book Antiqua" w:cs="Arial"/>
          <w:b/>
          <w:bCs/>
          <w:color w:val="000000" w:themeColor="text1"/>
          <w:sz w:val="24"/>
          <w:szCs w:val="24"/>
        </w:rPr>
        <w:t xml:space="preserve">Fax: </w:t>
      </w:r>
      <w:r w:rsidRPr="00C22AFF">
        <w:rPr>
          <w:rFonts w:ascii="Book Antiqua" w:eastAsiaTheme="majorHAnsi" w:hAnsi="Book Antiqua" w:cs="Arial"/>
          <w:color w:val="000000" w:themeColor="text1"/>
          <w:sz w:val="24"/>
          <w:szCs w:val="24"/>
        </w:rPr>
        <w:t>+82</w:t>
      </w:r>
      <w:r w:rsidR="006D351D">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2</w:t>
      </w:r>
      <w:r w:rsidR="006D351D">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20305029</w:t>
      </w:r>
    </w:p>
    <w:p w:rsidR="006D351D" w:rsidRDefault="006D351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817819" w:rsidRPr="00817819" w:rsidRDefault="00817819" w:rsidP="00817819">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bookmarkStart w:id="14" w:name="OLE_LINK14"/>
      <w:bookmarkStart w:id="15" w:name="OLE_LINK16"/>
      <w:bookmarkStart w:id="16" w:name="OLE_LINK51"/>
      <w:bookmarkStart w:id="17" w:name="OLE_LINK27"/>
      <w:bookmarkStart w:id="18" w:name="OLE_LINK382"/>
      <w:bookmarkStart w:id="19" w:name="OLE_LINK30"/>
      <w:bookmarkStart w:id="20" w:name="OLE_LINK376"/>
      <w:bookmarkStart w:id="21" w:name="OLE_LINK35"/>
      <w:r w:rsidRPr="00817819">
        <w:rPr>
          <w:rFonts w:ascii="Book Antiqua" w:eastAsia="宋体" w:hAnsi="Book Antiqua" w:cs="Times New Roman"/>
          <w:b/>
          <w:kern w:val="0"/>
          <w:sz w:val="24"/>
          <w:szCs w:val="24"/>
          <w:lang w:eastAsia="zh-CN"/>
        </w:rPr>
        <w:t xml:space="preserve">Received: </w:t>
      </w:r>
      <w:bookmarkStart w:id="22" w:name="OLE_LINK546"/>
      <w:bookmarkStart w:id="23" w:name="OLE_LINK547"/>
      <w:r w:rsidR="00A05105">
        <w:rPr>
          <w:rFonts w:ascii="Book Antiqua" w:eastAsia="宋体" w:hAnsi="Book Antiqua" w:cs="Times New Roman"/>
          <w:kern w:val="0"/>
          <w:sz w:val="24"/>
          <w:szCs w:val="24"/>
          <w:lang w:eastAsia="zh-CN"/>
        </w:rPr>
        <w:t>April</w:t>
      </w:r>
      <w:r w:rsidRPr="00817819">
        <w:rPr>
          <w:rFonts w:ascii="Book Antiqua" w:eastAsia="DengXian" w:hAnsi="Book Antiqua" w:cs="Times New Roman"/>
          <w:kern w:val="0"/>
          <w:sz w:val="24"/>
          <w:szCs w:val="24"/>
          <w:lang w:eastAsia="zh-CN"/>
        </w:rPr>
        <w:t xml:space="preserve"> </w:t>
      </w:r>
      <w:r w:rsidR="00A05105">
        <w:rPr>
          <w:rFonts w:ascii="Book Antiqua" w:eastAsia="DengXian" w:hAnsi="Book Antiqua" w:cs="Times New Roman"/>
          <w:kern w:val="0"/>
          <w:sz w:val="24"/>
          <w:szCs w:val="24"/>
          <w:lang w:eastAsia="zh-CN"/>
        </w:rPr>
        <w:t>19</w:t>
      </w:r>
      <w:r w:rsidRPr="00817819">
        <w:rPr>
          <w:rFonts w:ascii="Book Antiqua" w:eastAsia="DengXian" w:hAnsi="Book Antiqua" w:cs="Times New Roman"/>
          <w:kern w:val="0"/>
          <w:sz w:val="24"/>
          <w:szCs w:val="24"/>
          <w:lang w:eastAsia="zh-CN"/>
        </w:rPr>
        <w:t>, 201</w:t>
      </w:r>
      <w:r w:rsidR="00A05105">
        <w:rPr>
          <w:rFonts w:ascii="Book Antiqua" w:eastAsia="DengXian" w:hAnsi="Book Antiqua" w:cs="Times New Roman"/>
          <w:kern w:val="0"/>
          <w:sz w:val="24"/>
          <w:szCs w:val="24"/>
          <w:lang w:eastAsia="zh-CN"/>
        </w:rPr>
        <w:t>9</w:t>
      </w:r>
      <w:bookmarkEnd w:id="22"/>
      <w:bookmarkEnd w:id="23"/>
    </w:p>
    <w:p w:rsidR="00817819" w:rsidRPr="00817819" w:rsidRDefault="00817819" w:rsidP="00817819">
      <w:pPr>
        <w:widowControl/>
        <w:wordWrap/>
        <w:autoSpaceDE/>
        <w:autoSpaceDN/>
        <w:adjustRightInd w:val="0"/>
        <w:snapToGrid w:val="0"/>
        <w:spacing w:after="0" w:line="360" w:lineRule="auto"/>
        <w:rPr>
          <w:rFonts w:ascii="Book Antiqua" w:eastAsia="DengXian" w:hAnsi="Book Antiqua" w:cs="Times New Roman"/>
          <w:b/>
          <w:kern w:val="0"/>
          <w:sz w:val="24"/>
          <w:szCs w:val="24"/>
          <w:lang w:eastAsia="zh-CN"/>
        </w:rPr>
      </w:pPr>
      <w:r w:rsidRPr="00817819">
        <w:rPr>
          <w:rFonts w:ascii="Book Antiqua" w:eastAsia="宋体" w:hAnsi="Book Antiqua" w:cs="Times New Roman"/>
          <w:b/>
          <w:kern w:val="0"/>
          <w:sz w:val="24"/>
          <w:szCs w:val="24"/>
          <w:lang w:eastAsia="zh-CN"/>
        </w:rPr>
        <w:t>Peer-review started:</w:t>
      </w:r>
      <w:r w:rsidRPr="00817819">
        <w:rPr>
          <w:rFonts w:ascii="Book Antiqua" w:eastAsia="DengXian" w:hAnsi="Book Antiqua" w:cs="Times New Roman"/>
          <w:b/>
          <w:kern w:val="0"/>
          <w:sz w:val="24"/>
          <w:szCs w:val="24"/>
          <w:lang w:eastAsia="zh-CN"/>
        </w:rPr>
        <w:t xml:space="preserve"> </w:t>
      </w:r>
      <w:r w:rsidR="00A05105">
        <w:rPr>
          <w:rFonts w:ascii="Book Antiqua" w:eastAsia="宋体" w:hAnsi="Book Antiqua" w:cs="Times New Roman"/>
          <w:kern w:val="0"/>
          <w:sz w:val="24"/>
          <w:szCs w:val="24"/>
          <w:lang w:eastAsia="zh-CN"/>
        </w:rPr>
        <w:t>April</w:t>
      </w:r>
      <w:r w:rsidR="00A05105" w:rsidRPr="00817819">
        <w:rPr>
          <w:rFonts w:ascii="Book Antiqua" w:eastAsia="DengXian" w:hAnsi="Book Antiqua" w:cs="Times New Roman"/>
          <w:kern w:val="0"/>
          <w:sz w:val="24"/>
          <w:szCs w:val="24"/>
          <w:lang w:eastAsia="zh-CN"/>
        </w:rPr>
        <w:t xml:space="preserve"> </w:t>
      </w:r>
      <w:r w:rsidR="00A05105">
        <w:rPr>
          <w:rFonts w:ascii="Book Antiqua" w:eastAsia="DengXian" w:hAnsi="Book Antiqua" w:cs="Times New Roman"/>
          <w:kern w:val="0"/>
          <w:sz w:val="24"/>
          <w:szCs w:val="24"/>
          <w:lang w:eastAsia="zh-CN"/>
        </w:rPr>
        <w:t>19</w:t>
      </w:r>
      <w:r w:rsidR="00A05105" w:rsidRPr="00817819">
        <w:rPr>
          <w:rFonts w:ascii="Book Antiqua" w:eastAsia="DengXian" w:hAnsi="Book Antiqua" w:cs="Times New Roman"/>
          <w:kern w:val="0"/>
          <w:sz w:val="24"/>
          <w:szCs w:val="24"/>
          <w:lang w:eastAsia="zh-CN"/>
        </w:rPr>
        <w:t>, 201</w:t>
      </w:r>
      <w:r w:rsidR="00A05105">
        <w:rPr>
          <w:rFonts w:ascii="Book Antiqua" w:eastAsia="DengXian" w:hAnsi="Book Antiqua" w:cs="Times New Roman"/>
          <w:kern w:val="0"/>
          <w:sz w:val="24"/>
          <w:szCs w:val="24"/>
          <w:lang w:eastAsia="zh-CN"/>
        </w:rPr>
        <w:t>9</w:t>
      </w:r>
    </w:p>
    <w:p w:rsidR="00817819" w:rsidRPr="00817819" w:rsidRDefault="00817819" w:rsidP="00817819">
      <w:pPr>
        <w:widowControl/>
        <w:wordWrap/>
        <w:autoSpaceDE/>
        <w:autoSpaceDN/>
        <w:adjustRightInd w:val="0"/>
        <w:snapToGrid w:val="0"/>
        <w:spacing w:after="0" w:line="360" w:lineRule="auto"/>
        <w:rPr>
          <w:rFonts w:ascii="Book Antiqua" w:eastAsia="DengXian" w:hAnsi="Book Antiqua" w:cs="Times New Roman"/>
          <w:b/>
          <w:kern w:val="0"/>
          <w:sz w:val="24"/>
          <w:szCs w:val="24"/>
          <w:lang w:eastAsia="zh-CN"/>
        </w:rPr>
      </w:pPr>
      <w:r w:rsidRPr="00817819">
        <w:rPr>
          <w:rFonts w:ascii="Book Antiqua" w:eastAsia="宋体" w:hAnsi="Book Antiqua" w:cs="Times New Roman"/>
          <w:b/>
          <w:kern w:val="0"/>
          <w:sz w:val="24"/>
          <w:szCs w:val="24"/>
          <w:lang w:eastAsia="zh-CN"/>
        </w:rPr>
        <w:t>First decision:</w:t>
      </w:r>
      <w:r w:rsidRPr="00817819">
        <w:rPr>
          <w:rFonts w:ascii="Book Antiqua" w:eastAsia="DengXian" w:hAnsi="Book Antiqua" w:cs="Times New Roman"/>
          <w:b/>
          <w:kern w:val="0"/>
          <w:sz w:val="24"/>
          <w:szCs w:val="24"/>
          <w:lang w:eastAsia="zh-CN"/>
        </w:rPr>
        <w:t xml:space="preserve"> </w:t>
      </w:r>
      <w:bookmarkStart w:id="24" w:name="OLE_LINK548"/>
      <w:bookmarkStart w:id="25" w:name="OLE_LINK549"/>
      <w:r w:rsidRPr="00817819">
        <w:rPr>
          <w:rFonts w:ascii="Book Antiqua" w:eastAsia="宋体" w:hAnsi="Book Antiqua" w:cs="Times New Roman"/>
          <w:kern w:val="0"/>
          <w:sz w:val="24"/>
          <w:szCs w:val="24"/>
          <w:lang w:eastAsia="zh-CN"/>
        </w:rPr>
        <w:t>May</w:t>
      </w:r>
      <w:r w:rsidR="00A05105">
        <w:rPr>
          <w:rFonts w:ascii="Book Antiqua" w:eastAsia="DengXian" w:hAnsi="Book Antiqua" w:cs="Times New Roman"/>
          <w:kern w:val="0"/>
          <w:sz w:val="24"/>
          <w:szCs w:val="24"/>
          <w:lang w:eastAsia="zh-CN"/>
        </w:rPr>
        <w:t xml:space="preserve"> 9</w:t>
      </w:r>
      <w:r w:rsidRPr="00817819">
        <w:rPr>
          <w:rFonts w:ascii="Book Antiqua" w:eastAsia="DengXian" w:hAnsi="Book Antiqua" w:cs="Times New Roman"/>
          <w:kern w:val="0"/>
          <w:sz w:val="24"/>
          <w:szCs w:val="24"/>
          <w:lang w:eastAsia="zh-CN"/>
        </w:rPr>
        <w:t>, 201</w:t>
      </w:r>
      <w:r w:rsidR="00A05105">
        <w:rPr>
          <w:rFonts w:ascii="Book Antiqua" w:eastAsia="DengXian" w:hAnsi="Book Antiqua" w:cs="Times New Roman"/>
          <w:kern w:val="0"/>
          <w:sz w:val="24"/>
          <w:szCs w:val="24"/>
          <w:lang w:eastAsia="zh-CN"/>
        </w:rPr>
        <w:t>9</w:t>
      </w:r>
      <w:bookmarkEnd w:id="24"/>
      <w:bookmarkEnd w:id="25"/>
    </w:p>
    <w:p w:rsidR="00817819" w:rsidRPr="00817819" w:rsidRDefault="00817819" w:rsidP="00817819">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817819">
        <w:rPr>
          <w:rFonts w:ascii="Book Antiqua" w:eastAsia="宋体" w:hAnsi="Book Antiqua" w:cs="Times New Roman"/>
          <w:b/>
          <w:kern w:val="0"/>
          <w:sz w:val="24"/>
          <w:szCs w:val="24"/>
          <w:lang w:eastAsia="zh-CN"/>
        </w:rPr>
        <w:t xml:space="preserve">Revised: </w:t>
      </w:r>
      <w:r w:rsidR="00A05105" w:rsidRPr="00817819">
        <w:rPr>
          <w:rFonts w:ascii="Book Antiqua" w:eastAsia="宋体" w:hAnsi="Book Antiqua" w:cs="Times New Roman"/>
          <w:kern w:val="0"/>
          <w:sz w:val="24"/>
          <w:szCs w:val="24"/>
          <w:lang w:eastAsia="zh-CN"/>
        </w:rPr>
        <w:t>May</w:t>
      </w:r>
      <w:r w:rsidR="00A05105">
        <w:rPr>
          <w:rFonts w:ascii="Book Antiqua" w:eastAsia="DengXian" w:hAnsi="Book Antiqua" w:cs="Times New Roman"/>
          <w:kern w:val="0"/>
          <w:sz w:val="24"/>
          <w:szCs w:val="24"/>
          <w:lang w:eastAsia="zh-CN"/>
        </w:rPr>
        <w:t xml:space="preserve"> 20</w:t>
      </w:r>
      <w:r w:rsidR="00A05105" w:rsidRPr="00817819">
        <w:rPr>
          <w:rFonts w:ascii="Book Antiqua" w:eastAsia="DengXian" w:hAnsi="Book Antiqua" w:cs="Times New Roman"/>
          <w:kern w:val="0"/>
          <w:sz w:val="24"/>
          <w:szCs w:val="24"/>
          <w:lang w:eastAsia="zh-CN"/>
        </w:rPr>
        <w:t>, 201</w:t>
      </w:r>
      <w:r w:rsidR="00A05105">
        <w:rPr>
          <w:rFonts w:ascii="Book Antiqua" w:eastAsia="DengXian" w:hAnsi="Book Antiqua" w:cs="Times New Roman"/>
          <w:kern w:val="0"/>
          <w:sz w:val="24"/>
          <w:szCs w:val="24"/>
          <w:lang w:eastAsia="zh-CN"/>
        </w:rPr>
        <w:t>9</w:t>
      </w:r>
    </w:p>
    <w:p w:rsidR="00817819" w:rsidRPr="00817819" w:rsidRDefault="00817819" w:rsidP="00817819">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817819">
        <w:rPr>
          <w:rFonts w:ascii="Book Antiqua" w:eastAsia="宋体" w:hAnsi="Book Antiqua" w:cs="Times New Roman"/>
          <w:b/>
          <w:kern w:val="0"/>
          <w:sz w:val="24"/>
          <w:szCs w:val="24"/>
          <w:lang w:eastAsia="zh-CN"/>
        </w:rPr>
        <w:t>Accepted:</w:t>
      </w:r>
      <w:r w:rsidR="001202F3" w:rsidRPr="001202F3">
        <w:t xml:space="preserve"> </w:t>
      </w:r>
      <w:r w:rsidR="001202F3" w:rsidRPr="001202F3">
        <w:rPr>
          <w:rFonts w:ascii="Book Antiqua" w:eastAsia="宋体" w:hAnsi="Book Antiqua" w:cs="Times New Roman"/>
          <w:bCs/>
          <w:kern w:val="0"/>
          <w:sz w:val="24"/>
          <w:szCs w:val="24"/>
          <w:lang w:eastAsia="zh-CN"/>
        </w:rPr>
        <w:t>June 8, 2019</w:t>
      </w:r>
      <w:r w:rsidRPr="00817819">
        <w:rPr>
          <w:rFonts w:ascii="Book Antiqua" w:eastAsia="宋体" w:hAnsi="Book Antiqua" w:cs="Times New Roman"/>
          <w:b/>
          <w:kern w:val="0"/>
          <w:sz w:val="24"/>
          <w:szCs w:val="24"/>
          <w:lang w:eastAsia="zh-CN"/>
        </w:rPr>
        <w:t xml:space="preserve"> </w:t>
      </w:r>
    </w:p>
    <w:p w:rsidR="00817819" w:rsidRPr="00817819" w:rsidRDefault="00817819" w:rsidP="00817819">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817819">
        <w:rPr>
          <w:rFonts w:ascii="Book Antiqua" w:eastAsia="宋体" w:hAnsi="Book Antiqua" w:cs="Times New Roman"/>
          <w:b/>
          <w:kern w:val="0"/>
          <w:sz w:val="24"/>
          <w:szCs w:val="24"/>
          <w:lang w:eastAsia="zh-CN"/>
        </w:rPr>
        <w:t>Article in press:</w:t>
      </w:r>
      <w:r w:rsidR="00DD527B">
        <w:rPr>
          <w:rFonts w:ascii="Book Antiqua" w:eastAsia="宋体" w:hAnsi="Book Antiqua" w:cs="Times New Roman"/>
          <w:b/>
          <w:kern w:val="0"/>
          <w:sz w:val="24"/>
          <w:szCs w:val="24"/>
          <w:lang w:eastAsia="zh-CN"/>
        </w:rPr>
        <w:t xml:space="preserve"> </w:t>
      </w:r>
      <w:r w:rsidR="00DD527B" w:rsidRPr="00DD527B">
        <w:rPr>
          <w:rFonts w:ascii="Book Antiqua" w:eastAsia="宋体" w:hAnsi="Book Antiqua" w:cs="Times New Roman"/>
          <w:kern w:val="0"/>
          <w:sz w:val="24"/>
          <w:szCs w:val="24"/>
          <w:lang w:eastAsia="zh-CN"/>
        </w:rPr>
        <w:t>June 8, 2019</w:t>
      </w:r>
    </w:p>
    <w:p w:rsidR="00817819" w:rsidRPr="00817819" w:rsidRDefault="00817819" w:rsidP="00817819">
      <w:pPr>
        <w:widowControl/>
        <w:wordWrap/>
        <w:autoSpaceDE/>
        <w:autoSpaceDN/>
        <w:snapToGrid w:val="0"/>
        <w:spacing w:after="0" w:line="360" w:lineRule="auto"/>
        <w:rPr>
          <w:rFonts w:ascii="Book Antiqua" w:eastAsia="宋体" w:hAnsi="Book Antiqua" w:cs="Times New Roman"/>
          <w:color w:val="000000"/>
          <w:kern w:val="0"/>
          <w:sz w:val="24"/>
          <w:szCs w:val="24"/>
          <w:lang w:eastAsia="zh-CN"/>
        </w:rPr>
      </w:pPr>
      <w:r w:rsidRPr="00817819">
        <w:rPr>
          <w:rFonts w:ascii="Book Antiqua" w:eastAsia="宋体" w:hAnsi="Book Antiqua" w:cs="Times New Roman"/>
          <w:b/>
          <w:kern w:val="0"/>
          <w:sz w:val="24"/>
          <w:szCs w:val="24"/>
          <w:lang w:eastAsia="zh-CN"/>
        </w:rPr>
        <w:t>Published online:</w:t>
      </w:r>
      <w:bookmarkEnd w:id="14"/>
      <w:bookmarkEnd w:id="15"/>
      <w:bookmarkEnd w:id="16"/>
      <w:bookmarkEnd w:id="17"/>
      <w:bookmarkEnd w:id="18"/>
      <w:r w:rsidR="00DD527B" w:rsidRPr="00DD527B">
        <w:rPr>
          <w:rFonts w:ascii="Book Antiqua" w:eastAsia="宋体" w:hAnsi="Book Antiqua" w:cs="Times New Roman"/>
          <w:kern w:val="0"/>
          <w:sz w:val="24"/>
          <w:szCs w:val="24"/>
          <w:lang w:eastAsia="zh-CN"/>
        </w:rPr>
        <w:t xml:space="preserve"> July 7, 2019</w:t>
      </w:r>
    </w:p>
    <w:bookmarkEnd w:id="19"/>
    <w:bookmarkEnd w:id="20"/>
    <w:bookmarkEnd w:id="21"/>
    <w:p w:rsidR="006D351D" w:rsidRPr="00C22AFF" w:rsidRDefault="006D351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C93955" w:rsidRPr="00C22AFF" w:rsidRDefault="00C93955" w:rsidP="00C22AFF">
      <w:pPr>
        <w:widowControl/>
        <w:wordWrap/>
        <w:autoSpaceDE/>
        <w:autoSpaceDN/>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br w:type="page"/>
      </w:r>
    </w:p>
    <w:p w:rsidR="00C93955" w:rsidRPr="00C22AFF" w:rsidRDefault="00C93955"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lastRenderedPageBreak/>
        <w:t xml:space="preserve">Abstract </w:t>
      </w:r>
    </w:p>
    <w:p w:rsidR="006118F0" w:rsidRPr="006118F0"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6118F0">
        <w:rPr>
          <w:rFonts w:ascii="Book Antiqua" w:eastAsiaTheme="majorHAnsi" w:hAnsi="Book Antiqua" w:cs="Arial"/>
          <w:b/>
          <w:i/>
          <w:iCs/>
          <w:color w:val="000000" w:themeColor="text1"/>
          <w:sz w:val="24"/>
          <w:szCs w:val="24"/>
        </w:rPr>
        <w:t>BACKGROUND</w:t>
      </w:r>
    </w:p>
    <w:p w:rsidR="00C93955" w:rsidRDefault="00C93955"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 xml:space="preserve">Accurate detection of significant fibrosis (fibrosis stage 2 or higher on the METAVIR scale) is important especially for chronic hepatitis B (CHB) patients with high viral loads but with normal or mildly elevated </w:t>
      </w:r>
      <w:bookmarkStart w:id="26" w:name="OLE_LINK573"/>
      <w:bookmarkStart w:id="27" w:name="OLE_LINK576"/>
      <w:bookmarkStart w:id="28" w:name="OLE_LINK577"/>
      <w:r w:rsidRPr="00C22AFF">
        <w:rPr>
          <w:rFonts w:ascii="Book Antiqua" w:eastAsiaTheme="majorHAnsi" w:hAnsi="Book Antiqua" w:cs="Arial"/>
          <w:color w:val="000000" w:themeColor="text1"/>
          <w:sz w:val="24"/>
          <w:szCs w:val="24"/>
        </w:rPr>
        <w:t>alanine aminotransferase</w:t>
      </w:r>
      <w:bookmarkEnd w:id="26"/>
      <w:bookmarkEnd w:id="27"/>
      <w:bookmarkEnd w:id="28"/>
      <w:r w:rsidRPr="00C22AFF">
        <w:rPr>
          <w:rFonts w:ascii="Book Antiqua" w:eastAsiaTheme="majorHAnsi" w:hAnsi="Book Antiqua" w:cs="Arial"/>
          <w:color w:val="000000" w:themeColor="text1"/>
          <w:sz w:val="24"/>
          <w:szCs w:val="24"/>
        </w:rPr>
        <w:t xml:space="preserve"> (ALT) levels because the presence of significant fibrosis is accepted as the indication for antiviral treatment. Liver biopsy is the reference standard for diagnosing significant fibrosis, but it is an invasive procedure. Consequently, noninvasive imaging-based measurements, such as magnetic resonance elastography (MRE) or two-dimensional shear-wave elastography (2D-SWE), have been proposed for the quantitative assessment of liver fibrosis.</w:t>
      </w:r>
    </w:p>
    <w:p w:rsidR="00DB72CD" w:rsidRPr="00C22AFF" w:rsidRDefault="00DB72C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DB72CD" w:rsidRPr="00DB72CD"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DB72CD">
        <w:rPr>
          <w:rFonts w:ascii="Book Antiqua" w:eastAsiaTheme="majorHAnsi" w:hAnsi="Book Antiqua" w:cs="Arial"/>
          <w:b/>
          <w:i/>
          <w:iCs/>
          <w:color w:val="000000" w:themeColor="text1"/>
          <w:sz w:val="24"/>
          <w:szCs w:val="24"/>
        </w:rPr>
        <w:t>AIM</w:t>
      </w:r>
    </w:p>
    <w:p w:rsidR="00C93955" w:rsidRDefault="00C93955"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 xml:space="preserve">To explore MRE and 2D-SWE to identify </w:t>
      </w:r>
      <w:r w:rsidR="003825A7" w:rsidRPr="00C22AFF">
        <w:rPr>
          <w:rFonts w:ascii="Book Antiqua" w:eastAsiaTheme="majorHAnsi" w:hAnsi="Book Antiqua" w:cs="Arial"/>
          <w:color w:val="000000" w:themeColor="text1"/>
          <w:sz w:val="24"/>
          <w:szCs w:val="24"/>
        </w:rPr>
        <w:t>fibrosis stage,</w:t>
      </w:r>
      <w:r w:rsidRPr="00C22AFF">
        <w:rPr>
          <w:rFonts w:ascii="Book Antiqua" w:eastAsiaTheme="majorHAnsi" w:hAnsi="Book Antiqua" w:cs="Arial"/>
          <w:color w:val="000000" w:themeColor="text1"/>
          <w:sz w:val="24"/>
          <w:szCs w:val="24"/>
        </w:rPr>
        <w:t xml:space="preserve"> and to compare the</w:t>
      </w:r>
      <w:r w:rsidR="003825A7" w:rsidRPr="00C22AFF">
        <w:rPr>
          <w:rFonts w:ascii="Book Antiqua" w:eastAsiaTheme="majorHAnsi" w:hAnsi="Book Antiqua" w:cs="Arial"/>
          <w:color w:val="000000" w:themeColor="text1"/>
          <w:sz w:val="24"/>
          <w:szCs w:val="24"/>
        </w:rPr>
        <w:t>ir</w:t>
      </w:r>
      <w:r w:rsidRPr="00C22AFF">
        <w:rPr>
          <w:rFonts w:ascii="Book Antiqua" w:eastAsiaTheme="majorHAnsi" w:hAnsi="Book Antiqua" w:cs="Arial"/>
          <w:color w:val="000000" w:themeColor="text1"/>
          <w:sz w:val="24"/>
          <w:szCs w:val="24"/>
        </w:rPr>
        <w:t xml:space="preserve"> performance with that of serum-based indices.</w:t>
      </w:r>
    </w:p>
    <w:p w:rsidR="00DB72CD" w:rsidRPr="00C22AFF" w:rsidRDefault="00DB72C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DB72CD" w:rsidRPr="00DB72CD"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DB72CD">
        <w:rPr>
          <w:rFonts w:ascii="Book Antiqua" w:eastAsiaTheme="majorHAnsi" w:hAnsi="Book Antiqua" w:cs="Arial"/>
          <w:b/>
          <w:i/>
          <w:iCs/>
          <w:color w:val="000000" w:themeColor="text1"/>
          <w:sz w:val="24"/>
          <w:szCs w:val="24"/>
        </w:rPr>
        <w:t>METHODS</w:t>
      </w:r>
    </w:p>
    <w:p w:rsidR="00C93955" w:rsidRDefault="003825A7"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The</w:t>
      </w:r>
      <w:r w:rsidR="00C93955" w:rsidRPr="00C22AFF">
        <w:rPr>
          <w:rFonts w:ascii="Book Antiqua" w:eastAsiaTheme="majorHAnsi" w:hAnsi="Book Antiqua" w:cs="Arial"/>
          <w:color w:val="000000" w:themeColor="text1"/>
          <w:sz w:val="24"/>
          <w:szCs w:val="24"/>
        </w:rPr>
        <w:t xml:space="preserve"> study enrolled 63 treatment-naïve CHB patients with high viral loads but with normal or mildly elevated ALT levels who underwent liver biopsy before a decision was made to initiate antiviral therapy. MRE and 2D-SWE were performed, and serum-based indices, such as FIB-4 and </w:t>
      </w:r>
      <w:bookmarkStart w:id="29" w:name="OLE_LINK568"/>
      <w:bookmarkStart w:id="30" w:name="OLE_LINK569"/>
      <w:r w:rsidR="00F10472" w:rsidRPr="00C22AFF">
        <w:rPr>
          <w:rFonts w:ascii="Book Antiqua" w:eastAsiaTheme="majorHAnsi" w:hAnsi="Book Antiqua" w:cs="Arial"/>
          <w:color w:val="000000" w:themeColor="text1"/>
          <w:sz w:val="24"/>
          <w:szCs w:val="24"/>
        </w:rPr>
        <w:t>aspartate transaminase to platelet ratio index</w:t>
      </w:r>
      <w:bookmarkEnd w:id="29"/>
      <w:bookmarkEnd w:id="30"/>
      <w:r w:rsidR="00F10472" w:rsidRPr="00C22AFF">
        <w:rPr>
          <w:rFonts w:ascii="Book Antiqua" w:eastAsiaTheme="majorHAnsi" w:hAnsi="Book Antiqua" w:cs="Arial"/>
          <w:color w:val="000000" w:themeColor="text1"/>
          <w:sz w:val="24"/>
          <w:szCs w:val="24"/>
        </w:rPr>
        <w:t xml:space="preserve"> (</w:t>
      </w:r>
      <w:r w:rsidR="00C93955" w:rsidRPr="00C22AFF">
        <w:rPr>
          <w:rFonts w:ascii="Book Antiqua" w:eastAsiaTheme="majorHAnsi" w:hAnsi="Book Antiqua" w:cs="Arial"/>
          <w:color w:val="000000" w:themeColor="text1"/>
          <w:sz w:val="24"/>
          <w:szCs w:val="24"/>
        </w:rPr>
        <w:t>APRI</w:t>
      </w:r>
      <w:r w:rsidR="00F10472" w:rsidRPr="00C22AFF">
        <w:rPr>
          <w:rFonts w:ascii="Book Antiqua" w:eastAsiaTheme="majorHAnsi" w:hAnsi="Book Antiqua" w:cs="Arial"/>
          <w:color w:val="000000" w:themeColor="text1"/>
          <w:sz w:val="24"/>
          <w:szCs w:val="24"/>
        </w:rPr>
        <w:t>)</w:t>
      </w:r>
      <w:r w:rsidR="00C93955" w:rsidRPr="00C22AFF">
        <w:rPr>
          <w:rFonts w:ascii="Book Antiqua" w:eastAsiaTheme="majorHAnsi" w:hAnsi="Book Antiqua" w:cs="Arial"/>
          <w:color w:val="000000" w:themeColor="text1"/>
          <w:sz w:val="24"/>
          <w:szCs w:val="24"/>
        </w:rPr>
        <w:t>, were calculated. The diagnostic performances of MRE, 2D-SWE, FIB-4, and APRI for assessing significant fibrosis (≥</w:t>
      </w:r>
      <w:r w:rsidR="00DB72CD">
        <w:rPr>
          <w:rFonts w:ascii="Book Antiqua" w:eastAsiaTheme="majorHAnsi" w:hAnsi="Book Antiqua" w:cs="Arial"/>
          <w:color w:val="000000" w:themeColor="text1"/>
          <w:sz w:val="24"/>
          <w:szCs w:val="24"/>
        </w:rPr>
        <w:t xml:space="preserve"> </w:t>
      </w:r>
      <w:r w:rsidR="00C93955" w:rsidRPr="00C22AFF">
        <w:rPr>
          <w:rFonts w:ascii="Book Antiqua" w:eastAsiaTheme="majorHAnsi" w:hAnsi="Book Antiqua" w:cs="Arial"/>
          <w:color w:val="000000" w:themeColor="text1"/>
          <w:sz w:val="24"/>
          <w:szCs w:val="24"/>
        </w:rPr>
        <w:t>F2) and cirrhosis (F4) were evaluated with liver histology as the reference standard, using receiver operating characteristic analyses.</w:t>
      </w:r>
    </w:p>
    <w:p w:rsidR="00DB72CD" w:rsidRPr="00C22AFF" w:rsidRDefault="00DB72C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DB72CD" w:rsidRPr="00DB72CD"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DB72CD">
        <w:rPr>
          <w:rFonts w:ascii="Book Antiqua" w:eastAsiaTheme="majorHAnsi" w:hAnsi="Book Antiqua" w:cs="Arial"/>
          <w:b/>
          <w:i/>
          <w:iCs/>
          <w:color w:val="000000" w:themeColor="text1"/>
          <w:sz w:val="24"/>
          <w:szCs w:val="24"/>
        </w:rPr>
        <w:t>RESULTS</w:t>
      </w:r>
    </w:p>
    <w:p w:rsidR="00C93955" w:rsidRDefault="00C93955"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The liver fibrosis stage was F0/F1 in 19, F2 in 14, F3 in 14, and F4 in 16 patients</w:t>
      </w:r>
      <w:r w:rsidR="00EE3675" w:rsidRPr="00C22AFF">
        <w:rPr>
          <w:rFonts w:ascii="Book Antiqua" w:eastAsiaTheme="majorHAnsi" w:hAnsi="Book Antiqua" w:cs="Arial"/>
          <w:color w:val="000000" w:themeColor="text1"/>
          <w:sz w:val="24"/>
          <w:szCs w:val="24"/>
        </w:rPr>
        <w:t>, respectively</w:t>
      </w:r>
      <w:r w:rsidRPr="00C22AFF">
        <w:rPr>
          <w:rFonts w:ascii="Book Antiqua" w:eastAsiaTheme="majorHAnsi" w:hAnsi="Book Antiqua" w:cs="Arial"/>
          <w:color w:val="000000" w:themeColor="text1"/>
          <w:sz w:val="24"/>
          <w:szCs w:val="24"/>
        </w:rPr>
        <w:t>. MRE significantly discriminated F2 from F0/1 (</w:t>
      </w:r>
      <w:r w:rsidR="00DB72CD" w:rsidRPr="00DB72CD">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0.022), whereas 2D-SWE showed a broad overlap in distinguishing those stages. MRE showed a higher correlation coefficient value with fibrosis stage than 2D-SWE</w:t>
      </w:r>
      <w:r w:rsidR="00EE3675" w:rsidRPr="00C22AFF">
        <w:rPr>
          <w:rFonts w:ascii="Book Antiqua" w:eastAsiaTheme="majorHAnsi" w:hAnsi="Book Antiqua" w:cs="Arial"/>
          <w:color w:val="000000" w:themeColor="text1"/>
          <w:sz w:val="24"/>
          <w:szCs w:val="24"/>
        </w:rPr>
        <w:t xml:space="preserve"> with fibrosis stage </w:t>
      </w:r>
      <w:r w:rsidR="00EE3675" w:rsidRPr="00C22AFF">
        <w:rPr>
          <w:rFonts w:ascii="Book Antiqua" w:eastAsiaTheme="majorHAnsi" w:hAnsi="Book Antiqua" w:cs="Arial"/>
          <w:color w:val="000000" w:themeColor="text1"/>
          <w:sz w:val="24"/>
          <w:szCs w:val="24"/>
        </w:rPr>
        <w:lastRenderedPageBreak/>
        <w:t>(0.8</w:t>
      </w:r>
      <w:r w:rsidR="00554963" w:rsidRPr="00C22AFF">
        <w:rPr>
          <w:rFonts w:ascii="Book Antiqua" w:eastAsiaTheme="majorHAnsi" w:hAnsi="Book Antiqua" w:cs="Arial"/>
          <w:color w:val="000000" w:themeColor="text1"/>
          <w:sz w:val="24"/>
          <w:szCs w:val="24"/>
        </w:rPr>
        <w:t>6</w:t>
      </w:r>
      <w:r w:rsidR="00EE3675" w:rsidRPr="00C22AFF">
        <w:rPr>
          <w:rFonts w:ascii="Book Antiqua" w:eastAsiaTheme="majorHAnsi" w:hAnsi="Book Antiqua" w:cs="Arial"/>
          <w:color w:val="000000" w:themeColor="text1"/>
          <w:sz w:val="24"/>
          <w:szCs w:val="24"/>
        </w:rPr>
        <w:t xml:space="preserve">9 </w:t>
      </w:r>
      <w:r w:rsidR="00DB72CD" w:rsidRPr="00A40652">
        <w:rPr>
          <w:rFonts w:ascii="Book Antiqua" w:eastAsiaTheme="majorHAnsi" w:hAnsi="Book Antiqua" w:cs="Arial"/>
          <w:i/>
          <w:iCs/>
          <w:color w:val="000000" w:themeColor="text1"/>
          <w:sz w:val="24"/>
          <w:szCs w:val="24"/>
        </w:rPr>
        <w:t>vs</w:t>
      </w:r>
      <w:r w:rsidR="00EE3675" w:rsidRPr="00A40652">
        <w:rPr>
          <w:rFonts w:ascii="Book Antiqua" w:eastAsiaTheme="majorHAnsi" w:hAnsi="Book Antiqua" w:cs="Arial"/>
          <w:i/>
          <w:iCs/>
          <w:color w:val="000000" w:themeColor="text1"/>
          <w:sz w:val="24"/>
          <w:szCs w:val="24"/>
        </w:rPr>
        <w:t xml:space="preserve"> </w:t>
      </w:r>
      <w:r w:rsidRPr="00C22AFF">
        <w:rPr>
          <w:rFonts w:ascii="Book Antiqua" w:eastAsiaTheme="majorHAnsi" w:hAnsi="Book Antiqua" w:cs="Arial"/>
          <w:color w:val="000000" w:themeColor="text1"/>
          <w:sz w:val="24"/>
          <w:szCs w:val="24"/>
        </w:rPr>
        <w:t>0.64</w:t>
      </w:r>
      <w:r w:rsidR="00554963" w:rsidRPr="00C22AFF">
        <w:rPr>
          <w:rFonts w:ascii="Book Antiqua" w:eastAsiaTheme="majorHAnsi" w:hAnsi="Book Antiqua" w:cs="Arial"/>
          <w:color w:val="000000" w:themeColor="text1"/>
          <w:sz w:val="24"/>
          <w:szCs w:val="24"/>
        </w:rPr>
        <w:t>9</w:t>
      </w:r>
      <w:r w:rsidRPr="00C22AFF">
        <w:rPr>
          <w:rFonts w:ascii="Book Antiqua" w:eastAsiaTheme="majorHAnsi" w:hAnsi="Book Antiqua" w:cs="Arial"/>
          <w:color w:val="000000" w:themeColor="text1"/>
          <w:sz w:val="24"/>
          <w:szCs w:val="24"/>
        </w:rPr>
        <w:t xml:space="preserve">, Spearman test; </w:t>
      </w:r>
      <w:r w:rsidR="00DB72CD" w:rsidRPr="00A40652">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 xml:space="preserve">0.001). </w:t>
      </w:r>
      <w:r w:rsidR="00E90307" w:rsidRPr="00C22AFF">
        <w:rPr>
          <w:rFonts w:ascii="Book Antiqua" w:eastAsiaTheme="majorHAnsi" w:hAnsi="Book Antiqua" w:cs="Arial"/>
          <w:color w:val="000000" w:themeColor="text1"/>
          <w:sz w:val="24"/>
          <w:szCs w:val="24"/>
        </w:rPr>
        <w:t xml:space="preserve">Multivariate linear </w:t>
      </w:r>
      <w:r w:rsidR="00EE3675" w:rsidRPr="00C22AFF">
        <w:rPr>
          <w:rFonts w:ascii="Book Antiqua" w:eastAsiaTheme="majorHAnsi" w:hAnsi="Book Antiqua" w:cs="Arial"/>
          <w:color w:val="000000" w:themeColor="text1"/>
          <w:sz w:val="24"/>
          <w:szCs w:val="24"/>
        </w:rPr>
        <w:t>regression</w:t>
      </w:r>
      <w:r w:rsidRPr="00C22AFF">
        <w:rPr>
          <w:rFonts w:ascii="Book Antiqua" w:eastAsiaTheme="majorHAnsi" w:hAnsi="Book Antiqua" w:cs="Arial"/>
          <w:color w:val="000000" w:themeColor="text1"/>
          <w:sz w:val="24"/>
          <w:szCs w:val="24"/>
        </w:rPr>
        <w:t xml:space="preserve"> analyses showed that fibrosis stage was the only factor affecting the values of MRE (</w:t>
      </w:r>
      <w:r w:rsidR="00DB72CD" w:rsidRPr="00A40652">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whereas body mass index (</w:t>
      </w:r>
      <w:r w:rsidR="00DB72CD" w:rsidRPr="00A40652">
        <w:rPr>
          <w:rFonts w:ascii="Book Antiqua" w:eastAsiaTheme="majorHAnsi" w:hAnsi="Book Antiqua" w:cs="Arial"/>
          <w:i/>
          <w:iCs/>
          <w:color w:val="000000" w:themeColor="text1"/>
          <w:sz w:val="24"/>
          <w:szCs w:val="24"/>
        </w:rPr>
        <w:t xml:space="preserve">P </w:t>
      </w:r>
      <w:r w:rsidR="00DB72CD">
        <w:rPr>
          <w:rFonts w:ascii="Book Antiqua" w:eastAsiaTheme="majorHAnsi" w:hAnsi="Book Antiqua" w:cs="Arial"/>
          <w:color w:val="000000" w:themeColor="text1"/>
          <w:sz w:val="24"/>
          <w:szCs w:val="24"/>
        </w:rPr>
        <w:t xml:space="preserve">= </w:t>
      </w:r>
      <w:r w:rsidRPr="00C22AFF">
        <w:rPr>
          <w:rFonts w:ascii="Book Antiqua" w:eastAsiaTheme="majorHAnsi" w:hAnsi="Book Antiqua" w:cs="Arial"/>
          <w:color w:val="000000" w:themeColor="text1"/>
          <w:sz w:val="24"/>
          <w:szCs w:val="24"/>
        </w:rPr>
        <w:t>0.042) and fibrosis stage (</w:t>
      </w:r>
      <w:r w:rsidR="00DB72CD" w:rsidRPr="00A40652">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were independent factors affecting 2D-SWE values.</w:t>
      </w:r>
      <w:r w:rsidR="00E90307" w:rsidRPr="00C22AFF">
        <w:rPr>
          <w:rFonts w:ascii="Book Antiqua" w:eastAsiaTheme="majorHAnsi" w:hAnsi="Book Antiqua" w:cs="Arial"/>
          <w:color w:val="000000" w:themeColor="text1"/>
          <w:sz w:val="24"/>
          <w:szCs w:val="24"/>
        </w:rPr>
        <w:t xml:space="preserve"> MRE performance for </w:t>
      </w:r>
      <w:r w:rsidRPr="00C22AFF">
        <w:rPr>
          <w:rFonts w:ascii="Book Antiqua" w:eastAsiaTheme="majorHAnsi" w:hAnsi="Book Antiqua" w:cs="Arial"/>
          <w:color w:val="000000" w:themeColor="text1"/>
          <w:sz w:val="24"/>
          <w:szCs w:val="24"/>
        </w:rPr>
        <w:t xml:space="preserve">diagnosing significant fibrosis was better </w:t>
      </w:r>
      <w:r w:rsidR="00A40652">
        <w:rPr>
          <w:rFonts w:ascii="Book Antiqua" w:eastAsiaTheme="majorHAnsi" w:hAnsi="Book Antiqua" w:cs="Arial"/>
          <w:color w:val="000000" w:themeColor="text1"/>
          <w:sz w:val="24"/>
          <w:szCs w:val="24"/>
        </w:rPr>
        <w:t>[</w:t>
      </w:r>
      <w:r w:rsidR="00A40652" w:rsidRPr="00A40652">
        <w:rPr>
          <w:rFonts w:ascii="Book Antiqua" w:eastAsiaTheme="majorHAnsi" w:hAnsi="Book Antiqua" w:cs="Arial"/>
          <w:color w:val="000000" w:themeColor="text1"/>
          <w:sz w:val="24"/>
          <w:szCs w:val="24"/>
        </w:rPr>
        <w:t>area under the curve (AUC)</w:t>
      </w:r>
      <w:r w:rsidR="00A40652">
        <w:rPr>
          <w:rFonts w:ascii="Book Antiqua" w:eastAsiaTheme="majorHAnsi" w:hAnsi="Book Antiqua" w:cs="Arial"/>
          <w:color w:val="000000" w:themeColor="text1"/>
          <w:sz w:val="24"/>
          <w:szCs w:val="24"/>
        </w:rPr>
        <w:t xml:space="preserve"> = </w:t>
      </w:r>
      <w:r w:rsidR="00E90307" w:rsidRPr="00C22AFF">
        <w:rPr>
          <w:rFonts w:ascii="Book Antiqua" w:eastAsiaTheme="majorHAnsi" w:hAnsi="Book Antiqua" w:cs="Arial"/>
          <w:color w:val="000000" w:themeColor="text1"/>
          <w:sz w:val="24"/>
          <w:szCs w:val="24"/>
        </w:rPr>
        <w:t xml:space="preserve">0.906, </w:t>
      </w:r>
      <w:r w:rsidR="00A40652" w:rsidRPr="00C22AFF">
        <w:rPr>
          <w:rFonts w:ascii="Book Antiqua" w:hAnsi="Book Antiqua" w:cs="Arial"/>
          <w:color w:val="000000" w:themeColor="text1"/>
          <w:sz w:val="24"/>
          <w:szCs w:val="24"/>
        </w:rPr>
        <w:t>positive predictive value</w:t>
      </w:r>
      <w:r w:rsidR="00A40652">
        <w:rPr>
          <w:rFonts w:ascii="Book Antiqua" w:hAnsi="Book Antiqua" w:cs="Arial"/>
          <w:color w:val="000000" w:themeColor="text1"/>
          <w:sz w:val="24"/>
          <w:szCs w:val="24"/>
        </w:rPr>
        <w:t xml:space="preserve"> (</w:t>
      </w:r>
      <w:r w:rsidR="00E90307" w:rsidRPr="00C22AFF">
        <w:rPr>
          <w:rFonts w:ascii="Book Antiqua" w:eastAsiaTheme="majorHAnsi" w:hAnsi="Book Antiqua" w:cs="Arial"/>
          <w:color w:val="000000" w:themeColor="text1"/>
          <w:sz w:val="24"/>
          <w:szCs w:val="24"/>
        </w:rPr>
        <w:t>PPV</w:t>
      </w:r>
      <w:r w:rsidR="00A40652">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 xml:space="preserve"> 97.3%, </w:t>
      </w:r>
      <w:r w:rsidR="00A40652" w:rsidRPr="00C22AFF">
        <w:rPr>
          <w:rFonts w:ascii="Book Antiqua" w:hAnsi="Book Antiqua" w:cs="Arial"/>
          <w:color w:val="000000" w:themeColor="text1"/>
          <w:sz w:val="24"/>
          <w:szCs w:val="24"/>
        </w:rPr>
        <w:t>negative predictive value</w:t>
      </w:r>
      <w:r w:rsidR="00A40652" w:rsidRPr="00C22AFF">
        <w:rPr>
          <w:rFonts w:ascii="Book Antiqua" w:eastAsiaTheme="majorHAnsi" w:hAnsi="Book Antiqua" w:cs="Arial"/>
          <w:color w:val="000000" w:themeColor="text1"/>
          <w:sz w:val="24"/>
          <w:szCs w:val="24"/>
        </w:rPr>
        <w:t xml:space="preserve"> </w:t>
      </w:r>
      <w:r w:rsidR="00A40652">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NPV</w:t>
      </w:r>
      <w:r w:rsidR="00A40652">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 xml:space="preserve"> 69.2%</w:t>
      </w:r>
      <w:r w:rsidR="00A40652">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 xml:space="preserve"> </w:t>
      </w:r>
      <w:r w:rsidRPr="00C22AFF">
        <w:rPr>
          <w:rFonts w:ascii="Book Antiqua" w:eastAsiaTheme="majorHAnsi" w:hAnsi="Book Antiqua" w:cs="Arial"/>
          <w:color w:val="000000" w:themeColor="text1"/>
          <w:sz w:val="24"/>
          <w:szCs w:val="24"/>
        </w:rPr>
        <w:t xml:space="preserve">than </w:t>
      </w:r>
      <w:r w:rsidR="00B023F1" w:rsidRPr="00C22AFF">
        <w:rPr>
          <w:rFonts w:ascii="Book Antiqua" w:eastAsiaTheme="majorHAnsi" w:hAnsi="Book Antiqua" w:cs="Arial"/>
          <w:color w:val="000000" w:themeColor="text1"/>
          <w:sz w:val="24"/>
          <w:szCs w:val="24"/>
        </w:rPr>
        <w:t xml:space="preserve">that of </w:t>
      </w:r>
      <w:r w:rsidRPr="00C22AFF">
        <w:rPr>
          <w:rFonts w:ascii="Book Antiqua" w:eastAsiaTheme="majorHAnsi" w:hAnsi="Book Antiqua" w:cs="Arial"/>
          <w:color w:val="000000" w:themeColor="text1"/>
          <w:sz w:val="24"/>
          <w:szCs w:val="24"/>
        </w:rPr>
        <w:t>FIB-4 (</w:t>
      </w:r>
      <w:r w:rsidR="00A40652">
        <w:rPr>
          <w:rFonts w:ascii="Book Antiqua" w:eastAsiaTheme="majorHAnsi" w:hAnsi="Book Antiqua" w:cs="Arial"/>
          <w:color w:val="000000" w:themeColor="text1"/>
          <w:sz w:val="24"/>
          <w:szCs w:val="24"/>
        </w:rPr>
        <w:t xml:space="preserve">AUC = </w:t>
      </w:r>
      <w:r w:rsidR="00E90307" w:rsidRPr="00C22AFF">
        <w:rPr>
          <w:rFonts w:ascii="Book Antiqua" w:eastAsiaTheme="majorHAnsi" w:hAnsi="Book Antiqua" w:cs="Arial"/>
          <w:color w:val="000000" w:themeColor="text1"/>
          <w:sz w:val="24"/>
          <w:szCs w:val="24"/>
        </w:rPr>
        <w:t xml:space="preserve">0.697, </w:t>
      </w:r>
      <w:r w:rsidR="00DB72CD" w:rsidRPr="00A40652">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0.002) and APRI (</w:t>
      </w:r>
      <w:r w:rsidR="00A40652">
        <w:rPr>
          <w:rFonts w:ascii="Book Antiqua" w:eastAsiaTheme="majorHAnsi" w:hAnsi="Book Antiqua" w:cs="Arial"/>
          <w:color w:val="000000" w:themeColor="text1"/>
          <w:sz w:val="24"/>
          <w:szCs w:val="24"/>
        </w:rPr>
        <w:t xml:space="preserve">AUC = </w:t>
      </w:r>
      <w:r w:rsidR="00E90307" w:rsidRPr="00C22AFF">
        <w:rPr>
          <w:rFonts w:ascii="Book Antiqua" w:eastAsiaTheme="majorHAnsi" w:hAnsi="Book Antiqua" w:cs="Arial"/>
          <w:color w:val="000000" w:themeColor="text1"/>
          <w:sz w:val="24"/>
          <w:szCs w:val="24"/>
        </w:rPr>
        <w:t xml:space="preserve">0.717, </w:t>
      </w:r>
      <w:r w:rsidR="00DB72CD" w:rsidRPr="00A40652">
        <w:rPr>
          <w:rFonts w:ascii="Book Antiqua" w:eastAsiaTheme="majorHAnsi" w:hAnsi="Book Antiqua" w:cs="Arial"/>
          <w:i/>
          <w:iCs/>
          <w:color w:val="000000" w:themeColor="text1"/>
          <w:sz w:val="24"/>
          <w:szCs w:val="24"/>
        </w:rPr>
        <w:t xml:space="preserve">P </w:t>
      </w:r>
      <w:r w:rsidR="00DB72CD">
        <w:rPr>
          <w:rFonts w:ascii="Book Antiqua" w:eastAsiaTheme="majorHAnsi" w:hAnsi="Book Antiqua" w:cs="Arial"/>
          <w:color w:val="000000" w:themeColor="text1"/>
          <w:sz w:val="24"/>
          <w:szCs w:val="24"/>
        </w:rPr>
        <w:t xml:space="preserve">= </w:t>
      </w:r>
      <w:r w:rsidRPr="00C22AFF">
        <w:rPr>
          <w:rFonts w:ascii="Book Antiqua" w:eastAsiaTheme="majorHAnsi" w:hAnsi="Book Antiqua" w:cs="Arial"/>
          <w:color w:val="000000" w:themeColor="text1"/>
          <w:sz w:val="24"/>
          <w:szCs w:val="24"/>
        </w:rPr>
        <w:t xml:space="preserve">0.010), whereas the performance of 2D-SWE </w:t>
      </w:r>
      <w:r w:rsidR="00E90307" w:rsidRPr="00C22AFF">
        <w:rPr>
          <w:rFonts w:ascii="Book Antiqua" w:eastAsiaTheme="majorHAnsi" w:hAnsi="Book Antiqua" w:cs="Arial"/>
          <w:color w:val="000000" w:themeColor="text1"/>
          <w:sz w:val="24"/>
          <w:szCs w:val="24"/>
        </w:rPr>
        <w:t>(</w:t>
      </w:r>
      <w:r w:rsidR="00A40652">
        <w:rPr>
          <w:rFonts w:ascii="Book Antiqua" w:eastAsiaTheme="majorHAnsi" w:hAnsi="Book Antiqua" w:cs="Arial"/>
          <w:color w:val="000000" w:themeColor="text1"/>
          <w:sz w:val="24"/>
          <w:szCs w:val="24"/>
        </w:rPr>
        <w:t xml:space="preserve">AUC = </w:t>
      </w:r>
      <w:r w:rsidR="00E90307" w:rsidRPr="00C22AFF">
        <w:rPr>
          <w:rFonts w:ascii="Book Antiqua" w:eastAsiaTheme="majorHAnsi" w:hAnsi="Book Antiqua" w:cs="Arial"/>
          <w:color w:val="000000" w:themeColor="text1"/>
          <w:sz w:val="24"/>
          <w:szCs w:val="24"/>
        </w:rPr>
        <w:t>0.843, PPV 86%</w:t>
      </w:r>
      <w:r w:rsidR="0015347E" w:rsidRPr="00C22AFF">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 xml:space="preserve"> NPV 65%) </w:t>
      </w:r>
      <w:r w:rsidRPr="00C22AFF">
        <w:rPr>
          <w:rFonts w:ascii="Book Antiqua" w:eastAsiaTheme="majorHAnsi" w:hAnsi="Book Antiqua" w:cs="Arial"/>
          <w:color w:val="000000" w:themeColor="text1"/>
          <w:sz w:val="24"/>
          <w:szCs w:val="24"/>
        </w:rPr>
        <w:t>was not significantly different from that of FIB-4 or APRI.</w:t>
      </w:r>
    </w:p>
    <w:p w:rsidR="00A40652" w:rsidRPr="00C22AFF" w:rsidRDefault="00A40652" w:rsidP="00C22AFF">
      <w:pPr>
        <w:wordWrap/>
        <w:adjustRightInd w:val="0"/>
        <w:snapToGrid w:val="0"/>
        <w:spacing w:after="0" w:line="360" w:lineRule="auto"/>
        <w:rPr>
          <w:rFonts w:ascii="Book Antiqua" w:eastAsiaTheme="majorHAnsi" w:hAnsi="Book Antiqua" w:cs="Arial"/>
          <w:color w:val="000000" w:themeColor="text1"/>
          <w:sz w:val="24"/>
          <w:szCs w:val="24"/>
        </w:rPr>
      </w:pPr>
    </w:p>
    <w:p w:rsidR="00A40652" w:rsidRPr="00A40652"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A40652">
        <w:rPr>
          <w:rFonts w:ascii="Book Antiqua" w:eastAsiaTheme="majorHAnsi" w:hAnsi="Book Antiqua" w:cs="Arial"/>
          <w:b/>
          <w:i/>
          <w:iCs/>
          <w:color w:val="000000" w:themeColor="text1"/>
          <w:sz w:val="24"/>
          <w:szCs w:val="24"/>
        </w:rPr>
        <w:t>CONCLUSION</w:t>
      </w:r>
    </w:p>
    <w:p w:rsidR="00C93955" w:rsidRPr="00C22AFF" w:rsidRDefault="00C93955"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 xml:space="preserve">Compared to SWE, MRE might be more </w:t>
      </w:r>
      <w:r w:rsidR="00040D65" w:rsidRPr="00C22AFF">
        <w:rPr>
          <w:rFonts w:ascii="Book Antiqua" w:eastAsiaTheme="majorHAnsi" w:hAnsi="Book Antiqua" w:cs="Arial"/>
          <w:color w:val="000000" w:themeColor="text1"/>
          <w:sz w:val="24"/>
          <w:szCs w:val="24"/>
        </w:rPr>
        <w:t>precise</w:t>
      </w:r>
      <w:r w:rsidRPr="00C22AFF">
        <w:rPr>
          <w:rFonts w:ascii="Book Antiqua" w:eastAsiaTheme="majorHAnsi" w:hAnsi="Book Antiqua" w:cs="Arial"/>
          <w:color w:val="000000" w:themeColor="text1"/>
          <w:sz w:val="24"/>
          <w:szCs w:val="24"/>
        </w:rPr>
        <w:t xml:space="preserve"> non</w:t>
      </w:r>
      <w:r w:rsidR="00040D65" w:rsidRPr="00C22AFF">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 xml:space="preserve">invasive </w:t>
      </w:r>
      <w:r w:rsidR="00040D65" w:rsidRPr="00C22AFF">
        <w:rPr>
          <w:rFonts w:ascii="Book Antiqua" w:eastAsiaTheme="majorHAnsi" w:hAnsi="Book Antiqua" w:cs="Arial"/>
          <w:color w:val="000000" w:themeColor="text1"/>
          <w:sz w:val="24"/>
          <w:szCs w:val="24"/>
        </w:rPr>
        <w:t>assessment</w:t>
      </w:r>
      <w:r w:rsidRPr="00C22AFF">
        <w:rPr>
          <w:rFonts w:ascii="Book Antiqua" w:eastAsiaTheme="majorHAnsi" w:hAnsi="Book Antiqua" w:cs="Arial"/>
          <w:color w:val="000000" w:themeColor="text1"/>
          <w:sz w:val="24"/>
          <w:szCs w:val="24"/>
        </w:rPr>
        <w:t xml:space="preserve"> for depicting significant fibrosis and for making</w:t>
      </w:r>
      <w:r w:rsidR="00EE3675" w:rsidRPr="00C22AFF">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decision to initiate antiviral</w:t>
      </w:r>
      <w:r w:rsidR="00B75C52" w:rsidRPr="00C22AFF">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therapy in treatment-naïve CHB patients with normal or mildly</w:t>
      </w:r>
      <w:r w:rsidR="00EE3675" w:rsidRPr="00C22AFF">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elevated ALT levels.</w:t>
      </w:r>
    </w:p>
    <w:p w:rsidR="009166B7" w:rsidRPr="00C22AFF" w:rsidRDefault="009166B7" w:rsidP="00C22AFF">
      <w:pPr>
        <w:wordWrap/>
        <w:adjustRightInd w:val="0"/>
        <w:snapToGrid w:val="0"/>
        <w:spacing w:after="0" w:line="360" w:lineRule="auto"/>
        <w:rPr>
          <w:rFonts w:ascii="Book Antiqua" w:eastAsiaTheme="majorHAnsi" w:hAnsi="Book Antiqua" w:cs="Arial"/>
          <w:color w:val="000000" w:themeColor="text1"/>
          <w:sz w:val="24"/>
          <w:szCs w:val="24"/>
        </w:rPr>
      </w:pPr>
    </w:p>
    <w:p w:rsidR="009166B7" w:rsidRPr="00C22AFF" w:rsidRDefault="009166B7"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Key words:</w:t>
      </w:r>
      <w:r w:rsidRPr="00C22AFF">
        <w:rPr>
          <w:rFonts w:ascii="Book Antiqua" w:eastAsiaTheme="majorHAnsi" w:hAnsi="Book Antiqua" w:cs="Arial"/>
          <w:color w:val="000000" w:themeColor="text1"/>
          <w:sz w:val="24"/>
          <w:szCs w:val="24"/>
        </w:rPr>
        <w:t xml:space="preserve"> Antiviral t</w:t>
      </w:r>
      <w:r w:rsidR="007B28A8" w:rsidRPr="00C22AFF">
        <w:rPr>
          <w:rFonts w:ascii="Book Antiqua" w:eastAsiaTheme="majorHAnsi" w:hAnsi="Book Antiqua" w:cs="Arial"/>
          <w:color w:val="000000" w:themeColor="text1"/>
          <w:sz w:val="24"/>
          <w:szCs w:val="24"/>
        </w:rPr>
        <w:t>herapy</w:t>
      </w:r>
      <w:r w:rsidRPr="00C22AFF">
        <w:rPr>
          <w:rFonts w:ascii="Book Antiqua" w:eastAsiaTheme="majorHAnsi" w:hAnsi="Book Antiqua" w:cs="Arial"/>
          <w:color w:val="000000" w:themeColor="text1"/>
          <w:sz w:val="24"/>
          <w:szCs w:val="24"/>
        </w:rPr>
        <w:t>; Chroni</w:t>
      </w:r>
      <w:r w:rsidR="007B28A8" w:rsidRPr="00C22AFF">
        <w:rPr>
          <w:rFonts w:ascii="Book Antiqua" w:eastAsiaTheme="majorHAnsi" w:hAnsi="Book Antiqua" w:cs="Arial"/>
          <w:color w:val="000000" w:themeColor="text1"/>
          <w:sz w:val="24"/>
          <w:szCs w:val="24"/>
        </w:rPr>
        <w:t>c hepatitis B; Liver fibrosis</w:t>
      </w:r>
      <w:r w:rsidRPr="00C22AFF">
        <w:rPr>
          <w:rFonts w:ascii="Book Antiqua" w:eastAsiaTheme="majorHAnsi" w:hAnsi="Book Antiqua" w:cs="Arial"/>
          <w:color w:val="000000" w:themeColor="text1"/>
          <w:sz w:val="24"/>
          <w:szCs w:val="24"/>
        </w:rPr>
        <w:t xml:space="preserve">; Magnetic resonance </w:t>
      </w:r>
      <w:r w:rsidR="00EB2457" w:rsidRPr="00C22AFF">
        <w:rPr>
          <w:rFonts w:ascii="Book Antiqua" w:eastAsiaTheme="majorHAnsi" w:hAnsi="Book Antiqua" w:cs="Arial"/>
          <w:color w:val="000000" w:themeColor="text1"/>
          <w:sz w:val="24"/>
          <w:szCs w:val="24"/>
        </w:rPr>
        <w:t>elastography</w:t>
      </w:r>
      <w:r w:rsidR="007B28A8" w:rsidRPr="00C22AFF">
        <w:rPr>
          <w:rFonts w:ascii="Book Antiqua" w:eastAsiaTheme="majorHAnsi" w:hAnsi="Book Antiqua" w:cs="Arial"/>
          <w:color w:val="000000" w:themeColor="text1"/>
          <w:sz w:val="24"/>
          <w:szCs w:val="24"/>
        </w:rPr>
        <w:t xml:space="preserve">; </w:t>
      </w:r>
      <w:r w:rsidR="0015347E" w:rsidRPr="00C22AFF">
        <w:rPr>
          <w:rFonts w:ascii="Book Antiqua" w:eastAsiaTheme="majorHAnsi" w:hAnsi="Book Antiqua" w:cs="Arial"/>
          <w:color w:val="000000" w:themeColor="text1"/>
          <w:sz w:val="24"/>
          <w:szCs w:val="24"/>
        </w:rPr>
        <w:t xml:space="preserve">Ultrasound </w:t>
      </w:r>
      <w:r w:rsidR="00EB2457" w:rsidRPr="00C22AFF">
        <w:rPr>
          <w:rFonts w:ascii="Book Antiqua" w:eastAsiaTheme="majorHAnsi" w:hAnsi="Book Antiqua" w:cs="Arial"/>
          <w:color w:val="000000" w:themeColor="text1"/>
          <w:sz w:val="24"/>
          <w:szCs w:val="24"/>
        </w:rPr>
        <w:t>elastography</w:t>
      </w:r>
    </w:p>
    <w:p w:rsidR="009166B7" w:rsidRDefault="009166B7" w:rsidP="00C22AFF">
      <w:pPr>
        <w:wordWrap/>
        <w:adjustRightInd w:val="0"/>
        <w:snapToGrid w:val="0"/>
        <w:spacing w:after="0" w:line="360" w:lineRule="auto"/>
        <w:rPr>
          <w:rFonts w:ascii="Book Antiqua" w:eastAsiaTheme="majorHAnsi" w:hAnsi="Book Antiqua" w:cs="Arial"/>
          <w:color w:val="000000" w:themeColor="text1"/>
          <w:sz w:val="24"/>
          <w:szCs w:val="24"/>
        </w:rPr>
      </w:pPr>
    </w:p>
    <w:p w:rsidR="00F26E22" w:rsidRDefault="00F26E22" w:rsidP="00C22AFF">
      <w:pPr>
        <w:wordWrap/>
        <w:adjustRightInd w:val="0"/>
        <w:snapToGrid w:val="0"/>
        <w:spacing w:after="0" w:line="360" w:lineRule="auto"/>
        <w:rPr>
          <w:rFonts w:ascii="Book Antiqua" w:eastAsia="宋体" w:hAnsi="Book Antiqua" w:cs="Times New Roman"/>
          <w:kern w:val="0"/>
          <w:sz w:val="24"/>
          <w:szCs w:val="24"/>
          <w:lang w:eastAsia="zh-CN"/>
        </w:rPr>
      </w:pPr>
      <w:bookmarkStart w:id="31" w:name="OLE_LINK43"/>
      <w:bookmarkStart w:id="32" w:name="OLE_LINK44"/>
      <w:bookmarkStart w:id="33" w:name="OLE_LINK65"/>
      <w:r w:rsidRPr="00F26E22">
        <w:rPr>
          <w:rFonts w:ascii="Book Antiqua" w:eastAsia="宋体" w:hAnsi="Book Antiqua" w:cs="Times New Roman"/>
          <w:b/>
          <w:kern w:val="0"/>
          <w:sz w:val="24"/>
          <w:szCs w:val="24"/>
          <w:lang w:eastAsia="zh-CN"/>
        </w:rPr>
        <w:t>© The Author(s) 201</w:t>
      </w:r>
      <w:r w:rsidRPr="00F26E22">
        <w:rPr>
          <w:rFonts w:ascii="Book Antiqua" w:eastAsia="宋体" w:hAnsi="Book Antiqua" w:cs="Times New Roman" w:hint="eastAsia"/>
          <w:b/>
          <w:kern w:val="0"/>
          <w:sz w:val="24"/>
          <w:szCs w:val="24"/>
          <w:lang w:eastAsia="zh-CN"/>
        </w:rPr>
        <w:t>9</w:t>
      </w:r>
      <w:r w:rsidRPr="00F26E22">
        <w:rPr>
          <w:rFonts w:ascii="Book Antiqua" w:eastAsia="宋体" w:hAnsi="Book Antiqua" w:cs="Times New Roman"/>
          <w:b/>
          <w:kern w:val="0"/>
          <w:sz w:val="24"/>
          <w:szCs w:val="24"/>
          <w:lang w:eastAsia="zh-CN"/>
        </w:rPr>
        <w:t xml:space="preserve">. </w:t>
      </w:r>
      <w:r w:rsidRPr="00F26E22">
        <w:rPr>
          <w:rFonts w:ascii="Book Antiqua" w:eastAsia="宋体" w:hAnsi="Book Antiqua" w:cs="Times New Roman"/>
          <w:kern w:val="0"/>
          <w:sz w:val="24"/>
          <w:szCs w:val="24"/>
          <w:lang w:eastAsia="zh-CN"/>
        </w:rPr>
        <w:t xml:space="preserve">Published by </w:t>
      </w:r>
      <w:proofErr w:type="spellStart"/>
      <w:r w:rsidRPr="00F26E22">
        <w:rPr>
          <w:rFonts w:ascii="Book Antiqua" w:eastAsia="宋体" w:hAnsi="Book Antiqua" w:cs="Times New Roman"/>
          <w:kern w:val="0"/>
          <w:sz w:val="24"/>
          <w:szCs w:val="24"/>
          <w:lang w:eastAsia="zh-CN"/>
        </w:rPr>
        <w:t>Baishideng</w:t>
      </w:r>
      <w:proofErr w:type="spellEnd"/>
      <w:r w:rsidRPr="00F26E22">
        <w:rPr>
          <w:rFonts w:ascii="Book Antiqua" w:eastAsia="宋体" w:hAnsi="Book Antiqua" w:cs="Times New Roman"/>
          <w:kern w:val="0"/>
          <w:sz w:val="24"/>
          <w:szCs w:val="24"/>
          <w:lang w:eastAsia="zh-CN"/>
        </w:rPr>
        <w:t xml:space="preserve"> Publishing Group Inc. All rights reserved.</w:t>
      </w:r>
      <w:bookmarkEnd w:id="31"/>
      <w:bookmarkEnd w:id="32"/>
      <w:bookmarkEnd w:id="33"/>
    </w:p>
    <w:p w:rsidR="00F26E22" w:rsidRPr="00C22AFF" w:rsidRDefault="00F26E22" w:rsidP="00C22AFF">
      <w:pPr>
        <w:wordWrap/>
        <w:adjustRightInd w:val="0"/>
        <w:snapToGrid w:val="0"/>
        <w:spacing w:after="0" w:line="360" w:lineRule="auto"/>
        <w:rPr>
          <w:rFonts w:ascii="Book Antiqua" w:eastAsiaTheme="majorHAnsi" w:hAnsi="Book Antiqua" w:cs="Arial"/>
          <w:color w:val="000000" w:themeColor="text1"/>
          <w:sz w:val="24"/>
          <w:szCs w:val="24"/>
        </w:rPr>
      </w:pPr>
    </w:p>
    <w:p w:rsidR="009166B7" w:rsidRPr="00C22AFF" w:rsidRDefault="009166B7"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Core tip:</w:t>
      </w:r>
      <w:r w:rsidR="000C7B57" w:rsidRPr="00C22AFF">
        <w:rPr>
          <w:rFonts w:ascii="Book Antiqua" w:eastAsiaTheme="majorHAnsi" w:hAnsi="Book Antiqua" w:cs="Arial"/>
          <w:color w:val="000000" w:themeColor="text1"/>
          <w:sz w:val="24"/>
          <w:szCs w:val="24"/>
        </w:rPr>
        <w:t xml:space="preserve"> </w:t>
      </w:r>
      <w:r w:rsidR="00E83733" w:rsidRPr="00C22AFF">
        <w:rPr>
          <w:rFonts w:ascii="Book Antiqua" w:eastAsiaTheme="majorHAnsi" w:hAnsi="Book Antiqua" w:cs="Arial"/>
          <w:color w:val="000000" w:themeColor="text1"/>
          <w:sz w:val="24"/>
          <w:szCs w:val="24"/>
        </w:rPr>
        <w:t>The present study investigated magnetic resonance elastography (MRE) and two-dimensional shear-wave elastography (2D-SWE) to identify significant fibrosis, and to compare the</w:t>
      </w:r>
      <w:r w:rsidR="002812D6" w:rsidRPr="00C22AFF">
        <w:rPr>
          <w:rFonts w:ascii="Book Antiqua" w:eastAsiaTheme="majorHAnsi" w:hAnsi="Book Antiqua" w:cs="Arial"/>
          <w:color w:val="000000" w:themeColor="text1"/>
          <w:sz w:val="24"/>
          <w:szCs w:val="24"/>
        </w:rPr>
        <w:t>ir</w:t>
      </w:r>
      <w:r w:rsidR="00E83733" w:rsidRPr="00C22AFF">
        <w:rPr>
          <w:rFonts w:ascii="Book Antiqua" w:eastAsiaTheme="majorHAnsi" w:hAnsi="Book Antiqua" w:cs="Arial"/>
          <w:color w:val="000000" w:themeColor="text1"/>
          <w:sz w:val="24"/>
          <w:szCs w:val="24"/>
        </w:rPr>
        <w:t xml:space="preserve"> performance with that of serum-based indices in treatment-naïve </w:t>
      </w:r>
      <w:r w:rsidR="002812D6" w:rsidRPr="00C22AFF">
        <w:rPr>
          <w:rFonts w:ascii="Book Antiqua" w:eastAsiaTheme="majorHAnsi" w:hAnsi="Book Antiqua" w:cs="Arial"/>
          <w:color w:val="000000" w:themeColor="text1"/>
          <w:sz w:val="24"/>
          <w:szCs w:val="24"/>
        </w:rPr>
        <w:t>chronic hepatitis B (CHB)</w:t>
      </w:r>
      <w:r w:rsidR="00E83733" w:rsidRPr="00C22AFF">
        <w:rPr>
          <w:rFonts w:ascii="Book Antiqua" w:eastAsiaTheme="majorHAnsi" w:hAnsi="Book Antiqua" w:cs="Arial"/>
          <w:color w:val="000000" w:themeColor="text1"/>
          <w:sz w:val="24"/>
          <w:szCs w:val="24"/>
        </w:rPr>
        <w:t xml:space="preserve"> patients with </w:t>
      </w:r>
      <w:r w:rsidR="004F5572" w:rsidRPr="00C22AFF">
        <w:rPr>
          <w:rFonts w:ascii="Book Antiqua" w:eastAsiaTheme="majorHAnsi" w:hAnsi="Book Antiqua" w:cs="Arial"/>
          <w:color w:val="000000" w:themeColor="text1"/>
          <w:sz w:val="24"/>
          <w:szCs w:val="24"/>
        </w:rPr>
        <w:t>borderline-normal</w:t>
      </w:r>
      <w:r w:rsidR="00E83733" w:rsidRPr="00C22AFF">
        <w:rPr>
          <w:rFonts w:ascii="Book Antiqua" w:eastAsiaTheme="majorHAnsi" w:hAnsi="Book Antiqua" w:cs="Arial"/>
          <w:color w:val="000000" w:themeColor="text1"/>
          <w:sz w:val="24"/>
          <w:szCs w:val="24"/>
        </w:rPr>
        <w:t xml:space="preserve"> </w:t>
      </w:r>
      <w:r w:rsidR="002812D6" w:rsidRPr="00C22AFF">
        <w:rPr>
          <w:rFonts w:ascii="Book Antiqua" w:eastAsiaTheme="majorHAnsi" w:hAnsi="Book Antiqua" w:cs="Arial"/>
          <w:color w:val="000000" w:themeColor="text1"/>
          <w:sz w:val="24"/>
          <w:szCs w:val="24"/>
        </w:rPr>
        <w:t xml:space="preserve">alanine aminotransferase </w:t>
      </w:r>
      <w:r w:rsidR="00E83733" w:rsidRPr="00C22AFF">
        <w:rPr>
          <w:rFonts w:ascii="Book Antiqua" w:eastAsiaTheme="majorHAnsi" w:hAnsi="Book Antiqua" w:cs="Arial"/>
          <w:color w:val="000000" w:themeColor="text1"/>
          <w:sz w:val="24"/>
          <w:szCs w:val="24"/>
        </w:rPr>
        <w:t>levels</w:t>
      </w:r>
      <w:r w:rsidR="002812D6" w:rsidRPr="00C22AFF">
        <w:rPr>
          <w:rFonts w:ascii="Book Antiqua" w:eastAsiaTheme="majorHAnsi" w:hAnsi="Book Antiqua" w:cs="Arial"/>
          <w:color w:val="000000" w:themeColor="text1"/>
          <w:sz w:val="24"/>
          <w:szCs w:val="24"/>
        </w:rPr>
        <w:t xml:space="preserve">, </w:t>
      </w:r>
      <w:r w:rsidR="002812D6" w:rsidRPr="00C22AFF">
        <w:rPr>
          <w:rFonts w:ascii="Book Antiqua" w:hAnsi="Book Antiqua" w:cs="Arial"/>
          <w:color w:val="000000" w:themeColor="text1"/>
          <w:sz w:val="24"/>
          <w:szCs w:val="24"/>
        </w:rPr>
        <w:t>who should be considered for initiation of antiviral therapy depending on the presence of significant fibrosis</w:t>
      </w:r>
      <w:r w:rsidR="00E83733" w:rsidRPr="00C22AFF">
        <w:rPr>
          <w:rFonts w:ascii="Book Antiqua" w:eastAsiaTheme="majorHAnsi" w:hAnsi="Book Antiqua" w:cs="Arial"/>
          <w:color w:val="000000" w:themeColor="text1"/>
          <w:sz w:val="24"/>
          <w:szCs w:val="24"/>
        </w:rPr>
        <w:t xml:space="preserve">. Our </w:t>
      </w:r>
      <w:r w:rsidR="002812D6" w:rsidRPr="00C22AFF">
        <w:rPr>
          <w:rFonts w:ascii="Book Antiqua" w:eastAsiaTheme="majorHAnsi" w:hAnsi="Book Antiqua" w:cs="Arial"/>
          <w:color w:val="000000" w:themeColor="text1"/>
          <w:sz w:val="24"/>
          <w:szCs w:val="24"/>
        </w:rPr>
        <w:t>data</w:t>
      </w:r>
      <w:r w:rsidR="00E83733" w:rsidRPr="00C22AFF">
        <w:rPr>
          <w:rFonts w:ascii="Book Antiqua" w:eastAsiaTheme="majorHAnsi" w:hAnsi="Book Antiqua" w:cs="Arial"/>
          <w:color w:val="000000" w:themeColor="text1"/>
          <w:sz w:val="24"/>
          <w:szCs w:val="24"/>
        </w:rPr>
        <w:t xml:space="preserve"> </w:t>
      </w:r>
      <w:r w:rsidR="00B63A25" w:rsidRPr="00C22AFF">
        <w:rPr>
          <w:rFonts w:ascii="Book Antiqua" w:eastAsiaTheme="majorHAnsi" w:hAnsi="Book Antiqua" w:cs="Arial"/>
          <w:color w:val="000000" w:themeColor="text1"/>
          <w:sz w:val="24"/>
          <w:szCs w:val="24"/>
        </w:rPr>
        <w:t>demonstrated</w:t>
      </w:r>
      <w:r w:rsidR="00E83733" w:rsidRPr="00C22AFF">
        <w:rPr>
          <w:rFonts w:ascii="Book Antiqua" w:eastAsiaTheme="majorHAnsi" w:hAnsi="Book Antiqua" w:cs="Arial"/>
          <w:color w:val="000000" w:themeColor="text1"/>
          <w:sz w:val="24"/>
          <w:szCs w:val="24"/>
        </w:rPr>
        <w:t xml:space="preserve"> that </w:t>
      </w:r>
      <w:r w:rsidR="004F5572" w:rsidRPr="00C22AFF">
        <w:rPr>
          <w:rFonts w:ascii="Book Antiqua" w:hAnsi="Book Antiqua"/>
          <w:color w:val="000000" w:themeColor="text1"/>
          <w:sz w:val="24"/>
          <w:szCs w:val="24"/>
        </w:rPr>
        <w:t xml:space="preserve">MRE was a more accurate and noninvasive measurement </w:t>
      </w:r>
      <w:r w:rsidR="004F5572" w:rsidRPr="00C22AFF">
        <w:rPr>
          <w:rFonts w:ascii="Book Antiqua" w:eastAsiaTheme="majorHAnsi" w:hAnsi="Book Antiqua" w:cs="Arial"/>
          <w:color w:val="000000" w:themeColor="text1"/>
          <w:sz w:val="24"/>
          <w:szCs w:val="24"/>
        </w:rPr>
        <w:t>for detecting significant fibrosis,</w:t>
      </w:r>
      <w:r w:rsidR="004F5572" w:rsidRPr="00C22AFF">
        <w:rPr>
          <w:rFonts w:ascii="Book Antiqua" w:hAnsi="Book Antiqua" w:cs="Arial"/>
          <w:color w:val="000000" w:themeColor="text1"/>
          <w:sz w:val="24"/>
          <w:szCs w:val="24"/>
        </w:rPr>
        <w:t xml:space="preserve"> compared to 2D-SWE as well as serum-based indices</w:t>
      </w:r>
      <w:r w:rsidR="004F5572" w:rsidRPr="00C22AFF">
        <w:rPr>
          <w:rFonts w:ascii="Book Antiqua" w:eastAsiaTheme="majorHAnsi" w:hAnsi="Book Antiqua" w:cs="Arial"/>
          <w:color w:val="000000" w:themeColor="text1"/>
          <w:sz w:val="24"/>
          <w:szCs w:val="24"/>
        </w:rPr>
        <w:t>, and o</w:t>
      </w:r>
      <w:r w:rsidR="00E83733" w:rsidRPr="00C22AFF">
        <w:rPr>
          <w:rFonts w:ascii="Book Antiqua" w:eastAsiaTheme="majorHAnsi" w:hAnsi="Book Antiqua" w:cs="Arial"/>
          <w:color w:val="000000" w:themeColor="text1"/>
          <w:sz w:val="24"/>
          <w:szCs w:val="24"/>
        </w:rPr>
        <w:t>ur results suggested that</w:t>
      </w:r>
      <w:r w:rsidR="002812D6" w:rsidRPr="00C22AFF">
        <w:rPr>
          <w:rFonts w:ascii="Book Antiqua" w:eastAsiaTheme="majorHAnsi" w:hAnsi="Book Antiqua" w:cs="Arial"/>
          <w:color w:val="000000" w:themeColor="text1"/>
          <w:sz w:val="24"/>
          <w:szCs w:val="24"/>
        </w:rPr>
        <w:t xml:space="preserve"> </w:t>
      </w:r>
      <w:r w:rsidR="00E83733" w:rsidRPr="00C22AFF">
        <w:rPr>
          <w:rFonts w:ascii="Book Antiqua" w:eastAsiaTheme="majorHAnsi" w:hAnsi="Book Antiqua" w:cs="Arial"/>
          <w:color w:val="000000" w:themeColor="text1"/>
          <w:sz w:val="24"/>
          <w:szCs w:val="24"/>
        </w:rPr>
        <w:t xml:space="preserve">MRE </w:t>
      </w:r>
      <w:r w:rsidR="002812D6" w:rsidRPr="00C22AFF">
        <w:rPr>
          <w:rFonts w:ascii="Book Antiqua" w:eastAsiaTheme="majorHAnsi" w:hAnsi="Book Antiqua" w:cs="Arial"/>
          <w:color w:val="000000" w:themeColor="text1"/>
          <w:sz w:val="24"/>
          <w:szCs w:val="24"/>
        </w:rPr>
        <w:t>could be used as a basis for anti-HBV treatment-decisions</w:t>
      </w:r>
      <w:r w:rsidR="004F5572" w:rsidRPr="00C22AFF">
        <w:rPr>
          <w:rFonts w:ascii="Book Antiqua" w:eastAsiaTheme="majorHAnsi" w:hAnsi="Book Antiqua" w:cs="Arial"/>
          <w:color w:val="000000" w:themeColor="text1"/>
          <w:sz w:val="24"/>
          <w:szCs w:val="24"/>
        </w:rPr>
        <w:t xml:space="preserve"> in treatment-naïve </w:t>
      </w:r>
      <w:r w:rsidR="004F5572" w:rsidRPr="00C22AFF">
        <w:rPr>
          <w:rFonts w:ascii="Book Antiqua" w:eastAsiaTheme="majorHAnsi" w:hAnsi="Book Antiqua" w:cs="Arial"/>
          <w:color w:val="000000" w:themeColor="text1"/>
          <w:sz w:val="24"/>
          <w:szCs w:val="24"/>
        </w:rPr>
        <w:lastRenderedPageBreak/>
        <w:t xml:space="preserve">CHB patients. </w:t>
      </w:r>
    </w:p>
    <w:p w:rsidR="00F26E22" w:rsidRDefault="00F26E22" w:rsidP="00C22AFF">
      <w:pPr>
        <w:wordWrap/>
        <w:adjustRightInd w:val="0"/>
        <w:snapToGrid w:val="0"/>
        <w:spacing w:after="0" w:line="360" w:lineRule="auto"/>
        <w:rPr>
          <w:rFonts w:ascii="Book Antiqua" w:hAnsi="Book Antiqua" w:cs="Arial"/>
          <w:color w:val="000000" w:themeColor="text1"/>
          <w:sz w:val="24"/>
          <w:szCs w:val="24"/>
        </w:rPr>
      </w:pPr>
    </w:p>
    <w:p w:rsidR="00DD527B" w:rsidRDefault="00DD527B" w:rsidP="00DD527B">
      <w:pPr>
        <w:wordWrap/>
        <w:adjustRightInd w:val="0"/>
        <w:snapToGrid w:val="0"/>
        <w:spacing w:after="0" w:line="360" w:lineRule="auto"/>
        <w:rPr>
          <w:rFonts w:ascii="Book Antiqua" w:hAnsi="Book Antiqua" w:cs="Times New Roman"/>
          <w:color w:val="000000" w:themeColor="text1"/>
          <w:sz w:val="24"/>
          <w:szCs w:val="24"/>
        </w:rPr>
      </w:pPr>
      <w:r w:rsidRPr="00DD527B">
        <w:rPr>
          <w:rFonts w:ascii="Book Antiqua" w:hAnsi="Book Antiqua" w:cs="Arial"/>
          <w:b/>
          <w:color w:val="000000" w:themeColor="text1"/>
          <w:sz w:val="24"/>
          <w:szCs w:val="24"/>
        </w:rPr>
        <w:t>Citation:</w:t>
      </w:r>
      <w:r>
        <w:rPr>
          <w:rFonts w:ascii="Book Antiqua" w:hAnsi="Book Antiqua" w:cs="Arial"/>
          <w:color w:val="000000" w:themeColor="text1"/>
          <w:sz w:val="24"/>
          <w:szCs w:val="24"/>
        </w:rPr>
        <w:t xml:space="preserve"> </w:t>
      </w:r>
      <w:r w:rsidRPr="00F26E22">
        <w:rPr>
          <w:rFonts w:ascii="Book Antiqua" w:hAnsi="Book Antiqua" w:cs="Arial"/>
          <w:color w:val="000000" w:themeColor="text1"/>
          <w:sz w:val="24"/>
          <w:szCs w:val="24"/>
        </w:rPr>
        <w:t xml:space="preserve">Park HS, </w:t>
      </w:r>
      <w:proofErr w:type="spellStart"/>
      <w:r w:rsidRPr="00F26E22">
        <w:rPr>
          <w:rFonts w:ascii="Book Antiqua" w:hAnsi="Book Antiqua" w:cs="Arial"/>
          <w:color w:val="000000" w:themeColor="text1"/>
          <w:sz w:val="24"/>
          <w:szCs w:val="24"/>
        </w:rPr>
        <w:t>Choe</w:t>
      </w:r>
      <w:proofErr w:type="spellEnd"/>
      <w:r w:rsidRPr="00F26E22">
        <w:rPr>
          <w:rFonts w:ascii="Book Antiqua" w:hAnsi="Book Antiqua" w:cs="Arial"/>
          <w:color w:val="000000" w:themeColor="text1"/>
          <w:sz w:val="24"/>
          <w:szCs w:val="24"/>
        </w:rPr>
        <w:t xml:space="preserve"> WH, Han HS, Yu MH, Kim YJ, Jung SI, Kim JH, Kwon SY. </w:t>
      </w:r>
      <w:bookmarkStart w:id="34" w:name="OLE_LINK1105"/>
      <w:bookmarkStart w:id="35" w:name="OLE_LINK1107"/>
      <w:proofErr w:type="gramStart"/>
      <w:r w:rsidRPr="00F26E22">
        <w:rPr>
          <w:rFonts w:ascii="Book Antiqua" w:eastAsiaTheme="majorHAnsi" w:hAnsi="Book Antiqua" w:cs="Arial"/>
          <w:color w:val="000000" w:themeColor="text1"/>
          <w:sz w:val="24"/>
          <w:szCs w:val="24"/>
        </w:rPr>
        <w:t xml:space="preserve">Assessing significant fibrosis using imaging-based </w:t>
      </w:r>
      <w:proofErr w:type="spellStart"/>
      <w:r w:rsidRPr="00F26E22">
        <w:rPr>
          <w:rFonts w:ascii="Book Antiqua" w:eastAsiaTheme="majorHAnsi" w:hAnsi="Book Antiqua" w:cs="Arial"/>
          <w:color w:val="000000" w:themeColor="text1"/>
          <w:sz w:val="24"/>
          <w:szCs w:val="24"/>
        </w:rPr>
        <w:t>elastography</w:t>
      </w:r>
      <w:proofErr w:type="spellEnd"/>
      <w:r w:rsidRPr="00F26E22">
        <w:rPr>
          <w:rFonts w:ascii="Book Antiqua" w:eastAsiaTheme="majorHAnsi" w:hAnsi="Book Antiqua" w:cs="Arial"/>
          <w:color w:val="000000" w:themeColor="text1"/>
          <w:sz w:val="24"/>
          <w:szCs w:val="24"/>
        </w:rPr>
        <w:t xml:space="preserve"> in chronic hepatitis B patients: Pilot study.</w:t>
      </w:r>
      <w:proofErr w:type="gramEnd"/>
      <w:r w:rsidRPr="00F26E22">
        <w:rPr>
          <w:rFonts w:ascii="Book Antiqua" w:eastAsiaTheme="majorHAnsi" w:hAnsi="Book Antiqua" w:cs="Arial"/>
          <w:color w:val="000000" w:themeColor="text1"/>
          <w:sz w:val="24"/>
          <w:szCs w:val="24"/>
        </w:rPr>
        <w:t xml:space="preserve"> </w:t>
      </w:r>
      <w:r w:rsidRPr="00F26E22">
        <w:rPr>
          <w:rFonts w:ascii="Book Antiqua" w:hAnsi="Book Antiqua" w:cs="Times New Roman"/>
          <w:i/>
          <w:color w:val="000000" w:themeColor="text1"/>
          <w:sz w:val="24"/>
          <w:szCs w:val="24"/>
        </w:rPr>
        <w:t xml:space="preserve">World J </w:t>
      </w:r>
      <w:proofErr w:type="spellStart"/>
      <w:r w:rsidRPr="00F26E22">
        <w:rPr>
          <w:rFonts w:ascii="Book Antiqua" w:hAnsi="Book Antiqua" w:cs="Times New Roman"/>
          <w:i/>
          <w:color w:val="000000" w:themeColor="text1"/>
          <w:sz w:val="24"/>
          <w:szCs w:val="24"/>
        </w:rPr>
        <w:t>Gastroenterol</w:t>
      </w:r>
      <w:proofErr w:type="spellEnd"/>
      <w:r w:rsidRPr="00F26E22">
        <w:rPr>
          <w:rFonts w:ascii="Book Antiqua" w:hAnsi="Book Antiqua" w:cs="Times New Roman"/>
          <w:i/>
          <w:color w:val="000000" w:themeColor="text1"/>
          <w:sz w:val="24"/>
          <w:szCs w:val="24"/>
        </w:rPr>
        <w:t xml:space="preserve"> </w:t>
      </w:r>
      <w:r w:rsidRPr="00F26E22">
        <w:rPr>
          <w:rFonts w:ascii="Book Antiqua" w:hAnsi="Book Antiqua" w:cs="Times New Roman"/>
          <w:color w:val="000000" w:themeColor="text1"/>
          <w:sz w:val="24"/>
          <w:szCs w:val="24"/>
        </w:rPr>
        <w:t xml:space="preserve">2019; </w:t>
      </w:r>
      <w:bookmarkEnd w:id="34"/>
      <w:bookmarkEnd w:id="35"/>
      <w:r w:rsidRPr="007E2DF1">
        <w:rPr>
          <w:rFonts w:ascii="Book Antiqua" w:hAnsi="Book Antiqua" w:cs="Times New Roman"/>
          <w:color w:val="000000" w:themeColor="text1"/>
          <w:sz w:val="24"/>
          <w:szCs w:val="24"/>
        </w:rPr>
        <w:t xml:space="preserve">25(25): </w:t>
      </w:r>
      <w:r>
        <w:rPr>
          <w:rFonts w:ascii="Book Antiqua" w:hAnsi="Book Antiqua" w:cs="Times New Roman"/>
          <w:color w:val="000000" w:themeColor="text1"/>
          <w:sz w:val="24"/>
          <w:szCs w:val="24"/>
        </w:rPr>
        <w:t>3256</w:t>
      </w:r>
      <w:r w:rsidRPr="007E2DF1">
        <w:rPr>
          <w:rFonts w:ascii="Book Antiqua" w:hAnsi="Book Antiqua" w:cs="Times New Roman"/>
          <w:color w:val="000000" w:themeColor="text1"/>
          <w:sz w:val="24"/>
          <w:szCs w:val="24"/>
        </w:rPr>
        <w:t>-</w:t>
      </w:r>
      <w:proofErr w:type="gramStart"/>
      <w:r>
        <w:rPr>
          <w:rFonts w:ascii="Book Antiqua" w:hAnsi="Book Antiqua" w:cs="Times New Roman"/>
          <w:color w:val="000000" w:themeColor="text1"/>
          <w:sz w:val="24"/>
          <w:szCs w:val="24"/>
        </w:rPr>
        <w:t>3267</w:t>
      </w:r>
      <w:r w:rsidRPr="007E2DF1">
        <w:rPr>
          <w:rFonts w:ascii="Book Antiqua" w:hAnsi="Book Antiqua" w:cs="Times New Roman"/>
          <w:color w:val="000000" w:themeColor="text1"/>
          <w:sz w:val="24"/>
          <w:szCs w:val="24"/>
        </w:rPr>
        <w:t xml:space="preserve">  Available</w:t>
      </w:r>
      <w:proofErr w:type="gramEnd"/>
      <w:r w:rsidRPr="007E2DF1">
        <w:rPr>
          <w:rFonts w:ascii="Book Antiqua" w:hAnsi="Book Antiqua" w:cs="Times New Roman"/>
          <w:color w:val="000000" w:themeColor="text1"/>
          <w:sz w:val="24"/>
          <w:szCs w:val="24"/>
        </w:rPr>
        <w:t xml:space="preserve"> from: </w:t>
      </w:r>
      <w:r w:rsidRPr="00DD527B">
        <w:rPr>
          <w:rFonts w:ascii="Book Antiqua" w:hAnsi="Book Antiqua" w:cs="Times New Roman"/>
          <w:b/>
          <w:color w:val="000000" w:themeColor="text1"/>
          <w:sz w:val="24"/>
          <w:szCs w:val="24"/>
        </w:rPr>
        <w:t>URL:</w:t>
      </w:r>
      <w:r w:rsidRPr="007E2DF1">
        <w:rPr>
          <w:rFonts w:ascii="Book Antiqua" w:hAnsi="Book Antiqua" w:cs="Times New Roman"/>
          <w:color w:val="000000" w:themeColor="text1"/>
          <w:sz w:val="24"/>
          <w:szCs w:val="24"/>
        </w:rPr>
        <w:t xml:space="preserve"> https://www.wjgnet.com/1007-9327/full/v25/i25/</w:t>
      </w:r>
      <w:r>
        <w:rPr>
          <w:rFonts w:ascii="Book Antiqua" w:hAnsi="Book Antiqua" w:cs="Times New Roman"/>
          <w:color w:val="000000" w:themeColor="text1"/>
          <w:sz w:val="24"/>
          <w:szCs w:val="24"/>
        </w:rPr>
        <w:t>3256</w:t>
      </w:r>
      <w:r w:rsidRPr="007E2DF1">
        <w:rPr>
          <w:rFonts w:ascii="Book Antiqua" w:hAnsi="Book Antiqua" w:cs="Times New Roman"/>
          <w:color w:val="000000" w:themeColor="text1"/>
          <w:sz w:val="24"/>
          <w:szCs w:val="24"/>
        </w:rPr>
        <w:t xml:space="preserve">.htm  </w:t>
      </w:r>
    </w:p>
    <w:p w:rsidR="00DD527B" w:rsidRPr="00C22AFF" w:rsidRDefault="00DD527B" w:rsidP="00DD527B">
      <w:pPr>
        <w:wordWrap/>
        <w:adjustRightInd w:val="0"/>
        <w:snapToGrid w:val="0"/>
        <w:spacing w:after="0" w:line="360" w:lineRule="auto"/>
        <w:rPr>
          <w:rFonts w:ascii="Book Antiqua" w:eastAsiaTheme="majorHAnsi" w:hAnsi="Book Antiqua" w:cs="Arial"/>
          <w:b/>
          <w:color w:val="000000" w:themeColor="text1"/>
          <w:sz w:val="24"/>
          <w:szCs w:val="24"/>
        </w:rPr>
      </w:pPr>
      <w:r w:rsidRPr="00DD527B">
        <w:rPr>
          <w:rFonts w:ascii="Book Antiqua" w:hAnsi="Book Antiqua" w:cs="Times New Roman"/>
          <w:b/>
          <w:color w:val="000000" w:themeColor="text1"/>
          <w:sz w:val="24"/>
          <w:szCs w:val="24"/>
        </w:rPr>
        <w:t>DOI:</w:t>
      </w:r>
      <w:r w:rsidRPr="007E2DF1">
        <w:rPr>
          <w:rFonts w:ascii="Book Antiqua" w:hAnsi="Book Antiqua" w:cs="Times New Roman"/>
          <w:color w:val="000000" w:themeColor="text1"/>
          <w:sz w:val="24"/>
          <w:szCs w:val="24"/>
        </w:rPr>
        <w:t xml:space="preserve"> https://dx.doi.org/10.3748/wjg.v25.i25.</w:t>
      </w:r>
      <w:r>
        <w:rPr>
          <w:rFonts w:ascii="Book Antiqua" w:hAnsi="Book Antiqua" w:cs="Times New Roman"/>
          <w:color w:val="000000" w:themeColor="text1"/>
          <w:sz w:val="24"/>
          <w:szCs w:val="24"/>
        </w:rPr>
        <w:t>3256</w:t>
      </w:r>
    </w:p>
    <w:p w:rsidR="005D181F" w:rsidRPr="00DD527B" w:rsidRDefault="005D181F"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3A71C0" w:rsidRPr="00C22AFF" w:rsidRDefault="00B16BAE" w:rsidP="00C22AFF">
      <w:pPr>
        <w:widowControl/>
        <w:wordWrap/>
        <w:autoSpaceDE/>
        <w:autoSpaceDN/>
        <w:adjustRightInd w:val="0"/>
        <w:snapToGrid w:val="0"/>
        <w:spacing w:after="0" w:line="360" w:lineRule="auto"/>
        <w:rPr>
          <w:rFonts w:ascii="Book Antiqua" w:hAnsi="Book Antiqua" w:cs="Arial"/>
          <w:b/>
          <w:color w:val="000000" w:themeColor="text1"/>
          <w:sz w:val="24"/>
          <w:szCs w:val="24"/>
        </w:rPr>
      </w:pPr>
      <w:r w:rsidRPr="00C22AFF">
        <w:rPr>
          <w:rFonts w:ascii="Book Antiqua" w:hAnsi="Book Antiqua" w:cs="Arial"/>
          <w:color w:val="000000" w:themeColor="text1"/>
          <w:sz w:val="24"/>
          <w:szCs w:val="24"/>
        </w:rPr>
        <w:br w:type="page"/>
      </w:r>
      <w:r w:rsidR="003A71C0" w:rsidRPr="00C22AFF">
        <w:rPr>
          <w:rFonts w:ascii="Book Antiqua" w:hAnsi="Book Antiqua" w:cs="Arial"/>
          <w:b/>
          <w:color w:val="000000" w:themeColor="text1"/>
          <w:sz w:val="24"/>
          <w:szCs w:val="24"/>
        </w:rPr>
        <w:lastRenderedPageBreak/>
        <w:t>INTRODUCTION</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Hepatitis B virus (HBV) infection remains a major health problem, causing chronic liver disease. If left untreated, chronic HBV infection may potentially lead to complications such as cirrhosis, hepatic decompensation, and hepatocellular carcinoma (HCC)</w:t>
      </w:r>
      <w:r w:rsidR="007C6AC7" w:rsidRPr="00C22AFF">
        <w:rPr>
          <w:rFonts w:ascii="Book Antiqua" w:hAnsi="Book Antiqua" w:cs="Arial"/>
          <w:color w:val="000000" w:themeColor="text1"/>
          <w:sz w:val="24"/>
          <w:szCs w:val="24"/>
        </w:rPr>
        <w:fldChar w:fldCharType="begin">
          <w:fldData xml:space="preserve">PEVuZE5vdGU+PENpdGU+PEF1dGhvcj5TZXRvPC9BdXRob3I+PFllYXI+MjAxODwvWWVhcj48UmVj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MT5MYW5jZXQ8L2FiYnItMT48L2FsdC1wZXJpb2RpY2FsPjxwYWdlcz4yMzEzLTIzMjQ8L3BhZ2Vz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</w:fldData>
        </w:fldChar>
      </w:r>
      <w:r w:rsidR="007C6AC7" w:rsidRPr="00C22AFF">
        <w:rPr>
          <w:rFonts w:ascii="Book Antiqua" w:hAnsi="Book Antiqua" w:cs="Arial"/>
          <w:color w:val="000000" w:themeColor="text1"/>
          <w:sz w:val="24"/>
          <w:szCs w:val="24"/>
        </w:rPr>
        <w:instrText xml:space="preserve"> ADDIN EN.CITE </w:instrText>
      </w:r>
      <w:r w:rsidR="007C6AC7" w:rsidRPr="00C22AFF">
        <w:rPr>
          <w:rFonts w:ascii="Book Antiqua" w:hAnsi="Book Antiqua" w:cs="Arial"/>
          <w:color w:val="000000" w:themeColor="text1"/>
          <w:sz w:val="24"/>
          <w:szCs w:val="24"/>
        </w:rPr>
        <w:fldChar w:fldCharType="begin">
          <w:fldData xml:space="preserve">PEVuZE5vdGU+PENpdGU+PEF1dGhvcj5TZXRvPC9BdXRob3I+PFllYXI+MjAxODwvWWVhcj48UmVj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MT5MYW5jZXQ8L2FiYnItMT48L2FsdC1wZXJpb2RpY2FsPjxwYWdlcz4yMzEzLTIzMjQ8L3BhZ2Vz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</w:fldData>
        </w:fldChar>
      </w:r>
      <w:r w:rsidR="007C6AC7" w:rsidRPr="00C22AFF">
        <w:rPr>
          <w:rFonts w:ascii="Book Antiqua" w:hAnsi="Book Antiqua" w:cs="Arial"/>
          <w:color w:val="000000" w:themeColor="text1"/>
          <w:sz w:val="24"/>
          <w:szCs w:val="24"/>
        </w:rPr>
        <w:instrText xml:space="preserve"> ADDIN EN.CITE.DATA </w:instrText>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end"/>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1" w:tooltip="Seto, 2018 #1" w:history="1">
        <w:r w:rsidR="003A160C" w:rsidRPr="00C22AFF">
          <w:rPr>
            <w:rFonts w:ascii="Book Antiqua" w:hAnsi="Book Antiqua" w:cs="Arial"/>
            <w:color w:val="000000" w:themeColor="text1"/>
            <w:sz w:val="24"/>
            <w:szCs w:val="24"/>
            <w:vertAlign w:val="superscript"/>
          </w:rPr>
          <w:t>1</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Therefore, effective antiviral treatment in chronic hepatitis B (CHB) patients can reduce the disease progression </w:t>
      </w:r>
      <w:r w:rsidR="0096030F" w:rsidRPr="00C22AFF">
        <w:rPr>
          <w:rFonts w:ascii="Book Antiqua" w:hAnsi="Book Antiqua" w:cs="Arial"/>
          <w:color w:val="000000" w:themeColor="text1"/>
          <w:sz w:val="24"/>
          <w:szCs w:val="24"/>
        </w:rPr>
        <w:t>towards</w:t>
      </w:r>
      <w:r w:rsidRPr="00C22AFF">
        <w:rPr>
          <w:rFonts w:ascii="Book Antiqua" w:hAnsi="Book Antiqua" w:cs="Arial"/>
          <w:color w:val="000000" w:themeColor="text1"/>
          <w:sz w:val="24"/>
          <w:szCs w:val="24"/>
        </w:rPr>
        <w:t xml:space="preserve"> HBV-related cirrhosis and the risk of HCC development</w:t>
      </w:r>
      <w:r w:rsidR="007C6AC7" w:rsidRPr="00C22AFF">
        <w:rPr>
          <w:rFonts w:ascii="Book Antiqua" w:hAnsi="Book Antiqua" w:cs="Arial"/>
          <w:color w:val="000000" w:themeColor="text1"/>
          <w:sz w:val="24"/>
          <w:szCs w:val="24"/>
        </w:rPr>
        <w:fldChar w:fldCharType="begin">
          <w:fldData xml:space="preserve">PEVuZE5vdGU+PENpdGU+PEF1dGhvcj5DaG88L0F1dGhvcj48WWVhcj4yMDE3PC9ZZWFyPjxSZWNO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YWJici0xPkxhbmNldDwvYWJici0xPjwvYWx0LXBlcmlvZGljYWw+PHBhZ2VzPjIzMTMtMjMyNDwv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</w:fldData>
        </w:fldChar>
      </w:r>
      <w:r w:rsidR="007C6AC7" w:rsidRPr="00C22AFF">
        <w:rPr>
          <w:rFonts w:ascii="Book Antiqua" w:hAnsi="Book Antiqua" w:cs="Arial"/>
          <w:color w:val="000000" w:themeColor="text1"/>
          <w:sz w:val="24"/>
          <w:szCs w:val="24"/>
        </w:rPr>
        <w:instrText xml:space="preserve"> ADDIN EN.CITE </w:instrText>
      </w:r>
      <w:r w:rsidR="007C6AC7" w:rsidRPr="00C22AFF">
        <w:rPr>
          <w:rFonts w:ascii="Book Antiqua" w:hAnsi="Book Antiqua" w:cs="Arial"/>
          <w:color w:val="000000" w:themeColor="text1"/>
          <w:sz w:val="24"/>
          <w:szCs w:val="24"/>
        </w:rPr>
        <w:fldChar w:fldCharType="begin">
          <w:fldData xml:space="preserve">PEVuZE5vdGU+PENpdGU+PEF1dGhvcj5DaG88L0F1dGhvcj48WWVhcj4yMDE3PC9ZZWFyPjxSZWNO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YWJici0xPkxhbmNldDwvYWJici0xPjwvYWx0LXBlcmlvZGljYWw+PHBhZ2VzPjIzMTMtMjMyNDwv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</w:fldData>
        </w:fldChar>
      </w:r>
      <w:r w:rsidR="007C6AC7" w:rsidRPr="00C22AFF">
        <w:rPr>
          <w:rFonts w:ascii="Book Antiqua" w:hAnsi="Book Antiqua" w:cs="Arial"/>
          <w:color w:val="000000" w:themeColor="text1"/>
          <w:sz w:val="24"/>
          <w:szCs w:val="24"/>
        </w:rPr>
        <w:instrText xml:space="preserve"> ADDIN EN.CITE.DATA </w:instrText>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end"/>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1" w:tooltip="Seto, 2018 #1" w:history="1">
        <w:r w:rsidR="003A160C" w:rsidRPr="00C22AFF">
          <w:rPr>
            <w:rFonts w:ascii="Book Antiqua" w:hAnsi="Book Antiqua" w:cs="Arial"/>
            <w:color w:val="000000" w:themeColor="text1"/>
            <w:sz w:val="24"/>
            <w:szCs w:val="24"/>
            <w:vertAlign w:val="superscript"/>
          </w:rPr>
          <w:t>1</w:t>
        </w:r>
      </w:hyperlink>
      <w:r w:rsidR="007C6AC7" w:rsidRPr="00C22AFF">
        <w:rPr>
          <w:rFonts w:ascii="Book Antiqua" w:hAnsi="Book Antiqua" w:cs="Arial"/>
          <w:color w:val="000000" w:themeColor="text1"/>
          <w:sz w:val="24"/>
          <w:szCs w:val="24"/>
          <w:vertAlign w:val="superscript"/>
        </w:rPr>
        <w:t>,</w:t>
      </w:r>
      <w:hyperlink w:anchor="_ENREF_2" w:tooltip="Cho, 2017 #2" w:history="1">
        <w:r w:rsidR="003A160C" w:rsidRPr="00C22AFF">
          <w:rPr>
            <w:rFonts w:ascii="Book Antiqua" w:hAnsi="Book Antiqua" w:cs="Arial"/>
            <w:color w:val="000000" w:themeColor="text1"/>
            <w:sz w:val="24"/>
            <w:szCs w:val="24"/>
            <w:vertAlign w:val="superscript"/>
          </w:rPr>
          <w:t>2</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p>
    <w:p w:rsidR="003A71C0" w:rsidRPr="00C22AFF" w:rsidRDefault="003A71C0" w:rsidP="0047536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Accurate staging of liver fibrosis in CHB patients is necessary not only for predicting the long-term clinical course but also for determining whether and when to begin antiviral therapy. Recent clinical guidelines have recommended that CHB patients with high serum HBV-DNA levels </w:t>
      </w:r>
      <w:r w:rsidR="0047536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hepatitis B e-antigen </w:t>
      </w:r>
      <w:r w:rsidR="00475362">
        <w:rPr>
          <w:rFonts w:ascii="Book Antiqua" w:hAnsi="Book Antiqua" w:cs="Arial"/>
          <w:color w:val="000000" w:themeColor="text1"/>
          <w:sz w:val="24"/>
          <w:szCs w:val="24"/>
        </w:rPr>
        <w:t>(</w:t>
      </w:r>
      <w:proofErr w:type="spellStart"/>
      <w:r w:rsidRPr="00C22AFF">
        <w:rPr>
          <w:rFonts w:ascii="Book Antiqua" w:hAnsi="Book Antiqua" w:cs="Arial"/>
          <w:color w:val="000000" w:themeColor="text1"/>
          <w:sz w:val="24"/>
          <w:szCs w:val="24"/>
        </w:rPr>
        <w:t>HBeAg</w:t>
      </w:r>
      <w:proofErr w:type="spellEnd"/>
      <w:r w:rsidR="0047536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 positive patients with </w:t>
      </w:r>
      <w:r w:rsidR="00A96597" w:rsidRPr="00C22AFF">
        <w:rPr>
          <w:rFonts w:ascii="Book Antiqua" w:hAnsi="Book Antiqua" w:cs="Arial"/>
          <w:color w:val="000000" w:themeColor="text1"/>
          <w:sz w:val="24"/>
          <w:szCs w:val="24"/>
        </w:rPr>
        <w:t xml:space="preserve">serum HBV-DNA levels </w:t>
      </w:r>
      <w:r w:rsidRPr="00C22AFF">
        <w:rPr>
          <w:rFonts w:ascii="Book Antiqua" w:hAnsi="Book Antiqua" w:cs="Arial"/>
          <w:color w:val="000000" w:themeColor="text1"/>
          <w:sz w:val="24"/>
          <w:szCs w:val="24"/>
        </w:rPr>
        <w:t xml:space="preserve">&gt; 20000 IU/mL or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-negative patients with </w:t>
      </w:r>
      <w:r w:rsidR="00A96597" w:rsidRPr="00C22AFF">
        <w:rPr>
          <w:rFonts w:ascii="Book Antiqua" w:hAnsi="Book Antiqua" w:cs="Arial"/>
          <w:color w:val="000000" w:themeColor="text1"/>
          <w:sz w:val="24"/>
          <w:szCs w:val="24"/>
        </w:rPr>
        <w:t xml:space="preserve">serum HBV-DNA levels </w:t>
      </w:r>
      <w:r w:rsidRPr="00C22AFF">
        <w:rPr>
          <w:rFonts w:ascii="Book Antiqua" w:hAnsi="Book Antiqua" w:cs="Arial"/>
          <w:color w:val="000000" w:themeColor="text1"/>
          <w:sz w:val="24"/>
          <w:szCs w:val="24"/>
        </w:rPr>
        <w:t>&gt; 2000 IU/mL</w:t>
      </w:r>
      <w:r w:rsidR="0047536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 and elevated alanine aminotransferase (ALT) levels of twice the upper limit of normal (ULN) or greater should be considered for antiviral treatment</w:t>
      </w:r>
      <w:r w:rsidR="007C6AC7"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7C6AC7" w:rsidRPr="00C22AFF">
        <w:rPr>
          <w:rFonts w:ascii="Book Antiqua" w:hAnsi="Book Antiqua" w:cs="Arial"/>
          <w:color w:val="000000" w:themeColor="text1"/>
          <w:sz w:val="24"/>
          <w:szCs w:val="24"/>
        </w:rPr>
        <w:instrText xml:space="preserve"> ADDIN EN.CITE </w:instrText>
      </w:r>
      <w:r w:rsidR="007C6AC7"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7C6AC7" w:rsidRPr="00C22AFF">
        <w:rPr>
          <w:rFonts w:ascii="Book Antiqua" w:hAnsi="Book Antiqua" w:cs="Arial"/>
          <w:color w:val="000000" w:themeColor="text1"/>
          <w:sz w:val="24"/>
          <w:szCs w:val="24"/>
        </w:rPr>
        <w:instrText xml:space="preserve"> ADDIN EN.CITE.DATA </w:instrText>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end"/>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3" w:tooltip="Terrault, 2016 #3" w:history="1">
        <w:r w:rsidR="003A160C" w:rsidRPr="00C22AFF">
          <w:rPr>
            <w:rFonts w:ascii="Book Antiqua" w:hAnsi="Book Antiqua" w:cs="Arial"/>
            <w:color w:val="000000" w:themeColor="text1"/>
            <w:sz w:val="24"/>
            <w:szCs w:val="24"/>
            <w:vertAlign w:val="superscript"/>
          </w:rPr>
          <w:t>3-5</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CHB patients with high viral loads and significant fibrosis (METAVIR scoring system ≥ F2) should also be considered for treatment even if the ALT level </w:t>
      </w:r>
      <w:r w:rsidR="0096030F" w:rsidRPr="00C22AFF">
        <w:rPr>
          <w:rFonts w:ascii="Book Antiqua" w:hAnsi="Book Antiqua" w:cs="Arial"/>
          <w:color w:val="000000" w:themeColor="text1"/>
          <w:sz w:val="24"/>
          <w:szCs w:val="24"/>
        </w:rPr>
        <w:t>i</w:t>
      </w:r>
      <w:r w:rsidRPr="00C22AFF">
        <w:rPr>
          <w:rFonts w:ascii="Book Antiqua" w:hAnsi="Book Antiqua" w:cs="Arial"/>
          <w:color w:val="000000" w:themeColor="text1"/>
          <w:sz w:val="24"/>
          <w:szCs w:val="24"/>
        </w:rPr>
        <w:t>s normal or mildly elevated (less than 2 times) because long-term viral suppression reduces liver-related complications, such as decompensated cirrhosis or HCC, in these patients</w:t>
      </w:r>
      <w:r w:rsidR="007C6AC7"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7C6AC7" w:rsidRPr="00C22AFF">
        <w:rPr>
          <w:rFonts w:ascii="Book Antiqua" w:hAnsi="Book Antiqua" w:cs="Arial"/>
          <w:color w:val="000000" w:themeColor="text1"/>
          <w:sz w:val="24"/>
          <w:szCs w:val="24"/>
        </w:rPr>
        <w:instrText xml:space="preserve"> ADDIN EN.CITE </w:instrText>
      </w:r>
      <w:r w:rsidR="007C6AC7"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7C6AC7" w:rsidRPr="00C22AFF">
        <w:rPr>
          <w:rFonts w:ascii="Book Antiqua" w:hAnsi="Book Antiqua" w:cs="Arial"/>
          <w:color w:val="000000" w:themeColor="text1"/>
          <w:sz w:val="24"/>
          <w:szCs w:val="24"/>
        </w:rPr>
        <w:instrText xml:space="preserve"> ADDIN EN.CITE.DATA </w:instrText>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end"/>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3" w:tooltip="Terrault, 2016 #3" w:history="1">
        <w:r w:rsidR="003A160C" w:rsidRPr="00C22AFF">
          <w:rPr>
            <w:rFonts w:ascii="Book Antiqua" w:hAnsi="Book Antiqua" w:cs="Arial"/>
            <w:color w:val="000000" w:themeColor="text1"/>
            <w:sz w:val="24"/>
            <w:szCs w:val="24"/>
            <w:vertAlign w:val="superscript"/>
          </w:rPr>
          <w:t>3-5</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p>
    <w:p w:rsidR="003A71C0" w:rsidRPr="00C22AFF" w:rsidRDefault="003A71C0" w:rsidP="0047536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Liver biopsy is still considered the ‘gold standard’ for the evaluation of significant fibrosis in CHB patients</w:t>
      </w:r>
      <w:r w:rsidR="007C6AC7" w:rsidRPr="00C22AFF">
        <w:rPr>
          <w:rFonts w:ascii="Book Antiqua" w:hAnsi="Book Antiqua" w:cs="Arial"/>
          <w:color w:val="000000" w:themeColor="text1"/>
          <w:sz w:val="24"/>
          <w:szCs w:val="24"/>
        </w:rPr>
        <w:fldChar w:fldCharType="begin"/>
      </w:r>
      <w:r w:rsidR="007C6AC7" w:rsidRPr="00C22AFF">
        <w:rPr>
          <w:rFonts w:ascii="Book Antiqua" w:hAnsi="Book Antiqua" w:cs="Arial"/>
          <w:color w:val="000000" w:themeColor="text1"/>
          <w:sz w:val="24"/>
          <w:szCs w:val="24"/>
        </w:rPr>
        <w:instrText xml:space="preserve"> ADDIN EN.CITE &lt;EndNote&gt;&lt;Cite&gt;&lt;Author&gt;Bravo&lt;/Author&gt;&lt;Year&gt;2001&lt;/Year&gt;&lt;RecNum&gt;6&lt;/RecNum&gt;&lt;DisplayText&gt;&lt;style face="superscript"&gt;[6]&lt;/style&gt;&lt;/DisplayText&gt;&lt;record&gt;&lt;rec-number&gt;6&lt;/rec-number&gt;&lt;foreign-keys&gt;&lt;key app="EN" db-id="wdx2azz979tzfie9p0vvefvfxvz0rz9rs9v9"&gt;6&lt;/key&gt;&lt;/foreign-keys&gt;&lt;ref-type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medicine&lt;/abbr-1&gt;&lt;/alt-periodical&gt;&lt;pages&gt;495-500&lt;/pages&gt;&lt;volume&gt;344&lt;/volume&gt;&lt;number&gt;7&lt;/number&gt;&lt;keywords&gt;&lt;keyword&gt;*Biopsy/adverse effects/methods&lt;/keyword&gt;&lt;keyword&gt;Biopsy, Needle/adverse effects&lt;/keyword&gt;&lt;keyword&gt;Contraindications&lt;/keyword&gt;&lt;keyword&gt;Humans&lt;/keyword&gt;&lt;keyword&gt;Laparoscopy&lt;/keyword&gt;&lt;keyword&gt;Liver/*pathology&lt;/keyword&gt;&lt;keyword&gt;Liver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 (Linking)&lt;/isbn&gt;&lt;accession-num&gt;11172192&lt;/accession-num&gt;&lt;urls&gt;&lt;related-urls&gt;&lt;url&gt;http://www.ncbi.nlm.nih.gov/pubmed/11172192&lt;/url&gt;&lt;/related-urls&gt;&lt;/urls&gt;&lt;electronic-resource-num&gt;10.1056/NEJM200102153440706&lt;/electronic-resource-num&gt;&lt;/record&gt;&lt;/Cite&gt;&lt;/EndNote&gt;</w:instrText>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6" w:tooltip="Bravo, 2001 #6" w:history="1">
        <w:r w:rsidR="003A160C" w:rsidRPr="00C22AFF">
          <w:rPr>
            <w:rFonts w:ascii="Book Antiqua" w:hAnsi="Book Antiqua" w:cs="Arial"/>
            <w:color w:val="000000" w:themeColor="text1"/>
            <w:sz w:val="24"/>
            <w:szCs w:val="24"/>
            <w:vertAlign w:val="superscript"/>
          </w:rPr>
          <w:t>6</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However, its utilization is often restricted because its invasiveness can cause life</w:t>
      </w:r>
      <w:r w:rsidRPr="00C22AFF">
        <w:rPr>
          <w:rFonts w:ascii="Cambria Math" w:hAnsi="Cambria Math" w:cs="Cambria Math"/>
          <w:color w:val="000000" w:themeColor="text1"/>
          <w:sz w:val="24"/>
          <w:szCs w:val="24"/>
        </w:rPr>
        <w:t>‐</w:t>
      </w:r>
      <w:r w:rsidRPr="00C22AFF">
        <w:rPr>
          <w:rFonts w:ascii="Book Antiqua" w:hAnsi="Book Antiqua" w:cs="Arial"/>
          <w:color w:val="000000" w:themeColor="text1"/>
          <w:sz w:val="24"/>
          <w:szCs w:val="24"/>
        </w:rPr>
        <w:t>threatening complications</w:t>
      </w:r>
      <w:r w:rsidR="007C6AC7" w:rsidRPr="00C22AFF">
        <w:rPr>
          <w:rFonts w:ascii="Book Antiqua" w:hAnsi="Book Antiqua" w:cs="Arial"/>
          <w:color w:val="000000" w:themeColor="text1"/>
          <w:sz w:val="24"/>
          <w:szCs w:val="24"/>
        </w:rPr>
        <w:fldChar w:fldCharType="begin"/>
      </w:r>
      <w:r w:rsidR="007C6AC7" w:rsidRPr="00C22AFF">
        <w:rPr>
          <w:rFonts w:ascii="Book Antiqua" w:hAnsi="Book Antiqua" w:cs="Arial"/>
          <w:color w:val="000000" w:themeColor="text1"/>
          <w:sz w:val="24"/>
          <w:szCs w:val="24"/>
        </w:rPr>
        <w:instrText xml:space="preserve"> ADDIN EN.CITE &lt;EndNote&gt;&lt;Cite&gt;&lt;Author&gt;Bedossa&lt;/Author&gt;&lt;Year&gt;2009&lt;/Year&gt;&lt;RecNum&gt;7&lt;/RecNum&gt;&lt;DisplayText&gt;&lt;style face="superscript"&gt;[7]&lt;/style&gt;&lt;/DisplayText&gt;&lt;record&gt;&lt;rec-number&gt;7&lt;/rec-number&gt;&lt;foreign-keys&gt;&lt;key app="EN" db-id="wdx2azz979tzfie9p0vvefvfxvz0rz9rs9v9"&gt;7&lt;/key&gt;&lt;/foreign-keys&gt;&lt;ref-type name="Journal Article"&gt;17&lt;/ref-type&gt;&lt;contributors&gt;&lt;authors&gt;&lt;author&gt;Bedossa, P.&lt;/author&gt;&lt;author&gt;Carrat, F.&lt;/author&gt;&lt;/authors&gt;&lt;/contributors&gt;&lt;titles&gt;&lt;title&gt;Liver biopsy: the best, not the gold standard&lt;/title&gt;&lt;secondary-title&gt;J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hepatology&lt;/abbr-1&gt;&lt;/alt-periodical&gt;&lt;pages&gt;1-3&lt;/pages&gt;&lt;volume&gt;50&lt;/volume&gt;&lt;number&gt;1&lt;/number&gt;&lt;keywords&gt;&lt;keyword&gt;Biopsy&lt;/keyword&gt;&lt;keyword&gt;Diagnostic Tests, Routine&lt;/keyword&gt;&lt;keyword&gt;Elasticity Imaging Techniques&lt;/keyword&gt;&lt;keyword&gt;Hepatitis C/*diagnosis/*pathology&lt;/keyword&gt;&lt;keyword&gt;Humans&lt;/keyword&gt;&lt;keyword&gt;Liver/*pathology&lt;/keyword&gt;&lt;keyword&gt;Liver Cirrhosis/*diagnosis/*pathology&lt;/keyword&gt;&lt;keyword&gt;ROC Curve&lt;/keyword&gt;&lt;/keywords&gt;&lt;dates&gt;&lt;year&gt;2009&lt;/year&gt;&lt;pub-dates&gt;&lt;date&gt;Jan&lt;/date&gt;&lt;/pub-dates&gt;&lt;/dates&gt;&lt;isbn&gt;0168-8278 (Print)&amp;#xD;0168-8278 (Linking)&lt;/isbn&gt;&lt;accession-num&gt;19017551&lt;/accession-num&gt;&lt;urls&gt;&lt;related-urls&gt;&lt;url&gt;http://www.ncbi.nlm.nih.gov/pubmed/19017551&lt;/url&gt;&lt;/related-urls&gt;&lt;/urls&gt;&lt;electronic-resource-num&gt;10.1016/j.jhep.2008.10.014&lt;/electronic-resource-num&gt;&lt;/record&gt;&lt;/Cite&gt;&lt;/EndNote&gt;</w:instrText>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7" w:tooltip="Bedossa, 2009 #7" w:history="1">
        <w:r w:rsidR="003A160C" w:rsidRPr="00C22AFF">
          <w:rPr>
            <w:rFonts w:ascii="Book Antiqua" w:hAnsi="Book Antiqua" w:cs="Arial"/>
            <w:color w:val="000000" w:themeColor="text1"/>
            <w:sz w:val="24"/>
            <w:szCs w:val="24"/>
            <w:vertAlign w:val="superscript"/>
          </w:rPr>
          <w:t>7</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Moreover, tissue obtained via biopsy represents approximately only 1/50000 of the liver volume, which may result in a sampling error and is associated with considerable interobserver variability in the microscopic evaluation. Furthermore, repeating the liver biopsy to monitor changes in liver fibrotic burden is generally not feasible in clinical practice</w:t>
      </w:r>
      <w:r w:rsidR="00FE378B" w:rsidRPr="00C22AFF">
        <w:rPr>
          <w:rFonts w:ascii="Book Antiqua" w:hAnsi="Book Antiqua" w:cs="Arial"/>
          <w:color w:val="000000" w:themeColor="text1"/>
          <w:sz w:val="24"/>
          <w:szCs w:val="24"/>
        </w:rPr>
        <w:fldChar w:fldCharType="begin">
          <w:fldData xml:space="preserve">PEVuZE5vdGU+PENpdGU+PEF1dGhvcj5CZWRvc3NhPC9BdXRob3I+PFllYXI+MjAwOTwvWWVhcj48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cm5hbCBvZiBoZXBhdG9sb2d5PC9hYmJyLTE+PC9hbHQtcGVyaW9kaWNhbD48cGFnZXM+MS0zPC9w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cmlvZGljYWw+PHBhZ2VzPjEwMTctNDQ8L3BhZ2VzPjx2b2x1bWU+NDk8L3ZvbHVtZT48bnVtYmVy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</w:fldData>
        </w:fldChar>
      </w:r>
      <w:r w:rsidR="00FE378B" w:rsidRPr="00C22AFF">
        <w:rPr>
          <w:rFonts w:ascii="Book Antiqua" w:hAnsi="Book Antiqua" w:cs="Arial"/>
          <w:color w:val="000000" w:themeColor="text1"/>
          <w:sz w:val="24"/>
          <w:szCs w:val="24"/>
        </w:rPr>
        <w:instrText xml:space="preserve"> ADDIN EN.CITE </w:instrText>
      </w:r>
      <w:r w:rsidR="00FE378B" w:rsidRPr="00C22AFF">
        <w:rPr>
          <w:rFonts w:ascii="Book Antiqua" w:hAnsi="Book Antiqua" w:cs="Arial"/>
          <w:color w:val="000000" w:themeColor="text1"/>
          <w:sz w:val="24"/>
          <w:szCs w:val="24"/>
        </w:rPr>
        <w:fldChar w:fldCharType="begin">
          <w:fldData xml:space="preserve">PEVuZE5vdGU+PENpdGU+PEF1dGhvcj5CZWRvc3NhPC9BdXRob3I+PFllYXI+MjAwOTwvWWVhcj48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cm5hbCBvZiBoZXBhdG9sb2d5PC9hYmJyLTE+PC9hbHQtcGVyaW9kaWNhbD48cGFnZXM+MS0zPC9w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cmlvZGljYWw+PHBhZ2VzPjEwMTctNDQ8L3BhZ2VzPjx2b2x1bWU+NDk8L3ZvbHVtZT48bnVtYmVy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</w:fldData>
        </w:fldChar>
      </w:r>
      <w:r w:rsidR="00FE378B" w:rsidRPr="00C22AFF">
        <w:rPr>
          <w:rFonts w:ascii="Book Antiqua" w:hAnsi="Book Antiqua" w:cs="Arial"/>
          <w:color w:val="000000" w:themeColor="text1"/>
          <w:sz w:val="24"/>
          <w:szCs w:val="24"/>
        </w:rPr>
        <w:instrText xml:space="preserve"> ADDIN EN.CITE.DATA </w:instrText>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FE378B" w:rsidRPr="00C22AFF">
        <w:rPr>
          <w:rFonts w:ascii="Book Antiqua" w:hAnsi="Book Antiqua" w:cs="Arial"/>
          <w:color w:val="000000" w:themeColor="text1"/>
          <w:sz w:val="24"/>
          <w:szCs w:val="24"/>
          <w:vertAlign w:val="superscript"/>
        </w:rPr>
        <w:t>[</w:t>
      </w:r>
      <w:hyperlink w:anchor="_ENREF_7" w:tooltip="Bedossa, 2009 #7" w:history="1">
        <w:r w:rsidR="003A160C" w:rsidRPr="00C22AFF">
          <w:rPr>
            <w:rFonts w:ascii="Book Antiqua" w:hAnsi="Book Antiqua" w:cs="Arial"/>
            <w:color w:val="000000" w:themeColor="text1"/>
            <w:sz w:val="24"/>
            <w:szCs w:val="24"/>
            <w:vertAlign w:val="superscript"/>
          </w:rPr>
          <w:t>7</w:t>
        </w:r>
      </w:hyperlink>
      <w:r w:rsidR="00FE378B" w:rsidRPr="00C22AFF">
        <w:rPr>
          <w:rFonts w:ascii="Book Antiqua" w:hAnsi="Book Antiqua" w:cs="Arial"/>
          <w:color w:val="000000" w:themeColor="text1"/>
          <w:sz w:val="24"/>
          <w:szCs w:val="24"/>
          <w:vertAlign w:val="superscript"/>
        </w:rPr>
        <w:t>,</w:t>
      </w:r>
      <w:hyperlink w:anchor="_ENREF_8" w:tooltip="Rockey, 2009 #8" w:history="1">
        <w:r w:rsidR="003A160C" w:rsidRPr="00C22AFF">
          <w:rPr>
            <w:rFonts w:ascii="Book Antiqua" w:hAnsi="Book Antiqua" w:cs="Arial"/>
            <w:color w:val="000000" w:themeColor="text1"/>
            <w:sz w:val="24"/>
            <w:szCs w:val="24"/>
            <w:vertAlign w:val="superscript"/>
          </w:rPr>
          <w:t>8</w:t>
        </w:r>
      </w:hyperlink>
      <w:r w:rsidR="00FE378B"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To overcome these limitations of liver biopsy, noninvasive serum- and imaging-based measurements for staging liver fibrosis have been developed</w:t>
      </w:r>
      <w:r w:rsidR="00FE378B" w:rsidRPr="00C22AFF">
        <w:rPr>
          <w:rFonts w:ascii="Book Antiqua" w:hAnsi="Book Antiqua" w:cs="Arial"/>
          <w:color w:val="000000" w:themeColor="text1"/>
          <w:sz w:val="24"/>
          <w:szCs w:val="24"/>
        </w:rPr>
        <w:fldChar w:fldCharType="begin">
          <w:fldData xml:space="preserve">PEVuZE5vdGU+PENpdGU+PEF1dGhvcj5TcmluaXZhc2EgQmFidTwvQXV0aG9yPjxZZWFyPjIwMTY8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L2FsdC1wZXJpb2RpY2FsPjxwYWdlcz4zMjUtMzU8L3BhZ2VzPjx2b2x1bWU+NTM8L3ZvbHVtZT48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</w:fldData>
        </w:fldChar>
      </w:r>
      <w:r w:rsidR="00FE378B" w:rsidRPr="00C22AFF">
        <w:rPr>
          <w:rFonts w:ascii="Book Antiqua" w:hAnsi="Book Antiqua" w:cs="Arial"/>
          <w:color w:val="000000" w:themeColor="text1"/>
          <w:sz w:val="24"/>
          <w:szCs w:val="24"/>
        </w:rPr>
        <w:instrText xml:space="preserve"> ADDIN EN.CITE </w:instrText>
      </w:r>
      <w:r w:rsidR="00FE378B" w:rsidRPr="00C22AFF">
        <w:rPr>
          <w:rFonts w:ascii="Book Antiqua" w:hAnsi="Book Antiqua" w:cs="Arial"/>
          <w:color w:val="000000" w:themeColor="text1"/>
          <w:sz w:val="24"/>
          <w:szCs w:val="24"/>
        </w:rPr>
        <w:fldChar w:fldCharType="begin">
          <w:fldData xml:space="preserve">PEVuZE5vdGU+PENpdGU+PEF1dGhvcj5TcmluaXZhc2EgQmFidTwvQXV0aG9yPjxZZWFyPjIwMTY8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L2FsdC1wZXJpb2RpY2FsPjxwYWdlcz4zMjUtMzU8L3BhZ2VzPjx2b2x1bWU+NTM8L3ZvbHVtZT48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</w:fldData>
        </w:fldChar>
      </w:r>
      <w:r w:rsidR="00FE378B" w:rsidRPr="00C22AFF">
        <w:rPr>
          <w:rFonts w:ascii="Book Antiqua" w:hAnsi="Book Antiqua" w:cs="Arial"/>
          <w:color w:val="000000" w:themeColor="text1"/>
          <w:sz w:val="24"/>
          <w:szCs w:val="24"/>
        </w:rPr>
        <w:instrText xml:space="preserve"> ADDIN EN.CITE.DATA </w:instrText>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FE378B" w:rsidRPr="00C22AFF">
        <w:rPr>
          <w:rFonts w:ascii="Book Antiqua" w:hAnsi="Book Antiqua" w:cs="Arial"/>
          <w:color w:val="000000" w:themeColor="text1"/>
          <w:sz w:val="24"/>
          <w:szCs w:val="24"/>
          <w:vertAlign w:val="superscript"/>
        </w:rPr>
        <w:t>[</w:t>
      </w:r>
      <w:hyperlink w:anchor="_ENREF_9" w:tooltip="Srinivasa Babu, 2016 #10" w:history="1">
        <w:r w:rsidR="003A160C" w:rsidRPr="00C22AFF">
          <w:rPr>
            <w:rFonts w:ascii="Book Antiqua" w:hAnsi="Book Antiqua" w:cs="Arial"/>
            <w:color w:val="000000" w:themeColor="text1"/>
            <w:sz w:val="24"/>
            <w:szCs w:val="24"/>
            <w:vertAlign w:val="superscript"/>
          </w:rPr>
          <w:t>9</w:t>
        </w:r>
      </w:hyperlink>
      <w:r w:rsidR="00FE378B" w:rsidRPr="00C22AFF">
        <w:rPr>
          <w:rFonts w:ascii="Book Antiqua" w:hAnsi="Book Antiqua" w:cs="Arial"/>
          <w:color w:val="000000" w:themeColor="text1"/>
          <w:sz w:val="24"/>
          <w:szCs w:val="24"/>
          <w:vertAlign w:val="superscript"/>
        </w:rPr>
        <w:t>,</w:t>
      </w:r>
      <w:hyperlink w:anchor="_ENREF_10" w:tooltip="Martinez, 2011 #11" w:history="1">
        <w:r w:rsidR="003A160C" w:rsidRPr="00C22AFF">
          <w:rPr>
            <w:rFonts w:ascii="Book Antiqua" w:hAnsi="Book Antiqua" w:cs="Arial"/>
            <w:color w:val="000000" w:themeColor="text1"/>
            <w:sz w:val="24"/>
            <w:szCs w:val="24"/>
            <w:vertAlign w:val="superscript"/>
          </w:rPr>
          <w:t>10</w:t>
        </w:r>
      </w:hyperlink>
      <w:r w:rsidR="00FE378B"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w:t>
      </w:r>
    </w:p>
    <w:p w:rsidR="003A71C0" w:rsidRPr="00C22AFF" w:rsidRDefault="003A71C0" w:rsidP="0047536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To date, noninvasive methods incorporating serum-based indices or </w:t>
      </w:r>
      <w:r w:rsidR="00EB2457" w:rsidRPr="00C22AFF">
        <w:rPr>
          <w:rFonts w:ascii="Book Antiqua" w:hAnsi="Book Antiqua" w:cs="Arial"/>
          <w:color w:val="000000" w:themeColor="text1"/>
          <w:sz w:val="24"/>
          <w:szCs w:val="24"/>
        </w:rPr>
        <w:t>imaging</w:t>
      </w:r>
      <w:r w:rsidRPr="00C22AFF">
        <w:rPr>
          <w:rFonts w:ascii="Book Antiqua" w:hAnsi="Book Antiqua" w:cs="Arial"/>
          <w:color w:val="000000" w:themeColor="text1"/>
          <w:sz w:val="24"/>
          <w:szCs w:val="24"/>
        </w:rPr>
        <w:t>-based tests using elastography have been increasingly used to assess liver fibrosis</w:t>
      </w:r>
      <w:r w:rsidR="00FE378B" w:rsidRPr="00C22AFF">
        <w:rPr>
          <w:rFonts w:ascii="Book Antiqua" w:hAnsi="Book Antiqua" w:cs="Arial"/>
          <w:color w:val="000000" w:themeColor="text1"/>
          <w:sz w:val="24"/>
          <w:szCs w:val="24"/>
        </w:rPr>
        <w:fldChar w:fldCharType="begin"/>
      </w:r>
      <w:r w:rsidR="00FE378B" w:rsidRPr="00C22AFF">
        <w:rPr>
          <w:rFonts w:ascii="Book Antiqua" w:hAnsi="Book Antiqua" w:cs="Arial"/>
          <w:color w:val="000000" w:themeColor="text1"/>
          <w:sz w:val="24"/>
          <w:szCs w:val="24"/>
        </w:rPr>
        <w:instrText xml:space="preserve"> ADDIN EN.CITE &lt;EndNote&gt;&lt;Cite&gt;&lt;Author&gt;Zeng&lt;/Author&gt;&lt;Year&gt;2016&lt;/Year&gt;&lt;RecNum&gt;12&lt;/RecNum&gt;&lt;DisplayText&gt;&lt;style face="superscript"&gt;[11]&lt;/style&gt;&lt;/DisplayText&gt;&lt;record&gt;&lt;rec-number&gt;12&lt;/rec-number&gt;&lt;foreign-keys&gt;&lt;key app="EN" db-id="wdx2azz979tzfie9p0vvefvfxvz0rz9rs9v9"&gt;12&lt;/key&gt;&lt;/foreign-keys&gt;&lt;ref-type name="Journal Article"&gt;17&lt;/ref-type&gt;&lt;contributors&gt;&lt;authors&gt;&lt;author&gt;Zeng, D. W.&lt;/author&gt;&lt;author&gt;Dong, J.&lt;/author&gt;&lt;author&gt;Liu, Y. R.&lt;/author&gt;&lt;author&gt;Jiang, J. J.&lt;/author&gt;&lt;author&gt;Zhu, Y. Y.&lt;/author&gt;&lt;/authors&gt;&lt;/contributors&gt;&lt;auth-address&gt;Da-Wu Zeng, Jing Dong, Yu-Rui Liu, Jia-Ji Jiang, Yue-Yong Zhu, Liver Center, The First Affiliated Hospital, Fujian Medical University, Fuzhou 350005, Fujian Province, China.&lt;/auth-address&gt;&lt;titles&gt;&lt;title&gt;Noninvasive models for assessment of liver fibrosis in patients with chronic hepatitis B virus infection&lt;/title&gt;&lt;secondary-title&gt;World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gastroenterology&lt;/abbr-1&gt;&lt;/alt-periodical&gt;&lt;pages&gt;6663-72&lt;/pages&gt;&lt;volume&gt;22&lt;/volume&gt;&lt;number&gt;29&lt;/number&gt;&lt;keywords&gt;&lt;keyword&gt;Alanine Transaminase/blood&lt;/keyword&gt;&lt;keyword&gt;Hepatitis B, Chronic/*complications&lt;/keyword&gt;&lt;keyword&gt;Humans&lt;/keyword&gt;&lt;keyword&gt;Liver Cirrhosis/diagnosis/*etiology&lt;/keyword&gt;&lt;/keywords&gt;&lt;dates&gt;&lt;year&gt;2016&lt;/year&gt;&lt;pub-dates&gt;&lt;date&gt;Aug 7&lt;/date&gt;&lt;/pub-dates&gt;&lt;/dates&gt;&lt;isbn&gt;2219-2840 (Electronic)&amp;#xD;1007-9327 (Linking)&lt;/isbn&gt;&lt;accession-num&gt;27547009&lt;/accession-num&gt;&lt;urls&gt;&lt;related-urls&gt;&lt;url&gt;http://www.ncbi.nlm.nih.gov/pubmed/27547009&lt;/url&gt;&lt;/related-urls&gt;&lt;/urls&gt;&lt;custom2&gt;4970475&lt;/custom2&gt;&lt;electronic-resource-num&gt;10.3748/wjg.v22.i29.6663&lt;/electronic-resource-num&gt;&lt;/record&gt;&lt;/Cite&gt;&lt;/EndNote&gt;</w:instrText>
      </w:r>
      <w:r w:rsidR="00FE378B" w:rsidRPr="00C22AFF">
        <w:rPr>
          <w:rFonts w:ascii="Book Antiqua" w:hAnsi="Book Antiqua" w:cs="Arial"/>
          <w:color w:val="000000" w:themeColor="text1"/>
          <w:sz w:val="24"/>
          <w:szCs w:val="24"/>
        </w:rPr>
        <w:fldChar w:fldCharType="separate"/>
      </w:r>
      <w:r w:rsidR="00FE378B" w:rsidRPr="00C22AFF">
        <w:rPr>
          <w:rFonts w:ascii="Book Antiqua" w:hAnsi="Book Antiqua" w:cs="Arial"/>
          <w:color w:val="000000" w:themeColor="text1"/>
          <w:sz w:val="24"/>
          <w:szCs w:val="24"/>
          <w:vertAlign w:val="superscript"/>
        </w:rPr>
        <w:t>[</w:t>
      </w:r>
      <w:hyperlink w:anchor="_ENREF_11" w:tooltip="Zeng, 2016 #12" w:history="1">
        <w:r w:rsidR="003A160C" w:rsidRPr="00C22AFF">
          <w:rPr>
            <w:rFonts w:ascii="Book Antiqua" w:hAnsi="Book Antiqua" w:cs="Arial"/>
            <w:color w:val="000000" w:themeColor="text1"/>
            <w:sz w:val="24"/>
            <w:szCs w:val="24"/>
            <w:vertAlign w:val="superscript"/>
          </w:rPr>
          <w:t>11</w:t>
        </w:r>
      </w:hyperlink>
      <w:r w:rsidR="00FE378B"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lastRenderedPageBreak/>
        <w:t>A variety of serum-based indices have been evaluated to predict the degree of liver fibrosis</w:t>
      </w:r>
      <w:r w:rsidR="00FE378B" w:rsidRPr="00C22AFF">
        <w:rPr>
          <w:rFonts w:ascii="Book Antiqua" w:hAnsi="Book Antiqua" w:cs="Arial"/>
          <w:color w:val="000000" w:themeColor="text1"/>
          <w:sz w:val="24"/>
          <w:szCs w:val="24"/>
        </w:rPr>
        <w:fldChar w:fldCharType="begin">
          <w:fldData xml:space="preserve">PEVuZE5vdGU+PENpdGU+PEF1dGhvcj5NYXJ0aW5lejwvQXV0aG9yPjxZZWFyPjIwMTE8L1llYXI+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bG9neTwvYWJici0xPjwvYWx0LXBlcmlvZGljYWw+PHBhZ2VzPjMyNS0zNTwvcGFnZXM+PHZvbHVt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PEVuZE5vdGU+PENpdGU+PEF1dGhvcj5NYXJ0aW5lejwvQXV0aG9yPjxZZWFyPjIwMTE8L1llYXI+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bG9neTwvYWJici0xPjwvYWx0LXBlcmlvZGljYWw+PHBhZ2VzPjMyNS0zNTwvcGFnZXM+PHZvbHVt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0" w:tooltip="Martinez, 2011 #11" w:history="1">
        <w:r w:rsidR="003A160C" w:rsidRPr="00C22AFF">
          <w:rPr>
            <w:rFonts w:ascii="Book Antiqua" w:hAnsi="Book Antiqua" w:cs="Arial"/>
            <w:color w:val="000000" w:themeColor="text1"/>
            <w:sz w:val="24"/>
            <w:szCs w:val="24"/>
            <w:vertAlign w:val="superscript"/>
          </w:rPr>
          <w:t>10</w:t>
        </w:r>
      </w:hyperlink>
      <w:r w:rsidR="006C2ED7" w:rsidRPr="00C22AFF">
        <w:rPr>
          <w:rFonts w:ascii="Book Antiqua" w:hAnsi="Book Antiqua" w:cs="Arial"/>
          <w:color w:val="000000" w:themeColor="text1"/>
          <w:sz w:val="24"/>
          <w:szCs w:val="24"/>
          <w:vertAlign w:val="superscript"/>
        </w:rPr>
        <w:t>,</w:t>
      </w:r>
      <w:hyperlink w:anchor="_ENREF_12" w:tooltip="Wu, 2019 #28" w:history="1">
        <w:r w:rsidR="003A160C" w:rsidRPr="00C22AFF">
          <w:rPr>
            <w:rFonts w:ascii="Book Antiqua" w:hAnsi="Book Antiqua" w:cs="Arial"/>
            <w:color w:val="000000" w:themeColor="text1"/>
            <w:sz w:val="24"/>
            <w:szCs w:val="24"/>
            <w:vertAlign w:val="superscript"/>
          </w:rPr>
          <w:t>12</w:t>
        </w:r>
      </w:hyperlink>
      <w:r w:rsidR="006C2ED7"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Among those, aspartate transaminase (AST)-to-platelet ratio index (APRI) and fibrosis index based on four factors (FIB-4) are commonly used for identifying liver fibrosis and cirrhosis in CHB patients because they are easily calculated with routine laboratory tests, and they have successfully predicted liver fibrosis in large cohorts</w:t>
      </w:r>
      <w:r w:rsidR="00FE378B" w:rsidRPr="00C22AFF">
        <w:rPr>
          <w:rFonts w:ascii="Book Antiqua" w:hAnsi="Book Antiqua" w:cs="Arial"/>
          <w:color w:val="000000" w:themeColor="text1"/>
          <w:sz w:val="24"/>
          <w:szCs w:val="24"/>
        </w:rPr>
        <w:fldChar w:fldCharType="begin"/>
      </w:r>
      <w:r w:rsidR="006C2ED7" w:rsidRPr="00C22AFF">
        <w:rPr>
          <w:rFonts w:ascii="Book Antiqua" w:hAnsi="Book Antiqua" w:cs="Arial"/>
          <w:color w:val="000000" w:themeColor="text1"/>
          <w:sz w:val="24"/>
          <w:szCs w:val="24"/>
        </w:rPr>
        <w:instrText xml:space="preserve"> ADDIN EN.CITE &lt;EndNote&gt;&lt;Cite&gt;&lt;Author&gt;Xiao&lt;/Author&gt;&lt;Year&gt;2015&lt;/Year&gt;&lt;RecNum&gt;13&lt;/RecNum&gt;&lt;DisplayText&gt;&lt;style face="superscript"&gt;[13]&lt;/style&gt;&lt;/DisplayText&gt;&lt;record&gt;&lt;rec-number&gt;13&lt;/rec-number&gt;&lt;foreign-keys&gt;&lt;key app="EN" db-id="wdx2azz979tzfie9p0vvefvfxvz0rz9rs9v9"&gt;13&lt;/key&gt;&lt;/foreign-keys&gt;&lt;ref-type name="Journal Article"&gt;17&lt;/ref-type&gt;&lt;contributors&gt;&lt;authors&gt;&lt;author&gt;Xiao, G.&lt;/author&gt;&lt;author&gt;Yang, J.&lt;/author&gt;&lt;author&gt;Yan, L.&lt;/author&gt;&lt;/authors&gt;&lt;/contributors&gt;&lt;auth-address&gt;Department of Liver Surgery and State Key Laboratory of Biotherapy, West China Hospital of Sichuan University, Chengdu, China.&lt;/auth-address&gt;&lt;titles&gt;&lt;title&gt;Comparison of diagnostic accuracy of aspartate aminotransferase to platelet ratio index and fibrosis-4 index for detecting liver fibrosis in adult patients with chronic hepatitis B virus infection: a systemic review and meta-analysi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292-302&lt;/pages&gt;&lt;volume&gt;61&lt;/volume&gt;&lt;number&gt;1&lt;/number&gt;&lt;keywords&gt;&lt;keyword&gt;Aspartate Aminotransferases/*blood&lt;/keyword&gt;&lt;keyword&gt;Hepatitis B, Chronic/blood/*complications&lt;/keyword&gt;&lt;keyword&gt;Humans&lt;/keyword&gt;&lt;keyword&gt;Liver Cirrhosis/blood/*diagnosis&lt;/keyword&gt;&lt;keyword&gt;Platelet Count&lt;/keyword&gt;&lt;keyword&gt;Severity of Illness Index&lt;/keyword&gt;&lt;/keywords&gt;&lt;dates&gt;&lt;year&gt;2015&lt;/year&gt;&lt;pub-dates&gt;&lt;date&gt;Jan&lt;/date&gt;&lt;/pub-dates&gt;&lt;/dates&gt;&lt;isbn&gt;1527-3350 (Electronic)&amp;#xD;0270-9139 (Linking)&lt;/isbn&gt;&lt;accession-num&gt;25132233&lt;/accession-num&gt;&lt;urls&gt;&lt;related-urls&gt;&lt;url&gt;http://www.ncbi.nlm.nih.gov/pubmed/25132233&lt;/url&gt;&lt;/related-urls&gt;&lt;/urls&gt;&lt;electronic-resource-num&gt;10.1002/hep.27382&lt;/electronic-resource-num&gt;&lt;/record&gt;&lt;/Cite&gt;&lt;/EndNote&gt;</w:instrText>
      </w:r>
      <w:r w:rsidR="00FE378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3" w:tooltip="Xiao, 2015 #13" w:history="1">
        <w:r w:rsidR="003A160C" w:rsidRPr="00C22AFF">
          <w:rPr>
            <w:rFonts w:ascii="Book Antiqua" w:hAnsi="Book Antiqua" w:cs="Arial"/>
            <w:color w:val="000000" w:themeColor="text1"/>
            <w:sz w:val="24"/>
            <w:szCs w:val="24"/>
            <w:vertAlign w:val="superscript"/>
          </w:rPr>
          <w:t>13</w:t>
        </w:r>
      </w:hyperlink>
      <w:r w:rsidR="006C2ED7"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However, their main disadvantage is their low accuracy in detecting mild to intermediate stages of fibrosis</w:t>
      </w:r>
      <w:r w:rsidR="00FE378B" w:rsidRPr="00C22AFF">
        <w:rPr>
          <w:rFonts w:ascii="Book Antiqua" w:hAnsi="Book Antiqua" w:cs="Arial"/>
          <w:color w:val="000000" w:themeColor="text1"/>
          <w:sz w:val="24"/>
          <w:szCs w:val="24"/>
        </w:rPr>
        <w:fldChar w:fldCharType="begin">
          <w:fldData xml:space="preserve">PEVuZE5vdGU+PENpdGU+PEF1dGhvcj5NYXJ0aW5lejwvQXV0aG9yPjxZZWFyPjIwMTE8L1llYXI+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YXRvbG9neTwvYWJici0xPjwvYWx0LXBlcmlvZGljYWw+PHBhZ2VzPjMyNS0zNTwvcGFnZXM+PHZv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b2RpY2FsPjxwYWdlcz42NjYzLTcyPC9wYWdlcz48dm9sdW1lPjIyPC92b2x1bWU+PG51bWJlcj4y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PEVuZE5vdGU+PENpdGU+PEF1dGhvcj5NYXJ0aW5lejwvQXV0aG9yPjxZZWFyPjIwMTE8L1llYXI+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YXRvbG9neTwvYWJici0xPjwvYWx0LXBlcmlvZGljYWw+PHBhZ2VzPjMyNS0zNTwvcGFnZXM+PHZv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b2RpY2FsPjxwYWdlcz42NjYzLTcyPC9wYWdlcz48dm9sdW1lPjIyPC92b2x1bWU+PG51bWJlcj4y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0" w:tooltip="Martinez, 2011 #11" w:history="1">
        <w:r w:rsidR="003A160C" w:rsidRPr="00C22AFF">
          <w:rPr>
            <w:rFonts w:ascii="Book Antiqua" w:hAnsi="Book Antiqua" w:cs="Arial"/>
            <w:color w:val="000000" w:themeColor="text1"/>
            <w:sz w:val="24"/>
            <w:szCs w:val="24"/>
            <w:vertAlign w:val="superscript"/>
          </w:rPr>
          <w:t>10</w:t>
        </w:r>
      </w:hyperlink>
      <w:r w:rsidR="006C2ED7" w:rsidRPr="00C22AFF">
        <w:rPr>
          <w:rFonts w:ascii="Book Antiqua" w:hAnsi="Book Antiqua" w:cs="Arial"/>
          <w:color w:val="000000" w:themeColor="text1"/>
          <w:sz w:val="24"/>
          <w:szCs w:val="24"/>
          <w:vertAlign w:val="superscript"/>
        </w:rPr>
        <w:t>,</w:t>
      </w:r>
      <w:hyperlink w:anchor="_ENREF_11" w:tooltip="Zeng, 2016 #12" w:history="1">
        <w:r w:rsidR="003A160C" w:rsidRPr="00C22AFF">
          <w:rPr>
            <w:rFonts w:ascii="Book Antiqua" w:hAnsi="Book Antiqua" w:cs="Arial"/>
            <w:color w:val="000000" w:themeColor="text1"/>
            <w:sz w:val="24"/>
            <w:szCs w:val="24"/>
            <w:vertAlign w:val="superscript"/>
          </w:rPr>
          <w:t>11</w:t>
        </w:r>
      </w:hyperlink>
      <w:r w:rsidR="006C2ED7" w:rsidRPr="00C22AFF">
        <w:rPr>
          <w:rFonts w:ascii="Book Antiqua" w:hAnsi="Book Antiqua" w:cs="Arial"/>
          <w:color w:val="000000" w:themeColor="text1"/>
          <w:sz w:val="24"/>
          <w:szCs w:val="24"/>
          <w:vertAlign w:val="superscript"/>
        </w:rPr>
        <w:t>,</w:t>
      </w:r>
      <w:hyperlink w:anchor="_ENREF_13" w:tooltip="Xiao, 2015 #13" w:history="1">
        <w:r w:rsidR="003A160C" w:rsidRPr="00C22AFF">
          <w:rPr>
            <w:rFonts w:ascii="Book Antiqua" w:hAnsi="Book Antiqua" w:cs="Arial"/>
            <w:color w:val="000000" w:themeColor="text1"/>
            <w:sz w:val="24"/>
            <w:szCs w:val="24"/>
            <w:vertAlign w:val="superscript"/>
          </w:rPr>
          <w:t>13</w:t>
        </w:r>
      </w:hyperlink>
      <w:r w:rsidR="006C2ED7"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r w:rsidR="00EB2457" w:rsidRPr="00C22AFF">
        <w:rPr>
          <w:rFonts w:ascii="Book Antiqua" w:hAnsi="Book Antiqua" w:cs="Arial"/>
          <w:color w:val="000000" w:themeColor="text1"/>
          <w:sz w:val="24"/>
          <w:szCs w:val="24"/>
        </w:rPr>
        <w:t>Imaging</w:t>
      </w:r>
      <w:r w:rsidRPr="00C22AFF">
        <w:rPr>
          <w:rFonts w:ascii="Book Antiqua" w:hAnsi="Book Antiqua" w:cs="Arial"/>
          <w:color w:val="000000" w:themeColor="text1"/>
          <w:sz w:val="24"/>
          <w:szCs w:val="24"/>
        </w:rPr>
        <w:t>-based methods of elastography estimate liver stiffness that is associated with the severity of fibrosis by applying mechanical waves and by measuring their propagation speed through tissue using imaging</w:t>
      </w:r>
      <w:r w:rsidR="00FE378B" w:rsidRPr="00C22AFF">
        <w:rPr>
          <w:rFonts w:ascii="Book Antiqua" w:hAnsi="Book Antiqua" w:cs="Arial"/>
          <w:color w:val="000000" w:themeColor="text1"/>
          <w:sz w:val="24"/>
          <w:szCs w:val="24"/>
        </w:rPr>
        <w:fldChar w:fldCharType="begin">
          <w:fldData xml:space="preserve">PEVuZE5vdGU+PENpdGU+PEF1dGhvcj5CYXJyPC9BdXRob3I+PFllYXI+MjAxNTwvWWVhcj48UmVj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PEVuZE5vdGU+PENpdGU+PEF1dGhvcj5CYXJyPC9BdXRob3I+PFllYXI+MjAxNTwvWWVhcj48UmVj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4" w:tooltip="Barr, 2015 #14" w:history="1">
        <w:r w:rsidR="003A160C" w:rsidRPr="00C22AFF">
          <w:rPr>
            <w:rFonts w:ascii="Book Antiqua" w:hAnsi="Book Antiqua" w:cs="Arial"/>
            <w:color w:val="000000" w:themeColor="text1"/>
            <w:sz w:val="24"/>
            <w:szCs w:val="24"/>
            <w:vertAlign w:val="superscript"/>
          </w:rPr>
          <w:t>14-16</w:t>
        </w:r>
      </w:hyperlink>
      <w:r w:rsidR="006C2ED7"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proofErr w:type="spellStart"/>
      <w:r w:rsidRPr="00C22AFF">
        <w:rPr>
          <w:rFonts w:ascii="Book Antiqua" w:hAnsi="Book Antiqua" w:cs="Arial"/>
          <w:color w:val="000000" w:themeColor="text1"/>
          <w:sz w:val="24"/>
          <w:szCs w:val="24"/>
        </w:rPr>
        <w:t>Elastographic</w:t>
      </w:r>
      <w:proofErr w:type="spellEnd"/>
      <w:r w:rsidRPr="00C22AFF">
        <w:rPr>
          <w:rFonts w:ascii="Book Antiqua" w:hAnsi="Book Antiqua" w:cs="Arial"/>
          <w:color w:val="000000" w:themeColor="text1"/>
          <w:sz w:val="24"/>
          <w:szCs w:val="24"/>
        </w:rPr>
        <w:t xml:space="preserve"> modalities can be either ultrasound (US)-based or magnetic resonance imaging (MRI)-based. US-based elastography techniques include strain-based imaging, transient elastography (TE), and shear wave elastography (SWE)</w:t>
      </w:r>
      <w:r w:rsidR="00E30EA3" w:rsidRPr="00C22AFF">
        <w:rPr>
          <w:rFonts w:ascii="Book Antiqua" w:hAnsi="Book Antiqua" w:cs="Arial"/>
          <w:color w:val="000000" w:themeColor="text1"/>
          <w:sz w:val="24"/>
          <w:szCs w:val="24"/>
        </w:rPr>
        <w:fldChar w:fldCharType="begin">
          <w:fldData xml:space="preserve">PEVuZE5vdGU+PENpdGU+PEF1dGhvcj5aaHVhbmc8L0F1dGhvcj48WWVhcj4yMDE3PC9ZZWFyPjxS
ZWNOdW0+MTc8L1JlY051bT48RGlzcGxheVRleHQ+PHN0eWxlIGZhY2U9InN1cGVyc2NyaXB0Ij5b
MTcsMThdPC9zdHlsZT48L0Rpc3BsYXlUZXh0PjxyZWNvcmQ+PHJlYy1udW1iZXI+MTc8L3JlYy1u
dW1iZXI+PGZvcmVpZ24ta2V5cz48a2V5IGFwcD0iRU4iIGRiLWlkPSJ3ZHgyYXp6OTc5dHpmaWU5
cDB2dmVmdmZ4dnowcno5cnM5djkiPjE3PC9rZXk+PC9mb3JlaWduLWtleXM+PHJlZi10eXBlIG5h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bmljLXJlc291cmNlLW51bT48L3JlY29yZD48L0NpdGU+PENpdGU+PEF1dGhvcj5Uc29jaGF0emlz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Sm91cm5hbCBvZiBoZXBhdG9sb2d5PC9hYmJyLTE+PC9hbHQtcGVyaW9kaWNhbD48cGFnZXM+NjUw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dC1wZXJpb2RpY2FsPjxwYWdlcz44NzMtODgyPC9wYWdlcz48dm9sdW1lPjI4Mzwvdm9sdW1lPjxu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PEVuZE5vdGU+PENpdGU+PEF1dGhvcj5aaHVhbmc8L0F1dGhvcj48WWVhcj4yMDE3PC9ZZWFyPjxS
ZWNOdW0+MTc8L1JlY051bT48RGlzcGxheVRleHQ+PHN0eWxlIGZhY2U9InN1cGVyc2NyaXB0Ij5b
MTcsMThdPC9zdHlsZT48L0Rpc3BsYXlUZXh0PjxyZWNvcmQ+PHJlYy1udW1iZXI+MTc8L3JlYy1u
dW1iZXI+PGZvcmVpZ24ta2V5cz48a2V5IGFwcD0iRU4iIGRiLWlkPSJ3ZHgyYXp6OTc5dHpmaWU5
cDB2dmVmdmZ4dnowcno5cnM5djkiPjE3PC9rZXk+PC9mb3JlaWduLWtleXM+PHJlZi10eXBlIG5h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bmljLXJlc291cmNlLW51bT48L3JlY29yZD48L0NpdGU+PENpdGU+PEF1dGhvcj5Uc29jaGF0emlz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Sm91cm5hbCBvZiBoZXBhdG9sb2d5PC9hYmJyLTE+PC9hbHQtcGVyaW9kaWNhbD48cGFnZXM+NjUw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dC1wZXJpb2RpY2FsPjxwYWdlcz44NzMtODgyPC9wYWdlcz48dm9sdW1lPjI4Mzwvdm9sdW1lPjxu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E30EA3" w:rsidRPr="00C22AFF">
        <w:rPr>
          <w:rFonts w:ascii="Book Antiqua" w:hAnsi="Book Antiqua" w:cs="Arial"/>
          <w:color w:val="000000" w:themeColor="text1"/>
          <w:sz w:val="24"/>
          <w:szCs w:val="24"/>
        </w:rPr>
      </w:r>
      <w:r w:rsidR="00E30EA3"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7" w:tooltip="Zhuang, 2017 #17" w:history="1">
        <w:r w:rsidR="003A160C" w:rsidRPr="00C22AFF">
          <w:rPr>
            <w:rFonts w:ascii="Book Antiqua" w:hAnsi="Book Antiqua" w:cs="Arial"/>
            <w:color w:val="000000" w:themeColor="text1"/>
            <w:sz w:val="24"/>
            <w:szCs w:val="24"/>
            <w:vertAlign w:val="superscript"/>
          </w:rPr>
          <w:t>17</w:t>
        </w:r>
      </w:hyperlink>
      <w:r w:rsidR="006C2ED7" w:rsidRPr="00C22AFF">
        <w:rPr>
          <w:rFonts w:ascii="Book Antiqua" w:hAnsi="Book Antiqua" w:cs="Arial"/>
          <w:color w:val="000000" w:themeColor="text1"/>
          <w:sz w:val="24"/>
          <w:szCs w:val="24"/>
          <w:vertAlign w:val="superscript"/>
        </w:rPr>
        <w:t>,</w:t>
      </w:r>
      <w:hyperlink w:anchor="_ENREF_18" w:tooltip="Tsochatzis, 2011 #18" w:history="1">
        <w:r w:rsidR="003A160C" w:rsidRPr="00C22AFF">
          <w:rPr>
            <w:rFonts w:ascii="Book Antiqua" w:hAnsi="Book Antiqua" w:cs="Arial"/>
            <w:color w:val="000000" w:themeColor="text1"/>
            <w:sz w:val="24"/>
            <w:szCs w:val="24"/>
            <w:vertAlign w:val="superscript"/>
          </w:rPr>
          <w:t>18</w:t>
        </w:r>
      </w:hyperlink>
      <w:r w:rsidR="006C2ED7" w:rsidRPr="00C22AFF">
        <w:rPr>
          <w:rFonts w:ascii="Book Antiqua" w:hAnsi="Book Antiqua" w:cs="Arial"/>
          <w:color w:val="000000" w:themeColor="text1"/>
          <w:sz w:val="24"/>
          <w:szCs w:val="24"/>
          <w:vertAlign w:val="superscript"/>
        </w:rPr>
        <w:t>]</w:t>
      </w:r>
      <w:r w:rsidR="00E30EA3"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MRI measures tissue stiffness with magnetic resonance elastography (MRE)</w:t>
      </w:r>
      <w:r w:rsidR="00E30EA3" w:rsidRPr="00C22AFF">
        <w:rPr>
          <w:rFonts w:ascii="Book Antiqua" w:hAnsi="Book Antiqua" w:cs="Arial"/>
          <w:color w:val="000000" w:themeColor="text1"/>
          <w:sz w:val="24"/>
          <w:szCs w:val="24"/>
        </w:rPr>
        <w:fldChar w:fldCharType="begin">
          <w:fldData xml:space="preserve">PEVuZE5vdGU+PENpdGU+PEF1dGhvcj5WZW5rYXRlc2g8L0F1dGhvcj48WWVhcj4yMDE0PC9ZZWFy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PEVuZE5vdGU+PENpdGU+PEF1dGhvcj5WZW5rYXRlc2g8L0F1dGhvcj48WWVhcj4yMDE0PC9ZZWFy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E30EA3" w:rsidRPr="00C22AFF">
        <w:rPr>
          <w:rFonts w:ascii="Book Antiqua" w:hAnsi="Book Antiqua" w:cs="Arial"/>
          <w:color w:val="000000" w:themeColor="text1"/>
          <w:sz w:val="24"/>
          <w:szCs w:val="24"/>
        </w:rPr>
      </w:r>
      <w:r w:rsidR="00E30EA3"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9" w:tooltip="Venkatesh, 2014 #20" w:history="1">
        <w:r w:rsidR="003A160C" w:rsidRPr="00C22AFF">
          <w:rPr>
            <w:rFonts w:ascii="Book Antiqua" w:hAnsi="Book Antiqua" w:cs="Arial"/>
            <w:color w:val="000000" w:themeColor="text1"/>
            <w:sz w:val="24"/>
            <w:szCs w:val="24"/>
            <w:vertAlign w:val="superscript"/>
          </w:rPr>
          <w:t>19</w:t>
        </w:r>
      </w:hyperlink>
      <w:r w:rsidR="006C2ED7" w:rsidRPr="00C22AFF">
        <w:rPr>
          <w:rFonts w:ascii="Book Antiqua" w:hAnsi="Book Antiqua" w:cs="Arial"/>
          <w:color w:val="000000" w:themeColor="text1"/>
          <w:sz w:val="24"/>
          <w:szCs w:val="24"/>
          <w:vertAlign w:val="superscript"/>
        </w:rPr>
        <w:t>,</w:t>
      </w:r>
      <w:hyperlink w:anchor="_ENREF_20" w:tooltip="Lee, 2014 #21" w:history="1">
        <w:r w:rsidR="003A160C" w:rsidRPr="00C22AFF">
          <w:rPr>
            <w:rFonts w:ascii="Book Antiqua" w:hAnsi="Book Antiqua" w:cs="Arial"/>
            <w:color w:val="000000" w:themeColor="text1"/>
            <w:sz w:val="24"/>
            <w:szCs w:val="24"/>
            <w:vertAlign w:val="superscript"/>
          </w:rPr>
          <w:t>20</w:t>
        </w:r>
      </w:hyperlink>
      <w:r w:rsidR="006C2ED7" w:rsidRPr="00C22AFF">
        <w:rPr>
          <w:rFonts w:ascii="Book Antiqua" w:hAnsi="Book Antiqua" w:cs="Arial"/>
          <w:color w:val="000000" w:themeColor="text1"/>
          <w:sz w:val="24"/>
          <w:szCs w:val="24"/>
          <w:vertAlign w:val="superscript"/>
        </w:rPr>
        <w:t>]</w:t>
      </w:r>
      <w:r w:rsidR="00E30EA3"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These techniques have been proven superior to conventional cross-sectional imaging for the evaluation of fibrosis and cirrhosis, especially in the </w:t>
      </w:r>
      <w:proofErr w:type="spellStart"/>
      <w:r w:rsidRPr="00C22AFF">
        <w:rPr>
          <w:rFonts w:ascii="Book Antiqua" w:hAnsi="Book Antiqua" w:cs="Arial"/>
          <w:color w:val="000000" w:themeColor="text1"/>
          <w:sz w:val="24"/>
          <w:szCs w:val="24"/>
        </w:rPr>
        <w:t>precirrhotic</w:t>
      </w:r>
      <w:proofErr w:type="spellEnd"/>
      <w:r w:rsidRPr="00C22AFF">
        <w:rPr>
          <w:rFonts w:ascii="Book Antiqua" w:hAnsi="Book Antiqua" w:cs="Arial"/>
          <w:color w:val="000000" w:themeColor="text1"/>
          <w:sz w:val="24"/>
          <w:szCs w:val="24"/>
        </w:rPr>
        <w:t xml:space="preserve"> stages</w:t>
      </w:r>
      <w:r w:rsidR="00C00AC5" w:rsidRPr="00C22AFF">
        <w:rPr>
          <w:rFonts w:ascii="Book Antiqua" w:hAnsi="Book Antiqua" w:cs="Arial"/>
          <w:color w:val="000000" w:themeColor="text1"/>
          <w:sz w:val="24"/>
          <w:szCs w:val="24"/>
        </w:rPr>
        <w:fldChar w:fldCharType="begin">
          <w:fldData xml:space="preserve">PEVuZE5vdGU+PENpdGU+PEF1dGhvcj5WZW5rYXRlc2g8L0F1dGhvcj48WWVhcj4yMDE0PC9ZZWFy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PEVuZE5vdGU+PENpdGU+PEF1dGhvcj5WZW5rYXRlc2g8L0F1dGhvcj48WWVhcj4yMDE0PC9ZZWFy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C00AC5" w:rsidRPr="00C22AFF">
        <w:rPr>
          <w:rFonts w:ascii="Book Antiqua" w:hAnsi="Book Antiqua" w:cs="Arial"/>
          <w:color w:val="000000" w:themeColor="text1"/>
          <w:sz w:val="24"/>
          <w:szCs w:val="24"/>
        </w:rPr>
      </w:r>
      <w:r w:rsidR="00C00AC5"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9" w:tooltip="Venkatesh, 2014 #20" w:history="1">
        <w:r w:rsidR="003A160C" w:rsidRPr="00C22AFF">
          <w:rPr>
            <w:rFonts w:ascii="Book Antiqua" w:hAnsi="Book Antiqua" w:cs="Arial"/>
            <w:color w:val="000000" w:themeColor="text1"/>
            <w:sz w:val="24"/>
            <w:szCs w:val="24"/>
            <w:vertAlign w:val="superscript"/>
          </w:rPr>
          <w:t>19-22</w:t>
        </w:r>
      </w:hyperlink>
      <w:r w:rsidR="006C2ED7" w:rsidRPr="00C22AFF">
        <w:rPr>
          <w:rFonts w:ascii="Book Antiqua" w:hAnsi="Book Antiqua" w:cs="Arial"/>
          <w:color w:val="000000" w:themeColor="text1"/>
          <w:sz w:val="24"/>
          <w:szCs w:val="24"/>
          <w:vertAlign w:val="superscript"/>
        </w:rPr>
        <w:t>]</w:t>
      </w:r>
      <w:r w:rsidR="00C00AC5"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Several studies comparing the diagnostic performance of serum-based indices and </w:t>
      </w:r>
      <w:r w:rsidR="0068785F" w:rsidRPr="00C22AFF">
        <w:rPr>
          <w:rFonts w:ascii="Book Antiqua" w:hAnsi="Book Antiqua" w:cs="Arial"/>
          <w:color w:val="000000" w:themeColor="text1"/>
          <w:sz w:val="24"/>
          <w:szCs w:val="24"/>
        </w:rPr>
        <w:t>imaging</w:t>
      </w:r>
      <w:r w:rsidRPr="00C22AFF">
        <w:rPr>
          <w:rFonts w:ascii="Book Antiqua" w:hAnsi="Book Antiqua" w:cs="Arial"/>
          <w:color w:val="000000" w:themeColor="text1"/>
          <w:sz w:val="24"/>
          <w:szCs w:val="24"/>
        </w:rPr>
        <w:t>-based elastographies have been published</w:t>
      </w:r>
      <w:r w:rsidR="00C00AC5" w:rsidRPr="00C22AFF">
        <w:rPr>
          <w:rFonts w:ascii="Book Antiqua" w:hAnsi="Book Antiqua" w:cs="Arial"/>
          <w:color w:val="000000" w:themeColor="text1"/>
          <w:sz w:val="24"/>
          <w:szCs w:val="24"/>
        </w:rPr>
        <w:fldChar w:fldCharType="begin">
          <w:fldData xml:space="preserve">PEVuZE5vdGU+PENpdGU+PEF1dGhvcj5aaHVhbmc8L0F1dGhvcj48WWVhcj4yMDE3PC9ZZWFyPjxS
ZWNOdW0+MTk8L1JlY051bT48RGlzcGxheVRleHQ+PHN0eWxlIGZhY2U9InN1cGVyc2NyaXB0Ij5b
MTcsMjNdPC9zdHlsZT48L0Rpc3BsYXlUZXh0PjxyZWNvcmQ+PHJlYy1udW1iZXI+MTk8L3JlYy1u
dW1iZXI+PGZvcmVpZ24ta2V5cz48a2V5IGFwcD0iRU4iIGRiLWlkPSJ3ZHgyYXp6OTc5dHpmaWU5
cDB2dmVmdmZ4dnowcno5cnM5djkiPjE5PC9rZXk+PC9mb3JlaWduLWtleXM+PHJlZi10eXBlIG5h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bmljLXJlc291cmNlLW51bT48L3JlY29yZD48L0NpdGU+PENpdGU+PEF1dGhvcj5MaXU8L0F1dGhv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PEVuZE5vdGU+PENpdGU+PEF1dGhvcj5aaHVhbmc8L0F1dGhvcj48WWVhcj4yMDE3PC9ZZWFyPjxS
ZWNOdW0+MTk8L1JlY051bT48RGlzcGxheVRleHQ+PHN0eWxlIGZhY2U9InN1cGVyc2NyaXB0Ij5b
MTcsMjNdPC9zdHlsZT48L0Rpc3BsYXlUZXh0PjxyZWNvcmQ+PHJlYy1udW1iZXI+MTk8L3JlYy1u
dW1iZXI+PGZvcmVpZ24ta2V5cz48a2V5IGFwcD0iRU4iIGRiLWlkPSJ3ZHgyYXp6OTc5dHpmaWU5
cDB2dmVmdmZ4dnowcno5cnM5djkiPjE5PC9rZXk+PC9mb3JlaWduLWtleXM+PHJlZi10eXBlIG5h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bmljLXJlc291cmNlLW51bT48L3JlY29yZD48L0NpdGU+PENpdGU+PEF1dGhvcj5MaXU8L0F1dGhv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C00AC5" w:rsidRPr="00C22AFF">
        <w:rPr>
          <w:rFonts w:ascii="Book Antiqua" w:hAnsi="Book Antiqua" w:cs="Arial"/>
          <w:color w:val="000000" w:themeColor="text1"/>
          <w:sz w:val="24"/>
          <w:szCs w:val="24"/>
        </w:rPr>
      </w:r>
      <w:r w:rsidR="00C00AC5"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7" w:tooltip="Zhuang, 2017 #17" w:history="1">
        <w:r w:rsidR="003A160C" w:rsidRPr="00C22AFF">
          <w:rPr>
            <w:rFonts w:ascii="Book Antiqua" w:hAnsi="Book Antiqua" w:cs="Arial"/>
            <w:color w:val="000000" w:themeColor="text1"/>
            <w:sz w:val="24"/>
            <w:szCs w:val="24"/>
            <w:vertAlign w:val="superscript"/>
          </w:rPr>
          <w:t>17</w:t>
        </w:r>
      </w:hyperlink>
      <w:r w:rsidR="006C2ED7" w:rsidRPr="00C22AFF">
        <w:rPr>
          <w:rFonts w:ascii="Book Antiqua" w:hAnsi="Book Antiqua" w:cs="Arial"/>
          <w:color w:val="000000" w:themeColor="text1"/>
          <w:sz w:val="24"/>
          <w:szCs w:val="24"/>
          <w:vertAlign w:val="superscript"/>
        </w:rPr>
        <w:t>,</w:t>
      </w:r>
      <w:hyperlink w:anchor="_ENREF_23" w:tooltip="Liu, 2017 #22" w:history="1">
        <w:r w:rsidR="003A160C" w:rsidRPr="00C22AFF">
          <w:rPr>
            <w:rFonts w:ascii="Book Antiqua" w:hAnsi="Book Antiqua" w:cs="Arial"/>
            <w:color w:val="000000" w:themeColor="text1"/>
            <w:sz w:val="24"/>
            <w:szCs w:val="24"/>
            <w:vertAlign w:val="superscript"/>
          </w:rPr>
          <w:t>23</w:t>
        </w:r>
      </w:hyperlink>
      <w:r w:rsidR="006C2ED7" w:rsidRPr="00C22AFF">
        <w:rPr>
          <w:rFonts w:ascii="Book Antiqua" w:hAnsi="Book Antiqua" w:cs="Arial"/>
          <w:color w:val="000000" w:themeColor="text1"/>
          <w:sz w:val="24"/>
          <w:szCs w:val="24"/>
          <w:vertAlign w:val="superscript"/>
        </w:rPr>
        <w:t>]</w:t>
      </w:r>
      <w:r w:rsidR="00C00AC5"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but little is known regarding their diagnostic performances that can be used to inform the applicability of these modalities to whether and when to initiate antiviral therapy in treatment-naïve CHB patients with high viral loads but with normal or mildly elevated ALT levels.</w:t>
      </w:r>
    </w:p>
    <w:p w:rsidR="003A71C0" w:rsidRPr="00C22AFF" w:rsidRDefault="003A71C0" w:rsidP="0047536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Therefore, the objective of this study was to evaluate the liver stiffness values of MRE and two-dimensional SWE (2D-SWE) to assess liver fibrosis and to compare their diagnostic performances with those of FIB-4 and APRI for the prediction of significant fibrosis, which is an indicator for initiating antiviral therapy in treatment-naïve CHB patients with high viral loads but with borderline-normal or mildly elevated ALT levels.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053FDE" w:rsidP="00C22AFF">
      <w:pPr>
        <w:widowControl/>
        <w:wordWrap/>
        <w:autoSpaceDE/>
        <w:autoSpaceDN/>
        <w:adjustRightInd w:val="0"/>
        <w:snapToGrid w:val="0"/>
        <w:spacing w:after="0" w:line="360" w:lineRule="auto"/>
        <w:rPr>
          <w:rFonts w:ascii="Book Antiqua" w:hAnsi="Book Antiqua" w:cs="Arial"/>
          <w:b/>
          <w:color w:val="000000" w:themeColor="text1"/>
          <w:sz w:val="24"/>
          <w:szCs w:val="24"/>
        </w:rPr>
      </w:pPr>
      <w:r w:rsidRPr="00C22AFF">
        <w:rPr>
          <w:rFonts w:ascii="Book Antiqua" w:hAnsi="Book Antiqua" w:cs="Arial"/>
          <w:b/>
          <w:color w:val="000000" w:themeColor="text1"/>
          <w:sz w:val="24"/>
          <w:szCs w:val="24"/>
        </w:rPr>
        <w:t>MATERIALS AND METHODS</w:t>
      </w: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Patients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lastRenderedPageBreak/>
        <w:t xml:space="preserve">Between March 2013 and February 2018, 67 treatment-naïve CHB patients with high viral loads but borderline-normal or mildly elevated ALT levels who underwent liver biopsy at </w:t>
      </w:r>
      <w:proofErr w:type="spellStart"/>
      <w:r w:rsidRPr="00C22AFF">
        <w:rPr>
          <w:rFonts w:ascii="Book Antiqua" w:hAnsi="Book Antiqua" w:cs="Arial"/>
          <w:color w:val="000000" w:themeColor="text1"/>
          <w:sz w:val="24"/>
          <w:szCs w:val="24"/>
        </w:rPr>
        <w:t>Konkuk</w:t>
      </w:r>
      <w:proofErr w:type="spellEnd"/>
      <w:r w:rsidRPr="00C22AFF">
        <w:rPr>
          <w:rFonts w:ascii="Book Antiqua" w:hAnsi="Book Antiqua" w:cs="Arial"/>
          <w:color w:val="000000" w:themeColor="text1"/>
          <w:sz w:val="24"/>
          <w:szCs w:val="24"/>
        </w:rPr>
        <w:t xml:space="preserve"> University Medical Center before a decision was made to initiate antiviral therapy were recruited. The following inclusion criteria were applied: (1) hepatitis B surface antigen (HBsAg) positivity more than 6 months,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 positive patients with &gt; 20000 IU/mL, or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-negative patients with &gt; 2000 IU/mL, normal ALT values (our laboratory reference value was 40 IU/L), or less than two times ULN; (2) absence of any previous or concomitant anti-HBV therapy; (3) no liver comorbidity, including hepatitis C virus (HCV) coinfection, chronic ethanol consumption (more than 20 g of alcohol per day), HIV coinfection, or autoimmune hepatitis; (4) availability of liver histologic assessment after liver biopsy, and time interval between liver biopsy and MRE/ 2D-SWE within 2 </w:t>
      </w:r>
      <w:proofErr w:type="spellStart"/>
      <w:r w:rsidRPr="00C22AFF">
        <w:rPr>
          <w:rFonts w:ascii="Book Antiqua" w:hAnsi="Book Antiqua" w:cs="Arial"/>
          <w:color w:val="000000" w:themeColor="text1"/>
          <w:sz w:val="24"/>
          <w:szCs w:val="24"/>
        </w:rPr>
        <w:t>w</w:t>
      </w:r>
      <w:r w:rsidR="00475362">
        <w:rPr>
          <w:rFonts w:ascii="Book Antiqua" w:hAnsi="Book Antiqua" w:cs="Arial"/>
          <w:color w:val="000000" w:themeColor="text1"/>
          <w:sz w:val="24"/>
          <w:szCs w:val="24"/>
        </w:rPr>
        <w:t>k</w:t>
      </w:r>
      <w:proofErr w:type="spellEnd"/>
      <w:r w:rsidRPr="00C22AFF">
        <w:rPr>
          <w:rFonts w:ascii="Book Antiqua" w:hAnsi="Book Antiqua" w:cs="Arial"/>
          <w:color w:val="000000" w:themeColor="text1"/>
          <w:sz w:val="24"/>
          <w:szCs w:val="24"/>
        </w:rPr>
        <w:t xml:space="preserve">; </w:t>
      </w:r>
      <w:r w:rsidR="00475362">
        <w:rPr>
          <w:rFonts w:ascii="Book Antiqua" w:hAnsi="Book Antiqua" w:cs="Arial"/>
          <w:color w:val="000000" w:themeColor="text1"/>
          <w:sz w:val="24"/>
          <w:szCs w:val="24"/>
        </w:rPr>
        <w:t xml:space="preserve">and </w:t>
      </w:r>
      <w:r w:rsidRPr="00C22AFF">
        <w:rPr>
          <w:rFonts w:ascii="Book Antiqua" w:hAnsi="Book Antiqua" w:cs="Arial"/>
          <w:color w:val="000000" w:themeColor="text1"/>
          <w:sz w:val="24"/>
          <w:szCs w:val="24"/>
        </w:rPr>
        <w:t xml:space="preserve">(5) availability of both MRE and 2D-SWE, and time interval between MRE and 2D-SWE within 3 d. </w:t>
      </w:r>
      <w:r w:rsidR="00C32F1F" w:rsidRPr="00C22AFF">
        <w:rPr>
          <w:rFonts w:ascii="Book Antiqua" w:hAnsi="Book Antiqua" w:cs="Arial"/>
          <w:color w:val="000000" w:themeColor="text1"/>
          <w:sz w:val="24"/>
          <w:szCs w:val="24"/>
        </w:rPr>
        <w:t xml:space="preserve">Patients with complex cirrhosis etiology such as HBV + HCV or HBV + alcohol were excluded. </w:t>
      </w:r>
      <w:r w:rsidRPr="00C22AFF">
        <w:rPr>
          <w:rFonts w:ascii="Book Antiqua" w:hAnsi="Book Antiqua" w:cs="Arial"/>
          <w:color w:val="000000" w:themeColor="text1"/>
          <w:sz w:val="24"/>
          <w:szCs w:val="24"/>
        </w:rPr>
        <w:t>Patients who have clinical features or complications of liver cirrhosis, including ascites, medium/large gastroesophageal varices, or moderate to severe thrombocytopenia (platelet counts &lt;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80000/</w:t>
      </w:r>
      <w:proofErr w:type="spellStart"/>
      <w:r w:rsidRPr="00C22AFF">
        <w:rPr>
          <w:rFonts w:ascii="Book Antiqua" w:hAnsi="Book Antiqua" w:cs="Arial"/>
          <w:color w:val="000000" w:themeColor="text1"/>
          <w:sz w:val="24"/>
          <w:szCs w:val="24"/>
        </w:rPr>
        <w:t>μL</w:t>
      </w:r>
      <w:proofErr w:type="spellEnd"/>
      <w:r w:rsidRPr="00C22AFF">
        <w:rPr>
          <w:rFonts w:ascii="Book Antiqua" w:hAnsi="Book Antiqua" w:cs="Arial"/>
          <w:color w:val="000000" w:themeColor="text1"/>
          <w:sz w:val="24"/>
          <w:szCs w:val="24"/>
        </w:rPr>
        <w:t>), were excluded because they should be considered for antiviral treatment without requiring liver biopsy for confirmation of liver cirrhosis. Patients under 35 years of age were also excluded because they might stay in the immune-tolerant phase of chronic HBV infection. Our Institutional Review Board approved this study, waiving informed consent because of its retrospective nature.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 xml:space="preserve">MR </w:t>
      </w:r>
      <w:r w:rsidR="00117A4A" w:rsidRPr="00C22AFF">
        <w:rPr>
          <w:rFonts w:ascii="Book Antiqua" w:hAnsi="Book Antiqua" w:cs="Arial"/>
          <w:b/>
          <w:i/>
          <w:color w:val="000000" w:themeColor="text1"/>
          <w:sz w:val="24"/>
          <w:szCs w:val="24"/>
        </w:rPr>
        <w:t>e</w:t>
      </w:r>
      <w:r w:rsidRPr="00C22AFF">
        <w:rPr>
          <w:rFonts w:ascii="Book Antiqua" w:hAnsi="Book Antiqua" w:cs="Arial"/>
          <w:b/>
          <w:i/>
          <w:color w:val="000000" w:themeColor="text1"/>
          <w:sz w:val="24"/>
          <w:szCs w:val="24"/>
        </w:rPr>
        <w:t>lastography</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All MR examinations were performed using a 3-T MR unit (</w:t>
      </w:r>
      <w:proofErr w:type="spellStart"/>
      <w:r w:rsidRPr="00C22AFF">
        <w:rPr>
          <w:rFonts w:ascii="Book Antiqua" w:hAnsi="Book Antiqua" w:cs="Arial"/>
          <w:color w:val="000000" w:themeColor="text1"/>
          <w:sz w:val="24"/>
          <w:szCs w:val="24"/>
        </w:rPr>
        <w:t>Magnetom</w:t>
      </w:r>
      <w:proofErr w:type="spellEnd"/>
      <w:r w:rsidRPr="00C22AFF">
        <w:rPr>
          <w:rFonts w:ascii="Book Antiqua" w:hAnsi="Book Antiqua" w:cs="Arial"/>
          <w:color w:val="000000" w:themeColor="text1"/>
          <w:sz w:val="24"/>
          <w:szCs w:val="24"/>
        </w:rPr>
        <w:t xml:space="preserve"> </w:t>
      </w:r>
      <w:proofErr w:type="spellStart"/>
      <w:r w:rsidRPr="00C22AFF">
        <w:rPr>
          <w:rFonts w:ascii="Book Antiqua" w:hAnsi="Book Antiqua" w:cs="Arial"/>
          <w:color w:val="000000" w:themeColor="text1"/>
          <w:sz w:val="24"/>
          <w:szCs w:val="24"/>
        </w:rPr>
        <w:t>Skyra</w:t>
      </w:r>
      <w:proofErr w:type="spellEnd"/>
      <w:r w:rsidRPr="00C22AFF">
        <w:rPr>
          <w:rFonts w:ascii="Book Antiqua" w:hAnsi="Book Antiqua" w:cs="Arial"/>
          <w:color w:val="000000" w:themeColor="text1"/>
          <w:sz w:val="24"/>
          <w:szCs w:val="24"/>
        </w:rPr>
        <w:t>, Siemens Medical Solutions, Erlangen, Germany). Patients were asked to hold their breath at the end-expiratory period to obtain a consistent position of the liver for each phase offset. When the acquisition was completed, wave images were automatically processed by the MR scanner, and images depicting tissue stiffness (</w:t>
      </w:r>
      <w:proofErr w:type="spellStart"/>
      <w:r w:rsidRPr="00C22AFF">
        <w:rPr>
          <w:rFonts w:ascii="Book Antiqua" w:hAnsi="Book Antiqua" w:cs="Arial"/>
          <w:color w:val="000000" w:themeColor="text1"/>
          <w:sz w:val="24"/>
          <w:szCs w:val="24"/>
        </w:rPr>
        <w:t>elastograms</w:t>
      </w:r>
      <w:proofErr w:type="spellEnd"/>
      <w:r w:rsidRPr="00C22AFF">
        <w:rPr>
          <w:rFonts w:ascii="Book Antiqua" w:hAnsi="Book Antiqua" w:cs="Arial"/>
          <w:color w:val="000000" w:themeColor="text1"/>
          <w:sz w:val="24"/>
          <w:szCs w:val="24"/>
        </w:rPr>
        <w:t>) were generated</w:t>
      </w:r>
      <w:r w:rsidR="00A94F37" w:rsidRPr="00C22AFF">
        <w:rPr>
          <w:rFonts w:ascii="Book Antiqua" w:hAnsi="Book Antiqua" w:cs="Arial"/>
          <w:color w:val="000000" w:themeColor="text1"/>
          <w:sz w:val="24"/>
          <w:szCs w:val="24"/>
        </w:rPr>
        <w:t xml:space="preserve"> (</w:t>
      </w:r>
      <w:r w:rsidR="00475362">
        <w:rPr>
          <w:rFonts w:ascii="Book Antiqua" w:hAnsi="Book Antiqua" w:cs="Arial"/>
          <w:color w:val="000000" w:themeColor="text1"/>
          <w:sz w:val="24"/>
          <w:szCs w:val="24"/>
        </w:rPr>
        <w:t xml:space="preserve">Figure </w:t>
      </w:r>
      <w:r w:rsidR="00A94F37" w:rsidRPr="00C22AFF">
        <w:rPr>
          <w:rFonts w:ascii="Book Antiqua" w:hAnsi="Book Antiqua" w:cs="Arial"/>
          <w:color w:val="000000" w:themeColor="text1"/>
          <w:sz w:val="24"/>
          <w:szCs w:val="24"/>
        </w:rPr>
        <w:t>1A-D)</w:t>
      </w:r>
      <w:r w:rsidRPr="00C22AFF">
        <w:rPr>
          <w:rFonts w:ascii="Book Antiqua" w:hAnsi="Book Antiqua" w:cs="Arial"/>
          <w:color w:val="000000" w:themeColor="text1"/>
          <w:sz w:val="24"/>
          <w:szCs w:val="24"/>
        </w:rPr>
        <w:t xml:space="preserve">. These quantitative images represented </w:t>
      </w:r>
      <w:r w:rsidRPr="00C22AFF">
        <w:rPr>
          <w:rFonts w:ascii="Book Antiqua" w:hAnsi="Book Antiqua" w:cs="Arial"/>
          <w:color w:val="000000" w:themeColor="text1"/>
          <w:sz w:val="24"/>
          <w:szCs w:val="24"/>
        </w:rPr>
        <w:lastRenderedPageBreak/>
        <w:t xml:space="preserve">shear stiffness in units of kilopascals (kPa). In addition, the </w:t>
      </w:r>
      <w:proofErr w:type="spellStart"/>
      <w:r w:rsidRPr="00C22AFF">
        <w:rPr>
          <w:rFonts w:ascii="Book Antiqua" w:hAnsi="Book Antiqua" w:cs="Arial"/>
          <w:color w:val="000000" w:themeColor="text1"/>
          <w:sz w:val="24"/>
          <w:szCs w:val="24"/>
        </w:rPr>
        <w:t>elastogram</w:t>
      </w:r>
      <w:proofErr w:type="spellEnd"/>
      <w:r w:rsidRPr="00C22AFF">
        <w:rPr>
          <w:rFonts w:ascii="Book Antiqua" w:hAnsi="Book Antiqua" w:cs="Arial"/>
          <w:color w:val="000000" w:themeColor="text1"/>
          <w:sz w:val="24"/>
          <w:szCs w:val="24"/>
        </w:rPr>
        <w:t xml:space="preserve"> was reviewed automatically by the intrinsic software for artifacts, such as significant wave interference and oblique wave propagation. </w:t>
      </w:r>
      <w:proofErr w:type="spellStart"/>
      <w:r w:rsidRPr="00C22AFF">
        <w:rPr>
          <w:rFonts w:ascii="Book Antiqua" w:hAnsi="Book Antiqua" w:cs="Arial"/>
          <w:color w:val="000000" w:themeColor="text1"/>
          <w:sz w:val="24"/>
          <w:szCs w:val="24"/>
        </w:rPr>
        <w:t>Elastograms</w:t>
      </w:r>
      <w:proofErr w:type="spellEnd"/>
      <w:r w:rsidRPr="00C22AFF">
        <w:rPr>
          <w:rFonts w:ascii="Book Antiqua" w:hAnsi="Book Antiqua" w:cs="Arial"/>
          <w:color w:val="000000" w:themeColor="text1"/>
          <w:sz w:val="24"/>
          <w:szCs w:val="24"/>
        </w:rPr>
        <w:t xml:space="preserve"> with 95% confidence mapping were produced by excluding the artifact area. MRE technical failure was considered when the following occurred: (</w:t>
      </w:r>
      <w:r w:rsidR="00022602">
        <w:rPr>
          <w:rFonts w:ascii="Book Antiqua" w:hAnsi="Book Antiqua" w:cs="Arial"/>
          <w:color w:val="000000" w:themeColor="text1"/>
          <w:sz w:val="24"/>
          <w:szCs w:val="24"/>
        </w:rPr>
        <w:t>1</w:t>
      </w:r>
      <w:r w:rsidRPr="00C22AFF">
        <w:rPr>
          <w:rFonts w:ascii="Book Antiqua" w:hAnsi="Book Antiqua" w:cs="Arial"/>
          <w:color w:val="000000" w:themeColor="text1"/>
          <w:sz w:val="24"/>
          <w:szCs w:val="24"/>
        </w:rPr>
        <w:t>) wave images showed no wave propagation; (</w:t>
      </w:r>
      <w:r w:rsidR="00022602">
        <w:rPr>
          <w:rFonts w:ascii="Book Antiqua" w:hAnsi="Book Antiqua" w:cs="Arial"/>
          <w:color w:val="000000" w:themeColor="text1"/>
          <w:sz w:val="24"/>
          <w:szCs w:val="24"/>
        </w:rPr>
        <w:t>2</w:t>
      </w:r>
      <w:r w:rsidRPr="00C22AFF">
        <w:rPr>
          <w:rFonts w:ascii="Book Antiqua" w:hAnsi="Book Antiqua" w:cs="Arial"/>
          <w:color w:val="000000" w:themeColor="text1"/>
          <w:sz w:val="24"/>
          <w:szCs w:val="24"/>
        </w:rPr>
        <w:t>) anatomic images showed severe respiratory motion artifact along the z-axis; or (</w:t>
      </w:r>
      <w:r w:rsidR="00022602">
        <w:rPr>
          <w:rFonts w:ascii="Book Antiqua" w:hAnsi="Book Antiqua" w:cs="Arial"/>
          <w:color w:val="000000" w:themeColor="text1"/>
          <w:sz w:val="24"/>
          <w:szCs w:val="24"/>
        </w:rPr>
        <w:t>3</w:t>
      </w:r>
      <w:r w:rsidRPr="00C22AFF">
        <w:rPr>
          <w:rFonts w:ascii="Book Antiqua" w:hAnsi="Book Antiqua" w:cs="Arial"/>
          <w:color w:val="000000" w:themeColor="text1"/>
          <w:sz w:val="24"/>
          <w:szCs w:val="24"/>
        </w:rPr>
        <w:t>) substantial loss of signal in the liver parenchyma suggesting an iron overload was present</w:t>
      </w:r>
      <w:r w:rsidR="00C00AC5" w:rsidRPr="00C22AFF">
        <w:rPr>
          <w:rFonts w:ascii="Book Antiqua" w:hAnsi="Book Antiqua" w:cs="Arial"/>
          <w:color w:val="000000" w:themeColor="text1"/>
          <w:sz w:val="24"/>
          <w:szCs w:val="24"/>
        </w:rPr>
        <w:fldChar w:fldCharType="begin">
          <w:fldData xml:space="preserve">PEVuZE5vdGU+PENpdGU+PEF1dGhvcj5Zb29uPC9BdXRob3I+PFllYXI+MjAxNDwvWWVhcj48UmVj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YWJici0xPlJhZGlvbG9neTwvYWJici0xPjwvYWx0LXBlcmlvZGljYWw+PHBhZ2VzPjc3Mi04Mjwv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PEVuZE5vdGU+PENpdGU+PEF1dGhvcj5Zb29uPC9BdXRob3I+PFllYXI+MjAxNDwvWWVhcj48UmVj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YWJici0xPlJhZGlvbG9neTwvYWJici0xPjwvYWx0LXBlcmlvZGljYWw+PHBhZ2VzPjc3Mi04Mjwv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C00AC5" w:rsidRPr="00C22AFF">
        <w:rPr>
          <w:rFonts w:ascii="Book Antiqua" w:hAnsi="Book Antiqua" w:cs="Arial"/>
          <w:color w:val="000000" w:themeColor="text1"/>
          <w:sz w:val="24"/>
          <w:szCs w:val="24"/>
        </w:rPr>
      </w:r>
      <w:r w:rsidR="00C00AC5"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6" w:tooltip="Yoon, 2014 #16" w:history="1">
        <w:r w:rsidR="003A160C" w:rsidRPr="00C22AFF">
          <w:rPr>
            <w:rFonts w:ascii="Book Antiqua" w:hAnsi="Book Antiqua" w:cs="Arial"/>
            <w:color w:val="000000" w:themeColor="text1"/>
            <w:sz w:val="24"/>
            <w:szCs w:val="24"/>
            <w:vertAlign w:val="superscript"/>
          </w:rPr>
          <w:t>16</w:t>
        </w:r>
      </w:hyperlink>
      <w:r w:rsidR="006C2ED7" w:rsidRPr="00C22AFF">
        <w:rPr>
          <w:rFonts w:ascii="Book Antiqua" w:hAnsi="Book Antiqua" w:cs="Arial"/>
          <w:color w:val="000000" w:themeColor="text1"/>
          <w:sz w:val="24"/>
          <w:szCs w:val="24"/>
          <w:vertAlign w:val="superscript"/>
        </w:rPr>
        <w:t>]</w:t>
      </w:r>
      <w:r w:rsidR="00C00AC5"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p>
    <w:p w:rsidR="003A71C0" w:rsidRPr="00C22AFF" w:rsidRDefault="003A71C0" w:rsidP="0002260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mean shear stiffness of the liver was calculated by placing a manually specified region of interest (ROI) into the stiffness map of MRE images. The stiffness value of the liver parenchyma was calculated as the mean value in four ROIs (mean area, 4044.8 </w:t>
      </w:r>
      <w:r w:rsidR="00C15921" w:rsidRPr="00C22AFF">
        <w:rPr>
          <w:rFonts w:ascii="Book Antiqua" w:hAnsi="Book Antiqua" w:cs="Arial"/>
          <w:color w:val="000000" w:themeColor="text1"/>
          <w:sz w:val="24"/>
          <w:szCs w:val="24"/>
        </w:rPr>
        <w:t xml:space="preserve">± 1715.8 </w:t>
      </w:r>
      <w:r w:rsidRPr="00C22AFF">
        <w:rPr>
          <w:rFonts w:ascii="Book Antiqua" w:hAnsi="Book Antiqua" w:cs="Arial"/>
          <w:color w:val="000000" w:themeColor="text1"/>
          <w:sz w:val="24"/>
          <w:szCs w:val="24"/>
        </w:rPr>
        <w:t>mm</w:t>
      </w:r>
      <w:r w:rsidRPr="00C22AFF">
        <w:rPr>
          <w:rFonts w:ascii="Book Antiqua" w:hAnsi="Book Antiqua" w:cs="Arial"/>
          <w:color w:val="000000" w:themeColor="text1"/>
          <w:sz w:val="24"/>
          <w:szCs w:val="24"/>
          <w:vertAlign w:val="superscript"/>
        </w:rPr>
        <w:t>2</w:t>
      </w:r>
      <w:r w:rsidRPr="00C22AFF">
        <w:rPr>
          <w:rFonts w:ascii="Book Antiqua" w:hAnsi="Book Antiqua" w:cs="Arial"/>
          <w:color w:val="000000" w:themeColor="text1"/>
          <w:sz w:val="24"/>
          <w:szCs w:val="24"/>
        </w:rPr>
        <w:t xml:space="preserve">) placed by one radiologist. </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 xml:space="preserve">SWE </w:t>
      </w:r>
      <w:r w:rsidR="00117A4A" w:rsidRPr="00C22AFF">
        <w:rPr>
          <w:rFonts w:ascii="Book Antiqua" w:hAnsi="Book Antiqua" w:cs="Arial"/>
          <w:b/>
          <w:i/>
          <w:color w:val="000000" w:themeColor="text1"/>
          <w:sz w:val="24"/>
          <w:szCs w:val="24"/>
        </w:rPr>
        <w:t>t</w:t>
      </w:r>
      <w:r w:rsidRPr="00C22AFF">
        <w:rPr>
          <w:rFonts w:ascii="Book Antiqua" w:hAnsi="Book Antiqua" w:cs="Arial"/>
          <w:b/>
          <w:i/>
          <w:color w:val="000000" w:themeColor="text1"/>
          <w:sz w:val="24"/>
          <w:szCs w:val="24"/>
        </w:rPr>
        <w:t>echnique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Measurements for 2D SWE were obtained by using an </w:t>
      </w:r>
      <w:proofErr w:type="spellStart"/>
      <w:r w:rsidRPr="00C22AFF">
        <w:rPr>
          <w:rFonts w:ascii="Book Antiqua" w:hAnsi="Book Antiqua" w:cs="Arial"/>
          <w:color w:val="000000" w:themeColor="text1"/>
          <w:sz w:val="24"/>
          <w:szCs w:val="24"/>
        </w:rPr>
        <w:t>Aixplorer</w:t>
      </w:r>
      <w:proofErr w:type="spellEnd"/>
      <w:r w:rsidRPr="00C22AFF">
        <w:rPr>
          <w:rFonts w:ascii="Book Antiqua" w:hAnsi="Book Antiqua" w:cs="Arial"/>
          <w:color w:val="000000" w:themeColor="text1"/>
          <w:sz w:val="24"/>
          <w:szCs w:val="24"/>
        </w:rPr>
        <w:t xml:space="preserve"> US system (</w:t>
      </w:r>
      <w:proofErr w:type="spellStart"/>
      <w:r w:rsidRPr="00C22AFF">
        <w:rPr>
          <w:rFonts w:ascii="Book Antiqua" w:hAnsi="Book Antiqua" w:cs="Arial"/>
          <w:color w:val="000000" w:themeColor="text1"/>
          <w:sz w:val="24"/>
          <w:szCs w:val="24"/>
        </w:rPr>
        <w:t>SuperSonic</w:t>
      </w:r>
      <w:proofErr w:type="spellEnd"/>
      <w:r w:rsidRPr="00C22AFF">
        <w:rPr>
          <w:rFonts w:ascii="Book Antiqua" w:hAnsi="Book Antiqua" w:cs="Arial"/>
          <w:color w:val="000000" w:themeColor="text1"/>
          <w:sz w:val="24"/>
          <w:szCs w:val="24"/>
        </w:rPr>
        <w:t xml:space="preserve"> Imagine, Aix-en-Provence, France) equipped with a broadband convex transducer (SC6-1). The operator was a single board-certified abdominal radiologist with more than 10 years of liver US experience and more than one year of clinical experience performing real-time elastography studies. SWE examinations were performed in the right lobe of the liver through the intercostal space. Liver stiffness measurements were obtained within an ROI of 10 mm</w:t>
      </w:r>
      <w:r w:rsidRPr="00C22AFF">
        <w:rPr>
          <w:rFonts w:ascii="Book Antiqua" w:hAnsi="Book Antiqua" w:cs="Arial"/>
          <w:color w:val="000000" w:themeColor="text1"/>
          <w:sz w:val="24"/>
          <w:szCs w:val="24"/>
          <w:vertAlign w:val="superscript"/>
        </w:rPr>
        <w:t>2</w:t>
      </w:r>
      <w:r w:rsidRPr="00C22AFF">
        <w:rPr>
          <w:rFonts w:ascii="Book Antiqua" w:hAnsi="Book Antiqua" w:cs="Arial"/>
          <w:color w:val="000000" w:themeColor="text1"/>
          <w:sz w:val="24"/>
          <w:szCs w:val="24"/>
        </w:rPr>
        <w:t xml:space="preserve"> in diameter at the area where the elasticity image was most homogeneously displayed. SWE measurement failure was considered when little or no signal was obtained in the SWE box, and an appropriate color-coded elasticity map was not acquired. Five consecutive acquisitions were obtained in the same location of the liver for each patient. Each measurement was performed during a separate breath hold. The system calculated the mean, maximum, minimum, and standard deviation of the elasticity value of each measurement in kPa</w:t>
      </w:r>
      <w:r w:rsidR="00A94F37" w:rsidRPr="00C22AFF">
        <w:rPr>
          <w:rFonts w:ascii="Book Antiqua" w:hAnsi="Book Antiqua" w:cs="Arial"/>
          <w:color w:val="000000" w:themeColor="text1"/>
          <w:sz w:val="24"/>
          <w:szCs w:val="24"/>
        </w:rPr>
        <w:t xml:space="preserve"> (</w:t>
      </w:r>
      <w:r w:rsidR="00475362">
        <w:rPr>
          <w:rFonts w:ascii="Book Antiqua" w:hAnsi="Book Antiqua" w:cs="Arial"/>
          <w:color w:val="000000" w:themeColor="text1"/>
          <w:sz w:val="24"/>
          <w:szCs w:val="24"/>
        </w:rPr>
        <w:t xml:space="preserve">Figure </w:t>
      </w:r>
      <w:r w:rsidR="00A94F37" w:rsidRPr="00C22AFF">
        <w:rPr>
          <w:rFonts w:ascii="Book Antiqua" w:hAnsi="Book Antiqua" w:cs="Arial"/>
          <w:color w:val="000000" w:themeColor="text1"/>
          <w:sz w:val="24"/>
          <w:szCs w:val="24"/>
        </w:rPr>
        <w:t>1E)</w:t>
      </w:r>
      <w:r w:rsidRPr="00C22AFF">
        <w:rPr>
          <w:rFonts w:ascii="Book Antiqua" w:hAnsi="Book Antiqua" w:cs="Arial"/>
          <w:color w:val="000000" w:themeColor="text1"/>
          <w:sz w:val="24"/>
          <w:szCs w:val="24"/>
        </w:rPr>
        <w:t xml:space="preserve">. The mean value of five liver stiffness measurements was calculated. </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 xml:space="preserve">FIB-4 and APRI </w:t>
      </w:r>
      <w:r w:rsidR="00117A4A" w:rsidRPr="00C22AFF">
        <w:rPr>
          <w:rFonts w:ascii="Book Antiqua" w:hAnsi="Book Antiqua" w:cs="Arial"/>
          <w:b/>
          <w:i/>
          <w:color w:val="000000" w:themeColor="text1"/>
          <w:sz w:val="24"/>
          <w:szCs w:val="24"/>
        </w:rPr>
        <w:t>f</w:t>
      </w:r>
      <w:r w:rsidRPr="00C22AFF">
        <w:rPr>
          <w:rFonts w:ascii="Book Antiqua" w:hAnsi="Book Antiqua" w:cs="Arial"/>
          <w:b/>
          <w:i/>
          <w:color w:val="000000" w:themeColor="text1"/>
          <w:sz w:val="24"/>
          <w:szCs w:val="24"/>
        </w:rPr>
        <w:t>ormulae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lastRenderedPageBreak/>
        <w:t xml:space="preserve">The FIB-4 values were calculated automatically using the formula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age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years</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 × AST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U/</w:t>
      </w:r>
      <w:r w:rsidR="00022602">
        <w:rPr>
          <w:rFonts w:ascii="Book Antiqua" w:hAnsi="Book Antiqua" w:cs="Arial"/>
          <w:color w:val="000000" w:themeColor="text1"/>
          <w:sz w:val="24"/>
          <w:szCs w:val="24"/>
        </w:rPr>
        <w:t>L)]</w:t>
      </w:r>
      <w:r w:rsidR="00AE6995">
        <w:rPr>
          <w:rFonts w:ascii="Book Antiqua" w:hAnsi="Book Antiqua" w:cs="Arial"/>
          <w:color w:val="000000" w:themeColor="text1"/>
          <w:sz w:val="24"/>
          <w:szCs w:val="24"/>
        </w:rPr>
        <w:t>/</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platelets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10</w:t>
      </w:r>
      <w:r w:rsidRPr="00C22AFF">
        <w:rPr>
          <w:rFonts w:ascii="Book Antiqua" w:hAnsi="Book Antiqua" w:cs="Arial"/>
          <w:color w:val="000000" w:themeColor="text1"/>
          <w:sz w:val="24"/>
          <w:szCs w:val="24"/>
          <w:vertAlign w:val="superscript"/>
        </w:rPr>
        <w:t>9</w:t>
      </w:r>
      <w:r w:rsidRPr="00C22AFF">
        <w:rPr>
          <w:rFonts w:ascii="Book Antiqua" w:hAnsi="Book Antiqua" w:cs="Arial"/>
          <w:color w:val="000000" w:themeColor="text1"/>
          <w:sz w:val="24"/>
          <w:szCs w:val="24"/>
        </w:rPr>
        <w:t>/</w:t>
      </w:r>
      <w:r w:rsidR="00022602">
        <w:rPr>
          <w:rFonts w:ascii="Book Antiqua" w:hAnsi="Book Antiqua" w:cs="Arial"/>
          <w:color w:val="000000" w:themeColor="text1"/>
          <w:sz w:val="24"/>
          <w:szCs w:val="24"/>
        </w:rPr>
        <w:t>L)</w:t>
      </w:r>
      <w:r w:rsidRPr="00C22AFF">
        <w:rPr>
          <w:rFonts w:ascii="Book Antiqua" w:hAnsi="Book Antiqua" w:cs="Arial"/>
          <w:color w:val="000000" w:themeColor="text1"/>
          <w:sz w:val="24"/>
          <w:szCs w:val="24"/>
        </w:rPr>
        <w:t xml:space="preserve"> ×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ALT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U/</w:t>
      </w:r>
      <w:r w:rsidR="00022602">
        <w:rPr>
          <w:rFonts w:ascii="Book Antiqua" w:hAnsi="Book Antiqua" w:cs="Arial"/>
          <w:color w:val="000000" w:themeColor="text1"/>
          <w:sz w:val="24"/>
          <w:szCs w:val="24"/>
        </w:rPr>
        <w:t>L)]</w:t>
      </w:r>
      <w:r w:rsidRPr="00C22AFF">
        <w:rPr>
          <w:rFonts w:ascii="Book Antiqua" w:hAnsi="Book Antiqua" w:cs="Arial"/>
          <w:color w:val="000000" w:themeColor="text1"/>
          <w:sz w:val="24"/>
          <w:szCs w:val="24"/>
          <w:vertAlign w:val="superscript"/>
        </w:rPr>
        <w:t>1/2</w:t>
      </w:r>
      <w:r w:rsidR="00022602">
        <w:rPr>
          <w:rFonts w:ascii="Book Antiqua" w:hAnsi="Book Antiqua" w:cs="Arial"/>
          <w:color w:val="000000" w:themeColor="text1"/>
          <w:sz w:val="24"/>
          <w:szCs w:val="24"/>
        </w:rPr>
        <w:t>}</w:t>
      </w:r>
      <w:r w:rsidR="004B1922" w:rsidRPr="00C22AFF">
        <w:rPr>
          <w:rFonts w:ascii="Book Antiqua" w:hAnsi="Book Antiqua" w:cs="Arial"/>
          <w:color w:val="000000" w:themeColor="text1"/>
          <w:sz w:val="24"/>
          <w:szCs w:val="24"/>
        </w:rPr>
        <w:fldChar w:fldCharType="begin">
          <w:fldData xml:space="preserve">PEVuZE5vdGU+PENpdGU+PEF1dGhvcj5TdGVybGluZzwvQXV0aG9yPjxZZWFyPjIwMDY8L1llYXI+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PEVuZE5vdGU+PENpdGU+PEF1dGhvcj5TdGVybGluZzwvQXV0aG9yPjxZZWFyPjIwMDY8L1llYXI+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4B1922" w:rsidRPr="00C22AFF">
        <w:rPr>
          <w:rFonts w:ascii="Book Antiqua" w:hAnsi="Book Antiqua" w:cs="Arial"/>
          <w:color w:val="000000" w:themeColor="text1"/>
          <w:sz w:val="24"/>
          <w:szCs w:val="24"/>
        </w:rPr>
      </w:r>
      <w:r w:rsidR="004B1922"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24" w:tooltip="Sterling, 2006 #25" w:history="1">
        <w:r w:rsidR="003A160C" w:rsidRPr="00C22AFF">
          <w:rPr>
            <w:rFonts w:ascii="Book Antiqua" w:hAnsi="Book Antiqua" w:cs="Arial"/>
            <w:color w:val="000000" w:themeColor="text1"/>
            <w:sz w:val="24"/>
            <w:szCs w:val="24"/>
            <w:vertAlign w:val="superscript"/>
          </w:rPr>
          <w:t>24</w:t>
        </w:r>
      </w:hyperlink>
      <w:r w:rsidR="006C2ED7" w:rsidRPr="00C22AFF">
        <w:rPr>
          <w:rFonts w:ascii="Book Antiqua" w:hAnsi="Book Antiqua" w:cs="Arial"/>
          <w:color w:val="000000" w:themeColor="text1"/>
          <w:sz w:val="24"/>
          <w:szCs w:val="24"/>
          <w:vertAlign w:val="superscript"/>
        </w:rPr>
        <w:t>]</w:t>
      </w:r>
      <w:r w:rsidR="004B1922"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in which the age of the patient was the age at the time of the liver biopsy. The APRI values were calculated using the formula (AST/upper limit of normal)</w:t>
      </w:r>
      <w:r w:rsidR="00AE6995">
        <w:rPr>
          <w:rFonts w:ascii="Book Antiqua" w:hAnsi="Book Antiqua" w:cs="Arial"/>
          <w:color w:val="000000" w:themeColor="text1"/>
          <w:sz w:val="24"/>
          <w:szCs w:val="24"/>
        </w:rPr>
        <w:t>/</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platelet count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10</w:t>
      </w:r>
      <w:r w:rsidRPr="00C22AFF">
        <w:rPr>
          <w:rFonts w:ascii="Book Antiqua" w:hAnsi="Book Antiqua" w:cs="Arial"/>
          <w:color w:val="000000" w:themeColor="text1"/>
          <w:sz w:val="24"/>
          <w:szCs w:val="24"/>
          <w:vertAlign w:val="superscript"/>
        </w:rPr>
        <w:t>9</w:t>
      </w:r>
      <w:r w:rsidRPr="00C22AFF">
        <w:rPr>
          <w:rFonts w:ascii="Book Antiqua" w:hAnsi="Book Antiqua" w:cs="Arial"/>
          <w:color w:val="000000" w:themeColor="text1"/>
          <w:sz w:val="24"/>
          <w:szCs w:val="24"/>
        </w:rPr>
        <w:t>/L</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 × 100</w:t>
      </w:r>
      <w:r w:rsidR="004B1922" w:rsidRPr="00C22AFF">
        <w:rPr>
          <w:rFonts w:ascii="Book Antiqua" w:hAnsi="Book Antiqua" w:cs="Arial"/>
          <w:color w:val="000000" w:themeColor="text1"/>
          <w:sz w:val="24"/>
          <w:szCs w:val="24"/>
        </w:rPr>
        <w:fldChar w:fldCharType="begin"/>
      </w:r>
      <w:r w:rsidR="006C2ED7" w:rsidRPr="00C22AFF">
        <w:rPr>
          <w:rFonts w:ascii="Book Antiqua" w:hAnsi="Book Antiqua" w:cs="Arial"/>
          <w:color w:val="000000" w:themeColor="text1"/>
          <w:sz w:val="24"/>
          <w:szCs w:val="24"/>
        </w:rPr>
        <w:instrText xml:space="preserve"> ADDIN EN.CITE &lt;EndNote&gt;&lt;Cite&gt;&lt;Author&gt;Wai&lt;/Author&gt;&lt;Year&gt;2003&lt;/Year&gt;&lt;RecNum&gt;26&lt;/RecNum&gt;&lt;DisplayText&gt;&lt;style face="superscript"&gt;[25]&lt;/style&gt;&lt;/DisplayText&gt;&lt;record&gt;&lt;rec-number&gt;26&lt;/rec-number&gt;&lt;foreign-keys&gt;&lt;key app="EN" db-id="wdx2azz979tzfie9p0vvefvfxvz0rz9rs9v9"&gt;26&lt;/key&gt;&lt;/foreign-keys&gt;&lt;ref-type name="Journal Article"&gt;17&lt;/ref-type&gt;&lt;contributors&gt;&lt;authors&gt;&lt;author&gt;Wai, C. T.&lt;/author&gt;&lt;author&gt;Greenson, J. K.&lt;/author&gt;&lt;author&gt;Fontana, R. J.&lt;/author&gt;&lt;author&gt;Kalbfleisch, J. D.&lt;/author&gt;&lt;author&gt;Marrero, J. A.&lt;/author&gt;&lt;author&gt;Conjeevaram, H. S.&lt;/author&gt;&lt;author&gt;Lok, A. S.&lt;/author&gt;&lt;/authors&gt;&lt;/contributors&gt;&lt;auth-address&gt;Division of Gastroenterology, University of Michigan Medical School, Ann Arbor, MI 48109, USA.&lt;/auth-address&gt;&lt;titles&gt;&lt;title&gt;A simple noninvasive index can predict both significant fibrosis and cirrhosis in patients with chronic hepatitis C&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518-26&lt;/pages&gt;&lt;volume&gt;38&lt;/volume&gt;&lt;number&gt;2&lt;/number&gt;&lt;keywords&gt;&lt;keyword&gt;Adult&lt;/keyword&gt;&lt;keyword&gt;Biopsy/standards&lt;/keyword&gt;&lt;keyword&gt;Female&lt;/keyword&gt;&lt;keyword&gt;Hepatitis C, Chronic/*pathology&lt;/keyword&gt;&lt;keyword&gt;Humans&lt;/keyword&gt;&lt;keyword&gt;Liver Cirrhosis/*pathology&lt;/keyword&gt;&lt;keyword&gt;Male&lt;/keyword&gt;&lt;keyword&gt;Middle Aged&lt;/keyword&gt;&lt;keyword&gt;Models, Statistical&lt;/keyword&gt;&lt;keyword&gt;Predictive Value of Tests&lt;/keyword&gt;&lt;keyword&gt;Reproducibility of Results&lt;/keyword&gt;&lt;keyword&gt;Sensitivity and Specificity&lt;/keyword&gt;&lt;keyword&gt;Severity of Illness Index&lt;/keyword&gt;&lt;/keywords&gt;&lt;dates&gt;&lt;year&gt;2003&lt;/year&gt;&lt;pub-dates&gt;&lt;date&gt;Aug&lt;/date&gt;&lt;/pub-dates&gt;&lt;/dates&gt;&lt;isbn&gt;0270-9139 (Print)&amp;#xD;0270-9139 (Linking)&lt;/isbn&gt;&lt;accession-num&gt;12883497&lt;/accession-num&gt;&lt;urls&gt;&lt;related-urls&gt;&lt;url&gt;http://www.ncbi.nlm.nih.gov/pubmed/12883497&lt;/url&gt;&lt;/related-urls&gt;&lt;/urls&gt;&lt;electronic-resource-num&gt;10.1053/jhep.2003.50346&lt;/electronic-resource-num&gt;&lt;/record&gt;&lt;/Cite&gt;&lt;/EndNote&gt;</w:instrText>
      </w:r>
      <w:r w:rsidR="004B1922"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25" w:tooltip="Wai, 2003 #26" w:history="1">
        <w:r w:rsidR="003A160C" w:rsidRPr="00C22AFF">
          <w:rPr>
            <w:rFonts w:ascii="Book Antiqua" w:hAnsi="Book Antiqua" w:cs="Arial"/>
            <w:color w:val="000000" w:themeColor="text1"/>
            <w:sz w:val="24"/>
            <w:szCs w:val="24"/>
            <w:vertAlign w:val="superscript"/>
          </w:rPr>
          <w:t>25</w:t>
        </w:r>
      </w:hyperlink>
      <w:r w:rsidR="006C2ED7" w:rsidRPr="00C22AFF">
        <w:rPr>
          <w:rFonts w:ascii="Book Antiqua" w:hAnsi="Book Antiqua" w:cs="Arial"/>
          <w:color w:val="000000" w:themeColor="text1"/>
          <w:sz w:val="24"/>
          <w:szCs w:val="24"/>
          <w:vertAlign w:val="superscript"/>
        </w:rPr>
        <w:t>]</w:t>
      </w:r>
      <w:r w:rsidR="004B1922"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r w:rsidR="001F0F84" w:rsidRPr="00C22AFF">
        <w:rPr>
          <w:rFonts w:ascii="Book Antiqua" w:hAnsi="Book Antiqua" w:cs="Arial"/>
          <w:color w:val="000000" w:themeColor="text1"/>
          <w:sz w:val="24"/>
          <w:szCs w:val="24"/>
        </w:rPr>
        <w:t xml:space="preserve">Our laboratory reference value </w:t>
      </w:r>
      <w:r w:rsidR="000B249F" w:rsidRPr="00C22AFF">
        <w:rPr>
          <w:rFonts w:ascii="Book Antiqua" w:hAnsi="Book Antiqua" w:cs="Arial"/>
          <w:color w:val="000000" w:themeColor="text1"/>
          <w:sz w:val="24"/>
          <w:szCs w:val="24"/>
        </w:rPr>
        <w:t xml:space="preserve">of AST </w:t>
      </w:r>
      <w:r w:rsidR="001F0F84" w:rsidRPr="00C22AFF">
        <w:rPr>
          <w:rFonts w:ascii="Book Antiqua" w:hAnsi="Book Antiqua" w:cs="Arial"/>
          <w:color w:val="000000" w:themeColor="text1"/>
          <w:sz w:val="24"/>
          <w:szCs w:val="24"/>
        </w:rPr>
        <w:t>was 40 IU/L</w:t>
      </w:r>
      <w:r w:rsidRPr="00C22AFF">
        <w:rPr>
          <w:rFonts w:ascii="Book Antiqua" w:hAnsi="Book Antiqua" w:cs="Arial"/>
          <w:color w:val="000000" w:themeColor="text1"/>
          <w:sz w:val="24"/>
          <w:szCs w:val="24"/>
        </w:rPr>
        <w:t>.</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 xml:space="preserve">Histopathologic </w:t>
      </w:r>
      <w:r w:rsidR="00117A4A" w:rsidRPr="00C22AFF">
        <w:rPr>
          <w:rFonts w:ascii="Book Antiqua" w:hAnsi="Book Antiqua" w:cs="Arial"/>
          <w:b/>
          <w:i/>
          <w:color w:val="000000" w:themeColor="text1"/>
          <w:sz w:val="24"/>
          <w:szCs w:val="24"/>
        </w:rPr>
        <w:t>a</w:t>
      </w:r>
      <w:r w:rsidRPr="00C22AFF">
        <w:rPr>
          <w:rFonts w:ascii="Book Antiqua" w:hAnsi="Book Antiqua" w:cs="Arial"/>
          <w:b/>
          <w:i/>
          <w:color w:val="000000" w:themeColor="text1"/>
          <w:sz w:val="24"/>
          <w:szCs w:val="24"/>
        </w:rPr>
        <w:t>nalysis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Biopsy specimens were fixed in formalin and embedded in paraffin. Thereafter, 4-mm-thick slices were cut and stained with hematoxylin-eosin. All specimens were analyzed by a pathologist who was blinded to the MRE results, SWE results, and the clinical data and who had 10 years of clinical experience interpreting liver pathologic examinations. The fibrosis stage and the degree of inflammation in the liver were assessed based on the METAVIR scoring system as shown below: F0, no fibrosis; F1, portal fibrosis; F2, periportal fibrosis; F3, septal fibrosis; and F4, cirrhosis</w:t>
      </w:r>
      <w:r w:rsidR="004B1922" w:rsidRPr="00C22AFF">
        <w:rPr>
          <w:rFonts w:ascii="Book Antiqua" w:hAnsi="Book Antiqua" w:cs="Arial"/>
          <w:color w:val="000000" w:themeColor="text1"/>
          <w:sz w:val="24"/>
          <w:szCs w:val="24"/>
        </w:rPr>
        <w:fldChar w:fldCharType="begin"/>
      </w:r>
      <w:r w:rsidR="006C2ED7" w:rsidRPr="00C22AFF">
        <w:rPr>
          <w:rFonts w:ascii="Book Antiqua" w:hAnsi="Book Antiqua" w:cs="Arial"/>
          <w:color w:val="000000" w:themeColor="text1"/>
          <w:sz w:val="24"/>
          <w:szCs w:val="24"/>
        </w:rPr>
        <w:instrText xml:space="preserve"> ADDIN EN.CITE &lt;EndNote&gt;&lt;Cite&gt;&lt;Author&gt;Bedossa&lt;/Author&gt;&lt;Year&gt;1996&lt;/Year&gt;&lt;RecNum&gt;27&lt;/RecNum&gt;&lt;DisplayText&gt;&lt;style face="superscript"&gt;[26]&lt;/style&gt;&lt;/DisplayText&gt;&lt;record&gt;&lt;rec-number&gt;27&lt;/rec-number&gt;&lt;foreign-keys&gt;&lt;key app="EN" db-id="wdx2azz979tzfie9p0vvefvfxvz0rz9rs9v9"&gt;27&lt;/key&gt;&lt;/foreign-keys&gt;&lt;ref-type name="Journal Article"&gt;17&lt;/ref-type&gt;&lt;contributors&gt;&lt;authors&gt;&lt;author&gt;Bedossa, P.&lt;/author&gt;&lt;author&gt;Poynard, T.&lt;/author&gt;&lt;/authors&gt;&lt;/contributors&gt;&lt;auth-address&gt;Service d&amp;apos;Anatomie Pathologique, Hopital de Bicetre, Le Kremlin-Bicetre, France.&lt;/auth-address&gt;&lt;titles&gt;&lt;title&gt;An algorithm for the grading of activity in chronic hepatitis C. The METAVIR Cooperative Study Group&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289-93&lt;/pages&gt;&lt;volume&gt;24&lt;/volume&gt;&lt;number&gt;2&lt;/number&gt;&lt;keywords&gt;&lt;keyword&gt;Algorithms&lt;/keyword&gt;&lt;keyword&gt;Chronic Disease&lt;/keyword&gt;&lt;keyword&gt;Hepatitis C/*pathology&lt;/keyword&gt;&lt;keyword&gt;Humans&lt;/keyword&gt;&lt;/keywords&gt;&lt;dates&gt;&lt;year&gt;1996&lt;/year&gt;&lt;pub-dates&gt;&lt;date&gt;Aug&lt;/date&gt;&lt;/pub-dates&gt;&lt;/dates&gt;&lt;isbn&gt;0270-9139 (Print)&amp;#xD;0270-9139 (Linking)&lt;/isbn&gt;&lt;accession-num&gt;8690394&lt;/accession-num&gt;&lt;urls&gt;&lt;related-urls&gt;&lt;url&gt;http://www.ncbi.nlm.nih.gov/pubmed/8690394&lt;/url&gt;&lt;/related-urls&gt;&lt;/urls&gt;&lt;electronic-resource-num&gt;10.1002/hep.510240201&lt;/electronic-resource-num&gt;&lt;/record&gt;&lt;/Cite&gt;&lt;/EndNote&gt;</w:instrText>
      </w:r>
      <w:r w:rsidR="004B1922"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26" w:tooltip="Bedossa, 1996 #27" w:history="1">
        <w:r w:rsidR="003A160C" w:rsidRPr="00C22AFF">
          <w:rPr>
            <w:rFonts w:ascii="Book Antiqua" w:hAnsi="Book Antiqua" w:cs="Arial"/>
            <w:color w:val="000000" w:themeColor="text1"/>
            <w:sz w:val="24"/>
            <w:szCs w:val="24"/>
            <w:vertAlign w:val="superscript"/>
          </w:rPr>
          <w:t>26</w:t>
        </w:r>
      </w:hyperlink>
      <w:r w:rsidR="006C2ED7" w:rsidRPr="00C22AFF">
        <w:rPr>
          <w:rFonts w:ascii="Book Antiqua" w:hAnsi="Book Antiqua" w:cs="Arial"/>
          <w:color w:val="000000" w:themeColor="text1"/>
          <w:sz w:val="24"/>
          <w:szCs w:val="24"/>
          <w:vertAlign w:val="superscript"/>
        </w:rPr>
        <w:t>]</w:t>
      </w:r>
      <w:r w:rsidR="004B1922"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In this study, a fibrosis stage of F2 or higher was considered to indicate significant fibrosis. Inflammatory activity was graded as A0 to A3: A0, no activity; A1, mild activity; A2, moderate activity; A3, severe activity.</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Statistic</w:t>
      </w:r>
      <w:r w:rsidR="00117A4A" w:rsidRPr="00C22AFF">
        <w:rPr>
          <w:rFonts w:ascii="Book Antiqua" w:hAnsi="Book Antiqua" w:cs="Arial"/>
          <w:b/>
          <w:i/>
          <w:color w:val="000000" w:themeColor="text1"/>
          <w:sz w:val="24"/>
          <w:szCs w:val="24"/>
        </w:rPr>
        <w:t>al analysis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Quantitative variables were expressed as the mean ± standard deviation (</w:t>
      </w:r>
      <w:r w:rsidR="00992F43">
        <w:rPr>
          <w:rFonts w:ascii="Book Antiqua" w:hAnsi="Book Antiqua" w:cs="Arial"/>
          <w:color w:val="000000" w:themeColor="text1"/>
          <w:sz w:val="24"/>
          <w:szCs w:val="24"/>
        </w:rPr>
        <w:t>SD</w:t>
      </w:r>
      <w:r w:rsidRPr="00C22AFF">
        <w:rPr>
          <w:rFonts w:ascii="Book Antiqua" w:hAnsi="Book Antiqua" w:cs="Arial"/>
          <w:color w:val="000000" w:themeColor="text1"/>
          <w:sz w:val="24"/>
          <w:szCs w:val="24"/>
        </w:rPr>
        <w:t xml:space="preserve">), which were analyzed with a t-test or a Mann-Whitney </w:t>
      </w:r>
      <w:r w:rsidRPr="00992F43">
        <w:rPr>
          <w:rFonts w:ascii="Book Antiqua" w:hAnsi="Book Antiqua" w:cs="Arial"/>
          <w:i/>
          <w:iCs/>
          <w:color w:val="000000" w:themeColor="text1"/>
          <w:sz w:val="24"/>
          <w:szCs w:val="24"/>
        </w:rPr>
        <w:t>U</w:t>
      </w:r>
      <w:r w:rsidRPr="00C22AFF">
        <w:rPr>
          <w:rFonts w:ascii="Book Antiqua" w:hAnsi="Book Antiqua" w:cs="Arial"/>
          <w:color w:val="000000" w:themeColor="text1"/>
          <w:sz w:val="24"/>
          <w:szCs w:val="24"/>
        </w:rPr>
        <w:t>-test, and categorical variables were demonstrated with numbers and percentages and compared using the Chi-squared method or Fisher’s exact test, when appropriate. Correlations between noninvasive methods and liver histological fibrosis stages were assessed using the Spearman correlation test. The strength of the correlation coefficients was classified as follows: 0.0</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0.2, very weak; 0.2</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0.4, weak; 0.4</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0.7, moderate; 0.7</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0.9, strong; and 0.9</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1.0, very strong correlation. The difference between two dependent correlations was calculated by the </w:t>
      </w:r>
      <w:proofErr w:type="spellStart"/>
      <w:r w:rsidRPr="00C22AFF">
        <w:rPr>
          <w:rFonts w:ascii="Book Antiqua" w:hAnsi="Book Antiqua" w:cs="Arial"/>
          <w:color w:val="000000" w:themeColor="text1"/>
          <w:sz w:val="24"/>
          <w:szCs w:val="24"/>
        </w:rPr>
        <w:t>Steiger</w:t>
      </w:r>
      <w:proofErr w:type="spellEnd"/>
      <w:r w:rsidRPr="00C22AFF">
        <w:rPr>
          <w:rFonts w:ascii="Book Antiqua" w:hAnsi="Book Antiqua" w:cs="Arial"/>
          <w:color w:val="000000" w:themeColor="text1"/>
          <w:sz w:val="24"/>
          <w:szCs w:val="24"/>
        </w:rPr>
        <w:t xml:space="preserve"> test. Factors affecting liver stiffness values of the MRE or 2D-SWE were first analyzed with univariate testing, and those with </w:t>
      </w:r>
      <w:r w:rsidR="00992F43" w:rsidRPr="00992F43">
        <w:rPr>
          <w:rFonts w:ascii="Book Antiqua" w:hAnsi="Book Antiqua" w:cs="Arial"/>
          <w:i/>
          <w:iCs/>
          <w:color w:val="000000" w:themeColor="text1"/>
          <w:sz w:val="24"/>
          <w:szCs w:val="24"/>
        </w:rPr>
        <w:t>P</w:t>
      </w:r>
      <w:r w:rsidRPr="00C22AFF">
        <w:rPr>
          <w:rFonts w:ascii="Book Antiqua" w:hAnsi="Book Antiqua" w:cs="Arial"/>
          <w:color w:val="000000" w:themeColor="text1"/>
          <w:sz w:val="24"/>
          <w:szCs w:val="24"/>
        </w:rPr>
        <w:t xml:space="preserve"> &lt; 0.05 were subsequently included in a multivariate </w:t>
      </w:r>
      <w:r w:rsidR="00BF0D37" w:rsidRPr="00C22AFF">
        <w:rPr>
          <w:rFonts w:ascii="Book Antiqua" w:hAnsi="Book Antiqua" w:cs="Arial"/>
          <w:color w:val="000000" w:themeColor="text1"/>
          <w:sz w:val="24"/>
          <w:szCs w:val="24"/>
        </w:rPr>
        <w:t xml:space="preserve">linear </w:t>
      </w:r>
      <w:r w:rsidRPr="00C22AFF">
        <w:rPr>
          <w:rFonts w:ascii="Book Antiqua" w:hAnsi="Book Antiqua" w:cs="Arial"/>
          <w:color w:val="000000" w:themeColor="text1"/>
          <w:sz w:val="24"/>
          <w:szCs w:val="24"/>
        </w:rPr>
        <w:t xml:space="preserve">regression analysis. The diagnostic performance of noninvasive methods was assessed using receiver-operating </w:t>
      </w:r>
      <w:r w:rsidRPr="00C22AFF">
        <w:rPr>
          <w:rFonts w:ascii="Book Antiqua" w:hAnsi="Book Antiqua" w:cs="Arial"/>
          <w:color w:val="000000" w:themeColor="text1"/>
          <w:sz w:val="24"/>
          <w:szCs w:val="24"/>
        </w:rPr>
        <w:lastRenderedPageBreak/>
        <w:t>characteristic (ROC) analysis; areas under the curve (AUCs) with 95% confidence intervals, sensitivity, specificity, and positive and negative predictive values were used for the classification of significant fibrosis (≥ F2) and cirrhosis (F4). AUCs were compared using the method of DeLong et al. A P value less than .05 was considered to indicate a significant difference. All statistical analyses were performed by using commercially available software programs (SPSS version 1</w:t>
      </w:r>
      <w:r w:rsidR="000D7C5B" w:rsidRPr="00C22AFF">
        <w:rPr>
          <w:rFonts w:ascii="Book Antiqua" w:hAnsi="Book Antiqua" w:cs="Arial"/>
          <w:color w:val="000000" w:themeColor="text1"/>
          <w:sz w:val="24"/>
          <w:szCs w:val="24"/>
        </w:rPr>
        <w:t>7</w:t>
      </w:r>
      <w:r w:rsidRPr="00C22AFF">
        <w:rPr>
          <w:rFonts w:ascii="Book Antiqua" w:hAnsi="Book Antiqua" w:cs="Arial"/>
          <w:color w:val="000000" w:themeColor="text1"/>
          <w:sz w:val="24"/>
          <w:szCs w:val="24"/>
        </w:rPr>
        <w:t>, SPSS, Chicago, IL</w:t>
      </w:r>
      <w:r w:rsidR="00992F43">
        <w:rPr>
          <w:rFonts w:ascii="Book Antiqua" w:hAnsi="Book Antiqua" w:cs="Arial"/>
          <w:color w:val="000000" w:themeColor="text1"/>
          <w:sz w:val="24"/>
          <w:szCs w:val="24"/>
        </w:rPr>
        <w:t>, United States</w:t>
      </w:r>
      <w:r w:rsidRPr="00C22AFF">
        <w:rPr>
          <w:rFonts w:ascii="Book Antiqua" w:hAnsi="Book Antiqua" w:cs="Arial"/>
          <w:color w:val="000000" w:themeColor="text1"/>
          <w:sz w:val="24"/>
          <w:szCs w:val="24"/>
        </w:rPr>
        <w:t xml:space="preserve">; </w:t>
      </w:r>
      <w:proofErr w:type="spellStart"/>
      <w:r w:rsidRPr="00C22AFF">
        <w:rPr>
          <w:rFonts w:ascii="Book Antiqua" w:hAnsi="Book Antiqua" w:cs="Arial"/>
          <w:color w:val="000000" w:themeColor="text1"/>
          <w:sz w:val="24"/>
          <w:szCs w:val="24"/>
        </w:rPr>
        <w:t>MedCalc</w:t>
      </w:r>
      <w:proofErr w:type="spellEnd"/>
      <w:r w:rsidRPr="00C22AFF">
        <w:rPr>
          <w:rFonts w:ascii="Book Antiqua" w:hAnsi="Book Antiqua" w:cs="Arial"/>
          <w:color w:val="000000" w:themeColor="text1"/>
          <w:sz w:val="24"/>
          <w:szCs w:val="24"/>
        </w:rPr>
        <w:t xml:space="preserve">, version 11.6, </w:t>
      </w:r>
      <w:proofErr w:type="spellStart"/>
      <w:r w:rsidRPr="00C22AFF">
        <w:rPr>
          <w:rFonts w:ascii="Book Antiqua" w:hAnsi="Book Antiqua" w:cs="Arial"/>
          <w:color w:val="000000" w:themeColor="text1"/>
          <w:sz w:val="24"/>
          <w:szCs w:val="24"/>
        </w:rPr>
        <w:t>MedCalc</w:t>
      </w:r>
      <w:proofErr w:type="spellEnd"/>
      <w:r w:rsidRPr="00C22AFF">
        <w:rPr>
          <w:rFonts w:ascii="Book Antiqua" w:hAnsi="Book Antiqua" w:cs="Arial"/>
          <w:color w:val="000000" w:themeColor="text1"/>
          <w:sz w:val="24"/>
          <w:szCs w:val="24"/>
        </w:rPr>
        <w:t xml:space="preserve"> Software, </w:t>
      </w:r>
      <w:proofErr w:type="spellStart"/>
      <w:r w:rsidRPr="00C22AFF">
        <w:rPr>
          <w:rFonts w:ascii="Book Antiqua" w:hAnsi="Book Antiqua" w:cs="Arial"/>
          <w:color w:val="000000" w:themeColor="text1"/>
          <w:sz w:val="24"/>
          <w:szCs w:val="24"/>
        </w:rPr>
        <w:t>Mariakerke</w:t>
      </w:r>
      <w:proofErr w:type="spellEnd"/>
      <w:r w:rsidRPr="00C22AFF">
        <w:rPr>
          <w:rFonts w:ascii="Book Antiqua" w:hAnsi="Book Antiqua" w:cs="Arial"/>
          <w:color w:val="000000" w:themeColor="text1"/>
          <w:sz w:val="24"/>
          <w:szCs w:val="24"/>
        </w:rPr>
        <w:t>, Belgium).</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color w:val="000000" w:themeColor="text1"/>
          <w:sz w:val="24"/>
          <w:szCs w:val="24"/>
        </w:rPr>
      </w:pPr>
      <w:r w:rsidRPr="00C22AFF">
        <w:rPr>
          <w:rFonts w:ascii="Book Antiqua" w:hAnsi="Book Antiqua" w:cs="Arial"/>
          <w:b/>
          <w:color w:val="000000" w:themeColor="text1"/>
          <w:sz w:val="24"/>
          <w:szCs w:val="24"/>
        </w:rPr>
        <w:t>RESULTS</w:t>
      </w: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Patient characteristics</w:t>
      </w:r>
    </w:p>
    <w:p w:rsidR="0036089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Among 67 participants, MRE failed to provide LS values in one patient because there were no visible waves on MRE images</w:t>
      </w:r>
      <w:r w:rsidR="00360890" w:rsidRPr="00C22AFF">
        <w:rPr>
          <w:rFonts w:ascii="Book Antiqua" w:hAnsi="Book Antiqua" w:cs="Arial"/>
          <w:color w:val="000000" w:themeColor="text1"/>
          <w:sz w:val="24"/>
          <w:szCs w:val="24"/>
        </w:rPr>
        <w:t xml:space="preserve"> due to </w:t>
      </w:r>
      <w:r w:rsidR="00B62EAB" w:rsidRPr="00C22AFF">
        <w:rPr>
          <w:rFonts w:ascii="Book Antiqua" w:hAnsi="Book Antiqua" w:cs="Arial"/>
          <w:color w:val="000000" w:themeColor="text1"/>
          <w:sz w:val="24"/>
          <w:szCs w:val="24"/>
        </w:rPr>
        <w:t>overweight (BMI = 27.9)</w:t>
      </w:r>
      <w:r w:rsidRPr="00C22AFF">
        <w:rPr>
          <w:rFonts w:ascii="Book Antiqua" w:hAnsi="Book Antiqua" w:cs="Arial"/>
          <w:color w:val="000000" w:themeColor="text1"/>
          <w:sz w:val="24"/>
          <w:szCs w:val="24"/>
        </w:rPr>
        <w:t xml:space="preserve"> (technical failure rate, 1.5%). With regard to 2D-SWE, a proper elasticity map was not adequately displayed in three patients</w:t>
      </w:r>
      <w:r w:rsidR="00360890" w:rsidRPr="00C22AFF">
        <w:rPr>
          <w:rFonts w:ascii="Book Antiqua" w:hAnsi="Book Antiqua" w:cs="Arial"/>
          <w:color w:val="000000" w:themeColor="text1"/>
          <w:sz w:val="24"/>
          <w:szCs w:val="24"/>
        </w:rPr>
        <w:t xml:space="preserve"> due to </w:t>
      </w:r>
      <w:r w:rsidR="00B62EAB" w:rsidRPr="00C22AFF">
        <w:rPr>
          <w:rFonts w:ascii="Book Antiqua" w:hAnsi="Book Antiqua" w:cs="Arial"/>
          <w:color w:val="000000" w:themeColor="text1"/>
          <w:sz w:val="24"/>
          <w:szCs w:val="24"/>
        </w:rPr>
        <w:t>overweight</w:t>
      </w:r>
      <w:r w:rsidR="00360890" w:rsidRPr="00C22AFF">
        <w:rPr>
          <w:rFonts w:ascii="Book Antiqua" w:hAnsi="Book Antiqua" w:cs="Arial"/>
          <w:color w:val="000000" w:themeColor="text1"/>
          <w:sz w:val="24"/>
          <w:szCs w:val="24"/>
        </w:rPr>
        <w:t xml:space="preserve"> (</w:t>
      </w:r>
      <w:r w:rsidR="00992F43" w:rsidRPr="00992F43">
        <w:rPr>
          <w:rFonts w:ascii="Book Antiqua" w:hAnsi="Book Antiqua" w:cs="Arial"/>
          <w:i/>
          <w:iCs/>
          <w:color w:val="000000" w:themeColor="text1"/>
          <w:sz w:val="24"/>
          <w:szCs w:val="24"/>
        </w:rPr>
        <w:t>n</w:t>
      </w:r>
      <w:r w:rsidR="00992F43">
        <w:rPr>
          <w:rFonts w:ascii="Book Antiqua" w:hAnsi="Book Antiqua" w:cs="Arial"/>
          <w:color w:val="000000" w:themeColor="text1"/>
          <w:sz w:val="24"/>
          <w:szCs w:val="24"/>
        </w:rPr>
        <w:t xml:space="preserve"> = </w:t>
      </w:r>
      <w:r w:rsidR="00360890" w:rsidRPr="00C22AFF">
        <w:rPr>
          <w:rFonts w:ascii="Book Antiqua" w:hAnsi="Book Antiqua" w:cs="Arial"/>
          <w:color w:val="000000" w:themeColor="text1"/>
          <w:sz w:val="24"/>
          <w:szCs w:val="24"/>
        </w:rPr>
        <w:t>2), or uncontrolled respiration (</w:t>
      </w:r>
      <w:r w:rsidR="00992F43" w:rsidRPr="00992F43">
        <w:rPr>
          <w:rFonts w:ascii="Book Antiqua" w:hAnsi="Book Antiqua" w:cs="Arial"/>
          <w:i/>
          <w:iCs/>
          <w:color w:val="000000" w:themeColor="text1"/>
          <w:sz w:val="24"/>
          <w:szCs w:val="24"/>
        </w:rPr>
        <w:t>n</w:t>
      </w:r>
      <w:r w:rsidR="00992F43">
        <w:rPr>
          <w:rFonts w:ascii="Book Antiqua" w:hAnsi="Book Antiqua" w:cs="Arial"/>
          <w:color w:val="000000" w:themeColor="text1"/>
          <w:sz w:val="24"/>
          <w:szCs w:val="24"/>
        </w:rPr>
        <w:t xml:space="preserve"> = </w:t>
      </w:r>
      <w:r w:rsidR="00360890" w:rsidRPr="00C22AFF">
        <w:rPr>
          <w:rFonts w:ascii="Book Antiqua" w:hAnsi="Book Antiqua" w:cs="Arial"/>
          <w:color w:val="000000" w:themeColor="text1"/>
          <w:sz w:val="24"/>
          <w:szCs w:val="24"/>
        </w:rPr>
        <w:t>1),</w:t>
      </w:r>
      <w:r w:rsidRPr="00C22AFF">
        <w:rPr>
          <w:rFonts w:ascii="Book Antiqua" w:hAnsi="Book Antiqua" w:cs="Arial"/>
          <w:color w:val="000000" w:themeColor="text1"/>
          <w:sz w:val="24"/>
          <w:szCs w:val="24"/>
        </w:rPr>
        <w:t xml:space="preserve"> yielding a 4.5% technical failure rate. </w:t>
      </w:r>
    </w:p>
    <w:p w:rsidR="003A71C0" w:rsidRPr="00C22AFF" w:rsidRDefault="00360890" w:rsidP="00992F43">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Finally, a</w:t>
      </w:r>
      <w:r w:rsidR="003A71C0" w:rsidRPr="00C22AFF">
        <w:rPr>
          <w:rFonts w:ascii="Book Antiqua" w:hAnsi="Book Antiqua" w:cs="Arial"/>
          <w:color w:val="000000" w:themeColor="text1"/>
          <w:sz w:val="24"/>
          <w:szCs w:val="24"/>
        </w:rPr>
        <w:t xml:space="preserve"> total of 63 patients who could be successfully measured using both MRE and 2D-SWE were evaluated in this study. All 63 patients were treatment naïve and included 37 men and 26 women, with a median (range) age of 50 (30-68) years. The mean (± </w:t>
      </w:r>
      <w:r w:rsidR="00992F43">
        <w:rPr>
          <w:rFonts w:ascii="Book Antiqua" w:hAnsi="Book Antiqua" w:cs="Arial"/>
          <w:color w:val="000000" w:themeColor="text1"/>
          <w:sz w:val="24"/>
          <w:szCs w:val="24"/>
        </w:rPr>
        <w:t>SD</w:t>
      </w:r>
      <w:r w:rsidR="003A71C0" w:rsidRPr="00C22AFF">
        <w:rPr>
          <w:rFonts w:ascii="Book Antiqua" w:hAnsi="Book Antiqua" w:cs="Arial"/>
          <w:color w:val="000000" w:themeColor="text1"/>
          <w:sz w:val="24"/>
          <w:szCs w:val="24"/>
        </w:rPr>
        <w:t xml:space="preserve">) levels of serum ALT were 44 ± 20.8 U/L. The median HBV-DNA levels of 35 </w:t>
      </w:r>
      <w:proofErr w:type="spellStart"/>
      <w:r w:rsidR="003A71C0" w:rsidRPr="00C22AFF">
        <w:rPr>
          <w:rFonts w:ascii="Book Antiqua" w:hAnsi="Book Antiqua" w:cs="Arial"/>
          <w:color w:val="000000" w:themeColor="text1"/>
          <w:sz w:val="24"/>
          <w:szCs w:val="24"/>
        </w:rPr>
        <w:t>HBeAg</w:t>
      </w:r>
      <w:proofErr w:type="spellEnd"/>
      <w:r w:rsidR="003A71C0" w:rsidRPr="00C22AFF">
        <w:rPr>
          <w:rFonts w:ascii="Book Antiqua" w:hAnsi="Book Antiqua" w:cs="Arial"/>
          <w:color w:val="000000" w:themeColor="text1"/>
          <w:sz w:val="24"/>
          <w:szCs w:val="24"/>
        </w:rPr>
        <w:t xml:space="preserve">-positive CHB patients and 28 </w:t>
      </w:r>
      <w:proofErr w:type="spellStart"/>
      <w:r w:rsidR="003A71C0" w:rsidRPr="00C22AFF">
        <w:rPr>
          <w:rFonts w:ascii="Book Antiqua" w:hAnsi="Book Antiqua" w:cs="Arial"/>
          <w:color w:val="000000" w:themeColor="text1"/>
          <w:sz w:val="24"/>
          <w:szCs w:val="24"/>
        </w:rPr>
        <w:t>HBeAg</w:t>
      </w:r>
      <w:proofErr w:type="spellEnd"/>
      <w:r w:rsidR="003A71C0" w:rsidRPr="00C22AFF">
        <w:rPr>
          <w:rFonts w:ascii="Book Antiqua" w:hAnsi="Book Antiqua" w:cs="Arial"/>
          <w:color w:val="000000" w:themeColor="text1"/>
          <w:sz w:val="24"/>
          <w:szCs w:val="24"/>
        </w:rPr>
        <w:t>-negative patients were 6.93 ± 1.25 log</w:t>
      </w:r>
      <w:r w:rsidR="003A71C0" w:rsidRPr="00C22AFF">
        <w:rPr>
          <w:rFonts w:ascii="Book Antiqua" w:hAnsi="Book Antiqua" w:cs="Arial"/>
          <w:color w:val="000000" w:themeColor="text1"/>
          <w:sz w:val="24"/>
          <w:szCs w:val="24"/>
          <w:vertAlign w:val="subscript"/>
        </w:rPr>
        <w:t>10</w:t>
      </w:r>
      <w:r w:rsidR="003A71C0" w:rsidRPr="00C22AFF">
        <w:rPr>
          <w:rFonts w:ascii="Book Antiqua" w:hAnsi="Book Antiqua" w:cs="Arial"/>
          <w:color w:val="000000" w:themeColor="text1"/>
          <w:sz w:val="24"/>
          <w:szCs w:val="24"/>
        </w:rPr>
        <w:t xml:space="preserve"> IU/mL and 4.35 ± 0.59 log</w:t>
      </w:r>
      <w:r w:rsidR="003A71C0" w:rsidRPr="00C22AFF">
        <w:rPr>
          <w:rFonts w:ascii="Book Antiqua" w:hAnsi="Book Antiqua" w:cs="Arial"/>
          <w:color w:val="000000" w:themeColor="text1"/>
          <w:sz w:val="24"/>
          <w:szCs w:val="24"/>
          <w:vertAlign w:val="subscript"/>
        </w:rPr>
        <w:t>10</w:t>
      </w:r>
      <w:r w:rsidR="003A71C0" w:rsidRPr="00C22AFF">
        <w:rPr>
          <w:rFonts w:ascii="Book Antiqua" w:hAnsi="Book Antiqua" w:cs="Arial"/>
          <w:color w:val="000000" w:themeColor="text1"/>
          <w:sz w:val="24"/>
          <w:szCs w:val="24"/>
        </w:rPr>
        <w:t xml:space="preserve"> IU/mL, respectively. </w:t>
      </w:r>
      <w:proofErr w:type="spellStart"/>
      <w:r w:rsidR="003A71C0" w:rsidRPr="00C22AFF">
        <w:rPr>
          <w:rFonts w:ascii="Book Antiqua" w:hAnsi="Book Antiqua" w:cs="Arial"/>
          <w:color w:val="000000" w:themeColor="text1"/>
          <w:sz w:val="24"/>
          <w:szCs w:val="24"/>
        </w:rPr>
        <w:t>Histopathologically</w:t>
      </w:r>
      <w:proofErr w:type="spellEnd"/>
      <w:r w:rsidR="003A71C0" w:rsidRPr="00C22AFF">
        <w:rPr>
          <w:rFonts w:ascii="Book Antiqua" w:hAnsi="Book Antiqua" w:cs="Arial"/>
          <w:color w:val="000000" w:themeColor="text1"/>
          <w:sz w:val="24"/>
          <w:szCs w:val="24"/>
        </w:rPr>
        <w:t>, 3, 16, 14, 14, and 16 patients were diagnosed with fibrosis stage F0 to F4, respectively. The main characteristics of the patients are shown in Table 1.</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Relationship between MRE, 2D-SWE, FIB-4, APRI and histological findings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measurements of MRE, 2D-SWE, FIB-4 and APRI for different fibrosis stages are shown in Table 2. All measurements increased as the fibrosis score increased (MRE, F = 50.642, </w:t>
      </w:r>
      <w:proofErr w:type="spellStart"/>
      <w:r w:rsidR="00492AA6" w:rsidRPr="00C22AFF">
        <w:rPr>
          <w:rFonts w:ascii="Book Antiqua" w:hAnsi="Book Antiqua" w:cs="Arial"/>
          <w:color w:val="000000" w:themeColor="text1"/>
          <w:sz w:val="24"/>
          <w:szCs w:val="24"/>
          <w:vertAlign w:val="superscript"/>
        </w:rPr>
        <w:t>a</w:t>
      </w:r>
      <w:r w:rsidR="00992F43" w:rsidRPr="00992F43">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2D-SWE, F = 16.063, </w:t>
      </w:r>
      <w:r w:rsidR="00492AA6" w:rsidRPr="00C22AFF">
        <w:rPr>
          <w:rFonts w:ascii="Book Antiqua" w:hAnsi="Book Antiqua" w:cs="Arial"/>
          <w:color w:val="000000" w:themeColor="text1"/>
          <w:sz w:val="24"/>
          <w:szCs w:val="24"/>
          <w:vertAlign w:val="superscript"/>
        </w:rPr>
        <w:t>b</w:t>
      </w:r>
      <w:r w:rsidR="00992F43" w:rsidRPr="00992F43">
        <w:rPr>
          <w:rFonts w:ascii="Book Antiqua" w:hAnsi="Book Antiqua" w:cs="Arial"/>
          <w:i/>
          <w:iCs/>
          <w:color w:val="000000" w:themeColor="text1"/>
          <w:sz w:val="24"/>
          <w:szCs w:val="24"/>
        </w:rPr>
        <w:t>P</w:t>
      </w:r>
      <w:r w:rsidRPr="00C22AFF">
        <w:rPr>
          <w:rFonts w:ascii="Book Antiqua" w:hAnsi="Book Antiqua" w:cs="Arial"/>
          <w:color w:val="000000" w:themeColor="text1"/>
          <w:sz w:val="24"/>
          <w:szCs w:val="24"/>
        </w:rPr>
        <w:t xml:space="preserve"> &lt; 0.001; FIB-4, F = 8.608, </w:t>
      </w:r>
      <w:r w:rsidR="00492AA6" w:rsidRPr="00C22AFF">
        <w:rPr>
          <w:rFonts w:ascii="Book Antiqua" w:hAnsi="Book Antiqua" w:cs="Arial"/>
          <w:color w:val="000000" w:themeColor="text1"/>
          <w:sz w:val="24"/>
          <w:szCs w:val="24"/>
          <w:vertAlign w:val="superscript"/>
        </w:rPr>
        <w:t>c</w:t>
      </w:r>
      <w:r w:rsidR="00992F43" w:rsidRPr="00992F43">
        <w:rPr>
          <w:rFonts w:ascii="Book Antiqua" w:hAnsi="Book Antiqua" w:cs="Arial"/>
          <w:i/>
          <w:iCs/>
          <w:color w:val="000000" w:themeColor="text1"/>
          <w:sz w:val="24"/>
          <w:szCs w:val="24"/>
        </w:rPr>
        <w:t>P</w:t>
      </w:r>
      <w:r w:rsidRPr="00C22AFF">
        <w:rPr>
          <w:rFonts w:ascii="Book Antiqua" w:hAnsi="Book Antiqua" w:cs="Arial"/>
          <w:color w:val="000000" w:themeColor="text1"/>
          <w:sz w:val="24"/>
          <w:szCs w:val="24"/>
        </w:rPr>
        <w:t xml:space="preserve"> &lt; 0.001; APRI, F = 4.165, </w:t>
      </w:r>
      <w:proofErr w:type="spellStart"/>
      <w:r w:rsidR="00492AA6" w:rsidRPr="00C22AFF">
        <w:rPr>
          <w:rFonts w:ascii="Book Antiqua" w:hAnsi="Book Antiqua" w:cs="Arial"/>
          <w:color w:val="000000" w:themeColor="text1"/>
          <w:sz w:val="24"/>
          <w:szCs w:val="24"/>
          <w:vertAlign w:val="superscript"/>
        </w:rPr>
        <w:t>d</w:t>
      </w:r>
      <w:r w:rsidR="00992F43" w:rsidRPr="00992F43">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0.010).</w:t>
      </w:r>
      <w:r w:rsidR="006A7A54"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 xml:space="preserve">Distributions of the liver stiffness values of MRE, 2D-SWE, and the FIB-4 and APRI scores in comparison with the different fibrosis stages using METAVIR scores as the reference methods are shown in Figure 2. MRE </w:t>
      </w:r>
      <w:r w:rsidRPr="00C22AFF">
        <w:rPr>
          <w:rFonts w:ascii="Book Antiqua" w:hAnsi="Book Antiqua" w:cs="Arial"/>
          <w:color w:val="000000" w:themeColor="text1"/>
          <w:sz w:val="24"/>
          <w:szCs w:val="24"/>
        </w:rPr>
        <w:lastRenderedPageBreak/>
        <w:t>revealed a statistical significance in distinguishing between F0/1 and F2 fibrosis stages (</w:t>
      </w:r>
      <w:proofErr w:type="spellStart"/>
      <w:r w:rsidR="00492AA6" w:rsidRPr="00C22AFF">
        <w:rPr>
          <w:rFonts w:ascii="Book Antiqua" w:hAnsi="Book Antiqua" w:cs="Arial"/>
          <w:color w:val="000000" w:themeColor="text1"/>
          <w:sz w:val="24"/>
          <w:szCs w:val="24"/>
          <w:vertAlign w:val="superscript"/>
        </w:rPr>
        <w:t>e</w:t>
      </w:r>
      <w:r w:rsidR="00025FDF" w:rsidRPr="00025FDF">
        <w:rPr>
          <w:rFonts w:ascii="Book Antiqua" w:hAnsi="Book Antiqua" w:cs="Arial"/>
          <w:i/>
          <w:iCs/>
          <w:color w:val="000000" w:themeColor="text1"/>
          <w:sz w:val="24"/>
          <w:szCs w:val="24"/>
        </w:rPr>
        <w:t>P</w:t>
      </w:r>
      <w:proofErr w:type="spellEnd"/>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 xml:space="preserve">0.022), whereas 2D-SWE showed a broad overlap for those stages. Compared to MRE and 2D-SWE, large overlaps existed even with F4 fibrosis stage in FIB-4 and APRI, and they showed a wide range of readings (large </w:t>
      </w:r>
      <w:r w:rsidR="00992F43">
        <w:rPr>
          <w:rFonts w:ascii="Book Antiqua" w:hAnsi="Book Antiqua" w:cs="Arial"/>
          <w:color w:val="000000" w:themeColor="text1"/>
          <w:sz w:val="24"/>
          <w:szCs w:val="24"/>
        </w:rPr>
        <w:t>SD</w:t>
      </w:r>
      <w:r w:rsidRPr="00C22AFF">
        <w:rPr>
          <w:rFonts w:ascii="Book Antiqua" w:hAnsi="Book Antiqua" w:cs="Arial"/>
          <w:color w:val="000000" w:themeColor="text1"/>
          <w:sz w:val="24"/>
          <w:szCs w:val="24"/>
        </w:rPr>
        <w:t>s).</w:t>
      </w:r>
    </w:p>
    <w:p w:rsidR="003A71C0"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MRE showed strong correlations with fibrosis stage (MRE,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0.8</w:t>
      </w:r>
      <w:r w:rsidR="003E55E9" w:rsidRPr="00C22AFF">
        <w:rPr>
          <w:rFonts w:ascii="Book Antiqua" w:hAnsi="Book Antiqua" w:cs="Arial"/>
          <w:color w:val="000000" w:themeColor="text1"/>
          <w:sz w:val="24"/>
          <w:szCs w:val="24"/>
        </w:rPr>
        <w:t>6</w:t>
      </w:r>
      <w:r w:rsidRPr="00C22AFF">
        <w:rPr>
          <w:rFonts w:ascii="Book Antiqua" w:hAnsi="Book Antiqua" w:cs="Arial"/>
          <w:color w:val="000000" w:themeColor="text1"/>
          <w:sz w:val="24"/>
          <w:szCs w:val="24"/>
        </w:rPr>
        <w:t xml:space="preserve">9, </w:t>
      </w:r>
      <w:proofErr w:type="spellStart"/>
      <w:r w:rsidR="00492AA6" w:rsidRPr="00C22AFF">
        <w:rPr>
          <w:rFonts w:ascii="Book Antiqua" w:hAnsi="Book Antiqua" w:cs="Arial"/>
          <w:color w:val="000000" w:themeColor="text1"/>
          <w:sz w:val="24"/>
          <w:szCs w:val="24"/>
          <w:vertAlign w:val="superscript"/>
        </w:rPr>
        <w:t>f</w:t>
      </w:r>
      <w:bookmarkStart w:id="36" w:name="OLE_LINK552"/>
      <w:bookmarkStart w:id="37" w:name="OLE_LINK553"/>
      <w:r w:rsidR="00025FDF" w:rsidRPr="00025FDF">
        <w:rPr>
          <w:rFonts w:ascii="Book Antiqua" w:hAnsi="Book Antiqua" w:cs="Arial"/>
          <w:i/>
          <w:iCs/>
          <w:color w:val="000000" w:themeColor="text1"/>
          <w:sz w:val="24"/>
          <w:szCs w:val="24"/>
        </w:rPr>
        <w:t>P</w:t>
      </w:r>
      <w:bookmarkEnd w:id="36"/>
      <w:bookmarkEnd w:id="37"/>
      <w:proofErr w:type="spellEnd"/>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&lt;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0.001; Spearman correlation), whereas 2D-SWE, FIB-4 and APRI scores showed a moderate correlation with fibrosis stage (SWE, r = 0.64</w:t>
      </w:r>
      <w:r w:rsidR="003E55E9" w:rsidRPr="00C22AFF">
        <w:rPr>
          <w:rFonts w:ascii="Book Antiqua" w:hAnsi="Book Antiqua" w:cs="Arial"/>
          <w:color w:val="000000" w:themeColor="text1"/>
          <w:sz w:val="24"/>
          <w:szCs w:val="24"/>
        </w:rPr>
        <w:t>9</w:t>
      </w:r>
      <w:r w:rsidRPr="00C22AFF">
        <w:rPr>
          <w:rFonts w:ascii="Book Antiqua" w:hAnsi="Book Antiqua" w:cs="Arial"/>
          <w:color w:val="000000" w:themeColor="text1"/>
          <w:sz w:val="24"/>
          <w:szCs w:val="24"/>
        </w:rPr>
        <w:t xml:space="preserve">, </w:t>
      </w:r>
      <w:proofErr w:type="spellStart"/>
      <w:r w:rsidR="00492AA6" w:rsidRPr="00C22AFF">
        <w:rPr>
          <w:rFonts w:ascii="Book Antiqua" w:hAnsi="Book Antiqua" w:cs="Arial"/>
          <w:color w:val="000000" w:themeColor="text1"/>
          <w:sz w:val="24"/>
          <w:szCs w:val="24"/>
          <w:vertAlign w:val="superscript"/>
        </w:rPr>
        <w:t>g</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FIB-4, r = 0.</w:t>
      </w:r>
      <w:r w:rsidR="003E55E9" w:rsidRPr="00C22AFF">
        <w:rPr>
          <w:rFonts w:ascii="Book Antiqua" w:hAnsi="Book Antiqua" w:cs="Arial"/>
          <w:color w:val="000000" w:themeColor="text1"/>
          <w:sz w:val="24"/>
          <w:szCs w:val="24"/>
        </w:rPr>
        <w:t>517</w:t>
      </w:r>
      <w:r w:rsidRPr="00C22AFF">
        <w:rPr>
          <w:rFonts w:ascii="Book Antiqua" w:hAnsi="Book Antiqua" w:cs="Arial"/>
          <w:color w:val="000000" w:themeColor="text1"/>
          <w:sz w:val="24"/>
          <w:szCs w:val="24"/>
        </w:rPr>
        <w:t xml:space="preserve">, </w:t>
      </w:r>
      <w:r w:rsidR="00492AA6" w:rsidRPr="00C22AFF">
        <w:rPr>
          <w:rFonts w:ascii="Book Antiqua" w:hAnsi="Book Antiqua" w:cs="Arial"/>
          <w:color w:val="000000" w:themeColor="text1"/>
          <w:sz w:val="24"/>
          <w:szCs w:val="24"/>
          <w:vertAlign w:val="superscript"/>
        </w:rPr>
        <w:t>h</w:t>
      </w:r>
      <w:r w:rsidR="00025FDF" w:rsidRPr="00025FDF">
        <w:rPr>
          <w:rFonts w:ascii="Book Antiqua" w:hAnsi="Book Antiqua" w:cs="Arial"/>
          <w:i/>
          <w:iCs/>
          <w:color w:val="000000" w:themeColor="text1"/>
          <w:sz w:val="24"/>
          <w:szCs w:val="24"/>
        </w:rPr>
        <w:t>P</w:t>
      </w:r>
      <w:r w:rsidRPr="00C22AFF">
        <w:rPr>
          <w:rFonts w:ascii="Book Antiqua" w:hAnsi="Book Antiqua" w:cs="Arial"/>
          <w:color w:val="000000" w:themeColor="text1"/>
          <w:sz w:val="24"/>
          <w:szCs w:val="24"/>
        </w:rPr>
        <w:t xml:space="preserve"> &lt; 0.001; APRI, r = 0.4</w:t>
      </w:r>
      <w:r w:rsidR="003E55E9" w:rsidRPr="00C22AFF">
        <w:rPr>
          <w:rFonts w:ascii="Book Antiqua" w:hAnsi="Book Antiqua" w:cs="Arial"/>
          <w:color w:val="000000" w:themeColor="text1"/>
          <w:sz w:val="24"/>
          <w:szCs w:val="24"/>
        </w:rPr>
        <w:t>31</w:t>
      </w:r>
      <w:r w:rsidRPr="00C22AFF">
        <w:rPr>
          <w:rFonts w:ascii="Book Antiqua" w:hAnsi="Book Antiqua" w:cs="Arial"/>
          <w:color w:val="000000" w:themeColor="text1"/>
          <w:sz w:val="24"/>
          <w:szCs w:val="24"/>
        </w:rPr>
        <w:t xml:space="preserve">, </w:t>
      </w:r>
      <w:proofErr w:type="spellStart"/>
      <w:r w:rsidR="00492AA6" w:rsidRPr="00C22AFF">
        <w:rPr>
          <w:rFonts w:ascii="Book Antiqua" w:hAnsi="Book Antiqua" w:cs="Arial"/>
          <w:color w:val="000000" w:themeColor="text1"/>
          <w:sz w:val="24"/>
          <w:szCs w:val="24"/>
          <w:vertAlign w:val="superscript"/>
        </w:rPr>
        <w:t>i</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Spearman correlation). Using the </w:t>
      </w:r>
      <w:proofErr w:type="spellStart"/>
      <w:r w:rsidRPr="00C22AFF">
        <w:rPr>
          <w:rFonts w:ascii="Book Antiqua" w:hAnsi="Book Antiqua" w:cs="Arial"/>
          <w:color w:val="000000" w:themeColor="text1"/>
          <w:sz w:val="24"/>
          <w:szCs w:val="24"/>
        </w:rPr>
        <w:t>Steiger</w:t>
      </w:r>
      <w:proofErr w:type="spellEnd"/>
      <w:r w:rsidRPr="00C22AFF">
        <w:rPr>
          <w:rFonts w:ascii="Book Antiqua" w:hAnsi="Book Antiqua" w:cs="Arial"/>
          <w:color w:val="000000" w:themeColor="text1"/>
          <w:sz w:val="24"/>
          <w:szCs w:val="24"/>
        </w:rPr>
        <w:t xml:space="preserve"> test, the correlation coefficient between the liver stiffness values of MRE and liver fibrosis stage is significantly higher than that between the liver stiffness values of 2D-SWE and fibrosis stage (</w:t>
      </w:r>
      <w:proofErr w:type="spellStart"/>
      <w:r w:rsidR="00492AA6" w:rsidRPr="00C22AFF">
        <w:rPr>
          <w:rFonts w:ascii="Book Antiqua" w:hAnsi="Book Antiqua" w:cs="Arial"/>
          <w:color w:val="000000" w:themeColor="text1"/>
          <w:sz w:val="24"/>
          <w:szCs w:val="24"/>
          <w:vertAlign w:val="superscript"/>
        </w:rPr>
        <w:t>j</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MRE and 2D-SWE measurements showed a moderate correlation with each other (MRE and 2D-SWE, r = 0.669, </w:t>
      </w:r>
      <w:proofErr w:type="spellStart"/>
      <w:r w:rsidR="00492AA6" w:rsidRPr="00C22AFF">
        <w:rPr>
          <w:rFonts w:ascii="Book Antiqua" w:hAnsi="Book Antiqua" w:cs="Arial"/>
          <w:color w:val="000000" w:themeColor="text1"/>
          <w:sz w:val="24"/>
          <w:szCs w:val="24"/>
          <w:vertAlign w:val="superscript"/>
        </w:rPr>
        <w:t>k</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while there were moderate or weak correlations between radiology-based and serum-based measurements (MRE and FIB4, r = 0.465, </w:t>
      </w:r>
      <w:proofErr w:type="spellStart"/>
      <w:r w:rsidR="00492AA6" w:rsidRPr="00C22AFF">
        <w:rPr>
          <w:rFonts w:ascii="Book Antiqua" w:hAnsi="Book Antiqua" w:cs="Arial"/>
          <w:color w:val="000000" w:themeColor="text1"/>
          <w:sz w:val="24"/>
          <w:szCs w:val="24"/>
          <w:vertAlign w:val="superscript"/>
        </w:rPr>
        <w:t>l</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MRE and APRI, r = 0.378, </w:t>
      </w:r>
      <w:proofErr w:type="spellStart"/>
      <w:r w:rsidR="00492AA6" w:rsidRPr="00C22AFF">
        <w:rPr>
          <w:rFonts w:ascii="Book Antiqua" w:hAnsi="Book Antiqua" w:cs="Arial"/>
          <w:color w:val="000000" w:themeColor="text1"/>
          <w:sz w:val="24"/>
          <w:szCs w:val="24"/>
          <w:vertAlign w:val="superscript"/>
        </w:rPr>
        <w:t>m</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0.002; 2D-SWE and FIB4, r = 0.553, </w:t>
      </w:r>
      <w:proofErr w:type="spellStart"/>
      <w:r w:rsidR="00492AA6" w:rsidRPr="00C22AFF">
        <w:rPr>
          <w:rFonts w:ascii="Book Antiqua" w:hAnsi="Book Antiqua" w:cs="Arial"/>
          <w:color w:val="000000" w:themeColor="text1"/>
          <w:sz w:val="24"/>
          <w:szCs w:val="24"/>
          <w:vertAlign w:val="superscript"/>
        </w:rPr>
        <w:t>n</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2D-SWE and APRI, r = 0.396, </w:t>
      </w:r>
      <w:proofErr w:type="spellStart"/>
      <w:r w:rsidR="00492AA6" w:rsidRPr="00C22AFF">
        <w:rPr>
          <w:rFonts w:ascii="Book Antiqua" w:hAnsi="Book Antiqua" w:cs="Arial"/>
          <w:color w:val="000000" w:themeColor="text1"/>
          <w:sz w:val="24"/>
          <w:szCs w:val="24"/>
          <w:vertAlign w:val="superscript"/>
        </w:rPr>
        <w:t>o</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0.001: Spearman correlation).</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Analyses of clinical parameters associated with liver stiffness values measured by MRE or 2D-SWE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We investigated the factors that affect liver stiffness values by MRE and 2D-SWE. These parameters include sex, age, body mass index (BMI), platelet counts, total bilirubin, albumin, AST, ALT, γ-GT, </w:t>
      </w:r>
      <w:proofErr w:type="spellStart"/>
      <w:r w:rsidRPr="00C22AFF">
        <w:rPr>
          <w:rFonts w:ascii="Book Antiqua" w:hAnsi="Book Antiqua" w:cs="Arial"/>
          <w:color w:val="000000" w:themeColor="text1"/>
          <w:sz w:val="24"/>
          <w:szCs w:val="24"/>
        </w:rPr>
        <w:t>prothrombin</w:t>
      </w:r>
      <w:proofErr w:type="spellEnd"/>
      <w:r w:rsidRPr="00C22AFF">
        <w:rPr>
          <w:rFonts w:ascii="Book Antiqua" w:hAnsi="Book Antiqua" w:cs="Arial"/>
          <w:color w:val="000000" w:themeColor="text1"/>
          <w:sz w:val="24"/>
          <w:szCs w:val="24"/>
        </w:rPr>
        <w:t xml:space="preserve"> time,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 status, HBV-DNA levels, inflammat</w:t>
      </w:r>
      <w:r w:rsidR="00C32F1F" w:rsidRPr="00C22AFF">
        <w:rPr>
          <w:rFonts w:ascii="Book Antiqua" w:hAnsi="Book Antiqua" w:cs="Arial"/>
          <w:color w:val="000000" w:themeColor="text1"/>
          <w:sz w:val="24"/>
          <w:szCs w:val="24"/>
        </w:rPr>
        <w:t>ory</w:t>
      </w:r>
      <w:r w:rsidRPr="00C22AFF">
        <w:rPr>
          <w:rFonts w:ascii="Book Antiqua" w:hAnsi="Book Antiqua" w:cs="Arial"/>
          <w:color w:val="000000" w:themeColor="text1"/>
          <w:sz w:val="24"/>
          <w:szCs w:val="24"/>
        </w:rPr>
        <w:t xml:space="preserve"> grade, and liver fibrosis stage (Table 3). Concerning MRE, a univariate analysis revealed correlations between liver stiffness values of MRE and platelet counts, </w:t>
      </w:r>
      <w:r w:rsidR="00C32F1F" w:rsidRPr="00C22AFF">
        <w:rPr>
          <w:rFonts w:ascii="Book Antiqua" w:hAnsi="Book Antiqua" w:cs="Arial"/>
          <w:color w:val="000000" w:themeColor="text1"/>
          <w:sz w:val="24"/>
          <w:szCs w:val="24"/>
        </w:rPr>
        <w:t>inflammatory</w:t>
      </w:r>
      <w:r w:rsidRPr="00C22AFF">
        <w:rPr>
          <w:rFonts w:ascii="Book Antiqua" w:hAnsi="Book Antiqua" w:cs="Arial"/>
          <w:color w:val="000000" w:themeColor="text1"/>
          <w:sz w:val="24"/>
          <w:szCs w:val="24"/>
        </w:rPr>
        <w:t xml:space="preserve"> grade, and liver fibrosis stage, and a multivariate analysis showed that only the liver fibrosis stage was an independent factor affecting liver stiffness values of MRE. Concerning 2D-SWE, a univariate analysis revealed correlations between liver stiffness values of 2D-SWE and BMI, platelet counts, </w:t>
      </w:r>
      <w:r w:rsidR="00C32F1F" w:rsidRPr="00C22AFF">
        <w:rPr>
          <w:rFonts w:ascii="Book Antiqua" w:hAnsi="Book Antiqua" w:cs="Arial"/>
          <w:color w:val="000000" w:themeColor="text1"/>
          <w:sz w:val="24"/>
          <w:szCs w:val="24"/>
        </w:rPr>
        <w:t>inflammatory</w:t>
      </w:r>
      <w:r w:rsidRPr="00C22AFF">
        <w:rPr>
          <w:rFonts w:ascii="Book Antiqua" w:hAnsi="Book Antiqua" w:cs="Arial"/>
          <w:color w:val="000000" w:themeColor="text1"/>
          <w:sz w:val="24"/>
          <w:szCs w:val="24"/>
        </w:rPr>
        <w:t xml:space="preserve"> grade, and liver fibrosis stage, and a multivariate analysis showed that not only the liver fibrosis stage but also BMI were independent factors affecting liver stiffness values of 2D-SWE.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Comparing liver stiffness values measured by MRE or 2D-SWE from FIB-4 or APRI scores for the diagnosis of significant fibrosis (≥ F2) and cirrhosis (F4)</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areas under ROC (AUCs), cut-off values, sensitivity, specificity, positive predictive values, and negative predictive values for the diagnosis of significant fibrosis (≥ F2) and cirrhosis (F4) using radiology-based or serum-based measurement indices are shown in Table 4. The AUCs for MRE, 2D-SWE, FIB-4, and APRI scores were 0.906, 0.843, 0.697, and 0.717, respectively, for the diagnosis of significant fibrosis, 0.894, 0.816, 0.786, and 0.701, respectively, for the diagnosis of cirrhosis. </w:t>
      </w:r>
    </w:p>
    <w:p w:rsidR="003A71C0"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AUCs of the MRE and 2D-SWE for the diagnosis of significant fibrosis were more than 0.80, with no statistically significant differences between indicators. The performance of MRE for the diagnosis of significant fibrosis was significantly better than that of serum-based measurements by pairwise comparison of the ROC curves (MRE </w:t>
      </w:r>
      <w:proofErr w:type="spellStart"/>
      <w:r w:rsidR="00DB72CD" w:rsidRPr="00025FDF">
        <w:rPr>
          <w:rFonts w:ascii="Book Antiqua" w:hAnsi="Book Antiqua" w:cs="Arial"/>
          <w:i/>
          <w:iCs/>
          <w:color w:val="000000" w:themeColor="text1"/>
          <w:sz w:val="24"/>
          <w:szCs w:val="24"/>
        </w:rPr>
        <w:t>vs</w:t>
      </w:r>
      <w:proofErr w:type="spellEnd"/>
      <w:r w:rsidRPr="00C22AFF">
        <w:rPr>
          <w:rFonts w:ascii="Book Antiqua" w:hAnsi="Book Antiqua" w:cs="Arial"/>
          <w:color w:val="000000" w:themeColor="text1"/>
          <w:sz w:val="24"/>
          <w:szCs w:val="24"/>
        </w:rPr>
        <w:t xml:space="preserve"> FIB-4, </w:t>
      </w:r>
      <w:proofErr w:type="spellStart"/>
      <w:r w:rsidR="007B7CE6" w:rsidRPr="00C22AFF">
        <w:rPr>
          <w:rFonts w:ascii="Book Antiqua" w:hAnsi="Book Antiqua" w:cs="Arial"/>
          <w:color w:val="000000" w:themeColor="text1"/>
          <w:sz w:val="24"/>
          <w:szCs w:val="24"/>
          <w:vertAlign w:val="superscript"/>
        </w:rPr>
        <w:t>p</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0.002; MRE </w:t>
      </w:r>
      <w:proofErr w:type="spellStart"/>
      <w:r w:rsidR="00DB72CD" w:rsidRPr="00025FDF">
        <w:rPr>
          <w:rFonts w:ascii="Book Antiqua" w:hAnsi="Book Antiqua" w:cs="Arial"/>
          <w:i/>
          <w:iCs/>
          <w:color w:val="000000" w:themeColor="text1"/>
          <w:sz w:val="24"/>
          <w:szCs w:val="24"/>
        </w:rPr>
        <w:t>vs</w:t>
      </w:r>
      <w:proofErr w:type="spellEnd"/>
      <w:r w:rsidRPr="00C22AFF">
        <w:rPr>
          <w:rFonts w:ascii="Book Antiqua" w:hAnsi="Book Antiqua" w:cs="Arial"/>
          <w:color w:val="000000" w:themeColor="text1"/>
          <w:sz w:val="24"/>
          <w:szCs w:val="24"/>
        </w:rPr>
        <w:t xml:space="preserve"> APRI, </w:t>
      </w:r>
      <w:proofErr w:type="spellStart"/>
      <w:r w:rsidR="007B7CE6" w:rsidRPr="00C22AFF">
        <w:rPr>
          <w:rFonts w:ascii="Book Antiqua" w:hAnsi="Book Antiqua" w:cs="Arial"/>
          <w:color w:val="000000" w:themeColor="text1"/>
          <w:sz w:val="24"/>
          <w:szCs w:val="24"/>
          <w:vertAlign w:val="superscript"/>
        </w:rPr>
        <w:t>q</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0.010, respectively). In addition, the performance of SWE was not significantly different compared to FIB-4 or APRI for the diagnosis of significant fibrosis (Figure 3A).</w:t>
      </w:r>
    </w:p>
    <w:p w:rsidR="003A71C0"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The AUCs of the radiology-based measurements for the diagnosis of cirrhosis were more than 0.80, and their performance was not significantly different from that of serum-based measurements for the identification of cirrhosis (F4)</w:t>
      </w:r>
      <w:r w:rsidRPr="00025FD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Figure 3B).</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color w:val="000000" w:themeColor="text1"/>
          <w:sz w:val="24"/>
          <w:szCs w:val="24"/>
        </w:rPr>
      </w:pPr>
      <w:r w:rsidRPr="00C22AFF">
        <w:rPr>
          <w:rFonts w:ascii="Book Antiqua" w:hAnsi="Book Antiqua" w:cs="Arial"/>
          <w:b/>
          <w:color w:val="000000" w:themeColor="text1"/>
          <w:sz w:val="24"/>
          <w:szCs w:val="24"/>
        </w:rPr>
        <w:t>DISCUSSION</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The accurate diagnosis of significant fibrosis is of particular clinical value for treatment-naïve CHB patients with high viral loads but with normal or mildly elevated ALT levels because it is considered an indicator for antiviral treatment</w:t>
      </w:r>
      <w:r w:rsidR="000D7C5B"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0D7C5B" w:rsidRPr="00C22AFF">
        <w:rPr>
          <w:rFonts w:ascii="Book Antiqua" w:hAnsi="Book Antiqua" w:cs="Arial"/>
          <w:color w:val="000000" w:themeColor="text1"/>
          <w:sz w:val="24"/>
          <w:szCs w:val="24"/>
        </w:rPr>
        <w:instrText xml:space="preserve"> ADDIN EN.CITE </w:instrText>
      </w:r>
      <w:r w:rsidR="000D7C5B"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0D7C5B" w:rsidRPr="00C22AFF">
        <w:rPr>
          <w:rFonts w:ascii="Book Antiqua" w:hAnsi="Book Antiqua" w:cs="Arial"/>
          <w:color w:val="000000" w:themeColor="text1"/>
          <w:sz w:val="24"/>
          <w:szCs w:val="24"/>
        </w:rPr>
        <w:instrText xml:space="preserve"> ADDIN EN.CITE.DATA </w:instrText>
      </w:r>
      <w:r w:rsidR="000D7C5B" w:rsidRPr="00C22AFF">
        <w:rPr>
          <w:rFonts w:ascii="Book Antiqua" w:hAnsi="Book Antiqua" w:cs="Arial"/>
          <w:color w:val="000000" w:themeColor="text1"/>
          <w:sz w:val="24"/>
          <w:szCs w:val="24"/>
        </w:rPr>
      </w:r>
      <w:r w:rsidR="000D7C5B" w:rsidRPr="00C22AFF">
        <w:rPr>
          <w:rFonts w:ascii="Book Antiqua" w:hAnsi="Book Antiqua" w:cs="Arial"/>
          <w:color w:val="000000" w:themeColor="text1"/>
          <w:sz w:val="24"/>
          <w:szCs w:val="24"/>
        </w:rPr>
        <w:fldChar w:fldCharType="end"/>
      </w:r>
      <w:r w:rsidR="000D7C5B" w:rsidRPr="00C22AFF">
        <w:rPr>
          <w:rFonts w:ascii="Book Antiqua" w:hAnsi="Book Antiqua" w:cs="Arial"/>
          <w:color w:val="000000" w:themeColor="text1"/>
          <w:sz w:val="24"/>
          <w:szCs w:val="24"/>
        </w:rPr>
      </w:r>
      <w:r w:rsidR="000D7C5B" w:rsidRPr="00C22AFF">
        <w:rPr>
          <w:rFonts w:ascii="Book Antiqua" w:hAnsi="Book Antiqua" w:cs="Arial"/>
          <w:color w:val="000000" w:themeColor="text1"/>
          <w:sz w:val="24"/>
          <w:szCs w:val="24"/>
        </w:rPr>
        <w:fldChar w:fldCharType="separate"/>
      </w:r>
      <w:r w:rsidR="000D7C5B" w:rsidRPr="00C22AFF">
        <w:rPr>
          <w:rFonts w:ascii="Book Antiqua" w:hAnsi="Book Antiqua" w:cs="Arial"/>
          <w:color w:val="000000" w:themeColor="text1"/>
          <w:sz w:val="24"/>
          <w:szCs w:val="24"/>
          <w:vertAlign w:val="superscript"/>
        </w:rPr>
        <w:t>[</w:t>
      </w:r>
      <w:hyperlink w:anchor="_ENREF_3" w:tooltip="Terrault, 2016 #3" w:history="1">
        <w:r w:rsidR="003A160C" w:rsidRPr="00C22AFF">
          <w:rPr>
            <w:rFonts w:ascii="Book Antiqua" w:hAnsi="Book Antiqua" w:cs="Arial"/>
            <w:color w:val="000000" w:themeColor="text1"/>
            <w:sz w:val="24"/>
            <w:szCs w:val="24"/>
            <w:vertAlign w:val="superscript"/>
          </w:rPr>
          <w:t>3-5</w:t>
        </w:r>
      </w:hyperlink>
      <w:r w:rsidR="000D7C5B" w:rsidRPr="00C22AFF">
        <w:rPr>
          <w:rFonts w:ascii="Book Antiqua" w:hAnsi="Book Antiqua" w:cs="Arial"/>
          <w:color w:val="000000" w:themeColor="text1"/>
          <w:sz w:val="24"/>
          <w:szCs w:val="24"/>
          <w:vertAlign w:val="superscript"/>
        </w:rPr>
        <w:t>]</w:t>
      </w:r>
      <w:r w:rsidR="000D7C5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Among 63 patients analyzed in our study, 44 (69.8%) patients should need to initiate antiviral therapy because they were diagnosed with significant fibrosis. If they did not undergo liver biopsy, they did not fulfill the indications for antiviral therapy. Therefore, a main application of our research is intended to reduce the need for invasive liver biopsy by assessing and comparing noninvasive measurements for a precise diagnosis of significant fibrosis and, consequently, to assist in making antiviral treatment decisions. Our results showed that MRE was able to better </w:t>
      </w:r>
      <w:r w:rsidRPr="00C22AFF">
        <w:rPr>
          <w:rFonts w:ascii="Book Antiqua" w:hAnsi="Book Antiqua" w:cs="Arial"/>
          <w:color w:val="000000" w:themeColor="text1"/>
          <w:sz w:val="24"/>
          <w:szCs w:val="24"/>
        </w:rPr>
        <w:lastRenderedPageBreak/>
        <w:t xml:space="preserve">discriminate significant fibrosis from normal or mild fibrosis than 2D-SWE. Furthermore, MRE showed a higher correlation coefficient value with fibrosis stage than that between 2D-SWE and fibrosis stage. Moreover, the performance of MRE for diagnosing significant fibrosis was better than that of FIB-4 and APRI, whereas the performance of SWE was not significantly different from that of FIB-4 or APRI. Furthermore, liver fibrosis stage was the only independent factor affecting the liver stiffness values of MRE, whereas BMI as well as liver fibrosis stage can affect the liver stiffness values of 2D-SWE. </w:t>
      </w:r>
      <w:r w:rsidR="002D741C" w:rsidRPr="00C22AFF">
        <w:rPr>
          <w:rFonts w:ascii="Book Antiqua" w:hAnsi="Book Antiqua" w:cs="Arial"/>
          <w:color w:val="000000" w:themeColor="text1"/>
          <w:sz w:val="24"/>
          <w:szCs w:val="24"/>
        </w:rPr>
        <w:t>In addition, technical failure rate was lower in MRE (</w:t>
      </w:r>
      <w:bookmarkStart w:id="38" w:name="OLE_LINK554"/>
      <w:bookmarkStart w:id="39" w:name="OLE_LINK555"/>
      <w:r w:rsidR="00992F43" w:rsidRPr="00025FDF">
        <w:rPr>
          <w:rFonts w:ascii="Book Antiqua" w:hAnsi="Book Antiqua" w:cs="Arial"/>
          <w:i/>
          <w:iCs/>
          <w:color w:val="000000" w:themeColor="text1"/>
          <w:sz w:val="24"/>
          <w:szCs w:val="24"/>
        </w:rPr>
        <w:t>n</w:t>
      </w:r>
      <w:bookmarkEnd w:id="38"/>
      <w:bookmarkEnd w:id="39"/>
      <w:r w:rsidR="00992F43">
        <w:rPr>
          <w:rFonts w:ascii="Book Antiqua" w:hAnsi="Book Antiqua" w:cs="Arial"/>
          <w:color w:val="000000" w:themeColor="text1"/>
          <w:sz w:val="24"/>
          <w:szCs w:val="24"/>
        </w:rPr>
        <w:t xml:space="preserve"> = </w:t>
      </w:r>
      <w:r w:rsidR="002D741C" w:rsidRPr="00C22AFF">
        <w:rPr>
          <w:rFonts w:ascii="Book Antiqua" w:hAnsi="Book Antiqua" w:cs="Arial"/>
          <w:color w:val="000000" w:themeColor="text1"/>
          <w:sz w:val="24"/>
          <w:szCs w:val="24"/>
        </w:rPr>
        <w:t>1, 1.5%) than in 2D-SWE (</w:t>
      </w:r>
      <w:r w:rsidR="00025FDF" w:rsidRPr="00025FDF">
        <w:rPr>
          <w:rFonts w:ascii="Book Antiqua" w:hAnsi="Book Antiqua" w:cs="Arial"/>
          <w:i/>
          <w:iCs/>
          <w:color w:val="000000" w:themeColor="text1"/>
          <w:sz w:val="24"/>
          <w:szCs w:val="24"/>
        </w:rPr>
        <w:t>n</w:t>
      </w:r>
      <w:r w:rsidR="00992F43">
        <w:rPr>
          <w:rFonts w:ascii="Book Antiqua" w:hAnsi="Book Antiqua" w:cs="Arial"/>
          <w:color w:val="000000" w:themeColor="text1"/>
          <w:sz w:val="24"/>
          <w:szCs w:val="24"/>
        </w:rPr>
        <w:t xml:space="preserve"> = </w:t>
      </w:r>
      <w:r w:rsidR="002D741C" w:rsidRPr="00C22AFF">
        <w:rPr>
          <w:rFonts w:ascii="Book Antiqua" w:hAnsi="Book Antiqua" w:cs="Arial"/>
          <w:color w:val="000000" w:themeColor="text1"/>
          <w:sz w:val="24"/>
          <w:szCs w:val="24"/>
        </w:rPr>
        <w:t xml:space="preserve">3, 4.5%). </w:t>
      </w:r>
      <w:r w:rsidRPr="00C22AFF">
        <w:rPr>
          <w:rFonts w:ascii="Book Antiqua" w:hAnsi="Book Antiqua" w:cs="Arial"/>
          <w:color w:val="000000" w:themeColor="text1"/>
          <w:sz w:val="24"/>
          <w:szCs w:val="24"/>
        </w:rPr>
        <w:t>In our study, MRE could significantly discriminate between F0/1 and F2 fibrosis stage (</w:t>
      </w:r>
      <w:r w:rsidR="00025FDF" w:rsidRPr="00025FDF">
        <w:rPr>
          <w:rFonts w:ascii="Book Antiqua" w:hAnsi="Book Antiqua" w:cs="Arial"/>
          <w:i/>
          <w:iCs/>
          <w:color w:val="000000" w:themeColor="text1"/>
          <w:sz w:val="24"/>
          <w:szCs w:val="24"/>
        </w:rPr>
        <w:t>P</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0.022), whereas 2D-SWE showed a broad overlap for those stages. The correlation coefficient between fibrosis stage and the liver stiffness values of MRE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0.859) is higher than that between fibrosis stage and the values of 2D-SWE, FIB-4, and APRI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0.647,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0.498,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0.442, respectively). These data suggest that MRE has a better diagnostic performance in the identification of significant fibrosis than 2D-SWE as well as FIB-4 and APRI, and this is similar to a previous study comparing MR-based and US-based elastographies</w:t>
      </w:r>
      <w:r w:rsidR="000D7C5B" w:rsidRPr="00C22AFF">
        <w:rPr>
          <w:rFonts w:ascii="Book Antiqua" w:hAnsi="Book Antiqua" w:cs="Arial"/>
          <w:color w:val="000000" w:themeColor="text1"/>
          <w:sz w:val="24"/>
          <w:szCs w:val="24"/>
        </w:rPr>
        <w:fldChar w:fldCharType="begin">
          <w:fldData xml:space="preserve">PEVuZE5vdGU+PENpdGU+PEF1dGhvcj5aaHVhbmc8L0F1dGhvcj48WWVhcj4yMDE3PC9ZZWFyPjxS
ZWNOdW0+MTc8L1JlY051bT48RGlzcGxheVRleHQ+PHN0eWxlIGZhY2U9InN1cGVyc2NyaXB0Ij5b
MTcsMTldPC9zdHlsZT48L0Rpc3BsYXlUZXh0PjxyZWNvcmQ+PHJlYy1udW1iZXI+MTc8L3JlYy1u
dW1iZXI+PGZvcmVpZ24ta2V5cz48a2V5IGFwcD0iRU4iIGRiLWlkPSJ3ZHgyYXp6OTc5dHpmaWU5
cDB2dmVmdmZ4dnowcno5cnM5djkiPjE3PC9rZXk+PC9mb3JlaWduLWtleXM+PHJlZi10eXBlIG5h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bmljLXJlc291cmNlLW51bT48L3JlY29yZD48L0NpdGU+PENpdGU+PEF1dGhvcj5WZW5rYXRlc2g8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YnItMT5FdXJvcGVhbiByYWRpb2xvZ3k8L2FiYnItMT48L2FsdC1wZXJpb2RpY2FsPjxwYWdlcz43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PEVuZE5vdGU+PENpdGU+PEF1dGhvcj5aaHVhbmc8L0F1dGhvcj48WWVhcj4yMDE3PC9ZZWFyPjxS
ZWNOdW0+MTc8L1JlY051bT48RGlzcGxheVRleHQ+PHN0eWxlIGZhY2U9InN1cGVyc2NyaXB0Ij5b
MTcsMTldPC9zdHlsZT48L0Rpc3BsYXlUZXh0PjxyZWNvcmQ+PHJlYy1udW1iZXI+MTc8L3JlYy1u
dW1iZXI+PGZvcmVpZ24ta2V5cz48a2V5IGFwcD0iRU4iIGRiLWlkPSJ3ZHgyYXp6OTc5dHpmaWU5
cDB2dmVmdmZ4dnowcno5cnM5djkiPjE3PC9rZXk+PC9mb3JlaWduLWtleXM+PHJlZi10eXBlIG5h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bmljLXJlc291cmNlLW51bT48L3JlY29yZD48L0NpdGU+PENpdGU+PEF1dGhvcj5WZW5rYXRlc2g8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YnItMT5FdXJvcGVhbiByYWRpb2xvZ3k8L2FiYnItMT48L2FsdC1wZXJpb2RpY2FsPjxwYWdlcz43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0D7C5B" w:rsidRPr="00C22AFF">
        <w:rPr>
          <w:rFonts w:ascii="Book Antiqua" w:hAnsi="Book Antiqua" w:cs="Arial"/>
          <w:color w:val="000000" w:themeColor="text1"/>
          <w:sz w:val="24"/>
          <w:szCs w:val="24"/>
        </w:rPr>
      </w:r>
      <w:r w:rsidR="000D7C5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7" w:tooltip="Zhuang, 2017 #17" w:history="1">
        <w:r w:rsidR="003A160C" w:rsidRPr="00C22AFF">
          <w:rPr>
            <w:rFonts w:ascii="Book Antiqua" w:hAnsi="Book Antiqua" w:cs="Arial"/>
            <w:color w:val="000000" w:themeColor="text1"/>
            <w:sz w:val="24"/>
            <w:szCs w:val="24"/>
            <w:vertAlign w:val="superscript"/>
          </w:rPr>
          <w:t>17</w:t>
        </w:r>
      </w:hyperlink>
      <w:r w:rsidR="006C2ED7" w:rsidRPr="00C22AFF">
        <w:rPr>
          <w:rFonts w:ascii="Book Antiqua" w:hAnsi="Book Antiqua" w:cs="Arial"/>
          <w:color w:val="000000" w:themeColor="text1"/>
          <w:sz w:val="24"/>
          <w:szCs w:val="24"/>
          <w:vertAlign w:val="superscript"/>
        </w:rPr>
        <w:t>,</w:t>
      </w:r>
      <w:hyperlink w:anchor="_ENREF_19" w:tooltip="Venkatesh, 2014 #20" w:history="1">
        <w:r w:rsidR="003A160C" w:rsidRPr="00C22AFF">
          <w:rPr>
            <w:rFonts w:ascii="Book Antiqua" w:hAnsi="Book Antiqua" w:cs="Arial"/>
            <w:color w:val="000000" w:themeColor="text1"/>
            <w:sz w:val="24"/>
            <w:szCs w:val="24"/>
            <w:vertAlign w:val="superscript"/>
          </w:rPr>
          <w:t>19</w:t>
        </w:r>
      </w:hyperlink>
      <w:r w:rsidR="006C2ED7" w:rsidRPr="00C22AFF">
        <w:rPr>
          <w:rFonts w:ascii="Book Antiqua" w:hAnsi="Book Antiqua" w:cs="Arial"/>
          <w:color w:val="000000" w:themeColor="text1"/>
          <w:sz w:val="24"/>
          <w:szCs w:val="24"/>
          <w:vertAlign w:val="superscript"/>
        </w:rPr>
        <w:t>]</w:t>
      </w:r>
      <w:r w:rsidR="000D7C5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The possible reason may be that MRE can measure a larger volume of liver, and therefore potentially assesses the stiffness of nearly the entire liver, whereas SWE is able to analyze a smaller volume of liver</w:t>
      </w:r>
      <w:r w:rsidR="008B3F99" w:rsidRPr="00C22AFF">
        <w:rPr>
          <w:rFonts w:ascii="Book Antiqua" w:hAnsi="Book Antiqua" w:cs="Arial"/>
          <w:color w:val="000000" w:themeColor="text1"/>
          <w:sz w:val="24"/>
          <w:szCs w:val="24"/>
        </w:rPr>
        <w:fldChar w:fldCharType="begin">
          <w:fldData xml:space="preserve">PEVuZE5vdGU+PENpdGU+PEF1dGhvcj5TaW5naDwvQXV0aG9yPjxZZWFyPjIwMTU8L1llYXI+PFJl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aWNhbCBBc3NvY2lhdGlvbjwvYWJici0xPjwvYWx0LXBlcmlvZGljYWw+PHBhZ2VzPjQ0MC00NTEg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bmU8L2FiYnItMT48L2FsdC1wZXJpb2RpY2FsPjxwYWdlcz5lMDE4NjY2MDwvcGFnZXM+PHZvbHVt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==
</w:fldData>
        </w:fldChar>
      </w:r>
      <w:r w:rsidR="008B3F99" w:rsidRPr="00C22AFF">
        <w:rPr>
          <w:rFonts w:ascii="Book Antiqua" w:hAnsi="Book Antiqua" w:cs="Arial"/>
          <w:color w:val="000000" w:themeColor="text1"/>
          <w:sz w:val="24"/>
          <w:szCs w:val="24"/>
        </w:rPr>
        <w:instrText xml:space="preserve"> ADDIN EN.CITE </w:instrText>
      </w:r>
      <w:r w:rsidR="008B3F99" w:rsidRPr="00C22AFF">
        <w:rPr>
          <w:rFonts w:ascii="Book Antiqua" w:hAnsi="Book Antiqua" w:cs="Arial"/>
          <w:color w:val="000000" w:themeColor="text1"/>
          <w:sz w:val="24"/>
          <w:szCs w:val="24"/>
        </w:rPr>
        <w:fldChar w:fldCharType="begin">
          <w:fldData xml:space="preserve">PEVuZE5vdGU+PENpdGU+PEF1dGhvcj5TaW5naDwvQXV0aG9yPjxZZWFyPjIwMTU8L1llYXI+PFJl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aWNhbCBBc3NvY2lhdGlvbjwvYWJici0xPjwvYWx0LXBlcmlvZGljYWw+PHBhZ2VzPjQ0MC00NTEg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bmU8L2FiYnItMT48L2FsdC1wZXJpb2RpY2FsPjxwYWdlcz5lMDE4NjY2MDwvcGFnZXM+PHZvbHVt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==
</w:fldData>
        </w:fldChar>
      </w:r>
      <w:r w:rsidR="008B3F99" w:rsidRPr="00C22AFF">
        <w:rPr>
          <w:rFonts w:ascii="Book Antiqua" w:hAnsi="Book Antiqua" w:cs="Arial"/>
          <w:color w:val="000000" w:themeColor="text1"/>
          <w:sz w:val="24"/>
          <w:szCs w:val="24"/>
        </w:rPr>
        <w:instrText xml:space="preserve"> ADDIN EN.CITE.DATA </w:instrText>
      </w:r>
      <w:r w:rsidR="008B3F99" w:rsidRPr="00C22AFF">
        <w:rPr>
          <w:rFonts w:ascii="Book Antiqua" w:hAnsi="Book Antiqua" w:cs="Arial"/>
          <w:color w:val="000000" w:themeColor="text1"/>
          <w:sz w:val="24"/>
          <w:szCs w:val="24"/>
        </w:rPr>
      </w:r>
      <w:r w:rsidR="008B3F99" w:rsidRPr="00C22AFF">
        <w:rPr>
          <w:rFonts w:ascii="Book Antiqua" w:hAnsi="Book Antiqua" w:cs="Arial"/>
          <w:color w:val="000000" w:themeColor="text1"/>
          <w:sz w:val="24"/>
          <w:szCs w:val="24"/>
        </w:rPr>
        <w:fldChar w:fldCharType="end"/>
      </w:r>
      <w:r w:rsidR="008B3F99" w:rsidRPr="00C22AFF">
        <w:rPr>
          <w:rFonts w:ascii="Book Antiqua" w:hAnsi="Book Antiqua" w:cs="Arial"/>
          <w:color w:val="000000" w:themeColor="text1"/>
          <w:sz w:val="24"/>
          <w:szCs w:val="24"/>
        </w:rPr>
      </w:r>
      <w:r w:rsidR="008B3F99" w:rsidRPr="00C22AFF">
        <w:rPr>
          <w:rFonts w:ascii="Book Antiqua" w:hAnsi="Book Antiqua" w:cs="Arial"/>
          <w:color w:val="000000" w:themeColor="text1"/>
          <w:sz w:val="24"/>
          <w:szCs w:val="24"/>
        </w:rPr>
        <w:fldChar w:fldCharType="separate"/>
      </w:r>
      <w:r w:rsidR="008B3F99" w:rsidRPr="00C22AFF">
        <w:rPr>
          <w:rFonts w:ascii="Book Antiqua" w:hAnsi="Book Antiqua" w:cs="Arial"/>
          <w:color w:val="000000" w:themeColor="text1"/>
          <w:sz w:val="24"/>
          <w:szCs w:val="24"/>
          <w:vertAlign w:val="superscript"/>
        </w:rPr>
        <w:t>[</w:t>
      </w:r>
      <w:hyperlink w:anchor="_ENREF_27" w:tooltip="Singh, 2015 #32" w:history="1">
        <w:r w:rsidR="003A160C" w:rsidRPr="00C22AFF">
          <w:rPr>
            <w:rFonts w:ascii="Book Antiqua" w:hAnsi="Book Antiqua" w:cs="Arial"/>
            <w:color w:val="000000" w:themeColor="text1"/>
            <w:sz w:val="24"/>
            <w:szCs w:val="24"/>
            <w:vertAlign w:val="superscript"/>
          </w:rPr>
          <w:t>27</w:t>
        </w:r>
      </w:hyperlink>
      <w:r w:rsidR="008B3F99" w:rsidRPr="00C22AFF">
        <w:rPr>
          <w:rFonts w:ascii="Book Antiqua" w:hAnsi="Book Antiqua" w:cs="Arial"/>
          <w:color w:val="000000" w:themeColor="text1"/>
          <w:sz w:val="24"/>
          <w:szCs w:val="24"/>
          <w:vertAlign w:val="superscript"/>
        </w:rPr>
        <w:t>,</w:t>
      </w:r>
      <w:hyperlink w:anchor="_ENREF_28" w:tooltip="Xiao, 2017 #33" w:history="1">
        <w:r w:rsidR="003A160C" w:rsidRPr="00C22AFF">
          <w:rPr>
            <w:rFonts w:ascii="Book Antiqua" w:hAnsi="Book Antiqua" w:cs="Arial"/>
            <w:color w:val="000000" w:themeColor="text1"/>
            <w:sz w:val="24"/>
            <w:szCs w:val="24"/>
            <w:vertAlign w:val="superscript"/>
          </w:rPr>
          <w:t>28</w:t>
        </w:r>
      </w:hyperlink>
      <w:r w:rsidR="008B3F99" w:rsidRPr="00C22AFF">
        <w:rPr>
          <w:rFonts w:ascii="Book Antiqua" w:hAnsi="Book Antiqua" w:cs="Arial"/>
          <w:color w:val="000000" w:themeColor="text1"/>
          <w:sz w:val="24"/>
          <w:szCs w:val="24"/>
          <w:vertAlign w:val="superscript"/>
        </w:rPr>
        <w:t>]</w:t>
      </w:r>
      <w:r w:rsidR="008B3F99"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Thus, MRE is more representative of liver parenchyma with less sampling variability</w:t>
      </w:r>
      <w:r w:rsidR="006C2ED7" w:rsidRPr="00C22AFF">
        <w:rPr>
          <w:rFonts w:ascii="Book Antiqua" w:hAnsi="Book Antiqua" w:cs="Arial"/>
          <w:color w:val="000000" w:themeColor="text1"/>
          <w:sz w:val="24"/>
          <w:szCs w:val="24"/>
        </w:rPr>
        <w:fldChar w:fldCharType="begin">
          <w:fldData xml:space="preserve">PEVuZE5vdGU+PENpdGU+PEF1dGhvcj5MZWU8L0F1dGhvcj48WWVhcj4yMDE0PC9ZZWFyPjxSZWNO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Z2VzPjMyNi0zMTwvcGFnZXM+PHZvbHVtZT4zOTwvdm9sdW1lPjxudW1iZXI+MjwvbnVtYmVyPjxr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aWNhbD48cGFnZXM+MzItNDA8L3BhZ2VzPjx2b2x1bWU+MTM1PC92b2x1bWU+PG51bWJlcj4xPC9u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</w:fldData>
        </w:fldChar>
      </w:r>
      <w:r w:rsidR="003A160C" w:rsidRPr="00C22AFF">
        <w:rPr>
          <w:rFonts w:ascii="Book Antiqua" w:hAnsi="Book Antiqua" w:cs="Arial"/>
          <w:color w:val="000000" w:themeColor="text1"/>
          <w:sz w:val="24"/>
          <w:szCs w:val="24"/>
        </w:rPr>
        <w:instrText xml:space="preserve"> ADDIN EN.CITE </w:instrText>
      </w:r>
      <w:r w:rsidR="003A160C" w:rsidRPr="00C22AFF">
        <w:rPr>
          <w:rFonts w:ascii="Book Antiqua" w:hAnsi="Book Antiqua" w:cs="Arial"/>
          <w:color w:val="000000" w:themeColor="text1"/>
          <w:sz w:val="24"/>
          <w:szCs w:val="24"/>
        </w:rPr>
        <w:fldChar w:fldCharType="begin">
          <w:fldData xml:space="preserve">PEVuZE5vdGU+PENpdGU+PEF1dGhvcj5MZWU8L0F1dGhvcj48WWVhcj4yMDE0PC9ZZWFyPjxSZWNO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Z2VzPjMyNi0zMTwvcGFnZXM+PHZvbHVtZT4zOTwvdm9sdW1lPjxudW1iZXI+MjwvbnVtYmVyPjxr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aWNhbD48cGFnZXM+MzItNDA8L3BhZ2VzPjx2b2x1bWU+MTM1PC92b2x1bWU+PG51bWJlcj4xPC9u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</w:fldData>
        </w:fldChar>
      </w:r>
      <w:r w:rsidR="003A160C" w:rsidRPr="00C22AFF">
        <w:rPr>
          <w:rFonts w:ascii="Book Antiqua" w:hAnsi="Book Antiqua" w:cs="Arial"/>
          <w:color w:val="000000" w:themeColor="text1"/>
          <w:sz w:val="24"/>
          <w:szCs w:val="24"/>
        </w:rPr>
        <w:instrText xml:space="preserve"> ADDIN EN.CITE.DATA </w:instrText>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end"/>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separate"/>
      </w:r>
      <w:r w:rsidR="003A160C" w:rsidRPr="00C22AFF">
        <w:rPr>
          <w:rFonts w:ascii="Book Antiqua" w:hAnsi="Book Antiqua" w:cs="Arial"/>
          <w:color w:val="000000" w:themeColor="text1"/>
          <w:sz w:val="24"/>
          <w:szCs w:val="24"/>
          <w:vertAlign w:val="superscript"/>
        </w:rPr>
        <w:t>[</w:t>
      </w:r>
      <w:hyperlink w:anchor="_ENREF_29" w:tooltip="Lee, 2014 #29" w:history="1">
        <w:r w:rsidR="003A160C" w:rsidRPr="00C22AFF">
          <w:rPr>
            <w:rFonts w:ascii="Book Antiqua" w:hAnsi="Book Antiqua" w:cs="Arial"/>
            <w:color w:val="000000" w:themeColor="text1"/>
            <w:sz w:val="24"/>
            <w:szCs w:val="24"/>
            <w:vertAlign w:val="superscript"/>
          </w:rPr>
          <w:t>29</w:t>
        </w:r>
      </w:hyperlink>
      <w:r w:rsidR="003A160C" w:rsidRPr="00C22AFF">
        <w:rPr>
          <w:rFonts w:ascii="Book Antiqua" w:hAnsi="Book Antiqua" w:cs="Arial"/>
          <w:color w:val="000000" w:themeColor="text1"/>
          <w:sz w:val="24"/>
          <w:szCs w:val="24"/>
          <w:vertAlign w:val="superscript"/>
        </w:rPr>
        <w:t>,</w:t>
      </w:r>
      <w:hyperlink w:anchor="_ENREF_30" w:tooltip="Huwart, 2008 #34" w:history="1">
        <w:r w:rsidR="003A160C" w:rsidRPr="00C22AFF">
          <w:rPr>
            <w:rFonts w:ascii="Book Antiqua" w:hAnsi="Book Antiqua" w:cs="Arial"/>
            <w:color w:val="000000" w:themeColor="text1"/>
            <w:sz w:val="24"/>
            <w:szCs w:val="24"/>
            <w:vertAlign w:val="superscript"/>
          </w:rPr>
          <w:t>30</w:t>
        </w:r>
      </w:hyperlink>
      <w:r w:rsidR="003A160C" w:rsidRPr="00C22AFF">
        <w:rPr>
          <w:rFonts w:ascii="Book Antiqua" w:hAnsi="Book Antiqua" w:cs="Arial"/>
          <w:color w:val="000000" w:themeColor="text1"/>
          <w:sz w:val="24"/>
          <w:szCs w:val="24"/>
          <w:vertAlign w:val="superscript"/>
        </w:rPr>
        <w:t>]</w:t>
      </w:r>
      <w:r w:rsidR="006C2ED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w:t>
      </w:r>
    </w:p>
    <w:p w:rsidR="003A71C0"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AUCs in our study showed that MRE has excellent diagnostic accuracy in the assessment of significant fibrosis. The AUC of MRE was numerically higher than that of 2D-SWE but the difference was statistically insignificant (0.906 </w:t>
      </w:r>
      <w:r w:rsidR="00DB72CD" w:rsidRPr="00025FDF">
        <w:rPr>
          <w:rFonts w:ascii="Book Antiqua" w:hAnsi="Book Antiqua" w:cs="Arial"/>
          <w:i/>
          <w:iCs/>
          <w:color w:val="000000" w:themeColor="text1"/>
          <w:sz w:val="24"/>
          <w:szCs w:val="24"/>
        </w:rPr>
        <w:t>vs</w:t>
      </w:r>
      <w:r w:rsidRPr="00025FDF">
        <w:rPr>
          <w:rFonts w:ascii="Book Antiqua" w:hAnsi="Book Antiqua" w:cs="Arial"/>
          <w:i/>
          <w:iCs/>
          <w:color w:val="000000" w:themeColor="text1"/>
          <w:sz w:val="24"/>
          <w:szCs w:val="24"/>
        </w:rPr>
        <w:t xml:space="preserve"> </w:t>
      </w:r>
      <w:r w:rsidRPr="00C22AFF">
        <w:rPr>
          <w:rFonts w:ascii="Book Antiqua" w:hAnsi="Book Antiqua" w:cs="Arial"/>
          <w:color w:val="000000" w:themeColor="text1"/>
          <w:sz w:val="24"/>
          <w:szCs w:val="24"/>
        </w:rPr>
        <w:t xml:space="preserve">0.843). </w:t>
      </w:r>
      <w:r w:rsidR="00177970" w:rsidRPr="00C22AFF">
        <w:rPr>
          <w:rFonts w:ascii="Book Antiqua" w:hAnsi="Book Antiqua" w:cs="Arial"/>
          <w:color w:val="000000" w:themeColor="text1"/>
          <w:sz w:val="24"/>
          <w:szCs w:val="24"/>
        </w:rPr>
        <w:t>The statistically insignificancy</w:t>
      </w:r>
      <w:r w:rsidRPr="00C22AFF">
        <w:rPr>
          <w:rFonts w:ascii="Book Antiqua" w:hAnsi="Book Antiqua" w:cs="Arial"/>
          <w:color w:val="000000" w:themeColor="text1"/>
          <w:sz w:val="24"/>
          <w:szCs w:val="24"/>
        </w:rPr>
        <w:t xml:space="preserve"> might be explained by the homogeneity of the patients in our study, as our study selected only CHB patients with normal or mildly elevated ALT levels, who are borderline in terms of a decision to initiate antiviral treatmen</w:t>
      </w:r>
      <w:r w:rsidR="00950D3F" w:rsidRPr="00C22AFF">
        <w:rPr>
          <w:rFonts w:ascii="Book Antiqua" w:hAnsi="Book Antiqua" w:cs="Arial"/>
          <w:color w:val="000000" w:themeColor="text1"/>
          <w:sz w:val="24"/>
          <w:szCs w:val="24"/>
        </w:rPr>
        <w:t>t, whereas the previous studies</w:t>
      </w:r>
      <w:r w:rsidR="00040D65" w:rsidRPr="00C22AFF">
        <w:rPr>
          <w:rFonts w:ascii="Book Antiqua" w:hAnsi="Book Antiqua" w:cs="Arial"/>
          <w:color w:val="000000" w:themeColor="text1"/>
          <w:sz w:val="24"/>
          <w:szCs w:val="24"/>
        </w:rPr>
        <w:t xml:space="preserve">, which showed MRE has statistically significant higher accuracy than US-based elastography, </w:t>
      </w:r>
      <w:r w:rsidRPr="00C22AFF">
        <w:rPr>
          <w:rFonts w:ascii="Book Antiqua" w:hAnsi="Book Antiqua" w:cs="Arial"/>
          <w:color w:val="000000" w:themeColor="text1"/>
          <w:sz w:val="24"/>
          <w:szCs w:val="24"/>
        </w:rPr>
        <w:t>enrolled participants with a wide range of ALT values</w:t>
      </w:r>
      <w:r w:rsidR="008B3F99" w:rsidRPr="00C22AFF">
        <w:rPr>
          <w:rFonts w:ascii="Book Antiqua" w:hAnsi="Book Antiqua" w:cs="Arial"/>
          <w:color w:val="000000" w:themeColor="text1"/>
          <w:sz w:val="24"/>
          <w:szCs w:val="24"/>
        </w:rPr>
        <w:fldChar w:fldCharType="begin">
          <w:fldData xml:space="preserve">PEVuZE5vdGU+PENpdGU+PEF1dGhvcj5DdWk8L0F1dGhvcj48WWVhcj4yMDE2PC9ZZWFyPjxSZWNO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MT5IZXBhdG9sb2d5PC9hYmJyLTE+PC9hbHQtcGVyaW9kaWNhbD48cGFnZXM+NDUzLTYxPC9wYWdl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IEFzc29jaWF0aW9uPC9hYmJyLTE+PC9wZXJpb2RpY2FsPjxhbHQtcGVyaW9kaWNhbD48ZnVsbC10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c3NvY2lhdGlvbjwvYWJici0xPjwvYWx0LXBlcmlvZGljYWw+PHBhZ2VzPjQ0MC00NTEgZTY8L3Bh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YnItMT48L2FsdC1wZXJpb2RpY2FsPjxwYWdlcz5lMDE4NjY2MDwvcGFnZXM+PHZvbHVtZT4xMjwv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Y2FsPjxwYWdlcz43NzItODI8L3BhZ2VzPjx2b2x1bWU+MjczPC92b2x1bWU+PG51bWJlcj4zPC9u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</w:fldData>
        </w:fldChar>
      </w:r>
      <w:r w:rsidR="003A160C" w:rsidRPr="00C22AFF">
        <w:rPr>
          <w:rFonts w:ascii="Book Antiqua" w:hAnsi="Book Antiqua" w:cs="Arial"/>
          <w:color w:val="000000" w:themeColor="text1"/>
          <w:sz w:val="24"/>
          <w:szCs w:val="24"/>
        </w:rPr>
        <w:instrText xml:space="preserve"> ADDIN EN.CITE </w:instrText>
      </w:r>
      <w:r w:rsidR="003A160C" w:rsidRPr="00C22AFF">
        <w:rPr>
          <w:rFonts w:ascii="Book Antiqua" w:hAnsi="Book Antiqua" w:cs="Arial"/>
          <w:color w:val="000000" w:themeColor="text1"/>
          <w:sz w:val="24"/>
          <w:szCs w:val="24"/>
        </w:rPr>
        <w:fldChar w:fldCharType="begin">
          <w:fldData xml:space="preserve">PEVuZE5vdGU+PENpdGU+PEF1dGhvcj5DdWk8L0F1dGhvcj48WWVhcj4yMDE2PC9ZZWFyPjxSZWNO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MT5IZXBhdG9sb2d5PC9hYmJyLTE+PC9hbHQtcGVyaW9kaWNhbD48cGFnZXM+NDUzLTYxPC9wYWdl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IEFzc29jaWF0aW9uPC9hYmJyLTE+PC9wZXJpb2RpY2FsPjxhbHQtcGVyaW9kaWNhbD48ZnVsbC10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c3NvY2lhdGlvbjwvYWJici0xPjwvYWx0LXBlcmlvZGljYWw+PHBhZ2VzPjQ0MC00NTEgZTY8L3Bh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YnItMT48L2FsdC1wZXJpb2RpY2FsPjxwYWdlcz5lMDE4NjY2MDwvcGFnZXM+PHZvbHVtZT4xMjwv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Y2FsPjxwYWdlcz43NzItODI8L3BhZ2VzPjx2b2x1bWU+MjczPC92b2x1bWU+PG51bWJlcj4zPC9u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</w:fldData>
        </w:fldChar>
      </w:r>
      <w:r w:rsidR="003A160C" w:rsidRPr="00C22AFF">
        <w:rPr>
          <w:rFonts w:ascii="Book Antiqua" w:hAnsi="Book Antiqua" w:cs="Arial"/>
          <w:color w:val="000000" w:themeColor="text1"/>
          <w:sz w:val="24"/>
          <w:szCs w:val="24"/>
        </w:rPr>
        <w:instrText xml:space="preserve"> ADDIN EN.CITE.DATA </w:instrText>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end"/>
      </w:r>
      <w:r w:rsidR="008B3F99" w:rsidRPr="00C22AFF">
        <w:rPr>
          <w:rFonts w:ascii="Book Antiqua" w:hAnsi="Book Antiqua" w:cs="Arial"/>
          <w:color w:val="000000" w:themeColor="text1"/>
          <w:sz w:val="24"/>
          <w:szCs w:val="24"/>
        </w:rPr>
      </w:r>
      <w:r w:rsidR="008B3F99" w:rsidRPr="00C22AFF">
        <w:rPr>
          <w:rFonts w:ascii="Book Antiqua" w:hAnsi="Book Antiqua" w:cs="Arial"/>
          <w:color w:val="000000" w:themeColor="text1"/>
          <w:sz w:val="24"/>
          <w:szCs w:val="24"/>
        </w:rPr>
        <w:fldChar w:fldCharType="separate"/>
      </w:r>
      <w:r w:rsidR="003A160C" w:rsidRPr="00C22AFF">
        <w:rPr>
          <w:rFonts w:ascii="Book Antiqua" w:hAnsi="Book Antiqua" w:cs="Arial"/>
          <w:color w:val="000000" w:themeColor="text1"/>
          <w:sz w:val="24"/>
          <w:szCs w:val="24"/>
          <w:vertAlign w:val="superscript"/>
        </w:rPr>
        <w:t>[</w:t>
      </w:r>
      <w:hyperlink w:anchor="_ENREF_16" w:tooltip="Yoon, 2014 #16" w:history="1">
        <w:r w:rsidR="003A160C" w:rsidRPr="00C22AFF">
          <w:rPr>
            <w:rFonts w:ascii="Book Antiqua" w:hAnsi="Book Antiqua" w:cs="Arial"/>
            <w:color w:val="000000" w:themeColor="text1"/>
            <w:sz w:val="24"/>
            <w:szCs w:val="24"/>
            <w:vertAlign w:val="superscript"/>
          </w:rPr>
          <w:t>16</w:t>
        </w:r>
      </w:hyperlink>
      <w:r w:rsidR="003A160C" w:rsidRPr="00C22AFF">
        <w:rPr>
          <w:rFonts w:ascii="Book Antiqua" w:hAnsi="Book Antiqua" w:cs="Arial"/>
          <w:color w:val="000000" w:themeColor="text1"/>
          <w:sz w:val="24"/>
          <w:szCs w:val="24"/>
          <w:vertAlign w:val="superscript"/>
        </w:rPr>
        <w:t>,</w:t>
      </w:r>
      <w:hyperlink w:anchor="_ENREF_27" w:tooltip="Singh, 2015 #32" w:history="1">
        <w:r w:rsidR="003A160C" w:rsidRPr="00C22AFF">
          <w:rPr>
            <w:rFonts w:ascii="Book Antiqua" w:hAnsi="Book Antiqua" w:cs="Arial"/>
            <w:color w:val="000000" w:themeColor="text1"/>
            <w:sz w:val="24"/>
            <w:szCs w:val="24"/>
            <w:vertAlign w:val="superscript"/>
          </w:rPr>
          <w:t>27</w:t>
        </w:r>
      </w:hyperlink>
      <w:r w:rsidR="003A160C" w:rsidRPr="00C22AFF">
        <w:rPr>
          <w:rFonts w:ascii="Book Antiqua" w:hAnsi="Book Antiqua" w:cs="Arial"/>
          <w:color w:val="000000" w:themeColor="text1"/>
          <w:sz w:val="24"/>
          <w:szCs w:val="24"/>
          <w:vertAlign w:val="superscript"/>
        </w:rPr>
        <w:t>,</w:t>
      </w:r>
      <w:hyperlink w:anchor="_ENREF_28" w:tooltip="Xiao, 2017 #33" w:history="1">
        <w:r w:rsidR="003A160C" w:rsidRPr="00C22AFF">
          <w:rPr>
            <w:rFonts w:ascii="Book Antiqua" w:hAnsi="Book Antiqua" w:cs="Arial"/>
            <w:color w:val="000000" w:themeColor="text1"/>
            <w:sz w:val="24"/>
            <w:szCs w:val="24"/>
            <w:vertAlign w:val="superscript"/>
          </w:rPr>
          <w:t>28</w:t>
        </w:r>
      </w:hyperlink>
      <w:r w:rsidR="003A160C" w:rsidRPr="00C22AFF">
        <w:rPr>
          <w:rFonts w:ascii="Book Antiqua" w:hAnsi="Book Antiqua" w:cs="Arial"/>
          <w:color w:val="000000" w:themeColor="text1"/>
          <w:sz w:val="24"/>
          <w:szCs w:val="24"/>
          <w:vertAlign w:val="superscript"/>
        </w:rPr>
        <w:t>,</w:t>
      </w:r>
      <w:hyperlink w:anchor="_ENREF_31" w:tooltip="Cui, 2016 #30" w:history="1">
        <w:r w:rsidR="003A160C" w:rsidRPr="00C22AFF">
          <w:rPr>
            <w:rFonts w:ascii="Book Antiqua" w:hAnsi="Book Antiqua" w:cs="Arial"/>
            <w:color w:val="000000" w:themeColor="text1"/>
            <w:sz w:val="24"/>
            <w:szCs w:val="24"/>
            <w:vertAlign w:val="superscript"/>
          </w:rPr>
          <w:t>31</w:t>
        </w:r>
      </w:hyperlink>
      <w:r w:rsidR="003A160C" w:rsidRPr="00C22AFF">
        <w:rPr>
          <w:rFonts w:ascii="Book Antiqua" w:hAnsi="Book Antiqua" w:cs="Arial"/>
          <w:color w:val="000000" w:themeColor="text1"/>
          <w:sz w:val="24"/>
          <w:szCs w:val="24"/>
          <w:vertAlign w:val="superscript"/>
        </w:rPr>
        <w:t>,</w:t>
      </w:r>
      <w:hyperlink w:anchor="_ENREF_32" w:tooltip="Ichikawa, 2015 #31" w:history="1">
        <w:r w:rsidR="003A160C" w:rsidRPr="00C22AFF">
          <w:rPr>
            <w:rFonts w:ascii="Book Antiqua" w:hAnsi="Book Antiqua" w:cs="Arial"/>
            <w:color w:val="000000" w:themeColor="text1"/>
            <w:sz w:val="24"/>
            <w:szCs w:val="24"/>
            <w:vertAlign w:val="superscript"/>
          </w:rPr>
          <w:t>32</w:t>
        </w:r>
      </w:hyperlink>
      <w:r w:rsidR="003A160C" w:rsidRPr="00C22AFF">
        <w:rPr>
          <w:rFonts w:ascii="Book Antiqua" w:hAnsi="Book Antiqua" w:cs="Arial"/>
          <w:color w:val="000000" w:themeColor="text1"/>
          <w:sz w:val="24"/>
          <w:szCs w:val="24"/>
          <w:vertAlign w:val="superscript"/>
        </w:rPr>
        <w:t>]</w:t>
      </w:r>
      <w:r w:rsidR="008B3F99"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r w:rsidR="00177970" w:rsidRPr="00C22AFF">
        <w:rPr>
          <w:rFonts w:ascii="Book Antiqua" w:hAnsi="Book Antiqua" w:cs="Arial"/>
          <w:color w:val="000000" w:themeColor="text1"/>
          <w:sz w:val="24"/>
          <w:szCs w:val="24"/>
        </w:rPr>
        <w:t>Compared to serum-based indices,</w:t>
      </w:r>
      <w:r w:rsidRPr="00C22AFF">
        <w:rPr>
          <w:rFonts w:ascii="Book Antiqua" w:hAnsi="Book Antiqua" w:cs="Arial"/>
          <w:color w:val="000000" w:themeColor="text1"/>
          <w:sz w:val="24"/>
          <w:szCs w:val="24"/>
        </w:rPr>
        <w:t xml:space="preserve"> the diagnostic performance of MRE for diagnosing significant fibrosis is better than </w:t>
      </w:r>
      <w:r w:rsidR="00177970" w:rsidRPr="00C22AFF">
        <w:rPr>
          <w:rFonts w:ascii="Book Antiqua" w:hAnsi="Book Antiqua" w:cs="Arial"/>
          <w:color w:val="000000" w:themeColor="text1"/>
          <w:sz w:val="24"/>
          <w:szCs w:val="24"/>
        </w:rPr>
        <w:t xml:space="preserve">those of </w:t>
      </w:r>
      <w:r w:rsidRPr="00C22AFF">
        <w:rPr>
          <w:rFonts w:ascii="Book Antiqua" w:hAnsi="Book Antiqua" w:cs="Arial"/>
          <w:color w:val="000000" w:themeColor="text1"/>
          <w:sz w:val="24"/>
          <w:szCs w:val="24"/>
        </w:rPr>
        <w:t xml:space="preserve">FIB-4 </w:t>
      </w:r>
      <w:r w:rsidRPr="00C22AFF">
        <w:rPr>
          <w:rFonts w:ascii="Book Antiqua" w:hAnsi="Book Antiqua" w:cs="Arial"/>
          <w:color w:val="000000" w:themeColor="text1"/>
          <w:sz w:val="24"/>
          <w:szCs w:val="24"/>
        </w:rPr>
        <w:lastRenderedPageBreak/>
        <w:t xml:space="preserve">and APRI, whereas the performance of 2D-SWE is not significantly different from those of FIB-4 and APRI. These data suggested that among MRE and 2D-SWE, only MRE might help identify CHB patients who may benefit from treatment compared to </w:t>
      </w:r>
      <w:r w:rsidR="00177970" w:rsidRPr="00C22AFF">
        <w:rPr>
          <w:rFonts w:ascii="Book Antiqua" w:hAnsi="Book Antiqua" w:cs="Arial"/>
          <w:color w:val="000000" w:themeColor="text1"/>
          <w:sz w:val="24"/>
          <w:szCs w:val="24"/>
        </w:rPr>
        <w:t xml:space="preserve">serum based indices, such as </w:t>
      </w:r>
      <w:r w:rsidRPr="00C22AFF">
        <w:rPr>
          <w:rFonts w:ascii="Book Antiqua" w:hAnsi="Book Antiqua" w:cs="Arial"/>
          <w:color w:val="000000" w:themeColor="text1"/>
          <w:sz w:val="24"/>
          <w:szCs w:val="24"/>
        </w:rPr>
        <w:t>FIB-4 or APRI.</w:t>
      </w:r>
    </w:p>
    <w:p w:rsidR="00DE61FB"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We also investigated the confounding factors affecting liver stiffness values by MRE and 2D-SWE, including sex, age, BMI, platelet counts, total bilirubin, albumin, AST, ALT, γ-GT, </w:t>
      </w:r>
      <w:proofErr w:type="spellStart"/>
      <w:r w:rsidRPr="00C22AFF">
        <w:rPr>
          <w:rFonts w:ascii="Book Antiqua" w:hAnsi="Book Antiqua" w:cs="Arial"/>
          <w:color w:val="000000" w:themeColor="text1"/>
          <w:sz w:val="24"/>
          <w:szCs w:val="24"/>
        </w:rPr>
        <w:t>prothrombin</w:t>
      </w:r>
      <w:proofErr w:type="spellEnd"/>
      <w:r w:rsidRPr="00C22AFF">
        <w:rPr>
          <w:rFonts w:ascii="Book Antiqua" w:hAnsi="Book Antiqua" w:cs="Arial"/>
          <w:color w:val="000000" w:themeColor="text1"/>
          <w:sz w:val="24"/>
          <w:szCs w:val="24"/>
        </w:rPr>
        <w:t xml:space="preserve"> time,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 status, HBV-DNA levels, </w:t>
      </w:r>
      <w:r w:rsidR="00C32F1F" w:rsidRPr="00C22AFF">
        <w:rPr>
          <w:rFonts w:ascii="Book Antiqua" w:hAnsi="Book Antiqua" w:cs="Arial"/>
          <w:color w:val="000000" w:themeColor="text1"/>
          <w:sz w:val="24"/>
          <w:szCs w:val="24"/>
        </w:rPr>
        <w:t>inflammatory</w:t>
      </w:r>
      <w:r w:rsidRPr="00C22AFF">
        <w:rPr>
          <w:rFonts w:ascii="Book Antiqua" w:hAnsi="Book Antiqua" w:cs="Arial"/>
          <w:color w:val="000000" w:themeColor="text1"/>
          <w:sz w:val="24"/>
          <w:szCs w:val="24"/>
        </w:rPr>
        <w:t xml:space="preserve"> grade, and liver fibrosis stage. Except for liver fibrosis stage, the multivariate linear regression analysis revealed no associations between those factors and liver stiffness values of MRE. However, BMI and liver fibrosis stage were independent factors affecting liver stiffness values of 2D-SWE, and these data suggested that BMI might be a confounder that decreases liver stiffness values of 2D-SWE, potentially causing underestimation of the real liver fibrosis stage. </w:t>
      </w:r>
      <w:r w:rsidR="0057302D" w:rsidRPr="00C22AFF">
        <w:rPr>
          <w:rFonts w:ascii="Book Antiqua" w:hAnsi="Book Antiqua" w:cs="Arial"/>
          <w:color w:val="000000" w:themeColor="text1"/>
          <w:sz w:val="24"/>
          <w:szCs w:val="24"/>
        </w:rPr>
        <w:t xml:space="preserve">The reason why BMI affect liver stiffness measurements of 2D-SWE is not clear. </w:t>
      </w:r>
      <w:r w:rsidRPr="00C22AFF">
        <w:rPr>
          <w:rFonts w:ascii="Book Antiqua" w:hAnsi="Book Antiqua" w:cs="Arial"/>
          <w:color w:val="000000" w:themeColor="text1"/>
          <w:sz w:val="24"/>
          <w:szCs w:val="24"/>
        </w:rPr>
        <w:t xml:space="preserve">A possible explanation is that high BMI is the most common condition associated with hepatic steatosis, and several studies have shown that the liver stiffness value of </w:t>
      </w:r>
      <w:r w:rsidR="0057302D" w:rsidRPr="00C22AFF">
        <w:rPr>
          <w:rFonts w:ascii="Book Antiqua" w:hAnsi="Book Antiqua" w:cs="Arial"/>
          <w:color w:val="000000" w:themeColor="text1"/>
          <w:sz w:val="24"/>
          <w:szCs w:val="24"/>
        </w:rPr>
        <w:t>US-based elastography</w:t>
      </w:r>
      <w:r w:rsidRPr="00C22AFF">
        <w:rPr>
          <w:rFonts w:ascii="Book Antiqua" w:hAnsi="Book Antiqua" w:cs="Arial"/>
          <w:color w:val="000000" w:themeColor="text1"/>
          <w:sz w:val="24"/>
          <w:szCs w:val="24"/>
        </w:rPr>
        <w:t xml:space="preserve"> is fundamentally independent of hepatic liver fat content</w:t>
      </w:r>
      <w:r w:rsidR="003A160C" w:rsidRPr="00C22AFF">
        <w:rPr>
          <w:rFonts w:ascii="Book Antiqua" w:hAnsi="Book Antiqua" w:cs="Arial"/>
          <w:color w:val="000000" w:themeColor="text1"/>
          <w:sz w:val="24"/>
          <w:szCs w:val="24"/>
        </w:rPr>
        <w:fldChar w:fldCharType="begin">
          <w:fldData xml:space="preserve">PEVuZE5vdGU+PENpdGU+PEF1dGhvcj5Zb25lZGE8L0F1dGhvcj48WWVhcj4yMDEwPC9ZZWFyPjxS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MT48L2FsdC1wZXJpb2RpY2FsPjxwYWdlcz42NDAtNzwvcGFnZXM+PHZvbHVtZT4yNTY8L3ZvbHVt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b3VybmFsIG9mIGhlcGF0b2xvZ3k8L2FiYnItMT48L2FsdC1wZXJpb2RpY2FsPjxwYWdlcz42NC03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</w:fldData>
        </w:fldChar>
      </w:r>
      <w:r w:rsidR="003A160C" w:rsidRPr="00C22AFF">
        <w:rPr>
          <w:rFonts w:ascii="Book Antiqua" w:hAnsi="Book Antiqua" w:cs="Arial"/>
          <w:color w:val="000000" w:themeColor="text1"/>
          <w:sz w:val="24"/>
          <w:szCs w:val="24"/>
        </w:rPr>
        <w:instrText xml:space="preserve"> ADDIN EN.CITE </w:instrText>
      </w:r>
      <w:r w:rsidR="003A160C" w:rsidRPr="00C22AFF">
        <w:rPr>
          <w:rFonts w:ascii="Book Antiqua" w:hAnsi="Book Antiqua" w:cs="Arial"/>
          <w:color w:val="000000" w:themeColor="text1"/>
          <w:sz w:val="24"/>
          <w:szCs w:val="24"/>
        </w:rPr>
        <w:fldChar w:fldCharType="begin">
          <w:fldData xml:space="preserve">PEVuZE5vdGU+PENpdGU+PEF1dGhvcj5Zb25lZGE8L0F1dGhvcj48WWVhcj4yMDEwPC9ZZWFyPjxS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MT48L2FsdC1wZXJpb2RpY2FsPjxwYWdlcz42NDAtNzwvcGFnZXM+PHZvbHVtZT4yNTY8L3ZvbHVt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b3VybmFsIG9mIGhlcGF0b2xvZ3k8L2FiYnItMT48L2FsdC1wZXJpb2RpY2FsPjxwYWdlcz42NC03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</w:fldData>
        </w:fldChar>
      </w:r>
      <w:r w:rsidR="003A160C" w:rsidRPr="00C22AFF">
        <w:rPr>
          <w:rFonts w:ascii="Book Antiqua" w:hAnsi="Book Antiqua" w:cs="Arial"/>
          <w:color w:val="000000" w:themeColor="text1"/>
          <w:sz w:val="24"/>
          <w:szCs w:val="24"/>
        </w:rPr>
        <w:instrText xml:space="preserve"> ADDIN EN.CITE.DATA </w:instrText>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end"/>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separate"/>
      </w:r>
      <w:r w:rsidR="003A160C" w:rsidRPr="00C22AFF">
        <w:rPr>
          <w:rFonts w:ascii="Book Antiqua" w:hAnsi="Book Antiqua" w:cs="Arial"/>
          <w:color w:val="000000" w:themeColor="text1"/>
          <w:sz w:val="24"/>
          <w:szCs w:val="24"/>
          <w:vertAlign w:val="superscript"/>
        </w:rPr>
        <w:t>[</w:t>
      </w:r>
      <w:hyperlink w:anchor="_ENREF_33" w:tooltip="Yoneda, 2010 #35" w:history="1">
        <w:r w:rsidR="003A160C" w:rsidRPr="00C22AFF">
          <w:rPr>
            <w:rFonts w:ascii="Book Antiqua" w:hAnsi="Book Antiqua" w:cs="Arial"/>
            <w:color w:val="000000" w:themeColor="text1"/>
            <w:sz w:val="24"/>
            <w:szCs w:val="24"/>
            <w:vertAlign w:val="superscript"/>
          </w:rPr>
          <w:t>33</w:t>
        </w:r>
      </w:hyperlink>
      <w:r w:rsidR="003A160C" w:rsidRPr="00C22AFF">
        <w:rPr>
          <w:rFonts w:ascii="Book Antiqua" w:hAnsi="Book Antiqua" w:cs="Arial"/>
          <w:color w:val="000000" w:themeColor="text1"/>
          <w:sz w:val="24"/>
          <w:szCs w:val="24"/>
          <w:vertAlign w:val="superscript"/>
        </w:rPr>
        <w:t>,</w:t>
      </w:r>
      <w:hyperlink w:anchor="_ENREF_34" w:tooltip="Gaia, 2011 #36" w:history="1">
        <w:r w:rsidR="003A160C" w:rsidRPr="00C22AFF">
          <w:rPr>
            <w:rFonts w:ascii="Book Antiqua" w:hAnsi="Book Antiqua" w:cs="Arial"/>
            <w:color w:val="000000" w:themeColor="text1"/>
            <w:sz w:val="24"/>
            <w:szCs w:val="24"/>
            <w:vertAlign w:val="superscript"/>
          </w:rPr>
          <w:t>34</w:t>
        </w:r>
      </w:hyperlink>
      <w:r w:rsidR="003A160C" w:rsidRPr="00C22AFF">
        <w:rPr>
          <w:rFonts w:ascii="Book Antiqua" w:hAnsi="Book Antiqua" w:cs="Arial"/>
          <w:color w:val="000000" w:themeColor="text1"/>
          <w:sz w:val="24"/>
          <w:szCs w:val="24"/>
          <w:vertAlign w:val="superscript"/>
        </w:rPr>
        <w:t>]</w:t>
      </w:r>
      <w:r w:rsidR="003A160C"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On the other hand, a few clinical studies revealed that hepatic steatosis did not affect liver stiffness values of </w:t>
      </w:r>
      <w:proofErr w:type="gramStart"/>
      <w:r w:rsidRPr="00C22AFF">
        <w:rPr>
          <w:rFonts w:ascii="Book Antiqua" w:hAnsi="Book Antiqua" w:cs="Arial"/>
          <w:color w:val="000000" w:themeColor="text1"/>
          <w:sz w:val="24"/>
          <w:szCs w:val="24"/>
        </w:rPr>
        <w:t>MRE</w:t>
      </w:r>
      <w:proofErr w:type="gramEnd"/>
      <w:r w:rsidR="003A160C" w:rsidRPr="00C22AFF">
        <w:rPr>
          <w:rFonts w:ascii="Book Antiqua" w:hAnsi="Book Antiqua" w:cs="Arial"/>
          <w:color w:val="000000" w:themeColor="text1"/>
          <w:sz w:val="24"/>
          <w:szCs w:val="24"/>
        </w:rPr>
        <w:fldChar w:fldCharType="begin">
          <w:fldData xml:space="preserve">PEVuZE5vdGU+PENpdGU+PEF1dGhvcj5MZWU8L0F1dGhvcj48WWVhcj4yMDEzPC9ZZWFyPjxSZWNO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</w:fldData>
        </w:fldChar>
      </w:r>
      <w:r w:rsidR="003A160C" w:rsidRPr="00C22AFF">
        <w:rPr>
          <w:rFonts w:ascii="Book Antiqua" w:hAnsi="Book Antiqua" w:cs="Arial"/>
          <w:color w:val="000000" w:themeColor="text1"/>
          <w:sz w:val="24"/>
          <w:szCs w:val="24"/>
        </w:rPr>
        <w:instrText xml:space="preserve"> ADDIN EN.CITE </w:instrText>
      </w:r>
      <w:r w:rsidR="003A160C" w:rsidRPr="00C22AFF">
        <w:rPr>
          <w:rFonts w:ascii="Book Antiqua" w:hAnsi="Book Antiqua" w:cs="Arial"/>
          <w:color w:val="000000" w:themeColor="text1"/>
          <w:sz w:val="24"/>
          <w:szCs w:val="24"/>
        </w:rPr>
        <w:fldChar w:fldCharType="begin">
          <w:fldData xml:space="preserve">PEVuZE5vdGU+PENpdGU+PEF1dGhvcj5MZWU8L0F1dGhvcj48WWVhcj4yMDEzPC9ZZWFyPjxSZWNO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</w:fldData>
        </w:fldChar>
      </w:r>
      <w:r w:rsidR="003A160C" w:rsidRPr="00C22AFF">
        <w:rPr>
          <w:rFonts w:ascii="Book Antiqua" w:hAnsi="Book Antiqua" w:cs="Arial"/>
          <w:color w:val="000000" w:themeColor="text1"/>
          <w:sz w:val="24"/>
          <w:szCs w:val="24"/>
        </w:rPr>
        <w:instrText xml:space="preserve"> ADDIN EN.CITE.DATA </w:instrText>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end"/>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separate"/>
      </w:r>
      <w:r w:rsidR="003A160C" w:rsidRPr="00C22AFF">
        <w:rPr>
          <w:rFonts w:ascii="Book Antiqua" w:hAnsi="Book Antiqua" w:cs="Arial"/>
          <w:color w:val="000000" w:themeColor="text1"/>
          <w:sz w:val="24"/>
          <w:szCs w:val="24"/>
          <w:vertAlign w:val="superscript"/>
        </w:rPr>
        <w:t>[</w:t>
      </w:r>
      <w:hyperlink w:anchor="_ENREF_35" w:tooltip="Lee, 2013 #37" w:history="1">
        <w:r w:rsidR="003A160C" w:rsidRPr="00C22AFF">
          <w:rPr>
            <w:rFonts w:ascii="Book Antiqua" w:hAnsi="Book Antiqua" w:cs="Arial"/>
            <w:color w:val="000000" w:themeColor="text1"/>
            <w:sz w:val="24"/>
            <w:szCs w:val="24"/>
            <w:vertAlign w:val="superscript"/>
          </w:rPr>
          <w:t>35</w:t>
        </w:r>
      </w:hyperlink>
      <w:r w:rsidR="003A160C" w:rsidRPr="00C22AFF">
        <w:rPr>
          <w:rFonts w:ascii="Book Antiqua" w:hAnsi="Book Antiqua" w:cs="Arial"/>
          <w:color w:val="000000" w:themeColor="text1"/>
          <w:sz w:val="24"/>
          <w:szCs w:val="24"/>
          <w:vertAlign w:val="superscript"/>
        </w:rPr>
        <w:t>,</w:t>
      </w:r>
      <w:hyperlink w:anchor="_ENREF_36" w:tooltip="Venkatesh, 2014 #38" w:history="1">
        <w:r w:rsidR="003A160C" w:rsidRPr="00C22AFF">
          <w:rPr>
            <w:rFonts w:ascii="Book Antiqua" w:hAnsi="Book Antiqua" w:cs="Arial"/>
            <w:color w:val="000000" w:themeColor="text1"/>
            <w:sz w:val="24"/>
            <w:szCs w:val="24"/>
            <w:vertAlign w:val="superscript"/>
          </w:rPr>
          <w:t>36</w:t>
        </w:r>
      </w:hyperlink>
      <w:r w:rsidR="003A160C" w:rsidRPr="00C22AFF">
        <w:rPr>
          <w:rFonts w:ascii="Book Antiqua" w:hAnsi="Book Antiqua" w:cs="Arial"/>
          <w:color w:val="000000" w:themeColor="text1"/>
          <w:sz w:val="24"/>
          <w:szCs w:val="24"/>
          <w:vertAlign w:val="superscript"/>
        </w:rPr>
        <w:t>]</w:t>
      </w:r>
      <w:r w:rsidR="003A160C"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w:t>
      </w:r>
    </w:p>
    <w:p w:rsidR="00C32F1F" w:rsidRPr="00C22AFF" w:rsidRDefault="00C32F1F"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There are some limitations to the present study. First, the use of liver biopsy as the reference standard for assessing liver fibrosis has limitations associated with sampling errors, as well as intra- and interobserver variability, which are at least partly linked to the size of the biopsy. Second, </w:t>
      </w:r>
      <w:r w:rsidRPr="00C22AFF">
        <w:rPr>
          <w:rFonts w:ascii="Book Antiqua" w:hAnsi="Book Antiqua"/>
          <w:bCs/>
          <w:color w:val="000000" w:themeColor="text1"/>
          <w:sz w:val="24"/>
          <w:szCs w:val="24"/>
        </w:rPr>
        <w:t>despite MRE has the best effectiveness, it is much more expensive than 2D-SWE and is available only in tertiary centers.</w:t>
      </w:r>
      <w:r w:rsidRPr="00C22AFF">
        <w:rPr>
          <w:rFonts w:ascii="Book Antiqua" w:hAnsi="Book Antiqua" w:cs="Arial"/>
          <w:color w:val="000000" w:themeColor="text1"/>
          <w:sz w:val="24"/>
          <w:szCs w:val="24"/>
        </w:rPr>
        <w:t xml:space="preserve"> Third, as the sample size of this study is relatively small, the present results need to be validated independently in further studies.</w:t>
      </w:r>
    </w:p>
    <w:p w:rsidR="00B16BAE"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In conclusion, MRE might be a non</w:t>
      </w:r>
      <w:r w:rsidR="00040D65" w:rsidRPr="00C22AFF">
        <w:rPr>
          <w:rFonts w:ascii="Book Antiqua" w:hAnsi="Book Antiqua" w:cs="Arial"/>
          <w:color w:val="000000" w:themeColor="text1"/>
          <w:sz w:val="24"/>
          <w:szCs w:val="24"/>
        </w:rPr>
        <w:t>-</w:t>
      </w:r>
      <w:r w:rsidRPr="00C22AFF">
        <w:rPr>
          <w:rFonts w:ascii="Book Antiqua" w:hAnsi="Book Antiqua" w:cs="Arial"/>
          <w:color w:val="000000" w:themeColor="text1"/>
          <w:sz w:val="24"/>
          <w:szCs w:val="24"/>
        </w:rPr>
        <w:t>invasive</w:t>
      </w:r>
      <w:r w:rsidR="00040D65" w:rsidRPr="00C22AFF">
        <w:rPr>
          <w:rFonts w:ascii="Book Antiqua" w:hAnsi="Book Antiqua" w:cs="Arial"/>
          <w:color w:val="000000" w:themeColor="text1"/>
          <w:sz w:val="24"/>
          <w:szCs w:val="24"/>
        </w:rPr>
        <w:t xml:space="preserve"> and more precise</w:t>
      </w:r>
      <w:r w:rsidRPr="00C22AFF">
        <w:rPr>
          <w:rFonts w:ascii="Book Antiqua" w:hAnsi="Book Antiqua" w:cs="Arial"/>
          <w:color w:val="000000" w:themeColor="text1"/>
          <w:sz w:val="24"/>
          <w:szCs w:val="24"/>
        </w:rPr>
        <w:t xml:space="preserve"> </w:t>
      </w:r>
      <w:r w:rsidR="00040D65" w:rsidRPr="00C22AFF">
        <w:rPr>
          <w:rFonts w:ascii="Book Antiqua" w:hAnsi="Book Antiqua" w:cs="Arial"/>
          <w:color w:val="000000" w:themeColor="text1"/>
          <w:sz w:val="24"/>
          <w:szCs w:val="24"/>
        </w:rPr>
        <w:t>measurement</w:t>
      </w:r>
      <w:r w:rsidRPr="00C22AFF">
        <w:rPr>
          <w:rFonts w:ascii="Book Antiqua" w:hAnsi="Book Antiqua" w:cs="Arial"/>
          <w:color w:val="000000" w:themeColor="text1"/>
          <w:sz w:val="24"/>
          <w:szCs w:val="24"/>
        </w:rPr>
        <w:t xml:space="preserve"> for the assessment of significant fibrosis compared to 2D-SWE as well as serum-based indices in treatment-naïve CHB patients with high viral loads but with normal or </w:t>
      </w:r>
      <w:r w:rsidRPr="00C22AFF">
        <w:rPr>
          <w:rFonts w:ascii="Book Antiqua" w:hAnsi="Book Antiqua" w:cs="Arial"/>
          <w:color w:val="000000" w:themeColor="text1"/>
          <w:sz w:val="24"/>
          <w:szCs w:val="24"/>
        </w:rPr>
        <w:lastRenderedPageBreak/>
        <w:t>mildly elevated ALT levels who should be considered for initiation of antiviral therapy depending on the presence of significant fibrosis.</w:t>
      </w:r>
    </w:p>
    <w:p w:rsidR="00D62B0B" w:rsidRPr="00C22AFF" w:rsidRDefault="00D62B0B"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caps/>
          <w:color w:val="000000" w:themeColor="text1"/>
          <w:sz w:val="24"/>
          <w:szCs w:val="24"/>
        </w:rPr>
      </w:pPr>
      <w:bookmarkStart w:id="40" w:name="OLE_LINK151"/>
      <w:bookmarkStart w:id="41" w:name="OLE_LINK259"/>
      <w:r w:rsidRPr="00C22AFF">
        <w:rPr>
          <w:rFonts w:ascii="Book Antiqua" w:hAnsi="Book Antiqua" w:cs="Segoe UI"/>
          <w:b/>
          <w:caps/>
          <w:color w:val="000000" w:themeColor="text1"/>
          <w:sz w:val="24"/>
          <w:szCs w:val="24"/>
          <w:shd w:val="clear" w:color="auto" w:fill="FFFFFF"/>
        </w:rPr>
        <w:t>Article Highlights</w:t>
      </w:r>
      <w:r w:rsidR="00AE7412">
        <w:rPr>
          <w:rFonts w:ascii="Book Antiqua" w:hAnsi="Book Antiqua" w:cs="Segoe UI"/>
          <w:b/>
          <w:caps/>
          <w:color w:val="000000" w:themeColor="text1"/>
          <w:sz w:val="24"/>
          <w:szCs w:val="24"/>
          <w:shd w:val="clear" w:color="auto" w:fill="FFFFFF"/>
        </w:rPr>
        <w:t xml:space="preserve"> </w:t>
      </w: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t>Research background</w:t>
      </w:r>
    </w:p>
    <w:p w:rsidR="007B7CE6" w:rsidRPr="00C22AFF" w:rsidRDefault="007B7CE6"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Accurate detection of significant fibrosis (fibrosis stage 2 or higher on the METAVIR scale) is important especially for chronic hepatitis B (CHB) patients with high viral loads but with normal or mildly elevated alanine aminotransferase (ALT) levels because the presence of significant fibrosis is accepted as the indication for antiviral treatment. Liver biopsy is the reference standard for diagnosing significant fibrosis, but it is an invasive procedure. Consequently, noninvasive imaging-based measurements, such as magnetic resonance elastography (MRE) or two-dimensional shear-wave elastography (2D-SWE), have been proposed for the quantitative assessment of liver fibrosis.</w:t>
      </w:r>
    </w:p>
    <w:p w:rsidR="007B7CE6" w:rsidRPr="00C22AFF" w:rsidRDefault="007B7CE6" w:rsidP="00C22AFF">
      <w:pPr>
        <w:wordWrap/>
        <w:adjustRightInd w:val="0"/>
        <w:snapToGrid w:val="0"/>
        <w:spacing w:after="0" w:line="360" w:lineRule="auto"/>
        <w:rPr>
          <w:rFonts w:ascii="Book Antiqua" w:hAnsi="Book Antiqua"/>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t>Research motivation</w:t>
      </w:r>
    </w:p>
    <w:p w:rsidR="00BF0D37" w:rsidRPr="00C22AFF" w:rsidRDefault="00BF0D37" w:rsidP="00C22AFF">
      <w:pPr>
        <w:wordWrap/>
        <w:adjustRightInd w:val="0"/>
        <w:snapToGrid w:val="0"/>
        <w:spacing w:after="0" w:line="360" w:lineRule="auto"/>
        <w:rPr>
          <w:rFonts w:ascii="Book Antiqua" w:hAnsi="Book Antiqua"/>
          <w:color w:val="000000" w:themeColor="text1"/>
          <w:sz w:val="24"/>
          <w:szCs w:val="24"/>
        </w:rPr>
      </w:pPr>
      <w:r w:rsidRPr="00C22AFF">
        <w:rPr>
          <w:rFonts w:ascii="Book Antiqua" w:hAnsi="Book Antiqua" w:cs="Arial"/>
          <w:color w:val="000000" w:themeColor="text1"/>
          <w:sz w:val="24"/>
          <w:szCs w:val="24"/>
        </w:rPr>
        <w:t>Liver biopsy is still considered the ‘gold standard’ for the evaluation of significant fibrosis in CHB patients. However, its utilization is often restricted because its invasiveness can cause life</w:t>
      </w:r>
      <w:r w:rsidRPr="00C22AFF">
        <w:rPr>
          <w:rFonts w:ascii="Cambria Math" w:hAnsi="Cambria Math" w:cs="Cambria Math"/>
          <w:color w:val="000000" w:themeColor="text1"/>
          <w:sz w:val="24"/>
          <w:szCs w:val="24"/>
        </w:rPr>
        <w:t>‐</w:t>
      </w:r>
      <w:r w:rsidRPr="00C22AFF">
        <w:rPr>
          <w:rFonts w:ascii="Book Antiqua" w:hAnsi="Book Antiqua" w:cs="Arial"/>
          <w:color w:val="000000" w:themeColor="text1"/>
          <w:sz w:val="24"/>
          <w:szCs w:val="24"/>
        </w:rPr>
        <w:t>threatening complications. Moreover, tissue obtained via biopsy represents approximately only 1/50000 of the liver volume, which may result in a sampling error and is associated with considerable interobserver variability in the microscopic evaluation. Furthermore, repeating the liver biopsy to monitor changes in liver fibrotic burden is generally not feasible in clinical practice.</w:t>
      </w:r>
    </w:p>
    <w:p w:rsidR="00BF0D37" w:rsidRPr="00C22AFF" w:rsidRDefault="00BF0D37" w:rsidP="00C22AFF">
      <w:pPr>
        <w:wordWrap/>
        <w:adjustRightInd w:val="0"/>
        <w:snapToGrid w:val="0"/>
        <w:spacing w:after="0" w:line="360" w:lineRule="auto"/>
        <w:rPr>
          <w:rFonts w:ascii="Book Antiqua" w:hAnsi="Book Antiqua"/>
          <w:b/>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t>Research objectives</w:t>
      </w:r>
    </w:p>
    <w:p w:rsidR="007B7CE6" w:rsidRPr="00C22AFF" w:rsidRDefault="007B7CE6"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The objective of this study was to evaluate the liver stiffness values of MRE and two-dimensional SWE (2D-SWE) to assess liver fibrosis and to compare their diagnostic performances with those of FIB-4 and APRI for the prediction of significant fibrosis, which is an indicator for initiating antiviral therapy in treatment-naïve CHB patients with high viral loads but with borderline-normal or mildly elevated ALT levels.</w:t>
      </w:r>
    </w:p>
    <w:p w:rsidR="007B7CE6" w:rsidRPr="00C22AFF" w:rsidRDefault="007B7CE6" w:rsidP="00C22AFF">
      <w:pPr>
        <w:wordWrap/>
        <w:adjustRightInd w:val="0"/>
        <w:snapToGrid w:val="0"/>
        <w:spacing w:after="0" w:line="360" w:lineRule="auto"/>
        <w:rPr>
          <w:rFonts w:ascii="Book Antiqua" w:hAnsi="Book Antiqua"/>
          <w:b/>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lastRenderedPageBreak/>
        <w:t>Research methods</w:t>
      </w:r>
    </w:p>
    <w:p w:rsidR="007B7CE6" w:rsidRPr="00C22AFF" w:rsidRDefault="007B7CE6"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The study enrolled 63 treatment-naïve CHB patients with high viral loads but with normal or mildly elevated ALT levels who underwent liver biopsy before a decision was made to initiate antiviral therapy. MRE and 2D-SWE were performed, and serum-based indices, such as FIB-4 and APRI, were calculated. The diagnostic performances of MRE, 2D-SWE, FIB-4, and APRI for assessing significant fibrosis (≥</w:t>
      </w:r>
      <w:r w:rsidR="00025FDF">
        <w:rPr>
          <w:rFonts w:ascii="Book Antiqua" w:eastAsiaTheme="majorHAnsi" w:hAnsi="Book Antiqua" w:cs="Arial"/>
          <w:color w:val="000000" w:themeColor="text1"/>
          <w:sz w:val="24"/>
          <w:szCs w:val="24"/>
        </w:rPr>
        <w:t xml:space="preserve"> </w:t>
      </w:r>
      <w:r w:rsidRPr="00C22AFF">
        <w:rPr>
          <w:rFonts w:ascii="Book Antiqua" w:eastAsiaTheme="majorHAnsi" w:hAnsi="Book Antiqua" w:cs="Arial"/>
          <w:color w:val="000000" w:themeColor="text1"/>
          <w:sz w:val="24"/>
          <w:szCs w:val="24"/>
        </w:rPr>
        <w:t>F2) and cirrhosis (F4) were evaluated with liver histology as the reference standard, using receiver operating characteristic analyses.</w:t>
      </w:r>
    </w:p>
    <w:p w:rsidR="007B7CE6" w:rsidRPr="00C22AFF" w:rsidRDefault="007B7CE6" w:rsidP="00C22AFF">
      <w:pPr>
        <w:wordWrap/>
        <w:adjustRightInd w:val="0"/>
        <w:snapToGrid w:val="0"/>
        <w:spacing w:after="0" w:line="360" w:lineRule="auto"/>
        <w:rPr>
          <w:rFonts w:ascii="Book Antiqua" w:hAnsi="Book Antiqua"/>
          <w:b/>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t>Research results</w:t>
      </w:r>
    </w:p>
    <w:p w:rsidR="007B7CE6" w:rsidRPr="00C22AFF" w:rsidRDefault="007B7CE6"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The liver fibrosis stage was F0/F1 in 19, F2 in 14, F3 in 14, and F4 in 16 patients, respectively. MRE significantly discriminated F2 from F0/1 (</w:t>
      </w:r>
      <w:r w:rsidR="00DB72CD"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 xml:space="preserve">0.022), whereas 2D-SWE showed a broad overlap in distinguishing those stages. MRE showed a higher correlation coefficient value with fibrosis stage than 2D-SWE with fibrosis stage (0.859 </w:t>
      </w:r>
      <w:r w:rsidR="00DB72CD" w:rsidRPr="00025FDF">
        <w:rPr>
          <w:rFonts w:ascii="Book Antiqua" w:eastAsiaTheme="majorHAnsi" w:hAnsi="Book Antiqua" w:cs="Arial"/>
          <w:i/>
          <w:iCs/>
          <w:color w:val="000000" w:themeColor="text1"/>
          <w:sz w:val="24"/>
          <w:szCs w:val="24"/>
        </w:rPr>
        <w:t>vs</w:t>
      </w:r>
      <w:r w:rsidRPr="00C22AFF">
        <w:rPr>
          <w:rFonts w:ascii="Book Antiqua" w:eastAsiaTheme="majorHAnsi" w:hAnsi="Book Antiqua" w:cs="Arial"/>
          <w:color w:val="000000" w:themeColor="text1"/>
          <w:sz w:val="24"/>
          <w:szCs w:val="24"/>
        </w:rPr>
        <w:t xml:space="preserve"> 0.647, Spearman test; </w:t>
      </w:r>
      <w:bookmarkStart w:id="42" w:name="OLE_LINK556"/>
      <w:bookmarkStart w:id="43" w:name="OLE_LINK557"/>
      <w:r w:rsidR="00DB72CD" w:rsidRPr="00025FDF">
        <w:rPr>
          <w:rFonts w:ascii="Book Antiqua" w:eastAsiaTheme="majorHAnsi" w:hAnsi="Book Antiqua" w:cs="Arial"/>
          <w:i/>
          <w:iCs/>
          <w:color w:val="000000" w:themeColor="text1"/>
          <w:sz w:val="24"/>
          <w:szCs w:val="24"/>
        </w:rPr>
        <w:t>P</w:t>
      </w:r>
      <w:bookmarkEnd w:id="42"/>
      <w:bookmarkEnd w:id="43"/>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Multiple-regression analyses showed that fibrosis stage was the only factor affecting the values of MRE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whereas body mass index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0.042) and fibrosis stage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were independent factors affecting 2D-SWE values. The MRE performance for diagnosing significant fibrosis was better than FIB-4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0.002) and APRI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0.010), whereas the performance of 2D-SWE was not significantly different from that of FIB-4 or APRI.</w:t>
      </w:r>
    </w:p>
    <w:p w:rsidR="007B7CE6" w:rsidRPr="00C22AFF" w:rsidRDefault="007B7CE6" w:rsidP="00C22AFF">
      <w:pPr>
        <w:wordWrap/>
        <w:adjustRightInd w:val="0"/>
        <w:snapToGrid w:val="0"/>
        <w:spacing w:after="0" w:line="360" w:lineRule="auto"/>
        <w:rPr>
          <w:rFonts w:ascii="Book Antiqua" w:hAnsi="Book Antiqua" w:cs="Segoe UI"/>
          <w:color w:val="000000" w:themeColor="text1"/>
          <w:sz w:val="24"/>
          <w:szCs w:val="24"/>
          <w:shd w:val="clear" w:color="auto" w:fill="FFFFFF"/>
        </w:rPr>
      </w:pPr>
    </w:p>
    <w:p w:rsidR="007B7CE6" w:rsidRPr="00C22AFF" w:rsidRDefault="007B7CE6" w:rsidP="00C22AFF">
      <w:pPr>
        <w:wordWrap/>
        <w:adjustRightInd w:val="0"/>
        <w:snapToGrid w:val="0"/>
        <w:spacing w:after="0" w:line="360" w:lineRule="auto"/>
        <w:rPr>
          <w:rFonts w:ascii="Book Antiqua" w:hAnsi="Book Antiqua" w:cs="Segoe UI"/>
          <w:b/>
          <w:i/>
          <w:color w:val="000000" w:themeColor="text1"/>
          <w:sz w:val="24"/>
          <w:szCs w:val="24"/>
          <w:shd w:val="clear" w:color="auto" w:fill="FFFFFF"/>
        </w:rPr>
      </w:pPr>
      <w:r w:rsidRPr="00C22AFF">
        <w:rPr>
          <w:rFonts w:ascii="Book Antiqua" w:hAnsi="Book Antiqua"/>
          <w:b/>
          <w:i/>
          <w:color w:val="000000" w:themeColor="text1"/>
          <w:sz w:val="24"/>
          <w:szCs w:val="24"/>
        </w:rPr>
        <w:t>Research conclusions</w:t>
      </w:r>
    </w:p>
    <w:p w:rsidR="007B7CE6" w:rsidRPr="00C22AFF" w:rsidRDefault="007B7CE6"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MR elastography might be a non-invasive and more precise measurement for the assessment of significant fibrosis compared to 2D-SWE as well as serum-based indices in treatment-naïve CHB patients with high viral loads but with normal or mildly elevated ALT levels who should be considered for initiation of antiviral therapy depending on the presence of significant fibrosis.</w:t>
      </w:r>
    </w:p>
    <w:p w:rsidR="00BF0D37" w:rsidRPr="00C22AFF" w:rsidRDefault="00BF0D37" w:rsidP="00C22AFF">
      <w:pPr>
        <w:wordWrap/>
        <w:adjustRightInd w:val="0"/>
        <w:snapToGrid w:val="0"/>
        <w:spacing w:after="0" w:line="360" w:lineRule="auto"/>
        <w:rPr>
          <w:rFonts w:ascii="Book Antiqua" w:hAnsi="Book Antiqua" w:cs="Segoe UI"/>
          <w:b/>
          <w:i/>
          <w:color w:val="000000" w:themeColor="text1"/>
          <w:sz w:val="24"/>
          <w:szCs w:val="24"/>
          <w:shd w:val="clear" w:color="auto" w:fill="FFFFFF"/>
        </w:rPr>
      </w:pPr>
    </w:p>
    <w:p w:rsidR="007B7CE6" w:rsidRPr="00C22AFF" w:rsidRDefault="007B7CE6" w:rsidP="00C22AFF">
      <w:pPr>
        <w:wordWrap/>
        <w:adjustRightInd w:val="0"/>
        <w:snapToGrid w:val="0"/>
        <w:spacing w:after="0" w:line="360" w:lineRule="auto"/>
        <w:rPr>
          <w:rFonts w:ascii="Book Antiqua" w:hAnsi="Book Antiqua" w:cs="Segoe UI"/>
          <w:b/>
          <w:i/>
          <w:color w:val="000000" w:themeColor="text1"/>
          <w:sz w:val="24"/>
          <w:szCs w:val="24"/>
          <w:shd w:val="clear" w:color="auto" w:fill="FFFFFF"/>
        </w:rPr>
      </w:pPr>
      <w:r w:rsidRPr="00C22AFF">
        <w:rPr>
          <w:rFonts w:ascii="Book Antiqua" w:hAnsi="Book Antiqua" w:cs="Segoe UI"/>
          <w:b/>
          <w:i/>
          <w:color w:val="000000" w:themeColor="text1"/>
          <w:sz w:val="24"/>
          <w:szCs w:val="24"/>
          <w:shd w:val="clear" w:color="auto" w:fill="FFFFFF"/>
        </w:rPr>
        <w:t>Research perspectives</w:t>
      </w:r>
    </w:p>
    <w:bookmarkEnd w:id="40"/>
    <w:bookmarkEnd w:id="41"/>
    <w:p w:rsidR="008C5897" w:rsidRPr="00C22AFF" w:rsidRDefault="007B7CE6"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There are some limitations to the present study. First, the use of liver biopsy as the reference standard for assessing liver fibrosis has limitations associated with </w:t>
      </w:r>
      <w:r w:rsidRPr="00C22AFF">
        <w:rPr>
          <w:rFonts w:ascii="Book Antiqua" w:hAnsi="Book Antiqua" w:cs="Arial"/>
          <w:color w:val="000000" w:themeColor="text1"/>
          <w:sz w:val="24"/>
          <w:szCs w:val="24"/>
        </w:rPr>
        <w:lastRenderedPageBreak/>
        <w:t xml:space="preserve">sampling errors, as well as intra and interobserver variability, which are at least partly linked to the size of the biopsy. Second, </w:t>
      </w:r>
      <w:r w:rsidR="00C32F1F" w:rsidRPr="00C22AFF">
        <w:rPr>
          <w:rFonts w:ascii="Book Antiqua" w:hAnsi="Book Antiqua"/>
          <w:bCs/>
          <w:color w:val="000000" w:themeColor="text1"/>
          <w:sz w:val="24"/>
          <w:szCs w:val="24"/>
        </w:rPr>
        <w:t>despite MRE has the best effectiveness, it is much more expensive than 2D-SWE and is available only in tertiary centers.</w:t>
      </w:r>
      <w:r w:rsidRPr="00C22AFF">
        <w:rPr>
          <w:rFonts w:ascii="Book Antiqua" w:hAnsi="Book Antiqua" w:cs="Arial"/>
          <w:color w:val="000000" w:themeColor="text1"/>
          <w:sz w:val="24"/>
          <w:szCs w:val="24"/>
        </w:rPr>
        <w:t xml:space="preserve"> Third, as the sample size of this study is relatively small, the present results need to be validated independently in further studies.</w:t>
      </w:r>
    </w:p>
    <w:p w:rsidR="00025FDF" w:rsidRDefault="00025FDF">
      <w:pPr>
        <w:widowControl/>
        <w:wordWrap/>
        <w:autoSpaceDE/>
        <w:autoSpaceDN/>
        <w:rPr>
          <w:rFonts w:ascii="Book Antiqua" w:eastAsiaTheme="majorHAnsi" w:hAnsi="Book Antiqua" w:cs="Arial"/>
          <w:b/>
          <w:color w:val="000000" w:themeColor="text1"/>
          <w:sz w:val="24"/>
          <w:szCs w:val="24"/>
        </w:rPr>
      </w:pPr>
      <w:r>
        <w:rPr>
          <w:rFonts w:ascii="Book Antiqua" w:eastAsiaTheme="majorHAnsi" w:hAnsi="Book Antiqua" w:cs="Arial"/>
          <w:b/>
          <w:color w:val="000000" w:themeColor="text1"/>
          <w:sz w:val="24"/>
          <w:szCs w:val="24"/>
        </w:rPr>
        <w:br w:type="page"/>
      </w:r>
    </w:p>
    <w:p w:rsidR="00D62B0B" w:rsidRPr="00C22AFF" w:rsidRDefault="00770BE9" w:rsidP="00C22AFF">
      <w:pPr>
        <w:widowControl/>
        <w:wordWrap/>
        <w:autoSpaceDE/>
        <w:autoSpaceDN/>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lastRenderedPageBreak/>
        <w:t>REFERENCES</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1 </w:t>
      </w:r>
      <w:proofErr w:type="spellStart"/>
      <w:r w:rsidRPr="00DB2997">
        <w:rPr>
          <w:rFonts w:ascii="Book Antiqua" w:hAnsi="Book Antiqua" w:cs="Arial"/>
          <w:b/>
          <w:bCs/>
          <w:color w:val="000000" w:themeColor="text1"/>
          <w:sz w:val="24"/>
          <w:szCs w:val="24"/>
        </w:rPr>
        <w:t>Seto</w:t>
      </w:r>
      <w:proofErr w:type="spellEnd"/>
      <w:r w:rsidRPr="00DB2997">
        <w:rPr>
          <w:rFonts w:ascii="Book Antiqua" w:hAnsi="Book Antiqua" w:cs="Arial"/>
          <w:b/>
          <w:bCs/>
          <w:color w:val="000000" w:themeColor="text1"/>
          <w:sz w:val="24"/>
          <w:szCs w:val="24"/>
        </w:rPr>
        <w:t xml:space="preserve"> WK</w:t>
      </w:r>
      <w:r w:rsidRPr="00DB2997">
        <w:rPr>
          <w:rFonts w:ascii="Book Antiqua" w:hAnsi="Book Antiqua" w:cs="Arial"/>
          <w:color w:val="000000" w:themeColor="text1"/>
          <w:sz w:val="24"/>
          <w:szCs w:val="24"/>
        </w:rPr>
        <w:t xml:space="preserve">, Lo YR, </w:t>
      </w:r>
      <w:proofErr w:type="spellStart"/>
      <w:r w:rsidRPr="00DB2997">
        <w:rPr>
          <w:rFonts w:ascii="Book Antiqua" w:hAnsi="Book Antiqua" w:cs="Arial"/>
          <w:color w:val="000000" w:themeColor="text1"/>
          <w:sz w:val="24"/>
          <w:szCs w:val="24"/>
        </w:rPr>
        <w:t>Pawlotsky</w:t>
      </w:r>
      <w:proofErr w:type="spellEnd"/>
      <w:r w:rsidRPr="00DB2997">
        <w:rPr>
          <w:rFonts w:ascii="Book Antiqua" w:hAnsi="Book Antiqua" w:cs="Arial"/>
          <w:color w:val="000000" w:themeColor="text1"/>
          <w:sz w:val="24"/>
          <w:szCs w:val="24"/>
        </w:rPr>
        <w:t xml:space="preserve"> JM, Yuen MF. Chronic hepatitis B virus infection.</w:t>
      </w:r>
      <w:r w:rsidR="00277596">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Lancet</w:t>
      </w:r>
      <w:r w:rsidRPr="00DB2997">
        <w:rPr>
          <w:rFonts w:ascii="Book Antiqua" w:hAnsi="Book Antiqua" w:cs="Arial"/>
          <w:color w:val="000000" w:themeColor="text1"/>
          <w:sz w:val="24"/>
          <w:szCs w:val="24"/>
        </w:rPr>
        <w:t> 2018; </w:t>
      </w:r>
      <w:r w:rsidRPr="00DB2997">
        <w:rPr>
          <w:rFonts w:ascii="Book Antiqua" w:hAnsi="Book Antiqua" w:cs="Arial"/>
          <w:b/>
          <w:bCs/>
          <w:color w:val="000000" w:themeColor="text1"/>
          <w:sz w:val="24"/>
          <w:szCs w:val="24"/>
        </w:rPr>
        <w:t>392</w:t>
      </w:r>
      <w:r w:rsidRPr="00DB2997">
        <w:rPr>
          <w:rFonts w:ascii="Book Antiqua" w:hAnsi="Book Antiqua" w:cs="Arial"/>
          <w:color w:val="000000" w:themeColor="text1"/>
          <w:sz w:val="24"/>
          <w:szCs w:val="24"/>
        </w:rPr>
        <w:t>: 2313-2324 [PMID: 30496122 DOI: 10.1016/S0140-6736(18)31865-8]</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2 </w:t>
      </w:r>
      <w:r w:rsidRPr="00DB2997">
        <w:rPr>
          <w:rFonts w:ascii="Book Antiqua" w:hAnsi="Book Antiqua" w:cs="Arial"/>
          <w:b/>
          <w:bCs/>
          <w:color w:val="000000" w:themeColor="text1"/>
          <w:sz w:val="24"/>
          <w:szCs w:val="24"/>
        </w:rPr>
        <w:t>Cho EJ</w:t>
      </w:r>
      <w:r w:rsidRPr="00DB2997">
        <w:rPr>
          <w:rFonts w:ascii="Book Antiqua" w:hAnsi="Book Antiqua" w:cs="Arial"/>
          <w:color w:val="000000" w:themeColor="text1"/>
          <w:sz w:val="24"/>
          <w:szCs w:val="24"/>
        </w:rPr>
        <w:t xml:space="preserve">, Kim SE, Suk KT, An J, </w:t>
      </w:r>
      <w:proofErr w:type="spellStart"/>
      <w:r w:rsidRPr="00DB2997">
        <w:rPr>
          <w:rFonts w:ascii="Book Antiqua" w:hAnsi="Book Antiqua" w:cs="Arial"/>
          <w:color w:val="000000" w:themeColor="text1"/>
          <w:sz w:val="24"/>
          <w:szCs w:val="24"/>
        </w:rPr>
        <w:t>Jeong</w:t>
      </w:r>
      <w:proofErr w:type="spellEnd"/>
      <w:r w:rsidRPr="00DB2997">
        <w:rPr>
          <w:rFonts w:ascii="Book Antiqua" w:hAnsi="Book Antiqua" w:cs="Arial"/>
          <w:color w:val="000000" w:themeColor="text1"/>
          <w:sz w:val="24"/>
          <w:szCs w:val="24"/>
        </w:rPr>
        <w:t xml:space="preserve"> SW, Chung WJ, Kim YJ. Current status and strategies for hepatitis B control in Korea. </w:t>
      </w:r>
      <w:proofErr w:type="spellStart"/>
      <w:r w:rsidRPr="00DB2997">
        <w:rPr>
          <w:rFonts w:ascii="Book Antiqua" w:hAnsi="Book Antiqua" w:cs="Arial"/>
          <w:i/>
          <w:iCs/>
          <w:color w:val="000000" w:themeColor="text1"/>
          <w:sz w:val="24"/>
          <w:szCs w:val="24"/>
        </w:rPr>
        <w:t>Clin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Mol</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23</w:t>
      </w:r>
      <w:r w:rsidRPr="00DB2997">
        <w:rPr>
          <w:rFonts w:ascii="Book Antiqua" w:hAnsi="Book Antiqua" w:cs="Arial"/>
          <w:color w:val="000000" w:themeColor="text1"/>
          <w:sz w:val="24"/>
          <w:szCs w:val="24"/>
        </w:rPr>
        <w:t>: 205-211 [PMID: 28942624 DOI: 10.3350/cmh.2017.0104]</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3 </w:t>
      </w:r>
      <w:proofErr w:type="spellStart"/>
      <w:r w:rsidRPr="00DB2997">
        <w:rPr>
          <w:rFonts w:ascii="Book Antiqua" w:hAnsi="Book Antiqua" w:cs="Arial"/>
          <w:b/>
          <w:bCs/>
          <w:color w:val="000000" w:themeColor="text1"/>
          <w:sz w:val="24"/>
          <w:szCs w:val="24"/>
        </w:rPr>
        <w:t>Terrault</w:t>
      </w:r>
      <w:proofErr w:type="spellEnd"/>
      <w:r w:rsidRPr="00DB2997">
        <w:rPr>
          <w:rFonts w:ascii="Book Antiqua" w:hAnsi="Book Antiqua" w:cs="Arial"/>
          <w:b/>
          <w:bCs/>
          <w:color w:val="000000" w:themeColor="text1"/>
          <w:sz w:val="24"/>
          <w:szCs w:val="24"/>
        </w:rPr>
        <w:t xml:space="preserve"> NA</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Bzowej</w:t>
      </w:r>
      <w:proofErr w:type="spellEnd"/>
      <w:r w:rsidRPr="00DB2997">
        <w:rPr>
          <w:rFonts w:ascii="Book Antiqua" w:hAnsi="Book Antiqua" w:cs="Arial"/>
          <w:color w:val="000000" w:themeColor="text1"/>
          <w:sz w:val="24"/>
          <w:szCs w:val="24"/>
        </w:rPr>
        <w:t xml:space="preserve"> NH, Chang KM, Hwang JP, Jonas MM, Murad MH; American Association for the Study of Liver Diseases. AASLD guidelines for treatment of chronic hepatitis B.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63</w:t>
      </w:r>
      <w:r w:rsidRPr="00DB2997">
        <w:rPr>
          <w:rFonts w:ascii="Book Antiqua" w:hAnsi="Book Antiqua" w:cs="Arial"/>
          <w:color w:val="000000" w:themeColor="text1"/>
          <w:sz w:val="24"/>
          <w:szCs w:val="24"/>
        </w:rPr>
        <w:t>: 261-283 [PMID: 26566064 DOI: 10.1002/hep.28156]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4 </w:t>
      </w:r>
      <w:r w:rsidRPr="00DB2997">
        <w:rPr>
          <w:rFonts w:ascii="Book Antiqua" w:hAnsi="Book Antiqua" w:cs="Arial"/>
          <w:b/>
          <w:bCs/>
          <w:color w:val="000000" w:themeColor="text1"/>
          <w:sz w:val="24"/>
          <w:szCs w:val="24"/>
        </w:rPr>
        <w:t>European Association for the Study of the Liver</w:t>
      </w:r>
      <w:r w:rsidRPr="00DB2997">
        <w:rPr>
          <w:rFonts w:ascii="Book Antiqua" w:hAnsi="Book Antiqua" w:cs="Arial"/>
          <w:color w:val="000000" w:themeColor="text1"/>
          <w:sz w:val="24"/>
          <w:szCs w:val="24"/>
        </w:rPr>
        <w:t>; European Association for the Study of the Liver. EASL 2017 Clinical Practice Guidelines on the management of hepatitis B virus infection.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67</w:t>
      </w:r>
      <w:r w:rsidRPr="00DB2997">
        <w:rPr>
          <w:rFonts w:ascii="Book Antiqua" w:hAnsi="Book Antiqua" w:cs="Arial"/>
          <w:color w:val="000000" w:themeColor="text1"/>
          <w:sz w:val="24"/>
          <w:szCs w:val="24"/>
        </w:rPr>
        <w:t>: 370-398 [PMID: 28427875 DOI: 10.1016/j.jhep.2017.03.021]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5 </w:t>
      </w:r>
      <w:r w:rsidRPr="00DB2997">
        <w:rPr>
          <w:rFonts w:ascii="Book Antiqua" w:hAnsi="Book Antiqua" w:cs="Arial"/>
          <w:b/>
          <w:bCs/>
          <w:color w:val="000000" w:themeColor="text1"/>
          <w:sz w:val="24"/>
          <w:szCs w:val="24"/>
        </w:rPr>
        <w:t>Sarin SK</w:t>
      </w:r>
      <w:r w:rsidRPr="00DB2997">
        <w:rPr>
          <w:rFonts w:ascii="Book Antiqua" w:hAnsi="Book Antiqua" w:cs="Arial"/>
          <w:color w:val="000000" w:themeColor="text1"/>
          <w:sz w:val="24"/>
          <w:szCs w:val="24"/>
        </w:rPr>
        <w:t xml:space="preserve">, Kumar M, Lau GK, Abbas Z, Chan HL, Chen CJ, Chen DS, Chen HL, Chen PJ, </w:t>
      </w:r>
      <w:proofErr w:type="spellStart"/>
      <w:r w:rsidRPr="00DB2997">
        <w:rPr>
          <w:rFonts w:ascii="Book Antiqua" w:hAnsi="Book Antiqua" w:cs="Arial"/>
          <w:color w:val="000000" w:themeColor="text1"/>
          <w:sz w:val="24"/>
          <w:szCs w:val="24"/>
        </w:rPr>
        <w:t>Chien</w:t>
      </w:r>
      <w:proofErr w:type="spellEnd"/>
      <w:r w:rsidRPr="00DB2997">
        <w:rPr>
          <w:rFonts w:ascii="Book Antiqua" w:hAnsi="Book Antiqua" w:cs="Arial"/>
          <w:color w:val="000000" w:themeColor="text1"/>
          <w:sz w:val="24"/>
          <w:szCs w:val="24"/>
        </w:rPr>
        <w:t xml:space="preserve"> RN, </w:t>
      </w:r>
      <w:proofErr w:type="spellStart"/>
      <w:r w:rsidRPr="00DB2997">
        <w:rPr>
          <w:rFonts w:ascii="Book Antiqua" w:hAnsi="Book Antiqua" w:cs="Arial"/>
          <w:color w:val="000000" w:themeColor="text1"/>
          <w:sz w:val="24"/>
          <w:szCs w:val="24"/>
        </w:rPr>
        <w:t>Dokmeci</w:t>
      </w:r>
      <w:proofErr w:type="spellEnd"/>
      <w:r w:rsidRPr="00DB2997">
        <w:rPr>
          <w:rFonts w:ascii="Book Antiqua" w:hAnsi="Book Antiqua" w:cs="Arial"/>
          <w:color w:val="000000" w:themeColor="text1"/>
          <w:sz w:val="24"/>
          <w:szCs w:val="24"/>
        </w:rPr>
        <w:t xml:space="preserve"> AK, </w:t>
      </w:r>
      <w:proofErr w:type="spellStart"/>
      <w:r w:rsidRPr="00DB2997">
        <w:rPr>
          <w:rFonts w:ascii="Book Antiqua" w:hAnsi="Book Antiqua" w:cs="Arial"/>
          <w:color w:val="000000" w:themeColor="text1"/>
          <w:sz w:val="24"/>
          <w:szCs w:val="24"/>
        </w:rPr>
        <w:t>Gane</w:t>
      </w:r>
      <w:proofErr w:type="spellEnd"/>
      <w:r w:rsidRPr="00DB2997">
        <w:rPr>
          <w:rFonts w:ascii="Book Antiqua" w:hAnsi="Book Antiqua" w:cs="Arial"/>
          <w:color w:val="000000" w:themeColor="text1"/>
          <w:sz w:val="24"/>
          <w:szCs w:val="24"/>
        </w:rPr>
        <w:t xml:space="preserve"> E, </w:t>
      </w:r>
      <w:proofErr w:type="spellStart"/>
      <w:r w:rsidRPr="00DB2997">
        <w:rPr>
          <w:rFonts w:ascii="Book Antiqua" w:hAnsi="Book Antiqua" w:cs="Arial"/>
          <w:color w:val="000000" w:themeColor="text1"/>
          <w:sz w:val="24"/>
          <w:szCs w:val="24"/>
        </w:rPr>
        <w:t>Hou</w:t>
      </w:r>
      <w:proofErr w:type="spellEnd"/>
      <w:r w:rsidRPr="00DB2997">
        <w:rPr>
          <w:rFonts w:ascii="Book Antiqua" w:hAnsi="Book Antiqua" w:cs="Arial"/>
          <w:color w:val="000000" w:themeColor="text1"/>
          <w:sz w:val="24"/>
          <w:szCs w:val="24"/>
        </w:rPr>
        <w:t xml:space="preserve"> JL, Jafri W, Jia J, Kim JH, Lai CL, Lee HC, Lim SG, Liu CJ, </w:t>
      </w:r>
      <w:proofErr w:type="spellStart"/>
      <w:r w:rsidRPr="00DB2997">
        <w:rPr>
          <w:rFonts w:ascii="Book Antiqua" w:hAnsi="Book Antiqua" w:cs="Arial"/>
          <w:color w:val="000000" w:themeColor="text1"/>
          <w:sz w:val="24"/>
          <w:szCs w:val="24"/>
        </w:rPr>
        <w:t>Locarnini</w:t>
      </w:r>
      <w:proofErr w:type="spellEnd"/>
      <w:r w:rsidRPr="00DB2997">
        <w:rPr>
          <w:rFonts w:ascii="Book Antiqua" w:hAnsi="Book Antiqua" w:cs="Arial"/>
          <w:color w:val="000000" w:themeColor="text1"/>
          <w:sz w:val="24"/>
          <w:szCs w:val="24"/>
        </w:rPr>
        <w:t xml:space="preserve"> S, Al </w:t>
      </w:r>
      <w:proofErr w:type="spellStart"/>
      <w:r w:rsidRPr="00DB2997">
        <w:rPr>
          <w:rFonts w:ascii="Book Antiqua" w:hAnsi="Book Antiqua" w:cs="Arial"/>
          <w:color w:val="000000" w:themeColor="text1"/>
          <w:sz w:val="24"/>
          <w:szCs w:val="24"/>
        </w:rPr>
        <w:t>Mahtab</w:t>
      </w:r>
      <w:proofErr w:type="spellEnd"/>
      <w:r w:rsidRPr="00DB2997">
        <w:rPr>
          <w:rFonts w:ascii="Book Antiqua" w:hAnsi="Book Antiqua" w:cs="Arial"/>
          <w:color w:val="000000" w:themeColor="text1"/>
          <w:sz w:val="24"/>
          <w:szCs w:val="24"/>
        </w:rPr>
        <w:t xml:space="preserve"> M, Mohamed R, </w:t>
      </w:r>
      <w:proofErr w:type="spellStart"/>
      <w:r w:rsidRPr="00DB2997">
        <w:rPr>
          <w:rFonts w:ascii="Book Antiqua" w:hAnsi="Book Antiqua" w:cs="Arial"/>
          <w:color w:val="000000" w:themeColor="text1"/>
          <w:sz w:val="24"/>
          <w:szCs w:val="24"/>
        </w:rPr>
        <w:t>Omata</w:t>
      </w:r>
      <w:proofErr w:type="spellEnd"/>
      <w:r w:rsidRPr="00DB2997">
        <w:rPr>
          <w:rFonts w:ascii="Book Antiqua" w:hAnsi="Book Antiqua" w:cs="Arial"/>
          <w:color w:val="000000" w:themeColor="text1"/>
          <w:sz w:val="24"/>
          <w:szCs w:val="24"/>
        </w:rPr>
        <w:t xml:space="preserve"> M, Park J, </w:t>
      </w:r>
      <w:proofErr w:type="spellStart"/>
      <w:r w:rsidRPr="00DB2997">
        <w:rPr>
          <w:rFonts w:ascii="Book Antiqua" w:hAnsi="Book Antiqua" w:cs="Arial"/>
          <w:color w:val="000000" w:themeColor="text1"/>
          <w:sz w:val="24"/>
          <w:szCs w:val="24"/>
        </w:rPr>
        <w:t>Piratvisuth</w:t>
      </w:r>
      <w:proofErr w:type="spellEnd"/>
      <w:r w:rsidRPr="00DB2997">
        <w:rPr>
          <w:rFonts w:ascii="Book Antiqua" w:hAnsi="Book Antiqua" w:cs="Arial"/>
          <w:color w:val="000000" w:themeColor="text1"/>
          <w:sz w:val="24"/>
          <w:szCs w:val="24"/>
        </w:rPr>
        <w:t xml:space="preserve"> T, Sharma BC, </w:t>
      </w:r>
      <w:proofErr w:type="spellStart"/>
      <w:r w:rsidRPr="00DB2997">
        <w:rPr>
          <w:rFonts w:ascii="Book Antiqua" w:hAnsi="Book Antiqua" w:cs="Arial"/>
          <w:color w:val="000000" w:themeColor="text1"/>
          <w:sz w:val="24"/>
          <w:szCs w:val="24"/>
        </w:rPr>
        <w:t>Sollano</w:t>
      </w:r>
      <w:proofErr w:type="spellEnd"/>
      <w:r w:rsidRPr="00DB2997">
        <w:rPr>
          <w:rFonts w:ascii="Book Antiqua" w:hAnsi="Book Antiqua" w:cs="Arial"/>
          <w:color w:val="000000" w:themeColor="text1"/>
          <w:sz w:val="24"/>
          <w:szCs w:val="24"/>
        </w:rPr>
        <w:t xml:space="preserve"> J, Wang FS, Wei L, Yuen MF, Zheng SS, Kao JH. Asian-Pacific clinical practice guidelines on the management of hepatitis B: a 2015 update.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Int</w:t>
      </w:r>
      <w:proofErr w:type="spellEnd"/>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10</w:t>
      </w:r>
      <w:r w:rsidRPr="00DB2997">
        <w:rPr>
          <w:rFonts w:ascii="Book Antiqua" w:hAnsi="Book Antiqua" w:cs="Arial"/>
          <w:color w:val="000000" w:themeColor="text1"/>
          <w:sz w:val="24"/>
          <w:szCs w:val="24"/>
        </w:rPr>
        <w:t>: 1-98 [PMID: 26563120 DOI: 10.1007/s12072-015-9675-4]</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6 </w:t>
      </w:r>
      <w:r w:rsidRPr="00DB2997">
        <w:rPr>
          <w:rFonts w:ascii="Book Antiqua" w:hAnsi="Book Antiqua" w:cs="Arial"/>
          <w:b/>
          <w:bCs/>
          <w:color w:val="000000" w:themeColor="text1"/>
          <w:sz w:val="24"/>
          <w:szCs w:val="24"/>
        </w:rPr>
        <w:t>Bravo AA</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Sheth</w:t>
      </w:r>
      <w:proofErr w:type="spellEnd"/>
      <w:r w:rsidRPr="00DB2997">
        <w:rPr>
          <w:rFonts w:ascii="Book Antiqua" w:hAnsi="Book Antiqua" w:cs="Arial"/>
          <w:color w:val="000000" w:themeColor="text1"/>
          <w:sz w:val="24"/>
          <w:szCs w:val="24"/>
        </w:rPr>
        <w:t xml:space="preserve"> SG, Chopra S. Liver biopsy. </w:t>
      </w:r>
      <w:r w:rsidRPr="00DB2997">
        <w:rPr>
          <w:rFonts w:ascii="Book Antiqua" w:hAnsi="Book Antiqua" w:cs="Arial"/>
          <w:i/>
          <w:iCs/>
          <w:color w:val="000000" w:themeColor="text1"/>
          <w:sz w:val="24"/>
          <w:szCs w:val="24"/>
        </w:rPr>
        <w:t xml:space="preserve">N </w:t>
      </w:r>
      <w:proofErr w:type="spellStart"/>
      <w:r w:rsidRPr="00DB2997">
        <w:rPr>
          <w:rFonts w:ascii="Book Antiqua" w:hAnsi="Book Antiqua" w:cs="Arial"/>
          <w:i/>
          <w:iCs/>
          <w:color w:val="000000" w:themeColor="text1"/>
          <w:sz w:val="24"/>
          <w:szCs w:val="24"/>
        </w:rPr>
        <w:t>Engl</w:t>
      </w:r>
      <w:proofErr w:type="spellEnd"/>
      <w:r w:rsidRPr="00DB2997">
        <w:rPr>
          <w:rFonts w:ascii="Book Antiqua" w:hAnsi="Book Antiqua" w:cs="Arial"/>
          <w:i/>
          <w:iCs/>
          <w:color w:val="000000" w:themeColor="text1"/>
          <w:sz w:val="24"/>
          <w:szCs w:val="24"/>
        </w:rPr>
        <w:t xml:space="preserve"> J Med</w:t>
      </w:r>
      <w:r w:rsidRPr="00DB2997">
        <w:rPr>
          <w:rFonts w:ascii="Book Antiqua" w:hAnsi="Book Antiqua" w:cs="Arial"/>
          <w:color w:val="000000" w:themeColor="text1"/>
          <w:sz w:val="24"/>
          <w:szCs w:val="24"/>
        </w:rPr>
        <w:t> 2001; </w:t>
      </w:r>
      <w:r w:rsidRPr="00DB2997">
        <w:rPr>
          <w:rFonts w:ascii="Book Antiqua" w:hAnsi="Book Antiqua" w:cs="Arial"/>
          <w:b/>
          <w:bCs/>
          <w:color w:val="000000" w:themeColor="text1"/>
          <w:sz w:val="24"/>
          <w:szCs w:val="24"/>
        </w:rPr>
        <w:t>344</w:t>
      </w:r>
      <w:r w:rsidRPr="00DB2997">
        <w:rPr>
          <w:rFonts w:ascii="Book Antiqua" w:hAnsi="Book Antiqua" w:cs="Arial"/>
          <w:color w:val="000000" w:themeColor="text1"/>
          <w:sz w:val="24"/>
          <w:szCs w:val="24"/>
        </w:rPr>
        <w:t>: 495-500 [PMID: 11172192 DOI: 10.1056/NEJM200102153440706]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7 </w:t>
      </w:r>
      <w:proofErr w:type="spellStart"/>
      <w:r w:rsidRPr="00DB2997">
        <w:rPr>
          <w:rFonts w:ascii="Book Antiqua" w:hAnsi="Book Antiqua" w:cs="Arial"/>
          <w:b/>
          <w:bCs/>
          <w:color w:val="000000" w:themeColor="text1"/>
          <w:sz w:val="24"/>
          <w:szCs w:val="24"/>
        </w:rPr>
        <w:t>Bedossa</w:t>
      </w:r>
      <w:proofErr w:type="spellEnd"/>
      <w:r w:rsidRPr="00DB2997">
        <w:rPr>
          <w:rFonts w:ascii="Book Antiqua" w:hAnsi="Book Antiqua" w:cs="Arial"/>
          <w:b/>
          <w:bCs/>
          <w:color w:val="000000" w:themeColor="text1"/>
          <w:sz w:val="24"/>
          <w:szCs w:val="24"/>
        </w:rPr>
        <w:t xml:space="preserve"> P</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Carrat</w:t>
      </w:r>
      <w:proofErr w:type="spellEnd"/>
      <w:r w:rsidRPr="00DB2997">
        <w:rPr>
          <w:rFonts w:ascii="Book Antiqua" w:hAnsi="Book Antiqua" w:cs="Arial"/>
          <w:color w:val="000000" w:themeColor="text1"/>
          <w:sz w:val="24"/>
          <w:szCs w:val="24"/>
        </w:rPr>
        <w:t xml:space="preserve"> F. Liver biopsy: the best, not the gold standard.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2009; </w:t>
      </w:r>
      <w:r w:rsidRPr="00DB2997">
        <w:rPr>
          <w:rFonts w:ascii="Book Antiqua" w:hAnsi="Book Antiqua" w:cs="Arial"/>
          <w:b/>
          <w:bCs/>
          <w:color w:val="000000" w:themeColor="text1"/>
          <w:sz w:val="24"/>
          <w:szCs w:val="24"/>
        </w:rPr>
        <w:t>50</w:t>
      </w:r>
      <w:r w:rsidRPr="00DB2997">
        <w:rPr>
          <w:rFonts w:ascii="Book Antiqua" w:hAnsi="Book Antiqua" w:cs="Arial"/>
          <w:color w:val="000000" w:themeColor="text1"/>
          <w:sz w:val="24"/>
          <w:szCs w:val="24"/>
        </w:rPr>
        <w:t>: 1-3 [PMID: 19017551 DOI: 10.1016/j.jhep.2008.10.014]</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8 </w:t>
      </w:r>
      <w:proofErr w:type="spellStart"/>
      <w:r w:rsidRPr="00DB2997">
        <w:rPr>
          <w:rFonts w:ascii="Book Antiqua" w:hAnsi="Book Antiqua" w:cs="Arial"/>
          <w:b/>
          <w:bCs/>
          <w:color w:val="000000" w:themeColor="text1"/>
          <w:sz w:val="24"/>
          <w:szCs w:val="24"/>
        </w:rPr>
        <w:t>Rockey</w:t>
      </w:r>
      <w:proofErr w:type="spellEnd"/>
      <w:r w:rsidRPr="00DB2997">
        <w:rPr>
          <w:rFonts w:ascii="Book Antiqua" w:hAnsi="Book Antiqua" w:cs="Arial"/>
          <w:b/>
          <w:bCs/>
          <w:color w:val="000000" w:themeColor="text1"/>
          <w:sz w:val="24"/>
          <w:szCs w:val="24"/>
        </w:rPr>
        <w:t xml:space="preserve"> DC</w:t>
      </w:r>
      <w:r w:rsidRPr="00DB2997">
        <w:rPr>
          <w:rFonts w:ascii="Book Antiqua" w:hAnsi="Book Antiqua" w:cs="Arial"/>
          <w:color w:val="000000" w:themeColor="text1"/>
          <w:sz w:val="24"/>
          <w:szCs w:val="24"/>
        </w:rPr>
        <w:t>, Caldwell SH, Goodman ZD, Nelson RC, Smith AD; American Association for the Study of Liver Diseases. Liver biopsy.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2009; </w:t>
      </w:r>
      <w:r w:rsidRPr="00DB2997">
        <w:rPr>
          <w:rFonts w:ascii="Book Antiqua" w:hAnsi="Book Antiqua" w:cs="Arial"/>
          <w:b/>
          <w:bCs/>
          <w:color w:val="000000" w:themeColor="text1"/>
          <w:sz w:val="24"/>
          <w:szCs w:val="24"/>
        </w:rPr>
        <w:t>49</w:t>
      </w:r>
      <w:r w:rsidRPr="00DB2997">
        <w:rPr>
          <w:rFonts w:ascii="Book Antiqua" w:hAnsi="Book Antiqua" w:cs="Arial"/>
          <w:color w:val="000000" w:themeColor="text1"/>
          <w:sz w:val="24"/>
          <w:szCs w:val="24"/>
        </w:rPr>
        <w:t>: 1017-1044 [PMID: 19243014 DOI: 10.1002/hep.22742]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9 </w:t>
      </w:r>
      <w:proofErr w:type="spellStart"/>
      <w:r w:rsidRPr="00DB2997">
        <w:rPr>
          <w:rFonts w:ascii="Book Antiqua" w:hAnsi="Book Antiqua" w:cs="Arial"/>
          <w:b/>
          <w:bCs/>
          <w:color w:val="000000" w:themeColor="text1"/>
          <w:sz w:val="24"/>
          <w:szCs w:val="24"/>
        </w:rPr>
        <w:t>Srinivasa</w:t>
      </w:r>
      <w:proofErr w:type="spellEnd"/>
      <w:r w:rsidRPr="00DB2997">
        <w:rPr>
          <w:rFonts w:ascii="Book Antiqua" w:hAnsi="Book Antiqua" w:cs="Arial"/>
          <w:b/>
          <w:bCs/>
          <w:color w:val="000000" w:themeColor="text1"/>
          <w:sz w:val="24"/>
          <w:szCs w:val="24"/>
        </w:rPr>
        <w:t xml:space="preserve"> </w:t>
      </w:r>
      <w:proofErr w:type="spellStart"/>
      <w:r w:rsidRPr="00DB2997">
        <w:rPr>
          <w:rFonts w:ascii="Book Antiqua" w:hAnsi="Book Antiqua" w:cs="Arial"/>
          <w:b/>
          <w:bCs/>
          <w:color w:val="000000" w:themeColor="text1"/>
          <w:sz w:val="24"/>
          <w:szCs w:val="24"/>
        </w:rPr>
        <w:t>Babu</w:t>
      </w:r>
      <w:proofErr w:type="spellEnd"/>
      <w:r w:rsidRPr="00DB2997">
        <w:rPr>
          <w:rFonts w:ascii="Book Antiqua" w:hAnsi="Book Antiqua" w:cs="Arial"/>
          <w:b/>
          <w:bCs/>
          <w:color w:val="000000" w:themeColor="text1"/>
          <w:sz w:val="24"/>
          <w:szCs w:val="24"/>
        </w:rPr>
        <w:t xml:space="preserve"> A</w:t>
      </w:r>
      <w:r w:rsidRPr="00DB2997">
        <w:rPr>
          <w:rFonts w:ascii="Book Antiqua" w:hAnsi="Book Antiqua" w:cs="Arial"/>
          <w:color w:val="000000" w:themeColor="text1"/>
          <w:sz w:val="24"/>
          <w:szCs w:val="24"/>
        </w:rPr>
        <w:t xml:space="preserve">, Wells ML, </w:t>
      </w:r>
      <w:proofErr w:type="spellStart"/>
      <w:r w:rsidRPr="00DB2997">
        <w:rPr>
          <w:rFonts w:ascii="Book Antiqua" w:hAnsi="Book Antiqua" w:cs="Arial"/>
          <w:color w:val="000000" w:themeColor="text1"/>
          <w:sz w:val="24"/>
          <w:szCs w:val="24"/>
        </w:rPr>
        <w:t>Teytelboym</w:t>
      </w:r>
      <w:proofErr w:type="spellEnd"/>
      <w:r w:rsidRPr="00DB2997">
        <w:rPr>
          <w:rFonts w:ascii="Book Antiqua" w:hAnsi="Book Antiqua" w:cs="Arial"/>
          <w:color w:val="000000" w:themeColor="text1"/>
          <w:sz w:val="24"/>
          <w:szCs w:val="24"/>
        </w:rPr>
        <w:t xml:space="preserve"> OM, Mackey JE, Miller FH, </w:t>
      </w:r>
      <w:proofErr w:type="spellStart"/>
      <w:r w:rsidRPr="00DB2997">
        <w:rPr>
          <w:rFonts w:ascii="Book Antiqua" w:hAnsi="Book Antiqua" w:cs="Arial"/>
          <w:color w:val="000000" w:themeColor="text1"/>
          <w:sz w:val="24"/>
          <w:szCs w:val="24"/>
        </w:rPr>
        <w:t>Yeh</w:t>
      </w:r>
      <w:proofErr w:type="spellEnd"/>
      <w:r w:rsidRPr="00DB2997">
        <w:rPr>
          <w:rFonts w:ascii="Book Antiqua" w:hAnsi="Book Antiqua" w:cs="Arial"/>
          <w:color w:val="000000" w:themeColor="text1"/>
          <w:sz w:val="24"/>
          <w:szCs w:val="24"/>
        </w:rPr>
        <w:t xml:space="preserve"> BM, </w:t>
      </w:r>
      <w:proofErr w:type="spellStart"/>
      <w:r w:rsidRPr="00DB2997">
        <w:rPr>
          <w:rFonts w:ascii="Book Antiqua" w:hAnsi="Book Antiqua" w:cs="Arial"/>
          <w:color w:val="000000" w:themeColor="text1"/>
          <w:sz w:val="24"/>
          <w:szCs w:val="24"/>
        </w:rPr>
        <w:t>Ehman</w:t>
      </w:r>
      <w:proofErr w:type="spellEnd"/>
      <w:r w:rsidRPr="00DB2997">
        <w:rPr>
          <w:rFonts w:ascii="Book Antiqua" w:hAnsi="Book Antiqua" w:cs="Arial"/>
          <w:color w:val="000000" w:themeColor="text1"/>
          <w:sz w:val="24"/>
          <w:szCs w:val="24"/>
        </w:rPr>
        <w:t xml:space="preserve"> RL, </w:t>
      </w:r>
      <w:proofErr w:type="spellStart"/>
      <w:r w:rsidRPr="00DB2997">
        <w:rPr>
          <w:rFonts w:ascii="Book Antiqua" w:hAnsi="Book Antiqua" w:cs="Arial"/>
          <w:color w:val="000000" w:themeColor="text1"/>
          <w:sz w:val="24"/>
          <w:szCs w:val="24"/>
        </w:rPr>
        <w:t>Venkatesh</w:t>
      </w:r>
      <w:proofErr w:type="spellEnd"/>
      <w:r w:rsidRPr="00DB2997">
        <w:rPr>
          <w:rFonts w:ascii="Book Antiqua" w:hAnsi="Book Antiqua" w:cs="Arial"/>
          <w:color w:val="000000" w:themeColor="text1"/>
          <w:sz w:val="24"/>
          <w:szCs w:val="24"/>
        </w:rPr>
        <w:t xml:space="preserve"> SK. Elastography in Chronic Liver Disease: Modalities, </w:t>
      </w:r>
      <w:r w:rsidRPr="00DB2997">
        <w:rPr>
          <w:rFonts w:ascii="Book Antiqua" w:hAnsi="Book Antiqua" w:cs="Arial"/>
          <w:color w:val="000000" w:themeColor="text1"/>
          <w:sz w:val="24"/>
          <w:szCs w:val="24"/>
        </w:rPr>
        <w:lastRenderedPageBreak/>
        <w:t>Techniques, Limitations, and Future Directions. </w:t>
      </w:r>
      <w:proofErr w:type="spellStart"/>
      <w:r w:rsidRPr="00DB2997">
        <w:rPr>
          <w:rFonts w:ascii="Book Antiqua" w:hAnsi="Book Antiqua" w:cs="Arial"/>
          <w:i/>
          <w:iCs/>
          <w:color w:val="000000" w:themeColor="text1"/>
          <w:sz w:val="24"/>
          <w:szCs w:val="24"/>
        </w:rPr>
        <w:t>Radiographics</w:t>
      </w:r>
      <w:proofErr w:type="spellEnd"/>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36</w:t>
      </w:r>
      <w:r w:rsidRPr="00DB2997">
        <w:rPr>
          <w:rFonts w:ascii="Book Antiqua" w:hAnsi="Book Antiqua" w:cs="Arial"/>
          <w:color w:val="000000" w:themeColor="text1"/>
          <w:sz w:val="24"/>
          <w:szCs w:val="24"/>
        </w:rPr>
        <w:t>: 1987-2006 [PMID: 27689833 DOI: 10.1148/rg.2016160042]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10 </w:t>
      </w:r>
      <w:r w:rsidRPr="00DB2997">
        <w:rPr>
          <w:rFonts w:ascii="Book Antiqua" w:hAnsi="Book Antiqua" w:cs="Arial"/>
          <w:b/>
          <w:bCs/>
          <w:color w:val="000000" w:themeColor="text1"/>
          <w:sz w:val="24"/>
          <w:szCs w:val="24"/>
        </w:rPr>
        <w:t>Martínez SM</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Crespo</w:t>
      </w:r>
      <w:proofErr w:type="spellEnd"/>
      <w:r w:rsidRPr="00DB2997">
        <w:rPr>
          <w:rFonts w:ascii="Book Antiqua" w:hAnsi="Book Antiqua" w:cs="Arial"/>
          <w:color w:val="000000" w:themeColor="text1"/>
          <w:sz w:val="24"/>
          <w:szCs w:val="24"/>
        </w:rPr>
        <w:t xml:space="preserve"> G, </w:t>
      </w:r>
      <w:proofErr w:type="spellStart"/>
      <w:r w:rsidRPr="00DB2997">
        <w:rPr>
          <w:rFonts w:ascii="Book Antiqua" w:hAnsi="Book Antiqua" w:cs="Arial"/>
          <w:color w:val="000000" w:themeColor="text1"/>
          <w:sz w:val="24"/>
          <w:szCs w:val="24"/>
        </w:rPr>
        <w:t>Navasa</w:t>
      </w:r>
      <w:proofErr w:type="spellEnd"/>
      <w:r w:rsidRPr="00DB2997">
        <w:rPr>
          <w:rFonts w:ascii="Book Antiqua" w:hAnsi="Book Antiqua" w:cs="Arial"/>
          <w:color w:val="000000" w:themeColor="text1"/>
          <w:sz w:val="24"/>
          <w:szCs w:val="24"/>
        </w:rPr>
        <w:t xml:space="preserve"> M, </w:t>
      </w:r>
      <w:proofErr w:type="spellStart"/>
      <w:r w:rsidRPr="00DB2997">
        <w:rPr>
          <w:rFonts w:ascii="Book Antiqua" w:hAnsi="Book Antiqua" w:cs="Arial"/>
          <w:color w:val="000000" w:themeColor="text1"/>
          <w:sz w:val="24"/>
          <w:szCs w:val="24"/>
        </w:rPr>
        <w:t>Forns</w:t>
      </w:r>
      <w:proofErr w:type="spellEnd"/>
      <w:r w:rsidRPr="00DB2997">
        <w:rPr>
          <w:rFonts w:ascii="Book Antiqua" w:hAnsi="Book Antiqua" w:cs="Arial"/>
          <w:color w:val="000000" w:themeColor="text1"/>
          <w:sz w:val="24"/>
          <w:szCs w:val="24"/>
        </w:rPr>
        <w:t xml:space="preserve"> X. Noninvasive assessment of liver fibrosis.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2011; </w:t>
      </w:r>
      <w:r w:rsidRPr="00DB2997">
        <w:rPr>
          <w:rFonts w:ascii="Book Antiqua" w:hAnsi="Book Antiqua" w:cs="Arial"/>
          <w:b/>
          <w:bCs/>
          <w:color w:val="000000" w:themeColor="text1"/>
          <w:sz w:val="24"/>
          <w:szCs w:val="24"/>
        </w:rPr>
        <w:t>53</w:t>
      </w:r>
      <w:r w:rsidRPr="00DB2997">
        <w:rPr>
          <w:rFonts w:ascii="Book Antiqua" w:hAnsi="Book Antiqua" w:cs="Arial"/>
          <w:color w:val="000000" w:themeColor="text1"/>
          <w:sz w:val="24"/>
          <w:szCs w:val="24"/>
        </w:rPr>
        <w:t>: 325-335 [PMID: 21254180 DOI: 10.1002/hep.24013]</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11 </w:t>
      </w:r>
      <w:r w:rsidRPr="00DB2997">
        <w:rPr>
          <w:rFonts w:ascii="Book Antiqua" w:hAnsi="Book Antiqua" w:cs="Arial"/>
          <w:b/>
          <w:bCs/>
          <w:color w:val="000000" w:themeColor="text1"/>
          <w:sz w:val="24"/>
          <w:szCs w:val="24"/>
        </w:rPr>
        <w:t>Zeng DW</w:t>
      </w:r>
      <w:r w:rsidRPr="00DB2997">
        <w:rPr>
          <w:rFonts w:ascii="Book Antiqua" w:hAnsi="Book Antiqua" w:cs="Arial"/>
          <w:color w:val="000000" w:themeColor="text1"/>
          <w:sz w:val="24"/>
          <w:szCs w:val="24"/>
        </w:rPr>
        <w:t>, Dong J, Liu YR, Jiang JJ, Zhu YY. Noninvasive models for assessment of liver fibrosis in patients with chronic hepatitis B virus infection. </w:t>
      </w:r>
      <w:r w:rsidRPr="00DB2997">
        <w:rPr>
          <w:rFonts w:ascii="Book Antiqua" w:hAnsi="Book Antiqua" w:cs="Arial"/>
          <w:i/>
          <w:iCs/>
          <w:color w:val="000000" w:themeColor="text1"/>
          <w:sz w:val="24"/>
          <w:szCs w:val="24"/>
        </w:rPr>
        <w:t>World J Gastroenterol</w:t>
      </w:r>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22</w:t>
      </w:r>
      <w:r w:rsidRPr="00DB2997">
        <w:rPr>
          <w:rFonts w:ascii="Book Antiqua" w:hAnsi="Book Antiqua" w:cs="Arial"/>
          <w:color w:val="000000" w:themeColor="text1"/>
          <w:sz w:val="24"/>
          <w:szCs w:val="24"/>
        </w:rPr>
        <w:t>: 6663-6672 [PMID: 27547009 DOI: 10.3748/wjg.v22.i29.6663]</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12 </w:t>
      </w:r>
      <w:r w:rsidRPr="00DB2997">
        <w:rPr>
          <w:rFonts w:ascii="Book Antiqua" w:hAnsi="Book Antiqua" w:cs="Arial"/>
          <w:b/>
          <w:bCs/>
          <w:color w:val="000000" w:themeColor="text1"/>
          <w:sz w:val="24"/>
          <w:szCs w:val="24"/>
        </w:rPr>
        <w:t>Wu Z</w:t>
      </w:r>
      <w:r w:rsidRPr="00DB2997">
        <w:rPr>
          <w:rFonts w:ascii="Book Antiqua" w:hAnsi="Book Antiqua" w:cs="Arial"/>
          <w:color w:val="000000" w:themeColor="text1"/>
          <w:sz w:val="24"/>
          <w:szCs w:val="24"/>
        </w:rPr>
        <w:t xml:space="preserve">, Dong X, Wang G, Zhao H; China </w:t>
      </w:r>
      <w:proofErr w:type="spellStart"/>
      <w:r w:rsidRPr="00DB2997">
        <w:rPr>
          <w:rFonts w:ascii="Book Antiqua" w:hAnsi="Book Antiqua" w:cs="Arial"/>
          <w:color w:val="000000" w:themeColor="text1"/>
          <w:sz w:val="24"/>
          <w:szCs w:val="24"/>
        </w:rPr>
        <w:t>HepB</w:t>
      </w:r>
      <w:proofErr w:type="spellEnd"/>
      <w:r w:rsidRPr="00DB2997">
        <w:rPr>
          <w:rFonts w:ascii="Book Antiqua" w:hAnsi="Book Antiqua" w:cs="Arial"/>
          <w:color w:val="000000" w:themeColor="text1"/>
          <w:sz w:val="24"/>
          <w:szCs w:val="24"/>
        </w:rPr>
        <w:t>-Related Fibrosis Assessment Research Group. Clinical noninvasive markers for antiviral therapy decision in chronic hepatitis B with alanine aminotransferase less than two times upper limit of normal. </w:t>
      </w:r>
      <w:r w:rsidRPr="00DB2997">
        <w:rPr>
          <w:rFonts w:ascii="Book Antiqua" w:hAnsi="Book Antiqua" w:cs="Arial"/>
          <w:i/>
          <w:iCs/>
          <w:color w:val="000000" w:themeColor="text1"/>
          <w:sz w:val="24"/>
          <w:szCs w:val="24"/>
        </w:rPr>
        <w:t xml:space="preserve">J Viral </w:t>
      </w:r>
      <w:proofErr w:type="spellStart"/>
      <w:r w:rsidRPr="00DB2997">
        <w:rPr>
          <w:rFonts w:ascii="Book Antiqua" w:hAnsi="Book Antiqua" w:cs="Arial"/>
          <w:i/>
          <w:iCs/>
          <w:color w:val="000000" w:themeColor="text1"/>
          <w:sz w:val="24"/>
          <w:szCs w:val="24"/>
        </w:rPr>
        <w:t>Hepat</w:t>
      </w:r>
      <w:proofErr w:type="spellEnd"/>
      <w:r w:rsidRPr="00DB2997">
        <w:rPr>
          <w:rFonts w:ascii="Book Antiqua" w:hAnsi="Book Antiqua" w:cs="Arial"/>
          <w:color w:val="000000" w:themeColor="text1"/>
          <w:sz w:val="24"/>
          <w:szCs w:val="24"/>
        </w:rPr>
        <w:t> 2019; </w:t>
      </w:r>
      <w:r w:rsidRPr="00DB2997">
        <w:rPr>
          <w:rFonts w:ascii="Book Antiqua" w:hAnsi="Book Antiqua" w:cs="Arial"/>
          <w:b/>
          <w:bCs/>
          <w:color w:val="000000" w:themeColor="text1"/>
          <w:sz w:val="24"/>
          <w:szCs w:val="24"/>
        </w:rPr>
        <w:t>26</w:t>
      </w:r>
      <w:r w:rsidRPr="00DB2997">
        <w:rPr>
          <w:rFonts w:ascii="Book Antiqua" w:hAnsi="Book Antiqua" w:cs="Arial"/>
          <w:color w:val="000000" w:themeColor="text1"/>
          <w:sz w:val="24"/>
          <w:szCs w:val="24"/>
        </w:rPr>
        <w:t>: 287-296 [PMID: 30380162 DOI: 10.1111/jvh.13030]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13 </w:t>
      </w:r>
      <w:r w:rsidRPr="00DB2997">
        <w:rPr>
          <w:rFonts w:ascii="Book Antiqua" w:hAnsi="Book Antiqua" w:cs="Arial"/>
          <w:b/>
          <w:bCs/>
          <w:color w:val="000000" w:themeColor="text1"/>
          <w:sz w:val="24"/>
          <w:szCs w:val="24"/>
        </w:rPr>
        <w:t>Xiao G</w:t>
      </w:r>
      <w:r w:rsidRPr="00DB2997">
        <w:rPr>
          <w:rFonts w:ascii="Book Antiqua" w:hAnsi="Book Antiqua" w:cs="Arial"/>
          <w:color w:val="000000" w:themeColor="text1"/>
          <w:sz w:val="24"/>
          <w:szCs w:val="24"/>
        </w:rPr>
        <w:t>, Yang J, Yan L. Comparison of diagnostic accuracy of aspartate aminotransferase to platelet ratio index and fibrosis-4 index for detecting liver fibrosis in adult patients with chronic hepatitis B virus infection: a systemic review and meta-analysis.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2015; </w:t>
      </w:r>
      <w:r w:rsidRPr="00DB2997">
        <w:rPr>
          <w:rFonts w:ascii="Book Antiqua" w:hAnsi="Book Antiqua" w:cs="Arial"/>
          <w:b/>
          <w:bCs/>
          <w:color w:val="000000" w:themeColor="text1"/>
          <w:sz w:val="24"/>
          <w:szCs w:val="24"/>
        </w:rPr>
        <w:t>61</w:t>
      </w:r>
      <w:r w:rsidRPr="00DB2997">
        <w:rPr>
          <w:rFonts w:ascii="Book Antiqua" w:hAnsi="Book Antiqua" w:cs="Arial"/>
          <w:color w:val="000000" w:themeColor="text1"/>
          <w:sz w:val="24"/>
          <w:szCs w:val="24"/>
        </w:rPr>
        <w:t>: 292-302 [PMID: 25132233 DOI: 10.1002/hep.27382]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14 </w:t>
      </w:r>
      <w:r w:rsidRPr="00DB2997">
        <w:rPr>
          <w:rFonts w:ascii="Book Antiqua" w:hAnsi="Book Antiqua" w:cs="Arial"/>
          <w:b/>
          <w:bCs/>
          <w:color w:val="000000" w:themeColor="text1"/>
          <w:sz w:val="24"/>
          <w:szCs w:val="24"/>
        </w:rPr>
        <w:t>Barr RG</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Ferraioli</w:t>
      </w:r>
      <w:proofErr w:type="spellEnd"/>
      <w:r w:rsidRPr="00DB2997">
        <w:rPr>
          <w:rFonts w:ascii="Book Antiqua" w:hAnsi="Book Antiqua" w:cs="Arial"/>
          <w:color w:val="000000" w:themeColor="text1"/>
          <w:sz w:val="24"/>
          <w:szCs w:val="24"/>
        </w:rPr>
        <w:t xml:space="preserve"> G, </w:t>
      </w:r>
      <w:proofErr w:type="spellStart"/>
      <w:r w:rsidRPr="00DB2997">
        <w:rPr>
          <w:rFonts w:ascii="Book Antiqua" w:hAnsi="Book Antiqua" w:cs="Arial"/>
          <w:color w:val="000000" w:themeColor="text1"/>
          <w:sz w:val="24"/>
          <w:szCs w:val="24"/>
        </w:rPr>
        <w:t>Palmeri</w:t>
      </w:r>
      <w:proofErr w:type="spellEnd"/>
      <w:r w:rsidRPr="00DB2997">
        <w:rPr>
          <w:rFonts w:ascii="Book Antiqua" w:hAnsi="Book Antiqua" w:cs="Arial"/>
          <w:color w:val="000000" w:themeColor="text1"/>
          <w:sz w:val="24"/>
          <w:szCs w:val="24"/>
        </w:rPr>
        <w:t xml:space="preserve"> ML, Goodman ZD, Garcia-Tsao G, Rubin J, </w:t>
      </w:r>
      <w:proofErr w:type="spellStart"/>
      <w:r w:rsidRPr="00DB2997">
        <w:rPr>
          <w:rFonts w:ascii="Book Antiqua" w:hAnsi="Book Antiqua" w:cs="Arial"/>
          <w:color w:val="000000" w:themeColor="text1"/>
          <w:sz w:val="24"/>
          <w:szCs w:val="24"/>
        </w:rPr>
        <w:t>Garra</w:t>
      </w:r>
      <w:proofErr w:type="spellEnd"/>
      <w:r w:rsidRPr="00DB2997">
        <w:rPr>
          <w:rFonts w:ascii="Book Antiqua" w:hAnsi="Book Antiqua" w:cs="Arial"/>
          <w:color w:val="000000" w:themeColor="text1"/>
          <w:sz w:val="24"/>
          <w:szCs w:val="24"/>
        </w:rPr>
        <w:t xml:space="preserve"> B, Myers RP, Wilson SR, Rubens D, Levine D. Elastography Assessment of Liver Fibrosis: Society of Radiologists in Ultrasound Consensus Conference Statement.</w:t>
      </w:r>
      <w:r w:rsidR="00F417DB">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Radiology</w:t>
      </w:r>
      <w:r w:rsidR="00F417DB">
        <w:rPr>
          <w:rFonts w:ascii="Book Antiqua" w:hAnsi="Book Antiqua" w:cs="Arial"/>
          <w:color w:val="000000" w:themeColor="text1"/>
          <w:sz w:val="24"/>
          <w:szCs w:val="24"/>
        </w:rPr>
        <w:t xml:space="preserve"> </w:t>
      </w:r>
      <w:r w:rsidRPr="00DB2997">
        <w:rPr>
          <w:rFonts w:ascii="Book Antiqua" w:hAnsi="Book Antiqua" w:cs="Arial"/>
          <w:color w:val="000000" w:themeColor="text1"/>
          <w:sz w:val="24"/>
          <w:szCs w:val="24"/>
        </w:rPr>
        <w:t>2015; </w:t>
      </w:r>
      <w:r w:rsidRPr="00DB2997">
        <w:rPr>
          <w:rFonts w:ascii="Book Antiqua" w:hAnsi="Book Antiqua" w:cs="Arial"/>
          <w:b/>
          <w:bCs/>
          <w:color w:val="000000" w:themeColor="text1"/>
          <w:sz w:val="24"/>
          <w:szCs w:val="24"/>
        </w:rPr>
        <w:t>276</w:t>
      </w:r>
      <w:r w:rsidRPr="00DB2997">
        <w:rPr>
          <w:rFonts w:ascii="Book Antiqua" w:hAnsi="Book Antiqua" w:cs="Arial"/>
          <w:color w:val="000000" w:themeColor="text1"/>
          <w:sz w:val="24"/>
          <w:szCs w:val="24"/>
        </w:rPr>
        <w:t>: 845-861 [PMID: 26079489 DOI: 10.1148/radiol.2015150619]</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15 </w:t>
      </w:r>
      <w:r w:rsidRPr="00DB2997">
        <w:rPr>
          <w:rFonts w:ascii="Book Antiqua" w:hAnsi="Book Antiqua" w:cs="Arial"/>
          <w:b/>
          <w:bCs/>
          <w:color w:val="000000" w:themeColor="text1"/>
          <w:sz w:val="24"/>
          <w:szCs w:val="24"/>
        </w:rPr>
        <w:t>Kennedy P</w:t>
      </w:r>
      <w:r w:rsidRPr="00DB2997">
        <w:rPr>
          <w:rFonts w:ascii="Book Antiqua" w:hAnsi="Book Antiqua" w:cs="Arial"/>
          <w:color w:val="000000" w:themeColor="text1"/>
          <w:sz w:val="24"/>
          <w:szCs w:val="24"/>
        </w:rPr>
        <w:t xml:space="preserve">, Wagner M, </w:t>
      </w:r>
      <w:proofErr w:type="spellStart"/>
      <w:r w:rsidRPr="00DB2997">
        <w:rPr>
          <w:rFonts w:ascii="Book Antiqua" w:hAnsi="Book Antiqua" w:cs="Arial"/>
          <w:color w:val="000000" w:themeColor="text1"/>
          <w:sz w:val="24"/>
          <w:szCs w:val="24"/>
        </w:rPr>
        <w:t>Castéra</w:t>
      </w:r>
      <w:proofErr w:type="spellEnd"/>
      <w:r w:rsidRPr="00DB2997">
        <w:rPr>
          <w:rFonts w:ascii="Book Antiqua" w:hAnsi="Book Antiqua" w:cs="Arial"/>
          <w:color w:val="000000" w:themeColor="text1"/>
          <w:sz w:val="24"/>
          <w:szCs w:val="24"/>
        </w:rPr>
        <w:t xml:space="preserve"> L, Hong CW, Johnson CL, </w:t>
      </w:r>
      <w:proofErr w:type="spellStart"/>
      <w:r w:rsidRPr="00DB2997">
        <w:rPr>
          <w:rFonts w:ascii="Book Antiqua" w:hAnsi="Book Antiqua" w:cs="Arial"/>
          <w:color w:val="000000" w:themeColor="text1"/>
          <w:sz w:val="24"/>
          <w:szCs w:val="24"/>
        </w:rPr>
        <w:t>Sirlin</w:t>
      </w:r>
      <w:proofErr w:type="spellEnd"/>
      <w:r w:rsidRPr="00DB2997">
        <w:rPr>
          <w:rFonts w:ascii="Book Antiqua" w:hAnsi="Book Antiqua" w:cs="Arial"/>
          <w:color w:val="000000" w:themeColor="text1"/>
          <w:sz w:val="24"/>
          <w:szCs w:val="24"/>
        </w:rPr>
        <w:t xml:space="preserve"> CB, </w:t>
      </w:r>
      <w:proofErr w:type="spellStart"/>
      <w:r w:rsidRPr="00DB2997">
        <w:rPr>
          <w:rFonts w:ascii="Book Antiqua" w:hAnsi="Book Antiqua" w:cs="Arial"/>
          <w:color w:val="000000" w:themeColor="text1"/>
          <w:sz w:val="24"/>
          <w:szCs w:val="24"/>
        </w:rPr>
        <w:t>Taouli</w:t>
      </w:r>
      <w:proofErr w:type="spellEnd"/>
      <w:r w:rsidRPr="00DB2997">
        <w:rPr>
          <w:rFonts w:ascii="Book Antiqua" w:hAnsi="Book Antiqua" w:cs="Arial"/>
          <w:color w:val="000000" w:themeColor="text1"/>
          <w:sz w:val="24"/>
          <w:szCs w:val="24"/>
        </w:rPr>
        <w:t xml:space="preserve"> B. Quantitative Elastography Methods in Liver Disease: Current Evidence and Future Directions.</w:t>
      </w:r>
      <w:r w:rsidR="00F417DB">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Radiology</w:t>
      </w:r>
      <w:r w:rsidRPr="00DB2997">
        <w:rPr>
          <w:rFonts w:ascii="Book Antiqua" w:hAnsi="Book Antiqua" w:cs="Arial"/>
          <w:color w:val="000000" w:themeColor="text1"/>
          <w:sz w:val="24"/>
          <w:szCs w:val="24"/>
        </w:rPr>
        <w:t> 2018; </w:t>
      </w:r>
      <w:r w:rsidRPr="00DB2997">
        <w:rPr>
          <w:rFonts w:ascii="Book Antiqua" w:hAnsi="Book Antiqua" w:cs="Arial"/>
          <w:b/>
          <w:bCs/>
          <w:color w:val="000000" w:themeColor="text1"/>
          <w:sz w:val="24"/>
          <w:szCs w:val="24"/>
        </w:rPr>
        <w:t>286</w:t>
      </w:r>
      <w:r w:rsidRPr="00DB2997">
        <w:rPr>
          <w:rFonts w:ascii="Book Antiqua" w:hAnsi="Book Antiqua" w:cs="Arial"/>
          <w:color w:val="000000" w:themeColor="text1"/>
          <w:sz w:val="24"/>
          <w:szCs w:val="24"/>
        </w:rPr>
        <w:t>: 738-763 [PMID: 29461949 DOI: 10.1148/radiol.2018170601]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16 </w:t>
      </w:r>
      <w:r w:rsidRPr="00DB2997">
        <w:rPr>
          <w:rFonts w:ascii="Book Antiqua" w:hAnsi="Book Antiqua" w:cs="Arial"/>
          <w:b/>
          <w:bCs/>
          <w:color w:val="000000" w:themeColor="text1"/>
          <w:sz w:val="24"/>
          <w:szCs w:val="24"/>
        </w:rPr>
        <w:t>Yoon JH</w:t>
      </w:r>
      <w:r w:rsidRPr="00DB2997">
        <w:rPr>
          <w:rFonts w:ascii="Book Antiqua" w:hAnsi="Book Antiqua" w:cs="Arial"/>
          <w:color w:val="000000" w:themeColor="text1"/>
          <w:sz w:val="24"/>
          <w:szCs w:val="24"/>
        </w:rPr>
        <w:t xml:space="preserve">, Lee JM, </w:t>
      </w:r>
      <w:proofErr w:type="spellStart"/>
      <w:r w:rsidRPr="00DB2997">
        <w:rPr>
          <w:rFonts w:ascii="Book Antiqua" w:hAnsi="Book Antiqua" w:cs="Arial"/>
          <w:color w:val="000000" w:themeColor="text1"/>
          <w:sz w:val="24"/>
          <w:szCs w:val="24"/>
        </w:rPr>
        <w:t>Joo</w:t>
      </w:r>
      <w:proofErr w:type="spellEnd"/>
      <w:r w:rsidRPr="00DB2997">
        <w:rPr>
          <w:rFonts w:ascii="Book Antiqua" w:hAnsi="Book Antiqua" w:cs="Arial"/>
          <w:color w:val="000000" w:themeColor="text1"/>
          <w:sz w:val="24"/>
          <w:szCs w:val="24"/>
        </w:rPr>
        <w:t xml:space="preserve"> I, Lee ES, Sohn JY, Jang SK, Lee KB, Han JK, Choi BI. Hepatic fibrosis: prospective comparison of MR elastography and US shear-wave elastography for evaluation. </w:t>
      </w:r>
      <w:r w:rsidRPr="00DB2997">
        <w:rPr>
          <w:rFonts w:ascii="Book Antiqua" w:hAnsi="Book Antiqua" w:cs="Arial"/>
          <w:i/>
          <w:iCs/>
          <w:color w:val="000000" w:themeColor="text1"/>
          <w:sz w:val="24"/>
          <w:szCs w:val="24"/>
        </w:rPr>
        <w:t>Radiology</w:t>
      </w:r>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273</w:t>
      </w:r>
      <w:r w:rsidRPr="00DB2997">
        <w:rPr>
          <w:rFonts w:ascii="Book Antiqua" w:hAnsi="Book Antiqua" w:cs="Arial"/>
          <w:color w:val="000000" w:themeColor="text1"/>
          <w:sz w:val="24"/>
          <w:szCs w:val="24"/>
        </w:rPr>
        <w:t>: 772-782 [PMID: 25007047 DOI: 10.1148/radiol.14132000]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17 </w:t>
      </w:r>
      <w:r w:rsidRPr="00DB2997">
        <w:rPr>
          <w:rFonts w:ascii="Book Antiqua" w:hAnsi="Book Antiqua" w:cs="Arial"/>
          <w:b/>
          <w:bCs/>
          <w:color w:val="000000" w:themeColor="text1"/>
          <w:sz w:val="24"/>
          <w:szCs w:val="24"/>
        </w:rPr>
        <w:t>Zhuang Y</w:t>
      </w:r>
      <w:r w:rsidRPr="00DB2997">
        <w:rPr>
          <w:rFonts w:ascii="Book Antiqua" w:hAnsi="Book Antiqua" w:cs="Arial"/>
          <w:color w:val="000000" w:themeColor="text1"/>
          <w:sz w:val="24"/>
          <w:szCs w:val="24"/>
        </w:rPr>
        <w:t xml:space="preserve">, Ding H, Zhang Y, Sun H, Xu C, Wang W. Two-dimensional Shear-Wave Elastography Performance in the Noninvasive Evaluation of Liver Fibrosis in </w:t>
      </w:r>
      <w:r w:rsidRPr="00DB2997">
        <w:rPr>
          <w:rFonts w:ascii="Book Antiqua" w:hAnsi="Book Antiqua" w:cs="Arial"/>
          <w:color w:val="000000" w:themeColor="text1"/>
          <w:sz w:val="24"/>
          <w:szCs w:val="24"/>
        </w:rPr>
        <w:lastRenderedPageBreak/>
        <w:t>Patients with Chronic Hepatitis B: Comparison with Serum Fibrosis Indexes.</w:t>
      </w:r>
      <w:r w:rsidR="00F417DB">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Radiology</w:t>
      </w:r>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283</w:t>
      </w:r>
      <w:r w:rsidRPr="00DB2997">
        <w:rPr>
          <w:rFonts w:ascii="Book Antiqua" w:hAnsi="Book Antiqua" w:cs="Arial"/>
          <w:color w:val="000000" w:themeColor="text1"/>
          <w:sz w:val="24"/>
          <w:szCs w:val="24"/>
        </w:rPr>
        <w:t>: 873-882 [PMID: 27982760 DOI: 10.1148/radiol.2016160131]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18 </w:t>
      </w:r>
      <w:proofErr w:type="spellStart"/>
      <w:r w:rsidRPr="00DB2997">
        <w:rPr>
          <w:rFonts w:ascii="Book Antiqua" w:hAnsi="Book Antiqua" w:cs="Arial"/>
          <w:b/>
          <w:bCs/>
          <w:color w:val="000000" w:themeColor="text1"/>
          <w:sz w:val="24"/>
          <w:szCs w:val="24"/>
        </w:rPr>
        <w:t>Tsochatzis</w:t>
      </w:r>
      <w:proofErr w:type="spellEnd"/>
      <w:r w:rsidRPr="00DB2997">
        <w:rPr>
          <w:rFonts w:ascii="Book Antiqua" w:hAnsi="Book Antiqua" w:cs="Arial"/>
          <w:b/>
          <w:bCs/>
          <w:color w:val="000000" w:themeColor="text1"/>
          <w:sz w:val="24"/>
          <w:szCs w:val="24"/>
        </w:rPr>
        <w:t xml:space="preserve"> EA</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Gurusamy</w:t>
      </w:r>
      <w:proofErr w:type="spellEnd"/>
      <w:r w:rsidRPr="00DB2997">
        <w:rPr>
          <w:rFonts w:ascii="Book Antiqua" w:hAnsi="Book Antiqua" w:cs="Arial"/>
          <w:color w:val="000000" w:themeColor="text1"/>
          <w:sz w:val="24"/>
          <w:szCs w:val="24"/>
        </w:rPr>
        <w:t xml:space="preserve"> KS, </w:t>
      </w:r>
      <w:proofErr w:type="spellStart"/>
      <w:r w:rsidRPr="00DB2997">
        <w:rPr>
          <w:rFonts w:ascii="Book Antiqua" w:hAnsi="Book Antiqua" w:cs="Arial"/>
          <w:color w:val="000000" w:themeColor="text1"/>
          <w:sz w:val="24"/>
          <w:szCs w:val="24"/>
        </w:rPr>
        <w:t>Ntaoula</w:t>
      </w:r>
      <w:proofErr w:type="spellEnd"/>
      <w:r w:rsidRPr="00DB2997">
        <w:rPr>
          <w:rFonts w:ascii="Book Antiqua" w:hAnsi="Book Antiqua" w:cs="Arial"/>
          <w:color w:val="000000" w:themeColor="text1"/>
          <w:sz w:val="24"/>
          <w:szCs w:val="24"/>
        </w:rPr>
        <w:t xml:space="preserve"> S, </w:t>
      </w:r>
      <w:proofErr w:type="spellStart"/>
      <w:r w:rsidRPr="00DB2997">
        <w:rPr>
          <w:rFonts w:ascii="Book Antiqua" w:hAnsi="Book Antiqua" w:cs="Arial"/>
          <w:color w:val="000000" w:themeColor="text1"/>
          <w:sz w:val="24"/>
          <w:szCs w:val="24"/>
        </w:rPr>
        <w:t>Cholongitas</w:t>
      </w:r>
      <w:proofErr w:type="spellEnd"/>
      <w:r w:rsidRPr="00DB2997">
        <w:rPr>
          <w:rFonts w:ascii="Book Antiqua" w:hAnsi="Book Antiqua" w:cs="Arial"/>
          <w:color w:val="000000" w:themeColor="text1"/>
          <w:sz w:val="24"/>
          <w:szCs w:val="24"/>
        </w:rPr>
        <w:t xml:space="preserve"> E, Davidson BR, Burroughs AK. Elastography for the diagnosis of severity of fibrosis in chronic liver disease: a meta-analysis of diagnostic accuracy.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2011; </w:t>
      </w:r>
      <w:r w:rsidRPr="00DB2997">
        <w:rPr>
          <w:rFonts w:ascii="Book Antiqua" w:hAnsi="Book Antiqua" w:cs="Arial"/>
          <w:b/>
          <w:bCs/>
          <w:color w:val="000000" w:themeColor="text1"/>
          <w:sz w:val="24"/>
          <w:szCs w:val="24"/>
        </w:rPr>
        <w:t>54</w:t>
      </w:r>
      <w:r w:rsidRPr="00DB2997">
        <w:rPr>
          <w:rFonts w:ascii="Book Antiqua" w:hAnsi="Book Antiqua" w:cs="Arial"/>
          <w:color w:val="000000" w:themeColor="text1"/>
          <w:sz w:val="24"/>
          <w:szCs w:val="24"/>
        </w:rPr>
        <w:t>: 650-659 [PMID: 21146892 DOI: 10.1016/j.jhep.2010.07.033]</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19 </w:t>
      </w:r>
      <w:r w:rsidRPr="00DB2997">
        <w:rPr>
          <w:rFonts w:ascii="Book Antiqua" w:hAnsi="Book Antiqua" w:cs="Arial"/>
          <w:b/>
          <w:bCs/>
          <w:color w:val="000000" w:themeColor="text1"/>
          <w:sz w:val="24"/>
          <w:szCs w:val="24"/>
        </w:rPr>
        <w:t>Venkatesh SK</w:t>
      </w:r>
      <w:r w:rsidRPr="00DB2997">
        <w:rPr>
          <w:rFonts w:ascii="Book Antiqua" w:hAnsi="Book Antiqua" w:cs="Arial"/>
          <w:color w:val="000000" w:themeColor="text1"/>
          <w:sz w:val="24"/>
          <w:szCs w:val="24"/>
        </w:rPr>
        <w:t>, Wang G, Lim SG, Wee A. Magnetic resonance elastography for the detection and staging of liver fibrosis in chronic hepatitis B. </w:t>
      </w:r>
      <w:proofErr w:type="spellStart"/>
      <w:r w:rsidRPr="00DB2997">
        <w:rPr>
          <w:rFonts w:ascii="Book Antiqua" w:hAnsi="Book Antiqua" w:cs="Arial"/>
          <w:i/>
          <w:iCs/>
          <w:color w:val="000000" w:themeColor="text1"/>
          <w:sz w:val="24"/>
          <w:szCs w:val="24"/>
        </w:rPr>
        <w:t>Eur</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Radiol</w:t>
      </w:r>
      <w:proofErr w:type="spellEnd"/>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24</w:t>
      </w:r>
      <w:r w:rsidRPr="00DB2997">
        <w:rPr>
          <w:rFonts w:ascii="Book Antiqua" w:hAnsi="Book Antiqua" w:cs="Arial"/>
          <w:color w:val="000000" w:themeColor="text1"/>
          <w:sz w:val="24"/>
          <w:szCs w:val="24"/>
        </w:rPr>
        <w:t>: 70-78 [PMID: 23928932 DOI: 10.1007/s00330-013-2978-8]</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20 </w:t>
      </w:r>
      <w:r w:rsidRPr="00DB2997">
        <w:rPr>
          <w:rFonts w:ascii="Book Antiqua" w:hAnsi="Book Antiqua" w:cs="Arial"/>
          <w:b/>
          <w:bCs/>
          <w:color w:val="000000" w:themeColor="text1"/>
          <w:sz w:val="24"/>
          <w:szCs w:val="24"/>
        </w:rPr>
        <w:t>Lee JE</w:t>
      </w:r>
      <w:r w:rsidRPr="00DB2997">
        <w:rPr>
          <w:rFonts w:ascii="Book Antiqua" w:hAnsi="Book Antiqua" w:cs="Arial"/>
          <w:color w:val="000000" w:themeColor="text1"/>
          <w:sz w:val="24"/>
          <w:szCs w:val="24"/>
        </w:rPr>
        <w:t>, Lee JM, Lee KB, Yoon JH, Shin CI, Han JK, Choi BI. Noninvasive assessment of hepatic fibrosis in patients with chronic hepatitis B viral infection using magnetic resonance elastography. </w:t>
      </w:r>
      <w:r w:rsidRPr="00DB2997">
        <w:rPr>
          <w:rFonts w:ascii="Book Antiqua" w:hAnsi="Book Antiqua" w:cs="Arial"/>
          <w:i/>
          <w:iCs/>
          <w:color w:val="000000" w:themeColor="text1"/>
          <w:sz w:val="24"/>
          <w:szCs w:val="24"/>
        </w:rPr>
        <w:t xml:space="preserve">Korean J </w:t>
      </w:r>
      <w:proofErr w:type="spellStart"/>
      <w:r w:rsidRPr="00DB2997">
        <w:rPr>
          <w:rFonts w:ascii="Book Antiqua" w:hAnsi="Book Antiqua" w:cs="Arial"/>
          <w:i/>
          <w:iCs/>
          <w:color w:val="000000" w:themeColor="text1"/>
          <w:sz w:val="24"/>
          <w:szCs w:val="24"/>
        </w:rPr>
        <w:t>Radiol</w:t>
      </w:r>
      <w:proofErr w:type="spellEnd"/>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15</w:t>
      </w:r>
      <w:r w:rsidRPr="00DB2997">
        <w:rPr>
          <w:rFonts w:ascii="Book Antiqua" w:hAnsi="Book Antiqua" w:cs="Arial"/>
          <w:color w:val="000000" w:themeColor="text1"/>
          <w:sz w:val="24"/>
          <w:szCs w:val="24"/>
        </w:rPr>
        <w:t>: 210-217 [PMID: 24643284 DOI: 10.3348/kjr.2014.15.2.210]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21 </w:t>
      </w:r>
      <w:proofErr w:type="spellStart"/>
      <w:r w:rsidRPr="00DB2997">
        <w:rPr>
          <w:rFonts w:ascii="Book Antiqua" w:hAnsi="Book Antiqua" w:cs="Arial"/>
          <w:b/>
          <w:bCs/>
          <w:color w:val="000000" w:themeColor="text1"/>
          <w:sz w:val="24"/>
          <w:szCs w:val="24"/>
        </w:rPr>
        <w:t>Venkatesh</w:t>
      </w:r>
      <w:proofErr w:type="spellEnd"/>
      <w:r w:rsidRPr="00DB2997">
        <w:rPr>
          <w:rFonts w:ascii="Book Antiqua" w:hAnsi="Book Antiqua" w:cs="Arial"/>
          <w:b/>
          <w:bCs/>
          <w:color w:val="000000" w:themeColor="text1"/>
          <w:sz w:val="24"/>
          <w:szCs w:val="24"/>
        </w:rPr>
        <w:t xml:space="preserve"> SK</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Ehman</w:t>
      </w:r>
      <w:proofErr w:type="spellEnd"/>
      <w:r w:rsidRPr="00DB2997">
        <w:rPr>
          <w:rFonts w:ascii="Book Antiqua" w:hAnsi="Book Antiqua" w:cs="Arial"/>
          <w:color w:val="000000" w:themeColor="text1"/>
          <w:sz w:val="24"/>
          <w:szCs w:val="24"/>
        </w:rPr>
        <w:t xml:space="preserve"> RL. Magnetic resonance elastography of liver.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 </w:t>
      </w:r>
      <w:proofErr w:type="spellStart"/>
      <w:r w:rsidRPr="00DB2997">
        <w:rPr>
          <w:rFonts w:ascii="Book Antiqua" w:hAnsi="Book Antiqua" w:cs="Arial"/>
          <w:i/>
          <w:iCs/>
          <w:color w:val="000000" w:themeColor="text1"/>
          <w:sz w:val="24"/>
          <w:szCs w:val="24"/>
        </w:rPr>
        <w:t>Clin</w:t>
      </w:r>
      <w:proofErr w:type="spellEnd"/>
      <w:r w:rsidRPr="00DB2997">
        <w:rPr>
          <w:rFonts w:ascii="Book Antiqua" w:hAnsi="Book Antiqua" w:cs="Arial"/>
          <w:i/>
          <w:iCs/>
          <w:color w:val="000000" w:themeColor="text1"/>
          <w:sz w:val="24"/>
          <w:szCs w:val="24"/>
        </w:rPr>
        <w:t xml:space="preserve"> N Am</w:t>
      </w:r>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22</w:t>
      </w:r>
      <w:r w:rsidRPr="00DB2997">
        <w:rPr>
          <w:rFonts w:ascii="Book Antiqua" w:hAnsi="Book Antiqua" w:cs="Arial"/>
          <w:color w:val="000000" w:themeColor="text1"/>
          <w:sz w:val="24"/>
          <w:szCs w:val="24"/>
        </w:rPr>
        <w:t>: 433-446 [PMID: 25086938 DOI: 10.1016/j.mric.2014.05.001]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22 </w:t>
      </w:r>
      <w:proofErr w:type="spellStart"/>
      <w:r w:rsidRPr="00DB2997">
        <w:rPr>
          <w:rFonts w:ascii="Book Antiqua" w:hAnsi="Book Antiqua" w:cs="Arial"/>
          <w:b/>
          <w:bCs/>
          <w:color w:val="000000" w:themeColor="text1"/>
          <w:sz w:val="24"/>
          <w:szCs w:val="24"/>
        </w:rPr>
        <w:t>Petitclerc</w:t>
      </w:r>
      <w:proofErr w:type="spellEnd"/>
      <w:r w:rsidRPr="00DB2997">
        <w:rPr>
          <w:rFonts w:ascii="Book Antiqua" w:hAnsi="Book Antiqua" w:cs="Arial"/>
          <w:b/>
          <w:bCs/>
          <w:color w:val="000000" w:themeColor="text1"/>
          <w:sz w:val="24"/>
          <w:szCs w:val="24"/>
        </w:rPr>
        <w:t xml:space="preserve"> L</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Sebastiani</w:t>
      </w:r>
      <w:proofErr w:type="spellEnd"/>
      <w:r w:rsidRPr="00DB2997">
        <w:rPr>
          <w:rFonts w:ascii="Book Antiqua" w:hAnsi="Book Antiqua" w:cs="Arial"/>
          <w:color w:val="000000" w:themeColor="text1"/>
          <w:sz w:val="24"/>
          <w:szCs w:val="24"/>
        </w:rPr>
        <w:t xml:space="preserve"> G, Gilbert G, Cloutier G, Tang A. Liver fibrosis: Review of current imaging and MRI quantification techniques.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45</w:t>
      </w:r>
      <w:r w:rsidRPr="00DB2997">
        <w:rPr>
          <w:rFonts w:ascii="Book Antiqua" w:hAnsi="Book Antiqua" w:cs="Arial"/>
          <w:color w:val="000000" w:themeColor="text1"/>
          <w:sz w:val="24"/>
          <w:szCs w:val="24"/>
        </w:rPr>
        <w:t>: 1276-1295 [PMID: 27981751 DOI: 10.1002/jmri.25550]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23 </w:t>
      </w:r>
      <w:r w:rsidRPr="00DB2997">
        <w:rPr>
          <w:rFonts w:ascii="Book Antiqua" w:hAnsi="Book Antiqua" w:cs="Arial"/>
          <w:b/>
          <w:bCs/>
          <w:color w:val="000000" w:themeColor="text1"/>
          <w:sz w:val="24"/>
          <w:szCs w:val="24"/>
        </w:rPr>
        <w:t>Liu J</w:t>
      </w:r>
      <w:r w:rsidRPr="00DB2997">
        <w:rPr>
          <w:rFonts w:ascii="Book Antiqua" w:hAnsi="Book Antiqua" w:cs="Arial"/>
          <w:color w:val="000000" w:themeColor="text1"/>
          <w:sz w:val="24"/>
          <w:szCs w:val="24"/>
        </w:rPr>
        <w:t>, Zhao J, Zhang Y, Ji Y, Lin S, Dun G, Guo S. Noninvasive Assessment of Liver Fibrosis Stage Using Ultrasound-Based Shear Wave Velocity Measurements and Serum Algorithms in Patients With Viral Hepatitis B: A Retrospective Cohort Study. </w:t>
      </w:r>
      <w:r w:rsidRPr="00DB2997">
        <w:rPr>
          <w:rFonts w:ascii="Book Antiqua" w:hAnsi="Book Antiqua" w:cs="Arial"/>
          <w:i/>
          <w:iCs/>
          <w:color w:val="000000" w:themeColor="text1"/>
          <w:sz w:val="24"/>
          <w:szCs w:val="24"/>
        </w:rPr>
        <w:t>J Ultrasound Med</w:t>
      </w:r>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36</w:t>
      </w:r>
      <w:r w:rsidRPr="00DB2997">
        <w:rPr>
          <w:rFonts w:ascii="Book Antiqua" w:hAnsi="Book Antiqua" w:cs="Arial"/>
          <w:color w:val="000000" w:themeColor="text1"/>
          <w:sz w:val="24"/>
          <w:szCs w:val="24"/>
        </w:rPr>
        <w:t>: 285-293 [PMID: 28039877 DOI: 10.7863/ultra.16.01069]</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24 </w:t>
      </w:r>
      <w:r w:rsidRPr="00DB2997">
        <w:rPr>
          <w:rFonts w:ascii="Book Antiqua" w:hAnsi="Book Antiqua" w:cs="Arial"/>
          <w:b/>
          <w:bCs/>
          <w:color w:val="000000" w:themeColor="text1"/>
          <w:sz w:val="24"/>
          <w:szCs w:val="24"/>
        </w:rPr>
        <w:t>Sterling RK</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Lissen</w:t>
      </w:r>
      <w:proofErr w:type="spellEnd"/>
      <w:r w:rsidRPr="00DB2997">
        <w:rPr>
          <w:rFonts w:ascii="Book Antiqua" w:hAnsi="Book Antiqua" w:cs="Arial"/>
          <w:color w:val="000000" w:themeColor="text1"/>
          <w:sz w:val="24"/>
          <w:szCs w:val="24"/>
        </w:rPr>
        <w:t xml:space="preserve"> E, </w:t>
      </w:r>
      <w:proofErr w:type="spellStart"/>
      <w:r w:rsidRPr="00DB2997">
        <w:rPr>
          <w:rFonts w:ascii="Book Antiqua" w:hAnsi="Book Antiqua" w:cs="Arial"/>
          <w:color w:val="000000" w:themeColor="text1"/>
          <w:sz w:val="24"/>
          <w:szCs w:val="24"/>
        </w:rPr>
        <w:t>Clumeck</w:t>
      </w:r>
      <w:proofErr w:type="spellEnd"/>
      <w:r w:rsidRPr="00DB2997">
        <w:rPr>
          <w:rFonts w:ascii="Book Antiqua" w:hAnsi="Book Antiqua" w:cs="Arial"/>
          <w:color w:val="000000" w:themeColor="text1"/>
          <w:sz w:val="24"/>
          <w:szCs w:val="24"/>
        </w:rPr>
        <w:t xml:space="preserve"> N, Sola R, Correa MC, </w:t>
      </w:r>
      <w:proofErr w:type="spellStart"/>
      <w:r w:rsidRPr="00DB2997">
        <w:rPr>
          <w:rFonts w:ascii="Book Antiqua" w:hAnsi="Book Antiqua" w:cs="Arial"/>
          <w:color w:val="000000" w:themeColor="text1"/>
          <w:sz w:val="24"/>
          <w:szCs w:val="24"/>
        </w:rPr>
        <w:t>Montaner</w:t>
      </w:r>
      <w:proofErr w:type="spellEnd"/>
      <w:r w:rsidRPr="00DB2997">
        <w:rPr>
          <w:rFonts w:ascii="Book Antiqua" w:hAnsi="Book Antiqua" w:cs="Arial"/>
          <w:color w:val="000000" w:themeColor="text1"/>
          <w:sz w:val="24"/>
          <w:szCs w:val="24"/>
        </w:rPr>
        <w:t xml:space="preserve"> J, S </w:t>
      </w:r>
      <w:proofErr w:type="spellStart"/>
      <w:r w:rsidRPr="00DB2997">
        <w:rPr>
          <w:rFonts w:ascii="Book Antiqua" w:hAnsi="Book Antiqua" w:cs="Arial"/>
          <w:color w:val="000000" w:themeColor="text1"/>
          <w:sz w:val="24"/>
          <w:szCs w:val="24"/>
        </w:rPr>
        <w:t>Sulkowski</w:t>
      </w:r>
      <w:proofErr w:type="spellEnd"/>
      <w:r w:rsidRPr="00DB2997">
        <w:rPr>
          <w:rFonts w:ascii="Book Antiqua" w:hAnsi="Book Antiqua" w:cs="Arial"/>
          <w:color w:val="000000" w:themeColor="text1"/>
          <w:sz w:val="24"/>
          <w:szCs w:val="24"/>
        </w:rPr>
        <w:t xml:space="preserve"> M, </w:t>
      </w:r>
      <w:proofErr w:type="spellStart"/>
      <w:r w:rsidRPr="00DB2997">
        <w:rPr>
          <w:rFonts w:ascii="Book Antiqua" w:hAnsi="Book Antiqua" w:cs="Arial"/>
          <w:color w:val="000000" w:themeColor="text1"/>
          <w:sz w:val="24"/>
          <w:szCs w:val="24"/>
        </w:rPr>
        <w:t>Torriani</w:t>
      </w:r>
      <w:proofErr w:type="spellEnd"/>
      <w:r w:rsidRPr="00DB2997">
        <w:rPr>
          <w:rFonts w:ascii="Book Antiqua" w:hAnsi="Book Antiqua" w:cs="Arial"/>
          <w:color w:val="000000" w:themeColor="text1"/>
          <w:sz w:val="24"/>
          <w:szCs w:val="24"/>
        </w:rPr>
        <w:t xml:space="preserve"> FJ, Dieterich DT, Thomas DL, </w:t>
      </w:r>
      <w:proofErr w:type="spellStart"/>
      <w:r w:rsidRPr="00DB2997">
        <w:rPr>
          <w:rFonts w:ascii="Book Antiqua" w:hAnsi="Book Antiqua" w:cs="Arial"/>
          <w:color w:val="000000" w:themeColor="text1"/>
          <w:sz w:val="24"/>
          <w:szCs w:val="24"/>
        </w:rPr>
        <w:t>Messinger</w:t>
      </w:r>
      <w:proofErr w:type="spellEnd"/>
      <w:r w:rsidRPr="00DB2997">
        <w:rPr>
          <w:rFonts w:ascii="Book Antiqua" w:hAnsi="Book Antiqua" w:cs="Arial"/>
          <w:color w:val="000000" w:themeColor="text1"/>
          <w:sz w:val="24"/>
          <w:szCs w:val="24"/>
        </w:rPr>
        <w:t xml:space="preserve"> D, Nelson M; APRICOT Clinical Investigators. Development of a simple noninvasive index to predict significant fibrosis in patients with HIV/HCV coinfection.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2006; </w:t>
      </w:r>
      <w:r w:rsidRPr="00DB2997">
        <w:rPr>
          <w:rFonts w:ascii="Book Antiqua" w:hAnsi="Book Antiqua" w:cs="Arial"/>
          <w:b/>
          <w:bCs/>
          <w:color w:val="000000" w:themeColor="text1"/>
          <w:sz w:val="24"/>
          <w:szCs w:val="24"/>
        </w:rPr>
        <w:t>43</w:t>
      </w:r>
      <w:r w:rsidRPr="00DB2997">
        <w:rPr>
          <w:rFonts w:ascii="Book Antiqua" w:hAnsi="Book Antiqua" w:cs="Arial"/>
          <w:color w:val="000000" w:themeColor="text1"/>
          <w:sz w:val="24"/>
          <w:szCs w:val="24"/>
        </w:rPr>
        <w:t>: 1317-1325 [PMID: 16729309 DOI: 10.1002/hep.21178]</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lastRenderedPageBreak/>
        <w:t>25 </w:t>
      </w:r>
      <w:proofErr w:type="spellStart"/>
      <w:r w:rsidRPr="00DB2997">
        <w:rPr>
          <w:rFonts w:ascii="Book Antiqua" w:hAnsi="Book Antiqua" w:cs="Arial"/>
          <w:b/>
          <w:bCs/>
          <w:color w:val="000000" w:themeColor="text1"/>
          <w:sz w:val="24"/>
          <w:szCs w:val="24"/>
        </w:rPr>
        <w:t>Wai</w:t>
      </w:r>
      <w:proofErr w:type="spellEnd"/>
      <w:r w:rsidRPr="00DB2997">
        <w:rPr>
          <w:rFonts w:ascii="Book Antiqua" w:hAnsi="Book Antiqua" w:cs="Arial"/>
          <w:b/>
          <w:bCs/>
          <w:color w:val="000000" w:themeColor="text1"/>
          <w:sz w:val="24"/>
          <w:szCs w:val="24"/>
        </w:rPr>
        <w:t xml:space="preserve"> CT</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Greenson</w:t>
      </w:r>
      <w:proofErr w:type="spellEnd"/>
      <w:r w:rsidRPr="00DB2997">
        <w:rPr>
          <w:rFonts w:ascii="Book Antiqua" w:hAnsi="Book Antiqua" w:cs="Arial"/>
          <w:color w:val="000000" w:themeColor="text1"/>
          <w:sz w:val="24"/>
          <w:szCs w:val="24"/>
        </w:rPr>
        <w:t xml:space="preserve"> JK, Fontana RJ, </w:t>
      </w:r>
      <w:proofErr w:type="spellStart"/>
      <w:r w:rsidRPr="00DB2997">
        <w:rPr>
          <w:rFonts w:ascii="Book Antiqua" w:hAnsi="Book Antiqua" w:cs="Arial"/>
          <w:color w:val="000000" w:themeColor="text1"/>
          <w:sz w:val="24"/>
          <w:szCs w:val="24"/>
        </w:rPr>
        <w:t>Kalbfleisch</w:t>
      </w:r>
      <w:proofErr w:type="spellEnd"/>
      <w:r w:rsidRPr="00DB2997">
        <w:rPr>
          <w:rFonts w:ascii="Book Antiqua" w:hAnsi="Book Antiqua" w:cs="Arial"/>
          <w:color w:val="000000" w:themeColor="text1"/>
          <w:sz w:val="24"/>
          <w:szCs w:val="24"/>
        </w:rPr>
        <w:t xml:space="preserve"> JD, Marrero JA, </w:t>
      </w:r>
      <w:proofErr w:type="spellStart"/>
      <w:r w:rsidRPr="00DB2997">
        <w:rPr>
          <w:rFonts w:ascii="Book Antiqua" w:hAnsi="Book Antiqua" w:cs="Arial"/>
          <w:color w:val="000000" w:themeColor="text1"/>
          <w:sz w:val="24"/>
          <w:szCs w:val="24"/>
        </w:rPr>
        <w:t>Conjeevaram</w:t>
      </w:r>
      <w:proofErr w:type="spellEnd"/>
      <w:r w:rsidRPr="00DB2997">
        <w:rPr>
          <w:rFonts w:ascii="Book Antiqua" w:hAnsi="Book Antiqua" w:cs="Arial"/>
          <w:color w:val="000000" w:themeColor="text1"/>
          <w:sz w:val="24"/>
          <w:szCs w:val="24"/>
        </w:rPr>
        <w:t xml:space="preserve"> HS, </w:t>
      </w:r>
      <w:proofErr w:type="spellStart"/>
      <w:r w:rsidRPr="00DB2997">
        <w:rPr>
          <w:rFonts w:ascii="Book Antiqua" w:hAnsi="Book Antiqua" w:cs="Arial"/>
          <w:color w:val="000000" w:themeColor="text1"/>
          <w:sz w:val="24"/>
          <w:szCs w:val="24"/>
        </w:rPr>
        <w:t>Lok</w:t>
      </w:r>
      <w:proofErr w:type="spellEnd"/>
      <w:r w:rsidRPr="00DB2997">
        <w:rPr>
          <w:rFonts w:ascii="Book Antiqua" w:hAnsi="Book Antiqua" w:cs="Arial"/>
          <w:color w:val="000000" w:themeColor="text1"/>
          <w:sz w:val="24"/>
          <w:szCs w:val="24"/>
        </w:rPr>
        <w:t xml:space="preserve"> AS. A simple noninvasive index can predict both significant fibrosis and cirrhosis in patients with chronic hepatitis C.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2003; </w:t>
      </w:r>
      <w:r w:rsidRPr="00DB2997">
        <w:rPr>
          <w:rFonts w:ascii="Book Antiqua" w:hAnsi="Book Antiqua" w:cs="Arial"/>
          <w:b/>
          <w:bCs/>
          <w:color w:val="000000" w:themeColor="text1"/>
          <w:sz w:val="24"/>
          <w:szCs w:val="24"/>
        </w:rPr>
        <w:t>38</w:t>
      </w:r>
      <w:r w:rsidRPr="00DB2997">
        <w:rPr>
          <w:rFonts w:ascii="Book Antiqua" w:hAnsi="Book Antiqua" w:cs="Arial"/>
          <w:color w:val="000000" w:themeColor="text1"/>
          <w:sz w:val="24"/>
          <w:szCs w:val="24"/>
        </w:rPr>
        <w:t>: 518-526 [PMID: 12883497 DOI: 10.1053/jhep.2003.50346]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26 </w:t>
      </w:r>
      <w:proofErr w:type="spellStart"/>
      <w:r w:rsidRPr="00DB2997">
        <w:rPr>
          <w:rFonts w:ascii="Book Antiqua" w:hAnsi="Book Antiqua" w:cs="Arial"/>
          <w:b/>
          <w:bCs/>
          <w:color w:val="000000" w:themeColor="text1"/>
          <w:sz w:val="24"/>
          <w:szCs w:val="24"/>
        </w:rPr>
        <w:t>Bedossa</w:t>
      </w:r>
      <w:proofErr w:type="spellEnd"/>
      <w:r w:rsidRPr="00DB2997">
        <w:rPr>
          <w:rFonts w:ascii="Book Antiqua" w:hAnsi="Book Antiqua" w:cs="Arial"/>
          <w:b/>
          <w:bCs/>
          <w:color w:val="000000" w:themeColor="text1"/>
          <w:sz w:val="24"/>
          <w:szCs w:val="24"/>
        </w:rPr>
        <w:t xml:space="preserve"> P</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Poynard</w:t>
      </w:r>
      <w:proofErr w:type="spellEnd"/>
      <w:r w:rsidRPr="00DB2997">
        <w:rPr>
          <w:rFonts w:ascii="Book Antiqua" w:hAnsi="Book Antiqua" w:cs="Arial"/>
          <w:color w:val="000000" w:themeColor="text1"/>
          <w:sz w:val="24"/>
          <w:szCs w:val="24"/>
        </w:rPr>
        <w:t xml:space="preserve"> T. An algorithm for the grading of activity in chronic hepatitis C. The METAVIR Cooperative Study Group.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1996; </w:t>
      </w:r>
      <w:r w:rsidRPr="00DB2997">
        <w:rPr>
          <w:rFonts w:ascii="Book Antiqua" w:hAnsi="Book Antiqua" w:cs="Arial"/>
          <w:b/>
          <w:bCs/>
          <w:color w:val="000000" w:themeColor="text1"/>
          <w:sz w:val="24"/>
          <w:szCs w:val="24"/>
        </w:rPr>
        <w:t>24</w:t>
      </w:r>
      <w:r w:rsidRPr="00DB2997">
        <w:rPr>
          <w:rFonts w:ascii="Book Antiqua" w:hAnsi="Book Antiqua" w:cs="Arial"/>
          <w:color w:val="000000" w:themeColor="text1"/>
          <w:sz w:val="24"/>
          <w:szCs w:val="24"/>
        </w:rPr>
        <w:t>: 289-293 [PMID: 8690394 DOI: 10.1002/hep.510240201]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27 </w:t>
      </w:r>
      <w:r w:rsidRPr="00DB2997">
        <w:rPr>
          <w:rFonts w:ascii="Book Antiqua" w:hAnsi="Book Antiqua" w:cs="Arial"/>
          <w:b/>
          <w:bCs/>
          <w:color w:val="000000" w:themeColor="text1"/>
          <w:sz w:val="24"/>
          <w:szCs w:val="24"/>
        </w:rPr>
        <w:t>Singh S</w:t>
      </w:r>
      <w:r w:rsidRPr="00DB2997">
        <w:rPr>
          <w:rFonts w:ascii="Book Antiqua" w:hAnsi="Book Antiqua" w:cs="Arial"/>
          <w:color w:val="000000" w:themeColor="text1"/>
          <w:sz w:val="24"/>
          <w:szCs w:val="24"/>
        </w:rPr>
        <w:t xml:space="preserve">, Venkatesh SK, Wang Z, Miller FH, </w:t>
      </w:r>
      <w:proofErr w:type="spellStart"/>
      <w:r w:rsidRPr="00DB2997">
        <w:rPr>
          <w:rFonts w:ascii="Book Antiqua" w:hAnsi="Book Antiqua" w:cs="Arial"/>
          <w:color w:val="000000" w:themeColor="text1"/>
          <w:sz w:val="24"/>
          <w:szCs w:val="24"/>
        </w:rPr>
        <w:t>Motosugi</w:t>
      </w:r>
      <w:proofErr w:type="spellEnd"/>
      <w:r w:rsidRPr="00DB2997">
        <w:rPr>
          <w:rFonts w:ascii="Book Antiqua" w:hAnsi="Book Antiqua" w:cs="Arial"/>
          <w:color w:val="000000" w:themeColor="text1"/>
          <w:sz w:val="24"/>
          <w:szCs w:val="24"/>
        </w:rPr>
        <w:t xml:space="preserve"> U, Low RN, </w:t>
      </w:r>
      <w:proofErr w:type="spellStart"/>
      <w:r w:rsidRPr="00DB2997">
        <w:rPr>
          <w:rFonts w:ascii="Book Antiqua" w:hAnsi="Book Antiqua" w:cs="Arial"/>
          <w:color w:val="000000" w:themeColor="text1"/>
          <w:sz w:val="24"/>
          <w:szCs w:val="24"/>
        </w:rPr>
        <w:t>Hassanein</w:t>
      </w:r>
      <w:proofErr w:type="spellEnd"/>
      <w:r w:rsidRPr="00DB2997">
        <w:rPr>
          <w:rFonts w:ascii="Book Antiqua" w:hAnsi="Book Antiqua" w:cs="Arial"/>
          <w:color w:val="000000" w:themeColor="text1"/>
          <w:sz w:val="24"/>
          <w:szCs w:val="24"/>
        </w:rPr>
        <w:t xml:space="preserve"> T, </w:t>
      </w:r>
      <w:proofErr w:type="spellStart"/>
      <w:r w:rsidRPr="00DB2997">
        <w:rPr>
          <w:rFonts w:ascii="Book Antiqua" w:hAnsi="Book Antiqua" w:cs="Arial"/>
          <w:color w:val="000000" w:themeColor="text1"/>
          <w:sz w:val="24"/>
          <w:szCs w:val="24"/>
        </w:rPr>
        <w:t>Asbach</w:t>
      </w:r>
      <w:proofErr w:type="spellEnd"/>
      <w:r w:rsidRPr="00DB2997">
        <w:rPr>
          <w:rFonts w:ascii="Book Antiqua" w:hAnsi="Book Antiqua" w:cs="Arial"/>
          <w:color w:val="000000" w:themeColor="text1"/>
          <w:sz w:val="24"/>
          <w:szCs w:val="24"/>
        </w:rPr>
        <w:t xml:space="preserve"> P, Godfrey EM, Yin M, Chen J, </w:t>
      </w:r>
      <w:proofErr w:type="spellStart"/>
      <w:r w:rsidRPr="00DB2997">
        <w:rPr>
          <w:rFonts w:ascii="Book Antiqua" w:hAnsi="Book Antiqua" w:cs="Arial"/>
          <w:color w:val="000000" w:themeColor="text1"/>
          <w:sz w:val="24"/>
          <w:szCs w:val="24"/>
        </w:rPr>
        <w:t>Keaveny</w:t>
      </w:r>
      <w:proofErr w:type="spellEnd"/>
      <w:r w:rsidRPr="00DB2997">
        <w:rPr>
          <w:rFonts w:ascii="Book Antiqua" w:hAnsi="Book Antiqua" w:cs="Arial"/>
          <w:color w:val="000000" w:themeColor="text1"/>
          <w:sz w:val="24"/>
          <w:szCs w:val="24"/>
        </w:rPr>
        <w:t xml:space="preserve"> AP, Bridges M, </w:t>
      </w:r>
      <w:proofErr w:type="spellStart"/>
      <w:r w:rsidRPr="00DB2997">
        <w:rPr>
          <w:rFonts w:ascii="Book Antiqua" w:hAnsi="Book Antiqua" w:cs="Arial"/>
          <w:color w:val="000000" w:themeColor="text1"/>
          <w:sz w:val="24"/>
          <w:szCs w:val="24"/>
        </w:rPr>
        <w:t>Bohte</w:t>
      </w:r>
      <w:proofErr w:type="spellEnd"/>
      <w:r w:rsidRPr="00DB2997">
        <w:rPr>
          <w:rFonts w:ascii="Book Antiqua" w:hAnsi="Book Antiqua" w:cs="Arial"/>
          <w:color w:val="000000" w:themeColor="text1"/>
          <w:sz w:val="24"/>
          <w:szCs w:val="24"/>
        </w:rPr>
        <w:t xml:space="preserve"> A, </w:t>
      </w:r>
      <w:proofErr w:type="spellStart"/>
      <w:r w:rsidRPr="00DB2997">
        <w:rPr>
          <w:rFonts w:ascii="Book Antiqua" w:hAnsi="Book Antiqua" w:cs="Arial"/>
          <w:color w:val="000000" w:themeColor="text1"/>
          <w:sz w:val="24"/>
          <w:szCs w:val="24"/>
        </w:rPr>
        <w:t>Murad</w:t>
      </w:r>
      <w:proofErr w:type="spellEnd"/>
      <w:r w:rsidRPr="00DB2997">
        <w:rPr>
          <w:rFonts w:ascii="Book Antiqua" w:hAnsi="Book Antiqua" w:cs="Arial"/>
          <w:color w:val="000000" w:themeColor="text1"/>
          <w:sz w:val="24"/>
          <w:szCs w:val="24"/>
        </w:rPr>
        <w:t xml:space="preserve"> MH, Lomas DJ, </w:t>
      </w:r>
      <w:proofErr w:type="spellStart"/>
      <w:r w:rsidRPr="00DB2997">
        <w:rPr>
          <w:rFonts w:ascii="Book Antiqua" w:hAnsi="Book Antiqua" w:cs="Arial"/>
          <w:color w:val="000000" w:themeColor="text1"/>
          <w:sz w:val="24"/>
          <w:szCs w:val="24"/>
        </w:rPr>
        <w:t>Talwalkar</w:t>
      </w:r>
      <w:proofErr w:type="spellEnd"/>
      <w:r w:rsidRPr="00DB2997">
        <w:rPr>
          <w:rFonts w:ascii="Book Antiqua" w:hAnsi="Book Antiqua" w:cs="Arial"/>
          <w:color w:val="000000" w:themeColor="text1"/>
          <w:sz w:val="24"/>
          <w:szCs w:val="24"/>
        </w:rPr>
        <w:t xml:space="preserve"> JA, </w:t>
      </w:r>
      <w:proofErr w:type="spellStart"/>
      <w:r w:rsidRPr="00DB2997">
        <w:rPr>
          <w:rFonts w:ascii="Book Antiqua" w:hAnsi="Book Antiqua" w:cs="Arial"/>
          <w:color w:val="000000" w:themeColor="text1"/>
          <w:sz w:val="24"/>
          <w:szCs w:val="24"/>
        </w:rPr>
        <w:t>Ehman</w:t>
      </w:r>
      <w:proofErr w:type="spellEnd"/>
      <w:r w:rsidRPr="00DB2997">
        <w:rPr>
          <w:rFonts w:ascii="Book Antiqua" w:hAnsi="Book Antiqua" w:cs="Arial"/>
          <w:color w:val="000000" w:themeColor="text1"/>
          <w:sz w:val="24"/>
          <w:szCs w:val="24"/>
        </w:rPr>
        <w:t xml:space="preserve"> RL. Diagnostic performance of magnetic resonance elastography in staging liver fibrosis: a systematic review and meta-analysis of individual participant data. </w:t>
      </w:r>
      <w:proofErr w:type="spellStart"/>
      <w:r w:rsidRPr="00DB2997">
        <w:rPr>
          <w:rFonts w:ascii="Book Antiqua" w:hAnsi="Book Antiqua" w:cs="Arial"/>
          <w:i/>
          <w:iCs/>
          <w:color w:val="000000" w:themeColor="text1"/>
          <w:sz w:val="24"/>
          <w:szCs w:val="24"/>
        </w:rPr>
        <w:t>Clin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Gastroenterol</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2015; </w:t>
      </w:r>
      <w:r w:rsidRPr="00DB2997">
        <w:rPr>
          <w:rFonts w:ascii="Book Antiqua" w:hAnsi="Book Antiqua" w:cs="Arial"/>
          <w:b/>
          <w:bCs/>
          <w:color w:val="000000" w:themeColor="text1"/>
          <w:sz w:val="24"/>
          <w:szCs w:val="24"/>
        </w:rPr>
        <w:t>13</w:t>
      </w:r>
      <w:r w:rsidRPr="00DB2997">
        <w:rPr>
          <w:rFonts w:ascii="Book Antiqua" w:hAnsi="Book Antiqua" w:cs="Arial"/>
          <w:color w:val="000000" w:themeColor="text1"/>
          <w:sz w:val="24"/>
          <w:szCs w:val="24"/>
        </w:rPr>
        <w:t>: 440-451.e6 [PMID: 25305349 DOI: 10.1016/j.cgh.2014.09.046]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28 </w:t>
      </w:r>
      <w:r w:rsidRPr="00DB2997">
        <w:rPr>
          <w:rFonts w:ascii="Book Antiqua" w:hAnsi="Book Antiqua" w:cs="Arial"/>
          <w:b/>
          <w:bCs/>
          <w:color w:val="000000" w:themeColor="text1"/>
          <w:sz w:val="24"/>
          <w:szCs w:val="24"/>
        </w:rPr>
        <w:t>Xiao H</w:t>
      </w:r>
      <w:r w:rsidRPr="00DB2997">
        <w:rPr>
          <w:rFonts w:ascii="Book Antiqua" w:hAnsi="Book Antiqua" w:cs="Arial"/>
          <w:color w:val="000000" w:themeColor="text1"/>
          <w:sz w:val="24"/>
          <w:szCs w:val="24"/>
        </w:rPr>
        <w:t xml:space="preserve">, Shi M, </w:t>
      </w:r>
      <w:proofErr w:type="spellStart"/>
      <w:r w:rsidRPr="00DB2997">
        <w:rPr>
          <w:rFonts w:ascii="Book Antiqua" w:hAnsi="Book Antiqua" w:cs="Arial"/>
          <w:color w:val="000000" w:themeColor="text1"/>
          <w:sz w:val="24"/>
          <w:szCs w:val="24"/>
        </w:rPr>
        <w:t>Xie</w:t>
      </w:r>
      <w:proofErr w:type="spellEnd"/>
      <w:r w:rsidRPr="00DB2997">
        <w:rPr>
          <w:rFonts w:ascii="Book Antiqua" w:hAnsi="Book Antiqua" w:cs="Arial"/>
          <w:color w:val="000000" w:themeColor="text1"/>
          <w:sz w:val="24"/>
          <w:szCs w:val="24"/>
        </w:rPr>
        <w:t xml:space="preserve"> Y, Chi X. Comparison of diagnostic accuracy of magnetic resonance </w:t>
      </w:r>
      <w:proofErr w:type="spellStart"/>
      <w:r w:rsidRPr="00DB2997">
        <w:rPr>
          <w:rFonts w:ascii="Book Antiqua" w:hAnsi="Book Antiqua" w:cs="Arial"/>
          <w:color w:val="000000" w:themeColor="text1"/>
          <w:sz w:val="24"/>
          <w:szCs w:val="24"/>
        </w:rPr>
        <w:t>elastography</w:t>
      </w:r>
      <w:proofErr w:type="spellEnd"/>
      <w:r w:rsidRPr="00DB2997">
        <w:rPr>
          <w:rFonts w:ascii="Book Antiqua" w:hAnsi="Book Antiqua" w:cs="Arial"/>
          <w:color w:val="000000" w:themeColor="text1"/>
          <w:sz w:val="24"/>
          <w:szCs w:val="24"/>
        </w:rPr>
        <w:t xml:space="preserve"> and </w:t>
      </w:r>
      <w:proofErr w:type="spellStart"/>
      <w:r w:rsidRPr="00DB2997">
        <w:rPr>
          <w:rFonts w:ascii="Book Antiqua" w:hAnsi="Book Antiqua" w:cs="Arial"/>
          <w:color w:val="000000" w:themeColor="text1"/>
          <w:sz w:val="24"/>
          <w:szCs w:val="24"/>
        </w:rPr>
        <w:t>Fibroscan</w:t>
      </w:r>
      <w:proofErr w:type="spellEnd"/>
      <w:r w:rsidRPr="00DB2997">
        <w:rPr>
          <w:rFonts w:ascii="Book Antiqua" w:hAnsi="Book Antiqua" w:cs="Arial"/>
          <w:color w:val="000000" w:themeColor="text1"/>
          <w:sz w:val="24"/>
          <w:szCs w:val="24"/>
        </w:rPr>
        <w:t xml:space="preserve"> for detecting liver fibrosis in chronic hepatitis B patients: A systematic review and meta-analysis. </w:t>
      </w:r>
      <w:proofErr w:type="spellStart"/>
      <w:r w:rsidRPr="00DB2997">
        <w:rPr>
          <w:rFonts w:ascii="Book Antiqua" w:hAnsi="Book Antiqua" w:cs="Arial"/>
          <w:i/>
          <w:iCs/>
          <w:color w:val="000000" w:themeColor="text1"/>
          <w:sz w:val="24"/>
          <w:szCs w:val="24"/>
        </w:rPr>
        <w:t>PLoS</w:t>
      </w:r>
      <w:proofErr w:type="spellEnd"/>
      <w:r w:rsidRPr="00DB2997">
        <w:rPr>
          <w:rFonts w:ascii="Book Antiqua" w:hAnsi="Book Antiqua" w:cs="Arial"/>
          <w:i/>
          <w:iCs/>
          <w:color w:val="000000" w:themeColor="text1"/>
          <w:sz w:val="24"/>
          <w:szCs w:val="24"/>
        </w:rPr>
        <w:t xml:space="preserve"> One</w:t>
      </w:r>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12</w:t>
      </w:r>
      <w:r w:rsidRPr="00DB2997">
        <w:rPr>
          <w:rFonts w:ascii="Book Antiqua" w:hAnsi="Book Antiqua" w:cs="Arial"/>
          <w:color w:val="000000" w:themeColor="text1"/>
          <w:sz w:val="24"/>
          <w:szCs w:val="24"/>
        </w:rPr>
        <w:t>: e0186660 [PMID: 29107943 DOI: 10.1371/journal.pone.0186660]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29 </w:t>
      </w:r>
      <w:r w:rsidRPr="00DB2997">
        <w:rPr>
          <w:rFonts w:ascii="Book Antiqua" w:hAnsi="Book Antiqua" w:cs="Arial"/>
          <w:b/>
          <w:bCs/>
          <w:color w:val="000000" w:themeColor="text1"/>
          <w:sz w:val="24"/>
          <w:szCs w:val="24"/>
        </w:rPr>
        <w:t xml:space="preserve">Lee </w:t>
      </w:r>
      <w:proofErr w:type="spellStart"/>
      <w:r w:rsidRPr="00DB2997">
        <w:rPr>
          <w:rFonts w:ascii="Book Antiqua" w:hAnsi="Book Antiqua" w:cs="Arial"/>
          <w:b/>
          <w:bCs/>
          <w:color w:val="000000" w:themeColor="text1"/>
          <w:sz w:val="24"/>
          <w:szCs w:val="24"/>
        </w:rPr>
        <w:t>Yj</w:t>
      </w:r>
      <w:proofErr w:type="spellEnd"/>
      <w:r w:rsidRPr="00DB2997">
        <w:rPr>
          <w:rFonts w:ascii="Book Antiqua" w:hAnsi="Book Antiqua" w:cs="Arial"/>
          <w:color w:val="000000" w:themeColor="text1"/>
          <w:sz w:val="24"/>
          <w:szCs w:val="24"/>
        </w:rPr>
        <w:t xml:space="preserve">, Lee JM, Lee JE, Lee KB, Lee ES, Yoon JH, Yu MH, </w:t>
      </w:r>
      <w:proofErr w:type="spellStart"/>
      <w:r w:rsidRPr="00DB2997">
        <w:rPr>
          <w:rFonts w:ascii="Book Antiqua" w:hAnsi="Book Antiqua" w:cs="Arial"/>
          <w:color w:val="000000" w:themeColor="text1"/>
          <w:sz w:val="24"/>
          <w:szCs w:val="24"/>
        </w:rPr>
        <w:t>Baek</w:t>
      </w:r>
      <w:proofErr w:type="spellEnd"/>
      <w:r w:rsidRPr="00DB2997">
        <w:rPr>
          <w:rFonts w:ascii="Book Antiqua" w:hAnsi="Book Antiqua" w:cs="Arial"/>
          <w:color w:val="000000" w:themeColor="text1"/>
          <w:sz w:val="24"/>
          <w:szCs w:val="24"/>
        </w:rPr>
        <w:t xml:space="preserve"> JH, Shin CI, Han JK, Choi BI. MR elastography for noninvasive assessment of hepatic fibrosis: reproducibility of the examination and reproducibility and repeatability of the liver stiffness value measurement.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39</w:t>
      </w:r>
      <w:r w:rsidRPr="00DB2997">
        <w:rPr>
          <w:rFonts w:ascii="Book Antiqua" w:hAnsi="Book Antiqua" w:cs="Arial"/>
          <w:color w:val="000000" w:themeColor="text1"/>
          <w:sz w:val="24"/>
          <w:szCs w:val="24"/>
        </w:rPr>
        <w:t>: 326-331 [PMID: 23589232 DOI: 10.1002/jmri.24147]</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30 </w:t>
      </w:r>
      <w:proofErr w:type="spellStart"/>
      <w:r w:rsidRPr="00DB2997">
        <w:rPr>
          <w:rFonts w:ascii="Book Antiqua" w:hAnsi="Book Antiqua" w:cs="Arial"/>
          <w:b/>
          <w:bCs/>
          <w:color w:val="000000" w:themeColor="text1"/>
          <w:sz w:val="24"/>
          <w:szCs w:val="24"/>
        </w:rPr>
        <w:t>Huwart</w:t>
      </w:r>
      <w:proofErr w:type="spellEnd"/>
      <w:r w:rsidRPr="00DB2997">
        <w:rPr>
          <w:rFonts w:ascii="Book Antiqua" w:hAnsi="Book Antiqua" w:cs="Arial"/>
          <w:b/>
          <w:bCs/>
          <w:color w:val="000000" w:themeColor="text1"/>
          <w:sz w:val="24"/>
          <w:szCs w:val="24"/>
        </w:rPr>
        <w:t xml:space="preserve"> L</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Sempoux</w:t>
      </w:r>
      <w:proofErr w:type="spellEnd"/>
      <w:r w:rsidRPr="00DB2997">
        <w:rPr>
          <w:rFonts w:ascii="Book Antiqua" w:hAnsi="Book Antiqua" w:cs="Arial"/>
          <w:color w:val="000000" w:themeColor="text1"/>
          <w:sz w:val="24"/>
          <w:szCs w:val="24"/>
        </w:rPr>
        <w:t xml:space="preserve"> C, </w:t>
      </w:r>
      <w:proofErr w:type="spellStart"/>
      <w:r w:rsidRPr="00DB2997">
        <w:rPr>
          <w:rFonts w:ascii="Book Antiqua" w:hAnsi="Book Antiqua" w:cs="Arial"/>
          <w:color w:val="000000" w:themeColor="text1"/>
          <w:sz w:val="24"/>
          <w:szCs w:val="24"/>
        </w:rPr>
        <w:t>Vicaut</w:t>
      </w:r>
      <w:proofErr w:type="spellEnd"/>
      <w:r w:rsidRPr="00DB2997">
        <w:rPr>
          <w:rFonts w:ascii="Book Antiqua" w:hAnsi="Book Antiqua" w:cs="Arial"/>
          <w:color w:val="000000" w:themeColor="text1"/>
          <w:sz w:val="24"/>
          <w:szCs w:val="24"/>
        </w:rPr>
        <w:t xml:space="preserve"> E, </w:t>
      </w:r>
      <w:proofErr w:type="spellStart"/>
      <w:r w:rsidRPr="00DB2997">
        <w:rPr>
          <w:rFonts w:ascii="Book Antiqua" w:hAnsi="Book Antiqua" w:cs="Arial"/>
          <w:color w:val="000000" w:themeColor="text1"/>
          <w:sz w:val="24"/>
          <w:szCs w:val="24"/>
        </w:rPr>
        <w:t>Salameh</w:t>
      </w:r>
      <w:proofErr w:type="spellEnd"/>
      <w:r w:rsidRPr="00DB2997">
        <w:rPr>
          <w:rFonts w:ascii="Book Antiqua" w:hAnsi="Book Antiqua" w:cs="Arial"/>
          <w:color w:val="000000" w:themeColor="text1"/>
          <w:sz w:val="24"/>
          <w:szCs w:val="24"/>
        </w:rPr>
        <w:t xml:space="preserve"> N, </w:t>
      </w:r>
      <w:proofErr w:type="spellStart"/>
      <w:r w:rsidRPr="00DB2997">
        <w:rPr>
          <w:rFonts w:ascii="Book Antiqua" w:hAnsi="Book Antiqua" w:cs="Arial"/>
          <w:color w:val="000000" w:themeColor="text1"/>
          <w:sz w:val="24"/>
          <w:szCs w:val="24"/>
        </w:rPr>
        <w:t>Annet</w:t>
      </w:r>
      <w:proofErr w:type="spellEnd"/>
      <w:r w:rsidRPr="00DB2997">
        <w:rPr>
          <w:rFonts w:ascii="Book Antiqua" w:hAnsi="Book Antiqua" w:cs="Arial"/>
          <w:color w:val="000000" w:themeColor="text1"/>
          <w:sz w:val="24"/>
          <w:szCs w:val="24"/>
        </w:rPr>
        <w:t xml:space="preserve"> L, </w:t>
      </w:r>
      <w:proofErr w:type="spellStart"/>
      <w:r w:rsidRPr="00DB2997">
        <w:rPr>
          <w:rFonts w:ascii="Book Antiqua" w:hAnsi="Book Antiqua" w:cs="Arial"/>
          <w:color w:val="000000" w:themeColor="text1"/>
          <w:sz w:val="24"/>
          <w:szCs w:val="24"/>
        </w:rPr>
        <w:t>Danse</w:t>
      </w:r>
      <w:proofErr w:type="spellEnd"/>
      <w:r w:rsidRPr="00DB2997">
        <w:rPr>
          <w:rFonts w:ascii="Book Antiqua" w:hAnsi="Book Antiqua" w:cs="Arial"/>
          <w:color w:val="000000" w:themeColor="text1"/>
          <w:sz w:val="24"/>
          <w:szCs w:val="24"/>
        </w:rPr>
        <w:t xml:space="preserve"> E, </w:t>
      </w:r>
      <w:proofErr w:type="spellStart"/>
      <w:r w:rsidRPr="00DB2997">
        <w:rPr>
          <w:rFonts w:ascii="Book Antiqua" w:hAnsi="Book Antiqua" w:cs="Arial"/>
          <w:color w:val="000000" w:themeColor="text1"/>
          <w:sz w:val="24"/>
          <w:szCs w:val="24"/>
        </w:rPr>
        <w:t>Peeters</w:t>
      </w:r>
      <w:proofErr w:type="spellEnd"/>
      <w:r w:rsidRPr="00DB2997">
        <w:rPr>
          <w:rFonts w:ascii="Book Antiqua" w:hAnsi="Book Antiqua" w:cs="Arial"/>
          <w:color w:val="000000" w:themeColor="text1"/>
          <w:sz w:val="24"/>
          <w:szCs w:val="24"/>
        </w:rPr>
        <w:t xml:space="preserve"> F, </w:t>
      </w:r>
      <w:proofErr w:type="spellStart"/>
      <w:r w:rsidRPr="00DB2997">
        <w:rPr>
          <w:rFonts w:ascii="Book Antiqua" w:hAnsi="Book Antiqua" w:cs="Arial"/>
          <w:color w:val="000000" w:themeColor="text1"/>
          <w:sz w:val="24"/>
          <w:szCs w:val="24"/>
        </w:rPr>
        <w:t>ter</w:t>
      </w:r>
      <w:proofErr w:type="spellEnd"/>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Beek</w:t>
      </w:r>
      <w:proofErr w:type="spellEnd"/>
      <w:r w:rsidRPr="00DB2997">
        <w:rPr>
          <w:rFonts w:ascii="Book Antiqua" w:hAnsi="Book Antiqua" w:cs="Arial"/>
          <w:color w:val="000000" w:themeColor="text1"/>
          <w:sz w:val="24"/>
          <w:szCs w:val="24"/>
        </w:rPr>
        <w:t xml:space="preserve"> LC, </w:t>
      </w:r>
      <w:proofErr w:type="spellStart"/>
      <w:r w:rsidRPr="00DB2997">
        <w:rPr>
          <w:rFonts w:ascii="Book Antiqua" w:hAnsi="Book Antiqua" w:cs="Arial"/>
          <w:color w:val="000000" w:themeColor="text1"/>
          <w:sz w:val="24"/>
          <w:szCs w:val="24"/>
        </w:rPr>
        <w:t>Rahier</w:t>
      </w:r>
      <w:proofErr w:type="spellEnd"/>
      <w:r w:rsidRPr="00DB2997">
        <w:rPr>
          <w:rFonts w:ascii="Book Antiqua" w:hAnsi="Book Antiqua" w:cs="Arial"/>
          <w:color w:val="000000" w:themeColor="text1"/>
          <w:sz w:val="24"/>
          <w:szCs w:val="24"/>
        </w:rPr>
        <w:t xml:space="preserve"> J, </w:t>
      </w:r>
      <w:proofErr w:type="spellStart"/>
      <w:r w:rsidRPr="00DB2997">
        <w:rPr>
          <w:rFonts w:ascii="Book Antiqua" w:hAnsi="Book Antiqua" w:cs="Arial"/>
          <w:color w:val="000000" w:themeColor="text1"/>
          <w:sz w:val="24"/>
          <w:szCs w:val="24"/>
        </w:rPr>
        <w:t>Sinkus</w:t>
      </w:r>
      <w:proofErr w:type="spellEnd"/>
      <w:r w:rsidRPr="00DB2997">
        <w:rPr>
          <w:rFonts w:ascii="Book Antiqua" w:hAnsi="Book Antiqua" w:cs="Arial"/>
          <w:color w:val="000000" w:themeColor="text1"/>
          <w:sz w:val="24"/>
          <w:szCs w:val="24"/>
        </w:rPr>
        <w:t xml:space="preserve"> R, </w:t>
      </w:r>
      <w:proofErr w:type="spellStart"/>
      <w:r w:rsidRPr="00DB2997">
        <w:rPr>
          <w:rFonts w:ascii="Book Antiqua" w:hAnsi="Book Antiqua" w:cs="Arial"/>
          <w:color w:val="000000" w:themeColor="text1"/>
          <w:sz w:val="24"/>
          <w:szCs w:val="24"/>
        </w:rPr>
        <w:t>Horsmans</w:t>
      </w:r>
      <w:proofErr w:type="spellEnd"/>
      <w:r w:rsidRPr="00DB2997">
        <w:rPr>
          <w:rFonts w:ascii="Book Antiqua" w:hAnsi="Book Antiqua" w:cs="Arial"/>
          <w:color w:val="000000" w:themeColor="text1"/>
          <w:sz w:val="24"/>
          <w:szCs w:val="24"/>
        </w:rPr>
        <w:t xml:space="preserve"> Y, Van Beers BE. Magnetic resonance elastography for the noninvasive staging of liver fibrosis. </w:t>
      </w:r>
      <w:r w:rsidRPr="00DB2997">
        <w:rPr>
          <w:rFonts w:ascii="Book Antiqua" w:hAnsi="Book Antiqua" w:cs="Arial"/>
          <w:i/>
          <w:iCs/>
          <w:color w:val="000000" w:themeColor="text1"/>
          <w:sz w:val="24"/>
          <w:szCs w:val="24"/>
        </w:rPr>
        <w:t>Gastroenterology</w:t>
      </w:r>
      <w:r w:rsidRPr="00DB2997">
        <w:rPr>
          <w:rFonts w:ascii="Book Antiqua" w:hAnsi="Book Antiqua" w:cs="Arial"/>
          <w:color w:val="000000" w:themeColor="text1"/>
          <w:sz w:val="24"/>
          <w:szCs w:val="24"/>
        </w:rPr>
        <w:t> 2008; </w:t>
      </w:r>
      <w:r w:rsidRPr="00DB2997">
        <w:rPr>
          <w:rFonts w:ascii="Book Antiqua" w:hAnsi="Book Antiqua" w:cs="Arial"/>
          <w:b/>
          <w:bCs/>
          <w:color w:val="000000" w:themeColor="text1"/>
          <w:sz w:val="24"/>
          <w:szCs w:val="24"/>
        </w:rPr>
        <w:t>135</w:t>
      </w:r>
      <w:r w:rsidRPr="00DB2997">
        <w:rPr>
          <w:rFonts w:ascii="Book Antiqua" w:hAnsi="Book Antiqua" w:cs="Arial"/>
          <w:color w:val="000000" w:themeColor="text1"/>
          <w:sz w:val="24"/>
          <w:szCs w:val="24"/>
        </w:rPr>
        <w:t>: 32-40 [PMID: 18471441 DOI: 10.1053/j.gastro.2008.03.076]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31 </w:t>
      </w:r>
      <w:r w:rsidRPr="00DB2997">
        <w:rPr>
          <w:rFonts w:ascii="Book Antiqua" w:hAnsi="Book Antiqua" w:cs="Arial"/>
          <w:b/>
          <w:bCs/>
          <w:color w:val="000000" w:themeColor="text1"/>
          <w:sz w:val="24"/>
          <w:szCs w:val="24"/>
        </w:rPr>
        <w:t>Cui J</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Heba</w:t>
      </w:r>
      <w:proofErr w:type="spellEnd"/>
      <w:r w:rsidRPr="00DB2997">
        <w:rPr>
          <w:rFonts w:ascii="Book Antiqua" w:hAnsi="Book Antiqua" w:cs="Arial"/>
          <w:color w:val="000000" w:themeColor="text1"/>
          <w:sz w:val="24"/>
          <w:szCs w:val="24"/>
        </w:rPr>
        <w:t xml:space="preserve"> E, Hernandez C, </w:t>
      </w:r>
      <w:proofErr w:type="spellStart"/>
      <w:r w:rsidRPr="00DB2997">
        <w:rPr>
          <w:rFonts w:ascii="Book Antiqua" w:hAnsi="Book Antiqua" w:cs="Arial"/>
          <w:color w:val="000000" w:themeColor="text1"/>
          <w:sz w:val="24"/>
          <w:szCs w:val="24"/>
        </w:rPr>
        <w:t>Haufe</w:t>
      </w:r>
      <w:proofErr w:type="spellEnd"/>
      <w:r w:rsidRPr="00DB2997">
        <w:rPr>
          <w:rFonts w:ascii="Book Antiqua" w:hAnsi="Book Antiqua" w:cs="Arial"/>
          <w:color w:val="000000" w:themeColor="text1"/>
          <w:sz w:val="24"/>
          <w:szCs w:val="24"/>
        </w:rPr>
        <w:t xml:space="preserve"> W, Hooker J, Andre MP, </w:t>
      </w:r>
      <w:proofErr w:type="spellStart"/>
      <w:r w:rsidRPr="00DB2997">
        <w:rPr>
          <w:rFonts w:ascii="Book Antiqua" w:hAnsi="Book Antiqua" w:cs="Arial"/>
          <w:color w:val="000000" w:themeColor="text1"/>
          <w:sz w:val="24"/>
          <w:szCs w:val="24"/>
        </w:rPr>
        <w:t>Valasek</w:t>
      </w:r>
      <w:proofErr w:type="spellEnd"/>
      <w:r w:rsidRPr="00DB2997">
        <w:rPr>
          <w:rFonts w:ascii="Book Antiqua" w:hAnsi="Book Antiqua" w:cs="Arial"/>
          <w:color w:val="000000" w:themeColor="text1"/>
          <w:sz w:val="24"/>
          <w:szCs w:val="24"/>
        </w:rPr>
        <w:t xml:space="preserve"> MA, </w:t>
      </w:r>
      <w:proofErr w:type="spellStart"/>
      <w:r w:rsidRPr="00DB2997">
        <w:rPr>
          <w:rFonts w:ascii="Book Antiqua" w:hAnsi="Book Antiqua" w:cs="Arial"/>
          <w:color w:val="000000" w:themeColor="text1"/>
          <w:sz w:val="24"/>
          <w:szCs w:val="24"/>
        </w:rPr>
        <w:t>Aryafar</w:t>
      </w:r>
      <w:proofErr w:type="spellEnd"/>
      <w:r w:rsidRPr="00DB2997">
        <w:rPr>
          <w:rFonts w:ascii="Book Antiqua" w:hAnsi="Book Antiqua" w:cs="Arial"/>
          <w:color w:val="000000" w:themeColor="text1"/>
          <w:sz w:val="24"/>
          <w:szCs w:val="24"/>
        </w:rPr>
        <w:t xml:space="preserve"> H, </w:t>
      </w:r>
      <w:proofErr w:type="spellStart"/>
      <w:r w:rsidRPr="00DB2997">
        <w:rPr>
          <w:rFonts w:ascii="Book Antiqua" w:hAnsi="Book Antiqua" w:cs="Arial"/>
          <w:color w:val="000000" w:themeColor="text1"/>
          <w:sz w:val="24"/>
          <w:szCs w:val="24"/>
        </w:rPr>
        <w:t>Sirlin</w:t>
      </w:r>
      <w:proofErr w:type="spellEnd"/>
      <w:r w:rsidRPr="00DB2997">
        <w:rPr>
          <w:rFonts w:ascii="Book Antiqua" w:hAnsi="Book Antiqua" w:cs="Arial"/>
          <w:color w:val="000000" w:themeColor="text1"/>
          <w:sz w:val="24"/>
          <w:szCs w:val="24"/>
        </w:rPr>
        <w:t xml:space="preserve"> CB, </w:t>
      </w:r>
      <w:proofErr w:type="spellStart"/>
      <w:r w:rsidRPr="00DB2997">
        <w:rPr>
          <w:rFonts w:ascii="Book Antiqua" w:hAnsi="Book Antiqua" w:cs="Arial"/>
          <w:color w:val="000000" w:themeColor="text1"/>
          <w:sz w:val="24"/>
          <w:szCs w:val="24"/>
        </w:rPr>
        <w:t>Loomba</w:t>
      </w:r>
      <w:proofErr w:type="spellEnd"/>
      <w:r w:rsidRPr="00DB2997">
        <w:rPr>
          <w:rFonts w:ascii="Book Antiqua" w:hAnsi="Book Antiqua" w:cs="Arial"/>
          <w:color w:val="000000" w:themeColor="text1"/>
          <w:sz w:val="24"/>
          <w:szCs w:val="24"/>
        </w:rPr>
        <w:t xml:space="preserve"> R. Magnetic resonance elastography is superior to acoustic radiation force impulse for the Diagnosis of fibrosis in patients with biopsy-</w:t>
      </w:r>
      <w:r w:rsidRPr="00DB2997">
        <w:rPr>
          <w:rFonts w:ascii="Book Antiqua" w:hAnsi="Book Antiqua" w:cs="Arial"/>
          <w:color w:val="000000" w:themeColor="text1"/>
          <w:sz w:val="24"/>
          <w:szCs w:val="24"/>
        </w:rPr>
        <w:lastRenderedPageBreak/>
        <w:t>proven nonalcoholic fatty liver disease: A prospective study.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63</w:t>
      </w:r>
      <w:r w:rsidRPr="00DB2997">
        <w:rPr>
          <w:rFonts w:ascii="Book Antiqua" w:hAnsi="Book Antiqua" w:cs="Arial"/>
          <w:color w:val="000000" w:themeColor="text1"/>
          <w:sz w:val="24"/>
          <w:szCs w:val="24"/>
        </w:rPr>
        <w:t>: 453-461 [PMID: 26560734 DOI: 10.1002/hep.28337]</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32 </w:t>
      </w:r>
      <w:r w:rsidRPr="00DB2997">
        <w:rPr>
          <w:rFonts w:ascii="Book Antiqua" w:hAnsi="Book Antiqua" w:cs="Arial"/>
          <w:b/>
          <w:bCs/>
          <w:color w:val="000000" w:themeColor="text1"/>
          <w:sz w:val="24"/>
          <w:szCs w:val="24"/>
        </w:rPr>
        <w:t>Ichikawa S</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Motosugi</w:t>
      </w:r>
      <w:proofErr w:type="spellEnd"/>
      <w:r w:rsidRPr="00DB2997">
        <w:rPr>
          <w:rFonts w:ascii="Book Antiqua" w:hAnsi="Book Antiqua" w:cs="Arial"/>
          <w:color w:val="000000" w:themeColor="text1"/>
          <w:sz w:val="24"/>
          <w:szCs w:val="24"/>
        </w:rPr>
        <w:t xml:space="preserve"> U, </w:t>
      </w:r>
      <w:proofErr w:type="spellStart"/>
      <w:r w:rsidRPr="00DB2997">
        <w:rPr>
          <w:rFonts w:ascii="Book Antiqua" w:hAnsi="Book Antiqua" w:cs="Arial"/>
          <w:color w:val="000000" w:themeColor="text1"/>
          <w:sz w:val="24"/>
          <w:szCs w:val="24"/>
        </w:rPr>
        <w:t>Morisaka</w:t>
      </w:r>
      <w:proofErr w:type="spellEnd"/>
      <w:r w:rsidRPr="00DB2997">
        <w:rPr>
          <w:rFonts w:ascii="Book Antiqua" w:hAnsi="Book Antiqua" w:cs="Arial"/>
          <w:color w:val="000000" w:themeColor="text1"/>
          <w:sz w:val="24"/>
          <w:szCs w:val="24"/>
        </w:rPr>
        <w:t xml:space="preserve"> H, Sano K, Ichikawa T, </w:t>
      </w:r>
      <w:proofErr w:type="spellStart"/>
      <w:r w:rsidRPr="00DB2997">
        <w:rPr>
          <w:rFonts w:ascii="Book Antiqua" w:hAnsi="Book Antiqua" w:cs="Arial"/>
          <w:color w:val="000000" w:themeColor="text1"/>
          <w:sz w:val="24"/>
          <w:szCs w:val="24"/>
        </w:rPr>
        <w:t>Tatsumi</w:t>
      </w:r>
      <w:proofErr w:type="spellEnd"/>
      <w:r w:rsidRPr="00DB2997">
        <w:rPr>
          <w:rFonts w:ascii="Book Antiqua" w:hAnsi="Book Antiqua" w:cs="Arial"/>
          <w:color w:val="000000" w:themeColor="text1"/>
          <w:sz w:val="24"/>
          <w:szCs w:val="24"/>
        </w:rPr>
        <w:t xml:space="preserve"> A, </w:t>
      </w:r>
      <w:proofErr w:type="spellStart"/>
      <w:r w:rsidRPr="00DB2997">
        <w:rPr>
          <w:rFonts w:ascii="Book Antiqua" w:hAnsi="Book Antiqua" w:cs="Arial"/>
          <w:color w:val="000000" w:themeColor="text1"/>
          <w:sz w:val="24"/>
          <w:szCs w:val="24"/>
        </w:rPr>
        <w:t>Enomoto</w:t>
      </w:r>
      <w:proofErr w:type="spellEnd"/>
      <w:r w:rsidRPr="00DB2997">
        <w:rPr>
          <w:rFonts w:ascii="Book Antiqua" w:hAnsi="Book Antiqua" w:cs="Arial"/>
          <w:color w:val="000000" w:themeColor="text1"/>
          <w:sz w:val="24"/>
          <w:szCs w:val="24"/>
        </w:rPr>
        <w:t xml:space="preserve"> N, Matsuda M, </w:t>
      </w:r>
      <w:proofErr w:type="spellStart"/>
      <w:r w:rsidRPr="00DB2997">
        <w:rPr>
          <w:rFonts w:ascii="Book Antiqua" w:hAnsi="Book Antiqua" w:cs="Arial"/>
          <w:color w:val="000000" w:themeColor="text1"/>
          <w:sz w:val="24"/>
          <w:szCs w:val="24"/>
        </w:rPr>
        <w:t>Fujii</w:t>
      </w:r>
      <w:proofErr w:type="spellEnd"/>
      <w:r w:rsidRPr="00DB2997">
        <w:rPr>
          <w:rFonts w:ascii="Book Antiqua" w:hAnsi="Book Antiqua" w:cs="Arial"/>
          <w:color w:val="000000" w:themeColor="text1"/>
          <w:sz w:val="24"/>
          <w:szCs w:val="24"/>
        </w:rPr>
        <w:t xml:space="preserve"> H, </w:t>
      </w:r>
      <w:proofErr w:type="spellStart"/>
      <w:r w:rsidRPr="00DB2997">
        <w:rPr>
          <w:rFonts w:ascii="Book Antiqua" w:hAnsi="Book Antiqua" w:cs="Arial"/>
          <w:color w:val="000000" w:themeColor="text1"/>
          <w:sz w:val="24"/>
          <w:szCs w:val="24"/>
        </w:rPr>
        <w:t>Onishi</w:t>
      </w:r>
      <w:proofErr w:type="spellEnd"/>
      <w:r w:rsidRPr="00DB2997">
        <w:rPr>
          <w:rFonts w:ascii="Book Antiqua" w:hAnsi="Book Antiqua" w:cs="Arial"/>
          <w:color w:val="000000" w:themeColor="text1"/>
          <w:sz w:val="24"/>
          <w:szCs w:val="24"/>
        </w:rPr>
        <w:t xml:space="preserve"> H. Comparison of the diagnostic accuracies of magnetic resonance elastography and transient elastography for hepatic fibrosis.</w:t>
      </w:r>
      <w:r w:rsidR="00F417DB">
        <w:rPr>
          <w:rFonts w:ascii="Book Antiqua" w:hAnsi="Book Antiqua" w:cs="Arial"/>
          <w:color w:val="000000" w:themeColor="text1"/>
          <w:sz w:val="24"/>
          <w:szCs w:val="24"/>
        </w:rPr>
        <w:t xml:space="preserve">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 2015; </w:t>
      </w:r>
      <w:r w:rsidRPr="00DB2997">
        <w:rPr>
          <w:rFonts w:ascii="Book Antiqua" w:hAnsi="Book Antiqua" w:cs="Arial"/>
          <w:b/>
          <w:bCs/>
          <w:color w:val="000000" w:themeColor="text1"/>
          <w:sz w:val="24"/>
          <w:szCs w:val="24"/>
        </w:rPr>
        <w:t>33</w:t>
      </w:r>
      <w:r w:rsidRPr="00DB2997">
        <w:rPr>
          <w:rFonts w:ascii="Book Antiqua" w:hAnsi="Book Antiqua" w:cs="Arial"/>
          <w:color w:val="000000" w:themeColor="text1"/>
          <w:sz w:val="24"/>
          <w:szCs w:val="24"/>
        </w:rPr>
        <w:t>: 26-30 [PMID: 25308096 DOI: 10.1016/j.mri.2014.10.003]</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33 </w:t>
      </w:r>
      <w:proofErr w:type="spellStart"/>
      <w:r w:rsidRPr="00DB2997">
        <w:rPr>
          <w:rFonts w:ascii="Book Antiqua" w:hAnsi="Book Antiqua" w:cs="Arial"/>
          <w:b/>
          <w:bCs/>
          <w:color w:val="000000" w:themeColor="text1"/>
          <w:sz w:val="24"/>
          <w:szCs w:val="24"/>
        </w:rPr>
        <w:t>Yoneda</w:t>
      </w:r>
      <w:proofErr w:type="spellEnd"/>
      <w:r w:rsidRPr="00DB2997">
        <w:rPr>
          <w:rFonts w:ascii="Book Antiqua" w:hAnsi="Book Antiqua" w:cs="Arial"/>
          <w:b/>
          <w:bCs/>
          <w:color w:val="000000" w:themeColor="text1"/>
          <w:sz w:val="24"/>
          <w:szCs w:val="24"/>
        </w:rPr>
        <w:t xml:space="preserve"> M</w:t>
      </w:r>
      <w:r w:rsidRPr="00DB2997">
        <w:rPr>
          <w:rFonts w:ascii="Book Antiqua" w:hAnsi="Book Antiqua" w:cs="Arial"/>
          <w:color w:val="000000" w:themeColor="text1"/>
          <w:sz w:val="24"/>
          <w:szCs w:val="24"/>
        </w:rPr>
        <w:t xml:space="preserve">, Suzuki K, Kato S, Fujita K, Nozaki Y, </w:t>
      </w:r>
      <w:proofErr w:type="spellStart"/>
      <w:r w:rsidRPr="00DB2997">
        <w:rPr>
          <w:rFonts w:ascii="Book Antiqua" w:hAnsi="Book Antiqua" w:cs="Arial"/>
          <w:color w:val="000000" w:themeColor="text1"/>
          <w:sz w:val="24"/>
          <w:szCs w:val="24"/>
        </w:rPr>
        <w:t>Hosono</w:t>
      </w:r>
      <w:proofErr w:type="spellEnd"/>
      <w:r w:rsidRPr="00DB2997">
        <w:rPr>
          <w:rFonts w:ascii="Book Antiqua" w:hAnsi="Book Antiqua" w:cs="Arial"/>
          <w:color w:val="000000" w:themeColor="text1"/>
          <w:sz w:val="24"/>
          <w:szCs w:val="24"/>
        </w:rPr>
        <w:t xml:space="preserve"> K, Saito S, Nakajima A. Nonalcoholic fatty liver disease: US-based acoustic radiation force impulse elastography.</w:t>
      </w:r>
      <w:r w:rsidR="00F417DB">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Radiology</w:t>
      </w:r>
      <w:r w:rsidRPr="00DB2997">
        <w:rPr>
          <w:rFonts w:ascii="Book Antiqua" w:hAnsi="Book Antiqua" w:cs="Arial"/>
          <w:color w:val="000000" w:themeColor="text1"/>
          <w:sz w:val="24"/>
          <w:szCs w:val="24"/>
        </w:rPr>
        <w:t> 2010; </w:t>
      </w:r>
      <w:r w:rsidRPr="00DB2997">
        <w:rPr>
          <w:rFonts w:ascii="Book Antiqua" w:hAnsi="Book Antiqua" w:cs="Arial"/>
          <w:b/>
          <w:bCs/>
          <w:color w:val="000000" w:themeColor="text1"/>
          <w:sz w:val="24"/>
          <w:szCs w:val="24"/>
        </w:rPr>
        <w:t>256</w:t>
      </w:r>
      <w:r w:rsidRPr="00DB2997">
        <w:rPr>
          <w:rFonts w:ascii="Book Antiqua" w:hAnsi="Book Antiqua" w:cs="Arial"/>
          <w:color w:val="000000" w:themeColor="text1"/>
          <w:sz w:val="24"/>
          <w:szCs w:val="24"/>
        </w:rPr>
        <w:t>: 640-647 [PMID: 20529989 DOI: 10.1148/radiol.10091662]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34 </w:t>
      </w:r>
      <w:r w:rsidRPr="00DB2997">
        <w:rPr>
          <w:rFonts w:ascii="Book Antiqua" w:hAnsi="Book Antiqua" w:cs="Arial"/>
          <w:b/>
          <w:bCs/>
          <w:color w:val="000000" w:themeColor="text1"/>
          <w:sz w:val="24"/>
          <w:szCs w:val="24"/>
        </w:rPr>
        <w:t>Gaia S</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Carenzi</w:t>
      </w:r>
      <w:proofErr w:type="spellEnd"/>
      <w:r w:rsidRPr="00DB2997">
        <w:rPr>
          <w:rFonts w:ascii="Book Antiqua" w:hAnsi="Book Antiqua" w:cs="Arial"/>
          <w:color w:val="000000" w:themeColor="text1"/>
          <w:sz w:val="24"/>
          <w:szCs w:val="24"/>
        </w:rPr>
        <w:t xml:space="preserve"> S, </w:t>
      </w:r>
      <w:proofErr w:type="spellStart"/>
      <w:r w:rsidRPr="00DB2997">
        <w:rPr>
          <w:rFonts w:ascii="Book Antiqua" w:hAnsi="Book Antiqua" w:cs="Arial"/>
          <w:color w:val="000000" w:themeColor="text1"/>
          <w:sz w:val="24"/>
          <w:szCs w:val="24"/>
        </w:rPr>
        <w:t>Barilli</w:t>
      </w:r>
      <w:proofErr w:type="spellEnd"/>
      <w:r w:rsidRPr="00DB2997">
        <w:rPr>
          <w:rFonts w:ascii="Book Antiqua" w:hAnsi="Book Antiqua" w:cs="Arial"/>
          <w:color w:val="000000" w:themeColor="text1"/>
          <w:sz w:val="24"/>
          <w:szCs w:val="24"/>
        </w:rPr>
        <w:t xml:space="preserve"> AL, </w:t>
      </w:r>
      <w:proofErr w:type="spellStart"/>
      <w:r w:rsidRPr="00DB2997">
        <w:rPr>
          <w:rFonts w:ascii="Book Antiqua" w:hAnsi="Book Antiqua" w:cs="Arial"/>
          <w:color w:val="000000" w:themeColor="text1"/>
          <w:sz w:val="24"/>
          <w:szCs w:val="24"/>
        </w:rPr>
        <w:t>Bugianesi</w:t>
      </w:r>
      <w:proofErr w:type="spellEnd"/>
      <w:r w:rsidRPr="00DB2997">
        <w:rPr>
          <w:rFonts w:ascii="Book Antiqua" w:hAnsi="Book Antiqua" w:cs="Arial"/>
          <w:color w:val="000000" w:themeColor="text1"/>
          <w:sz w:val="24"/>
          <w:szCs w:val="24"/>
        </w:rPr>
        <w:t xml:space="preserve"> E, </w:t>
      </w:r>
      <w:proofErr w:type="spellStart"/>
      <w:r w:rsidRPr="00DB2997">
        <w:rPr>
          <w:rFonts w:ascii="Book Antiqua" w:hAnsi="Book Antiqua" w:cs="Arial"/>
          <w:color w:val="000000" w:themeColor="text1"/>
          <w:sz w:val="24"/>
          <w:szCs w:val="24"/>
        </w:rPr>
        <w:t>Smedile</w:t>
      </w:r>
      <w:proofErr w:type="spellEnd"/>
      <w:r w:rsidRPr="00DB2997">
        <w:rPr>
          <w:rFonts w:ascii="Book Antiqua" w:hAnsi="Book Antiqua" w:cs="Arial"/>
          <w:color w:val="000000" w:themeColor="text1"/>
          <w:sz w:val="24"/>
          <w:szCs w:val="24"/>
        </w:rPr>
        <w:t xml:space="preserve"> A, Brunello F, </w:t>
      </w:r>
      <w:proofErr w:type="spellStart"/>
      <w:r w:rsidRPr="00DB2997">
        <w:rPr>
          <w:rFonts w:ascii="Book Antiqua" w:hAnsi="Book Antiqua" w:cs="Arial"/>
          <w:color w:val="000000" w:themeColor="text1"/>
          <w:sz w:val="24"/>
          <w:szCs w:val="24"/>
        </w:rPr>
        <w:t>Marzano</w:t>
      </w:r>
      <w:proofErr w:type="spellEnd"/>
      <w:r w:rsidRPr="00DB2997">
        <w:rPr>
          <w:rFonts w:ascii="Book Antiqua" w:hAnsi="Book Antiqua" w:cs="Arial"/>
          <w:color w:val="000000" w:themeColor="text1"/>
          <w:sz w:val="24"/>
          <w:szCs w:val="24"/>
        </w:rPr>
        <w:t xml:space="preserve"> A, </w:t>
      </w:r>
      <w:proofErr w:type="spellStart"/>
      <w:r w:rsidRPr="00DB2997">
        <w:rPr>
          <w:rFonts w:ascii="Book Antiqua" w:hAnsi="Book Antiqua" w:cs="Arial"/>
          <w:color w:val="000000" w:themeColor="text1"/>
          <w:sz w:val="24"/>
          <w:szCs w:val="24"/>
        </w:rPr>
        <w:t>Rizzetto</w:t>
      </w:r>
      <w:proofErr w:type="spellEnd"/>
      <w:r w:rsidRPr="00DB2997">
        <w:rPr>
          <w:rFonts w:ascii="Book Antiqua" w:hAnsi="Book Antiqua" w:cs="Arial"/>
          <w:color w:val="000000" w:themeColor="text1"/>
          <w:sz w:val="24"/>
          <w:szCs w:val="24"/>
        </w:rPr>
        <w:t xml:space="preserve"> M. Reliability of transient elastography for the detection of fibrosis in non-alcoholic fatty liver disease and chronic viral hepatitis.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2011; </w:t>
      </w:r>
      <w:r w:rsidRPr="00DB2997">
        <w:rPr>
          <w:rFonts w:ascii="Book Antiqua" w:hAnsi="Book Antiqua" w:cs="Arial"/>
          <w:b/>
          <w:bCs/>
          <w:color w:val="000000" w:themeColor="text1"/>
          <w:sz w:val="24"/>
          <w:szCs w:val="24"/>
        </w:rPr>
        <w:t>54</w:t>
      </w:r>
      <w:r w:rsidRPr="00DB2997">
        <w:rPr>
          <w:rFonts w:ascii="Book Antiqua" w:hAnsi="Book Antiqua" w:cs="Arial"/>
          <w:color w:val="000000" w:themeColor="text1"/>
          <w:sz w:val="24"/>
          <w:szCs w:val="24"/>
        </w:rPr>
        <w:t>: 64-71 [PMID: 20932598 DOI: 10.1016/j.jhep.2010.06.022]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35 </w:t>
      </w:r>
      <w:r w:rsidRPr="00DB2997">
        <w:rPr>
          <w:rFonts w:ascii="Book Antiqua" w:hAnsi="Book Antiqua" w:cs="Arial"/>
          <w:b/>
          <w:bCs/>
          <w:color w:val="000000" w:themeColor="text1"/>
          <w:sz w:val="24"/>
          <w:szCs w:val="24"/>
        </w:rPr>
        <w:t>Lee DH</w:t>
      </w:r>
      <w:r w:rsidRPr="00DB2997">
        <w:rPr>
          <w:rFonts w:ascii="Book Antiqua" w:hAnsi="Book Antiqua" w:cs="Arial"/>
          <w:color w:val="000000" w:themeColor="text1"/>
          <w:sz w:val="24"/>
          <w:szCs w:val="24"/>
        </w:rPr>
        <w:t>, Lee JM, Han JK, Choi BI. MR elastography of healthy liver parenchyma: Normal value and reliability of the liver stiffness value measurement.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2013; </w:t>
      </w:r>
      <w:r w:rsidRPr="00DB2997">
        <w:rPr>
          <w:rFonts w:ascii="Book Antiqua" w:hAnsi="Book Antiqua" w:cs="Arial"/>
          <w:b/>
          <w:bCs/>
          <w:color w:val="000000" w:themeColor="text1"/>
          <w:sz w:val="24"/>
          <w:szCs w:val="24"/>
        </w:rPr>
        <w:t>38</w:t>
      </w:r>
      <w:r w:rsidRPr="00DB2997">
        <w:rPr>
          <w:rFonts w:ascii="Book Antiqua" w:hAnsi="Book Antiqua" w:cs="Arial"/>
          <w:color w:val="000000" w:themeColor="text1"/>
          <w:sz w:val="24"/>
          <w:szCs w:val="24"/>
        </w:rPr>
        <w:t>: 1215-1223 [PMID: 23281116 DOI: 10.1002/jmri.23958]</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36 </w:t>
      </w:r>
      <w:r w:rsidRPr="00DB2997">
        <w:rPr>
          <w:rFonts w:ascii="Book Antiqua" w:hAnsi="Book Antiqua" w:cs="Arial"/>
          <w:b/>
          <w:bCs/>
          <w:color w:val="000000" w:themeColor="text1"/>
          <w:sz w:val="24"/>
          <w:szCs w:val="24"/>
        </w:rPr>
        <w:t>Venkatesh SK</w:t>
      </w:r>
      <w:r w:rsidRPr="00DB2997">
        <w:rPr>
          <w:rFonts w:ascii="Book Antiqua" w:hAnsi="Book Antiqua" w:cs="Arial"/>
          <w:color w:val="000000" w:themeColor="text1"/>
          <w:sz w:val="24"/>
          <w:szCs w:val="24"/>
        </w:rPr>
        <w:t>, Wang G, Teo LL, Ang BW. Magnetic resonance elastography of liver in healthy Asians: normal liver stiffness quantification and reproducibility assessment.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39</w:t>
      </w:r>
      <w:r w:rsidRPr="00DB2997">
        <w:rPr>
          <w:rFonts w:ascii="Book Antiqua" w:hAnsi="Book Antiqua" w:cs="Arial"/>
          <w:color w:val="000000" w:themeColor="text1"/>
          <w:sz w:val="24"/>
          <w:szCs w:val="24"/>
        </w:rPr>
        <w:t>: 1-8 [PMID: 24123300 DOI: 10.1002/jmri.24084]</w:t>
      </w:r>
    </w:p>
    <w:p w:rsidR="008C6120" w:rsidRPr="008C6120" w:rsidRDefault="008C6120" w:rsidP="008C6120">
      <w:pPr>
        <w:widowControl/>
        <w:autoSpaceDE/>
        <w:autoSpaceDN/>
        <w:snapToGrid w:val="0"/>
        <w:spacing w:after="0" w:line="360" w:lineRule="auto"/>
        <w:jc w:val="right"/>
        <w:rPr>
          <w:rFonts w:ascii="Book Antiqua" w:eastAsia="宋体" w:hAnsi="Book Antiqua" w:cs="Times New Roman"/>
          <w:b/>
          <w:bCs/>
          <w:kern w:val="0"/>
          <w:sz w:val="24"/>
          <w:szCs w:val="24"/>
          <w:lang w:eastAsia="zh-CN"/>
        </w:rPr>
      </w:pPr>
      <w:bookmarkStart w:id="44" w:name="OLE_LINK148"/>
      <w:bookmarkStart w:id="45" w:name="OLE_LINK320"/>
      <w:bookmarkStart w:id="46" w:name="OLE_LINK387"/>
      <w:bookmarkStart w:id="47" w:name="OLE_LINK254"/>
      <w:bookmarkStart w:id="48" w:name="OLE_LINK149"/>
      <w:bookmarkStart w:id="49" w:name="OLE_LINK225"/>
      <w:bookmarkStart w:id="50" w:name="OLE_LINK207"/>
      <w:bookmarkStart w:id="51" w:name="OLE_LINK226"/>
      <w:bookmarkStart w:id="52" w:name="OLE_LINK212"/>
      <w:bookmarkStart w:id="53" w:name="OLE_LINK250"/>
      <w:bookmarkStart w:id="54" w:name="OLE_LINK281"/>
      <w:bookmarkStart w:id="55" w:name="OLE_LINK282"/>
      <w:bookmarkStart w:id="56" w:name="OLE_LINK313"/>
      <w:bookmarkStart w:id="57" w:name="OLE_LINK304"/>
      <w:bookmarkStart w:id="58" w:name="OLE_LINK321"/>
      <w:bookmarkStart w:id="59" w:name="OLE_LINK385"/>
      <w:bookmarkStart w:id="60" w:name="OLE_LINK400"/>
      <w:bookmarkStart w:id="61" w:name="OLE_LINK346"/>
      <w:bookmarkStart w:id="62" w:name="OLE_LINK371"/>
      <w:bookmarkStart w:id="63" w:name="OLE_LINK334"/>
      <w:bookmarkStart w:id="64" w:name="OLE_LINK1830"/>
      <w:bookmarkStart w:id="65" w:name="OLE_LINK457"/>
      <w:bookmarkStart w:id="66" w:name="OLE_LINK288"/>
      <w:bookmarkStart w:id="67" w:name="OLE_LINK384"/>
      <w:bookmarkStart w:id="68" w:name="OLE_LINK379"/>
      <w:bookmarkStart w:id="69" w:name="OLE_LINK303"/>
      <w:bookmarkStart w:id="70" w:name="OLE_LINK450"/>
      <w:bookmarkStart w:id="71" w:name="OLE_LINK489"/>
      <w:bookmarkStart w:id="72" w:name="OLE_LINK535"/>
      <w:bookmarkStart w:id="73" w:name="OLE_LINK648"/>
      <w:bookmarkStart w:id="74" w:name="OLE_LINK686"/>
      <w:bookmarkStart w:id="75" w:name="OLE_LINK471"/>
      <w:bookmarkStart w:id="76" w:name="OLE_LINK462"/>
      <w:bookmarkStart w:id="77" w:name="OLE_LINK519"/>
      <w:bookmarkStart w:id="78" w:name="OLE_LINK575"/>
      <w:bookmarkStart w:id="79" w:name="OLE_LINK491"/>
      <w:bookmarkStart w:id="80" w:name="OLE_LINK532"/>
      <w:bookmarkStart w:id="81" w:name="OLE_LINK572"/>
      <w:bookmarkStart w:id="82" w:name="OLE_LINK574"/>
      <w:bookmarkStart w:id="83" w:name="OLE_LINK480"/>
      <w:bookmarkStart w:id="84" w:name="OLE_LINK567"/>
      <w:bookmarkStart w:id="85" w:name="OLE_LINK2700"/>
      <w:bookmarkStart w:id="86" w:name="OLE_LINK581"/>
      <w:bookmarkStart w:id="87" w:name="OLE_LINK639"/>
      <w:bookmarkStart w:id="88" w:name="OLE_LINK688"/>
      <w:bookmarkStart w:id="89" w:name="OLE_LINK722"/>
      <w:bookmarkStart w:id="90" w:name="OLE_LINK542"/>
      <w:bookmarkStart w:id="91" w:name="OLE_LINK589"/>
      <w:bookmarkStart w:id="92" w:name="OLE_LINK582"/>
      <w:bookmarkStart w:id="93" w:name="OLE_LINK640"/>
      <w:bookmarkStart w:id="94" w:name="OLE_LINK714"/>
      <w:bookmarkStart w:id="95" w:name="OLE_LINK593"/>
      <w:bookmarkStart w:id="96" w:name="OLE_LINK716"/>
      <w:bookmarkStart w:id="97" w:name="OLE_LINK770"/>
      <w:bookmarkStart w:id="98" w:name="OLE_LINK801"/>
      <w:bookmarkStart w:id="99" w:name="OLE_LINK660"/>
      <w:bookmarkStart w:id="100" w:name="OLE_LINK781"/>
      <w:bookmarkStart w:id="101" w:name="OLE_LINK833"/>
      <w:bookmarkStart w:id="102" w:name="OLE_LINK642"/>
      <w:bookmarkStart w:id="103" w:name="OLE_LINK700"/>
      <w:bookmarkStart w:id="104" w:name="OLE_LINK792"/>
      <w:bookmarkStart w:id="105" w:name="OLE_LINK2882"/>
      <w:bookmarkStart w:id="106" w:name="OLE_LINK836"/>
      <w:bookmarkStart w:id="107" w:name="OLE_LINK889"/>
      <w:bookmarkStart w:id="108" w:name="OLE_LINK782"/>
      <w:bookmarkStart w:id="109" w:name="OLE_LINK826"/>
      <w:bookmarkStart w:id="110" w:name="OLE_LINK865"/>
      <w:bookmarkStart w:id="111" w:name="OLE_LINK856"/>
      <w:bookmarkStart w:id="112" w:name="OLE_LINK908"/>
      <w:bookmarkStart w:id="113" w:name="OLE_LINK980"/>
      <w:bookmarkStart w:id="114" w:name="OLE_LINK1018"/>
      <w:bookmarkStart w:id="115" w:name="OLE_LINK1049"/>
      <w:bookmarkStart w:id="116" w:name="OLE_LINK1076"/>
      <w:bookmarkStart w:id="117" w:name="OLE_LINK1106"/>
      <w:bookmarkStart w:id="118" w:name="OLE_LINK891"/>
      <w:bookmarkStart w:id="119" w:name="OLE_LINK943"/>
      <w:bookmarkStart w:id="120" w:name="OLE_LINK981"/>
      <w:bookmarkStart w:id="121" w:name="OLE_LINK1030"/>
      <w:bookmarkStart w:id="122" w:name="OLE_LINK847"/>
      <w:bookmarkStart w:id="123" w:name="OLE_LINK909"/>
      <w:bookmarkStart w:id="124" w:name="OLE_LINK906"/>
      <w:bookmarkStart w:id="125" w:name="OLE_LINK992"/>
      <w:bookmarkStart w:id="126" w:name="OLE_LINK993"/>
      <w:bookmarkStart w:id="127" w:name="OLE_LINK1052"/>
      <w:bookmarkStart w:id="128" w:name="OLE_LINK946"/>
      <w:bookmarkStart w:id="129" w:name="OLE_LINK911"/>
      <w:bookmarkStart w:id="130" w:name="OLE_LINK930"/>
      <w:bookmarkStart w:id="131" w:name="OLE_LINK1059"/>
      <w:bookmarkStart w:id="132" w:name="OLE_LINK1174"/>
      <w:bookmarkStart w:id="133" w:name="OLE_LINK1137"/>
      <w:bookmarkStart w:id="134" w:name="OLE_LINK1167"/>
      <w:bookmarkStart w:id="135" w:name="OLE_LINK1200"/>
      <w:bookmarkStart w:id="136" w:name="OLE_LINK1241"/>
      <w:bookmarkStart w:id="137" w:name="OLE_LINK1288"/>
      <w:bookmarkStart w:id="138" w:name="OLE_LINK1056"/>
      <w:bookmarkStart w:id="139" w:name="OLE_LINK1158"/>
      <w:bookmarkStart w:id="140" w:name="OLE_LINK1175"/>
      <w:bookmarkStart w:id="141" w:name="OLE_LINK1074"/>
      <w:bookmarkStart w:id="142" w:name="OLE_LINK1169"/>
      <w:bookmarkStart w:id="143" w:name="OLE_LINK386"/>
      <w:bookmarkStart w:id="144" w:name="OLE_LINK52"/>
      <w:bookmarkStart w:id="145" w:name="OLE_LINK57"/>
      <w:bookmarkStart w:id="146" w:name="OLE_LINK33"/>
      <w:bookmarkStart w:id="147" w:name="OLE_LINK34"/>
      <w:bookmarkStart w:id="148" w:name="OLE_LINK79"/>
      <w:r w:rsidRPr="008C6120">
        <w:rPr>
          <w:rFonts w:ascii="Book Antiqua" w:eastAsia="宋体" w:hAnsi="Book Antiqua" w:cs="Times New Roman"/>
          <w:b/>
          <w:bCs/>
          <w:kern w:val="0"/>
          <w:sz w:val="24"/>
          <w:szCs w:val="24"/>
          <w:lang w:eastAsia="zh-CN"/>
        </w:rPr>
        <w:t>P-Reviewer:</w:t>
      </w:r>
      <w:r w:rsidRPr="008C6120">
        <w:rPr>
          <w:rFonts w:ascii="Book Antiqua" w:eastAsia="宋体" w:hAnsi="Book Antiqua" w:cs="Times New Roman" w:hint="eastAsia"/>
          <w:b/>
          <w:bCs/>
          <w:kern w:val="0"/>
          <w:sz w:val="24"/>
          <w:szCs w:val="24"/>
          <w:lang w:eastAsia="zh-CN"/>
        </w:rPr>
        <w:t xml:space="preserve"> </w:t>
      </w:r>
      <w:proofErr w:type="spellStart"/>
      <w:r w:rsidRPr="008C6120">
        <w:rPr>
          <w:rFonts w:ascii="Book Antiqua" w:eastAsia="宋体" w:hAnsi="Book Antiqua" w:cs="Times New Roman"/>
          <w:bCs/>
          <w:kern w:val="0"/>
          <w:sz w:val="24"/>
          <w:szCs w:val="24"/>
          <w:lang w:eastAsia="zh-CN"/>
        </w:rPr>
        <w:t>Cheungpasitporn</w:t>
      </w:r>
      <w:proofErr w:type="spellEnd"/>
      <w:r>
        <w:rPr>
          <w:rFonts w:ascii="Book Antiqua" w:eastAsia="宋体" w:hAnsi="Book Antiqua" w:cs="Times New Roman"/>
          <w:bCs/>
          <w:kern w:val="0"/>
          <w:sz w:val="24"/>
          <w:szCs w:val="24"/>
          <w:lang w:eastAsia="zh-CN"/>
        </w:rPr>
        <w:t xml:space="preserve"> W, </w:t>
      </w:r>
      <w:proofErr w:type="spellStart"/>
      <w:r w:rsidR="00E56785" w:rsidRPr="00E56785">
        <w:rPr>
          <w:rFonts w:ascii="Book Antiqua" w:eastAsia="宋体" w:hAnsi="Book Antiqua" w:cs="Times New Roman"/>
          <w:bCs/>
          <w:kern w:val="0"/>
          <w:sz w:val="24"/>
          <w:szCs w:val="24"/>
          <w:lang w:eastAsia="zh-CN"/>
        </w:rPr>
        <w:t>Ierardi</w:t>
      </w:r>
      <w:proofErr w:type="spellEnd"/>
      <w:r w:rsidR="00E56785">
        <w:rPr>
          <w:rFonts w:ascii="Book Antiqua" w:eastAsia="宋体" w:hAnsi="Book Antiqua" w:cs="Times New Roman"/>
          <w:bCs/>
          <w:kern w:val="0"/>
          <w:sz w:val="24"/>
          <w:szCs w:val="24"/>
          <w:lang w:eastAsia="zh-CN"/>
        </w:rPr>
        <w:t xml:space="preserve"> E, </w:t>
      </w:r>
      <w:proofErr w:type="spellStart"/>
      <w:r w:rsidR="00E56785" w:rsidRPr="00E56785">
        <w:rPr>
          <w:rFonts w:ascii="Book Antiqua" w:eastAsia="宋体" w:hAnsi="Book Antiqua" w:cs="Times New Roman"/>
          <w:bCs/>
          <w:kern w:val="0"/>
          <w:sz w:val="24"/>
          <w:szCs w:val="24"/>
          <w:lang w:eastAsia="zh-CN"/>
        </w:rPr>
        <w:t>Mihaila</w:t>
      </w:r>
      <w:proofErr w:type="spellEnd"/>
      <w:r w:rsidR="00E56785">
        <w:rPr>
          <w:rFonts w:ascii="Book Antiqua" w:eastAsia="宋体" w:hAnsi="Book Antiqua" w:cs="Times New Roman"/>
          <w:bCs/>
          <w:kern w:val="0"/>
          <w:sz w:val="24"/>
          <w:szCs w:val="24"/>
          <w:lang w:eastAsia="zh-CN"/>
        </w:rPr>
        <w:t xml:space="preserve"> RG, </w:t>
      </w:r>
      <w:proofErr w:type="spellStart"/>
      <w:r w:rsidR="00E56785" w:rsidRPr="00E56785">
        <w:rPr>
          <w:rFonts w:ascii="Book Antiqua" w:eastAsia="宋体" w:hAnsi="Book Antiqua" w:cs="Times New Roman"/>
          <w:bCs/>
          <w:kern w:val="0"/>
          <w:sz w:val="24"/>
          <w:szCs w:val="24"/>
          <w:lang w:eastAsia="zh-CN"/>
        </w:rPr>
        <w:t>Tamori</w:t>
      </w:r>
      <w:proofErr w:type="spellEnd"/>
      <w:r w:rsidR="00E56785">
        <w:rPr>
          <w:rFonts w:ascii="Book Antiqua" w:eastAsia="宋体" w:hAnsi="Book Antiqua" w:cs="Times New Roman"/>
          <w:bCs/>
          <w:kern w:val="0"/>
          <w:sz w:val="24"/>
          <w:szCs w:val="24"/>
          <w:lang w:eastAsia="zh-CN"/>
        </w:rPr>
        <w:t xml:space="preserve"> A, </w:t>
      </w:r>
      <w:r w:rsidR="00E56785" w:rsidRPr="00E56785">
        <w:rPr>
          <w:rFonts w:ascii="Book Antiqua" w:eastAsia="宋体" w:hAnsi="Book Antiqua" w:cs="Times New Roman"/>
          <w:bCs/>
          <w:kern w:val="0"/>
          <w:sz w:val="24"/>
          <w:szCs w:val="24"/>
          <w:lang w:eastAsia="zh-CN"/>
        </w:rPr>
        <w:t>Yao</w:t>
      </w:r>
      <w:r w:rsidR="00E56785">
        <w:rPr>
          <w:rFonts w:ascii="Book Antiqua" w:eastAsia="宋体" w:hAnsi="Book Antiqua" w:cs="Times New Roman"/>
          <w:bCs/>
          <w:kern w:val="0"/>
          <w:sz w:val="24"/>
          <w:szCs w:val="24"/>
          <w:lang w:eastAsia="zh-CN"/>
        </w:rPr>
        <w:t xml:space="preserve"> D</w:t>
      </w:r>
    </w:p>
    <w:p w:rsidR="008C6120" w:rsidRPr="008C6120" w:rsidRDefault="008C6120" w:rsidP="00DD527B">
      <w:pPr>
        <w:widowControl/>
        <w:autoSpaceDE/>
        <w:autoSpaceDN/>
        <w:snapToGrid w:val="0"/>
        <w:spacing w:after="0" w:line="360" w:lineRule="auto"/>
        <w:jc w:val="right"/>
        <w:rPr>
          <w:rFonts w:ascii="Book Antiqua" w:eastAsia="宋体" w:hAnsi="Book Antiqua" w:cs="Times New Roman"/>
          <w:kern w:val="0"/>
          <w:sz w:val="24"/>
          <w:szCs w:val="24"/>
          <w:lang w:eastAsia="zh-CN"/>
        </w:rPr>
      </w:pPr>
      <w:r w:rsidRPr="008C6120">
        <w:rPr>
          <w:rFonts w:ascii="Book Antiqua" w:eastAsia="宋体" w:hAnsi="Book Antiqua" w:cs="Times New Roman"/>
          <w:b/>
          <w:bCs/>
          <w:kern w:val="0"/>
          <w:sz w:val="24"/>
          <w:szCs w:val="24"/>
          <w:lang w:eastAsia="zh-CN"/>
        </w:rPr>
        <w:t>S-Editor:</w:t>
      </w:r>
      <w:r w:rsidRPr="008C6120">
        <w:rPr>
          <w:rFonts w:ascii="Book Antiqua" w:eastAsia="宋体" w:hAnsi="Book Antiqua" w:cs="Times New Roman" w:hint="eastAsia"/>
          <w:kern w:val="0"/>
          <w:sz w:val="24"/>
          <w:szCs w:val="24"/>
          <w:lang w:eastAsia="zh-CN"/>
        </w:rPr>
        <w:t xml:space="preserve"> </w:t>
      </w:r>
      <w:r w:rsidRPr="008C6120">
        <w:rPr>
          <w:rFonts w:ascii="Book Antiqua" w:eastAsia="宋体" w:hAnsi="Book Antiqua" w:cs="Times New Roman"/>
          <w:kern w:val="0"/>
          <w:sz w:val="24"/>
          <w:szCs w:val="24"/>
          <w:lang w:eastAsia="zh-CN"/>
        </w:rPr>
        <w:t>Ma</w:t>
      </w:r>
      <w:r w:rsidRPr="008C6120">
        <w:rPr>
          <w:rFonts w:ascii="Book Antiqua" w:eastAsia="宋体" w:hAnsi="Book Antiqua" w:cs="Times New Roman" w:hint="eastAsia"/>
          <w:kern w:val="0"/>
          <w:sz w:val="24"/>
          <w:szCs w:val="24"/>
          <w:lang w:eastAsia="zh-CN"/>
        </w:rPr>
        <w:t xml:space="preserve"> </w:t>
      </w:r>
      <w:r w:rsidRPr="008C6120">
        <w:rPr>
          <w:rFonts w:ascii="Book Antiqua" w:eastAsia="宋体" w:hAnsi="Book Antiqua" w:cs="Times New Roman"/>
          <w:kern w:val="0"/>
          <w:sz w:val="24"/>
          <w:szCs w:val="24"/>
          <w:lang w:eastAsia="zh-CN"/>
        </w:rPr>
        <w:t>RY</w:t>
      </w:r>
      <w:r w:rsidRPr="008C6120">
        <w:rPr>
          <w:rFonts w:ascii="Book Antiqua" w:eastAsia="宋体" w:hAnsi="Book Antiqua" w:cs="Times New Roman" w:hint="eastAsia"/>
          <w:kern w:val="0"/>
          <w:sz w:val="24"/>
          <w:szCs w:val="24"/>
          <w:lang w:eastAsia="zh-CN"/>
        </w:rPr>
        <w:t xml:space="preserve"> </w:t>
      </w:r>
      <w:r w:rsidRPr="008C6120">
        <w:rPr>
          <w:rFonts w:ascii="Book Antiqua" w:eastAsia="宋体" w:hAnsi="Book Antiqua" w:cs="Times New Roman"/>
          <w:b/>
          <w:bCs/>
          <w:kern w:val="0"/>
          <w:sz w:val="24"/>
          <w:szCs w:val="24"/>
          <w:lang w:eastAsia="zh-CN"/>
        </w:rPr>
        <w:t>L-Editor:</w:t>
      </w:r>
      <w:r w:rsidR="00DD527B">
        <w:rPr>
          <w:rFonts w:ascii="Book Antiqua" w:eastAsia="宋体" w:hAnsi="Book Antiqua" w:cs="Times New Roman"/>
          <w:b/>
          <w:bCs/>
          <w:kern w:val="0"/>
          <w:sz w:val="24"/>
          <w:szCs w:val="24"/>
          <w:lang w:eastAsia="zh-CN"/>
        </w:rPr>
        <w:t xml:space="preserve"> </w:t>
      </w:r>
      <w:proofErr w:type="gramStart"/>
      <w:r w:rsidR="00DD527B" w:rsidRPr="00DD527B">
        <w:rPr>
          <w:rFonts w:ascii="Book Antiqua" w:eastAsia="宋体" w:hAnsi="Book Antiqua" w:cs="Times New Roman"/>
          <w:bCs/>
          <w:kern w:val="0"/>
          <w:sz w:val="24"/>
          <w:szCs w:val="24"/>
          <w:lang w:eastAsia="zh-CN"/>
        </w:rPr>
        <w:t>A</w:t>
      </w:r>
      <w:r w:rsidR="00DD527B">
        <w:rPr>
          <w:rFonts w:ascii="Book Antiqua" w:eastAsia="宋体" w:hAnsi="Book Antiqua" w:cs="Times New Roman"/>
          <w:b/>
          <w:bCs/>
          <w:kern w:val="0"/>
          <w:sz w:val="24"/>
          <w:szCs w:val="24"/>
          <w:lang w:eastAsia="zh-CN"/>
        </w:rPr>
        <w:t xml:space="preserve"> </w:t>
      </w:r>
      <w:r w:rsidRPr="008C6120">
        <w:rPr>
          <w:rFonts w:ascii="Book Antiqua" w:eastAsia="宋体" w:hAnsi="Book Antiqua" w:cs="Times New Roman"/>
          <w:kern w:val="0"/>
          <w:sz w:val="24"/>
          <w:szCs w:val="24"/>
          <w:lang w:eastAsia="zh-CN"/>
        </w:rPr>
        <w:t xml:space="preserve"> </w:t>
      </w:r>
      <w:r w:rsidRPr="008C6120">
        <w:rPr>
          <w:rFonts w:ascii="Book Antiqua" w:eastAsia="宋体" w:hAnsi="Book Antiqua" w:cs="Times New Roman"/>
          <w:b/>
          <w:bCs/>
          <w:kern w:val="0"/>
          <w:sz w:val="24"/>
          <w:szCs w:val="24"/>
          <w:lang w:eastAsia="zh-CN"/>
        </w:rPr>
        <w:t>E</w:t>
      </w:r>
      <w:proofErr w:type="gramEnd"/>
      <w:r w:rsidRPr="008C6120">
        <w:rPr>
          <w:rFonts w:ascii="Book Antiqua" w:eastAsia="宋体" w:hAnsi="Book Antiqua" w:cs="Times New Roman"/>
          <w:b/>
          <w:bCs/>
          <w:kern w:val="0"/>
          <w:sz w:val="24"/>
          <w:szCs w:val="24"/>
          <w:lang w:eastAsia="zh-CN"/>
        </w:rPr>
        <w:t>-Editor:</w:t>
      </w:r>
      <w:r w:rsidR="00DD527B">
        <w:rPr>
          <w:rFonts w:ascii="Book Antiqua" w:eastAsia="宋体" w:hAnsi="Book Antiqua" w:cs="Times New Roman"/>
          <w:b/>
          <w:bCs/>
          <w:kern w:val="0"/>
          <w:sz w:val="24"/>
          <w:szCs w:val="24"/>
          <w:lang w:eastAsia="zh-CN"/>
        </w:rPr>
        <w:t xml:space="preserve"> </w:t>
      </w:r>
      <w:bookmarkStart w:id="149" w:name="_GoBack"/>
      <w:r w:rsidR="00DD527B" w:rsidRPr="00DD527B">
        <w:rPr>
          <w:rFonts w:ascii="Book Antiqua" w:eastAsia="宋体" w:hAnsi="Book Antiqua" w:cs="Times New Roman"/>
          <w:bCs/>
          <w:kern w:val="0"/>
          <w:sz w:val="24"/>
          <w:szCs w:val="24"/>
          <w:lang w:eastAsia="zh-CN"/>
        </w:rPr>
        <w:t>Ma YJ</w:t>
      </w:r>
      <w:bookmarkEnd w:id="149"/>
    </w:p>
    <w:p w:rsidR="008C6120" w:rsidRPr="008C6120" w:rsidRDefault="008C6120" w:rsidP="008C6120">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bookmarkStart w:id="150" w:name="OLE_LINK880"/>
      <w:bookmarkStart w:id="151" w:name="OLE_LINK88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8C6120">
        <w:rPr>
          <w:rFonts w:ascii="Book Antiqua" w:eastAsia="宋体" w:hAnsi="Book Antiqua" w:cs="Helvetica"/>
          <w:b/>
          <w:kern w:val="0"/>
          <w:sz w:val="24"/>
          <w:szCs w:val="24"/>
          <w:lang w:eastAsia="zh-CN"/>
        </w:rPr>
        <w:t xml:space="preserve">Specialty type: </w:t>
      </w:r>
      <w:r w:rsidRPr="008C6120">
        <w:rPr>
          <w:rFonts w:ascii="Book Antiqua" w:eastAsia="宋体" w:hAnsi="Book Antiqua" w:cs="Helvetica"/>
          <w:kern w:val="0"/>
          <w:sz w:val="24"/>
          <w:szCs w:val="24"/>
          <w:lang w:eastAsia="zh-CN"/>
        </w:rPr>
        <w:t>Gastroenterology and</w:t>
      </w:r>
      <w:r w:rsidRPr="008C6120">
        <w:rPr>
          <w:rFonts w:ascii="Book Antiqua" w:eastAsia="宋体" w:hAnsi="Book Antiqua" w:cs="Helvetica" w:hint="eastAsia"/>
          <w:kern w:val="0"/>
          <w:sz w:val="24"/>
          <w:szCs w:val="24"/>
          <w:lang w:eastAsia="zh-CN"/>
        </w:rPr>
        <w:t xml:space="preserve"> </w:t>
      </w:r>
      <w:r w:rsidRPr="008C6120">
        <w:rPr>
          <w:rFonts w:ascii="Book Antiqua" w:eastAsia="宋体" w:hAnsi="Book Antiqua" w:cs="Helvetica"/>
          <w:kern w:val="0"/>
          <w:sz w:val="24"/>
          <w:szCs w:val="24"/>
          <w:lang w:eastAsia="zh-CN"/>
        </w:rPr>
        <w:t>hepatology</w:t>
      </w:r>
    </w:p>
    <w:p w:rsidR="008C6120" w:rsidRPr="008C6120" w:rsidRDefault="008C6120" w:rsidP="008C6120">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r w:rsidRPr="008C6120">
        <w:rPr>
          <w:rFonts w:ascii="Book Antiqua" w:eastAsia="宋体" w:hAnsi="Book Antiqua" w:cs="Helvetica"/>
          <w:b/>
          <w:kern w:val="0"/>
          <w:sz w:val="24"/>
          <w:szCs w:val="24"/>
          <w:lang w:eastAsia="zh-CN"/>
        </w:rPr>
        <w:t xml:space="preserve">Country of origin: </w:t>
      </w:r>
      <w:r>
        <w:rPr>
          <w:rFonts w:ascii="Book Antiqua" w:eastAsia="宋体" w:hAnsi="Book Antiqua" w:cs="Helvetica"/>
          <w:kern w:val="0"/>
          <w:sz w:val="24"/>
          <w:szCs w:val="24"/>
          <w:lang w:eastAsia="zh-CN"/>
        </w:rPr>
        <w:t>South Korea</w:t>
      </w:r>
    </w:p>
    <w:p w:rsidR="008C6120" w:rsidRPr="008C6120" w:rsidRDefault="008C6120" w:rsidP="008C6120">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r w:rsidRPr="008C6120">
        <w:rPr>
          <w:rFonts w:ascii="Book Antiqua" w:eastAsia="宋体" w:hAnsi="Book Antiqua" w:cs="Helvetica"/>
          <w:b/>
          <w:kern w:val="0"/>
          <w:sz w:val="24"/>
          <w:szCs w:val="24"/>
          <w:lang w:eastAsia="zh-CN"/>
        </w:rPr>
        <w:t>Peer-review report classification</w:t>
      </w:r>
    </w:p>
    <w:p w:rsidR="008C6120" w:rsidRPr="008C6120" w:rsidRDefault="008C6120" w:rsidP="008C6120">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8C6120">
        <w:rPr>
          <w:rFonts w:ascii="Book Antiqua" w:eastAsia="宋体" w:hAnsi="Book Antiqua" w:cs="Helvetica"/>
          <w:kern w:val="0"/>
          <w:sz w:val="24"/>
          <w:szCs w:val="24"/>
          <w:lang w:eastAsia="zh-CN"/>
        </w:rPr>
        <w:t xml:space="preserve">Grade A (Excellent): </w:t>
      </w:r>
      <w:r w:rsidRPr="008C6120">
        <w:rPr>
          <w:rFonts w:ascii="Book Antiqua" w:eastAsia="宋体" w:hAnsi="Book Antiqua" w:cs="Helvetica" w:hint="eastAsia"/>
          <w:kern w:val="0"/>
          <w:sz w:val="24"/>
          <w:szCs w:val="24"/>
          <w:lang w:eastAsia="zh-CN"/>
        </w:rPr>
        <w:t>0</w:t>
      </w:r>
    </w:p>
    <w:p w:rsidR="008C6120" w:rsidRPr="008C6120" w:rsidRDefault="008C6120" w:rsidP="008C6120">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8C6120">
        <w:rPr>
          <w:rFonts w:ascii="Book Antiqua" w:eastAsia="宋体" w:hAnsi="Book Antiqua" w:cs="Helvetica"/>
          <w:kern w:val="0"/>
          <w:sz w:val="24"/>
          <w:szCs w:val="24"/>
          <w:lang w:eastAsia="zh-CN"/>
        </w:rPr>
        <w:t xml:space="preserve">Grade B (Very good): </w:t>
      </w:r>
      <w:r w:rsidRPr="008C6120">
        <w:rPr>
          <w:rFonts w:ascii="Book Antiqua" w:eastAsia="宋体" w:hAnsi="Book Antiqua" w:cs="Helvetica" w:hint="eastAsia"/>
          <w:kern w:val="0"/>
          <w:sz w:val="24"/>
          <w:szCs w:val="24"/>
          <w:lang w:eastAsia="zh-CN"/>
        </w:rPr>
        <w:t>B</w:t>
      </w:r>
      <w:r>
        <w:rPr>
          <w:rFonts w:ascii="Book Antiqua" w:eastAsia="宋体" w:hAnsi="Book Antiqua" w:cs="Helvetica"/>
          <w:kern w:val="0"/>
          <w:sz w:val="24"/>
          <w:szCs w:val="24"/>
          <w:lang w:eastAsia="zh-CN"/>
        </w:rPr>
        <w:t>, B, B</w:t>
      </w:r>
    </w:p>
    <w:p w:rsidR="008C6120" w:rsidRPr="008C6120" w:rsidRDefault="008C6120" w:rsidP="008C6120">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8C6120">
        <w:rPr>
          <w:rFonts w:ascii="Book Antiqua" w:eastAsia="宋体" w:hAnsi="Book Antiqua" w:cs="Helvetica"/>
          <w:kern w:val="0"/>
          <w:sz w:val="24"/>
          <w:szCs w:val="24"/>
          <w:lang w:eastAsia="zh-CN"/>
        </w:rPr>
        <w:t xml:space="preserve">Grade C (Good): </w:t>
      </w:r>
      <w:r w:rsidRPr="008C6120">
        <w:rPr>
          <w:rFonts w:ascii="Book Antiqua" w:eastAsia="宋体" w:hAnsi="Book Antiqua" w:cs="Helvetica" w:hint="eastAsia"/>
          <w:kern w:val="0"/>
          <w:sz w:val="24"/>
          <w:szCs w:val="24"/>
          <w:lang w:eastAsia="zh-CN"/>
        </w:rPr>
        <w:t>C, C</w:t>
      </w:r>
    </w:p>
    <w:p w:rsidR="008C6120" w:rsidRPr="008C6120" w:rsidRDefault="008C6120" w:rsidP="008C6120">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8C6120">
        <w:rPr>
          <w:rFonts w:ascii="Book Antiqua" w:eastAsia="宋体" w:hAnsi="Book Antiqua" w:cs="Helvetica"/>
          <w:kern w:val="0"/>
          <w:sz w:val="24"/>
          <w:szCs w:val="24"/>
          <w:lang w:eastAsia="zh-CN"/>
        </w:rPr>
        <w:t xml:space="preserve">Grade D (Fair): </w:t>
      </w:r>
      <w:r w:rsidRPr="008C6120">
        <w:rPr>
          <w:rFonts w:ascii="Book Antiqua" w:eastAsia="宋体" w:hAnsi="Book Antiqua" w:cs="Helvetica" w:hint="eastAsia"/>
          <w:kern w:val="0"/>
          <w:sz w:val="24"/>
          <w:szCs w:val="24"/>
          <w:lang w:eastAsia="zh-CN"/>
        </w:rPr>
        <w:t>0</w:t>
      </w:r>
    </w:p>
    <w:p w:rsidR="008C6120" w:rsidRPr="008C6120" w:rsidRDefault="008C6120" w:rsidP="008C6120">
      <w:pPr>
        <w:widowControl/>
        <w:wordWrap/>
        <w:autoSpaceDE/>
        <w:autoSpaceDN/>
        <w:snapToGrid w:val="0"/>
        <w:spacing w:after="0" w:line="360" w:lineRule="auto"/>
        <w:rPr>
          <w:rFonts w:ascii="Book Antiqua" w:eastAsia="宋体" w:hAnsi="Book Antiqua" w:cs="Times New Roman"/>
          <w:b/>
          <w:iCs/>
          <w:kern w:val="0"/>
          <w:sz w:val="24"/>
          <w:szCs w:val="24"/>
          <w:lang w:eastAsia="zh-CN"/>
        </w:rPr>
      </w:pPr>
      <w:r w:rsidRPr="008C6120">
        <w:rPr>
          <w:rFonts w:ascii="Book Antiqua" w:eastAsia="宋体" w:hAnsi="Book Antiqua" w:cs="Helvetica"/>
          <w:kern w:val="0"/>
          <w:sz w:val="24"/>
          <w:szCs w:val="24"/>
          <w:lang w:eastAsia="zh-CN"/>
        </w:rPr>
        <w:lastRenderedPageBreak/>
        <w:t xml:space="preserve">Grade E (Poor): </w:t>
      </w:r>
      <w:r w:rsidRPr="008C6120">
        <w:rPr>
          <w:rFonts w:ascii="Book Antiqua" w:eastAsia="宋体" w:hAnsi="Book Antiqua" w:cs="Helvetica" w:hint="eastAsia"/>
          <w:kern w:val="0"/>
          <w:sz w:val="24"/>
          <w:szCs w:val="24"/>
          <w:lang w:eastAsia="zh-CN"/>
        </w:rPr>
        <w:t>0</w:t>
      </w:r>
      <w:bookmarkEnd w:id="143"/>
      <w:bookmarkEnd w:id="150"/>
      <w:bookmarkEnd w:id="151"/>
    </w:p>
    <w:bookmarkEnd w:id="144"/>
    <w:bookmarkEnd w:id="145"/>
    <w:bookmarkEnd w:id="146"/>
    <w:bookmarkEnd w:id="147"/>
    <w:bookmarkEnd w:id="148"/>
    <w:p w:rsidR="00BF4EDA" w:rsidRPr="00E56785" w:rsidRDefault="00BF4EDA" w:rsidP="00C22AFF">
      <w:pPr>
        <w:widowControl/>
        <w:wordWrap/>
        <w:autoSpaceDE/>
        <w:autoSpaceDN/>
        <w:adjustRightInd w:val="0"/>
        <w:snapToGrid w:val="0"/>
        <w:spacing w:after="0" w:line="360" w:lineRule="auto"/>
        <w:rPr>
          <w:rFonts w:ascii="Book Antiqua" w:hAnsi="Book Antiqua" w:cs="Arial"/>
          <w:color w:val="000000" w:themeColor="text1"/>
          <w:sz w:val="24"/>
          <w:szCs w:val="24"/>
        </w:rPr>
        <w:sectPr w:rsidR="00BF4EDA" w:rsidRPr="00E56785" w:rsidSect="00F10472">
          <w:pgSz w:w="11906" w:h="16838"/>
          <w:pgMar w:top="1701" w:right="1440" w:bottom="1440" w:left="1440" w:header="851" w:footer="992" w:gutter="0"/>
          <w:cols w:space="425"/>
          <w:docGrid w:linePitch="360"/>
        </w:sectPr>
      </w:pPr>
    </w:p>
    <w:p w:rsidR="003E1938" w:rsidRPr="003E1938" w:rsidRDefault="006870E2" w:rsidP="00C22AFF">
      <w:pPr>
        <w:wordWrap/>
        <w:adjustRightInd w:val="0"/>
        <w:snapToGrid w:val="0"/>
        <w:spacing w:after="0" w:line="360" w:lineRule="auto"/>
        <w:rPr>
          <w:rFonts w:ascii="Book Antiqua" w:eastAsia="DengXian" w:hAnsi="Book Antiqua" w:cs="Arial"/>
          <w:b/>
          <w:color w:val="000000" w:themeColor="text1"/>
          <w:sz w:val="24"/>
          <w:szCs w:val="24"/>
          <w:lang w:eastAsia="zh-CN"/>
        </w:rPr>
      </w:pPr>
      <w:r w:rsidRPr="006870E2">
        <w:rPr>
          <w:rFonts w:ascii="Book Antiqua" w:hAnsi="Book Antiqua" w:cs="Arial"/>
          <w:b/>
          <w:noProof/>
          <w:color w:val="000000" w:themeColor="text1"/>
          <w:sz w:val="24"/>
          <w:szCs w:val="24"/>
          <w:lang w:eastAsia="zh-CN"/>
        </w:rPr>
        <w:lastRenderedPageBreak/>
        <w:drawing>
          <wp:inline distT="0" distB="0" distL="0" distR="0" wp14:anchorId="46A895CD" wp14:editId="0896ADA4">
            <wp:extent cx="2576032" cy="19321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2182" cy="1944280"/>
                    </a:xfrm>
                    <a:prstGeom prst="rect">
                      <a:avLst/>
                    </a:prstGeom>
                  </pic:spPr>
                </pic:pic>
              </a:graphicData>
            </a:graphic>
          </wp:inline>
        </w:drawing>
      </w:r>
      <w:r w:rsidR="003E1938">
        <w:rPr>
          <w:rFonts w:ascii="Book Antiqua" w:eastAsia="DengXian" w:hAnsi="Book Antiqua" w:cs="Arial" w:hint="eastAsia"/>
          <w:b/>
          <w:color w:val="000000" w:themeColor="text1"/>
          <w:sz w:val="24"/>
          <w:szCs w:val="24"/>
          <w:lang w:eastAsia="zh-CN"/>
        </w:rPr>
        <w:t xml:space="preserve"> </w:t>
      </w:r>
      <w:r w:rsidR="003E1938" w:rsidRPr="006870E2">
        <w:rPr>
          <w:rFonts w:ascii="Book Antiqua" w:hAnsi="Book Antiqua" w:cs="Arial"/>
          <w:b/>
          <w:noProof/>
          <w:color w:val="000000" w:themeColor="text1"/>
          <w:sz w:val="24"/>
          <w:szCs w:val="24"/>
          <w:lang w:eastAsia="zh-CN"/>
        </w:rPr>
        <w:drawing>
          <wp:inline distT="0" distB="0" distL="0" distR="0" wp14:anchorId="70F2659C" wp14:editId="1E3116AC">
            <wp:extent cx="2586635" cy="1940119"/>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9322" cy="1957136"/>
                    </a:xfrm>
                    <a:prstGeom prst="rect">
                      <a:avLst/>
                    </a:prstGeom>
                  </pic:spPr>
                </pic:pic>
              </a:graphicData>
            </a:graphic>
          </wp:inline>
        </w:drawing>
      </w:r>
    </w:p>
    <w:p w:rsidR="006870E2" w:rsidRPr="003E1938" w:rsidRDefault="006870E2" w:rsidP="00C22AFF">
      <w:pPr>
        <w:wordWrap/>
        <w:adjustRightInd w:val="0"/>
        <w:snapToGrid w:val="0"/>
        <w:spacing w:after="0" w:line="360" w:lineRule="auto"/>
        <w:rPr>
          <w:rFonts w:ascii="Book Antiqua" w:eastAsia="DengXian" w:hAnsi="Book Antiqua" w:cs="Arial"/>
          <w:b/>
          <w:color w:val="000000" w:themeColor="text1"/>
          <w:sz w:val="24"/>
          <w:szCs w:val="24"/>
          <w:lang w:eastAsia="zh-CN"/>
        </w:rPr>
      </w:pPr>
      <w:r w:rsidRPr="006870E2">
        <w:rPr>
          <w:rFonts w:ascii="Book Antiqua" w:hAnsi="Book Antiqua" w:cs="Arial"/>
          <w:b/>
          <w:noProof/>
          <w:color w:val="000000" w:themeColor="text1"/>
          <w:sz w:val="24"/>
          <w:szCs w:val="24"/>
          <w:lang w:eastAsia="zh-CN"/>
        </w:rPr>
        <w:drawing>
          <wp:inline distT="0" distB="0" distL="0" distR="0" wp14:anchorId="36D1F16E" wp14:editId="0E7272D8">
            <wp:extent cx="2576032" cy="19321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5384" cy="1946682"/>
                    </a:xfrm>
                    <a:prstGeom prst="rect">
                      <a:avLst/>
                    </a:prstGeom>
                  </pic:spPr>
                </pic:pic>
              </a:graphicData>
            </a:graphic>
          </wp:inline>
        </w:drawing>
      </w:r>
      <w:r w:rsidR="003E1938">
        <w:rPr>
          <w:rFonts w:ascii="Book Antiqua" w:eastAsia="DengXian" w:hAnsi="Book Antiqua" w:cs="Arial" w:hint="eastAsia"/>
          <w:b/>
          <w:color w:val="000000" w:themeColor="text1"/>
          <w:sz w:val="24"/>
          <w:szCs w:val="24"/>
          <w:lang w:eastAsia="zh-CN"/>
        </w:rPr>
        <w:t xml:space="preserve"> </w:t>
      </w:r>
      <w:r w:rsidR="003E1938" w:rsidRPr="006870E2">
        <w:rPr>
          <w:rFonts w:ascii="Book Antiqua" w:hAnsi="Book Antiqua" w:cs="Arial"/>
          <w:b/>
          <w:noProof/>
          <w:color w:val="000000" w:themeColor="text1"/>
          <w:sz w:val="24"/>
          <w:szCs w:val="24"/>
          <w:lang w:eastAsia="zh-CN"/>
        </w:rPr>
        <w:drawing>
          <wp:inline distT="0" distB="0" distL="0" distR="0" wp14:anchorId="005B92C4" wp14:editId="541A13E9">
            <wp:extent cx="2576032" cy="19321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5083" cy="1946457"/>
                    </a:xfrm>
                    <a:prstGeom prst="rect">
                      <a:avLst/>
                    </a:prstGeom>
                  </pic:spPr>
                </pic:pic>
              </a:graphicData>
            </a:graphic>
          </wp:inline>
        </w:drawing>
      </w:r>
    </w:p>
    <w:p w:rsidR="006870E2" w:rsidRDefault="006870E2" w:rsidP="00C22AFF">
      <w:pPr>
        <w:wordWrap/>
        <w:adjustRightInd w:val="0"/>
        <w:snapToGrid w:val="0"/>
        <w:spacing w:after="0" w:line="360" w:lineRule="auto"/>
        <w:rPr>
          <w:rFonts w:ascii="Book Antiqua" w:hAnsi="Book Antiqua" w:cs="Arial"/>
          <w:b/>
          <w:color w:val="000000" w:themeColor="text1"/>
          <w:sz w:val="24"/>
          <w:szCs w:val="24"/>
        </w:rPr>
      </w:pPr>
      <w:r w:rsidRPr="006870E2">
        <w:rPr>
          <w:rFonts w:ascii="Book Antiqua" w:hAnsi="Book Antiqua" w:cs="Arial"/>
          <w:b/>
          <w:noProof/>
          <w:color w:val="000000" w:themeColor="text1"/>
          <w:sz w:val="24"/>
          <w:szCs w:val="24"/>
          <w:lang w:eastAsia="zh-CN"/>
        </w:rPr>
        <w:drawing>
          <wp:inline distT="0" distB="0" distL="0" distR="0" wp14:anchorId="4AEABD02" wp14:editId="728B7861">
            <wp:extent cx="2584174" cy="1938275"/>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4782" cy="1961233"/>
                    </a:xfrm>
                    <a:prstGeom prst="rect">
                      <a:avLst/>
                    </a:prstGeom>
                  </pic:spPr>
                </pic:pic>
              </a:graphicData>
            </a:graphic>
          </wp:inline>
        </w:drawing>
      </w:r>
    </w:p>
    <w:p w:rsidR="00BF4EDA" w:rsidRPr="00C22AFF" w:rsidRDefault="00475362" w:rsidP="00C22AFF">
      <w:pPr>
        <w:wordWrap/>
        <w:adjustRightInd w:val="0"/>
        <w:snapToGrid w:val="0"/>
        <w:spacing w:after="0" w:line="360" w:lineRule="auto"/>
        <w:rPr>
          <w:rFonts w:ascii="Book Antiqua" w:hAnsi="Book Antiqua" w:cs="Arial"/>
          <w:color w:val="000000" w:themeColor="text1"/>
          <w:sz w:val="24"/>
          <w:szCs w:val="24"/>
        </w:rPr>
      </w:pPr>
      <w:r>
        <w:rPr>
          <w:rFonts w:ascii="Book Antiqua" w:hAnsi="Book Antiqua" w:cs="Arial"/>
          <w:b/>
          <w:color w:val="000000" w:themeColor="text1"/>
          <w:sz w:val="24"/>
          <w:szCs w:val="24"/>
        </w:rPr>
        <w:t>Figure</w:t>
      </w:r>
      <w:r w:rsidR="00AE7412">
        <w:rPr>
          <w:rFonts w:ascii="Book Antiqua" w:hAnsi="Book Antiqua" w:cs="Arial"/>
          <w:b/>
          <w:color w:val="000000" w:themeColor="text1"/>
          <w:sz w:val="24"/>
          <w:szCs w:val="24"/>
        </w:rPr>
        <w:t xml:space="preserve"> </w:t>
      </w:r>
      <w:r w:rsidR="00BF4EDA" w:rsidRPr="00C22AFF">
        <w:rPr>
          <w:rFonts w:ascii="Book Antiqua" w:hAnsi="Book Antiqua" w:cs="Arial"/>
          <w:b/>
          <w:color w:val="000000" w:themeColor="text1"/>
          <w:sz w:val="24"/>
          <w:szCs w:val="24"/>
        </w:rPr>
        <w:t>1</w:t>
      </w:r>
      <w:r w:rsidR="00D97404">
        <w:rPr>
          <w:rFonts w:ascii="Book Antiqua" w:hAnsi="Book Antiqua" w:cs="Arial"/>
          <w:b/>
          <w:color w:val="000000" w:themeColor="text1"/>
          <w:sz w:val="24"/>
          <w:szCs w:val="24"/>
        </w:rPr>
        <w:t xml:space="preserve"> </w:t>
      </w:r>
      <w:r w:rsidR="00BF4EDA" w:rsidRPr="00D97404">
        <w:rPr>
          <w:rFonts w:ascii="Book Antiqua" w:hAnsi="Book Antiqua" w:cs="Arial"/>
          <w:b/>
          <w:bCs/>
          <w:color w:val="000000" w:themeColor="text1"/>
          <w:sz w:val="24"/>
          <w:szCs w:val="24"/>
        </w:rPr>
        <w:t xml:space="preserve">Images of </w:t>
      </w:r>
      <w:bookmarkStart w:id="152" w:name="OLE_LINK559"/>
      <w:bookmarkStart w:id="153" w:name="OLE_LINK560"/>
      <w:r w:rsidR="00D97404" w:rsidRPr="00D97404">
        <w:rPr>
          <w:rFonts w:ascii="Book Antiqua" w:eastAsiaTheme="majorHAnsi" w:hAnsi="Book Antiqua" w:cs="Arial"/>
          <w:b/>
          <w:bCs/>
          <w:color w:val="000000" w:themeColor="text1"/>
          <w:sz w:val="24"/>
          <w:szCs w:val="24"/>
        </w:rPr>
        <w:t>magnetic resonance elastography</w:t>
      </w:r>
      <w:bookmarkEnd w:id="152"/>
      <w:bookmarkEnd w:id="153"/>
      <w:r w:rsidR="00BF4EDA" w:rsidRPr="00D97404">
        <w:rPr>
          <w:rFonts w:ascii="Book Antiqua" w:hAnsi="Book Antiqua" w:cs="Arial"/>
          <w:b/>
          <w:bCs/>
          <w:color w:val="000000" w:themeColor="text1"/>
          <w:sz w:val="24"/>
          <w:szCs w:val="24"/>
        </w:rPr>
        <w:t xml:space="preserve"> (3A, 3B, 3C, 3D) and </w:t>
      </w:r>
      <w:bookmarkStart w:id="154" w:name="OLE_LINK561"/>
      <w:bookmarkStart w:id="155" w:name="OLE_LINK562"/>
      <w:r w:rsidR="00D97404" w:rsidRPr="00D97404">
        <w:rPr>
          <w:rFonts w:ascii="Book Antiqua" w:eastAsiaTheme="majorHAnsi" w:hAnsi="Book Antiqua" w:cs="Arial"/>
          <w:b/>
          <w:bCs/>
          <w:color w:val="000000" w:themeColor="text1"/>
          <w:sz w:val="24"/>
          <w:szCs w:val="24"/>
        </w:rPr>
        <w:t>two-dimensional shear-wave elastography</w:t>
      </w:r>
      <w:bookmarkEnd w:id="154"/>
      <w:bookmarkEnd w:id="155"/>
      <w:r w:rsidR="00BF4EDA" w:rsidRPr="00D97404">
        <w:rPr>
          <w:rFonts w:ascii="Book Antiqua" w:hAnsi="Book Antiqua" w:cs="Arial"/>
          <w:b/>
          <w:bCs/>
          <w:color w:val="000000" w:themeColor="text1"/>
          <w:sz w:val="24"/>
          <w:szCs w:val="24"/>
        </w:rPr>
        <w:t xml:space="preserve"> (3E) in 42-year old treatment-naïve chronic hepatitis B woman with fibrosis stage 3 on METAVIR score</w:t>
      </w:r>
      <w:r w:rsidR="00D97404" w:rsidRPr="00D97404">
        <w:rPr>
          <w:rFonts w:ascii="Book Antiqua" w:hAnsi="Book Antiqua" w:cs="Arial"/>
          <w:b/>
          <w:bCs/>
          <w:color w:val="000000" w:themeColor="text1"/>
          <w:sz w:val="24"/>
          <w:szCs w:val="24"/>
        </w:rPr>
        <w:t>.</w:t>
      </w:r>
      <w:r w:rsidR="00BF4EDA" w:rsidRPr="00C22AFF">
        <w:rPr>
          <w:rFonts w:ascii="Book Antiqua" w:hAnsi="Book Antiqua" w:cs="Arial"/>
          <w:color w:val="000000" w:themeColor="text1"/>
          <w:sz w:val="24"/>
          <w:szCs w:val="24"/>
        </w:rPr>
        <w:t xml:space="preserve"> A</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anatomic image, B</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elastography with color mapping, C</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wave image, D</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confidence map of an elastography in right lobe of the liver, and E</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w:t>
      </w:r>
      <w:r w:rsidR="00D97404" w:rsidRPr="00C22AFF">
        <w:rPr>
          <w:rFonts w:ascii="Book Antiqua" w:eastAsiaTheme="majorHAnsi" w:hAnsi="Book Antiqua" w:cs="Arial"/>
          <w:color w:val="000000" w:themeColor="text1"/>
          <w:sz w:val="24"/>
          <w:szCs w:val="24"/>
        </w:rPr>
        <w:t>two-dimensional shear-wave elastography (2D-SWE)</w:t>
      </w:r>
      <w:r w:rsidR="00BF4EDA" w:rsidRPr="00C22AFF">
        <w:rPr>
          <w:rFonts w:ascii="Book Antiqua" w:hAnsi="Book Antiqua" w:cs="Arial"/>
          <w:color w:val="000000" w:themeColor="text1"/>
          <w:sz w:val="24"/>
          <w:szCs w:val="24"/>
        </w:rPr>
        <w:t xml:space="preserve"> (top) and gray-scale (bottom) images of the right hepatic lobe. Her liver stiffness values of </w:t>
      </w:r>
      <w:r w:rsidR="00D97404" w:rsidRPr="00C22AFF">
        <w:rPr>
          <w:rFonts w:ascii="Book Antiqua" w:eastAsiaTheme="majorHAnsi" w:hAnsi="Book Antiqua" w:cs="Arial"/>
          <w:color w:val="000000" w:themeColor="text1"/>
          <w:sz w:val="24"/>
          <w:szCs w:val="24"/>
        </w:rPr>
        <w:t>magnetic resonance elastography</w:t>
      </w:r>
      <w:r w:rsidR="00BF4EDA" w:rsidRPr="00C22AFF">
        <w:rPr>
          <w:rFonts w:ascii="Book Antiqua" w:hAnsi="Book Antiqua" w:cs="Arial"/>
          <w:color w:val="000000" w:themeColor="text1"/>
          <w:sz w:val="24"/>
          <w:szCs w:val="24"/>
        </w:rPr>
        <w:t xml:space="preserve"> and 2D-SWE were 2.66 kPa and 8.4 kPa, respectively. </w:t>
      </w:r>
    </w:p>
    <w:p w:rsidR="00D97404" w:rsidRDefault="00D97404">
      <w:pPr>
        <w:widowControl/>
        <w:wordWrap/>
        <w:autoSpaceDE/>
        <w:autoSpaceDN/>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rsidR="00BF4EDA" w:rsidRDefault="00C419F3"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419F3">
        <w:rPr>
          <w:rFonts w:ascii="Book Antiqua" w:hAnsi="Book Antiqua" w:cs="Arial"/>
          <w:noProof/>
          <w:color w:val="000000" w:themeColor="text1"/>
          <w:sz w:val="24"/>
          <w:szCs w:val="24"/>
          <w:lang w:eastAsia="zh-CN"/>
        </w:rPr>
        <w:lastRenderedPageBreak/>
        <w:drawing>
          <wp:inline distT="0" distB="0" distL="0" distR="0" wp14:anchorId="3AC8A02A" wp14:editId="03D6F97B">
            <wp:extent cx="3424110" cy="2568272"/>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7719" cy="2593481"/>
                    </a:xfrm>
                    <a:prstGeom prst="rect">
                      <a:avLst/>
                    </a:prstGeom>
                  </pic:spPr>
                </pic:pic>
              </a:graphicData>
            </a:graphic>
          </wp:inline>
        </w:drawing>
      </w:r>
      <w:r w:rsidR="00761242" w:rsidRPr="00761242">
        <w:rPr>
          <w:rFonts w:ascii="Book Antiqua" w:hAnsi="Book Antiqua" w:cs="Arial"/>
          <w:noProof/>
          <w:color w:val="000000" w:themeColor="text1"/>
          <w:sz w:val="24"/>
          <w:szCs w:val="24"/>
        </w:rPr>
        <w:t xml:space="preserve"> </w:t>
      </w:r>
      <w:r w:rsidR="00761242" w:rsidRPr="00C419F3">
        <w:rPr>
          <w:rFonts w:ascii="Book Antiqua" w:hAnsi="Book Antiqua" w:cs="Arial"/>
          <w:noProof/>
          <w:color w:val="000000" w:themeColor="text1"/>
          <w:sz w:val="24"/>
          <w:szCs w:val="24"/>
          <w:lang w:eastAsia="zh-CN"/>
        </w:rPr>
        <w:drawing>
          <wp:inline distT="0" distB="0" distL="0" distR="0" wp14:anchorId="319B6BF5" wp14:editId="328956D1">
            <wp:extent cx="3593725" cy="2695493"/>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1291" cy="2708669"/>
                    </a:xfrm>
                    <a:prstGeom prst="rect">
                      <a:avLst/>
                    </a:prstGeom>
                  </pic:spPr>
                </pic:pic>
              </a:graphicData>
            </a:graphic>
          </wp:inline>
        </w:drawing>
      </w:r>
    </w:p>
    <w:p w:rsidR="00C419F3" w:rsidRDefault="00C419F3"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419F3">
        <w:rPr>
          <w:rFonts w:ascii="Book Antiqua" w:hAnsi="Book Antiqua" w:cs="Arial"/>
          <w:noProof/>
          <w:color w:val="000000" w:themeColor="text1"/>
          <w:sz w:val="24"/>
          <w:szCs w:val="24"/>
          <w:lang w:eastAsia="zh-CN"/>
        </w:rPr>
        <w:drawing>
          <wp:inline distT="0" distB="0" distL="0" distR="0" wp14:anchorId="5180CF7B" wp14:editId="72C292C8">
            <wp:extent cx="3731539" cy="2798859"/>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5419" cy="2824271"/>
                    </a:xfrm>
                    <a:prstGeom prst="rect">
                      <a:avLst/>
                    </a:prstGeom>
                  </pic:spPr>
                </pic:pic>
              </a:graphicData>
            </a:graphic>
          </wp:inline>
        </w:drawing>
      </w:r>
    </w:p>
    <w:p w:rsidR="00C419F3" w:rsidRPr="00C22AFF" w:rsidRDefault="00C419F3"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419F3">
        <w:rPr>
          <w:rFonts w:ascii="Book Antiqua" w:hAnsi="Book Antiqua" w:cs="Arial"/>
          <w:noProof/>
          <w:color w:val="000000" w:themeColor="text1"/>
          <w:sz w:val="24"/>
          <w:szCs w:val="24"/>
          <w:lang w:eastAsia="zh-CN"/>
        </w:rPr>
        <w:lastRenderedPageBreak/>
        <w:drawing>
          <wp:inline distT="0" distB="0" distL="0" distR="0" wp14:anchorId="1DEDC934" wp14:editId="75ABC7DD">
            <wp:extent cx="3498315" cy="2623931"/>
            <wp:effectExtent l="0" t="0" r="698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1016" cy="2655959"/>
                    </a:xfrm>
                    <a:prstGeom prst="rect">
                      <a:avLst/>
                    </a:prstGeom>
                  </pic:spPr>
                </pic:pic>
              </a:graphicData>
            </a:graphic>
          </wp:inline>
        </w:drawing>
      </w:r>
    </w:p>
    <w:p w:rsidR="00BF4EDA" w:rsidRPr="00C22AFF" w:rsidRDefault="00475362"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Pr>
          <w:rFonts w:ascii="Book Antiqua" w:hAnsi="Book Antiqua" w:cs="Arial"/>
          <w:b/>
          <w:color w:val="000000" w:themeColor="text1"/>
          <w:sz w:val="24"/>
          <w:szCs w:val="24"/>
        </w:rPr>
        <w:t xml:space="preserve">Figure </w:t>
      </w:r>
      <w:r w:rsidR="00BF4EDA" w:rsidRPr="00C22AFF">
        <w:rPr>
          <w:rFonts w:ascii="Book Antiqua" w:hAnsi="Book Antiqua" w:cs="Arial"/>
          <w:b/>
          <w:color w:val="000000" w:themeColor="text1"/>
          <w:sz w:val="24"/>
          <w:szCs w:val="24"/>
        </w:rPr>
        <w:t>2</w:t>
      </w:r>
      <w:r w:rsidR="00E76ED0">
        <w:rPr>
          <w:rFonts w:ascii="Book Antiqua" w:hAnsi="Book Antiqua" w:cs="Arial"/>
          <w:b/>
          <w:color w:val="000000" w:themeColor="text1"/>
          <w:sz w:val="24"/>
          <w:szCs w:val="24"/>
        </w:rPr>
        <w:t xml:space="preserve"> </w:t>
      </w:r>
      <w:r w:rsidR="00BF4EDA" w:rsidRPr="00E76ED0">
        <w:rPr>
          <w:rFonts w:ascii="Book Antiqua" w:hAnsi="Book Antiqua" w:cs="Arial"/>
          <w:b/>
          <w:bCs/>
          <w:color w:val="000000" w:themeColor="text1"/>
          <w:sz w:val="24"/>
          <w:szCs w:val="24"/>
        </w:rPr>
        <w:t xml:space="preserve">Box-and-whisker plots showing median and ranges for (A) </w:t>
      </w:r>
      <w:r w:rsidR="00E76ED0" w:rsidRPr="00E76ED0">
        <w:rPr>
          <w:rFonts w:ascii="Book Antiqua" w:eastAsiaTheme="majorHAnsi" w:hAnsi="Book Antiqua" w:cs="Arial"/>
          <w:b/>
          <w:bCs/>
          <w:color w:val="000000" w:themeColor="text1"/>
          <w:sz w:val="24"/>
          <w:szCs w:val="24"/>
        </w:rPr>
        <w:t>magnetic resonance elastography</w:t>
      </w:r>
      <w:r w:rsidR="00BF4EDA" w:rsidRPr="00E76ED0">
        <w:rPr>
          <w:rFonts w:ascii="Book Antiqua" w:hAnsi="Book Antiqua" w:cs="Arial"/>
          <w:b/>
          <w:bCs/>
          <w:color w:val="000000" w:themeColor="text1"/>
          <w:sz w:val="24"/>
          <w:szCs w:val="24"/>
        </w:rPr>
        <w:t xml:space="preserve">, (B) </w:t>
      </w:r>
      <w:r w:rsidR="00E76ED0" w:rsidRPr="00E76ED0">
        <w:rPr>
          <w:rFonts w:ascii="Book Antiqua" w:eastAsiaTheme="majorHAnsi" w:hAnsi="Book Antiqua" w:cs="Arial"/>
          <w:b/>
          <w:bCs/>
          <w:color w:val="000000" w:themeColor="text1"/>
          <w:sz w:val="24"/>
          <w:szCs w:val="24"/>
        </w:rPr>
        <w:t>two-dimensional shear-wave elastography</w:t>
      </w:r>
      <w:r w:rsidR="00BF4EDA" w:rsidRPr="00E76ED0">
        <w:rPr>
          <w:rFonts w:ascii="Book Antiqua" w:hAnsi="Book Antiqua" w:cs="Arial"/>
          <w:b/>
          <w:bCs/>
          <w:color w:val="000000" w:themeColor="text1"/>
          <w:sz w:val="24"/>
          <w:szCs w:val="24"/>
        </w:rPr>
        <w:t xml:space="preserve">, (C) </w:t>
      </w:r>
      <w:r w:rsidR="00502F01">
        <w:rPr>
          <w:rFonts w:ascii="Book Antiqua" w:hAnsi="Book Antiqua" w:cs="Arial"/>
          <w:b/>
          <w:bCs/>
          <w:color w:val="000000" w:themeColor="text1"/>
          <w:sz w:val="24"/>
          <w:szCs w:val="24"/>
        </w:rPr>
        <w:t>f</w:t>
      </w:r>
      <w:r w:rsidR="00502F01" w:rsidRPr="00502F01">
        <w:rPr>
          <w:rFonts w:ascii="Book Antiqua" w:hAnsi="Book Antiqua" w:cs="Arial"/>
          <w:b/>
          <w:bCs/>
          <w:color w:val="000000" w:themeColor="text1"/>
          <w:sz w:val="24"/>
          <w:szCs w:val="24"/>
        </w:rPr>
        <w:t>ibrosis index based on four factors</w:t>
      </w:r>
      <w:r w:rsidR="00BF4EDA" w:rsidRPr="00E76ED0">
        <w:rPr>
          <w:rFonts w:ascii="Book Antiqua" w:hAnsi="Book Antiqua" w:cs="Arial"/>
          <w:b/>
          <w:bCs/>
          <w:color w:val="000000" w:themeColor="text1"/>
          <w:sz w:val="24"/>
          <w:szCs w:val="24"/>
        </w:rPr>
        <w:t xml:space="preserve">, (D) </w:t>
      </w:r>
      <w:bookmarkStart w:id="156" w:name="OLE_LINK570"/>
      <w:bookmarkStart w:id="157" w:name="OLE_LINK571"/>
      <w:r w:rsidR="00E76ED0" w:rsidRPr="00E76ED0">
        <w:rPr>
          <w:rFonts w:ascii="Book Antiqua" w:eastAsiaTheme="majorHAnsi" w:hAnsi="Book Antiqua" w:cs="Arial"/>
          <w:b/>
          <w:bCs/>
          <w:color w:val="000000" w:themeColor="text1"/>
          <w:sz w:val="24"/>
          <w:szCs w:val="24"/>
        </w:rPr>
        <w:t>aspartate transaminase to platelet ratio index</w:t>
      </w:r>
      <w:bookmarkEnd w:id="156"/>
      <w:bookmarkEnd w:id="157"/>
      <w:r w:rsidR="00BF4EDA" w:rsidRPr="00E76ED0">
        <w:rPr>
          <w:rFonts w:ascii="Book Antiqua" w:hAnsi="Book Antiqua" w:cs="Arial"/>
          <w:b/>
          <w:bCs/>
          <w:color w:val="000000" w:themeColor="text1"/>
          <w:sz w:val="24"/>
          <w:szCs w:val="24"/>
        </w:rPr>
        <w:t xml:space="preserve"> at different stages of liver fibrosis on METAVIR score.</w:t>
      </w:r>
      <w:r w:rsidR="00BF4EDA" w:rsidRPr="00C22AFF">
        <w:rPr>
          <w:rFonts w:ascii="Book Antiqua" w:hAnsi="Book Antiqua" w:cs="Arial"/>
          <w:color w:val="000000" w:themeColor="text1"/>
          <w:sz w:val="24"/>
          <w:szCs w:val="24"/>
        </w:rPr>
        <w:t xml:space="preserve"> </w:t>
      </w:r>
      <w:bookmarkStart w:id="158" w:name="OLE_LINK578"/>
      <w:bookmarkStart w:id="159" w:name="OLE_LINK579"/>
      <w:r w:rsidR="00E76ED0" w:rsidRPr="00C22AFF">
        <w:rPr>
          <w:rFonts w:ascii="Book Antiqua" w:hAnsi="Book Antiqua" w:cs="Arial"/>
          <w:color w:val="000000" w:themeColor="text1"/>
          <w:sz w:val="24"/>
          <w:szCs w:val="24"/>
        </w:rPr>
        <w:t>MRE</w:t>
      </w:r>
      <w:r w:rsidR="00E76ED0">
        <w:rPr>
          <w:rFonts w:ascii="Book Antiqua" w:hAnsi="Book Antiqua" w:cs="Arial"/>
          <w:color w:val="000000" w:themeColor="text1"/>
          <w:sz w:val="24"/>
          <w:szCs w:val="24"/>
        </w:rPr>
        <w:t>: M</w:t>
      </w:r>
      <w:r w:rsidR="00E76ED0" w:rsidRPr="00E76ED0">
        <w:rPr>
          <w:rFonts w:ascii="Book Antiqua" w:hAnsi="Book Antiqua" w:cs="Arial"/>
          <w:color w:val="000000" w:themeColor="text1"/>
          <w:sz w:val="24"/>
          <w:szCs w:val="24"/>
        </w:rPr>
        <w:t>agnetic resonance elastography</w:t>
      </w:r>
      <w:r w:rsidR="00E76ED0">
        <w:rPr>
          <w:rFonts w:ascii="Book Antiqua" w:hAnsi="Book Antiqua" w:cs="Arial"/>
          <w:color w:val="000000" w:themeColor="text1"/>
          <w:sz w:val="24"/>
          <w:szCs w:val="24"/>
        </w:rPr>
        <w:t xml:space="preserve">; </w:t>
      </w:r>
      <w:r w:rsidR="00E76ED0" w:rsidRPr="00C22AFF">
        <w:rPr>
          <w:rFonts w:ascii="Book Antiqua" w:hAnsi="Book Antiqua" w:cs="Arial"/>
          <w:color w:val="000000" w:themeColor="text1"/>
          <w:sz w:val="24"/>
          <w:szCs w:val="24"/>
        </w:rPr>
        <w:t>2D-SWE</w:t>
      </w:r>
      <w:r w:rsidR="00E76ED0">
        <w:rPr>
          <w:rFonts w:ascii="Book Antiqua" w:hAnsi="Book Antiqua" w:cs="Arial"/>
          <w:color w:val="000000" w:themeColor="text1"/>
          <w:sz w:val="24"/>
          <w:szCs w:val="24"/>
        </w:rPr>
        <w:t>: T</w:t>
      </w:r>
      <w:r w:rsidR="00E76ED0" w:rsidRPr="00E76ED0">
        <w:rPr>
          <w:rFonts w:ascii="Book Antiqua" w:hAnsi="Book Antiqua" w:cs="Arial"/>
          <w:color w:val="000000" w:themeColor="text1"/>
          <w:sz w:val="24"/>
          <w:szCs w:val="24"/>
        </w:rPr>
        <w:t>wo-dimensional shear-wave elastography</w:t>
      </w:r>
      <w:r w:rsidR="00E76ED0">
        <w:rPr>
          <w:rFonts w:ascii="Book Antiqua" w:hAnsi="Book Antiqua" w:cs="Arial"/>
          <w:color w:val="000000" w:themeColor="text1"/>
          <w:sz w:val="24"/>
          <w:szCs w:val="24"/>
        </w:rPr>
        <w:t xml:space="preserve">; APRI: </w:t>
      </w:r>
      <w:r w:rsidR="00E76ED0">
        <w:rPr>
          <w:rFonts w:ascii="Book Antiqua" w:eastAsiaTheme="majorHAnsi" w:hAnsi="Book Antiqua" w:cs="Arial"/>
          <w:color w:val="000000" w:themeColor="text1"/>
          <w:sz w:val="24"/>
          <w:szCs w:val="24"/>
        </w:rPr>
        <w:t>A</w:t>
      </w:r>
      <w:r w:rsidR="00E76ED0" w:rsidRPr="00C22AFF">
        <w:rPr>
          <w:rFonts w:ascii="Book Antiqua" w:eastAsiaTheme="majorHAnsi" w:hAnsi="Book Antiqua" w:cs="Arial"/>
          <w:color w:val="000000" w:themeColor="text1"/>
          <w:sz w:val="24"/>
          <w:szCs w:val="24"/>
        </w:rPr>
        <w:t>spartate transaminase to platelet ratio index</w:t>
      </w:r>
      <w:bookmarkEnd w:id="158"/>
      <w:bookmarkEnd w:id="159"/>
      <w:r w:rsidR="00502F01">
        <w:rPr>
          <w:rFonts w:ascii="Book Antiqua" w:eastAsiaTheme="majorHAnsi" w:hAnsi="Book Antiqua" w:cs="Arial"/>
          <w:color w:val="000000" w:themeColor="text1"/>
          <w:sz w:val="24"/>
          <w:szCs w:val="24"/>
        </w:rPr>
        <w:t xml:space="preserve">; </w:t>
      </w:r>
      <w:r w:rsidR="00502F01" w:rsidRPr="00FD3319">
        <w:rPr>
          <w:rFonts w:ascii="Book Antiqua" w:hAnsi="Book Antiqua" w:cs="Arial"/>
          <w:color w:val="000000" w:themeColor="text1"/>
          <w:sz w:val="24"/>
          <w:szCs w:val="24"/>
        </w:rPr>
        <w:t>FIB-4</w:t>
      </w:r>
      <w:r w:rsidR="00502F01">
        <w:rPr>
          <w:rFonts w:ascii="Book Antiqua" w:hAnsi="Book Antiqua" w:cs="Arial"/>
          <w:color w:val="000000" w:themeColor="text1"/>
          <w:sz w:val="24"/>
          <w:szCs w:val="24"/>
        </w:rPr>
        <w:t>:</w:t>
      </w:r>
      <w:r w:rsidR="00502F01"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F</w:t>
      </w:r>
      <w:r w:rsidR="00502F01" w:rsidRPr="00FD3319">
        <w:rPr>
          <w:rFonts w:ascii="Book Antiqua" w:hAnsi="Book Antiqua" w:cs="Arial"/>
          <w:color w:val="000000" w:themeColor="text1"/>
          <w:sz w:val="24"/>
          <w:szCs w:val="24"/>
        </w:rPr>
        <w:t>ibrosis index based on four factors</w:t>
      </w:r>
      <w:r w:rsidR="00502F01">
        <w:rPr>
          <w:rFonts w:ascii="Book Antiqua" w:hAnsi="Book Antiqua" w:cs="Arial"/>
          <w:color w:val="000000" w:themeColor="text1"/>
          <w:sz w:val="24"/>
          <w:szCs w:val="24"/>
        </w:rPr>
        <w:t>.</w:t>
      </w:r>
    </w:p>
    <w:p w:rsidR="006103F8" w:rsidRDefault="006103F8">
      <w:pPr>
        <w:widowControl/>
        <w:wordWrap/>
        <w:autoSpaceDE/>
        <w:autoSpaceDN/>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rsidR="00BF4EDA" w:rsidRDefault="006103F8"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6103F8">
        <w:rPr>
          <w:rFonts w:ascii="Book Antiqua" w:hAnsi="Book Antiqua" w:cs="Arial"/>
          <w:noProof/>
          <w:color w:val="000000" w:themeColor="text1"/>
          <w:sz w:val="24"/>
          <w:szCs w:val="24"/>
          <w:lang w:eastAsia="zh-CN"/>
        </w:rPr>
        <w:lastRenderedPageBreak/>
        <w:drawing>
          <wp:inline distT="0" distB="0" distL="0" distR="0" wp14:anchorId="7A3C3A22" wp14:editId="79BB60C4">
            <wp:extent cx="4908243" cy="3681454"/>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4455" cy="3716115"/>
                    </a:xfrm>
                    <a:prstGeom prst="rect">
                      <a:avLst/>
                    </a:prstGeom>
                  </pic:spPr>
                </pic:pic>
              </a:graphicData>
            </a:graphic>
          </wp:inline>
        </w:drawing>
      </w:r>
    </w:p>
    <w:p w:rsidR="006103F8" w:rsidRPr="00C22AFF" w:rsidRDefault="006103F8"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6103F8">
        <w:rPr>
          <w:rFonts w:ascii="Book Antiqua" w:hAnsi="Book Antiqua" w:cs="Arial"/>
          <w:noProof/>
          <w:color w:val="000000" w:themeColor="text1"/>
          <w:sz w:val="24"/>
          <w:szCs w:val="24"/>
          <w:lang w:eastAsia="zh-CN"/>
        </w:rPr>
        <w:drawing>
          <wp:inline distT="0" distB="0" distL="0" distR="0" wp14:anchorId="6A4567CA" wp14:editId="13C4EEAE">
            <wp:extent cx="4950647" cy="3713259"/>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4720" cy="3738816"/>
                    </a:xfrm>
                    <a:prstGeom prst="rect">
                      <a:avLst/>
                    </a:prstGeom>
                  </pic:spPr>
                </pic:pic>
              </a:graphicData>
            </a:graphic>
          </wp:inline>
        </w:drawing>
      </w:r>
    </w:p>
    <w:p w:rsidR="00BF4EDA" w:rsidRDefault="00475362" w:rsidP="00C22AFF">
      <w:pPr>
        <w:wordWrap/>
        <w:adjustRightInd w:val="0"/>
        <w:snapToGrid w:val="0"/>
        <w:spacing w:after="0" w:line="360" w:lineRule="auto"/>
        <w:rPr>
          <w:rFonts w:ascii="Book Antiqua" w:eastAsiaTheme="majorHAnsi" w:hAnsi="Book Antiqua" w:cs="Arial"/>
          <w:color w:val="000000" w:themeColor="text1"/>
          <w:sz w:val="24"/>
          <w:szCs w:val="24"/>
        </w:rPr>
      </w:pPr>
      <w:r>
        <w:rPr>
          <w:rFonts w:ascii="Book Antiqua" w:hAnsi="Book Antiqua" w:cs="Arial"/>
          <w:b/>
          <w:color w:val="000000" w:themeColor="text1"/>
          <w:sz w:val="24"/>
          <w:szCs w:val="24"/>
        </w:rPr>
        <w:t xml:space="preserve">Figure </w:t>
      </w:r>
      <w:r w:rsidR="00BF4EDA" w:rsidRPr="00C22AFF">
        <w:rPr>
          <w:rFonts w:ascii="Book Antiqua" w:hAnsi="Book Antiqua" w:cs="Arial"/>
          <w:b/>
          <w:color w:val="000000" w:themeColor="text1"/>
          <w:sz w:val="24"/>
          <w:szCs w:val="24"/>
        </w:rPr>
        <w:t>3</w:t>
      </w:r>
      <w:r w:rsidR="00BF4EDA" w:rsidRPr="00C22AFF">
        <w:rPr>
          <w:rFonts w:ascii="Book Antiqua" w:hAnsi="Book Antiqua" w:cs="Arial"/>
          <w:color w:val="000000" w:themeColor="text1"/>
          <w:sz w:val="24"/>
          <w:szCs w:val="24"/>
        </w:rPr>
        <w:t xml:space="preserve"> </w:t>
      </w:r>
      <w:r w:rsidR="00BF4EDA" w:rsidRPr="006103F8">
        <w:rPr>
          <w:rFonts w:ascii="Book Antiqua" w:hAnsi="Book Antiqua" w:cs="Arial"/>
          <w:b/>
          <w:bCs/>
          <w:color w:val="000000" w:themeColor="text1"/>
          <w:sz w:val="24"/>
          <w:szCs w:val="24"/>
        </w:rPr>
        <w:t xml:space="preserve">Graphs showing area under the receiver operating characteristic curves of </w:t>
      </w:r>
      <w:r w:rsidR="006103F8" w:rsidRPr="006103F8">
        <w:rPr>
          <w:rFonts w:ascii="Book Antiqua" w:eastAsiaTheme="majorHAnsi" w:hAnsi="Book Antiqua" w:cs="Arial"/>
          <w:b/>
          <w:bCs/>
          <w:color w:val="000000" w:themeColor="text1"/>
          <w:sz w:val="24"/>
          <w:szCs w:val="24"/>
        </w:rPr>
        <w:t>magnetic resonance elastography</w:t>
      </w:r>
      <w:r w:rsidR="006103F8" w:rsidRPr="006103F8">
        <w:rPr>
          <w:rFonts w:ascii="Book Antiqua" w:hAnsi="Book Antiqua" w:cs="Arial"/>
          <w:b/>
          <w:bCs/>
          <w:color w:val="000000" w:themeColor="text1"/>
          <w:sz w:val="24"/>
          <w:szCs w:val="24"/>
        </w:rPr>
        <w:t>,</w:t>
      </w:r>
      <w:r w:rsidR="00BF4EDA" w:rsidRPr="006103F8">
        <w:rPr>
          <w:rFonts w:ascii="Book Antiqua" w:hAnsi="Book Antiqua" w:cs="Arial"/>
          <w:b/>
          <w:bCs/>
          <w:color w:val="000000" w:themeColor="text1"/>
          <w:sz w:val="24"/>
          <w:szCs w:val="24"/>
        </w:rPr>
        <w:t xml:space="preserve"> </w:t>
      </w:r>
      <w:r w:rsidR="006103F8" w:rsidRPr="006103F8">
        <w:rPr>
          <w:rFonts w:ascii="Book Antiqua" w:eastAsiaTheme="majorHAnsi" w:hAnsi="Book Antiqua" w:cs="Arial"/>
          <w:b/>
          <w:bCs/>
          <w:color w:val="000000" w:themeColor="text1"/>
          <w:sz w:val="24"/>
          <w:szCs w:val="24"/>
        </w:rPr>
        <w:t>two-dimensional shear-wave elastography</w:t>
      </w:r>
      <w:r w:rsidR="00BF4EDA" w:rsidRPr="006103F8">
        <w:rPr>
          <w:rFonts w:ascii="Book Antiqua" w:hAnsi="Book Antiqua" w:cs="Arial"/>
          <w:b/>
          <w:bCs/>
          <w:color w:val="000000" w:themeColor="text1"/>
          <w:sz w:val="24"/>
          <w:szCs w:val="24"/>
        </w:rPr>
        <w:t xml:space="preserve">, </w:t>
      </w:r>
      <w:r w:rsidR="00502F01">
        <w:rPr>
          <w:rFonts w:ascii="Book Antiqua" w:hAnsi="Book Antiqua" w:cs="Arial"/>
          <w:b/>
          <w:bCs/>
          <w:color w:val="000000" w:themeColor="text1"/>
          <w:sz w:val="24"/>
          <w:szCs w:val="24"/>
        </w:rPr>
        <w:t>f</w:t>
      </w:r>
      <w:r w:rsidR="00502F01" w:rsidRPr="00502F01">
        <w:rPr>
          <w:rFonts w:ascii="Book Antiqua" w:hAnsi="Book Antiqua" w:cs="Arial"/>
          <w:b/>
          <w:bCs/>
          <w:color w:val="000000" w:themeColor="text1"/>
          <w:sz w:val="24"/>
          <w:szCs w:val="24"/>
        </w:rPr>
        <w:t>ibrosis index based on four factors</w:t>
      </w:r>
      <w:r w:rsidR="00BF4EDA" w:rsidRPr="006103F8">
        <w:rPr>
          <w:rFonts w:ascii="Book Antiqua" w:hAnsi="Book Antiqua" w:cs="Arial"/>
          <w:b/>
          <w:bCs/>
          <w:color w:val="000000" w:themeColor="text1"/>
          <w:sz w:val="24"/>
          <w:szCs w:val="24"/>
        </w:rPr>
        <w:t xml:space="preserve">, and </w:t>
      </w:r>
      <w:r w:rsidR="00E76ED0" w:rsidRPr="006103F8">
        <w:rPr>
          <w:rFonts w:ascii="Book Antiqua" w:eastAsiaTheme="majorHAnsi" w:hAnsi="Book Antiqua" w:cs="Arial"/>
          <w:b/>
          <w:bCs/>
          <w:color w:val="000000" w:themeColor="text1"/>
          <w:sz w:val="24"/>
          <w:szCs w:val="24"/>
        </w:rPr>
        <w:t>aspartate transaminase to platelet ratio index</w:t>
      </w:r>
      <w:r w:rsidR="00BF4EDA" w:rsidRPr="006103F8">
        <w:rPr>
          <w:rFonts w:ascii="Book Antiqua" w:hAnsi="Book Antiqua" w:cs="Arial"/>
          <w:b/>
          <w:bCs/>
          <w:color w:val="000000" w:themeColor="text1"/>
          <w:sz w:val="24"/>
          <w:szCs w:val="24"/>
        </w:rPr>
        <w:t xml:space="preserve"> for prediction of significant fibrosis (A) and cirrhosis (B) in treatment-naive </w:t>
      </w:r>
      <w:r w:rsidR="00BF4EDA" w:rsidRPr="006103F8">
        <w:rPr>
          <w:rFonts w:ascii="Book Antiqua" w:hAnsi="Book Antiqua" w:cs="Arial"/>
          <w:b/>
          <w:bCs/>
          <w:color w:val="000000" w:themeColor="text1"/>
          <w:sz w:val="24"/>
          <w:szCs w:val="24"/>
        </w:rPr>
        <w:lastRenderedPageBreak/>
        <w:t xml:space="preserve">chronic hepatitis B patients with normal or mildly elevated </w:t>
      </w:r>
      <w:r w:rsidR="006103F8" w:rsidRPr="006103F8">
        <w:rPr>
          <w:rFonts w:ascii="Book Antiqua" w:eastAsiaTheme="majorHAnsi" w:hAnsi="Book Antiqua" w:cs="Arial"/>
          <w:b/>
          <w:bCs/>
          <w:color w:val="000000" w:themeColor="text1"/>
          <w:sz w:val="24"/>
          <w:szCs w:val="24"/>
        </w:rPr>
        <w:t>alanine aminotransferase</w:t>
      </w:r>
      <w:r w:rsidR="00C33B8C" w:rsidRPr="006103F8">
        <w:rPr>
          <w:rFonts w:ascii="Book Antiqua" w:hAnsi="Book Antiqua" w:cs="Arial"/>
          <w:b/>
          <w:bCs/>
          <w:color w:val="000000" w:themeColor="text1"/>
          <w:sz w:val="24"/>
          <w:szCs w:val="24"/>
        </w:rPr>
        <w:t>.</w:t>
      </w:r>
      <w:r w:rsidR="006103F8">
        <w:rPr>
          <w:rFonts w:ascii="Book Antiqua" w:hAnsi="Book Antiqua" w:cs="Arial"/>
          <w:color w:val="000000" w:themeColor="text1"/>
          <w:sz w:val="24"/>
          <w:szCs w:val="24"/>
        </w:rPr>
        <w:t xml:space="preserve"> </w:t>
      </w:r>
      <w:r w:rsidR="006103F8" w:rsidRPr="00C22AFF">
        <w:rPr>
          <w:rFonts w:ascii="Book Antiqua" w:hAnsi="Book Antiqua" w:cs="Arial"/>
          <w:color w:val="000000" w:themeColor="text1"/>
          <w:sz w:val="24"/>
          <w:szCs w:val="24"/>
        </w:rPr>
        <w:t>MRE</w:t>
      </w:r>
      <w:r w:rsidR="006103F8">
        <w:rPr>
          <w:rFonts w:ascii="Book Antiqua" w:hAnsi="Book Antiqua" w:cs="Arial"/>
          <w:color w:val="000000" w:themeColor="text1"/>
          <w:sz w:val="24"/>
          <w:szCs w:val="24"/>
        </w:rPr>
        <w:t>: M</w:t>
      </w:r>
      <w:r w:rsidR="006103F8" w:rsidRPr="00E76ED0">
        <w:rPr>
          <w:rFonts w:ascii="Book Antiqua" w:hAnsi="Book Antiqua" w:cs="Arial"/>
          <w:color w:val="000000" w:themeColor="text1"/>
          <w:sz w:val="24"/>
          <w:szCs w:val="24"/>
        </w:rPr>
        <w:t>agnetic resonance elastography</w:t>
      </w:r>
      <w:r w:rsidR="006103F8">
        <w:rPr>
          <w:rFonts w:ascii="Book Antiqua" w:hAnsi="Book Antiqua" w:cs="Arial"/>
          <w:color w:val="000000" w:themeColor="text1"/>
          <w:sz w:val="24"/>
          <w:szCs w:val="24"/>
        </w:rPr>
        <w:t xml:space="preserve">; </w:t>
      </w:r>
      <w:r w:rsidR="006103F8" w:rsidRPr="00C22AFF">
        <w:rPr>
          <w:rFonts w:ascii="Book Antiqua" w:hAnsi="Book Antiqua" w:cs="Arial"/>
          <w:color w:val="000000" w:themeColor="text1"/>
          <w:sz w:val="24"/>
          <w:szCs w:val="24"/>
        </w:rPr>
        <w:t>2D-SWE</w:t>
      </w:r>
      <w:r w:rsidR="006103F8">
        <w:rPr>
          <w:rFonts w:ascii="Book Antiqua" w:hAnsi="Book Antiqua" w:cs="Arial"/>
          <w:color w:val="000000" w:themeColor="text1"/>
          <w:sz w:val="24"/>
          <w:szCs w:val="24"/>
        </w:rPr>
        <w:t>: T</w:t>
      </w:r>
      <w:r w:rsidR="006103F8" w:rsidRPr="00E76ED0">
        <w:rPr>
          <w:rFonts w:ascii="Book Antiqua" w:hAnsi="Book Antiqua" w:cs="Arial"/>
          <w:color w:val="000000" w:themeColor="text1"/>
          <w:sz w:val="24"/>
          <w:szCs w:val="24"/>
        </w:rPr>
        <w:t>wo-dimensional shear-wave elastography</w:t>
      </w:r>
      <w:r w:rsidR="006103F8">
        <w:rPr>
          <w:rFonts w:ascii="Book Antiqua" w:hAnsi="Book Antiqua" w:cs="Arial"/>
          <w:color w:val="000000" w:themeColor="text1"/>
          <w:sz w:val="24"/>
          <w:szCs w:val="24"/>
        </w:rPr>
        <w:t xml:space="preserve">; APRI: </w:t>
      </w:r>
      <w:r w:rsidR="006103F8">
        <w:rPr>
          <w:rFonts w:ascii="Book Antiqua" w:eastAsiaTheme="majorHAnsi" w:hAnsi="Book Antiqua" w:cs="Arial"/>
          <w:color w:val="000000" w:themeColor="text1"/>
          <w:sz w:val="24"/>
          <w:szCs w:val="24"/>
        </w:rPr>
        <w:t>A</w:t>
      </w:r>
      <w:r w:rsidR="006103F8" w:rsidRPr="00C22AFF">
        <w:rPr>
          <w:rFonts w:ascii="Book Antiqua" w:eastAsiaTheme="majorHAnsi" w:hAnsi="Book Antiqua" w:cs="Arial"/>
          <w:color w:val="000000" w:themeColor="text1"/>
          <w:sz w:val="24"/>
          <w:szCs w:val="24"/>
        </w:rPr>
        <w:t>spartate transaminase to platelet ratio index</w:t>
      </w:r>
      <w:r w:rsidR="00502F01">
        <w:rPr>
          <w:rFonts w:ascii="Book Antiqua" w:eastAsiaTheme="majorHAnsi" w:hAnsi="Book Antiqua" w:cs="Arial"/>
          <w:color w:val="000000" w:themeColor="text1"/>
          <w:sz w:val="24"/>
          <w:szCs w:val="24"/>
        </w:rPr>
        <w:t xml:space="preserve">; </w:t>
      </w:r>
      <w:r w:rsidR="00502F01" w:rsidRPr="00FD3319">
        <w:rPr>
          <w:rFonts w:ascii="Book Antiqua" w:hAnsi="Book Antiqua" w:cs="Arial"/>
          <w:color w:val="000000" w:themeColor="text1"/>
          <w:sz w:val="24"/>
          <w:szCs w:val="24"/>
        </w:rPr>
        <w:t>FIB-4</w:t>
      </w:r>
      <w:r w:rsidR="00502F01">
        <w:rPr>
          <w:rFonts w:ascii="Book Antiqua" w:hAnsi="Book Antiqua" w:cs="Arial"/>
          <w:color w:val="000000" w:themeColor="text1"/>
          <w:sz w:val="24"/>
          <w:szCs w:val="24"/>
        </w:rPr>
        <w:t>:</w:t>
      </w:r>
      <w:r w:rsidR="00502F01"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F</w:t>
      </w:r>
      <w:r w:rsidR="00502F01" w:rsidRPr="00FD3319">
        <w:rPr>
          <w:rFonts w:ascii="Book Antiqua" w:hAnsi="Book Antiqua" w:cs="Arial"/>
          <w:color w:val="000000" w:themeColor="text1"/>
          <w:sz w:val="24"/>
          <w:szCs w:val="24"/>
        </w:rPr>
        <w:t>ibrosis index based on four factors</w:t>
      </w:r>
      <w:r w:rsidR="00502F01">
        <w:rPr>
          <w:rFonts w:ascii="Book Antiqua" w:hAnsi="Book Antiqua" w:cs="Arial"/>
          <w:color w:val="000000" w:themeColor="text1"/>
          <w:sz w:val="24"/>
          <w:szCs w:val="24"/>
        </w:rPr>
        <w:t>.</w:t>
      </w:r>
    </w:p>
    <w:p w:rsidR="006103F8" w:rsidRDefault="006103F8">
      <w:pPr>
        <w:widowControl/>
        <w:wordWrap/>
        <w:autoSpaceDE/>
        <w:autoSpaceDN/>
        <w:rPr>
          <w:rFonts w:ascii="Book Antiqua" w:eastAsiaTheme="majorHAnsi" w:hAnsi="Book Antiqua" w:cs="Arial"/>
          <w:color w:val="000000" w:themeColor="text1"/>
          <w:sz w:val="24"/>
          <w:szCs w:val="24"/>
        </w:rPr>
      </w:pPr>
      <w:r>
        <w:rPr>
          <w:rFonts w:ascii="Book Antiqua" w:eastAsiaTheme="majorHAnsi" w:hAnsi="Book Antiqua" w:cs="Arial"/>
          <w:color w:val="000000" w:themeColor="text1"/>
          <w:sz w:val="24"/>
          <w:szCs w:val="24"/>
        </w:rPr>
        <w:br w:type="page"/>
      </w:r>
    </w:p>
    <w:p w:rsidR="00FD3319" w:rsidRPr="00FD3319" w:rsidRDefault="00FD3319" w:rsidP="00FD3319">
      <w:pPr>
        <w:wordWrap/>
        <w:adjustRightInd w:val="0"/>
        <w:snapToGrid w:val="0"/>
        <w:spacing w:after="0" w:line="360" w:lineRule="auto"/>
        <w:rPr>
          <w:rFonts w:ascii="Book Antiqua" w:hAnsi="Book Antiqua" w:cs="Arial"/>
          <w:b/>
          <w:color w:val="000000" w:themeColor="text1"/>
          <w:sz w:val="24"/>
          <w:szCs w:val="24"/>
        </w:rPr>
      </w:pPr>
      <w:r w:rsidRPr="00FD3319">
        <w:rPr>
          <w:rFonts w:ascii="Book Antiqua" w:hAnsi="Book Antiqua" w:cs="Arial"/>
          <w:b/>
          <w:color w:val="000000" w:themeColor="text1"/>
          <w:sz w:val="24"/>
          <w:szCs w:val="24"/>
        </w:rPr>
        <w:lastRenderedPageBreak/>
        <w:t>Table 1 The baseline characteristics of the enrolled treatment-naïve chronic hepatitis B patients with normal or minimally raised alanine aminotransferase levels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487"/>
      </w:tblGrid>
      <w:tr w:rsidR="00FD3319" w:rsidRPr="00FD3319" w:rsidTr="00D47EEF">
        <w:trPr>
          <w:trHeight w:val="761"/>
        </w:trPr>
        <w:tc>
          <w:tcPr>
            <w:tcW w:w="9016" w:type="dxa"/>
            <w:gridSpan w:val="2"/>
            <w:tcBorders>
              <w:top w:val="single" w:sz="4" w:space="0" w:color="auto"/>
              <w:bottom w:val="single" w:sz="4" w:space="0" w:color="auto"/>
            </w:tcBorders>
            <w:vAlign w:val="center"/>
          </w:tcPr>
          <w:p w:rsidR="00FD3319" w:rsidRPr="0007583C" w:rsidRDefault="00FD3319" w:rsidP="00FD3319">
            <w:pPr>
              <w:wordWrap/>
              <w:adjustRightInd w:val="0"/>
              <w:snapToGrid w:val="0"/>
              <w:spacing w:line="360" w:lineRule="auto"/>
              <w:rPr>
                <w:rFonts w:ascii="Book Antiqua" w:hAnsi="Book Antiqua" w:cs="Arial"/>
                <w:b/>
                <w:bCs/>
                <w:color w:val="000000" w:themeColor="text1"/>
                <w:sz w:val="24"/>
                <w:szCs w:val="24"/>
              </w:rPr>
            </w:pPr>
            <w:r w:rsidRPr="0007583C">
              <w:rPr>
                <w:rFonts w:ascii="Book Antiqua" w:hAnsi="Book Antiqua" w:cs="Arial"/>
                <w:b/>
                <w:bCs/>
                <w:color w:val="000000" w:themeColor="text1"/>
                <w:sz w:val="24"/>
                <w:szCs w:val="24"/>
              </w:rPr>
              <w:t>Characteristics (</w:t>
            </w:r>
            <w:r w:rsidRPr="0007583C">
              <w:rPr>
                <w:rFonts w:ascii="Book Antiqua" w:hAnsi="Book Antiqua" w:cs="Arial"/>
                <w:b/>
                <w:bCs/>
                <w:i/>
                <w:iCs/>
                <w:color w:val="000000" w:themeColor="text1"/>
                <w:sz w:val="24"/>
                <w:szCs w:val="24"/>
              </w:rPr>
              <w:t>n</w:t>
            </w:r>
            <w:r w:rsidRPr="0007583C">
              <w:rPr>
                <w:rFonts w:ascii="Book Antiqua" w:hAnsi="Book Antiqua" w:cs="Arial"/>
                <w:b/>
                <w:bCs/>
                <w:color w:val="000000" w:themeColor="text1"/>
                <w:sz w:val="24"/>
                <w:szCs w:val="24"/>
              </w:rPr>
              <w:t xml:space="preserve"> = 63)</w:t>
            </w:r>
          </w:p>
        </w:tc>
      </w:tr>
      <w:tr w:rsidR="00FD3319" w:rsidRPr="00FD3319" w:rsidTr="00456DBE">
        <w:trPr>
          <w:trHeight w:val="349"/>
        </w:trPr>
        <w:tc>
          <w:tcPr>
            <w:tcW w:w="5529" w:type="dxa"/>
            <w:tcBorders>
              <w:top w:val="single" w:sz="4" w:space="0" w:color="auto"/>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Sex, male</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female</w:t>
            </w:r>
          </w:p>
        </w:tc>
        <w:tc>
          <w:tcPr>
            <w:tcW w:w="3487" w:type="dxa"/>
            <w:tcBorders>
              <w:top w:val="single" w:sz="4" w:space="0" w:color="auto"/>
            </w:tcBorders>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37</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26</w:t>
            </w:r>
          </w:p>
        </w:tc>
      </w:tr>
      <w:tr w:rsidR="00FD3319" w:rsidRPr="00FD3319" w:rsidTr="00456DBE">
        <w:trPr>
          <w:trHeight w:val="182"/>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Age, mean (± SD) </w:t>
            </w:r>
            <w:proofErr w:type="spellStart"/>
            <w:r w:rsidRPr="00FD3319">
              <w:rPr>
                <w:rFonts w:ascii="Book Antiqua" w:hAnsi="Book Antiqua" w:cs="Arial"/>
                <w:color w:val="000000" w:themeColor="text1"/>
                <w:sz w:val="24"/>
                <w:szCs w:val="24"/>
              </w:rPr>
              <w:t>y</w:t>
            </w:r>
            <w:r w:rsidR="0007583C">
              <w:rPr>
                <w:rFonts w:ascii="Book Antiqua" w:hAnsi="Book Antiqua" w:cs="Arial"/>
                <w:color w:val="000000" w:themeColor="text1"/>
                <w:sz w:val="24"/>
                <w:szCs w:val="24"/>
              </w:rPr>
              <w:t>r</w:t>
            </w:r>
            <w:proofErr w:type="spellEnd"/>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50.8</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8.9)</w:t>
            </w:r>
          </w:p>
        </w:tc>
      </w:tr>
      <w:tr w:rsidR="00FD3319" w:rsidRPr="00FD3319" w:rsidTr="00456DBE">
        <w:trPr>
          <w:trHeight w:val="16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Body mass index,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kg/m</w:t>
            </w:r>
            <w:r w:rsidRPr="00FD3319">
              <w:rPr>
                <w:rFonts w:ascii="Book Antiqua" w:hAnsi="Book Antiqua" w:cs="Arial"/>
                <w:color w:val="000000" w:themeColor="text1"/>
                <w:sz w:val="24"/>
                <w:szCs w:val="24"/>
                <w:vertAlign w:val="superscript"/>
              </w:rPr>
              <w:t>2</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23.4</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3.4)</w:t>
            </w:r>
          </w:p>
        </w:tc>
      </w:tr>
      <w:tr w:rsidR="00FD3319" w:rsidRPr="00FD3319" w:rsidTr="00456DBE">
        <w:trPr>
          <w:trHeight w:val="138"/>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AST,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IU/L (normal 4-40 IU/L)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43.5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22.6)</w:t>
            </w:r>
          </w:p>
        </w:tc>
      </w:tr>
      <w:tr w:rsidR="00FD3319" w:rsidRPr="00FD3319" w:rsidTr="00456DBE">
        <w:trPr>
          <w:trHeight w:val="13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ALT,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IU/L (normal 4-40 IU/L)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44.0</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20.8)</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Platelet counts,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xml:space="preserve">), </w:t>
            </w:r>
            <w:r w:rsidR="00AE6995">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10</w:t>
            </w:r>
            <w:r w:rsidRPr="00FD3319">
              <w:rPr>
                <w:rFonts w:ascii="Book Antiqua" w:hAnsi="Book Antiqua" w:cs="Arial"/>
                <w:color w:val="000000" w:themeColor="text1"/>
                <w:sz w:val="24"/>
                <w:szCs w:val="24"/>
                <w:vertAlign w:val="superscript"/>
              </w:rPr>
              <w:t>3</w:t>
            </w:r>
            <w:r w:rsidRPr="00FD3319">
              <w:rPr>
                <w:rFonts w:ascii="Book Antiqua" w:hAnsi="Book Antiqua" w:cs="Arial"/>
                <w:color w:val="000000" w:themeColor="text1"/>
                <w:sz w:val="24"/>
                <w:szCs w:val="24"/>
              </w:rPr>
              <w:t>/mm</w:t>
            </w:r>
            <w:r w:rsidRPr="00FD3319">
              <w:rPr>
                <w:rFonts w:ascii="Book Antiqua" w:hAnsi="Book Antiqua" w:cs="Arial"/>
                <w:color w:val="000000" w:themeColor="text1"/>
                <w:sz w:val="24"/>
                <w:szCs w:val="24"/>
                <w:vertAlign w:val="superscript"/>
              </w:rPr>
              <w:t>3</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163.5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39.4)</w:t>
            </w:r>
          </w:p>
        </w:tc>
      </w:tr>
      <w:tr w:rsidR="00FD3319" w:rsidRPr="00FD3319" w:rsidTr="00456DBE">
        <w:trPr>
          <w:trHeight w:val="72"/>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Prothrombin time,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INR</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1.05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0.08)</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Total bilirubin,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mg/dL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0.75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0.47)</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Albumin,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g/dL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3.97</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0.24)</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γ-glutamyl transferase,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U/L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47.5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31.0)</w:t>
            </w:r>
          </w:p>
        </w:tc>
      </w:tr>
      <w:tr w:rsidR="00FD3319" w:rsidRPr="00FD3319" w:rsidTr="00456DBE">
        <w:trPr>
          <w:trHeight w:val="126"/>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roofErr w:type="spellStart"/>
            <w:r w:rsidRPr="00FD3319">
              <w:rPr>
                <w:rFonts w:ascii="Book Antiqua" w:hAnsi="Book Antiqua" w:cs="Arial"/>
                <w:color w:val="000000" w:themeColor="text1"/>
                <w:sz w:val="24"/>
                <w:szCs w:val="24"/>
              </w:rPr>
              <w:t>HBeAg</w:t>
            </w:r>
            <w:proofErr w:type="spellEnd"/>
            <w:r w:rsidRPr="00FD3319">
              <w:rPr>
                <w:rFonts w:ascii="Book Antiqua" w:hAnsi="Book Antiqua" w:cs="Arial"/>
                <w:color w:val="000000" w:themeColor="text1"/>
                <w:sz w:val="24"/>
                <w:szCs w:val="24"/>
              </w:rPr>
              <w:t xml:space="preserve"> status, positive</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negative</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35</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28</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HBV-DNA,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log</w:t>
            </w:r>
            <w:r w:rsidRPr="00FD3319">
              <w:rPr>
                <w:rFonts w:ascii="Book Antiqua" w:hAnsi="Book Antiqua" w:cs="Arial"/>
                <w:color w:val="000000" w:themeColor="text1"/>
                <w:sz w:val="24"/>
                <w:szCs w:val="24"/>
                <w:vertAlign w:val="subscript"/>
              </w:rPr>
              <w:t>10</w:t>
            </w:r>
            <w:r w:rsidRPr="00FD3319">
              <w:rPr>
                <w:rFonts w:ascii="Book Antiqua" w:hAnsi="Book Antiqua" w:cs="Arial"/>
                <w:color w:val="000000" w:themeColor="text1"/>
                <w:sz w:val="24"/>
                <w:szCs w:val="24"/>
              </w:rPr>
              <w:t xml:space="preserve"> IU/mL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5.78</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1.64)</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Grade of inflammatory activity (0</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 2</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3)</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kern w:val="24"/>
                <w:sz w:val="24"/>
                <w:szCs w:val="24"/>
              </w:rPr>
            </w:pPr>
            <w:r w:rsidRPr="00FD3319">
              <w:rPr>
                <w:rFonts w:ascii="Book Antiqua" w:hAnsi="Book Antiqua" w:cs="Arial"/>
                <w:color w:val="000000" w:themeColor="text1"/>
                <w:kern w:val="24"/>
                <w:sz w:val="24"/>
                <w:szCs w:val="24"/>
              </w:rPr>
              <w:t>9</w:t>
            </w:r>
            <w:r w:rsidR="00AE6995">
              <w:rPr>
                <w:rFonts w:ascii="Book Antiqua" w:hAnsi="Book Antiqua" w:cs="Arial"/>
                <w:color w:val="000000" w:themeColor="text1"/>
                <w:kern w:val="24"/>
                <w:sz w:val="24"/>
                <w:szCs w:val="24"/>
              </w:rPr>
              <w:t>/</w:t>
            </w:r>
            <w:r w:rsidRPr="00FD3319">
              <w:rPr>
                <w:rFonts w:ascii="Book Antiqua" w:hAnsi="Book Antiqua" w:cs="Arial"/>
                <w:color w:val="000000" w:themeColor="text1"/>
                <w:kern w:val="24"/>
                <w:sz w:val="24"/>
                <w:szCs w:val="24"/>
              </w:rPr>
              <w:t>26</w:t>
            </w:r>
            <w:r w:rsidR="00AE6995">
              <w:rPr>
                <w:rFonts w:ascii="Book Antiqua" w:hAnsi="Book Antiqua" w:cs="Arial"/>
                <w:color w:val="000000" w:themeColor="text1"/>
                <w:kern w:val="24"/>
                <w:sz w:val="24"/>
                <w:szCs w:val="24"/>
              </w:rPr>
              <w:t>/</w:t>
            </w:r>
            <w:r w:rsidRPr="00FD3319">
              <w:rPr>
                <w:rFonts w:ascii="Book Antiqua" w:hAnsi="Book Antiqua" w:cs="Arial"/>
                <w:color w:val="000000" w:themeColor="text1"/>
                <w:kern w:val="24"/>
                <w:sz w:val="24"/>
                <w:szCs w:val="24"/>
              </w:rPr>
              <w:t>15</w:t>
            </w:r>
            <w:r w:rsidR="00AE6995">
              <w:rPr>
                <w:rFonts w:ascii="Book Antiqua" w:hAnsi="Book Antiqua" w:cs="Arial"/>
                <w:color w:val="000000" w:themeColor="text1"/>
                <w:kern w:val="24"/>
                <w:sz w:val="24"/>
                <w:szCs w:val="24"/>
              </w:rPr>
              <w:t>/</w:t>
            </w:r>
            <w:r w:rsidRPr="00FD3319">
              <w:rPr>
                <w:rFonts w:ascii="Book Antiqua" w:hAnsi="Book Antiqua" w:cs="Arial"/>
                <w:color w:val="000000" w:themeColor="text1"/>
                <w:kern w:val="24"/>
                <w:sz w:val="24"/>
                <w:szCs w:val="24"/>
              </w:rPr>
              <w:t>13</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Fibrosis stage (0</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2</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3 /4)</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3</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16</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14/ 14</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16</w:t>
            </w:r>
          </w:p>
        </w:tc>
      </w:tr>
    </w:tbl>
    <w:p w:rsidR="00FD3319" w:rsidRPr="00FD3319" w:rsidRDefault="00FD3319" w:rsidP="00FD3319">
      <w:pPr>
        <w:pStyle w:val="a6"/>
        <w:wordWrap/>
        <w:adjustRightInd w:val="0"/>
        <w:snapToGrid w:val="0"/>
        <w:spacing w:after="0" w:line="360" w:lineRule="auto"/>
        <w:ind w:leftChars="0" w:left="0"/>
        <w:rPr>
          <w:rFonts w:ascii="Book Antiqua" w:hAnsi="Book Antiqua" w:cs="Arial"/>
          <w:color w:val="000000" w:themeColor="text1"/>
          <w:sz w:val="24"/>
          <w:szCs w:val="24"/>
        </w:rPr>
      </w:pPr>
      <w:r w:rsidRPr="00FD3319">
        <w:rPr>
          <w:rFonts w:ascii="Book Antiqua" w:hAnsi="Book Antiqua" w:cs="Arial"/>
          <w:color w:val="000000" w:themeColor="text1"/>
          <w:sz w:val="24"/>
          <w:szCs w:val="24"/>
        </w:rPr>
        <w:t>ALT</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lanine transaminase; AST</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spartate transaminase; INR</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I</w:t>
      </w:r>
      <w:r w:rsidRPr="00FD3319">
        <w:rPr>
          <w:rFonts w:ascii="Book Antiqua" w:hAnsi="Book Antiqua" w:cs="Arial"/>
          <w:color w:val="000000" w:themeColor="text1"/>
          <w:sz w:val="24"/>
          <w:szCs w:val="24"/>
        </w:rPr>
        <w:t xml:space="preserve">nternational normalized ratio; </w:t>
      </w:r>
      <w:r w:rsidR="0007583C">
        <w:rPr>
          <w:rFonts w:ascii="Book Antiqua" w:hAnsi="Book Antiqua" w:cs="Arial"/>
          <w:color w:val="000000" w:themeColor="text1"/>
          <w:sz w:val="24"/>
          <w:szCs w:val="24"/>
        </w:rPr>
        <w:t>SD</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S</w:t>
      </w:r>
      <w:r w:rsidRPr="00FD3319">
        <w:rPr>
          <w:rFonts w:ascii="Book Antiqua" w:hAnsi="Book Antiqua" w:cs="Arial"/>
          <w:color w:val="000000" w:themeColor="text1"/>
          <w:sz w:val="24"/>
          <w:szCs w:val="24"/>
        </w:rPr>
        <w:t xml:space="preserve">tandard deviation. </w:t>
      </w:r>
    </w:p>
    <w:p w:rsidR="00456DBE" w:rsidRDefault="00456DBE">
      <w:pPr>
        <w:widowControl/>
        <w:wordWrap/>
        <w:autoSpaceDE/>
        <w:autoSpaceDN/>
        <w:rPr>
          <w:rFonts w:ascii="Book Antiqua" w:hAnsi="Book Antiqua" w:cs="Arial"/>
          <w:b/>
          <w:color w:val="000000" w:themeColor="text1"/>
          <w:sz w:val="24"/>
          <w:szCs w:val="24"/>
        </w:rPr>
      </w:pPr>
      <w:r>
        <w:rPr>
          <w:rFonts w:ascii="Book Antiqua" w:hAnsi="Book Antiqua" w:cs="Arial"/>
          <w:b/>
          <w:color w:val="000000" w:themeColor="text1"/>
          <w:sz w:val="24"/>
          <w:szCs w:val="24"/>
        </w:rPr>
        <w:br w:type="page"/>
      </w:r>
    </w:p>
    <w:p w:rsidR="00FD3319" w:rsidRPr="00502F01" w:rsidRDefault="00FD3319" w:rsidP="00FD3319">
      <w:pPr>
        <w:wordWrap/>
        <w:adjustRightInd w:val="0"/>
        <w:snapToGrid w:val="0"/>
        <w:spacing w:after="0" w:line="360" w:lineRule="auto"/>
        <w:rPr>
          <w:rFonts w:ascii="Book Antiqua" w:hAnsi="Book Antiqua" w:cs="Arial"/>
          <w:b/>
          <w:bCs/>
          <w:color w:val="000000" w:themeColor="text1"/>
          <w:sz w:val="24"/>
          <w:szCs w:val="24"/>
        </w:rPr>
      </w:pPr>
      <w:r w:rsidRPr="00FD3319">
        <w:rPr>
          <w:rFonts w:ascii="Book Antiqua" w:hAnsi="Book Antiqua" w:cs="Arial"/>
          <w:b/>
          <w:color w:val="000000" w:themeColor="text1"/>
          <w:sz w:val="24"/>
          <w:szCs w:val="24"/>
        </w:rPr>
        <w:lastRenderedPageBreak/>
        <w:t>Table 2</w:t>
      </w:r>
      <w:r w:rsidRPr="00FD3319">
        <w:rPr>
          <w:rFonts w:ascii="Book Antiqua" w:hAnsi="Book Antiqua" w:cs="Arial"/>
          <w:color w:val="000000" w:themeColor="text1"/>
          <w:sz w:val="24"/>
          <w:szCs w:val="24"/>
        </w:rPr>
        <w:t xml:space="preserve"> </w:t>
      </w:r>
      <w:r w:rsidRPr="00502F01">
        <w:rPr>
          <w:rFonts w:ascii="Book Antiqua" w:hAnsi="Book Antiqua" w:cs="Arial"/>
          <w:b/>
          <w:bCs/>
          <w:color w:val="000000" w:themeColor="text1"/>
          <w:sz w:val="24"/>
          <w:szCs w:val="24"/>
        </w:rPr>
        <w:t xml:space="preserve">Statistics of liver stiffness value measured by </w:t>
      </w:r>
      <w:bookmarkStart w:id="160" w:name="OLE_LINK584"/>
      <w:bookmarkStart w:id="161" w:name="OLE_LINK585"/>
      <w:bookmarkStart w:id="162" w:name="OLE_LINK586"/>
      <w:bookmarkStart w:id="163" w:name="OLE_LINK587"/>
      <w:r w:rsidR="00502F01" w:rsidRPr="00502F01">
        <w:rPr>
          <w:rFonts w:ascii="Book Antiqua" w:hAnsi="Book Antiqua" w:cs="Arial"/>
          <w:b/>
          <w:bCs/>
          <w:color w:val="000000" w:themeColor="text1"/>
          <w:sz w:val="24"/>
          <w:szCs w:val="24"/>
        </w:rPr>
        <w:t>magnetic</w:t>
      </w:r>
      <w:r w:rsidR="00502F01" w:rsidRPr="00502F01">
        <w:rPr>
          <w:rFonts w:ascii="Book Antiqua" w:hAnsi="Book Antiqua"/>
          <w:b/>
          <w:bCs/>
          <w:color w:val="000000" w:themeColor="text1"/>
          <w:sz w:val="24"/>
          <w:szCs w:val="24"/>
        </w:rPr>
        <w:t xml:space="preserve"> resonance elastography</w:t>
      </w:r>
      <w:r w:rsidRPr="00502F01">
        <w:rPr>
          <w:rFonts w:ascii="Book Antiqua" w:hAnsi="Book Antiqua" w:cs="Arial"/>
          <w:b/>
          <w:bCs/>
          <w:color w:val="000000" w:themeColor="text1"/>
          <w:sz w:val="24"/>
          <w:szCs w:val="24"/>
        </w:rPr>
        <w:t xml:space="preserve"> and </w:t>
      </w:r>
      <w:r w:rsidR="00502F01" w:rsidRPr="00502F01">
        <w:rPr>
          <w:rFonts w:ascii="Book Antiqua" w:hAnsi="Book Antiqua"/>
          <w:b/>
          <w:bCs/>
          <w:color w:val="000000" w:themeColor="text1"/>
          <w:sz w:val="24"/>
          <w:szCs w:val="24"/>
        </w:rPr>
        <w:t>two-dimensional shear wave elastography</w:t>
      </w:r>
      <w:bookmarkEnd w:id="160"/>
      <w:bookmarkEnd w:id="161"/>
      <w:r w:rsidRPr="00502F01">
        <w:rPr>
          <w:rFonts w:ascii="Book Antiqua" w:hAnsi="Book Antiqua" w:cs="Arial"/>
          <w:b/>
          <w:bCs/>
          <w:color w:val="000000" w:themeColor="text1"/>
          <w:sz w:val="24"/>
          <w:szCs w:val="24"/>
        </w:rPr>
        <w:t xml:space="preserve">, </w:t>
      </w:r>
      <w:r w:rsidR="00502F01" w:rsidRPr="00502F01">
        <w:rPr>
          <w:rFonts w:ascii="Book Antiqua" w:hAnsi="Book Antiqua" w:cs="Arial"/>
          <w:b/>
          <w:bCs/>
          <w:color w:val="000000" w:themeColor="text1"/>
          <w:sz w:val="24"/>
          <w:szCs w:val="24"/>
        </w:rPr>
        <w:t>fibrosis index based on four factors</w:t>
      </w:r>
      <w:r w:rsidRPr="00502F01">
        <w:rPr>
          <w:rFonts w:ascii="Book Antiqua" w:hAnsi="Book Antiqua" w:cs="Arial"/>
          <w:b/>
          <w:bCs/>
          <w:color w:val="000000" w:themeColor="text1"/>
          <w:sz w:val="24"/>
          <w:szCs w:val="24"/>
        </w:rPr>
        <w:t xml:space="preserve"> score, and </w:t>
      </w:r>
      <w:r w:rsidR="00502F01" w:rsidRPr="00502F01">
        <w:rPr>
          <w:rFonts w:ascii="Book Antiqua" w:hAnsi="Book Antiqua" w:cs="Arial"/>
          <w:b/>
          <w:bCs/>
          <w:color w:val="000000" w:themeColor="text1"/>
          <w:sz w:val="24"/>
          <w:szCs w:val="24"/>
        </w:rPr>
        <w:t>aspartate transaminase-to-platelet ratio index</w:t>
      </w:r>
      <w:bookmarkEnd w:id="162"/>
      <w:bookmarkEnd w:id="163"/>
      <w:r w:rsidRPr="00502F01">
        <w:rPr>
          <w:rFonts w:ascii="Book Antiqua" w:hAnsi="Book Antiqua" w:cs="Arial"/>
          <w:b/>
          <w:bCs/>
          <w:color w:val="000000" w:themeColor="text1"/>
          <w:sz w:val="24"/>
          <w:szCs w:val="24"/>
        </w:rPr>
        <w:t xml:space="preserve"> score with the Spearman’s coefficients according to fibrosis stage</w:t>
      </w:r>
      <w:r w:rsidR="00502F01">
        <w:rPr>
          <w:rFonts w:ascii="Book Antiqua" w:hAnsi="Book Antiqua" w:cs="Arial"/>
          <w:b/>
          <w:bCs/>
          <w:color w:val="000000" w:themeColor="text1"/>
          <w:sz w:val="24"/>
          <w:szCs w:val="24"/>
        </w:rPr>
        <w:t>s</w:t>
      </w:r>
    </w:p>
    <w:tbl>
      <w:tblPr>
        <w:tblStyle w:val="a7"/>
        <w:tblW w:w="9356" w:type="dxa"/>
        <w:tblInd w:w="-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1337"/>
        <w:gridCol w:w="1336"/>
        <w:gridCol w:w="1337"/>
        <w:gridCol w:w="1336"/>
        <w:gridCol w:w="1337"/>
        <w:gridCol w:w="1337"/>
      </w:tblGrid>
      <w:tr w:rsidR="00FD3319" w:rsidRPr="00FD3319" w:rsidTr="00D47EEF">
        <w:trPr>
          <w:trHeight w:val="759"/>
        </w:trPr>
        <w:tc>
          <w:tcPr>
            <w:tcW w:w="1336" w:type="dxa"/>
            <w:tcBorders>
              <w:top w:val="single" w:sz="4" w:space="0" w:color="auto"/>
              <w:bottom w:val="single" w:sz="4" w:space="0" w:color="auto"/>
            </w:tcBorders>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1337" w:type="dxa"/>
            <w:tcBorders>
              <w:top w:val="single" w:sz="4" w:space="0" w:color="auto"/>
              <w:bottom w:val="single" w:sz="4" w:space="0" w:color="auto"/>
            </w:tcBorders>
            <w:tcMar>
              <w:left w:w="57" w:type="dxa"/>
              <w:right w:w="57" w:type="dxa"/>
            </w:tcMar>
            <w:vAlign w:val="center"/>
          </w:tcPr>
          <w:p w:rsidR="00FD3319" w:rsidRPr="00502F01" w:rsidRDefault="00FD3319" w:rsidP="00F152F5">
            <w:pPr>
              <w:wordWrap/>
              <w:adjustRightInd w:val="0"/>
              <w:snapToGrid w:val="0"/>
              <w:spacing w:line="360" w:lineRule="auto"/>
              <w:jc w:val="center"/>
              <w:rPr>
                <w:rFonts w:ascii="Book Antiqua" w:hAnsi="Book Antiqua" w:cs="Arial"/>
                <w:b/>
                <w:bCs/>
                <w:color w:val="000000" w:themeColor="text1"/>
                <w:sz w:val="24"/>
                <w:szCs w:val="24"/>
              </w:rPr>
            </w:pPr>
            <w:r w:rsidRPr="00502F01">
              <w:rPr>
                <w:rFonts w:ascii="Book Antiqua" w:hAnsi="Book Antiqua" w:cs="Arial"/>
                <w:b/>
                <w:bCs/>
                <w:color w:val="000000" w:themeColor="text1"/>
                <w:sz w:val="24"/>
                <w:szCs w:val="24"/>
              </w:rPr>
              <w:t>F0</w:t>
            </w:r>
            <w:r w:rsidR="00AE6995" w:rsidRPr="00502F01">
              <w:rPr>
                <w:rFonts w:ascii="Book Antiqua" w:hAnsi="Book Antiqua" w:cs="Arial"/>
                <w:b/>
                <w:bCs/>
                <w:color w:val="000000" w:themeColor="text1"/>
                <w:sz w:val="24"/>
                <w:szCs w:val="24"/>
              </w:rPr>
              <w:t>/</w:t>
            </w:r>
            <w:r w:rsidRPr="00502F01">
              <w:rPr>
                <w:rFonts w:ascii="Book Antiqua" w:hAnsi="Book Antiqua" w:cs="Arial"/>
                <w:b/>
                <w:bCs/>
                <w:color w:val="000000" w:themeColor="text1"/>
                <w:sz w:val="24"/>
                <w:szCs w:val="24"/>
              </w:rPr>
              <w:t>F1</w:t>
            </w:r>
            <w:r w:rsidR="00F152F5">
              <w:rPr>
                <w:rFonts w:ascii="Book Antiqua" w:eastAsia="DengXian" w:hAnsi="Book Antiqua" w:cs="Arial" w:hint="eastAsia"/>
                <w:b/>
                <w:bCs/>
                <w:color w:val="000000" w:themeColor="text1"/>
                <w:sz w:val="24"/>
                <w:szCs w:val="24"/>
                <w:lang w:eastAsia="zh-CN"/>
              </w:rPr>
              <w:t xml:space="preserve"> </w:t>
            </w:r>
            <w:r w:rsidRPr="00502F01">
              <w:rPr>
                <w:rFonts w:ascii="Book Antiqua" w:hAnsi="Book Antiqua" w:cs="Arial"/>
                <w:b/>
                <w:bCs/>
                <w:color w:val="000000" w:themeColor="text1"/>
                <w:sz w:val="24"/>
                <w:szCs w:val="24"/>
              </w:rPr>
              <w:t>(</w:t>
            </w:r>
            <w:r w:rsidR="00502F01" w:rsidRPr="00502F01">
              <w:rPr>
                <w:rFonts w:ascii="Book Antiqua" w:hAnsi="Book Antiqua" w:cs="Arial"/>
                <w:b/>
                <w:bCs/>
                <w:i/>
                <w:iCs/>
                <w:color w:val="000000" w:themeColor="text1"/>
                <w:sz w:val="24"/>
                <w:szCs w:val="24"/>
              </w:rPr>
              <w:t>n</w:t>
            </w:r>
            <w:r w:rsidR="00502F01" w:rsidRPr="00502F01">
              <w:rPr>
                <w:rFonts w:ascii="Book Antiqua" w:hAnsi="Book Antiqua" w:cs="Arial"/>
                <w:b/>
                <w:bCs/>
                <w:color w:val="000000" w:themeColor="text1"/>
                <w:sz w:val="24"/>
                <w:szCs w:val="24"/>
              </w:rPr>
              <w:t xml:space="preserve"> =</w:t>
            </w:r>
            <w:r w:rsidRPr="00502F01">
              <w:rPr>
                <w:rFonts w:ascii="Book Antiqua" w:hAnsi="Book Antiqua" w:cs="Arial"/>
                <w:b/>
                <w:bCs/>
                <w:color w:val="000000" w:themeColor="text1"/>
                <w:sz w:val="24"/>
                <w:szCs w:val="24"/>
              </w:rPr>
              <w:t>19)</w:t>
            </w:r>
          </w:p>
        </w:tc>
        <w:tc>
          <w:tcPr>
            <w:tcW w:w="1336" w:type="dxa"/>
            <w:tcBorders>
              <w:top w:val="single" w:sz="4" w:space="0" w:color="auto"/>
              <w:bottom w:val="single" w:sz="4" w:space="0" w:color="auto"/>
            </w:tcBorders>
            <w:tcMar>
              <w:left w:w="57" w:type="dxa"/>
              <w:right w:w="57" w:type="dxa"/>
            </w:tcMar>
            <w:vAlign w:val="center"/>
          </w:tcPr>
          <w:p w:rsidR="00FD3319" w:rsidRPr="00502F01" w:rsidRDefault="00FD3319" w:rsidP="00F152F5">
            <w:pPr>
              <w:wordWrap/>
              <w:adjustRightInd w:val="0"/>
              <w:snapToGrid w:val="0"/>
              <w:spacing w:line="360" w:lineRule="auto"/>
              <w:jc w:val="center"/>
              <w:rPr>
                <w:rFonts w:ascii="Book Antiqua" w:hAnsi="Book Antiqua" w:cs="Arial"/>
                <w:b/>
                <w:bCs/>
                <w:color w:val="000000" w:themeColor="text1"/>
                <w:sz w:val="24"/>
                <w:szCs w:val="24"/>
              </w:rPr>
            </w:pPr>
            <w:r w:rsidRPr="00502F01">
              <w:rPr>
                <w:rFonts w:ascii="Book Antiqua" w:hAnsi="Book Antiqua" w:cs="Arial"/>
                <w:b/>
                <w:bCs/>
                <w:color w:val="000000" w:themeColor="text1"/>
                <w:sz w:val="24"/>
                <w:szCs w:val="24"/>
              </w:rPr>
              <w:t>F2</w:t>
            </w:r>
            <w:r w:rsidR="00F152F5">
              <w:rPr>
                <w:rFonts w:ascii="Book Antiqua" w:eastAsia="DengXian" w:hAnsi="Book Antiqua" w:cs="Arial" w:hint="eastAsia"/>
                <w:b/>
                <w:bCs/>
                <w:color w:val="000000" w:themeColor="text1"/>
                <w:sz w:val="24"/>
                <w:szCs w:val="24"/>
                <w:lang w:eastAsia="zh-CN"/>
              </w:rPr>
              <w:t xml:space="preserve"> </w:t>
            </w:r>
            <w:r w:rsidRPr="00502F01">
              <w:rPr>
                <w:rFonts w:ascii="Book Antiqua" w:hAnsi="Book Antiqua" w:cs="Arial"/>
                <w:b/>
                <w:bCs/>
                <w:color w:val="000000" w:themeColor="text1"/>
                <w:sz w:val="24"/>
                <w:szCs w:val="24"/>
              </w:rPr>
              <w:t>(</w:t>
            </w:r>
            <w:r w:rsidR="00502F01" w:rsidRPr="00502F01">
              <w:rPr>
                <w:rFonts w:ascii="Book Antiqua" w:hAnsi="Book Antiqua" w:cs="Arial"/>
                <w:b/>
                <w:bCs/>
                <w:i/>
                <w:iCs/>
                <w:color w:val="000000" w:themeColor="text1"/>
                <w:sz w:val="24"/>
                <w:szCs w:val="24"/>
              </w:rPr>
              <w:t>n</w:t>
            </w:r>
            <w:r w:rsidR="00502F01" w:rsidRPr="00502F01">
              <w:rPr>
                <w:rFonts w:ascii="Book Antiqua" w:hAnsi="Book Antiqua" w:cs="Arial"/>
                <w:b/>
                <w:bCs/>
                <w:color w:val="000000" w:themeColor="text1"/>
                <w:sz w:val="24"/>
                <w:szCs w:val="24"/>
              </w:rPr>
              <w:t xml:space="preserve"> =</w:t>
            </w:r>
            <w:r w:rsidRPr="00502F01">
              <w:rPr>
                <w:rFonts w:ascii="Book Antiqua" w:hAnsi="Book Antiqua" w:cs="Arial"/>
                <w:b/>
                <w:bCs/>
                <w:color w:val="000000" w:themeColor="text1"/>
                <w:sz w:val="24"/>
                <w:szCs w:val="24"/>
              </w:rPr>
              <w:t>14)</w:t>
            </w:r>
          </w:p>
        </w:tc>
        <w:tc>
          <w:tcPr>
            <w:tcW w:w="1337" w:type="dxa"/>
            <w:tcBorders>
              <w:top w:val="single" w:sz="4" w:space="0" w:color="auto"/>
              <w:bottom w:val="single" w:sz="4" w:space="0" w:color="auto"/>
            </w:tcBorders>
            <w:tcMar>
              <w:left w:w="57" w:type="dxa"/>
              <w:right w:w="57" w:type="dxa"/>
            </w:tcMar>
            <w:vAlign w:val="center"/>
          </w:tcPr>
          <w:p w:rsidR="00FD3319" w:rsidRPr="00502F01" w:rsidRDefault="00FD3319" w:rsidP="00F152F5">
            <w:pPr>
              <w:wordWrap/>
              <w:adjustRightInd w:val="0"/>
              <w:snapToGrid w:val="0"/>
              <w:spacing w:line="360" w:lineRule="auto"/>
              <w:jc w:val="center"/>
              <w:rPr>
                <w:rFonts w:ascii="Book Antiqua" w:hAnsi="Book Antiqua" w:cs="Arial"/>
                <w:b/>
                <w:bCs/>
                <w:color w:val="000000" w:themeColor="text1"/>
                <w:sz w:val="24"/>
                <w:szCs w:val="24"/>
              </w:rPr>
            </w:pPr>
            <w:r w:rsidRPr="00502F01">
              <w:rPr>
                <w:rFonts w:ascii="Book Antiqua" w:hAnsi="Book Antiqua" w:cs="Arial"/>
                <w:b/>
                <w:bCs/>
                <w:color w:val="000000" w:themeColor="text1"/>
                <w:sz w:val="24"/>
                <w:szCs w:val="24"/>
              </w:rPr>
              <w:t>F3</w:t>
            </w:r>
            <w:r w:rsidR="00F152F5">
              <w:rPr>
                <w:rFonts w:ascii="Book Antiqua" w:eastAsia="DengXian" w:hAnsi="Book Antiqua" w:cs="Arial" w:hint="eastAsia"/>
                <w:b/>
                <w:bCs/>
                <w:color w:val="000000" w:themeColor="text1"/>
                <w:sz w:val="24"/>
                <w:szCs w:val="24"/>
                <w:lang w:eastAsia="zh-CN"/>
              </w:rPr>
              <w:t xml:space="preserve"> </w:t>
            </w:r>
            <w:r w:rsidRPr="00502F01">
              <w:rPr>
                <w:rFonts w:ascii="Book Antiqua" w:hAnsi="Book Antiqua" w:cs="Arial"/>
                <w:b/>
                <w:bCs/>
                <w:color w:val="000000" w:themeColor="text1"/>
                <w:sz w:val="24"/>
                <w:szCs w:val="24"/>
              </w:rPr>
              <w:t>(</w:t>
            </w:r>
            <w:r w:rsidR="00502F01" w:rsidRPr="00502F01">
              <w:rPr>
                <w:rFonts w:ascii="Book Antiqua" w:hAnsi="Book Antiqua" w:cs="Arial"/>
                <w:b/>
                <w:bCs/>
                <w:i/>
                <w:iCs/>
                <w:color w:val="000000" w:themeColor="text1"/>
                <w:sz w:val="24"/>
                <w:szCs w:val="24"/>
              </w:rPr>
              <w:t>n</w:t>
            </w:r>
            <w:r w:rsidR="00502F01" w:rsidRPr="00502F01">
              <w:rPr>
                <w:rFonts w:ascii="Book Antiqua" w:hAnsi="Book Antiqua" w:cs="Arial"/>
                <w:b/>
                <w:bCs/>
                <w:color w:val="000000" w:themeColor="text1"/>
                <w:sz w:val="24"/>
                <w:szCs w:val="24"/>
              </w:rPr>
              <w:t xml:space="preserve"> =</w:t>
            </w:r>
            <w:r w:rsidRPr="00502F01">
              <w:rPr>
                <w:rFonts w:ascii="Book Antiqua" w:hAnsi="Book Antiqua" w:cs="Arial"/>
                <w:b/>
                <w:bCs/>
                <w:color w:val="000000" w:themeColor="text1"/>
                <w:sz w:val="24"/>
                <w:szCs w:val="24"/>
              </w:rPr>
              <w:t>14)</w:t>
            </w:r>
          </w:p>
        </w:tc>
        <w:tc>
          <w:tcPr>
            <w:tcW w:w="1336" w:type="dxa"/>
            <w:tcBorders>
              <w:top w:val="single" w:sz="4" w:space="0" w:color="auto"/>
              <w:bottom w:val="single" w:sz="4" w:space="0" w:color="auto"/>
            </w:tcBorders>
            <w:tcMar>
              <w:left w:w="57" w:type="dxa"/>
              <w:right w:w="57" w:type="dxa"/>
            </w:tcMar>
            <w:vAlign w:val="center"/>
          </w:tcPr>
          <w:p w:rsidR="00FD3319" w:rsidRPr="00502F01" w:rsidRDefault="00FD3319" w:rsidP="00F152F5">
            <w:pPr>
              <w:wordWrap/>
              <w:adjustRightInd w:val="0"/>
              <w:snapToGrid w:val="0"/>
              <w:spacing w:line="360" w:lineRule="auto"/>
              <w:jc w:val="center"/>
              <w:rPr>
                <w:rFonts w:ascii="Book Antiqua" w:hAnsi="Book Antiqua" w:cs="Arial"/>
                <w:b/>
                <w:bCs/>
                <w:color w:val="000000" w:themeColor="text1"/>
                <w:sz w:val="24"/>
                <w:szCs w:val="24"/>
              </w:rPr>
            </w:pPr>
            <w:r w:rsidRPr="00502F01">
              <w:rPr>
                <w:rFonts w:ascii="Book Antiqua" w:hAnsi="Book Antiqua" w:cs="Arial"/>
                <w:b/>
                <w:bCs/>
                <w:color w:val="000000" w:themeColor="text1"/>
                <w:sz w:val="24"/>
                <w:szCs w:val="24"/>
              </w:rPr>
              <w:t>F4</w:t>
            </w:r>
            <w:r w:rsidR="00F152F5">
              <w:rPr>
                <w:rFonts w:ascii="Book Antiqua" w:eastAsia="DengXian" w:hAnsi="Book Antiqua" w:cs="Arial" w:hint="eastAsia"/>
                <w:b/>
                <w:bCs/>
                <w:color w:val="000000" w:themeColor="text1"/>
                <w:sz w:val="24"/>
                <w:szCs w:val="24"/>
                <w:lang w:eastAsia="zh-CN"/>
              </w:rPr>
              <w:t xml:space="preserve"> </w:t>
            </w:r>
            <w:r w:rsidRPr="00502F01">
              <w:rPr>
                <w:rFonts w:ascii="Book Antiqua" w:hAnsi="Book Antiqua" w:cs="Arial"/>
                <w:b/>
                <w:bCs/>
                <w:color w:val="000000" w:themeColor="text1"/>
                <w:sz w:val="24"/>
                <w:szCs w:val="24"/>
              </w:rPr>
              <w:t>(</w:t>
            </w:r>
            <w:r w:rsidR="00502F01" w:rsidRPr="00502F01">
              <w:rPr>
                <w:rFonts w:ascii="Book Antiqua" w:hAnsi="Book Antiqua" w:cs="Arial"/>
                <w:b/>
                <w:bCs/>
                <w:i/>
                <w:iCs/>
                <w:color w:val="000000" w:themeColor="text1"/>
                <w:sz w:val="24"/>
                <w:szCs w:val="24"/>
              </w:rPr>
              <w:t xml:space="preserve">n </w:t>
            </w:r>
            <w:r w:rsidR="00502F01" w:rsidRPr="00502F01">
              <w:rPr>
                <w:rFonts w:ascii="Book Antiqua" w:hAnsi="Book Antiqua" w:cs="Arial"/>
                <w:b/>
                <w:bCs/>
                <w:color w:val="000000" w:themeColor="text1"/>
                <w:sz w:val="24"/>
                <w:szCs w:val="24"/>
              </w:rPr>
              <w:t>=</w:t>
            </w:r>
            <w:r w:rsidRPr="00502F01">
              <w:rPr>
                <w:rFonts w:ascii="Book Antiqua" w:hAnsi="Book Antiqua" w:cs="Arial"/>
                <w:b/>
                <w:bCs/>
                <w:color w:val="000000" w:themeColor="text1"/>
                <w:sz w:val="24"/>
                <w:szCs w:val="24"/>
              </w:rPr>
              <w:t>16)</w:t>
            </w:r>
          </w:p>
        </w:tc>
        <w:tc>
          <w:tcPr>
            <w:tcW w:w="1337" w:type="dxa"/>
            <w:tcBorders>
              <w:top w:val="single" w:sz="4" w:space="0" w:color="auto"/>
              <w:bottom w:val="single" w:sz="4" w:space="0" w:color="auto"/>
            </w:tcBorders>
            <w:tcMar>
              <w:left w:w="57" w:type="dxa"/>
              <w:right w:w="57" w:type="dxa"/>
            </w:tcMar>
            <w:vAlign w:val="center"/>
          </w:tcPr>
          <w:p w:rsidR="00FD3319" w:rsidRPr="00C6387F" w:rsidRDefault="00FD3319" w:rsidP="00502F01">
            <w:pPr>
              <w:wordWrap/>
              <w:adjustRightInd w:val="0"/>
              <w:snapToGrid w:val="0"/>
              <w:spacing w:line="360" w:lineRule="auto"/>
              <w:jc w:val="center"/>
              <w:rPr>
                <w:rFonts w:ascii="Book Antiqua" w:hAnsi="Book Antiqua" w:cs="Arial"/>
                <w:b/>
                <w:bCs/>
                <w:i/>
                <w:iCs/>
                <w:color w:val="000000" w:themeColor="text1"/>
                <w:sz w:val="24"/>
                <w:szCs w:val="24"/>
              </w:rPr>
            </w:pPr>
            <w:r w:rsidRPr="00C6387F">
              <w:rPr>
                <w:rFonts w:ascii="Book Antiqua" w:hAnsi="Book Antiqua" w:cs="Arial"/>
                <w:b/>
                <w:bCs/>
                <w:i/>
                <w:iCs/>
                <w:color w:val="000000" w:themeColor="text1"/>
                <w:sz w:val="24"/>
                <w:szCs w:val="24"/>
              </w:rPr>
              <w:t>r</w:t>
            </w:r>
          </w:p>
        </w:tc>
        <w:tc>
          <w:tcPr>
            <w:tcW w:w="1337" w:type="dxa"/>
            <w:tcBorders>
              <w:top w:val="single" w:sz="4" w:space="0" w:color="auto"/>
              <w:bottom w:val="single" w:sz="4" w:space="0" w:color="auto"/>
            </w:tcBorders>
            <w:tcMar>
              <w:left w:w="57" w:type="dxa"/>
              <w:right w:w="57" w:type="dxa"/>
            </w:tcMar>
            <w:vAlign w:val="center"/>
          </w:tcPr>
          <w:p w:rsidR="00FD3319" w:rsidRPr="00502F01" w:rsidRDefault="00502F01" w:rsidP="00502F01">
            <w:pPr>
              <w:wordWrap/>
              <w:adjustRightInd w:val="0"/>
              <w:snapToGrid w:val="0"/>
              <w:spacing w:line="360" w:lineRule="auto"/>
              <w:jc w:val="center"/>
              <w:rPr>
                <w:rFonts w:ascii="Book Antiqua" w:hAnsi="Book Antiqua" w:cs="Arial"/>
                <w:b/>
                <w:bCs/>
                <w:iCs/>
                <w:color w:val="000000" w:themeColor="text1"/>
                <w:sz w:val="24"/>
                <w:szCs w:val="24"/>
              </w:rPr>
            </w:pPr>
            <w:r w:rsidRPr="00502F01">
              <w:rPr>
                <w:rFonts w:ascii="Book Antiqua" w:hAnsi="Book Antiqua" w:cs="Arial"/>
                <w:b/>
                <w:bCs/>
                <w:i/>
                <w:color w:val="000000" w:themeColor="text1"/>
                <w:sz w:val="24"/>
                <w:szCs w:val="24"/>
              </w:rPr>
              <w:t xml:space="preserve">P </w:t>
            </w:r>
            <w:r w:rsidRPr="00502F01">
              <w:rPr>
                <w:rFonts w:ascii="Book Antiqua" w:hAnsi="Book Antiqua" w:cs="Arial"/>
                <w:b/>
                <w:bCs/>
                <w:iCs/>
                <w:color w:val="000000" w:themeColor="text1"/>
                <w:sz w:val="24"/>
                <w:szCs w:val="24"/>
              </w:rPr>
              <w:t>value</w:t>
            </w:r>
          </w:p>
        </w:tc>
      </w:tr>
      <w:tr w:rsidR="00FD3319" w:rsidRPr="00FD3319" w:rsidTr="004D7CE2">
        <w:trPr>
          <w:trHeight w:val="88"/>
        </w:trPr>
        <w:tc>
          <w:tcPr>
            <w:tcW w:w="1336" w:type="dxa"/>
            <w:tcBorders>
              <w:top w:val="single" w:sz="4" w:space="0" w:color="auto"/>
            </w:tcBorders>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MRE</w:t>
            </w:r>
          </w:p>
        </w:tc>
        <w:tc>
          <w:tcPr>
            <w:tcW w:w="1337"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1.96 ± 0.43</w:t>
            </w:r>
          </w:p>
        </w:tc>
        <w:tc>
          <w:tcPr>
            <w:tcW w:w="1336"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2.46 ± 0.54</w:t>
            </w:r>
          </w:p>
        </w:tc>
        <w:tc>
          <w:tcPr>
            <w:tcW w:w="1337"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2.91 ± 0.45</w:t>
            </w:r>
          </w:p>
        </w:tc>
        <w:tc>
          <w:tcPr>
            <w:tcW w:w="1336"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3.91 ± 0.50</w:t>
            </w:r>
          </w:p>
        </w:tc>
        <w:tc>
          <w:tcPr>
            <w:tcW w:w="1337"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0.869</w:t>
            </w:r>
          </w:p>
        </w:tc>
        <w:tc>
          <w:tcPr>
            <w:tcW w:w="1337"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502F01">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r w:rsidR="00FD3319" w:rsidRPr="00FD3319" w:rsidTr="004D7CE2">
        <w:trPr>
          <w:trHeight w:val="70"/>
        </w:trPr>
        <w:tc>
          <w:tcPr>
            <w:tcW w:w="1336" w:type="dxa"/>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2D-SWE</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6.09 ± 1.58</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8.05 ± 2.23</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8.16 ± 2.08</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11.39 ± 3.01</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0.649</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502F01">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r w:rsidR="00FD3319" w:rsidRPr="00FD3319" w:rsidTr="004D7CE2">
        <w:trPr>
          <w:trHeight w:val="70"/>
        </w:trPr>
        <w:tc>
          <w:tcPr>
            <w:tcW w:w="1336" w:type="dxa"/>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FIB-4</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1.75 ± 0.61</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1.76 ± 0.60</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2.48 ± 0.91</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3.21 ± 1.45</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0.517</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502F01">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r w:rsidR="00FD3319" w:rsidRPr="00FD3319" w:rsidTr="004D7CE2">
        <w:trPr>
          <w:trHeight w:val="70"/>
        </w:trPr>
        <w:tc>
          <w:tcPr>
            <w:tcW w:w="1336" w:type="dxa"/>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APRI</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0.58 ± 0.20</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0.71 ± 0.46</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0.95 ± 0.44</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1.04 ± 0.58</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0.431</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502F01">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bl>
    <w:p w:rsidR="00FD3319" w:rsidRPr="00FD3319" w:rsidRDefault="00FD3319" w:rsidP="00FD3319">
      <w:pPr>
        <w:wordWrap/>
        <w:adjustRightInd w:val="0"/>
        <w:snapToGrid w:val="0"/>
        <w:spacing w:after="0" w:line="360" w:lineRule="auto"/>
        <w:rPr>
          <w:rFonts w:ascii="Book Antiqua" w:hAnsi="Book Antiqua"/>
          <w:color w:val="000000" w:themeColor="text1"/>
          <w:sz w:val="24"/>
          <w:szCs w:val="24"/>
        </w:rPr>
      </w:pPr>
      <w:r w:rsidRPr="00FD3319">
        <w:rPr>
          <w:rFonts w:ascii="Book Antiqua" w:hAnsi="Book Antiqua"/>
          <w:color w:val="000000" w:themeColor="text1"/>
          <w:sz w:val="24"/>
          <w:szCs w:val="24"/>
        </w:rPr>
        <w:t>MRE</w:t>
      </w:r>
      <w:r w:rsidR="00502F01">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502F01">
        <w:rPr>
          <w:rFonts w:ascii="Book Antiqua" w:hAnsi="Book Antiqua" w:cs="Arial"/>
          <w:color w:val="000000" w:themeColor="text1"/>
          <w:sz w:val="24"/>
          <w:szCs w:val="24"/>
        </w:rPr>
        <w:t>M</w:t>
      </w:r>
      <w:r w:rsidR="00502F01" w:rsidRPr="00E76ED0">
        <w:rPr>
          <w:rFonts w:ascii="Book Antiqua" w:hAnsi="Book Antiqua" w:cs="Arial"/>
          <w:color w:val="000000" w:themeColor="text1"/>
          <w:sz w:val="24"/>
          <w:szCs w:val="24"/>
        </w:rPr>
        <w:t>agnetic</w:t>
      </w:r>
      <w:r w:rsidR="00502F01" w:rsidRPr="00FD3319">
        <w:rPr>
          <w:rFonts w:ascii="Book Antiqua" w:hAnsi="Book Antiqua"/>
          <w:color w:val="000000" w:themeColor="text1"/>
          <w:sz w:val="24"/>
          <w:szCs w:val="24"/>
        </w:rPr>
        <w:t xml:space="preserve"> </w:t>
      </w:r>
      <w:r w:rsidRPr="00FD3319">
        <w:rPr>
          <w:rFonts w:ascii="Book Antiqua" w:hAnsi="Book Antiqua"/>
          <w:color w:val="000000" w:themeColor="text1"/>
          <w:sz w:val="24"/>
          <w:szCs w:val="24"/>
        </w:rPr>
        <w:t>resonance elastography; 2D-SWE</w:t>
      </w:r>
      <w:r w:rsidR="00502F01">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502F01">
        <w:rPr>
          <w:rFonts w:ascii="Book Antiqua" w:hAnsi="Book Antiqua"/>
          <w:color w:val="000000" w:themeColor="text1"/>
          <w:sz w:val="24"/>
          <w:szCs w:val="24"/>
        </w:rPr>
        <w:t>T</w:t>
      </w:r>
      <w:r w:rsidRPr="00FD3319">
        <w:rPr>
          <w:rFonts w:ascii="Book Antiqua" w:hAnsi="Book Antiqua"/>
          <w:color w:val="000000" w:themeColor="text1"/>
          <w:sz w:val="24"/>
          <w:szCs w:val="24"/>
        </w:rPr>
        <w:t xml:space="preserve">wo-dimensional shear wave elastography; </w:t>
      </w:r>
      <w:r w:rsidRPr="00FD3319">
        <w:rPr>
          <w:rFonts w:ascii="Book Antiqua" w:hAnsi="Book Antiqua" w:cs="Arial"/>
          <w:color w:val="000000" w:themeColor="text1"/>
          <w:sz w:val="24"/>
          <w:szCs w:val="24"/>
        </w:rPr>
        <w:t>FIB-4</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F</w:t>
      </w:r>
      <w:r w:rsidRPr="00FD3319">
        <w:rPr>
          <w:rFonts w:ascii="Book Antiqua" w:hAnsi="Book Antiqua" w:cs="Arial"/>
          <w:color w:val="000000" w:themeColor="text1"/>
          <w:sz w:val="24"/>
          <w:szCs w:val="24"/>
        </w:rPr>
        <w:t>ibrosis index based on four factors;</w:t>
      </w:r>
      <w:r w:rsidRPr="00FD3319">
        <w:rPr>
          <w:rFonts w:ascii="Book Antiqua" w:hAnsi="Book Antiqua"/>
          <w:color w:val="000000" w:themeColor="text1"/>
          <w:sz w:val="24"/>
          <w:szCs w:val="24"/>
        </w:rPr>
        <w:t xml:space="preserve"> APRI</w:t>
      </w:r>
      <w:r w:rsidR="00502F01">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bookmarkStart w:id="164" w:name="OLE_LINK580"/>
      <w:bookmarkStart w:id="165" w:name="OLE_LINK583"/>
      <w:r w:rsidR="00502F01">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spartate transaminase-to-platelet ratio index</w:t>
      </w:r>
      <w:bookmarkEnd w:id="164"/>
      <w:bookmarkEnd w:id="165"/>
      <w:r w:rsidRPr="00FD3319">
        <w:rPr>
          <w:rFonts w:ascii="Book Antiqua" w:hAnsi="Book Antiqua" w:cs="Arial"/>
          <w:color w:val="000000" w:themeColor="text1"/>
          <w:sz w:val="24"/>
          <w:szCs w:val="24"/>
        </w:rPr>
        <w:t>.</w:t>
      </w:r>
    </w:p>
    <w:p w:rsidR="00FD3319" w:rsidRPr="00FD3319" w:rsidRDefault="00FD3319" w:rsidP="00FD3319">
      <w:pPr>
        <w:widowControl/>
        <w:wordWrap/>
        <w:autoSpaceDE/>
        <w:autoSpaceDN/>
        <w:adjustRightInd w:val="0"/>
        <w:snapToGrid w:val="0"/>
        <w:spacing w:after="0" w:line="360" w:lineRule="auto"/>
        <w:rPr>
          <w:rFonts w:ascii="Book Antiqua" w:hAnsi="Book Antiqua"/>
          <w:color w:val="000000" w:themeColor="text1"/>
          <w:sz w:val="24"/>
          <w:szCs w:val="24"/>
        </w:rPr>
      </w:pPr>
      <w:r w:rsidRPr="00FD3319">
        <w:rPr>
          <w:rFonts w:ascii="Book Antiqua" w:hAnsi="Book Antiqua"/>
          <w:color w:val="000000" w:themeColor="text1"/>
          <w:sz w:val="24"/>
          <w:szCs w:val="24"/>
        </w:rPr>
        <w:br w:type="page"/>
      </w:r>
    </w:p>
    <w:p w:rsidR="00FD3319" w:rsidRPr="004D7CE2" w:rsidRDefault="00FD3319" w:rsidP="00FD3319">
      <w:pPr>
        <w:wordWrap/>
        <w:adjustRightInd w:val="0"/>
        <w:snapToGrid w:val="0"/>
        <w:spacing w:after="0" w:line="360" w:lineRule="auto"/>
        <w:rPr>
          <w:rFonts w:ascii="Book Antiqua" w:hAnsi="Book Antiqua"/>
          <w:color w:val="000000" w:themeColor="text1"/>
          <w:sz w:val="24"/>
          <w:szCs w:val="24"/>
        </w:rPr>
        <w:sectPr w:rsidR="00FD3319" w:rsidRPr="004D7CE2">
          <w:pgSz w:w="11906" w:h="16838"/>
          <w:pgMar w:top="1701" w:right="1440" w:bottom="1440" w:left="1440" w:header="851" w:footer="992" w:gutter="0"/>
          <w:cols w:space="425"/>
          <w:docGrid w:linePitch="360"/>
        </w:sectPr>
      </w:pPr>
    </w:p>
    <w:p w:rsidR="00FD3319" w:rsidRPr="00FD3319" w:rsidRDefault="00FD3319" w:rsidP="00FD3319">
      <w:pPr>
        <w:wordWrap/>
        <w:adjustRightInd w:val="0"/>
        <w:snapToGrid w:val="0"/>
        <w:spacing w:after="0" w:line="360" w:lineRule="auto"/>
        <w:rPr>
          <w:rFonts w:ascii="Book Antiqua" w:hAnsi="Book Antiqua"/>
          <w:color w:val="000000" w:themeColor="text1"/>
          <w:sz w:val="24"/>
          <w:szCs w:val="24"/>
        </w:rPr>
      </w:pPr>
      <w:r w:rsidRPr="00FD3319">
        <w:rPr>
          <w:rFonts w:ascii="Book Antiqua" w:hAnsi="Book Antiqua" w:cs="Arial"/>
          <w:b/>
          <w:color w:val="000000" w:themeColor="text1"/>
          <w:sz w:val="24"/>
          <w:szCs w:val="24"/>
        </w:rPr>
        <w:lastRenderedPageBreak/>
        <w:t>Table 3</w:t>
      </w:r>
      <w:r w:rsidR="00502F01">
        <w:rPr>
          <w:rFonts w:ascii="Book Antiqua" w:hAnsi="Book Antiqua" w:cs="Arial"/>
          <w:b/>
          <w:color w:val="000000" w:themeColor="text1"/>
          <w:sz w:val="24"/>
          <w:szCs w:val="24"/>
        </w:rPr>
        <w:t xml:space="preserve"> </w:t>
      </w:r>
      <w:r w:rsidRPr="00502F01">
        <w:rPr>
          <w:rFonts w:ascii="Book Antiqua" w:hAnsi="Book Antiqua" w:cs="Arial"/>
          <w:b/>
          <w:bCs/>
          <w:color w:val="000000" w:themeColor="text1"/>
          <w:sz w:val="24"/>
          <w:szCs w:val="24"/>
        </w:rPr>
        <w:t xml:space="preserve">Factors associated with the values of liver stiffness measured by </w:t>
      </w:r>
      <w:r w:rsidR="00502F01" w:rsidRPr="00502F01">
        <w:rPr>
          <w:rFonts w:ascii="Book Antiqua" w:hAnsi="Book Antiqua" w:cs="Arial"/>
          <w:b/>
          <w:bCs/>
          <w:color w:val="000000" w:themeColor="text1"/>
          <w:sz w:val="24"/>
          <w:szCs w:val="24"/>
        </w:rPr>
        <w:t>magnetic</w:t>
      </w:r>
      <w:r w:rsidR="00502F01" w:rsidRPr="00502F01">
        <w:rPr>
          <w:rFonts w:ascii="Book Antiqua" w:hAnsi="Book Antiqua"/>
          <w:b/>
          <w:bCs/>
          <w:color w:val="000000" w:themeColor="text1"/>
          <w:sz w:val="24"/>
          <w:szCs w:val="24"/>
        </w:rPr>
        <w:t xml:space="preserve"> resonance elastography</w:t>
      </w:r>
      <w:r w:rsidR="00502F01" w:rsidRPr="00502F01">
        <w:rPr>
          <w:rFonts w:ascii="Book Antiqua" w:hAnsi="Book Antiqua" w:cs="Arial"/>
          <w:b/>
          <w:bCs/>
          <w:color w:val="000000" w:themeColor="text1"/>
          <w:sz w:val="24"/>
          <w:szCs w:val="24"/>
        </w:rPr>
        <w:t xml:space="preserve"> and </w:t>
      </w:r>
      <w:r w:rsidR="00502F01" w:rsidRPr="00502F01">
        <w:rPr>
          <w:rFonts w:ascii="Book Antiqua" w:hAnsi="Book Antiqua"/>
          <w:b/>
          <w:bCs/>
          <w:color w:val="000000" w:themeColor="text1"/>
          <w:sz w:val="24"/>
          <w:szCs w:val="24"/>
        </w:rPr>
        <w:t>two-dimensional shear wave elastography</w:t>
      </w:r>
      <w:r w:rsidRPr="00502F01">
        <w:rPr>
          <w:rFonts w:ascii="Book Antiqua" w:hAnsi="Book Antiqua" w:cs="Arial"/>
          <w:b/>
          <w:bCs/>
          <w:color w:val="000000" w:themeColor="text1"/>
          <w:sz w:val="24"/>
          <w:szCs w:val="24"/>
        </w:rPr>
        <w:t xml:space="preserve"> </w:t>
      </w:r>
      <w:r w:rsidRPr="00502F01">
        <w:rPr>
          <w:rFonts w:ascii="Book Antiqua" w:hAnsi="Book Antiqua"/>
          <w:b/>
          <w:bCs/>
          <w:color w:val="000000" w:themeColor="text1"/>
          <w:sz w:val="24"/>
          <w:szCs w:val="24"/>
        </w:rPr>
        <w:t>in univariate and multivariate linear regression analyses</w:t>
      </w:r>
    </w:p>
    <w:tbl>
      <w:tblPr>
        <w:tblStyle w:val="a7"/>
        <w:tblW w:w="15853" w:type="dxa"/>
        <w:tblInd w:w="-1532" w:type="dxa"/>
        <w:tblBorders>
          <w:left w:val="none" w:sz="0" w:space="0" w:color="auto"/>
          <w:right w:val="none" w:sz="0" w:space="0" w:color="auto"/>
          <w:insideV w:val="none" w:sz="0" w:space="0" w:color="auto"/>
        </w:tblBorders>
        <w:tblLook w:val="04A0" w:firstRow="1" w:lastRow="0" w:firstColumn="1" w:lastColumn="0" w:noHBand="0" w:noVBand="1"/>
      </w:tblPr>
      <w:tblGrid>
        <w:gridCol w:w="2666"/>
        <w:gridCol w:w="2211"/>
        <w:gridCol w:w="907"/>
        <w:gridCol w:w="2211"/>
        <w:gridCol w:w="907"/>
        <w:gridCol w:w="236"/>
        <w:gridCol w:w="227"/>
        <w:gridCol w:w="2292"/>
        <w:gridCol w:w="964"/>
        <w:gridCol w:w="2268"/>
        <w:gridCol w:w="964"/>
      </w:tblGrid>
      <w:tr w:rsidR="00FD3319" w:rsidRPr="008D03D8" w:rsidTr="004D7CE2">
        <w:tc>
          <w:tcPr>
            <w:tcW w:w="2666" w:type="dxa"/>
            <w:tcBorders>
              <w:bottom w:val="nil"/>
              <w:right w:val="nil"/>
            </w:tcBorders>
            <w:tcMar>
              <w:left w:w="28" w:type="dxa"/>
              <w:right w:w="28" w:type="dxa"/>
            </w:tcMar>
            <w:vAlign w:val="center"/>
          </w:tcPr>
          <w:p w:rsidR="00FD3319" w:rsidRPr="008D03D8" w:rsidRDefault="00FD3319" w:rsidP="00FD3319">
            <w:pPr>
              <w:wordWrap/>
              <w:adjustRightInd w:val="0"/>
              <w:snapToGrid w:val="0"/>
              <w:spacing w:line="360" w:lineRule="auto"/>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Parameters</w:t>
            </w:r>
          </w:p>
        </w:tc>
        <w:tc>
          <w:tcPr>
            <w:tcW w:w="6236" w:type="dxa"/>
            <w:gridSpan w:val="4"/>
            <w:tcBorders>
              <w:left w:val="nil"/>
              <w:bottom w:val="nil"/>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Factors associated with liver stiffness values by MRE</w:t>
            </w:r>
          </w:p>
        </w:tc>
        <w:tc>
          <w:tcPr>
            <w:tcW w:w="236" w:type="dxa"/>
            <w:tcBorders>
              <w:left w:val="nil"/>
              <w:bottom w:val="nil"/>
              <w:right w:val="nil"/>
            </w:tcBorders>
            <w:tcMar>
              <w:left w:w="28" w:type="dxa"/>
              <w:right w:w="28" w:type="dxa"/>
            </w:tcMa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227" w:type="dxa"/>
            <w:tcBorders>
              <w:left w:val="nil"/>
              <w:bottom w:val="nil"/>
              <w:right w:val="nil"/>
            </w:tcBorders>
            <w:tcMar>
              <w:left w:w="28" w:type="dxa"/>
              <w:right w:w="28" w:type="dxa"/>
            </w:tcMa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6488" w:type="dxa"/>
            <w:gridSpan w:val="4"/>
            <w:tcBorders>
              <w:left w:val="nil"/>
              <w:bottom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Factors associated with liver stiffness values by 2D-SWE</w:t>
            </w:r>
          </w:p>
        </w:tc>
      </w:tr>
      <w:tr w:rsidR="00FD3319" w:rsidRPr="008D03D8" w:rsidTr="004D7CE2">
        <w:tc>
          <w:tcPr>
            <w:tcW w:w="2666" w:type="dxa"/>
            <w:tcBorders>
              <w:top w:val="nil"/>
              <w:bottom w:val="single" w:sz="4" w:space="0" w:color="auto"/>
              <w:right w:val="nil"/>
            </w:tcBorders>
            <w:tcMar>
              <w:left w:w="28" w:type="dxa"/>
              <w:right w:w="28" w:type="dxa"/>
            </w:tcMar>
            <w:vAlign w:val="center"/>
          </w:tcPr>
          <w:p w:rsidR="00FD3319" w:rsidRPr="008D03D8" w:rsidRDefault="00FD3319" w:rsidP="00FD3319">
            <w:pPr>
              <w:wordWrap/>
              <w:adjustRightInd w:val="0"/>
              <w:snapToGrid w:val="0"/>
              <w:spacing w:line="360" w:lineRule="auto"/>
              <w:rPr>
                <w:rFonts w:ascii="Book Antiqua" w:hAnsi="Book Antiqua" w:cs="Arial"/>
                <w:b/>
                <w:bCs/>
                <w:color w:val="000000" w:themeColor="text1"/>
                <w:sz w:val="24"/>
                <w:szCs w:val="24"/>
              </w:rPr>
            </w:pPr>
          </w:p>
        </w:tc>
        <w:tc>
          <w:tcPr>
            <w:tcW w:w="2211" w:type="dxa"/>
            <w:tcBorders>
              <w:top w:val="nil"/>
              <w:left w:val="nil"/>
              <w:bottom w:val="single" w:sz="4" w:space="0" w:color="auto"/>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univariate</w:t>
            </w:r>
          </w:p>
        </w:tc>
        <w:tc>
          <w:tcPr>
            <w:tcW w:w="907" w:type="dxa"/>
            <w:tcBorders>
              <w:top w:val="nil"/>
              <w:left w:val="nil"/>
              <w:bottom w:val="single" w:sz="4" w:space="0" w:color="auto"/>
              <w:right w:val="nil"/>
            </w:tcBorders>
            <w:tcMar>
              <w:left w:w="28" w:type="dxa"/>
              <w:right w:w="28" w:type="dxa"/>
            </w:tcMar>
            <w:vAlign w:val="center"/>
          </w:tcPr>
          <w:p w:rsidR="00FD3319" w:rsidRPr="008D03D8" w:rsidRDefault="00502F01" w:rsidP="00A13E0A">
            <w:pPr>
              <w:wordWrap/>
              <w:adjustRightInd w:val="0"/>
              <w:snapToGrid w:val="0"/>
              <w:spacing w:line="360" w:lineRule="auto"/>
              <w:jc w:val="center"/>
              <w:rPr>
                <w:rFonts w:ascii="Book Antiqua" w:hAnsi="Book Antiqua" w:cs="Arial"/>
                <w:b/>
                <w:bCs/>
                <w:color w:val="000000" w:themeColor="text1"/>
                <w:sz w:val="24"/>
                <w:szCs w:val="24"/>
              </w:rPr>
            </w:pPr>
            <w:r w:rsidRPr="00BA4C2A">
              <w:rPr>
                <w:rFonts w:ascii="Book Antiqua" w:hAnsi="Book Antiqua" w:cs="Arial"/>
                <w:b/>
                <w:bCs/>
                <w:i/>
                <w:iCs/>
                <w:color w:val="000000" w:themeColor="text1"/>
                <w:sz w:val="24"/>
                <w:szCs w:val="24"/>
              </w:rPr>
              <w:t>P</w:t>
            </w:r>
            <w:r w:rsidRPr="008D03D8">
              <w:rPr>
                <w:rFonts w:ascii="Book Antiqua" w:hAnsi="Book Antiqua" w:cs="Arial"/>
                <w:b/>
                <w:bCs/>
                <w:color w:val="000000" w:themeColor="text1"/>
                <w:sz w:val="24"/>
                <w:szCs w:val="24"/>
              </w:rPr>
              <w:t xml:space="preserve"> value</w:t>
            </w:r>
          </w:p>
        </w:tc>
        <w:tc>
          <w:tcPr>
            <w:tcW w:w="2211" w:type="dxa"/>
            <w:tcBorders>
              <w:top w:val="nil"/>
              <w:left w:val="nil"/>
              <w:bottom w:val="single" w:sz="4" w:space="0" w:color="auto"/>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multivariate</w:t>
            </w:r>
          </w:p>
        </w:tc>
        <w:tc>
          <w:tcPr>
            <w:tcW w:w="907" w:type="dxa"/>
            <w:tcBorders>
              <w:top w:val="nil"/>
              <w:left w:val="nil"/>
              <w:bottom w:val="single" w:sz="4" w:space="0" w:color="auto"/>
              <w:right w:val="nil"/>
            </w:tcBorders>
            <w:tcMar>
              <w:left w:w="28" w:type="dxa"/>
              <w:right w:w="28" w:type="dxa"/>
            </w:tcMar>
            <w:vAlign w:val="center"/>
          </w:tcPr>
          <w:p w:rsidR="00FD3319" w:rsidRPr="008D03D8" w:rsidRDefault="00A13E0A" w:rsidP="00A13E0A">
            <w:pPr>
              <w:wordWrap/>
              <w:adjustRightInd w:val="0"/>
              <w:snapToGrid w:val="0"/>
              <w:spacing w:line="360" w:lineRule="auto"/>
              <w:jc w:val="center"/>
              <w:rPr>
                <w:rFonts w:ascii="Book Antiqua" w:hAnsi="Book Antiqua" w:cs="Arial"/>
                <w:b/>
                <w:bCs/>
                <w:color w:val="000000" w:themeColor="text1"/>
                <w:sz w:val="24"/>
                <w:szCs w:val="24"/>
              </w:rPr>
            </w:pPr>
            <w:r w:rsidRPr="00BA4C2A">
              <w:rPr>
                <w:rFonts w:ascii="Book Antiqua" w:hAnsi="Book Antiqua" w:cs="Arial"/>
                <w:b/>
                <w:bCs/>
                <w:i/>
                <w:iCs/>
                <w:color w:val="000000" w:themeColor="text1"/>
                <w:sz w:val="24"/>
                <w:szCs w:val="24"/>
              </w:rPr>
              <w:t>P</w:t>
            </w:r>
            <w:r w:rsidR="00502F01" w:rsidRPr="008D03D8">
              <w:rPr>
                <w:rFonts w:ascii="Book Antiqua" w:hAnsi="Book Antiqua" w:cs="Arial"/>
                <w:b/>
                <w:bCs/>
                <w:color w:val="000000" w:themeColor="text1"/>
                <w:sz w:val="24"/>
                <w:szCs w:val="24"/>
              </w:rPr>
              <w:t xml:space="preserve"> value</w:t>
            </w:r>
          </w:p>
        </w:tc>
        <w:tc>
          <w:tcPr>
            <w:tcW w:w="236" w:type="dxa"/>
            <w:tcBorders>
              <w:top w:val="nil"/>
              <w:left w:val="nil"/>
              <w:bottom w:val="single" w:sz="4" w:space="0" w:color="auto"/>
              <w:right w:val="nil"/>
            </w:tcBorders>
            <w:tcMar>
              <w:left w:w="28" w:type="dxa"/>
              <w:right w:w="28" w:type="dxa"/>
            </w:tcMa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227" w:type="dxa"/>
            <w:tcBorders>
              <w:top w:val="nil"/>
              <w:left w:val="nil"/>
              <w:bottom w:val="single" w:sz="4" w:space="0" w:color="auto"/>
              <w:right w:val="nil"/>
            </w:tcBorders>
            <w:tcMar>
              <w:left w:w="28" w:type="dxa"/>
              <w:right w:w="28" w:type="dxa"/>
            </w:tcMa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2292" w:type="dxa"/>
            <w:tcBorders>
              <w:top w:val="nil"/>
              <w:left w:val="nil"/>
              <w:bottom w:val="single" w:sz="4" w:space="0" w:color="auto"/>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univariate</w:t>
            </w:r>
          </w:p>
        </w:tc>
        <w:tc>
          <w:tcPr>
            <w:tcW w:w="964" w:type="dxa"/>
            <w:tcBorders>
              <w:top w:val="nil"/>
              <w:left w:val="nil"/>
              <w:bottom w:val="single" w:sz="4" w:space="0" w:color="auto"/>
              <w:right w:val="nil"/>
            </w:tcBorders>
            <w:tcMar>
              <w:left w:w="28" w:type="dxa"/>
              <w:right w:w="28" w:type="dxa"/>
            </w:tcMar>
            <w:vAlign w:val="center"/>
          </w:tcPr>
          <w:p w:rsidR="00FD3319" w:rsidRPr="008D03D8" w:rsidRDefault="00A13E0A" w:rsidP="00A13E0A">
            <w:pPr>
              <w:wordWrap/>
              <w:adjustRightInd w:val="0"/>
              <w:snapToGrid w:val="0"/>
              <w:spacing w:line="360" w:lineRule="auto"/>
              <w:jc w:val="center"/>
              <w:rPr>
                <w:rFonts w:ascii="Book Antiqua" w:hAnsi="Book Antiqua" w:cs="Arial"/>
                <w:b/>
                <w:bCs/>
                <w:color w:val="000000" w:themeColor="text1"/>
                <w:sz w:val="24"/>
                <w:szCs w:val="24"/>
              </w:rPr>
            </w:pPr>
            <w:r w:rsidRPr="00BA4C2A">
              <w:rPr>
                <w:rFonts w:ascii="Book Antiqua" w:hAnsi="Book Antiqua" w:cs="Arial"/>
                <w:b/>
                <w:bCs/>
                <w:i/>
                <w:iCs/>
                <w:color w:val="000000" w:themeColor="text1"/>
                <w:sz w:val="24"/>
                <w:szCs w:val="24"/>
              </w:rPr>
              <w:t>P</w:t>
            </w:r>
            <w:r w:rsidR="00502F01" w:rsidRPr="008D03D8">
              <w:rPr>
                <w:rFonts w:ascii="Book Antiqua" w:hAnsi="Book Antiqua" w:cs="Arial"/>
                <w:b/>
                <w:bCs/>
                <w:color w:val="000000" w:themeColor="text1"/>
                <w:sz w:val="24"/>
                <w:szCs w:val="24"/>
              </w:rPr>
              <w:t xml:space="preserve"> value</w:t>
            </w:r>
          </w:p>
        </w:tc>
        <w:tc>
          <w:tcPr>
            <w:tcW w:w="2268" w:type="dxa"/>
            <w:tcBorders>
              <w:top w:val="nil"/>
              <w:left w:val="nil"/>
              <w:bottom w:val="single" w:sz="4" w:space="0" w:color="auto"/>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multivariate</w:t>
            </w:r>
          </w:p>
        </w:tc>
        <w:tc>
          <w:tcPr>
            <w:tcW w:w="964" w:type="dxa"/>
            <w:tcBorders>
              <w:top w:val="nil"/>
              <w:left w:val="nil"/>
              <w:bottom w:val="single" w:sz="4" w:space="0" w:color="auto"/>
            </w:tcBorders>
            <w:tcMar>
              <w:left w:w="28" w:type="dxa"/>
              <w:right w:w="28" w:type="dxa"/>
            </w:tcMar>
            <w:vAlign w:val="center"/>
          </w:tcPr>
          <w:p w:rsidR="00FD3319" w:rsidRPr="008D03D8" w:rsidRDefault="00A13E0A" w:rsidP="00A13E0A">
            <w:pPr>
              <w:wordWrap/>
              <w:adjustRightInd w:val="0"/>
              <w:snapToGrid w:val="0"/>
              <w:spacing w:line="360" w:lineRule="auto"/>
              <w:jc w:val="center"/>
              <w:rPr>
                <w:rFonts w:ascii="Book Antiqua" w:hAnsi="Book Antiqua" w:cs="Arial"/>
                <w:b/>
                <w:bCs/>
                <w:color w:val="000000" w:themeColor="text1"/>
                <w:sz w:val="24"/>
                <w:szCs w:val="24"/>
              </w:rPr>
            </w:pPr>
            <w:r w:rsidRPr="00BA4C2A">
              <w:rPr>
                <w:rFonts w:ascii="Book Antiqua" w:hAnsi="Book Antiqua" w:cs="Arial"/>
                <w:b/>
                <w:bCs/>
                <w:i/>
                <w:iCs/>
                <w:color w:val="000000" w:themeColor="text1"/>
                <w:sz w:val="24"/>
                <w:szCs w:val="24"/>
              </w:rPr>
              <w:t>P</w:t>
            </w:r>
            <w:r w:rsidR="00502F01" w:rsidRPr="008D03D8">
              <w:rPr>
                <w:rFonts w:ascii="Book Antiqua" w:hAnsi="Book Antiqua" w:cs="Arial"/>
                <w:b/>
                <w:bCs/>
                <w:color w:val="000000" w:themeColor="text1"/>
                <w:sz w:val="24"/>
                <w:szCs w:val="24"/>
              </w:rPr>
              <w:t xml:space="preserve"> value</w:t>
            </w:r>
          </w:p>
        </w:tc>
      </w:tr>
      <w:tr w:rsidR="00FD3319" w:rsidRPr="00FD3319" w:rsidTr="004D7CE2">
        <w:tc>
          <w:tcPr>
            <w:tcW w:w="2666" w:type="dxa"/>
            <w:tcBorders>
              <w:top w:val="single" w:sz="4" w:space="0" w:color="auto"/>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Sex, male</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female</w:t>
            </w:r>
          </w:p>
        </w:tc>
        <w:tc>
          <w:tcPr>
            <w:tcW w:w="2211"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-0.054 (-0.508, 0.401)</w:t>
            </w:r>
          </w:p>
        </w:tc>
        <w:tc>
          <w:tcPr>
            <w:tcW w:w="907"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0.815</w:t>
            </w:r>
          </w:p>
        </w:tc>
        <w:tc>
          <w:tcPr>
            <w:tcW w:w="2211"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single" w:sz="4" w:space="0" w:color="auto"/>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single" w:sz="4" w:space="0" w:color="auto"/>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0.685 (-0.840, 2.210)</w:t>
            </w:r>
          </w:p>
        </w:tc>
        <w:tc>
          <w:tcPr>
            <w:tcW w:w="964"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0.372</w:t>
            </w:r>
          </w:p>
        </w:tc>
        <w:tc>
          <w:tcPr>
            <w:tcW w:w="2268"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single" w:sz="4" w:space="0" w:color="auto"/>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Age, </w:t>
            </w:r>
            <w:proofErr w:type="spellStart"/>
            <w:r w:rsidRPr="00FD3319">
              <w:rPr>
                <w:rFonts w:ascii="Book Antiqua" w:hAnsi="Book Antiqua" w:cs="Arial"/>
                <w:color w:val="000000" w:themeColor="text1"/>
                <w:sz w:val="24"/>
                <w:szCs w:val="24"/>
              </w:rPr>
              <w:t>y</w:t>
            </w:r>
            <w:r w:rsidR="00BA4C2A">
              <w:rPr>
                <w:rFonts w:ascii="Book Antiqua" w:hAnsi="Book Antiqua" w:cs="Arial"/>
                <w:color w:val="000000" w:themeColor="text1"/>
                <w:sz w:val="24"/>
                <w:szCs w:val="24"/>
              </w:rPr>
              <w:t>r</w:t>
            </w:r>
            <w:proofErr w:type="spellEnd"/>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0.019 (-0.006, 0.044)</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0.132</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0.067 (-0.017, 0.151)</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0.117</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BMI, kg/m</w:t>
            </w:r>
            <w:r w:rsidRPr="00FD3319">
              <w:rPr>
                <w:rFonts w:ascii="Book Antiqua" w:hAnsi="Book Antiqua" w:cs="Arial"/>
                <w:color w:val="000000" w:themeColor="text1"/>
                <w:sz w:val="24"/>
                <w:szCs w:val="24"/>
                <w:vertAlign w:val="superscript"/>
              </w:rPr>
              <w:t>2</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-0.048 (-0.114, 0.018)</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0.149</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-0.251 (-0.469, -0.034)</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0.024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-0.186 (-0.366, -0.007)</w:t>
            </w:r>
          </w:p>
        </w:tc>
        <w:tc>
          <w:tcPr>
            <w:tcW w:w="964" w:type="dxa"/>
            <w:tcBorders>
              <w:top w:val="nil"/>
              <w:left w:val="nil"/>
              <w:bottom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0.042</w:t>
            </w: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AST, U/L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0.007 (-0.003, 0.017)</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0.157</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0.032 (-0.001, 0.065)</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0.054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ALT, U/L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0.002 (-0.009, 0.013)</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0.674</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0.000 (-0.037, 0.037)</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0.995</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PLT counts, </w:t>
            </w:r>
            <w:r w:rsidR="004D7CE2">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10</w:t>
            </w:r>
            <w:r w:rsidRPr="00FD3319">
              <w:rPr>
                <w:rFonts w:ascii="Book Antiqua" w:hAnsi="Book Antiqua" w:cs="Arial"/>
                <w:color w:val="000000" w:themeColor="text1"/>
                <w:sz w:val="24"/>
                <w:szCs w:val="24"/>
                <w:vertAlign w:val="superscript"/>
              </w:rPr>
              <w:t>3</w:t>
            </w:r>
            <w:r w:rsidRPr="00FD3319">
              <w:rPr>
                <w:rFonts w:ascii="Book Antiqua" w:hAnsi="Book Antiqua" w:cs="Arial"/>
                <w:color w:val="000000" w:themeColor="text1"/>
                <w:sz w:val="24"/>
                <w:szCs w:val="24"/>
              </w:rPr>
              <w:t>/mm</w:t>
            </w:r>
            <w:r w:rsidRPr="00FD3319">
              <w:rPr>
                <w:rFonts w:ascii="Book Antiqua" w:hAnsi="Book Antiqua" w:cs="Arial"/>
                <w:color w:val="000000" w:themeColor="text1"/>
                <w:sz w:val="24"/>
                <w:szCs w:val="24"/>
                <w:vertAlign w:val="superscript"/>
              </w:rPr>
              <w:t>3</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-0.007 (-0.012, -0.001)</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0.014</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0.001 (-0.002, 0.005)</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0.530</w:t>
            </w: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-0.027 (-0.045, -0.009)</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-0.012 (-0.029, 0.004)</w:t>
            </w: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0.136</w:t>
            </w: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PT, INR</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1.312 (-1.595, 4.220)</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0.370</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8.658 (-0.971, 18.288)</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0.077</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Total bilirubin, mg/dL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0.331 (-0.140, 0.802)</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0.165</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0.098 (-1.517, 1.713)</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0.904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Albumin, g/dL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-0.540 (-1.510, 0.429)</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0.270</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-3.152 (-6.359, 0.055)</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0.054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γ-GT, U/L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0.004 (-0.003, 0.011)</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0.302</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0.012 (-0.012, 0.036)</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0.327</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roofErr w:type="spellStart"/>
            <w:r w:rsidRPr="00FD3319">
              <w:rPr>
                <w:rFonts w:ascii="Book Antiqua" w:hAnsi="Book Antiqua" w:cs="Arial"/>
                <w:color w:val="000000" w:themeColor="text1"/>
                <w:sz w:val="24"/>
                <w:szCs w:val="24"/>
              </w:rPr>
              <w:t>HBeAg</w:t>
            </w:r>
            <w:proofErr w:type="spellEnd"/>
            <w:r w:rsidRPr="00FD3319">
              <w:rPr>
                <w:rFonts w:ascii="Book Antiqua" w:hAnsi="Book Antiqua" w:cs="Arial"/>
                <w:color w:val="000000" w:themeColor="text1"/>
                <w:sz w:val="24"/>
                <w:szCs w:val="24"/>
              </w:rPr>
              <w:t xml:space="preserve"> status, +</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0.166 (-0.282, 0.615)</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0.461</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1.052 (-0.445, 2.549)</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0.165</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HBV-DNA, log</w:t>
            </w:r>
            <w:r w:rsidRPr="00FD3319">
              <w:rPr>
                <w:rFonts w:ascii="Book Antiqua" w:hAnsi="Book Antiqua" w:cs="Arial"/>
                <w:color w:val="000000" w:themeColor="text1"/>
                <w:sz w:val="24"/>
                <w:szCs w:val="24"/>
                <w:vertAlign w:val="subscript"/>
              </w:rPr>
              <w:t>10</w:t>
            </w:r>
            <w:r w:rsidRPr="00FD3319">
              <w:rPr>
                <w:rFonts w:ascii="Book Antiqua" w:hAnsi="Book Antiqua" w:cs="Arial"/>
                <w:color w:val="000000" w:themeColor="text1"/>
                <w:sz w:val="24"/>
                <w:szCs w:val="24"/>
              </w:rPr>
              <w:t xml:space="preserve"> IU/mL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-0.051 (-0.189, 0.086)</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0.456</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-0.076 (-0.541, 0.389)</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0.745</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Inflammatory grade </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0.363 (0.153, 0.573)</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0.001</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0.105 (-0.031, 0.241)</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0.129</w:t>
            </w: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0.903 (0.163, 1.644)</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0.018</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0.220 (-0.411, 0.852)</w:t>
            </w: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0.487</w:t>
            </w:r>
          </w:p>
        </w:tc>
      </w:tr>
      <w:tr w:rsidR="00FD3319" w:rsidRPr="00FD3319" w:rsidTr="004D7CE2">
        <w:tc>
          <w:tcPr>
            <w:tcW w:w="2666" w:type="dxa"/>
            <w:tcBorders>
              <w:top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Fibrosis stage </w:t>
            </w:r>
          </w:p>
        </w:tc>
        <w:tc>
          <w:tcPr>
            <w:tcW w:w="2211"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0.626 (0.520, 0.732)</w:t>
            </w:r>
          </w:p>
        </w:tc>
        <w:tc>
          <w:tcPr>
            <w:tcW w:w="907"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BA4C2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2211"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0.609 (0.487, 0.731)</w:t>
            </w:r>
          </w:p>
        </w:tc>
        <w:tc>
          <w:tcPr>
            <w:tcW w:w="907"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BA4C2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236" w:type="dxa"/>
            <w:tcBorders>
              <w:top w:val="nil"/>
              <w:left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1.616 (1.116, 2.116)</w:t>
            </w:r>
          </w:p>
        </w:tc>
        <w:tc>
          <w:tcPr>
            <w:tcW w:w="964"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BA4C2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2268"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1.276 (0.690, 1.863)</w:t>
            </w:r>
          </w:p>
        </w:tc>
        <w:tc>
          <w:tcPr>
            <w:tcW w:w="964" w:type="dxa"/>
            <w:tcBorders>
              <w:top w:val="nil"/>
              <w:lef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BA4C2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bl>
    <w:p w:rsidR="00FD3319" w:rsidRPr="00FD3319" w:rsidRDefault="00FD3319" w:rsidP="00FD3319">
      <w:pPr>
        <w:wordWrap/>
        <w:adjustRightInd w:val="0"/>
        <w:snapToGrid w:val="0"/>
        <w:spacing w:after="0" w:line="360" w:lineRule="auto"/>
        <w:rPr>
          <w:rFonts w:ascii="Book Antiqua" w:hAnsi="Book Antiqua" w:cs="Arial"/>
          <w:color w:val="000000" w:themeColor="text1"/>
          <w:sz w:val="24"/>
          <w:szCs w:val="24"/>
        </w:rPr>
      </w:pPr>
      <w:r w:rsidRPr="00FD3319">
        <w:rPr>
          <w:rFonts w:ascii="Book Antiqua" w:hAnsi="Book Antiqua"/>
          <w:color w:val="000000" w:themeColor="text1"/>
          <w:sz w:val="24"/>
          <w:szCs w:val="24"/>
        </w:rPr>
        <w:lastRenderedPageBreak/>
        <w:t>MRE</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bookmarkStart w:id="166" w:name="OLE_LINK588"/>
      <w:bookmarkStart w:id="167" w:name="OLE_LINK590"/>
      <w:r w:rsidR="00A13E0A">
        <w:rPr>
          <w:rFonts w:ascii="Book Antiqua" w:hAnsi="Book Antiqua"/>
          <w:color w:val="000000" w:themeColor="text1"/>
          <w:sz w:val="24"/>
          <w:szCs w:val="24"/>
        </w:rPr>
        <w:t>M</w:t>
      </w:r>
      <w:r w:rsidRPr="00FD3319">
        <w:rPr>
          <w:rFonts w:ascii="Book Antiqua" w:hAnsi="Book Antiqua"/>
          <w:color w:val="000000" w:themeColor="text1"/>
          <w:sz w:val="24"/>
          <w:szCs w:val="24"/>
        </w:rPr>
        <w:t>agnetic</w:t>
      </w:r>
      <w:bookmarkEnd w:id="166"/>
      <w:bookmarkEnd w:id="167"/>
      <w:r w:rsidRPr="00FD3319">
        <w:rPr>
          <w:rFonts w:ascii="Book Antiqua" w:hAnsi="Book Antiqua"/>
          <w:color w:val="000000" w:themeColor="text1"/>
          <w:sz w:val="24"/>
          <w:szCs w:val="24"/>
        </w:rPr>
        <w:t xml:space="preserve"> resonance elastography; 2D-SWE</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A13E0A">
        <w:rPr>
          <w:rFonts w:ascii="Book Antiqua" w:hAnsi="Book Antiqua"/>
          <w:color w:val="000000" w:themeColor="text1"/>
          <w:sz w:val="24"/>
          <w:szCs w:val="24"/>
        </w:rPr>
        <w:t>T</w:t>
      </w:r>
      <w:r w:rsidRPr="00FD3319">
        <w:rPr>
          <w:rFonts w:ascii="Book Antiqua" w:hAnsi="Book Antiqua"/>
          <w:color w:val="000000" w:themeColor="text1"/>
          <w:sz w:val="24"/>
          <w:szCs w:val="24"/>
        </w:rPr>
        <w:t>wo-dimensional shear wave elastography; AL</w:t>
      </w:r>
      <w:r w:rsidRPr="00FD3319">
        <w:rPr>
          <w:rFonts w:ascii="Book Antiqua" w:hAnsi="Book Antiqua" w:cs="Arial"/>
          <w:color w:val="000000" w:themeColor="text1"/>
          <w:sz w:val="24"/>
          <w:szCs w:val="24"/>
        </w:rPr>
        <w:t>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lanine transaminase; AST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spartate transaminase; BMI</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B</w:t>
      </w:r>
      <w:r w:rsidRPr="00FD3319">
        <w:rPr>
          <w:rFonts w:ascii="Book Antiqua" w:hAnsi="Book Antiqua" w:cs="Arial"/>
          <w:color w:val="000000" w:themeColor="text1"/>
          <w:sz w:val="24"/>
          <w:szCs w:val="24"/>
        </w:rPr>
        <w:t>ody mass index; INR</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I</w:t>
      </w:r>
      <w:r w:rsidRPr="00FD3319">
        <w:rPr>
          <w:rFonts w:ascii="Book Antiqua" w:hAnsi="Book Antiqua" w:cs="Arial"/>
          <w:color w:val="000000" w:themeColor="text1"/>
          <w:sz w:val="24"/>
          <w:szCs w:val="24"/>
        </w:rPr>
        <w:t>nternational normalized ratio; PLT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P</w:t>
      </w:r>
      <w:r w:rsidRPr="00FD3319">
        <w:rPr>
          <w:rFonts w:ascii="Book Antiqua" w:hAnsi="Book Antiqua" w:cs="Arial"/>
          <w:color w:val="000000" w:themeColor="text1"/>
          <w:sz w:val="24"/>
          <w:szCs w:val="24"/>
        </w:rPr>
        <w:t>latelet; PT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P</w:t>
      </w:r>
      <w:r w:rsidRPr="00FD3319">
        <w:rPr>
          <w:rFonts w:ascii="Book Antiqua" w:hAnsi="Book Antiqua" w:cs="Arial"/>
          <w:color w:val="000000" w:themeColor="text1"/>
          <w:sz w:val="24"/>
          <w:szCs w:val="24"/>
        </w:rPr>
        <w:t>rothrombin time; γ-GT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G</w:t>
      </w:r>
      <w:r w:rsidRPr="00FD3319">
        <w:rPr>
          <w:rFonts w:ascii="Book Antiqua" w:hAnsi="Book Antiqua" w:cs="Arial"/>
          <w:color w:val="000000" w:themeColor="text1"/>
          <w:sz w:val="24"/>
          <w:szCs w:val="24"/>
        </w:rPr>
        <w:t>amma-GT</w:t>
      </w:r>
      <w:r w:rsidR="00A13E0A">
        <w:rPr>
          <w:rFonts w:ascii="Book Antiqua" w:hAnsi="Book Antiqua" w:cs="Arial"/>
          <w:color w:val="000000" w:themeColor="text1"/>
          <w:sz w:val="24"/>
          <w:szCs w:val="24"/>
        </w:rPr>
        <w:t>.</w:t>
      </w:r>
    </w:p>
    <w:p w:rsidR="00FD3319" w:rsidRPr="00FD3319" w:rsidRDefault="00FD3319" w:rsidP="00FD3319">
      <w:pPr>
        <w:widowControl/>
        <w:wordWrap/>
        <w:autoSpaceDE/>
        <w:autoSpaceDN/>
        <w:adjustRightInd w:val="0"/>
        <w:snapToGrid w:val="0"/>
        <w:spacing w:after="0"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br w:type="page"/>
      </w:r>
    </w:p>
    <w:p w:rsidR="00FD3319" w:rsidRPr="00FD3319" w:rsidRDefault="00FD3319" w:rsidP="00FD3319">
      <w:pPr>
        <w:wordWrap/>
        <w:adjustRightInd w:val="0"/>
        <w:snapToGrid w:val="0"/>
        <w:spacing w:after="0" w:line="360" w:lineRule="auto"/>
        <w:rPr>
          <w:rFonts w:ascii="Book Antiqua" w:hAnsi="Book Antiqua" w:cs="Arial"/>
          <w:color w:val="000000" w:themeColor="text1"/>
          <w:sz w:val="24"/>
          <w:szCs w:val="24"/>
        </w:rPr>
      </w:pPr>
      <w:r w:rsidRPr="00FD3319">
        <w:rPr>
          <w:rFonts w:ascii="Book Antiqua" w:hAnsi="Book Antiqua" w:cs="Arial"/>
          <w:b/>
          <w:color w:val="000000" w:themeColor="text1"/>
          <w:sz w:val="24"/>
          <w:szCs w:val="24"/>
        </w:rPr>
        <w:lastRenderedPageBreak/>
        <w:t>Table 4</w:t>
      </w:r>
      <w:r w:rsidRPr="00FD3319">
        <w:rPr>
          <w:rFonts w:ascii="Book Antiqua" w:hAnsi="Book Antiqua" w:cs="Arial"/>
          <w:color w:val="000000" w:themeColor="text1"/>
          <w:sz w:val="24"/>
          <w:szCs w:val="24"/>
        </w:rPr>
        <w:t xml:space="preserve"> </w:t>
      </w:r>
      <w:r w:rsidRPr="00A13E0A">
        <w:rPr>
          <w:rFonts w:ascii="Book Antiqua" w:hAnsi="Book Antiqua" w:cs="Arial"/>
          <w:b/>
          <w:bCs/>
          <w:color w:val="000000" w:themeColor="text1"/>
          <w:sz w:val="24"/>
          <w:szCs w:val="24"/>
        </w:rPr>
        <w:t xml:space="preserve">Diagnostic performance of </w:t>
      </w:r>
      <w:r w:rsidR="00A13E0A" w:rsidRPr="00A13E0A">
        <w:rPr>
          <w:rFonts w:ascii="Book Antiqua" w:hAnsi="Book Antiqua" w:cs="Arial"/>
          <w:b/>
          <w:bCs/>
          <w:color w:val="000000" w:themeColor="text1"/>
          <w:sz w:val="24"/>
          <w:szCs w:val="24"/>
        </w:rPr>
        <w:t>magnetic</w:t>
      </w:r>
      <w:r w:rsidR="00A13E0A" w:rsidRPr="00A13E0A">
        <w:rPr>
          <w:rFonts w:ascii="Book Antiqua" w:hAnsi="Book Antiqua"/>
          <w:b/>
          <w:bCs/>
          <w:color w:val="000000" w:themeColor="text1"/>
          <w:sz w:val="24"/>
          <w:szCs w:val="24"/>
        </w:rPr>
        <w:t xml:space="preserve"> resonance elastography</w:t>
      </w:r>
      <w:r w:rsidR="00A13E0A" w:rsidRPr="00A13E0A">
        <w:rPr>
          <w:rFonts w:ascii="Book Antiqua" w:hAnsi="Book Antiqua" w:cs="Arial"/>
          <w:b/>
          <w:bCs/>
          <w:color w:val="000000" w:themeColor="text1"/>
          <w:sz w:val="24"/>
          <w:szCs w:val="24"/>
        </w:rPr>
        <w:t xml:space="preserve"> and </w:t>
      </w:r>
      <w:r w:rsidR="00A13E0A" w:rsidRPr="00A13E0A">
        <w:rPr>
          <w:rFonts w:ascii="Book Antiqua" w:hAnsi="Book Antiqua"/>
          <w:b/>
          <w:bCs/>
          <w:color w:val="000000" w:themeColor="text1"/>
          <w:sz w:val="24"/>
          <w:szCs w:val="24"/>
        </w:rPr>
        <w:t>two-dimensional shear wave elastography</w:t>
      </w:r>
      <w:r w:rsidR="00A13E0A" w:rsidRPr="00A13E0A">
        <w:rPr>
          <w:rFonts w:ascii="Book Antiqua" w:hAnsi="Book Antiqua" w:cs="Arial"/>
          <w:b/>
          <w:bCs/>
          <w:color w:val="000000" w:themeColor="text1"/>
          <w:sz w:val="24"/>
          <w:szCs w:val="24"/>
        </w:rPr>
        <w:t>, fibrosis index based on four factors score, and aspartate transaminase-to-platelet ratio index</w:t>
      </w:r>
      <w:r w:rsidRPr="00A13E0A">
        <w:rPr>
          <w:rFonts w:ascii="Book Antiqua" w:hAnsi="Book Antiqua" w:cs="Arial"/>
          <w:b/>
          <w:bCs/>
          <w:color w:val="000000" w:themeColor="text1"/>
          <w:sz w:val="24"/>
          <w:szCs w:val="24"/>
        </w:rPr>
        <w:t xml:space="preserve"> for evaluation of significant fibrosis (≥ F2) and cirrhosis (F4)</w:t>
      </w:r>
    </w:p>
    <w:tbl>
      <w:tblPr>
        <w:tblStyle w:val="a7"/>
        <w:tblW w:w="137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55"/>
        <w:gridCol w:w="2465"/>
        <w:gridCol w:w="1525"/>
        <w:gridCol w:w="1524"/>
        <w:gridCol w:w="1527"/>
        <w:gridCol w:w="1527"/>
        <w:gridCol w:w="1523"/>
        <w:gridCol w:w="1524"/>
      </w:tblGrid>
      <w:tr w:rsidR="00FD3319" w:rsidRPr="00FD3319" w:rsidTr="00B47763">
        <w:trPr>
          <w:trHeight w:val="547"/>
        </w:trPr>
        <w:tc>
          <w:tcPr>
            <w:tcW w:w="1134" w:type="dxa"/>
            <w:tcBorders>
              <w:top w:val="single" w:sz="4" w:space="0" w:color="auto"/>
              <w:bottom w:val="single" w:sz="4" w:space="0" w:color="auto"/>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2465"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AUC (95%CI)</w:t>
            </w:r>
          </w:p>
        </w:tc>
        <w:tc>
          <w:tcPr>
            <w:tcW w:w="1525" w:type="dxa"/>
            <w:tcBorders>
              <w:top w:val="single" w:sz="4" w:space="0" w:color="auto"/>
              <w:bottom w:val="single" w:sz="4" w:space="0" w:color="auto"/>
            </w:tcBorders>
            <w:vAlign w:val="center"/>
          </w:tcPr>
          <w:p w:rsidR="00FD3319" w:rsidRPr="00A13E0A" w:rsidRDefault="00A13E0A"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i/>
                <w:iCs/>
                <w:color w:val="000000" w:themeColor="text1"/>
                <w:sz w:val="24"/>
                <w:szCs w:val="24"/>
              </w:rPr>
              <w:t>P</w:t>
            </w:r>
            <w:r w:rsidRPr="00A13E0A">
              <w:rPr>
                <w:rFonts w:ascii="Book Antiqua" w:hAnsi="Book Antiqua" w:cs="Arial"/>
                <w:b/>
                <w:bCs/>
                <w:color w:val="000000" w:themeColor="text1"/>
                <w:sz w:val="24"/>
                <w:szCs w:val="24"/>
              </w:rPr>
              <w:t xml:space="preserve"> value</w:t>
            </w:r>
          </w:p>
        </w:tc>
        <w:tc>
          <w:tcPr>
            <w:tcW w:w="1524"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Cutoff</w:t>
            </w:r>
          </w:p>
        </w:tc>
        <w:tc>
          <w:tcPr>
            <w:tcW w:w="1527"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Sensitivity (%)</w:t>
            </w:r>
          </w:p>
        </w:tc>
        <w:tc>
          <w:tcPr>
            <w:tcW w:w="1527"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Specificity (%)</w:t>
            </w:r>
          </w:p>
        </w:tc>
        <w:tc>
          <w:tcPr>
            <w:tcW w:w="1523"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PPV (%)</w:t>
            </w:r>
          </w:p>
        </w:tc>
        <w:tc>
          <w:tcPr>
            <w:tcW w:w="1524"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NPV (%)</w:t>
            </w:r>
          </w:p>
        </w:tc>
      </w:tr>
      <w:tr w:rsidR="00FD3319" w:rsidRPr="00FD3319" w:rsidTr="00A13E0A">
        <w:trPr>
          <w:trHeight w:val="504"/>
        </w:trPr>
        <w:tc>
          <w:tcPr>
            <w:tcW w:w="1134" w:type="dxa"/>
            <w:tcBorders>
              <w:top w:val="single" w:sz="4" w:space="0" w:color="auto"/>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MRE</w:t>
            </w:r>
          </w:p>
        </w:tc>
        <w:tc>
          <w:tcPr>
            <w:tcW w:w="955"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 F2</w:t>
            </w:r>
          </w:p>
        </w:tc>
        <w:tc>
          <w:tcPr>
            <w:tcW w:w="2465"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0.906 (0.806, 0.965)</w:t>
            </w:r>
          </w:p>
        </w:tc>
        <w:tc>
          <w:tcPr>
            <w:tcW w:w="1525"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2.47 (kPa)</w:t>
            </w:r>
          </w:p>
        </w:tc>
        <w:tc>
          <w:tcPr>
            <w:tcW w:w="1527"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81.8</w:t>
            </w:r>
          </w:p>
        </w:tc>
        <w:tc>
          <w:tcPr>
            <w:tcW w:w="1527"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94.7</w:t>
            </w:r>
          </w:p>
        </w:tc>
        <w:tc>
          <w:tcPr>
            <w:tcW w:w="1523"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97.3</w:t>
            </w:r>
          </w:p>
        </w:tc>
        <w:tc>
          <w:tcPr>
            <w:tcW w:w="1524" w:type="dxa"/>
            <w:tcBorders>
              <w:top w:val="single" w:sz="4" w:space="0" w:color="auto"/>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69.2</w:t>
            </w:r>
          </w:p>
        </w:tc>
      </w:tr>
      <w:tr w:rsidR="00FD3319" w:rsidRPr="00FD3319" w:rsidTr="00A13E0A">
        <w:trPr>
          <w:trHeight w:val="488"/>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F4</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0.894 (0.791, 0.958)</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3.46 (kPa)</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88.9</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97.8</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94.1</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95.6</w:t>
            </w:r>
          </w:p>
        </w:tc>
      </w:tr>
      <w:tr w:rsidR="00FD3319" w:rsidRPr="00FD3319" w:rsidTr="00A13E0A">
        <w:trPr>
          <w:trHeight w:val="488"/>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2D-SWE</w:t>
            </w: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 F2</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0.843 (0.730, 0.923)</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6.73 (kPa)</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84.1</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68.4</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86.0</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65.0</w:t>
            </w:r>
          </w:p>
        </w:tc>
      </w:tr>
      <w:tr w:rsidR="00FD3319" w:rsidRPr="00FD3319" w:rsidTr="00A13E0A">
        <w:trPr>
          <w:trHeight w:val="504"/>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F4</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0.816 (0.698, 0.902)</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9.50 (kPa)</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77.8</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80.0</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60.9</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90.0</w:t>
            </w:r>
          </w:p>
        </w:tc>
      </w:tr>
      <w:tr w:rsidR="00FD3319" w:rsidRPr="00FD3319" w:rsidTr="00A13E0A">
        <w:trPr>
          <w:trHeight w:val="488"/>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FIB-4</w:t>
            </w: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 F2</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0.697 (0.568, 0.806)</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0.003</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1.80</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70.5</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63.2</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81.6</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48.0</w:t>
            </w:r>
          </w:p>
        </w:tc>
      </w:tr>
      <w:tr w:rsidR="00FD3319" w:rsidRPr="00FD3319" w:rsidTr="00A13E0A">
        <w:trPr>
          <w:trHeight w:val="488"/>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F4</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0.786 (0.665, 0.880)</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3.22</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50.0</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97.8</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90.0</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83.0</w:t>
            </w:r>
          </w:p>
        </w:tc>
      </w:tr>
      <w:tr w:rsidR="00FD3319" w:rsidRPr="00FD3319" w:rsidTr="00A13E0A">
        <w:trPr>
          <w:trHeight w:val="504"/>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APRI</w:t>
            </w: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 F2</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0.717 (0.590, 0.823)</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0.49</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84.1</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52.6</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80.4</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58.8</w:t>
            </w:r>
          </w:p>
        </w:tc>
      </w:tr>
      <w:tr w:rsidR="00FD3319" w:rsidRPr="00FD3319" w:rsidTr="00A13E0A">
        <w:trPr>
          <w:trHeight w:val="488"/>
        </w:trPr>
        <w:tc>
          <w:tcPr>
            <w:tcW w:w="1134" w:type="dxa"/>
            <w:tcBorders>
              <w:top w:val="nil"/>
              <w:bottom w:val="single" w:sz="4" w:space="0" w:color="auto"/>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F4</w:t>
            </w:r>
          </w:p>
        </w:tc>
        <w:tc>
          <w:tcPr>
            <w:tcW w:w="2465"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0.701 (0.572, 0.810)</w:t>
            </w:r>
          </w:p>
        </w:tc>
        <w:tc>
          <w:tcPr>
            <w:tcW w:w="1525"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0.006</w:t>
            </w:r>
          </w:p>
        </w:tc>
        <w:tc>
          <w:tcPr>
            <w:tcW w:w="1524"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0.96</w:t>
            </w:r>
          </w:p>
        </w:tc>
        <w:tc>
          <w:tcPr>
            <w:tcW w:w="1527"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50.0</w:t>
            </w:r>
          </w:p>
        </w:tc>
        <w:tc>
          <w:tcPr>
            <w:tcW w:w="1527"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84.4</w:t>
            </w:r>
          </w:p>
        </w:tc>
        <w:tc>
          <w:tcPr>
            <w:tcW w:w="1523"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562</w:t>
            </w:r>
          </w:p>
        </w:tc>
        <w:tc>
          <w:tcPr>
            <w:tcW w:w="1524" w:type="dxa"/>
            <w:tcBorders>
              <w:top w:val="nil"/>
              <w:left w:val="nil"/>
              <w:bottom w:val="single" w:sz="4" w:space="0" w:color="auto"/>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80.9</w:t>
            </w:r>
          </w:p>
        </w:tc>
      </w:tr>
    </w:tbl>
    <w:p w:rsidR="00FD3319" w:rsidRPr="00FD3319" w:rsidRDefault="00FD3319" w:rsidP="00FD3319">
      <w:pPr>
        <w:wordWrap/>
        <w:adjustRightInd w:val="0"/>
        <w:snapToGrid w:val="0"/>
        <w:spacing w:after="0" w:line="360" w:lineRule="auto"/>
        <w:rPr>
          <w:rFonts w:ascii="Book Antiqua" w:hAnsi="Book Antiqua"/>
          <w:color w:val="000000" w:themeColor="text1"/>
          <w:sz w:val="24"/>
          <w:szCs w:val="24"/>
        </w:rPr>
      </w:pPr>
      <w:r w:rsidRPr="00FD3319">
        <w:rPr>
          <w:rFonts w:ascii="Book Antiqua" w:hAnsi="Book Antiqua"/>
          <w:color w:val="000000" w:themeColor="text1"/>
          <w:sz w:val="24"/>
          <w:szCs w:val="24"/>
        </w:rPr>
        <w:t>MRE</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A13E0A">
        <w:rPr>
          <w:rFonts w:ascii="Book Antiqua" w:hAnsi="Book Antiqua"/>
          <w:color w:val="000000" w:themeColor="text1"/>
          <w:sz w:val="24"/>
          <w:szCs w:val="24"/>
        </w:rPr>
        <w:t>M</w:t>
      </w:r>
      <w:r w:rsidR="00A13E0A" w:rsidRPr="00FD3319">
        <w:rPr>
          <w:rFonts w:ascii="Book Antiqua" w:hAnsi="Book Antiqua"/>
          <w:color w:val="000000" w:themeColor="text1"/>
          <w:sz w:val="24"/>
          <w:szCs w:val="24"/>
        </w:rPr>
        <w:t xml:space="preserve">agnetic </w:t>
      </w:r>
      <w:r w:rsidRPr="00FD3319">
        <w:rPr>
          <w:rFonts w:ascii="Book Antiqua" w:hAnsi="Book Antiqua"/>
          <w:color w:val="000000" w:themeColor="text1"/>
          <w:sz w:val="24"/>
          <w:szCs w:val="24"/>
        </w:rPr>
        <w:t>resonance elastography; 2D-SWE</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A13E0A">
        <w:rPr>
          <w:rFonts w:ascii="Book Antiqua" w:hAnsi="Book Antiqua"/>
          <w:color w:val="000000" w:themeColor="text1"/>
          <w:sz w:val="24"/>
          <w:szCs w:val="24"/>
        </w:rPr>
        <w:t>T</w:t>
      </w:r>
      <w:r w:rsidRPr="00FD3319">
        <w:rPr>
          <w:rFonts w:ascii="Book Antiqua" w:hAnsi="Book Antiqua"/>
          <w:color w:val="000000" w:themeColor="text1"/>
          <w:sz w:val="24"/>
          <w:szCs w:val="24"/>
        </w:rPr>
        <w:t xml:space="preserve">wo-dimensional shear wave elastography; </w:t>
      </w:r>
      <w:r w:rsidRPr="00FD3319">
        <w:rPr>
          <w:rFonts w:ascii="Book Antiqua" w:hAnsi="Book Antiqua" w:cs="Arial"/>
          <w:color w:val="000000" w:themeColor="text1"/>
          <w:sz w:val="24"/>
          <w:szCs w:val="24"/>
        </w:rPr>
        <w:t>FIB-4</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F</w:t>
      </w:r>
      <w:r w:rsidRPr="00FD3319">
        <w:rPr>
          <w:rFonts w:ascii="Book Antiqua" w:hAnsi="Book Antiqua" w:cs="Arial"/>
          <w:color w:val="000000" w:themeColor="text1"/>
          <w:sz w:val="24"/>
          <w:szCs w:val="24"/>
        </w:rPr>
        <w:t>ibrosis index based on four factors;</w:t>
      </w:r>
      <w:r w:rsidRPr="00FD3319">
        <w:rPr>
          <w:rFonts w:ascii="Book Antiqua" w:hAnsi="Book Antiqua"/>
          <w:color w:val="000000" w:themeColor="text1"/>
          <w:sz w:val="24"/>
          <w:szCs w:val="24"/>
        </w:rPr>
        <w:t xml:space="preserve"> APRI</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A13E0A">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spartate transaminase-to-platelet ratio index; AUC</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rea under the curve; PPV</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P</w:t>
      </w:r>
      <w:r w:rsidRPr="00FD3319">
        <w:rPr>
          <w:rFonts w:ascii="Book Antiqua" w:hAnsi="Book Antiqua" w:cs="Arial"/>
          <w:color w:val="000000" w:themeColor="text1"/>
          <w:sz w:val="24"/>
          <w:szCs w:val="24"/>
        </w:rPr>
        <w:t>ositive predictive value; NPV</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N</w:t>
      </w:r>
      <w:r w:rsidRPr="00FD3319">
        <w:rPr>
          <w:rFonts w:ascii="Book Antiqua" w:hAnsi="Book Antiqua" w:cs="Arial"/>
          <w:color w:val="000000" w:themeColor="text1"/>
          <w:sz w:val="24"/>
          <w:szCs w:val="24"/>
        </w:rPr>
        <w:t xml:space="preserve">egative predictive value. </w:t>
      </w:r>
    </w:p>
    <w:p w:rsidR="006103F8" w:rsidRPr="00FD3319" w:rsidRDefault="006103F8" w:rsidP="00FD3319">
      <w:pPr>
        <w:wordWrap/>
        <w:adjustRightInd w:val="0"/>
        <w:snapToGrid w:val="0"/>
        <w:spacing w:after="0" w:line="360" w:lineRule="auto"/>
        <w:rPr>
          <w:rFonts w:ascii="Book Antiqua" w:hAnsi="Book Antiqua" w:cs="Arial"/>
          <w:color w:val="000000" w:themeColor="text1"/>
          <w:sz w:val="24"/>
          <w:szCs w:val="24"/>
        </w:rPr>
      </w:pPr>
    </w:p>
    <w:sectPr w:rsidR="006103F8" w:rsidRPr="00FD3319" w:rsidSect="00502F01">
      <w:pgSz w:w="16838" w:h="11906" w:orient="landscape"/>
      <w:pgMar w:top="1440" w:right="1440" w:bottom="1440"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9AE" w:rsidRDefault="005749AE" w:rsidP="00BF4EDA">
      <w:pPr>
        <w:spacing w:after="0" w:line="240" w:lineRule="auto"/>
      </w:pPr>
      <w:r>
        <w:separator/>
      </w:r>
    </w:p>
  </w:endnote>
  <w:endnote w:type="continuationSeparator" w:id="0">
    <w:p w:rsidR="005749AE" w:rsidRDefault="005749AE" w:rsidP="00BF4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9AE" w:rsidRDefault="005749AE" w:rsidP="00BF4EDA">
      <w:pPr>
        <w:spacing w:after="0" w:line="240" w:lineRule="auto"/>
      </w:pPr>
      <w:r>
        <w:separator/>
      </w:r>
    </w:p>
  </w:footnote>
  <w:footnote w:type="continuationSeparator" w:id="0">
    <w:p w:rsidR="005749AE" w:rsidRDefault="005749AE" w:rsidP="00BF4E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_uyn&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dx2azz979tzfie9p0vvefvfxvz0rz9rs9v9&quot;&gt;My EndNote Library01&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record-ids&gt;&lt;/item&gt;&lt;/Libraries&gt;"/>
  </w:docVars>
  <w:rsids>
    <w:rsidRoot w:val="00994CDB"/>
    <w:rsid w:val="00013FF1"/>
    <w:rsid w:val="00020236"/>
    <w:rsid w:val="00022602"/>
    <w:rsid w:val="00025FDF"/>
    <w:rsid w:val="00040D65"/>
    <w:rsid w:val="00053FDE"/>
    <w:rsid w:val="00060FE3"/>
    <w:rsid w:val="0007583C"/>
    <w:rsid w:val="00095D1D"/>
    <w:rsid w:val="000B249F"/>
    <w:rsid w:val="000C0958"/>
    <w:rsid w:val="000C7B57"/>
    <w:rsid w:val="000D7C5B"/>
    <w:rsid w:val="000E6EA4"/>
    <w:rsid w:val="00102686"/>
    <w:rsid w:val="00117A4A"/>
    <w:rsid w:val="001202F3"/>
    <w:rsid w:val="0015347E"/>
    <w:rsid w:val="00177970"/>
    <w:rsid w:val="001804EA"/>
    <w:rsid w:val="001827F0"/>
    <w:rsid w:val="001B1276"/>
    <w:rsid w:val="001E6C42"/>
    <w:rsid w:val="001F0F84"/>
    <w:rsid w:val="00200852"/>
    <w:rsid w:val="00277596"/>
    <w:rsid w:val="002812D6"/>
    <w:rsid w:val="002D23C3"/>
    <w:rsid w:val="002D741C"/>
    <w:rsid w:val="00333F1A"/>
    <w:rsid w:val="0034392D"/>
    <w:rsid w:val="00357556"/>
    <w:rsid w:val="00360890"/>
    <w:rsid w:val="003825A7"/>
    <w:rsid w:val="003A160C"/>
    <w:rsid w:val="003A4A06"/>
    <w:rsid w:val="003A71C0"/>
    <w:rsid w:val="003E1938"/>
    <w:rsid w:val="003E55E9"/>
    <w:rsid w:val="003F2192"/>
    <w:rsid w:val="004150E7"/>
    <w:rsid w:val="00434417"/>
    <w:rsid w:val="00456DBE"/>
    <w:rsid w:val="00475362"/>
    <w:rsid w:val="00492AA6"/>
    <w:rsid w:val="004B1922"/>
    <w:rsid w:val="004D7CE2"/>
    <w:rsid w:val="004E5DDD"/>
    <w:rsid w:val="004F5572"/>
    <w:rsid w:val="004F66CA"/>
    <w:rsid w:val="00502F01"/>
    <w:rsid w:val="00514A67"/>
    <w:rsid w:val="005261EE"/>
    <w:rsid w:val="00554963"/>
    <w:rsid w:val="00572E9C"/>
    <w:rsid w:val="0057302D"/>
    <w:rsid w:val="005749AE"/>
    <w:rsid w:val="00586C3A"/>
    <w:rsid w:val="0059573A"/>
    <w:rsid w:val="005A6038"/>
    <w:rsid w:val="005D181F"/>
    <w:rsid w:val="005D22D5"/>
    <w:rsid w:val="005E5CA5"/>
    <w:rsid w:val="006103F8"/>
    <w:rsid w:val="00610858"/>
    <w:rsid w:val="006118F0"/>
    <w:rsid w:val="00637066"/>
    <w:rsid w:val="0064281F"/>
    <w:rsid w:val="006452D8"/>
    <w:rsid w:val="00656EA0"/>
    <w:rsid w:val="00670F72"/>
    <w:rsid w:val="006870E2"/>
    <w:rsid w:val="0068785F"/>
    <w:rsid w:val="00687CFB"/>
    <w:rsid w:val="006A4017"/>
    <w:rsid w:val="006A7A54"/>
    <w:rsid w:val="006C2ED7"/>
    <w:rsid w:val="006D351D"/>
    <w:rsid w:val="007132BE"/>
    <w:rsid w:val="00761242"/>
    <w:rsid w:val="00770BE9"/>
    <w:rsid w:val="007A5276"/>
    <w:rsid w:val="007B28A8"/>
    <w:rsid w:val="007B7CE6"/>
    <w:rsid w:val="007C6AC7"/>
    <w:rsid w:val="00817819"/>
    <w:rsid w:val="008B2E17"/>
    <w:rsid w:val="008B3F99"/>
    <w:rsid w:val="008C2280"/>
    <w:rsid w:val="008C5897"/>
    <w:rsid w:val="008C6120"/>
    <w:rsid w:val="008D03D8"/>
    <w:rsid w:val="009166B7"/>
    <w:rsid w:val="00950D3F"/>
    <w:rsid w:val="0096030F"/>
    <w:rsid w:val="00992F43"/>
    <w:rsid w:val="00994CDB"/>
    <w:rsid w:val="009B525E"/>
    <w:rsid w:val="009F2BA4"/>
    <w:rsid w:val="00A05105"/>
    <w:rsid w:val="00A13E0A"/>
    <w:rsid w:val="00A3022B"/>
    <w:rsid w:val="00A30B3C"/>
    <w:rsid w:val="00A34AAC"/>
    <w:rsid w:val="00A40652"/>
    <w:rsid w:val="00A94F37"/>
    <w:rsid w:val="00A96597"/>
    <w:rsid w:val="00AE4C46"/>
    <w:rsid w:val="00AE6995"/>
    <w:rsid w:val="00AE7412"/>
    <w:rsid w:val="00B023F1"/>
    <w:rsid w:val="00B11F65"/>
    <w:rsid w:val="00B16BAE"/>
    <w:rsid w:val="00B43425"/>
    <w:rsid w:val="00B47763"/>
    <w:rsid w:val="00B62EAB"/>
    <w:rsid w:val="00B63A25"/>
    <w:rsid w:val="00B72DA5"/>
    <w:rsid w:val="00B75C52"/>
    <w:rsid w:val="00BA0691"/>
    <w:rsid w:val="00BA4C2A"/>
    <w:rsid w:val="00BA6808"/>
    <w:rsid w:val="00BA766C"/>
    <w:rsid w:val="00BC2B97"/>
    <w:rsid w:val="00BC61C6"/>
    <w:rsid w:val="00BF0D37"/>
    <w:rsid w:val="00BF4EDA"/>
    <w:rsid w:val="00BF6095"/>
    <w:rsid w:val="00C00AC5"/>
    <w:rsid w:val="00C06B9B"/>
    <w:rsid w:val="00C1562F"/>
    <w:rsid w:val="00C15921"/>
    <w:rsid w:val="00C22AFF"/>
    <w:rsid w:val="00C32F1F"/>
    <w:rsid w:val="00C33B8C"/>
    <w:rsid w:val="00C419F3"/>
    <w:rsid w:val="00C43C6D"/>
    <w:rsid w:val="00C6387F"/>
    <w:rsid w:val="00C63ACE"/>
    <w:rsid w:val="00C86D22"/>
    <w:rsid w:val="00C93955"/>
    <w:rsid w:val="00D62B0B"/>
    <w:rsid w:val="00D8031D"/>
    <w:rsid w:val="00D9145D"/>
    <w:rsid w:val="00D95024"/>
    <w:rsid w:val="00D97404"/>
    <w:rsid w:val="00DA1E2B"/>
    <w:rsid w:val="00DB2997"/>
    <w:rsid w:val="00DB72CD"/>
    <w:rsid w:val="00DD527B"/>
    <w:rsid w:val="00DE61FB"/>
    <w:rsid w:val="00E13500"/>
    <w:rsid w:val="00E30EA3"/>
    <w:rsid w:val="00E56785"/>
    <w:rsid w:val="00E76ED0"/>
    <w:rsid w:val="00E83733"/>
    <w:rsid w:val="00E90307"/>
    <w:rsid w:val="00EB2457"/>
    <w:rsid w:val="00EE3675"/>
    <w:rsid w:val="00F06565"/>
    <w:rsid w:val="00F10472"/>
    <w:rsid w:val="00F152F5"/>
    <w:rsid w:val="00F26E22"/>
    <w:rsid w:val="00F417DB"/>
    <w:rsid w:val="00FA57CF"/>
    <w:rsid w:val="00FA7C17"/>
    <w:rsid w:val="00FC7CC1"/>
    <w:rsid w:val="00FD3319"/>
    <w:rsid w:val="00FE378B"/>
    <w:rsid w:val="00FF2FEC"/>
    <w:rsid w:val="00FF79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CD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3955"/>
    <w:rPr>
      <w:color w:val="0563C1" w:themeColor="hyperlink"/>
      <w:u w:val="single"/>
    </w:rPr>
  </w:style>
  <w:style w:type="paragraph" w:styleId="a4">
    <w:name w:val="header"/>
    <w:basedOn w:val="a"/>
    <w:link w:val="Char"/>
    <w:uiPriority w:val="99"/>
    <w:unhideWhenUsed/>
    <w:rsid w:val="00BF4EDA"/>
    <w:pPr>
      <w:tabs>
        <w:tab w:val="center" w:pos="4513"/>
        <w:tab w:val="right" w:pos="9026"/>
      </w:tabs>
      <w:snapToGrid w:val="0"/>
    </w:pPr>
  </w:style>
  <w:style w:type="character" w:customStyle="1" w:styleId="Char">
    <w:name w:val="页眉 Char"/>
    <w:basedOn w:val="a0"/>
    <w:link w:val="a4"/>
    <w:uiPriority w:val="99"/>
    <w:rsid w:val="00BF4EDA"/>
  </w:style>
  <w:style w:type="paragraph" w:styleId="a5">
    <w:name w:val="footer"/>
    <w:basedOn w:val="a"/>
    <w:link w:val="Char0"/>
    <w:uiPriority w:val="99"/>
    <w:unhideWhenUsed/>
    <w:rsid w:val="00BF4EDA"/>
    <w:pPr>
      <w:tabs>
        <w:tab w:val="center" w:pos="4513"/>
        <w:tab w:val="right" w:pos="9026"/>
      </w:tabs>
      <w:snapToGrid w:val="0"/>
    </w:pPr>
  </w:style>
  <w:style w:type="character" w:customStyle="1" w:styleId="Char0">
    <w:name w:val="页脚 Char"/>
    <w:basedOn w:val="a0"/>
    <w:link w:val="a5"/>
    <w:uiPriority w:val="99"/>
    <w:rsid w:val="00BF4EDA"/>
  </w:style>
  <w:style w:type="paragraph" w:styleId="a6">
    <w:name w:val="List Paragraph"/>
    <w:basedOn w:val="a"/>
    <w:uiPriority w:val="34"/>
    <w:qFormat/>
    <w:rsid w:val="00BF4EDA"/>
    <w:pPr>
      <w:ind w:leftChars="400" w:left="800"/>
    </w:pPr>
  </w:style>
  <w:style w:type="table" w:styleId="a7">
    <w:name w:val="Table Grid"/>
    <w:basedOn w:val="a1"/>
    <w:uiPriority w:val="39"/>
    <w:rsid w:val="00BF4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0C0958"/>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0C0958"/>
    <w:rPr>
      <w:rFonts w:asciiTheme="majorHAnsi" w:eastAsiaTheme="majorEastAsia" w:hAnsiTheme="majorHAnsi" w:cstheme="majorBidi"/>
      <w:sz w:val="18"/>
      <w:szCs w:val="18"/>
    </w:rPr>
  </w:style>
  <w:style w:type="paragraph" w:styleId="a9">
    <w:name w:val="Revision"/>
    <w:hidden/>
    <w:uiPriority w:val="99"/>
    <w:semiHidden/>
    <w:rsid w:val="00053FDE"/>
    <w:pPr>
      <w:spacing w:after="0" w:line="240" w:lineRule="auto"/>
      <w:jc w:val="left"/>
    </w:pPr>
  </w:style>
  <w:style w:type="character" w:styleId="aa">
    <w:name w:val="annotation reference"/>
    <w:uiPriority w:val="99"/>
    <w:semiHidden/>
    <w:unhideWhenUsed/>
    <w:rsid w:val="007B7CE6"/>
    <w:rPr>
      <w:sz w:val="21"/>
      <w:szCs w:val="21"/>
    </w:rPr>
  </w:style>
  <w:style w:type="paragraph" w:styleId="ab">
    <w:name w:val="annotation text"/>
    <w:basedOn w:val="a"/>
    <w:link w:val="Char2"/>
    <w:uiPriority w:val="99"/>
    <w:unhideWhenUsed/>
    <w:rsid w:val="007B7CE6"/>
    <w:pPr>
      <w:widowControl/>
      <w:wordWrap/>
      <w:autoSpaceDE/>
      <w:autoSpaceDN/>
      <w:spacing w:after="0" w:line="276" w:lineRule="auto"/>
      <w:jc w:val="left"/>
    </w:pPr>
    <w:rPr>
      <w:rFonts w:ascii="Arial" w:eastAsia="宋体" w:hAnsi="Arial" w:cs="Arial"/>
      <w:color w:val="000000"/>
      <w:kern w:val="0"/>
      <w:sz w:val="22"/>
      <w:szCs w:val="20"/>
      <w:lang w:val="pl-PL" w:eastAsia="pl-PL"/>
    </w:rPr>
  </w:style>
  <w:style w:type="character" w:customStyle="1" w:styleId="Char2">
    <w:name w:val="批注文字 Char"/>
    <w:basedOn w:val="a0"/>
    <w:link w:val="ab"/>
    <w:uiPriority w:val="99"/>
    <w:rsid w:val="007B7CE6"/>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CD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3955"/>
    <w:rPr>
      <w:color w:val="0563C1" w:themeColor="hyperlink"/>
      <w:u w:val="single"/>
    </w:rPr>
  </w:style>
  <w:style w:type="paragraph" w:styleId="a4">
    <w:name w:val="header"/>
    <w:basedOn w:val="a"/>
    <w:link w:val="Char"/>
    <w:uiPriority w:val="99"/>
    <w:unhideWhenUsed/>
    <w:rsid w:val="00BF4EDA"/>
    <w:pPr>
      <w:tabs>
        <w:tab w:val="center" w:pos="4513"/>
        <w:tab w:val="right" w:pos="9026"/>
      </w:tabs>
      <w:snapToGrid w:val="0"/>
    </w:pPr>
  </w:style>
  <w:style w:type="character" w:customStyle="1" w:styleId="Char">
    <w:name w:val="页眉 Char"/>
    <w:basedOn w:val="a0"/>
    <w:link w:val="a4"/>
    <w:uiPriority w:val="99"/>
    <w:rsid w:val="00BF4EDA"/>
  </w:style>
  <w:style w:type="paragraph" w:styleId="a5">
    <w:name w:val="footer"/>
    <w:basedOn w:val="a"/>
    <w:link w:val="Char0"/>
    <w:uiPriority w:val="99"/>
    <w:unhideWhenUsed/>
    <w:rsid w:val="00BF4EDA"/>
    <w:pPr>
      <w:tabs>
        <w:tab w:val="center" w:pos="4513"/>
        <w:tab w:val="right" w:pos="9026"/>
      </w:tabs>
      <w:snapToGrid w:val="0"/>
    </w:pPr>
  </w:style>
  <w:style w:type="character" w:customStyle="1" w:styleId="Char0">
    <w:name w:val="页脚 Char"/>
    <w:basedOn w:val="a0"/>
    <w:link w:val="a5"/>
    <w:uiPriority w:val="99"/>
    <w:rsid w:val="00BF4EDA"/>
  </w:style>
  <w:style w:type="paragraph" w:styleId="a6">
    <w:name w:val="List Paragraph"/>
    <w:basedOn w:val="a"/>
    <w:uiPriority w:val="34"/>
    <w:qFormat/>
    <w:rsid w:val="00BF4EDA"/>
    <w:pPr>
      <w:ind w:leftChars="400" w:left="800"/>
    </w:pPr>
  </w:style>
  <w:style w:type="table" w:styleId="a7">
    <w:name w:val="Table Grid"/>
    <w:basedOn w:val="a1"/>
    <w:uiPriority w:val="39"/>
    <w:rsid w:val="00BF4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0C0958"/>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0C0958"/>
    <w:rPr>
      <w:rFonts w:asciiTheme="majorHAnsi" w:eastAsiaTheme="majorEastAsia" w:hAnsiTheme="majorHAnsi" w:cstheme="majorBidi"/>
      <w:sz w:val="18"/>
      <w:szCs w:val="18"/>
    </w:rPr>
  </w:style>
  <w:style w:type="paragraph" w:styleId="a9">
    <w:name w:val="Revision"/>
    <w:hidden/>
    <w:uiPriority w:val="99"/>
    <w:semiHidden/>
    <w:rsid w:val="00053FDE"/>
    <w:pPr>
      <w:spacing w:after="0" w:line="240" w:lineRule="auto"/>
      <w:jc w:val="left"/>
    </w:pPr>
  </w:style>
  <w:style w:type="character" w:styleId="aa">
    <w:name w:val="annotation reference"/>
    <w:uiPriority w:val="99"/>
    <w:semiHidden/>
    <w:unhideWhenUsed/>
    <w:rsid w:val="007B7CE6"/>
    <w:rPr>
      <w:sz w:val="21"/>
      <w:szCs w:val="21"/>
    </w:rPr>
  </w:style>
  <w:style w:type="paragraph" w:styleId="ab">
    <w:name w:val="annotation text"/>
    <w:basedOn w:val="a"/>
    <w:link w:val="Char2"/>
    <w:uiPriority w:val="99"/>
    <w:unhideWhenUsed/>
    <w:rsid w:val="007B7CE6"/>
    <w:pPr>
      <w:widowControl/>
      <w:wordWrap/>
      <w:autoSpaceDE/>
      <w:autoSpaceDN/>
      <w:spacing w:after="0" w:line="276" w:lineRule="auto"/>
      <w:jc w:val="left"/>
    </w:pPr>
    <w:rPr>
      <w:rFonts w:ascii="Arial" w:eastAsia="宋体" w:hAnsi="Arial" w:cs="Arial"/>
      <w:color w:val="000000"/>
      <w:kern w:val="0"/>
      <w:sz w:val="22"/>
      <w:szCs w:val="20"/>
      <w:lang w:val="pl-PL" w:eastAsia="pl-PL"/>
    </w:rPr>
  </w:style>
  <w:style w:type="character" w:customStyle="1" w:styleId="Char2">
    <w:name w:val="批注文字 Char"/>
    <w:basedOn w:val="a0"/>
    <w:link w:val="ab"/>
    <w:uiPriority w:val="99"/>
    <w:rsid w:val="007B7CE6"/>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999875">
      <w:bodyDiv w:val="1"/>
      <w:marLeft w:val="0"/>
      <w:marRight w:val="0"/>
      <w:marTop w:val="0"/>
      <w:marBottom w:val="0"/>
      <w:divBdr>
        <w:top w:val="none" w:sz="0" w:space="0" w:color="auto"/>
        <w:left w:val="none" w:sz="0" w:space="0" w:color="auto"/>
        <w:bottom w:val="none" w:sz="0" w:space="0" w:color="auto"/>
        <w:right w:val="none" w:sz="0" w:space="0" w:color="auto"/>
      </w:divBdr>
    </w:div>
    <w:div w:id="614488658">
      <w:bodyDiv w:val="1"/>
      <w:marLeft w:val="0"/>
      <w:marRight w:val="0"/>
      <w:marTop w:val="0"/>
      <w:marBottom w:val="0"/>
      <w:divBdr>
        <w:top w:val="none" w:sz="0" w:space="0" w:color="auto"/>
        <w:left w:val="none" w:sz="0" w:space="0" w:color="auto"/>
        <w:bottom w:val="none" w:sz="0" w:space="0" w:color="auto"/>
        <w:right w:val="none" w:sz="0" w:space="0" w:color="auto"/>
      </w:divBdr>
    </w:div>
    <w:div w:id="774788099">
      <w:bodyDiv w:val="1"/>
      <w:marLeft w:val="0"/>
      <w:marRight w:val="0"/>
      <w:marTop w:val="0"/>
      <w:marBottom w:val="0"/>
      <w:divBdr>
        <w:top w:val="none" w:sz="0" w:space="0" w:color="auto"/>
        <w:left w:val="none" w:sz="0" w:space="0" w:color="auto"/>
        <w:bottom w:val="none" w:sz="0" w:space="0" w:color="auto"/>
        <w:right w:val="none" w:sz="0" w:space="0" w:color="auto"/>
      </w:divBdr>
    </w:div>
    <w:div w:id="814297797">
      <w:bodyDiv w:val="1"/>
      <w:marLeft w:val="0"/>
      <w:marRight w:val="0"/>
      <w:marTop w:val="0"/>
      <w:marBottom w:val="0"/>
      <w:divBdr>
        <w:top w:val="none" w:sz="0" w:space="0" w:color="auto"/>
        <w:left w:val="none" w:sz="0" w:space="0" w:color="auto"/>
        <w:bottom w:val="none" w:sz="0" w:space="0" w:color="auto"/>
        <w:right w:val="none" w:sz="0" w:space="0" w:color="auto"/>
      </w:divBdr>
    </w:div>
    <w:div w:id="1028947049">
      <w:bodyDiv w:val="1"/>
      <w:marLeft w:val="0"/>
      <w:marRight w:val="0"/>
      <w:marTop w:val="0"/>
      <w:marBottom w:val="0"/>
      <w:divBdr>
        <w:top w:val="none" w:sz="0" w:space="0" w:color="auto"/>
        <w:left w:val="none" w:sz="0" w:space="0" w:color="auto"/>
        <w:bottom w:val="none" w:sz="0" w:space="0" w:color="auto"/>
        <w:right w:val="none" w:sz="0" w:space="0" w:color="auto"/>
      </w:divBdr>
    </w:div>
    <w:div w:id="1185167031">
      <w:bodyDiv w:val="1"/>
      <w:marLeft w:val="0"/>
      <w:marRight w:val="0"/>
      <w:marTop w:val="0"/>
      <w:marBottom w:val="0"/>
      <w:divBdr>
        <w:top w:val="none" w:sz="0" w:space="0" w:color="auto"/>
        <w:left w:val="none" w:sz="0" w:space="0" w:color="auto"/>
        <w:bottom w:val="none" w:sz="0" w:space="0" w:color="auto"/>
        <w:right w:val="none" w:sz="0" w:space="0" w:color="auto"/>
      </w:divBdr>
    </w:div>
    <w:div w:id="133807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테마">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BA079-1732-4B90-9C3C-5444118C1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9603</Words>
  <Characters>54741</Characters>
  <Application>Microsoft Office Word</Application>
  <DocSecurity>0</DocSecurity>
  <Lines>456</Lines>
  <Paragraphs>128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KUH</dc:creator>
  <cp:lastModifiedBy>Administrator</cp:lastModifiedBy>
  <cp:revision>3</cp:revision>
  <cp:lastPrinted>2019-05-16T08:28:00Z</cp:lastPrinted>
  <dcterms:created xsi:type="dcterms:W3CDTF">2019-06-08T14:21:00Z</dcterms:created>
  <dcterms:modified xsi:type="dcterms:W3CDTF">2019-07-04T09:54:00Z</dcterms:modified>
</cp:coreProperties>
</file>