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67D5C1" w14:textId="77777777" w:rsidR="005E7977" w:rsidRPr="003851C7" w:rsidRDefault="005E7977" w:rsidP="003851C7">
      <w:pPr>
        <w:widowControl w:val="0"/>
        <w:spacing w:after="0" w:line="360" w:lineRule="auto"/>
        <w:jc w:val="both"/>
        <w:rPr>
          <w:rFonts w:ascii="Book Antiqua" w:eastAsia="DengXian" w:hAnsi="Book Antiqua" w:cs="Times New Roman"/>
          <w:color w:val="000000" w:themeColor="text1"/>
          <w:kern w:val="2"/>
          <w:sz w:val="24"/>
          <w:szCs w:val="24"/>
        </w:rPr>
      </w:pPr>
      <w:bookmarkStart w:id="0" w:name="_GoBack"/>
      <w:r w:rsidRPr="003851C7">
        <w:rPr>
          <w:rFonts w:ascii="Book Antiqua" w:eastAsia="DengXian" w:hAnsi="Book Antiqua" w:cs="Times New Roman"/>
          <w:b/>
          <w:color w:val="000000" w:themeColor="text1"/>
          <w:kern w:val="2"/>
          <w:sz w:val="24"/>
          <w:szCs w:val="24"/>
        </w:rPr>
        <w:t>Name of Journal:</w:t>
      </w:r>
      <w:r w:rsidRPr="003851C7">
        <w:rPr>
          <w:rFonts w:ascii="Book Antiqua" w:eastAsia="DengXian" w:hAnsi="Book Antiqua" w:cs="Times New Roman"/>
          <w:color w:val="000000" w:themeColor="text1"/>
          <w:kern w:val="2"/>
          <w:sz w:val="24"/>
          <w:szCs w:val="24"/>
        </w:rPr>
        <w:t xml:space="preserve"> </w:t>
      </w:r>
      <w:r w:rsidRPr="003851C7">
        <w:rPr>
          <w:rFonts w:ascii="Book Antiqua" w:eastAsia="DengXian" w:hAnsi="Book Antiqua" w:cs="Times New Roman"/>
          <w:i/>
          <w:iCs/>
          <w:color w:val="000000" w:themeColor="text1"/>
          <w:kern w:val="2"/>
          <w:sz w:val="24"/>
          <w:szCs w:val="24"/>
        </w:rPr>
        <w:t>World Journal of Clinical Cases</w:t>
      </w:r>
    </w:p>
    <w:bookmarkEnd w:id="0"/>
    <w:p w14:paraId="55800EC0" w14:textId="369A6E9F" w:rsidR="005E7977" w:rsidRPr="003851C7" w:rsidRDefault="005E7977"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b/>
          <w:color w:val="000000" w:themeColor="text1"/>
          <w:kern w:val="2"/>
          <w:sz w:val="24"/>
          <w:szCs w:val="24"/>
        </w:rPr>
        <w:t>Manuscript NO:</w:t>
      </w:r>
      <w:r w:rsidRPr="003851C7">
        <w:rPr>
          <w:rFonts w:ascii="Book Antiqua" w:eastAsia="DengXian" w:hAnsi="Book Antiqua" w:cs="Times New Roman"/>
          <w:color w:val="000000" w:themeColor="text1"/>
          <w:kern w:val="2"/>
          <w:sz w:val="24"/>
          <w:szCs w:val="24"/>
        </w:rPr>
        <w:t xml:space="preserve"> 48</w:t>
      </w:r>
      <w:r w:rsidR="00323D4B" w:rsidRPr="003851C7">
        <w:rPr>
          <w:rFonts w:ascii="Book Antiqua" w:eastAsia="DengXian" w:hAnsi="Book Antiqua" w:cs="Times New Roman"/>
          <w:color w:val="000000" w:themeColor="text1"/>
          <w:kern w:val="2"/>
          <w:sz w:val="24"/>
          <w:szCs w:val="24"/>
        </w:rPr>
        <w:t>573</w:t>
      </w:r>
    </w:p>
    <w:p w14:paraId="2CC2BA16" w14:textId="77777777" w:rsidR="005E7977" w:rsidRPr="003851C7" w:rsidRDefault="005E7977"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b/>
          <w:color w:val="000000" w:themeColor="text1"/>
          <w:kern w:val="2"/>
          <w:sz w:val="24"/>
          <w:szCs w:val="24"/>
        </w:rPr>
        <w:t xml:space="preserve">Manuscript Type: </w:t>
      </w:r>
      <w:r w:rsidRPr="003851C7">
        <w:rPr>
          <w:rFonts w:ascii="Book Antiqua" w:eastAsia="DengXian" w:hAnsi="Book Antiqua" w:cs="Times New Roman"/>
          <w:color w:val="000000" w:themeColor="text1"/>
          <w:kern w:val="2"/>
          <w:sz w:val="24"/>
          <w:szCs w:val="24"/>
        </w:rPr>
        <w:t>CASE REPORT</w:t>
      </w:r>
    </w:p>
    <w:p w14:paraId="366CCA1E" w14:textId="77777777" w:rsidR="005E7977" w:rsidRPr="003851C7" w:rsidRDefault="005E7977" w:rsidP="003851C7">
      <w:pPr>
        <w:widowControl w:val="0"/>
        <w:autoSpaceDE w:val="0"/>
        <w:autoSpaceDN w:val="0"/>
        <w:spacing w:after="0" w:line="360" w:lineRule="auto"/>
        <w:jc w:val="both"/>
        <w:rPr>
          <w:rFonts w:ascii="Book Antiqua" w:hAnsi="Book Antiqua" w:cs="Times New Roman"/>
          <w:iCs/>
          <w:color w:val="000000" w:themeColor="text1"/>
          <w:sz w:val="24"/>
          <w:szCs w:val="24"/>
        </w:rPr>
      </w:pPr>
    </w:p>
    <w:p w14:paraId="0545CFFF" w14:textId="6BF8FF13" w:rsidR="00E30FB1" w:rsidRPr="003851C7" w:rsidRDefault="005F5E0C" w:rsidP="003851C7">
      <w:pPr>
        <w:spacing w:after="0" w:line="360" w:lineRule="auto"/>
        <w:jc w:val="both"/>
        <w:rPr>
          <w:rFonts w:ascii="Book Antiqua" w:hAnsi="Book Antiqua" w:cs="Times New Roman"/>
          <w:b/>
          <w:color w:val="000000" w:themeColor="text1"/>
          <w:sz w:val="24"/>
          <w:szCs w:val="24"/>
        </w:rPr>
      </w:pPr>
      <w:bookmarkStart w:id="1" w:name="OLE_LINK19"/>
      <w:bookmarkStart w:id="2" w:name="OLE_LINK20"/>
      <w:r w:rsidRPr="003851C7">
        <w:rPr>
          <w:rFonts w:ascii="Book Antiqua" w:hAnsi="Book Antiqua" w:cs="Times New Roman"/>
          <w:b/>
          <w:color w:val="000000" w:themeColor="text1"/>
          <w:sz w:val="24"/>
          <w:szCs w:val="24"/>
        </w:rPr>
        <w:t>Acute pancreatitis</w:t>
      </w:r>
      <w:bookmarkEnd w:id="1"/>
      <w:bookmarkEnd w:id="2"/>
      <w:r w:rsidR="005E7977" w:rsidRPr="003851C7">
        <w:rPr>
          <w:rFonts w:ascii="Book Antiqua" w:hAnsi="Book Antiqua" w:cs="Times New Roman"/>
          <w:b/>
          <w:color w:val="000000" w:themeColor="text1"/>
          <w:sz w:val="24"/>
          <w:szCs w:val="24"/>
        </w:rPr>
        <w:t xml:space="preserve"> </w:t>
      </w:r>
      <w:r w:rsidR="0069283B" w:rsidRPr="003851C7">
        <w:rPr>
          <w:rFonts w:ascii="Book Antiqua" w:hAnsi="Book Antiqua" w:cs="Times New Roman"/>
          <w:b/>
          <w:color w:val="000000" w:themeColor="text1"/>
          <w:sz w:val="24"/>
          <w:szCs w:val="24"/>
        </w:rPr>
        <w:t xml:space="preserve">connected </w:t>
      </w:r>
      <w:r w:rsidRPr="003851C7">
        <w:rPr>
          <w:rFonts w:ascii="Book Antiqua" w:hAnsi="Book Antiqua" w:cs="Times New Roman"/>
          <w:b/>
          <w:color w:val="000000" w:themeColor="text1"/>
          <w:sz w:val="24"/>
          <w:szCs w:val="24"/>
        </w:rPr>
        <w:t xml:space="preserve">with hypercalcemia crisis in </w:t>
      </w:r>
      <w:bookmarkStart w:id="3" w:name="OLE_LINK52"/>
      <w:bookmarkStart w:id="4" w:name="OLE_LINK53"/>
      <w:r w:rsidRPr="003851C7">
        <w:rPr>
          <w:rFonts w:ascii="Book Antiqua" w:hAnsi="Book Antiqua" w:cs="Times New Roman"/>
          <w:b/>
          <w:color w:val="000000" w:themeColor="text1"/>
          <w:sz w:val="24"/>
          <w:szCs w:val="24"/>
        </w:rPr>
        <w:t>hyperparathyroidism</w:t>
      </w:r>
      <w:bookmarkEnd w:id="3"/>
      <w:bookmarkEnd w:id="4"/>
      <w:r w:rsidR="003851C7">
        <w:rPr>
          <w:rFonts w:ascii="Book Antiqua" w:hAnsi="Book Antiqua" w:cs="Times New Roman"/>
          <w:b/>
          <w:color w:val="000000" w:themeColor="text1"/>
          <w:sz w:val="24"/>
          <w:szCs w:val="24"/>
        </w:rPr>
        <w:t xml:space="preserve">: </w:t>
      </w:r>
      <w:r w:rsidRPr="003851C7">
        <w:rPr>
          <w:rFonts w:ascii="Book Antiqua" w:hAnsi="Book Antiqua" w:cs="Times New Roman"/>
          <w:b/>
          <w:color w:val="000000" w:themeColor="text1"/>
          <w:sz w:val="24"/>
          <w:szCs w:val="24"/>
        </w:rPr>
        <w:t>A case report</w:t>
      </w:r>
    </w:p>
    <w:p w14:paraId="620234D4" w14:textId="77777777" w:rsidR="005E7977" w:rsidRPr="003851C7" w:rsidRDefault="005E7977" w:rsidP="003851C7">
      <w:pPr>
        <w:spacing w:after="0" w:line="360" w:lineRule="auto"/>
        <w:jc w:val="both"/>
        <w:rPr>
          <w:rFonts w:ascii="Book Antiqua" w:hAnsi="Book Antiqua" w:cs="Times New Roman"/>
          <w:b/>
          <w:color w:val="000000" w:themeColor="text1"/>
          <w:sz w:val="24"/>
          <w:szCs w:val="24"/>
        </w:rPr>
      </w:pPr>
    </w:p>
    <w:p w14:paraId="62491205" w14:textId="61DE5E63" w:rsidR="00E30FB1" w:rsidRPr="003851C7" w:rsidRDefault="005F5E0C" w:rsidP="003851C7">
      <w:pPr>
        <w:spacing w:after="0" w:line="360" w:lineRule="auto"/>
        <w:jc w:val="both"/>
        <w:rPr>
          <w:rFonts w:ascii="Book Antiqua" w:hAnsi="Book Antiqua" w:cs="Times New Roman"/>
          <w:bCs/>
          <w:color w:val="000000" w:themeColor="text1"/>
          <w:sz w:val="24"/>
          <w:szCs w:val="24"/>
        </w:rPr>
      </w:pPr>
      <w:r w:rsidRPr="003851C7">
        <w:rPr>
          <w:rFonts w:ascii="Book Antiqua" w:hAnsi="Book Antiqua" w:cs="Times New Roman"/>
          <w:bCs/>
          <w:color w:val="000000" w:themeColor="text1"/>
          <w:sz w:val="24"/>
          <w:szCs w:val="24"/>
        </w:rPr>
        <w:t>Ma YB</w:t>
      </w:r>
      <w:r w:rsidR="005E7977" w:rsidRPr="003851C7">
        <w:rPr>
          <w:rFonts w:ascii="Book Antiqua" w:hAnsi="Book Antiqua" w:cs="Times New Roman"/>
          <w:bCs/>
          <w:color w:val="000000" w:themeColor="text1"/>
          <w:sz w:val="24"/>
          <w:szCs w:val="24"/>
        </w:rPr>
        <w:t xml:space="preserve"> </w:t>
      </w:r>
      <w:r w:rsidRPr="003851C7">
        <w:rPr>
          <w:rFonts w:ascii="Book Antiqua" w:hAnsi="Book Antiqua" w:cs="Times New Roman"/>
          <w:bCs/>
          <w:i/>
          <w:color w:val="000000" w:themeColor="text1"/>
          <w:sz w:val="24"/>
          <w:szCs w:val="24"/>
        </w:rPr>
        <w:t>et al.</w:t>
      </w:r>
      <w:r w:rsidR="005E7977" w:rsidRPr="003851C7">
        <w:rPr>
          <w:rFonts w:ascii="Book Antiqua" w:hAnsi="Book Antiqua" w:cs="Times New Roman"/>
          <w:bCs/>
          <w:i/>
          <w:color w:val="000000" w:themeColor="text1"/>
          <w:sz w:val="24"/>
          <w:szCs w:val="24"/>
        </w:rPr>
        <w:t xml:space="preserve"> </w:t>
      </w:r>
      <w:r w:rsidRPr="003851C7">
        <w:rPr>
          <w:rFonts w:ascii="Book Antiqua" w:hAnsi="Book Antiqua" w:cs="Times New Roman"/>
          <w:bCs/>
          <w:color w:val="000000" w:themeColor="text1"/>
          <w:sz w:val="24"/>
          <w:szCs w:val="24"/>
        </w:rPr>
        <w:t>Hyperparathyroidism-induced acute pancreatitis</w:t>
      </w:r>
    </w:p>
    <w:p w14:paraId="7E204D3F" w14:textId="77777777" w:rsidR="005E7977" w:rsidRPr="003851C7" w:rsidRDefault="005E7977" w:rsidP="003851C7">
      <w:pPr>
        <w:spacing w:after="0" w:line="360" w:lineRule="auto"/>
        <w:jc w:val="both"/>
        <w:rPr>
          <w:rFonts w:ascii="Book Antiqua" w:hAnsi="Book Antiqua" w:cs="Times New Roman"/>
          <w:color w:val="000000" w:themeColor="text1"/>
          <w:sz w:val="24"/>
          <w:szCs w:val="24"/>
        </w:rPr>
      </w:pPr>
    </w:p>
    <w:p w14:paraId="28454659" w14:textId="2AD7E40B" w:rsidR="00E30FB1" w:rsidRPr="00576057" w:rsidRDefault="005F5E0C" w:rsidP="003851C7">
      <w:pPr>
        <w:spacing w:after="0" w:line="360" w:lineRule="auto"/>
        <w:jc w:val="both"/>
        <w:rPr>
          <w:rFonts w:ascii="Book Antiqua" w:hAnsi="Book Antiqua" w:cs="Times New Roman"/>
          <w:b/>
          <w:color w:val="000000" w:themeColor="text1"/>
          <w:sz w:val="24"/>
          <w:szCs w:val="24"/>
          <w:rPrChange w:id="5" w:author="Author">
            <w:rPr>
              <w:rFonts w:ascii="Book Antiqua" w:hAnsi="Book Antiqua" w:cs="Times New Roman"/>
              <w:color w:val="000000" w:themeColor="text1"/>
              <w:sz w:val="24"/>
              <w:szCs w:val="24"/>
            </w:rPr>
          </w:rPrChange>
        </w:rPr>
      </w:pPr>
      <w:r w:rsidRPr="00576057">
        <w:rPr>
          <w:rFonts w:ascii="Book Antiqua" w:hAnsi="Book Antiqua" w:cs="Times New Roman"/>
          <w:b/>
          <w:color w:val="000000" w:themeColor="text1"/>
          <w:sz w:val="24"/>
          <w:szCs w:val="24"/>
          <w:rPrChange w:id="6" w:author="Author">
            <w:rPr>
              <w:rFonts w:ascii="Book Antiqua" w:hAnsi="Book Antiqua" w:cs="Times New Roman"/>
              <w:color w:val="000000" w:themeColor="text1"/>
              <w:sz w:val="24"/>
              <w:szCs w:val="24"/>
            </w:rPr>
          </w:rPrChange>
        </w:rPr>
        <w:t xml:space="preserve">Yi-Bo Ma, Jun Hu, </w:t>
      </w:r>
      <w:bookmarkStart w:id="7" w:name="OLE_LINK44"/>
      <w:bookmarkStart w:id="8" w:name="OLE_LINK45"/>
      <w:r w:rsidRPr="00576057">
        <w:rPr>
          <w:rFonts w:ascii="Book Antiqua" w:hAnsi="Book Antiqua" w:cs="Times New Roman"/>
          <w:b/>
          <w:color w:val="000000" w:themeColor="text1"/>
          <w:sz w:val="24"/>
          <w:szCs w:val="24"/>
          <w:rPrChange w:id="9" w:author="Author">
            <w:rPr>
              <w:rFonts w:ascii="Book Antiqua" w:hAnsi="Book Antiqua" w:cs="Times New Roman"/>
              <w:color w:val="000000" w:themeColor="text1"/>
              <w:sz w:val="24"/>
              <w:szCs w:val="24"/>
            </w:rPr>
          </w:rPrChange>
        </w:rPr>
        <w:t>Yun-Fei Duan</w:t>
      </w:r>
      <w:bookmarkEnd w:id="7"/>
      <w:bookmarkEnd w:id="8"/>
    </w:p>
    <w:p w14:paraId="375438F0" w14:textId="77777777" w:rsidR="005E7977" w:rsidRPr="003851C7" w:rsidRDefault="005E7977" w:rsidP="003851C7">
      <w:pPr>
        <w:spacing w:after="0" w:line="360" w:lineRule="auto"/>
        <w:jc w:val="both"/>
        <w:rPr>
          <w:rFonts w:ascii="Book Antiqua" w:hAnsi="Book Antiqua" w:cs="Times New Roman"/>
          <w:color w:val="000000" w:themeColor="text1"/>
          <w:sz w:val="24"/>
          <w:szCs w:val="24"/>
        </w:rPr>
      </w:pPr>
    </w:p>
    <w:p w14:paraId="6B8C5F33"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Yi-Bo Ma, </w:t>
      </w:r>
      <w:r w:rsidRPr="003851C7">
        <w:rPr>
          <w:rFonts w:ascii="Book Antiqua" w:hAnsi="Book Antiqua" w:cs="Times New Roman"/>
          <w:color w:val="000000" w:themeColor="text1"/>
          <w:sz w:val="24"/>
          <w:szCs w:val="24"/>
        </w:rPr>
        <w:t>Department of B-mode Ultrasound, The First People’s Hospital of Changzhou, Changzhou 213003, Jiangsu Province, China</w:t>
      </w:r>
    </w:p>
    <w:p w14:paraId="763D43F8" w14:textId="77777777" w:rsidR="009474FE" w:rsidRPr="003851C7" w:rsidRDefault="009474FE" w:rsidP="003851C7">
      <w:pPr>
        <w:spacing w:after="0" w:line="360" w:lineRule="auto"/>
        <w:jc w:val="both"/>
        <w:rPr>
          <w:rFonts w:ascii="Book Antiqua" w:hAnsi="Book Antiqua" w:cs="Times New Roman"/>
          <w:b/>
          <w:color w:val="000000" w:themeColor="text1"/>
          <w:sz w:val="24"/>
          <w:szCs w:val="24"/>
        </w:rPr>
      </w:pPr>
    </w:p>
    <w:p w14:paraId="04A899D4" w14:textId="032D26FC"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Jun Hu, Yun</w:t>
      </w:r>
      <w:r w:rsidR="00217AAF" w:rsidRPr="003851C7">
        <w:rPr>
          <w:rFonts w:ascii="Book Antiqua" w:hAnsi="Book Antiqua" w:cs="Times New Roman"/>
          <w:b/>
          <w:color w:val="000000" w:themeColor="text1"/>
          <w:sz w:val="24"/>
          <w:szCs w:val="24"/>
        </w:rPr>
        <w:t>-F</w:t>
      </w:r>
      <w:r w:rsidRPr="003851C7">
        <w:rPr>
          <w:rFonts w:ascii="Book Antiqua" w:hAnsi="Book Antiqua" w:cs="Times New Roman"/>
          <w:b/>
          <w:color w:val="000000" w:themeColor="text1"/>
          <w:sz w:val="24"/>
          <w:szCs w:val="24"/>
        </w:rPr>
        <w:t>ei Duan,</w:t>
      </w:r>
      <w:r w:rsidRPr="003851C7">
        <w:rPr>
          <w:rFonts w:ascii="Book Antiqua" w:hAnsi="Book Antiqua" w:cs="Times New Roman"/>
          <w:color w:val="000000" w:themeColor="text1"/>
          <w:sz w:val="24"/>
          <w:szCs w:val="24"/>
        </w:rPr>
        <w:t xml:space="preserve"> Department of Hepatobiliary Surgery, The First People’s Hospital of Changzhou, </w:t>
      </w:r>
      <w:bookmarkStart w:id="10" w:name="OLE_LINK46"/>
      <w:bookmarkStart w:id="11" w:name="OLE_LINK47"/>
      <w:r w:rsidRPr="003851C7">
        <w:rPr>
          <w:rFonts w:ascii="Book Antiqua" w:hAnsi="Book Antiqua" w:cs="Times New Roman"/>
          <w:color w:val="000000" w:themeColor="text1"/>
          <w:sz w:val="24"/>
          <w:szCs w:val="24"/>
        </w:rPr>
        <w:t>Changzhou 213003, Jiangsu Province, China</w:t>
      </w:r>
      <w:bookmarkEnd w:id="10"/>
      <w:bookmarkEnd w:id="11"/>
    </w:p>
    <w:p w14:paraId="34868F9E"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5DDF3BC3" w14:textId="71FA7D64"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ORCID number: </w:t>
      </w:r>
      <w:r w:rsidR="009474FE" w:rsidRPr="003851C7">
        <w:rPr>
          <w:rFonts w:ascii="Book Antiqua" w:hAnsi="Book Antiqua" w:cs="Times New Roman"/>
          <w:color w:val="000000" w:themeColor="text1"/>
          <w:sz w:val="24"/>
          <w:szCs w:val="24"/>
        </w:rPr>
        <w:t>Yi-Bo Ma</w:t>
      </w:r>
      <w:r w:rsidRPr="003851C7">
        <w:rPr>
          <w:rFonts w:ascii="Book Antiqua" w:hAnsi="Book Antiqua" w:cs="Times New Roman"/>
          <w:color w:val="000000" w:themeColor="text1"/>
          <w:sz w:val="24"/>
          <w:szCs w:val="24"/>
        </w:rPr>
        <w:t xml:space="preserve"> (0000-0001-9031-6460)</w:t>
      </w:r>
      <w:r w:rsidR="009474FE"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Jun Hu (0000-0001-7266-8948)</w:t>
      </w:r>
      <w:r w:rsidR="009474FE" w:rsidRPr="003851C7">
        <w:rPr>
          <w:rFonts w:ascii="Book Antiqua" w:hAnsi="Book Antiqua" w:cs="Times New Roman"/>
          <w:color w:val="000000" w:themeColor="text1"/>
          <w:sz w:val="24"/>
          <w:szCs w:val="24"/>
        </w:rPr>
        <w:t>; Yun-Fei Duan</w:t>
      </w:r>
      <w:r w:rsidRPr="003851C7">
        <w:rPr>
          <w:rFonts w:ascii="Book Antiqua" w:hAnsi="Book Antiqua" w:cs="Times New Roman"/>
          <w:color w:val="000000" w:themeColor="text1"/>
          <w:sz w:val="24"/>
          <w:szCs w:val="24"/>
        </w:rPr>
        <w:t xml:space="preserve"> (0000-0001-5517-2123).</w:t>
      </w:r>
    </w:p>
    <w:p w14:paraId="0D2100D2" w14:textId="77777777" w:rsidR="009474FE" w:rsidRPr="003851C7" w:rsidRDefault="009474FE" w:rsidP="003851C7">
      <w:pPr>
        <w:spacing w:after="0" w:line="360" w:lineRule="auto"/>
        <w:jc w:val="both"/>
        <w:rPr>
          <w:rFonts w:ascii="Book Antiqua" w:hAnsi="Book Antiqua" w:cs="Times New Roman"/>
          <w:b/>
          <w:color w:val="000000" w:themeColor="text1"/>
          <w:sz w:val="24"/>
          <w:szCs w:val="24"/>
        </w:rPr>
      </w:pPr>
    </w:p>
    <w:p w14:paraId="580486B3" w14:textId="16CA211D"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Author contributions: </w:t>
      </w:r>
      <w:r w:rsidRPr="003851C7">
        <w:rPr>
          <w:rFonts w:ascii="Book Antiqua" w:hAnsi="Book Antiqua" w:cs="Times New Roman"/>
          <w:color w:val="000000" w:themeColor="text1"/>
          <w:sz w:val="24"/>
          <w:szCs w:val="24"/>
        </w:rPr>
        <w:t>Duan</w:t>
      </w:r>
      <w:r w:rsidR="009474FE" w:rsidRPr="003851C7">
        <w:rPr>
          <w:rFonts w:ascii="Book Antiqua" w:hAnsi="Book Antiqua" w:cs="Times New Roman"/>
          <w:color w:val="000000" w:themeColor="text1"/>
          <w:sz w:val="24"/>
          <w:szCs w:val="24"/>
        </w:rPr>
        <w:t xml:space="preserve"> </w:t>
      </w:r>
      <w:r w:rsidR="00217AAF" w:rsidRPr="003851C7">
        <w:rPr>
          <w:rFonts w:ascii="Book Antiqua" w:hAnsi="Book Antiqua" w:cs="Times New Roman"/>
          <w:color w:val="000000" w:themeColor="text1"/>
          <w:sz w:val="24"/>
          <w:szCs w:val="24"/>
        </w:rPr>
        <w:t xml:space="preserve">YF </w:t>
      </w:r>
      <w:r w:rsidRPr="003851C7">
        <w:rPr>
          <w:rFonts w:ascii="Book Antiqua" w:hAnsi="Book Antiqua" w:cs="Times New Roman"/>
          <w:color w:val="000000" w:themeColor="text1"/>
          <w:sz w:val="24"/>
          <w:szCs w:val="24"/>
        </w:rPr>
        <w:t>designed the research</w:t>
      </w:r>
      <w:ins w:id="12" w:author="Author">
        <w:r w:rsidR="009F7595">
          <w:rPr>
            <w:rFonts w:ascii="Book Antiqua" w:hAnsi="Book Antiqua" w:cs="Times New Roman"/>
            <w:color w:val="000000" w:themeColor="text1"/>
            <w:sz w:val="24"/>
            <w:szCs w:val="24"/>
          </w:rPr>
          <w:t xml:space="preserve"> and</w:t>
        </w:r>
      </w:ins>
      <w:del w:id="13" w:author="Author">
        <w:r w:rsidRPr="003851C7" w:rsidDel="009F7595">
          <w:rPr>
            <w:rFonts w:ascii="Book Antiqua" w:hAnsi="Book Antiqua" w:cs="Times New Roman"/>
            <w:color w:val="000000" w:themeColor="text1"/>
            <w:sz w:val="24"/>
            <w:szCs w:val="24"/>
          </w:rPr>
          <w:delText>,</w:delText>
        </w:r>
      </w:del>
      <w:r w:rsidRPr="003851C7">
        <w:rPr>
          <w:rFonts w:ascii="Book Antiqua" w:hAnsi="Book Antiqua" w:cs="Times New Roman"/>
          <w:color w:val="000000" w:themeColor="text1"/>
          <w:sz w:val="24"/>
          <w:szCs w:val="24"/>
        </w:rPr>
        <w:t xml:space="preserve"> diagnosed and treated the patient</w:t>
      </w:r>
      <w:r w:rsidR="009474FE"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w:t>
      </w:r>
      <w:r w:rsidR="009474FE" w:rsidRPr="003851C7">
        <w:rPr>
          <w:rFonts w:ascii="Book Antiqua" w:hAnsi="Book Antiqua" w:cs="Times New Roman"/>
          <w:color w:val="000000" w:themeColor="text1"/>
          <w:sz w:val="24"/>
          <w:szCs w:val="24"/>
        </w:rPr>
        <w:t xml:space="preserve">Hu </w:t>
      </w:r>
      <w:r w:rsidRPr="003851C7">
        <w:rPr>
          <w:rFonts w:ascii="Book Antiqua" w:hAnsi="Book Antiqua" w:cs="Times New Roman"/>
          <w:color w:val="000000" w:themeColor="text1"/>
          <w:sz w:val="24"/>
          <w:szCs w:val="24"/>
        </w:rPr>
        <w:t xml:space="preserve">J and Ma </w:t>
      </w:r>
      <w:r w:rsidR="00217AAF" w:rsidRPr="003851C7">
        <w:rPr>
          <w:rFonts w:ascii="Book Antiqua" w:hAnsi="Book Antiqua" w:cs="Times New Roman"/>
          <w:color w:val="000000" w:themeColor="text1"/>
          <w:sz w:val="24"/>
          <w:szCs w:val="24"/>
        </w:rPr>
        <w:t xml:space="preserve">YB </w:t>
      </w:r>
      <w:r w:rsidRPr="003851C7">
        <w:rPr>
          <w:rFonts w:ascii="Book Antiqua" w:hAnsi="Book Antiqua" w:cs="Times New Roman"/>
          <w:color w:val="000000" w:themeColor="text1"/>
          <w:sz w:val="24"/>
          <w:szCs w:val="24"/>
        </w:rPr>
        <w:t>collected the patient’s clinical data and wrote the paper.</w:t>
      </w:r>
    </w:p>
    <w:p w14:paraId="7AF6B195" w14:textId="77777777" w:rsidR="00DE2C54" w:rsidRPr="003851C7" w:rsidRDefault="00DE2C54" w:rsidP="003851C7">
      <w:pPr>
        <w:spacing w:after="0" w:line="360" w:lineRule="auto"/>
        <w:jc w:val="both"/>
        <w:rPr>
          <w:rFonts w:ascii="Book Antiqua" w:hAnsi="Book Antiqua" w:cs="Times New Roman"/>
          <w:color w:val="000000" w:themeColor="text1"/>
          <w:sz w:val="24"/>
          <w:szCs w:val="24"/>
        </w:rPr>
      </w:pPr>
    </w:p>
    <w:p w14:paraId="65078D79" w14:textId="3059424B" w:rsidR="00E30FB1" w:rsidRPr="003851C7" w:rsidRDefault="005F5E0C" w:rsidP="00576057">
      <w:pPr>
        <w:spacing w:after="0" w:line="360" w:lineRule="auto"/>
        <w:ind w:leftChars="-1" w:left="-2"/>
        <w:jc w:val="both"/>
        <w:rPr>
          <w:rFonts w:ascii="Book Antiqua" w:hAnsi="Book Antiqua" w:cs="Times New Roman"/>
          <w:color w:val="000000" w:themeColor="text1"/>
          <w:sz w:val="24"/>
          <w:szCs w:val="24"/>
        </w:rPr>
        <w:pPrChange w:id="14" w:author="Author">
          <w:pPr>
            <w:spacing w:after="0" w:line="360" w:lineRule="auto"/>
            <w:ind w:left="130" w:hangingChars="50" w:hanging="130"/>
            <w:jc w:val="both"/>
          </w:pPr>
        </w:pPrChange>
      </w:pPr>
      <w:r w:rsidRPr="003851C7">
        <w:rPr>
          <w:rFonts w:ascii="Book Antiqua" w:hAnsi="Book Antiqua" w:cs="Times New Roman"/>
          <w:b/>
          <w:color w:val="000000" w:themeColor="text1"/>
          <w:sz w:val="24"/>
          <w:szCs w:val="24"/>
        </w:rPr>
        <w:t>Informed consent statement</w:t>
      </w:r>
      <w:r w:rsidRPr="00576057">
        <w:rPr>
          <w:rFonts w:ascii="Book Antiqua" w:hAnsi="Book Antiqua" w:cs="Times New Roman"/>
          <w:b/>
          <w:color w:val="000000" w:themeColor="text1"/>
          <w:sz w:val="24"/>
          <w:szCs w:val="24"/>
          <w:rPrChange w:id="15" w:author="Author">
            <w:rPr>
              <w:rFonts w:ascii="Book Antiqua" w:hAnsi="Book Antiqua" w:cs="Times New Roman"/>
              <w:color w:val="000000" w:themeColor="text1"/>
              <w:sz w:val="24"/>
              <w:szCs w:val="24"/>
            </w:rPr>
          </w:rPrChange>
        </w:rPr>
        <w:t>:</w:t>
      </w:r>
      <w:r w:rsidRPr="003851C7">
        <w:rPr>
          <w:rFonts w:ascii="Book Antiqua" w:hAnsi="Book Antiqua" w:cs="Times New Roman"/>
          <w:color w:val="000000" w:themeColor="text1"/>
          <w:sz w:val="24"/>
          <w:szCs w:val="24"/>
        </w:rPr>
        <w:t xml:space="preserve"> </w:t>
      </w:r>
      <w:r w:rsidR="00217AAF" w:rsidRPr="003851C7">
        <w:rPr>
          <w:rFonts w:ascii="Book Antiqua" w:hAnsi="Book Antiqua" w:cs="Times New Roman"/>
          <w:color w:val="000000" w:themeColor="text1"/>
          <w:sz w:val="24"/>
          <w:szCs w:val="24"/>
        </w:rPr>
        <w:t>I</w:t>
      </w:r>
      <w:r w:rsidRPr="003851C7">
        <w:rPr>
          <w:rFonts w:ascii="Book Antiqua" w:hAnsi="Book Antiqua" w:cs="Times New Roman"/>
          <w:color w:val="000000" w:themeColor="text1"/>
          <w:sz w:val="24"/>
          <w:szCs w:val="24"/>
        </w:rPr>
        <w:t>nformed consent</w:t>
      </w:r>
      <w:r w:rsidR="00217AAF" w:rsidRPr="003851C7">
        <w:rPr>
          <w:rFonts w:ascii="Book Antiqua" w:hAnsi="Book Antiqua" w:cs="Times New Roman"/>
          <w:color w:val="000000" w:themeColor="text1"/>
          <w:sz w:val="24"/>
          <w:szCs w:val="24"/>
        </w:rPr>
        <w:t xml:space="preserve"> was obtained from the</w:t>
      </w:r>
      <w:ins w:id="16" w:author="Author">
        <w:r w:rsidR="006435C6">
          <w:rPr>
            <w:rFonts w:ascii="Book Antiqua" w:hAnsi="Book Antiqua" w:cs="Times New Roman"/>
            <w:color w:val="000000" w:themeColor="text1"/>
            <w:sz w:val="24"/>
            <w:szCs w:val="24"/>
          </w:rPr>
          <w:t xml:space="preserve"> </w:t>
        </w:r>
      </w:ins>
      <w:del w:id="17" w:author="Author">
        <w:r w:rsidR="00217AAF" w:rsidRPr="003851C7" w:rsidDel="006435C6">
          <w:rPr>
            <w:rFonts w:ascii="Book Antiqua" w:hAnsi="Book Antiqua" w:cs="Times New Roman"/>
            <w:color w:val="000000" w:themeColor="text1"/>
            <w:sz w:val="24"/>
            <w:szCs w:val="24"/>
          </w:rPr>
          <w:delText xml:space="preserve"> </w:delText>
        </w:r>
      </w:del>
      <w:r w:rsidR="00217AAF" w:rsidRPr="003851C7">
        <w:rPr>
          <w:rFonts w:ascii="Book Antiqua" w:hAnsi="Book Antiqua" w:cs="Times New Roman"/>
          <w:color w:val="000000" w:themeColor="text1"/>
          <w:sz w:val="24"/>
          <w:szCs w:val="24"/>
        </w:rPr>
        <w:t>patient</w:t>
      </w:r>
      <w:r w:rsidRPr="003851C7">
        <w:rPr>
          <w:rFonts w:ascii="Book Antiqua" w:hAnsi="Book Antiqua" w:cs="Times New Roman"/>
          <w:color w:val="000000" w:themeColor="text1"/>
          <w:sz w:val="24"/>
          <w:szCs w:val="24"/>
        </w:rPr>
        <w:t xml:space="preserve">. </w:t>
      </w:r>
    </w:p>
    <w:p w14:paraId="06C21C6B" w14:textId="77777777" w:rsidR="009474FE" w:rsidRPr="003851C7" w:rsidRDefault="009474FE" w:rsidP="003851C7">
      <w:pPr>
        <w:spacing w:after="0" w:line="360" w:lineRule="auto"/>
        <w:ind w:left="120" w:hangingChars="50" w:hanging="120"/>
        <w:jc w:val="both"/>
        <w:rPr>
          <w:rFonts w:ascii="Book Antiqua" w:hAnsi="Book Antiqua" w:cs="Times New Roman"/>
          <w:color w:val="000000" w:themeColor="text1"/>
          <w:sz w:val="24"/>
          <w:szCs w:val="24"/>
        </w:rPr>
      </w:pPr>
    </w:p>
    <w:p w14:paraId="6DCB4DF8" w14:textId="78F56F5D"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Conflict-of-interest statement: </w:t>
      </w:r>
      <w:r w:rsidRPr="003851C7">
        <w:rPr>
          <w:rFonts w:ascii="Book Antiqua" w:hAnsi="Book Antiqua" w:cs="Times New Roman"/>
          <w:color w:val="000000" w:themeColor="text1"/>
          <w:sz w:val="24"/>
          <w:szCs w:val="24"/>
        </w:rPr>
        <w:t xml:space="preserve">There is no conflict of interest </w:t>
      </w:r>
      <w:r w:rsidR="00217AAF" w:rsidRPr="003851C7">
        <w:rPr>
          <w:rFonts w:ascii="Book Antiqua" w:hAnsi="Book Antiqua" w:cs="Times New Roman"/>
          <w:color w:val="000000" w:themeColor="text1"/>
          <w:sz w:val="24"/>
          <w:szCs w:val="24"/>
        </w:rPr>
        <w:t>related to</w:t>
      </w:r>
      <w:r w:rsidR="009474FE" w:rsidRPr="003851C7">
        <w:rPr>
          <w:rFonts w:ascii="Book Antiqua" w:hAnsi="Book Antiqua" w:cs="Times New Roman"/>
          <w:color w:val="000000" w:themeColor="text1"/>
          <w:sz w:val="24"/>
          <w:szCs w:val="24"/>
        </w:rPr>
        <w:t xml:space="preserve"> </w:t>
      </w:r>
      <w:r w:rsidR="00945D90" w:rsidRPr="003851C7">
        <w:rPr>
          <w:rFonts w:ascii="Book Antiqua" w:hAnsi="Book Antiqua" w:cs="Times New Roman"/>
          <w:color w:val="000000" w:themeColor="text1"/>
          <w:sz w:val="24"/>
          <w:szCs w:val="24"/>
        </w:rPr>
        <w:t>this</w:t>
      </w:r>
      <w:r w:rsidR="009474FE"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report.</w:t>
      </w:r>
    </w:p>
    <w:p w14:paraId="39A32EB6"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2B7B1C54" w14:textId="7ABE380B"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lastRenderedPageBreak/>
        <w:t>CARE Checklist (2016) statement</w:t>
      </w:r>
      <w:r w:rsidRPr="00576057">
        <w:rPr>
          <w:rFonts w:ascii="Book Antiqua" w:hAnsi="Book Antiqua" w:cs="Times New Roman"/>
          <w:b/>
          <w:color w:val="000000" w:themeColor="text1"/>
          <w:sz w:val="24"/>
          <w:szCs w:val="24"/>
          <w:rPrChange w:id="18" w:author="Author">
            <w:rPr>
              <w:rFonts w:ascii="Book Antiqua" w:hAnsi="Book Antiqua" w:cs="Times New Roman"/>
              <w:color w:val="000000" w:themeColor="text1"/>
              <w:sz w:val="24"/>
              <w:szCs w:val="24"/>
            </w:rPr>
          </w:rPrChange>
        </w:rPr>
        <w:t>:</w:t>
      </w:r>
      <w:r w:rsidRPr="003851C7">
        <w:rPr>
          <w:rFonts w:ascii="Book Antiqua" w:hAnsi="Book Antiqua" w:cs="Times New Roman"/>
          <w:color w:val="000000" w:themeColor="text1"/>
          <w:sz w:val="24"/>
          <w:szCs w:val="24"/>
        </w:rPr>
        <w:t xml:space="preserve"> The authors have read the CARE Checklist (2013), and the manuscript was prepared and revised according to the CARE Checklist (2016).</w:t>
      </w:r>
    </w:p>
    <w:p w14:paraId="6E790889"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7D1528D7" w14:textId="469CE5D9" w:rsidR="009474FE" w:rsidRPr="003851C7" w:rsidRDefault="009474FE" w:rsidP="003851C7">
      <w:pPr>
        <w:spacing w:after="0" w:line="360" w:lineRule="auto"/>
        <w:jc w:val="both"/>
        <w:rPr>
          <w:rFonts w:ascii="Book Antiqua" w:eastAsia="SimSun" w:hAnsi="Book Antiqua" w:cs="Times New Roman"/>
          <w:b/>
          <w:color w:val="000000" w:themeColor="text1"/>
          <w:kern w:val="2"/>
          <w:sz w:val="24"/>
          <w:szCs w:val="24"/>
        </w:rPr>
      </w:pPr>
      <w:r w:rsidRPr="003851C7">
        <w:rPr>
          <w:rFonts w:ascii="Book Antiqua" w:eastAsia="SimSun" w:hAnsi="Book Antiqua" w:cs="Times New Roman"/>
          <w:b/>
          <w:color w:val="000000" w:themeColor="text1"/>
          <w:sz w:val="24"/>
          <w:szCs w:val="24"/>
        </w:rPr>
        <w:t xml:space="preserve">Open-Access: </w:t>
      </w:r>
      <w:r w:rsidRPr="003851C7">
        <w:rPr>
          <w:rFonts w:ascii="Book Antiqua" w:eastAsia="SimSun" w:hAnsi="Book Antiqua" w:cs="Times New Roman"/>
          <w:color w:val="000000" w:themeColor="text1"/>
          <w:kern w:val="2"/>
          <w:sz w:val="24"/>
          <w:szCs w:val="24"/>
        </w:rPr>
        <w:t xml:space="preserve">This article is an open-access article </w:t>
      </w:r>
      <w:del w:id="19" w:author="Author">
        <w:r w:rsidRPr="003851C7" w:rsidDel="00F11498">
          <w:rPr>
            <w:rFonts w:ascii="Book Antiqua" w:eastAsia="SimSun" w:hAnsi="Book Antiqua" w:cs="Times New Roman"/>
            <w:color w:val="000000" w:themeColor="text1"/>
            <w:kern w:val="2"/>
            <w:sz w:val="24"/>
            <w:szCs w:val="24"/>
          </w:rPr>
          <w:delText xml:space="preserve">which </w:delText>
        </w:r>
      </w:del>
      <w:ins w:id="20" w:author="Author">
        <w:r w:rsidR="00F11498">
          <w:rPr>
            <w:rFonts w:ascii="Book Antiqua" w:eastAsia="SimSun" w:hAnsi="Book Antiqua" w:cs="Times New Roman"/>
            <w:color w:val="000000" w:themeColor="text1"/>
            <w:kern w:val="2"/>
            <w:sz w:val="24"/>
            <w:szCs w:val="24"/>
          </w:rPr>
          <w:t>that</w:t>
        </w:r>
        <w:r w:rsidR="00F11498" w:rsidRPr="003851C7">
          <w:rPr>
            <w:rFonts w:ascii="Book Antiqua" w:eastAsia="SimSun" w:hAnsi="Book Antiqua" w:cs="Times New Roman"/>
            <w:color w:val="000000" w:themeColor="text1"/>
            <w:kern w:val="2"/>
            <w:sz w:val="24"/>
            <w:szCs w:val="24"/>
          </w:rPr>
          <w:t xml:space="preserve"> </w:t>
        </w:r>
      </w:ins>
      <w:r w:rsidRPr="003851C7">
        <w:rPr>
          <w:rFonts w:ascii="Book Antiqua" w:eastAsia="SimSun" w:hAnsi="Book Antiqua" w:cs="Times New Roman"/>
          <w:color w:val="000000" w:themeColor="text1"/>
          <w:kern w:val="2"/>
          <w:sz w:val="24"/>
          <w:szCs w:val="24"/>
        </w:rPr>
        <w:t xml:space="preserve">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3851C7">
          <w:rPr>
            <w:rFonts w:ascii="Book Antiqua" w:eastAsia="SimSun" w:hAnsi="Book Antiqua" w:cs="Times New Roman"/>
            <w:color w:val="000000" w:themeColor="text1"/>
            <w:kern w:val="2"/>
            <w:sz w:val="24"/>
            <w:szCs w:val="24"/>
          </w:rPr>
          <w:t>http://creativecommons.org/licenses/by-nc/4.0/</w:t>
        </w:r>
      </w:hyperlink>
    </w:p>
    <w:p w14:paraId="2FCCBF69" w14:textId="77777777" w:rsidR="009474FE" w:rsidRPr="003851C7" w:rsidRDefault="009474FE" w:rsidP="003851C7">
      <w:pPr>
        <w:spacing w:after="0" w:line="360" w:lineRule="auto"/>
        <w:jc w:val="both"/>
        <w:rPr>
          <w:rFonts w:ascii="Book Antiqua" w:eastAsia="SimSun" w:hAnsi="Book Antiqua" w:cs="Times New Roman"/>
          <w:color w:val="000000" w:themeColor="text1"/>
          <w:kern w:val="2"/>
          <w:sz w:val="24"/>
          <w:szCs w:val="24"/>
        </w:rPr>
      </w:pPr>
    </w:p>
    <w:p w14:paraId="5CD7E9FF" w14:textId="0794F64B" w:rsidR="009474FE" w:rsidRPr="003851C7" w:rsidRDefault="009474FE" w:rsidP="003851C7">
      <w:pPr>
        <w:spacing w:after="0" w:line="360" w:lineRule="auto"/>
        <w:jc w:val="both"/>
        <w:rPr>
          <w:rFonts w:ascii="Book Antiqua" w:eastAsia="SimSun" w:hAnsi="Book Antiqua" w:cs="SimSun"/>
          <w:color w:val="000000" w:themeColor="text1"/>
          <w:sz w:val="24"/>
          <w:szCs w:val="24"/>
        </w:rPr>
      </w:pPr>
      <w:r w:rsidRPr="003851C7">
        <w:rPr>
          <w:rFonts w:ascii="Book Antiqua" w:eastAsia="SimSun" w:hAnsi="Book Antiqua" w:cs="SimSun"/>
          <w:b/>
          <w:color w:val="000000" w:themeColor="text1"/>
          <w:sz w:val="24"/>
          <w:szCs w:val="24"/>
        </w:rPr>
        <w:t>Manuscript</w:t>
      </w:r>
      <w:ins w:id="21" w:author="Author">
        <w:r w:rsidR="00F11498">
          <w:rPr>
            <w:rFonts w:ascii="Book Antiqua" w:eastAsia="SimSun" w:hAnsi="Book Antiqua" w:cs="SimSun"/>
            <w:b/>
            <w:color w:val="000000" w:themeColor="text1"/>
            <w:sz w:val="24"/>
            <w:szCs w:val="24"/>
          </w:rPr>
          <w:t xml:space="preserve"> </w:t>
        </w:r>
      </w:ins>
      <w:del w:id="22" w:author="Author">
        <w:r w:rsidRPr="003851C7" w:rsidDel="00F11498">
          <w:rPr>
            <w:rFonts w:ascii="Book Antiqua" w:eastAsia="SimSun" w:hAnsi="Book Antiqua" w:cs="SimSun"/>
            <w:b/>
            <w:color w:val="000000" w:themeColor="text1"/>
            <w:sz w:val="24"/>
            <w:szCs w:val="24"/>
          </w:rPr>
          <w:delText> </w:delText>
        </w:r>
      </w:del>
      <w:r w:rsidRPr="003851C7">
        <w:rPr>
          <w:rFonts w:ascii="Book Antiqua" w:eastAsia="SimSun" w:hAnsi="Book Antiqua" w:cs="SimSun"/>
          <w:b/>
          <w:color w:val="000000" w:themeColor="text1"/>
          <w:sz w:val="24"/>
          <w:szCs w:val="24"/>
        </w:rPr>
        <w:t>source:</w:t>
      </w:r>
      <w:ins w:id="23" w:author="Author">
        <w:r w:rsidR="00F11498">
          <w:rPr>
            <w:rFonts w:ascii="Book Antiqua" w:eastAsia="SimSun" w:hAnsi="Book Antiqua" w:cs="SimSun"/>
            <w:b/>
            <w:color w:val="000000" w:themeColor="text1"/>
            <w:sz w:val="24"/>
            <w:szCs w:val="24"/>
          </w:rPr>
          <w:t xml:space="preserve"> </w:t>
        </w:r>
      </w:ins>
      <w:del w:id="24" w:author="Author">
        <w:r w:rsidRPr="003851C7" w:rsidDel="00F11498">
          <w:rPr>
            <w:rFonts w:ascii="Book Antiqua" w:eastAsia="SimSun" w:hAnsi="Book Antiqua" w:cs="SimSun"/>
            <w:b/>
            <w:color w:val="000000" w:themeColor="text1"/>
            <w:sz w:val="24"/>
            <w:szCs w:val="24"/>
          </w:rPr>
          <w:delText> </w:delText>
        </w:r>
      </w:del>
      <w:r w:rsidRPr="003851C7">
        <w:rPr>
          <w:rFonts w:ascii="Book Antiqua" w:eastAsia="SimSun" w:hAnsi="Book Antiqua" w:cs="SimSun"/>
          <w:color w:val="000000" w:themeColor="text1"/>
          <w:sz w:val="24"/>
          <w:szCs w:val="24"/>
        </w:rPr>
        <w:t>Unsolicited</w:t>
      </w:r>
      <w:ins w:id="25" w:author="Author">
        <w:r w:rsidR="00F11498">
          <w:rPr>
            <w:rFonts w:ascii="Book Antiqua" w:eastAsia="SimSun" w:hAnsi="Book Antiqua" w:cs="SimSun"/>
            <w:color w:val="000000" w:themeColor="text1"/>
            <w:sz w:val="24"/>
            <w:szCs w:val="24"/>
          </w:rPr>
          <w:t xml:space="preserve"> </w:t>
        </w:r>
      </w:ins>
      <w:del w:id="26" w:author="Author">
        <w:r w:rsidRPr="003851C7" w:rsidDel="00F11498">
          <w:rPr>
            <w:rFonts w:ascii="Book Antiqua" w:eastAsia="SimSun" w:hAnsi="Book Antiqua" w:cs="SimSun"/>
            <w:color w:val="000000" w:themeColor="text1"/>
            <w:sz w:val="24"/>
            <w:szCs w:val="24"/>
          </w:rPr>
          <w:delText> </w:delText>
        </w:r>
      </w:del>
      <w:r w:rsidRPr="003851C7">
        <w:rPr>
          <w:rFonts w:ascii="Book Antiqua" w:eastAsia="SimSun" w:hAnsi="Book Antiqua" w:cs="SimSun"/>
          <w:color w:val="000000" w:themeColor="text1"/>
          <w:sz w:val="24"/>
          <w:szCs w:val="24"/>
        </w:rPr>
        <w:t>manuscript</w:t>
      </w:r>
    </w:p>
    <w:p w14:paraId="138A4104" w14:textId="77777777" w:rsidR="009474FE" w:rsidRPr="003851C7" w:rsidRDefault="009474FE" w:rsidP="003851C7">
      <w:pPr>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 xml:space="preserve"> </w:t>
      </w:r>
    </w:p>
    <w:p w14:paraId="2CFA9876" w14:textId="12888A95" w:rsidR="00E30FB1" w:rsidRPr="003851C7" w:rsidRDefault="009474FE"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Garamond-Bold"/>
          <w:b/>
          <w:bCs/>
          <w:color w:val="000000" w:themeColor="text1"/>
          <w:sz w:val="24"/>
          <w:szCs w:val="24"/>
        </w:rPr>
        <w:t>Corresponding author:</w:t>
      </w:r>
      <w:r w:rsidRPr="003851C7">
        <w:rPr>
          <w:rFonts w:ascii="Book Antiqua" w:hAnsi="Book Antiqua" w:cs="Times New Roman"/>
          <w:b/>
          <w:color w:val="000000" w:themeColor="text1"/>
          <w:sz w:val="24"/>
          <w:szCs w:val="24"/>
        </w:rPr>
        <w:t xml:space="preserve"> </w:t>
      </w:r>
      <w:r w:rsidR="005F5E0C" w:rsidRPr="003851C7">
        <w:rPr>
          <w:rFonts w:ascii="Book Antiqua" w:hAnsi="Book Antiqua" w:cs="Times New Roman"/>
          <w:b/>
          <w:color w:val="000000" w:themeColor="text1"/>
          <w:sz w:val="24"/>
          <w:szCs w:val="24"/>
        </w:rPr>
        <w:t>Yun</w:t>
      </w:r>
      <w:r w:rsidR="00217AAF" w:rsidRPr="003851C7">
        <w:rPr>
          <w:rFonts w:ascii="Book Antiqua" w:hAnsi="Book Antiqua" w:cs="Times New Roman"/>
          <w:b/>
          <w:color w:val="000000" w:themeColor="text1"/>
          <w:sz w:val="24"/>
          <w:szCs w:val="24"/>
        </w:rPr>
        <w:t>-F</w:t>
      </w:r>
      <w:r w:rsidR="005F5E0C" w:rsidRPr="003851C7">
        <w:rPr>
          <w:rFonts w:ascii="Book Antiqua" w:hAnsi="Book Antiqua" w:cs="Times New Roman"/>
          <w:b/>
          <w:color w:val="000000" w:themeColor="text1"/>
          <w:sz w:val="24"/>
          <w:szCs w:val="24"/>
        </w:rPr>
        <w:t>ei Duan,</w:t>
      </w:r>
      <w:r w:rsidRPr="003851C7">
        <w:rPr>
          <w:rFonts w:ascii="Book Antiqua" w:hAnsi="Book Antiqua" w:cs="Times New Roman"/>
          <w:b/>
          <w:color w:val="000000" w:themeColor="text1"/>
          <w:sz w:val="24"/>
          <w:szCs w:val="24"/>
        </w:rPr>
        <w:t xml:space="preserve"> </w:t>
      </w:r>
      <w:r w:rsidR="005F5E0C" w:rsidRPr="003851C7">
        <w:rPr>
          <w:rFonts w:ascii="Book Antiqua" w:hAnsi="Book Antiqua" w:cs="Times New Roman"/>
          <w:b/>
          <w:color w:val="000000" w:themeColor="text1"/>
          <w:sz w:val="24"/>
          <w:szCs w:val="24"/>
        </w:rPr>
        <w:t>MD,</w:t>
      </w:r>
      <w:r w:rsidRPr="003851C7">
        <w:rPr>
          <w:rFonts w:ascii="Book Antiqua" w:hAnsi="Book Antiqua" w:cs="Times New Roman"/>
          <w:b/>
          <w:color w:val="000000" w:themeColor="text1"/>
          <w:sz w:val="24"/>
          <w:szCs w:val="24"/>
        </w:rPr>
        <w:t xml:space="preserve"> Doctor,</w:t>
      </w:r>
      <w:r w:rsidRPr="003851C7">
        <w:rPr>
          <w:rFonts w:ascii="Book Antiqua" w:hAnsi="Book Antiqua" w:cs="Times New Roman"/>
          <w:color w:val="000000" w:themeColor="text1"/>
          <w:sz w:val="24"/>
          <w:szCs w:val="24"/>
        </w:rPr>
        <w:t xml:space="preserve"> Department of Hepatobiliary Surgery, The First People’s Hospital of Changzhou, No. 185, Juqian Street, Changzhou 213003, Jiangsu Province, China</w:t>
      </w:r>
      <w:r w:rsidR="005F5E0C" w:rsidRPr="003851C7">
        <w:rPr>
          <w:rFonts w:ascii="Book Antiqua" w:hAnsi="Book Antiqua" w:cs="Times New Roman"/>
          <w:color w:val="000000" w:themeColor="text1"/>
          <w:sz w:val="24"/>
          <w:szCs w:val="24"/>
        </w:rPr>
        <w:t>. 897787224@</w:t>
      </w:r>
      <w:r w:rsidR="00AF3A4E" w:rsidRPr="003851C7">
        <w:rPr>
          <w:rFonts w:ascii="Book Antiqua" w:hAnsi="Book Antiqua" w:cs="Times New Roman"/>
          <w:color w:val="000000" w:themeColor="text1"/>
          <w:sz w:val="24"/>
          <w:szCs w:val="24"/>
        </w:rPr>
        <w:t>qq</w:t>
      </w:r>
      <w:r w:rsidR="005F5E0C" w:rsidRPr="003851C7">
        <w:rPr>
          <w:rFonts w:ascii="Book Antiqua" w:hAnsi="Book Antiqua" w:cs="Times New Roman"/>
          <w:color w:val="000000" w:themeColor="text1"/>
          <w:sz w:val="24"/>
          <w:szCs w:val="24"/>
        </w:rPr>
        <w:t>.com</w:t>
      </w:r>
    </w:p>
    <w:p w14:paraId="24B7A775" w14:textId="12174418"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Telephone:</w:t>
      </w:r>
      <w:r w:rsidRPr="003851C7">
        <w:rPr>
          <w:rFonts w:ascii="Book Antiqua" w:hAnsi="Book Antiqua" w:cs="Times New Roman"/>
          <w:color w:val="000000" w:themeColor="text1"/>
          <w:sz w:val="24"/>
          <w:szCs w:val="24"/>
        </w:rPr>
        <w:t xml:space="preserve"> +86-519-868871341</w:t>
      </w:r>
    </w:p>
    <w:p w14:paraId="219C0117" w14:textId="77777777" w:rsidR="009474FE" w:rsidRPr="003851C7" w:rsidRDefault="009474FE" w:rsidP="003851C7">
      <w:pPr>
        <w:spacing w:after="0" w:line="360" w:lineRule="auto"/>
        <w:jc w:val="both"/>
        <w:rPr>
          <w:rFonts w:ascii="Book Antiqua" w:hAnsi="Book Antiqua" w:cs="Times New Roman"/>
          <w:color w:val="000000" w:themeColor="text1"/>
          <w:sz w:val="24"/>
          <w:szCs w:val="24"/>
        </w:rPr>
      </w:pPr>
    </w:p>
    <w:p w14:paraId="69050B5C" w14:textId="1E539955" w:rsidR="009474FE" w:rsidRPr="003851C7" w:rsidRDefault="009474FE" w:rsidP="003851C7">
      <w:pPr>
        <w:spacing w:after="0" w:line="360" w:lineRule="auto"/>
        <w:jc w:val="both"/>
        <w:rPr>
          <w:rFonts w:ascii="Book Antiqua" w:eastAsia="SimSun" w:hAnsi="Book Antiqua" w:cs="Times New Roman"/>
          <w:b/>
          <w:color w:val="000000" w:themeColor="text1"/>
          <w:sz w:val="24"/>
          <w:szCs w:val="24"/>
        </w:rPr>
      </w:pPr>
      <w:r w:rsidRPr="003851C7">
        <w:rPr>
          <w:rFonts w:ascii="Book Antiqua" w:eastAsia="SimSun" w:hAnsi="Book Antiqua" w:cs="Times New Roman"/>
          <w:b/>
          <w:color w:val="000000" w:themeColor="text1"/>
          <w:sz w:val="24"/>
          <w:szCs w:val="24"/>
        </w:rPr>
        <w:t xml:space="preserve">Received: </w:t>
      </w:r>
      <w:r w:rsidRPr="003851C7">
        <w:rPr>
          <w:rFonts w:ascii="Book Antiqua" w:eastAsia="SimSun" w:hAnsi="Book Antiqua" w:cs="Times New Roman"/>
          <w:color w:val="000000" w:themeColor="text1"/>
          <w:sz w:val="24"/>
          <w:szCs w:val="24"/>
        </w:rPr>
        <w:t>April 24, 2019</w:t>
      </w:r>
    </w:p>
    <w:p w14:paraId="0191BD3D" w14:textId="42DEC850" w:rsidR="009474FE" w:rsidRPr="003851C7" w:rsidRDefault="009474FE" w:rsidP="003851C7">
      <w:pPr>
        <w:spacing w:after="0" w:line="360" w:lineRule="auto"/>
        <w:jc w:val="both"/>
        <w:rPr>
          <w:rFonts w:ascii="Book Antiqua" w:eastAsia="SimSun" w:hAnsi="Book Antiqua" w:cs="Times New Roman"/>
          <w:b/>
          <w:color w:val="000000" w:themeColor="text1"/>
          <w:sz w:val="24"/>
          <w:szCs w:val="24"/>
        </w:rPr>
      </w:pPr>
      <w:r w:rsidRPr="003851C7">
        <w:rPr>
          <w:rFonts w:ascii="Book Antiqua" w:eastAsia="SimSun" w:hAnsi="Book Antiqua" w:cs="Times New Roman"/>
          <w:b/>
          <w:color w:val="000000" w:themeColor="text1"/>
          <w:sz w:val="24"/>
          <w:szCs w:val="24"/>
        </w:rPr>
        <w:t>Peer-review started:</w:t>
      </w:r>
      <w:r w:rsidRPr="003851C7">
        <w:rPr>
          <w:rFonts w:ascii="Book Antiqua" w:eastAsia="SimSun" w:hAnsi="Book Antiqua" w:cs="Times New Roman"/>
          <w:color w:val="000000" w:themeColor="text1"/>
          <w:sz w:val="24"/>
          <w:szCs w:val="24"/>
        </w:rPr>
        <w:t xml:space="preserve"> April 24, 2019</w:t>
      </w:r>
    </w:p>
    <w:p w14:paraId="4F158774" w14:textId="56528CAA" w:rsidR="009474FE" w:rsidRPr="003851C7" w:rsidRDefault="009474FE" w:rsidP="003851C7">
      <w:pPr>
        <w:spacing w:after="0" w:line="360" w:lineRule="auto"/>
        <w:jc w:val="both"/>
        <w:rPr>
          <w:rFonts w:ascii="Book Antiqua" w:eastAsia="SimSun" w:hAnsi="Book Antiqua" w:cs="Times New Roman"/>
          <w:b/>
          <w:color w:val="000000" w:themeColor="text1"/>
          <w:sz w:val="24"/>
          <w:szCs w:val="24"/>
        </w:rPr>
      </w:pPr>
      <w:r w:rsidRPr="003851C7">
        <w:rPr>
          <w:rFonts w:ascii="Book Antiqua" w:eastAsia="SimSun" w:hAnsi="Book Antiqua" w:cs="Times New Roman"/>
          <w:b/>
          <w:color w:val="000000" w:themeColor="text1"/>
          <w:sz w:val="24"/>
          <w:szCs w:val="24"/>
        </w:rPr>
        <w:t xml:space="preserve">First decision: </w:t>
      </w:r>
      <w:r w:rsidRPr="003851C7">
        <w:rPr>
          <w:rFonts w:ascii="Book Antiqua" w:eastAsia="SimSun" w:hAnsi="Book Antiqua" w:cs="Times New Roman"/>
          <w:color w:val="000000" w:themeColor="text1"/>
          <w:sz w:val="24"/>
          <w:szCs w:val="24"/>
        </w:rPr>
        <w:t>June 3, 2019</w:t>
      </w:r>
    </w:p>
    <w:p w14:paraId="07FA531F" w14:textId="57E0ABF9" w:rsidR="009474FE" w:rsidRPr="003851C7" w:rsidRDefault="009474FE" w:rsidP="003851C7">
      <w:pPr>
        <w:spacing w:after="0" w:line="360" w:lineRule="auto"/>
        <w:jc w:val="both"/>
        <w:rPr>
          <w:rFonts w:ascii="Book Antiqua" w:eastAsia="SimSun" w:hAnsi="Book Antiqua" w:cs="Times New Roman"/>
          <w:b/>
          <w:color w:val="000000" w:themeColor="text1"/>
          <w:sz w:val="24"/>
          <w:szCs w:val="24"/>
        </w:rPr>
      </w:pPr>
      <w:r w:rsidRPr="003851C7">
        <w:rPr>
          <w:rFonts w:ascii="Book Antiqua" w:eastAsia="SimSun" w:hAnsi="Book Antiqua" w:cs="Times New Roman"/>
          <w:b/>
          <w:color w:val="000000" w:themeColor="text1"/>
          <w:sz w:val="24"/>
          <w:szCs w:val="24"/>
        </w:rPr>
        <w:t xml:space="preserve">Revised: </w:t>
      </w:r>
      <w:r w:rsidRPr="003851C7">
        <w:rPr>
          <w:rFonts w:ascii="Book Antiqua" w:eastAsia="SimSun" w:hAnsi="Book Antiqua" w:cs="Times New Roman"/>
          <w:color w:val="000000" w:themeColor="text1"/>
          <w:sz w:val="24"/>
          <w:szCs w:val="24"/>
        </w:rPr>
        <w:t>June 11, 2019</w:t>
      </w:r>
      <w:r w:rsidRPr="003851C7">
        <w:rPr>
          <w:rFonts w:ascii="Book Antiqua" w:eastAsia="SimSun" w:hAnsi="Book Antiqua" w:cs="Times New Roman"/>
          <w:b/>
          <w:color w:val="000000" w:themeColor="text1"/>
          <w:sz w:val="24"/>
          <w:szCs w:val="24"/>
        </w:rPr>
        <w:t xml:space="preserve"> </w:t>
      </w:r>
    </w:p>
    <w:p w14:paraId="2953935F" w14:textId="45B1B6A9" w:rsidR="009474FE" w:rsidRPr="003851C7" w:rsidRDefault="009474FE" w:rsidP="003851C7">
      <w:pPr>
        <w:spacing w:after="0" w:line="360" w:lineRule="auto"/>
        <w:jc w:val="both"/>
        <w:rPr>
          <w:rFonts w:ascii="Book Antiqua" w:eastAsia="SimSun" w:hAnsi="Book Antiqua" w:cs="Times New Roman"/>
          <w:b/>
          <w:color w:val="000000" w:themeColor="text1"/>
          <w:sz w:val="24"/>
          <w:szCs w:val="24"/>
        </w:rPr>
      </w:pPr>
      <w:r w:rsidRPr="003851C7">
        <w:rPr>
          <w:rFonts w:ascii="Book Antiqua" w:eastAsia="SimSun" w:hAnsi="Book Antiqua" w:cs="Times New Roman"/>
          <w:b/>
          <w:color w:val="000000" w:themeColor="text1"/>
          <w:sz w:val="24"/>
          <w:szCs w:val="24"/>
        </w:rPr>
        <w:t>Accepted:</w:t>
      </w:r>
      <w:r w:rsidR="00C437D9" w:rsidRPr="003851C7">
        <w:rPr>
          <w:rFonts w:ascii="Book Antiqua" w:hAnsi="Book Antiqua"/>
          <w:sz w:val="24"/>
          <w:szCs w:val="24"/>
        </w:rPr>
        <w:t xml:space="preserve"> </w:t>
      </w:r>
      <w:r w:rsidR="00C437D9" w:rsidRPr="003851C7">
        <w:rPr>
          <w:rFonts w:ascii="Book Antiqua" w:eastAsia="SimSun" w:hAnsi="Book Antiqua" w:cs="Times New Roman"/>
          <w:bCs/>
          <w:color w:val="000000" w:themeColor="text1"/>
          <w:sz w:val="24"/>
          <w:szCs w:val="24"/>
        </w:rPr>
        <w:t>June 26, 2019</w:t>
      </w:r>
      <w:r w:rsidRPr="003851C7">
        <w:rPr>
          <w:rFonts w:ascii="Book Antiqua" w:eastAsia="SimSun" w:hAnsi="Book Antiqua" w:cs="Times New Roman"/>
          <w:b/>
          <w:color w:val="000000" w:themeColor="text1"/>
          <w:sz w:val="24"/>
          <w:szCs w:val="24"/>
        </w:rPr>
        <w:t xml:space="preserve"> </w:t>
      </w:r>
    </w:p>
    <w:p w14:paraId="06496574" w14:textId="77777777" w:rsidR="009474FE" w:rsidRPr="003851C7" w:rsidRDefault="009474FE" w:rsidP="003851C7">
      <w:pPr>
        <w:spacing w:after="0" w:line="360" w:lineRule="auto"/>
        <w:jc w:val="both"/>
        <w:rPr>
          <w:rFonts w:ascii="Book Antiqua" w:eastAsia="SimSun" w:hAnsi="Book Antiqua" w:cs="Times New Roman"/>
          <w:color w:val="000000" w:themeColor="text1"/>
          <w:sz w:val="24"/>
          <w:szCs w:val="24"/>
        </w:rPr>
      </w:pPr>
      <w:r w:rsidRPr="003851C7">
        <w:rPr>
          <w:rFonts w:ascii="Book Antiqua" w:eastAsia="SimSun" w:hAnsi="Book Antiqua" w:cs="Times New Roman"/>
          <w:b/>
          <w:color w:val="000000" w:themeColor="text1"/>
          <w:sz w:val="24"/>
          <w:szCs w:val="24"/>
        </w:rPr>
        <w:t>Article in press:</w:t>
      </w:r>
      <w:r w:rsidRPr="003851C7">
        <w:rPr>
          <w:rFonts w:ascii="Book Antiqua" w:eastAsia="SimSun" w:hAnsi="Book Antiqua" w:cs="Times New Roman"/>
          <w:color w:val="000000" w:themeColor="text1"/>
          <w:sz w:val="24"/>
          <w:szCs w:val="24"/>
        </w:rPr>
        <w:t xml:space="preserve"> </w:t>
      </w:r>
    </w:p>
    <w:p w14:paraId="48C5C09F" w14:textId="77777777" w:rsidR="009474FE" w:rsidRPr="003851C7" w:rsidRDefault="009474FE" w:rsidP="003851C7">
      <w:pPr>
        <w:spacing w:after="0" w:line="360" w:lineRule="auto"/>
        <w:jc w:val="both"/>
        <w:rPr>
          <w:rFonts w:ascii="Book Antiqua" w:eastAsia="SimSun" w:hAnsi="Book Antiqua" w:cs="Times New Roman"/>
          <w:b/>
          <w:color w:val="000000" w:themeColor="text1"/>
          <w:sz w:val="24"/>
          <w:szCs w:val="24"/>
        </w:rPr>
      </w:pPr>
      <w:r w:rsidRPr="003851C7">
        <w:rPr>
          <w:rFonts w:ascii="Book Antiqua" w:eastAsia="SimSun" w:hAnsi="Book Antiqua" w:cs="Times New Roman"/>
          <w:b/>
          <w:color w:val="000000" w:themeColor="text1"/>
          <w:sz w:val="24"/>
          <w:szCs w:val="24"/>
        </w:rPr>
        <w:t xml:space="preserve">Published online: </w:t>
      </w:r>
    </w:p>
    <w:p w14:paraId="349FFD02" w14:textId="59967C77" w:rsidR="009474FE" w:rsidRPr="003851C7" w:rsidRDefault="009474FE" w:rsidP="003851C7">
      <w:pPr>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br w:type="page"/>
      </w:r>
    </w:p>
    <w:p w14:paraId="78BA16D5" w14:textId="77777777" w:rsidR="00E30FB1" w:rsidRPr="003851C7" w:rsidRDefault="005F5E0C" w:rsidP="003851C7">
      <w:pPr>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lastRenderedPageBreak/>
        <w:t>Abstract</w:t>
      </w:r>
    </w:p>
    <w:p w14:paraId="160AD2CE" w14:textId="77777777" w:rsidR="00E30FB1" w:rsidRPr="003851C7" w:rsidRDefault="005F5E0C" w:rsidP="003851C7">
      <w:pPr>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BACKGROUND</w:t>
      </w:r>
    </w:p>
    <w:p w14:paraId="3845F231" w14:textId="6C00913F" w:rsidR="00E30FB1" w:rsidRPr="003851C7" w:rsidRDefault="005F5E0C" w:rsidP="003851C7">
      <w:pPr>
        <w:spacing w:after="0" w:line="360" w:lineRule="auto"/>
        <w:jc w:val="both"/>
        <w:rPr>
          <w:rFonts w:ascii="Book Antiqua" w:eastAsia="GillSans-Bold" w:hAnsi="Book Antiqua" w:cs="Times New Roman"/>
          <w:bCs/>
          <w:color w:val="000000" w:themeColor="text1"/>
          <w:sz w:val="24"/>
          <w:szCs w:val="24"/>
        </w:rPr>
      </w:pPr>
      <w:r w:rsidRPr="003851C7">
        <w:rPr>
          <w:rFonts w:ascii="Book Antiqua" w:hAnsi="Book Antiqua" w:cs="Times New Roman"/>
          <w:color w:val="000000" w:themeColor="text1"/>
          <w:sz w:val="24"/>
          <w:szCs w:val="24"/>
        </w:rPr>
        <w:t xml:space="preserve">The association between primary hyperparathyroidism (PHPT) and </w:t>
      </w:r>
      <w:bookmarkStart w:id="27" w:name="OLE_LINK56"/>
      <w:bookmarkStart w:id="28" w:name="OLE_LINK57"/>
      <w:r w:rsidRPr="003851C7">
        <w:rPr>
          <w:rFonts w:ascii="Book Antiqua" w:hAnsi="Book Antiqua" w:cs="Times New Roman"/>
          <w:color w:val="000000" w:themeColor="text1"/>
          <w:sz w:val="24"/>
          <w:szCs w:val="24"/>
        </w:rPr>
        <w:t>acute pancreatitis</w:t>
      </w:r>
      <w:bookmarkEnd w:id="27"/>
      <w:bookmarkEnd w:id="28"/>
      <w:r w:rsidRPr="003851C7">
        <w:rPr>
          <w:rFonts w:ascii="Book Antiqua" w:hAnsi="Book Antiqua" w:cs="Times New Roman"/>
          <w:color w:val="000000" w:themeColor="text1"/>
          <w:sz w:val="24"/>
          <w:szCs w:val="24"/>
        </w:rPr>
        <w:t xml:space="preserve"> is rarely reported. </w:t>
      </w:r>
      <w:ins w:id="29" w:author="Author">
        <w:r w:rsidR="00B8766F">
          <w:rPr>
            <w:rFonts w:ascii="Book Antiqua" w:hAnsi="Book Antiqua" w:cs="Times New Roman"/>
            <w:color w:val="000000" w:themeColor="text1"/>
            <w:sz w:val="24"/>
            <w:szCs w:val="24"/>
          </w:rPr>
          <w:t>Here w</w:t>
        </w:r>
      </w:ins>
      <w:del w:id="30" w:author="Author">
        <w:r w:rsidR="00945D90" w:rsidRPr="003851C7" w:rsidDel="00B8766F">
          <w:rPr>
            <w:rFonts w:ascii="Book Antiqua" w:hAnsi="Book Antiqua" w:cs="Times New Roman"/>
            <w:color w:val="000000" w:themeColor="text1"/>
            <w:sz w:val="24"/>
            <w:szCs w:val="24"/>
          </w:rPr>
          <w:delText>W</w:delText>
        </w:r>
      </w:del>
      <w:r w:rsidRPr="003851C7">
        <w:rPr>
          <w:rFonts w:ascii="Book Antiqua" w:hAnsi="Book Antiqua" w:cs="Times New Roman"/>
          <w:color w:val="000000" w:themeColor="text1"/>
          <w:sz w:val="24"/>
          <w:szCs w:val="24"/>
        </w:rPr>
        <w:t>e</w:t>
      </w:r>
      <w:del w:id="31" w:author="Author">
        <w:r w:rsidRPr="003851C7" w:rsidDel="00B8766F">
          <w:rPr>
            <w:rFonts w:ascii="Book Antiqua" w:hAnsi="Book Antiqua" w:cs="Times New Roman"/>
            <w:color w:val="000000" w:themeColor="text1"/>
            <w:sz w:val="24"/>
            <w:szCs w:val="24"/>
          </w:rPr>
          <w:delText xml:space="preserve"> </w:delText>
        </w:r>
        <w:r w:rsidR="00945D90" w:rsidRPr="003851C7" w:rsidDel="00B8766F">
          <w:rPr>
            <w:rFonts w:ascii="Book Antiqua" w:hAnsi="Book Antiqua" w:cs="Times New Roman"/>
            <w:color w:val="000000" w:themeColor="text1"/>
            <w:sz w:val="24"/>
            <w:szCs w:val="24"/>
          </w:rPr>
          <w:delText>here</w:delText>
        </w:r>
      </w:del>
      <w:r w:rsidR="00945D90" w:rsidRPr="003851C7">
        <w:rPr>
          <w:rFonts w:ascii="Book Antiqua" w:hAnsi="Book Antiqua" w:cs="Times New Roman"/>
          <w:color w:val="000000" w:themeColor="text1"/>
          <w:sz w:val="24"/>
          <w:szCs w:val="24"/>
        </w:rPr>
        <w:t xml:space="preserve"> describe</w:t>
      </w:r>
      <w:r w:rsidRPr="003851C7">
        <w:rPr>
          <w:rFonts w:ascii="Book Antiqua" w:hAnsi="Book Antiqua" w:cs="Times New Roman"/>
          <w:color w:val="000000" w:themeColor="text1"/>
          <w:sz w:val="24"/>
          <w:szCs w:val="24"/>
        </w:rPr>
        <w:t xml:space="preserve"> the process of acute pancreatitis-mediated PHPT induced by hypercalcemia</w:t>
      </w:r>
      <w:r w:rsidR="00945D90" w:rsidRPr="003851C7">
        <w:rPr>
          <w:rFonts w:ascii="Book Antiqua" w:hAnsi="Book Antiqua" w:cs="Times New Roman"/>
          <w:color w:val="000000" w:themeColor="text1"/>
          <w:sz w:val="24"/>
          <w:szCs w:val="24"/>
        </w:rPr>
        <w:t xml:space="preserve"> in a male patient</w:t>
      </w:r>
      <w:r w:rsidRPr="003851C7">
        <w:rPr>
          <w:rFonts w:ascii="Book Antiqua" w:hAnsi="Book Antiqua" w:cs="Times New Roman"/>
          <w:color w:val="000000" w:themeColor="text1"/>
          <w:sz w:val="24"/>
          <w:szCs w:val="24"/>
        </w:rPr>
        <w:t xml:space="preserve">. </w:t>
      </w:r>
      <w:r w:rsidRPr="003851C7">
        <w:rPr>
          <w:rFonts w:ascii="Book Antiqua" w:eastAsia="GillSans-Bold" w:hAnsi="Book Antiqua" w:cs="Times New Roman"/>
          <w:bCs/>
          <w:color w:val="000000" w:themeColor="text1"/>
          <w:sz w:val="24"/>
          <w:szCs w:val="24"/>
        </w:rPr>
        <w:t xml:space="preserve">Hypercalcemia induced by undiagnosed PHPT may be the causative factor </w:t>
      </w:r>
      <w:r w:rsidR="00B0561F" w:rsidRPr="003851C7">
        <w:rPr>
          <w:rFonts w:ascii="Book Antiqua" w:eastAsia="GillSans-Bold" w:hAnsi="Book Antiqua" w:cs="Times New Roman"/>
          <w:bCs/>
          <w:color w:val="000000" w:themeColor="text1"/>
          <w:sz w:val="24"/>
          <w:szCs w:val="24"/>
        </w:rPr>
        <w:t>in</w:t>
      </w:r>
      <w:r w:rsidRPr="003851C7">
        <w:rPr>
          <w:rFonts w:ascii="Book Antiqua" w:eastAsia="GillSans-Bold" w:hAnsi="Book Antiqua" w:cs="Times New Roman"/>
          <w:bCs/>
          <w:color w:val="000000" w:themeColor="text1"/>
          <w:sz w:val="24"/>
          <w:szCs w:val="24"/>
        </w:rPr>
        <w:t xml:space="preserve"> recurrent acute pancreatitis.</w:t>
      </w:r>
    </w:p>
    <w:p w14:paraId="624C6D9B" w14:textId="77777777" w:rsidR="009474FE" w:rsidRPr="003851C7" w:rsidRDefault="009474FE" w:rsidP="003851C7">
      <w:pPr>
        <w:spacing w:after="0" w:line="360" w:lineRule="auto"/>
        <w:jc w:val="both"/>
        <w:rPr>
          <w:rFonts w:ascii="Book Antiqua" w:eastAsia="GillSans-Bold" w:hAnsi="Book Antiqua" w:cs="Times New Roman"/>
          <w:bCs/>
          <w:color w:val="000000" w:themeColor="text1"/>
          <w:sz w:val="24"/>
          <w:szCs w:val="24"/>
        </w:rPr>
      </w:pPr>
    </w:p>
    <w:p w14:paraId="6E6914F8" w14:textId="77777777" w:rsidR="00E30FB1" w:rsidRPr="003851C7" w:rsidRDefault="005F5E0C" w:rsidP="003851C7">
      <w:pPr>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CASE SUMMARY</w:t>
      </w:r>
    </w:p>
    <w:p w14:paraId="50565FC2" w14:textId="2EF22BE8"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We report a case of hypercalcemia-induced acute pancreatitis caused by a functioning</w:t>
      </w:r>
      <w:r w:rsidR="009474FE"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parathyroid adenoma in a 57-year-old man. The patient initially experienced a series of continuous gastrointestinal symptoms including abdominal distension, abdominal pain, nausea, vomiting, electrolyte disturbance, renal dysfunction, and acute pancreatitis. Due to prolonged hypercalcemia, the patient subsequently underwent surgical resection of the parathyroid adenoma. Two weeks after surgery, </w:t>
      </w:r>
      <w:r w:rsidR="00217AAF" w:rsidRPr="003851C7">
        <w:rPr>
          <w:rFonts w:ascii="Book Antiqua" w:hAnsi="Book Antiqua" w:cs="Times New Roman"/>
          <w:color w:val="000000" w:themeColor="text1"/>
          <w:sz w:val="24"/>
          <w:szCs w:val="24"/>
        </w:rPr>
        <w:t>his</w:t>
      </w:r>
      <w:r w:rsidRPr="003851C7">
        <w:rPr>
          <w:rFonts w:ascii="Book Antiqua" w:hAnsi="Book Antiqua" w:cs="Times New Roman"/>
          <w:color w:val="000000" w:themeColor="text1"/>
          <w:sz w:val="24"/>
          <w:szCs w:val="24"/>
        </w:rPr>
        <w:t xml:space="preserve"> serum calcium, amylase, and lipase concentrations were normal. </w:t>
      </w:r>
      <w:r w:rsidR="00217AAF" w:rsidRPr="003851C7">
        <w:rPr>
          <w:rFonts w:ascii="Book Antiqua" w:hAnsi="Book Antiqua" w:cs="Times New Roman"/>
          <w:color w:val="000000" w:themeColor="text1"/>
          <w:sz w:val="24"/>
          <w:szCs w:val="24"/>
        </w:rPr>
        <w:t>The patient had a good recovery a</w:t>
      </w:r>
      <w:r w:rsidRPr="003851C7">
        <w:rPr>
          <w:rFonts w:ascii="Book Antiqua" w:hAnsi="Book Antiqua" w:cs="Times New Roman"/>
          <w:color w:val="000000" w:themeColor="text1"/>
          <w:sz w:val="24"/>
          <w:szCs w:val="24"/>
        </w:rPr>
        <w:t>fter a series of other relevant therapies.</w:t>
      </w:r>
    </w:p>
    <w:p w14:paraId="1B8B3D33" w14:textId="77777777" w:rsidR="009474FE" w:rsidRPr="003851C7" w:rsidRDefault="009474FE" w:rsidP="003851C7">
      <w:pPr>
        <w:spacing w:after="0" w:line="360" w:lineRule="auto"/>
        <w:jc w:val="both"/>
        <w:rPr>
          <w:rFonts w:ascii="Book Antiqua" w:eastAsia="GillSans-Bold" w:hAnsi="Book Antiqua" w:cs="Times New Roman"/>
          <w:bCs/>
          <w:color w:val="000000" w:themeColor="text1"/>
          <w:sz w:val="24"/>
          <w:szCs w:val="24"/>
        </w:rPr>
      </w:pPr>
    </w:p>
    <w:p w14:paraId="1CA48473" w14:textId="77777777" w:rsidR="00E30FB1" w:rsidRPr="003851C7" w:rsidRDefault="005F5E0C" w:rsidP="003851C7">
      <w:pPr>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 xml:space="preserve">CONCLUSION </w:t>
      </w:r>
    </w:p>
    <w:p w14:paraId="6E79E3A0" w14:textId="77777777"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Acute pancreatitis as the first presentation is a rare clinical symptom caused by </w:t>
      </w:r>
      <w:r w:rsidR="00DB63A2" w:rsidRPr="003851C7">
        <w:rPr>
          <w:rFonts w:ascii="Book Antiqua" w:hAnsi="Book Antiqua" w:cs="Times New Roman"/>
          <w:color w:val="000000" w:themeColor="text1"/>
          <w:sz w:val="24"/>
          <w:szCs w:val="24"/>
        </w:rPr>
        <w:t>PHPT</w:t>
      </w:r>
      <w:r w:rsidRPr="003851C7">
        <w:rPr>
          <w:rFonts w:ascii="Book Antiqua" w:hAnsi="Book Antiqua" w:cs="Times New Roman"/>
          <w:color w:val="000000" w:themeColor="text1"/>
          <w:sz w:val="24"/>
          <w:szCs w:val="24"/>
        </w:rPr>
        <w:t xml:space="preserve">-induced hypercalcemia. </w:t>
      </w:r>
    </w:p>
    <w:p w14:paraId="551E65A3" w14:textId="77777777" w:rsidR="00E30FB1" w:rsidRPr="003851C7" w:rsidRDefault="00E30FB1" w:rsidP="003851C7">
      <w:pPr>
        <w:spacing w:after="0" w:line="360" w:lineRule="auto"/>
        <w:jc w:val="both"/>
        <w:rPr>
          <w:rFonts w:ascii="Book Antiqua" w:hAnsi="Book Antiqua" w:cs="Times New Roman"/>
          <w:color w:val="000000" w:themeColor="text1"/>
          <w:sz w:val="24"/>
          <w:szCs w:val="24"/>
        </w:rPr>
      </w:pPr>
    </w:p>
    <w:p w14:paraId="0A2E0971" w14:textId="2555E124"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b/>
          <w:color w:val="000000" w:themeColor="text1"/>
          <w:sz w:val="24"/>
          <w:szCs w:val="24"/>
        </w:rPr>
        <w:t xml:space="preserve">Key words: </w:t>
      </w:r>
      <w:r w:rsidRPr="003851C7">
        <w:rPr>
          <w:rFonts w:ascii="Book Antiqua" w:hAnsi="Book Antiqua" w:cs="Times New Roman"/>
          <w:color w:val="000000" w:themeColor="text1"/>
          <w:sz w:val="24"/>
          <w:szCs w:val="24"/>
        </w:rPr>
        <w:t xml:space="preserve">Acute pancreatitis; Hypercalcemia; Hyperparathyroidism; </w:t>
      </w:r>
      <w:r w:rsidR="009474FE" w:rsidRPr="003851C7">
        <w:rPr>
          <w:rFonts w:ascii="Book Antiqua" w:hAnsi="Book Antiqua" w:cs="Times New Roman"/>
          <w:color w:val="000000" w:themeColor="text1"/>
          <w:sz w:val="24"/>
          <w:szCs w:val="24"/>
        </w:rPr>
        <w:t>Case report</w:t>
      </w:r>
    </w:p>
    <w:p w14:paraId="232CE4C2" w14:textId="77777777" w:rsidR="00217AAF" w:rsidRPr="003851C7" w:rsidRDefault="00217AAF" w:rsidP="003851C7">
      <w:pPr>
        <w:spacing w:after="0" w:line="360" w:lineRule="auto"/>
        <w:jc w:val="both"/>
        <w:rPr>
          <w:rFonts w:ascii="Book Antiqua" w:eastAsia="GillSans-Bold" w:hAnsi="Book Antiqua" w:cs="Times New Roman"/>
          <w:b/>
          <w:bCs/>
          <w:color w:val="000000" w:themeColor="text1"/>
          <w:sz w:val="24"/>
          <w:szCs w:val="24"/>
        </w:rPr>
      </w:pPr>
    </w:p>
    <w:p w14:paraId="5BA8CD41" w14:textId="77777777" w:rsidR="007609C8" w:rsidRPr="003851C7" w:rsidRDefault="007609C8" w:rsidP="003851C7">
      <w:pPr>
        <w:spacing w:after="0" w:line="360" w:lineRule="auto"/>
        <w:jc w:val="both"/>
        <w:rPr>
          <w:rFonts w:ascii="Book Antiqua" w:eastAsia="SimSun" w:hAnsi="Book Antiqua" w:cs="Arial"/>
          <w:sz w:val="24"/>
          <w:szCs w:val="24"/>
        </w:rPr>
      </w:pPr>
      <w:r w:rsidRPr="003851C7">
        <w:rPr>
          <w:rFonts w:ascii="Book Antiqua" w:eastAsia="SimSun" w:hAnsi="Book Antiqua" w:cs="Times New Roman"/>
          <w:b/>
          <w:sz w:val="24"/>
          <w:szCs w:val="24"/>
        </w:rPr>
        <w:t xml:space="preserve">© </w:t>
      </w:r>
      <w:r w:rsidRPr="003851C7">
        <w:rPr>
          <w:rFonts w:ascii="Book Antiqua" w:eastAsia="SimSun" w:hAnsi="Book Antiqua" w:cs="Arial"/>
          <w:b/>
          <w:sz w:val="24"/>
          <w:szCs w:val="24"/>
        </w:rPr>
        <w:t>The Author(s) 2019.</w:t>
      </w:r>
      <w:r w:rsidRPr="003851C7">
        <w:rPr>
          <w:rFonts w:ascii="Book Antiqua" w:eastAsia="SimSun" w:hAnsi="Book Antiqua" w:cs="Arial"/>
          <w:sz w:val="24"/>
          <w:szCs w:val="24"/>
        </w:rPr>
        <w:t xml:space="preserve"> Published by Baishideng Publishing Group Inc. All rights reserved.</w:t>
      </w:r>
    </w:p>
    <w:p w14:paraId="5F22D07B" w14:textId="77777777" w:rsidR="007609C8" w:rsidRPr="003851C7" w:rsidRDefault="007609C8" w:rsidP="003851C7">
      <w:pPr>
        <w:spacing w:after="0" w:line="360" w:lineRule="auto"/>
        <w:jc w:val="both"/>
        <w:rPr>
          <w:rFonts w:ascii="Book Antiqua" w:eastAsia="GillSans-Bold" w:hAnsi="Book Antiqua" w:cs="Times New Roman"/>
          <w:b/>
          <w:bCs/>
          <w:color w:val="000000" w:themeColor="text1"/>
          <w:sz w:val="24"/>
          <w:szCs w:val="24"/>
        </w:rPr>
      </w:pPr>
    </w:p>
    <w:p w14:paraId="0C509C81" w14:textId="44B1414C" w:rsidR="00E30FB1" w:rsidRPr="003851C7" w:rsidRDefault="005F5E0C" w:rsidP="003851C7">
      <w:pPr>
        <w:spacing w:after="0" w:line="360" w:lineRule="auto"/>
        <w:jc w:val="both"/>
        <w:rPr>
          <w:rFonts w:ascii="Book Antiqua" w:hAnsi="Book Antiqua" w:cs="Times New Roman"/>
          <w:color w:val="000000" w:themeColor="text1"/>
          <w:sz w:val="24"/>
          <w:szCs w:val="24"/>
        </w:rPr>
      </w:pPr>
      <w:r w:rsidRPr="003851C7">
        <w:rPr>
          <w:rFonts w:ascii="Book Antiqua" w:eastAsia="GillSans-Bold" w:hAnsi="Book Antiqua" w:cs="Times New Roman"/>
          <w:b/>
          <w:bCs/>
          <w:color w:val="000000" w:themeColor="text1"/>
          <w:sz w:val="24"/>
          <w:szCs w:val="24"/>
        </w:rPr>
        <w:t xml:space="preserve">Core tip: </w:t>
      </w:r>
      <w:del w:id="32" w:author="Author">
        <w:r w:rsidRPr="003851C7" w:rsidDel="00D02CE0">
          <w:rPr>
            <w:rFonts w:ascii="Book Antiqua" w:eastAsia="GillSans-Bold" w:hAnsi="Book Antiqua" w:cs="Times New Roman"/>
            <w:b/>
            <w:bCs/>
            <w:color w:val="000000" w:themeColor="text1"/>
            <w:sz w:val="24"/>
            <w:szCs w:val="24"/>
          </w:rPr>
          <w:delText xml:space="preserve"> </w:delText>
        </w:r>
      </w:del>
      <w:r w:rsidRPr="003851C7">
        <w:rPr>
          <w:rFonts w:ascii="Book Antiqua" w:eastAsia="GillSans-Bold" w:hAnsi="Book Antiqua" w:cs="Times New Roman"/>
          <w:bCs/>
          <w:color w:val="000000" w:themeColor="text1"/>
          <w:sz w:val="24"/>
          <w:szCs w:val="24"/>
        </w:rPr>
        <w:t xml:space="preserve">Acute pancreatitis as the first presentation is a rare clinical symptom caused by </w:t>
      </w:r>
      <w:r w:rsidR="009474FE" w:rsidRPr="003851C7">
        <w:rPr>
          <w:rFonts w:ascii="Book Antiqua" w:hAnsi="Book Antiqua" w:cs="Times New Roman"/>
          <w:color w:val="000000" w:themeColor="text1"/>
          <w:sz w:val="24"/>
          <w:szCs w:val="24"/>
        </w:rPr>
        <w:t>primary hyperparathyroidism</w:t>
      </w:r>
      <w:r w:rsidRPr="003851C7">
        <w:rPr>
          <w:rFonts w:ascii="Book Antiqua" w:hAnsi="Book Antiqua" w:cs="Times New Roman"/>
          <w:color w:val="000000" w:themeColor="text1"/>
          <w:sz w:val="24"/>
          <w:szCs w:val="24"/>
        </w:rPr>
        <w:t>-induced hypercalcemia.</w:t>
      </w:r>
      <w:r w:rsidR="009B18C0" w:rsidRPr="003851C7">
        <w:rPr>
          <w:rFonts w:ascii="Book Antiqua" w:hAnsi="Book Antiqua" w:cs="Times New Roman"/>
          <w:color w:val="000000" w:themeColor="text1"/>
          <w:sz w:val="24"/>
          <w:szCs w:val="24"/>
        </w:rPr>
        <w:t xml:space="preserve"> </w:t>
      </w:r>
      <w:r w:rsidR="00B75D9D" w:rsidRPr="003851C7">
        <w:rPr>
          <w:rFonts w:ascii="Book Antiqua" w:hAnsi="Book Antiqua" w:cs="Times New Roman"/>
          <w:color w:val="000000" w:themeColor="text1"/>
          <w:sz w:val="24"/>
          <w:szCs w:val="24"/>
        </w:rPr>
        <w:t xml:space="preserve">Surgical resection remains the only safe and curative treatment option available. </w:t>
      </w:r>
      <w:r w:rsidR="00B75D9D" w:rsidRPr="003851C7">
        <w:rPr>
          <w:rFonts w:ascii="Book Antiqua" w:hAnsi="Book Antiqua" w:cs="Times New Roman"/>
          <w:color w:val="000000" w:themeColor="text1"/>
          <w:sz w:val="24"/>
          <w:szCs w:val="24"/>
        </w:rPr>
        <w:lastRenderedPageBreak/>
        <w:t>Therefore, the possibility of hyperparathyroidism disease needs to be considered when acute pancreatitis occurs.</w:t>
      </w:r>
    </w:p>
    <w:p w14:paraId="15EFC573" w14:textId="77777777" w:rsidR="00DE2C54" w:rsidRPr="003851C7" w:rsidRDefault="00DE2C54" w:rsidP="003851C7">
      <w:pPr>
        <w:spacing w:after="0" w:line="360" w:lineRule="auto"/>
        <w:jc w:val="both"/>
        <w:rPr>
          <w:rFonts w:ascii="Book Antiqua" w:eastAsia="GillSans-Bold" w:hAnsi="Book Antiqua" w:cs="Times New Roman"/>
          <w:bCs/>
          <w:color w:val="000000" w:themeColor="text1"/>
          <w:sz w:val="24"/>
          <w:szCs w:val="24"/>
        </w:rPr>
      </w:pPr>
    </w:p>
    <w:p w14:paraId="26DFB82E" w14:textId="7A89B263" w:rsidR="00323D4B" w:rsidRPr="003851C7" w:rsidRDefault="00323D4B" w:rsidP="003851C7">
      <w:pPr>
        <w:spacing w:after="0" w:line="360" w:lineRule="auto"/>
        <w:jc w:val="both"/>
        <w:rPr>
          <w:rFonts w:ascii="Book Antiqua" w:eastAsia="GillSans-Bold" w:hAnsi="Book Antiqua" w:cs="Times New Roman"/>
          <w:bCs/>
          <w:color w:val="000000" w:themeColor="text1"/>
          <w:sz w:val="24"/>
          <w:szCs w:val="24"/>
        </w:rPr>
      </w:pPr>
      <w:r w:rsidRPr="003851C7">
        <w:rPr>
          <w:rFonts w:ascii="Book Antiqua" w:eastAsia="GillSans-Bold" w:hAnsi="Book Antiqua" w:cs="Times New Roman"/>
          <w:bCs/>
          <w:color w:val="000000" w:themeColor="text1"/>
          <w:sz w:val="24"/>
          <w:szCs w:val="24"/>
        </w:rPr>
        <w:t>Ma YB, Hu J, Duan YF. Acute pancreatitis connected with hypercalcemia crisis in hyperparathyroidism:  A case report</w:t>
      </w:r>
      <w:r w:rsidR="00FE7CC1" w:rsidRPr="003851C7">
        <w:rPr>
          <w:rFonts w:ascii="Book Antiqua" w:eastAsia="SimSun" w:hAnsi="Book Antiqua" w:cs="Times New Roman"/>
          <w:color w:val="000000" w:themeColor="text1"/>
          <w:sz w:val="24"/>
          <w:szCs w:val="24"/>
        </w:rPr>
        <w:t xml:space="preserve">. </w:t>
      </w:r>
      <w:r w:rsidR="00FE7CC1" w:rsidRPr="003851C7">
        <w:rPr>
          <w:rFonts w:ascii="Book Antiqua" w:eastAsia="SimSun" w:hAnsi="Book Antiqua" w:cs="Times New Roman"/>
          <w:i/>
          <w:color w:val="000000" w:themeColor="text1"/>
          <w:sz w:val="24"/>
          <w:szCs w:val="24"/>
        </w:rPr>
        <w:t>World J Clin Cases</w:t>
      </w:r>
      <w:r w:rsidR="00FE7CC1" w:rsidRPr="003851C7">
        <w:rPr>
          <w:rFonts w:ascii="Book Antiqua" w:eastAsia="SimSun" w:hAnsi="Book Antiqua" w:cs="Times New Roman"/>
          <w:color w:val="000000" w:themeColor="text1"/>
          <w:sz w:val="24"/>
          <w:szCs w:val="24"/>
        </w:rPr>
        <w:t xml:space="preserve"> 2019; In press</w:t>
      </w:r>
    </w:p>
    <w:p w14:paraId="5F1B7385" w14:textId="77777777" w:rsidR="00FE7CC1" w:rsidRPr="003851C7" w:rsidRDefault="00FE7CC1" w:rsidP="003851C7">
      <w:pPr>
        <w:spacing w:after="0" w:line="360" w:lineRule="auto"/>
        <w:jc w:val="both"/>
        <w:rPr>
          <w:rFonts w:ascii="Book Antiqua" w:eastAsia="GillSans-Bold" w:hAnsi="Book Antiqua" w:cs="Times New Roman"/>
          <w:bCs/>
          <w:color w:val="000000" w:themeColor="text1"/>
          <w:sz w:val="24"/>
          <w:szCs w:val="24"/>
        </w:rPr>
      </w:pPr>
      <w:r w:rsidRPr="003851C7">
        <w:rPr>
          <w:rFonts w:ascii="Book Antiqua" w:eastAsia="GillSans-Bold" w:hAnsi="Book Antiqua" w:cs="Times New Roman"/>
          <w:bCs/>
          <w:color w:val="000000" w:themeColor="text1"/>
          <w:sz w:val="24"/>
          <w:szCs w:val="24"/>
        </w:rPr>
        <w:br w:type="page"/>
      </w:r>
    </w:p>
    <w:p w14:paraId="72704406" w14:textId="02DFCF2C" w:rsidR="00E30FB1" w:rsidRPr="003851C7" w:rsidRDefault="005F5E0C" w:rsidP="003851C7">
      <w:pPr>
        <w:widowControl w:val="0"/>
        <w:autoSpaceDE w:val="0"/>
        <w:autoSpaceDN w:val="0"/>
        <w:spacing w:after="0" w:line="360" w:lineRule="auto"/>
        <w:jc w:val="both"/>
        <w:rPr>
          <w:rFonts w:ascii="Book Antiqua" w:eastAsia="GillSans-Bold" w:hAnsi="Book Antiqua" w:cs="Times New Roman"/>
          <w:b/>
          <w:bCs/>
          <w:color w:val="000000" w:themeColor="text1"/>
          <w:sz w:val="24"/>
          <w:szCs w:val="24"/>
        </w:rPr>
      </w:pPr>
      <w:r w:rsidRPr="003851C7">
        <w:rPr>
          <w:rFonts w:ascii="Book Antiqua" w:eastAsia="GillSans-Bold" w:hAnsi="Book Antiqua" w:cs="Times New Roman"/>
          <w:b/>
          <w:bCs/>
          <w:color w:val="000000" w:themeColor="text1"/>
          <w:sz w:val="24"/>
          <w:szCs w:val="24"/>
        </w:rPr>
        <w:lastRenderedPageBreak/>
        <w:t>INTRODUCTION</w:t>
      </w:r>
    </w:p>
    <w:p w14:paraId="57EE87F3" w14:textId="4F050D54"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bookmarkStart w:id="33" w:name="OLE_LINK21"/>
      <w:bookmarkStart w:id="34" w:name="OLE_LINK22"/>
      <w:bookmarkStart w:id="35" w:name="OLE_LINK26"/>
      <w:bookmarkStart w:id="36" w:name="OLE_LINK27"/>
      <w:bookmarkStart w:id="37" w:name="OLE_LINK1"/>
      <w:bookmarkStart w:id="38" w:name="OLE_LINK2"/>
      <w:r w:rsidRPr="003851C7">
        <w:rPr>
          <w:rStyle w:val="highlight2"/>
          <w:rFonts w:ascii="Book Antiqua" w:hAnsi="Book Antiqua" w:cs="Times New Roman"/>
          <w:color w:val="000000" w:themeColor="text1"/>
          <w:sz w:val="24"/>
          <w:szCs w:val="24"/>
        </w:rPr>
        <w:t>Primary</w:t>
      </w:r>
      <w:r w:rsidR="009B18C0" w:rsidRPr="003851C7">
        <w:rPr>
          <w:rStyle w:val="highlight2"/>
          <w:rFonts w:ascii="Book Antiqua" w:hAnsi="Book Antiqua" w:cs="Times New Roman"/>
          <w:color w:val="000000" w:themeColor="text1"/>
          <w:sz w:val="24"/>
          <w:szCs w:val="24"/>
        </w:rPr>
        <w:t xml:space="preserve"> </w:t>
      </w:r>
      <w:r w:rsidRPr="003851C7">
        <w:rPr>
          <w:rStyle w:val="highlight2"/>
          <w:rFonts w:ascii="Book Antiqua" w:hAnsi="Book Antiqua" w:cs="Times New Roman"/>
          <w:color w:val="000000" w:themeColor="text1"/>
          <w:sz w:val="24"/>
          <w:szCs w:val="24"/>
        </w:rPr>
        <w:t>hyperparathyroidism</w:t>
      </w:r>
      <w:r w:rsidRPr="003851C7">
        <w:rPr>
          <w:rFonts w:ascii="Book Antiqua" w:hAnsi="Book Antiqua" w:cs="Times New Roman"/>
          <w:color w:val="000000" w:themeColor="text1"/>
          <w:sz w:val="24"/>
          <w:szCs w:val="24"/>
        </w:rPr>
        <w:t xml:space="preserve"> (PHPT)</w:t>
      </w:r>
      <w:bookmarkEnd w:id="33"/>
      <w:bookmarkEnd w:id="34"/>
      <w:r w:rsidRPr="003851C7">
        <w:rPr>
          <w:rFonts w:ascii="Book Antiqua" w:hAnsi="Book Antiqua" w:cs="Times New Roman"/>
          <w:color w:val="000000" w:themeColor="text1"/>
          <w:sz w:val="24"/>
          <w:szCs w:val="24"/>
        </w:rPr>
        <w:t xml:space="preserve"> is commonly characterized as an endocrine disorder </w:t>
      </w:r>
      <w:bookmarkEnd w:id="35"/>
      <w:bookmarkEnd w:id="36"/>
      <w:r w:rsidRPr="003851C7">
        <w:rPr>
          <w:rFonts w:ascii="Book Antiqua" w:hAnsi="Book Antiqua" w:cs="Times New Roman"/>
          <w:color w:val="000000" w:themeColor="text1"/>
          <w:sz w:val="24"/>
          <w:szCs w:val="24"/>
        </w:rPr>
        <w:t xml:space="preserve">with </w:t>
      </w:r>
      <w:bookmarkStart w:id="39" w:name="OLE_LINK28"/>
      <w:bookmarkStart w:id="40" w:name="OLE_LINK29"/>
      <w:r w:rsidRPr="003851C7">
        <w:rPr>
          <w:rFonts w:ascii="Book Antiqua" w:hAnsi="Book Antiqua" w:cs="Times New Roman"/>
          <w:color w:val="000000" w:themeColor="text1"/>
          <w:sz w:val="24"/>
          <w:szCs w:val="24"/>
        </w:rPr>
        <w:t>hypercalcemia</w:t>
      </w:r>
      <w:bookmarkEnd w:id="37"/>
      <w:bookmarkEnd w:id="38"/>
      <w:bookmarkEnd w:id="39"/>
      <w:bookmarkEnd w:id="40"/>
      <w:r w:rsidRPr="003851C7">
        <w:rPr>
          <w:rFonts w:ascii="Book Antiqua" w:hAnsi="Book Antiqua" w:cs="Times New Roman"/>
          <w:color w:val="000000" w:themeColor="text1"/>
          <w:sz w:val="24"/>
          <w:szCs w:val="24"/>
        </w:rPr>
        <w:t xml:space="preserve"> attributable to overexpression of </w:t>
      </w:r>
      <w:bookmarkStart w:id="41" w:name="_Hlk12000446"/>
      <w:r w:rsidRPr="003851C7">
        <w:rPr>
          <w:rFonts w:ascii="Book Antiqua" w:hAnsi="Book Antiqua" w:cs="Times New Roman"/>
          <w:color w:val="000000" w:themeColor="text1"/>
          <w:sz w:val="24"/>
          <w:szCs w:val="24"/>
        </w:rPr>
        <w:t>parathyroid hormone</w:t>
      </w:r>
      <w:bookmarkEnd w:id="41"/>
      <w:r w:rsidRPr="003851C7">
        <w:rPr>
          <w:rFonts w:ascii="Book Antiqua" w:hAnsi="Book Antiqua" w:cs="Times New Roman"/>
          <w:color w:val="000000" w:themeColor="text1"/>
          <w:sz w:val="24"/>
          <w:szCs w:val="24"/>
        </w:rPr>
        <w:t xml:space="preserve"> (PTH) from one or more parathyroid glands</w:t>
      </w:r>
      <w:r w:rsidR="00333869" w:rsidRPr="003851C7">
        <w:rPr>
          <w:rFonts w:ascii="Book Antiqua" w:hAnsi="Book Antiqua" w:cs="Times New Roman"/>
          <w:color w:val="000000" w:themeColor="text1"/>
          <w:sz w:val="24"/>
          <w:szCs w:val="24"/>
        </w:rPr>
        <w:fldChar w:fldCharType="begin">
          <w:fldData xml:space="preserve">PEVuZE5vdGU+PENpdGU+PEF1dGhvcj5CaWxlemlraWFuPC9BdXRob3I+PFllYXI+MjAwNTwvWWVh
cj48UmVjTnVtPjY3Nzk8L1JlY051bT48RGlzcGxheVRleHQ+PHN0eWxlIGZhY2U9InN1cGVyc2Ny
aXB0Ij5bMV08L3N0eWxlPjwvRGlzcGxheVRleHQ+PHJlY29yZD48cmVjLW51bWJlcj42Nzc5PC9y
ZWMtbnVtYmVyPjxmb3JlaWduLWtleXM+PGtleSBhcHA9IkVOIiBkYi1pZD0icnd4eDBkcDl1ZDlk
ZDdldHo5bHZyOTAyMnJlOTVyYTBmOXZ2Ij42Nzc5PC9rZXk+PC9mb3JlaWduLWtleXM+PHJlZi10
eXBlIG5hbWU9IkpvdXJuYWwgQXJ0aWNsZSI+MTc8L3JlZi10eXBlPjxjb250cmlidXRvcnM+PGF1
dGhvcnM+PGF1dGhvcj5CaWxlemlraWFuLCBKLiBQLjwvYXV0aG9yPjxhdXRob3I+QnJhbmRpLCBN
LiBMLjwvYXV0aG9yPjxhdXRob3I+UnViaW4sIE0uPC9hdXRob3I+PGF1dGhvcj5TaWx2ZXJiZXJn
LCBTLiBKLjwvYXV0aG9yPjwvYXV0aG9ycz48L2NvbnRyaWJ1dG9ycz48YXV0aC1hZGRyZXNzPkRl
cGFydG1lbnQgb2YgTWVkaWNpbmUsIENvbGxlZ2Ugb2YgUGh5c2ljaWFucyBhbmQgU3VyZ2VvbnMs
IENvbHVtYmlhIFVuaXZlcnNpdHksIE5ldyBZb3JrLCBOWSwgVVNBLiBqcGIyQGNvbHVtYmlhLmVk
dTwvYXV0aC1hZGRyZXNzPjx0aXRsZXM+PHRpdGxlPlByaW1hcnkgaHlwZXJwYXJhdGh5cm9pZGlz
bTogbmV3IGNvbmNlcHRzIGluIGNsaW5pY2FsLCBkZW5zaXRvbWV0cmljIGFuZCBiaW9jaGVtaWNh
bCBmZWF0dXJlczwvdGl0bGU+PHNlY29uZGFyeS10aXRsZT5KIEludGVybiBNZWQ8L3NlY29uZGFy
eS10aXRsZT48YWx0LXRpdGxlPkpvdXJuYWwgb2YgaW50ZXJuYWwgbWVkaWNpbmU8L2FsdC10aXRs
ZT48L3RpdGxlcz48cGVyaW9kaWNhbD48ZnVsbC10aXRsZT5KIEludGVybiBNZWQ8L2Z1bGwtdGl0
bGU+PGFiYnItMT5Kb3VybmFsIG9mIGludGVybmFsIG1lZGljaW5lPC9hYmJyLTE+PC9wZXJpb2Rp
Y2FsPjxhbHQtcGVyaW9kaWNhbD48ZnVsbC10aXRsZT5KIEludGVybiBNZWQ8L2Z1bGwtdGl0bGU+
PGFiYnItMT5Kb3VybmFsIG9mIGludGVybmFsIG1lZGljaW5lPC9hYmJyLTE+PC9hbHQtcGVyaW9k
aWNhbD48cGFnZXM+Ni0xNzwvcGFnZXM+PHZvbHVtZT4yNTc8L3ZvbHVtZT48bnVtYmVyPjE8L251
bWJlcj48ZWRpdGlvbj4yMDA0LzEyLzIxPC9lZGl0aW9uPjxrZXl3b3Jkcz48a2V5d29yZD5Cb25l
IERlbnNpdHkvcGh5c2lvbG9neTwva2V5d29yZD48a2V5d29yZD5Cb25lIERpc2Vhc2VzLCBFbmRv
Y3JpbmUvZXRpb2xvZ3kvdGhlcmFweTwva2V5d29yZD48a2V5d29yZD5IdW1hbnM8L2tleXdvcmQ+
PGtleXdvcmQ+SHlwZXJjYWxjZW1pYS9kaWFnbm9zaXMvZXRpb2xvZ3k8L2tleXdvcmQ+PGtleXdv
cmQ+SHlwZXJwYXJhdGh5cm9pZGlzbS9jb21wbGljYXRpb25zL2dlbmV0aWNzLyp0aGVyYXB5PC9r
ZXl3b3JkPjxrZXl3b3JkPktpZG5leSBDYWxjdWxpL2V0aW9sb2d5L3RoZXJhcHk8L2tleXdvcmQ+
PGtleXdvcmQ+TXVsdGlwbGUgRW5kb2NyaW5lIE5lb3BsYXNpYS9jb21wbGljYXRpb25zL2dlbmV0
aWNzL3RoZXJhcHk8L2tleXdvcmQ+PGtleXdvcmQ+VHJlYXRtZW50IE91dGNvbWU8L2tleXdvcmQ+
PGtleXdvcmQ+Vml0YW1pbiBEIERlZmljaWVuY3kvZXRpb2xvZ3k8L2tleXdvcmQ+PC9rZXl3b3Jk
cz48ZGF0ZXM+PHllYXI+MjAwNTwveWVhcj48cHViLWRhdGVzPjxkYXRlPkphbjwvZGF0ZT48L3B1
Yi1kYXRlcz48L2RhdGVzPjxpc2JuPjA5NTQtNjgyMCAoUHJpbnQpJiN4RDswOTU0LTY4MjAgKExp
bmtpbmcpPC9pc2JuPjxhY2Nlc3Npb24tbnVtPjE1NjA2MzcyPC9hY2Nlc3Npb24tbnVtPjx3b3Jr
LXR5cGU+UmV2aWV3PC93b3JrLXR5cGU+PHVybHM+PHJlbGF0ZWQtdXJscz48dXJsPmh0dHA6Ly93
d3cubmNiaS5ubG0ubmloLmdvdi9wdWJtZWQvMTU2MDYzNzI8L3VybD48L3JlbGF0ZWQtdXJscz48
L3VybHM+PGVsZWN0cm9uaWMtcmVzb3VyY2UtbnVtPjEwLjExMTEvai4xMzY1LTI3OTYuMjAwNC4w
MTQyMi54PC9lbGVjdHJvbmljLXJlc291cmNlLW51bT48bGFuZ3VhZ2U+ZW5nPC9sYW5ndWFnZT48
L3JlY29yZD48L0NpdGU+PC9FbmROb3RlPgB=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PEVuZE5vdGU+PENpdGU+PEF1dGhvcj5CaWxlemlraWFuPC9BdXRob3I+PFllYXI+MjAwNTwvWWVh
cj48UmVjTnVtPjY3Nzk8L1JlY051bT48RGlzcGxheVRleHQ+PHN0eWxlIGZhY2U9InN1cGVyc2Ny
aXB0Ij5bMV08L3N0eWxlPjwvRGlzcGxheVRleHQ+PHJlY29yZD48cmVjLW51bWJlcj42Nzc5PC9y
ZWMtbnVtYmVyPjxmb3JlaWduLWtleXM+PGtleSBhcHA9IkVOIiBkYi1pZD0icnd4eDBkcDl1ZDlk
ZDdldHo5bHZyOTAyMnJlOTVyYTBmOXZ2Ij42Nzc5PC9rZXk+PC9mb3JlaWduLWtleXM+PHJlZi10
eXBlIG5hbWU9IkpvdXJuYWwgQXJ0aWNsZSI+MTc8L3JlZi10eXBlPjxjb250cmlidXRvcnM+PGF1
dGhvcnM+PGF1dGhvcj5CaWxlemlraWFuLCBKLiBQLjwvYXV0aG9yPjxhdXRob3I+QnJhbmRpLCBN
LiBMLjwvYXV0aG9yPjxhdXRob3I+UnViaW4sIE0uPC9hdXRob3I+PGF1dGhvcj5TaWx2ZXJiZXJn
LCBTLiBKLjwvYXV0aG9yPjwvYXV0aG9ycz48L2NvbnRyaWJ1dG9ycz48YXV0aC1hZGRyZXNzPkRl
cGFydG1lbnQgb2YgTWVkaWNpbmUsIENvbGxlZ2Ugb2YgUGh5c2ljaWFucyBhbmQgU3VyZ2VvbnMs
IENvbHVtYmlhIFVuaXZlcnNpdHksIE5ldyBZb3JrLCBOWSwgVVNBLiBqcGIyQGNvbHVtYmlhLmVk
dTwvYXV0aC1hZGRyZXNzPjx0aXRsZXM+PHRpdGxlPlByaW1hcnkgaHlwZXJwYXJhdGh5cm9pZGlz
bTogbmV3IGNvbmNlcHRzIGluIGNsaW5pY2FsLCBkZW5zaXRvbWV0cmljIGFuZCBiaW9jaGVtaWNh
bCBmZWF0dXJlczwvdGl0bGU+PHNlY29uZGFyeS10aXRsZT5KIEludGVybiBNZWQ8L3NlY29uZGFy
eS10aXRsZT48YWx0LXRpdGxlPkpvdXJuYWwgb2YgaW50ZXJuYWwgbWVkaWNpbmU8L2FsdC10aXRs
ZT48L3RpdGxlcz48cGVyaW9kaWNhbD48ZnVsbC10aXRsZT5KIEludGVybiBNZWQ8L2Z1bGwtdGl0
bGU+PGFiYnItMT5Kb3VybmFsIG9mIGludGVybmFsIG1lZGljaW5lPC9hYmJyLTE+PC9wZXJpb2Rp
Y2FsPjxhbHQtcGVyaW9kaWNhbD48ZnVsbC10aXRsZT5KIEludGVybiBNZWQ8L2Z1bGwtdGl0bGU+
PGFiYnItMT5Kb3VybmFsIG9mIGludGVybmFsIG1lZGljaW5lPC9hYmJyLTE+PC9hbHQtcGVyaW9k
aWNhbD48cGFnZXM+Ni0xNzwvcGFnZXM+PHZvbHVtZT4yNTc8L3ZvbHVtZT48bnVtYmVyPjE8L251
bWJlcj48ZWRpdGlvbj4yMDA0LzEyLzIxPC9lZGl0aW9uPjxrZXl3b3Jkcz48a2V5d29yZD5Cb25l
IERlbnNpdHkvcGh5c2lvbG9neTwva2V5d29yZD48a2V5d29yZD5Cb25lIERpc2Vhc2VzLCBFbmRv
Y3JpbmUvZXRpb2xvZ3kvdGhlcmFweTwva2V5d29yZD48a2V5d29yZD5IdW1hbnM8L2tleXdvcmQ+
PGtleXdvcmQ+SHlwZXJjYWxjZW1pYS9kaWFnbm9zaXMvZXRpb2xvZ3k8L2tleXdvcmQ+PGtleXdv
cmQ+SHlwZXJwYXJhdGh5cm9pZGlzbS9jb21wbGljYXRpb25zL2dlbmV0aWNzLyp0aGVyYXB5PC9r
ZXl3b3JkPjxrZXl3b3JkPktpZG5leSBDYWxjdWxpL2V0aW9sb2d5L3RoZXJhcHk8L2tleXdvcmQ+
PGtleXdvcmQ+TXVsdGlwbGUgRW5kb2NyaW5lIE5lb3BsYXNpYS9jb21wbGljYXRpb25zL2dlbmV0
aWNzL3RoZXJhcHk8L2tleXdvcmQ+PGtleXdvcmQ+VHJlYXRtZW50IE91dGNvbWU8L2tleXdvcmQ+
PGtleXdvcmQ+Vml0YW1pbiBEIERlZmljaWVuY3kvZXRpb2xvZ3k8L2tleXdvcmQ+PC9rZXl3b3Jk
cz48ZGF0ZXM+PHllYXI+MjAwNTwveWVhcj48cHViLWRhdGVzPjxkYXRlPkphbjwvZGF0ZT48L3B1
Yi1kYXRlcz48L2RhdGVzPjxpc2JuPjA5NTQtNjgyMCAoUHJpbnQpJiN4RDswOTU0LTY4MjAgKExp
bmtpbmcpPC9pc2JuPjxhY2Nlc3Npb24tbnVtPjE1NjA2MzcyPC9hY2Nlc3Npb24tbnVtPjx3b3Jr
LXR5cGU+UmV2aWV3PC93b3JrLXR5cGU+PHVybHM+PHJlbGF0ZWQtdXJscz48dXJsPmh0dHA6Ly93
d3cubmNiaS5ubG0ubmloLmdvdi9wdWJtZWQvMTU2MDYzNzI8L3VybD48L3JlbGF0ZWQtdXJscz48
L3VybHM+PGVsZWN0cm9uaWMtcmVzb3VyY2UtbnVtPjEwLjExMTEvai4xMzY1LTI3OTYuMjAwNC4w
MTQyMi54PC9lbGVjdHJvbmljLXJlc291cmNlLW51bT48bGFuZ3VhZ2U+ZW5nPC9sYW5ndWFnZT48
L3JlY29yZD48L0NpdGU+PC9FbmROb3RlPgB=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 w:tooltip="Bilezikian, 2005 #6779" w:history="1">
        <w:r w:rsidRPr="003851C7">
          <w:rPr>
            <w:rFonts w:ascii="Book Antiqua" w:hAnsi="Book Antiqua" w:cs="Times New Roman"/>
            <w:noProof/>
            <w:color w:val="000000" w:themeColor="text1"/>
            <w:sz w:val="24"/>
            <w:szCs w:val="24"/>
            <w:vertAlign w:val="superscript"/>
          </w:rPr>
          <w:t>1</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DB63A2" w:rsidRPr="003851C7">
        <w:rPr>
          <w:rFonts w:ascii="Book Antiqua" w:hAnsi="Book Antiqua" w:cs="Times New Roman"/>
          <w:color w:val="000000" w:themeColor="text1"/>
          <w:sz w:val="24"/>
          <w:szCs w:val="24"/>
        </w:rPr>
        <w:t>T</w:t>
      </w:r>
      <w:r w:rsidRPr="003851C7">
        <w:rPr>
          <w:rFonts w:ascii="Book Antiqua" w:hAnsi="Book Antiqua" w:cs="Times New Roman"/>
          <w:color w:val="000000" w:themeColor="text1"/>
          <w:sz w:val="24"/>
          <w:szCs w:val="24"/>
        </w:rPr>
        <w:t xml:space="preserve">he occurrence of hypercalcemia crisis is </w:t>
      </w:r>
      <w:r w:rsidR="00DB63A2" w:rsidRPr="003851C7">
        <w:rPr>
          <w:rFonts w:ascii="Book Antiqua" w:hAnsi="Book Antiqua" w:cs="Times New Roman"/>
          <w:color w:val="000000" w:themeColor="text1"/>
          <w:sz w:val="24"/>
          <w:szCs w:val="24"/>
        </w:rPr>
        <w:t xml:space="preserve">usually </w:t>
      </w:r>
      <w:r w:rsidRPr="003851C7">
        <w:rPr>
          <w:rFonts w:ascii="Book Antiqua" w:hAnsi="Book Antiqua" w:cs="Times New Roman"/>
          <w:color w:val="000000" w:themeColor="text1"/>
          <w:sz w:val="24"/>
          <w:szCs w:val="24"/>
        </w:rPr>
        <w:t xml:space="preserve">associated with an elevation of PTH. Hypercalcemia in patients with PHPT can result in various comorbidities such as </w:t>
      </w:r>
      <w:bookmarkStart w:id="42" w:name="OLE_LINK38"/>
      <w:bookmarkStart w:id="43" w:name="OLE_LINK39"/>
      <w:r w:rsidRPr="003851C7">
        <w:rPr>
          <w:rFonts w:ascii="Book Antiqua" w:hAnsi="Book Antiqua" w:cs="Times New Roman"/>
          <w:color w:val="000000" w:themeColor="text1"/>
          <w:sz w:val="24"/>
          <w:szCs w:val="24"/>
        </w:rPr>
        <w:t>gastrointestinal symptoms, electrolyte disturbance, renal dysfunction, acute pancreatitis</w:t>
      </w:r>
      <w:ins w:id="44" w:author="Author">
        <w:r w:rsidR="002E3C0A">
          <w:rPr>
            <w:rFonts w:ascii="Book Antiqua" w:hAnsi="Book Antiqua" w:cs="Times New Roman"/>
            <w:color w:val="000000" w:themeColor="text1"/>
            <w:sz w:val="24"/>
            <w:szCs w:val="24"/>
          </w:rPr>
          <w:t>,</w:t>
        </w:r>
      </w:ins>
      <w:r w:rsidRPr="003851C7">
        <w:rPr>
          <w:rFonts w:ascii="Book Antiqua" w:hAnsi="Book Antiqua" w:cs="Times New Roman"/>
          <w:color w:val="000000" w:themeColor="text1"/>
          <w:sz w:val="24"/>
          <w:szCs w:val="24"/>
        </w:rPr>
        <w:t xml:space="preserve"> </w:t>
      </w:r>
      <w:bookmarkEnd w:id="42"/>
      <w:bookmarkEnd w:id="43"/>
      <w:r w:rsidRPr="003851C7">
        <w:rPr>
          <w:rFonts w:ascii="Book Antiqua" w:hAnsi="Book Antiqua" w:cs="Times New Roman"/>
          <w:color w:val="000000" w:themeColor="text1"/>
          <w:sz w:val="24"/>
          <w:szCs w:val="24"/>
        </w:rPr>
        <w:t>or can be asymptomatic</w:t>
      </w:r>
      <w:r w:rsidR="00333869" w:rsidRPr="003851C7">
        <w:rPr>
          <w:rFonts w:ascii="Book Antiqua" w:hAnsi="Book Antiqua" w:cs="Times New Roman"/>
          <w:color w:val="000000" w:themeColor="text1"/>
          <w:sz w:val="24"/>
          <w:szCs w:val="24"/>
        </w:rPr>
        <w:fldChar w:fldCharType="begin">
          <w:fldData xml:space="preserve">PEVuZE5vdGU+PENpdGU+PEF1dGhvcj5Nb2hlYmF0aTwvQXV0aG9yPjxZZWFyPjIwMTI8L1llYXI+
PFJlY051bT42NzgwPC9SZWNOdW0+PERpc3BsYXlUZXh0PjxzdHlsZSBmYWNlPSJzdXBlcnNjcmlw
dCI+WzItNV08L3N0eWxlPjwvRGlzcGxheVRleHQ+PHJlY29yZD48cmVjLW51bWJlcj42NzgwPC9y
ZWMtbnVtYmVyPjxmb3JlaWduLWtleXM+PGtleSBhcHA9IkVOIiBkYi1pZD0icnd4eDBkcDl1ZDlk
ZDdldHo5bHZyOTAyMnJlOTVyYTBmOXZ2Ij42NzgwPC9rZXk+PC9mb3JlaWduLWtleXM+PHJlZi10
eXBlIG5hbWU9IkpvdXJuYWwgQXJ0aWNsZSI+MTc8L3JlZi10eXBlPjxjb250cmlidXRvcnM+PGF1
dGhvcnM+PGF1dGhvcj5Nb2hlYmF0aSwgQS48L2F1dGhvcj48YXV0aG9yPlNoYWhhLCBBLiBSLjwv
YXV0aG9yPjwvYXV0aG9ycz48L2NvbnRyaWJ1dG9ycz48YXV0aC1hZGRyZXNzPkhlYWQgYW5kIE5l
Y2sgU2VydmljZSwgTWVtb3JpYWwgU2xvYW4gS2V0dGVyaW5nIENhbmNlciBDZW50ZXIsIE5ldyBZ
b3JrLCBOWSAxMDA2NSwgVVNBLjwvYXV0aC1hZGRyZXNzPjx0aXRsZXM+PHRpdGxlPkltYWdpbmcg
dGVjaG5pcXVlcyBpbiBwYXJhdGh5cm9pZCBzdXJnZXJ5IGZvciBwcmltYXJ5IGh5cGVycGFyYXRo
eXJvaWRpc208L3RpdGxlPjxzZWNvbmRhcnktdGl0bGU+QW0gSiBPdG9sYXJ5bmdvbDwvc2Vjb25k
YXJ5LXRpdGxlPjxhbHQtdGl0bGU+QW1lcmljYW4gam91cm5hbCBvZiBvdG9sYXJ5bmdvbG9neTwv
YWx0LXRpdGxlPjwvdGl0bGVzPjxwZXJpb2RpY2FsPjxmdWxsLXRpdGxlPkFtIEogT3RvbGFyeW5n
b2w8L2Z1bGwtdGl0bGU+PGFiYnItMT5BbWVyaWNhbiBqb3VybmFsIG9mIG90b2xhcnluZ29sb2d5
PC9hYmJyLTE+PC9wZXJpb2RpY2FsPjxhbHQtcGVyaW9kaWNhbD48ZnVsbC10aXRsZT5BbSBKIE90
b2xhcnluZ29sPC9mdWxsLXRpdGxlPjxhYmJyLTE+QW1lcmljYW4gam91cm5hbCBvZiBvdG9sYXJ5
bmdvbG9neTwvYWJici0xPjwvYWx0LXBlcmlvZGljYWw+PHBhZ2VzPjQ1Ny02ODwvcGFnZXM+PHZv
bHVtZT4zMzwvdm9sdW1lPjxudW1iZXI+NDwvbnVtYmVyPjxlZGl0aW9uPjIwMTEvMTIvMTQ8L2Vk
aXRpb24+PGtleXdvcmRzPjxrZXl3b3JkPkJpb21hcmtlcnMvYmxvb2Q8L2tleXdvcmQ+PGtleXdv
cmQ+KkRpYWdub3N0aWMgSW1hZ2luZzwva2V5d29yZD48a2V5d29yZD5IdW1hbnM8L2tleXdvcmQ+
PGtleXdvcmQ+SHlwZXJwYXJhdGh5cm9pZGlzbSwgUHJpbWFyeS8qZGlhZ25vc2lzL3BhdGhvbG9n
eS9waHlzaW9wYXRob2xvZ3kvKnN1cmdlcnk8L2tleXdvcmQ+PGtleXdvcmQ+SW5jaWRlbnRhbCBG
aW5kaW5nczwva2V5d29yZD48a2V5d29yZD4qTWluaW1hbGx5IEludmFzaXZlIFN1cmdpY2FsIFBy
b2NlZHVyZXM8L2tleXdvcmQ+PGtleXdvcmQ+UGFyYXRoeXJvaWRlY3RvbXkvKm1ldGhvZHM8L2tl
eXdvcmQ+PC9rZXl3b3Jkcz48ZGF0ZXM+PHllYXI+MjAxMjwveWVhcj48cHViLWRhdGVzPjxkYXRl
Pkp1bC1BdWc8L2RhdGU+PC9wdWItZGF0ZXM+PC9kYXRlcz48aXNibj4xNTMyLTgxOFggKEVsZWN0
cm9uaWMpJiN4RDswMTk2LTA3MDkgKExpbmtpbmcpPC9pc2JuPjxhY2Nlc3Npb24tbnVtPjIyMTU0
MDE4PC9hY2Nlc3Npb24tbnVtPjx3b3JrLXR5cGU+UmV2aWV3PC93b3JrLXR5cGU+PHVybHM+PHJl
bGF0ZWQtdXJscz48dXJsPmh0dHA6Ly93d3cubmNiaS5ubG0ubmloLmdvdi9wdWJtZWQvMjIxNTQw
MTg8L3VybD48L3JlbGF0ZWQtdXJscz48L3VybHM+PGN1c3RvbTI+MzMxMTc3MzwvY3VzdG9tMj48
ZWxlY3Ryb25pYy1yZXNvdXJjZS1udW0+MTAuMTAxNi9qLmFtam90by4yMDExLjEwLjAxMDwvZWxl
Y3Ryb25pYy1yZXNvdXJjZS1udW0+PGxhbmd1YWdlPmVuZzwvbGFuZ3VhZ2U+PC9yZWNvcmQ+PC9D
aXRlPjxDaXRlPjxBdXRob3I+U2lsdmVyYmVyZzwvQXV0aG9yPjxZZWFyPjIwMTM8L1llYXI+PFJl
Y051bT42NzgzPC9SZWNOdW0+PHJlY29yZD48cmVjLW51bWJlcj42NzgzPC9yZWMtbnVtYmVyPjxm
b3JlaWduLWtleXM+PGtleSBhcHA9IkVOIiBkYi1pZD0icnd4eDBkcDl1ZDlkZDdldHo5bHZyOTAy
MnJlOTVyYTBmOXZ2Ij42NzgzPC9rZXk+PC9mb3JlaWduLWtleXM+PHJlZi10eXBlIG5hbWU9Ikpv
dXJuYWwgQXJ0aWNsZSI+MTc8L3JlZi10eXBlPjxjb250cmlidXRvcnM+PGF1dGhvcnM+PGF1dGhv
cj5TaWx2ZXJiZXJnLCBTLiBKLjwvYXV0aG9yPjxhdXRob3I+V2Fsa2VyLCBNLiBELjwvYXV0aG9y
PjxhdXRob3I+QmlsZXppa2lhbiwgSi4gUC48L2F1dGhvcj48L2F1dGhvcnM+PC9jb250cmlidXRv
cnM+PGF1dGgtYWRkcmVzcz5EaXZpc2lvbiBvZiBFbmRvY3Jpbm9sb2d5LCBEZXBhcnRtZW50IG9m
IE1lZGljaW5lLCBDb2xsZWdlIG9mIFBoeXNpY2lhbnMgYW5kIFN1cmdlb25zLCBDb2x1bWJpYSBV
bml2ZXJzaXR5LCBOZXcgWW9yaywgTlkgMTAwMzIsIFVTQS4gc2pzNUBjb2x1bWJpYS5lZHU8L2F1
dGgtYWRkcmVzcz48dGl0bGVzPjx0aXRsZT5Bc3ltcHRvbWF0aWMgcHJpbWFyeSBoeXBlcnBhcmF0
aHlyb2lkaXNtPC90aXRsZT48c2Vjb25kYXJ5LXRpdGxlPkogQ2xpbiBEZW5zaXRvbTwvc2Vjb25k
YXJ5LXRpdGxlPjxhbHQtdGl0bGU+Sm91cm5hbCBvZiBjbGluaWNhbCBkZW5zaXRvbWV0cnkgOiB0
aGUgb2ZmaWNpYWwgam91cm5hbCBvZiB0aGUgSW50ZXJuYXRpb25hbCBTb2NpZXR5IGZvciBDbGlu
aWNhbCBEZW5zaXRvbWV0cnk8L2FsdC10aXRsZT48L3RpdGxlcz48cGVyaW9kaWNhbD48ZnVsbC10
aXRsZT5KIENsaW4gRGVuc2l0b208L2Z1bGwtdGl0bGU+PGFiYnItMT5Kb3VybmFsIG9mIGNsaW5p
Y2FsIGRlbnNpdG9tZXRyeSA6IHRoZSBvZmZpY2lhbCBqb3VybmFsIG9mIHRoZSBJbnRlcm5hdGlv
bmFsIFNvY2lldHkgZm9yIENsaW5pY2FsIERlbnNpdG9tZXRyeTwvYWJici0xPjwvcGVyaW9kaWNh
bD48YWx0LXBlcmlvZGljYWw+PGZ1bGwtdGl0bGU+SiBDbGluIERlbnNpdG9tPC9mdWxsLXRpdGxl
PjxhYmJyLTE+Sm91cm5hbCBvZiBjbGluaWNhbCBkZW5zaXRvbWV0cnkgOiB0aGUgb2ZmaWNpYWwg
am91cm5hbCBvZiB0aGUgSW50ZXJuYXRpb25hbCBTb2NpZXR5IGZvciBDbGluaWNhbCBEZW5zaXRv
bWV0cnk8L2FiYnItMT48L2FsdC1wZXJpb2RpY2FsPjxwYWdlcz4xNC0yMTwvcGFnZXM+PHZvbHVt
ZT4xNjwvdm9sdW1lPjxudW1iZXI+MTwvbnVtYmVyPjxlZGl0aW9uPjIwMTMvMDIvMDU8L2VkaXRp
b24+PGtleXdvcmRzPjxrZXl3b3JkPkFzeW1wdG9tYXRpYyBEaXNlYXNlczwva2V5d29yZD48a2V5
d29yZD5DaW5hY2FsY2V0IEh5ZHJvY2hsb3JpZGU8L2tleXdvcmQ+PGtleXdvcmQ+RGlhZ25vc2lz
LCBEaWZmZXJlbnRpYWw8L2tleXdvcmQ+PGtleXdvcmQ+SHVtYW5zPC9rZXl3b3JkPjxrZXl3b3Jk
Pkh5cGVycGFyYXRoeXJvaWRpc20sPC9rZXl3b3JkPjxrZXl3b3JkPlByaW1hcnkvY29tcGxpY2F0
aW9ucy8qZGlhZ25vc2lzL3BhdGhvbG9neS9waHlzaW9wYXRob2xvZ3kvKnRoZXJhcHk8L2tleXdv
cmQ+PGtleXdvcmQ+TmFwaHRoYWxlbmVzL3RoZXJhcGV1dGljIHVzZTwva2V5d29yZD48a2V5d29y
ZD5Pc3RlaXRpcyBGaWJyb3NhIEN5c3RpY2EvZXRpb2xvZ3k8L2tleXdvcmQ+PGtleXdvcmQ+UGFy
YXRoeXJvaWQgSG9ybW9uZS9ibG9vZDwva2V5d29yZD48L2tleXdvcmRzPjxkYXRlcz48eWVhcj4y
MDEzPC95ZWFyPjxwdWItZGF0ZXM+PGRhdGU+SmFuLU1hcjwvZGF0ZT48L3B1Yi1kYXRlcz48L2Rh
dGVzPjxpc2JuPjEwOTQtNjk1MCAoUHJpbnQpJiN4RDsxMDk0LTY5NTAgKExpbmtpbmcpPC9pc2Ju
PjxhY2Nlc3Npb24tbnVtPjIzMzc0NzM2PC9hY2Nlc3Npb24tbnVtPjx3b3JrLXR5cGU+UmVzZWFy
Y2ggU3VwcG9ydCwgTi5JLkguLCBFeHRyYW11cmFsJiN4RDtSZXZpZXc8L3dvcmstdHlwZT48dXJs
cz48cmVsYXRlZC11cmxzPjx1cmw+aHR0cDovL3d3dy5uY2JpLm5sbS5uaWguZ292L3B1Ym1lZC8y
MzM3NDczNjwvdXJsPjwvcmVsYXRlZC11cmxzPjwvdXJscz48Y3VzdG9tMj4zOTg3OTkwPC9jdXN0
b20yPjxlbGVjdHJvbmljLXJlc291cmNlLW51bT4xMC4xMDE2L2ouam9jZC4yMDEyLjExLjAwNTwv
ZWxlY3Ryb25pYy1yZXNvdXJjZS1udW0+PGxhbmd1YWdlPmVuZzwvbGFuZ3VhZ2U+PC9yZWNvcmQ+
PC9DaXRlPjxDaXRlPjxBdXRob3I+UmVqbm1hcms8L0F1dGhvcj48WWVhcj4yMDExPC9ZZWFyPjxS
ZWNOdW0+Njc4NDwvUmVjTnVtPjxyZWNvcmQ+PHJlYy1udW1iZXI+Njc4NDwvcmVjLW51bWJlcj48
Zm9yZWlnbi1rZXlzPjxrZXkgYXBwPSJFTiIgZGItaWQ9InJ3eHgwZHA5dWQ5ZGQ3ZXR6OWx2cjkw
MjJyZTk1cmEwZjl2diI+Njc4NDwva2V5PjwvZm9yZWlnbi1rZXlzPjxyZWYtdHlwZSBuYW1lPSJK
b3VybmFsIEFydGljbGUiPjE3PC9yZWYtdHlwZT48Y29udHJpYnV0b3JzPjxhdXRob3JzPjxhdXRo
b3I+UmVqbm1hcmssIEwuPC9hdXRob3I+PGF1dGhvcj5WZXN0ZXJnYWFyZCwgUC48L2F1dGhvcj48
YXV0aG9yPk1vc2VraWxkZSwgTC48L2F1dGhvcj48L2F1dGhvcnM+PC9jb250cmlidXRvcnM+PGF1
dGgtYWRkcmVzcz5EZXBhcnRtZW50IG9mIEVuZG9jcmlub2xvZ3kgYW5kIEludGVybmFsIE1lZGlj
aW5lLCBUYWdlLUhhbnNlbnMgR2FkZSwgQWFyaHVzIFVuaXZlcnNpdHkgSG9zcGl0YWwsIERLLTgw
MDAgQWFyaHVzIEMsIERlbm1hcmsuIHJlam5tYXJrQHBvc3Q2LnRlbGUuZGs8L2F1dGgtYWRkcmVz
cz48dGl0bGVzPjx0aXRsZT5OZXBocm9saXRoaWFzaXMgYW5kIHJlbmFsIGNhbGNpZmljYXRpb25z
IGluIHByaW1hcnkgaHlwZXJwYXJhdGh5cm9pZGlzbTwvdGl0bGU+PHNlY29uZGFyeS10aXRsZT5K
IENsaW4gRW5kb2NyaW5vbCBNZXRhYjwvc2Vjb25kYXJ5LXRpdGxlPjxhbHQtdGl0bGU+VGhlIEpv
dXJuYWwgb2YgY2xpbmljYWwgZW5kb2NyaW5vbG9neSBhbmQgbWV0YWJvbGlzbTwvYWx0LXRpdGxl
PjwvdGl0bGVzPjxwZXJpb2RpY2FsPjxmdWxsLXRpdGxlPkogQ2xpbiBFbmRvY3Jpbm9sIE1ldGFi
PC9mdWxsLXRpdGxlPjxhYmJyLTE+VGhlIEpvdXJuYWwgb2YgY2xpbmljYWwgZW5kb2NyaW5vbG9n
eSBhbmQgbWV0YWJvbGlzbTwvYWJici0xPjwvcGVyaW9kaWNhbD48YWx0LXBlcmlvZGljYWw+PGZ1
bGwtdGl0bGU+SiBDbGluIEVuZG9jcmlub2wgTWV0YWI8L2Z1bGwtdGl0bGU+PGFiYnItMT5UaGUg
Sm91cm5hbCBvZiBjbGluaWNhbCBlbmRvY3Jpbm9sb2d5IGFuZCBtZXRhYm9saXNtPC9hYmJyLTE+
PC9hbHQtcGVyaW9kaWNhbD48cGFnZXM+MjM3Ny04NTwvcGFnZXM+PHZvbHVtZT45Njwvdm9sdW1l
PjxudW1iZXI+ODwvbnVtYmVyPjxlZGl0aW9uPjIwMTEvMDYvMDg8L2VkaXRpb24+PGtleXdvcmRz
PjxrZXl3b3JkPkNhbGNpbm9zaXMvZGlhZ25vc2lzLyplcGlkZW1pb2xvZ3kvKnBoeXNpb3BhdGhv
bG9neTwva2V5d29yZD48a2V5d29yZD5IdW1hbnM8L2tleXdvcmQ+PGtleXdvcmQ+SHlwZXJwYXJh
dGh5cm9pZGlzbSwgUHJpbWFyeS8qZXBpZGVtaW9sb2d5LypwaHlzaW9wYXRob2xvZ3k8L2tleXdv
cmQ+PGtleXdvcmQ+S2lkbmV5L3BhdGhvbG9neS9waHlzaW9wYXRob2xvZ3k8L2tleXdvcmQ+PGtl
eXdvcmQ+TmVwaHJvbGl0aGlhc2lzL2RpYWdub3Npcy8qZXBpZGVtaW9sb2d5LypwaHlzaW9wYXRo
b2xvZ3k8L2tleXdvcmQ+PGtleXdvcmQ+UmlzayBGYWN0b3JzPC9rZXl3b3JkPjwva2V5d29yZHM+
PGRhdGVzPjx5ZWFyPjIwMTE8L3llYXI+PHB1Yi1kYXRlcz48ZGF0ZT5BdWc8L2RhdGU+PC9wdWIt
ZGF0ZXM+PC9kYXRlcz48aXNibj4xOTQ1LTcxOTcgKEVsZWN0cm9uaWMpJiN4RDswMDIxLTk3Mlgg
KExpbmtpbmcpPC9pc2JuPjxhY2Nlc3Npb24tbnVtPjIxNjQ2MzcxPC9hY2Nlc3Npb24tbnVtPjx3
b3JrLXR5cGU+UmVzZWFyY2ggU3VwcG9ydCwgTm9uLVUuUy4gR292JmFwb3M7dCYjeEQ7UmV2aWV3
PC93b3JrLXR5cGU+PHVybHM+PHJlbGF0ZWQtdXJscz48dXJsPmh0dHA6Ly93d3cubmNiaS5ubG0u
bmloLmdvdi9wdWJtZWQvMjE2NDYzNzE8L3VybD48L3JlbGF0ZWQtdXJscz48L3VybHM+PGVsZWN0
cm9uaWMtcmVzb3VyY2UtbnVtPjEwLjEyMTAvamMuMjAxMS0wNTY5PC9lbGVjdHJvbmljLXJlc291
cmNlLW51bT48bGFuZ3VhZ2U+ZW5nPC9sYW5ndWFnZT48L3JlY29yZD48L0NpdGU+PENpdGU+PEF1
dGhvcj5TdGFydXAtTGluZGU8L0F1dGhvcj48WWVhcj4yMDEyPC9ZZWFyPjxSZWNOdW0+Njc4NTwv
UmVjTnVtPjxyZWNvcmQ+PHJlYy1udW1iZXI+Njc4NTwvcmVjLW51bWJlcj48Zm9yZWlnbi1rZXlz
PjxrZXkgYXBwPSJFTiIgZGItaWQ9InJ3eHgwZHA5dWQ5ZGQ3ZXR6OWx2cjkwMjJyZTk1cmEwZjl2
diI+Njc4NTwva2V5PjwvZm9yZWlnbi1rZXlzPjxyZWYtdHlwZSBuYW1lPSJKb3VybmFsIEFydGlj
bGUiPjE3PC9yZWYtdHlwZT48Y29udHJpYnV0b3JzPjxhdXRob3JzPjxhdXRob3I+U3RhcnVwLUxp
bmRlLCBKLjwvYXV0aG9yPjxhdXRob3I+V2FsZGhhdWVyLCBFLjwvYXV0aG9yPjxhdXRob3I+Um9s
aWdoZWQsIEwuPC9hdXRob3I+PGF1dGhvcj5Nb3Nla2lsZGUsIEwuPC9hdXRob3I+PGF1dGhvcj5W
ZXN0ZXJnYWFyZCwgUC48L2F1dGhvcj48L2F1dGhvcnM+PC9jb250cmlidXRvcnM+PGF1dGgtYWRk
cmVzcz5Pc3Rlb3Bvcm9zaXMgQ2xpbmljLCBEZXBhcnRtZW50IG9mIEVuZG9jcmlub2xvZ3kgYW5k
IEludGVybmFsIE1lZGljaW5lLCBBYXJodXMgVW5pdmVyc2l0eSBIb3NwaXRhbCBUSEcsIFRhZ2Ug
SGFuc2VucyBHYWRlIDIsIEFhcmh1cywgRGVubWFyay48L2F1dGgtYWRkcmVzcz48dGl0bGVzPjx0
aXRsZT5SZW5hbCBzdG9uZXMgYW5kIGNhbGNpZmljYXRpb25zIGluIHBhdGllbnRzIHdpdGggcHJp
bWFyeSBoeXBlcnBhcmF0aHlyb2lkaXNtOiBhc3NvY2lhdGlvbnMgd2l0aCBiaW9jaGVtaWNhbCB2
YXJpYWJsZXM8L3RpdGxlPjxzZWNvbmRhcnktdGl0bGU+RXVyIEogRW5kb2NyaW5vbDwvc2Vjb25k
YXJ5LXRpdGxlPjxhbHQtdGl0bGU+RXVyb3BlYW4gam91cm5hbCBvZiBlbmRvY3Jpbm9sb2d5IC8g
RXVyb3BlYW4gRmVkZXJhdGlvbiBvZiBFbmRvY3JpbmUgU29jaWV0aWVzPC9hbHQtdGl0bGU+PC90
aXRsZXM+PHBlcmlvZGljYWw+PGZ1bGwtdGl0bGU+RXVyIEogRW5kb2NyaW5vbDwvZnVsbC10aXRs
ZT48YWJici0xPkV1cm9wZWFuIGpvdXJuYWwgb2YgZW5kb2NyaW5vbG9neSAvIEV1cm9wZWFuIEZl
ZGVyYXRpb24gb2YgRW5kb2NyaW5lIFNvY2lldGllczwvYWJici0xPjwvcGVyaW9kaWNhbD48YWx0
LXBlcmlvZGljYWw+PGZ1bGwtdGl0bGU+RXVyIEogRW5kb2NyaW5vbDwvZnVsbC10aXRsZT48YWJi
ci0xPkV1cm9wZWFuIGpvdXJuYWwgb2YgZW5kb2NyaW5vbG9neSAvIEV1cm9wZWFuIEZlZGVyYXRp
b24gb2YgRW5kb2NyaW5lIFNvY2lldGllczwvYWJici0xPjwvYWx0LXBlcmlvZGljYWw+PHBhZ2Vz
PjEwOTMtMTAwPC9wYWdlcz48dm9sdW1lPjE2Njwvdm9sdW1lPjxudW1iZXI+NjwvbnVtYmVyPjxl
ZGl0aW9uPjIwMTIvMDQvMDU8L2VkaXRpb24+PGtleXdvcmRzPjxrZXl3b3JkPkFkdWx0PC9rZXl3
b3JkPjxrZXl3b3JkPkFnZWQ8L2tleXdvcmQ+PGtleXdvcmQ+QmlvbWFya2Vycy9ibG9vZDwva2V5
d29yZD48a2V5d29yZD5DYWxjaXVtL2Jsb29kPC9rZXl3b3JkPjxrZXl3b3JkPkNyZWF0aW5pbmUv
Ymxvb2Q8L2tleXdvcmQ+PGtleXdvcmQ+RGVubWFyay9lcGlkZW1pb2xvZ3k8L2tleXdvcmQ+PGtl
eXdvcmQ+RW56eW1lLUxpbmtlZCBJbW11bm9zb3JiZW50IEFzc2F5PC9rZXl3b3JkPjxrZXl3b3Jk
PkZlbWFsZTwva2V5d29yZD48a2V5d29yZD5IdW1hbnM8L2tleXdvcmQ+PGtleXdvcmQ+SHlwZXJw
YXJhdGh5cm9pZGlzbSwgUHJpbWFyeS9ibG9vZC8qY29tcGxpY2F0aW9uczwva2V5d29yZD48a2V5
d29yZD5LaWRuZXkgQ2FsY3VsaS9ibG9vZC9lcGlkZW1pb2xvZ3kvKmV0aW9sb2d5PC9rZXl3b3Jk
PjxrZXl3b3JkPkxvZ2lzdGljIE1vZGVsczwva2V5d29yZD48a2V5d29yZD5NYWxlPC9rZXl3b3Jk
PjxrZXl3b3JkPk1pZGRsZSBBZ2VkPC9rZXl3b3JkPjxrZXl3b3JkPk11bHRpdmFyaWF0ZSBBbmFs
eXNpczwva2V5d29yZD48a2V5d29yZD5OZXBocm9jYWxjaW5vc2lzL2Jsb29kLyplcGlkZW1pb2xv
Z3kvKmV0aW9sb2d5PC9rZXl3b3JkPjxrZXl3b3JkPlByZXZhbGVuY2U8L2tleXdvcmQ+PGtleXdv
cmQ+VG9tb2dyYXBoeSwgU3BpcmFsIENvbXB1dGVkPC9rZXl3b3JkPjwva2V5d29yZHM+PGRhdGVz
Pjx5ZWFyPjIwMTI8L3llYXI+PHB1Yi1kYXRlcz48ZGF0ZT5KdW48L2RhdGU+PC9wdWItZGF0ZXM+
PC9kYXRlcz48aXNibj4xNDc5LTY4M1ggKEVsZWN0cm9uaWMpJiN4RDswODA0LTQ2NDMgKExpbmtp
bmcpPC9pc2JuPjxhY2Nlc3Npb24tbnVtPjIyNDc0MTcwPC9hY2Nlc3Npb24tbnVtPjx1cmxzPjxy
ZWxhdGVkLXVybHM+PHVybD5odHRwOi8vd3d3Lm5jYmkubmxtLm5paC5nb3YvcHVibWVkLzIyNDc0
MTcwPC91cmw+PC9yZWxhdGVkLXVybHM+PC91cmxzPjxlbGVjdHJvbmljLXJlc291cmNlLW51bT4x
MC4xNTMwL0VKRS0xMi0wMDMyPC9lbGVjdHJvbmljLXJlc291cmNlLW51bT48bGFuZ3VhZ2U+ZW5n
PC9sYW5ndWFnZT48L3JlY29yZD48L0NpdGU+PC9FbmROb3RlPn==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PEVuZE5vdGU+PENpdGU+PEF1dGhvcj5Nb2hlYmF0aTwvQXV0aG9yPjxZZWFyPjIwMTI8L1llYXI+
PFJlY051bT42NzgwPC9SZWNOdW0+PERpc3BsYXlUZXh0PjxzdHlsZSBmYWNlPSJzdXBlcnNjcmlw
dCI+WzItNV08L3N0eWxlPjwvRGlzcGxheVRleHQ+PHJlY29yZD48cmVjLW51bWJlcj42NzgwPC9y
ZWMtbnVtYmVyPjxmb3JlaWduLWtleXM+PGtleSBhcHA9IkVOIiBkYi1pZD0icnd4eDBkcDl1ZDlk
ZDdldHo5bHZyOTAyMnJlOTVyYTBmOXZ2Ij42NzgwPC9rZXk+PC9mb3JlaWduLWtleXM+PHJlZi10
eXBlIG5hbWU9IkpvdXJuYWwgQXJ0aWNsZSI+MTc8L3JlZi10eXBlPjxjb250cmlidXRvcnM+PGF1
dGhvcnM+PGF1dGhvcj5Nb2hlYmF0aSwgQS48L2F1dGhvcj48YXV0aG9yPlNoYWhhLCBBLiBSLjwv
YXV0aG9yPjwvYXV0aG9ycz48L2NvbnRyaWJ1dG9ycz48YXV0aC1hZGRyZXNzPkhlYWQgYW5kIE5l
Y2sgU2VydmljZSwgTWVtb3JpYWwgU2xvYW4gS2V0dGVyaW5nIENhbmNlciBDZW50ZXIsIE5ldyBZ
b3JrLCBOWSAxMDA2NSwgVVNBLjwvYXV0aC1hZGRyZXNzPjx0aXRsZXM+PHRpdGxlPkltYWdpbmcg
dGVjaG5pcXVlcyBpbiBwYXJhdGh5cm9pZCBzdXJnZXJ5IGZvciBwcmltYXJ5IGh5cGVycGFyYXRo
eXJvaWRpc208L3RpdGxlPjxzZWNvbmRhcnktdGl0bGU+QW0gSiBPdG9sYXJ5bmdvbDwvc2Vjb25k
YXJ5LXRpdGxlPjxhbHQtdGl0bGU+QW1lcmljYW4gam91cm5hbCBvZiBvdG9sYXJ5bmdvbG9neTwv
YWx0LXRpdGxlPjwvdGl0bGVzPjxwZXJpb2RpY2FsPjxmdWxsLXRpdGxlPkFtIEogT3RvbGFyeW5n
b2w8L2Z1bGwtdGl0bGU+PGFiYnItMT5BbWVyaWNhbiBqb3VybmFsIG9mIG90b2xhcnluZ29sb2d5
PC9hYmJyLTE+PC9wZXJpb2RpY2FsPjxhbHQtcGVyaW9kaWNhbD48ZnVsbC10aXRsZT5BbSBKIE90
b2xhcnluZ29sPC9mdWxsLXRpdGxlPjxhYmJyLTE+QW1lcmljYW4gam91cm5hbCBvZiBvdG9sYXJ5
bmdvbG9neTwvYWJici0xPjwvYWx0LXBlcmlvZGljYWw+PHBhZ2VzPjQ1Ny02ODwvcGFnZXM+PHZv
bHVtZT4zMzwvdm9sdW1lPjxudW1iZXI+NDwvbnVtYmVyPjxlZGl0aW9uPjIwMTEvMTIvMTQ8L2Vk
aXRpb24+PGtleXdvcmRzPjxrZXl3b3JkPkJpb21hcmtlcnMvYmxvb2Q8L2tleXdvcmQ+PGtleXdv
cmQ+KkRpYWdub3N0aWMgSW1hZ2luZzwva2V5d29yZD48a2V5d29yZD5IdW1hbnM8L2tleXdvcmQ+
PGtleXdvcmQ+SHlwZXJwYXJhdGh5cm9pZGlzbSwgUHJpbWFyeS8qZGlhZ25vc2lzL3BhdGhvbG9n
eS9waHlzaW9wYXRob2xvZ3kvKnN1cmdlcnk8L2tleXdvcmQ+PGtleXdvcmQ+SW5jaWRlbnRhbCBG
aW5kaW5nczwva2V5d29yZD48a2V5d29yZD4qTWluaW1hbGx5IEludmFzaXZlIFN1cmdpY2FsIFBy
b2NlZHVyZXM8L2tleXdvcmQ+PGtleXdvcmQ+UGFyYXRoeXJvaWRlY3RvbXkvKm1ldGhvZHM8L2tl
eXdvcmQ+PC9rZXl3b3Jkcz48ZGF0ZXM+PHllYXI+MjAxMjwveWVhcj48cHViLWRhdGVzPjxkYXRl
Pkp1bC1BdWc8L2RhdGU+PC9wdWItZGF0ZXM+PC9kYXRlcz48aXNibj4xNTMyLTgxOFggKEVsZWN0
cm9uaWMpJiN4RDswMTk2LTA3MDkgKExpbmtpbmcpPC9pc2JuPjxhY2Nlc3Npb24tbnVtPjIyMTU0
MDE4PC9hY2Nlc3Npb24tbnVtPjx3b3JrLXR5cGU+UmV2aWV3PC93b3JrLXR5cGU+PHVybHM+PHJl
bGF0ZWQtdXJscz48dXJsPmh0dHA6Ly93d3cubmNiaS5ubG0ubmloLmdvdi9wdWJtZWQvMjIxNTQw
MTg8L3VybD48L3JlbGF0ZWQtdXJscz48L3VybHM+PGN1c3RvbTI+MzMxMTc3MzwvY3VzdG9tMj48
ZWxlY3Ryb25pYy1yZXNvdXJjZS1udW0+MTAuMTAxNi9qLmFtam90by4yMDExLjEwLjAxMDwvZWxl
Y3Ryb25pYy1yZXNvdXJjZS1udW0+PGxhbmd1YWdlPmVuZzwvbGFuZ3VhZ2U+PC9yZWNvcmQ+PC9D
aXRlPjxDaXRlPjxBdXRob3I+U2lsdmVyYmVyZzwvQXV0aG9yPjxZZWFyPjIwMTM8L1llYXI+PFJl
Y051bT42NzgzPC9SZWNOdW0+PHJlY29yZD48cmVjLW51bWJlcj42NzgzPC9yZWMtbnVtYmVyPjxm
b3JlaWduLWtleXM+PGtleSBhcHA9IkVOIiBkYi1pZD0icnd4eDBkcDl1ZDlkZDdldHo5bHZyOTAy
MnJlOTVyYTBmOXZ2Ij42NzgzPC9rZXk+PC9mb3JlaWduLWtleXM+PHJlZi10eXBlIG5hbWU9Ikpv
dXJuYWwgQXJ0aWNsZSI+MTc8L3JlZi10eXBlPjxjb250cmlidXRvcnM+PGF1dGhvcnM+PGF1dGhv
cj5TaWx2ZXJiZXJnLCBTLiBKLjwvYXV0aG9yPjxhdXRob3I+V2Fsa2VyLCBNLiBELjwvYXV0aG9y
PjxhdXRob3I+QmlsZXppa2lhbiwgSi4gUC48L2F1dGhvcj48L2F1dGhvcnM+PC9jb250cmlidXRv
cnM+PGF1dGgtYWRkcmVzcz5EaXZpc2lvbiBvZiBFbmRvY3Jpbm9sb2d5LCBEZXBhcnRtZW50IG9m
IE1lZGljaW5lLCBDb2xsZWdlIG9mIFBoeXNpY2lhbnMgYW5kIFN1cmdlb25zLCBDb2x1bWJpYSBV
bml2ZXJzaXR5LCBOZXcgWW9yaywgTlkgMTAwMzIsIFVTQS4gc2pzNUBjb2x1bWJpYS5lZHU8L2F1
dGgtYWRkcmVzcz48dGl0bGVzPjx0aXRsZT5Bc3ltcHRvbWF0aWMgcHJpbWFyeSBoeXBlcnBhcmF0
aHlyb2lkaXNtPC90aXRsZT48c2Vjb25kYXJ5LXRpdGxlPkogQ2xpbiBEZW5zaXRvbTwvc2Vjb25k
YXJ5LXRpdGxlPjxhbHQtdGl0bGU+Sm91cm5hbCBvZiBjbGluaWNhbCBkZW5zaXRvbWV0cnkgOiB0
aGUgb2ZmaWNpYWwgam91cm5hbCBvZiB0aGUgSW50ZXJuYXRpb25hbCBTb2NpZXR5IGZvciBDbGlu
aWNhbCBEZW5zaXRvbWV0cnk8L2FsdC10aXRsZT48L3RpdGxlcz48cGVyaW9kaWNhbD48ZnVsbC10
aXRsZT5KIENsaW4gRGVuc2l0b208L2Z1bGwtdGl0bGU+PGFiYnItMT5Kb3VybmFsIG9mIGNsaW5p
Y2FsIGRlbnNpdG9tZXRyeSA6IHRoZSBvZmZpY2lhbCBqb3VybmFsIG9mIHRoZSBJbnRlcm5hdGlv
bmFsIFNvY2lldHkgZm9yIENsaW5pY2FsIERlbnNpdG9tZXRyeTwvYWJici0xPjwvcGVyaW9kaWNh
bD48YWx0LXBlcmlvZGljYWw+PGZ1bGwtdGl0bGU+SiBDbGluIERlbnNpdG9tPC9mdWxsLXRpdGxl
PjxhYmJyLTE+Sm91cm5hbCBvZiBjbGluaWNhbCBkZW5zaXRvbWV0cnkgOiB0aGUgb2ZmaWNpYWwg
am91cm5hbCBvZiB0aGUgSW50ZXJuYXRpb25hbCBTb2NpZXR5IGZvciBDbGluaWNhbCBEZW5zaXRv
bWV0cnk8L2FiYnItMT48L2FsdC1wZXJpb2RpY2FsPjxwYWdlcz4xNC0yMTwvcGFnZXM+PHZvbHVt
ZT4xNjwvdm9sdW1lPjxudW1iZXI+MTwvbnVtYmVyPjxlZGl0aW9uPjIwMTMvMDIvMDU8L2VkaXRp
b24+PGtleXdvcmRzPjxrZXl3b3JkPkFzeW1wdG9tYXRpYyBEaXNlYXNlczwva2V5d29yZD48a2V5
d29yZD5DaW5hY2FsY2V0IEh5ZHJvY2hsb3JpZGU8L2tleXdvcmQ+PGtleXdvcmQ+RGlhZ25vc2lz
LCBEaWZmZXJlbnRpYWw8L2tleXdvcmQ+PGtleXdvcmQ+SHVtYW5zPC9rZXl3b3JkPjxrZXl3b3Jk
Pkh5cGVycGFyYXRoeXJvaWRpc20sPC9rZXl3b3JkPjxrZXl3b3JkPlByaW1hcnkvY29tcGxpY2F0
aW9ucy8qZGlhZ25vc2lzL3BhdGhvbG9neS9waHlzaW9wYXRob2xvZ3kvKnRoZXJhcHk8L2tleXdv
cmQ+PGtleXdvcmQ+TmFwaHRoYWxlbmVzL3RoZXJhcGV1dGljIHVzZTwva2V5d29yZD48a2V5d29y
ZD5Pc3RlaXRpcyBGaWJyb3NhIEN5c3RpY2EvZXRpb2xvZ3k8L2tleXdvcmQ+PGtleXdvcmQ+UGFy
YXRoeXJvaWQgSG9ybW9uZS9ibG9vZDwva2V5d29yZD48L2tleXdvcmRzPjxkYXRlcz48eWVhcj4y
MDEzPC95ZWFyPjxwdWItZGF0ZXM+PGRhdGU+SmFuLU1hcjwvZGF0ZT48L3B1Yi1kYXRlcz48L2Rh
dGVzPjxpc2JuPjEwOTQtNjk1MCAoUHJpbnQpJiN4RDsxMDk0LTY5NTAgKExpbmtpbmcpPC9pc2Ju
PjxhY2Nlc3Npb24tbnVtPjIzMzc0NzM2PC9hY2Nlc3Npb24tbnVtPjx3b3JrLXR5cGU+UmVzZWFy
Y2ggU3VwcG9ydCwgTi5JLkguLCBFeHRyYW11cmFsJiN4RDtSZXZpZXc8L3dvcmstdHlwZT48dXJs
cz48cmVsYXRlZC11cmxzPjx1cmw+aHR0cDovL3d3dy5uY2JpLm5sbS5uaWguZ292L3B1Ym1lZC8y
MzM3NDczNjwvdXJsPjwvcmVsYXRlZC11cmxzPjwvdXJscz48Y3VzdG9tMj4zOTg3OTkwPC9jdXN0
b20yPjxlbGVjdHJvbmljLXJlc291cmNlLW51bT4xMC4xMDE2L2ouam9jZC4yMDEyLjExLjAwNTwv
ZWxlY3Ryb25pYy1yZXNvdXJjZS1udW0+PGxhbmd1YWdlPmVuZzwvbGFuZ3VhZ2U+PC9yZWNvcmQ+
PC9DaXRlPjxDaXRlPjxBdXRob3I+UmVqbm1hcms8L0F1dGhvcj48WWVhcj4yMDExPC9ZZWFyPjxS
ZWNOdW0+Njc4NDwvUmVjTnVtPjxyZWNvcmQ+PHJlYy1udW1iZXI+Njc4NDwvcmVjLW51bWJlcj48
Zm9yZWlnbi1rZXlzPjxrZXkgYXBwPSJFTiIgZGItaWQ9InJ3eHgwZHA5dWQ5ZGQ3ZXR6OWx2cjkw
MjJyZTk1cmEwZjl2diI+Njc4NDwva2V5PjwvZm9yZWlnbi1rZXlzPjxyZWYtdHlwZSBuYW1lPSJK
b3VybmFsIEFydGljbGUiPjE3PC9yZWYtdHlwZT48Y29udHJpYnV0b3JzPjxhdXRob3JzPjxhdXRo
b3I+UmVqbm1hcmssIEwuPC9hdXRob3I+PGF1dGhvcj5WZXN0ZXJnYWFyZCwgUC48L2F1dGhvcj48
YXV0aG9yPk1vc2VraWxkZSwgTC48L2F1dGhvcj48L2F1dGhvcnM+PC9jb250cmlidXRvcnM+PGF1
dGgtYWRkcmVzcz5EZXBhcnRtZW50IG9mIEVuZG9jcmlub2xvZ3kgYW5kIEludGVybmFsIE1lZGlj
aW5lLCBUYWdlLUhhbnNlbnMgR2FkZSwgQWFyaHVzIFVuaXZlcnNpdHkgSG9zcGl0YWwsIERLLTgw
MDAgQWFyaHVzIEMsIERlbm1hcmsuIHJlam5tYXJrQHBvc3Q2LnRlbGUuZGs8L2F1dGgtYWRkcmVz
cz48dGl0bGVzPjx0aXRsZT5OZXBocm9saXRoaWFzaXMgYW5kIHJlbmFsIGNhbGNpZmljYXRpb25z
IGluIHByaW1hcnkgaHlwZXJwYXJhdGh5cm9pZGlzbTwvdGl0bGU+PHNlY29uZGFyeS10aXRsZT5K
IENsaW4gRW5kb2NyaW5vbCBNZXRhYjwvc2Vjb25kYXJ5LXRpdGxlPjxhbHQtdGl0bGU+VGhlIEpv
dXJuYWwgb2YgY2xpbmljYWwgZW5kb2NyaW5vbG9neSBhbmQgbWV0YWJvbGlzbTwvYWx0LXRpdGxl
PjwvdGl0bGVzPjxwZXJpb2RpY2FsPjxmdWxsLXRpdGxlPkogQ2xpbiBFbmRvY3Jpbm9sIE1ldGFi
PC9mdWxsLXRpdGxlPjxhYmJyLTE+VGhlIEpvdXJuYWwgb2YgY2xpbmljYWwgZW5kb2NyaW5vbG9n
eSBhbmQgbWV0YWJvbGlzbTwvYWJici0xPjwvcGVyaW9kaWNhbD48YWx0LXBlcmlvZGljYWw+PGZ1
bGwtdGl0bGU+SiBDbGluIEVuZG9jcmlub2wgTWV0YWI8L2Z1bGwtdGl0bGU+PGFiYnItMT5UaGUg
Sm91cm5hbCBvZiBjbGluaWNhbCBlbmRvY3Jpbm9sb2d5IGFuZCBtZXRhYm9saXNtPC9hYmJyLTE+
PC9hbHQtcGVyaW9kaWNhbD48cGFnZXM+MjM3Ny04NTwvcGFnZXM+PHZvbHVtZT45Njwvdm9sdW1l
PjxudW1iZXI+ODwvbnVtYmVyPjxlZGl0aW9uPjIwMTEvMDYvMDg8L2VkaXRpb24+PGtleXdvcmRz
PjxrZXl3b3JkPkNhbGNpbm9zaXMvZGlhZ25vc2lzLyplcGlkZW1pb2xvZ3kvKnBoeXNpb3BhdGhv
bG9neTwva2V5d29yZD48a2V5d29yZD5IdW1hbnM8L2tleXdvcmQ+PGtleXdvcmQ+SHlwZXJwYXJh
dGh5cm9pZGlzbSwgUHJpbWFyeS8qZXBpZGVtaW9sb2d5LypwaHlzaW9wYXRob2xvZ3k8L2tleXdv
cmQ+PGtleXdvcmQ+S2lkbmV5L3BhdGhvbG9neS9waHlzaW9wYXRob2xvZ3k8L2tleXdvcmQ+PGtl
eXdvcmQ+TmVwaHJvbGl0aGlhc2lzL2RpYWdub3Npcy8qZXBpZGVtaW9sb2d5LypwaHlzaW9wYXRo
b2xvZ3k8L2tleXdvcmQ+PGtleXdvcmQ+UmlzayBGYWN0b3JzPC9rZXl3b3JkPjwva2V5d29yZHM+
PGRhdGVzPjx5ZWFyPjIwMTE8L3llYXI+PHB1Yi1kYXRlcz48ZGF0ZT5BdWc8L2RhdGU+PC9wdWIt
ZGF0ZXM+PC9kYXRlcz48aXNibj4xOTQ1LTcxOTcgKEVsZWN0cm9uaWMpJiN4RDswMDIxLTk3Mlgg
KExpbmtpbmcpPC9pc2JuPjxhY2Nlc3Npb24tbnVtPjIxNjQ2MzcxPC9hY2Nlc3Npb24tbnVtPjx3
b3JrLXR5cGU+UmVzZWFyY2ggU3VwcG9ydCwgTm9uLVUuUy4gR292JmFwb3M7dCYjeEQ7UmV2aWV3
PC93b3JrLXR5cGU+PHVybHM+PHJlbGF0ZWQtdXJscz48dXJsPmh0dHA6Ly93d3cubmNiaS5ubG0u
bmloLmdvdi9wdWJtZWQvMjE2NDYzNzE8L3VybD48L3JlbGF0ZWQtdXJscz48L3VybHM+PGVsZWN0
cm9uaWMtcmVzb3VyY2UtbnVtPjEwLjEyMTAvamMuMjAxMS0wNTY5PC9lbGVjdHJvbmljLXJlc291
cmNlLW51bT48bGFuZ3VhZ2U+ZW5nPC9sYW5ndWFnZT48L3JlY29yZD48L0NpdGU+PENpdGU+PEF1
dGhvcj5TdGFydXAtTGluZGU8L0F1dGhvcj48WWVhcj4yMDEyPC9ZZWFyPjxSZWNOdW0+Njc4NTwv
UmVjTnVtPjxyZWNvcmQ+PHJlYy1udW1iZXI+Njc4NTwvcmVjLW51bWJlcj48Zm9yZWlnbi1rZXlz
PjxrZXkgYXBwPSJFTiIgZGItaWQ9InJ3eHgwZHA5dWQ5ZGQ3ZXR6OWx2cjkwMjJyZTk1cmEwZjl2
diI+Njc4NTwva2V5PjwvZm9yZWlnbi1rZXlzPjxyZWYtdHlwZSBuYW1lPSJKb3VybmFsIEFydGlj
bGUiPjE3PC9yZWYtdHlwZT48Y29udHJpYnV0b3JzPjxhdXRob3JzPjxhdXRob3I+U3RhcnVwLUxp
bmRlLCBKLjwvYXV0aG9yPjxhdXRob3I+V2FsZGhhdWVyLCBFLjwvYXV0aG9yPjxhdXRob3I+Um9s
aWdoZWQsIEwuPC9hdXRob3I+PGF1dGhvcj5Nb3Nla2lsZGUsIEwuPC9hdXRob3I+PGF1dGhvcj5W
ZXN0ZXJnYWFyZCwgUC48L2F1dGhvcj48L2F1dGhvcnM+PC9jb250cmlidXRvcnM+PGF1dGgtYWRk
cmVzcz5Pc3Rlb3Bvcm9zaXMgQ2xpbmljLCBEZXBhcnRtZW50IG9mIEVuZG9jcmlub2xvZ3kgYW5k
IEludGVybmFsIE1lZGljaW5lLCBBYXJodXMgVW5pdmVyc2l0eSBIb3NwaXRhbCBUSEcsIFRhZ2Ug
SGFuc2VucyBHYWRlIDIsIEFhcmh1cywgRGVubWFyay48L2F1dGgtYWRkcmVzcz48dGl0bGVzPjx0
aXRsZT5SZW5hbCBzdG9uZXMgYW5kIGNhbGNpZmljYXRpb25zIGluIHBhdGllbnRzIHdpdGggcHJp
bWFyeSBoeXBlcnBhcmF0aHlyb2lkaXNtOiBhc3NvY2lhdGlvbnMgd2l0aCBiaW9jaGVtaWNhbCB2
YXJpYWJsZXM8L3RpdGxlPjxzZWNvbmRhcnktdGl0bGU+RXVyIEogRW5kb2NyaW5vbDwvc2Vjb25k
YXJ5LXRpdGxlPjxhbHQtdGl0bGU+RXVyb3BlYW4gam91cm5hbCBvZiBlbmRvY3Jpbm9sb2d5IC8g
RXVyb3BlYW4gRmVkZXJhdGlvbiBvZiBFbmRvY3JpbmUgU29jaWV0aWVzPC9hbHQtdGl0bGU+PC90
aXRsZXM+PHBlcmlvZGljYWw+PGZ1bGwtdGl0bGU+RXVyIEogRW5kb2NyaW5vbDwvZnVsbC10aXRs
ZT48YWJici0xPkV1cm9wZWFuIGpvdXJuYWwgb2YgZW5kb2NyaW5vbG9neSAvIEV1cm9wZWFuIEZl
ZGVyYXRpb24gb2YgRW5kb2NyaW5lIFNvY2lldGllczwvYWJici0xPjwvcGVyaW9kaWNhbD48YWx0
LXBlcmlvZGljYWw+PGZ1bGwtdGl0bGU+RXVyIEogRW5kb2NyaW5vbDwvZnVsbC10aXRsZT48YWJi
ci0xPkV1cm9wZWFuIGpvdXJuYWwgb2YgZW5kb2NyaW5vbG9neSAvIEV1cm9wZWFuIEZlZGVyYXRp
b24gb2YgRW5kb2NyaW5lIFNvY2lldGllczwvYWJici0xPjwvYWx0LXBlcmlvZGljYWw+PHBhZ2Vz
PjEwOTMtMTAwPC9wYWdlcz48dm9sdW1lPjE2Njwvdm9sdW1lPjxudW1iZXI+NjwvbnVtYmVyPjxl
ZGl0aW9uPjIwMTIvMDQvMDU8L2VkaXRpb24+PGtleXdvcmRzPjxrZXl3b3JkPkFkdWx0PC9rZXl3
b3JkPjxrZXl3b3JkPkFnZWQ8L2tleXdvcmQ+PGtleXdvcmQ+QmlvbWFya2Vycy9ibG9vZDwva2V5
d29yZD48a2V5d29yZD5DYWxjaXVtL2Jsb29kPC9rZXl3b3JkPjxrZXl3b3JkPkNyZWF0aW5pbmUv
Ymxvb2Q8L2tleXdvcmQ+PGtleXdvcmQ+RGVubWFyay9lcGlkZW1pb2xvZ3k8L2tleXdvcmQ+PGtl
eXdvcmQ+RW56eW1lLUxpbmtlZCBJbW11bm9zb3JiZW50IEFzc2F5PC9rZXl3b3JkPjxrZXl3b3Jk
PkZlbWFsZTwva2V5d29yZD48a2V5d29yZD5IdW1hbnM8L2tleXdvcmQ+PGtleXdvcmQ+SHlwZXJw
YXJhdGh5cm9pZGlzbSwgUHJpbWFyeS9ibG9vZC8qY29tcGxpY2F0aW9uczwva2V5d29yZD48a2V5
d29yZD5LaWRuZXkgQ2FsY3VsaS9ibG9vZC9lcGlkZW1pb2xvZ3kvKmV0aW9sb2d5PC9rZXl3b3Jk
PjxrZXl3b3JkPkxvZ2lzdGljIE1vZGVsczwva2V5d29yZD48a2V5d29yZD5NYWxlPC9rZXl3b3Jk
PjxrZXl3b3JkPk1pZGRsZSBBZ2VkPC9rZXl3b3JkPjxrZXl3b3JkPk11bHRpdmFyaWF0ZSBBbmFs
eXNpczwva2V5d29yZD48a2V5d29yZD5OZXBocm9jYWxjaW5vc2lzL2Jsb29kLyplcGlkZW1pb2xv
Z3kvKmV0aW9sb2d5PC9rZXl3b3JkPjxrZXl3b3JkPlByZXZhbGVuY2U8L2tleXdvcmQ+PGtleXdv
cmQ+VG9tb2dyYXBoeSwgU3BpcmFsIENvbXB1dGVkPC9rZXl3b3JkPjwva2V5d29yZHM+PGRhdGVz
Pjx5ZWFyPjIwMTI8L3llYXI+PHB1Yi1kYXRlcz48ZGF0ZT5KdW48L2RhdGU+PC9wdWItZGF0ZXM+
PC9kYXRlcz48aXNibj4xNDc5LTY4M1ggKEVsZWN0cm9uaWMpJiN4RDswODA0LTQ2NDMgKExpbmtp
bmcpPC9pc2JuPjxhY2Nlc3Npb24tbnVtPjIyNDc0MTcwPC9hY2Nlc3Npb24tbnVtPjx1cmxzPjxy
ZWxhdGVkLXVybHM+PHVybD5odHRwOi8vd3d3Lm5jYmkubmxtLm5paC5nb3YvcHVibWVkLzIyNDc0
MTcwPC91cmw+PC9yZWxhdGVkLXVybHM+PC91cmxzPjxlbGVjdHJvbmljLXJlc291cmNlLW51bT4x
MC4xNTMwL0VKRS0xMi0wMDMyPC9lbGVjdHJvbmljLXJlc291cmNlLW51bT48bGFuZ3VhZ2U+ZW5n
PC9sYW5ndWFnZT48L3JlY29yZD48L0NpdGU+PC9FbmROb3RlPn==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2" w:tooltip="Mohebati, 2012 #6780" w:history="1">
        <w:r w:rsidRPr="003851C7">
          <w:rPr>
            <w:rFonts w:ascii="Book Antiqua" w:hAnsi="Book Antiqua" w:cs="Times New Roman"/>
            <w:noProof/>
            <w:color w:val="000000" w:themeColor="text1"/>
            <w:sz w:val="24"/>
            <w:szCs w:val="24"/>
            <w:vertAlign w:val="superscript"/>
          </w:rPr>
          <w:t>2-5</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Hypercalcemia with acute pancreatitis as an initial symptom is an uncommon presentation of PHPT and its prevalence is estimated to be between 1.5% and 7%</w:t>
      </w:r>
      <w:r w:rsidR="00333869" w:rsidRPr="003851C7">
        <w:rPr>
          <w:rFonts w:ascii="Book Antiqua" w:hAnsi="Book Antiqua" w:cs="Times New Roman"/>
          <w:color w:val="000000" w:themeColor="text1"/>
          <w:sz w:val="24"/>
          <w:szCs w:val="24"/>
        </w:rPr>
        <w:fldChar w:fldCharType="begin">
          <w:fldData xml:space="preserve">PEVuZE5vdGU+PENpdGU+PEF1dGhvcj5FZ2VhIFZhbGVuenVlbGE8L0F1dGhvcj48WWVhcj4yMDA5
PC9ZZWFyPjxSZWNOdW0+Njc4NjwvUmVjTnVtPjxEaXNwbGF5VGV4dD48c3R5bGUgZmFjZT0ic3Vw
ZXJzY3JpcHQiPls2LCA3XTwvc3R5bGU+PC9EaXNwbGF5VGV4dD48cmVjb3JkPjxyZWMtbnVtYmVy
PjY3ODY8L3JlYy1udW1iZXI+PGZvcmVpZ24ta2V5cz48a2V5IGFwcD0iRU4iIGRiLWlkPSJyd3h4
MGRwOXVkOWRkN2V0ejlsdnI5MDIycmU5NXJhMGY5dnYiPjY3ODY8L2tleT48L2ZvcmVpZ24ta2V5
cz48cmVmLXR5cGUgbmFtZT0iSm91cm5hbCBBcnRpY2xlIj4xNzwvcmVmLXR5cGU+PGNvbnRyaWJ1
dG9ycz48YXV0aG9ycz48YXV0aG9yPkVnZWEgVmFsZW56dWVsYSwgSi48L2F1dGhvcj48YXV0aG9y
PkJlbGNoaSBTZWd1cmEsIEUuPC9hdXRob3I+PGF1dGhvcj5TYW5jaGV6IFRvcnJlcywgQS48L2F1
dGhvcj48YXV0aG9yPkNhcmJhbGxvIEFsdmFyZXosIEYuPC9hdXRob3I+PC9hdXRob3JzPjwvY29u
dHJpYnV0b3JzPjxhdXRoLWFkZHJlc3M+U2VydmljZSBvZiBEaWdlc3RpdmUgRGlzZWFzZSwgVW5p
dmVyc2l0eSBIb3NwaXRhbCBWaXJnZW4gZGUgbGEgQXJyaXhhY2EsIE11cmNpYSwgU3BhaW4uPC9h
dXRoLWFkZHJlc3M+PHRpdGxlcz48dGl0bGU+QWN1dGUgcGFuY3JlYXRpdGlzIGFzc29jaWF0ZWQg
d2l0aCBoeXBlcmNhbGNlbWlhLiBBIHJlcG9ydCBvZiB0d28gY2FzZXM8L3RpdGxlPjxzZWNvbmRh
cnktdGl0bGU+UmV2IEVzcCBFbmZlcm0gRGlnPC9zZWNvbmRhcnktdGl0bGU+PGFsdC10aXRsZT5S
ZXZpc3RhIGVzcGFub2xhIGRlIGVuZmVybWVkYWRlcyBkaWdlc3RpdmFzIDogb3JnYW5vIG9maWNp
YWwgZGUgbGEgU29jaWVkYWQgRXNwYW5vbGEgZGUgUGF0b2xvZ2lhIERpZ2VzdGl2YTwvYWx0LXRp
dGxlPjwvdGl0bGVzPjxwZXJpb2RpY2FsPjxmdWxsLXRpdGxlPlJldiBFc3AgRW5mZXJtIERpZzwv
ZnVsbC10aXRsZT48YWJici0xPlJldmlzdGEgZXNwYW5vbGEgZGUgZW5mZXJtZWRhZGVzIGRpZ2Vz
dGl2YXMgOiBvcmdhbm8gb2ZpY2lhbCBkZSBsYSBTb2NpZWRhZCBFc3Bhbm9sYSBkZSBQYXRvbG9n
aWEgRGlnZXN0aXZhPC9hYmJyLTE+PC9wZXJpb2RpY2FsPjxhbHQtcGVyaW9kaWNhbD48ZnVsbC10
aXRsZT5SZXYgRXNwIEVuZmVybSBEaWc8L2Z1bGwtdGl0bGU+PGFiYnItMT5SZXZpc3RhIGVzcGFu
b2xhIGRlIGVuZmVybWVkYWRlcyBkaWdlc3RpdmFzIDogb3JnYW5vIG9maWNpYWwgZGUgbGEgU29j
aWVkYWQgRXNwYW5vbGEgZGUgUGF0b2xvZ2lhIERpZ2VzdGl2YTwvYWJici0xPjwvYWx0LXBlcmlv
ZGljYWw+PHBhZ2VzPjY1LTk8L3BhZ2VzPjx2b2x1bWU+MTAxPC92b2x1bWU+PG51bWJlcj4xPC9u
dW1iZXI+PGVkaXRpb24+MjAwOS8wNC8wMjwvZWRpdGlvbj48a2V5d29yZHM+PGtleXdvcmQ+QWN1
dGUgRGlzZWFzZTwva2V5d29yZD48a2V5d29yZD5BZ2VkPC9rZXl3b3JkPjxrZXl3b3JkPkh1bWFu
czwva2V5d29yZD48a2V5d29yZD5IeXBlcmNhbGNlbWlhLypjb21wbGljYXRpb25zPC9rZXl3b3Jk
PjxrZXl3b3JkPkh5cGVycGFyYXRoeXJvaWRpc20vKmNvbXBsaWNhdGlvbnM8L2tleXdvcmQ+PGtl
eXdvcmQ+TWFsZTwva2V5d29yZD48a2V5d29yZD5NaWRkbGUgQWdlZDwva2V5d29yZD48a2V5d29y
ZD5QYW5jcmVhdGl0aXMvKmV0aW9sb2d5PC9rZXl3b3JkPjwva2V5d29yZHM+PGRhdGVzPjx5ZWFy
PjIwMDk8L3llYXI+PHB1Yi1kYXRlcz48ZGF0ZT5KYW48L2RhdGU+PC9wdWItZGF0ZXM+PC9kYXRl
cz48aXNibj4xMTMwLTAxMDggKFByaW50KSYjeEQ7MTEzMC0wMTA4IChMaW5raW5nKTwvaXNibj48
YWNjZXNzaW9uLW51bT4xOTMzNTAzNjwvYWNjZXNzaW9uLW51bT48d29yay10eXBlPkNhc2UgUmVw
b3J0czwvd29yay10eXBlPjx1cmxzPjxyZWxhdGVkLXVybHM+PHVybD5odHRwOi8vd3d3Lm5jYmku
bmxtLm5paC5nb3YvcHVibWVkLzE5MzM1MDM2PC91cmw+PC9yZWxhdGVkLXVybHM+PC91cmxzPjxs
YW5ndWFnZT5lbmcmI3hEO3NwYTwvbGFuZ3VhZ2U+PC9yZWNvcmQ+PC9DaXRlPjxDaXRlPjxBdXRo
b3I+S2Fubm88L0F1dGhvcj48WWVhcj4yMDA3PC9ZZWFyPjxSZWNOdW0+Njc4NzwvUmVjTnVtPjxy
ZWNvcmQ+PHJlYy1udW1iZXI+Njc4NzwvcmVjLW51bWJlcj48Zm9yZWlnbi1rZXlzPjxrZXkgYXBw
PSJFTiIgZGItaWQ9InJ3eHgwZHA5dWQ5ZGQ3ZXR6OWx2cjkwMjJyZTk1cmEwZjl2diI+Njc4Nzwv
a2V5PjwvZm9yZWlnbi1rZXlzPjxyZWYtdHlwZSBuYW1lPSJKb3VybmFsIEFydGljbGUiPjE3PC9y
ZWYtdHlwZT48Y29udHJpYnV0b3JzPjxhdXRob3JzPjxhdXRob3I+S2Fubm8sIEsuPC9hdXRob3I+
PGF1dGhvcj5IaWtpY2hpLCBULjwvYXV0aG9yPjxhdXRob3I+U2FpdG8sIEsuPC9hdXRob3I+PGF1
dGhvcj5XYXRhbmFiZSwgSy48L2F1dGhvcj48YXV0aG9yPlRha2FnaSwgVC48L2F1dGhvcj48YXV0
aG9yPlNoaWJ1a2F3YSwgRy48L2F1dGhvcj48YXV0aG9yPldha2F0c3VraSwgVC48L2F1dGhvcj48
YXV0aG9yPkltYW11cmEsIEguPC9hdXRob3I+PGF1dGhvcj5UYWthaGFzaGksIFkuPC9hdXRob3I+
PGF1dGhvcj5TYXRvLCBBLjwvYXV0aG9yPjxhdXRob3I+U2F0bywgTS48L2F1dGhvcj48YXV0aG9y
PklyaXNhd2EsIEEuPC9hdXRob3I+PGF1dGhvcj5PYmFyYSwgSy48L2F1dGhvcj48YXV0aG9yPk9o
aXJhLCBILjwvYXV0aG9yPjwvYXV0aG9ycz48L2NvbnRyaWJ1dG9ycz48YXV0aC1hZGRyZXNzPkRl
cGFydG1lbnQgb2YgSW50ZXJuYWwgTWVkaWNpbmUgSUksIEZ1a3VzaGltYSBNZWRpY2FsIFVuaXZl
cnNpdHkgU2Nob29sIG9mIE1lZGljaW5lLCBGdWt1c2hpbWEsIDk2MC0xMjk1LCBKYXBhbi4ga2Fv
cmlAZm11LmFjLmpwPC9hdXRoLWFkZHJlc3M+PHRpdGxlcz48dGl0bGU+QSBjYXNlIG9mIGVzb3Bo
YWdlYWwgc21hbGwgY2VsbCBjYXJjaW5vbWEgYXNzb2NpYXRlZCB3aXRoIGh5cGVyY2FsY2VtaWEg
Y2F1c2luZyBzZXZlcmUgYWN1dGUgcGFuY3JlYXRpdGlzPC90aXRsZT48c2Vjb25kYXJ5LXRpdGxl
PkZ1a3VzaGltYSBKIE1lZCBTY2k8L3NlY29uZGFyeS10aXRsZT48YWx0LXRpdGxlPkZ1a3VzaGlt
YSBqb3VybmFsIG9mIG1lZGljYWwgc2NpZW5jZTwvYWx0LXRpdGxlPjwvdGl0bGVzPjxwZXJpb2Rp
Y2FsPjxmdWxsLXRpdGxlPkZ1a3VzaGltYSBKIE1lZCBTY2k8L2Z1bGwtdGl0bGU+PGFiYnItMT5G
dWt1c2hpbWEgam91cm5hbCBvZiBtZWRpY2FsIHNjaWVuY2U8L2FiYnItMT48L3BlcmlvZGljYWw+
PGFsdC1wZXJpb2RpY2FsPjxmdWxsLXRpdGxlPkZ1a3VzaGltYSBKIE1lZCBTY2k8L2Z1bGwtdGl0
bGU+PGFiYnItMT5GdWt1c2hpbWEgam91cm5hbCBvZiBtZWRpY2FsIHNjaWVuY2U8L2FiYnItMT48
L2FsdC1wZXJpb2RpY2FsPjxwYWdlcz41MS02MDwvcGFnZXM+PHZvbHVtZT41Mzwvdm9sdW1lPjxu
dW1iZXI+MTwvbnVtYmVyPjxlZGl0aW9uPjIwMDcvMTAvMjY8L2VkaXRpb24+PGtleXdvcmRzPjxr
ZXl3b3JkPkFjdXRlIERpc2Vhc2U8L2tleXdvcmQ+PGtleXdvcmQ+Q2FyY2lub21hLCBTbWFsbCBD
ZWxsLypjb21wbGljYXRpb25zPC9rZXl3b3JkPjxrZXl3b3JkPkVzb3BoYWdlYWwgTmVvcGxhc21z
Lypjb21wbGljYXRpb25zPC9rZXl3b3JkPjxrZXl3b3JkPkZhdGFsIE91dGNvbWU8L2tleXdvcmQ+
PGtleXdvcmQ+RmVtYWxlPC9rZXl3b3JkPjxrZXl3b3JkPkh1bWFuczwva2V5d29yZD48a2V5d29y
ZD5IeXBlcmNhbGNlbWlhLypjb21wbGljYXRpb25zL2V0aW9sb2d5PC9rZXl3b3JkPjxrZXl3b3Jk
Pk1pZGRsZSBBZ2VkPC9rZXl3b3JkPjxrZXl3b3JkPlBhbmNyZWF0aXRpcy8qZXRpb2xvZ3k8L2tl
eXdvcmQ+PC9rZXl3b3Jkcz48ZGF0ZXM+PHllYXI+MjAwNzwveWVhcj48cHViLWRhdGVzPjxkYXRl
Pkp1bjwvZGF0ZT48L3B1Yi1kYXRlcz48L2RhdGVzPjxpc2JuPjAwMTYtMjU5MCAoUHJpbnQpJiN4
RDswMDE2LTI1OTAgKExpbmtpbmcpPC9pc2JuPjxhY2Nlc3Npb24tbnVtPjE3OTU3OTY2PC9hY2Nl
c3Npb24tbnVtPjx3b3JrLXR5cGU+Q2FzZSBSZXBvcnRzPC93b3JrLXR5cGU+PHVybHM+PHJlbGF0
ZWQtdXJscz48dXJsPmh0dHA6Ly93d3cubmNiaS5ubG0ubmloLmdvdi9wdWJtZWQvMTc5NTc5NjY8
L3VybD48L3JlbGF0ZWQtdXJscz48L3VybHM+PGxhbmd1YWdlPmVuZzwvbGFuZ3VhZ2U+PC9yZWNv
cmQ+PC9DaXRlPjwvRW5kTm90ZT4A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PEVuZE5vdGU+PENpdGU+PEF1dGhvcj5FZ2VhIFZhbGVuenVlbGE8L0F1dGhvcj48WWVhcj4yMDA5
PC9ZZWFyPjxSZWNOdW0+Njc4NjwvUmVjTnVtPjxEaXNwbGF5VGV4dD48c3R5bGUgZmFjZT0ic3Vw
ZXJzY3JpcHQiPls2LCA3XTwvc3R5bGU+PC9EaXNwbGF5VGV4dD48cmVjb3JkPjxyZWMtbnVtYmVy
PjY3ODY8L3JlYy1udW1iZXI+PGZvcmVpZ24ta2V5cz48a2V5IGFwcD0iRU4iIGRiLWlkPSJyd3h4
MGRwOXVkOWRkN2V0ejlsdnI5MDIycmU5NXJhMGY5dnYiPjY3ODY8L2tleT48L2ZvcmVpZ24ta2V5
cz48cmVmLXR5cGUgbmFtZT0iSm91cm5hbCBBcnRpY2xlIj4xNzwvcmVmLXR5cGU+PGNvbnRyaWJ1
dG9ycz48YXV0aG9ycz48YXV0aG9yPkVnZWEgVmFsZW56dWVsYSwgSi48L2F1dGhvcj48YXV0aG9y
PkJlbGNoaSBTZWd1cmEsIEUuPC9hdXRob3I+PGF1dGhvcj5TYW5jaGV6IFRvcnJlcywgQS48L2F1
dGhvcj48YXV0aG9yPkNhcmJhbGxvIEFsdmFyZXosIEYuPC9hdXRob3I+PC9hdXRob3JzPjwvY29u
dHJpYnV0b3JzPjxhdXRoLWFkZHJlc3M+U2VydmljZSBvZiBEaWdlc3RpdmUgRGlzZWFzZSwgVW5p
dmVyc2l0eSBIb3NwaXRhbCBWaXJnZW4gZGUgbGEgQXJyaXhhY2EsIE11cmNpYSwgU3BhaW4uPC9h
dXRoLWFkZHJlc3M+PHRpdGxlcz48dGl0bGU+QWN1dGUgcGFuY3JlYXRpdGlzIGFzc29jaWF0ZWQg
d2l0aCBoeXBlcmNhbGNlbWlhLiBBIHJlcG9ydCBvZiB0d28gY2FzZXM8L3RpdGxlPjxzZWNvbmRh
cnktdGl0bGU+UmV2IEVzcCBFbmZlcm0gRGlnPC9zZWNvbmRhcnktdGl0bGU+PGFsdC10aXRsZT5S
ZXZpc3RhIGVzcGFub2xhIGRlIGVuZmVybWVkYWRlcyBkaWdlc3RpdmFzIDogb3JnYW5vIG9maWNp
YWwgZGUgbGEgU29jaWVkYWQgRXNwYW5vbGEgZGUgUGF0b2xvZ2lhIERpZ2VzdGl2YTwvYWx0LXRp
dGxlPjwvdGl0bGVzPjxwZXJpb2RpY2FsPjxmdWxsLXRpdGxlPlJldiBFc3AgRW5mZXJtIERpZzwv
ZnVsbC10aXRsZT48YWJici0xPlJldmlzdGEgZXNwYW5vbGEgZGUgZW5mZXJtZWRhZGVzIGRpZ2Vz
dGl2YXMgOiBvcmdhbm8gb2ZpY2lhbCBkZSBsYSBTb2NpZWRhZCBFc3Bhbm9sYSBkZSBQYXRvbG9n
aWEgRGlnZXN0aXZhPC9hYmJyLTE+PC9wZXJpb2RpY2FsPjxhbHQtcGVyaW9kaWNhbD48ZnVsbC10
aXRsZT5SZXYgRXNwIEVuZmVybSBEaWc8L2Z1bGwtdGl0bGU+PGFiYnItMT5SZXZpc3RhIGVzcGFu
b2xhIGRlIGVuZmVybWVkYWRlcyBkaWdlc3RpdmFzIDogb3JnYW5vIG9maWNpYWwgZGUgbGEgU29j
aWVkYWQgRXNwYW5vbGEgZGUgUGF0b2xvZ2lhIERpZ2VzdGl2YTwvYWJici0xPjwvYWx0LXBlcmlv
ZGljYWw+PHBhZ2VzPjY1LTk8L3BhZ2VzPjx2b2x1bWU+MTAxPC92b2x1bWU+PG51bWJlcj4xPC9u
dW1iZXI+PGVkaXRpb24+MjAwOS8wNC8wMjwvZWRpdGlvbj48a2V5d29yZHM+PGtleXdvcmQ+QWN1
dGUgRGlzZWFzZTwva2V5d29yZD48a2V5d29yZD5BZ2VkPC9rZXl3b3JkPjxrZXl3b3JkPkh1bWFu
czwva2V5d29yZD48a2V5d29yZD5IeXBlcmNhbGNlbWlhLypjb21wbGljYXRpb25zPC9rZXl3b3Jk
PjxrZXl3b3JkPkh5cGVycGFyYXRoeXJvaWRpc20vKmNvbXBsaWNhdGlvbnM8L2tleXdvcmQ+PGtl
eXdvcmQ+TWFsZTwva2V5d29yZD48a2V5d29yZD5NaWRkbGUgQWdlZDwva2V5d29yZD48a2V5d29y
ZD5QYW5jcmVhdGl0aXMvKmV0aW9sb2d5PC9rZXl3b3JkPjwva2V5d29yZHM+PGRhdGVzPjx5ZWFy
PjIwMDk8L3llYXI+PHB1Yi1kYXRlcz48ZGF0ZT5KYW48L2RhdGU+PC9wdWItZGF0ZXM+PC9kYXRl
cz48aXNibj4xMTMwLTAxMDggKFByaW50KSYjeEQ7MTEzMC0wMTA4IChMaW5raW5nKTwvaXNibj48
YWNjZXNzaW9uLW51bT4xOTMzNTAzNjwvYWNjZXNzaW9uLW51bT48d29yay10eXBlPkNhc2UgUmVw
b3J0czwvd29yay10eXBlPjx1cmxzPjxyZWxhdGVkLXVybHM+PHVybD5odHRwOi8vd3d3Lm5jYmku
bmxtLm5paC5nb3YvcHVibWVkLzE5MzM1MDM2PC91cmw+PC9yZWxhdGVkLXVybHM+PC91cmxzPjxs
YW5ndWFnZT5lbmcmI3hEO3NwYTwvbGFuZ3VhZ2U+PC9yZWNvcmQ+PC9DaXRlPjxDaXRlPjxBdXRo
b3I+S2Fubm88L0F1dGhvcj48WWVhcj4yMDA3PC9ZZWFyPjxSZWNOdW0+Njc4NzwvUmVjTnVtPjxy
ZWNvcmQ+PHJlYy1udW1iZXI+Njc4NzwvcmVjLW51bWJlcj48Zm9yZWlnbi1rZXlzPjxrZXkgYXBw
PSJFTiIgZGItaWQ9InJ3eHgwZHA5dWQ5ZGQ3ZXR6OWx2cjkwMjJyZTk1cmEwZjl2diI+Njc4Nzwv
a2V5PjwvZm9yZWlnbi1rZXlzPjxyZWYtdHlwZSBuYW1lPSJKb3VybmFsIEFydGljbGUiPjE3PC9y
ZWYtdHlwZT48Y29udHJpYnV0b3JzPjxhdXRob3JzPjxhdXRob3I+S2Fubm8sIEsuPC9hdXRob3I+
PGF1dGhvcj5IaWtpY2hpLCBULjwvYXV0aG9yPjxhdXRob3I+U2FpdG8sIEsuPC9hdXRob3I+PGF1
dGhvcj5XYXRhbmFiZSwgSy48L2F1dGhvcj48YXV0aG9yPlRha2FnaSwgVC48L2F1dGhvcj48YXV0
aG9yPlNoaWJ1a2F3YSwgRy48L2F1dGhvcj48YXV0aG9yPldha2F0c3VraSwgVC48L2F1dGhvcj48
YXV0aG9yPkltYW11cmEsIEguPC9hdXRob3I+PGF1dGhvcj5UYWthaGFzaGksIFkuPC9hdXRob3I+
PGF1dGhvcj5TYXRvLCBBLjwvYXV0aG9yPjxhdXRob3I+U2F0bywgTS48L2F1dGhvcj48YXV0aG9y
PklyaXNhd2EsIEEuPC9hdXRob3I+PGF1dGhvcj5PYmFyYSwgSy48L2F1dGhvcj48YXV0aG9yPk9o
aXJhLCBILjwvYXV0aG9yPjwvYXV0aG9ycz48L2NvbnRyaWJ1dG9ycz48YXV0aC1hZGRyZXNzPkRl
cGFydG1lbnQgb2YgSW50ZXJuYWwgTWVkaWNpbmUgSUksIEZ1a3VzaGltYSBNZWRpY2FsIFVuaXZl
cnNpdHkgU2Nob29sIG9mIE1lZGljaW5lLCBGdWt1c2hpbWEsIDk2MC0xMjk1LCBKYXBhbi4ga2Fv
cmlAZm11LmFjLmpwPC9hdXRoLWFkZHJlc3M+PHRpdGxlcz48dGl0bGU+QSBjYXNlIG9mIGVzb3Bo
YWdlYWwgc21hbGwgY2VsbCBjYXJjaW5vbWEgYXNzb2NpYXRlZCB3aXRoIGh5cGVyY2FsY2VtaWEg
Y2F1c2luZyBzZXZlcmUgYWN1dGUgcGFuY3JlYXRpdGlzPC90aXRsZT48c2Vjb25kYXJ5LXRpdGxl
PkZ1a3VzaGltYSBKIE1lZCBTY2k8L3NlY29uZGFyeS10aXRsZT48YWx0LXRpdGxlPkZ1a3VzaGlt
YSBqb3VybmFsIG9mIG1lZGljYWwgc2NpZW5jZTwvYWx0LXRpdGxlPjwvdGl0bGVzPjxwZXJpb2Rp
Y2FsPjxmdWxsLXRpdGxlPkZ1a3VzaGltYSBKIE1lZCBTY2k8L2Z1bGwtdGl0bGU+PGFiYnItMT5G
dWt1c2hpbWEgam91cm5hbCBvZiBtZWRpY2FsIHNjaWVuY2U8L2FiYnItMT48L3BlcmlvZGljYWw+
PGFsdC1wZXJpb2RpY2FsPjxmdWxsLXRpdGxlPkZ1a3VzaGltYSBKIE1lZCBTY2k8L2Z1bGwtdGl0
bGU+PGFiYnItMT5GdWt1c2hpbWEgam91cm5hbCBvZiBtZWRpY2FsIHNjaWVuY2U8L2FiYnItMT48
L2FsdC1wZXJpb2RpY2FsPjxwYWdlcz41MS02MDwvcGFnZXM+PHZvbHVtZT41Mzwvdm9sdW1lPjxu
dW1iZXI+MTwvbnVtYmVyPjxlZGl0aW9uPjIwMDcvMTAvMjY8L2VkaXRpb24+PGtleXdvcmRzPjxr
ZXl3b3JkPkFjdXRlIERpc2Vhc2U8L2tleXdvcmQ+PGtleXdvcmQ+Q2FyY2lub21hLCBTbWFsbCBD
ZWxsLypjb21wbGljYXRpb25zPC9rZXl3b3JkPjxrZXl3b3JkPkVzb3BoYWdlYWwgTmVvcGxhc21z
Lypjb21wbGljYXRpb25zPC9rZXl3b3JkPjxrZXl3b3JkPkZhdGFsIE91dGNvbWU8L2tleXdvcmQ+
PGtleXdvcmQ+RmVtYWxlPC9rZXl3b3JkPjxrZXl3b3JkPkh1bWFuczwva2V5d29yZD48a2V5d29y
ZD5IeXBlcmNhbGNlbWlhLypjb21wbGljYXRpb25zL2V0aW9sb2d5PC9rZXl3b3JkPjxrZXl3b3Jk
Pk1pZGRsZSBBZ2VkPC9rZXl3b3JkPjxrZXl3b3JkPlBhbmNyZWF0aXRpcy8qZXRpb2xvZ3k8L2tl
eXdvcmQ+PC9rZXl3b3Jkcz48ZGF0ZXM+PHllYXI+MjAwNzwveWVhcj48cHViLWRhdGVzPjxkYXRl
Pkp1bjwvZGF0ZT48L3B1Yi1kYXRlcz48L2RhdGVzPjxpc2JuPjAwMTYtMjU5MCAoUHJpbnQpJiN4
RDswMDE2LTI1OTAgKExpbmtpbmcpPC9pc2JuPjxhY2Nlc3Npb24tbnVtPjE3OTU3OTY2PC9hY2Nl
c3Npb24tbnVtPjx3b3JrLXR5cGU+Q2FzZSBSZXBvcnRzPC93b3JrLXR5cGU+PHVybHM+PHJlbGF0
ZWQtdXJscz48dXJsPmh0dHA6Ly93d3cubmNiaS5ubG0ubmloLmdvdi9wdWJtZWQvMTc5NTc5NjY8
L3VybD48L3JlbGF0ZWQtdXJscz48L3VybHM+PGxhbmd1YWdlPmVuZzwvbGFuZ3VhZ2U+PC9yZWNv
cmQ+PC9DaXRlPjwvRW5kTm90ZT4A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6" w:tooltip="Egea Valenzuela, 2009 #6786" w:history="1">
        <w:r w:rsidRPr="003851C7">
          <w:rPr>
            <w:rFonts w:ascii="Book Antiqua" w:hAnsi="Book Antiqua" w:cs="Times New Roman"/>
            <w:noProof/>
            <w:color w:val="000000" w:themeColor="text1"/>
            <w:sz w:val="24"/>
            <w:szCs w:val="24"/>
            <w:vertAlign w:val="superscript"/>
          </w:rPr>
          <w:t>6</w:t>
        </w:r>
      </w:hyperlink>
      <w:r w:rsidRPr="003851C7">
        <w:rPr>
          <w:rFonts w:ascii="Book Antiqua" w:hAnsi="Book Antiqua" w:cs="Times New Roman"/>
          <w:noProof/>
          <w:color w:val="000000" w:themeColor="text1"/>
          <w:sz w:val="24"/>
          <w:szCs w:val="24"/>
          <w:vertAlign w:val="superscript"/>
        </w:rPr>
        <w:t>,</w:t>
      </w:r>
      <w:hyperlink w:anchor="_ENREF_7" w:tooltip="Kanno, 2007 #6787" w:history="1">
        <w:r w:rsidRPr="003851C7">
          <w:rPr>
            <w:rFonts w:ascii="Book Antiqua" w:hAnsi="Book Antiqua" w:cs="Times New Roman"/>
            <w:noProof/>
            <w:color w:val="000000" w:themeColor="text1"/>
            <w:sz w:val="24"/>
            <w:szCs w:val="24"/>
            <w:vertAlign w:val="superscript"/>
          </w:rPr>
          <w:t>7</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ins w:id="45" w:author="Author">
        <w:r w:rsidR="005233C8">
          <w:rPr>
            <w:rFonts w:ascii="Book Antiqua" w:hAnsi="Book Antiqua" w:cs="Times New Roman"/>
            <w:color w:val="000000" w:themeColor="text1"/>
            <w:sz w:val="24"/>
            <w:szCs w:val="24"/>
          </w:rPr>
          <w:t>Upo</w:t>
        </w:r>
      </w:ins>
      <w:del w:id="46" w:author="Author">
        <w:r w:rsidRPr="003851C7" w:rsidDel="005233C8">
          <w:rPr>
            <w:rFonts w:ascii="Book Antiqua" w:hAnsi="Book Antiqua" w:cs="Times New Roman"/>
            <w:color w:val="000000" w:themeColor="text1"/>
            <w:sz w:val="24"/>
            <w:szCs w:val="24"/>
          </w:rPr>
          <w:delText>O</w:delText>
        </w:r>
      </w:del>
      <w:r w:rsidRPr="003851C7">
        <w:rPr>
          <w:rFonts w:ascii="Book Antiqua" w:hAnsi="Book Antiqua" w:cs="Times New Roman"/>
          <w:color w:val="000000" w:themeColor="text1"/>
          <w:sz w:val="24"/>
          <w:szCs w:val="24"/>
        </w:rPr>
        <w:t>n routine laboratory test</w:t>
      </w:r>
      <w:r w:rsidR="00DB63A2" w:rsidRPr="003851C7">
        <w:rPr>
          <w:rFonts w:ascii="Book Antiqua" w:hAnsi="Book Antiqua" w:cs="Times New Roman"/>
          <w:color w:val="000000" w:themeColor="text1"/>
          <w:sz w:val="24"/>
          <w:szCs w:val="24"/>
        </w:rPr>
        <w:t>ing</w:t>
      </w:r>
      <w:r w:rsidRPr="003851C7">
        <w:rPr>
          <w:rFonts w:ascii="Book Antiqua" w:hAnsi="Book Antiqua" w:cs="Times New Roman"/>
          <w:color w:val="000000" w:themeColor="text1"/>
          <w:sz w:val="24"/>
          <w:szCs w:val="24"/>
        </w:rPr>
        <w:t xml:space="preserve">, PHPT may be diagnosed incidentally as hypercalcemia </w:t>
      </w:r>
      <w:r w:rsidR="00DB63A2" w:rsidRPr="003851C7">
        <w:rPr>
          <w:rFonts w:ascii="Book Antiqua" w:hAnsi="Book Antiqua" w:cs="Times New Roman"/>
          <w:color w:val="000000" w:themeColor="text1"/>
          <w:sz w:val="24"/>
          <w:szCs w:val="24"/>
        </w:rPr>
        <w:t>can be</w:t>
      </w:r>
      <w:r w:rsidRPr="003851C7">
        <w:rPr>
          <w:rFonts w:ascii="Book Antiqua" w:hAnsi="Book Antiqua" w:cs="Times New Roman"/>
          <w:color w:val="000000" w:themeColor="text1"/>
          <w:sz w:val="24"/>
          <w:szCs w:val="24"/>
        </w:rPr>
        <w:t xml:space="preserve"> asymptomatic</w:t>
      </w:r>
      <w:r w:rsidR="00FE7CC1" w:rsidRPr="003851C7">
        <w:rPr>
          <w:rFonts w:ascii="Book Antiqua" w:hAnsi="Book Antiqua" w:cs="Times New Roman"/>
          <w:color w:val="000000" w:themeColor="text1"/>
          <w:sz w:val="24"/>
          <w:szCs w:val="24"/>
        </w:rPr>
        <w:t xml:space="preserve"> </w:t>
      </w:r>
      <w:r w:rsidR="00DB63A2" w:rsidRPr="003851C7">
        <w:rPr>
          <w:rFonts w:ascii="Book Antiqua" w:hAnsi="Book Antiqua" w:cs="Times New Roman"/>
          <w:color w:val="000000" w:themeColor="text1"/>
          <w:sz w:val="24"/>
          <w:szCs w:val="24"/>
        </w:rPr>
        <w:t>in a large number of patients</w:t>
      </w:r>
      <w:r w:rsidRPr="003851C7">
        <w:rPr>
          <w:rFonts w:ascii="Book Antiqua" w:hAnsi="Book Antiqua" w:cs="Times New Roman"/>
          <w:color w:val="000000" w:themeColor="text1"/>
          <w:sz w:val="24"/>
          <w:szCs w:val="24"/>
        </w:rPr>
        <w:t>.</w:t>
      </w:r>
    </w:p>
    <w:p w14:paraId="74E25329" w14:textId="0FDD1E6B" w:rsidR="00E30FB1" w:rsidRPr="003851C7" w:rsidRDefault="005F5E0C" w:rsidP="003851C7">
      <w:pPr>
        <w:widowControl w:val="0"/>
        <w:autoSpaceDE w:val="0"/>
        <w:autoSpaceDN w:val="0"/>
        <w:spacing w:after="0" w:line="360" w:lineRule="auto"/>
        <w:ind w:firstLineChars="100" w:firstLine="240"/>
        <w:jc w:val="both"/>
        <w:rPr>
          <w:rFonts w:ascii="Book Antiqua" w:eastAsia="Palatino-Roman"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The regulation of </w:t>
      </w:r>
      <w:bookmarkStart w:id="47" w:name="OLE_LINK11"/>
      <w:bookmarkStart w:id="48" w:name="OLE_LINK12"/>
      <w:r w:rsidRPr="003851C7">
        <w:rPr>
          <w:rFonts w:ascii="Book Antiqua" w:hAnsi="Book Antiqua" w:cs="Times New Roman"/>
          <w:color w:val="000000" w:themeColor="text1"/>
          <w:sz w:val="24"/>
          <w:szCs w:val="24"/>
        </w:rPr>
        <w:t>serum calcium</w:t>
      </w:r>
      <w:bookmarkEnd w:id="47"/>
      <w:bookmarkEnd w:id="48"/>
      <w:r w:rsidRPr="003851C7">
        <w:rPr>
          <w:rFonts w:ascii="Book Antiqua" w:hAnsi="Book Antiqua" w:cs="Times New Roman"/>
          <w:color w:val="000000" w:themeColor="text1"/>
          <w:sz w:val="24"/>
          <w:szCs w:val="24"/>
        </w:rPr>
        <w:t xml:space="preserve"> in humans mainly depends on the secretion of PTH. The normal serum levels of calcium range from 2.25 to 2.75 mmol/L. Multi-organ clinical manifestations can occur due to excessive serum calcium. However, </w:t>
      </w:r>
      <w:r w:rsidRPr="003851C7">
        <w:rPr>
          <w:rFonts w:ascii="Book Antiqua" w:eastAsia="GillSans-Bold" w:hAnsi="Book Antiqua" w:cs="Times New Roman"/>
          <w:bCs/>
          <w:color w:val="000000" w:themeColor="text1"/>
          <w:sz w:val="24"/>
          <w:szCs w:val="24"/>
        </w:rPr>
        <w:t xml:space="preserve">acute pancreatitis as the first clinical presentation in PHPT is rare. Hypercalcemia caused by undiagnosed </w:t>
      </w:r>
      <w:bookmarkStart w:id="49" w:name="OLE_LINK15"/>
      <w:bookmarkStart w:id="50" w:name="OLE_LINK16"/>
      <w:r w:rsidRPr="003851C7">
        <w:rPr>
          <w:rFonts w:ascii="Book Antiqua" w:eastAsia="GillSans-Bold" w:hAnsi="Book Antiqua" w:cs="Times New Roman"/>
          <w:bCs/>
          <w:color w:val="000000" w:themeColor="text1"/>
          <w:sz w:val="24"/>
          <w:szCs w:val="24"/>
        </w:rPr>
        <w:t>PHPT</w:t>
      </w:r>
      <w:bookmarkEnd w:id="49"/>
      <w:bookmarkEnd w:id="50"/>
      <w:r w:rsidRPr="003851C7">
        <w:rPr>
          <w:rFonts w:ascii="Book Antiqua" w:eastAsia="GillSans-Bold" w:hAnsi="Book Antiqua" w:cs="Times New Roman"/>
          <w:bCs/>
          <w:color w:val="000000" w:themeColor="text1"/>
          <w:sz w:val="24"/>
          <w:szCs w:val="24"/>
        </w:rPr>
        <w:t xml:space="preserve"> may be the only causative factor </w:t>
      </w:r>
      <w:r w:rsidR="00B0561F" w:rsidRPr="003851C7">
        <w:rPr>
          <w:rFonts w:ascii="Book Antiqua" w:eastAsia="GillSans-Bold" w:hAnsi="Book Antiqua" w:cs="Times New Roman"/>
          <w:bCs/>
          <w:color w:val="000000" w:themeColor="text1"/>
          <w:sz w:val="24"/>
          <w:szCs w:val="24"/>
        </w:rPr>
        <w:t>in</w:t>
      </w:r>
      <w:bookmarkStart w:id="51" w:name="OLE_LINK13"/>
      <w:bookmarkStart w:id="52" w:name="OLE_LINK14"/>
      <w:ins w:id="53" w:author="Author">
        <w:r w:rsidR="005233C8">
          <w:rPr>
            <w:rFonts w:ascii="Book Antiqua" w:eastAsia="GillSans-Bold" w:hAnsi="Book Antiqua" w:cs="Times New Roman"/>
            <w:bCs/>
            <w:color w:val="000000" w:themeColor="text1"/>
            <w:sz w:val="24"/>
            <w:szCs w:val="24"/>
          </w:rPr>
          <w:t xml:space="preserve"> </w:t>
        </w:r>
      </w:ins>
      <w:r w:rsidRPr="003851C7">
        <w:rPr>
          <w:rFonts w:ascii="Book Antiqua" w:eastAsia="GillSans-Bold" w:hAnsi="Book Antiqua" w:cs="Times New Roman"/>
          <w:bCs/>
          <w:color w:val="000000" w:themeColor="text1"/>
          <w:sz w:val="24"/>
          <w:szCs w:val="24"/>
        </w:rPr>
        <w:t>acute pancreatitis</w:t>
      </w:r>
      <w:bookmarkEnd w:id="51"/>
      <w:bookmarkEnd w:id="52"/>
      <w:r w:rsidR="00333869" w:rsidRPr="003851C7">
        <w:rPr>
          <w:rFonts w:ascii="Book Antiqua" w:eastAsia="GillSans-Bold" w:hAnsi="Book Antiqua" w:cs="Times New Roman"/>
          <w:bCs/>
          <w:color w:val="000000" w:themeColor="text1"/>
          <w:sz w:val="24"/>
          <w:szCs w:val="24"/>
        </w:rPr>
        <w:fldChar w:fldCharType="begin">
          <w:fldData xml:space="preserve">PEVuZE5vdGU+PENpdGU+PEF1dGhvcj5MYW5pdGlzPC9BdXRob3I+PFllYXI+MjAxMDwvWWVhcj48
UmVjTnVtPjY4MDI8L1JlY051bT48RGlzcGxheVRleHQ+PHN0eWxlIGZhY2U9InN1cGVyc2NyaXB0
Ij5bOF08L3N0eWxlPjwvRGlzcGxheVRleHQ+PHJlY29yZD48cmVjLW51bWJlcj42ODAyPC9yZWMt
bnVtYmVyPjxmb3JlaWduLWtleXM+PGtleSBhcHA9IkVOIiBkYi1pZD0icnd4eDBkcDl1ZDlkZDdl
dHo5bHZyOTAyMnJlOTVyYTBmOXZ2Ij42ODAyPC9rZXk+PC9mb3JlaWduLWtleXM+PHJlZi10eXBl
IG5hbWU9IkpvdXJuYWwgQXJ0aWNsZSI+MTc8L3JlZi10eXBlPjxjb250cmlidXRvcnM+PGF1dGhv
cnM+PGF1dGhvcj5MYW5pdGlzLCBTLjwvYXV0aG9yPjxhdXRob3I+U2l2YWt1bWFyLCBTLjwvYXV0
aG9yPjxhdXRob3I+WmFtYW4sIE4uPC9hdXRob3I+PGF1dGhvcj5XZXN0ZXJsYW5kLCBPLjwvYXV0
aG9yPjxhdXRob3I+QWwgTXVmdGksIFIuPC9hdXRob3I+PGF1dGhvcj5IYWRqaW1pbmFzLCBELiBK
LjwvYXV0aG9yPjwvYXV0aG9ycz48L2NvbnRyaWJ1dG9ycz48YXV0aC1hZGRyZXNzPkdlbmVyYWwg
U3VyZ2VyeSBEZXBhcnRtZW50LCBTdCBNYXJ5JmFwb3M7cyBIb3NwaXRhbCwgSW1wZXJpYWwgQ29s
bGVnZSBIZWFsdGhjYXJlIE5IUyBUcnVzdCwgUHJhZWQgU3RyZWV0LCBMb25kb24sIFVLLiBkcmxh
bml0aXNAeWFob28uY29tPC9hdXRoLWFkZHJlc3M+PHRpdGxlcz48dGl0bGU+UmVjdXJyZW50IGFj
dXRlIHBhbmNyZWF0aXRpcyBhcyB0aGUgZmlyc3QgYW5kIHNvbGUgcHJlc2VudGF0aW9uIG9mIHVu
ZGlhZ25vc2VkIHByaW1hcnkgaHlwZXJwYXJhdGh5cm9pZGlzbTwvdGl0bGU+PHNlY29uZGFyeS10
aXRsZT5Bbm4gUiBDb2xsIFN1cmcgRW5nbDwvc2Vjb25kYXJ5LXRpdGxlPjxhbHQtdGl0bGU+QW5u
YWxzIG9mIHRoZSBSb3lhbCBDb2xsZWdlIG9mIFN1cmdlb25zIG9mIEVuZ2xhbmQ8L2FsdC10aXRs
ZT48L3RpdGxlcz48cGVyaW9kaWNhbD48ZnVsbC10aXRsZT5Bbm4gUiBDb2xsIFN1cmcgRW5nbDwv
ZnVsbC10aXRsZT48YWJici0xPkFubmFscyBvZiB0aGUgUm95YWwgQ29sbGVnZSBvZiBTdXJnZW9u
cyBvZiBFbmdsYW5kPC9hYmJyLTE+PC9wZXJpb2RpY2FsPjxhbHQtcGVyaW9kaWNhbD48ZnVsbC10
aXRsZT5Bbm4gUiBDb2xsIFN1cmcgRW5nbDwvZnVsbC10aXRsZT48YWJici0xPkFubmFscyBvZiB0
aGUgUm95YWwgQ29sbGVnZSBvZiBTdXJnZW9ucyBvZiBFbmdsYW5kPC9hYmJyLTE+PC9hbHQtcGVy
aW9kaWNhbD48cGFnZXM+VzI5LTMxPC9wYWdlcz48dm9sdW1lPjkyPC92b2x1bWU+PG51bWJlcj4y
PC9udW1iZXI+PGVkaXRpb24+MjAxMC8wNC8wMTwvZWRpdGlvbj48a2V5d29yZHM+PGtleXdvcmQ+
QWN1dGUgRGlzZWFzZTwva2V5d29yZD48a2V5d29yZD5BZGVub21hL2NvbXBsaWNhdGlvbnMvZGlh
Z25vc2lzPC9rZXl3b3JkPjxrZXl3b3JkPkFnZWQ8L2tleXdvcmQ+PGtleXdvcmQ+SHVtYW5zPC9r
ZXl3b3JkPjxrZXl3b3JkPkh5cGVycGFyYXRoeXJvaWRpc20sIFByaW1hcnkvKmNvbXBsaWNhdGlv
bnMvZGlhZ25vc2lzPC9rZXl3b3JkPjxrZXl3b3JkPk1hbGU8L2tleXdvcmQ+PGtleXdvcmQ+UGFu
Y3JlYXRpdGlzLypldGlvbG9neTwva2V5d29yZD48a2V5d29yZD5QYXJhdGh5cm9pZCBOZW9wbGFz
bXMvY29tcGxpY2F0aW9ucy9kaWFnbm9zaXM8L2tleXdvcmQ+PGtleXdvcmQ+UmVjdXJyZW5jZTwv
a2V5d29yZD48L2tleXdvcmRzPjxkYXRlcz48eWVhcj4yMDEwPC95ZWFyPjxwdWItZGF0ZXM+PGRh
dGU+TWFyPC9kYXRlPjwvcHViLWRhdGVzPjwvZGF0ZXM+PGlzYm4+MTQ3OC03MDgzIChFbGVjdHJv
bmljKSYjeEQ7MDAzNS04ODQzIChMaW5raW5nKTwvaXNibj48YWNjZXNzaW9uLW51bT4yMDM1MzYz
MjwvYWNjZXNzaW9uLW51bT48d29yay10eXBlPkNhc2UgUmVwb3J0czwvd29yay10eXBlPjx1cmxz
PjxyZWxhdGVkLXVybHM+PHVybD5odHRwOi8vd3d3Lm5jYmkubmxtLm5paC5nb3YvcHVibWVkLzIw
MzUzNjMyPC91cmw+PC9yZWxhdGVkLXVybHM+PC91cmxzPjxlbGVjdHJvbmljLXJlc291cmNlLW51
bT4xMC4xMzA4LzE0Nzg3MDgxMFg0NzY3NDY8L2VsZWN0cm9uaWMtcmVzb3VyY2UtbnVtPjxsYW5n
dWFnZT5lbmc8L2xhbmd1YWdlPjwvcmVjb3JkPjwvQ2l0ZT48L0VuZE5vdGU+
</w:fldData>
        </w:fldChar>
      </w:r>
      <w:r w:rsidRPr="003851C7">
        <w:rPr>
          <w:rFonts w:ascii="Book Antiqua" w:eastAsia="GillSans-Bold" w:hAnsi="Book Antiqua" w:cs="Times New Roman"/>
          <w:bCs/>
          <w:color w:val="000000" w:themeColor="text1"/>
          <w:sz w:val="24"/>
          <w:szCs w:val="24"/>
        </w:rPr>
        <w:instrText xml:space="preserve"> ADDIN EN.CITE </w:instrText>
      </w:r>
      <w:r w:rsidR="00333869" w:rsidRPr="003851C7">
        <w:rPr>
          <w:rFonts w:ascii="Book Antiqua" w:eastAsia="GillSans-Bold" w:hAnsi="Book Antiqua" w:cs="Times New Roman"/>
          <w:bCs/>
          <w:color w:val="000000" w:themeColor="text1"/>
          <w:sz w:val="24"/>
          <w:szCs w:val="24"/>
        </w:rPr>
        <w:fldChar w:fldCharType="begin">
          <w:fldData xml:space="preserve">PEVuZE5vdGU+PENpdGU+PEF1dGhvcj5MYW5pdGlzPC9BdXRob3I+PFllYXI+MjAxMDwvWWVhcj48
UmVjTnVtPjY4MDI8L1JlY051bT48RGlzcGxheVRleHQ+PHN0eWxlIGZhY2U9InN1cGVyc2NyaXB0
Ij5bOF08L3N0eWxlPjwvRGlzcGxheVRleHQ+PHJlY29yZD48cmVjLW51bWJlcj42ODAyPC9yZWMt
bnVtYmVyPjxmb3JlaWduLWtleXM+PGtleSBhcHA9IkVOIiBkYi1pZD0icnd4eDBkcDl1ZDlkZDdl
dHo5bHZyOTAyMnJlOTVyYTBmOXZ2Ij42ODAyPC9rZXk+PC9mb3JlaWduLWtleXM+PHJlZi10eXBl
IG5hbWU9IkpvdXJuYWwgQXJ0aWNsZSI+MTc8L3JlZi10eXBlPjxjb250cmlidXRvcnM+PGF1dGhv
cnM+PGF1dGhvcj5MYW5pdGlzLCBTLjwvYXV0aG9yPjxhdXRob3I+U2l2YWt1bWFyLCBTLjwvYXV0
aG9yPjxhdXRob3I+WmFtYW4sIE4uPC9hdXRob3I+PGF1dGhvcj5XZXN0ZXJsYW5kLCBPLjwvYXV0
aG9yPjxhdXRob3I+QWwgTXVmdGksIFIuPC9hdXRob3I+PGF1dGhvcj5IYWRqaW1pbmFzLCBELiBK
LjwvYXV0aG9yPjwvYXV0aG9ycz48L2NvbnRyaWJ1dG9ycz48YXV0aC1hZGRyZXNzPkdlbmVyYWwg
U3VyZ2VyeSBEZXBhcnRtZW50LCBTdCBNYXJ5JmFwb3M7cyBIb3NwaXRhbCwgSW1wZXJpYWwgQ29s
bGVnZSBIZWFsdGhjYXJlIE5IUyBUcnVzdCwgUHJhZWQgU3RyZWV0LCBMb25kb24sIFVLLiBkcmxh
bml0aXNAeWFob28uY29tPC9hdXRoLWFkZHJlc3M+PHRpdGxlcz48dGl0bGU+UmVjdXJyZW50IGFj
dXRlIHBhbmNyZWF0aXRpcyBhcyB0aGUgZmlyc3QgYW5kIHNvbGUgcHJlc2VudGF0aW9uIG9mIHVu
ZGlhZ25vc2VkIHByaW1hcnkgaHlwZXJwYXJhdGh5cm9pZGlzbTwvdGl0bGU+PHNlY29uZGFyeS10
aXRsZT5Bbm4gUiBDb2xsIFN1cmcgRW5nbDwvc2Vjb25kYXJ5LXRpdGxlPjxhbHQtdGl0bGU+QW5u
YWxzIG9mIHRoZSBSb3lhbCBDb2xsZWdlIG9mIFN1cmdlb25zIG9mIEVuZ2xhbmQ8L2FsdC10aXRs
ZT48L3RpdGxlcz48cGVyaW9kaWNhbD48ZnVsbC10aXRsZT5Bbm4gUiBDb2xsIFN1cmcgRW5nbDwv
ZnVsbC10aXRsZT48YWJici0xPkFubmFscyBvZiB0aGUgUm95YWwgQ29sbGVnZSBvZiBTdXJnZW9u
cyBvZiBFbmdsYW5kPC9hYmJyLTE+PC9wZXJpb2RpY2FsPjxhbHQtcGVyaW9kaWNhbD48ZnVsbC10
aXRsZT5Bbm4gUiBDb2xsIFN1cmcgRW5nbDwvZnVsbC10aXRsZT48YWJici0xPkFubmFscyBvZiB0
aGUgUm95YWwgQ29sbGVnZSBvZiBTdXJnZW9ucyBvZiBFbmdsYW5kPC9hYmJyLTE+PC9hbHQtcGVy
aW9kaWNhbD48cGFnZXM+VzI5LTMxPC9wYWdlcz48dm9sdW1lPjkyPC92b2x1bWU+PG51bWJlcj4y
PC9udW1iZXI+PGVkaXRpb24+MjAxMC8wNC8wMTwvZWRpdGlvbj48a2V5d29yZHM+PGtleXdvcmQ+
QWN1dGUgRGlzZWFzZTwva2V5d29yZD48a2V5d29yZD5BZGVub21hL2NvbXBsaWNhdGlvbnMvZGlh
Z25vc2lzPC9rZXl3b3JkPjxrZXl3b3JkPkFnZWQ8L2tleXdvcmQ+PGtleXdvcmQ+SHVtYW5zPC9r
ZXl3b3JkPjxrZXl3b3JkPkh5cGVycGFyYXRoeXJvaWRpc20sIFByaW1hcnkvKmNvbXBsaWNhdGlv
bnMvZGlhZ25vc2lzPC9rZXl3b3JkPjxrZXl3b3JkPk1hbGU8L2tleXdvcmQ+PGtleXdvcmQ+UGFu
Y3JlYXRpdGlzLypldGlvbG9neTwva2V5d29yZD48a2V5d29yZD5QYXJhdGh5cm9pZCBOZW9wbGFz
bXMvY29tcGxpY2F0aW9ucy9kaWFnbm9zaXM8L2tleXdvcmQ+PGtleXdvcmQ+UmVjdXJyZW5jZTwv
a2V5d29yZD48L2tleXdvcmRzPjxkYXRlcz48eWVhcj4yMDEwPC95ZWFyPjxwdWItZGF0ZXM+PGRh
dGU+TWFyPC9kYXRlPjwvcHViLWRhdGVzPjwvZGF0ZXM+PGlzYm4+MTQ3OC03MDgzIChFbGVjdHJv
bmljKSYjeEQ7MDAzNS04ODQzIChMaW5raW5nKTwvaXNibj48YWNjZXNzaW9uLW51bT4yMDM1MzYz
MjwvYWNjZXNzaW9uLW51bT48d29yay10eXBlPkNhc2UgUmVwb3J0czwvd29yay10eXBlPjx1cmxz
PjxyZWxhdGVkLXVybHM+PHVybD5odHRwOi8vd3d3Lm5jYmkubmxtLm5paC5nb3YvcHVibWVkLzIw
MzUzNjMyPC91cmw+PC9yZWxhdGVkLXVybHM+PC91cmxzPjxlbGVjdHJvbmljLXJlc291cmNlLW51
bT4xMC4xMzA4LzE0Nzg3MDgxMFg0NzY3NDY8L2VsZWN0cm9uaWMtcmVzb3VyY2UtbnVtPjxsYW5n
dWFnZT5lbmc8L2xhbmd1YWdlPjwvcmVjb3JkPjwvQ2l0ZT48L0VuZE5vdGU+
</w:fldData>
        </w:fldChar>
      </w:r>
      <w:r w:rsidRPr="003851C7">
        <w:rPr>
          <w:rFonts w:ascii="Book Antiqua" w:eastAsia="GillSans-Bold" w:hAnsi="Book Antiqua" w:cs="Times New Roman"/>
          <w:bCs/>
          <w:color w:val="000000" w:themeColor="text1"/>
          <w:sz w:val="24"/>
          <w:szCs w:val="24"/>
        </w:rPr>
        <w:instrText xml:space="preserve"> ADDIN EN.CITE.DATA </w:instrText>
      </w:r>
      <w:r w:rsidR="00333869" w:rsidRPr="003851C7">
        <w:rPr>
          <w:rFonts w:ascii="Book Antiqua" w:eastAsia="GillSans-Bold" w:hAnsi="Book Antiqua" w:cs="Times New Roman"/>
          <w:bCs/>
          <w:color w:val="000000" w:themeColor="text1"/>
          <w:sz w:val="24"/>
          <w:szCs w:val="24"/>
        </w:rPr>
      </w:r>
      <w:r w:rsidR="00333869" w:rsidRPr="003851C7">
        <w:rPr>
          <w:rFonts w:ascii="Book Antiqua" w:eastAsia="GillSans-Bold" w:hAnsi="Book Antiqua" w:cs="Times New Roman"/>
          <w:bCs/>
          <w:color w:val="000000" w:themeColor="text1"/>
          <w:sz w:val="24"/>
          <w:szCs w:val="24"/>
        </w:rPr>
        <w:fldChar w:fldCharType="end"/>
      </w:r>
      <w:r w:rsidR="00333869" w:rsidRPr="003851C7">
        <w:rPr>
          <w:rFonts w:ascii="Book Antiqua" w:eastAsia="GillSans-Bold" w:hAnsi="Book Antiqua" w:cs="Times New Roman"/>
          <w:bCs/>
          <w:color w:val="000000" w:themeColor="text1"/>
          <w:sz w:val="24"/>
          <w:szCs w:val="24"/>
        </w:rPr>
      </w:r>
      <w:r w:rsidR="00333869" w:rsidRPr="003851C7">
        <w:rPr>
          <w:rFonts w:ascii="Book Antiqua" w:eastAsia="GillSans-Bold" w:hAnsi="Book Antiqua" w:cs="Times New Roman"/>
          <w:bCs/>
          <w:color w:val="000000" w:themeColor="text1"/>
          <w:sz w:val="24"/>
          <w:szCs w:val="24"/>
        </w:rPr>
        <w:fldChar w:fldCharType="separate"/>
      </w:r>
      <w:r w:rsidRPr="003851C7">
        <w:rPr>
          <w:rFonts w:ascii="Book Antiqua" w:eastAsia="GillSans-Bold" w:hAnsi="Book Antiqua" w:cs="Times New Roman"/>
          <w:bCs/>
          <w:noProof/>
          <w:color w:val="000000" w:themeColor="text1"/>
          <w:sz w:val="24"/>
          <w:szCs w:val="24"/>
          <w:vertAlign w:val="superscript"/>
        </w:rPr>
        <w:t>[</w:t>
      </w:r>
      <w:hyperlink w:anchor="_ENREF_8" w:tooltip="Lanitis, 2010 #6802" w:history="1">
        <w:r w:rsidRPr="003851C7">
          <w:rPr>
            <w:rFonts w:ascii="Book Antiqua" w:eastAsia="GillSans-Bold" w:hAnsi="Book Antiqua" w:cs="Times New Roman"/>
            <w:bCs/>
            <w:noProof/>
            <w:color w:val="000000" w:themeColor="text1"/>
            <w:sz w:val="24"/>
            <w:szCs w:val="24"/>
            <w:vertAlign w:val="superscript"/>
          </w:rPr>
          <w:t>8</w:t>
        </w:r>
      </w:hyperlink>
      <w:r w:rsidRPr="003851C7">
        <w:rPr>
          <w:rFonts w:ascii="Book Antiqua" w:eastAsia="GillSans-Bold" w:hAnsi="Book Antiqua" w:cs="Times New Roman"/>
          <w:bCs/>
          <w:noProof/>
          <w:color w:val="000000" w:themeColor="text1"/>
          <w:sz w:val="24"/>
          <w:szCs w:val="24"/>
          <w:vertAlign w:val="superscript"/>
        </w:rPr>
        <w:t>]</w:t>
      </w:r>
      <w:r w:rsidR="00333869" w:rsidRPr="003851C7">
        <w:rPr>
          <w:rFonts w:ascii="Book Antiqua" w:eastAsia="GillSans-Bold" w:hAnsi="Book Antiqua" w:cs="Times New Roman"/>
          <w:bCs/>
          <w:color w:val="000000" w:themeColor="text1"/>
          <w:sz w:val="24"/>
          <w:szCs w:val="24"/>
        </w:rPr>
        <w:fldChar w:fldCharType="end"/>
      </w:r>
      <w:r w:rsidRPr="003851C7">
        <w:rPr>
          <w:rFonts w:ascii="Book Antiqua" w:eastAsia="GillSans-Bold" w:hAnsi="Book Antiqua" w:cs="Times New Roman"/>
          <w:bCs/>
          <w:color w:val="000000" w:themeColor="text1"/>
          <w:sz w:val="24"/>
          <w:szCs w:val="24"/>
        </w:rPr>
        <w:t xml:space="preserve">. </w:t>
      </w:r>
      <w:r w:rsidRPr="003851C7">
        <w:rPr>
          <w:rFonts w:ascii="Book Antiqua" w:hAnsi="Book Antiqua" w:cs="Times New Roman"/>
          <w:color w:val="000000" w:themeColor="text1"/>
          <w:sz w:val="24"/>
          <w:szCs w:val="24"/>
        </w:rPr>
        <w:t>Therefore, this disease is often misdiagnosed or overlooked completely during clinical consultation. W</w:t>
      </w:r>
      <w:r w:rsidRPr="003851C7">
        <w:rPr>
          <w:rFonts w:ascii="Book Antiqua" w:eastAsia="Palatino-Roman" w:hAnsi="Book Antiqua" w:cs="Times New Roman"/>
          <w:color w:val="000000" w:themeColor="text1"/>
          <w:sz w:val="24"/>
          <w:szCs w:val="24"/>
        </w:rPr>
        <w:t xml:space="preserve">e report a case of </w:t>
      </w:r>
      <w:r w:rsidRPr="003851C7">
        <w:rPr>
          <w:rFonts w:ascii="Book Antiqua" w:eastAsia="Garamond" w:hAnsi="Book Antiqua" w:cs="Times New Roman"/>
          <w:color w:val="000000" w:themeColor="text1"/>
          <w:sz w:val="24"/>
          <w:szCs w:val="24"/>
        </w:rPr>
        <w:t xml:space="preserve">hypercalcemia-induced acute </w:t>
      </w:r>
      <w:r w:rsidRPr="003851C7">
        <w:rPr>
          <w:rFonts w:ascii="Book Antiqua" w:hAnsi="Book Antiqua" w:cs="Times New Roman"/>
          <w:color w:val="000000" w:themeColor="text1"/>
          <w:sz w:val="24"/>
          <w:szCs w:val="24"/>
        </w:rPr>
        <w:t>edematous</w:t>
      </w:r>
      <w:r w:rsidRPr="003851C7">
        <w:rPr>
          <w:rFonts w:ascii="Book Antiqua" w:eastAsia="Garamond" w:hAnsi="Book Antiqua" w:cs="Times New Roman"/>
          <w:color w:val="000000" w:themeColor="text1"/>
          <w:sz w:val="24"/>
          <w:szCs w:val="24"/>
        </w:rPr>
        <w:t xml:space="preserve"> pancreatitis as the first manifestation of a benign parathyroid adenoma in a male patient</w:t>
      </w:r>
      <w:r w:rsidRPr="003851C7">
        <w:rPr>
          <w:rFonts w:ascii="Book Antiqua" w:eastAsia="Palatino-Roman" w:hAnsi="Book Antiqua" w:cs="Times New Roman"/>
          <w:color w:val="000000" w:themeColor="text1"/>
          <w:sz w:val="24"/>
          <w:szCs w:val="24"/>
        </w:rPr>
        <w:t>. This man was diagnosed with PHPT and subsequently underwent parathyroidectomy</w:t>
      </w:r>
      <w:del w:id="54" w:author="Author">
        <w:r w:rsidRPr="003851C7" w:rsidDel="00E44FBE">
          <w:rPr>
            <w:rFonts w:ascii="Book Antiqua" w:eastAsia="Palatino-Roman" w:hAnsi="Book Antiqua" w:cs="Times New Roman"/>
            <w:color w:val="000000" w:themeColor="text1"/>
            <w:sz w:val="24"/>
            <w:szCs w:val="24"/>
          </w:rPr>
          <w:delText>,</w:delText>
        </w:r>
      </w:del>
      <w:r w:rsidRPr="003851C7">
        <w:rPr>
          <w:rFonts w:ascii="Book Antiqua" w:eastAsia="Palatino-Roman" w:hAnsi="Book Antiqua" w:cs="Times New Roman"/>
          <w:color w:val="000000" w:themeColor="text1"/>
          <w:sz w:val="24"/>
          <w:szCs w:val="24"/>
        </w:rPr>
        <w:t xml:space="preserve"> with complete resolution of all symptoms.</w:t>
      </w:r>
    </w:p>
    <w:p w14:paraId="12A9A87E" w14:textId="77777777" w:rsidR="00FE7CC1" w:rsidRPr="003851C7" w:rsidRDefault="00FE7CC1" w:rsidP="003851C7">
      <w:pPr>
        <w:widowControl w:val="0"/>
        <w:autoSpaceDE w:val="0"/>
        <w:autoSpaceDN w:val="0"/>
        <w:spacing w:after="0" w:line="360" w:lineRule="auto"/>
        <w:ind w:firstLineChars="100" w:firstLine="180"/>
        <w:jc w:val="both"/>
        <w:rPr>
          <w:rFonts w:ascii="Book Antiqua" w:eastAsia="Palatino-Roman" w:hAnsi="Book Antiqua" w:cs="Times New Roman"/>
          <w:color w:val="000000" w:themeColor="text1"/>
          <w:sz w:val="24"/>
          <w:szCs w:val="24"/>
        </w:rPr>
      </w:pPr>
    </w:p>
    <w:p w14:paraId="299D3C97"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CASE PRESENTATION</w:t>
      </w:r>
    </w:p>
    <w:p w14:paraId="102A2787"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Chief complaints</w:t>
      </w:r>
    </w:p>
    <w:p w14:paraId="3C3B2223" w14:textId="2F14B628" w:rsidR="00E30FB1" w:rsidRPr="003851C7" w:rsidRDefault="005F5E0C" w:rsidP="003851C7">
      <w:pPr>
        <w:widowControl w:val="0"/>
        <w:autoSpaceDE w:val="0"/>
        <w:autoSpaceDN w:val="0"/>
        <w:spacing w:after="0" w:line="360" w:lineRule="auto"/>
        <w:jc w:val="both"/>
        <w:rPr>
          <w:rFonts w:ascii="Book Antiqua" w:eastAsia="Garamond"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A 57-year-old ma</w:t>
      </w:r>
      <w:r w:rsidR="001B63B0" w:rsidRPr="003851C7">
        <w:rPr>
          <w:rFonts w:ascii="Book Antiqua" w:eastAsia="Garamond" w:hAnsi="Book Antiqua" w:cs="Times New Roman"/>
          <w:color w:val="000000" w:themeColor="text1"/>
          <w:sz w:val="24"/>
          <w:szCs w:val="24"/>
        </w:rPr>
        <w:t>n</w:t>
      </w:r>
      <w:r w:rsidRPr="003851C7">
        <w:rPr>
          <w:rFonts w:ascii="Book Antiqua" w:eastAsia="Garamond" w:hAnsi="Book Antiqua" w:cs="Times New Roman"/>
          <w:color w:val="000000" w:themeColor="text1"/>
          <w:sz w:val="24"/>
          <w:szCs w:val="24"/>
        </w:rPr>
        <w:t xml:space="preserve"> presented </w:t>
      </w:r>
      <w:r w:rsidR="00327916" w:rsidRPr="003851C7">
        <w:rPr>
          <w:rFonts w:ascii="Book Antiqua" w:eastAsia="Garamond" w:hAnsi="Book Antiqua" w:cs="Times New Roman"/>
          <w:color w:val="000000" w:themeColor="text1"/>
          <w:sz w:val="24"/>
          <w:szCs w:val="24"/>
        </w:rPr>
        <w:t xml:space="preserve">to the emergency room </w:t>
      </w:r>
      <w:r w:rsidRPr="003851C7">
        <w:rPr>
          <w:rFonts w:ascii="Book Antiqua" w:eastAsia="Garamond" w:hAnsi="Book Antiqua" w:cs="Times New Roman"/>
          <w:color w:val="000000" w:themeColor="text1"/>
          <w:sz w:val="24"/>
          <w:szCs w:val="24"/>
        </w:rPr>
        <w:t xml:space="preserve">with </w:t>
      </w:r>
      <w:bookmarkStart w:id="55" w:name="OLE_LINK66"/>
      <w:bookmarkStart w:id="56" w:name="OLE_LINK67"/>
      <w:r w:rsidRPr="003851C7">
        <w:rPr>
          <w:rFonts w:ascii="Book Antiqua" w:eastAsia="Garamond" w:hAnsi="Book Antiqua" w:cs="Times New Roman"/>
          <w:color w:val="000000" w:themeColor="text1"/>
          <w:sz w:val="24"/>
          <w:szCs w:val="24"/>
        </w:rPr>
        <w:t>sudden onset of severe epigastric pain with nausea and vomiting</w:t>
      </w:r>
      <w:bookmarkEnd w:id="55"/>
      <w:bookmarkEnd w:id="56"/>
      <w:r w:rsidRPr="003851C7">
        <w:rPr>
          <w:rFonts w:ascii="Book Antiqua" w:eastAsia="Garamond" w:hAnsi="Book Antiqua" w:cs="Times New Roman"/>
          <w:color w:val="000000" w:themeColor="text1"/>
          <w:sz w:val="24"/>
          <w:szCs w:val="24"/>
        </w:rPr>
        <w:t xml:space="preserve"> for </w:t>
      </w:r>
      <w:r w:rsidR="00AE35A2" w:rsidRPr="003851C7">
        <w:rPr>
          <w:rFonts w:ascii="Book Antiqua" w:eastAsia="Garamond" w:hAnsi="Book Antiqua" w:cs="Times New Roman"/>
          <w:color w:val="000000" w:themeColor="text1"/>
          <w:sz w:val="24"/>
          <w:szCs w:val="24"/>
        </w:rPr>
        <w:t>less than</w:t>
      </w:r>
      <w:r w:rsidR="00FE7CC1" w:rsidRPr="003851C7">
        <w:rPr>
          <w:rFonts w:ascii="Book Antiqua" w:eastAsia="Garamond"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one</w:t>
      </w:r>
      <w:r w:rsidRPr="003851C7">
        <w:rPr>
          <w:rFonts w:ascii="Book Antiqua" w:eastAsia="Garamond" w:hAnsi="Book Antiqua" w:cs="Times New Roman"/>
          <w:color w:val="000000" w:themeColor="text1"/>
          <w:sz w:val="24"/>
          <w:szCs w:val="24"/>
        </w:rPr>
        <w:t xml:space="preserve"> day. </w:t>
      </w:r>
    </w:p>
    <w:p w14:paraId="661E2F98" w14:textId="77777777" w:rsidR="00FE7CC1" w:rsidRPr="003851C7" w:rsidRDefault="00FE7CC1" w:rsidP="003851C7">
      <w:pPr>
        <w:widowControl w:val="0"/>
        <w:autoSpaceDE w:val="0"/>
        <w:autoSpaceDN w:val="0"/>
        <w:spacing w:after="0" w:line="360" w:lineRule="auto"/>
        <w:jc w:val="both"/>
        <w:rPr>
          <w:rFonts w:ascii="Book Antiqua" w:eastAsia="Garamond" w:hAnsi="Book Antiqua" w:cs="Times New Roman"/>
          <w:color w:val="000000" w:themeColor="text1"/>
          <w:sz w:val="24"/>
          <w:szCs w:val="24"/>
        </w:rPr>
      </w:pPr>
    </w:p>
    <w:p w14:paraId="4399661E" w14:textId="77777777" w:rsidR="00E30FB1" w:rsidRPr="003851C7" w:rsidRDefault="005F5E0C" w:rsidP="003851C7">
      <w:pPr>
        <w:widowControl w:val="0"/>
        <w:autoSpaceDE w:val="0"/>
        <w:autoSpaceDN w:val="0"/>
        <w:spacing w:after="0" w:line="360" w:lineRule="auto"/>
        <w:jc w:val="both"/>
        <w:rPr>
          <w:rFonts w:ascii="Book Antiqua" w:eastAsia="Garamond" w:hAnsi="Book Antiqua" w:cs="Times New Roman"/>
          <w:b/>
          <w:i/>
          <w:color w:val="000000" w:themeColor="text1"/>
          <w:sz w:val="24"/>
          <w:szCs w:val="24"/>
        </w:rPr>
      </w:pPr>
      <w:r w:rsidRPr="003851C7">
        <w:rPr>
          <w:rFonts w:ascii="Book Antiqua" w:eastAsia="Garamond" w:hAnsi="Book Antiqua" w:cs="Times New Roman"/>
          <w:b/>
          <w:i/>
          <w:color w:val="000000" w:themeColor="text1"/>
          <w:sz w:val="24"/>
          <w:szCs w:val="24"/>
        </w:rPr>
        <w:t>History of present illness</w:t>
      </w:r>
    </w:p>
    <w:p w14:paraId="6EEF58B9" w14:textId="28ABDB1F"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Th</w:t>
      </w:r>
      <w:r w:rsidR="00327916" w:rsidRPr="003851C7">
        <w:rPr>
          <w:rFonts w:ascii="Book Antiqua" w:eastAsia="Garamond" w:hAnsi="Book Antiqua" w:cs="Times New Roman"/>
          <w:color w:val="000000" w:themeColor="text1"/>
          <w:sz w:val="24"/>
          <w:szCs w:val="24"/>
        </w:rPr>
        <w:t>e</w:t>
      </w:r>
      <w:r w:rsidRPr="003851C7">
        <w:rPr>
          <w:rFonts w:ascii="Book Antiqua" w:eastAsia="Garamond" w:hAnsi="Book Antiqua" w:cs="Times New Roman"/>
          <w:color w:val="000000" w:themeColor="text1"/>
          <w:sz w:val="24"/>
          <w:szCs w:val="24"/>
        </w:rPr>
        <w:t xml:space="preserve"> patient’s </w:t>
      </w:r>
      <w:r w:rsidR="00327916" w:rsidRPr="003851C7">
        <w:rPr>
          <w:rFonts w:ascii="Book Antiqua" w:eastAsia="Garamond" w:hAnsi="Book Antiqua" w:cs="Times New Roman"/>
          <w:color w:val="000000" w:themeColor="text1"/>
          <w:sz w:val="24"/>
          <w:szCs w:val="24"/>
        </w:rPr>
        <w:t xml:space="preserve">initial </w:t>
      </w:r>
      <w:r w:rsidRPr="003851C7">
        <w:rPr>
          <w:rFonts w:ascii="Book Antiqua" w:eastAsia="Garamond" w:hAnsi="Book Antiqua" w:cs="Times New Roman"/>
          <w:color w:val="000000" w:themeColor="text1"/>
          <w:sz w:val="24"/>
          <w:szCs w:val="24"/>
        </w:rPr>
        <w:t xml:space="preserve">symptoms </w:t>
      </w:r>
      <w:r w:rsidR="00AE35A2" w:rsidRPr="003851C7">
        <w:rPr>
          <w:rFonts w:ascii="Book Antiqua" w:eastAsia="Garamond" w:hAnsi="Book Antiqua" w:cs="Times New Roman"/>
          <w:color w:val="000000" w:themeColor="text1"/>
          <w:sz w:val="24"/>
          <w:szCs w:val="24"/>
        </w:rPr>
        <w:t>consisted of</w:t>
      </w:r>
      <w:r w:rsidRPr="003851C7">
        <w:rPr>
          <w:rFonts w:ascii="Book Antiqua" w:eastAsia="Garamond" w:hAnsi="Book Antiqua" w:cs="Times New Roman"/>
          <w:color w:val="000000" w:themeColor="text1"/>
          <w:sz w:val="24"/>
          <w:szCs w:val="24"/>
        </w:rPr>
        <w:t xml:space="preserve"> sudden onset of severe epigastric pain</w:t>
      </w:r>
      <w:r w:rsidR="00327916" w:rsidRPr="003851C7">
        <w:rPr>
          <w:rFonts w:ascii="Book Antiqua" w:eastAsia="Garamond" w:hAnsi="Book Antiqua" w:cs="Times New Roman"/>
          <w:color w:val="000000" w:themeColor="text1"/>
          <w:sz w:val="24"/>
          <w:szCs w:val="24"/>
        </w:rPr>
        <w:t>,</w:t>
      </w:r>
      <w:r w:rsidRPr="003851C7">
        <w:rPr>
          <w:rFonts w:ascii="Book Antiqua" w:eastAsia="Garamond" w:hAnsi="Book Antiqua" w:cs="Times New Roman"/>
          <w:color w:val="000000" w:themeColor="text1"/>
          <w:sz w:val="24"/>
          <w:szCs w:val="24"/>
        </w:rPr>
        <w:t xml:space="preserve"> nausea</w:t>
      </w:r>
      <w:ins w:id="57" w:author="Author">
        <w:r w:rsidR="00E44FBE">
          <w:rPr>
            <w:rFonts w:ascii="Book Antiqua" w:eastAsia="Garamond" w:hAnsi="Book Antiqua" w:cs="Times New Roman"/>
            <w:color w:val="000000" w:themeColor="text1"/>
            <w:sz w:val="24"/>
            <w:szCs w:val="24"/>
          </w:rPr>
          <w:t>,</w:t>
        </w:r>
      </w:ins>
      <w:r w:rsidRPr="003851C7">
        <w:rPr>
          <w:rFonts w:ascii="Book Antiqua" w:eastAsia="Garamond" w:hAnsi="Book Antiqua" w:cs="Times New Roman"/>
          <w:color w:val="000000" w:themeColor="text1"/>
          <w:sz w:val="24"/>
          <w:szCs w:val="24"/>
        </w:rPr>
        <w:t xml:space="preserve"> and vomiting. His consciousness </w:t>
      </w:r>
      <w:r w:rsidR="00327916" w:rsidRPr="003851C7">
        <w:rPr>
          <w:rFonts w:ascii="Book Antiqua" w:eastAsia="Garamond" w:hAnsi="Book Antiqua" w:cs="Times New Roman"/>
          <w:color w:val="000000" w:themeColor="text1"/>
          <w:sz w:val="24"/>
          <w:szCs w:val="24"/>
        </w:rPr>
        <w:t>was unaffected</w:t>
      </w:r>
      <w:r w:rsidRPr="003851C7">
        <w:rPr>
          <w:rFonts w:ascii="Book Antiqua" w:eastAsia="Garamond"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The pain did </w:t>
      </w:r>
      <w:r w:rsidRPr="003851C7">
        <w:rPr>
          <w:rFonts w:ascii="Book Antiqua" w:hAnsi="Book Antiqua" w:cs="Times New Roman"/>
          <w:color w:val="000000" w:themeColor="text1"/>
          <w:sz w:val="24"/>
          <w:szCs w:val="24"/>
        </w:rPr>
        <w:lastRenderedPageBreak/>
        <w:t xml:space="preserve">not radiate along his back and </w:t>
      </w:r>
      <w:r w:rsidR="00AE35A2" w:rsidRPr="003851C7">
        <w:rPr>
          <w:rFonts w:ascii="Book Antiqua" w:hAnsi="Book Antiqua" w:cs="Times New Roman"/>
          <w:color w:val="000000" w:themeColor="text1"/>
          <w:sz w:val="24"/>
          <w:szCs w:val="24"/>
        </w:rPr>
        <w:t>was without</w:t>
      </w:r>
      <w:r w:rsidRPr="003851C7">
        <w:rPr>
          <w:rFonts w:ascii="Book Antiqua" w:hAnsi="Book Antiqua" w:cs="Times New Roman"/>
          <w:color w:val="000000" w:themeColor="text1"/>
          <w:sz w:val="24"/>
          <w:szCs w:val="24"/>
        </w:rPr>
        <w:t xml:space="preserve"> paroxysmal exacerbation. He denied chill</w:t>
      </w:r>
      <w:r w:rsidR="00327916"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fever, cough</w:t>
      </w:r>
      <w:ins w:id="58" w:author="Author">
        <w:r w:rsidR="00E44FBE">
          <w:rPr>
            <w:rFonts w:ascii="Book Antiqua" w:hAnsi="Book Antiqua" w:cs="Times New Roman"/>
            <w:color w:val="000000" w:themeColor="text1"/>
            <w:sz w:val="24"/>
            <w:szCs w:val="24"/>
          </w:rPr>
          <w:t>,</w:t>
        </w:r>
      </w:ins>
      <w:r w:rsidRPr="003851C7">
        <w:rPr>
          <w:rFonts w:ascii="Book Antiqua" w:hAnsi="Book Antiqua" w:cs="Times New Roman"/>
          <w:color w:val="000000" w:themeColor="text1"/>
          <w:sz w:val="24"/>
          <w:szCs w:val="24"/>
        </w:rPr>
        <w:t xml:space="preserve"> and expectoration. </w:t>
      </w:r>
    </w:p>
    <w:p w14:paraId="01128551"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6F2BAA83"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History of past illness</w:t>
      </w:r>
    </w:p>
    <w:p w14:paraId="793966C9" w14:textId="3E911E29"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He had no history of essential hypertension, diabetes mellitus, </w:t>
      </w:r>
      <w:r w:rsidR="00327916" w:rsidRPr="003851C7">
        <w:rPr>
          <w:rFonts w:ascii="Book Antiqua" w:hAnsi="Book Antiqua" w:cs="Times New Roman"/>
          <w:color w:val="000000" w:themeColor="text1"/>
          <w:sz w:val="24"/>
          <w:szCs w:val="24"/>
        </w:rPr>
        <w:t xml:space="preserve">or </w:t>
      </w:r>
      <w:r w:rsidRPr="003851C7">
        <w:rPr>
          <w:rFonts w:ascii="Book Antiqua" w:hAnsi="Book Antiqua" w:cs="Times New Roman"/>
          <w:color w:val="000000" w:themeColor="text1"/>
          <w:sz w:val="24"/>
          <w:szCs w:val="24"/>
        </w:rPr>
        <w:t xml:space="preserve">relevant cerebrovascular disease. There </w:t>
      </w:r>
      <w:r w:rsidR="00327916" w:rsidRPr="003851C7">
        <w:rPr>
          <w:rFonts w:ascii="Book Antiqua" w:hAnsi="Book Antiqua" w:cs="Times New Roman"/>
          <w:color w:val="000000" w:themeColor="text1"/>
          <w:sz w:val="24"/>
          <w:szCs w:val="24"/>
        </w:rPr>
        <w:t>was</w:t>
      </w:r>
      <w:r w:rsidRPr="003851C7">
        <w:rPr>
          <w:rFonts w:ascii="Book Antiqua" w:hAnsi="Book Antiqua" w:cs="Times New Roman"/>
          <w:color w:val="000000" w:themeColor="text1"/>
          <w:sz w:val="24"/>
          <w:szCs w:val="24"/>
        </w:rPr>
        <w:t xml:space="preserve"> no previous history of gastrointestinal disease </w:t>
      </w:r>
      <w:r w:rsidR="00327916" w:rsidRPr="003851C7">
        <w:rPr>
          <w:rFonts w:ascii="Book Antiqua" w:hAnsi="Book Antiqua" w:cs="Times New Roman"/>
          <w:color w:val="000000" w:themeColor="text1"/>
          <w:sz w:val="24"/>
          <w:szCs w:val="24"/>
        </w:rPr>
        <w:t>or</w:t>
      </w:r>
      <w:r w:rsidRPr="003851C7">
        <w:rPr>
          <w:rFonts w:ascii="Book Antiqua" w:hAnsi="Book Antiqua" w:cs="Times New Roman"/>
          <w:color w:val="000000" w:themeColor="text1"/>
          <w:sz w:val="24"/>
          <w:szCs w:val="24"/>
        </w:rPr>
        <w:t xml:space="preserve"> biliary system</w:t>
      </w:r>
      <w:r w:rsidR="00327916" w:rsidRPr="003851C7">
        <w:rPr>
          <w:rFonts w:ascii="Book Antiqua" w:hAnsi="Book Antiqua" w:cs="Times New Roman"/>
          <w:color w:val="000000" w:themeColor="text1"/>
          <w:sz w:val="24"/>
          <w:szCs w:val="24"/>
        </w:rPr>
        <w:t xml:space="preserve"> symptoms</w:t>
      </w:r>
      <w:r w:rsidRPr="003851C7">
        <w:rPr>
          <w:rFonts w:ascii="Book Antiqua" w:hAnsi="Book Antiqua" w:cs="Times New Roman"/>
          <w:color w:val="000000" w:themeColor="text1"/>
          <w:sz w:val="24"/>
          <w:szCs w:val="24"/>
        </w:rPr>
        <w:t xml:space="preserve">. He had no </w:t>
      </w:r>
      <w:r w:rsidR="00AE35A2" w:rsidRPr="003851C7">
        <w:rPr>
          <w:rFonts w:ascii="Book Antiqua" w:hAnsi="Book Antiqua" w:cs="Times New Roman"/>
          <w:color w:val="000000" w:themeColor="text1"/>
          <w:sz w:val="24"/>
          <w:szCs w:val="24"/>
        </w:rPr>
        <w:t xml:space="preserve">history of </w:t>
      </w:r>
      <w:r w:rsidRPr="003851C7">
        <w:rPr>
          <w:rFonts w:ascii="Book Antiqua" w:hAnsi="Book Antiqua" w:cs="Times New Roman"/>
          <w:color w:val="000000" w:themeColor="text1"/>
          <w:sz w:val="24"/>
          <w:szCs w:val="24"/>
        </w:rPr>
        <w:t xml:space="preserve">smoking </w:t>
      </w:r>
      <w:r w:rsidR="00327916" w:rsidRPr="003851C7">
        <w:rPr>
          <w:rFonts w:ascii="Book Antiqua" w:hAnsi="Book Antiqua" w:cs="Times New Roman"/>
          <w:color w:val="000000" w:themeColor="text1"/>
          <w:sz w:val="24"/>
          <w:szCs w:val="24"/>
        </w:rPr>
        <w:t>or</w:t>
      </w:r>
      <w:r w:rsidRPr="003851C7">
        <w:rPr>
          <w:rFonts w:ascii="Book Antiqua" w:hAnsi="Book Antiqua" w:cs="Times New Roman"/>
          <w:color w:val="000000" w:themeColor="text1"/>
          <w:sz w:val="24"/>
          <w:szCs w:val="24"/>
        </w:rPr>
        <w:t xml:space="preserve"> alcohol</w:t>
      </w:r>
      <w:r w:rsidR="00327916" w:rsidRPr="003851C7">
        <w:rPr>
          <w:rFonts w:ascii="Book Antiqua" w:hAnsi="Book Antiqua" w:cs="Times New Roman"/>
          <w:color w:val="000000" w:themeColor="text1"/>
          <w:sz w:val="24"/>
          <w:szCs w:val="24"/>
        </w:rPr>
        <w:t xml:space="preserve"> consumption</w:t>
      </w:r>
      <w:r w:rsidRPr="003851C7">
        <w:rPr>
          <w:rFonts w:ascii="Book Antiqua" w:hAnsi="Book Antiqua" w:cs="Times New Roman"/>
          <w:color w:val="000000" w:themeColor="text1"/>
          <w:sz w:val="24"/>
          <w:szCs w:val="24"/>
        </w:rPr>
        <w:t xml:space="preserve">. </w:t>
      </w:r>
    </w:p>
    <w:p w14:paraId="603EEB67"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2A292F52"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Physical examination upon admission</w:t>
      </w:r>
    </w:p>
    <w:p w14:paraId="090931D6" w14:textId="6401E9E9"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His temperature, blood pressure, heart rate</w:t>
      </w:r>
      <w:ins w:id="59" w:author="Author">
        <w:r w:rsidR="00E44FBE">
          <w:rPr>
            <w:rFonts w:ascii="Book Antiqua" w:hAnsi="Book Antiqua" w:cs="Times New Roman"/>
            <w:color w:val="000000" w:themeColor="text1"/>
            <w:sz w:val="24"/>
            <w:szCs w:val="24"/>
          </w:rPr>
          <w:t>,</w:t>
        </w:r>
      </w:ins>
      <w:r w:rsidRPr="003851C7">
        <w:rPr>
          <w:rFonts w:ascii="Book Antiqua" w:hAnsi="Book Antiqua" w:cs="Times New Roman"/>
          <w:color w:val="000000" w:themeColor="text1"/>
          <w:sz w:val="24"/>
          <w:szCs w:val="24"/>
        </w:rPr>
        <w:t xml:space="preserve"> and respiratory rate were all normal on admission. There w</w:t>
      </w:r>
      <w:r w:rsidR="00327916" w:rsidRPr="003851C7">
        <w:rPr>
          <w:rFonts w:ascii="Book Antiqua" w:hAnsi="Book Antiqua" w:cs="Times New Roman"/>
          <w:color w:val="000000" w:themeColor="text1"/>
          <w:sz w:val="24"/>
          <w:szCs w:val="24"/>
        </w:rPr>
        <w:t>as</w:t>
      </w:r>
      <w:r w:rsidRPr="003851C7">
        <w:rPr>
          <w:rFonts w:ascii="Book Antiqua" w:hAnsi="Book Antiqua" w:cs="Times New Roman"/>
          <w:color w:val="000000" w:themeColor="text1"/>
          <w:sz w:val="24"/>
          <w:szCs w:val="24"/>
        </w:rPr>
        <w:t xml:space="preserve"> mild upper abdominal tenderness, rebound tenderness, and no apparent muscle tension in physical examination. </w:t>
      </w:r>
    </w:p>
    <w:p w14:paraId="028B8CF8"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40C99870"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Laboratory examinations</w:t>
      </w:r>
    </w:p>
    <w:p w14:paraId="10E9D549" w14:textId="17928F3F"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After admission, th</w:t>
      </w:r>
      <w:r w:rsidR="00327916" w:rsidRPr="003851C7">
        <w:rPr>
          <w:rFonts w:ascii="Book Antiqua" w:hAnsi="Book Antiqua" w:cs="Times New Roman"/>
          <w:color w:val="000000" w:themeColor="text1"/>
          <w:sz w:val="24"/>
          <w:szCs w:val="24"/>
        </w:rPr>
        <w:t xml:space="preserve">e </w:t>
      </w:r>
      <w:r w:rsidRPr="003851C7">
        <w:rPr>
          <w:rFonts w:ascii="Book Antiqua" w:hAnsi="Book Antiqua" w:cs="Times New Roman"/>
          <w:color w:val="000000" w:themeColor="text1"/>
          <w:sz w:val="24"/>
          <w:szCs w:val="24"/>
        </w:rPr>
        <w:t xml:space="preserve">patient completed a series of laboratory </w:t>
      </w:r>
      <w:r w:rsidR="00327916" w:rsidRPr="003851C7">
        <w:rPr>
          <w:rFonts w:ascii="Book Antiqua" w:hAnsi="Book Antiqua" w:cs="Times New Roman"/>
          <w:color w:val="000000" w:themeColor="text1"/>
          <w:sz w:val="24"/>
          <w:szCs w:val="24"/>
        </w:rPr>
        <w:t>examinations</w:t>
      </w:r>
      <w:r w:rsidRPr="003851C7">
        <w:rPr>
          <w:rFonts w:ascii="Book Antiqua" w:hAnsi="Book Antiqua" w:cs="Times New Roman"/>
          <w:color w:val="000000" w:themeColor="text1"/>
          <w:sz w:val="24"/>
          <w:szCs w:val="24"/>
        </w:rPr>
        <w:t xml:space="preserve">. Blood tests </w:t>
      </w:r>
      <w:r w:rsidR="00327916" w:rsidRPr="003851C7">
        <w:rPr>
          <w:rFonts w:ascii="Book Antiqua" w:hAnsi="Book Antiqua" w:cs="Times New Roman"/>
          <w:color w:val="000000" w:themeColor="text1"/>
          <w:sz w:val="24"/>
          <w:szCs w:val="24"/>
        </w:rPr>
        <w:t>revealed the following</w:t>
      </w:r>
      <w:r w:rsidRPr="003851C7">
        <w:rPr>
          <w:rFonts w:ascii="Book Antiqua" w:hAnsi="Book Antiqua" w:cs="Times New Roman"/>
          <w:color w:val="000000" w:themeColor="text1"/>
          <w:sz w:val="24"/>
          <w:szCs w:val="24"/>
        </w:rPr>
        <w:t xml:space="preserve"> inflammation markers: white blood cell count, 26.71</w:t>
      </w:r>
      <w:ins w:id="60" w:author="Author">
        <w:r w:rsidR="00765866">
          <w:rPr>
            <w:rFonts w:ascii="Book Antiqua" w:hAnsi="Book Antiqua" w:cs="Times New Roman"/>
            <w:color w:val="000000" w:themeColor="text1"/>
            <w:sz w:val="24"/>
            <w:szCs w:val="24"/>
          </w:rPr>
          <w:t xml:space="preserve"> </w:t>
        </w:r>
      </w:ins>
      <w:r w:rsidRPr="003851C7">
        <w:rPr>
          <w:rFonts w:ascii="Book Antiqua" w:eastAsia="Garamond" w:hAnsi="Book Antiqua" w:cs="Times New Roman"/>
          <w:color w:val="000000" w:themeColor="text1"/>
          <w:sz w:val="24"/>
          <w:szCs w:val="24"/>
        </w:rPr>
        <w:t>× 10</w:t>
      </w:r>
      <w:r w:rsidRPr="003851C7">
        <w:rPr>
          <w:rFonts w:ascii="Book Antiqua" w:eastAsia="Garamond" w:hAnsi="Book Antiqua" w:cs="Times New Roman"/>
          <w:color w:val="000000" w:themeColor="text1"/>
          <w:sz w:val="24"/>
          <w:szCs w:val="24"/>
          <w:vertAlign w:val="superscript"/>
        </w:rPr>
        <w:t>9</w:t>
      </w:r>
      <w:r w:rsidRPr="003851C7">
        <w:rPr>
          <w:rFonts w:ascii="Book Antiqua" w:eastAsia="Garamond" w:hAnsi="Book Antiqua" w:cs="Times New Roman"/>
          <w:color w:val="000000" w:themeColor="text1"/>
          <w:sz w:val="24"/>
          <w:szCs w:val="24"/>
        </w:rPr>
        <w:t>/L (4-10</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10</w:t>
      </w:r>
      <w:r w:rsidRPr="003851C7">
        <w:rPr>
          <w:rFonts w:ascii="Book Antiqua" w:eastAsia="Garamond" w:hAnsi="Book Antiqua" w:cs="Times New Roman"/>
          <w:color w:val="000000" w:themeColor="text1"/>
          <w:sz w:val="24"/>
          <w:szCs w:val="24"/>
          <w:vertAlign w:val="superscript"/>
        </w:rPr>
        <w:t>9</w:t>
      </w:r>
      <w:r w:rsidRPr="003851C7">
        <w:rPr>
          <w:rFonts w:ascii="Book Antiqua" w:eastAsia="Garamond" w:hAnsi="Book Antiqua" w:cs="Times New Roman"/>
          <w:color w:val="000000" w:themeColor="text1"/>
          <w:sz w:val="24"/>
          <w:szCs w:val="24"/>
        </w:rPr>
        <w:t>/L)</w:t>
      </w:r>
      <w:r w:rsidRPr="003851C7">
        <w:rPr>
          <w:rFonts w:ascii="Book Antiqua" w:hAnsi="Book Antiqua" w:cs="Times New Roman"/>
          <w:color w:val="000000" w:themeColor="text1"/>
          <w:sz w:val="24"/>
          <w:szCs w:val="24"/>
        </w:rPr>
        <w:t xml:space="preserve">(94.9% </w:t>
      </w:r>
      <w:r w:rsidRPr="003851C7">
        <w:rPr>
          <w:rFonts w:ascii="Book Antiqua" w:eastAsia="Garamond" w:hAnsi="Book Antiqua" w:cs="Times New Roman"/>
          <w:color w:val="000000" w:themeColor="text1"/>
          <w:sz w:val="24"/>
          <w:szCs w:val="24"/>
        </w:rPr>
        <w:t>neutrophils)</w:t>
      </w:r>
      <w:ins w:id="61" w:author="Author">
        <w:r w:rsidR="00D648E1">
          <w:rPr>
            <w:rFonts w:ascii="Book Antiqua" w:eastAsia="Garamond" w:hAnsi="Book Antiqua" w:cs="Times New Roman"/>
            <w:color w:val="000000" w:themeColor="text1"/>
            <w:sz w:val="24"/>
            <w:szCs w:val="24"/>
          </w:rPr>
          <w:t>;</w:t>
        </w:r>
      </w:ins>
      <w:del w:id="62" w:author="Author">
        <w:r w:rsidRPr="003851C7" w:rsidDel="00D648E1">
          <w:rPr>
            <w:rFonts w:ascii="Book Antiqua" w:eastAsia="Garamond" w:hAnsi="Book Antiqua" w:cs="Times New Roman"/>
            <w:color w:val="000000" w:themeColor="text1"/>
            <w:sz w:val="24"/>
            <w:szCs w:val="24"/>
          </w:rPr>
          <w:delText>,</w:delText>
        </w:r>
      </w:del>
      <w:r w:rsidRPr="003851C7">
        <w:rPr>
          <w:rFonts w:ascii="Book Antiqua" w:eastAsia="Garamond" w:hAnsi="Book Antiqua" w:cs="Times New Roman"/>
          <w:color w:val="000000" w:themeColor="text1"/>
          <w:sz w:val="24"/>
          <w:szCs w:val="24"/>
        </w:rPr>
        <w:t xml:space="preserve"> C-reactive protein, 35.5 mg/L (0-10</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mg/L)</w:t>
      </w:r>
      <w:ins w:id="63" w:author="Author">
        <w:r w:rsidR="00D648E1">
          <w:rPr>
            <w:rFonts w:ascii="Book Antiqua" w:eastAsia="Garamond" w:hAnsi="Book Antiqua" w:cs="Times New Roman"/>
            <w:color w:val="000000" w:themeColor="text1"/>
            <w:sz w:val="24"/>
            <w:szCs w:val="24"/>
          </w:rPr>
          <w:t>;</w:t>
        </w:r>
      </w:ins>
      <w:del w:id="64" w:author="Author">
        <w:r w:rsidR="00B0561F" w:rsidRPr="003851C7" w:rsidDel="00D648E1">
          <w:rPr>
            <w:rFonts w:ascii="Book Antiqua" w:eastAsia="Garamond" w:hAnsi="Book Antiqua" w:cs="Times New Roman"/>
            <w:color w:val="000000" w:themeColor="text1"/>
            <w:sz w:val="24"/>
            <w:szCs w:val="24"/>
          </w:rPr>
          <w:delText>,</w:delText>
        </w:r>
      </w:del>
      <w:r w:rsidR="00FE7CC1" w:rsidRPr="003851C7">
        <w:rPr>
          <w:rFonts w:ascii="Book Antiqua" w:eastAsia="Garamond"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h</w:t>
      </w:r>
      <w:r w:rsidRPr="003851C7">
        <w:rPr>
          <w:rFonts w:ascii="Book Antiqua" w:hAnsi="Book Antiqua" w:cs="Times New Roman"/>
          <w:color w:val="000000" w:themeColor="text1"/>
          <w:sz w:val="24"/>
          <w:szCs w:val="24"/>
        </w:rPr>
        <w:t>emoglobin, 152.0</w:t>
      </w:r>
      <w:r w:rsidR="00823D35" w:rsidRPr="003851C7">
        <w:rPr>
          <w:rFonts w:ascii="Book Antiqua"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g/L</w:t>
      </w:r>
      <w:ins w:id="65" w:author="Author">
        <w:r w:rsidR="00D648E1">
          <w:rPr>
            <w:rFonts w:ascii="Book Antiqua" w:eastAsia="Garamond" w:hAnsi="Book Antiqua" w:cs="Times New Roman"/>
            <w:color w:val="000000" w:themeColor="text1"/>
            <w:sz w:val="24"/>
            <w:szCs w:val="24"/>
          </w:rPr>
          <w:t>;</w:t>
        </w:r>
      </w:ins>
      <w:del w:id="66" w:author="Author">
        <w:r w:rsidR="00327916" w:rsidRPr="003851C7" w:rsidDel="00D648E1">
          <w:rPr>
            <w:rFonts w:ascii="Book Antiqua" w:eastAsia="Garamond" w:hAnsi="Book Antiqua" w:cs="Times New Roman"/>
            <w:color w:val="000000" w:themeColor="text1"/>
            <w:sz w:val="24"/>
            <w:szCs w:val="24"/>
          </w:rPr>
          <w:delText>,</w:delText>
        </w:r>
      </w:del>
      <w:r w:rsidR="00327916" w:rsidRPr="003851C7">
        <w:rPr>
          <w:rFonts w:ascii="Book Antiqua" w:eastAsia="Garamond" w:hAnsi="Book Antiqua" w:cs="Times New Roman"/>
          <w:color w:val="000000" w:themeColor="text1"/>
          <w:sz w:val="24"/>
          <w:szCs w:val="24"/>
        </w:rPr>
        <w:t xml:space="preserve"> p</w:t>
      </w:r>
      <w:r w:rsidRPr="003851C7">
        <w:rPr>
          <w:rFonts w:ascii="Book Antiqua" w:hAnsi="Book Antiqua" w:cs="Times New Roman"/>
          <w:color w:val="000000" w:themeColor="text1"/>
          <w:sz w:val="24"/>
          <w:szCs w:val="24"/>
        </w:rPr>
        <w:t>latelet count, 433</w:t>
      </w:r>
      <w:ins w:id="67" w:author="Author">
        <w:r w:rsidR="00765866">
          <w:rPr>
            <w:rFonts w:ascii="Book Antiqua" w:hAnsi="Book Antiqua" w:cs="Times New Roman"/>
            <w:color w:val="000000" w:themeColor="text1"/>
            <w:sz w:val="24"/>
            <w:szCs w:val="24"/>
          </w:rPr>
          <w:t xml:space="preserve"> </w:t>
        </w:r>
      </w:ins>
      <w:r w:rsidRPr="003851C7">
        <w:rPr>
          <w:rFonts w:ascii="Book Antiqua" w:eastAsia="Garamond" w:hAnsi="Book Antiqua" w:cs="Times New Roman"/>
          <w:color w:val="000000" w:themeColor="text1"/>
          <w:sz w:val="24"/>
          <w:szCs w:val="24"/>
        </w:rPr>
        <w:t>× 10</w:t>
      </w:r>
      <w:r w:rsidRPr="003851C7">
        <w:rPr>
          <w:rFonts w:ascii="Book Antiqua" w:eastAsia="Garamond" w:hAnsi="Book Antiqua" w:cs="Times New Roman"/>
          <w:color w:val="000000" w:themeColor="text1"/>
          <w:sz w:val="24"/>
          <w:szCs w:val="24"/>
          <w:vertAlign w:val="superscript"/>
        </w:rPr>
        <w:t>9</w:t>
      </w:r>
      <w:r w:rsidRPr="003851C7">
        <w:rPr>
          <w:rFonts w:ascii="Book Antiqua" w:eastAsia="Garamond" w:hAnsi="Book Antiqua" w:cs="Times New Roman"/>
          <w:color w:val="000000" w:themeColor="text1"/>
          <w:sz w:val="24"/>
          <w:szCs w:val="24"/>
        </w:rPr>
        <w:t>/L</w:t>
      </w:r>
      <w:ins w:id="68" w:author="Author">
        <w:r w:rsidR="00D648E1">
          <w:rPr>
            <w:rFonts w:ascii="Book Antiqua" w:hAnsi="Book Antiqua" w:cs="Times New Roman"/>
            <w:color w:val="000000" w:themeColor="text1"/>
            <w:sz w:val="24"/>
            <w:szCs w:val="24"/>
          </w:rPr>
          <w:t>;</w:t>
        </w:r>
      </w:ins>
      <w:del w:id="69" w:author="Author">
        <w:r w:rsidR="00327916" w:rsidRPr="003851C7" w:rsidDel="00D648E1">
          <w:rPr>
            <w:rFonts w:ascii="Book Antiqua" w:hAnsi="Book Antiqua" w:cs="Times New Roman"/>
            <w:color w:val="000000" w:themeColor="text1"/>
            <w:sz w:val="24"/>
            <w:szCs w:val="24"/>
          </w:rPr>
          <w:delText>,</w:delText>
        </w:r>
      </w:del>
      <w:ins w:id="70" w:author="Author">
        <w:r w:rsidR="00765866">
          <w:rPr>
            <w:rStyle w:val="apple-converted-space"/>
            <w:rFonts w:ascii="Book Antiqua" w:hAnsi="Book Antiqua" w:cs="Times New Roman"/>
            <w:color w:val="000000" w:themeColor="text1"/>
            <w:sz w:val="24"/>
            <w:szCs w:val="24"/>
          </w:rPr>
          <w:t xml:space="preserve"> </w:t>
        </w:r>
      </w:ins>
      <w:del w:id="71" w:author="Author">
        <w:r w:rsidRPr="003851C7" w:rsidDel="00765866">
          <w:rPr>
            <w:rStyle w:val="apple-converted-space"/>
            <w:rFonts w:ascii="Book Antiqua" w:hAnsi="Book Antiqua" w:cs="Times New Roman"/>
            <w:color w:val="000000" w:themeColor="text1"/>
            <w:sz w:val="24"/>
            <w:szCs w:val="24"/>
          </w:rPr>
          <w:delText> </w:delText>
        </w:r>
      </w:del>
      <w:r w:rsidR="00327916" w:rsidRPr="003851C7">
        <w:rPr>
          <w:rStyle w:val="apple-converted-space"/>
          <w:rFonts w:ascii="Book Antiqua" w:hAnsi="Book Antiqua" w:cs="Times New Roman"/>
          <w:color w:val="000000" w:themeColor="text1"/>
          <w:sz w:val="24"/>
          <w:szCs w:val="24"/>
        </w:rPr>
        <w:t>g</w:t>
      </w:r>
      <w:r w:rsidRPr="003851C7">
        <w:rPr>
          <w:rFonts w:ascii="Book Antiqua" w:hAnsi="Book Antiqua" w:cs="Times New Roman"/>
          <w:color w:val="000000" w:themeColor="text1"/>
          <w:sz w:val="24"/>
          <w:szCs w:val="24"/>
        </w:rPr>
        <w:t>lutamic-pyruvic transaminase, 15</w:t>
      </w:r>
      <w:bookmarkStart w:id="72" w:name="OLE_LINK17"/>
      <w:bookmarkStart w:id="73" w:name="OLE_LINK18"/>
      <w:r w:rsidR="00FE7CC1" w:rsidRPr="003851C7">
        <w:rPr>
          <w:rFonts w:ascii="Book Antiqua" w:hAnsi="Book Antiqua" w:cs="Times New Roman"/>
          <w:color w:val="000000" w:themeColor="text1"/>
          <w:sz w:val="24"/>
          <w:szCs w:val="24"/>
        </w:rPr>
        <w:t xml:space="preserve">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w:t>
      </w:r>
      <w:bookmarkEnd w:id="72"/>
      <w:bookmarkEnd w:id="73"/>
      <w:r w:rsidR="00327916" w:rsidRPr="003851C7">
        <w:rPr>
          <w:rFonts w:ascii="Book Antiqua" w:eastAsia="Garamond" w:hAnsi="Book Antiqua" w:cs="Times New Roman"/>
          <w:color w:val="000000" w:themeColor="text1"/>
          <w:sz w:val="24"/>
          <w:szCs w:val="24"/>
        </w:rPr>
        <w:t>L</w:t>
      </w:r>
      <w:ins w:id="74" w:author="Author">
        <w:r w:rsidR="00D648E1">
          <w:rPr>
            <w:rFonts w:ascii="Book Antiqua" w:eastAsiaTheme="minorEastAsia" w:hAnsi="Book Antiqua" w:cs="Times New Roman"/>
            <w:color w:val="000000" w:themeColor="text1"/>
            <w:sz w:val="24"/>
            <w:szCs w:val="24"/>
          </w:rPr>
          <w:t>;</w:t>
        </w:r>
      </w:ins>
      <w:del w:id="75" w:author="Author">
        <w:r w:rsidR="00B23D4D" w:rsidRPr="003851C7" w:rsidDel="00D648E1">
          <w:rPr>
            <w:rFonts w:ascii="Book Antiqua" w:eastAsiaTheme="minorEastAsia" w:hAnsi="Book Antiqua" w:cs="Times New Roman"/>
            <w:color w:val="000000" w:themeColor="text1"/>
            <w:sz w:val="24"/>
            <w:szCs w:val="24"/>
          </w:rPr>
          <w:delText>,</w:delText>
        </w:r>
      </w:del>
      <w:r w:rsidR="00FE7CC1" w:rsidRPr="003851C7">
        <w:rPr>
          <w:rFonts w:ascii="Book Antiqua" w:eastAsiaTheme="minorEastAsia"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g</w:t>
      </w:r>
      <w:r w:rsidRPr="003851C7">
        <w:rPr>
          <w:rFonts w:ascii="Book Antiqua" w:eastAsia="Garamond" w:hAnsi="Book Antiqua" w:cs="Times New Roman"/>
          <w:color w:val="000000" w:themeColor="text1"/>
          <w:sz w:val="24"/>
          <w:szCs w:val="24"/>
        </w:rPr>
        <w:t xml:space="preserve">lutamic-oxalacetic transaminase, 13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L</w:t>
      </w:r>
      <w:ins w:id="76" w:author="Author">
        <w:r w:rsidR="00D648E1">
          <w:rPr>
            <w:rFonts w:ascii="Book Antiqua" w:eastAsia="Garamond" w:hAnsi="Book Antiqua" w:cs="Times New Roman"/>
            <w:color w:val="000000" w:themeColor="text1"/>
            <w:sz w:val="24"/>
            <w:szCs w:val="24"/>
          </w:rPr>
          <w:t>;</w:t>
        </w:r>
      </w:ins>
      <w:del w:id="77" w:author="Author">
        <w:r w:rsidR="00327916" w:rsidRPr="003851C7" w:rsidDel="00D648E1">
          <w:rPr>
            <w:rFonts w:ascii="Book Antiqua" w:eastAsia="Garamond" w:hAnsi="Book Antiqua" w:cs="Times New Roman"/>
            <w:color w:val="000000" w:themeColor="text1"/>
            <w:sz w:val="24"/>
            <w:szCs w:val="24"/>
          </w:rPr>
          <w:delText>,</w:delText>
        </w:r>
      </w:del>
      <w:r w:rsidR="00FE7CC1" w:rsidRPr="003851C7">
        <w:rPr>
          <w:rFonts w:ascii="Book Antiqua" w:eastAsia="Garamond" w:hAnsi="Book Antiqua" w:cs="Times New Roman"/>
          <w:color w:val="000000" w:themeColor="text1"/>
          <w:sz w:val="24"/>
          <w:szCs w:val="24"/>
        </w:rPr>
        <w:t xml:space="preserve"> </w:t>
      </w:r>
      <w:r w:rsidR="00327916" w:rsidRPr="003851C7">
        <w:rPr>
          <w:rFonts w:ascii="Book Antiqua" w:eastAsia="Garamond" w:hAnsi="Book Antiqua" w:cs="Times New Roman"/>
          <w:color w:val="000000" w:themeColor="text1"/>
          <w:sz w:val="24"/>
          <w:szCs w:val="24"/>
        </w:rPr>
        <w:t>a</w:t>
      </w:r>
      <w:r w:rsidRPr="003851C7">
        <w:rPr>
          <w:rFonts w:ascii="Book Antiqua" w:eastAsia="Garamond" w:hAnsi="Book Antiqua" w:cs="Times New Roman"/>
          <w:color w:val="000000" w:themeColor="text1"/>
          <w:sz w:val="24"/>
          <w:szCs w:val="24"/>
        </w:rPr>
        <w:t xml:space="preserve">lkaline phosphatase, 121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w:t>
      </w:r>
      <w:r w:rsidR="00327916" w:rsidRPr="003851C7">
        <w:rPr>
          <w:rFonts w:ascii="Book Antiqua" w:eastAsia="Garamond" w:hAnsi="Book Antiqua" w:cs="Times New Roman"/>
          <w:color w:val="000000" w:themeColor="text1"/>
          <w:sz w:val="24"/>
          <w:szCs w:val="24"/>
        </w:rPr>
        <w:t>L</w:t>
      </w:r>
      <w:ins w:id="78" w:author="Author">
        <w:r w:rsidR="00D648E1">
          <w:rPr>
            <w:rFonts w:ascii="Book Antiqua" w:eastAsia="Garamond" w:hAnsi="Book Antiqua" w:cs="Times New Roman"/>
            <w:color w:val="000000" w:themeColor="text1"/>
            <w:sz w:val="24"/>
            <w:szCs w:val="24"/>
          </w:rPr>
          <w:t>;</w:t>
        </w:r>
      </w:ins>
      <w:del w:id="79" w:author="Author">
        <w:r w:rsidR="00327916" w:rsidRPr="003851C7" w:rsidDel="00D648E1">
          <w:rPr>
            <w:rFonts w:ascii="Book Antiqua" w:eastAsia="Garamond" w:hAnsi="Book Antiqua" w:cs="Times New Roman"/>
            <w:color w:val="000000" w:themeColor="text1"/>
            <w:sz w:val="24"/>
            <w:szCs w:val="24"/>
          </w:rPr>
          <w:delText>,</w:delText>
        </w:r>
      </w:del>
      <w:r w:rsidR="00327916" w:rsidRPr="003851C7">
        <w:rPr>
          <w:rFonts w:ascii="Book Antiqua" w:eastAsia="Garamond" w:hAnsi="Book Antiqua" w:cs="Times New Roman"/>
          <w:color w:val="000000" w:themeColor="text1"/>
          <w:sz w:val="24"/>
          <w:szCs w:val="24"/>
        </w:rPr>
        <w:t xml:space="preserve"> u</w:t>
      </w:r>
      <w:r w:rsidRPr="003851C7">
        <w:rPr>
          <w:rFonts w:ascii="Book Antiqua" w:eastAsia="Garamond" w:hAnsi="Book Antiqua" w:cs="Times New Roman"/>
          <w:color w:val="000000" w:themeColor="text1"/>
          <w:sz w:val="24"/>
          <w:szCs w:val="24"/>
        </w:rPr>
        <w:t>rea, 8.48 mmol/</w:t>
      </w:r>
      <w:r w:rsidR="00327916" w:rsidRPr="003851C7">
        <w:rPr>
          <w:rFonts w:ascii="Book Antiqua" w:eastAsia="Garamond" w:hAnsi="Book Antiqua" w:cs="Times New Roman"/>
          <w:color w:val="000000" w:themeColor="text1"/>
          <w:sz w:val="24"/>
          <w:szCs w:val="24"/>
        </w:rPr>
        <w:t>L</w:t>
      </w:r>
      <w:ins w:id="80" w:author="Author">
        <w:r w:rsidR="00D648E1">
          <w:rPr>
            <w:rFonts w:ascii="Book Antiqua" w:eastAsia="Garamond" w:hAnsi="Book Antiqua" w:cs="Times New Roman"/>
            <w:color w:val="000000" w:themeColor="text1"/>
            <w:sz w:val="24"/>
            <w:szCs w:val="24"/>
          </w:rPr>
          <w:t>;</w:t>
        </w:r>
      </w:ins>
      <w:del w:id="81" w:author="Author">
        <w:r w:rsidR="00327916" w:rsidRPr="003851C7" w:rsidDel="00D648E1">
          <w:rPr>
            <w:rFonts w:ascii="Book Antiqua" w:eastAsia="Garamond" w:hAnsi="Book Antiqua" w:cs="Times New Roman"/>
            <w:color w:val="000000" w:themeColor="text1"/>
            <w:sz w:val="24"/>
            <w:szCs w:val="24"/>
          </w:rPr>
          <w:delText>,</w:delText>
        </w:r>
      </w:del>
      <w:r w:rsidR="00327916" w:rsidRPr="003851C7">
        <w:rPr>
          <w:rFonts w:ascii="Book Antiqua" w:eastAsia="Garamond" w:hAnsi="Book Antiqua" w:cs="Times New Roman"/>
          <w:color w:val="000000" w:themeColor="text1"/>
          <w:sz w:val="24"/>
          <w:szCs w:val="24"/>
        </w:rPr>
        <w:t xml:space="preserve"> and c</w:t>
      </w:r>
      <w:r w:rsidRPr="003851C7">
        <w:rPr>
          <w:rFonts w:ascii="Book Antiqua" w:eastAsia="Garamond" w:hAnsi="Book Antiqua" w:cs="Times New Roman"/>
          <w:color w:val="000000" w:themeColor="text1"/>
          <w:sz w:val="24"/>
          <w:szCs w:val="24"/>
        </w:rPr>
        <w:t xml:space="preserve">reatinine, 127.0 </w:t>
      </w:r>
      <w:r w:rsidR="003A585F" w:rsidRPr="003851C7">
        <w:rPr>
          <w:rFonts w:ascii="Book Antiqua" w:hAnsi="Book Antiqua" w:cs="Times New Roman"/>
          <w:color w:val="000000" w:themeColor="text1"/>
          <w:spacing w:val="-6"/>
          <w:sz w:val="24"/>
          <w:szCs w:val="24"/>
          <w:lang w:bidi="en-US"/>
        </w:rPr>
        <w:t>µ</w:t>
      </w:r>
      <w:r w:rsidRPr="003851C7">
        <w:rPr>
          <w:rFonts w:ascii="Book Antiqua" w:eastAsia="Garamond" w:hAnsi="Book Antiqua" w:cs="Times New Roman"/>
          <w:color w:val="000000" w:themeColor="text1"/>
          <w:sz w:val="24"/>
          <w:szCs w:val="24"/>
        </w:rPr>
        <w:t>mol/</w:t>
      </w:r>
      <w:r w:rsidR="00327916" w:rsidRPr="003851C7">
        <w:rPr>
          <w:rFonts w:ascii="Book Antiqua" w:eastAsia="Garamond" w:hAnsi="Book Antiqua" w:cs="Times New Roman"/>
          <w:color w:val="000000" w:themeColor="text1"/>
          <w:sz w:val="24"/>
          <w:szCs w:val="24"/>
        </w:rPr>
        <w:t>L</w:t>
      </w:r>
      <w:r w:rsidRPr="003851C7">
        <w:rPr>
          <w:rFonts w:ascii="Book Antiqua" w:eastAsia="Garamond" w:hAnsi="Book Antiqua" w:cs="Times New Roman"/>
          <w:color w:val="000000" w:themeColor="text1"/>
          <w:sz w:val="24"/>
          <w:szCs w:val="24"/>
        </w:rPr>
        <w:t>. The representative diagnostic marker</w:t>
      </w:r>
      <w:r w:rsidR="00524F16" w:rsidRPr="003851C7">
        <w:rPr>
          <w:rFonts w:ascii="Book Antiqua" w:eastAsiaTheme="minorEastAsia" w:hAnsi="Book Antiqua" w:cs="Times New Roman"/>
          <w:color w:val="000000" w:themeColor="text1"/>
          <w:sz w:val="24"/>
          <w:szCs w:val="24"/>
        </w:rPr>
        <w:t>s</w:t>
      </w:r>
      <w:r w:rsidRPr="003851C7">
        <w:rPr>
          <w:rFonts w:ascii="Book Antiqua" w:eastAsia="Garamond" w:hAnsi="Book Antiqua" w:cs="Times New Roman"/>
          <w:color w:val="000000" w:themeColor="text1"/>
          <w:sz w:val="24"/>
          <w:szCs w:val="24"/>
        </w:rPr>
        <w:t xml:space="preserve"> of </w:t>
      </w:r>
      <w:r w:rsidRPr="003851C7">
        <w:rPr>
          <w:rFonts w:ascii="Book Antiqua" w:hAnsi="Book Antiqua" w:cs="Times New Roman"/>
          <w:color w:val="000000" w:themeColor="text1"/>
          <w:sz w:val="24"/>
          <w:szCs w:val="24"/>
        </w:rPr>
        <w:t>pancreatitis</w:t>
      </w:r>
      <w:r w:rsidR="00524F16" w:rsidRPr="003851C7">
        <w:rPr>
          <w:rFonts w:ascii="Book Antiqua" w:hAnsi="Book Antiqua" w:cs="Times New Roman"/>
          <w:color w:val="000000" w:themeColor="text1"/>
          <w:sz w:val="24"/>
          <w:szCs w:val="24"/>
        </w:rPr>
        <w:t xml:space="preserve"> were as follows</w:t>
      </w:r>
      <w:r w:rsidRPr="003851C7">
        <w:rPr>
          <w:rFonts w:ascii="Book Antiqua" w:hAnsi="Book Antiqua" w:cs="Times New Roman"/>
          <w:color w:val="000000" w:themeColor="text1"/>
          <w:sz w:val="24"/>
          <w:szCs w:val="24"/>
        </w:rPr>
        <w:t xml:space="preserve">: </w:t>
      </w:r>
      <w:ins w:id="82" w:author="Author">
        <w:r w:rsidR="00D648E1">
          <w:rPr>
            <w:rFonts w:ascii="Book Antiqua" w:eastAsiaTheme="minorEastAsia" w:hAnsi="Book Antiqua" w:cs="Times New Roman"/>
            <w:color w:val="000000" w:themeColor="text1"/>
            <w:sz w:val="24"/>
            <w:szCs w:val="24"/>
          </w:rPr>
          <w:t>s</w:t>
        </w:r>
      </w:ins>
      <w:del w:id="83" w:author="Author">
        <w:r w:rsidR="00B23D4D" w:rsidRPr="003851C7" w:rsidDel="00D648E1">
          <w:rPr>
            <w:rFonts w:ascii="Book Antiqua" w:eastAsiaTheme="minorEastAsia" w:hAnsi="Book Antiqua" w:cs="Times New Roman"/>
            <w:color w:val="000000" w:themeColor="text1"/>
            <w:sz w:val="24"/>
            <w:szCs w:val="24"/>
          </w:rPr>
          <w:delText>S</w:delText>
        </w:r>
      </w:del>
      <w:r w:rsidRPr="003851C7">
        <w:rPr>
          <w:rFonts w:ascii="Book Antiqua" w:hAnsi="Book Antiqua" w:cs="Times New Roman"/>
          <w:color w:val="000000" w:themeColor="text1"/>
          <w:sz w:val="24"/>
          <w:szCs w:val="24"/>
        </w:rPr>
        <w:t>erum amylase</w:t>
      </w:r>
      <w:del w:id="84" w:author="Author">
        <w:r w:rsidR="00FE7CC1" w:rsidRPr="003851C7" w:rsidDel="00B94889">
          <w:rPr>
            <w:rFonts w:ascii="Book Antiqua" w:hAnsi="Book Antiqua" w:cs="Times New Roman"/>
            <w:color w:val="000000" w:themeColor="text1"/>
            <w:sz w:val="24"/>
            <w:szCs w:val="24"/>
          </w:rPr>
          <w:delText xml:space="preserve"> </w:delText>
        </w:r>
        <w:r w:rsidR="003A585F" w:rsidRPr="003851C7" w:rsidDel="00B94889">
          <w:rPr>
            <w:rFonts w:ascii="Book Antiqua" w:hAnsi="Book Antiqua" w:cs="Times New Roman"/>
            <w:color w:val="000000" w:themeColor="text1"/>
            <w:sz w:val="24"/>
            <w:szCs w:val="24"/>
          </w:rPr>
          <w:delText>was</w:delText>
        </w:r>
      </w:del>
      <w:r w:rsidRPr="003851C7">
        <w:rPr>
          <w:rFonts w:ascii="Book Antiqua" w:hAnsi="Book Antiqua" w:cs="Times New Roman"/>
          <w:color w:val="000000" w:themeColor="text1"/>
          <w:sz w:val="24"/>
          <w:szCs w:val="24"/>
        </w:rPr>
        <w:t xml:space="preserve"> 1091 </w:t>
      </w:r>
      <w:r w:rsidR="003A585F" w:rsidRPr="003851C7">
        <w:rPr>
          <w:rFonts w:ascii="Book Antiqua" w:hAnsi="Book Antiqua" w:cs="Times New Roman"/>
          <w:color w:val="000000" w:themeColor="text1"/>
          <w:spacing w:val="-6"/>
          <w:sz w:val="24"/>
          <w:szCs w:val="24"/>
          <w:lang w:bidi="en-US"/>
        </w:rPr>
        <w:t>µ</w:t>
      </w:r>
      <w:r w:rsidRPr="003851C7">
        <w:rPr>
          <w:rFonts w:ascii="Book Antiqua" w:hAnsi="Book Antiqua" w:cs="Times New Roman"/>
          <w:color w:val="000000" w:themeColor="text1"/>
          <w:sz w:val="24"/>
          <w:szCs w:val="24"/>
        </w:rPr>
        <w:t>/</w:t>
      </w:r>
      <w:r w:rsidR="00327916" w:rsidRPr="003851C7">
        <w:rPr>
          <w:rFonts w:ascii="Book Antiqua" w:hAnsi="Book Antiqua" w:cs="Times New Roman"/>
          <w:color w:val="000000" w:themeColor="text1"/>
          <w:sz w:val="24"/>
          <w:szCs w:val="24"/>
        </w:rPr>
        <w:t>L</w:t>
      </w:r>
      <w:ins w:id="85" w:author="Author">
        <w:r w:rsidR="00B94889">
          <w:rPr>
            <w:rFonts w:ascii="Book Antiqua" w:hAnsi="Book Antiqua" w:cs="Times New Roman"/>
            <w:color w:val="000000" w:themeColor="text1"/>
            <w:sz w:val="24"/>
            <w:szCs w:val="24"/>
          </w:rPr>
          <w:t>;</w:t>
        </w:r>
      </w:ins>
      <w:del w:id="86" w:author="Author">
        <w:r w:rsidRPr="003851C7" w:rsidDel="00B94889">
          <w:rPr>
            <w:rFonts w:ascii="Book Antiqua" w:hAnsi="Book Antiqua" w:cs="Times New Roman"/>
            <w:color w:val="000000" w:themeColor="text1"/>
            <w:sz w:val="24"/>
            <w:szCs w:val="24"/>
          </w:rPr>
          <w:delText>.</w:delText>
        </w:r>
      </w:del>
      <w:r w:rsidRPr="003851C7">
        <w:rPr>
          <w:rFonts w:ascii="Book Antiqua" w:hAnsi="Book Antiqua" w:cs="Times New Roman"/>
          <w:color w:val="000000" w:themeColor="text1"/>
          <w:sz w:val="24"/>
          <w:szCs w:val="24"/>
        </w:rPr>
        <w:t xml:space="preserve"> </w:t>
      </w:r>
      <w:ins w:id="87" w:author="Author">
        <w:r w:rsidR="00B94889">
          <w:rPr>
            <w:rFonts w:ascii="Book Antiqua" w:hAnsi="Book Antiqua" w:cs="Times New Roman"/>
            <w:color w:val="000000" w:themeColor="text1"/>
            <w:sz w:val="24"/>
            <w:szCs w:val="24"/>
          </w:rPr>
          <w:t>s</w:t>
        </w:r>
      </w:ins>
      <w:del w:id="88" w:author="Author">
        <w:r w:rsidRPr="003851C7" w:rsidDel="00B94889">
          <w:rPr>
            <w:rFonts w:ascii="Book Antiqua" w:hAnsi="Book Antiqua" w:cs="Times New Roman"/>
            <w:color w:val="000000" w:themeColor="text1"/>
            <w:sz w:val="24"/>
            <w:szCs w:val="24"/>
          </w:rPr>
          <w:delText>S</w:delText>
        </w:r>
      </w:del>
      <w:r w:rsidRPr="003851C7">
        <w:rPr>
          <w:rFonts w:ascii="Book Antiqua" w:hAnsi="Book Antiqua" w:cs="Times New Roman"/>
          <w:color w:val="000000" w:themeColor="text1"/>
          <w:sz w:val="24"/>
          <w:szCs w:val="24"/>
        </w:rPr>
        <w:t>erum sodium,</w:t>
      </w:r>
      <w:ins w:id="89" w:author="Author">
        <w:r w:rsidR="00B94889">
          <w:rPr>
            <w:rFonts w:ascii="Book Antiqua" w:hAnsi="Book Antiqua" w:cs="Times New Roman"/>
            <w:color w:val="000000" w:themeColor="text1"/>
            <w:sz w:val="24"/>
            <w:szCs w:val="24"/>
          </w:rPr>
          <w:t xml:space="preserve"> </w:t>
        </w:r>
        <w:r w:rsidR="00B94889" w:rsidRPr="003851C7">
          <w:rPr>
            <w:rFonts w:ascii="Book Antiqua" w:hAnsi="Book Antiqua" w:cs="Times New Roman"/>
            <w:color w:val="000000" w:themeColor="text1"/>
            <w:sz w:val="24"/>
            <w:szCs w:val="24"/>
          </w:rPr>
          <w:t>152.2</w:t>
        </w:r>
        <w:r w:rsidR="00B94889">
          <w:rPr>
            <w:rFonts w:ascii="Book Antiqua" w:hAnsi="Book Antiqua" w:cs="Times New Roman"/>
            <w:color w:val="000000" w:themeColor="text1"/>
            <w:sz w:val="24"/>
            <w:szCs w:val="24"/>
          </w:rPr>
          <w:t xml:space="preserve"> </w:t>
        </w:r>
        <w:r w:rsidR="00B94889" w:rsidRPr="003851C7">
          <w:rPr>
            <w:rFonts w:ascii="Book Antiqua" w:hAnsi="Book Antiqua" w:cs="Times New Roman"/>
            <w:color w:val="000000" w:themeColor="text1"/>
            <w:sz w:val="24"/>
            <w:szCs w:val="24"/>
          </w:rPr>
          <w:t>mmol/L</w:t>
        </w:r>
        <w:r w:rsidR="00B94889">
          <w:rPr>
            <w:rFonts w:ascii="Book Antiqua" w:hAnsi="Book Antiqua" w:cs="Times New Roman"/>
            <w:color w:val="000000" w:themeColor="text1"/>
            <w:sz w:val="24"/>
            <w:szCs w:val="24"/>
          </w:rPr>
          <w:t>;</w:t>
        </w:r>
      </w:ins>
      <w:r w:rsidRPr="003851C7">
        <w:rPr>
          <w:rFonts w:ascii="Book Antiqua" w:hAnsi="Book Antiqua" w:cs="Times New Roman"/>
          <w:color w:val="000000" w:themeColor="text1"/>
          <w:sz w:val="24"/>
          <w:szCs w:val="24"/>
        </w:rPr>
        <w:t xml:space="preserve"> serum potassium</w:t>
      </w:r>
      <w:ins w:id="90" w:author="Author">
        <w:r w:rsidR="00B94889">
          <w:rPr>
            <w:rFonts w:ascii="Book Antiqua" w:hAnsi="Book Antiqua" w:cs="Times New Roman"/>
            <w:color w:val="000000" w:themeColor="text1"/>
            <w:sz w:val="24"/>
            <w:szCs w:val="24"/>
          </w:rPr>
          <w:t xml:space="preserve">, </w:t>
        </w:r>
        <w:r w:rsidR="00B94889" w:rsidRPr="003851C7">
          <w:rPr>
            <w:rFonts w:ascii="Book Antiqua" w:hAnsi="Book Antiqua" w:cs="Times New Roman"/>
            <w:color w:val="000000" w:themeColor="text1"/>
            <w:sz w:val="24"/>
            <w:szCs w:val="24"/>
          </w:rPr>
          <w:t>4.01</w:t>
        </w:r>
        <w:r w:rsidR="00B94889">
          <w:rPr>
            <w:rFonts w:ascii="Book Antiqua" w:hAnsi="Book Antiqua" w:cs="Times New Roman"/>
            <w:color w:val="000000" w:themeColor="text1"/>
            <w:sz w:val="24"/>
            <w:szCs w:val="24"/>
          </w:rPr>
          <w:t xml:space="preserve"> </w:t>
        </w:r>
        <w:r w:rsidR="00B94889" w:rsidRPr="003851C7">
          <w:rPr>
            <w:rFonts w:ascii="Book Antiqua" w:hAnsi="Book Antiqua" w:cs="Times New Roman"/>
            <w:color w:val="000000" w:themeColor="text1"/>
            <w:sz w:val="24"/>
            <w:szCs w:val="24"/>
          </w:rPr>
          <w:t>mmol/L</w:t>
        </w:r>
        <w:r w:rsidR="00B94889">
          <w:rPr>
            <w:rFonts w:ascii="Book Antiqua" w:hAnsi="Book Antiqua" w:cs="Times New Roman"/>
            <w:color w:val="000000" w:themeColor="text1"/>
            <w:sz w:val="24"/>
            <w:szCs w:val="24"/>
          </w:rPr>
          <w:t xml:space="preserve">; </w:t>
        </w:r>
      </w:ins>
      <w:del w:id="91" w:author="Author">
        <w:r w:rsidRPr="003851C7" w:rsidDel="00B94889">
          <w:rPr>
            <w:rFonts w:ascii="Book Antiqua" w:hAnsi="Book Antiqua" w:cs="Times New Roman"/>
            <w:color w:val="000000" w:themeColor="text1"/>
            <w:sz w:val="24"/>
            <w:szCs w:val="24"/>
          </w:rPr>
          <w:delText xml:space="preserve"> and </w:delText>
        </w:r>
      </w:del>
      <w:r w:rsidRPr="003851C7">
        <w:rPr>
          <w:rFonts w:ascii="Book Antiqua" w:hAnsi="Book Antiqua" w:cs="Times New Roman"/>
          <w:color w:val="000000" w:themeColor="text1"/>
          <w:sz w:val="24"/>
          <w:szCs w:val="24"/>
        </w:rPr>
        <w:t>serum calcium</w:t>
      </w:r>
      <w:del w:id="92" w:author="Author">
        <w:r w:rsidRPr="003851C7" w:rsidDel="00B94889">
          <w:rPr>
            <w:rFonts w:ascii="Book Antiqua" w:hAnsi="Book Antiqua" w:cs="Times New Roman"/>
            <w:color w:val="000000" w:themeColor="text1"/>
            <w:sz w:val="24"/>
            <w:szCs w:val="24"/>
          </w:rPr>
          <w:delText xml:space="preserve"> were 152.2mmol/</w:delText>
        </w:r>
        <w:r w:rsidR="0006061E" w:rsidRPr="003851C7" w:rsidDel="00B94889">
          <w:rPr>
            <w:rFonts w:ascii="Book Antiqua" w:hAnsi="Book Antiqua" w:cs="Times New Roman"/>
            <w:color w:val="000000" w:themeColor="text1"/>
            <w:sz w:val="24"/>
            <w:szCs w:val="24"/>
          </w:rPr>
          <w:delText>L</w:delText>
        </w:r>
        <w:r w:rsidRPr="003851C7" w:rsidDel="00B94889">
          <w:rPr>
            <w:rFonts w:ascii="Book Antiqua" w:hAnsi="Book Antiqua" w:cs="Times New Roman"/>
            <w:color w:val="000000" w:themeColor="text1"/>
            <w:sz w:val="24"/>
            <w:szCs w:val="24"/>
          </w:rPr>
          <w:delText xml:space="preserve">, 4.01mmol/L and </w:delText>
        </w:r>
      </w:del>
      <w:ins w:id="93" w:author="Author">
        <w:r w:rsidR="00B94889">
          <w:rPr>
            <w:rFonts w:ascii="Book Antiqua" w:hAnsi="Book Antiqua" w:cs="Times New Roman"/>
            <w:color w:val="000000" w:themeColor="text1"/>
            <w:sz w:val="24"/>
            <w:szCs w:val="24"/>
          </w:rPr>
          <w:t xml:space="preserve">, </w:t>
        </w:r>
      </w:ins>
      <w:r w:rsidRPr="003851C7">
        <w:rPr>
          <w:rFonts w:ascii="Book Antiqua" w:hAnsi="Book Antiqua" w:cs="Times New Roman"/>
          <w:color w:val="000000" w:themeColor="text1"/>
          <w:sz w:val="24"/>
          <w:szCs w:val="24"/>
        </w:rPr>
        <w:t>4.67</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mmol/</w:t>
      </w:r>
      <w:r w:rsidR="003A585F" w:rsidRPr="003851C7">
        <w:rPr>
          <w:rFonts w:ascii="Book Antiqua" w:hAnsi="Book Antiqua" w:cs="Times New Roman"/>
          <w:color w:val="000000" w:themeColor="text1"/>
          <w:sz w:val="24"/>
          <w:szCs w:val="24"/>
        </w:rPr>
        <w:t>L</w:t>
      </w:r>
      <w:del w:id="94" w:author="Author">
        <w:r w:rsidRPr="003851C7" w:rsidDel="00B94889">
          <w:rPr>
            <w:rFonts w:ascii="Book Antiqua" w:hAnsi="Book Antiqua" w:cs="Times New Roman"/>
            <w:color w:val="000000" w:themeColor="text1"/>
            <w:sz w:val="24"/>
            <w:szCs w:val="24"/>
          </w:rPr>
          <w:delText>, respectively.</w:delText>
        </w:r>
      </w:del>
      <w:ins w:id="95" w:author="Author">
        <w:r w:rsidR="00B94889">
          <w:rPr>
            <w:rFonts w:ascii="Book Antiqua" w:hAnsi="Book Antiqua" w:cs="Times New Roman"/>
            <w:color w:val="000000" w:themeColor="text1"/>
            <w:sz w:val="24"/>
            <w:szCs w:val="24"/>
          </w:rPr>
          <w:t>; and</w:t>
        </w:r>
      </w:ins>
      <w:r w:rsidRPr="003851C7">
        <w:rPr>
          <w:rFonts w:ascii="Book Antiqua" w:hAnsi="Book Antiqua" w:cs="Times New Roman"/>
          <w:color w:val="000000" w:themeColor="text1"/>
          <w:sz w:val="24"/>
          <w:szCs w:val="24"/>
        </w:rPr>
        <w:t xml:space="preserve"> </w:t>
      </w:r>
      <w:ins w:id="96" w:author="Author">
        <w:r w:rsidR="00B94889">
          <w:rPr>
            <w:rFonts w:ascii="Book Antiqua" w:hAnsi="Book Antiqua" w:cs="Times New Roman"/>
            <w:color w:val="000000" w:themeColor="text1"/>
            <w:sz w:val="24"/>
            <w:szCs w:val="24"/>
          </w:rPr>
          <w:t>s</w:t>
        </w:r>
      </w:ins>
      <w:del w:id="97" w:author="Author">
        <w:r w:rsidR="0006061E" w:rsidRPr="003851C7" w:rsidDel="00B94889">
          <w:rPr>
            <w:rFonts w:ascii="Book Antiqua" w:hAnsi="Book Antiqua" w:cs="Times New Roman"/>
            <w:color w:val="000000" w:themeColor="text1"/>
            <w:sz w:val="24"/>
            <w:szCs w:val="24"/>
          </w:rPr>
          <w:delText>S</w:delText>
        </w:r>
      </w:del>
      <w:r w:rsidRPr="003851C7">
        <w:rPr>
          <w:rFonts w:ascii="Book Antiqua" w:hAnsi="Book Antiqua" w:cs="Times New Roman"/>
          <w:color w:val="000000" w:themeColor="text1"/>
          <w:sz w:val="24"/>
          <w:szCs w:val="24"/>
        </w:rPr>
        <w:t xml:space="preserve">erum PTH </w:t>
      </w:r>
      <w:r w:rsidR="0006061E" w:rsidRPr="003851C7">
        <w:rPr>
          <w:rFonts w:ascii="Book Antiqua" w:hAnsi="Book Antiqua" w:cs="Times New Roman"/>
          <w:color w:val="000000" w:themeColor="text1"/>
          <w:sz w:val="24"/>
          <w:szCs w:val="24"/>
        </w:rPr>
        <w:t>level</w:t>
      </w:r>
      <w:ins w:id="98" w:author="Author">
        <w:r w:rsidR="00B94889">
          <w:rPr>
            <w:rFonts w:ascii="Book Antiqua" w:hAnsi="Book Antiqua" w:cs="Times New Roman"/>
            <w:color w:val="000000" w:themeColor="text1"/>
            <w:sz w:val="24"/>
            <w:szCs w:val="24"/>
          </w:rPr>
          <w:t>,</w:t>
        </w:r>
      </w:ins>
      <w:del w:id="99" w:author="Author">
        <w:r w:rsidR="0006061E" w:rsidRPr="003851C7" w:rsidDel="00B94889">
          <w:rPr>
            <w:rFonts w:ascii="Book Antiqua" w:hAnsi="Book Antiqua" w:cs="Times New Roman"/>
            <w:color w:val="000000" w:themeColor="text1"/>
            <w:sz w:val="24"/>
            <w:szCs w:val="24"/>
          </w:rPr>
          <w:delText xml:space="preserve"> </w:delText>
        </w:r>
        <w:r w:rsidRPr="003851C7" w:rsidDel="00B94889">
          <w:rPr>
            <w:rFonts w:ascii="Book Antiqua" w:hAnsi="Book Antiqua" w:cs="Times New Roman"/>
            <w:color w:val="000000" w:themeColor="text1"/>
            <w:sz w:val="24"/>
            <w:szCs w:val="24"/>
          </w:rPr>
          <w:delText>was</w:delText>
        </w:r>
      </w:del>
      <w:r w:rsidRPr="003851C7">
        <w:rPr>
          <w:rFonts w:ascii="Book Antiqua" w:hAnsi="Book Antiqua" w:cs="Times New Roman"/>
          <w:color w:val="000000" w:themeColor="text1"/>
          <w:sz w:val="24"/>
          <w:szCs w:val="24"/>
        </w:rPr>
        <w:t xml:space="preserve"> 95.8 pmol/</w:t>
      </w:r>
      <w:r w:rsidR="0006061E" w:rsidRPr="003851C7">
        <w:rPr>
          <w:rFonts w:ascii="Book Antiqua" w:hAnsi="Book Antiqua" w:cs="Times New Roman"/>
          <w:color w:val="000000" w:themeColor="text1"/>
          <w:sz w:val="24"/>
          <w:szCs w:val="24"/>
        </w:rPr>
        <w:t>L</w:t>
      </w:r>
      <w:r w:rsidRPr="003851C7">
        <w:rPr>
          <w:rFonts w:ascii="Book Antiqua" w:hAnsi="Book Antiqua" w:cs="Times New Roman"/>
          <w:color w:val="000000" w:themeColor="text1"/>
          <w:sz w:val="24"/>
          <w:szCs w:val="24"/>
        </w:rPr>
        <w:t>.</w:t>
      </w:r>
    </w:p>
    <w:p w14:paraId="5DBB7F0C"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75A807C4" w14:textId="77777777" w:rsidR="00E30FB1" w:rsidRPr="003851C7" w:rsidRDefault="005F5E0C" w:rsidP="003851C7">
      <w:pPr>
        <w:widowControl w:val="0"/>
        <w:autoSpaceDE w:val="0"/>
        <w:autoSpaceDN w:val="0"/>
        <w:spacing w:after="0" w:line="360" w:lineRule="auto"/>
        <w:jc w:val="both"/>
        <w:rPr>
          <w:rFonts w:ascii="Book Antiqua" w:hAnsi="Book Antiqua" w:cs="Times New Roman"/>
          <w:b/>
          <w:i/>
          <w:color w:val="000000" w:themeColor="text1"/>
          <w:sz w:val="24"/>
          <w:szCs w:val="24"/>
        </w:rPr>
      </w:pPr>
      <w:r w:rsidRPr="003851C7">
        <w:rPr>
          <w:rFonts w:ascii="Book Antiqua" w:hAnsi="Book Antiqua" w:cs="Times New Roman"/>
          <w:b/>
          <w:i/>
          <w:color w:val="000000" w:themeColor="text1"/>
          <w:sz w:val="24"/>
          <w:szCs w:val="24"/>
        </w:rPr>
        <w:t>Imaging examinations</w:t>
      </w:r>
    </w:p>
    <w:p w14:paraId="4A3ED786" w14:textId="0A347CE7" w:rsidR="00E30FB1" w:rsidRPr="003851C7" w:rsidRDefault="005F5E0C" w:rsidP="003851C7">
      <w:pPr>
        <w:widowControl w:val="0"/>
        <w:autoSpaceDE w:val="0"/>
        <w:autoSpaceDN w:val="0"/>
        <w:spacing w:after="0" w:line="360" w:lineRule="auto"/>
        <w:jc w:val="both"/>
        <w:rPr>
          <w:rFonts w:ascii="Book Antiqua" w:eastAsia="Garamond"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B-mode ultrasound showed mild fatty liver and no obvious </w:t>
      </w:r>
      <w:r w:rsidR="0006061E" w:rsidRPr="003851C7">
        <w:rPr>
          <w:rFonts w:ascii="Book Antiqua" w:hAnsi="Book Antiqua" w:cs="Times New Roman"/>
          <w:color w:val="000000" w:themeColor="text1"/>
          <w:sz w:val="24"/>
          <w:szCs w:val="24"/>
        </w:rPr>
        <w:t xml:space="preserve">gallbladder </w:t>
      </w:r>
      <w:r w:rsidR="003A585F" w:rsidRPr="003851C7">
        <w:rPr>
          <w:rFonts w:ascii="Book Antiqua" w:hAnsi="Book Antiqua" w:cs="Times New Roman"/>
          <w:color w:val="000000" w:themeColor="text1"/>
          <w:sz w:val="24"/>
          <w:szCs w:val="24"/>
        </w:rPr>
        <w:t>or</w:t>
      </w:r>
      <w:r w:rsidR="0006061E" w:rsidRPr="003851C7">
        <w:rPr>
          <w:rFonts w:ascii="Book Antiqua" w:hAnsi="Book Antiqua" w:cs="Times New Roman"/>
          <w:color w:val="000000" w:themeColor="text1"/>
          <w:sz w:val="24"/>
          <w:szCs w:val="24"/>
        </w:rPr>
        <w:t xml:space="preserve"> pancreas</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abnormalities. Electronic gastroscopy revealed esophagitis, chronic superficial gastritis with bile reflux and duodenal</w:t>
      </w:r>
      <w:ins w:id="100" w:author="Author">
        <w:r w:rsidR="008D24C6">
          <w:rPr>
            <w:rStyle w:val="apple-converted-space"/>
            <w:rFonts w:ascii="Book Antiqua" w:hAnsi="Book Antiqua" w:cs="Times New Roman"/>
            <w:color w:val="000000" w:themeColor="text1"/>
            <w:sz w:val="24"/>
            <w:szCs w:val="24"/>
          </w:rPr>
          <w:t xml:space="preserve"> </w:t>
        </w:r>
      </w:ins>
      <w:del w:id="101" w:author="Author">
        <w:r w:rsidRPr="003851C7" w:rsidDel="008D24C6">
          <w:rPr>
            <w:rStyle w:val="apple-converted-space"/>
            <w:rFonts w:ascii="Book Antiqua" w:hAnsi="Book Antiqua" w:cs="Times New Roman"/>
            <w:color w:val="000000" w:themeColor="text1"/>
            <w:sz w:val="24"/>
            <w:szCs w:val="24"/>
          </w:rPr>
          <w:delText> </w:delText>
        </w:r>
      </w:del>
      <w:r w:rsidRPr="003851C7">
        <w:rPr>
          <w:rFonts w:ascii="Book Antiqua" w:hAnsi="Book Antiqua" w:cs="Times New Roman"/>
          <w:color w:val="000000" w:themeColor="text1"/>
          <w:sz w:val="24"/>
          <w:szCs w:val="24"/>
        </w:rPr>
        <w:t>bulb</w:t>
      </w:r>
      <w:ins w:id="102" w:author="Author">
        <w:r w:rsidR="008D24C6">
          <w:rPr>
            <w:rStyle w:val="apple-converted-space"/>
            <w:rFonts w:ascii="Book Antiqua" w:hAnsi="Book Antiqua" w:cs="Times New Roman"/>
            <w:color w:val="000000" w:themeColor="text1"/>
            <w:sz w:val="24"/>
            <w:szCs w:val="24"/>
          </w:rPr>
          <w:t xml:space="preserve"> </w:t>
        </w:r>
      </w:ins>
      <w:del w:id="103" w:author="Author">
        <w:r w:rsidRPr="003851C7" w:rsidDel="008D24C6">
          <w:rPr>
            <w:rStyle w:val="apple-converted-space"/>
            <w:rFonts w:ascii="Book Antiqua" w:hAnsi="Book Antiqua" w:cs="Times New Roman"/>
            <w:color w:val="000000" w:themeColor="text1"/>
            <w:sz w:val="24"/>
            <w:szCs w:val="24"/>
          </w:rPr>
          <w:delText> </w:delText>
        </w:r>
      </w:del>
      <w:r w:rsidRPr="003851C7">
        <w:rPr>
          <w:rFonts w:ascii="Book Antiqua" w:hAnsi="Book Antiqua" w:cs="Times New Roman"/>
          <w:color w:val="000000" w:themeColor="text1"/>
          <w:sz w:val="24"/>
          <w:szCs w:val="24"/>
        </w:rPr>
        <w:t>inflammation. Electrocardiograph</w:t>
      </w:r>
      <w:r w:rsidR="0006061E" w:rsidRPr="003851C7">
        <w:rPr>
          <w:rFonts w:ascii="Book Antiqua" w:hAnsi="Book Antiqua" w:cs="Times New Roman"/>
          <w:color w:val="000000" w:themeColor="text1"/>
          <w:sz w:val="24"/>
          <w:szCs w:val="24"/>
        </w:rPr>
        <w:t>y</w:t>
      </w:r>
      <w:r w:rsidRPr="003851C7">
        <w:rPr>
          <w:rFonts w:ascii="Book Antiqua" w:hAnsi="Book Antiqua" w:cs="Times New Roman"/>
          <w:color w:val="000000" w:themeColor="text1"/>
          <w:sz w:val="24"/>
          <w:szCs w:val="24"/>
        </w:rPr>
        <w:t xml:space="preserve"> and contrast echocardiography showed no special heart symptoms. Computed </w:t>
      </w:r>
      <w:r w:rsidR="0006061E" w:rsidRPr="003851C7">
        <w:rPr>
          <w:rFonts w:ascii="Book Antiqua" w:hAnsi="Book Antiqua" w:cs="Times New Roman"/>
          <w:color w:val="000000" w:themeColor="text1"/>
          <w:sz w:val="24"/>
          <w:szCs w:val="24"/>
        </w:rPr>
        <w:t>t</w:t>
      </w:r>
      <w:r w:rsidRPr="003851C7">
        <w:rPr>
          <w:rFonts w:ascii="Book Antiqua" w:hAnsi="Book Antiqua" w:cs="Times New Roman"/>
          <w:color w:val="000000" w:themeColor="text1"/>
          <w:sz w:val="24"/>
          <w:szCs w:val="24"/>
        </w:rPr>
        <w:t xml:space="preserve">omography and </w:t>
      </w:r>
      <w:r w:rsidR="0006061E" w:rsidRPr="003851C7">
        <w:rPr>
          <w:rFonts w:ascii="Book Antiqua" w:hAnsi="Book Antiqua" w:cs="Times New Roman"/>
          <w:color w:val="000000" w:themeColor="text1"/>
          <w:sz w:val="24"/>
          <w:szCs w:val="24"/>
        </w:rPr>
        <w:t>m</w:t>
      </w:r>
      <w:r w:rsidRPr="003851C7">
        <w:rPr>
          <w:rFonts w:ascii="Book Antiqua" w:hAnsi="Book Antiqua" w:cs="Times New Roman"/>
          <w:color w:val="000000" w:themeColor="text1"/>
          <w:sz w:val="24"/>
          <w:szCs w:val="24"/>
        </w:rPr>
        <w:t xml:space="preserve">agnetic </w:t>
      </w:r>
      <w:r w:rsidR="0006061E" w:rsidRPr="003851C7">
        <w:rPr>
          <w:rFonts w:ascii="Book Antiqua" w:hAnsi="Book Antiqua" w:cs="Times New Roman"/>
          <w:color w:val="000000" w:themeColor="text1"/>
          <w:sz w:val="24"/>
          <w:szCs w:val="24"/>
        </w:rPr>
        <w:t>r</w:t>
      </w:r>
      <w:r w:rsidRPr="003851C7">
        <w:rPr>
          <w:rFonts w:ascii="Book Antiqua" w:hAnsi="Book Antiqua" w:cs="Times New Roman"/>
          <w:color w:val="000000" w:themeColor="text1"/>
          <w:sz w:val="24"/>
          <w:szCs w:val="24"/>
        </w:rPr>
        <w:t xml:space="preserve">esonance </w:t>
      </w:r>
      <w:r w:rsidR="0006061E" w:rsidRPr="003851C7">
        <w:rPr>
          <w:rFonts w:ascii="Book Antiqua" w:hAnsi="Book Antiqua" w:cs="Times New Roman"/>
          <w:color w:val="000000" w:themeColor="text1"/>
          <w:sz w:val="24"/>
          <w:szCs w:val="24"/>
        </w:rPr>
        <w:t>i</w:t>
      </w:r>
      <w:r w:rsidRPr="003851C7">
        <w:rPr>
          <w:rFonts w:ascii="Book Antiqua" w:hAnsi="Book Antiqua" w:cs="Times New Roman"/>
          <w:color w:val="000000" w:themeColor="text1"/>
          <w:sz w:val="24"/>
          <w:szCs w:val="24"/>
        </w:rPr>
        <w:t xml:space="preserve">maging </w:t>
      </w:r>
      <w:r w:rsidR="0006061E" w:rsidRPr="003851C7">
        <w:rPr>
          <w:rFonts w:ascii="Book Antiqua" w:eastAsia="Garamond" w:hAnsi="Book Antiqua" w:cs="Times New Roman"/>
          <w:color w:val="000000" w:themeColor="text1"/>
          <w:sz w:val="24"/>
          <w:szCs w:val="24"/>
        </w:rPr>
        <w:t xml:space="preserve">of the </w:t>
      </w:r>
      <w:r w:rsidRPr="003851C7">
        <w:rPr>
          <w:rFonts w:ascii="Book Antiqua" w:eastAsia="Garamond" w:hAnsi="Book Antiqua" w:cs="Times New Roman"/>
          <w:color w:val="000000" w:themeColor="text1"/>
          <w:sz w:val="24"/>
          <w:szCs w:val="24"/>
        </w:rPr>
        <w:lastRenderedPageBreak/>
        <w:t>abdomen revealed</w:t>
      </w:r>
      <w:r w:rsidRPr="003851C7">
        <w:rPr>
          <w:rFonts w:ascii="Book Antiqua" w:hAnsi="Book Antiqua" w:cs="Times New Roman"/>
          <w:color w:val="000000" w:themeColor="text1"/>
          <w:sz w:val="24"/>
          <w:szCs w:val="24"/>
        </w:rPr>
        <w:t xml:space="preserve"> pancreatic tail contusion, exudative changes around the pancreas</w:t>
      </w:r>
      <w:ins w:id="104" w:author="Author">
        <w:r w:rsidR="00717AAC">
          <w:rPr>
            <w:rFonts w:ascii="Book Antiqua" w:hAnsi="Book Antiqua" w:cs="Times New Roman"/>
            <w:color w:val="000000" w:themeColor="text1"/>
            <w:sz w:val="24"/>
            <w:szCs w:val="24"/>
          </w:rPr>
          <w:t>,</w:t>
        </w:r>
      </w:ins>
      <w:r w:rsidRPr="003851C7">
        <w:rPr>
          <w:rFonts w:ascii="Book Antiqua" w:hAnsi="Book Antiqua" w:cs="Times New Roman"/>
          <w:color w:val="000000" w:themeColor="text1"/>
          <w:sz w:val="24"/>
          <w:szCs w:val="24"/>
        </w:rPr>
        <w:t xml:space="preserve"> and double kidney stones. </w:t>
      </w:r>
      <w:r w:rsidR="0006061E" w:rsidRPr="003851C7">
        <w:rPr>
          <w:rFonts w:ascii="Book Antiqua" w:hAnsi="Book Antiqua" w:cs="Times New Roman"/>
          <w:color w:val="000000" w:themeColor="text1"/>
          <w:sz w:val="24"/>
          <w:szCs w:val="24"/>
        </w:rPr>
        <w:t>G</w:t>
      </w:r>
      <w:r w:rsidRPr="003851C7">
        <w:rPr>
          <w:rFonts w:ascii="Book Antiqua" w:eastAsia="Garamond" w:hAnsi="Book Antiqua" w:cs="Times New Roman"/>
          <w:color w:val="000000" w:themeColor="text1"/>
          <w:sz w:val="24"/>
          <w:szCs w:val="24"/>
        </w:rPr>
        <w:t>allstones</w:t>
      </w:r>
      <w:r w:rsidRPr="003851C7">
        <w:rPr>
          <w:rFonts w:ascii="Book Antiqua" w:hAnsi="Book Antiqua" w:cs="Times New Roman"/>
          <w:color w:val="000000" w:themeColor="text1"/>
          <w:sz w:val="24"/>
          <w:szCs w:val="24"/>
        </w:rPr>
        <w:t xml:space="preserve"> or</w:t>
      </w:r>
      <w:r w:rsidRPr="003851C7">
        <w:rPr>
          <w:rFonts w:ascii="Book Antiqua" w:eastAsia="Garamond" w:hAnsi="Book Antiqua" w:cs="Times New Roman"/>
          <w:color w:val="000000" w:themeColor="text1"/>
          <w:sz w:val="24"/>
          <w:szCs w:val="24"/>
        </w:rPr>
        <w:t xml:space="preserve"> correlative biliary system diseases </w:t>
      </w:r>
      <w:r w:rsidR="0006061E" w:rsidRPr="003851C7">
        <w:rPr>
          <w:rFonts w:ascii="Book Antiqua" w:eastAsia="Garamond" w:hAnsi="Book Antiqua" w:cs="Times New Roman"/>
          <w:color w:val="000000" w:themeColor="text1"/>
          <w:sz w:val="24"/>
          <w:szCs w:val="24"/>
        </w:rPr>
        <w:t xml:space="preserve">were not observed </w:t>
      </w:r>
      <w:r w:rsidRPr="003851C7">
        <w:rPr>
          <w:rFonts w:ascii="Book Antiqua" w:eastAsia="Garamond" w:hAnsi="Book Antiqua" w:cs="Times New Roman"/>
          <w:color w:val="000000" w:themeColor="text1"/>
          <w:sz w:val="24"/>
          <w:szCs w:val="24"/>
        </w:rPr>
        <w:t xml:space="preserve">(Figure </w:t>
      </w:r>
      <w:r w:rsidR="00823D35" w:rsidRPr="003851C7">
        <w:rPr>
          <w:rFonts w:ascii="Book Antiqua" w:eastAsia="Garamond" w:hAnsi="Book Antiqua" w:cs="Times New Roman"/>
          <w:color w:val="000000" w:themeColor="text1"/>
          <w:sz w:val="24"/>
          <w:szCs w:val="24"/>
        </w:rPr>
        <w:t>1</w:t>
      </w:r>
      <w:r w:rsidRPr="003851C7">
        <w:rPr>
          <w:rFonts w:ascii="Book Antiqua" w:eastAsia="Garamond" w:hAnsi="Book Antiqua" w:cs="Times New Roman"/>
          <w:color w:val="000000" w:themeColor="text1"/>
          <w:sz w:val="24"/>
          <w:szCs w:val="24"/>
        </w:rPr>
        <w:t>).</w:t>
      </w:r>
    </w:p>
    <w:p w14:paraId="0429D5C7" w14:textId="77777777" w:rsidR="00FE7CC1" w:rsidRPr="003851C7" w:rsidRDefault="00FE7CC1" w:rsidP="003851C7">
      <w:pPr>
        <w:widowControl w:val="0"/>
        <w:autoSpaceDE w:val="0"/>
        <w:autoSpaceDN w:val="0"/>
        <w:spacing w:after="0" w:line="360" w:lineRule="auto"/>
        <w:jc w:val="both"/>
        <w:rPr>
          <w:rFonts w:ascii="Book Antiqua" w:eastAsiaTheme="minorEastAsia" w:hAnsi="Book Antiqua" w:cs="Times New Roman"/>
          <w:color w:val="000000" w:themeColor="text1"/>
          <w:sz w:val="24"/>
          <w:szCs w:val="24"/>
        </w:rPr>
      </w:pPr>
    </w:p>
    <w:p w14:paraId="67DF0A1E" w14:textId="77777777" w:rsidR="00E30FB1" w:rsidRPr="003851C7" w:rsidRDefault="005F5E0C" w:rsidP="003851C7">
      <w:pPr>
        <w:widowControl w:val="0"/>
        <w:autoSpaceDE w:val="0"/>
        <w:autoSpaceDN w:val="0"/>
        <w:spacing w:after="0" w:line="360" w:lineRule="auto"/>
        <w:jc w:val="both"/>
        <w:rPr>
          <w:rFonts w:ascii="Book Antiqua" w:eastAsia="Garamond" w:hAnsi="Book Antiqua" w:cs="Times New Roman"/>
          <w:b/>
          <w:i/>
          <w:color w:val="000000" w:themeColor="text1"/>
          <w:sz w:val="24"/>
          <w:szCs w:val="24"/>
        </w:rPr>
      </w:pPr>
      <w:r w:rsidRPr="003851C7">
        <w:rPr>
          <w:rFonts w:ascii="Book Antiqua" w:eastAsia="Garamond" w:hAnsi="Book Antiqua" w:cs="Times New Roman"/>
          <w:b/>
          <w:i/>
          <w:color w:val="000000" w:themeColor="text1"/>
          <w:sz w:val="24"/>
          <w:szCs w:val="24"/>
        </w:rPr>
        <w:t>Further diagnostic work-up</w:t>
      </w:r>
    </w:p>
    <w:p w14:paraId="729403F3" w14:textId="4B18FA93" w:rsidR="00E30FB1" w:rsidRPr="003851C7" w:rsidRDefault="005F5E0C" w:rsidP="003851C7">
      <w:pPr>
        <w:widowControl w:val="0"/>
        <w:autoSpaceDE w:val="0"/>
        <w:autoSpaceDN w:val="0"/>
        <w:spacing w:after="0" w:line="360" w:lineRule="auto"/>
        <w:jc w:val="both"/>
        <w:rPr>
          <w:rStyle w:val="highlight2"/>
          <w:rFonts w:ascii="Book Antiqua" w:hAnsi="Book Antiqua" w:cs="Times New Roman"/>
          <w:color w:val="000000" w:themeColor="text1"/>
          <w:sz w:val="24"/>
          <w:szCs w:val="24"/>
        </w:rPr>
      </w:pPr>
      <w:r w:rsidRPr="003851C7">
        <w:rPr>
          <w:rStyle w:val="highlight2"/>
          <w:rFonts w:ascii="Book Antiqua" w:hAnsi="Book Antiqua" w:cs="Times New Roman"/>
          <w:color w:val="000000" w:themeColor="text1"/>
          <w:sz w:val="24"/>
          <w:szCs w:val="24"/>
        </w:rPr>
        <w:t xml:space="preserve">In order to confirm the diagnosis, thyroid ultrasound was </w:t>
      </w:r>
      <w:r w:rsidR="0006061E" w:rsidRPr="003851C7">
        <w:rPr>
          <w:rStyle w:val="highlight2"/>
          <w:rFonts w:ascii="Book Antiqua" w:hAnsi="Book Antiqua" w:cs="Times New Roman"/>
          <w:color w:val="000000" w:themeColor="text1"/>
          <w:sz w:val="24"/>
          <w:szCs w:val="24"/>
        </w:rPr>
        <w:t>under</w:t>
      </w:r>
      <w:r w:rsidRPr="003851C7">
        <w:rPr>
          <w:rStyle w:val="highlight2"/>
          <w:rFonts w:ascii="Book Antiqua" w:hAnsi="Book Antiqua" w:cs="Times New Roman"/>
          <w:color w:val="000000" w:themeColor="text1"/>
          <w:sz w:val="24"/>
          <w:szCs w:val="24"/>
        </w:rPr>
        <w:t xml:space="preserve">taken </w:t>
      </w:r>
      <w:r w:rsidR="0006061E" w:rsidRPr="003851C7">
        <w:rPr>
          <w:rStyle w:val="highlight2"/>
          <w:rFonts w:ascii="Book Antiqua" w:hAnsi="Book Antiqua" w:cs="Times New Roman"/>
          <w:color w:val="000000" w:themeColor="text1"/>
          <w:sz w:val="24"/>
          <w:szCs w:val="24"/>
        </w:rPr>
        <w:t xml:space="preserve">in </w:t>
      </w:r>
      <w:r w:rsidRPr="003851C7">
        <w:rPr>
          <w:rStyle w:val="highlight2"/>
          <w:rFonts w:ascii="Book Antiqua" w:hAnsi="Book Antiqua" w:cs="Times New Roman"/>
          <w:color w:val="000000" w:themeColor="text1"/>
          <w:sz w:val="24"/>
          <w:szCs w:val="24"/>
        </w:rPr>
        <w:t>this patient</w:t>
      </w:r>
      <w:ins w:id="105" w:author="Author">
        <w:r w:rsidR="00717AAC">
          <w:rPr>
            <w:rStyle w:val="highlight2"/>
            <w:rFonts w:ascii="Book Antiqua" w:hAnsi="Book Antiqua" w:cs="Times New Roman"/>
            <w:color w:val="000000" w:themeColor="text1"/>
            <w:sz w:val="24"/>
            <w:szCs w:val="24"/>
          </w:rPr>
          <w:t>.</w:t>
        </w:r>
      </w:ins>
      <w:del w:id="106" w:author="Author">
        <w:r w:rsidR="0006061E" w:rsidRPr="003851C7" w:rsidDel="00717AAC">
          <w:rPr>
            <w:rStyle w:val="highlight2"/>
            <w:rFonts w:ascii="Book Antiqua" w:hAnsi="Book Antiqua" w:cs="Times New Roman"/>
            <w:color w:val="000000" w:themeColor="text1"/>
            <w:sz w:val="24"/>
            <w:szCs w:val="24"/>
          </w:rPr>
          <w:delText>,</w:delText>
        </w:r>
      </w:del>
      <w:r w:rsidR="0006061E" w:rsidRPr="003851C7">
        <w:rPr>
          <w:rStyle w:val="highlight2"/>
          <w:rFonts w:ascii="Book Antiqua" w:hAnsi="Book Antiqua" w:cs="Times New Roman"/>
          <w:color w:val="000000" w:themeColor="text1"/>
          <w:sz w:val="24"/>
          <w:szCs w:val="24"/>
        </w:rPr>
        <w:t xml:space="preserve"> </w:t>
      </w:r>
      <w:ins w:id="107" w:author="Author">
        <w:r w:rsidR="00717AAC">
          <w:rPr>
            <w:rStyle w:val="highlight2"/>
            <w:rFonts w:ascii="Book Antiqua" w:hAnsi="Book Antiqua" w:cs="Times New Roman"/>
            <w:color w:val="000000" w:themeColor="text1"/>
            <w:sz w:val="24"/>
            <w:szCs w:val="24"/>
          </w:rPr>
          <w:t>It</w:t>
        </w:r>
      </w:ins>
      <w:del w:id="108" w:author="Author">
        <w:r w:rsidR="0006061E" w:rsidRPr="003851C7" w:rsidDel="00717AAC">
          <w:rPr>
            <w:rStyle w:val="highlight2"/>
            <w:rFonts w:ascii="Book Antiqua" w:hAnsi="Book Antiqua" w:cs="Times New Roman"/>
            <w:color w:val="000000" w:themeColor="text1"/>
            <w:sz w:val="24"/>
            <w:szCs w:val="24"/>
          </w:rPr>
          <w:delText>which</w:delText>
        </w:r>
      </w:del>
      <w:r w:rsidRPr="003851C7">
        <w:rPr>
          <w:rStyle w:val="highlight2"/>
          <w:rFonts w:ascii="Book Antiqua" w:hAnsi="Book Antiqua" w:cs="Times New Roman"/>
          <w:color w:val="000000" w:themeColor="text1"/>
          <w:sz w:val="24"/>
          <w:szCs w:val="24"/>
        </w:rPr>
        <w:t xml:space="preserve"> showed bilateral thyroid nodules on the right neck mass</w:t>
      </w:r>
      <w:del w:id="109" w:author="Author">
        <w:r w:rsidRPr="003851C7" w:rsidDel="00717AAC">
          <w:rPr>
            <w:rStyle w:val="highlight2"/>
            <w:rFonts w:ascii="Book Antiqua" w:hAnsi="Book Antiqua" w:cs="Times New Roman"/>
            <w:color w:val="000000" w:themeColor="text1"/>
            <w:sz w:val="24"/>
            <w:szCs w:val="24"/>
          </w:rPr>
          <w:delText>,</w:delText>
        </w:r>
      </w:del>
      <w:r w:rsidRPr="003851C7">
        <w:rPr>
          <w:rStyle w:val="highlight2"/>
          <w:rFonts w:ascii="Book Antiqua" w:hAnsi="Book Antiqua" w:cs="Times New Roman"/>
          <w:color w:val="000000" w:themeColor="text1"/>
          <w:sz w:val="24"/>
          <w:szCs w:val="24"/>
        </w:rPr>
        <w:t xml:space="preserve"> originating from the inferior thyroid gland or parathyroid (Figure</w:t>
      </w:r>
      <w:r w:rsidR="00FE7CC1" w:rsidRPr="003851C7">
        <w:rPr>
          <w:rStyle w:val="highlight2"/>
          <w:rFonts w:ascii="Book Antiqua" w:hAnsi="Book Antiqua" w:cs="Times New Roman"/>
          <w:color w:val="000000" w:themeColor="text1"/>
          <w:sz w:val="24"/>
          <w:szCs w:val="24"/>
        </w:rPr>
        <w:t xml:space="preserve"> </w:t>
      </w:r>
      <w:r w:rsidR="00823D35" w:rsidRPr="003851C7">
        <w:rPr>
          <w:rStyle w:val="highlight2"/>
          <w:rFonts w:ascii="Book Antiqua" w:hAnsi="Book Antiqua" w:cs="Times New Roman"/>
          <w:color w:val="000000" w:themeColor="text1"/>
          <w:sz w:val="24"/>
          <w:szCs w:val="24"/>
        </w:rPr>
        <w:t>2</w:t>
      </w:r>
      <w:r w:rsidRPr="003851C7">
        <w:rPr>
          <w:rStyle w:val="highlight2"/>
          <w:rFonts w:ascii="Book Antiqua" w:hAnsi="Book Antiqua" w:cs="Times New Roman"/>
          <w:color w:val="000000" w:themeColor="text1"/>
          <w:sz w:val="24"/>
          <w:szCs w:val="24"/>
        </w:rPr>
        <w:t>).</w:t>
      </w:r>
    </w:p>
    <w:p w14:paraId="5AD8AC38" w14:textId="77777777" w:rsidR="00FE7CC1" w:rsidRPr="003851C7" w:rsidRDefault="00FE7CC1" w:rsidP="003851C7">
      <w:pPr>
        <w:widowControl w:val="0"/>
        <w:autoSpaceDE w:val="0"/>
        <w:autoSpaceDN w:val="0"/>
        <w:spacing w:after="0" w:line="360" w:lineRule="auto"/>
        <w:jc w:val="both"/>
        <w:rPr>
          <w:rFonts w:ascii="Book Antiqua" w:eastAsia="Garamond" w:hAnsi="Book Antiqua" w:cs="Times New Roman"/>
          <w:b/>
          <w:color w:val="000000" w:themeColor="text1"/>
          <w:sz w:val="24"/>
          <w:szCs w:val="24"/>
        </w:rPr>
      </w:pPr>
    </w:p>
    <w:p w14:paraId="3368866D" w14:textId="77777777" w:rsidR="00E30FB1" w:rsidRPr="003851C7" w:rsidRDefault="005F5E0C" w:rsidP="003851C7">
      <w:pPr>
        <w:widowControl w:val="0"/>
        <w:autoSpaceDE w:val="0"/>
        <w:autoSpaceDN w:val="0"/>
        <w:spacing w:after="0" w:line="360" w:lineRule="auto"/>
        <w:jc w:val="both"/>
        <w:rPr>
          <w:rFonts w:ascii="Book Antiqua" w:eastAsia="Garamond" w:hAnsi="Book Antiqua" w:cs="Times New Roman"/>
          <w:b/>
          <w:color w:val="000000" w:themeColor="text1"/>
          <w:sz w:val="24"/>
          <w:szCs w:val="24"/>
        </w:rPr>
      </w:pPr>
      <w:r w:rsidRPr="003851C7">
        <w:rPr>
          <w:rFonts w:ascii="Book Antiqua" w:eastAsia="Garamond" w:hAnsi="Book Antiqua" w:cs="Times New Roman"/>
          <w:b/>
          <w:color w:val="000000" w:themeColor="text1"/>
          <w:sz w:val="24"/>
          <w:szCs w:val="24"/>
        </w:rPr>
        <w:t>FINAL DIAGNOSIS</w:t>
      </w:r>
    </w:p>
    <w:p w14:paraId="4BF9D4E5" w14:textId="1851B6C4" w:rsidR="00E30FB1" w:rsidRPr="003851C7" w:rsidRDefault="005F5E0C" w:rsidP="003851C7">
      <w:pPr>
        <w:widowControl w:val="0"/>
        <w:autoSpaceDE w:val="0"/>
        <w:autoSpaceDN w:val="0"/>
        <w:spacing w:after="0" w:line="360" w:lineRule="auto"/>
        <w:jc w:val="both"/>
        <w:rPr>
          <w:rStyle w:val="highlight2"/>
          <w:rFonts w:ascii="Book Antiqua"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t>On the basis of biochemical parameters combin</w:t>
      </w:r>
      <w:r w:rsidR="0006061E" w:rsidRPr="003851C7">
        <w:rPr>
          <w:rFonts w:ascii="Book Antiqua" w:eastAsia="Garamond" w:hAnsi="Book Antiqua" w:cs="Times New Roman"/>
          <w:color w:val="000000" w:themeColor="text1"/>
          <w:sz w:val="24"/>
          <w:szCs w:val="24"/>
        </w:rPr>
        <w:t>ed</w:t>
      </w:r>
      <w:r w:rsidRPr="003851C7">
        <w:rPr>
          <w:rFonts w:ascii="Book Antiqua" w:eastAsia="Garamond" w:hAnsi="Book Antiqua" w:cs="Times New Roman"/>
          <w:color w:val="000000" w:themeColor="text1"/>
          <w:sz w:val="24"/>
          <w:szCs w:val="24"/>
        </w:rPr>
        <w:t xml:space="preserve"> with </w:t>
      </w:r>
      <w:r w:rsidR="0006061E" w:rsidRPr="003851C7">
        <w:rPr>
          <w:rFonts w:ascii="Book Antiqua" w:eastAsia="Garamond" w:hAnsi="Book Antiqua" w:cs="Times New Roman"/>
          <w:color w:val="000000" w:themeColor="text1"/>
          <w:sz w:val="24"/>
          <w:szCs w:val="24"/>
        </w:rPr>
        <w:t>his</w:t>
      </w:r>
      <w:r w:rsidRPr="003851C7">
        <w:rPr>
          <w:rFonts w:ascii="Book Antiqua" w:eastAsia="Garamond" w:hAnsi="Book Antiqua" w:cs="Times New Roman"/>
          <w:color w:val="000000" w:themeColor="text1"/>
          <w:sz w:val="24"/>
          <w:szCs w:val="24"/>
        </w:rPr>
        <w:t xml:space="preserve"> clinical manifestations, the </w:t>
      </w:r>
      <w:r w:rsidR="0006061E" w:rsidRPr="003851C7">
        <w:rPr>
          <w:rFonts w:ascii="Book Antiqua" w:eastAsia="Garamond" w:hAnsi="Book Antiqua" w:cs="Times New Roman"/>
          <w:color w:val="000000" w:themeColor="text1"/>
          <w:sz w:val="24"/>
          <w:szCs w:val="24"/>
        </w:rPr>
        <w:t xml:space="preserve">patient was </w:t>
      </w:r>
      <w:r w:rsidRPr="003851C7">
        <w:rPr>
          <w:rFonts w:ascii="Book Antiqua" w:eastAsia="Garamond" w:hAnsi="Book Antiqua" w:cs="Times New Roman"/>
          <w:color w:val="000000" w:themeColor="text1"/>
          <w:sz w:val="24"/>
          <w:szCs w:val="24"/>
        </w:rPr>
        <w:t>diagnos</w:t>
      </w:r>
      <w:r w:rsidR="0006061E" w:rsidRPr="003851C7">
        <w:rPr>
          <w:rFonts w:ascii="Book Antiqua" w:eastAsia="Garamond" w:hAnsi="Book Antiqua" w:cs="Times New Roman"/>
          <w:color w:val="000000" w:themeColor="text1"/>
          <w:sz w:val="24"/>
          <w:szCs w:val="24"/>
        </w:rPr>
        <w:t>ed with</w:t>
      </w:r>
      <w:r w:rsidR="00FE7CC1" w:rsidRPr="003851C7">
        <w:rPr>
          <w:rFonts w:ascii="Book Antiqua" w:eastAsia="Garamond"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acute pancreatitis, hypercalcemia</w:t>
      </w:r>
      <w:ins w:id="110" w:author="Author">
        <w:r w:rsidR="00717AAC">
          <w:rPr>
            <w:rFonts w:ascii="Book Antiqua" w:hAnsi="Book Antiqua" w:cs="Times New Roman"/>
            <w:color w:val="000000" w:themeColor="text1"/>
            <w:sz w:val="24"/>
            <w:szCs w:val="24"/>
          </w:rPr>
          <w:t>,</w:t>
        </w:r>
      </w:ins>
      <w:r w:rsidRPr="003851C7">
        <w:rPr>
          <w:rFonts w:ascii="Book Antiqua" w:hAnsi="Book Antiqua" w:cs="Times New Roman"/>
          <w:color w:val="000000" w:themeColor="text1"/>
          <w:sz w:val="24"/>
          <w:szCs w:val="24"/>
        </w:rPr>
        <w:t xml:space="preserve"> and PHPT</w:t>
      </w:r>
      <w:r w:rsidRPr="003851C7">
        <w:rPr>
          <w:rStyle w:val="highlight2"/>
          <w:rFonts w:ascii="Book Antiqua" w:hAnsi="Book Antiqua" w:cs="Times New Roman"/>
          <w:color w:val="000000" w:themeColor="text1"/>
          <w:sz w:val="24"/>
          <w:szCs w:val="24"/>
        </w:rPr>
        <w:t xml:space="preserve">. </w:t>
      </w:r>
    </w:p>
    <w:p w14:paraId="70368A9A" w14:textId="77777777" w:rsidR="00FE7CC1" w:rsidRPr="003851C7" w:rsidRDefault="00FE7CC1" w:rsidP="003851C7">
      <w:pPr>
        <w:widowControl w:val="0"/>
        <w:autoSpaceDE w:val="0"/>
        <w:autoSpaceDN w:val="0"/>
        <w:spacing w:after="0" w:line="360" w:lineRule="auto"/>
        <w:jc w:val="both"/>
        <w:rPr>
          <w:rStyle w:val="highlight2"/>
          <w:rFonts w:ascii="Book Antiqua" w:hAnsi="Book Antiqua" w:cs="Times New Roman"/>
          <w:color w:val="000000" w:themeColor="text1"/>
          <w:sz w:val="24"/>
          <w:szCs w:val="24"/>
        </w:rPr>
      </w:pPr>
    </w:p>
    <w:p w14:paraId="4A69321A" w14:textId="77777777" w:rsidR="00E30FB1" w:rsidRPr="003851C7" w:rsidRDefault="005F5E0C" w:rsidP="003851C7">
      <w:pPr>
        <w:widowControl w:val="0"/>
        <w:autoSpaceDE w:val="0"/>
        <w:autoSpaceDN w:val="0"/>
        <w:spacing w:after="0" w:line="360" w:lineRule="auto"/>
        <w:jc w:val="both"/>
        <w:rPr>
          <w:rStyle w:val="highlight2"/>
          <w:rFonts w:ascii="Book Antiqua" w:hAnsi="Book Antiqua" w:cs="Times New Roman"/>
          <w:b/>
          <w:color w:val="000000" w:themeColor="text1"/>
          <w:sz w:val="24"/>
          <w:szCs w:val="24"/>
        </w:rPr>
      </w:pPr>
      <w:r w:rsidRPr="003851C7">
        <w:rPr>
          <w:rStyle w:val="highlight2"/>
          <w:rFonts w:ascii="Book Antiqua" w:hAnsi="Book Antiqua" w:cs="Times New Roman"/>
          <w:b/>
          <w:color w:val="000000" w:themeColor="text1"/>
          <w:sz w:val="24"/>
          <w:szCs w:val="24"/>
        </w:rPr>
        <w:t>TREATMENT</w:t>
      </w:r>
    </w:p>
    <w:p w14:paraId="40B3F247" w14:textId="7BBB9A72" w:rsidR="00E30FB1" w:rsidRPr="003851C7" w:rsidRDefault="0006061E"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Style w:val="highlight2"/>
          <w:rFonts w:ascii="Book Antiqua" w:hAnsi="Book Antiqua" w:cs="Times New Roman"/>
          <w:color w:val="000000" w:themeColor="text1"/>
          <w:sz w:val="24"/>
          <w:szCs w:val="24"/>
        </w:rPr>
        <w:t xml:space="preserve">During the </w:t>
      </w:r>
      <w:r w:rsidR="00DE002D" w:rsidRPr="003851C7">
        <w:rPr>
          <w:rStyle w:val="highlight2"/>
          <w:rFonts w:ascii="Book Antiqua" w:hAnsi="Book Antiqua" w:cs="Times New Roman"/>
          <w:color w:val="000000" w:themeColor="text1"/>
          <w:sz w:val="24"/>
          <w:szCs w:val="24"/>
        </w:rPr>
        <w:t>first</w:t>
      </w:r>
      <w:r w:rsidR="00FE7CC1" w:rsidRPr="003851C7">
        <w:rPr>
          <w:rStyle w:val="highlight2"/>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two days, th</w:t>
      </w:r>
      <w:r w:rsidRPr="003851C7">
        <w:rPr>
          <w:rFonts w:ascii="Book Antiqua" w:hAnsi="Book Antiqua" w:cs="Times New Roman"/>
          <w:color w:val="000000" w:themeColor="text1"/>
          <w:sz w:val="24"/>
          <w:szCs w:val="24"/>
        </w:rPr>
        <w:t>e</w:t>
      </w:r>
      <w:r w:rsidR="005F5E0C" w:rsidRPr="003851C7">
        <w:rPr>
          <w:rFonts w:ascii="Book Antiqua" w:hAnsi="Book Antiqua" w:cs="Times New Roman"/>
          <w:color w:val="000000" w:themeColor="text1"/>
          <w:sz w:val="24"/>
          <w:szCs w:val="24"/>
        </w:rPr>
        <w:t xml:space="preserve"> patient was treated with hydration </w:t>
      </w:r>
      <w:r w:rsidR="003A585F" w:rsidRPr="003851C7">
        <w:rPr>
          <w:rFonts w:ascii="Book Antiqua" w:hAnsi="Book Antiqua" w:cs="Times New Roman"/>
          <w:color w:val="000000" w:themeColor="text1"/>
          <w:sz w:val="24"/>
          <w:szCs w:val="24"/>
        </w:rPr>
        <w:t xml:space="preserve">consisting </w:t>
      </w:r>
      <w:r w:rsidR="005F5E0C" w:rsidRPr="003851C7">
        <w:rPr>
          <w:rFonts w:ascii="Book Antiqua" w:hAnsi="Book Antiqua" w:cs="Times New Roman"/>
          <w:color w:val="000000" w:themeColor="text1"/>
          <w:sz w:val="24"/>
          <w:szCs w:val="24"/>
        </w:rPr>
        <w:t>of 2</w:t>
      </w:r>
      <w:r w:rsidR="003A585F" w:rsidRPr="003851C7">
        <w:rPr>
          <w:rFonts w:ascii="Book Antiqua" w:hAnsi="Book Antiqua" w:cs="Times New Roman"/>
          <w:color w:val="000000" w:themeColor="text1"/>
          <w:sz w:val="24"/>
          <w:szCs w:val="24"/>
        </w:rPr>
        <w:t xml:space="preserve"> L </w:t>
      </w:r>
      <w:r w:rsidR="005F5E0C" w:rsidRPr="003851C7">
        <w:rPr>
          <w:rFonts w:ascii="Book Antiqua" w:hAnsi="Book Antiqua" w:cs="Times New Roman"/>
          <w:color w:val="000000" w:themeColor="text1"/>
          <w:sz w:val="24"/>
          <w:szCs w:val="24"/>
        </w:rPr>
        <w:t xml:space="preserve">isotonic saline every day, diuresis with </w:t>
      </w:r>
      <w:r w:rsidRPr="003851C7">
        <w:rPr>
          <w:rFonts w:ascii="Book Antiqua" w:hAnsi="Book Antiqua" w:cs="Times New Roman"/>
          <w:color w:val="000000" w:themeColor="text1"/>
          <w:sz w:val="24"/>
          <w:szCs w:val="24"/>
        </w:rPr>
        <w:t xml:space="preserve">the </w:t>
      </w:r>
      <w:r w:rsidR="005F5E0C" w:rsidRPr="003851C7">
        <w:rPr>
          <w:rFonts w:ascii="Book Antiqua" w:hAnsi="Book Antiqua" w:cs="Times New Roman"/>
          <w:color w:val="000000" w:themeColor="text1"/>
          <w:sz w:val="24"/>
          <w:szCs w:val="24"/>
        </w:rPr>
        <w:t>intravenous loop diuretic furosemide at 20 mg every 8 h</w:t>
      </w:r>
      <w:ins w:id="111" w:author="Author">
        <w:r w:rsidR="00DD6F7D">
          <w:rPr>
            <w:rFonts w:ascii="Book Antiqua" w:hAnsi="Book Antiqua" w:cs="Times New Roman"/>
            <w:color w:val="000000" w:themeColor="text1"/>
            <w:sz w:val="24"/>
            <w:szCs w:val="24"/>
          </w:rPr>
          <w:t>,</w:t>
        </w:r>
      </w:ins>
      <w:r w:rsidR="005F5E0C" w:rsidRPr="003851C7">
        <w:rPr>
          <w:rFonts w:ascii="Book Antiqua" w:hAnsi="Book Antiqua" w:cs="Times New Roman"/>
          <w:color w:val="000000" w:themeColor="text1"/>
          <w:sz w:val="24"/>
          <w:szCs w:val="24"/>
        </w:rPr>
        <w:t xml:space="preserve"> and small doses of glucocorticoids </w:t>
      </w:r>
      <w:r w:rsidRPr="003851C7">
        <w:rPr>
          <w:rFonts w:ascii="Book Antiqua" w:hAnsi="Book Antiqua" w:cs="Times New Roman"/>
          <w:color w:val="000000" w:themeColor="text1"/>
          <w:sz w:val="24"/>
          <w:szCs w:val="24"/>
        </w:rPr>
        <w:t>each</w:t>
      </w:r>
      <w:r w:rsidR="005F5E0C" w:rsidRPr="003851C7">
        <w:rPr>
          <w:rFonts w:ascii="Book Antiqua" w:hAnsi="Book Antiqua" w:cs="Times New Roman"/>
          <w:color w:val="000000" w:themeColor="text1"/>
          <w:sz w:val="24"/>
          <w:szCs w:val="24"/>
        </w:rPr>
        <w:t xml:space="preserve"> day for depression of serum calcium concentration. However, the concentration of serum calcium </w:t>
      </w:r>
      <w:r w:rsidRPr="003851C7">
        <w:rPr>
          <w:rFonts w:ascii="Book Antiqua" w:hAnsi="Book Antiqua" w:cs="Times New Roman"/>
          <w:color w:val="000000" w:themeColor="text1"/>
          <w:sz w:val="24"/>
          <w:szCs w:val="24"/>
        </w:rPr>
        <w:t xml:space="preserve">was </w:t>
      </w:r>
      <w:r w:rsidR="005F5E0C" w:rsidRPr="003851C7">
        <w:rPr>
          <w:rFonts w:ascii="Book Antiqua" w:hAnsi="Book Antiqua" w:cs="Times New Roman"/>
          <w:color w:val="000000" w:themeColor="text1"/>
          <w:sz w:val="24"/>
          <w:szCs w:val="24"/>
        </w:rPr>
        <w:t xml:space="preserve">still maintained at a high level. Due to the high risk of cardiovascular and cerebrovascular </w:t>
      </w:r>
      <w:r w:rsidRPr="003851C7">
        <w:rPr>
          <w:rFonts w:ascii="Book Antiqua" w:hAnsi="Book Antiqua" w:cs="Times New Roman"/>
          <w:color w:val="000000" w:themeColor="text1"/>
          <w:sz w:val="24"/>
          <w:szCs w:val="24"/>
        </w:rPr>
        <w:t>disorders</w:t>
      </w:r>
      <w:r w:rsidR="005F5E0C" w:rsidRPr="003851C7">
        <w:rPr>
          <w:rFonts w:ascii="Book Antiqua" w:hAnsi="Book Antiqua" w:cs="Times New Roman"/>
          <w:color w:val="000000" w:themeColor="text1"/>
          <w:sz w:val="24"/>
          <w:szCs w:val="24"/>
        </w:rPr>
        <w:t xml:space="preserve"> and deteriorat</w:t>
      </w:r>
      <w:r w:rsidRPr="003851C7">
        <w:rPr>
          <w:rFonts w:ascii="Book Antiqua" w:hAnsi="Book Antiqua" w:cs="Times New Roman"/>
          <w:color w:val="000000" w:themeColor="text1"/>
          <w:sz w:val="24"/>
          <w:szCs w:val="24"/>
        </w:rPr>
        <w:t>ion</w:t>
      </w:r>
      <w:r w:rsidR="005F5E0C" w:rsidRPr="003851C7">
        <w:rPr>
          <w:rFonts w:ascii="Book Antiqua" w:hAnsi="Book Antiqua" w:cs="Times New Roman"/>
          <w:color w:val="000000" w:themeColor="text1"/>
          <w:sz w:val="24"/>
          <w:szCs w:val="24"/>
        </w:rPr>
        <w:t xml:space="preserve"> of acute pancreatitis, </w:t>
      </w:r>
      <w:r w:rsidRPr="003851C7">
        <w:rPr>
          <w:rFonts w:ascii="Book Antiqua" w:hAnsi="Book Antiqua" w:cs="Times New Roman"/>
          <w:color w:val="000000" w:themeColor="text1"/>
          <w:sz w:val="24"/>
          <w:szCs w:val="24"/>
        </w:rPr>
        <w:t>following discussion</w:t>
      </w:r>
      <w:r w:rsidR="005F5E0C" w:rsidRPr="003851C7">
        <w:rPr>
          <w:rFonts w:ascii="Book Antiqua" w:hAnsi="Book Antiqua" w:cs="Times New Roman"/>
          <w:color w:val="000000" w:themeColor="text1"/>
          <w:sz w:val="24"/>
          <w:szCs w:val="24"/>
        </w:rPr>
        <w:t xml:space="preserve"> with the patient and his relatives, </w:t>
      </w:r>
      <w:r w:rsidRPr="003851C7">
        <w:rPr>
          <w:rFonts w:ascii="Book Antiqua" w:hAnsi="Book Antiqua" w:cs="Times New Roman"/>
          <w:color w:val="000000" w:themeColor="text1"/>
          <w:sz w:val="24"/>
          <w:szCs w:val="24"/>
        </w:rPr>
        <w:t>he</w:t>
      </w:r>
      <w:r w:rsidR="005F5E0C" w:rsidRPr="003851C7">
        <w:rPr>
          <w:rFonts w:ascii="Book Antiqua" w:hAnsi="Book Antiqua" w:cs="Times New Roman"/>
          <w:color w:val="000000" w:themeColor="text1"/>
          <w:sz w:val="24"/>
          <w:szCs w:val="24"/>
        </w:rPr>
        <w:t xml:space="preserve"> subsequently accepted parathyroid exploration and right parathyroidectomy. </w:t>
      </w:r>
      <w:r w:rsidR="00E718EC" w:rsidRPr="003851C7">
        <w:rPr>
          <w:rFonts w:ascii="Book Antiqua" w:hAnsi="Book Antiqua" w:cs="Times New Roman"/>
          <w:color w:val="000000" w:themeColor="text1"/>
          <w:sz w:val="24"/>
          <w:szCs w:val="24"/>
        </w:rPr>
        <w:t>During surgery</w:t>
      </w:r>
      <w:r w:rsidR="005F5E0C" w:rsidRPr="003851C7">
        <w:rPr>
          <w:rFonts w:ascii="Book Antiqua" w:hAnsi="Book Antiqua" w:cs="Times New Roman"/>
          <w:color w:val="000000" w:themeColor="text1"/>
          <w:sz w:val="24"/>
          <w:szCs w:val="24"/>
        </w:rPr>
        <w:t xml:space="preserve">, the volume of </w:t>
      </w:r>
      <w:r w:rsidR="00E718EC" w:rsidRPr="003851C7">
        <w:rPr>
          <w:rFonts w:ascii="Book Antiqua" w:hAnsi="Book Antiqua" w:cs="Times New Roman"/>
          <w:color w:val="000000" w:themeColor="text1"/>
          <w:sz w:val="24"/>
          <w:szCs w:val="24"/>
        </w:rPr>
        <w:t xml:space="preserve">the </w:t>
      </w:r>
      <w:r w:rsidR="005F5E0C" w:rsidRPr="003851C7">
        <w:rPr>
          <w:rFonts w:ascii="Book Antiqua" w:hAnsi="Book Antiqua" w:cs="Times New Roman"/>
          <w:color w:val="000000" w:themeColor="text1"/>
          <w:sz w:val="24"/>
          <w:szCs w:val="24"/>
        </w:rPr>
        <w:t>bilateral thyroid w</w:t>
      </w:r>
      <w:r w:rsidR="00E718EC" w:rsidRPr="003851C7">
        <w:rPr>
          <w:rFonts w:ascii="Book Antiqua" w:hAnsi="Book Antiqua" w:cs="Times New Roman"/>
          <w:color w:val="000000" w:themeColor="text1"/>
          <w:sz w:val="24"/>
          <w:szCs w:val="24"/>
        </w:rPr>
        <w:t>as</w:t>
      </w:r>
      <w:r w:rsidR="005F5E0C" w:rsidRPr="003851C7">
        <w:rPr>
          <w:rFonts w:ascii="Book Antiqua" w:hAnsi="Book Antiqua" w:cs="Times New Roman"/>
          <w:color w:val="000000" w:themeColor="text1"/>
          <w:sz w:val="24"/>
          <w:szCs w:val="24"/>
        </w:rPr>
        <w:t xml:space="preserve"> normal</w:t>
      </w:r>
      <w:r w:rsidR="00E718EC" w:rsidRPr="003851C7">
        <w:rPr>
          <w:rFonts w:ascii="Book Antiqua" w:hAnsi="Book Antiqua" w:cs="Times New Roman"/>
          <w:color w:val="000000" w:themeColor="text1"/>
          <w:sz w:val="24"/>
          <w:szCs w:val="24"/>
        </w:rPr>
        <w:t>.</w:t>
      </w:r>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 xml:space="preserve">A 3.0 </w:t>
      </w:r>
      <w:r w:rsidR="00FE7CC1" w:rsidRPr="003851C7">
        <w:rPr>
          <w:rFonts w:ascii="Book Antiqua" w:hAnsi="Book Antiqua" w:cs="Times New Roman"/>
          <w:color w:val="000000" w:themeColor="text1"/>
          <w:sz w:val="24"/>
          <w:szCs w:val="24"/>
        </w:rPr>
        <w:t xml:space="preserve">cm </w:t>
      </w:r>
      <w:r w:rsidR="005F5E0C" w:rsidRPr="003851C7">
        <w:rPr>
          <w:rFonts w:ascii="Book Antiqua" w:hAnsi="Book Antiqua" w:cs="Times New Roman"/>
          <w:color w:val="000000" w:themeColor="text1"/>
          <w:sz w:val="24"/>
          <w:szCs w:val="24"/>
        </w:rPr>
        <w:t>× 2.0</w:t>
      </w:r>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cm hyperplastic parathyroid mass on the inferior aspect of the right thyroid lobe was excised. After operation, th</w:t>
      </w:r>
      <w:r w:rsidR="00E718EC" w:rsidRPr="003851C7">
        <w:rPr>
          <w:rFonts w:ascii="Book Antiqua" w:hAnsi="Book Antiqua" w:cs="Times New Roman"/>
          <w:color w:val="000000" w:themeColor="text1"/>
          <w:sz w:val="24"/>
          <w:szCs w:val="24"/>
        </w:rPr>
        <w:t>e</w:t>
      </w:r>
      <w:r w:rsidR="005F5E0C" w:rsidRPr="003851C7">
        <w:rPr>
          <w:rFonts w:ascii="Book Antiqua" w:hAnsi="Book Antiqua" w:cs="Times New Roman"/>
          <w:color w:val="000000" w:themeColor="text1"/>
          <w:sz w:val="24"/>
          <w:szCs w:val="24"/>
        </w:rPr>
        <w:t xml:space="preserve"> patient was admitted to the </w:t>
      </w:r>
      <w:r w:rsidR="00A1499D" w:rsidRPr="003851C7">
        <w:rPr>
          <w:rFonts w:ascii="Book Antiqua" w:hAnsi="Book Antiqua" w:cs="Times New Roman"/>
          <w:color w:val="000000" w:themeColor="text1"/>
          <w:sz w:val="24"/>
          <w:szCs w:val="24"/>
        </w:rPr>
        <w:t>intensive care unit</w:t>
      </w:r>
      <w:r w:rsidR="005F5E0C" w:rsidRPr="003851C7">
        <w:rPr>
          <w:rFonts w:ascii="Book Antiqua" w:hAnsi="Book Antiqua" w:cs="Times New Roman"/>
          <w:color w:val="000000" w:themeColor="text1"/>
          <w:sz w:val="24"/>
          <w:szCs w:val="24"/>
        </w:rPr>
        <w:t xml:space="preserve"> and treated with fasting, water deprivation, continuous gastrointestinal decompression, gastric acid suppression, inhibition of pancreatic secretion, fluid replacement, nutritional support</w:t>
      </w:r>
      <w:ins w:id="112" w:author="Author">
        <w:r w:rsidR="006C3D8D">
          <w:rPr>
            <w:rFonts w:ascii="Book Antiqua" w:hAnsi="Book Antiqua" w:cs="Times New Roman"/>
            <w:color w:val="000000" w:themeColor="text1"/>
            <w:sz w:val="24"/>
            <w:szCs w:val="24"/>
          </w:rPr>
          <w:t>,</w:t>
        </w:r>
      </w:ins>
      <w:r w:rsidR="00A44E2D" w:rsidRPr="003851C7">
        <w:rPr>
          <w:rFonts w:ascii="Book Antiqua" w:hAnsi="Book Antiqua" w:cs="Times New Roman"/>
          <w:color w:val="000000" w:themeColor="text1"/>
          <w:sz w:val="24"/>
          <w:szCs w:val="24"/>
        </w:rPr>
        <w:t xml:space="preserve"> and</w:t>
      </w:r>
      <w:r w:rsidR="00851C94"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anti</w:t>
      </w:r>
      <w:r w:rsidR="005F5E0C" w:rsidRPr="003851C7">
        <w:rPr>
          <w:rFonts w:ascii="American Typewriter" w:eastAsia="MS UI Gothic" w:hAnsi="American Typewriter" w:cs="American Typewriter"/>
          <w:color w:val="000000" w:themeColor="text1"/>
          <w:sz w:val="24"/>
          <w:szCs w:val="24"/>
        </w:rPr>
        <w:t>‑</w:t>
      </w:r>
      <w:r w:rsidR="005F5E0C" w:rsidRPr="003851C7">
        <w:rPr>
          <w:rFonts w:ascii="Book Antiqua" w:hAnsi="Book Antiqua" w:cs="Times New Roman"/>
          <w:color w:val="000000" w:themeColor="text1"/>
          <w:sz w:val="24"/>
          <w:szCs w:val="24"/>
        </w:rPr>
        <w:t xml:space="preserve">infectious agents. </w:t>
      </w:r>
    </w:p>
    <w:p w14:paraId="2F2796E5"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526257AC"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OUTCOME AND FOLLOW-UP</w:t>
      </w:r>
    </w:p>
    <w:p w14:paraId="21CA3F12" w14:textId="67211314"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eastAsia="Garamond" w:hAnsi="Book Antiqua" w:cs="Times New Roman"/>
          <w:color w:val="000000" w:themeColor="text1"/>
          <w:sz w:val="24"/>
          <w:szCs w:val="24"/>
        </w:rPr>
        <w:lastRenderedPageBreak/>
        <w:t>In the postoperative period, the levels of serum PTH and calcium decreased slowly (Figure</w:t>
      </w:r>
      <w:r w:rsidR="00FE7CC1" w:rsidRPr="003851C7">
        <w:rPr>
          <w:rFonts w:ascii="Book Antiqua" w:eastAsia="Garamond" w:hAnsi="Book Antiqua" w:cs="Times New Roman"/>
          <w:color w:val="000000" w:themeColor="text1"/>
          <w:sz w:val="24"/>
          <w:szCs w:val="24"/>
        </w:rPr>
        <w:t xml:space="preserve"> </w:t>
      </w:r>
      <w:r w:rsidR="00823D35" w:rsidRPr="003851C7">
        <w:rPr>
          <w:rFonts w:ascii="Book Antiqua" w:eastAsia="Garamond" w:hAnsi="Book Antiqua" w:cs="Times New Roman"/>
          <w:color w:val="000000" w:themeColor="text1"/>
          <w:sz w:val="24"/>
          <w:szCs w:val="24"/>
        </w:rPr>
        <w:t>3</w:t>
      </w:r>
      <w:r w:rsidRPr="003851C7">
        <w:rPr>
          <w:rFonts w:ascii="Book Antiqua" w:eastAsia="Garamond" w:hAnsi="Book Antiqua" w:cs="Times New Roman"/>
          <w:color w:val="000000" w:themeColor="text1"/>
          <w:sz w:val="24"/>
          <w:szCs w:val="24"/>
        </w:rPr>
        <w:t>)</w:t>
      </w:r>
      <w:ins w:id="113" w:author="Author">
        <w:r w:rsidR="006C3D8D">
          <w:rPr>
            <w:rFonts w:ascii="Book Antiqua" w:eastAsia="Garamond" w:hAnsi="Book Antiqua" w:cs="Times New Roman"/>
            <w:color w:val="000000" w:themeColor="text1"/>
            <w:sz w:val="24"/>
            <w:szCs w:val="24"/>
          </w:rPr>
          <w:t>,</w:t>
        </w:r>
      </w:ins>
      <w:r w:rsidRPr="003851C7">
        <w:rPr>
          <w:rFonts w:ascii="Book Antiqua" w:eastAsia="Garamond" w:hAnsi="Book Antiqua" w:cs="Times New Roman"/>
          <w:color w:val="000000" w:themeColor="text1"/>
          <w:sz w:val="24"/>
          <w:szCs w:val="24"/>
        </w:rPr>
        <w:t xml:space="preserve"> and the patient </w:t>
      </w:r>
      <w:r w:rsidR="00E718EC" w:rsidRPr="003851C7">
        <w:rPr>
          <w:rFonts w:ascii="Book Antiqua" w:eastAsia="Garamond" w:hAnsi="Book Antiqua" w:cs="Times New Roman"/>
          <w:color w:val="000000" w:themeColor="text1"/>
          <w:sz w:val="24"/>
          <w:szCs w:val="24"/>
        </w:rPr>
        <w:t>gradually</w:t>
      </w:r>
      <w:r w:rsidR="00FE7CC1" w:rsidRPr="003851C7">
        <w:rPr>
          <w:rFonts w:ascii="Book Antiqua" w:eastAsia="Garamond" w:hAnsi="Book Antiqua" w:cs="Times New Roman"/>
          <w:color w:val="000000" w:themeColor="text1"/>
          <w:sz w:val="24"/>
          <w:szCs w:val="24"/>
        </w:rPr>
        <w:t xml:space="preserve"> </w:t>
      </w:r>
      <w:r w:rsidRPr="003851C7">
        <w:rPr>
          <w:rFonts w:ascii="Book Antiqua" w:eastAsia="Garamond" w:hAnsi="Book Antiqua" w:cs="Times New Roman"/>
          <w:color w:val="000000" w:themeColor="text1"/>
          <w:sz w:val="24"/>
          <w:szCs w:val="24"/>
        </w:rPr>
        <w:t>recover</w:t>
      </w:r>
      <w:r w:rsidR="00E718EC" w:rsidRPr="003851C7">
        <w:rPr>
          <w:rFonts w:ascii="Book Antiqua" w:eastAsia="Garamond" w:hAnsi="Book Antiqua" w:cs="Times New Roman"/>
          <w:color w:val="000000" w:themeColor="text1"/>
          <w:sz w:val="24"/>
          <w:szCs w:val="24"/>
        </w:rPr>
        <w:t>e</w:t>
      </w:r>
      <w:r w:rsidRPr="003851C7">
        <w:rPr>
          <w:rFonts w:ascii="Book Antiqua" w:eastAsia="Garamond" w:hAnsi="Book Antiqua" w:cs="Times New Roman"/>
          <w:color w:val="000000" w:themeColor="text1"/>
          <w:sz w:val="24"/>
          <w:szCs w:val="24"/>
        </w:rPr>
        <w:t xml:space="preserve">d </w:t>
      </w:r>
      <w:r w:rsidR="00E718EC" w:rsidRPr="003851C7">
        <w:rPr>
          <w:rFonts w:ascii="Book Antiqua" w:eastAsia="Garamond" w:hAnsi="Book Antiqua" w:cs="Times New Roman"/>
          <w:color w:val="000000" w:themeColor="text1"/>
          <w:sz w:val="24"/>
          <w:szCs w:val="24"/>
        </w:rPr>
        <w:t xml:space="preserve">over </w:t>
      </w:r>
      <w:r w:rsidRPr="003851C7">
        <w:rPr>
          <w:rFonts w:ascii="Book Antiqua" w:eastAsia="Garamond" w:hAnsi="Book Antiqua" w:cs="Times New Roman"/>
          <w:color w:val="000000" w:themeColor="text1"/>
          <w:sz w:val="24"/>
          <w:szCs w:val="24"/>
        </w:rPr>
        <w:t xml:space="preserve">the next two weeks. </w:t>
      </w:r>
      <w:r w:rsidRPr="003851C7">
        <w:rPr>
          <w:rFonts w:ascii="Book Antiqua" w:hAnsi="Book Antiqua" w:cs="Times New Roman"/>
          <w:color w:val="000000" w:themeColor="text1"/>
          <w:sz w:val="24"/>
          <w:szCs w:val="24"/>
        </w:rPr>
        <w:t>Histopathological examination confirmed the diagnosis of right parathyroid adenoma (Figure</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4)</w:t>
      </w:r>
      <w:r w:rsidRPr="003851C7">
        <w:rPr>
          <w:rFonts w:ascii="Book Antiqua" w:eastAsia="Garamond" w:hAnsi="Book Antiqua" w:cs="Times New Roman"/>
          <w:color w:val="000000" w:themeColor="text1"/>
          <w:sz w:val="24"/>
          <w:szCs w:val="24"/>
        </w:rPr>
        <w:t xml:space="preserve">. </w:t>
      </w:r>
      <w:r w:rsidR="00E718EC" w:rsidRPr="003851C7">
        <w:rPr>
          <w:rFonts w:ascii="Book Antiqua" w:eastAsia="Garamond" w:hAnsi="Book Antiqua" w:cs="Times New Roman"/>
          <w:color w:val="000000" w:themeColor="text1"/>
          <w:sz w:val="24"/>
          <w:szCs w:val="24"/>
        </w:rPr>
        <w:t>The patient</w:t>
      </w:r>
      <w:r w:rsidR="00FE7CC1" w:rsidRPr="003851C7">
        <w:rPr>
          <w:rFonts w:ascii="Book Antiqua" w:eastAsia="Garamond"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was discharged with regular follow-up for six months.</w:t>
      </w:r>
    </w:p>
    <w:p w14:paraId="394EB076" w14:textId="77777777" w:rsidR="00FE7CC1" w:rsidRPr="003851C7" w:rsidRDefault="00FE7CC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66E26A5B"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DISCUSSION</w:t>
      </w:r>
    </w:p>
    <w:p w14:paraId="17171694" w14:textId="519E97FA" w:rsidR="00E30FB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PHPT is now a common endocrine disorder caused by the inappropriate overproduction of PTH secret</w:t>
      </w:r>
      <w:r w:rsidR="009A7134" w:rsidRPr="003851C7">
        <w:rPr>
          <w:rFonts w:ascii="Book Antiqua" w:hAnsi="Book Antiqua" w:cs="Times New Roman"/>
          <w:color w:val="000000" w:themeColor="text1"/>
          <w:sz w:val="24"/>
          <w:szCs w:val="24"/>
        </w:rPr>
        <w:t xml:space="preserve">ed by an </w:t>
      </w:r>
      <w:r w:rsidRPr="003851C7">
        <w:rPr>
          <w:rFonts w:ascii="Book Antiqua" w:hAnsi="Book Antiqua" w:cs="Times New Roman"/>
          <w:color w:val="000000" w:themeColor="text1"/>
          <w:sz w:val="24"/>
          <w:szCs w:val="24"/>
        </w:rPr>
        <w:t>overactive parathyroid gland</w:t>
      </w:r>
      <w:r w:rsidR="00333869" w:rsidRPr="003851C7">
        <w:rPr>
          <w:rFonts w:ascii="Book Antiqua" w:hAnsi="Book Antiqua" w:cs="Times New Roman"/>
          <w:color w:val="000000" w:themeColor="text1"/>
          <w:sz w:val="24"/>
          <w:szCs w:val="24"/>
        </w:rPr>
        <w:fldChar w:fldCharType="begin">
          <w:fldData xml:space="preserve">PEVuZE5vdGU+PENpdGU+PEF1dGhvcj5CYW5kZWlyYTwvQXV0aG9yPjxZZWFyPjIwMTM8L1llYXI+
PFJlY051bT42ODEwPC9SZWNOdW0+PERpc3BsYXlUZXh0PjxzdHlsZSBmYWNlPSJzdXBlcnNjcmlw
dCI+WzldPC9zdHlsZT48L0Rpc3BsYXlUZXh0PjxyZWNvcmQ+PHJlYy1udW1iZXI+NjgxMDwvcmVj
LW51bWJlcj48Zm9yZWlnbi1rZXlzPjxrZXkgYXBwPSJFTiIgZGItaWQ9InJ3eHgwZHA5dWQ5ZGQ3
ZXR6OWx2cjkwMjJyZTk1cmEwZjl2diI+NjgxMDwva2V5PjwvZm9yZWlnbi1rZXlzPjxyZWYtdHlw
ZSBuYW1lPSJKb3VybmFsIEFydGljbGUiPjE3PC9yZWYtdHlwZT48Y29udHJpYnV0b3JzPjxhdXRo
b3JzPjxhdXRob3I+QmFuZGVpcmEsIEYuPC9hdXRob3I+PGF1dGhvcj5Hcml6LCBMLjwvYXV0aG9y
PjxhdXRob3I+Q2hhdmVzLCBOLjwvYXV0aG9yPjxhdXRob3I+Q2FydmFsaG8sIE4uIEMuPC9hdXRo
b3I+PGF1dGhvcj5Cb3JnZXMsIEwuIE0uPC9hdXRob3I+PGF1dGhvcj5MYXphcmV0dGktQ2FzdHJv
LCBNLjwvYXV0aG9yPjxhdXRob3I+Qm9yYmEsIFYuPC9hdXRob3I+PGF1dGhvcj5DYXN0cm8sIEwu
IEMuPC9hdXRob3I+PGF1dGhvcj5Cb3JnZXMsIEouIEwuPC9hdXRob3I+PGF1dGhvcj5CaWxlemlr
aWFuLCBKLjwvYXV0aG9yPjwvYXV0aG9ycz48L2NvbnRyaWJ1dG9ycz48dGl0bGVzPjx0aXRsZT5E
aWFnbm9zaXMgYW5kIG1hbmFnZW1lbnQgb2YgcHJpbWFyeSBoeXBlcnBhcmF0aHlyb2lkaXNtLS1h
IHNjaWVudGlmaWMgc3RhdGVtZW50IGZyb20gdGhlIERlcGFydG1lbnQgb2YgQm9uZSBNZXRhYm9s
aXNtLCB0aGUgQnJhemlsaWFuIFNvY2lldHkgZm9yIEVuZG9jcmlub2xvZ3kgYW5kIE1ldGFib2xp
c208L3RpdGxlPjxzZWNvbmRhcnktdGl0bGU+QXJxIEJyYXMgRW5kb2NyaW5vbCBNZXRhYm9sPC9z
ZWNvbmRhcnktdGl0bGU+PGFsdC10aXRsZT5BcnF1aXZvcyBicmFzaWxlaXJvcyBkZSBlbmRvY3Jp
bm9sb2dpYSBlIG1ldGFib2xvZ2lhPC9hbHQtdGl0bGU+PC90aXRsZXM+PHBlcmlvZGljYWw+PGZ1
bGwtdGl0bGU+QXJxIEJyYXMgRW5kb2NyaW5vbCBNZXRhYm9sPC9mdWxsLXRpdGxlPjxhYmJyLTE+
QXJxdWl2b3MgYnJhc2lsZWlyb3MgZGUgZW5kb2NyaW5vbG9naWEgZSBtZXRhYm9sb2dpYTwvYWJi
ci0xPjwvcGVyaW9kaWNhbD48YWx0LXBlcmlvZGljYWw+PGZ1bGwtdGl0bGU+QXJxIEJyYXMgRW5k
b2NyaW5vbCBNZXRhYm9sPC9mdWxsLXRpdGxlPjxhYmJyLTE+QXJxdWl2b3MgYnJhc2lsZWlyb3Mg
ZGUgZW5kb2NyaW5vbG9naWEgZSBtZXRhYm9sb2dpYTwvYWJici0xPjwvYWx0LXBlcmlvZGljYWw+
PHBhZ2VzPjQwNi0yNDwvcGFnZXM+PHZvbHVtZT41Nzwvdm9sdW1lPjxudW1iZXI+NjwvbnVtYmVy
PjxlZGl0aW9uPjIwMTMvMDkvMTQ8L2VkaXRpb24+PGtleXdvcmRzPjxrZXl3b3JkPkFuaW1hbHM8
L2tleXdvcmQ+PGtleXdvcmQ+RXZpZGVuY2UtQmFzZWQgTWVkaWNpbmU8L2tleXdvcmQ+PGtleXdv
cmQ+SHVtYW5zPC9rZXl3b3JkPjxrZXl3b3JkPkh5cGVyY2FsY2VtaWEvY29tcGxpY2F0aW9uczwv
a2V5d29yZD48a2V5d29yZD5IeXBlcnBhcmF0aHlyb2lkaXNtLypkaWFnbm9zaXMvZXRpb2xvZ3kv
c3VyZ2VyeTwva2V5d29yZD48a2V5d29yZD5QYXJhdGh5cm9pZCBHbGFuZHMvcGF0aG9sb2d5L3N1
cmdlcnk8L2tleXdvcmQ+PGtleXdvcmQ+UGFyYXRoeXJvaWQgSG9ybW9uZS9ibG9vZDwva2V5d29y
ZD48a2V5d29yZD5QYXJhdGh5cm9pZGVjdG9teS8qc3RhbmRhcmRzPC9rZXl3b3JkPjwva2V5d29y
ZHM+PGRhdGVzPjx5ZWFyPjIwMTM8L3llYXI+PHB1Yi1kYXRlcz48ZGF0ZT5BdWc8L2RhdGU+PC9w
dWItZGF0ZXM+PC9kYXRlcz48aXNibj4xNjc3LTk0ODcgKEVsZWN0cm9uaWMpJiN4RDswMDA0LTI3
MzAgKExpbmtpbmcpPC9pc2JuPjxhY2Nlc3Npb24tbnVtPjI0MDMwMTgwPC9hY2Nlc3Npb24tbnVt
Pjx3b3JrLXR5cGU+UHJhY3RpY2UgR3VpZGVsaW5lPC93b3JrLXR5cGU+PHVybHM+PHJlbGF0ZWQt
dXJscz48dXJsPmh0dHA6Ly93d3cubmNiaS5ubG0ubmloLmdvdi9wdWJtZWQvMjQwMzAxODA8L3Vy
bD48L3JlbGF0ZWQtdXJscz48L3VybHM+PGxhbmd1YWdlPmVuZzwvbGFuZ3VhZ2U+PC9yZWNvcmQ+
PC9DaXRlPjwvRW5kTm90ZT5=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PEVuZE5vdGU+PENpdGU+PEF1dGhvcj5CYW5kZWlyYTwvQXV0aG9yPjxZZWFyPjIwMTM8L1llYXI+
PFJlY051bT42ODEwPC9SZWNOdW0+PERpc3BsYXlUZXh0PjxzdHlsZSBmYWNlPSJzdXBlcnNjcmlw
dCI+WzldPC9zdHlsZT48L0Rpc3BsYXlUZXh0PjxyZWNvcmQ+PHJlYy1udW1iZXI+NjgxMDwvcmVj
LW51bWJlcj48Zm9yZWlnbi1rZXlzPjxrZXkgYXBwPSJFTiIgZGItaWQ9InJ3eHgwZHA5dWQ5ZGQ3
ZXR6OWx2cjkwMjJyZTk1cmEwZjl2diI+NjgxMDwva2V5PjwvZm9yZWlnbi1rZXlzPjxyZWYtdHlw
ZSBuYW1lPSJKb3VybmFsIEFydGljbGUiPjE3PC9yZWYtdHlwZT48Y29udHJpYnV0b3JzPjxhdXRo
b3JzPjxhdXRob3I+QmFuZGVpcmEsIEYuPC9hdXRob3I+PGF1dGhvcj5Hcml6LCBMLjwvYXV0aG9y
PjxhdXRob3I+Q2hhdmVzLCBOLjwvYXV0aG9yPjxhdXRob3I+Q2FydmFsaG8sIE4uIEMuPC9hdXRo
b3I+PGF1dGhvcj5Cb3JnZXMsIEwuIE0uPC9hdXRob3I+PGF1dGhvcj5MYXphcmV0dGktQ2FzdHJv
LCBNLjwvYXV0aG9yPjxhdXRob3I+Qm9yYmEsIFYuPC9hdXRob3I+PGF1dGhvcj5DYXN0cm8sIEwu
IEMuPC9hdXRob3I+PGF1dGhvcj5Cb3JnZXMsIEouIEwuPC9hdXRob3I+PGF1dGhvcj5CaWxlemlr
aWFuLCBKLjwvYXV0aG9yPjwvYXV0aG9ycz48L2NvbnRyaWJ1dG9ycz48dGl0bGVzPjx0aXRsZT5E
aWFnbm9zaXMgYW5kIG1hbmFnZW1lbnQgb2YgcHJpbWFyeSBoeXBlcnBhcmF0aHlyb2lkaXNtLS1h
IHNjaWVudGlmaWMgc3RhdGVtZW50IGZyb20gdGhlIERlcGFydG1lbnQgb2YgQm9uZSBNZXRhYm9s
aXNtLCB0aGUgQnJhemlsaWFuIFNvY2lldHkgZm9yIEVuZG9jcmlub2xvZ3kgYW5kIE1ldGFib2xp
c208L3RpdGxlPjxzZWNvbmRhcnktdGl0bGU+QXJxIEJyYXMgRW5kb2NyaW5vbCBNZXRhYm9sPC9z
ZWNvbmRhcnktdGl0bGU+PGFsdC10aXRsZT5BcnF1aXZvcyBicmFzaWxlaXJvcyBkZSBlbmRvY3Jp
bm9sb2dpYSBlIG1ldGFib2xvZ2lhPC9hbHQtdGl0bGU+PC90aXRsZXM+PHBlcmlvZGljYWw+PGZ1
bGwtdGl0bGU+QXJxIEJyYXMgRW5kb2NyaW5vbCBNZXRhYm9sPC9mdWxsLXRpdGxlPjxhYmJyLTE+
QXJxdWl2b3MgYnJhc2lsZWlyb3MgZGUgZW5kb2NyaW5vbG9naWEgZSBtZXRhYm9sb2dpYTwvYWJi
ci0xPjwvcGVyaW9kaWNhbD48YWx0LXBlcmlvZGljYWw+PGZ1bGwtdGl0bGU+QXJxIEJyYXMgRW5k
b2NyaW5vbCBNZXRhYm9sPC9mdWxsLXRpdGxlPjxhYmJyLTE+QXJxdWl2b3MgYnJhc2lsZWlyb3Mg
ZGUgZW5kb2NyaW5vbG9naWEgZSBtZXRhYm9sb2dpYTwvYWJici0xPjwvYWx0LXBlcmlvZGljYWw+
PHBhZ2VzPjQwNi0yNDwvcGFnZXM+PHZvbHVtZT41Nzwvdm9sdW1lPjxudW1iZXI+NjwvbnVtYmVy
PjxlZGl0aW9uPjIwMTMvMDkvMTQ8L2VkaXRpb24+PGtleXdvcmRzPjxrZXl3b3JkPkFuaW1hbHM8
L2tleXdvcmQ+PGtleXdvcmQ+RXZpZGVuY2UtQmFzZWQgTWVkaWNpbmU8L2tleXdvcmQ+PGtleXdv
cmQ+SHVtYW5zPC9rZXl3b3JkPjxrZXl3b3JkPkh5cGVyY2FsY2VtaWEvY29tcGxpY2F0aW9uczwv
a2V5d29yZD48a2V5d29yZD5IeXBlcnBhcmF0aHlyb2lkaXNtLypkaWFnbm9zaXMvZXRpb2xvZ3kv
c3VyZ2VyeTwva2V5d29yZD48a2V5d29yZD5QYXJhdGh5cm9pZCBHbGFuZHMvcGF0aG9sb2d5L3N1
cmdlcnk8L2tleXdvcmQ+PGtleXdvcmQ+UGFyYXRoeXJvaWQgSG9ybW9uZS9ibG9vZDwva2V5d29y
ZD48a2V5d29yZD5QYXJhdGh5cm9pZGVjdG9teS8qc3RhbmRhcmRzPC9rZXl3b3JkPjwva2V5d29y
ZHM+PGRhdGVzPjx5ZWFyPjIwMTM8L3llYXI+PHB1Yi1kYXRlcz48ZGF0ZT5BdWc8L2RhdGU+PC9w
dWItZGF0ZXM+PC9kYXRlcz48aXNibj4xNjc3LTk0ODcgKEVsZWN0cm9uaWMpJiN4RDswMDA0LTI3
MzAgKExpbmtpbmcpPC9pc2JuPjxhY2Nlc3Npb24tbnVtPjI0MDMwMTgwPC9hY2Nlc3Npb24tbnVt
Pjx3b3JrLXR5cGU+UHJhY3RpY2UgR3VpZGVsaW5lPC93b3JrLXR5cGU+PHVybHM+PHJlbGF0ZWQt
dXJscz48dXJsPmh0dHA6Ly93d3cubmNiaS5ubG0ubmloLmdvdi9wdWJtZWQvMjQwMzAxODA8L3Vy
bD48L3JlbGF0ZWQtdXJscz48L3VybHM+PGxhbmd1YWdlPmVuZzwvbGFuZ3VhZ2U+PC9yZWNvcmQ+
PC9DaXRlPjwvRW5kTm90ZT5=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9" w:tooltip="Bandeira, 2013 #6810" w:history="1">
        <w:r w:rsidRPr="003851C7">
          <w:rPr>
            <w:rFonts w:ascii="Book Antiqua" w:hAnsi="Book Antiqua" w:cs="Times New Roman"/>
            <w:noProof/>
            <w:color w:val="000000" w:themeColor="text1"/>
            <w:sz w:val="24"/>
            <w:szCs w:val="24"/>
            <w:vertAlign w:val="superscript"/>
          </w:rPr>
          <w:t>9</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Compared with young </w:t>
      </w:r>
      <w:r w:rsidR="009A7134" w:rsidRPr="003851C7">
        <w:rPr>
          <w:rFonts w:ascii="Book Antiqua" w:hAnsi="Book Antiqua" w:cs="Times New Roman"/>
          <w:color w:val="000000" w:themeColor="text1"/>
          <w:sz w:val="24"/>
          <w:szCs w:val="24"/>
        </w:rPr>
        <w:t>individuals</w:t>
      </w:r>
      <w:r w:rsidRPr="003851C7">
        <w:rPr>
          <w:rFonts w:ascii="Book Antiqua" w:hAnsi="Book Antiqua" w:cs="Times New Roman"/>
          <w:color w:val="000000" w:themeColor="text1"/>
          <w:sz w:val="24"/>
          <w:szCs w:val="24"/>
        </w:rPr>
        <w:t xml:space="preserve">, </w:t>
      </w:r>
      <w:r w:rsidRPr="003851C7">
        <w:rPr>
          <w:rFonts w:ascii="Book Antiqua" w:eastAsia="GalliardStd-Roman" w:hAnsi="Book Antiqua" w:cs="Times New Roman"/>
          <w:color w:val="000000" w:themeColor="text1"/>
          <w:sz w:val="24"/>
          <w:szCs w:val="24"/>
        </w:rPr>
        <w:t>postmenopausal</w:t>
      </w:r>
      <w:r w:rsidR="00FE7CC1" w:rsidRPr="003851C7">
        <w:rPr>
          <w:rFonts w:ascii="Book Antiqua" w:eastAsia="GalliardStd-Roman"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women over the age of </w:t>
      </w:r>
      <w:r w:rsidR="009A7134" w:rsidRPr="003851C7">
        <w:rPr>
          <w:rFonts w:ascii="Book Antiqua" w:hAnsi="Book Antiqua" w:cs="Times New Roman"/>
          <w:color w:val="000000" w:themeColor="text1"/>
          <w:sz w:val="24"/>
          <w:szCs w:val="24"/>
        </w:rPr>
        <w:t>50 years</w:t>
      </w:r>
      <w:r w:rsidRPr="003851C7">
        <w:rPr>
          <w:rFonts w:ascii="Book Antiqua" w:hAnsi="Book Antiqua" w:cs="Times New Roman"/>
          <w:color w:val="000000" w:themeColor="text1"/>
          <w:sz w:val="24"/>
          <w:szCs w:val="24"/>
        </w:rPr>
        <w:t xml:space="preserve"> have </w:t>
      </w:r>
      <w:r w:rsidR="009A7134" w:rsidRPr="003851C7">
        <w:rPr>
          <w:rFonts w:ascii="Book Antiqua" w:hAnsi="Book Antiqua" w:cs="Times New Roman"/>
          <w:color w:val="000000" w:themeColor="text1"/>
          <w:sz w:val="24"/>
          <w:szCs w:val="24"/>
        </w:rPr>
        <w:t xml:space="preserve">a greater </w:t>
      </w:r>
      <w:r w:rsidRPr="003851C7">
        <w:rPr>
          <w:rFonts w:ascii="Book Antiqua" w:hAnsi="Book Antiqua" w:cs="Times New Roman"/>
          <w:color w:val="000000" w:themeColor="text1"/>
          <w:sz w:val="24"/>
          <w:szCs w:val="24"/>
        </w:rPr>
        <w:t xml:space="preserve">probability </w:t>
      </w:r>
      <w:r w:rsidR="009A7134" w:rsidRPr="003851C7">
        <w:rPr>
          <w:rFonts w:ascii="Book Antiqua" w:hAnsi="Book Antiqua" w:cs="Times New Roman"/>
          <w:color w:val="000000" w:themeColor="text1"/>
          <w:sz w:val="24"/>
          <w:szCs w:val="24"/>
        </w:rPr>
        <w:t>of developing</w:t>
      </w:r>
      <w:r w:rsidRPr="003851C7">
        <w:rPr>
          <w:rFonts w:ascii="Book Antiqua" w:hAnsi="Book Antiqua" w:cs="Times New Roman"/>
          <w:color w:val="000000" w:themeColor="text1"/>
          <w:sz w:val="24"/>
          <w:szCs w:val="24"/>
        </w:rPr>
        <w:t xml:space="preserve"> PHPT</w:t>
      </w:r>
      <w:r w:rsidR="00333869" w:rsidRPr="003851C7">
        <w:rPr>
          <w:rFonts w:ascii="Book Antiqua" w:hAnsi="Book Antiqua" w:cs="Times New Roman"/>
          <w:color w:val="000000" w:themeColor="text1"/>
          <w:sz w:val="24"/>
          <w:szCs w:val="24"/>
        </w:rPr>
        <w:fldChar w:fldCharType="begin">
          <w:fldData xml:space="preserve">PEVuZE5vdGU+PENpdGU+PEF1dGhvcj5EZUxlbGxpczwvQXV0aG9yPjxZZWFyPjIwMTE8L1llYXI+
PFJlY051bT42ODE0PC9SZWNOdW0+PERpc3BsYXlUZXh0PjxzdHlsZSBmYWNlPSJzdXBlcnNjcmlw
dCI+WzEwXTwvc3R5bGU+PC9EaXNwbGF5VGV4dD48cmVjb3JkPjxyZWMtbnVtYmVyPjY4MTQ8L3Jl
Yy1udW1iZXI+PGZvcmVpZ24ta2V5cz48a2V5IGFwcD0iRU4iIGRiLWlkPSJyd3h4MGRwOXVkOWRk
N2V0ejlsdnI5MDIycmU5NXJhMGY5dnYiPjY4MTQ8L2tleT48L2ZvcmVpZ24ta2V5cz48cmVmLXR5
cGUgbmFtZT0iSm91cm5hbCBBcnRpY2xlIj4xNzwvcmVmLXR5cGU+PGNvbnRyaWJ1dG9ycz48YXV0
aG9ycz48YXV0aG9yPkRlTGVsbGlzLCBSLiBBLjwvYXV0aG9yPjwvYXV0aG9ycz48L2NvbnRyaWJ1
dG9ycz48YXV0aC1hZGRyZXNzPldhcnJlbiBBbHBlcnQgTWVkaWNhbCBTY2hvb2wgb2YgQnJvd24g
VW5pdmVyc2l0eSwgUHJvdmlkZW5jZSwgUkkgMDI5MDMsIFVTQS4gcmRlbGVsbGlzQGxpZmVzcGFu
Lm9yZzwvYXV0aC1hZGRyZXNzPjx0aXRsZXM+PHRpdGxlPlBhcmF0aHlyb2lkIHR1bW9ycyBhbmQg
cmVsYXRlZCBkaXNvcmRlcnM8L3RpdGxlPjxzZWNvbmRhcnktdGl0bGU+TW9kIFBhdGhvbDwvc2Vj
b25kYXJ5LXRpdGxlPjxhbHQtdGl0bGU+TW9kZXJuIHBhdGhvbG9neSA6IGFuIG9mZmljaWFsIGpv
dXJuYWwgb2YgdGhlIFVuaXRlZCBTdGF0ZXMgYW5kIENhbmFkaWFuIEFjYWRlbXkgb2YgUGF0aG9s
b2d5LCBJbmM8L2FsdC10aXRsZT48L3RpdGxlcz48cGVyaW9kaWNhbD48ZnVsbC10aXRsZT5Nb2Qg
UGF0aG9sPC9mdWxsLXRpdGxlPjxhYmJyLTE+TW9kZXJuIHBhdGhvbG9neSA6IGFuIG9mZmljaWFs
IGpvdXJuYWwgb2YgdGhlIFVuaXRlZCBTdGF0ZXMgYW5kIENhbmFkaWFuIEFjYWRlbXkgb2YgUGF0
aG9sb2d5LCBJbmM8L2FiYnItMT48L3BlcmlvZGljYWw+PGFsdC1wZXJpb2RpY2FsPjxmdWxsLXRp
dGxlPk1vZCBQYXRob2w8L2Z1bGwtdGl0bGU+PGFiYnItMT5Nb2Rlcm4gcGF0aG9sb2d5IDogYW4g
b2ZmaWNpYWwgam91cm5hbCBvZiB0aGUgVW5pdGVkIFN0YXRlcyBhbmQgQ2FuYWRpYW4gQWNhZGVt
eSBvZiBQYXRob2xvZ3ksIEluYzwvYWJici0xPjwvYWx0LXBlcmlvZGljYWw+PHBhZ2VzPlM3OC05
MzwvcGFnZXM+PHZvbHVtZT4yNCBTdXBwbCAyPC92b2x1bWU+PGVkaXRpb24+MjAxMS8wNC8wNjwv
ZWRpdGlvbj48a2V5d29yZHM+PGtleXdvcmQ+QWRlbm9tYS9nZW5ldGljcy8qcGF0aG9sb2d5PC9r
ZXl3b3JkPjxrZXl3b3JkPkh1bWFuczwva2V5d29yZD48a2V5d29yZD5IeXBlcnBhcmF0aHlyb2lk
aXNtLCBQcmltYXJ5L2dlbmV0aWNzLypwYXRob2xvZ3k8L2tleXdvcmQ+PGtleXdvcmQ+SHlwZXJw
bGFzaWE8L2tleXdvcmQ+PGtleXdvcmQ+SW50cmFvcGVyYXRpdmUgUGVyaW9kPC9rZXl3b3JkPjxr
ZXl3b3JkPkphdyBOZW9wbGFzbXMvZ2VuZXRpY3MvcGF0aG9sb2d5PC9rZXl3b3JkPjxrZXl3b3Jk
Pk11bHRpcGxlIEVuZG9jcmluZSBOZW9wbGFzaWEgVHlwZSAxL2dlbmV0aWNzL3BhdGhvbG9neTwv
a2V5d29yZD48a2V5d29yZD5QYXJhdGh5cm9pZCBHbGFuZHMvcGF0aG9sb2d5PC9rZXl3b3JkPjxr
ZXl3b3JkPlBhcmF0aHlyb2lkIEhvcm1vbmUvYW5hbHlzaXM8L2tleXdvcmQ+PGtleXdvcmQ+UGFy
YXRoeXJvaWQgTmVvcGxhc21zL2dlbmV0aWNzLypwYXRob2xvZ3k8L2tleXdvcmQ+PGtleXdvcmQ+
U3luZHJvbWU8L2tleXdvcmQ+PC9rZXl3b3Jkcz48ZGF0ZXM+PHllYXI+MjAxMTwveWVhcj48cHVi
LWRhdGVzPjxkYXRlPkFwcjwvZGF0ZT48L3B1Yi1kYXRlcz48L2RhdGVzPjxpc2JuPjE1MzAtMDI4
NSAoRWxlY3Ryb25pYykmI3hEOzA4OTMtMzk1MiAoTGlua2luZyk8L2lzYm4+PGFjY2Vzc2lvbi1u
dW0+MjE0NTUyMDQ8L2FjY2Vzc2lvbi1udW0+PHVybHM+PHJlbGF0ZWQtdXJscz48dXJsPmh0dHA6
Ly93d3cubmNiaS5ubG0ubmloLmdvdi9wdWJtZWQvMjE0NTUyMDQ8L3VybD48L3JlbGF0ZWQtdXJs
cz48L3VybHM+PGVsZWN0cm9uaWMtcmVzb3VyY2UtbnVtPjEwLjEwMzgvbW9kcGF0aG9sLjIwMTAu
MTMyPC9lbGVjdHJvbmljLXJlc291cmNlLW51bT48bGFuZ3VhZ2U+ZW5nPC9sYW5ndWFnZT48L3Jl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PEVuZE5vdGU+PENpdGU+PEF1dGhvcj5EZUxlbGxpczwvQXV0aG9yPjxZZWFyPjIwMTE8L1llYXI+
PFJlY051bT42ODE0PC9SZWNOdW0+PERpc3BsYXlUZXh0PjxzdHlsZSBmYWNlPSJzdXBlcnNjcmlw
dCI+WzEwXTwvc3R5bGU+PC9EaXNwbGF5VGV4dD48cmVjb3JkPjxyZWMtbnVtYmVyPjY4MTQ8L3Jl
Yy1udW1iZXI+PGZvcmVpZ24ta2V5cz48a2V5IGFwcD0iRU4iIGRiLWlkPSJyd3h4MGRwOXVkOWRk
N2V0ejlsdnI5MDIycmU5NXJhMGY5dnYiPjY4MTQ8L2tleT48L2ZvcmVpZ24ta2V5cz48cmVmLXR5
cGUgbmFtZT0iSm91cm5hbCBBcnRpY2xlIj4xNzwvcmVmLXR5cGU+PGNvbnRyaWJ1dG9ycz48YXV0
aG9ycz48YXV0aG9yPkRlTGVsbGlzLCBSLiBBLjwvYXV0aG9yPjwvYXV0aG9ycz48L2NvbnRyaWJ1
dG9ycz48YXV0aC1hZGRyZXNzPldhcnJlbiBBbHBlcnQgTWVkaWNhbCBTY2hvb2wgb2YgQnJvd24g
VW5pdmVyc2l0eSwgUHJvdmlkZW5jZSwgUkkgMDI5MDMsIFVTQS4gcmRlbGVsbGlzQGxpZmVzcGFu
Lm9yZzwvYXV0aC1hZGRyZXNzPjx0aXRsZXM+PHRpdGxlPlBhcmF0aHlyb2lkIHR1bW9ycyBhbmQg
cmVsYXRlZCBkaXNvcmRlcnM8L3RpdGxlPjxzZWNvbmRhcnktdGl0bGU+TW9kIFBhdGhvbDwvc2Vj
b25kYXJ5LXRpdGxlPjxhbHQtdGl0bGU+TW9kZXJuIHBhdGhvbG9neSA6IGFuIG9mZmljaWFsIGpv
dXJuYWwgb2YgdGhlIFVuaXRlZCBTdGF0ZXMgYW5kIENhbmFkaWFuIEFjYWRlbXkgb2YgUGF0aG9s
b2d5LCBJbmM8L2FsdC10aXRsZT48L3RpdGxlcz48cGVyaW9kaWNhbD48ZnVsbC10aXRsZT5Nb2Qg
UGF0aG9sPC9mdWxsLXRpdGxlPjxhYmJyLTE+TW9kZXJuIHBhdGhvbG9neSA6IGFuIG9mZmljaWFs
IGpvdXJuYWwgb2YgdGhlIFVuaXRlZCBTdGF0ZXMgYW5kIENhbmFkaWFuIEFjYWRlbXkgb2YgUGF0
aG9sb2d5LCBJbmM8L2FiYnItMT48L3BlcmlvZGljYWw+PGFsdC1wZXJpb2RpY2FsPjxmdWxsLXRp
dGxlPk1vZCBQYXRob2w8L2Z1bGwtdGl0bGU+PGFiYnItMT5Nb2Rlcm4gcGF0aG9sb2d5IDogYW4g
b2ZmaWNpYWwgam91cm5hbCBvZiB0aGUgVW5pdGVkIFN0YXRlcyBhbmQgQ2FuYWRpYW4gQWNhZGVt
eSBvZiBQYXRob2xvZ3ksIEluYzwvYWJici0xPjwvYWx0LXBlcmlvZGljYWw+PHBhZ2VzPlM3OC05
MzwvcGFnZXM+PHZvbHVtZT4yNCBTdXBwbCAyPC92b2x1bWU+PGVkaXRpb24+MjAxMS8wNC8wNjwv
ZWRpdGlvbj48a2V5d29yZHM+PGtleXdvcmQ+QWRlbm9tYS9nZW5ldGljcy8qcGF0aG9sb2d5PC9r
ZXl3b3JkPjxrZXl3b3JkPkh1bWFuczwva2V5d29yZD48a2V5d29yZD5IeXBlcnBhcmF0aHlyb2lk
aXNtLCBQcmltYXJ5L2dlbmV0aWNzLypwYXRob2xvZ3k8L2tleXdvcmQ+PGtleXdvcmQ+SHlwZXJw
bGFzaWE8L2tleXdvcmQ+PGtleXdvcmQ+SW50cmFvcGVyYXRpdmUgUGVyaW9kPC9rZXl3b3JkPjxr
ZXl3b3JkPkphdyBOZW9wbGFzbXMvZ2VuZXRpY3MvcGF0aG9sb2d5PC9rZXl3b3JkPjxrZXl3b3Jk
Pk11bHRpcGxlIEVuZG9jcmluZSBOZW9wbGFzaWEgVHlwZSAxL2dlbmV0aWNzL3BhdGhvbG9neTwv
a2V5d29yZD48a2V5d29yZD5QYXJhdGh5cm9pZCBHbGFuZHMvcGF0aG9sb2d5PC9rZXl3b3JkPjxr
ZXl3b3JkPlBhcmF0aHlyb2lkIEhvcm1vbmUvYW5hbHlzaXM8L2tleXdvcmQ+PGtleXdvcmQ+UGFy
YXRoeXJvaWQgTmVvcGxhc21zL2dlbmV0aWNzLypwYXRob2xvZ3k8L2tleXdvcmQ+PGtleXdvcmQ+
U3luZHJvbWU8L2tleXdvcmQ+PC9rZXl3b3Jkcz48ZGF0ZXM+PHllYXI+MjAxMTwveWVhcj48cHVi
LWRhdGVzPjxkYXRlPkFwcjwvZGF0ZT48L3B1Yi1kYXRlcz48L2RhdGVzPjxpc2JuPjE1MzAtMDI4
NSAoRWxlY3Ryb25pYykmI3hEOzA4OTMtMzk1MiAoTGlua2luZyk8L2lzYm4+PGFjY2Vzc2lvbi1u
dW0+MjE0NTUyMDQ8L2FjY2Vzc2lvbi1udW0+PHVybHM+PHJlbGF0ZWQtdXJscz48dXJsPmh0dHA6
Ly93d3cubmNiaS5ubG0ubmloLmdvdi9wdWJtZWQvMjE0NTUyMDQ8L3VybD48L3JlbGF0ZWQtdXJs
cz48L3VybHM+PGVsZWN0cm9uaWMtcmVzb3VyY2UtbnVtPjEwLjEwMzgvbW9kcGF0aG9sLjIwMTAu
MTMyPC9lbGVjdHJvbmljLXJlc291cmNlLW51bT48bGFuZ3VhZ2U+ZW5nPC9sYW5ndWFnZT48L3Jl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0" w:tooltip="DeLellis, 2011 #6814" w:history="1">
        <w:r w:rsidRPr="003851C7">
          <w:rPr>
            <w:rFonts w:ascii="Book Antiqua" w:hAnsi="Book Antiqua" w:cs="Times New Roman"/>
            <w:noProof/>
            <w:color w:val="000000" w:themeColor="text1"/>
            <w:sz w:val="24"/>
            <w:szCs w:val="24"/>
            <w:vertAlign w:val="superscript"/>
          </w:rPr>
          <w:t>10</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The most common pathogenesis of PHPT </w:t>
      </w:r>
      <w:r w:rsidR="009A7134" w:rsidRPr="003851C7">
        <w:rPr>
          <w:rFonts w:ascii="Book Antiqua" w:hAnsi="Book Antiqua" w:cs="Times New Roman"/>
          <w:color w:val="000000" w:themeColor="text1"/>
          <w:sz w:val="24"/>
          <w:szCs w:val="24"/>
        </w:rPr>
        <w:t>is</w:t>
      </w:r>
      <w:r w:rsidRPr="003851C7">
        <w:rPr>
          <w:rFonts w:ascii="Book Antiqua" w:hAnsi="Book Antiqua" w:cs="Times New Roman"/>
          <w:color w:val="000000" w:themeColor="text1"/>
          <w:sz w:val="24"/>
          <w:szCs w:val="24"/>
        </w:rPr>
        <w:t xml:space="preserve"> parathyroid gland adenomas (80</w:t>
      </w:r>
      <w:r w:rsidR="00FE7CC1" w:rsidRPr="003851C7">
        <w:rPr>
          <w:rFonts w:ascii="Book Antiqua" w:hAnsi="Book Antiqua" w:cs="Times New Roman"/>
          <w:color w:val="000000" w:themeColor="text1"/>
          <w:sz w:val="24"/>
          <w:szCs w:val="24"/>
        </w:rPr>
        <w:t>%</w:t>
      </w:r>
      <w:r w:rsidRPr="003851C7">
        <w:rPr>
          <w:rFonts w:ascii="American Typewriter" w:eastAsia="MS UI Gothic" w:hAnsi="American Typewriter" w:cs="American Typewriter"/>
          <w:color w:val="000000" w:themeColor="text1"/>
          <w:sz w:val="24"/>
          <w:szCs w:val="24"/>
        </w:rPr>
        <w:t>‑</w:t>
      </w:r>
      <w:r w:rsidRPr="003851C7">
        <w:rPr>
          <w:rFonts w:ascii="Book Antiqua" w:hAnsi="Book Antiqua" w:cs="Times New Roman"/>
          <w:color w:val="000000" w:themeColor="text1"/>
          <w:sz w:val="24"/>
          <w:szCs w:val="24"/>
        </w:rPr>
        <w:t xml:space="preserve">85%), </w:t>
      </w:r>
      <w:r w:rsidR="009A7134" w:rsidRPr="003851C7">
        <w:rPr>
          <w:rFonts w:ascii="Book Antiqua" w:hAnsi="Book Antiqua" w:cs="Times New Roman"/>
          <w:color w:val="000000" w:themeColor="text1"/>
          <w:sz w:val="24"/>
          <w:szCs w:val="24"/>
        </w:rPr>
        <w:t xml:space="preserve">and </w:t>
      </w:r>
      <w:r w:rsidRPr="003851C7">
        <w:rPr>
          <w:rFonts w:ascii="Book Antiqua" w:hAnsi="Book Antiqua" w:cs="Times New Roman"/>
          <w:color w:val="000000" w:themeColor="text1"/>
          <w:sz w:val="24"/>
          <w:szCs w:val="24"/>
        </w:rPr>
        <w:t>rare causes include parathyroid hyperplasia, carcinoma, multiple endocrine neoplasia type 1 and 2A, and parathyroid cysts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&lt;EndNote&gt;&lt;Cite&gt;&lt;Author&gt;Bai&lt;/Author&gt;&lt;Year&gt;2012&lt;/Year&gt;&lt;RecNum&gt;6852&lt;/RecNum&gt;&lt;DisplayText&gt;&lt;style face="superscript"&gt;[11]&lt;/style&gt;&lt;/DisplayText&gt;&lt;record&gt;&lt;rec-number&gt;6852&lt;/rec-number&gt;&lt;foreign-keys&gt;&lt;key app="EN" db-id="rwxx0dp9ud9dd7etz9lvr9022re95ra0f9vv"&gt;6852&lt;/key&gt;&lt;/foreign-keys&gt;&lt;ref-type name="Journal Article"&gt;17&lt;/ref-type&gt;&lt;contributors&gt;&lt;authors&gt;&lt;author&gt;Bai, H. X.&lt;/author&gt;&lt;author&gt;Giefer, M.&lt;/author&gt;&lt;author&gt;Patel, M.&lt;/author&gt;&lt;author&gt;Orabi, A. I.&lt;/author&gt;&lt;author&gt;Husain, S. Z.&lt;/author&gt;&lt;/authors&gt;&lt;/contributors&gt;&lt;auth-address&gt;Department of Pediatrics, Yale University School of Medicine, New Haven, CT, USA.&lt;/auth-address&gt;&lt;titles&gt;&lt;title&gt;The association of primary hyperparathyroidism with pancreatitis&lt;/title&gt;&lt;secondary-title&gt;J Clin Gastroenterol&lt;/secondary-title&gt;&lt;alt-title&gt;Journal of clinical gastroenterology&lt;/alt-title&gt;&lt;/titles&gt;&lt;periodical&gt;&lt;full-title&gt;J Clin Gastroenterol&lt;/full-title&gt;&lt;abbr-1&gt;Journal of clinical gastroenterology&lt;/abbr-1&gt;&lt;/periodical&gt;&lt;alt-periodical&gt;&lt;full-title&gt;J Clin Gastroenterol&lt;/full-title&gt;&lt;abbr-1&gt;Journal of clinical gastroenterology&lt;/abbr-1&gt;&lt;/alt-periodical&gt;&lt;pages&gt;656-61&lt;/pages&gt;&lt;volume&gt;46&lt;/volume&gt;&lt;number&gt;8&lt;/number&gt;&lt;edition&gt;2012/08/10&lt;/edition&gt;&lt;keywords&gt;&lt;keyword&gt;Calcium/blood&lt;/keyword&gt;&lt;keyword&gt;Humans&lt;/keyword&gt;&lt;keyword&gt;Hypercalcemia/complications/epidemiology&lt;/keyword&gt;&lt;keyword&gt;Hyperparathyroidism, Primary/*complications/epidemiology/surgery&lt;/keyword&gt;&lt;keyword&gt;Pancreatitis/epidemiology/*etiology&lt;/keyword&gt;&lt;keyword&gt;Parathyroid Hormone/blood&lt;/keyword&gt;&lt;/keywords&gt;&lt;dates&gt;&lt;year&gt;2012&lt;/year&gt;&lt;pub-dates&gt;&lt;date&gt;Sep&lt;/date&gt;&lt;/pub-dates&gt;&lt;/dates&gt;&lt;isbn&gt;1539-2031 (Electronic)&amp;#xD;0192-0790 (Linking)&lt;/isbn&gt;&lt;accession-num&gt;22874807&lt;/accession-num&gt;&lt;work-type&gt;Research Support, N.I.H., Extramural&amp;#xD;Research Support, Non-U.S. Gov&amp;apos;t&amp;#xD;Review&lt;/work-type&gt;&lt;urls&gt;&lt;related-urls&gt;&lt;url&gt;http://www.ncbi.nlm.nih.gov/pubmed/22874807&lt;/url&gt;&lt;/related-urls&gt;&lt;/urls&gt;&lt;custom2&gt;4428665&lt;/custom2&gt;&lt;electronic-resource-num&gt;10.1097/MCG.0b013e31825c446c&lt;/electronic-resource-num&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1" w:tooltip="Bai, 2012 #6852" w:history="1">
        <w:r w:rsidRPr="003851C7">
          <w:rPr>
            <w:rFonts w:ascii="Book Antiqua" w:hAnsi="Book Antiqua" w:cs="Times New Roman"/>
            <w:noProof/>
            <w:color w:val="000000" w:themeColor="text1"/>
            <w:sz w:val="24"/>
            <w:szCs w:val="24"/>
            <w:vertAlign w:val="superscript"/>
          </w:rPr>
          <w:t>11</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Most patients with PHPT have mild symptoms or are asymptomatic. </w:t>
      </w:r>
      <w:r w:rsidR="009A7134" w:rsidRPr="003851C7">
        <w:rPr>
          <w:rFonts w:ascii="Book Antiqua" w:hAnsi="Book Antiqua" w:cs="Times New Roman"/>
          <w:color w:val="000000" w:themeColor="text1"/>
          <w:sz w:val="24"/>
          <w:szCs w:val="24"/>
        </w:rPr>
        <w:t>De</w:t>
      </w:r>
      <w:r w:rsidRPr="003851C7">
        <w:rPr>
          <w:rFonts w:ascii="Book Antiqua" w:hAnsi="Book Antiqua" w:cs="Times New Roman"/>
          <w:color w:val="000000" w:themeColor="text1"/>
          <w:sz w:val="24"/>
          <w:szCs w:val="24"/>
        </w:rPr>
        <w:t>spite the variet</w:t>
      </w:r>
      <w:r w:rsidR="009A7134" w:rsidRPr="003851C7">
        <w:rPr>
          <w:rFonts w:ascii="Book Antiqua" w:hAnsi="Book Antiqua" w:cs="Times New Roman"/>
          <w:color w:val="000000" w:themeColor="text1"/>
          <w:sz w:val="24"/>
          <w:szCs w:val="24"/>
        </w:rPr>
        <w:t>y</w:t>
      </w:r>
      <w:r w:rsidRPr="003851C7">
        <w:rPr>
          <w:rFonts w:ascii="Book Antiqua" w:hAnsi="Book Antiqua" w:cs="Times New Roman"/>
          <w:color w:val="000000" w:themeColor="text1"/>
          <w:sz w:val="24"/>
          <w:szCs w:val="24"/>
        </w:rPr>
        <w:t xml:space="preserve"> of PHPT clinical manifestation</w:t>
      </w:r>
      <w:r w:rsidR="009A7134" w:rsidRPr="003851C7">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hypercalcemia is the most common condition in most clinical cases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&lt;EndNote&gt;&lt;Cite&gt;&lt;Author&gt;Machenahalli&lt;/Author&gt;&lt;Year&gt;2015&lt;/Year&gt;&lt;RecNum&gt;6911&lt;/RecNum&gt;&lt;DisplayText&gt;&lt;style face="superscript"&gt;[12]&lt;/style&gt;&lt;/DisplayText&gt;&lt;record&gt;&lt;rec-number&gt;6911&lt;/rec-number&gt;&lt;foreign-keys&gt;&lt;key app="EN" db-id="rwxx0dp9ud9dd7etz9lvr9022re95ra0f9vv"&gt;6911&lt;/key&gt;&lt;/foreign-keys&gt;&lt;ref-type name="Journal Article"&gt;17&lt;/ref-type&gt;&lt;contributors&gt;&lt;authors&gt;&lt;author&gt;Machenahalli, P.&lt;/author&gt;&lt;author&gt;Shotliff, K.&lt;/author&gt;&lt;/authors&gt;&lt;/contributors&gt;&lt;auth-address&gt;ST6-Diabetes and Endocrinology, Chelsea and Westminster Hospital, 369 Fulham Road, London SW10 9NH.&amp;#xD;Consultant Physician and Endocrinologist.&lt;/auth-address&gt;&lt;titles&gt;&lt;title&gt;Problem based review: The patient with hypercalcaemia&lt;/title&gt;&lt;secondary-title&gt;Acute Med&lt;/secondary-title&gt;&lt;alt-title&gt;Acute medicine&lt;/alt-title&gt;&lt;/titles&gt;&lt;periodical&gt;&lt;full-title&gt;Acute Med&lt;/full-title&gt;&lt;abbr-1&gt;Acute medicine&lt;/abbr-1&gt;&lt;/periodical&gt;&lt;alt-periodical&gt;&lt;full-title&gt;Acute Med&lt;/full-title&gt;&lt;abbr-1&gt;Acute medicine&lt;/abbr-1&gt;&lt;/alt-periodical&gt;&lt;pages&gt;138-41&lt;/pages&gt;&lt;volume&gt;14&lt;/volume&gt;&lt;number&gt;3&lt;/number&gt;&lt;edition&gt;2016/01/15&lt;/edition&gt;&lt;dates&gt;&lt;year&gt;2015&lt;/year&gt;&lt;/dates&gt;&lt;isbn&gt;1747-4892 (Electronic)&amp;#xD;1747-4884 (Linking)&lt;/isbn&gt;&lt;accession-num&gt;26767204&lt;/accession-num&gt;&lt;urls&gt;&lt;related-urls&gt;&lt;url&gt;http://www.ncbi.nlm.nih.gov/pubmed/26767204&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2" w:tooltip="Machenahalli, 2015 #6911" w:history="1">
        <w:r w:rsidRPr="003851C7">
          <w:rPr>
            <w:rFonts w:ascii="Book Antiqua" w:hAnsi="Book Antiqua" w:cs="Times New Roman"/>
            <w:noProof/>
            <w:color w:val="000000" w:themeColor="text1"/>
            <w:sz w:val="24"/>
            <w:szCs w:val="24"/>
            <w:vertAlign w:val="superscript"/>
          </w:rPr>
          <w:t>12</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w:t>
      </w:r>
    </w:p>
    <w:p w14:paraId="6BC9E65B" w14:textId="7F09F06C" w:rsidR="00E30FB1" w:rsidRPr="003851C7" w:rsidRDefault="005F5E0C" w:rsidP="003851C7">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Hypercalcemia is a common and potentially fatal metabolic disorder that is most often attributable to </w:t>
      </w:r>
      <w:r w:rsidR="009A7134" w:rsidRPr="003851C7">
        <w:rPr>
          <w:rFonts w:ascii="Book Antiqua" w:hAnsi="Book Antiqua" w:cs="Times New Roman"/>
          <w:color w:val="000000" w:themeColor="text1"/>
          <w:sz w:val="24"/>
          <w:szCs w:val="24"/>
        </w:rPr>
        <w:t>PHPT</w:t>
      </w:r>
      <w:r w:rsidRPr="003851C7">
        <w:rPr>
          <w:rFonts w:ascii="Book Antiqua" w:hAnsi="Book Antiqua" w:cs="Times New Roman"/>
          <w:color w:val="000000" w:themeColor="text1"/>
          <w:sz w:val="24"/>
          <w:szCs w:val="24"/>
        </w:rPr>
        <w:t xml:space="preserve"> or malignancy-associated disease</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&lt;EndNote&gt;&lt;Cite&gt;&lt;Author&gt;Ziegler&lt;/Author&gt;&lt;Year&gt;2001&lt;/Year&gt;&lt;RecNum&gt;6953&lt;/RecNum&gt;&lt;DisplayText&gt;&lt;style face="superscript"&gt;[13]&lt;/style&gt;&lt;/DisplayText&gt;&lt;record&gt;&lt;rec-number&gt;6953&lt;/rec-number&gt;&lt;foreign-keys&gt;&lt;key app="EN" db-id="rwxx0dp9ud9dd7etz9lvr9022re95ra0f9vv"&gt;6953&lt;/key&gt;&lt;/foreign-keys&gt;&lt;ref-type name="Journal Article"&gt;17&lt;/ref-type&gt;&lt;contributors&gt;&lt;authors&gt;&lt;author&gt;Ziegler, R.&lt;/author&gt;&lt;/authors&gt;&lt;/contributors&gt;&lt;auth-address&gt;Medizinische Universitatsklinik und Poliklinik, Heidelberg, Germany. sekretariat_ziegler@med.uni-heidelberg.de&lt;/auth-address&gt;&lt;titles&gt;&lt;title&gt;Hypercalcemic crisis&lt;/title&gt;&lt;secondary-title&gt;J Am Soc Nephrol&lt;/secondary-title&gt;&lt;alt-title&gt;Journal of the American Society of Nephrology : JASN&lt;/alt-title&gt;&lt;/titles&gt;&lt;periodical&gt;&lt;full-title&gt;J Am Soc Nephrol&lt;/full-title&gt;&lt;abbr-1&gt;Journal of the American Society of Nephrology : JASN&lt;/abbr-1&gt;&lt;/periodical&gt;&lt;alt-periodical&gt;&lt;full-title&gt;J Am Soc Nephrol&lt;/full-title&gt;&lt;abbr-1&gt;Journal of the American Society of Nephrology : JASN&lt;/abbr-1&gt;&lt;/alt-periodical&gt;&lt;pages&gt;S3-9&lt;/pages&gt;&lt;volume&gt;12 Suppl 17&lt;/volume&gt;&lt;edition&gt;2001/03/17&lt;/edition&gt;&lt;keywords&gt;&lt;keyword&gt;Critical Illness/therapy&lt;/keyword&gt;&lt;keyword&gt;Humans&lt;/keyword&gt;&lt;keyword&gt;Hypercalcemia/*diagnosis/physiopathology/*therapy&lt;/keyword&gt;&lt;/keywords&gt;&lt;dates&gt;&lt;year&gt;2001&lt;/year&gt;&lt;pub-dates&gt;&lt;date&gt;Feb&lt;/date&gt;&lt;/pub-dates&gt;&lt;/dates&gt;&lt;isbn&gt;1046-6673 (Print)&amp;#xD;1046-6673 (Linking)&lt;/isbn&gt;&lt;accession-num&gt;11251025&lt;/accession-num&gt;&lt;work-type&gt;Review&lt;/work-type&gt;&lt;urls&gt;&lt;related-urls&gt;&lt;url&gt;http://www.ncbi.nlm.nih.gov/pubmed/11251025&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3" w:tooltip="Ziegler, 2001 #6953" w:history="1">
        <w:r w:rsidRPr="003851C7">
          <w:rPr>
            <w:rFonts w:ascii="Book Antiqua" w:hAnsi="Book Antiqua" w:cs="Times New Roman"/>
            <w:noProof/>
            <w:color w:val="000000" w:themeColor="text1"/>
            <w:sz w:val="24"/>
            <w:szCs w:val="24"/>
            <w:vertAlign w:val="superscript"/>
          </w:rPr>
          <w:t>13</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9A7134" w:rsidRPr="003851C7">
        <w:rPr>
          <w:rFonts w:ascii="Book Antiqua" w:hAnsi="Book Antiqua" w:cs="Times New Roman"/>
          <w:color w:val="000000" w:themeColor="text1"/>
          <w:sz w:val="24"/>
          <w:szCs w:val="24"/>
        </w:rPr>
        <w:t>An</w:t>
      </w:r>
      <w:r w:rsidRPr="003851C7">
        <w:rPr>
          <w:rFonts w:ascii="Book Antiqua" w:hAnsi="Book Antiqua" w:cs="Times New Roman"/>
          <w:color w:val="000000" w:themeColor="text1"/>
          <w:sz w:val="24"/>
          <w:szCs w:val="24"/>
        </w:rPr>
        <w:t xml:space="preserve"> elevation </w:t>
      </w:r>
      <w:r w:rsidR="009A7134" w:rsidRPr="003851C7">
        <w:rPr>
          <w:rFonts w:ascii="Book Antiqua" w:hAnsi="Book Antiqua" w:cs="Times New Roman"/>
          <w:color w:val="000000" w:themeColor="text1"/>
          <w:sz w:val="24"/>
          <w:szCs w:val="24"/>
        </w:rPr>
        <w:t>in</w:t>
      </w:r>
      <w:r w:rsidRPr="003851C7">
        <w:rPr>
          <w:rFonts w:ascii="Book Antiqua" w:hAnsi="Book Antiqua" w:cs="Times New Roman"/>
          <w:color w:val="000000" w:themeColor="text1"/>
          <w:sz w:val="24"/>
          <w:szCs w:val="24"/>
        </w:rPr>
        <w:t xml:space="preserve"> PTH is one of the principal factors in the initiation of </w:t>
      </w:r>
      <w:bookmarkStart w:id="114" w:name="OLE_LINK30"/>
      <w:bookmarkStart w:id="115" w:name="OLE_LINK31"/>
      <w:r w:rsidRPr="003851C7">
        <w:rPr>
          <w:rFonts w:ascii="Book Antiqua" w:hAnsi="Book Antiqua" w:cs="Times New Roman"/>
          <w:color w:val="000000" w:themeColor="text1"/>
          <w:sz w:val="24"/>
          <w:szCs w:val="24"/>
        </w:rPr>
        <w:t>hyp</w:t>
      </w:r>
      <w:ins w:id="116" w:author="Author">
        <w:r w:rsidR="009F107D">
          <w:rPr>
            <w:rFonts w:ascii="Book Antiqua" w:hAnsi="Book Antiqua" w:cs="Times New Roman"/>
            <w:color w:val="000000" w:themeColor="text1"/>
            <w:sz w:val="24"/>
            <w:szCs w:val="24"/>
          </w:rPr>
          <w:t>er</w:t>
        </w:r>
      </w:ins>
      <w:del w:id="117" w:author="Author">
        <w:r w:rsidRPr="003851C7" w:rsidDel="009F107D">
          <w:rPr>
            <w:rFonts w:ascii="Book Antiqua" w:hAnsi="Book Antiqua" w:cs="Times New Roman"/>
            <w:color w:val="000000" w:themeColor="text1"/>
            <w:sz w:val="24"/>
            <w:szCs w:val="24"/>
          </w:rPr>
          <w:delText>o</w:delText>
        </w:r>
      </w:del>
      <w:r w:rsidRPr="003851C7">
        <w:rPr>
          <w:rFonts w:ascii="Book Antiqua" w:hAnsi="Book Antiqua" w:cs="Times New Roman"/>
          <w:color w:val="000000" w:themeColor="text1"/>
          <w:sz w:val="24"/>
          <w:szCs w:val="24"/>
        </w:rPr>
        <w:t>calcemia</w:t>
      </w:r>
      <w:bookmarkEnd w:id="114"/>
      <w:bookmarkEnd w:id="115"/>
      <w:r w:rsidRPr="003851C7">
        <w:rPr>
          <w:rFonts w:ascii="Book Antiqua" w:hAnsi="Book Antiqua" w:cs="Times New Roman"/>
          <w:color w:val="000000" w:themeColor="text1"/>
          <w:sz w:val="24"/>
          <w:szCs w:val="24"/>
        </w:rPr>
        <w:t xml:space="preserve">. </w:t>
      </w:r>
      <w:r w:rsidR="009A7134" w:rsidRPr="003851C7">
        <w:rPr>
          <w:rFonts w:ascii="Book Antiqua" w:hAnsi="Book Antiqua" w:cs="Times New Roman"/>
          <w:color w:val="000000" w:themeColor="text1"/>
          <w:sz w:val="24"/>
          <w:szCs w:val="24"/>
        </w:rPr>
        <w:t>E</w:t>
      </w:r>
      <w:r w:rsidRPr="003851C7">
        <w:rPr>
          <w:rFonts w:ascii="Book Antiqua" w:hAnsi="Book Antiqua" w:cs="Times New Roman"/>
          <w:color w:val="000000" w:themeColor="text1"/>
          <w:sz w:val="24"/>
          <w:szCs w:val="24"/>
        </w:rPr>
        <w:t>xcessive accumulation of serum calcium and decompensation of the renal system promote the development of hyp</w:t>
      </w:r>
      <w:ins w:id="118" w:author="Author">
        <w:r w:rsidR="009F107D">
          <w:rPr>
            <w:rFonts w:ascii="Book Antiqua" w:hAnsi="Book Antiqua" w:cs="Times New Roman"/>
            <w:color w:val="000000" w:themeColor="text1"/>
            <w:sz w:val="24"/>
            <w:szCs w:val="24"/>
          </w:rPr>
          <w:t>er</w:t>
        </w:r>
      </w:ins>
      <w:del w:id="119" w:author="Author">
        <w:r w:rsidRPr="003851C7" w:rsidDel="009F107D">
          <w:rPr>
            <w:rFonts w:ascii="Book Antiqua" w:hAnsi="Book Antiqua" w:cs="Times New Roman"/>
            <w:color w:val="000000" w:themeColor="text1"/>
            <w:sz w:val="24"/>
            <w:szCs w:val="24"/>
          </w:rPr>
          <w:delText>o</w:delText>
        </w:r>
      </w:del>
      <w:r w:rsidRPr="003851C7">
        <w:rPr>
          <w:rFonts w:ascii="Book Antiqua" w:hAnsi="Book Antiqua" w:cs="Times New Roman"/>
          <w:color w:val="000000" w:themeColor="text1"/>
          <w:sz w:val="24"/>
          <w:szCs w:val="24"/>
        </w:rPr>
        <w:t xml:space="preserve">calcemia. </w:t>
      </w:r>
      <w:r w:rsidR="009A7134" w:rsidRPr="003851C7">
        <w:rPr>
          <w:rFonts w:ascii="Book Antiqua" w:hAnsi="Book Antiqua" w:cs="Times New Roman"/>
          <w:color w:val="000000" w:themeColor="text1"/>
          <w:sz w:val="24"/>
          <w:szCs w:val="24"/>
        </w:rPr>
        <w:t>Initially</w:t>
      </w:r>
      <w:r w:rsidRPr="003851C7">
        <w:rPr>
          <w:rFonts w:ascii="Book Antiqua" w:hAnsi="Book Antiqua" w:cs="Times New Roman"/>
          <w:color w:val="000000" w:themeColor="text1"/>
          <w:sz w:val="24"/>
          <w:szCs w:val="24"/>
        </w:rPr>
        <w:t xml:space="preserve">, the symptoms of hypercalcemia are mild or are not notable at the time of discovery. However, the developing symptoms that characterize </w:t>
      </w:r>
      <w:r w:rsidR="009A7134" w:rsidRPr="003851C7">
        <w:rPr>
          <w:rFonts w:ascii="Book Antiqua" w:hAnsi="Book Antiqua" w:cs="Times New Roman"/>
          <w:color w:val="000000" w:themeColor="text1"/>
          <w:sz w:val="24"/>
          <w:szCs w:val="24"/>
        </w:rPr>
        <w:t>a</w:t>
      </w:r>
      <w:r w:rsidRPr="003851C7">
        <w:rPr>
          <w:rFonts w:ascii="Book Antiqua" w:hAnsi="Book Antiqua" w:cs="Times New Roman"/>
          <w:color w:val="000000" w:themeColor="text1"/>
          <w:sz w:val="24"/>
          <w:szCs w:val="24"/>
        </w:rPr>
        <w:t xml:space="preserve"> crisis are mental disturbance, metabolic encephalopathy, renal insufficiency, gastrointestinal symptoms, and cardiac dysrhythmia</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&lt;EndNote&gt;&lt;Cite&gt;&lt;Author&gt;Edelson&lt;/Author&gt;&lt;Year&gt;1995&lt;/Year&gt;&lt;RecNum&gt;6964&lt;/RecNum&gt;&lt;DisplayText&gt;&lt;style face="superscript"&gt;[14]&lt;/style&gt;&lt;/DisplayText&gt;&lt;record&gt;&lt;rec-number&gt;6964&lt;/rec-number&gt;&lt;foreign-keys&gt;&lt;key app="EN" db-id="rwxx0dp9ud9dd7etz9lvr9022re95ra0f9vv"&gt;6964&lt;/key&gt;&lt;/foreign-keys&gt;&lt;ref-type name="Journal Article"&gt;17&lt;/ref-type&gt;&lt;contributors&gt;&lt;authors&gt;&lt;author&gt;Edelson, G. W.&lt;/author&gt;&lt;author&gt;Kleerekoper, M.&lt;/author&gt;&lt;/authors&gt;&lt;/contributors&gt;&lt;auth-address&gt;Department of Internal Medicine, Wayne State University, Detroit, Michigan.&lt;/auth-address&gt;&lt;titles&gt;&lt;title&gt;Hypercalcemic crisis&lt;/title&gt;&lt;secondary-title&gt;Med Clin North Am&lt;/secondary-title&gt;&lt;alt-title&gt;The Medical clinics of North America&lt;/alt-title&gt;&lt;/titles&gt;&lt;periodical&gt;&lt;full-title&gt;Med Clin North Am&lt;/full-title&gt;&lt;abbr-1&gt;The Medical clinics of North America&lt;/abbr-1&gt;&lt;/periodical&gt;&lt;alt-periodical&gt;&lt;full-title&gt;Med Clin North Am&lt;/full-title&gt;&lt;abbr-1&gt;The Medical clinics of North America&lt;/abbr-1&gt;&lt;/alt-periodical&gt;&lt;pages&gt;79-92&lt;/pages&gt;&lt;volume&gt;79&lt;/volume&gt;&lt;number&gt;1&lt;/number&gt;&lt;edition&gt;1995/01/01&lt;/edition&gt;&lt;keywords&gt;&lt;keyword&gt;Calcium/metabolism&lt;/keyword&gt;&lt;keyword&gt;Diagnosis, Differential&lt;/keyword&gt;&lt;keyword&gt;Emergencies&lt;/keyword&gt;&lt;keyword&gt;Homeostasis&lt;/keyword&gt;&lt;keyword&gt;Humans&lt;/keyword&gt;&lt;keyword&gt;Hypercalcemia/diagnosis/etiology/*therapy&lt;/keyword&gt;&lt;/keywords&gt;&lt;dates&gt;&lt;year&gt;1995&lt;/year&gt;&lt;pub-dates&gt;&lt;date&gt;Jan&lt;/date&gt;&lt;/pub-dates&gt;&lt;/dates&gt;&lt;isbn&gt;0025-7125 (Print)&amp;#xD;0025-7125 (Linking)&lt;/isbn&gt;&lt;accession-num&gt;7808096&lt;/accession-num&gt;&lt;work-type&gt;Review&lt;/work-type&gt;&lt;urls&gt;&lt;related-urls&gt;&lt;url&gt;http://www.ncbi.nlm.nih.gov/pubmed/7808096&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4" w:tooltip="Edelson, 1995 #6964" w:history="1">
        <w:r w:rsidRPr="003851C7">
          <w:rPr>
            <w:rFonts w:ascii="Book Antiqua" w:hAnsi="Book Antiqua" w:cs="Times New Roman"/>
            <w:noProof/>
            <w:color w:val="000000" w:themeColor="text1"/>
            <w:sz w:val="24"/>
            <w:szCs w:val="24"/>
            <w:vertAlign w:val="superscript"/>
          </w:rPr>
          <w:t>14</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w:t>
      </w:r>
      <w:r w:rsidR="00BA4246" w:rsidRPr="003851C7">
        <w:rPr>
          <w:rFonts w:ascii="Book Antiqua" w:hAnsi="Book Antiqua" w:cs="Times New Roman"/>
          <w:color w:val="000000" w:themeColor="text1"/>
          <w:sz w:val="24"/>
          <w:szCs w:val="24"/>
        </w:rPr>
        <w:t>E</w:t>
      </w:r>
      <w:r w:rsidRPr="003851C7">
        <w:rPr>
          <w:rFonts w:ascii="Book Antiqua" w:hAnsi="Book Antiqua" w:cs="Times New Roman"/>
          <w:color w:val="000000" w:themeColor="text1"/>
          <w:sz w:val="24"/>
          <w:szCs w:val="24"/>
        </w:rPr>
        <w:t>arly diagnosis</w:t>
      </w:r>
      <w:r w:rsidR="00BA4246" w:rsidRPr="003851C7">
        <w:rPr>
          <w:rFonts w:ascii="Book Antiqua" w:hAnsi="Book Antiqua" w:cs="Times New Roman"/>
          <w:color w:val="000000" w:themeColor="text1"/>
          <w:sz w:val="24"/>
          <w:szCs w:val="24"/>
        </w:rPr>
        <w:t xml:space="preserve"> and</w:t>
      </w:r>
      <w:r w:rsidRPr="003851C7">
        <w:rPr>
          <w:rFonts w:ascii="Book Antiqua" w:hAnsi="Book Antiqua" w:cs="Times New Roman"/>
          <w:color w:val="000000" w:themeColor="text1"/>
          <w:sz w:val="24"/>
          <w:szCs w:val="24"/>
        </w:rPr>
        <w:t xml:space="preserve"> preoperative medical management</w:t>
      </w:r>
      <w:r w:rsidR="00BA4246" w:rsidRPr="003851C7">
        <w:rPr>
          <w:rFonts w:ascii="Book Antiqua" w:hAnsi="Book Antiqua" w:cs="Times New Roman"/>
          <w:color w:val="000000" w:themeColor="text1"/>
          <w:sz w:val="24"/>
          <w:szCs w:val="24"/>
        </w:rPr>
        <w:t xml:space="preserve"> are crucial</w:t>
      </w:r>
      <w:r w:rsidRPr="003851C7">
        <w:rPr>
          <w:rFonts w:ascii="Book Antiqua" w:hAnsi="Book Antiqua" w:cs="Times New Roman"/>
          <w:color w:val="000000" w:themeColor="text1"/>
          <w:sz w:val="24"/>
          <w:szCs w:val="24"/>
        </w:rPr>
        <w:t xml:space="preserve">, and surgical intervention is the </w:t>
      </w:r>
      <w:r w:rsidR="00E16D32" w:rsidRPr="003851C7">
        <w:rPr>
          <w:rFonts w:ascii="Book Antiqua" w:hAnsi="Book Antiqua" w:cs="Times New Roman"/>
          <w:color w:val="000000" w:themeColor="text1"/>
          <w:sz w:val="24"/>
          <w:szCs w:val="24"/>
        </w:rPr>
        <w:t xml:space="preserve">optimal treatment </w:t>
      </w:r>
      <w:r w:rsidRPr="003851C7">
        <w:rPr>
          <w:rFonts w:ascii="Book Antiqua" w:hAnsi="Book Antiqua" w:cs="Times New Roman"/>
          <w:color w:val="000000" w:themeColor="text1"/>
          <w:sz w:val="24"/>
          <w:szCs w:val="24"/>
        </w:rPr>
        <w:t xml:space="preserve">for </w:t>
      </w:r>
      <w:r w:rsidR="00BA4246" w:rsidRPr="003851C7">
        <w:rPr>
          <w:rFonts w:ascii="Book Antiqua" w:hAnsi="Book Antiqua" w:cs="Times New Roman"/>
          <w:color w:val="000000" w:themeColor="text1"/>
          <w:sz w:val="24"/>
          <w:szCs w:val="24"/>
        </w:rPr>
        <w:t xml:space="preserve">a </w:t>
      </w:r>
      <w:r w:rsidRPr="003851C7">
        <w:rPr>
          <w:rFonts w:ascii="Book Antiqua" w:hAnsi="Book Antiqua" w:cs="Times New Roman"/>
          <w:color w:val="000000" w:themeColor="text1"/>
          <w:sz w:val="24"/>
          <w:szCs w:val="24"/>
        </w:rPr>
        <w:t>hypercalcemic crisis.</w:t>
      </w:r>
    </w:p>
    <w:p w14:paraId="4394B03A" w14:textId="77777777" w:rsidR="003050E1" w:rsidRDefault="005F5E0C" w:rsidP="003050E1">
      <w:pPr>
        <w:widowControl w:val="0"/>
        <w:autoSpaceDE w:val="0"/>
        <w:autoSpaceDN w:val="0"/>
        <w:spacing w:after="0" w:line="360" w:lineRule="auto"/>
        <w:ind w:firstLineChars="100" w:firstLine="240"/>
        <w:jc w:val="both"/>
        <w:rPr>
          <w:ins w:id="120" w:author="Autho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Acute pancreatitis is an inflammatory process</w:t>
      </w:r>
      <w:r w:rsidR="00BA4246" w:rsidRPr="003851C7">
        <w:rPr>
          <w:rFonts w:ascii="Book Antiqua" w:hAnsi="Book Antiqua" w:cs="Times New Roman"/>
          <w:color w:val="000000" w:themeColor="text1"/>
          <w:sz w:val="24"/>
          <w:szCs w:val="24"/>
        </w:rPr>
        <w:t>, which has</w:t>
      </w:r>
      <w:r w:rsidRPr="003851C7">
        <w:rPr>
          <w:rFonts w:ascii="Book Antiqua" w:hAnsi="Book Antiqua" w:cs="Times New Roman"/>
          <w:color w:val="000000" w:themeColor="text1"/>
          <w:sz w:val="24"/>
          <w:szCs w:val="24"/>
        </w:rPr>
        <w:t xml:space="preserve"> sudden onset </w:t>
      </w:r>
      <w:r w:rsidR="00BA4246" w:rsidRPr="003851C7">
        <w:rPr>
          <w:rFonts w:ascii="Book Antiqua" w:hAnsi="Book Antiqua" w:cs="Times New Roman"/>
          <w:color w:val="000000" w:themeColor="text1"/>
          <w:sz w:val="24"/>
          <w:szCs w:val="24"/>
        </w:rPr>
        <w:t xml:space="preserve">due to </w:t>
      </w:r>
      <w:r w:rsidRPr="003851C7">
        <w:rPr>
          <w:rFonts w:ascii="Book Antiqua" w:hAnsi="Book Antiqua" w:cs="Times New Roman"/>
          <w:color w:val="000000" w:themeColor="text1"/>
          <w:sz w:val="24"/>
          <w:szCs w:val="24"/>
        </w:rPr>
        <w:t>the premature activation of proteolytic zymogens within the exocrine pancreas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&lt;EndNote&gt;&lt;Cite&gt;&lt;Author&gt;Tsang&lt;/Author&gt;&lt;Year&gt;2016&lt;/Year&gt;&lt;RecNum&gt;7039&lt;/RecNum&gt;&lt;DisplayText&gt;&lt;style face="superscript"&gt;[15]&lt;/style&gt;&lt;/DisplayText&gt;&lt;record&gt;&lt;rec-number&gt;7039&lt;/rec-number&gt;&lt;foreign-keys&gt;&lt;key app="EN" db-id="rwxx0dp9ud9dd7etz9lvr9022re95ra0f9vv"&gt;7039&lt;/key&gt;&lt;/foreign-keys&gt;&lt;ref-type name="Journal Article"&gt;17&lt;/ref-type&gt;&lt;contributors&gt;&lt;authors&gt;&lt;author&gt;Tsang, S. W.&lt;/author&gt;&lt;author&gt;Guan, Y. F.&lt;/author&gt;&lt;author&gt;Wang, J.&lt;/author&gt;&lt;author&gt;Bian, Z. X.&lt;/author&gt;&lt;author&gt;Zhang, H. J.&lt;/author&gt;&lt;/authors&gt;&lt;/contributors&gt;&lt;auth-address&gt;School of Chinese Medicine, Hong Kong Baptist University, Kowloon, Hong Kong SAR, China.&amp;#xD;Institute of Research and Continuing Education, Hong Kong Baptist University Shenzhen Research Centre, Shenzhen, China.&amp;#xD;School of Public Health, Jilin University, Changchun, Jilin, China.&lt;/auth-address&gt;&lt;titles&gt;&lt;title&gt;Inhibition of pancreatic oxidative damage by stilbene derivative dihydro-resveratrol: implication for treatment of acute pancreatitis&lt;/title&gt;&lt;secondary-title&gt;Sci Rep&lt;/secondary-title&gt;&lt;alt-title&gt;Scientific reports&lt;/alt-title&gt;&lt;/titles&gt;&lt;periodical&gt;&lt;full-title&gt;Sci Rep&lt;/full-title&gt;&lt;abbr-1&gt;Scientific reports&lt;/abbr-1&gt;&lt;/periodical&gt;&lt;alt-periodical&gt;&lt;full-title&gt;Sci Rep&lt;/full-title&gt;&lt;abbr-1&gt;Scientific reports&lt;/abbr-1&gt;&lt;/alt-periodical&gt;&lt;pages&gt;22859&lt;/pages&gt;&lt;volume&gt;6&lt;/volume&gt;&lt;edition&gt;2016/03/15&lt;/edition&gt;&lt;dates&gt;&lt;year&gt;2016&lt;/year&gt;&lt;/dates&gt;&lt;isbn&gt;2045-2322 (Electronic)&amp;#xD;2045-2322 (Linking)&lt;/isbn&gt;&lt;accession-num&gt;26971398&lt;/accession-num&gt;&lt;urls&gt;&lt;related-urls&gt;&lt;url&gt;http://www.ncbi.nlm.nih.gov/pubmed/26971398&lt;/url&gt;&lt;/related-urls&gt;&lt;/urls&gt;&lt;custom2&gt;4789643&lt;/custom2&gt;&lt;electronic-resource-num&gt;10.1038/srep22859&lt;/electronic-resource-num&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5" w:tooltip="Tsang, 2016 #7039" w:history="1">
        <w:r w:rsidRPr="003851C7">
          <w:rPr>
            <w:rFonts w:ascii="Book Antiqua" w:hAnsi="Book Antiqua" w:cs="Times New Roman"/>
            <w:noProof/>
            <w:color w:val="000000" w:themeColor="text1"/>
            <w:sz w:val="24"/>
            <w:szCs w:val="24"/>
            <w:vertAlign w:val="superscript"/>
          </w:rPr>
          <w:t>15</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It can be severe with extensive morbidity and mortality</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&lt;EndNote&gt;&lt;Cite&gt;&lt;Author&gt;Neoptolemos&lt;/Author&gt;&lt;Year&gt;1998&lt;/Year&gt;&lt;RecNum&gt;7040&lt;/RecNum&gt;&lt;DisplayText&gt;&lt;style face="superscript"&gt;[16]&lt;/style&gt;&lt;/DisplayText&gt;&lt;record&gt;&lt;rec-number&gt;7040&lt;/rec-number&gt;&lt;foreign-keys&gt;&lt;key app="EN" db-id="rwxx0dp9ud9dd7etz9lvr9022re95ra0f9vv"&gt;7040&lt;/key&gt;&lt;/foreign-keys&gt;&lt;ref-type name="Journal Article"&gt;17&lt;/ref-type&gt;&lt;contributors&gt;&lt;authors&gt;&lt;author&gt;Neoptolemos, J. P.&lt;/author&gt;&lt;author&gt;Raraty, M.&lt;/author&gt;&lt;author&gt;Finch, M.&lt;/author&gt;&lt;author&gt;Sutton, R.&lt;/author&gt;&lt;/authors&gt;&lt;/contributors&gt;&lt;auth-address&gt;Department of Surgery, University of Liverpool, Royal Liverpool University Hospital, UK.&lt;/auth-address&gt;&lt;titles&gt;&lt;title&gt;Acute pancreatitis: the substantial human and financial costs&lt;/title&gt;&lt;secondary-title&gt;Gut&lt;/secondary-title&gt;&lt;alt-title&gt;Gut&lt;/alt-title&gt;&lt;/titles&gt;&lt;periodical&gt;&lt;full-title&gt;Gut&lt;/full-title&gt;&lt;abbr-1&gt;Gut&lt;/abbr-1&gt;&lt;/periodical&gt;&lt;alt-periodical&gt;&lt;full-title&gt;Gut&lt;/full-title&gt;&lt;abbr-1&gt;Gut&lt;/abbr-1&gt;&lt;/alt-periodical&gt;&lt;pages&gt;886-91&lt;/pages&gt;&lt;volume&gt;42&lt;/volume&gt;&lt;number&gt;6&lt;/number&gt;&lt;edition&gt;1998/08/06&lt;/edition&gt;&lt;keywords&gt;&lt;keyword&gt;Acute Disease&lt;/keyword&gt;&lt;keyword&gt;*Cost of Illness&lt;/keyword&gt;&lt;keyword&gt;Cost-Benefit Analysis&lt;/keyword&gt;&lt;keyword&gt;Critical Care/economics&lt;/keyword&gt;&lt;keyword&gt;Humans&lt;/keyword&gt;&lt;keyword&gt;Multiple Organ Failure/etiology&lt;/keyword&gt;&lt;keyword&gt;Pancreatitis/complications/*economics/mortality&lt;/keyword&gt;&lt;keyword&gt;Quality of Life&lt;/keyword&gt;&lt;keyword&gt;Systemic Inflammatory Response Syndrome/etiology&lt;/keyword&gt;&lt;/keywords&gt;&lt;dates&gt;&lt;year&gt;1998&lt;/year&gt;&lt;pub-dates&gt;&lt;date&gt;Jun&lt;/date&gt;&lt;/pub-dates&gt;&lt;/dates&gt;&lt;isbn&gt;0017-5749 (Print)&amp;#xD;0017-5749 (Linking)&lt;/isbn&gt;&lt;accession-num&gt;9691932&lt;/accession-num&gt;&lt;work-type&gt;Review&lt;/work-type&gt;&lt;urls&gt;&lt;related-urls&gt;&lt;url&gt;http://www.ncbi.nlm.nih.gov/pubmed/9691932&lt;/url&gt;&lt;/related-urls&gt;&lt;/urls&gt;&lt;custom2&gt;1727149&lt;/custom2&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6" w:tooltip="Neoptolemos, 1998 #7040" w:history="1">
        <w:r w:rsidRPr="003851C7">
          <w:rPr>
            <w:rFonts w:ascii="Book Antiqua" w:hAnsi="Book Antiqua" w:cs="Times New Roman"/>
            <w:noProof/>
            <w:color w:val="000000" w:themeColor="text1"/>
            <w:sz w:val="24"/>
            <w:szCs w:val="24"/>
            <w:vertAlign w:val="superscript"/>
          </w:rPr>
          <w:t>16</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The majority of cases of acute pancreatitis are caused by chronic alcohol </w:t>
      </w:r>
      <w:r w:rsidRPr="003851C7">
        <w:rPr>
          <w:rFonts w:ascii="Book Antiqua" w:hAnsi="Book Antiqua" w:cs="Times New Roman"/>
          <w:color w:val="000000" w:themeColor="text1"/>
          <w:sz w:val="24"/>
          <w:szCs w:val="24"/>
        </w:rPr>
        <w:lastRenderedPageBreak/>
        <w:t xml:space="preserve">consumption and biliary stones. </w:t>
      </w:r>
      <w:r w:rsidR="00A44E2D" w:rsidRPr="003851C7">
        <w:rPr>
          <w:rFonts w:ascii="Book Antiqua" w:hAnsi="Book Antiqua" w:cs="Times New Roman"/>
          <w:color w:val="000000" w:themeColor="text1"/>
          <w:sz w:val="24"/>
          <w:szCs w:val="24"/>
        </w:rPr>
        <w:t xml:space="preserve">The most frequent cause of </w:t>
      </w:r>
      <w:r w:rsidR="00DE0679" w:rsidRPr="003851C7">
        <w:rPr>
          <w:rFonts w:ascii="Book Antiqua" w:hAnsi="Book Antiqua" w:cs="Times New Roman"/>
          <w:color w:val="000000" w:themeColor="text1"/>
          <w:sz w:val="24"/>
          <w:szCs w:val="24"/>
        </w:rPr>
        <w:t>acute pancreatitis</w:t>
      </w:r>
      <w:r w:rsidR="00A44E2D" w:rsidRPr="003851C7">
        <w:rPr>
          <w:rFonts w:ascii="Book Antiqua" w:hAnsi="Book Antiqua" w:cs="Times New Roman"/>
          <w:color w:val="000000" w:themeColor="text1"/>
          <w:sz w:val="24"/>
          <w:szCs w:val="24"/>
        </w:rPr>
        <w:t xml:space="preserve"> is gallstone pancreatitis. Biliary stones induced pancreatitis is caused by duct obstruction by gallstone migration leading to temporary impaction of migrating stones at the duodenal ampulla, increased duct pressure</w:t>
      </w:r>
      <w:ins w:id="121" w:author="Author">
        <w:r w:rsidR="00FC7D72">
          <w:rPr>
            <w:rFonts w:ascii="Book Antiqua" w:hAnsi="Book Antiqua" w:cs="Times New Roman"/>
            <w:color w:val="000000" w:themeColor="text1"/>
            <w:sz w:val="24"/>
            <w:szCs w:val="24"/>
          </w:rPr>
          <w:t>,</w:t>
        </w:r>
      </w:ins>
      <w:r w:rsidR="00A44E2D" w:rsidRPr="003851C7">
        <w:rPr>
          <w:rFonts w:ascii="Book Antiqua" w:hAnsi="Book Antiqua" w:cs="Times New Roman"/>
          <w:color w:val="000000" w:themeColor="text1"/>
          <w:sz w:val="24"/>
          <w:szCs w:val="24"/>
        </w:rPr>
        <w:t xml:space="preserve"> and unregulated stimulation of the digestive enzymes secreted by the pancreas.</w:t>
      </w:r>
      <w:ins w:id="122" w:author="Author">
        <w:r w:rsidR="003050E1">
          <w:rPr>
            <w:rFonts w:ascii="Book Antiqua" w:hAnsi="Book Antiqua" w:cs="Times New Roman"/>
            <w:color w:val="000000" w:themeColor="text1"/>
            <w:sz w:val="24"/>
            <w:szCs w:val="24"/>
          </w:rPr>
          <w:t xml:space="preserve"> </w:t>
        </w:r>
      </w:ins>
      <w:del w:id="123" w:author="Author">
        <w:r w:rsidR="00A44E2D" w:rsidRPr="003851C7" w:rsidDel="00115D3B">
          <w:rPr>
            <w:rFonts w:ascii="Book Antiqua" w:hAnsi="Book Antiqua" w:cs="Times New Roman"/>
            <w:color w:val="000000" w:themeColor="text1"/>
            <w:sz w:val="24"/>
            <w:szCs w:val="24"/>
          </w:rPr>
          <w:delText xml:space="preserve"> </w:delText>
        </w:r>
        <w:r w:rsidR="00A44E2D" w:rsidRPr="003851C7" w:rsidDel="00FC7D72">
          <w:rPr>
            <w:rFonts w:ascii="Book Antiqua" w:hAnsi="Book Antiqua" w:cs="Times New Roman"/>
            <w:color w:val="000000" w:themeColor="text1"/>
            <w:sz w:val="24"/>
            <w:szCs w:val="24"/>
          </w:rPr>
          <w:delText>And t</w:delText>
        </w:r>
      </w:del>
      <w:ins w:id="124" w:author="Author">
        <w:r w:rsidR="00FC7D72">
          <w:rPr>
            <w:rFonts w:ascii="Book Antiqua" w:hAnsi="Book Antiqua" w:cs="Times New Roman"/>
            <w:color w:val="000000" w:themeColor="text1"/>
            <w:sz w:val="24"/>
            <w:szCs w:val="24"/>
          </w:rPr>
          <w:t>T</w:t>
        </w:r>
      </w:ins>
      <w:r w:rsidR="00A44E2D" w:rsidRPr="003851C7">
        <w:rPr>
          <w:rFonts w:ascii="Book Antiqua" w:hAnsi="Book Antiqua" w:cs="Times New Roman"/>
          <w:color w:val="000000" w:themeColor="text1"/>
          <w:sz w:val="24"/>
          <w:szCs w:val="24"/>
        </w:rPr>
        <w:t xml:space="preserve">he second most common cause of </w:t>
      </w:r>
      <w:r w:rsidR="00DE0679" w:rsidRPr="003851C7">
        <w:rPr>
          <w:rFonts w:ascii="Book Antiqua" w:hAnsi="Book Antiqua" w:cs="Times New Roman"/>
          <w:color w:val="000000" w:themeColor="text1"/>
          <w:sz w:val="24"/>
          <w:szCs w:val="24"/>
        </w:rPr>
        <w:t>acute pancreatitis</w:t>
      </w:r>
      <w:r w:rsidR="00A44E2D" w:rsidRPr="003851C7">
        <w:rPr>
          <w:rFonts w:ascii="Book Antiqua" w:hAnsi="Book Antiqua" w:cs="Times New Roman"/>
          <w:color w:val="000000" w:themeColor="text1"/>
          <w:sz w:val="24"/>
          <w:szCs w:val="24"/>
        </w:rPr>
        <w:t xml:space="preserve"> is alcoholic pancreatitis. Alcohol may sensitize the pancreas to damage by external and environmental factors. The development and recurrence </w:t>
      </w:r>
      <w:del w:id="125" w:author="Author">
        <w:r w:rsidR="00A44E2D" w:rsidRPr="003851C7" w:rsidDel="00115D3B">
          <w:rPr>
            <w:rFonts w:ascii="Book Antiqua" w:hAnsi="Book Antiqua" w:cs="Times New Roman"/>
            <w:color w:val="000000" w:themeColor="text1"/>
            <w:sz w:val="24"/>
            <w:szCs w:val="24"/>
          </w:rPr>
          <w:delText xml:space="preserve">and </w:delText>
        </w:r>
      </w:del>
      <w:r w:rsidR="00A44E2D" w:rsidRPr="003851C7">
        <w:rPr>
          <w:rFonts w:ascii="Book Antiqua" w:hAnsi="Book Antiqua" w:cs="Times New Roman"/>
          <w:color w:val="000000" w:themeColor="text1"/>
          <w:sz w:val="24"/>
          <w:szCs w:val="24"/>
        </w:rPr>
        <w:t xml:space="preserve">of acute pancreatitis are </w:t>
      </w:r>
      <w:ins w:id="126" w:author="Author">
        <w:r w:rsidR="00115D3B" w:rsidRPr="003851C7">
          <w:rPr>
            <w:rFonts w:ascii="Book Antiqua" w:hAnsi="Book Antiqua" w:cs="Times New Roman"/>
            <w:color w:val="000000" w:themeColor="text1"/>
            <w:sz w:val="24"/>
            <w:szCs w:val="24"/>
          </w:rPr>
          <w:t xml:space="preserve">positively </w:t>
        </w:r>
      </w:ins>
      <w:r w:rsidR="00A44E2D" w:rsidRPr="003851C7">
        <w:rPr>
          <w:rFonts w:ascii="Book Antiqua" w:hAnsi="Book Antiqua" w:cs="Times New Roman"/>
          <w:color w:val="000000" w:themeColor="text1"/>
          <w:sz w:val="24"/>
          <w:szCs w:val="24"/>
        </w:rPr>
        <w:t>associated with chronic alcohol consumption</w:t>
      </w:r>
      <w:del w:id="127" w:author="Author">
        <w:r w:rsidR="00A44E2D" w:rsidRPr="003851C7" w:rsidDel="00115D3B">
          <w:rPr>
            <w:rFonts w:ascii="Book Antiqua" w:hAnsi="Book Antiqua" w:cs="Times New Roman"/>
            <w:color w:val="000000" w:themeColor="text1"/>
            <w:sz w:val="24"/>
            <w:szCs w:val="24"/>
          </w:rPr>
          <w:delText xml:space="preserve"> positively</w:delText>
        </w:r>
      </w:del>
      <w:r w:rsidR="00A44E2D" w:rsidRPr="003851C7">
        <w:rPr>
          <w:rFonts w:ascii="Book Antiqua" w:hAnsi="Book Antiqua" w:cs="Times New Roman"/>
          <w:color w:val="000000" w:themeColor="text1"/>
          <w:sz w:val="24"/>
          <w:szCs w:val="24"/>
        </w:rPr>
        <w:t xml:space="preserve">. </w:t>
      </w:r>
    </w:p>
    <w:p w14:paraId="3B9732E9" w14:textId="3A3989AC" w:rsidR="00E30FB1" w:rsidRPr="003851C7" w:rsidRDefault="005F5E0C" w:rsidP="003050E1">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w:t>
      </w:r>
      <w:r w:rsidR="00BA4246" w:rsidRPr="003851C7">
        <w:rPr>
          <w:rFonts w:ascii="Book Antiqua" w:hAnsi="Book Antiqua" w:cs="Times New Roman"/>
          <w:color w:val="000000" w:themeColor="text1"/>
          <w:sz w:val="24"/>
          <w:szCs w:val="24"/>
        </w:rPr>
        <w:t>cute pancreatitis</w:t>
      </w:r>
      <w:r w:rsidRPr="003851C7">
        <w:rPr>
          <w:rFonts w:ascii="Book Antiqua" w:hAnsi="Book Antiqua" w:cs="Times New Roman"/>
          <w:color w:val="000000" w:themeColor="text1"/>
          <w:sz w:val="24"/>
          <w:szCs w:val="24"/>
        </w:rPr>
        <w:t xml:space="preserve"> is an uncommon clinical </w:t>
      </w:r>
      <w:del w:id="128" w:author="Author">
        <w:r w:rsidRPr="003851C7" w:rsidDel="00115D3B">
          <w:rPr>
            <w:rFonts w:ascii="Book Antiqua" w:hAnsi="Book Antiqua" w:cs="Times New Roman"/>
            <w:color w:val="000000" w:themeColor="text1"/>
            <w:sz w:val="24"/>
            <w:szCs w:val="24"/>
          </w:rPr>
          <w:delText xml:space="preserve"> </w:delText>
        </w:r>
      </w:del>
      <w:r w:rsidRPr="003851C7">
        <w:rPr>
          <w:rFonts w:ascii="Book Antiqua" w:hAnsi="Book Antiqua" w:cs="Times New Roman"/>
          <w:color w:val="000000" w:themeColor="text1"/>
          <w:sz w:val="24"/>
          <w:szCs w:val="24"/>
        </w:rPr>
        <w:t xml:space="preserve">manifestation of PHPT and the prevalence of PHPT-associated </w:t>
      </w:r>
      <w:bookmarkStart w:id="129" w:name="OLE_LINK34"/>
      <w:bookmarkStart w:id="130" w:name="OLE_LINK35"/>
      <w:r w:rsidRPr="003851C7">
        <w:rPr>
          <w:rFonts w:ascii="Book Antiqua" w:hAnsi="Book Antiqua" w:cs="Times New Roman"/>
          <w:color w:val="000000" w:themeColor="text1"/>
          <w:sz w:val="24"/>
          <w:szCs w:val="24"/>
        </w:rPr>
        <w:t>pancreatitis</w:t>
      </w:r>
      <w:bookmarkEnd w:id="129"/>
      <w:bookmarkEnd w:id="130"/>
      <w:r w:rsidR="00FE7CC1" w:rsidRPr="003851C7">
        <w:rPr>
          <w:rFonts w:ascii="Book Antiqua" w:hAnsi="Book Antiqua" w:cs="Times New Roman"/>
          <w:color w:val="000000" w:themeColor="text1"/>
          <w:sz w:val="24"/>
          <w:szCs w:val="24"/>
        </w:rPr>
        <w:t xml:space="preserve"> </w:t>
      </w:r>
      <w:r w:rsidR="00E16D32" w:rsidRPr="003851C7">
        <w:rPr>
          <w:rFonts w:ascii="Book Antiqua" w:hAnsi="Book Antiqua" w:cs="Times New Roman"/>
          <w:color w:val="000000" w:themeColor="text1"/>
          <w:sz w:val="24"/>
          <w:szCs w:val="24"/>
        </w:rPr>
        <w:t>in patients</w:t>
      </w:r>
      <w:r w:rsidR="00FE7CC1" w:rsidRPr="003851C7">
        <w:rPr>
          <w:rFonts w:ascii="Book Antiqua" w:hAnsi="Book Antiqua" w:cs="Times New Roman"/>
          <w:color w:val="000000" w:themeColor="text1"/>
          <w:sz w:val="24"/>
          <w:szCs w:val="24"/>
        </w:rPr>
        <w:t xml:space="preserve"> were</w:t>
      </w:r>
      <w:r w:rsidRPr="003851C7">
        <w:rPr>
          <w:rFonts w:ascii="Book Antiqua" w:hAnsi="Book Antiqua" w:cs="Times New Roman"/>
          <w:color w:val="000000" w:themeColor="text1"/>
          <w:sz w:val="24"/>
          <w:szCs w:val="24"/>
        </w:rPr>
        <w:t xml:space="preserve"> just 1</w:t>
      </w:r>
      <w:r w:rsidR="00FE7CC1"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-8%</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&lt;EndNote&gt;&lt;Cite&gt;&lt;Author&gt;Foroulis&lt;/Author&gt;&lt;Year&gt;2004&lt;/Year&gt;&lt;RecNum&gt;7041&lt;/RecNum&gt;&lt;DisplayText&gt;&lt;style face="superscript"&gt;[17]&lt;/style&gt;&lt;/DisplayText&gt;&lt;record&gt;&lt;rec-number&gt;7041&lt;/rec-number&gt;&lt;foreign-keys&gt;&lt;key app="EN" db-id="rwxx0dp9ud9dd7etz9lvr9022re95ra0f9vv"&gt;7041&lt;/key&gt;&lt;/foreign-keys&gt;&lt;ref-type name="Journal Article"&gt;17&lt;/ref-type&gt;&lt;contributors&gt;&lt;authors&gt;&lt;author&gt;Foroulis, C. N.&lt;/author&gt;&lt;author&gt;Rousogiannis, S.&lt;/author&gt;&lt;author&gt;Lioupis, C.&lt;/author&gt;&lt;author&gt;Koutarelos, D.&lt;/author&gt;&lt;author&gt;Kassi, G.&lt;/author&gt;&lt;author&gt;Lioupis, A.&lt;/author&gt;&lt;/authors&gt;&lt;/contributors&gt;&lt;auth-address&gt;Larissa University Hospital, Department of Cardio-thoracic Surgery, 41110 Larissa, Greece. foroulis@internet.gr&lt;/auth-address&gt;&lt;titles&gt;&lt;title&gt;Ectopic paraesophageal mediastinal parathyroid adenoma, a rare cause of acute pancreatitis&lt;/title&gt;&lt;secondary-title&gt;World J Surg Oncol&lt;/secondary-title&gt;&lt;alt-title&gt;World journal of surgical oncology&lt;/alt-title&gt;&lt;/titles&gt;&lt;periodical&gt;&lt;full-title&gt;World J Surg Oncol&lt;/full-title&gt;&lt;abbr-1&gt;World journal of surgical oncology&lt;/abbr-1&gt;&lt;/periodical&gt;&lt;alt-periodical&gt;&lt;full-title&gt;World J Surg Oncol&lt;/full-title&gt;&lt;abbr-1&gt;World journal of surgical oncology&lt;/abbr-1&gt;&lt;/alt-periodical&gt;&lt;pages&gt;41&lt;/pages&gt;&lt;volume&gt;2&lt;/volume&gt;&lt;edition&gt;2004/12/02&lt;/edition&gt;&lt;dates&gt;&lt;year&gt;2004&lt;/year&gt;&lt;/dates&gt;&lt;isbn&gt;1477-7819 (Electronic)&amp;#xD;1477-7819 (Linking)&lt;/isbn&gt;&lt;accession-num&gt;15571624&lt;/accession-num&gt;&lt;urls&gt;&lt;related-urls&gt;&lt;url&gt;http://www.ncbi.nlm.nih.gov/pubmed/15571624&lt;/url&gt;&lt;/related-urls&gt;&lt;/urls&gt;&lt;custom2&gt;538290&lt;/custom2&gt;&lt;electronic-resource-num&gt;10.1186/1477-7819-2-41&lt;/electronic-resource-num&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7" w:tooltip="Foroulis, 2004 #7041" w:history="1">
        <w:r w:rsidRPr="003851C7">
          <w:rPr>
            <w:rFonts w:ascii="Book Antiqua" w:hAnsi="Book Antiqua" w:cs="Times New Roman"/>
            <w:noProof/>
            <w:color w:val="000000" w:themeColor="text1"/>
            <w:sz w:val="24"/>
            <w:szCs w:val="24"/>
            <w:vertAlign w:val="superscript"/>
          </w:rPr>
          <w:t>17</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The association between PHPT and acute pancreatitis has been debated for decades. </w:t>
      </w:r>
      <w:bookmarkStart w:id="131" w:name="OLE_LINK32"/>
      <w:bookmarkStart w:id="132" w:name="OLE_LINK33"/>
      <w:r w:rsidRPr="003851C7">
        <w:rPr>
          <w:rFonts w:ascii="Book Antiqua" w:hAnsi="Book Antiqua" w:cs="Times New Roman"/>
          <w:color w:val="000000" w:themeColor="text1"/>
          <w:sz w:val="24"/>
          <w:szCs w:val="24"/>
        </w:rPr>
        <w:t>Hypercalcemia</w:t>
      </w:r>
      <w:bookmarkEnd w:id="131"/>
      <w:bookmarkEnd w:id="132"/>
      <w:r w:rsidRPr="003851C7">
        <w:rPr>
          <w:rFonts w:ascii="Book Antiqua" w:hAnsi="Book Antiqua" w:cs="Times New Roman"/>
          <w:color w:val="000000" w:themeColor="text1"/>
          <w:sz w:val="24"/>
          <w:szCs w:val="24"/>
        </w:rPr>
        <w:t xml:space="preserve"> may play a crucial role in th</w:t>
      </w:r>
      <w:r w:rsidR="00BA4246" w:rsidRPr="003851C7">
        <w:rPr>
          <w:rFonts w:ascii="Book Antiqua" w:hAnsi="Book Antiqua" w:cs="Times New Roman"/>
          <w:color w:val="000000" w:themeColor="text1"/>
          <w:sz w:val="24"/>
          <w:szCs w:val="24"/>
        </w:rPr>
        <w:t>is</w:t>
      </w:r>
      <w:r w:rsidRPr="003851C7">
        <w:rPr>
          <w:rFonts w:ascii="Book Antiqua" w:hAnsi="Book Antiqua" w:cs="Times New Roman"/>
          <w:color w:val="000000" w:themeColor="text1"/>
          <w:sz w:val="24"/>
          <w:szCs w:val="24"/>
        </w:rPr>
        <w:t xml:space="preserve"> association and directly affect the severity and prognosis of the disease. </w:t>
      </w:r>
      <w:r w:rsidR="00BA4246" w:rsidRPr="003851C7">
        <w:rPr>
          <w:rFonts w:ascii="Book Antiqua" w:hAnsi="Book Antiqua" w:cs="Times New Roman"/>
          <w:color w:val="000000" w:themeColor="text1"/>
          <w:sz w:val="24"/>
          <w:szCs w:val="24"/>
        </w:rPr>
        <w:t>T</w:t>
      </w:r>
      <w:r w:rsidRPr="003851C7">
        <w:rPr>
          <w:rFonts w:ascii="Book Antiqua" w:hAnsi="Book Antiqua" w:cs="Times New Roman"/>
          <w:color w:val="000000" w:themeColor="text1"/>
          <w:sz w:val="24"/>
          <w:szCs w:val="24"/>
        </w:rPr>
        <w:t xml:space="preserve">hree mechanisms </w:t>
      </w:r>
      <w:r w:rsidR="00BA4246" w:rsidRPr="003851C7">
        <w:rPr>
          <w:rFonts w:ascii="Book Antiqua" w:hAnsi="Book Antiqua" w:cs="Times New Roman"/>
          <w:color w:val="000000" w:themeColor="text1"/>
          <w:sz w:val="24"/>
          <w:szCs w:val="24"/>
        </w:rPr>
        <w:t>are involved in</w:t>
      </w:r>
      <w:r w:rsidRPr="003851C7">
        <w:rPr>
          <w:rFonts w:ascii="Book Antiqua" w:hAnsi="Book Antiqua" w:cs="Times New Roman"/>
          <w:color w:val="000000" w:themeColor="text1"/>
          <w:sz w:val="24"/>
          <w:szCs w:val="24"/>
        </w:rPr>
        <w:t xml:space="preserve"> the development of PHPT-induced acute pancreatitis. One is PHPT-induced high serum calcium </w:t>
      </w:r>
      <w:r w:rsidR="00BA4246" w:rsidRPr="003851C7">
        <w:rPr>
          <w:rFonts w:ascii="Book Antiqua" w:hAnsi="Book Antiqua" w:cs="Times New Roman"/>
          <w:color w:val="000000" w:themeColor="text1"/>
          <w:sz w:val="24"/>
          <w:szCs w:val="24"/>
        </w:rPr>
        <w:t>level</w:t>
      </w:r>
      <w:r w:rsidR="00E16D32" w:rsidRPr="003851C7">
        <w:rPr>
          <w:rFonts w:ascii="Book Antiqua" w:hAnsi="Book Antiqua" w:cs="Times New Roman"/>
          <w:color w:val="000000" w:themeColor="text1"/>
          <w:sz w:val="24"/>
          <w:szCs w:val="24"/>
        </w:rPr>
        <w:t>, which</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can lead to accelerat</w:t>
      </w:r>
      <w:r w:rsidR="00BA4246" w:rsidRPr="003851C7">
        <w:rPr>
          <w:rFonts w:ascii="Book Antiqua" w:hAnsi="Book Antiqua" w:cs="Times New Roman"/>
          <w:color w:val="000000" w:themeColor="text1"/>
          <w:sz w:val="24"/>
          <w:szCs w:val="24"/>
        </w:rPr>
        <w:t>ion of</w:t>
      </w:r>
      <w:r w:rsidRPr="003851C7">
        <w:rPr>
          <w:rFonts w:ascii="Book Antiqua" w:hAnsi="Book Antiqua" w:cs="Times New Roman"/>
          <w:color w:val="000000" w:themeColor="text1"/>
          <w:sz w:val="24"/>
          <w:szCs w:val="24"/>
        </w:rPr>
        <w:t xml:space="preserve"> the conversion of trypsinogen to trypsin in the pancreas</w:t>
      </w:r>
      <w:del w:id="133" w:author="Author">
        <w:r w:rsidRPr="003851C7" w:rsidDel="006219BA">
          <w:rPr>
            <w:rFonts w:ascii="Book Antiqua" w:hAnsi="Book Antiqua" w:cs="Times New Roman"/>
            <w:color w:val="000000" w:themeColor="text1"/>
            <w:sz w:val="24"/>
            <w:szCs w:val="24"/>
          </w:rPr>
          <w:delText>,</w:delText>
        </w:r>
      </w:del>
      <w:r w:rsidRPr="003851C7">
        <w:rPr>
          <w:rFonts w:ascii="Book Antiqua" w:hAnsi="Book Antiqua" w:cs="Times New Roman"/>
          <w:color w:val="000000" w:themeColor="text1"/>
          <w:sz w:val="24"/>
          <w:szCs w:val="24"/>
        </w:rPr>
        <w:t xml:space="preserve"> resulting in pancreatic autodigestion and subsequent acute pancreatitis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&lt;EndNote&gt;&lt;Cite&gt;&lt;Author&gt;Haverback&lt;/Author&gt;&lt;Year&gt;1960&lt;/Year&gt;&lt;RecNum&gt;7147&lt;/RecNum&gt;&lt;DisplayText&gt;&lt;style face="superscript"&gt;[18]&lt;/style&gt;&lt;/DisplayText&gt;&lt;record&gt;&lt;rec-number&gt;7147&lt;/rec-number&gt;&lt;foreign-keys&gt;&lt;key app="EN" db-id="rwxx0dp9ud9dd7etz9lvr9022re95ra0f9vv"&gt;7147&lt;/key&gt;&lt;/foreign-keys&gt;&lt;ref-type name="Journal Article"&gt;17&lt;/ref-type&gt;&lt;contributors&gt;&lt;authors&gt;&lt;author&gt;Haverback, B. J.&lt;/author&gt;&lt;author&gt;Dyce, B.&lt;/author&gt;&lt;author&gt;Bundy, H.&lt;/author&gt;&lt;author&gt;Edmondson, H. A.&lt;/author&gt;&lt;/authors&gt;&lt;/contributors&gt;&lt;titles&gt;&lt;title&gt;Trypsin, trypsinogen and trypsin inhibitor in human pancreatic juice&lt;/title&gt;&lt;secondary-title&gt;Am J Med&lt;/secondary-title&gt;&lt;alt-title&gt;The American journal of medicine&lt;/alt-title&gt;&lt;/titles&gt;&lt;periodical&gt;&lt;full-title&gt;Am J Med&lt;/full-title&gt;&lt;abbr-1&gt;The American journal of medicine&lt;/abbr-1&gt;&lt;/periodical&gt;&lt;alt-periodical&gt;&lt;full-title&gt;Am J Med&lt;/full-title&gt;&lt;abbr-1&gt;The American journal of medicine&lt;/abbr-1&gt;&lt;/alt-periodical&gt;&lt;pages&gt;421-33&lt;/pages&gt;&lt;volume&gt;29&lt;/volume&gt;&lt;edition&gt;1960/09/01&lt;/edition&gt;&lt;keywords&gt;&lt;keyword&gt;*Disease&lt;/keyword&gt;&lt;keyword&gt;Humans&lt;/keyword&gt;&lt;keyword&gt;Pancreatic Juice/*chemistry&lt;/keyword&gt;&lt;keyword&gt;Pancreatitis/*etiology&lt;/keyword&gt;&lt;keyword&gt;*Parathyroid Diseases&lt;/keyword&gt;&lt;keyword&gt;*Parathyroid Glands&lt;/keyword&gt;&lt;keyword&gt;Trypsin/*chemistry&lt;/keyword&gt;&lt;keyword&gt;*Trypsin Inhibitors&lt;/keyword&gt;&lt;keyword&gt;*Trypsinogen&lt;/keyword&gt;&lt;/keywords&gt;&lt;dates&gt;&lt;year&gt;1960&lt;/year&gt;&lt;pub-dates&gt;&lt;date&gt;Sep&lt;/date&gt;&lt;/pub-dates&gt;&lt;/dates&gt;&lt;isbn&gt;0002-9343 (Print)&amp;#xD;0002-9343 (Linking)&lt;/isbn&gt;&lt;accession-num&gt;13852165&lt;/accession-num&gt;&lt;urls&gt;&lt;related-urls&gt;&lt;url&gt;http://www.ncbi.nlm.nih.gov/pubmed/13852165&lt;/url&gt;&lt;/related-urls&gt;&lt;/urls&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8" w:tooltip="Haverback, 1960 #7147" w:history="1">
        <w:r w:rsidRPr="003851C7">
          <w:rPr>
            <w:rFonts w:ascii="Book Antiqua" w:hAnsi="Book Antiqua" w:cs="Times New Roman"/>
            <w:noProof/>
            <w:color w:val="000000" w:themeColor="text1"/>
            <w:sz w:val="24"/>
            <w:szCs w:val="24"/>
            <w:vertAlign w:val="superscript"/>
          </w:rPr>
          <w:t>18</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xml:space="preserve">. Secondly, the accumulation of calcium can promote </w:t>
      </w:r>
      <w:r w:rsidR="00BA4246" w:rsidRPr="003851C7">
        <w:rPr>
          <w:rFonts w:ascii="Book Antiqua" w:hAnsi="Book Antiqua" w:cs="Times New Roman"/>
          <w:color w:val="000000" w:themeColor="text1"/>
          <w:sz w:val="24"/>
          <w:szCs w:val="24"/>
        </w:rPr>
        <w:t xml:space="preserve">the </w:t>
      </w:r>
      <w:r w:rsidRPr="003851C7">
        <w:rPr>
          <w:rFonts w:ascii="Book Antiqua" w:hAnsi="Book Antiqua" w:cs="Times New Roman"/>
          <w:color w:val="000000" w:themeColor="text1"/>
          <w:sz w:val="24"/>
          <w:szCs w:val="24"/>
        </w:rPr>
        <w:t>formation of ductal obstruction, pancreatic calculi, and subsequent attacks of acute pancreatitis</w:t>
      </w:r>
      <w:r w:rsidR="00333869" w:rsidRPr="003851C7">
        <w:rPr>
          <w:rFonts w:ascii="Book Antiqua" w:hAnsi="Book Antiqua" w:cs="Times New Roman"/>
          <w:color w:val="000000" w:themeColor="text1"/>
          <w:sz w:val="24"/>
          <w:szCs w:val="24"/>
        </w:rPr>
        <w:fldChar w:fldCharType="begin"/>
      </w:r>
      <w:r w:rsidRPr="003851C7">
        <w:rPr>
          <w:rFonts w:ascii="Book Antiqua" w:hAnsi="Book Antiqua" w:cs="Times New Roman"/>
          <w:color w:val="000000" w:themeColor="text1"/>
          <w:sz w:val="24"/>
          <w:szCs w:val="24"/>
        </w:rPr>
        <w:instrText xml:space="preserve"> ADDIN EN.CITE &lt;EndNote&gt;&lt;Cite&gt;&lt;Author&gt;Cope&lt;/Author&gt;&lt;Year&gt;1957&lt;/Year&gt;&lt;RecNum&gt;7171&lt;/RecNum&gt;&lt;DisplayText&gt;&lt;style face="superscript"&gt;[19]&lt;/style&gt;&lt;/DisplayText&gt;&lt;record&gt;&lt;rec-number&gt;7171&lt;/rec-number&gt;&lt;foreign-keys&gt;&lt;key app="EN" db-id="rwxx0dp9ud9dd7etz9lvr9022re95ra0f9vv"&gt;7171&lt;/key&gt;&lt;/foreign-keys&gt;&lt;ref-type name="Journal Article"&gt;17&lt;/ref-type&gt;&lt;contributors&gt;&lt;authors&gt;&lt;author&gt;Cope, O.&lt;/author&gt;&lt;author&gt;Culver, P. J.&lt;/author&gt;&lt;author&gt;Mixter, C. G., Jr.&lt;/author&gt;&lt;author&gt;Nardi, G. L.&lt;/author&gt;&lt;/authors&gt;&lt;/contributors&gt;&lt;titles&gt;&lt;title&gt;Pancreatitis, a diagnostic clue to hyperparathyroidism&lt;/title&gt;&lt;secondary-title&gt;Ann Surg&lt;/secondary-title&gt;&lt;alt-title&gt;Annals of surgery&lt;/alt-title&gt;&lt;/titles&gt;&lt;periodical&gt;&lt;full-title&gt;Ann Surg&lt;/full-title&gt;&lt;abbr-1&gt;Annals of surgery&lt;/abbr-1&gt;&lt;/periodical&gt;&lt;alt-periodical&gt;&lt;full-title&gt;Ann Surg&lt;/full-title&gt;&lt;abbr-1&gt;Annals of surgery&lt;/abbr-1&gt;&lt;/alt-periodical&gt;&lt;pages&gt;857-63&lt;/pages&gt;&lt;volume&gt;145&lt;/volume&gt;&lt;number&gt;6&lt;/number&gt;&lt;edition&gt;1957/06/01&lt;/edition&gt;&lt;keywords&gt;&lt;keyword&gt;*Disease&lt;/keyword&gt;&lt;keyword&gt;Humans&lt;/keyword&gt;&lt;keyword&gt;*Hyperparathyroidism&lt;/keyword&gt;&lt;keyword&gt;Pancreatitis/*complications&lt;/keyword&gt;&lt;keyword&gt;*Parathyroid Diseases&lt;/keyword&gt;&lt;keyword&gt;*Parathyroid Glands&lt;/keyword&gt;&lt;/keywords&gt;&lt;dates&gt;&lt;year&gt;1957&lt;/year&gt;&lt;pub-dates&gt;&lt;date&gt;Jun&lt;/date&gt;&lt;/pub-dates&gt;&lt;/dates&gt;&lt;isbn&gt;0003-4932 (Print)&amp;#xD;0003-4932 (Linking)&lt;/isbn&gt;&lt;accession-num&gt;13425295&lt;/accession-num&gt;&lt;urls&gt;&lt;related-urls&gt;&lt;url&gt;http://www.ncbi.nlm.nih.gov/pubmed/13425295&lt;/url&gt;&lt;/related-urls&gt;&lt;/urls&gt;&lt;custom2&gt;1465640&lt;/custom2&gt;&lt;language&gt;eng&lt;/language&gt;&lt;/record&gt;&lt;/Cite&gt;&lt;/EndNote&gt;</w:instrText>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19" w:tooltip="Cope, 1957 #7171" w:history="1">
        <w:r w:rsidRPr="003851C7">
          <w:rPr>
            <w:rFonts w:ascii="Book Antiqua" w:hAnsi="Book Antiqua" w:cs="Times New Roman"/>
            <w:noProof/>
            <w:color w:val="000000" w:themeColor="text1"/>
            <w:sz w:val="24"/>
            <w:szCs w:val="24"/>
            <w:vertAlign w:val="superscript"/>
          </w:rPr>
          <w:t>19</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 Th</w:t>
      </w:r>
      <w:r w:rsidR="00BA4246" w:rsidRPr="003851C7">
        <w:rPr>
          <w:rFonts w:ascii="Book Antiqua" w:hAnsi="Book Antiqua" w:cs="Times New Roman"/>
          <w:color w:val="000000" w:themeColor="text1"/>
          <w:sz w:val="24"/>
          <w:szCs w:val="24"/>
        </w:rPr>
        <w:t>irdly,</w:t>
      </w:r>
      <w:r w:rsidRPr="003851C7">
        <w:rPr>
          <w:rFonts w:ascii="Book Antiqua" w:hAnsi="Book Antiqua" w:cs="Times New Roman"/>
          <w:color w:val="000000" w:themeColor="text1"/>
          <w:sz w:val="24"/>
          <w:szCs w:val="24"/>
        </w:rPr>
        <w:t xml:space="preserve"> genetic variants in serine protease inhibitor Kazal type 1 and cystic fibrosis transmembrane conductance regulator genes in combination with hypercalcemia markedly </w:t>
      </w:r>
      <w:r w:rsidR="00BA4246" w:rsidRPr="003851C7">
        <w:rPr>
          <w:rFonts w:ascii="Book Antiqua" w:hAnsi="Book Antiqua" w:cs="Times New Roman"/>
          <w:color w:val="000000" w:themeColor="text1"/>
          <w:sz w:val="24"/>
          <w:szCs w:val="24"/>
        </w:rPr>
        <w:t>increase</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the risk of developing acute pancreatitis in patients with PHPT</w:t>
      </w:r>
      <w:r w:rsidR="00333869" w:rsidRPr="003851C7">
        <w:rPr>
          <w:rFonts w:ascii="Book Antiqua" w:hAnsi="Book Antiqua" w:cs="Times New Roman"/>
          <w:color w:val="000000" w:themeColor="text1"/>
          <w:sz w:val="24"/>
          <w:szCs w:val="24"/>
        </w:rPr>
        <w:fldChar w:fldCharType="begin">
          <w:fldData xml:space="preserve">PEVuZE5vdGU+PENpdGU+PEF1dGhvcj5GZWxkZXJiYXVlcjwvQXV0aG9yPjxZZWFyPjIwMDg8L1ll
YXI+PFJlY051bT43MTcyPC9SZWNOdW0+PERpc3BsYXlUZXh0PjxzdHlsZSBmYWNlPSJzdXBlcnNj
cmlwdCI+WzIwXTwvc3R5bGU+PC9EaXNwbGF5VGV4dD48cmVjb3JkPjxyZWMtbnVtYmVyPjcxNzI8
L3JlYy1udW1iZXI+PGZvcmVpZ24ta2V5cz48a2V5IGFwcD0iRU4iIGRiLWlkPSJyd3h4MGRwOXVk
OWRkN2V0ejlsdnI5MDIycmU5NXJhMGY5dnYiPjcxNzI8L2tleT48L2ZvcmVpZ24ta2V5cz48cmVm
LXR5cGUgbmFtZT0iSm91cm5hbCBBcnRpY2xlIj4xNzwvcmVmLXR5cGU+PGNvbnRyaWJ1dG9ycz48
YXV0aG9ycz48YXV0aG9yPkZlbGRlcmJhdWVyLCBQLjwvYXV0aG9yPjxhdXRob3I+S2FyYWthcywg
RS48L2F1dGhvcj48YXV0aG9yPkZlbmRyaWNoLCBWLjwvYXV0aG9yPjxhdXRob3I+QnVsdXQsIEsu
PC9hdXRob3I+PGF1dGhvcj5Ib3JuLCBULjwvYXV0aG9yPjxhdXRob3I+TGViZXJ0LCBSLjwvYXV0
aG9yPjxhdXRob3I+SG9sbGFuZC1MZXR6LCBULjwvYXV0aG9yPjxhdXRob3I+U2NobWl0eiwgRi48
L2F1dGhvcj48YXV0aG9yPkJhcnRzY2gsIEQuPC9hdXRob3I+PGF1dGhvcj5TY2htaWR0LCBXLiBF
LjwvYXV0aG9yPjwvYXV0aG9ycz48L2NvbnRyaWJ1dG9ycz48YXV0aC1hZGRyZXNzPkRlcGFydG1l
bnQgb2YgTWVkaWNpbmUgSSwgU3QuIEpvc2VmLUhvc3BpdGFsLCBSdWhyLVVuaXZlcnNpdHksIE1l
ZGljYWwgU2Nob29sLCBCb2NodW0sIEdlcm1hbnkuPC9hdXRoLWFkZHJlc3M+PHRpdGxlcz48dGl0
bGU+UGFuY3JlYXRpdGlzIHJpc2sgaW4gcHJpbWFyeSBoeXBlcnBhcmF0aHlyb2lkaXNtOiByZWxh
dGlvbiB0byBtdXRhdGlvbnMgaW4gdGhlIFNQSU5LMSB0cnlwc2luIGluaGliaXRvciAoTjM0Uykg
YW5kIHRoZSBjeXN0aWMgZmlicm9zaXMgZ2VuZTwvdGl0bGU+PHNlY29uZGFyeS10aXRsZT5BbSBK
IEdhc3Ryb2VudGVyb2w8L3NlY29uZGFyeS10aXRsZT48YWx0LXRpdGxlPlRoZSBBbWVyaWNhbiBq
b3VybmFsIG9mIGdhc3Ryb2VudGVyb2xvZ3k8L2FsdC10aXRsZT48L3RpdGxlcz48cGVyaW9kaWNh
bD48ZnVsbC10aXRsZT5BbSBKIEdhc3Ryb2VudGVyb2w8L2Z1bGwtdGl0bGU+PGFiYnItMT5UaGUg
QW1lcmljYW4gam91cm5hbCBvZiBnYXN0cm9lbnRlcm9sb2d5PC9hYmJyLTE+PC9wZXJpb2RpY2Fs
PjxhbHQtcGVyaW9kaWNhbD48ZnVsbC10aXRsZT5BbSBKIEdhc3Ryb2VudGVyb2w8L2Z1bGwtdGl0
bGU+PGFiYnItMT5UaGUgQW1lcmljYW4gam91cm5hbCBvZiBnYXN0cm9lbnRlcm9sb2d5PC9hYmJy
LTE+PC9hbHQtcGVyaW9kaWNhbD48cGFnZXM+MzY4LTc0PC9wYWdlcz48dm9sdW1lPjEwMzwvdm9s
dW1lPjxudW1iZXI+MjwvbnVtYmVyPjxlZGl0aW9uPjIwMDcvMTIvMTQ8L2VkaXRpb24+PGtleXdv
cmRzPjxrZXl3b3JkPkNhcnJpZXIgUHJvdGVpbnMvKmdlbmV0aWNzPC9rZXl3b3JkPjxrZXl3b3Jk
PkN5c3RpYyBGaWJyb3NpcyBUcmFuc21lbWJyYW5lIENvbmR1Y3RhbmNlIFJlZ3VsYXRvci8qZ2Vu
ZXRpY3M8L2tleXdvcmQ+PGtleXdvcmQ+RmVtYWxlPC9rZXl3b3JkPjxrZXl3b3JkPkh1bWFuczwv
a2V5d29yZD48a2V5d29yZD5IeXBlcnBhcmF0aHlyb2lkaXNtLCBQcmltYXJ5Lypjb21wbGljYXRp
b25zPC9rZXl3b3JkPjxrZXl3b3JkPk1hbGU8L2tleXdvcmQ+PGtleXdvcmQ+TWlkZGxlIEFnZWQ8
L2tleXdvcmQ+PGtleXdvcmQ+Kk11dGF0aW9uPC9rZXl3b3JkPjxrZXl3b3JkPlBhbmNyZWF0aXRp
cy8qZXRpb2xvZ3kvKmdlbmV0aWNzPC9rZXl3b3JkPjxrZXl3b3JkPlJpc2sgRmFjdG9yczwva2V5
d29yZD48a2V5d29yZD5Ucnlwc2luPC9rZXl3b3JkPjxrZXl3b3JkPlRyeXBzaW5vZ2VuLypnZW5l
dGljczwva2V5d29yZD48L2tleXdvcmRzPjxkYXRlcz48eWVhcj4yMDA4PC95ZWFyPjxwdWItZGF0
ZXM+PGRhdGU+RmViPC9kYXRlPjwvcHViLWRhdGVzPjwvZGF0ZXM+PGlzYm4+MDAwMi05MjcwIChQ
cmludCkmI3hEOzAwMDItOTI3MCAoTGlua2luZyk8L2lzYm4+PGFjY2Vzc2lvbi1udW0+MTgwNzY3
MzE8L2FjY2Vzc2lvbi1udW0+PHdvcmstdHlwZT5SZXNlYXJjaCBTdXBwb3J0LCBOb24tVS5TLiBH
b3YmYXBvczt0PC93b3JrLXR5cGU+PHVybHM+PHJlbGF0ZWQtdXJscz48dXJsPmh0dHA6Ly93d3cu
bmNiaS5ubG0ubmloLmdvdi9wdWJtZWQvMTgwNzY3MzE8L3VybD48L3JlbGF0ZWQtdXJscz48L3Vy
bHM+PGVsZWN0cm9uaWMtcmVzb3VyY2UtbnVtPjEwLjExMTEvai4xNTcyLTAyNDEuMjAwNy4wMTY5
NS54PC9lbGVjdHJvbmljLXJlc291cmNlLW51bT48bGFuZ3VhZ2U+ZW5nPC9sYW5ndWFnZT48L3Jl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 </w:instrText>
      </w:r>
      <w:r w:rsidR="00333869" w:rsidRPr="003851C7">
        <w:rPr>
          <w:rFonts w:ascii="Book Antiqua" w:hAnsi="Book Antiqua" w:cs="Times New Roman"/>
          <w:color w:val="000000" w:themeColor="text1"/>
          <w:sz w:val="24"/>
          <w:szCs w:val="24"/>
        </w:rPr>
        <w:fldChar w:fldCharType="begin">
          <w:fldData xml:space="preserve">PEVuZE5vdGU+PENpdGU+PEF1dGhvcj5GZWxkZXJiYXVlcjwvQXV0aG9yPjxZZWFyPjIwMDg8L1ll
YXI+PFJlY051bT43MTcyPC9SZWNOdW0+PERpc3BsYXlUZXh0PjxzdHlsZSBmYWNlPSJzdXBlcnNj
cmlwdCI+WzIwXTwvc3R5bGU+PC9EaXNwbGF5VGV4dD48cmVjb3JkPjxyZWMtbnVtYmVyPjcxNzI8
L3JlYy1udW1iZXI+PGZvcmVpZ24ta2V5cz48a2V5IGFwcD0iRU4iIGRiLWlkPSJyd3h4MGRwOXVk
OWRkN2V0ejlsdnI5MDIycmU5NXJhMGY5dnYiPjcxNzI8L2tleT48L2ZvcmVpZ24ta2V5cz48cmVm
LXR5cGUgbmFtZT0iSm91cm5hbCBBcnRpY2xlIj4xNzwvcmVmLXR5cGU+PGNvbnRyaWJ1dG9ycz48
YXV0aG9ycz48YXV0aG9yPkZlbGRlcmJhdWVyLCBQLjwvYXV0aG9yPjxhdXRob3I+S2FyYWthcywg
RS48L2F1dGhvcj48YXV0aG9yPkZlbmRyaWNoLCBWLjwvYXV0aG9yPjxhdXRob3I+QnVsdXQsIEsu
PC9hdXRob3I+PGF1dGhvcj5Ib3JuLCBULjwvYXV0aG9yPjxhdXRob3I+TGViZXJ0LCBSLjwvYXV0
aG9yPjxhdXRob3I+SG9sbGFuZC1MZXR6LCBULjwvYXV0aG9yPjxhdXRob3I+U2NobWl0eiwgRi48
L2F1dGhvcj48YXV0aG9yPkJhcnRzY2gsIEQuPC9hdXRob3I+PGF1dGhvcj5TY2htaWR0LCBXLiBF
LjwvYXV0aG9yPjwvYXV0aG9ycz48L2NvbnRyaWJ1dG9ycz48YXV0aC1hZGRyZXNzPkRlcGFydG1l
bnQgb2YgTWVkaWNpbmUgSSwgU3QuIEpvc2VmLUhvc3BpdGFsLCBSdWhyLVVuaXZlcnNpdHksIE1l
ZGljYWwgU2Nob29sLCBCb2NodW0sIEdlcm1hbnkuPC9hdXRoLWFkZHJlc3M+PHRpdGxlcz48dGl0
bGU+UGFuY3JlYXRpdGlzIHJpc2sgaW4gcHJpbWFyeSBoeXBlcnBhcmF0aHlyb2lkaXNtOiByZWxh
dGlvbiB0byBtdXRhdGlvbnMgaW4gdGhlIFNQSU5LMSB0cnlwc2luIGluaGliaXRvciAoTjM0Uykg
YW5kIHRoZSBjeXN0aWMgZmlicm9zaXMgZ2VuZTwvdGl0bGU+PHNlY29uZGFyeS10aXRsZT5BbSBK
IEdhc3Ryb2VudGVyb2w8L3NlY29uZGFyeS10aXRsZT48YWx0LXRpdGxlPlRoZSBBbWVyaWNhbiBq
b3VybmFsIG9mIGdhc3Ryb2VudGVyb2xvZ3k8L2FsdC10aXRsZT48L3RpdGxlcz48cGVyaW9kaWNh
bD48ZnVsbC10aXRsZT5BbSBKIEdhc3Ryb2VudGVyb2w8L2Z1bGwtdGl0bGU+PGFiYnItMT5UaGUg
QW1lcmljYW4gam91cm5hbCBvZiBnYXN0cm9lbnRlcm9sb2d5PC9hYmJyLTE+PC9wZXJpb2RpY2Fs
PjxhbHQtcGVyaW9kaWNhbD48ZnVsbC10aXRsZT5BbSBKIEdhc3Ryb2VudGVyb2w8L2Z1bGwtdGl0
bGU+PGFiYnItMT5UaGUgQW1lcmljYW4gam91cm5hbCBvZiBnYXN0cm9lbnRlcm9sb2d5PC9hYmJy
LTE+PC9hbHQtcGVyaW9kaWNhbD48cGFnZXM+MzY4LTc0PC9wYWdlcz48dm9sdW1lPjEwMzwvdm9s
dW1lPjxudW1iZXI+MjwvbnVtYmVyPjxlZGl0aW9uPjIwMDcvMTIvMTQ8L2VkaXRpb24+PGtleXdv
cmRzPjxrZXl3b3JkPkNhcnJpZXIgUHJvdGVpbnMvKmdlbmV0aWNzPC9rZXl3b3JkPjxrZXl3b3Jk
PkN5c3RpYyBGaWJyb3NpcyBUcmFuc21lbWJyYW5lIENvbmR1Y3RhbmNlIFJlZ3VsYXRvci8qZ2Vu
ZXRpY3M8L2tleXdvcmQ+PGtleXdvcmQ+RmVtYWxlPC9rZXl3b3JkPjxrZXl3b3JkPkh1bWFuczwv
a2V5d29yZD48a2V5d29yZD5IeXBlcnBhcmF0aHlyb2lkaXNtLCBQcmltYXJ5Lypjb21wbGljYXRp
b25zPC9rZXl3b3JkPjxrZXl3b3JkPk1hbGU8L2tleXdvcmQ+PGtleXdvcmQ+TWlkZGxlIEFnZWQ8
L2tleXdvcmQ+PGtleXdvcmQ+Kk11dGF0aW9uPC9rZXl3b3JkPjxrZXl3b3JkPlBhbmNyZWF0aXRp
cy8qZXRpb2xvZ3kvKmdlbmV0aWNzPC9rZXl3b3JkPjxrZXl3b3JkPlJpc2sgRmFjdG9yczwva2V5
d29yZD48a2V5d29yZD5Ucnlwc2luPC9rZXl3b3JkPjxrZXl3b3JkPlRyeXBzaW5vZ2VuLypnZW5l
dGljczwva2V5d29yZD48L2tleXdvcmRzPjxkYXRlcz48eWVhcj4yMDA4PC95ZWFyPjxwdWItZGF0
ZXM+PGRhdGU+RmViPC9kYXRlPjwvcHViLWRhdGVzPjwvZGF0ZXM+PGlzYm4+MDAwMi05MjcwIChQ
cmludCkmI3hEOzAwMDItOTI3MCAoTGlua2luZyk8L2lzYm4+PGFjY2Vzc2lvbi1udW0+MTgwNzY3
MzE8L2FjY2Vzc2lvbi1udW0+PHdvcmstdHlwZT5SZXNlYXJjaCBTdXBwb3J0LCBOb24tVS5TLiBH
b3YmYXBvczt0PC93b3JrLXR5cGU+PHVybHM+PHJlbGF0ZWQtdXJscz48dXJsPmh0dHA6Ly93d3cu
bmNiaS5ubG0ubmloLmdvdi9wdWJtZWQvMTgwNzY3MzE8L3VybD48L3JlbGF0ZWQtdXJscz48L3Vy
bHM+PGVsZWN0cm9uaWMtcmVzb3VyY2UtbnVtPjEwLjExMTEvai4xNTcyLTAyNDEuMjAwNy4wMTY5
NS54PC9lbGVjdHJvbmljLXJlc291cmNlLW51bT48bGFuZ3VhZ2U+ZW5nPC9sYW5ndWFnZT48L3Jl
Y29yZD48L0NpdGU+PC9FbmROb3RlPgB=
</w:fldData>
        </w:fldChar>
      </w:r>
      <w:r w:rsidRPr="003851C7">
        <w:rPr>
          <w:rFonts w:ascii="Book Antiqua" w:hAnsi="Book Antiqua" w:cs="Times New Roman"/>
          <w:color w:val="000000" w:themeColor="text1"/>
          <w:sz w:val="24"/>
          <w:szCs w:val="24"/>
        </w:rPr>
        <w:instrText xml:space="preserve"> ADDIN EN.CITE.DATA </w:instrText>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end"/>
      </w:r>
      <w:r w:rsidR="00333869" w:rsidRPr="003851C7">
        <w:rPr>
          <w:rFonts w:ascii="Book Antiqua" w:hAnsi="Book Antiqua" w:cs="Times New Roman"/>
          <w:color w:val="000000" w:themeColor="text1"/>
          <w:sz w:val="24"/>
          <w:szCs w:val="24"/>
        </w:rPr>
      </w:r>
      <w:r w:rsidR="00333869" w:rsidRPr="003851C7">
        <w:rPr>
          <w:rFonts w:ascii="Book Antiqua" w:hAnsi="Book Antiqua" w:cs="Times New Roman"/>
          <w:color w:val="000000" w:themeColor="text1"/>
          <w:sz w:val="24"/>
          <w:szCs w:val="24"/>
        </w:rPr>
        <w:fldChar w:fldCharType="separate"/>
      </w:r>
      <w:r w:rsidRPr="003851C7">
        <w:rPr>
          <w:rFonts w:ascii="Book Antiqua" w:hAnsi="Book Antiqua" w:cs="Times New Roman"/>
          <w:noProof/>
          <w:color w:val="000000" w:themeColor="text1"/>
          <w:sz w:val="24"/>
          <w:szCs w:val="24"/>
          <w:vertAlign w:val="superscript"/>
        </w:rPr>
        <w:t>[</w:t>
      </w:r>
      <w:hyperlink w:anchor="_ENREF_20" w:tooltip="Felderbauer, 2008 #7172" w:history="1">
        <w:r w:rsidRPr="003851C7">
          <w:rPr>
            <w:rFonts w:ascii="Book Antiqua" w:hAnsi="Book Antiqua" w:cs="Times New Roman"/>
            <w:noProof/>
            <w:color w:val="000000" w:themeColor="text1"/>
            <w:sz w:val="24"/>
            <w:szCs w:val="24"/>
            <w:vertAlign w:val="superscript"/>
          </w:rPr>
          <w:t>20</w:t>
        </w:r>
      </w:hyperlink>
      <w:r w:rsidRPr="003851C7">
        <w:rPr>
          <w:rFonts w:ascii="Book Antiqua" w:hAnsi="Book Antiqua" w:cs="Times New Roman"/>
          <w:noProof/>
          <w:color w:val="000000" w:themeColor="text1"/>
          <w:sz w:val="24"/>
          <w:szCs w:val="24"/>
          <w:vertAlign w:val="superscript"/>
        </w:rPr>
        <w:t>]</w:t>
      </w:r>
      <w:r w:rsidR="00333869" w:rsidRPr="003851C7">
        <w:rPr>
          <w:rFonts w:ascii="Book Antiqua" w:hAnsi="Book Antiqua" w:cs="Times New Roman"/>
          <w:color w:val="000000" w:themeColor="text1"/>
          <w:sz w:val="24"/>
          <w:szCs w:val="24"/>
        </w:rPr>
        <w:fldChar w:fldCharType="end"/>
      </w:r>
      <w:r w:rsidRPr="003851C7">
        <w:rPr>
          <w:rFonts w:ascii="Book Antiqua" w:hAnsi="Book Antiqua" w:cs="Times New Roman"/>
          <w:color w:val="000000" w:themeColor="text1"/>
          <w:sz w:val="24"/>
          <w:szCs w:val="24"/>
        </w:rPr>
        <w:t>.</w:t>
      </w:r>
    </w:p>
    <w:p w14:paraId="4D52376D" w14:textId="77777777" w:rsidR="00170D1B" w:rsidRDefault="00BA4246" w:rsidP="003851C7">
      <w:pPr>
        <w:widowControl w:val="0"/>
        <w:autoSpaceDE w:val="0"/>
        <w:autoSpaceDN w:val="0"/>
        <w:spacing w:after="0" w:line="360" w:lineRule="auto"/>
        <w:ind w:firstLineChars="100" w:firstLine="240"/>
        <w:jc w:val="both"/>
        <w:rPr>
          <w:ins w:id="134" w:author="Autho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T</w:t>
      </w:r>
      <w:r w:rsidR="005F5E0C" w:rsidRPr="003851C7">
        <w:rPr>
          <w:rFonts w:ascii="Book Antiqua" w:hAnsi="Book Antiqua" w:cs="Times New Roman"/>
          <w:color w:val="000000" w:themeColor="text1"/>
          <w:sz w:val="24"/>
          <w:szCs w:val="24"/>
        </w:rPr>
        <w:t xml:space="preserve">he level of serum calcium is the key </w:t>
      </w:r>
      <w:r w:rsidR="00E16D32" w:rsidRPr="003851C7">
        <w:rPr>
          <w:rFonts w:ascii="Book Antiqua" w:hAnsi="Book Antiqua" w:cs="Times New Roman"/>
          <w:color w:val="000000" w:themeColor="text1"/>
          <w:sz w:val="24"/>
          <w:szCs w:val="24"/>
        </w:rPr>
        <w:t>to</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 xml:space="preserve">early diagnosis, </w:t>
      </w:r>
      <w:r w:rsidR="005F5E0C" w:rsidRPr="003851C7">
        <w:rPr>
          <w:rFonts w:ascii="Book Antiqua" w:hAnsi="Book Antiqua" w:cs="Times New Roman"/>
          <w:color w:val="000000" w:themeColor="text1"/>
          <w:sz w:val="24"/>
          <w:szCs w:val="24"/>
        </w:rPr>
        <w:t>estimat</w:t>
      </w:r>
      <w:r w:rsidRPr="003851C7">
        <w:rPr>
          <w:rFonts w:ascii="Book Antiqua" w:hAnsi="Book Antiqua" w:cs="Times New Roman"/>
          <w:color w:val="000000" w:themeColor="text1"/>
          <w:sz w:val="24"/>
          <w:szCs w:val="24"/>
        </w:rPr>
        <w:t>ing</w:t>
      </w:r>
      <w:r w:rsidR="00FE7CC1" w:rsidRPr="003851C7">
        <w:rPr>
          <w:rFonts w:ascii="Book Antiqua" w:hAnsi="Book Antiqua" w:cs="Times New Roman"/>
          <w:color w:val="000000" w:themeColor="text1"/>
          <w:sz w:val="24"/>
          <w:szCs w:val="24"/>
        </w:rPr>
        <w:t xml:space="preserve"> </w:t>
      </w:r>
      <w:r w:rsidRPr="003851C7">
        <w:rPr>
          <w:rFonts w:ascii="Book Antiqua" w:hAnsi="Book Antiqua" w:cs="Times New Roman"/>
          <w:color w:val="000000" w:themeColor="text1"/>
          <w:sz w:val="24"/>
          <w:szCs w:val="24"/>
        </w:rPr>
        <w:t>disease</w:t>
      </w:r>
      <w:r w:rsidR="005F5E0C" w:rsidRPr="003851C7">
        <w:rPr>
          <w:rFonts w:ascii="Book Antiqua" w:hAnsi="Book Antiqua" w:cs="Times New Roman"/>
          <w:color w:val="000000" w:themeColor="text1"/>
          <w:sz w:val="24"/>
          <w:szCs w:val="24"/>
        </w:rPr>
        <w:t xml:space="preserve"> severity, and treatment. When patients with acute pancreatitis </w:t>
      </w:r>
      <w:r w:rsidR="00B246B9" w:rsidRPr="003851C7">
        <w:rPr>
          <w:rFonts w:ascii="Book Antiqua" w:hAnsi="Book Antiqua" w:cs="Times New Roman"/>
          <w:color w:val="000000" w:themeColor="text1"/>
          <w:sz w:val="24"/>
          <w:szCs w:val="24"/>
        </w:rPr>
        <w:t xml:space="preserve">are </w:t>
      </w:r>
      <w:r w:rsidR="005F5E0C" w:rsidRPr="003851C7">
        <w:rPr>
          <w:rFonts w:ascii="Book Antiqua" w:hAnsi="Book Antiqua" w:cs="Times New Roman"/>
          <w:color w:val="000000" w:themeColor="text1"/>
          <w:sz w:val="24"/>
          <w:szCs w:val="24"/>
        </w:rPr>
        <w:t xml:space="preserve">found </w:t>
      </w:r>
      <w:r w:rsidR="00B246B9" w:rsidRPr="003851C7">
        <w:rPr>
          <w:rFonts w:ascii="Book Antiqua" w:hAnsi="Book Antiqua" w:cs="Times New Roman"/>
          <w:color w:val="000000" w:themeColor="text1"/>
          <w:sz w:val="24"/>
          <w:szCs w:val="24"/>
        </w:rPr>
        <w:t xml:space="preserve">to have </w:t>
      </w:r>
      <w:r w:rsidR="005F5E0C" w:rsidRPr="003851C7">
        <w:rPr>
          <w:rFonts w:ascii="Book Antiqua" w:hAnsi="Book Antiqua" w:cs="Times New Roman"/>
          <w:color w:val="000000" w:themeColor="text1"/>
          <w:sz w:val="24"/>
          <w:szCs w:val="24"/>
        </w:rPr>
        <w:t>no obvious causes</w:t>
      </w:r>
      <w:r w:rsidR="00E16D32" w:rsidRPr="003851C7">
        <w:rPr>
          <w:rFonts w:ascii="Book Antiqua" w:hAnsi="Book Antiqua" w:cs="Times New Roman"/>
          <w:color w:val="000000" w:themeColor="text1"/>
          <w:sz w:val="24"/>
          <w:szCs w:val="24"/>
        </w:rPr>
        <w:t xml:space="preserve"> and</w:t>
      </w:r>
      <w:r w:rsidR="005F5E0C" w:rsidRPr="003851C7">
        <w:rPr>
          <w:rFonts w:ascii="Book Antiqua" w:hAnsi="Book Antiqua" w:cs="Times New Roman"/>
          <w:color w:val="000000" w:themeColor="text1"/>
          <w:sz w:val="24"/>
          <w:szCs w:val="24"/>
        </w:rPr>
        <w:t xml:space="preserve"> elevated serum calcium </w:t>
      </w:r>
      <w:r w:rsidR="00B246B9" w:rsidRPr="003851C7">
        <w:rPr>
          <w:rFonts w:ascii="Book Antiqua" w:hAnsi="Book Antiqua" w:cs="Times New Roman"/>
          <w:color w:val="000000" w:themeColor="text1"/>
          <w:sz w:val="24"/>
          <w:szCs w:val="24"/>
        </w:rPr>
        <w:t>is observed,</w:t>
      </w:r>
      <w:r w:rsidR="00FE7CC1" w:rsidRPr="003851C7">
        <w:rPr>
          <w:rFonts w:ascii="Book Antiqua" w:hAnsi="Book Antiqua" w:cs="Times New Roman"/>
          <w:color w:val="000000" w:themeColor="text1"/>
          <w:sz w:val="24"/>
          <w:szCs w:val="24"/>
        </w:rPr>
        <w:t xml:space="preserve"> </w:t>
      </w:r>
      <w:r w:rsidR="00B246B9" w:rsidRPr="003851C7">
        <w:rPr>
          <w:rFonts w:ascii="Book Antiqua" w:hAnsi="Book Antiqua" w:cs="Times New Roman"/>
          <w:color w:val="000000" w:themeColor="text1"/>
          <w:sz w:val="24"/>
          <w:szCs w:val="24"/>
        </w:rPr>
        <w:t>PHPT-induced pancreatitis</w:t>
      </w:r>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 xml:space="preserve">should be suspected. The treatment </w:t>
      </w:r>
      <w:r w:rsidR="00B246B9" w:rsidRPr="003851C7">
        <w:rPr>
          <w:rFonts w:ascii="Book Antiqua" w:hAnsi="Book Antiqua" w:cs="Times New Roman"/>
          <w:color w:val="000000" w:themeColor="text1"/>
          <w:sz w:val="24"/>
          <w:szCs w:val="24"/>
        </w:rPr>
        <w:t>of</w:t>
      </w:r>
      <w:bookmarkStart w:id="135" w:name="OLE_LINK36"/>
      <w:bookmarkStart w:id="136" w:name="OLE_LINK37"/>
      <w:r w:rsidR="00FE7CC1" w:rsidRPr="003851C7">
        <w:rPr>
          <w:rFonts w:ascii="Book Antiqua" w:hAnsi="Book Antiqua" w:cs="Times New Roman"/>
          <w:color w:val="000000" w:themeColor="text1"/>
          <w:sz w:val="24"/>
          <w:szCs w:val="24"/>
        </w:rPr>
        <w:t xml:space="preserve"> </w:t>
      </w:r>
      <w:r w:rsidR="005F5E0C" w:rsidRPr="003851C7">
        <w:rPr>
          <w:rFonts w:ascii="Book Antiqua" w:hAnsi="Book Antiqua" w:cs="Times New Roman"/>
          <w:color w:val="000000" w:themeColor="text1"/>
          <w:sz w:val="24"/>
          <w:szCs w:val="24"/>
        </w:rPr>
        <w:t xml:space="preserve">hypercalcemia </w:t>
      </w:r>
      <w:bookmarkEnd w:id="135"/>
      <w:bookmarkEnd w:id="136"/>
      <w:r w:rsidR="005F5E0C" w:rsidRPr="003851C7">
        <w:rPr>
          <w:rFonts w:ascii="Book Antiqua" w:hAnsi="Book Antiqua" w:cs="Times New Roman"/>
          <w:color w:val="000000" w:themeColor="text1"/>
          <w:sz w:val="24"/>
          <w:szCs w:val="24"/>
        </w:rPr>
        <w:t>includes hydration with saline, forced diuresis, bisphosphonates, calcitonin, oral phosphates, glucocorticoids</w:t>
      </w:r>
      <w:ins w:id="137" w:author="Author">
        <w:r w:rsidR="00170D1B">
          <w:rPr>
            <w:rFonts w:ascii="Book Antiqua" w:hAnsi="Book Antiqua" w:cs="Times New Roman"/>
            <w:color w:val="000000" w:themeColor="text1"/>
            <w:sz w:val="24"/>
            <w:szCs w:val="24"/>
          </w:rPr>
          <w:t>,</w:t>
        </w:r>
      </w:ins>
      <w:r w:rsidR="005F5E0C" w:rsidRPr="003851C7">
        <w:rPr>
          <w:rFonts w:ascii="Book Antiqua" w:hAnsi="Book Antiqua" w:cs="Times New Roman"/>
          <w:color w:val="000000" w:themeColor="text1"/>
          <w:sz w:val="24"/>
          <w:szCs w:val="24"/>
        </w:rPr>
        <w:t xml:space="preserve"> and dialysis. </w:t>
      </w:r>
      <w:r w:rsidR="0051757A" w:rsidRPr="003851C7">
        <w:rPr>
          <w:rFonts w:ascii="Book Antiqua" w:hAnsi="Book Antiqua" w:cs="Times New Roman"/>
          <w:color w:val="000000" w:themeColor="text1"/>
          <w:sz w:val="24"/>
          <w:szCs w:val="24"/>
        </w:rPr>
        <w:t>But</w:t>
      </w:r>
      <w:r w:rsidR="00FE7CC1" w:rsidRPr="003851C7">
        <w:rPr>
          <w:rFonts w:ascii="Book Antiqua" w:hAnsi="Book Antiqua" w:cs="Times New Roman"/>
          <w:color w:val="000000" w:themeColor="text1"/>
          <w:sz w:val="24"/>
          <w:szCs w:val="24"/>
        </w:rPr>
        <w:t xml:space="preserve"> </w:t>
      </w:r>
      <w:r w:rsidR="0051757A" w:rsidRPr="003851C7">
        <w:rPr>
          <w:rFonts w:ascii="Book Antiqua" w:hAnsi="Book Antiqua" w:cs="Times New Roman"/>
          <w:color w:val="000000" w:themeColor="text1"/>
          <w:sz w:val="24"/>
          <w:szCs w:val="24"/>
        </w:rPr>
        <w:t>surgical resection</w:t>
      </w:r>
      <w:r w:rsidR="00FE7CC1" w:rsidRPr="003851C7">
        <w:rPr>
          <w:rFonts w:ascii="Book Antiqua" w:hAnsi="Book Antiqua" w:cs="Times New Roman"/>
          <w:color w:val="000000" w:themeColor="text1"/>
          <w:sz w:val="24"/>
          <w:szCs w:val="24"/>
        </w:rPr>
        <w:t xml:space="preserve"> </w:t>
      </w:r>
      <w:r w:rsidR="0051757A" w:rsidRPr="003851C7">
        <w:rPr>
          <w:rFonts w:ascii="Book Antiqua" w:hAnsi="Book Antiqua" w:cs="Times New Roman"/>
          <w:color w:val="000000" w:themeColor="text1"/>
          <w:sz w:val="24"/>
          <w:szCs w:val="24"/>
        </w:rPr>
        <w:t>is still</w:t>
      </w:r>
      <w:r w:rsidR="005F5E0C" w:rsidRPr="003851C7">
        <w:rPr>
          <w:rFonts w:ascii="Book Antiqua" w:hAnsi="Book Antiqua" w:cs="Times New Roman"/>
          <w:color w:val="000000" w:themeColor="text1"/>
          <w:sz w:val="24"/>
          <w:szCs w:val="24"/>
        </w:rPr>
        <w:t xml:space="preserve"> the most effective </w:t>
      </w:r>
      <w:r w:rsidR="0051757A" w:rsidRPr="003851C7">
        <w:rPr>
          <w:rFonts w:ascii="Book Antiqua" w:hAnsi="Book Antiqua" w:cs="Times New Roman"/>
          <w:color w:val="000000" w:themeColor="text1"/>
          <w:sz w:val="24"/>
          <w:szCs w:val="24"/>
        </w:rPr>
        <w:t>treatment</w:t>
      </w:r>
      <w:r w:rsidR="005F5E0C" w:rsidRPr="003851C7">
        <w:rPr>
          <w:rFonts w:ascii="Book Antiqua" w:hAnsi="Book Antiqua" w:cs="Times New Roman"/>
          <w:color w:val="000000" w:themeColor="text1"/>
          <w:sz w:val="24"/>
          <w:szCs w:val="24"/>
        </w:rPr>
        <w:t xml:space="preserve">. </w:t>
      </w:r>
      <w:r w:rsidR="00B246B9" w:rsidRPr="003851C7">
        <w:rPr>
          <w:rFonts w:ascii="Book Antiqua" w:hAnsi="Book Antiqua" w:cs="Times New Roman"/>
          <w:color w:val="000000" w:themeColor="text1"/>
          <w:sz w:val="24"/>
          <w:szCs w:val="24"/>
        </w:rPr>
        <w:t>P</w:t>
      </w:r>
      <w:r w:rsidR="005F5E0C" w:rsidRPr="003851C7">
        <w:rPr>
          <w:rFonts w:ascii="Book Antiqua" w:hAnsi="Book Antiqua" w:cs="Times New Roman"/>
          <w:color w:val="000000" w:themeColor="text1"/>
          <w:sz w:val="24"/>
          <w:szCs w:val="24"/>
        </w:rPr>
        <w:t xml:space="preserve">arathyroidectomy may not only relieve the abdominal symptoms </w:t>
      </w:r>
      <w:r w:rsidR="00B246B9" w:rsidRPr="003851C7">
        <w:rPr>
          <w:rFonts w:ascii="Book Antiqua" w:hAnsi="Book Antiqua" w:cs="Times New Roman"/>
          <w:color w:val="000000" w:themeColor="text1"/>
          <w:sz w:val="24"/>
          <w:szCs w:val="24"/>
        </w:rPr>
        <w:t>of</w:t>
      </w:r>
      <w:r w:rsidR="005F5E0C" w:rsidRPr="003851C7">
        <w:rPr>
          <w:rFonts w:ascii="Book Antiqua" w:hAnsi="Book Antiqua" w:cs="Times New Roman"/>
          <w:color w:val="000000" w:themeColor="text1"/>
          <w:sz w:val="24"/>
          <w:szCs w:val="24"/>
        </w:rPr>
        <w:t xml:space="preserve"> acute pancreatitis but also prevent the recurrence of </w:t>
      </w:r>
      <w:r w:rsidR="005F5E0C" w:rsidRPr="003851C7">
        <w:rPr>
          <w:rFonts w:ascii="Book Antiqua" w:hAnsi="Book Antiqua" w:cs="Times New Roman"/>
          <w:color w:val="000000" w:themeColor="text1"/>
          <w:sz w:val="24"/>
          <w:szCs w:val="24"/>
        </w:rPr>
        <w:lastRenderedPageBreak/>
        <w:t xml:space="preserve">hypercalcemia. However, </w:t>
      </w:r>
      <w:r w:rsidR="00B246B9" w:rsidRPr="003851C7">
        <w:rPr>
          <w:rFonts w:ascii="Book Antiqua" w:hAnsi="Book Antiqua" w:cs="Times New Roman"/>
          <w:color w:val="000000" w:themeColor="text1"/>
          <w:sz w:val="24"/>
          <w:szCs w:val="24"/>
        </w:rPr>
        <w:t xml:space="preserve">a </w:t>
      </w:r>
      <w:r w:rsidR="005F5E0C" w:rsidRPr="003851C7">
        <w:rPr>
          <w:rFonts w:ascii="Book Antiqua" w:hAnsi="Book Antiqua" w:cs="Times New Roman"/>
          <w:color w:val="000000" w:themeColor="text1"/>
          <w:sz w:val="24"/>
          <w:szCs w:val="24"/>
        </w:rPr>
        <w:t xml:space="preserve">severe parathyroid crisis caused by </w:t>
      </w:r>
      <w:r w:rsidR="00B246B9" w:rsidRPr="003851C7">
        <w:rPr>
          <w:rFonts w:ascii="Book Antiqua" w:hAnsi="Book Antiqua" w:cs="Times New Roman"/>
          <w:color w:val="000000" w:themeColor="text1"/>
          <w:sz w:val="24"/>
          <w:szCs w:val="24"/>
        </w:rPr>
        <w:t xml:space="preserve">a </w:t>
      </w:r>
      <w:r w:rsidR="005F5E0C" w:rsidRPr="003851C7">
        <w:rPr>
          <w:rFonts w:ascii="Book Antiqua" w:hAnsi="Book Antiqua" w:cs="Times New Roman"/>
          <w:color w:val="000000" w:themeColor="text1"/>
          <w:sz w:val="24"/>
          <w:szCs w:val="24"/>
        </w:rPr>
        <w:t xml:space="preserve">parathyroid adenoma can lead to a series of secondary clinical manifestations, including gastrointestinal symptoms, </w:t>
      </w:r>
      <w:bookmarkStart w:id="138" w:name="OLE_LINK40"/>
      <w:bookmarkStart w:id="139" w:name="OLE_LINK41"/>
      <w:r w:rsidR="005F5E0C" w:rsidRPr="003851C7">
        <w:rPr>
          <w:rFonts w:ascii="Book Antiqua" w:hAnsi="Book Antiqua" w:cs="Times New Roman"/>
          <w:color w:val="000000" w:themeColor="text1"/>
          <w:sz w:val="24"/>
          <w:szCs w:val="24"/>
        </w:rPr>
        <w:t xml:space="preserve">electrolyte disturbance, </w:t>
      </w:r>
      <w:bookmarkEnd w:id="138"/>
      <w:bookmarkEnd w:id="139"/>
      <w:r w:rsidR="005F5E0C" w:rsidRPr="003851C7">
        <w:rPr>
          <w:rFonts w:ascii="Book Antiqua" w:hAnsi="Book Antiqua" w:cs="Times New Roman"/>
          <w:color w:val="000000" w:themeColor="text1"/>
          <w:sz w:val="24"/>
          <w:szCs w:val="24"/>
        </w:rPr>
        <w:t xml:space="preserve">renal dysfunction, </w:t>
      </w:r>
      <w:r w:rsidR="00B246B9" w:rsidRPr="003851C7">
        <w:rPr>
          <w:rFonts w:ascii="Book Antiqua" w:hAnsi="Book Antiqua" w:cs="Times New Roman"/>
          <w:color w:val="000000" w:themeColor="text1"/>
          <w:sz w:val="24"/>
          <w:szCs w:val="24"/>
        </w:rPr>
        <w:t xml:space="preserve">and </w:t>
      </w:r>
      <w:r w:rsidR="005F5E0C" w:rsidRPr="003851C7">
        <w:rPr>
          <w:rFonts w:ascii="Book Antiqua" w:hAnsi="Book Antiqua" w:cs="Times New Roman"/>
          <w:color w:val="000000" w:themeColor="text1"/>
          <w:sz w:val="24"/>
          <w:szCs w:val="24"/>
        </w:rPr>
        <w:t xml:space="preserve">acute pancreatitis. </w:t>
      </w:r>
    </w:p>
    <w:p w14:paraId="3288E63E" w14:textId="4222532E" w:rsidR="00E30FB1" w:rsidRPr="003851C7" w:rsidRDefault="005F5E0C" w:rsidP="003851C7">
      <w:pPr>
        <w:widowControl w:val="0"/>
        <w:autoSpaceDE w:val="0"/>
        <w:autoSpaceDN w:val="0"/>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 xml:space="preserve">In our case, renal function </w:t>
      </w:r>
      <w:r w:rsidR="00B246B9" w:rsidRPr="003851C7">
        <w:rPr>
          <w:rFonts w:ascii="Book Antiqua" w:hAnsi="Book Antiqua" w:cs="Times New Roman"/>
          <w:color w:val="000000" w:themeColor="text1"/>
          <w:sz w:val="24"/>
          <w:szCs w:val="24"/>
        </w:rPr>
        <w:t>reflected by</w:t>
      </w:r>
      <w:r w:rsidRPr="003851C7">
        <w:rPr>
          <w:rFonts w:ascii="Book Antiqua" w:hAnsi="Book Antiqua" w:cs="Times New Roman"/>
          <w:color w:val="000000" w:themeColor="text1"/>
          <w:sz w:val="24"/>
          <w:szCs w:val="24"/>
        </w:rPr>
        <w:t xml:space="preserve"> creatinine and urea nitrogen increase</w:t>
      </w:r>
      <w:r w:rsidR="00B246B9" w:rsidRPr="003851C7">
        <w:rPr>
          <w:rFonts w:ascii="Book Antiqua" w:hAnsi="Book Antiqua" w:cs="Times New Roman"/>
          <w:color w:val="000000" w:themeColor="text1"/>
          <w:sz w:val="24"/>
          <w:szCs w:val="24"/>
        </w:rPr>
        <w:t>d</w:t>
      </w:r>
      <w:r w:rsidR="006F18CC"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to some extent</w:t>
      </w:r>
      <w:r w:rsidR="006F18CC"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before and after </w:t>
      </w:r>
      <w:r w:rsidR="00B246B9" w:rsidRPr="003851C7">
        <w:rPr>
          <w:rFonts w:ascii="Book Antiqua" w:hAnsi="Book Antiqua" w:cs="Times New Roman"/>
          <w:color w:val="000000" w:themeColor="text1"/>
          <w:sz w:val="24"/>
          <w:szCs w:val="24"/>
        </w:rPr>
        <w:t>surgery</w:t>
      </w:r>
      <w:r w:rsidRPr="003851C7">
        <w:rPr>
          <w:rFonts w:ascii="Book Antiqua" w:hAnsi="Book Antiqua" w:cs="Times New Roman"/>
          <w:color w:val="000000" w:themeColor="text1"/>
          <w:sz w:val="24"/>
          <w:szCs w:val="24"/>
        </w:rPr>
        <w:t>. Therefore</w:t>
      </w:r>
      <w:r w:rsidR="00B246B9"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we u</w:t>
      </w:r>
      <w:r w:rsidR="006F18CC" w:rsidRPr="003851C7">
        <w:rPr>
          <w:rFonts w:ascii="Book Antiqua" w:hAnsi="Book Antiqua" w:cs="Times New Roman"/>
          <w:color w:val="000000" w:themeColor="text1"/>
          <w:sz w:val="24"/>
          <w:szCs w:val="24"/>
        </w:rPr>
        <w:t>sed</w:t>
      </w:r>
      <w:r w:rsidRPr="003851C7">
        <w:rPr>
          <w:rFonts w:ascii="Book Antiqua" w:hAnsi="Book Antiqua" w:cs="Times New Roman"/>
          <w:color w:val="000000" w:themeColor="text1"/>
          <w:sz w:val="24"/>
          <w:szCs w:val="24"/>
        </w:rPr>
        <w:t xml:space="preserve"> </w:t>
      </w:r>
      <w:ins w:id="140" w:author="Author">
        <w:r w:rsidR="00632D10">
          <w:rPr>
            <w:rFonts w:ascii="Book Antiqua" w:hAnsi="Book Antiqua" w:cs="Times New Roman"/>
            <w:color w:val="000000" w:themeColor="text1"/>
            <w:sz w:val="24"/>
            <w:szCs w:val="24"/>
          </w:rPr>
          <w:t>continuous renal replacement therapy</w:t>
        </w:r>
      </w:ins>
      <w:del w:id="141" w:author="Author">
        <w:r w:rsidRPr="003851C7" w:rsidDel="00632D10">
          <w:rPr>
            <w:rFonts w:ascii="Book Antiqua" w:hAnsi="Book Antiqua" w:cs="Times New Roman"/>
            <w:color w:val="000000" w:themeColor="text1"/>
            <w:sz w:val="24"/>
            <w:szCs w:val="24"/>
          </w:rPr>
          <w:delText>CRRT</w:delText>
        </w:r>
      </w:del>
      <w:r w:rsidRPr="003851C7">
        <w:rPr>
          <w:rFonts w:ascii="Book Antiqua" w:hAnsi="Book Antiqua" w:cs="Times New Roman"/>
          <w:color w:val="000000" w:themeColor="text1"/>
          <w:sz w:val="24"/>
          <w:szCs w:val="24"/>
        </w:rPr>
        <w:t xml:space="preserve"> to maintain stab</w:t>
      </w:r>
      <w:r w:rsidR="00B246B9" w:rsidRPr="003851C7">
        <w:rPr>
          <w:rFonts w:ascii="Book Antiqua" w:hAnsi="Book Antiqua" w:cs="Times New Roman"/>
          <w:color w:val="000000" w:themeColor="text1"/>
          <w:sz w:val="24"/>
          <w:szCs w:val="24"/>
        </w:rPr>
        <w:t>le</w:t>
      </w:r>
      <w:r w:rsidRPr="003851C7">
        <w:rPr>
          <w:rFonts w:ascii="Book Antiqua" w:hAnsi="Book Antiqua" w:cs="Times New Roman"/>
          <w:color w:val="000000" w:themeColor="text1"/>
          <w:sz w:val="24"/>
          <w:szCs w:val="24"/>
        </w:rPr>
        <w:t xml:space="preserve"> renal function. </w:t>
      </w:r>
      <w:del w:id="142" w:author="Author">
        <w:r w:rsidRPr="003851C7" w:rsidDel="00632D10">
          <w:rPr>
            <w:rFonts w:ascii="Book Antiqua" w:hAnsi="Book Antiqua" w:cs="Times New Roman"/>
            <w:color w:val="000000" w:themeColor="text1"/>
            <w:sz w:val="24"/>
            <w:szCs w:val="24"/>
          </w:rPr>
          <w:delText xml:space="preserve">CRRT </w:delText>
        </w:r>
      </w:del>
      <w:ins w:id="143" w:author="Author">
        <w:r w:rsidR="00632D10">
          <w:rPr>
            <w:rFonts w:ascii="Book Antiqua" w:hAnsi="Book Antiqua" w:cs="Times New Roman"/>
            <w:color w:val="000000" w:themeColor="text1"/>
            <w:sz w:val="24"/>
            <w:szCs w:val="24"/>
          </w:rPr>
          <w:t xml:space="preserve">Continuous renal replacement therapy </w:t>
        </w:r>
      </w:ins>
      <w:r w:rsidRPr="003851C7">
        <w:rPr>
          <w:rFonts w:ascii="Book Antiqua" w:hAnsi="Book Antiqua" w:cs="Times New Roman"/>
          <w:color w:val="000000" w:themeColor="text1"/>
          <w:sz w:val="24"/>
          <w:szCs w:val="24"/>
        </w:rPr>
        <w:t xml:space="preserve">is a method of renal support that has the potential to avoid the development of electrolyte disturbance and deterioration of renal function. </w:t>
      </w:r>
      <w:r w:rsidR="00B246B9" w:rsidRPr="003851C7">
        <w:rPr>
          <w:rFonts w:ascii="Book Antiqua" w:hAnsi="Book Antiqua" w:cs="Times New Roman"/>
          <w:color w:val="000000" w:themeColor="text1"/>
          <w:sz w:val="24"/>
          <w:szCs w:val="24"/>
        </w:rPr>
        <w:t>R</w:t>
      </w:r>
      <w:r w:rsidRPr="003851C7">
        <w:rPr>
          <w:rFonts w:ascii="Book Antiqua" w:hAnsi="Book Antiqua" w:cs="Times New Roman"/>
          <w:color w:val="000000" w:themeColor="text1"/>
          <w:sz w:val="24"/>
          <w:szCs w:val="24"/>
        </w:rPr>
        <w:t xml:space="preserve">enal replacement therapy was </w:t>
      </w:r>
      <w:r w:rsidR="00B246B9" w:rsidRPr="003851C7">
        <w:rPr>
          <w:rFonts w:ascii="Book Antiqua" w:hAnsi="Book Antiqua" w:cs="Times New Roman"/>
          <w:color w:val="000000" w:themeColor="text1"/>
          <w:sz w:val="24"/>
          <w:szCs w:val="24"/>
        </w:rPr>
        <w:t>essential for</w:t>
      </w:r>
      <w:r w:rsidRPr="003851C7">
        <w:rPr>
          <w:rFonts w:ascii="Book Antiqua" w:hAnsi="Book Antiqua" w:cs="Times New Roman"/>
          <w:color w:val="000000" w:themeColor="text1"/>
          <w:sz w:val="24"/>
          <w:szCs w:val="24"/>
        </w:rPr>
        <w:t xml:space="preserve"> control</w:t>
      </w:r>
      <w:r w:rsidR="00B246B9" w:rsidRPr="003851C7">
        <w:rPr>
          <w:rFonts w:ascii="Book Antiqua" w:hAnsi="Book Antiqua" w:cs="Times New Roman"/>
          <w:color w:val="000000" w:themeColor="text1"/>
          <w:sz w:val="24"/>
          <w:szCs w:val="24"/>
        </w:rPr>
        <w:t>ling</w:t>
      </w:r>
      <w:r w:rsidRPr="003851C7">
        <w:rPr>
          <w:rFonts w:ascii="Book Antiqua" w:hAnsi="Book Antiqua" w:cs="Times New Roman"/>
          <w:color w:val="000000" w:themeColor="text1"/>
          <w:sz w:val="24"/>
          <w:szCs w:val="24"/>
        </w:rPr>
        <w:t xml:space="preserve"> symptomatic hypercalcemia until medical therapy restore</w:t>
      </w:r>
      <w:r w:rsidR="00B246B9" w:rsidRPr="003851C7">
        <w:rPr>
          <w:rFonts w:ascii="Book Antiqua" w:hAnsi="Book Antiqua" w:cs="Times New Roman"/>
          <w:color w:val="000000" w:themeColor="text1"/>
          <w:sz w:val="24"/>
          <w:szCs w:val="24"/>
        </w:rPr>
        <w:t>d</w:t>
      </w:r>
      <w:r w:rsidRPr="003851C7">
        <w:rPr>
          <w:rFonts w:ascii="Book Antiqua" w:hAnsi="Book Antiqua" w:cs="Times New Roman"/>
          <w:color w:val="000000" w:themeColor="text1"/>
          <w:sz w:val="24"/>
          <w:szCs w:val="24"/>
        </w:rPr>
        <w:t xml:space="preserve"> renal function and enhance</w:t>
      </w:r>
      <w:r w:rsidR="00B246B9" w:rsidRPr="003851C7">
        <w:rPr>
          <w:rFonts w:ascii="Book Antiqua" w:hAnsi="Book Antiqua" w:cs="Times New Roman"/>
          <w:color w:val="000000" w:themeColor="text1"/>
          <w:sz w:val="24"/>
          <w:szCs w:val="24"/>
        </w:rPr>
        <w:t>d</w:t>
      </w:r>
      <w:r w:rsidRPr="003851C7">
        <w:rPr>
          <w:rFonts w:ascii="Book Antiqua" w:hAnsi="Book Antiqua" w:cs="Times New Roman"/>
          <w:color w:val="000000" w:themeColor="text1"/>
          <w:sz w:val="24"/>
          <w:szCs w:val="24"/>
        </w:rPr>
        <w:t xml:space="preserve"> renal excretion of calcium. Therefore, PHPT-associated </w:t>
      </w:r>
      <w:r w:rsidR="00B246B9" w:rsidRPr="003851C7">
        <w:rPr>
          <w:rFonts w:ascii="Book Antiqua" w:hAnsi="Book Antiqua" w:cs="Times New Roman"/>
          <w:color w:val="000000" w:themeColor="text1"/>
          <w:sz w:val="24"/>
          <w:szCs w:val="24"/>
        </w:rPr>
        <w:t xml:space="preserve">acute </w:t>
      </w:r>
      <w:r w:rsidRPr="003851C7">
        <w:rPr>
          <w:rFonts w:ascii="Book Antiqua" w:hAnsi="Book Antiqua" w:cs="Times New Roman"/>
          <w:color w:val="000000" w:themeColor="text1"/>
          <w:sz w:val="24"/>
          <w:szCs w:val="24"/>
        </w:rPr>
        <w:t xml:space="preserve">pancreatitis should be </w:t>
      </w:r>
      <w:r w:rsidR="00B246B9" w:rsidRPr="003851C7">
        <w:rPr>
          <w:rFonts w:ascii="Book Antiqua" w:hAnsi="Book Antiqua" w:cs="Times New Roman"/>
          <w:color w:val="000000" w:themeColor="text1"/>
          <w:sz w:val="24"/>
          <w:szCs w:val="24"/>
        </w:rPr>
        <w:t xml:space="preserve">detected </w:t>
      </w:r>
      <w:r w:rsidRPr="003851C7">
        <w:rPr>
          <w:rFonts w:ascii="Book Antiqua" w:hAnsi="Book Antiqua" w:cs="Times New Roman"/>
          <w:color w:val="000000" w:themeColor="text1"/>
          <w:sz w:val="24"/>
          <w:szCs w:val="24"/>
        </w:rPr>
        <w:t xml:space="preserve">early and </w:t>
      </w:r>
      <w:r w:rsidR="00722ACB" w:rsidRPr="003851C7">
        <w:rPr>
          <w:rFonts w:ascii="Book Antiqua" w:hAnsi="Book Antiqua" w:cs="Times New Roman"/>
          <w:color w:val="000000" w:themeColor="text1"/>
          <w:sz w:val="24"/>
          <w:szCs w:val="24"/>
        </w:rPr>
        <w:t xml:space="preserve">appropriate </w:t>
      </w:r>
      <w:r w:rsidRPr="003851C7">
        <w:rPr>
          <w:rFonts w:ascii="Book Antiqua" w:hAnsi="Book Antiqua" w:cs="Times New Roman"/>
          <w:color w:val="000000" w:themeColor="text1"/>
          <w:sz w:val="24"/>
          <w:szCs w:val="24"/>
        </w:rPr>
        <w:t>early treatment</w:t>
      </w:r>
      <w:r w:rsidR="00FE7CC1" w:rsidRPr="003851C7">
        <w:rPr>
          <w:rFonts w:ascii="Book Antiqua" w:hAnsi="Book Antiqua" w:cs="Times New Roman"/>
          <w:color w:val="000000" w:themeColor="text1"/>
          <w:sz w:val="24"/>
          <w:szCs w:val="24"/>
        </w:rPr>
        <w:t xml:space="preserve"> </w:t>
      </w:r>
      <w:r w:rsidR="006F18CC" w:rsidRPr="003851C7">
        <w:rPr>
          <w:rFonts w:ascii="Book Antiqua" w:hAnsi="Book Antiqua" w:cs="Times New Roman"/>
          <w:color w:val="000000" w:themeColor="text1"/>
          <w:sz w:val="24"/>
          <w:szCs w:val="24"/>
        </w:rPr>
        <w:t>initiated</w:t>
      </w:r>
      <w:r w:rsidRPr="003851C7">
        <w:rPr>
          <w:rFonts w:ascii="Book Antiqua" w:hAnsi="Book Antiqua" w:cs="Times New Roman"/>
          <w:color w:val="000000" w:themeColor="text1"/>
          <w:sz w:val="24"/>
          <w:szCs w:val="24"/>
        </w:rPr>
        <w:t xml:space="preserve">. Establishing good cooperation between various </w:t>
      </w:r>
      <w:r w:rsidR="00B246B9" w:rsidRPr="003851C7">
        <w:rPr>
          <w:rFonts w:ascii="Book Antiqua" w:hAnsi="Book Antiqua" w:cs="Times New Roman"/>
          <w:color w:val="000000" w:themeColor="text1"/>
          <w:sz w:val="24"/>
          <w:szCs w:val="24"/>
        </w:rPr>
        <w:t xml:space="preserve">hospital </w:t>
      </w:r>
      <w:r w:rsidRPr="003851C7">
        <w:rPr>
          <w:rFonts w:ascii="Book Antiqua" w:hAnsi="Book Antiqua" w:cs="Times New Roman"/>
          <w:color w:val="000000" w:themeColor="text1"/>
          <w:sz w:val="24"/>
          <w:szCs w:val="24"/>
        </w:rPr>
        <w:t>department</w:t>
      </w:r>
      <w:r w:rsidR="00B246B9" w:rsidRPr="003851C7">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xml:space="preserve"> is also critical in treating this rare phenomenon of acute pancreatitis caused by PHPT-induced hypercalcemia.</w:t>
      </w:r>
    </w:p>
    <w:p w14:paraId="74684ECA" w14:textId="77777777" w:rsidR="00FE7CC1" w:rsidRPr="003851C7" w:rsidRDefault="00FE7CC1" w:rsidP="003851C7">
      <w:pPr>
        <w:widowControl w:val="0"/>
        <w:autoSpaceDE w:val="0"/>
        <w:autoSpaceDN w:val="0"/>
        <w:spacing w:after="0" w:line="360" w:lineRule="auto"/>
        <w:ind w:firstLineChars="200" w:firstLine="480"/>
        <w:jc w:val="both"/>
        <w:rPr>
          <w:rFonts w:ascii="Book Antiqua" w:hAnsi="Book Antiqua" w:cs="Times New Roman"/>
          <w:color w:val="000000" w:themeColor="text1"/>
          <w:sz w:val="24"/>
          <w:szCs w:val="24"/>
        </w:rPr>
      </w:pPr>
    </w:p>
    <w:p w14:paraId="48F5AAF2" w14:textId="77777777" w:rsidR="00E30FB1" w:rsidRPr="003851C7" w:rsidRDefault="005F5E0C"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t>CONCLUSION</w:t>
      </w:r>
    </w:p>
    <w:p w14:paraId="13ABD843" w14:textId="3C7E62C7" w:rsidR="00FE7CC1" w:rsidRPr="003851C7" w:rsidRDefault="005F5E0C"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The clinical features of PHPT-induced acute pancreatitis are nonspecific</w:t>
      </w:r>
      <w:r w:rsidR="00B246B9"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thus</w:t>
      </w:r>
      <w:r w:rsidR="00B246B9"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the diagnosis can be challenging. </w:t>
      </w:r>
      <w:r w:rsidR="004F02E4" w:rsidRPr="003851C7">
        <w:rPr>
          <w:rFonts w:ascii="Book Antiqua" w:hAnsi="Book Antiqua" w:cs="Times New Roman"/>
          <w:color w:val="000000" w:themeColor="text1"/>
          <w:sz w:val="24"/>
          <w:szCs w:val="24"/>
        </w:rPr>
        <w:t xml:space="preserve">However, we should exclude </w:t>
      </w:r>
      <w:r w:rsidR="004F02E4" w:rsidRPr="003851C7">
        <w:rPr>
          <w:rFonts w:ascii="Book Antiqua" w:hAnsi="Book Antiqua" w:cs="Tahoma"/>
          <w:color w:val="000000" w:themeColor="text1"/>
          <w:sz w:val="24"/>
          <w:szCs w:val="24"/>
        </w:rPr>
        <w:t xml:space="preserve">patients with acute pancreatitis caused by </w:t>
      </w:r>
      <w:r w:rsidR="004F02E4" w:rsidRPr="003851C7">
        <w:rPr>
          <w:rFonts w:ascii="Book Antiqua" w:hAnsi="Book Antiqua" w:cs="Times New Roman"/>
          <w:color w:val="000000" w:themeColor="text1"/>
          <w:sz w:val="24"/>
          <w:szCs w:val="24"/>
        </w:rPr>
        <w:t xml:space="preserve">chronic alcohol consumption and biliary stones before the diagnosis of PHPT-induced acute pancreatitis. </w:t>
      </w:r>
      <w:r w:rsidRPr="003851C7">
        <w:rPr>
          <w:rFonts w:ascii="Book Antiqua" w:hAnsi="Book Antiqua" w:cs="Times New Roman"/>
          <w:color w:val="000000" w:themeColor="text1"/>
          <w:sz w:val="24"/>
          <w:szCs w:val="24"/>
        </w:rPr>
        <w:t>Although the disease ha</w:t>
      </w:r>
      <w:r w:rsidR="0051757A" w:rsidRPr="003851C7">
        <w:rPr>
          <w:rFonts w:ascii="Book Antiqua" w:hAnsi="Book Antiqua" w:cs="Times New Roman"/>
          <w:color w:val="000000" w:themeColor="text1"/>
          <w:sz w:val="24"/>
          <w:szCs w:val="24"/>
        </w:rPr>
        <w:t>s</w:t>
      </w:r>
      <w:r w:rsidRPr="003851C7">
        <w:rPr>
          <w:rFonts w:ascii="Book Antiqua" w:hAnsi="Book Antiqua" w:cs="Times New Roman"/>
          <w:color w:val="000000" w:themeColor="text1"/>
          <w:sz w:val="24"/>
          <w:szCs w:val="24"/>
        </w:rPr>
        <w:t xml:space="preserve"> a relatively </w:t>
      </w:r>
      <w:r w:rsidR="00B246B9" w:rsidRPr="003851C7">
        <w:rPr>
          <w:rFonts w:ascii="Book Antiqua" w:hAnsi="Book Antiqua" w:cs="Times New Roman"/>
          <w:color w:val="000000" w:themeColor="text1"/>
          <w:sz w:val="24"/>
          <w:szCs w:val="24"/>
        </w:rPr>
        <w:t>good</w:t>
      </w:r>
      <w:r w:rsidRPr="003851C7">
        <w:rPr>
          <w:rFonts w:ascii="Book Antiqua" w:hAnsi="Book Antiqua" w:cs="Times New Roman"/>
          <w:color w:val="000000" w:themeColor="text1"/>
          <w:sz w:val="24"/>
          <w:szCs w:val="24"/>
        </w:rPr>
        <w:t xml:space="preserve"> prognosis, </w:t>
      </w:r>
      <w:r w:rsidR="00B246B9" w:rsidRPr="003851C7">
        <w:rPr>
          <w:rFonts w:ascii="Book Antiqua" w:hAnsi="Book Antiqua" w:cs="Times New Roman"/>
          <w:color w:val="000000" w:themeColor="text1"/>
          <w:sz w:val="24"/>
          <w:szCs w:val="24"/>
        </w:rPr>
        <w:t>c</w:t>
      </w:r>
      <w:r w:rsidRPr="003851C7">
        <w:rPr>
          <w:rFonts w:ascii="Book Antiqua" w:hAnsi="Book Antiqua" w:cs="Times New Roman"/>
          <w:color w:val="000000" w:themeColor="text1"/>
          <w:sz w:val="24"/>
          <w:szCs w:val="24"/>
        </w:rPr>
        <w:t xml:space="preserve">omplete surgical resection remains the </w:t>
      </w:r>
      <w:r w:rsidR="00B246B9" w:rsidRPr="003851C7">
        <w:rPr>
          <w:rFonts w:ascii="Book Antiqua" w:hAnsi="Book Antiqua" w:cs="Times New Roman"/>
          <w:color w:val="000000" w:themeColor="text1"/>
          <w:sz w:val="24"/>
          <w:szCs w:val="24"/>
        </w:rPr>
        <w:t>optimal</w:t>
      </w:r>
      <w:r w:rsidR="0051757A" w:rsidRPr="003851C7">
        <w:rPr>
          <w:rFonts w:ascii="Book Antiqua" w:hAnsi="Book Antiqua" w:cs="Times New Roman"/>
          <w:color w:val="000000" w:themeColor="text1"/>
          <w:sz w:val="24"/>
          <w:szCs w:val="24"/>
        </w:rPr>
        <w:t>,</w:t>
      </w:r>
      <w:r w:rsidRPr="003851C7">
        <w:rPr>
          <w:rFonts w:ascii="Book Antiqua" w:hAnsi="Book Antiqua" w:cs="Times New Roman"/>
          <w:color w:val="000000" w:themeColor="text1"/>
          <w:sz w:val="24"/>
          <w:szCs w:val="24"/>
        </w:rPr>
        <w:t xml:space="preserve"> safe and curative treatment option available. Early recognition and early</w:t>
      </w:r>
      <w:ins w:id="144" w:author="Author">
        <w:r w:rsidR="00DD0F2C">
          <w:rPr>
            <w:rFonts w:ascii="Book Antiqua" w:hAnsi="Book Antiqua" w:cs="Times New Roman"/>
            <w:color w:val="000000" w:themeColor="text1"/>
            <w:sz w:val="24"/>
            <w:szCs w:val="24"/>
          </w:rPr>
          <w:t>-</w:t>
        </w:r>
      </w:ins>
      <w:del w:id="145" w:author="Author">
        <w:r w:rsidRPr="003851C7" w:rsidDel="00DD0F2C">
          <w:rPr>
            <w:rFonts w:ascii="Book Antiqua" w:hAnsi="Book Antiqua" w:cs="Times New Roman"/>
            <w:color w:val="000000" w:themeColor="text1"/>
            <w:sz w:val="24"/>
            <w:szCs w:val="24"/>
          </w:rPr>
          <w:delText xml:space="preserve"> </w:delText>
        </w:r>
      </w:del>
      <w:r w:rsidRPr="003851C7">
        <w:rPr>
          <w:rFonts w:ascii="Book Antiqua" w:hAnsi="Book Antiqua" w:cs="Times New Roman"/>
          <w:color w:val="000000" w:themeColor="text1"/>
          <w:sz w:val="24"/>
          <w:szCs w:val="24"/>
        </w:rPr>
        <w:t>targeted treatment may be the best way to tackle the corresponding diseases.</w:t>
      </w:r>
    </w:p>
    <w:p w14:paraId="49C5B06A" w14:textId="77777777" w:rsidR="00FE7CC1" w:rsidRPr="003851C7" w:rsidRDefault="00FE7CC1" w:rsidP="003851C7">
      <w:pPr>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br w:type="page"/>
      </w:r>
    </w:p>
    <w:p w14:paraId="40B14739" w14:textId="2F97A877" w:rsidR="00E30FB1" w:rsidRPr="003851C7" w:rsidRDefault="00FE7CC1" w:rsidP="003851C7">
      <w:pPr>
        <w:widowControl w:val="0"/>
        <w:autoSpaceDE w:val="0"/>
        <w:autoSpaceDN w:val="0"/>
        <w:spacing w:after="0" w:line="360" w:lineRule="auto"/>
        <w:jc w:val="both"/>
        <w:rPr>
          <w:rFonts w:ascii="Book Antiqua" w:hAnsi="Book Antiqua" w:cs="Times New Roman"/>
          <w:b/>
          <w:color w:val="000000" w:themeColor="text1"/>
          <w:sz w:val="24"/>
          <w:szCs w:val="24"/>
        </w:rPr>
      </w:pPr>
      <w:r w:rsidRPr="003851C7">
        <w:rPr>
          <w:rFonts w:ascii="Book Antiqua" w:hAnsi="Book Antiqua" w:cs="Times New Roman"/>
          <w:b/>
          <w:color w:val="000000" w:themeColor="text1"/>
          <w:sz w:val="24"/>
          <w:szCs w:val="24"/>
        </w:rPr>
        <w:lastRenderedPageBreak/>
        <w:t>REFERENCES</w:t>
      </w:r>
    </w:p>
    <w:p w14:paraId="0D1D191B"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 </w:t>
      </w:r>
      <w:r w:rsidRPr="003851C7">
        <w:rPr>
          <w:rFonts w:ascii="Book Antiqua" w:eastAsia="DengXian" w:hAnsi="Book Antiqua" w:cs="Times New Roman"/>
          <w:b/>
          <w:color w:val="000000" w:themeColor="text1"/>
          <w:kern w:val="2"/>
          <w:sz w:val="24"/>
          <w:szCs w:val="24"/>
        </w:rPr>
        <w:t>Bilezikian JP</w:t>
      </w:r>
      <w:r w:rsidRPr="003851C7">
        <w:rPr>
          <w:rFonts w:ascii="Book Antiqua" w:eastAsia="DengXian" w:hAnsi="Book Antiqua" w:cs="Times New Roman"/>
          <w:color w:val="000000" w:themeColor="text1"/>
          <w:kern w:val="2"/>
          <w:sz w:val="24"/>
          <w:szCs w:val="24"/>
        </w:rPr>
        <w:t xml:space="preserve">, Brandi ML, Rubin M, Silverberg SJ. Primary hyperparathyroidism: new concepts in clinical, densitometric and biochemical features. </w:t>
      </w:r>
      <w:r w:rsidRPr="003851C7">
        <w:rPr>
          <w:rFonts w:ascii="Book Antiqua" w:eastAsia="DengXian" w:hAnsi="Book Antiqua" w:cs="Times New Roman"/>
          <w:i/>
          <w:color w:val="000000" w:themeColor="text1"/>
          <w:kern w:val="2"/>
          <w:sz w:val="24"/>
          <w:szCs w:val="24"/>
        </w:rPr>
        <w:t>J Intern Med</w:t>
      </w:r>
      <w:r w:rsidRPr="003851C7">
        <w:rPr>
          <w:rFonts w:ascii="Book Antiqua" w:eastAsia="DengXian" w:hAnsi="Book Antiqua" w:cs="Times New Roman"/>
          <w:color w:val="000000" w:themeColor="text1"/>
          <w:kern w:val="2"/>
          <w:sz w:val="24"/>
          <w:szCs w:val="24"/>
        </w:rPr>
        <w:t xml:space="preserve"> 2005; </w:t>
      </w:r>
      <w:r w:rsidRPr="003851C7">
        <w:rPr>
          <w:rFonts w:ascii="Book Antiqua" w:eastAsia="DengXian" w:hAnsi="Book Antiqua" w:cs="Times New Roman"/>
          <w:b/>
          <w:color w:val="000000" w:themeColor="text1"/>
          <w:kern w:val="2"/>
          <w:sz w:val="24"/>
          <w:szCs w:val="24"/>
        </w:rPr>
        <w:t>257</w:t>
      </w:r>
      <w:r w:rsidRPr="003851C7">
        <w:rPr>
          <w:rFonts w:ascii="Book Antiqua" w:eastAsia="DengXian" w:hAnsi="Book Antiqua" w:cs="Times New Roman"/>
          <w:color w:val="000000" w:themeColor="text1"/>
          <w:kern w:val="2"/>
          <w:sz w:val="24"/>
          <w:szCs w:val="24"/>
        </w:rPr>
        <w:t>: 6-17 [PMID: 15606372 DOI: 10.1111/j.1365-2796.2004.01422.x]</w:t>
      </w:r>
    </w:p>
    <w:p w14:paraId="3058DF13"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2 </w:t>
      </w:r>
      <w:r w:rsidRPr="003851C7">
        <w:rPr>
          <w:rFonts w:ascii="Book Antiqua" w:eastAsia="DengXian" w:hAnsi="Book Antiqua" w:cs="Times New Roman"/>
          <w:b/>
          <w:color w:val="000000" w:themeColor="text1"/>
          <w:kern w:val="2"/>
          <w:sz w:val="24"/>
          <w:szCs w:val="24"/>
        </w:rPr>
        <w:t>Mohebati A</w:t>
      </w:r>
      <w:r w:rsidRPr="003851C7">
        <w:rPr>
          <w:rFonts w:ascii="Book Antiqua" w:eastAsia="DengXian" w:hAnsi="Book Antiqua" w:cs="Times New Roman"/>
          <w:color w:val="000000" w:themeColor="text1"/>
          <w:kern w:val="2"/>
          <w:sz w:val="24"/>
          <w:szCs w:val="24"/>
        </w:rPr>
        <w:t xml:space="preserve">, Shaha AR. Imaging techniques in parathyroid surgery for primary hyperparathyroidism. </w:t>
      </w:r>
      <w:r w:rsidRPr="003851C7">
        <w:rPr>
          <w:rFonts w:ascii="Book Antiqua" w:eastAsia="DengXian" w:hAnsi="Book Antiqua" w:cs="Times New Roman"/>
          <w:i/>
          <w:color w:val="000000" w:themeColor="text1"/>
          <w:kern w:val="2"/>
          <w:sz w:val="24"/>
          <w:szCs w:val="24"/>
        </w:rPr>
        <w:t>Am J Otolaryngol</w:t>
      </w:r>
      <w:r w:rsidRPr="003851C7">
        <w:rPr>
          <w:rFonts w:ascii="Book Antiqua" w:eastAsia="DengXian" w:hAnsi="Book Antiqua" w:cs="Times New Roman"/>
          <w:color w:val="000000" w:themeColor="text1"/>
          <w:kern w:val="2"/>
          <w:sz w:val="24"/>
          <w:szCs w:val="24"/>
        </w:rPr>
        <w:t xml:space="preserve"> 2012; </w:t>
      </w:r>
      <w:r w:rsidRPr="003851C7">
        <w:rPr>
          <w:rFonts w:ascii="Book Antiqua" w:eastAsia="DengXian" w:hAnsi="Book Antiqua" w:cs="Times New Roman"/>
          <w:b/>
          <w:color w:val="000000" w:themeColor="text1"/>
          <w:kern w:val="2"/>
          <w:sz w:val="24"/>
          <w:szCs w:val="24"/>
        </w:rPr>
        <w:t>33</w:t>
      </w:r>
      <w:r w:rsidRPr="003851C7">
        <w:rPr>
          <w:rFonts w:ascii="Book Antiqua" w:eastAsia="DengXian" w:hAnsi="Book Antiqua" w:cs="Times New Roman"/>
          <w:color w:val="000000" w:themeColor="text1"/>
          <w:kern w:val="2"/>
          <w:sz w:val="24"/>
          <w:szCs w:val="24"/>
        </w:rPr>
        <w:t>: 457-468 [PMID: 22154018 DOI: 10.1016/j.amjoto.2011.10.010]</w:t>
      </w:r>
    </w:p>
    <w:p w14:paraId="5C72B391"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3 </w:t>
      </w:r>
      <w:r w:rsidRPr="003851C7">
        <w:rPr>
          <w:rFonts w:ascii="Book Antiqua" w:eastAsia="DengXian" w:hAnsi="Book Antiqua" w:cs="Times New Roman"/>
          <w:b/>
          <w:color w:val="000000" w:themeColor="text1"/>
          <w:kern w:val="2"/>
          <w:sz w:val="24"/>
          <w:szCs w:val="24"/>
        </w:rPr>
        <w:t>Silverberg SJ</w:t>
      </w:r>
      <w:r w:rsidRPr="003851C7">
        <w:rPr>
          <w:rFonts w:ascii="Book Antiqua" w:eastAsia="DengXian" w:hAnsi="Book Antiqua" w:cs="Times New Roman"/>
          <w:color w:val="000000" w:themeColor="text1"/>
          <w:kern w:val="2"/>
          <w:sz w:val="24"/>
          <w:szCs w:val="24"/>
        </w:rPr>
        <w:t xml:space="preserve">, Walker MD, Bilezikian JP. Asymptomatic primary hyperparathyroidism. </w:t>
      </w:r>
      <w:r w:rsidRPr="003851C7">
        <w:rPr>
          <w:rFonts w:ascii="Book Antiqua" w:eastAsia="DengXian" w:hAnsi="Book Antiqua" w:cs="Times New Roman"/>
          <w:i/>
          <w:color w:val="000000" w:themeColor="text1"/>
          <w:kern w:val="2"/>
          <w:sz w:val="24"/>
          <w:szCs w:val="24"/>
        </w:rPr>
        <w:t>J Clin Densitom</w:t>
      </w:r>
      <w:r w:rsidRPr="003851C7">
        <w:rPr>
          <w:rFonts w:ascii="Book Antiqua" w:eastAsia="DengXian" w:hAnsi="Book Antiqua" w:cs="Times New Roman"/>
          <w:color w:val="000000" w:themeColor="text1"/>
          <w:kern w:val="2"/>
          <w:sz w:val="24"/>
          <w:szCs w:val="24"/>
        </w:rPr>
        <w:t xml:space="preserve"> 2013; </w:t>
      </w:r>
      <w:r w:rsidRPr="003851C7">
        <w:rPr>
          <w:rFonts w:ascii="Book Antiqua" w:eastAsia="DengXian" w:hAnsi="Book Antiqua" w:cs="Times New Roman"/>
          <w:b/>
          <w:color w:val="000000" w:themeColor="text1"/>
          <w:kern w:val="2"/>
          <w:sz w:val="24"/>
          <w:szCs w:val="24"/>
        </w:rPr>
        <w:t>16</w:t>
      </w:r>
      <w:r w:rsidRPr="003851C7">
        <w:rPr>
          <w:rFonts w:ascii="Book Antiqua" w:eastAsia="DengXian" w:hAnsi="Book Antiqua" w:cs="Times New Roman"/>
          <w:color w:val="000000" w:themeColor="text1"/>
          <w:kern w:val="2"/>
          <w:sz w:val="24"/>
          <w:szCs w:val="24"/>
        </w:rPr>
        <w:t>: 14-21 [PMID: 23374736 DOI: 10.1016/j.jocd.2012.11.005]</w:t>
      </w:r>
    </w:p>
    <w:p w14:paraId="375FAF72"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4 </w:t>
      </w:r>
      <w:r w:rsidRPr="003851C7">
        <w:rPr>
          <w:rFonts w:ascii="Book Antiqua" w:eastAsia="DengXian" w:hAnsi="Book Antiqua" w:cs="Times New Roman"/>
          <w:b/>
          <w:color w:val="000000" w:themeColor="text1"/>
          <w:kern w:val="2"/>
          <w:sz w:val="24"/>
          <w:szCs w:val="24"/>
        </w:rPr>
        <w:t>Rejnmark L</w:t>
      </w:r>
      <w:r w:rsidRPr="003851C7">
        <w:rPr>
          <w:rFonts w:ascii="Book Antiqua" w:eastAsia="DengXian" w:hAnsi="Book Antiqua" w:cs="Times New Roman"/>
          <w:color w:val="000000" w:themeColor="text1"/>
          <w:kern w:val="2"/>
          <w:sz w:val="24"/>
          <w:szCs w:val="24"/>
        </w:rPr>
        <w:t xml:space="preserve">, Vestergaard P, Mosekilde L. Nephrolithiasis and renal calcifications in primary hyperparathyroidism. </w:t>
      </w:r>
      <w:r w:rsidRPr="003851C7">
        <w:rPr>
          <w:rFonts w:ascii="Book Antiqua" w:eastAsia="DengXian" w:hAnsi="Book Antiqua" w:cs="Times New Roman"/>
          <w:i/>
          <w:color w:val="000000" w:themeColor="text1"/>
          <w:kern w:val="2"/>
          <w:sz w:val="24"/>
          <w:szCs w:val="24"/>
        </w:rPr>
        <w:t>J Clin Endocrinol Metab</w:t>
      </w:r>
      <w:r w:rsidRPr="003851C7">
        <w:rPr>
          <w:rFonts w:ascii="Book Antiqua" w:eastAsia="DengXian" w:hAnsi="Book Antiqua" w:cs="Times New Roman"/>
          <w:color w:val="000000" w:themeColor="text1"/>
          <w:kern w:val="2"/>
          <w:sz w:val="24"/>
          <w:szCs w:val="24"/>
        </w:rPr>
        <w:t xml:space="preserve"> 2011; </w:t>
      </w:r>
      <w:r w:rsidRPr="003851C7">
        <w:rPr>
          <w:rFonts w:ascii="Book Antiqua" w:eastAsia="DengXian" w:hAnsi="Book Antiqua" w:cs="Times New Roman"/>
          <w:b/>
          <w:color w:val="000000" w:themeColor="text1"/>
          <w:kern w:val="2"/>
          <w:sz w:val="24"/>
          <w:szCs w:val="24"/>
        </w:rPr>
        <w:t>96</w:t>
      </w:r>
      <w:r w:rsidRPr="003851C7">
        <w:rPr>
          <w:rFonts w:ascii="Book Antiqua" w:eastAsia="DengXian" w:hAnsi="Book Antiqua" w:cs="Times New Roman"/>
          <w:color w:val="000000" w:themeColor="text1"/>
          <w:kern w:val="2"/>
          <w:sz w:val="24"/>
          <w:szCs w:val="24"/>
        </w:rPr>
        <w:t>: 2377-2385 [PMID: 21646371 DOI: 10.1210/jc.2011-0569]</w:t>
      </w:r>
    </w:p>
    <w:p w14:paraId="6CDA8639"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5 </w:t>
      </w:r>
      <w:r w:rsidRPr="003851C7">
        <w:rPr>
          <w:rFonts w:ascii="Book Antiqua" w:eastAsia="DengXian" w:hAnsi="Book Antiqua" w:cs="Times New Roman"/>
          <w:b/>
          <w:color w:val="000000" w:themeColor="text1"/>
          <w:kern w:val="2"/>
          <w:sz w:val="24"/>
          <w:szCs w:val="24"/>
        </w:rPr>
        <w:t>Starup-Linde J</w:t>
      </w:r>
      <w:r w:rsidRPr="003851C7">
        <w:rPr>
          <w:rFonts w:ascii="Book Antiqua" w:eastAsia="DengXian" w:hAnsi="Book Antiqua" w:cs="Times New Roman"/>
          <w:color w:val="000000" w:themeColor="text1"/>
          <w:kern w:val="2"/>
          <w:sz w:val="24"/>
          <w:szCs w:val="24"/>
        </w:rPr>
        <w:t xml:space="preserve">, Waldhauer E, Rolighed L, Mosekilde L, Vestergaard P. Renal stones and calcifications in patients with primary hyperparathyroidism: associations with biochemical variables. </w:t>
      </w:r>
      <w:r w:rsidRPr="003851C7">
        <w:rPr>
          <w:rFonts w:ascii="Book Antiqua" w:eastAsia="DengXian" w:hAnsi="Book Antiqua" w:cs="Times New Roman"/>
          <w:i/>
          <w:color w:val="000000" w:themeColor="text1"/>
          <w:kern w:val="2"/>
          <w:sz w:val="24"/>
          <w:szCs w:val="24"/>
        </w:rPr>
        <w:t>Eur J Endocrinol</w:t>
      </w:r>
      <w:r w:rsidRPr="003851C7">
        <w:rPr>
          <w:rFonts w:ascii="Book Antiqua" w:eastAsia="DengXian" w:hAnsi="Book Antiqua" w:cs="Times New Roman"/>
          <w:color w:val="000000" w:themeColor="text1"/>
          <w:kern w:val="2"/>
          <w:sz w:val="24"/>
          <w:szCs w:val="24"/>
        </w:rPr>
        <w:t xml:space="preserve"> 2012; </w:t>
      </w:r>
      <w:r w:rsidRPr="003851C7">
        <w:rPr>
          <w:rFonts w:ascii="Book Antiqua" w:eastAsia="DengXian" w:hAnsi="Book Antiqua" w:cs="Times New Roman"/>
          <w:b/>
          <w:color w:val="000000" w:themeColor="text1"/>
          <w:kern w:val="2"/>
          <w:sz w:val="24"/>
          <w:szCs w:val="24"/>
        </w:rPr>
        <w:t>166</w:t>
      </w:r>
      <w:r w:rsidRPr="003851C7">
        <w:rPr>
          <w:rFonts w:ascii="Book Antiqua" w:eastAsia="DengXian" w:hAnsi="Book Antiqua" w:cs="Times New Roman"/>
          <w:color w:val="000000" w:themeColor="text1"/>
          <w:kern w:val="2"/>
          <w:sz w:val="24"/>
          <w:szCs w:val="24"/>
        </w:rPr>
        <w:t>: 1093-1100 [PMID: 22474170 DOI: 10.1530/EJE-12-0032]</w:t>
      </w:r>
    </w:p>
    <w:p w14:paraId="165C226F"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6 </w:t>
      </w:r>
      <w:r w:rsidRPr="003851C7">
        <w:rPr>
          <w:rFonts w:ascii="Book Antiqua" w:eastAsia="DengXian" w:hAnsi="Book Antiqua" w:cs="Times New Roman"/>
          <w:b/>
          <w:color w:val="000000" w:themeColor="text1"/>
          <w:kern w:val="2"/>
          <w:sz w:val="24"/>
          <w:szCs w:val="24"/>
        </w:rPr>
        <w:t>Egea Valenzuela J</w:t>
      </w:r>
      <w:r w:rsidRPr="003851C7">
        <w:rPr>
          <w:rFonts w:ascii="Book Antiqua" w:eastAsia="DengXian" w:hAnsi="Book Antiqua" w:cs="Times New Roman"/>
          <w:color w:val="000000" w:themeColor="text1"/>
          <w:kern w:val="2"/>
          <w:sz w:val="24"/>
          <w:szCs w:val="24"/>
        </w:rPr>
        <w:t xml:space="preserve">, Belchí Segura E, Sánchez Torres A, Carballo Alvarez F. Acute pancreatitis associated with hypercalcemia. A report of two cases. </w:t>
      </w:r>
      <w:r w:rsidRPr="003851C7">
        <w:rPr>
          <w:rFonts w:ascii="Book Antiqua" w:eastAsia="DengXian" w:hAnsi="Book Antiqua" w:cs="Times New Roman"/>
          <w:i/>
          <w:color w:val="000000" w:themeColor="text1"/>
          <w:kern w:val="2"/>
          <w:sz w:val="24"/>
          <w:szCs w:val="24"/>
        </w:rPr>
        <w:t>Rev Esp Enferm Dig</w:t>
      </w:r>
      <w:r w:rsidRPr="003851C7">
        <w:rPr>
          <w:rFonts w:ascii="Book Antiqua" w:eastAsia="DengXian" w:hAnsi="Book Antiqua" w:cs="Times New Roman"/>
          <w:color w:val="000000" w:themeColor="text1"/>
          <w:kern w:val="2"/>
          <w:sz w:val="24"/>
          <w:szCs w:val="24"/>
        </w:rPr>
        <w:t xml:space="preserve"> 2009; </w:t>
      </w:r>
      <w:r w:rsidRPr="003851C7">
        <w:rPr>
          <w:rFonts w:ascii="Book Antiqua" w:eastAsia="DengXian" w:hAnsi="Book Antiqua" w:cs="Times New Roman"/>
          <w:b/>
          <w:color w:val="000000" w:themeColor="text1"/>
          <w:kern w:val="2"/>
          <w:sz w:val="24"/>
          <w:szCs w:val="24"/>
        </w:rPr>
        <w:t>101</w:t>
      </w:r>
      <w:r w:rsidRPr="003851C7">
        <w:rPr>
          <w:rFonts w:ascii="Book Antiqua" w:eastAsia="DengXian" w:hAnsi="Book Antiqua" w:cs="Times New Roman"/>
          <w:color w:val="000000" w:themeColor="text1"/>
          <w:kern w:val="2"/>
          <w:sz w:val="24"/>
          <w:szCs w:val="24"/>
        </w:rPr>
        <w:t>: 65-69 [PMID: 19335036]</w:t>
      </w:r>
    </w:p>
    <w:p w14:paraId="67A1BB30"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7 </w:t>
      </w:r>
      <w:r w:rsidRPr="003851C7">
        <w:rPr>
          <w:rFonts w:ascii="Book Antiqua" w:eastAsia="DengXian" w:hAnsi="Book Antiqua" w:cs="Times New Roman"/>
          <w:b/>
          <w:color w:val="000000" w:themeColor="text1"/>
          <w:kern w:val="2"/>
          <w:sz w:val="24"/>
          <w:szCs w:val="24"/>
        </w:rPr>
        <w:t>Kanno K</w:t>
      </w:r>
      <w:r w:rsidRPr="003851C7">
        <w:rPr>
          <w:rFonts w:ascii="Book Antiqua" w:eastAsia="DengXian" w:hAnsi="Book Antiqua" w:cs="Times New Roman"/>
          <w:color w:val="000000" w:themeColor="text1"/>
          <w:kern w:val="2"/>
          <w:sz w:val="24"/>
          <w:szCs w:val="24"/>
        </w:rPr>
        <w:t xml:space="preserve">, Hikichi T, Saito K, Watanabe K, Takagi T, Shibukawa G, Wakatsuki T, Imamura H, Takahashi Y, Sato A, Sato M, Irisawa A, Obara K, Ohira H. A case of esophageal small cell carcinoma associated with hypercalcemia causing severe acute pancreatitis. </w:t>
      </w:r>
      <w:r w:rsidRPr="003851C7">
        <w:rPr>
          <w:rFonts w:ascii="Book Antiqua" w:eastAsia="DengXian" w:hAnsi="Book Antiqua" w:cs="Times New Roman"/>
          <w:i/>
          <w:color w:val="000000" w:themeColor="text1"/>
          <w:kern w:val="2"/>
          <w:sz w:val="24"/>
          <w:szCs w:val="24"/>
        </w:rPr>
        <w:t>Fukushima J Med Sci</w:t>
      </w:r>
      <w:r w:rsidRPr="003851C7">
        <w:rPr>
          <w:rFonts w:ascii="Book Antiqua" w:eastAsia="DengXian" w:hAnsi="Book Antiqua" w:cs="Times New Roman"/>
          <w:color w:val="000000" w:themeColor="text1"/>
          <w:kern w:val="2"/>
          <w:sz w:val="24"/>
          <w:szCs w:val="24"/>
        </w:rPr>
        <w:t xml:space="preserve"> 2007; </w:t>
      </w:r>
      <w:r w:rsidRPr="003851C7">
        <w:rPr>
          <w:rFonts w:ascii="Book Antiqua" w:eastAsia="DengXian" w:hAnsi="Book Antiqua" w:cs="Times New Roman"/>
          <w:b/>
          <w:color w:val="000000" w:themeColor="text1"/>
          <w:kern w:val="2"/>
          <w:sz w:val="24"/>
          <w:szCs w:val="24"/>
        </w:rPr>
        <w:t>53</w:t>
      </w:r>
      <w:r w:rsidRPr="003851C7">
        <w:rPr>
          <w:rFonts w:ascii="Book Antiqua" w:eastAsia="DengXian" w:hAnsi="Book Antiqua" w:cs="Times New Roman"/>
          <w:color w:val="000000" w:themeColor="text1"/>
          <w:kern w:val="2"/>
          <w:sz w:val="24"/>
          <w:szCs w:val="24"/>
        </w:rPr>
        <w:t>: 51-60 [PMID: 17957966]</w:t>
      </w:r>
    </w:p>
    <w:p w14:paraId="4297097D"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8 </w:t>
      </w:r>
      <w:r w:rsidRPr="003851C7">
        <w:rPr>
          <w:rFonts w:ascii="Book Antiqua" w:eastAsia="DengXian" w:hAnsi="Book Antiqua" w:cs="Times New Roman"/>
          <w:b/>
          <w:color w:val="000000" w:themeColor="text1"/>
          <w:kern w:val="2"/>
          <w:sz w:val="24"/>
          <w:szCs w:val="24"/>
        </w:rPr>
        <w:t>Lanitis S</w:t>
      </w:r>
      <w:r w:rsidRPr="003851C7">
        <w:rPr>
          <w:rFonts w:ascii="Book Antiqua" w:eastAsia="DengXian" w:hAnsi="Book Antiqua" w:cs="Times New Roman"/>
          <w:color w:val="000000" w:themeColor="text1"/>
          <w:kern w:val="2"/>
          <w:sz w:val="24"/>
          <w:szCs w:val="24"/>
        </w:rPr>
        <w:t xml:space="preserve">, Sivakumar S, Zaman N, Westerland O, Al Mufti R, Hadjiminas DJ. Recurrent acute pancreatitis as the first and sole presentation of undiagnosed primary hyperparathyroidism. </w:t>
      </w:r>
      <w:r w:rsidRPr="003851C7">
        <w:rPr>
          <w:rFonts w:ascii="Book Antiqua" w:eastAsia="DengXian" w:hAnsi="Book Antiqua" w:cs="Times New Roman"/>
          <w:i/>
          <w:color w:val="000000" w:themeColor="text1"/>
          <w:kern w:val="2"/>
          <w:sz w:val="24"/>
          <w:szCs w:val="24"/>
        </w:rPr>
        <w:t>Ann R Coll Surg Engl</w:t>
      </w:r>
      <w:r w:rsidRPr="003851C7">
        <w:rPr>
          <w:rFonts w:ascii="Book Antiqua" w:eastAsia="DengXian" w:hAnsi="Book Antiqua" w:cs="Times New Roman"/>
          <w:color w:val="000000" w:themeColor="text1"/>
          <w:kern w:val="2"/>
          <w:sz w:val="24"/>
          <w:szCs w:val="24"/>
        </w:rPr>
        <w:t xml:space="preserve"> 2010; </w:t>
      </w:r>
      <w:r w:rsidRPr="003851C7">
        <w:rPr>
          <w:rFonts w:ascii="Book Antiqua" w:eastAsia="DengXian" w:hAnsi="Book Antiqua" w:cs="Times New Roman"/>
          <w:b/>
          <w:color w:val="000000" w:themeColor="text1"/>
          <w:kern w:val="2"/>
          <w:sz w:val="24"/>
          <w:szCs w:val="24"/>
        </w:rPr>
        <w:t>92</w:t>
      </w:r>
      <w:r w:rsidRPr="003851C7">
        <w:rPr>
          <w:rFonts w:ascii="Book Antiqua" w:eastAsia="DengXian" w:hAnsi="Book Antiqua" w:cs="Times New Roman"/>
          <w:color w:val="000000" w:themeColor="text1"/>
          <w:kern w:val="2"/>
          <w:sz w:val="24"/>
          <w:szCs w:val="24"/>
        </w:rPr>
        <w:t>: W29-W31 [PMID: 20353632 DOI: 10.1308/147870810X476746]</w:t>
      </w:r>
    </w:p>
    <w:p w14:paraId="3753CD36" w14:textId="47268DFC"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9 </w:t>
      </w:r>
      <w:r w:rsidRPr="003851C7">
        <w:rPr>
          <w:rFonts w:ascii="Book Antiqua" w:eastAsia="DengXian" w:hAnsi="Book Antiqua" w:cs="Times New Roman"/>
          <w:b/>
          <w:color w:val="000000" w:themeColor="text1"/>
          <w:kern w:val="2"/>
          <w:sz w:val="24"/>
          <w:szCs w:val="24"/>
        </w:rPr>
        <w:t>Sociedade Brasileira de Endocrinologia e Metabologia</w:t>
      </w:r>
      <w:r w:rsidRPr="003851C7">
        <w:rPr>
          <w:rFonts w:ascii="Book Antiqua" w:eastAsia="DengXian" w:hAnsi="Book Antiqua" w:cs="Times New Roman"/>
          <w:color w:val="000000" w:themeColor="text1"/>
          <w:kern w:val="2"/>
          <w:sz w:val="24"/>
          <w:szCs w:val="24"/>
        </w:rPr>
        <w:t xml:space="preserve">, Bandeira F, Griz L, Chaves N, Carvalho NC, Borges LM, Lazaretti-Castro M, Borba V, Castro LC, </w:t>
      </w:r>
      <w:r w:rsidRPr="003851C7">
        <w:rPr>
          <w:rFonts w:ascii="Book Antiqua" w:eastAsia="DengXian" w:hAnsi="Book Antiqua" w:cs="Times New Roman"/>
          <w:color w:val="000000" w:themeColor="text1"/>
          <w:kern w:val="2"/>
          <w:sz w:val="24"/>
          <w:szCs w:val="24"/>
        </w:rPr>
        <w:lastRenderedPageBreak/>
        <w:t xml:space="preserve">Borges JL, Bilezikian J. Diagnosis and management of primary hyperparathyroidism--a scientific statement from the Department of Bone Metabolism, the Brazilian Society for Endocrinology and Metabolism. </w:t>
      </w:r>
      <w:r w:rsidRPr="003851C7">
        <w:rPr>
          <w:rFonts w:ascii="Book Antiqua" w:eastAsia="DengXian" w:hAnsi="Book Antiqua" w:cs="Times New Roman"/>
          <w:i/>
          <w:color w:val="000000" w:themeColor="text1"/>
          <w:kern w:val="2"/>
          <w:sz w:val="24"/>
          <w:szCs w:val="24"/>
        </w:rPr>
        <w:t>Arq Bras Endocrinol Metabol</w:t>
      </w:r>
      <w:r w:rsidRPr="003851C7">
        <w:rPr>
          <w:rFonts w:ascii="Book Antiqua" w:eastAsia="DengXian" w:hAnsi="Book Antiqua" w:cs="Times New Roman"/>
          <w:color w:val="000000" w:themeColor="text1"/>
          <w:kern w:val="2"/>
          <w:sz w:val="24"/>
          <w:szCs w:val="24"/>
        </w:rPr>
        <w:t xml:space="preserve"> 2013; </w:t>
      </w:r>
      <w:r w:rsidRPr="003851C7">
        <w:rPr>
          <w:rFonts w:ascii="Book Antiqua" w:eastAsia="DengXian" w:hAnsi="Book Antiqua" w:cs="Times New Roman"/>
          <w:b/>
          <w:color w:val="000000" w:themeColor="text1"/>
          <w:kern w:val="2"/>
          <w:sz w:val="24"/>
          <w:szCs w:val="24"/>
        </w:rPr>
        <w:t>57</w:t>
      </w:r>
      <w:r w:rsidRPr="003851C7">
        <w:rPr>
          <w:rFonts w:ascii="Book Antiqua" w:eastAsia="DengXian" w:hAnsi="Book Antiqua" w:cs="Times New Roman"/>
          <w:color w:val="000000" w:themeColor="text1"/>
          <w:kern w:val="2"/>
          <w:sz w:val="24"/>
          <w:szCs w:val="24"/>
        </w:rPr>
        <w:t>: 406-424 [PMID: 24030180]</w:t>
      </w:r>
    </w:p>
    <w:p w14:paraId="24F4716D"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10 </w:t>
      </w:r>
      <w:r w:rsidRPr="003851C7">
        <w:rPr>
          <w:rFonts w:ascii="Book Antiqua" w:eastAsia="DengXian" w:hAnsi="Book Antiqua" w:cs="Times New Roman"/>
          <w:b/>
          <w:color w:val="000000" w:themeColor="text1"/>
          <w:kern w:val="2"/>
          <w:sz w:val="24"/>
          <w:szCs w:val="24"/>
        </w:rPr>
        <w:t>DeLellis RA</w:t>
      </w:r>
      <w:r w:rsidRPr="003851C7">
        <w:rPr>
          <w:rFonts w:ascii="Book Antiqua" w:eastAsia="DengXian" w:hAnsi="Book Antiqua" w:cs="Times New Roman"/>
          <w:color w:val="000000" w:themeColor="text1"/>
          <w:kern w:val="2"/>
          <w:sz w:val="24"/>
          <w:szCs w:val="24"/>
        </w:rPr>
        <w:t xml:space="preserve">. Parathyroid tumors and related disorders. </w:t>
      </w:r>
      <w:r w:rsidRPr="003851C7">
        <w:rPr>
          <w:rFonts w:ascii="Book Antiqua" w:eastAsia="DengXian" w:hAnsi="Book Antiqua" w:cs="Times New Roman"/>
          <w:i/>
          <w:color w:val="000000" w:themeColor="text1"/>
          <w:kern w:val="2"/>
          <w:sz w:val="24"/>
          <w:szCs w:val="24"/>
        </w:rPr>
        <w:t>Mod Pathol</w:t>
      </w:r>
      <w:r w:rsidRPr="003851C7">
        <w:rPr>
          <w:rFonts w:ascii="Book Antiqua" w:eastAsia="DengXian" w:hAnsi="Book Antiqua" w:cs="Times New Roman"/>
          <w:color w:val="000000" w:themeColor="text1"/>
          <w:kern w:val="2"/>
          <w:sz w:val="24"/>
          <w:szCs w:val="24"/>
        </w:rPr>
        <w:t xml:space="preserve"> 2011; </w:t>
      </w:r>
      <w:r w:rsidRPr="003851C7">
        <w:rPr>
          <w:rFonts w:ascii="Book Antiqua" w:eastAsia="DengXian" w:hAnsi="Book Antiqua" w:cs="Times New Roman"/>
          <w:b/>
          <w:color w:val="000000" w:themeColor="text1"/>
          <w:kern w:val="2"/>
          <w:sz w:val="24"/>
          <w:szCs w:val="24"/>
        </w:rPr>
        <w:t>24 Suppl 2</w:t>
      </w:r>
      <w:r w:rsidRPr="003851C7">
        <w:rPr>
          <w:rFonts w:ascii="Book Antiqua" w:eastAsia="DengXian" w:hAnsi="Book Antiqua" w:cs="Times New Roman"/>
          <w:color w:val="000000" w:themeColor="text1"/>
          <w:kern w:val="2"/>
          <w:sz w:val="24"/>
          <w:szCs w:val="24"/>
        </w:rPr>
        <w:t>: S78-S93 [PMID: 21455204 DOI: 10.1038/modpathol.2010.132]</w:t>
      </w:r>
    </w:p>
    <w:p w14:paraId="50B03026"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11 </w:t>
      </w:r>
      <w:r w:rsidRPr="003851C7">
        <w:rPr>
          <w:rFonts w:ascii="Book Antiqua" w:eastAsia="DengXian" w:hAnsi="Book Antiqua" w:cs="Times New Roman"/>
          <w:b/>
          <w:color w:val="000000" w:themeColor="text1"/>
          <w:kern w:val="2"/>
          <w:sz w:val="24"/>
          <w:szCs w:val="24"/>
        </w:rPr>
        <w:t>Bai HX</w:t>
      </w:r>
      <w:r w:rsidRPr="003851C7">
        <w:rPr>
          <w:rFonts w:ascii="Book Antiqua" w:eastAsia="DengXian" w:hAnsi="Book Antiqua" w:cs="Times New Roman"/>
          <w:color w:val="000000" w:themeColor="text1"/>
          <w:kern w:val="2"/>
          <w:sz w:val="24"/>
          <w:szCs w:val="24"/>
        </w:rPr>
        <w:t xml:space="preserve">, Giefer M, Patel M, Orabi AI, Husain SZ. The association of primary hyperparathyroidism with pancreatitis. </w:t>
      </w:r>
      <w:r w:rsidRPr="003851C7">
        <w:rPr>
          <w:rFonts w:ascii="Book Antiqua" w:eastAsia="DengXian" w:hAnsi="Book Antiqua" w:cs="Times New Roman"/>
          <w:i/>
          <w:color w:val="000000" w:themeColor="text1"/>
          <w:kern w:val="2"/>
          <w:sz w:val="24"/>
          <w:szCs w:val="24"/>
        </w:rPr>
        <w:t>J Clin Gastroenterol</w:t>
      </w:r>
      <w:r w:rsidRPr="003851C7">
        <w:rPr>
          <w:rFonts w:ascii="Book Antiqua" w:eastAsia="DengXian" w:hAnsi="Book Antiqua" w:cs="Times New Roman"/>
          <w:color w:val="000000" w:themeColor="text1"/>
          <w:kern w:val="2"/>
          <w:sz w:val="24"/>
          <w:szCs w:val="24"/>
        </w:rPr>
        <w:t xml:space="preserve"> 2012; </w:t>
      </w:r>
      <w:r w:rsidRPr="003851C7">
        <w:rPr>
          <w:rFonts w:ascii="Book Antiqua" w:eastAsia="DengXian" w:hAnsi="Book Antiqua" w:cs="Times New Roman"/>
          <w:b/>
          <w:color w:val="000000" w:themeColor="text1"/>
          <w:kern w:val="2"/>
          <w:sz w:val="24"/>
          <w:szCs w:val="24"/>
        </w:rPr>
        <w:t>46</w:t>
      </w:r>
      <w:r w:rsidRPr="003851C7">
        <w:rPr>
          <w:rFonts w:ascii="Book Antiqua" w:eastAsia="DengXian" w:hAnsi="Book Antiqua" w:cs="Times New Roman"/>
          <w:color w:val="000000" w:themeColor="text1"/>
          <w:kern w:val="2"/>
          <w:sz w:val="24"/>
          <w:szCs w:val="24"/>
        </w:rPr>
        <w:t>: 656-661 [PMID: 22874807 DOI: 10.1097/MCG.0b013e31825c446c]</w:t>
      </w:r>
    </w:p>
    <w:p w14:paraId="1233FB92"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12 </w:t>
      </w:r>
      <w:r w:rsidRPr="003851C7">
        <w:rPr>
          <w:rFonts w:ascii="Book Antiqua" w:eastAsia="DengXian" w:hAnsi="Book Antiqua" w:cs="Times New Roman"/>
          <w:b/>
          <w:color w:val="000000" w:themeColor="text1"/>
          <w:kern w:val="2"/>
          <w:sz w:val="24"/>
          <w:szCs w:val="24"/>
        </w:rPr>
        <w:t>Machenahalli P</w:t>
      </w:r>
      <w:r w:rsidRPr="003851C7">
        <w:rPr>
          <w:rFonts w:ascii="Book Antiqua" w:eastAsia="DengXian" w:hAnsi="Book Antiqua" w:cs="Times New Roman"/>
          <w:color w:val="000000" w:themeColor="text1"/>
          <w:kern w:val="2"/>
          <w:sz w:val="24"/>
          <w:szCs w:val="24"/>
        </w:rPr>
        <w:t xml:space="preserve">, Shotliff K. Problem based review: The patient with hypercalcaemia. </w:t>
      </w:r>
      <w:r w:rsidRPr="003851C7">
        <w:rPr>
          <w:rFonts w:ascii="Book Antiqua" w:eastAsia="DengXian" w:hAnsi="Book Antiqua" w:cs="Times New Roman"/>
          <w:i/>
          <w:color w:val="000000" w:themeColor="text1"/>
          <w:kern w:val="2"/>
          <w:sz w:val="24"/>
          <w:szCs w:val="24"/>
        </w:rPr>
        <w:t>Acute Med</w:t>
      </w:r>
      <w:r w:rsidRPr="003851C7">
        <w:rPr>
          <w:rFonts w:ascii="Book Antiqua" w:eastAsia="DengXian" w:hAnsi="Book Antiqua" w:cs="Times New Roman"/>
          <w:color w:val="000000" w:themeColor="text1"/>
          <w:kern w:val="2"/>
          <w:sz w:val="24"/>
          <w:szCs w:val="24"/>
        </w:rPr>
        <w:t xml:space="preserve"> 2015; </w:t>
      </w:r>
      <w:r w:rsidRPr="003851C7">
        <w:rPr>
          <w:rFonts w:ascii="Book Antiqua" w:eastAsia="DengXian" w:hAnsi="Book Antiqua" w:cs="Times New Roman"/>
          <w:b/>
          <w:color w:val="000000" w:themeColor="text1"/>
          <w:kern w:val="2"/>
          <w:sz w:val="24"/>
          <w:szCs w:val="24"/>
        </w:rPr>
        <w:t>14</w:t>
      </w:r>
      <w:r w:rsidRPr="003851C7">
        <w:rPr>
          <w:rFonts w:ascii="Book Antiqua" w:eastAsia="DengXian" w:hAnsi="Book Antiqua" w:cs="Times New Roman"/>
          <w:color w:val="000000" w:themeColor="text1"/>
          <w:kern w:val="2"/>
          <w:sz w:val="24"/>
          <w:szCs w:val="24"/>
        </w:rPr>
        <w:t>: 138-141 [PMID: 26767204]</w:t>
      </w:r>
    </w:p>
    <w:p w14:paraId="6F46DABD"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13 </w:t>
      </w:r>
      <w:r w:rsidRPr="003851C7">
        <w:rPr>
          <w:rFonts w:ascii="Book Antiqua" w:eastAsia="DengXian" w:hAnsi="Book Antiqua" w:cs="Times New Roman"/>
          <w:b/>
          <w:color w:val="000000" w:themeColor="text1"/>
          <w:kern w:val="2"/>
          <w:sz w:val="24"/>
          <w:szCs w:val="24"/>
        </w:rPr>
        <w:t>Ziegler R</w:t>
      </w:r>
      <w:r w:rsidRPr="003851C7">
        <w:rPr>
          <w:rFonts w:ascii="Book Antiqua" w:eastAsia="DengXian" w:hAnsi="Book Antiqua" w:cs="Times New Roman"/>
          <w:color w:val="000000" w:themeColor="text1"/>
          <w:kern w:val="2"/>
          <w:sz w:val="24"/>
          <w:szCs w:val="24"/>
        </w:rPr>
        <w:t xml:space="preserve">. Hypercalcemic crisis. </w:t>
      </w:r>
      <w:r w:rsidRPr="003851C7">
        <w:rPr>
          <w:rFonts w:ascii="Book Antiqua" w:eastAsia="DengXian" w:hAnsi="Book Antiqua" w:cs="Times New Roman"/>
          <w:i/>
          <w:color w:val="000000" w:themeColor="text1"/>
          <w:kern w:val="2"/>
          <w:sz w:val="24"/>
          <w:szCs w:val="24"/>
        </w:rPr>
        <w:t>J Am Soc Nephrol</w:t>
      </w:r>
      <w:r w:rsidRPr="003851C7">
        <w:rPr>
          <w:rFonts w:ascii="Book Antiqua" w:eastAsia="DengXian" w:hAnsi="Book Antiqua" w:cs="Times New Roman"/>
          <w:color w:val="000000" w:themeColor="text1"/>
          <w:kern w:val="2"/>
          <w:sz w:val="24"/>
          <w:szCs w:val="24"/>
        </w:rPr>
        <w:t xml:space="preserve"> 2001; </w:t>
      </w:r>
      <w:r w:rsidRPr="003851C7">
        <w:rPr>
          <w:rFonts w:ascii="Book Antiqua" w:eastAsia="DengXian" w:hAnsi="Book Antiqua" w:cs="Times New Roman"/>
          <w:b/>
          <w:color w:val="000000" w:themeColor="text1"/>
          <w:kern w:val="2"/>
          <w:sz w:val="24"/>
          <w:szCs w:val="24"/>
        </w:rPr>
        <w:t xml:space="preserve">12 </w:t>
      </w:r>
      <w:r w:rsidRPr="003851C7">
        <w:rPr>
          <w:rFonts w:ascii="Book Antiqua" w:eastAsia="DengXian" w:hAnsi="Book Antiqua" w:cs="Times New Roman"/>
          <w:bCs/>
          <w:color w:val="000000" w:themeColor="text1"/>
          <w:kern w:val="2"/>
          <w:sz w:val="24"/>
          <w:szCs w:val="24"/>
        </w:rPr>
        <w:t>Suppl 17</w:t>
      </w:r>
      <w:r w:rsidRPr="003851C7">
        <w:rPr>
          <w:rFonts w:ascii="Book Antiqua" w:eastAsia="DengXian" w:hAnsi="Book Antiqua" w:cs="Times New Roman"/>
          <w:color w:val="000000" w:themeColor="text1"/>
          <w:kern w:val="2"/>
          <w:sz w:val="24"/>
          <w:szCs w:val="24"/>
        </w:rPr>
        <w:t>: S3-S9 [PMID: 11251025]</w:t>
      </w:r>
    </w:p>
    <w:p w14:paraId="0C42888A"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14 </w:t>
      </w:r>
      <w:r w:rsidRPr="003851C7">
        <w:rPr>
          <w:rFonts w:ascii="Book Antiqua" w:eastAsia="DengXian" w:hAnsi="Book Antiqua" w:cs="Times New Roman"/>
          <w:b/>
          <w:color w:val="000000" w:themeColor="text1"/>
          <w:kern w:val="2"/>
          <w:sz w:val="24"/>
          <w:szCs w:val="24"/>
        </w:rPr>
        <w:t>Edelson GW</w:t>
      </w:r>
      <w:r w:rsidRPr="003851C7">
        <w:rPr>
          <w:rFonts w:ascii="Book Antiqua" w:eastAsia="DengXian" w:hAnsi="Book Antiqua" w:cs="Times New Roman"/>
          <w:color w:val="000000" w:themeColor="text1"/>
          <w:kern w:val="2"/>
          <w:sz w:val="24"/>
          <w:szCs w:val="24"/>
        </w:rPr>
        <w:t xml:space="preserve">, Kleerekoper M. Hypercalcemic crisis. </w:t>
      </w:r>
      <w:r w:rsidRPr="003851C7">
        <w:rPr>
          <w:rFonts w:ascii="Book Antiqua" w:eastAsia="DengXian" w:hAnsi="Book Antiqua" w:cs="Times New Roman"/>
          <w:i/>
          <w:color w:val="000000" w:themeColor="text1"/>
          <w:kern w:val="2"/>
          <w:sz w:val="24"/>
          <w:szCs w:val="24"/>
        </w:rPr>
        <w:t>Med Clin North Am</w:t>
      </w:r>
      <w:r w:rsidRPr="003851C7">
        <w:rPr>
          <w:rFonts w:ascii="Book Antiqua" w:eastAsia="DengXian" w:hAnsi="Book Antiqua" w:cs="Times New Roman"/>
          <w:color w:val="000000" w:themeColor="text1"/>
          <w:kern w:val="2"/>
          <w:sz w:val="24"/>
          <w:szCs w:val="24"/>
        </w:rPr>
        <w:t xml:space="preserve"> 1995; </w:t>
      </w:r>
      <w:r w:rsidRPr="003851C7">
        <w:rPr>
          <w:rFonts w:ascii="Book Antiqua" w:eastAsia="DengXian" w:hAnsi="Book Antiqua" w:cs="Times New Roman"/>
          <w:b/>
          <w:color w:val="000000" w:themeColor="text1"/>
          <w:kern w:val="2"/>
          <w:sz w:val="24"/>
          <w:szCs w:val="24"/>
        </w:rPr>
        <w:t>79</w:t>
      </w:r>
      <w:r w:rsidRPr="003851C7">
        <w:rPr>
          <w:rFonts w:ascii="Book Antiqua" w:eastAsia="DengXian" w:hAnsi="Book Antiqua" w:cs="Times New Roman"/>
          <w:color w:val="000000" w:themeColor="text1"/>
          <w:kern w:val="2"/>
          <w:sz w:val="24"/>
          <w:szCs w:val="24"/>
        </w:rPr>
        <w:t>: 79-92 [PMID: 7808096]</w:t>
      </w:r>
    </w:p>
    <w:p w14:paraId="6F7CBD9E"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15 </w:t>
      </w:r>
      <w:r w:rsidRPr="003851C7">
        <w:rPr>
          <w:rFonts w:ascii="Book Antiqua" w:eastAsia="DengXian" w:hAnsi="Book Antiqua" w:cs="Times New Roman"/>
          <w:b/>
          <w:color w:val="000000" w:themeColor="text1"/>
          <w:kern w:val="2"/>
          <w:sz w:val="24"/>
          <w:szCs w:val="24"/>
        </w:rPr>
        <w:t>Tsang SW</w:t>
      </w:r>
      <w:r w:rsidRPr="003851C7">
        <w:rPr>
          <w:rFonts w:ascii="Book Antiqua" w:eastAsia="DengXian" w:hAnsi="Book Antiqua" w:cs="Times New Roman"/>
          <w:color w:val="000000" w:themeColor="text1"/>
          <w:kern w:val="2"/>
          <w:sz w:val="24"/>
          <w:szCs w:val="24"/>
        </w:rPr>
        <w:t xml:space="preserve">, Guan YF, Wang J, Bian ZX, Zhang HJ. Inhibition of pancreatic oxidative damage by stilbene derivative dihydro-resveratrol: implication for treatment of acute pancreatitis. </w:t>
      </w:r>
      <w:r w:rsidRPr="003851C7">
        <w:rPr>
          <w:rFonts w:ascii="Book Antiqua" w:eastAsia="DengXian" w:hAnsi="Book Antiqua" w:cs="Times New Roman"/>
          <w:i/>
          <w:color w:val="000000" w:themeColor="text1"/>
          <w:kern w:val="2"/>
          <w:sz w:val="24"/>
          <w:szCs w:val="24"/>
        </w:rPr>
        <w:t>Sci Rep</w:t>
      </w:r>
      <w:r w:rsidRPr="003851C7">
        <w:rPr>
          <w:rFonts w:ascii="Book Antiqua" w:eastAsia="DengXian" w:hAnsi="Book Antiqua" w:cs="Times New Roman"/>
          <w:color w:val="000000" w:themeColor="text1"/>
          <w:kern w:val="2"/>
          <w:sz w:val="24"/>
          <w:szCs w:val="24"/>
        </w:rPr>
        <w:t xml:space="preserve"> 2016; </w:t>
      </w:r>
      <w:r w:rsidRPr="003851C7">
        <w:rPr>
          <w:rFonts w:ascii="Book Antiqua" w:eastAsia="DengXian" w:hAnsi="Book Antiqua" w:cs="Times New Roman"/>
          <w:b/>
          <w:color w:val="000000" w:themeColor="text1"/>
          <w:kern w:val="2"/>
          <w:sz w:val="24"/>
          <w:szCs w:val="24"/>
        </w:rPr>
        <w:t>6</w:t>
      </w:r>
      <w:r w:rsidRPr="003851C7">
        <w:rPr>
          <w:rFonts w:ascii="Book Antiqua" w:eastAsia="DengXian" w:hAnsi="Book Antiqua" w:cs="Times New Roman"/>
          <w:color w:val="000000" w:themeColor="text1"/>
          <w:kern w:val="2"/>
          <w:sz w:val="24"/>
          <w:szCs w:val="24"/>
        </w:rPr>
        <w:t>: 22859 [PMID: 26971398 DOI: 10.1038/srep22859]</w:t>
      </w:r>
    </w:p>
    <w:p w14:paraId="1F834C0A"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16 </w:t>
      </w:r>
      <w:r w:rsidRPr="003851C7">
        <w:rPr>
          <w:rFonts w:ascii="Book Antiqua" w:eastAsia="DengXian" w:hAnsi="Book Antiqua" w:cs="Times New Roman"/>
          <w:b/>
          <w:color w:val="000000" w:themeColor="text1"/>
          <w:kern w:val="2"/>
          <w:sz w:val="24"/>
          <w:szCs w:val="24"/>
        </w:rPr>
        <w:t>Neoptolemos JP</w:t>
      </w:r>
      <w:r w:rsidRPr="003851C7">
        <w:rPr>
          <w:rFonts w:ascii="Book Antiqua" w:eastAsia="DengXian" w:hAnsi="Book Antiqua" w:cs="Times New Roman"/>
          <w:color w:val="000000" w:themeColor="text1"/>
          <w:kern w:val="2"/>
          <w:sz w:val="24"/>
          <w:szCs w:val="24"/>
        </w:rPr>
        <w:t xml:space="preserve">, Raraty M, Finch M, Sutton R. Acute pancreatitis: the substantial human and financial costs. </w:t>
      </w:r>
      <w:r w:rsidRPr="003851C7">
        <w:rPr>
          <w:rFonts w:ascii="Book Antiqua" w:eastAsia="DengXian" w:hAnsi="Book Antiqua" w:cs="Times New Roman"/>
          <w:i/>
          <w:color w:val="000000" w:themeColor="text1"/>
          <w:kern w:val="2"/>
          <w:sz w:val="24"/>
          <w:szCs w:val="24"/>
        </w:rPr>
        <w:t>Gut</w:t>
      </w:r>
      <w:r w:rsidRPr="003851C7">
        <w:rPr>
          <w:rFonts w:ascii="Book Antiqua" w:eastAsia="DengXian" w:hAnsi="Book Antiqua" w:cs="Times New Roman"/>
          <w:color w:val="000000" w:themeColor="text1"/>
          <w:kern w:val="2"/>
          <w:sz w:val="24"/>
          <w:szCs w:val="24"/>
        </w:rPr>
        <w:t xml:space="preserve"> 1998; </w:t>
      </w:r>
      <w:r w:rsidRPr="003851C7">
        <w:rPr>
          <w:rFonts w:ascii="Book Antiqua" w:eastAsia="DengXian" w:hAnsi="Book Antiqua" w:cs="Times New Roman"/>
          <w:b/>
          <w:color w:val="000000" w:themeColor="text1"/>
          <w:kern w:val="2"/>
          <w:sz w:val="24"/>
          <w:szCs w:val="24"/>
        </w:rPr>
        <w:t>42</w:t>
      </w:r>
      <w:r w:rsidRPr="003851C7">
        <w:rPr>
          <w:rFonts w:ascii="Book Antiqua" w:eastAsia="DengXian" w:hAnsi="Book Antiqua" w:cs="Times New Roman"/>
          <w:color w:val="000000" w:themeColor="text1"/>
          <w:kern w:val="2"/>
          <w:sz w:val="24"/>
          <w:szCs w:val="24"/>
        </w:rPr>
        <w:t>: 886-891 [PMID: 9691932]</w:t>
      </w:r>
    </w:p>
    <w:p w14:paraId="0B08D601"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17 </w:t>
      </w:r>
      <w:r w:rsidRPr="003851C7">
        <w:rPr>
          <w:rFonts w:ascii="Book Antiqua" w:eastAsia="DengXian" w:hAnsi="Book Antiqua" w:cs="Times New Roman"/>
          <w:b/>
          <w:color w:val="000000" w:themeColor="text1"/>
          <w:kern w:val="2"/>
          <w:sz w:val="24"/>
          <w:szCs w:val="24"/>
        </w:rPr>
        <w:t>Foroulis CN</w:t>
      </w:r>
      <w:r w:rsidRPr="003851C7">
        <w:rPr>
          <w:rFonts w:ascii="Book Antiqua" w:eastAsia="DengXian" w:hAnsi="Book Antiqua" w:cs="Times New Roman"/>
          <w:color w:val="000000" w:themeColor="text1"/>
          <w:kern w:val="2"/>
          <w:sz w:val="24"/>
          <w:szCs w:val="24"/>
        </w:rPr>
        <w:t xml:space="preserve">, Rousogiannis S, Lioupis C, Koutarelos D, Kassi G, Lioupis A. Ectopic paraesophageal mediastinal parathyroid adenoma, a rare cause of acute pancreatitis. </w:t>
      </w:r>
      <w:r w:rsidRPr="003851C7">
        <w:rPr>
          <w:rFonts w:ascii="Book Antiqua" w:eastAsia="DengXian" w:hAnsi="Book Antiqua" w:cs="Times New Roman"/>
          <w:i/>
          <w:color w:val="000000" w:themeColor="text1"/>
          <w:kern w:val="2"/>
          <w:sz w:val="24"/>
          <w:szCs w:val="24"/>
        </w:rPr>
        <w:t>World J Surg Oncol</w:t>
      </w:r>
      <w:r w:rsidRPr="003851C7">
        <w:rPr>
          <w:rFonts w:ascii="Book Antiqua" w:eastAsia="DengXian" w:hAnsi="Book Antiqua" w:cs="Times New Roman"/>
          <w:color w:val="000000" w:themeColor="text1"/>
          <w:kern w:val="2"/>
          <w:sz w:val="24"/>
          <w:szCs w:val="24"/>
        </w:rPr>
        <w:t xml:space="preserve"> 2004; </w:t>
      </w:r>
      <w:r w:rsidRPr="003851C7">
        <w:rPr>
          <w:rFonts w:ascii="Book Antiqua" w:eastAsia="DengXian" w:hAnsi="Book Antiqua" w:cs="Times New Roman"/>
          <w:b/>
          <w:color w:val="000000" w:themeColor="text1"/>
          <w:kern w:val="2"/>
          <w:sz w:val="24"/>
          <w:szCs w:val="24"/>
        </w:rPr>
        <w:t>2</w:t>
      </w:r>
      <w:r w:rsidRPr="003851C7">
        <w:rPr>
          <w:rFonts w:ascii="Book Antiqua" w:eastAsia="DengXian" w:hAnsi="Book Antiqua" w:cs="Times New Roman"/>
          <w:color w:val="000000" w:themeColor="text1"/>
          <w:kern w:val="2"/>
          <w:sz w:val="24"/>
          <w:szCs w:val="24"/>
        </w:rPr>
        <w:t>: 41 [PMID: 15571624 DOI: 10.1186/1477-7819-2-41]</w:t>
      </w:r>
    </w:p>
    <w:p w14:paraId="6D06AAF1" w14:textId="1B1FA27A"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18 </w:t>
      </w:r>
      <w:r w:rsidRPr="003851C7">
        <w:rPr>
          <w:rFonts w:ascii="Book Antiqua" w:eastAsia="DengXian" w:hAnsi="Book Antiqua" w:cs="Times New Roman"/>
          <w:b/>
          <w:color w:val="000000" w:themeColor="text1"/>
          <w:kern w:val="2"/>
          <w:sz w:val="24"/>
          <w:szCs w:val="24"/>
        </w:rPr>
        <w:t>H</w:t>
      </w:r>
      <w:r w:rsidR="006A57E7" w:rsidRPr="003851C7">
        <w:rPr>
          <w:rFonts w:ascii="Book Antiqua" w:eastAsia="DengXian" w:hAnsi="Book Antiqua" w:cs="Times New Roman"/>
          <w:b/>
          <w:color w:val="000000" w:themeColor="text1"/>
          <w:kern w:val="2"/>
          <w:sz w:val="24"/>
          <w:szCs w:val="24"/>
        </w:rPr>
        <w:t>averback</w:t>
      </w:r>
      <w:r w:rsidRPr="003851C7">
        <w:rPr>
          <w:rFonts w:ascii="Book Antiqua" w:eastAsia="DengXian" w:hAnsi="Book Antiqua" w:cs="Times New Roman"/>
          <w:b/>
          <w:color w:val="000000" w:themeColor="text1"/>
          <w:kern w:val="2"/>
          <w:sz w:val="24"/>
          <w:szCs w:val="24"/>
        </w:rPr>
        <w:t xml:space="preserve"> BJ</w:t>
      </w:r>
      <w:r w:rsidRPr="003851C7">
        <w:rPr>
          <w:rFonts w:ascii="Book Antiqua" w:eastAsia="DengXian" w:hAnsi="Book Antiqua" w:cs="Times New Roman"/>
          <w:color w:val="000000" w:themeColor="text1"/>
          <w:kern w:val="2"/>
          <w:sz w:val="24"/>
          <w:szCs w:val="24"/>
        </w:rPr>
        <w:t>, D</w:t>
      </w:r>
      <w:r w:rsidR="006A57E7" w:rsidRPr="003851C7">
        <w:rPr>
          <w:rFonts w:ascii="Book Antiqua" w:eastAsia="DengXian" w:hAnsi="Book Antiqua" w:cs="Times New Roman"/>
          <w:color w:val="000000" w:themeColor="text1"/>
          <w:kern w:val="2"/>
          <w:sz w:val="24"/>
          <w:szCs w:val="24"/>
        </w:rPr>
        <w:t>yce</w:t>
      </w:r>
      <w:r w:rsidRPr="003851C7">
        <w:rPr>
          <w:rFonts w:ascii="Book Antiqua" w:eastAsia="DengXian" w:hAnsi="Book Antiqua" w:cs="Times New Roman"/>
          <w:color w:val="000000" w:themeColor="text1"/>
          <w:kern w:val="2"/>
          <w:sz w:val="24"/>
          <w:szCs w:val="24"/>
        </w:rPr>
        <w:t xml:space="preserve"> B, B</w:t>
      </w:r>
      <w:r w:rsidR="006A57E7" w:rsidRPr="003851C7">
        <w:rPr>
          <w:rFonts w:ascii="Book Antiqua" w:eastAsia="DengXian" w:hAnsi="Book Antiqua" w:cs="Times New Roman"/>
          <w:color w:val="000000" w:themeColor="text1"/>
          <w:kern w:val="2"/>
          <w:sz w:val="24"/>
          <w:szCs w:val="24"/>
        </w:rPr>
        <w:t>undy</w:t>
      </w:r>
      <w:r w:rsidRPr="003851C7">
        <w:rPr>
          <w:rFonts w:ascii="Book Antiqua" w:eastAsia="DengXian" w:hAnsi="Book Antiqua" w:cs="Times New Roman"/>
          <w:color w:val="000000" w:themeColor="text1"/>
          <w:kern w:val="2"/>
          <w:sz w:val="24"/>
          <w:szCs w:val="24"/>
        </w:rPr>
        <w:t xml:space="preserve"> H, E</w:t>
      </w:r>
      <w:r w:rsidR="006A57E7" w:rsidRPr="003851C7">
        <w:rPr>
          <w:rFonts w:ascii="Book Antiqua" w:eastAsia="DengXian" w:hAnsi="Book Antiqua" w:cs="Times New Roman"/>
          <w:color w:val="000000" w:themeColor="text1"/>
          <w:kern w:val="2"/>
          <w:sz w:val="24"/>
          <w:szCs w:val="24"/>
        </w:rPr>
        <w:t>dmondson</w:t>
      </w:r>
      <w:r w:rsidRPr="003851C7">
        <w:rPr>
          <w:rFonts w:ascii="Book Antiqua" w:eastAsia="DengXian" w:hAnsi="Book Antiqua" w:cs="Times New Roman"/>
          <w:color w:val="000000" w:themeColor="text1"/>
          <w:kern w:val="2"/>
          <w:sz w:val="24"/>
          <w:szCs w:val="24"/>
        </w:rPr>
        <w:t xml:space="preserve"> HA. Trypsin, trypsinogen and trypsin inhibitor in human pancreatic juice. </w:t>
      </w:r>
      <w:r w:rsidRPr="003851C7">
        <w:rPr>
          <w:rFonts w:ascii="Book Antiqua" w:eastAsia="DengXian" w:hAnsi="Book Antiqua" w:cs="Times New Roman"/>
          <w:i/>
          <w:color w:val="000000" w:themeColor="text1"/>
          <w:kern w:val="2"/>
          <w:sz w:val="24"/>
          <w:szCs w:val="24"/>
        </w:rPr>
        <w:t>Am J Med</w:t>
      </w:r>
      <w:r w:rsidRPr="003851C7">
        <w:rPr>
          <w:rFonts w:ascii="Book Antiqua" w:eastAsia="DengXian" w:hAnsi="Book Antiqua" w:cs="Times New Roman"/>
          <w:color w:val="000000" w:themeColor="text1"/>
          <w:kern w:val="2"/>
          <w:sz w:val="24"/>
          <w:szCs w:val="24"/>
        </w:rPr>
        <w:t xml:space="preserve"> 1960; </w:t>
      </w:r>
      <w:r w:rsidRPr="003851C7">
        <w:rPr>
          <w:rFonts w:ascii="Book Antiqua" w:eastAsia="DengXian" w:hAnsi="Book Antiqua" w:cs="Times New Roman"/>
          <w:b/>
          <w:color w:val="000000" w:themeColor="text1"/>
          <w:kern w:val="2"/>
          <w:sz w:val="24"/>
          <w:szCs w:val="24"/>
        </w:rPr>
        <w:t>29</w:t>
      </w:r>
      <w:r w:rsidRPr="003851C7">
        <w:rPr>
          <w:rFonts w:ascii="Book Antiqua" w:eastAsia="DengXian" w:hAnsi="Book Antiqua" w:cs="Times New Roman"/>
          <w:color w:val="000000" w:themeColor="text1"/>
          <w:kern w:val="2"/>
          <w:sz w:val="24"/>
          <w:szCs w:val="24"/>
        </w:rPr>
        <w:t>: 421-433 [PMID: 13852165]</w:t>
      </w:r>
    </w:p>
    <w:p w14:paraId="33D8E3CD" w14:textId="043C78B1"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19 </w:t>
      </w:r>
      <w:r w:rsidRPr="003851C7">
        <w:rPr>
          <w:rFonts w:ascii="Book Antiqua" w:eastAsia="DengXian" w:hAnsi="Book Antiqua" w:cs="Times New Roman"/>
          <w:b/>
          <w:color w:val="000000" w:themeColor="text1"/>
          <w:kern w:val="2"/>
          <w:sz w:val="24"/>
          <w:szCs w:val="24"/>
        </w:rPr>
        <w:t>C</w:t>
      </w:r>
      <w:r w:rsidR="006A57E7" w:rsidRPr="003851C7">
        <w:rPr>
          <w:rFonts w:ascii="Book Antiqua" w:eastAsia="DengXian" w:hAnsi="Book Antiqua" w:cs="Times New Roman"/>
          <w:b/>
          <w:color w:val="000000" w:themeColor="text1"/>
          <w:kern w:val="2"/>
          <w:sz w:val="24"/>
          <w:szCs w:val="24"/>
        </w:rPr>
        <w:t xml:space="preserve">ope </w:t>
      </w:r>
      <w:r w:rsidRPr="003851C7">
        <w:rPr>
          <w:rFonts w:ascii="Book Antiqua" w:eastAsia="DengXian" w:hAnsi="Book Antiqua" w:cs="Times New Roman"/>
          <w:b/>
          <w:color w:val="000000" w:themeColor="text1"/>
          <w:kern w:val="2"/>
          <w:sz w:val="24"/>
          <w:szCs w:val="24"/>
        </w:rPr>
        <w:t>O</w:t>
      </w:r>
      <w:r w:rsidRPr="003851C7">
        <w:rPr>
          <w:rFonts w:ascii="Book Antiqua" w:eastAsia="DengXian" w:hAnsi="Book Antiqua" w:cs="Times New Roman"/>
          <w:color w:val="000000" w:themeColor="text1"/>
          <w:kern w:val="2"/>
          <w:sz w:val="24"/>
          <w:szCs w:val="24"/>
        </w:rPr>
        <w:t>, C</w:t>
      </w:r>
      <w:r w:rsidR="006A57E7" w:rsidRPr="003851C7">
        <w:rPr>
          <w:rFonts w:ascii="Book Antiqua" w:eastAsia="DengXian" w:hAnsi="Book Antiqua" w:cs="Times New Roman"/>
          <w:color w:val="000000" w:themeColor="text1"/>
          <w:kern w:val="2"/>
          <w:sz w:val="24"/>
          <w:szCs w:val="24"/>
        </w:rPr>
        <w:t>ulver</w:t>
      </w:r>
      <w:r w:rsidRPr="003851C7">
        <w:rPr>
          <w:rFonts w:ascii="Book Antiqua" w:eastAsia="DengXian" w:hAnsi="Book Antiqua" w:cs="Times New Roman"/>
          <w:color w:val="000000" w:themeColor="text1"/>
          <w:kern w:val="2"/>
          <w:sz w:val="24"/>
          <w:szCs w:val="24"/>
        </w:rPr>
        <w:t xml:space="preserve"> PJ, MI</w:t>
      </w:r>
      <w:r w:rsidR="006A57E7" w:rsidRPr="003851C7">
        <w:rPr>
          <w:rFonts w:ascii="Book Antiqua" w:eastAsia="DengXian" w:hAnsi="Book Antiqua" w:cs="Times New Roman"/>
          <w:color w:val="000000" w:themeColor="text1"/>
          <w:kern w:val="2"/>
          <w:sz w:val="24"/>
          <w:szCs w:val="24"/>
        </w:rPr>
        <w:t>xter</w:t>
      </w:r>
      <w:r w:rsidRPr="003851C7">
        <w:rPr>
          <w:rFonts w:ascii="Book Antiqua" w:eastAsia="DengXian" w:hAnsi="Book Antiqua" w:cs="Times New Roman"/>
          <w:color w:val="000000" w:themeColor="text1"/>
          <w:kern w:val="2"/>
          <w:sz w:val="24"/>
          <w:szCs w:val="24"/>
        </w:rPr>
        <w:t xml:space="preserve"> CG Jr, N</w:t>
      </w:r>
      <w:r w:rsidR="006A57E7" w:rsidRPr="003851C7">
        <w:rPr>
          <w:rFonts w:ascii="Book Antiqua" w:eastAsia="DengXian" w:hAnsi="Book Antiqua" w:cs="Times New Roman"/>
          <w:color w:val="000000" w:themeColor="text1"/>
          <w:kern w:val="2"/>
          <w:sz w:val="24"/>
          <w:szCs w:val="24"/>
        </w:rPr>
        <w:t>ardi</w:t>
      </w:r>
      <w:r w:rsidRPr="003851C7">
        <w:rPr>
          <w:rFonts w:ascii="Book Antiqua" w:eastAsia="DengXian" w:hAnsi="Book Antiqua" w:cs="Times New Roman"/>
          <w:color w:val="000000" w:themeColor="text1"/>
          <w:kern w:val="2"/>
          <w:sz w:val="24"/>
          <w:szCs w:val="24"/>
        </w:rPr>
        <w:t xml:space="preserve"> GL. Pancreatitis, a diagnostic clue to hyperparathyroidism. </w:t>
      </w:r>
      <w:r w:rsidRPr="003851C7">
        <w:rPr>
          <w:rFonts w:ascii="Book Antiqua" w:eastAsia="DengXian" w:hAnsi="Book Antiqua" w:cs="Times New Roman"/>
          <w:i/>
          <w:color w:val="000000" w:themeColor="text1"/>
          <w:kern w:val="2"/>
          <w:sz w:val="24"/>
          <w:szCs w:val="24"/>
        </w:rPr>
        <w:t>Ann Surg</w:t>
      </w:r>
      <w:r w:rsidRPr="003851C7">
        <w:rPr>
          <w:rFonts w:ascii="Book Antiqua" w:eastAsia="DengXian" w:hAnsi="Book Antiqua" w:cs="Times New Roman"/>
          <w:color w:val="000000" w:themeColor="text1"/>
          <w:kern w:val="2"/>
          <w:sz w:val="24"/>
          <w:szCs w:val="24"/>
        </w:rPr>
        <w:t xml:space="preserve"> 1957; </w:t>
      </w:r>
      <w:r w:rsidRPr="003851C7">
        <w:rPr>
          <w:rFonts w:ascii="Book Antiqua" w:eastAsia="DengXian" w:hAnsi="Book Antiqua" w:cs="Times New Roman"/>
          <w:b/>
          <w:color w:val="000000" w:themeColor="text1"/>
          <w:kern w:val="2"/>
          <w:sz w:val="24"/>
          <w:szCs w:val="24"/>
        </w:rPr>
        <w:t>145</w:t>
      </w:r>
      <w:r w:rsidRPr="003851C7">
        <w:rPr>
          <w:rFonts w:ascii="Book Antiqua" w:eastAsia="DengXian" w:hAnsi="Book Antiqua" w:cs="Times New Roman"/>
          <w:color w:val="000000" w:themeColor="text1"/>
          <w:kern w:val="2"/>
          <w:sz w:val="24"/>
          <w:szCs w:val="24"/>
        </w:rPr>
        <w:t>: 857-863 [PMID: 13425295]</w:t>
      </w:r>
    </w:p>
    <w:p w14:paraId="22A7F9E1" w14:textId="77777777" w:rsidR="00B43C08" w:rsidRPr="003851C7" w:rsidRDefault="00B43C08" w:rsidP="003851C7">
      <w:pPr>
        <w:widowControl w:val="0"/>
        <w:spacing w:after="0" w:line="360" w:lineRule="auto"/>
        <w:jc w:val="both"/>
        <w:rPr>
          <w:rFonts w:ascii="Book Antiqua" w:eastAsia="DengXian" w:hAnsi="Book Antiqua" w:cs="Times New Roman"/>
          <w:color w:val="000000" w:themeColor="text1"/>
          <w:kern w:val="2"/>
          <w:sz w:val="24"/>
          <w:szCs w:val="24"/>
        </w:rPr>
      </w:pPr>
      <w:r w:rsidRPr="003851C7">
        <w:rPr>
          <w:rFonts w:ascii="Book Antiqua" w:eastAsia="DengXian" w:hAnsi="Book Antiqua" w:cs="Times New Roman"/>
          <w:color w:val="000000" w:themeColor="text1"/>
          <w:kern w:val="2"/>
          <w:sz w:val="24"/>
          <w:szCs w:val="24"/>
        </w:rPr>
        <w:t xml:space="preserve">20 </w:t>
      </w:r>
      <w:r w:rsidRPr="003851C7">
        <w:rPr>
          <w:rFonts w:ascii="Book Antiqua" w:eastAsia="DengXian" w:hAnsi="Book Antiqua" w:cs="Times New Roman"/>
          <w:b/>
          <w:color w:val="000000" w:themeColor="text1"/>
          <w:kern w:val="2"/>
          <w:sz w:val="24"/>
          <w:szCs w:val="24"/>
        </w:rPr>
        <w:t>Felderbauer P</w:t>
      </w:r>
      <w:r w:rsidRPr="003851C7">
        <w:rPr>
          <w:rFonts w:ascii="Book Antiqua" w:eastAsia="DengXian" w:hAnsi="Book Antiqua" w:cs="Times New Roman"/>
          <w:color w:val="000000" w:themeColor="text1"/>
          <w:kern w:val="2"/>
          <w:sz w:val="24"/>
          <w:szCs w:val="24"/>
        </w:rPr>
        <w:t xml:space="preserve">, Karakas E, Fendrich V, Bulut K, Horn T, Lebert R, Holland-Letz T, Schmitz F, Bartsch D, Schmidt WE. Pancreatitis risk in primary </w:t>
      </w:r>
      <w:r w:rsidRPr="003851C7">
        <w:rPr>
          <w:rFonts w:ascii="Book Antiqua" w:eastAsia="DengXian" w:hAnsi="Book Antiqua" w:cs="Times New Roman"/>
          <w:color w:val="000000" w:themeColor="text1"/>
          <w:kern w:val="2"/>
          <w:sz w:val="24"/>
          <w:szCs w:val="24"/>
        </w:rPr>
        <w:lastRenderedPageBreak/>
        <w:t xml:space="preserve">hyperparathyroidism: relation to mutations in the SPINK1 trypsin inhibitor (N34S) and the cystic fibrosis gene. </w:t>
      </w:r>
      <w:r w:rsidRPr="003851C7">
        <w:rPr>
          <w:rFonts w:ascii="Book Antiqua" w:eastAsia="DengXian" w:hAnsi="Book Antiqua" w:cs="Times New Roman"/>
          <w:i/>
          <w:color w:val="000000" w:themeColor="text1"/>
          <w:kern w:val="2"/>
          <w:sz w:val="24"/>
          <w:szCs w:val="24"/>
        </w:rPr>
        <w:t>Am J Gastroenterol</w:t>
      </w:r>
      <w:r w:rsidRPr="003851C7">
        <w:rPr>
          <w:rFonts w:ascii="Book Antiqua" w:eastAsia="DengXian" w:hAnsi="Book Antiqua" w:cs="Times New Roman"/>
          <w:color w:val="000000" w:themeColor="text1"/>
          <w:kern w:val="2"/>
          <w:sz w:val="24"/>
          <w:szCs w:val="24"/>
        </w:rPr>
        <w:t xml:space="preserve"> 2008; </w:t>
      </w:r>
      <w:r w:rsidRPr="003851C7">
        <w:rPr>
          <w:rFonts w:ascii="Book Antiqua" w:eastAsia="DengXian" w:hAnsi="Book Antiqua" w:cs="Times New Roman"/>
          <w:b/>
          <w:color w:val="000000" w:themeColor="text1"/>
          <w:kern w:val="2"/>
          <w:sz w:val="24"/>
          <w:szCs w:val="24"/>
        </w:rPr>
        <w:t>103</w:t>
      </w:r>
      <w:r w:rsidRPr="003851C7">
        <w:rPr>
          <w:rFonts w:ascii="Book Antiqua" w:eastAsia="DengXian" w:hAnsi="Book Antiqua" w:cs="Times New Roman"/>
          <w:color w:val="000000" w:themeColor="text1"/>
          <w:kern w:val="2"/>
          <w:sz w:val="24"/>
          <w:szCs w:val="24"/>
        </w:rPr>
        <w:t>: 368-374 [PMID: 18076731 DOI: 10.1111/j.1572-0241.2007.01695.x]</w:t>
      </w:r>
    </w:p>
    <w:p w14:paraId="6C061A44" w14:textId="68269F64" w:rsidR="00F24EBA" w:rsidRPr="003851C7" w:rsidRDefault="00F24EBA" w:rsidP="003851C7">
      <w:pPr>
        <w:spacing w:after="0" w:line="360" w:lineRule="auto"/>
        <w:jc w:val="both"/>
        <w:rPr>
          <w:rFonts w:ascii="Book Antiqua" w:hAnsi="Book Antiqua" w:cs="Times New Roman"/>
          <w:color w:val="000000" w:themeColor="text1"/>
          <w:sz w:val="24"/>
          <w:szCs w:val="24"/>
        </w:rPr>
      </w:pPr>
    </w:p>
    <w:p w14:paraId="6C94C2C5" w14:textId="530BAEB4" w:rsidR="006A57E7" w:rsidRPr="003851C7" w:rsidRDefault="006A57E7" w:rsidP="003851C7">
      <w:pPr>
        <w:widowControl w:val="0"/>
        <w:adjustRightInd/>
        <w:snapToGrid/>
        <w:spacing w:after="0" w:line="360" w:lineRule="auto"/>
        <w:jc w:val="both"/>
        <w:rPr>
          <w:rFonts w:ascii="Book Antiqua" w:eastAsia="SimSun" w:hAnsi="Book Antiqua" w:cs="Courier New"/>
          <w:b/>
          <w:color w:val="000000" w:themeColor="text1"/>
          <w:kern w:val="2"/>
          <w:sz w:val="24"/>
          <w:szCs w:val="24"/>
        </w:rPr>
      </w:pPr>
      <w:r w:rsidRPr="003851C7">
        <w:rPr>
          <w:rFonts w:ascii="Book Antiqua" w:eastAsia="SimSun" w:hAnsi="Book Antiqua" w:cs="Courier New"/>
          <w:b/>
          <w:color w:val="000000" w:themeColor="text1"/>
          <w:kern w:val="2"/>
          <w:sz w:val="24"/>
          <w:szCs w:val="24"/>
        </w:rPr>
        <w:t xml:space="preserve">P-Reviewer: </w:t>
      </w:r>
      <w:r w:rsidRPr="003851C7">
        <w:rPr>
          <w:rFonts w:ascii="Book Antiqua" w:eastAsia="SimSun" w:hAnsi="Book Antiqua" w:cs="Courier New"/>
          <w:color w:val="000000" w:themeColor="text1"/>
          <w:kern w:val="2"/>
          <w:sz w:val="24"/>
          <w:szCs w:val="24"/>
        </w:rPr>
        <w:t>Casella C, Manenti A</w:t>
      </w:r>
      <w:r w:rsidR="00823D35" w:rsidRPr="003851C7">
        <w:rPr>
          <w:rFonts w:ascii="Book Antiqua" w:eastAsia="SimSun" w:hAnsi="Book Antiqua" w:cs="Courier New"/>
          <w:color w:val="000000" w:themeColor="text1"/>
          <w:kern w:val="2"/>
          <w:sz w:val="24"/>
          <w:szCs w:val="24"/>
        </w:rPr>
        <w:t xml:space="preserve"> </w:t>
      </w:r>
      <w:r w:rsidRPr="003851C7">
        <w:rPr>
          <w:rFonts w:ascii="Book Antiqua" w:eastAsia="SimSun" w:hAnsi="Book Antiqua" w:cs="Courier New"/>
          <w:b/>
          <w:color w:val="000000" w:themeColor="text1"/>
          <w:kern w:val="2"/>
          <w:sz w:val="24"/>
          <w:szCs w:val="24"/>
        </w:rPr>
        <w:t xml:space="preserve">S-Editor: </w:t>
      </w:r>
      <w:r w:rsidRPr="003851C7">
        <w:rPr>
          <w:rFonts w:ascii="Book Antiqua" w:eastAsia="SimSun" w:hAnsi="Book Antiqua" w:cs="Courier New"/>
          <w:color w:val="000000" w:themeColor="text1"/>
          <w:kern w:val="2"/>
          <w:sz w:val="24"/>
          <w:szCs w:val="24"/>
        </w:rPr>
        <w:t>Cui LJ</w:t>
      </w:r>
      <w:r w:rsidRPr="003851C7">
        <w:rPr>
          <w:rFonts w:ascii="Book Antiqua" w:eastAsia="SimSun" w:hAnsi="Book Antiqua" w:cs="Courier New"/>
          <w:b/>
          <w:color w:val="000000" w:themeColor="text1"/>
          <w:kern w:val="2"/>
          <w:sz w:val="24"/>
          <w:szCs w:val="24"/>
        </w:rPr>
        <w:t xml:space="preserve"> L-Editor: </w:t>
      </w:r>
      <w:r w:rsidR="006A1593" w:rsidRPr="003851C7">
        <w:rPr>
          <w:rFonts w:ascii="Book Antiqua" w:eastAsia="SimSun" w:hAnsi="Book Antiqua" w:cs="Courier New"/>
          <w:color w:val="000000" w:themeColor="text1"/>
          <w:kern w:val="2"/>
          <w:sz w:val="24"/>
          <w:szCs w:val="24"/>
        </w:rPr>
        <w:t xml:space="preserve">Filipodia </w:t>
      </w:r>
      <w:r w:rsidRPr="003851C7">
        <w:rPr>
          <w:rFonts w:ascii="Book Antiqua" w:eastAsia="SimSun" w:hAnsi="Book Antiqua" w:cs="Courier New"/>
          <w:b/>
          <w:color w:val="000000" w:themeColor="text1"/>
          <w:kern w:val="2"/>
          <w:sz w:val="24"/>
          <w:szCs w:val="24"/>
        </w:rPr>
        <w:t xml:space="preserve">E-Editor: </w:t>
      </w:r>
    </w:p>
    <w:p w14:paraId="2200E459" w14:textId="77777777" w:rsidR="006A57E7" w:rsidRPr="003851C7" w:rsidDel="00EC78CA" w:rsidRDefault="006A57E7" w:rsidP="00EC78CA">
      <w:pPr>
        <w:widowControl w:val="0"/>
        <w:adjustRightInd/>
        <w:snapToGrid/>
        <w:spacing w:after="0" w:line="360" w:lineRule="auto"/>
        <w:jc w:val="both"/>
        <w:rPr>
          <w:del w:id="146" w:author="Author"/>
          <w:rFonts w:ascii="Book Antiqua" w:eastAsia="SimSun" w:hAnsi="Book Antiqua" w:cs="Courier New"/>
          <w:b/>
          <w:color w:val="000000" w:themeColor="text1"/>
          <w:kern w:val="2"/>
          <w:sz w:val="24"/>
          <w:szCs w:val="24"/>
        </w:rPr>
      </w:pPr>
      <w:r w:rsidRPr="003851C7">
        <w:rPr>
          <w:rFonts w:ascii="Book Antiqua" w:eastAsia="SimSun" w:hAnsi="Book Antiqua" w:cs="Courier New"/>
          <w:b/>
          <w:color w:val="000000" w:themeColor="text1"/>
          <w:kern w:val="2"/>
          <w:sz w:val="24"/>
          <w:szCs w:val="24"/>
        </w:rPr>
        <w:t xml:space="preserve"> </w:t>
      </w:r>
    </w:p>
    <w:p w14:paraId="1744E9A6" w14:textId="77777777" w:rsidR="006A57E7" w:rsidRPr="003851C7" w:rsidRDefault="006A57E7" w:rsidP="00EC78CA">
      <w:pPr>
        <w:widowControl w:val="0"/>
        <w:adjustRightInd/>
        <w:snapToGrid/>
        <w:spacing w:after="0" w:line="360" w:lineRule="auto"/>
        <w:jc w:val="both"/>
        <w:rPr>
          <w:rFonts w:ascii="Book Antiqua" w:eastAsia="SimSun" w:hAnsi="Book Antiqua" w:cs="Helvetica"/>
          <w:b/>
          <w:color w:val="000000" w:themeColor="text1"/>
          <w:sz w:val="24"/>
          <w:szCs w:val="24"/>
        </w:rPr>
        <w:pPrChange w:id="147" w:author="Author">
          <w:pPr>
            <w:adjustRightInd/>
            <w:spacing w:after="0" w:line="360" w:lineRule="auto"/>
            <w:jc w:val="both"/>
          </w:pPr>
        </w:pPrChange>
      </w:pPr>
      <w:r w:rsidRPr="003851C7">
        <w:rPr>
          <w:rFonts w:ascii="Book Antiqua" w:eastAsia="SimSun" w:hAnsi="Book Antiqua" w:cs="Helvetica"/>
          <w:b/>
          <w:color w:val="000000" w:themeColor="text1"/>
          <w:sz w:val="24"/>
          <w:szCs w:val="24"/>
        </w:rPr>
        <w:t xml:space="preserve">Specialty type: </w:t>
      </w:r>
      <w:r w:rsidRPr="003851C7">
        <w:rPr>
          <w:rFonts w:ascii="Book Antiqua" w:hAnsi="Book Antiqua" w:cs="SimSun"/>
          <w:color w:val="000000" w:themeColor="text1"/>
          <w:sz w:val="24"/>
          <w:szCs w:val="24"/>
        </w:rPr>
        <w:t>Medicine, research and experimental</w:t>
      </w:r>
    </w:p>
    <w:p w14:paraId="49C44B70" w14:textId="77777777" w:rsidR="006A57E7" w:rsidRPr="003851C7" w:rsidRDefault="006A57E7" w:rsidP="003851C7">
      <w:pPr>
        <w:adjustRightInd/>
        <w:spacing w:after="0" w:line="360" w:lineRule="auto"/>
        <w:jc w:val="both"/>
        <w:rPr>
          <w:rFonts w:ascii="Book Antiqua" w:eastAsia="SimSun" w:hAnsi="Book Antiqua" w:cs="Helvetica"/>
          <w:b/>
          <w:color w:val="000000" w:themeColor="text1"/>
          <w:sz w:val="24"/>
          <w:szCs w:val="24"/>
        </w:rPr>
      </w:pPr>
      <w:r w:rsidRPr="003851C7">
        <w:rPr>
          <w:rFonts w:ascii="Book Antiqua" w:eastAsia="SimSun" w:hAnsi="Book Antiqua" w:cs="Helvetica"/>
          <w:b/>
          <w:color w:val="000000" w:themeColor="text1"/>
          <w:sz w:val="24"/>
          <w:szCs w:val="24"/>
        </w:rPr>
        <w:t xml:space="preserve">Country of origin: </w:t>
      </w:r>
      <w:r w:rsidRPr="003851C7">
        <w:rPr>
          <w:rFonts w:ascii="Book Antiqua" w:eastAsia="SimSun" w:hAnsi="Book Antiqua" w:cs="Times New Roman"/>
          <w:color w:val="000000" w:themeColor="text1"/>
          <w:sz w:val="24"/>
          <w:szCs w:val="24"/>
        </w:rPr>
        <w:t>China</w:t>
      </w:r>
    </w:p>
    <w:p w14:paraId="0A8EE221" w14:textId="77777777" w:rsidR="006A57E7" w:rsidRPr="003851C7" w:rsidRDefault="006A57E7" w:rsidP="003851C7">
      <w:pPr>
        <w:adjustRightInd/>
        <w:spacing w:after="0" w:line="360" w:lineRule="auto"/>
        <w:jc w:val="both"/>
        <w:rPr>
          <w:rFonts w:ascii="Book Antiqua" w:eastAsia="SimSun" w:hAnsi="Book Antiqua" w:cs="Helvetica"/>
          <w:b/>
          <w:color w:val="000000" w:themeColor="text1"/>
          <w:sz w:val="24"/>
          <w:szCs w:val="24"/>
        </w:rPr>
      </w:pPr>
      <w:r w:rsidRPr="003851C7">
        <w:rPr>
          <w:rFonts w:ascii="Book Antiqua" w:eastAsia="SimSun" w:hAnsi="Book Antiqua" w:cs="Helvetica"/>
          <w:b/>
          <w:color w:val="000000" w:themeColor="text1"/>
          <w:sz w:val="24"/>
          <w:szCs w:val="24"/>
        </w:rPr>
        <w:t>Peer-review report classification</w:t>
      </w:r>
    </w:p>
    <w:p w14:paraId="2685C8AF" w14:textId="77777777" w:rsidR="006A57E7" w:rsidRPr="003851C7" w:rsidRDefault="006A57E7" w:rsidP="003851C7">
      <w:pPr>
        <w:adjustRightInd/>
        <w:spacing w:after="0" w:line="360" w:lineRule="auto"/>
        <w:jc w:val="both"/>
        <w:rPr>
          <w:rFonts w:ascii="Book Antiqua" w:eastAsia="SimSun" w:hAnsi="Book Antiqua" w:cs="Helvetica"/>
          <w:color w:val="000000" w:themeColor="text1"/>
          <w:sz w:val="24"/>
          <w:szCs w:val="24"/>
        </w:rPr>
      </w:pPr>
      <w:r w:rsidRPr="003851C7">
        <w:rPr>
          <w:rFonts w:ascii="Book Antiqua" w:eastAsia="SimSun" w:hAnsi="Book Antiqua" w:cs="Helvetica"/>
          <w:color w:val="000000" w:themeColor="text1"/>
          <w:sz w:val="24"/>
          <w:szCs w:val="24"/>
        </w:rPr>
        <w:t>Grade A (Excellent): 0</w:t>
      </w:r>
    </w:p>
    <w:p w14:paraId="757099FE" w14:textId="44A8D9AF" w:rsidR="006A57E7" w:rsidRPr="003851C7" w:rsidRDefault="006A57E7" w:rsidP="003851C7">
      <w:pPr>
        <w:adjustRightInd/>
        <w:spacing w:after="0" w:line="360" w:lineRule="auto"/>
        <w:jc w:val="both"/>
        <w:rPr>
          <w:rFonts w:ascii="Book Antiqua" w:eastAsia="SimSun" w:hAnsi="Book Antiqua" w:cs="Helvetica"/>
          <w:color w:val="000000" w:themeColor="text1"/>
          <w:sz w:val="24"/>
          <w:szCs w:val="24"/>
        </w:rPr>
      </w:pPr>
      <w:r w:rsidRPr="003851C7">
        <w:rPr>
          <w:rFonts w:ascii="Book Antiqua" w:eastAsia="SimSun" w:hAnsi="Book Antiqua" w:cs="Helvetica"/>
          <w:color w:val="000000" w:themeColor="text1"/>
          <w:sz w:val="24"/>
          <w:szCs w:val="24"/>
        </w:rPr>
        <w:t xml:space="preserve">Grade B (Very good): </w:t>
      </w:r>
      <w:r w:rsidR="00823D35" w:rsidRPr="003851C7">
        <w:rPr>
          <w:rFonts w:ascii="Book Antiqua" w:eastAsia="SimSun" w:hAnsi="Book Antiqua" w:cs="Helvetica"/>
          <w:color w:val="000000" w:themeColor="text1"/>
          <w:sz w:val="24"/>
          <w:szCs w:val="24"/>
        </w:rPr>
        <w:t>0</w:t>
      </w:r>
    </w:p>
    <w:p w14:paraId="7BD09CDB" w14:textId="321AF8EE" w:rsidR="006A57E7" w:rsidRPr="003851C7" w:rsidRDefault="006A57E7" w:rsidP="003851C7">
      <w:pPr>
        <w:adjustRightInd/>
        <w:spacing w:after="0" w:line="360" w:lineRule="auto"/>
        <w:jc w:val="both"/>
        <w:rPr>
          <w:rFonts w:ascii="Book Antiqua" w:eastAsia="SimSun" w:hAnsi="Book Antiqua" w:cs="Helvetica"/>
          <w:color w:val="000000" w:themeColor="text1"/>
          <w:sz w:val="24"/>
          <w:szCs w:val="24"/>
        </w:rPr>
      </w:pPr>
      <w:r w:rsidRPr="003851C7">
        <w:rPr>
          <w:rFonts w:ascii="Book Antiqua" w:eastAsia="SimSun" w:hAnsi="Book Antiqua" w:cs="Helvetica"/>
          <w:color w:val="000000" w:themeColor="text1"/>
          <w:sz w:val="24"/>
          <w:szCs w:val="24"/>
        </w:rPr>
        <w:t xml:space="preserve">Grade C (Good): </w:t>
      </w:r>
      <w:r w:rsidR="00823D35" w:rsidRPr="003851C7">
        <w:rPr>
          <w:rFonts w:ascii="Book Antiqua" w:eastAsia="SimSun" w:hAnsi="Book Antiqua" w:cs="Helvetica"/>
          <w:color w:val="000000" w:themeColor="text1"/>
          <w:sz w:val="24"/>
          <w:szCs w:val="24"/>
        </w:rPr>
        <w:t>C, C</w:t>
      </w:r>
    </w:p>
    <w:p w14:paraId="0D1E79DE" w14:textId="77777777" w:rsidR="006A57E7" w:rsidRPr="003851C7" w:rsidRDefault="006A57E7" w:rsidP="003851C7">
      <w:pPr>
        <w:adjustRightInd/>
        <w:spacing w:after="0" w:line="360" w:lineRule="auto"/>
        <w:jc w:val="both"/>
        <w:rPr>
          <w:rFonts w:ascii="Book Antiqua" w:eastAsia="SimSun" w:hAnsi="Book Antiqua" w:cs="Helvetica"/>
          <w:color w:val="000000" w:themeColor="text1"/>
          <w:sz w:val="24"/>
          <w:szCs w:val="24"/>
        </w:rPr>
      </w:pPr>
      <w:r w:rsidRPr="003851C7">
        <w:rPr>
          <w:rFonts w:ascii="Book Antiqua" w:eastAsia="SimSun" w:hAnsi="Book Antiqua" w:cs="Helvetica"/>
          <w:color w:val="000000" w:themeColor="text1"/>
          <w:sz w:val="24"/>
          <w:szCs w:val="24"/>
        </w:rPr>
        <w:t xml:space="preserve">Grade D (Fair): 0 </w:t>
      </w:r>
    </w:p>
    <w:p w14:paraId="6535FA4F" w14:textId="77777777" w:rsidR="006A57E7" w:rsidRPr="003851C7" w:rsidRDefault="006A57E7" w:rsidP="003851C7">
      <w:pPr>
        <w:autoSpaceDE w:val="0"/>
        <w:autoSpaceDN w:val="0"/>
        <w:snapToGrid/>
        <w:spacing w:after="0" w:line="360" w:lineRule="auto"/>
        <w:jc w:val="both"/>
        <w:rPr>
          <w:rFonts w:ascii="Book Antiqua" w:eastAsia="SimSun" w:hAnsi="Book Antiqua" w:cs="Times New Roman"/>
          <w:color w:val="000000" w:themeColor="text1"/>
          <w:sz w:val="24"/>
          <w:szCs w:val="24"/>
        </w:rPr>
      </w:pPr>
      <w:r w:rsidRPr="003851C7">
        <w:rPr>
          <w:rFonts w:ascii="Book Antiqua" w:eastAsia="SimSun" w:hAnsi="Book Antiqua" w:cs="Helvetica"/>
          <w:color w:val="000000" w:themeColor="text1"/>
          <w:sz w:val="24"/>
          <w:szCs w:val="24"/>
        </w:rPr>
        <w:t>Grade E (Poor): 0</w:t>
      </w:r>
    </w:p>
    <w:p w14:paraId="750ECCF4" w14:textId="1D0348CF" w:rsidR="00E30FB1" w:rsidRPr="003851C7" w:rsidRDefault="006A57E7" w:rsidP="003851C7">
      <w:pPr>
        <w:adjustRightInd/>
        <w:snapToGrid/>
        <w:spacing w:line="360" w:lineRule="auto"/>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br w:type="page"/>
      </w:r>
    </w:p>
    <w:p w14:paraId="5F324F7D" w14:textId="77777777"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noProof/>
          <w:color w:val="000000" w:themeColor="text1"/>
          <w:sz w:val="24"/>
          <w:szCs w:val="24"/>
          <w:lang w:eastAsia="en-US"/>
        </w:rPr>
        <w:lastRenderedPageBreak/>
        <w:drawing>
          <wp:inline distT="0" distB="0" distL="0" distR="0" wp14:anchorId="4E989F4A" wp14:editId="5023B8AB">
            <wp:extent cx="5274310" cy="3013710"/>
            <wp:effectExtent l="19050" t="0" r="2540" b="0"/>
            <wp:docPr id="5" name="图片 1" descr="Figur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9" cstate="print"/>
                    <a:stretch>
                      <a:fillRect/>
                    </a:stretch>
                  </pic:blipFill>
                  <pic:spPr>
                    <a:xfrm>
                      <a:off x="0" y="0"/>
                      <a:ext cx="5274310" cy="3013710"/>
                    </a:xfrm>
                    <a:prstGeom prst="rect">
                      <a:avLst/>
                    </a:prstGeom>
                  </pic:spPr>
                </pic:pic>
              </a:graphicData>
            </a:graphic>
          </wp:inline>
        </w:drawing>
      </w:r>
    </w:p>
    <w:p w14:paraId="28205AFC" w14:textId="6C3C550E" w:rsidR="007C0748" w:rsidRDefault="00E30FB1" w:rsidP="003851C7">
      <w:pPr>
        <w:widowControl w:val="0"/>
        <w:autoSpaceDE w:val="0"/>
        <w:autoSpaceDN w:val="0"/>
        <w:spacing w:after="0" w:line="360" w:lineRule="auto"/>
        <w:jc w:val="both"/>
        <w:rPr>
          <w:ins w:id="148" w:author="Author"/>
          <w:rFonts w:ascii="Book Antiqua" w:hAnsi="Book Antiqua" w:cs="Times New Roman"/>
          <w:color w:val="000000" w:themeColor="text1"/>
          <w:sz w:val="24"/>
          <w:szCs w:val="24"/>
        </w:rPr>
      </w:pPr>
      <w:r w:rsidRPr="003851C7">
        <w:rPr>
          <w:rFonts w:ascii="Book Antiqua" w:hAnsi="Book Antiqua" w:cs="Times New Roman"/>
          <w:b/>
          <w:bCs/>
          <w:color w:val="000000" w:themeColor="text1"/>
          <w:sz w:val="24"/>
          <w:szCs w:val="24"/>
        </w:rPr>
        <w:t xml:space="preserve">Figure </w:t>
      </w:r>
      <w:r w:rsidR="00823D35" w:rsidRPr="003851C7">
        <w:rPr>
          <w:rFonts w:ascii="Book Antiqua" w:hAnsi="Book Antiqua" w:cs="Times New Roman"/>
          <w:b/>
          <w:bCs/>
          <w:color w:val="000000" w:themeColor="text1"/>
          <w:sz w:val="24"/>
          <w:szCs w:val="24"/>
        </w:rPr>
        <w:t>1</w:t>
      </w:r>
      <w:r w:rsidRPr="003851C7">
        <w:rPr>
          <w:rFonts w:ascii="Book Antiqua" w:hAnsi="Book Antiqua" w:cs="Times New Roman"/>
          <w:b/>
          <w:bCs/>
          <w:color w:val="000000" w:themeColor="text1"/>
          <w:sz w:val="24"/>
          <w:szCs w:val="24"/>
        </w:rPr>
        <w:t xml:space="preserve"> </w:t>
      </w:r>
      <w:r w:rsidR="00F94463" w:rsidRPr="003851C7">
        <w:rPr>
          <w:rFonts w:ascii="Book Antiqua" w:hAnsi="Book Antiqua" w:cs="Times New Roman"/>
          <w:b/>
          <w:bCs/>
          <w:color w:val="000000" w:themeColor="text1"/>
          <w:sz w:val="24"/>
          <w:szCs w:val="24"/>
        </w:rPr>
        <w:t>Abdomen computed tomography</w:t>
      </w:r>
      <w:ins w:id="149" w:author="Author">
        <w:r w:rsidR="009F3CA3">
          <w:rPr>
            <w:rFonts w:ascii="Book Antiqua" w:hAnsi="Book Antiqua" w:cs="Times New Roman"/>
            <w:b/>
            <w:bCs/>
            <w:color w:val="000000" w:themeColor="text1"/>
            <w:sz w:val="24"/>
            <w:szCs w:val="24"/>
          </w:rPr>
          <w:t xml:space="preserve"> </w:t>
        </w:r>
      </w:ins>
      <w:del w:id="150" w:author="Author">
        <w:r w:rsidR="00F94463" w:rsidRPr="003851C7" w:rsidDel="009F3CA3">
          <w:rPr>
            <w:rFonts w:ascii="Book Antiqua" w:hAnsi="Book Antiqua" w:cs="Times New Roman"/>
            <w:b/>
            <w:bCs/>
            <w:color w:val="000000" w:themeColor="text1"/>
            <w:sz w:val="24"/>
            <w:szCs w:val="24"/>
          </w:rPr>
          <w:delText>-</w:delText>
        </w:r>
      </w:del>
      <w:r w:rsidR="00F94463" w:rsidRPr="003851C7">
        <w:rPr>
          <w:rFonts w:ascii="Book Antiqua" w:hAnsi="Book Antiqua" w:cs="Times New Roman"/>
          <w:b/>
          <w:bCs/>
          <w:color w:val="000000" w:themeColor="text1"/>
          <w:sz w:val="24"/>
          <w:szCs w:val="24"/>
        </w:rPr>
        <w:t>scan an</w:t>
      </w:r>
      <w:r w:rsidR="00F24EBA" w:rsidRPr="003851C7">
        <w:rPr>
          <w:rFonts w:ascii="Book Antiqua" w:hAnsi="Book Antiqua" w:cs="Times New Roman"/>
          <w:b/>
          <w:bCs/>
          <w:color w:val="000000" w:themeColor="text1"/>
          <w:sz w:val="24"/>
          <w:szCs w:val="24"/>
        </w:rPr>
        <w:t>d magnetic resonance ima</w:t>
      </w:r>
      <w:r w:rsidR="00F94463" w:rsidRPr="003851C7">
        <w:rPr>
          <w:rFonts w:ascii="Book Antiqua" w:hAnsi="Book Antiqua" w:cs="Times New Roman"/>
          <w:b/>
          <w:bCs/>
          <w:color w:val="000000" w:themeColor="text1"/>
          <w:sz w:val="24"/>
          <w:szCs w:val="24"/>
        </w:rPr>
        <w:t>ging</w:t>
      </w:r>
      <w:r w:rsidR="00F94463" w:rsidRPr="007C0748">
        <w:rPr>
          <w:rFonts w:ascii="Book Antiqua" w:hAnsi="Book Antiqua" w:cs="Times New Roman"/>
          <w:b/>
          <w:color w:val="000000" w:themeColor="text1"/>
          <w:sz w:val="24"/>
          <w:szCs w:val="24"/>
          <w:rPrChange w:id="151" w:author="Author">
            <w:rPr>
              <w:rFonts w:ascii="Book Antiqua" w:hAnsi="Book Antiqua" w:cs="Times New Roman"/>
              <w:color w:val="000000" w:themeColor="text1"/>
              <w:sz w:val="24"/>
              <w:szCs w:val="24"/>
            </w:rPr>
          </w:rPrChange>
        </w:rPr>
        <w:t>.</w:t>
      </w:r>
      <w:r w:rsidR="00F94463" w:rsidRPr="003851C7">
        <w:rPr>
          <w:rFonts w:ascii="Book Antiqua" w:hAnsi="Book Antiqua" w:cs="Times New Roman"/>
          <w:color w:val="000000" w:themeColor="text1"/>
          <w:sz w:val="24"/>
          <w:szCs w:val="24"/>
        </w:rPr>
        <w:t xml:space="preserve"> A</w:t>
      </w:r>
      <w:ins w:id="152" w:author="Author">
        <w:r w:rsidR="00717797">
          <w:rPr>
            <w:rFonts w:ascii="Book Antiqua" w:hAnsi="Book Antiqua" w:cs="Times New Roman"/>
            <w:color w:val="000000" w:themeColor="text1"/>
            <w:sz w:val="24"/>
            <w:szCs w:val="24"/>
          </w:rPr>
          <w:t>-C</w:t>
        </w:r>
      </w:ins>
      <w:r w:rsidR="00F94463" w:rsidRPr="003851C7">
        <w:rPr>
          <w:rFonts w:ascii="Book Antiqua" w:hAnsi="Book Antiqua" w:cs="Times New Roman"/>
          <w:color w:val="000000" w:themeColor="text1"/>
          <w:sz w:val="24"/>
          <w:szCs w:val="24"/>
        </w:rPr>
        <w:t xml:space="preserve">: </w:t>
      </w:r>
      <w:r w:rsidR="00111B24" w:rsidRPr="003851C7">
        <w:rPr>
          <w:rFonts w:ascii="Book Antiqua" w:hAnsi="Book Antiqua" w:cs="Times New Roman"/>
          <w:color w:val="000000" w:themeColor="text1"/>
          <w:sz w:val="24"/>
          <w:szCs w:val="24"/>
        </w:rPr>
        <w:t>A</w:t>
      </w:r>
      <w:r w:rsidR="00F94463" w:rsidRPr="003851C7">
        <w:rPr>
          <w:rFonts w:ascii="Book Antiqua" w:hAnsi="Book Antiqua" w:cs="Times New Roman"/>
          <w:color w:val="000000" w:themeColor="text1"/>
          <w:sz w:val="24"/>
          <w:szCs w:val="24"/>
        </w:rPr>
        <w:t xml:space="preserve">bdomen </w:t>
      </w:r>
      <w:r w:rsidR="00111B24" w:rsidRPr="003851C7">
        <w:rPr>
          <w:rFonts w:ascii="Book Antiqua" w:hAnsi="Book Antiqua" w:cs="Times New Roman"/>
          <w:color w:val="000000" w:themeColor="text1"/>
          <w:sz w:val="24"/>
          <w:szCs w:val="24"/>
        </w:rPr>
        <w:t>computed tomography</w:t>
      </w:r>
      <w:del w:id="153" w:author="Author">
        <w:r w:rsidR="00111B24" w:rsidRPr="003851C7" w:rsidDel="00746ABB">
          <w:rPr>
            <w:rFonts w:ascii="Book Antiqua" w:hAnsi="Book Antiqua" w:cs="Times New Roman"/>
            <w:color w:val="000000" w:themeColor="text1"/>
            <w:sz w:val="24"/>
            <w:szCs w:val="24"/>
          </w:rPr>
          <w:delText xml:space="preserve"> (</w:delText>
        </w:r>
        <w:r w:rsidR="00F94463" w:rsidRPr="003851C7" w:rsidDel="00746ABB">
          <w:rPr>
            <w:rFonts w:ascii="Book Antiqua" w:hAnsi="Book Antiqua" w:cs="Times New Roman"/>
            <w:color w:val="000000" w:themeColor="text1"/>
            <w:sz w:val="24"/>
            <w:szCs w:val="24"/>
          </w:rPr>
          <w:delText>CT</w:delText>
        </w:r>
        <w:r w:rsidR="00111B24" w:rsidRPr="003851C7" w:rsidDel="00746ABB">
          <w:rPr>
            <w:rFonts w:ascii="Book Antiqua" w:hAnsi="Book Antiqua" w:cs="Times New Roman"/>
            <w:color w:val="000000" w:themeColor="text1"/>
            <w:sz w:val="24"/>
            <w:szCs w:val="24"/>
          </w:rPr>
          <w:delText>)</w:delText>
        </w:r>
      </w:del>
      <w:r w:rsidR="00F94463" w:rsidRPr="003851C7">
        <w:rPr>
          <w:rFonts w:ascii="Book Antiqua" w:hAnsi="Book Antiqua" w:cs="Times New Roman"/>
          <w:color w:val="000000" w:themeColor="text1"/>
          <w:sz w:val="24"/>
          <w:szCs w:val="24"/>
        </w:rPr>
        <w:t xml:space="preserve"> demonstrated double kidney stones and a swelling pancreas</w:t>
      </w:r>
      <w:ins w:id="154" w:author="Author">
        <w:r w:rsidR="001A11F3">
          <w:rPr>
            <w:rFonts w:ascii="Book Antiqua" w:hAnsi="Book Antiqua" w:cs="Times New Roman"/>
            <w:color w:val="000000" w:themeColor="text1"/>
            <w:sz w:val="24"/>
            <w:szCs w:val="24"/>
          </w:rPr>
          <w:t>.</w:t>
        </w:r>
      </w:ins>
      <w:del w:id="155" w:author="Author">
        <w:r w:rsidR="00F94463" w:rsidRPr="003851C7" w:rsidDel="001A11F3">
          <w:rPr>
            <w:rFonts w:ascii="Book Antiqua" w:hAnsi="Book Antiqua" w:cs="Times New Roman"/>
            <w:color w:val="000000" w:themeColor="text1"/>
            <w:sz w:val="24"/>
            <w:szCs w:val="24"/>
          </w:rPr>
          <w:delText>,</w:delText>
        </w:r>
      </w:del>
      <w:r w:rsidR="00F94463" w:rsidRPr="003851C7">
        <w:rPr>
          <w:rFonts w:ascii="Book Antiqua" w:hAnsi="Book Antiqua" w:cs="Times New Roman"/>
          <w:color w:val="000000" w:themeColor="text1"/>
          <w:sz w:val="24"/>
          <w:szCs w:val="24"/>
        </w:rPr>
        <w:t xml:space="preserve"> </w:t>
      </w:r>
      <w:ins w:id="156" w:author="Author">
        <w:r w:rsidR="001A11F3">
          <w:rPr>
            <w:rFonts w:ascii="Book Antiqua" w:hAnsi="Book Antiqua" w:cs="Times New Roman"/>
            <w:color w:val="000000" w:themeColor="text1"/>
            <w:sz w:val="24"/>
            <w:szCs w:val="24"/>
          </w:rPr>
          <w:t>T</w:t>
        </w:r>
      </w:ins>
      <w:del w:id="157" w:author="Author">
        <w:r w:rsidR="00F94463" w:rsidRPr="003851C7" w:rsidDel="001A11F3">
          <w:rPr>
            <w:rFonts w:ascii="Book Antiqua" w:hAnsi="Book Antiqua" w:cs="Times New Roman"/>
            <w:color w:val="000000" w:themeColor="text1"/>
            <w:sz w:val="24"/>
            <w:szCs w:val="24"/>
          </w:rPr>
          <w:delText>t</w:delText>
        </w:r>
      </w:del>
      <w:r w:rsidR="00F94463" w:rsidRPr="003851C7">
        <w:rPr>
          <w:rFonts w:ascii="Book Antiqua" w:hAnsi="Book Antiqua" w:cs="Times New Roman"/>
          <w:color w:val="000000" w:themeColor="text1"/>
          <w:sz w:val="24"/>
          <w:szCs w:val="24"/>
        </w:rPr>
        <w:t>he exudation</w:t>
      </w:r>
      <w:ins w:id="158" w:author="Author">
        <w:r w:rsidR="001A11F3">
          <w:rPr>
            <w:rFonts w:ascii="Book Antiqua" w:hAnsi="Book Antiqua" w:cs="Times New Roman"/>
            <w:color w:val="000000" w:themeColor="text1"/>
            <w:sz w:val="24"/>
            <w:szCs w:val="24"/>
          </w:rPr>
          <w:t xml:space="preserve"> is</w:t>
        </w:r>
      </w:ins>
      <w:del w:id="159" w:author="Author">
        <w:r w:rsidR="00F94463" w:rsidRPr="003851C7" w:rsidDel="001A11F3">
          <w:rPr>
            <w:rFonts w:ascii="Book Antiqua" w:hAnsi="Book Antiqua" w:cs="Times New Roman"/>
            <w:color w:val="000000" w:themeColor="text1"/>
            <w:sz w:val="24"/>
            <w:szCs w:val="24"/>
          </w:rPr>
          <w:delText xml:space="preserve"> obviously</w:delText>
        </w:r>
      </w:del>
      <w:r w:rsidR="00F94463" w:rsidRPr="003851C7">
        <w:rPr>
          <w:rFonts w:ascii="Book Antiqua" w:hAnsi="Book Antiqua" w:cs="Times New Roman"/>
          <w:color w:val="000000" w:themeColor="text1"/>
          <w:sz w:val="24"/>
          <w:szCs w:val="24"/>
        </w:rPr>
        <w:t xml:space="preserve"> focused on the surrounding of pancreas body and tail</w:t>
      </w:r>
      <w:r w:rsidR="00111B24" w:rsidRPr="003851C7">
        <w:rPr>
          <w:rFonts w:ascii="Book Antiqua" w:hAnsi="Book Antiqua" w:cs="Times New Roman"/>
          <w:color w:val="000000" w:themeColor="text1"/>
          <w:sz w:val="24"/>
          <w:szCs w:val="24"/>
        </w:rPr>
        <w:t>;</w:t>
      </w:r>
      <w:r w:rsidR="00F94463" w:rsidRPr="003851C7">
        <w:rPr>
          <w:rFonts w:ascii="Book Antiqua" w:hAnsi="Book Antiqua" w:cs="Times New Roman"/>
          <w:color w:val="000000" w:themeColor="text1"/>
          <w:sz w:val="24"/>
          <w:szCs w:val="24"/>
        </w:rPr>
        <w:t xml:space="preserve"> </w:t>
      </w:r>
      <w:del w:id="160" w:author="Author">
        <w:r w:rsidR="00F94463" w:rsidRPr="003851C7" w:rsidDel="0090554A">
          <w:rPr>
            <w:rFonts w:ascii="Book Antiqua" w:hAnsi="Book Antiqua" w:cs="Times New Roman"/>
            <w:color w:val="000000" w:themeColor="text1"/>
            <w:sz w:val="24"/>
            <w:szCs w:val="24"/>
          </w:rPr>
          <w:delText xml:space="preserve">B: </w:delText>
        </w:r>
        <w:r w:rsidR="00111B24" w:rsidRPr="003851C7" w:rsidDel="0090554A">
          <w:rPr>
            <w:rFonts w:ascii="Book Antiqua" w:hAnsi="Book Antiqua" w:cs="Times New Roman"/>
            <w:color w:val="000000" w:themeColor="text1"/>
            <w:sz w:val="24"/>
            <w:szCs w:val="24"/>
          </w:rPr>
          <w:delText>A</w:delText>
        </w:r>
        <w:r w:rsidR="00F94463" w:rsidRPr="003851C7" w:rsidDel="0090554A">
          <w:rPr>
            <w:rFonts w:ascii="Book Antiqua" w:hAnsi="Book Antiqua" w:cs="Times New Roman"/>
            <w:color w:val="000000" w:themeColor="text1"/>
            <w:sz w:val="24"/>
            <w:szCs w:val="24"/>
          </w:rPr>
          <w:delText xml:space="preserve">bdomen </w:delText>
        </w:r>
        <w:r w:rsidR="00F94463" w:rsidRPr="003851C7" w:rsidDel="00FC2CF7">
          <w:rPr>
            <w:rFonts w:ascii="Book Antiqua" w:hAnsi="Book Antiqua" w:cs="Times New Roman"/>
            <w:color w:val="000000" w:themeColor="text1"/>
            <w:sz w:val="24"/>
            <w:szCs w:val="24"/>
          </w:rPr>
          <w:delText>CT</w:delText>
        </w:r>
        <w:r w:rsidR="00F94463" w:rsidRPr="003851C7" w:rsidDel="0090554A">
          <w:rPr>
            <w:rFonts w:ascii="Book Antiqua" w:hAnsi="Book Antiqua" w:cs="Times New Roman"/>
            <w:color w:val="000000" w:themeColor="text1"/>
            <w:sz w:val="24"/>
            <w:szCs w:val="24"/>
          </w:rPr>
          <w:delText xml:space="preserve"> demonstrated double kidney stones and a swelling pancreas, the exudation obviously focused on the surrounding of pancreas body and tail</w:delText>
        </w:r>
        <w:r w:rsidR="00111B24" w:rsidRPr="003851C7" w:rsidDel="0090554A">
          <w:rPr>
            <w:rFonts w:ascii="Book Antiqua" w:hAnsi="Book Antiqua" w:cs="Times New Roman"/>
            <w:color w:val="000000" w:themeColor="text1"/>
            <w:sz w:val="24"/>
            <w:szCs w:val="24"/>
          </w:rPr>
          <w:delText>;</w:delText>
        </w:r>
        <w:r w:rsidR="00F94463" w:rsidRPr="003851C7" w:rsidDel="0090554A">
          <w:rPr>
            <w:rFonts w:ascii="Book Antiqua" w:hAnsi="Book Antiqua" w:cs="Times New Roman"/>
            <w:color w:val="000000" w:themeColor="text1"/>
            <w:sz w:val="24"/>
            <w:szCs w:val="24"/>
          </w:rPr>
          <w:delText xml:space="preserve"> C: </w:delText>
        </w:r>
        <w:r w:rsidR="00111B24" w:rsidRPr="003851C7" w:rsidDel="0090554A">
          <w:rPr>
            <w:rFonts w:ascii="Book Antiqua" w:hAnsi="Book Antiqua" w:cs="Times New Roman"/>
            <w:color w:val="000000" w:themeColor="text1"/>
            <w:sz w:val="24"/>
            <w:szCs w:val="24"/>
          </w:rPr>
          <w:delText>A</w:delText>
        </w:r>
        <w:r w:rsidR="00F94463" w:rsidRPr="003851C7" w:rsidDel="0090554A">
          <w:rPr>
            <w:rFonts w:ascii="Book Antiqua" w:hAnsi="Book Antiqua" w:cs="Times New Roman"/>
            <w:color w:val="000000" w:themeColor="text1"/>
            <w:sz w:val="24"/>
            <w:szCs w:val="24"/>
          </w:rPr>
          <w:delText xml:space="preserve">bdomen </w:delText>
        </w:r>
        <w:r w:rsidR="00F94463" w:rsidRPr="003851C7" w:rsidDel="00746ABB">
          <w:rPr>
            <w:rFonts w:ascii="Book Antiqua" w:hAnsi="Book Antiqua" w:cs="Times New Roman"/>
            <w:color w:val="000000" w:themeColor="text1"/>
            <w:sz w:val="24"/>
            <w:szCs w:val="24"/>
          </w:rPr>
          <w:delText xml:space="preserve">CT </w:delText>
        </w:r>
        <w:r w:rsidR="00F94463" w:rsidRPr="003851C7" w:rsidDel="0090554A">
          <w:rPr>
            <w:rFonts w:ascii="Book Antiqua" w:hAnsi="Book Antiqua" w:cs="Times New Roman"/>
            <w:color w:val="000000" w:themeColor="text1"/>
            <w:sz w:val="24"/>
            <w:szCs w:val="24"/>
          </w:rPr>
          <w:delText>demonstrated double kidney stones and a swelling pancreas, the exudation obviously focused on the surrounding of pancreas body and tail</w:delText>
        </w:r>
        <w:r w:rsidR="00ED567A" w:rsidRPr="003851C7" w:rsidDel="0090554A">
          <w:rPr>
            <w:rFonts w:ascii="Book Antiqua" w:hAnsi="Book Antiqua" w:cs="Times New Roman"/>
            <w:color w:val="000000" w:themeColor="text1"/>
            <w:sz w:val="24"/>
            <w:szCs w:val="24"/>
          </w:rPr>
          <w:delText>;</w:delText>
        </w:r>
        <w:r w:rsidR="00F94463" w:rsidRPr="003851C7" w:rsidDel="0090554A">
          <w:rPr>
            <w:rFonts w:ascii="Book Antiqua" w:hAnsi="Book Antiqua" w:cs="Times New Roman"/>
            <w:color w:val="000000" w:themeColor="text1"/>
            <w:sz w:val="24"/>
            <w:szCs w:val="24"/>
          </w:rPr>
          <w:delText xml:space="preserve"> </w:delText>
        </w:r>
      </w:del>
      <w:r w:rsidR="00F94463" w:rsidRPr="003851C7">
        <w:rPr>
          <w:rFonts w:ascii="Book Antiqua" w:hAnsi="Book Antiqua" w:cs="Times New Roman"/>
          <w:color w:val="000000" w:themeColor="text1"/>
          <w:sz w:val="24"/>
          <w:szCs w:val="24"/>
        </w:rPr>
        <w:t>D</w:t>
      </w:r>
      <w:ins w:id="161" w:author="Author">
        <w:r w:rsidR="00520A15">
          <w:rPr>
            <w:rFonts w:ascii="Book Antiqua" w:hAnsi="Book Antiqua" w:cs="Times New Roman"/>
            <w:color w:val="000000" w:themeColor="text1"/>
            <w:sz w:val="24"/>
            <w:szCs w:val="24"/>
          </w:rPr>
          <w:t>-F</w:t>
        </w:r>
      </w:ins>
      <w:r w:rsidR="00F94463" w:rsidRPr="003851C7">
        <w:rPr>
          <w:rFonts w:ascii="Book Antiqua" w:hAnsi="Book Antiqua" w:cs="Times New Roman"/>
          <w:color w:val="000000" w:themeColor="text1"/>
          <w:sz w:val="24"/>
          <w:szCs w:val="24"/>
        </w:rPr>
        <w:t xml:space="preserve">: </w:t>
      </w:r>
      <w:r w:rsidR="00B43C08" w:rsidRPr="003851C7">
        <w:rPr>
          <w:rFonts w:ascii="Book Antiqua" w:hAnsi="Book Antiqua" w:cs="Times New Roman"/>
          <w:color w:val="000000" w:themeColor="text1"/>
          <w:sz w:val="24"/>
          <w:szCs w:val="24"/>
        </w:rPr>
        <w:t>A</w:t>
      </w:r>
      <w:r w:rsidR="00F94463" w:rsidRPr="003851C7">
        <w:rPr>
          <w:rFonts w:ascii="Book Antiqua" w:hAnsi="Book Antiqua" w:cs="Times New Roman"/>
          <w:color w:val="000000" w:themeColor="text1"/>
          <w:sz w:val="24"/>
          <w:szCs w:val="24"/>
        </w:rPr>
        <w:t xml:space="preserve">bdomen </w:t>
      </w:r>
      <w:r w:rsidR="00B43C08" w:rsidRPr="003851C7">
        <w:rPr>
          <w:rFonts w:ascii="Book Antiqua" w:hAnsi="Book Antiqua" w:cs="Times New Roman"/>
          <w:color w:val="000000" w:themeColor="text1"/>
          <w:sz w:val="24"/>
          <w:szCs w:val="24"/>
        </w:rPr>
        <w:t>magnetic resonance imaging</w:t>
      </w:r>
      <w:del w:id="162" w:author="Author">
        <w:r w:rsidR="00B43C08" w:rsidRPr="003851C7" w:rsidDel="00FA6949">
          <w:rPr>
            <w:rFonts w:ascii="Book Antiqua" w:hAnsi="Book Antiqua" w:cs="Times New Roman"/>
            <w:color w:val="000000" w:themeColor="text1"/>
            <w:sz w:val="24"/>
            <w:szCs w:val="24"/>
          </w:rPr>
          <w:delText xml:space="preserve"> (</w:delText>
        </w:r>
        <w:r w:rsidR="00F94463" w:rsidRPr="003851C7" w:rsidDel="00FA6949">
          <w:rPr>
            <w:rFonts w:ascii="Book Antiqua" w:hAnsi="Book Antiqua" w:cs="Times New Roman"/>
            <w:color w:val="000000" w:themeColor="text1"/>
            <w:sz w:val="24"/>
            <w:szCs w:val="24"/>
          </w:rPr>
          <w:delText>MRI</w:delText>
        </w:r>
        <w:r w:rsidR="00B43C08" w:rsidRPr="003851C7" w:rsidDel="00FA6949">
          <w:rPr>
            <w:rFonts w:ascii="Book Antiqua" w:hAnsi="Book Antiqua" w:cs="Times New Roman"/>
            <w:color w:val="000000" w:themeColor="text1"/>
            <w:sz w:val="24"/>
            <w:szCs w:val="24"/>
          </w:rPr>
          <w:delText>)</w:delText>
        </w:r>
      </w:del>
      <w:r w:rsidR="00F94463" w:rsidRPr="003851C7">
        <w:rPr>
          <w:rFonts w:ascii="Book Antiqua" w:hAnsi="Book Antiqua" w:cs="Times New Roman"/>
          <w:color w:val="000000" w:themeColor="text1"/>
          <w:sz w:val="24"/>
          <w:szCs w:val="24"/>
        </w:rPr>
        <w:t xml:space="preserve"> </w:t>
      </w:r>
      <w:del w:id="163" w:author="Author">
        <w:r w:rsidR="00F94463" w:rsidRPr="003851C7" w:rsidDel="00520A15">
          <w:rPr>
            <w:rFonts w:ascii="Book Antiqua" w:hAnsi="Book Antiqua" w:cs="Times New Roman"/>
            <w:color w:val="000000" w:themeColor="text1"/>
            <w:sz w:val="24"/>
            <w:szCs w:val="24"/>
          </w:rPr>
          <w:delText xml:space="preserve">was </w:delText>
        </w:r>
      </w:del>
      <w:r w:rsidR="00F94463" w:rsidRPr="003851C7">
        <w:rPr>
          <w:rFonts w:ascii="Book Antiqua" w:hAnsi="Book Antiqua" w:cs="Times New Roman"/>
          <w:color w:val="000000" w:themeColor="text1"/>
          <w:sz w:val="24"/>
          <w:szCs w:val="24"/>
        </w:rPr>
        <w:t>similarly revealed pancreatic tail contusion</w:t>
      </w:r>
      <w:ins w:id="164" w:author="Author">
        <w:r w:rsidR="00520A15">
          <w:rPr>
            <w:rFonts w:ascii="Book Antiqua" w:hAnsi="Book Antiqua" w:cs="Times New Roman"/>
            <w:color w:val="000000" w:themeColor="text1"/>
            <w:sz w:val="24"/>
            <w:szCs w:val="24"/>
          </w:rPr>
          <w:t xml:space="preserve"> and</w:t>
        </w:r>
      </w:ins>
      <w:del w:id="165" w:author="Author">
        <w:r w:rsidR="00F94463" w:rsidRPr="003851C7" w:rsidDel="00520A15">
          <w:rPr>
            <w:rFonts w:ascii="Book Antiqua" w:hAnsi="Book Antiqua" w:cs="Times New Roman"/>
            <w:color w:val="000000" w:themeColor="text1"/>
            <w:sz w:val="24"/>
            <w:szCs w:val="24"/>
          </w:rPr>
          <w:delText>,</w:delText>
        </w:r>
      </w:del>
      <w:r w:rsidR="00F94463" w:rsidRPr="003851C7">
        <w:rPr>
          <w:rFonts w:ascii="Book Antiqua" w:hAnsi="Book Antiqua" w:cs="Times New Roman"/>
          <w:color w:val="000000" w:themeColor="text1"/>
          <w:sz w:val="24"/>
          <w:szCs w:val="24"/>
        </w:rPr>
        <w:t xml:space="preserve"> exudative changes around the pancreas. There were no obvious changes in the biliary system</w:t>
      </w:r>
      <w:del w:id="166" w:author="Author">
        <w:r w:rsidR="00ED567A" w:rsidRPr="003851C7" w:rsidDel="007C0748">
          <w:rPr>
            <w:rFonts w:ascii="Book Antiqua" w:hAnsi="Book Antiqua" w:cs="Times New Roman"/>
            <w:color w:val="000000" w:themeColor="text1"/>
            <w:sz w:val="24"/>
            <w:szCs w:val="24"/>
          </w:rPr>
          <w:delText>;</w:delText>
        </w:r>
        <w:r w:rsidR="00F94463" w:rsidRPr="003851C7" w:rsidDel="007C0748">
          <w:rPr>
            <w:rFonts w:ascii="Book Antiqua" w:hAnsi="Book Antiqua" w:cs="Times New Roman"/>
            <w:color w:val="000000" w:themeColor="text1"/>
            <w:sz w:val="24"/>
            <w:szCs w:val="24"/>
          </w:rPr>
          <w:delText xml:space="preserve"> E: </w:delText>
        </w:r>
        <w:r w:rsidR="00B43C08" w:rsidRPr="003851C7" w:rsidDel="007C0748">
          <w:rPr>
            <w:rFonts w:ascii="Book Antiqua" w:hAnsi="Book Antiqua" w:cs="Times New Roman"/>
            <w:color w:val="000000" w:themeColor="text1"/>
            <w:sz w:val="24"/>
            <w:szCs w:val="24"/>
          </w:rPr>
          <w:delText>A</w:delText>
        </w:r>
        <w:r w:rsidR="00F94463" w:rsidRPr="003851C7" w:rsidDel="007C0748">
          <w:rPr>
            <w:rFonts w:ascii="Book Antiqua" w:hAnsi="Book Antiqua" w:cs="Times New Roman"/>
            <w:color w:val="000000" w:themeColor="text1"/>
            <w:sz w:val="24"/>
            <w:szCs w:val="24"/>
          </w:rPr>
          <w:delText>bdomen MRI was similarly revealed pancreatic tail contusion, exudative changes around the pancreas. There were no obvious changes in the biliary system</w:delText>
        </w:r>
        <w:r w:rsidR="00ED567A" w:rsidRPr="003851C7" w:rsidDel="007C0748">
          <w:rPr>
            <w:rFonts w:ascii="Book Antiqua" w:hAnsi="Book Antiqua" w:cs="Times New Roman"/>
            <w:color w:val="000000" w:themeColor="text1"/>
            <w:sz w:val="24"/>
            <w:szCs w:val="24"/>
          </w:rPr>
          <w:delText>;</w:delText>
        </w:r>
        <w:r w:rsidR="00F94463" w:rsidRPr="003851C7" w:rsidDel="007C0748">
          <w:rPr>
            <w:rFonts w:ascii="Book Antiqua" w:hAnsi="Book Antiqua" w:cs="Times New Roman"/>
            <w:color w:val="000000" w:themeColor="text1"/>
            <w:sz w:val="24"/>
            <w:szCs w:val="24"/>
          </w:rPr>
          <w:delText xml:space="preserve"> F: </w:delText>
        </w:r>
        <w:r w:rsidR="00ED567A" w:rsidRPr="003851C7" w:rsidDel="007C0748">
          <w:rPr>
            <w:rFonts w:ascii="Book Antiqua" w:hAnsi="Book Antiqua" w:cs="Times New Roman"/>
            <w:color w:val="000000" w:themeColor="text1"/>
            <w:sz w:val="24"/>
            <w:szCs w:val="24"/>
          </w:rPr>
          <w:delText>A</w:delText>
        </w:r>
        <w:r w:rsidR="00F94463" w:rsidRPr="003851C7" w:rsidDel="007C0748">
          <w:rPr>
            <w:rFonts w:ascii="Book Antiqua" w:hAnsi="Book Antiqua" w:cs="Times New Roman"/>
            <w:color w:val="000000" w:themeColor="text1"/>
            <w:sz w:val="24"/>
            <w:szCs w:val="24"/>
          </w:rPr>
          <w:delText>bdomen MRI was similarly revealed pancreatic tail contusion, exudative changes around the pancreas. There were no obvious changes in the biliary system.</w:delText>
        </w:r>
      </w:del>
      <w:ins w:id="167" w:author="Author">
        <w:r w:rsidR="007C0748">
          <w:rPr>
            <w:rFonts w:ascii="Book Antiqua" w:hAnsi="Book Antiqua" w:cs="Times New Roman"/>
            <w:color w:val="000000" w:themeColor="text1"/>
            <w:sz w:val="24"/>
            <w:szCs w:val="24"/>
          </w:rPr>
          <w:t>.</w:t>
        </w:r>
      </w:ins>
    </w:p>
    <w:p w14:paraId="6197DF03" w14:textId="77777777" w:rsidR="007C0748" w:rsidDel="007067F4" w:rsidRDefault="007C0748" w:rsidP="00850CF6">
      <w:pPr>
        <w:adjustRightInd/>
        <w:snapToGrid/>
        <w:spacing w:line="220" w:lineRule="atLeast"/>
        <w:rPr>
          <w:ins w:id="168" w:author="Author"/>
          <w:del w:id="169" w:author="Author"/>
          <w:rFonts w:ascii="Book Antiqua" w:hAnsi="Book Antiqua" w:cs="Times New Roman"/>
          <w:color w:val="000000" w:themeColor="text1"/>
          <w:sz w:val="24"/>
          <w:szCs w:val="24"/>
        </w:rPr>
      </w:pPr>
      <w:ins w:id="170" w:author="Author">
        <w:r>
          <w:rPr>
            <w:rFonts w:ascii="Book Antiqua" w:hAnsi="Book Antiqua" w:cs="Times New Roman"/>
            <w:color w:val="000000" w:themeColor="text1"/>
            <w:sz w:val="24"/>
            <w:szCs w:val="24"/>
          </w:rPr>
          <w:br w:type="page"/>
        </w:r>
      </w:ins>
    </w:p>
    <w:p w14:paraId="7A17559D" w14:textId="77777777" w:rsidR="00E30FB1" w:rsidRPr="003851C7" w:rsidDel="007067F4" w:rsidRDefault="00E30FB1" w:rsidP="00850CF6">
      <w:pPr>
        <w:widowControl w:val="0"/>
        <w:autoSpaceDE w:val="0"/>
        <w:autoSpaceDN w:val="0"/>
        <w:spacing w:after="0" w:line="360" w:lineRule="auto"/>
        <w:jc w:val="both"/>
        <w:rPr>
          <w:del w:id="171" w:author="Author"/>
          <w:rFonts w:ascii="Book Antiqua" w:hAnsi="Book Antiqua" w:cs="Times New Roman"/>
          <w:color w:val="000000" w:themeColor="text1"/>
          <w:sz w:val="24"/>
          <w:szCs w:val="24"/>
        </w:rPr>
      </w:pPr>
    </w:p>
    <w:p w14:paraId="7C4F3096" w14:textId="77777777" w:rsidR="00E30FB1" w:rsidRPr="003851C7" w:rsidDel="007067F4" w:rsidRDefault="00E30FB1" w:rsidP="00850CF6">
      <w:pPr>
        <w:widowControl w:val="0"/>
        <w:autoSpaceDE w:val="0"/>
        <w:autoSpaceDN w:val="0"/>
        <w:spacing w:after="0" w:line="360" w:lineRule="auto"/>
        <w:jc w:val="both"/>
        <w:rPr>
          <w:del w:id="172" w:author="Author"/>
          <w:rFonts w:ascii="Book Antiqua" w:hAnsi="Book Antiqua" w:cs="Times New Roman"/>
          <w:color w:val="000000" w:themeColor="text1"/>
          <w:sz w:val="24"/>
          <w:szCs w:val="24"/>
        </w:rPr>
      </w:pPr>
    </w:p>
    <w:p w14:paraId="0507EFCB" w14:textId="77777777" w:rsidR="00E30FB1" w:rsidRPr="003851C7" w:rsidRDefault="00E30FB1" w:rsidP="00850CF6">
      <w:pPr>
        <w:adjustRightInd/>
        <w:snapToGrid/>
        <w:spacing w:line="220" w:lineRule="atLeast"/>
        <w:rPr>
          <w:rFonts w:ascii="Book Antiqua" w:hAnsi="Book Antiqua" w:cs="Times New Roman"/>
          <w:color w:val="000000" w:themeColor="text1"/>
          <w:sz w:val="24"/>
          <w:szCs w:val="24"/>
        </w:rPr>
        <w:pPrChange w:id="173" w:author="Author">
          <w:pPr>
            <w:widowControl w:val="0"/>
            <w:autoSpaceDE w:val="0"/>
            <w:autoSpaceDN w:val="0"/>
            <w:spacing w:after="0" w:line="360" w:lineRule="auto"/>
            <w:jc w:val="both"/>
          </w:pPr>
        </w:pPrChange>
      </w:pPr>
    </w:p>
    <w:p w14:paraId="1C86F79F" w14:textId="77777777"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r w:rsidRPr="003851C7">
        <w:rPr>
          <w:rFonts w:ascii="Book Antiqua" w:hAnsi="Book Antiqua" w:cs="Times New Roman"/>
          <w:noProof/>
          <w:color w:val="000000" w:themeColor="text1"/>
          <w:sz w:val="24"/>
          <w:szCs w:val="24"/>
          <w:lang w:eastAsia="en-US"/>
        </w:rPr>
        <w:drawing>
          <wp:inline distT="0" distB="0" distL="0" distR="0" wp14:anchorId="05704959" wp14:editId="3FBA8AE9">
            <wp:extent cx="5278619" cy="2333625"/>
            <wp:effectExtent l="19050" t="0" r="0" b="0"/>
            <wp:docPr id="7" name="图片 2" descr="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jpg"/>
                    <pic:cNvPicPr/>
                  </pic:nvPicPr>
                  <pic:blipFill>
                    <a:blip r:embed="rId10" cstate="print"/>
                    <a:stretch>
                      <a:fillRect/>
                    </a:stretch>
                  </pic:blipFill>
                  <pic:spPr>
                    <a:xfrm>
                      <a:off x="0" y="0"/>
                      <a:ext cx="5278619" cy="2333625"/>
                    </a:xfrm>
                    <a:prstGeom prst="rect">
                      <a:avLst/>
                    </a:prstGeom>
                  </pic:spPr>
                </pic:pic>
              </a:graphicData>
            </a:graphic>
          </wp:inline>
        </w:drawing>
      </w:r>
    </w:p>
    <w:p w14:paraId="20C33ADF" w14:textId="378E1262" w:rsidR="00F24EBA" w:rsidRPr="003851C7" w:rsidRDefault="00E30FB1" w:rsidP="003851C7">
      <w:pPr>
        <w:spacing w:after="0" w:line="360" w:lineRule="auto"/>
        <w:jc w:val="both"/>
        <w:rPr>
          <w:rFonts w:ascii="Book Antiqua" w:hAnsi="Book Antiqua"/>
          <w:b/>
          <w:bCs/>
          <w:color w:val="000000" w:themeColor="text1"/>
          <w:sz w:val="24"/>
          <w:szCs w:val="24"/>
        </w:rPr>
      </w:pPr>
      <w:r w:rsidRPr="003851C7">
        <w:rPr>
          <w:rFonts w:ascii="Book Antiqua" w:hAnsi="Book Antiqua" w:cs="Times New Roman"/>
          <w:b/>
          <w:bCs/>
          <w:color w:val="000000" w:themeColor="text1"/>
          <w:sz w:val="24"/>
          <w:szCs w:val="24"/>
        </w:rPr>
        <w:t xml:space="preserve">Figure </w:t>
      </w:r>
      <w:r w:rsidR="00823D35" w:rsidRPr="003851C7">
        <w:rPr>
          <w:rFonts w:ascii="Book Antiqua" w:hAnsi="Book Antiqua" w:cs="Times New Roman"/>
          <w:b/>
          <w:bCs/>
          <w:color w:val="000000" w:themeColor="text1"/>
          <w:sz w:val="24"/>
          <w:szCs w:val="24"/>
        </w:rPr>
        <w:t xml:space="preserve">2 </w:t>
      </w:r>
      <w:r w:rsidRPr="003851C7">
        <w:rPr>
          <w:rFonts w:ascii="Book Antiqua" w:hAnsi="Book Antiqua" w:cs="Times New Roman"/>
          <w:b/>
          <w:bCs/>
          <w:color w:val="000000" w:themeColor="text1"/>
          <w:sz w:val="24"/>
          <w:szCs w:val="24"/>
        </w:rPr>
        <w:t>Ultrasonography of neck showed a 3.0</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cm</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2.0</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cm hypoechoic solid lesion posterior to right lobe of thyroid</w:t>
      </w:r>
      <w:r w:rsidR="00F24EBA" w:rsidRPr="003851C7">
        <w:rPr>
          <w:rFonts w:ascii="Book Antiqua" w:hAnsi="Book Antiqua" w:cs="Times New Roman"/>
          <w:b/>
          <w:bCs/>
          <w:color w:val="000000" w:themeColor="text1"/>
          <w:sz w:val="24"/>
          <w:szCs w:val="24"/>
        </w:rPr>
        <w:t>.</w:t>
      </w:r>
    </w:p>
    <w:p w14:paraId="606406A0" w14:textId="77777777" w:rsidR="00823D35" w:rsidRPr="003851C7" w:rsidRDefault="00F24EBA" w:rsidP="003851C7">
      <w:pPr>
        <w:widowControl w:val="0"/>
        <w:autoSpaceDE w:val="0"/>
        <w:autoSpaceDN w:val="0"/>
        <w:spacing w:after="0" w:line="360" w:lineRule="auto"/>
        <w:ind w:firstLineChars="400" w:firstLine="1040"/>
        <w:jc w:val="both"/>
        <w:rPr>
          <w:rFonts w:ascii="Book Antiqua" w:hAnsi="Book Antiqua" w:cs="Times New Roman"/>
          <w:color w:val="000000" w:themeColor="text1"/>
          <w:sz w:val="24"/>
          <w:szCs w:val="24"/>
        </w:rPr>
      </w:pPr>
      <w:r w:rsidRPr="003851C7">
        <w:rPr>
          <w:rFonts w:ascii="Book Antiqua" w:hAnsi="Book Antiqua"/>
          <w:b/>
          <w:bCs/>
          <w:color w:val="000000" w:themeColor="text1"/>
          <w:sz w:val="24"/>
          <w:szCs w:val="24"/>
        </w:rPr>
        <w:br w:type="page"/>
      </w:r>
      <w:r w:rsidR="00823D35" w:rsidRPr="003851C7">
        <w:rPr>
          <w:rFonts w:ascii="Book Antiqua" w:hAnsi="Book Antiqua" w:cs="Times New Roman"/>
          <w:noProof/>
          <w:color w:val="000000" w:themeColor="text1"/>
          <w:sz w:val="24"/>
          <w:szCs w:val="24"/>
          <w:lang w:eastAsia="en-US"/>
        </w:rPr>
        <w:lastRenderedPageBreak/>
        <w:drawing>
          <wp:inline distT="0" distB="0" distL="0" distR="0" wp14:anchorId="7408824A" wp14:editId="057B524A">
            <wp:extent cx="3566160" cy="2414016"/>
            <wp:effectExtent l="19050" t="0" r="0" b="0"/>
            <wp:docPr id="4" name="图片 0" descr="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a:blip r:embed="rId11" cstate="print"/>
                    <a:stretch>
                      <a:fillRect/>
                    </a:stretch>
                  </pic:blipFill>
                  <pic:spPr>
                    <a:xfrm>
                      <a:off x="0" y="0"/>
                      <a:ext cx="3566160" cy="2414016"/>
                    </a:xfrm>
                    <a:prstGeom prst="rect">
                      <a:avLst/>
                    </a:prstGeom>
                  </pic:spPr>
                </pic:pic>
              </a:graphicData>
            </a:graphic>
          </wp:inline>
        </w:drawing>
      </w:r>
    </w:p>
    <w:p w14:paraId="785F1DD6" w14:textId="57829DA5" w:rsidR="00823D35" w:rsidRPr="003851C7" w:rsidRDefault="00823D35" w:rsidP="003851C7">
      <w:pPr>
        <w:spacing w:after="0" w:line="360" w:lineRule="auto"/>
        <w:jc w:val="both"/>
        <w:rPr>
          <w:rFonts w:ascii="Book Antiqua" w:hAnsi="Book Antiqua"/>
          <w:color w:val="000000" w:themeColor="text1"/>
          <w:sz w:val="24"/>
          <w:szCs w:val="24"/>
        </w:rPr>
      </w:pPr>
      <w:r w:rsidRPr="003851C7">
        <w:rPr>
          <w:rFonts w:ascii="Book Antiqua" w:hAnsi="Book Antiqua"/>
          <w:b/>
          <w:bCs/>
          <w:color w:val="000000" w:themeColor="text1"/>
          <w:sz w:val="24"/>
          <w:szCs w:val="24"/>
        </w:rPr>
        <w:t>Figure 3 Changes of the concentration of parathyroid hormone and Ca</w:t>
      </w:r>
      <w:r w:rsidRPr="003851C7">
        <w:rPr>
          <w:rFonts w:ascii="Book Antiqua" w:hAnsi="Book Antiqua"/>
          <w:b/>
          <w:bCs/>
          <w:color w:val="000000" w:themeColor="text1"/>
          <w:sz w:val="24"/>
          <w:szCs w:val="24"/>
          <w:vertAlign w:val="superscript"/>
        </w:rPr>
        <w:t>2+</w:t>
      </w:r>
      <w:r w:rsidRPr="003851C7">
        <w:rPr>
          <w:rFonts w:ascii="Book Antiqua" w:hAnsi="Book Antiqua"/>
          <w:b/>
          <w:bCs/>
          <w:color w:val="000000" w:themeColor="text1"/>
          <w:sz w:val="24"/>
          <w:szCs w:val="24"/>
        </w:rPr>
        <w:t xml:space="preserve">. </w:t>
      </w:r>
      <w:r w:rsidRPr="003851C7">
        <w:rPr>
          <w:rFonts w:ascii="Book Antiqua" w:hAnsi="Book Antiqua"/>
          <w:color w:val="000000" w:themeColor="text1"/>
          <w:sz w:val="24"/>
          <w:szCs w:val="24"/>
        </w:rPr>
        <w:t xml:space="preserve">The statistics reveals the expression changes of the concentration of </w:t>
      </w:r>
      <w:r w:rsidRPr="003851C7">
        <w:rPr>
          <w:rFonts w:ascii="Book Antiqua" w:hAnsi="Book Antiqua" w:cs="Times New Roman"/>
          <w:color w:val="000000" w:themeColor="text1"/>
          <w:sz w:val="24"/>
          <w:szCs w:val="24"/>
        </w:rPr>
        <w:t>parathyroid hormone</w:t>
      </w:r>
      <w:r w:rsidRPr="003851C7">
        <w:rPr>
          <w:rFonts w:ascii="Book Antiqua" w:hAnsi="Book Antiqua"/>
          <w:color w:val="000000" w:themeColor="text1"/>
          <w:sz w:val="24"/>
          <w:szCs w:val="24"/>
        </w:rPr>
        <w:t xml:space="preserve"> (PTH) and Ca</w:t>
      </w:r>
      <w:r w:rsidRPr="003851C7">
        <w:rPr>
          <w:rFonts w:ascii="Book Antiqua" w:hAnsi="Book Antiqua"/>
          <w:color w:val="000000" w:themeColor="text1"/>
          <w:sz w:val="24"/>
          <w:szCs w:val="24"/>
          <w:vertAlign w:val="superscript"/>
        </w:rPr>
        <w:t>2+</w:t>
      </w:r>
      <w:ins w:id="174" w:author="Author">
        <w:r w:rsidR="0062765C">
          <w:rPr>
            <w:rFonts w:ascii="Book Antiqua" w:hAnsi="Book Antiqua"/>
            <w:color w:val="000000" w:themeColor="text1"/>
            <w:sz w:val="24"/>
            <w:szCs w:val="24"/>
            <w:vertAlign w:val="superscript"/>
          </w:rPr>
          <w:t xml:space="preserve"> </w:t>
        </w:r>
      </w:ins>
      <w:r w:rsidRPr="003851C7">
        <w:rPr>
          <w:rFonts w:ascii="Book Antiqua" w:hAnsi="Book Antiqua"/>
          <w:color w:val="000000" w:themeColor="text1"/>
          <w:sz w:val="24"/>
          <w:szCs w:val="24"/>
        </w:rPr>
        <w:t xml:space="preserve">during the period of admission. The </w:t>
      </w:r>
      <w:del w:id="175" w:author="Author">
        <w:r w:rsidRPr="003851C7" w:rsidDel="0062765C">
          <w:rPr>
            <w:rFonts w:ascii="Book Antiqua" w:hAnsi="Book Antiqua"/>
            <w:color w:val="000000" w:themeColor="text1"/>
            <w:sz w:val="24"/>
            <w:szCs w:val="24"/>
          </w:rPr>
          <w:delText xml:space="preserve">patient was accepted the </w:delText>
        </w:r>
      </w:del>
      <w:r w:rsidRPr="003851C7">
        <w:rPr>
          <w:rFonts w:ascii="Book Antiqua" w:hAnsi="Book Antiqua"/>
          <w:color w:val="000000" w:themeColor="text1"/>
          <w:sz w:val="24"/>
          <w:szCs w:val="24"/>
        </w:rPr>
        <w:t xml:space="preserve">operation </w:t>
      </w:r>
      <w:ins w:id="176" w:author="Author">
        <w:r w:rsidR="0062765C">
          <w:rPr>
            <w:rFonts w:ascii="Book Antiqua" w:hAnsi="Book Antiqua"/>
            <w:color w:val="000000" w:themeColor="text1"/>
            <w:sz w:val="24"/>
            <w:szCs w:val="24"/>
          </w:rPr>
          <w:t>was performed o</w:t>
        </w:r>
      </w:ins>
      <w:del w:id="177" w:author="Author">
        <w:r w:rsidRPr="003851C7" w:rsidDel="0062765C">
          <w:rPr>
            <w:rFonts w:ascii="Book Antiqua" w:hAnsi="Book Antiqua"/>
            <w:color w:val="000000" w:themeColor="text1"/>
            <w:sz w:val="24"/>
            <w:szCs w:val="24"/>
          </w:rPr>
          <w:delText>i</w:delText>
        </w:r>
      </w:del>
      <w:r w:rsidRPr="003851C7">
        <w:rPr>
          <w:rFonts w:ascii="Book Antiqua" w:hAnsi="Book Antiqua"/>
          <w:color w:val="000000" w:themeColor="text1"/>
          <w:sz w:val="24"/>
          <w:szCs w:val="24"/>
        </w:rPr>
        <w:t>n the fourth day. Before the operation, the concentration of Ca</w:t>
      </w:r>
      <w:r w:rsidRPr="003851C7">
        <w:rPr>
          <w:rFonts w:ascii="Book Antiqua" w:hAnsi="Book Antiqua"/>
          <w:color w:val="000000" w:themeColor="text1"/>
          <w:sz w:val="24"/>
          <w:szCs w:val="24"/>
          <w:vertAlign w:val="superscript"/>
        </w:rPr>
        <w:t>2+</w:t>
      </w:r>
      <w:ins w:id="178" w:author="Author">
        <w:r w:rsidR="00850CF6">
          <w:rPr>
            <w:rFonts w:ascii="Book Antiqua" w:hAnsi="Book Antiqua"/>
            <w:color w:val="000000" w:themeColor="text1"/>
            <w:sz w:val="24"/>
            <w:szCs w:val="24"/>
            <w:vertAlign w:val="superscript"/>
          </w:rPr>
          <w:t xml:space="preserve"> </w:t>
        </w:r>
      </w:ins>
      <w:r w:rsidRPr="003851C7">
        <w:rPr>
          <w:rFonts w:ascii="Book Antiqua" w:hAnsi="Book Antiqua"/>
          <w:color w:val="000000" w:themeColor="text1"/>
          <w:sz w:val="24"/>
          <w:szCs w:val="24"/>
        </w:rPr>
        <w:t>was maintained a</w:t>
      </w:r>
      <w:ins w:id="179" w:author="Author">
        <w:r w:rsidR="00850CF6">
          <w:rPr>
            <w:rFonts w:ascii="Book Antiqua" w:hAnsi="Book Antiqua"/>
            <w:color w:val="000000" w:themeColor="text1"/>
            <w:sz w:val="24"/>
            <w:szCs w:val="24"/>
          </w:rPr>
          <w:t>t a</w:t>
        </w:r>
      </w:ins>
      <w:r w:rsidRPr="003851C7">
        <w:rPr>
          <w:rFonts w:ascii="Book Antiqua" w:hAnsi="Book Antiqua"/>
          <w:color w:val="000000" w:themeColor="text1"/>
          <w:sz w:val="24"/>
          <w:szCs w:val="24"/>
        </w:rPr>
        <w:t xml:space="preserve"> high-level</w:t>
      </w:r>
      <w:del w:id="180" w:author="Author">
        <w:r w:rsidRPr="003851C7" w:rsidDel="00850CF6">
          <w:rPr>
            <w:rFonts w:ascii="Book Antiqua" w:hAnsi="Book Antiqua"/>
            <w:color w:val="000000" w:themeColor="text1"/>
            <w:sz w:val="24"/>
            <w:szCs w:val="24"/>
          </w:rPr>
          <w:delText xml:space="preserve"> condition</w:delText>
        </w:r>
      </w:del>
      <w:r w:rsidRPr="003851C7">
        <w:rPr>
          <w:rFonts w:ascii="Book Antiqua" w:hAnsi="Book Antiqua"/>
          <w:color w:val="000000" w:themeColor="text1"/>
          <w:sz w:val="24"/>
          <w:szCs w:val="24"/>
        </w:rPr>
        <w:t xml:space="preserve">. </w:t>
      </w:r>
      <w:ins w:id="181" w:author="Author">
        <w:r w:rsidR="00850CF6">
          <w:rPr>
            <w:rFonts w:ascii="Book Antiqua" w:hAnsi="Book Antiqua"/>
            <w:color w:val="000000" w:themeColor="text1"/>
            <w:sz w:val="24"/>
            <w:szCs w:val="24"/>
          </w:rPr>
          <w:t>B</w:t>
        </w:r>
        <w:r w:rsidR="00850CF6" w:rsidRPr="003851C7">
          <w:rPr>
            <w:rFonts w:ascii="Book Antiqua" w:hAnsi="Book Antiqua"/>
            <w:color w:val="000000" w:themeColor="text1"/>
            <w:sz w:val="24"/>
            <w:szCs w:val="24"/>
          </w:rPr>
          <w:t>oth PTH and Ca</w:t>
        </w:r>
        <w:r w:rsidR="00850CF6" w:rsidRPr="003851C7">
          <w:rPr>
            <w:rFonts w:ascii="Book Antiqua" w:hAnsi="Book Antiqua"/>
            <w:color w:val="000000" w:themeColor="text1"/>
            <w:sz w:val="24"/>
            <w:szCs w:val="24"/>
            <w:vertAlign w:val="superscript"/>
          </w:rPr>
          <w:t>2+</w:t>
        </w:r>
      </w:ins>
      <w:del w:id="182" w:author="Author">
        <w:r w:rsidRPr="003851C7" w:rsidDel="00850CF6">
          <w:rPr>
            <w:rFonts w:ascii="Book Antiqua" w:hAnsi="Book Antiqua"/>
            <w:color w:val="000000" w:themeColor="text1"/>
            <w:sz w:val="24"/>
            <w:szCs w:val="24"/>
          </w:rPr>
          <w:delText>It</w:delText>
        </w:r>
      </w:del>
      <w:r w:rsidRPr="003851C7">
        <w:rPr>
          <w:rFonts w:ascii="Book Antiqua" w:hAnsi="Book Antiqua"/>
          <w:color w:val="000000" w:themeColor="text1"/>
          <w:sz w:val="24"/>
          <w:szCs w:val="24"/>
        </w:rPr>
        <w:t xml:space="preserve"> </w:t>
      </w:r>
      <w:del w:id="183" w:author="Author">
        <w:r w:rsidRPr="003851C7" w:rsidDel="00850CF6">
          <w:rPr>
            <w:rFonts w:ascii="Book Antiqua" w:hAnsi="Book Antiqua"/>
            <w:color w:val="000000" w:themeColor="text1"/>
            <w:sz w:val="24"/>
            <w:szCs w:val="24"/>
          </w:rPr>
          <w:delText xml:space="preserve">was declined </w:delText>
        </w:r>
      </w:del>
      <w:ins w:id="184" w:author="Author">
        <w:r w:rsidR="00850CF6">
          <w:rPr>
            <w:rFonts w:ascii="Book Antiqua" w:hAnsi="Book Antiqua"/>
            <w:color w:val="000000" w:themeColor="text1"/>
            <w:sz w:val="24"/>
            <w:szCs w:val="24"/>
          </w:rPr>
          <w:t xml:space="preserve">decreased </w:t>
        </w:r>
      </w:ins>
      <w:r w:rsidRPr="003851C7">
        <w:rPr>
          <w:rFonts w:ascii="Book Antiqua" w:hAnsi="Book Antiqua"/>
          <w:color w:val="000000" w:themeColor="text1"/>
          <w:sz w:val="24"/>
          <w:szCs w:val="24"/>
        </w:rPr>
        <w:t xml:space="preserve">dramatically and </w:t>
      </w:r>
      <w:del w:id="185" w:author="Author">
        <w:r w:rsidRPr="003851C7" w:rsidDel="00850CF6">
          <w:rPr>
            <w:rFonts w:ascii="Book Antiqua" w:hAnsi="Book Antiqua"/>
            <w:color w:val="000000" w:themeColor="text1"/>
            <w:sz w:val="24"/>
            <w:szCs w:val="24"/>
          </w:rPr>
          <w:delText xml:space="preserve">basically </w:delText>
        </w:r>
      </w:del>
      <w:r w:rsidRPr="003851C7">
        <w:rPr>
          <w:rFonts w:ascii="Book Antiqua" w:hAnsi="Book Antiqua"/>
          <w:color w:val="000000" w:themeColor="text1"/>
          <w:sz w:val="24"/>
          <w:szCs w:val="24"/>
        </w:rPr>
        <w:t>returned to normal levels after the operation</w:t>
      </w:r>
      <w:del w:id="186" w:author="Author">
        <w:r w:rsidRPr="003851C7" w:rsidDel="00850CF6">
          <w:rPr>
            <w:rFonts w:ascii="Book Antiqua" w:hAnsi="Book Antiqua"/>
            <w:color w:val="000000" w:themeColor="text1"/>
            <w:sz w:val="24"/>
            <w:szCs w:val="24"/>
          </w:rPr>
          <w:delText xml:space="preserve"> both PTH and Ca</w:delText>
        </w:r>
        <w:r w:rsidRPr="003851C7" w:rsidDel="00850CF6">
          <w:rPr>
            <w:rFonts w:ascii="Book Antiqua" w:hAnsi="Book Antiqua"/>
            <w:color w:val="000000" w:themeColor="text1"/>
            <w:sz w:val="24"/>
            <w:szCs w:val="24"/>
            <w:vertAlign w:val="superscript"/>
          </w:rPr>
          <w:delText>2+</w:delText>
        </w:r>
      </w:del>
      <w:r w:rsidRPr="003851C7">
        <w:rPr>
          <w:rFonts w:ascii="Book Antiqua" w:hAnsi="Book Antiqua"/>
          <w:color w:val="000000" w:themeColor="text1"/>
          <w:sz w:val="24"/>
          <w:szCs w:val="24"/>
        </w:rPr>
        <w:t>.</w:t>
      </w:r>
    </w:p>
    <w:p w14:paraId="783A915E" w14:textId="491C6E2A" w:rsidR="00823D35" w:rsidRPr="003851C7" w:rsidRDefault="00823D35" w:rsidP="003851C7">
      <w:pPr>
        <w:adjustRightInd/>
        <w:snapToGrid/>
        <w:spacing w:line="360" w:lineRule="auto"/>
        <w:jc w:val="both"/>
        <w:rPr>
          <w:rFonts w:ascii="Book Antiqua" w:hAnsi="Book Antiqua"/>
          <w:b/>
          <w:bCs/>
          <w:color w:val="000000" w:themeColor="text1"/>
          <w:sz w:val="24"/>
          <w:szCs w:val="24"/>
        </w:rPr>
      </w:pPr>
      <w:r w:rsidRPr="003851C7">
        <w:rPr>
          <w:rFonts w:ascii="Book Antiqua" w:hAnsi="Book Antiqua"/>
          <w:b/>
          <w:bCs/>
          <w:color w:val="000000" w:themeColor="text1"/>
          <w:sz w:val="24"/>
          <w:szCs w:val="24"/>
        </w:rPr>
        <w:br w:type="page"/>
      </w:r>
    </w:p>
    <w:p w14:paraId="62BB21C4" w14:textId="77777777" w:rsidR="00F24EBA" w:rsidRPr="003851C7" w:rsidRDefault="00F24EBA" w:rsidP="003851C7">
      <w:pPr>
        <w:spacing w:after="0" w:line="360" w:lineRule="auto"/>
        <w:jc w:val="both"/>
        <w:rPr>
          <w:rFonts w:ascii="Book Antiqua" w:hAnsi="Book Antiqua"/>
          <w:b/>
          <w:bCs/>
          <w:color w:val="000000" w:themeColor="text1"/>
          <w:sz w:val="24"/>
          <w:szCs w:val="24"/>
        </w:rPr>
      </w:pPr>
    </w:p>
    <w:p w14:paraId="35F198C2" w14:textId="06D1D10B" w:rsidR="00E30FB1" w:rsidRPr="003851C7" w:rsidRDefault="00E30FB1" w:rsidP="003851C7">
      <w:pPr>
        <w:spacing w:after="0" w:line="360" w:lineRule="auto"/>
        <w:ind w:firstLineChars="50" w:firstLine="120"/>
        <w:jc w:val="both"/>
        <w:rPr>
          <w:rFonts w:ascii="Book Antiqua" w:hAnsi="Book Antiqua" w:cs="Times New Roman"/>
          <w:color w:val="000000" w:themeColor="text1"/>
          <w:sz w:val="24"/>
          <w:szCs w:val="24"/>
        </w:rPr>
      </w:pPr>
      <w:r w:rsidRPr="003851C7">
        <w:rPr>
          <w:rFonts w:ascii="Book Antiqua" w:hAnsi="Book Antiqua" w:cs="Times New Roman"/>
          <w:noProof/>
          <w:color w:val="000000" w:themeColor="text1"/>
          <w:sz w:val="24"/>
          <w:szCs w:val="24"/>
          <w:lang w:eastAsia="en-US"/>
        </w:rPr>
        <w:drawing>
          <wp:inline distT="0" distB="0" distL="0" distR="0" wp14:anchorId="726FF398" wp14:editId="4BE0FE16">
            <wp:extent cx="5267325" cy="2105025"/>
            <wp:effectExtent l="19050" t="0" r="9525" b="0"/>
            <wp:docPr id="8" name="图片 1" descr="C:\Users\Administrator\Desktop\甲状腺\Fig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甲状腺\Figure 4.jpg"/>
                    <pic:cNvPicPr>
                      <a:picLocks noChangeAspect="1" noChangeArrowheads="1"/>
                    </pic:cNvPicPr>
                  </pic:nvPicPr>
                  <pic:blipFill>
                    <a:blip r:embed="rId12" cstate="print"/>
                    <a:srcRect/>
                    <a:stretch>
                      <a:fillRect/>
                    </a:stretch>
                  </pic:blipFill>
                  <pic:spPr bwMode="auto">
                    <a:xfrm>
                      <a:off x="0" y="0"/>
                      <a:ext cx="5267325" cy="2105025"/>
                    </a:xfrm>
                    <a:prstGeom prst="rect">
                      <a:avLst/>
                    </a:prstGeom>
                    <a:noFill/>
                    <a:ln w="9525">
                      <a:noFill/>
                      <a:miter lim="800000"/>
                      <a:headEnd/>
                      <a:tailEnd/>
                    </a:ln>
                  </pic:spPr>
                </pic:pic>
              </a:graphicData>
            </a:graphic>
          </wp:inline>
        </w:drawing>
      </w:r>
    </w:p>
    <w:p w14:paraId="3A4D46B3" w14:textId="468618CF" w:rsidR="00F24EBA" w:rsidRPr="003851C7" w:rsidRDefault="00F24EBA" w:rsidP="003851C7">
      <w:pPr>
        <w:spacing w:after="0" w:line="360" w:lineRule="auto"/>
        <w:ind w:firstLineChars="100" w:firstLine="240"/>
        <w:jc w:val="both"/>
        <w:rPr>
          <w:rFonts w:ascii="Book Antiqua" w:hAnsi="Book Antiqua" w:cs="Times New Roman"/>
          <w:color w:val="000000" w:themeColor="text1"/>
          <w:sz w:val="24"/>
          <w:szCs w:val="24"/>
        </w:rPr>
      </w:pPr>
      <w:r w:rsidRPr="003851C7">
        <w:rPr>
          <w:rFonts w:ascii="Book Antiqua" w:hAnsi="Book Antiqua" w:cs="Times New Roman"/>
          <w:color w:val="000000" w:themeColor="text1"/>
          <w:sz w:val="24"/>
          <w:szCs w:val="24"/>
        </w:rPr>
        <w:t>A                                                                       B</w:t>
      </w:r>
    </w:p>
    <w:p w14:paraId="5A64AD40" w14:textId="405479C5" w:rsidR="00E30FB1" w:rsidRPr="003851C7" w:rsidRDefault="00E30FB1" w:rsidP="003851C7">
      <w:pPr>
        <w:pStyle w:val="PlainText1"/>
        <w:adjustRightInd w:val="0"/>
        <w:snapToGrid w:val="0"/>
        <w:spacing w:line="360" w:lineRule="auto"/>
        <w:rPr>
          <w:rFonts w:ascii="Book Antiqua" w:hAnsi="Book Antiqua"/>
          <w:b/>
          <w:bCs/>
          <w:color w:val="000000" w:themeColor="text1"/>
          <w:sz w:val="24"/>
          <w:szCs w:val="24"/>
        </w:rPr>
      </w:pPr>
      <w:r w:rsidRPr="003851C7">
        <w:rPr>
          <w:rFonts w:ascii="Book Antiqua" w:hAnsi="Book Antiqua" w:cs="Times New Roman"/>
          <w:b/>
          <w:bCs/>
          <w:color w:val="000000" w:themeColor="text1"/>
          <w:sz w:val="24"/>
          <w:szCs w:val="24"/>
        </w:rPr>
        <w:t xml:space="preserve">Figure 4 </w:t>
      </w:r>
      <w:r w:rsidR="00F24EBA" w:rsidRPr="003851C7">
        <w:rPr>
          <w:rFonts w:ascii="Book Antiqua" w:hAnsi="Book Antiqua" w:cs="Times New Roman"/>
          <w:b/>
          <w:bCs/>
          <w:color w:val="000000" w:themeColor="text1"/>
          <w:sz w:val="24"/>
          <w:szCs w:val="24"/>
        </w:rPr>
        <w:t>R</w:t>
      </w:r>
      <w:r w:rsidRPr="003851C7">
        <w:rPr>
          <w:rFonts w:ascii="Book Antiqua" w:hAnsi="Book Antiqua" w:cs="Times New Roman"/>
          <w:b/>
          <w:bCs/>
          <w:color w:val="000000" w:themeColor="text1"/>
          <w:sz w:val="24"/>
          <w:szCs w:val="24"/>
        </w:rPr>
        <w:t xml:space="preserve">esected specimen showed a 3.0 </w:t>
      </w:r>
      <w:r w:rsidR="00F24EBA" w:rsidRPr="003851C7">
        <w:rPr>
          <w:rFonts w:ascii="Book Antiqua" w:hAnsi="Book Antiqua" w:cs="Times New Roman"/>
          <w:b/>
          <w:bCs/>
          <w:color w:val="000000" w:themeColor="text1"/>
          <w:sz w:val="24"/>
          <w:szCs w:val="24"/>
        </w:rPr>
        <w:t xml:space="preserve">cm </w:t>
      </w:r>
      <w:r w:rsidRPr="003851C7">
        <w:rPr>
          <w:rFonts w:ascii="Book Antiqua" w:hAnsi="Book Antiqua" w:cs="Times New Roman"/>
          <w:b/>
          <w:bCs/>
          <w:color w:val="000000" w:themeColor="text1"/>
          <w:sz w:val="24"/>
          <w:szCs w:val="24"/>
        </w:rPr>
        <w:t>× 2.0</w:t>
      </w:r>
      <w:r w:rsidR="00F24EBA" w:rsidRPr="003851C7">
        <w:rPr>
          <w:rFonts w:ascii="Book Antiqua" w:hAnsi="Book Antiqua" w:cs="Times New Roman"/>
          <w:b/>
          <w:bCs/>
          <w:color w:val="000000" w:themeColor="text1"/>
          <w:sz w:val="24"/>
          <w:szCs w:val="24"/>
        </w:rPr>
        <w:t xml:space="preserve"> </w:t>
      </w:r>
      <w:r w:rsidRPr="003851C7">
        <w:rPr>
          <w:rFonts w:ascii="Book Antiqua" w:hAnsi="Book Antiqua" w:cs="Times New Roman"/>
          <w:b/>
          <w:bCs/>
          <w:color w:val="000000" w:themeColor="text1"/>
          <w:sz w:val="24"/>
          <w:szCs w:val="24"/>
        </w:rPr>
        <w:t>cm hyperplastic material parathyroid mass after excision</w:t>
      </w:r>
      <w:r w:rsidR="00F24EBA" w:rsidRPr="003851C7">
        <w:rPr>
          <w:rFonts w:ascii="Book Antiqua" w:hAnsi="Book Antiqua" w:cs="Times New Roman"/>
          <w:b/>
          <w:bCs/>
          <w:color w:val="000000" w:themeColor="text1"/>
          <w:sz w:val="24"/>
          <w:szCs w:val="24"/>
        </w:rPr>
        <w:t xml:space="preserve"> (A) </w:t>
      </w:r>
      <w:r w:rsidRPr="003851C7">
        <w:rPr>
          <w:rFonts w:ascii="Book Antiqua" w:hAnsi="Book Antiqua" w:cs="Times New Roman"/>
          <w:b/>
          <w:bCs/>
          <w:color w:val="000000" w:themeColor="text1"/>
          <w:sz w:val="24"/>
          <w:szCs w:val="24"/>
        </w:rPr>
        <w:t xml:space="preserve">and histopathology: </w:t>
      </w:r>
      <w:ins w:id="187" w:author="Author">
        <w:r w:rsidR="007F0D10">
          <w:rPr>
            <w:rFonts w:ascii="Book Antiqua" w:hAnsi="Book Antiqua" w:cs="Times New Roman"/>
            <w:b/>
            <w:bCs/>
            <w:color w:val="000000" w:themeColor="text1"/>
            <w:sz w:val="24"/>
            <w:szCs w:val="24"/>
          </w:rPr>
          <w:t>r</w:t>
        </w:r>
      </w:ins>
      <w:del w:id="188" w:author="Author">
        <w:r w:rsidRPr="003851C7" w:rsidDel="007F0D10">
          <w:rPr>
            <w:rFonts w:ascii="Book Antiqua" w:hAnsi="Book Antiqua" w:cs="Times New Roman"/>
            <w:b/>
            <w:bCs/>
            <w:color w:val="000000" w:themeColor="text1"/>
            <w:sz w:val="24"/>
            <w:szCs w:val="24"/>
          </w:rPr>
          <w:delText>R</w:delText>
        </w:r>
      </w:del>
      <w:r w:rsidRPr="003851C7">
        <w:rPr>
          <w:rFonts w:ascii="Book Antiqua" w:hAnsi="Book Antiqua" w:cs="Times New Roman"/>
          <w:b/>
          <w:bCs/>
          <w:color w:val="000000" w:themeColor="text1"/>
          <w:sz w:val="24"/>
          <w:szCs w:val="24"/>
        </w:rPr>
        <w:t>ight parathyroid adenoma</w:t>
      </w:r>
      <w:bookmarkStart w:id="189" w:name="OLE_LINK1901"/>
      <w:bookmarkStart w:id="190" w:name="OLE_LINK1902"/>
      <w:bookmarkStart w:id="191" w:name="OLE_LINK1903"/>
      <w:bookmarkStart w:id="192" w:name="OLE_LINK1904"/>
      <w:bookmarkStart w:id="193" w:name="_Hlk10452950"/>
      <w:r w:rsidR="00F24EBA" w:rsidRPr="003851C7">
        <w:rPr>
          <w:rFonts w:ascii="Book Antiqua" w:hAnsi="Book Antiqua" w:cs="Times New Roman"/>
          <w:b/>
          <w:bCs/>
          <w:color w:val="000000" w:themeColor="text1"/>
          <w:sz w:val="24"/>
          <w:szCs w:val="24"/>
        </w:rPr>
        <w:t xml:space="preserve"> (B)</w:t>
      </w:r>
      <w:r w:rsidR="00867CCC" w:rsidRPr="003851C7">
        <w:rPr>
          <w:rFonts w:ascii="Book Antiqua" w:hAnsi="Book Antiqua" w:cs="Times New Roman"/>
          <w:b/>
          <w:bCs/>
          <w:color w:val="000000" w:themeColor="text1"/>
          <w:sz w:val="24"/>
          <w:szCs w:val="24"/>
        </w:rPr>
        <w:t>.</w:t>
      </w:r>
      <w:r w:rsidR="00867CCC" w:rsidRPr="003851C7">
        <w:rPr>
          <w:rFonts w:ascii="Book Antiqua" w:hAnsi="Book Antiqua"/>
          <w:b/>
          <w:bCs/>
          <w:color w:val="000000" w:themeColor="text1"/>
          <w:sz w:val="24"/>
          <w:szCs w:val="24"/>
        </w:rPr>
        <w:t xml:space="preserve"> </w:t>
      </w:r>
      <w:r w:rsidR="00867CCC" w:rsidRPr="003851C7">
        <w:rPr>
          <w:rFonts w:ascii="Book Antiqua" w:hAnsi="Book Antiqua" w:cs="Times New Roman"/>
          <w:color w:val="000000" w:themeColor="text1"/>
          <w:sz w:val="24"/>
          <w:szCs w:val="24"/>
        </w:rPr>
        <w:t>Magnification, x</w:t>
      </w:r>
      <w:r w:rsidR="00F24EBA" w:rsidRPr="003851C7">
        <w:rPr>
          <w:rFonts w:ascii="Book Antiqua" w:hAnsi="Book Antiqua" w:cs="Times New Roman"/>
          <w:color w:val="000000" w:themeColor="text1"/>
          <w:sz w:val="24"/>
          <w:szCs w:val="24"/>
        </w:rPr>
        <w:t xml:space="preserve"> </w:t>
      </w:r>
      <w:r w:rsidR="00867CCC" w:rsidRPr="003851C7">
        <w:rPr>
          <w:rFonts w:ascii="Book Antiqua" w:hAnsi="Book Antiqua" w:cs="Times New Roman"/>
          <w:color w:val="000000" w:themeColor="text1"/>
          <w:sz w:val="24"/>
          <w:szCs w:val="24"/>
        </w:rPr>
        <w:t>100.</w:t>
      </w:r>
      <w:bookmarkEnd w:id="189"/>
      <w:bookmarkEnd w:id="190"/>
      <w:bookmarkEnd w:id="191"/>
      <w:bookmarkEnd w:id="192"/>
      <w:bookmarkEnd w:id="193"/>
      <w:r w:rsidR="00F24EBA" w:rsidRPr="003851C7">
        <w:rPr>
          <w:rFonts w:ascii="Book Antiqua" w:hAnsi="Book Antiqua"/>
          <w:color w:val="000000" w:themeColor="text1"/>
          <w:sz w:val="24"/>
          <w:szCs w:val="24"/>
        </w:rPr>
        <w:t xml:space="preserve"> </w:t>
      </w:r>
    </w:p>
    <w:p w14:paraId="63575434" w14:textId="77777777"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p>
    <w:p w14:paraId="28463492" w14:textId="0324808B" w:rsidR="00E30FB1" w:rsidRPr="003851C7" w:rsidRDefault="00E30FB1" w:rsidP="003851C7">
      <w:pPr>
        <w:widowControl w:val="0"/>
        <w:autoSpaceDE w:val="0"/>
        <w:autoSpaceDN w:val="0"/>
        <w:spacing w:after="0" w:line="360" w:lineRule="auto"/>
        <w:jc w:val="both"/>
        <w:rPr>
          <w:rFonts w:ascii="Book Antiqua" w:hAnsi="Book Antiqua" w:cs="Times New Roman"/>
          <w:color w:val="000000" w:themeColor="text1"/>
          <w:sz w:val="24"/>
          <w:szCs w:val="24"/>
        </w:rPr>
      </w:pPr>
    </w:p>
    <w:sectPr w:rsidR="00E30FB1" w:rsidRPr="003851C7" w:rsidSect="004358AB">
      <w:footerReference w:type="even" r:id="rId13"/>
      <w:footerReference w:type="default" r:id="rId14"/>
      <w:pgSz w:w="11906" w:h="16838"/>
      <w:pgMar w:top="1440" w:right="1800" w:bottom="1440" w:left="1800" w:header="708" w:footer="708" w:gutter="0"/>
      <w:cols w:space="708"/>
      <w:docGrid w:type="line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DE5B93" w14:textId="77777777" w:rsidR="0062765C" w:rsidRDefault="0062765C" w:rsidP="00250E4A">
      <w:pPr>
        <w:spacing w:after="0"/>
      </w:pPr>
      <w:r>
        <w:separator/>
      </w:r>
    </w:p>
  </w:endnote>
  <w:endnote w:type="continuationSeparator" w:id="0">
    <w:p w14:paraId="4914E168" w14:textId="77777777" w:rsidR="0062765C" w:rsidRDefault="0062765C" w:rsidP="00250E4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Microsoft YaHei">
    <w:altName w:val="Arial Unicode MS"/>
    <w:charset w:val="86"/>
    <w:family w:val="swiss"/>
    <w:pitch w:val="variable"/>
    <w:sig w:usb0="80000287" w:usb1="28CF3C52" w:usb2="00000016" w:usb3="00000000" w:csb0="0004001F" w:csb1="00000000"/>
  </w:font>
  <w:font w:name="Times New Roman">
    <w:panose1 w:val="02020603050405020304"/>
    <w:charset w:val="00"/>
    <w:family w:val="auto"/>
    <w:pitch w:val="variable"/>
    <w:sig w:usb0="E0002AE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TimesNewRomanPS">
    <w:altName w:val="SimSun-ExtB"/>
    <w:panose1 w:val="00000000000000000000"/>
    <w:charset w:val="86"/>
    <w:family w:val="roman"/>
    <w:notTrueType/>
    <w:pitch w:val="default"/>
    <w:sig w:usb0="00000001" w:usb1="080E0000" w:usb2="00000010" w:usb3="00000000" w:csb0="00040000" w:csb1="00000000"/>
  </w:font>
  <w:font w:name="SimSun">
    <w:altName w:val="宋体"/>
    <w:charset w:val="86"/>
    <w:family w:val="auto"/>
    <w:pitch w:val="variable"/>
    <w:sig w:usb0="00000003" w:usb1="288F0000" w:usb2="00000016" w:usb3="00000000" w:csb0="00040001" w:csb1="00000000"/>
  </w:font>
  <w:font w:name="Courier New">
    <w:panose1 w:val="02070309020205020404"/>
    <w:charset w:val="00"/>
    <w:family w:val="auto"/>
    <w:pitch w:val="variable"/>
    <w:sig w:usb0="E0002AFF" w:usb1="C0007843" w:usb2="00000009" w:usb3="00000000" w:csb0="000001FF" w:csb1="00000000"/>
  </w:font>
  <w:font w:name="Book Antiqua">
    <w:altName w:val="Book Antiqua"/>
    <w:panose1 w:val="02040602050305030304"/>
    <w:charset w:val="00"/>
    <w:family w:val="auto"/>
    <w:pitch w:val="variable"/>
    <w:sig w:usb0="00000003" w:usb1="00000000" w:usb2="00000000" w:usb3="00000000" w:csb0="00000001" w:csb1="00000000"/>
  </w:font>
  <w:font w:name="DengXian">
    <w:altName w:val="Arial Unicode MS"/>
    <w:charset w:val="86"/>
    <w:family w:val="auto"/>
    <w:pitch w:val="variable"/>
    <w:sig w:usb0="A00002BF" w:usb1="38CF7CFA" w:usb2="00000016" w:usb3="00000000" w:csb0="0004000F" w:csb1="00000000"/>
  </w:font>
  <w:font w:name="Garamond-Bold">
    <w:charset w:val="00"/>
    <w:family w:val="auto"/>
    <w:pitch w:val="variable"/>
    <w:sig w:usb0="00000287" w:usb1="00000000" w:usb2="00000000" w:usb3="00000000" w:csb0="0000009F" w:csb1="00000000"/>
  </w:font>
  <w:font w:name="GillSans-Bold">
    <w:altName w:val="微软雅黑"/>
    <w:panose1 w:val="00000000000000000000"/>
    <w:charset w:val="86"/>
    <w:family w:val="auto"/>
    <w:notTrueType/>
    <w:pitch w:val="default"/>
    <w:sig w:usb0="00000001" w:usb1="080E0000" w:usb2="00000010" w:usb3="00000000" w:csb0="00040000" w:csb1="00000000"/>
  </w:font>
  <w:font w:name="Arial">
    <w:panose1 w:val="020B0604020202020204"/>
    <w:charset w:val="00"/>
    <w:family w:val="auto"/>
    <w:pitch w:val="variable"/>
    <w:sig w:usb0="E0002AFF" w:usb1="C0007843" w:usb2="00000009" w:usb3="00000000" w:csb0="000001FF" w:csb1="00000000"/>
  </w:font>
  <w:font w:name="Palatino-Roman">
    <w:altName w:val="Book Antiqua"/>
    <w:panose1 w:val="00000000000000000000"/>
    <w:charset w:val="86"/>
    <w:family w:val="auto"/>
    <w:notTrueType/>
    <w:pitch w:val="default"/>
    <w:sig w:usb0="00000001" w:usb1="080E0000" w:usb2="00000010" w:usb3="00000000" w:csb0="00040000" w:csb1="00000000"/>
  </w:font>
  <w:font w:name="Garamond">
    <w:panose1 w:val="02020404030301010803"/>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American Typewriter">
    <w:panose1 w:val="02090604020004020304"/>
    <w:charset w:val="00"/>
    <w:family w:val="auto"/>
    <w:pitch w:val="variable"/>
    <w:sig w:usb0="A000006F" w:usb1="00000019" w:usb2="00000000" w:usb3="00000000" w:csb0="000001FB" w:csb1="00000000"/>
  </w:font>
  <w:font w:name="MS UI Gothic">
    <w:charset w:val="80"/>
    <w:family w:val="swiss"/>
    <w:pitch w:val="variable"/>
    <w:sig w:usb0="E00002FF" w:usb1="6AC7FDFB" w:usb2="08000012" w:usb3="00000000" w:csb0="0002009F" w:csb1="00000000"/>
  </w:font>
  <w:font w:name="GalliardStd-Roman">
    <w:altName w:val="MS Mincho"/>
    <w:panose1 w:val="00000000000000000000"/>
    <w:charset w:val="80"/>
    <w:family w:val="roman"/>
    <w:notTrueType/>
    <w:pitch w:val="default"/>
    <w:sig w:usb0="00000000"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3AE56A" w14:textId="77777777" w:rsidR="0062765C" w:rsidRDefault="0062765C" w:rsidP="006435C6">
    <w:pPr>
      <w:pStyle w:val="Footer"/>
      <w:framePr w:wrap="around" w:vAnchor="text" w:hAnchor="margin" w:xAlign="center" w:y="1"/>
      <w:rPr>
        <w:ins w:id="194" w:author="Author"/>
        <w:rStyle w:val="PageNumber"/>
      </w:rPr>
    </w:pPr>
    <w:ins w:id="195" w:author="Author">
      <w:r>
        <w:rPr>
          <w:rStyle w:val="PageNumber"/>
        </w:rPr>
        <w:fldChar w:fldCharType="begin"/>
      </w:r>
      <w:r>
        <w:rPr>
          <w:rStyle w:val="PageNumber"/>
        </w:rPr>
        <w:instrText xml:space="preserve">PAGE  </w:instrText>
      </w:r>
      <w:r>
        <w:rPr>
          <w:rStyle w:val="PageNumber"/>
        </w:rPr>
        <w:fldChar w:fldCharType="end"/>
      </w:r>
    </w:ins>
  </w:p>
  <w:p w14:paraId="1F5C83D9" w14:textId="77777777" w:rsidR="0062765C" w:rsidRDefault="0062765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66BF5" w14:textId="77777777" w:rsidR="0062765C" w:rsidRPr="00576057" w:rsidRDefault="0062765C" w:rsidP="006435C6">
    <w:pPr>
      <w:pStyle w:val="Footer"/>
      <w:framePr w:wrap="around" w:vAnchor="text" w:hAnchor="margin" w:xAlign="center" w:y="1"/>
      <w:rPr>
        <w:ins w:id="196" w:author="Author"/>
        <w:rStyle w:val="PageNumber"/>
        <w:rFonts w:ascii="Book Antiqua" w:hAnsi="Book Antiqua"/>
        <w:sz w:val="24"/>
        <w:szCs w:val="24"/>
        <w:rPrChange w:id="197" w:author="Author">
          <w:rPr>
            <w:ins w:id="198" w:author="Author"/>
            <w:rStyle w:val="PageNumber"/>
          </w:rPr>
        </w:rPrChange>
      </w:rPr>
    </w:pPr>
    <w:ins w:id="199" w:author="Author">
      <w:r w:rsidRPr="00576057">
        <w:rPr>
          <w:rStyle w:val="PageNumber"/>
          <w:rFonts w:ascii="Book Antiqua" w:hAnsi="Book Antiqua"/>
          <w:sz w:val="24"/>
          <w:szCs w:val="24"/>
          <w:rPrChange w:id="200" w:author="Author">
            <w:rPr>
              <w:rStyle w:val="PageNumber"/>
            </w:rPr>
          </w:rPrChange>
        </w:rPr>
        <w:fldChar w:fldCharType="begin"/>
      </w:r>
      <w:r w:rsidRPr="00576057">
        <w:rPr>
          <w:rStyle w:val="PageNumber"/>
          <w:rFonts w:ascii="Book Antiqua" w:hAnsi="Book Antiqua"/>
          <w:sz w:val="24"/>
          <w:szCs w:val="24"/>
          <w:rPrChange w:id="201" w:author="Author">
            <w:rPr>
              <w:rStyle w:val="PageNumber"/>
            </w:rPr>
          </w:rPrChange>
        </w:rPr>
        <w:instrText xml:space="preserve">PAGE  </w:instrText>
      </w:r>
    </w:ins>
    <w:r w:rsidRPr="00576057">
      <w:rPr>
        <w:rStyle w:val="PageNumber"/>
        <w:rFonts w:ascii="Book Antiqua" w:hAnsi="Book Antiqua"/>
        <w:sz w:val="24"/>
        <w:szCs w:val="24"/>
        <w:rPrChange w:id="202" w:author="Author">
          <w:rPr>
            <w:rStyle w:val="PageNumber"/>
          </w:rPr>
        </w:rPrChange>
      </w:rPr>
      <w:fldChar w:fldCharType="separate"/>
    </w:r>
    <w:r w:rsidR="00EC78CA">
      <w:rPr>
        <w:rStyle w:val="PageNumber"/>
        <w:rFonts w:ascii="Book Antiqua" w:hAnsi="Book Antiqua"/>
        <w:noProof/>
        <w:sz w:val="24"/>
        <w:szCs w:val="24"/>
      </w:rPr>
      <w:t>1</w:t>
    </w:r>
    <w:ins w:id="203" w:author="Author">
      <w:r w:rsidRPr="00576057">
        <w:rPr>
          <w:rStyle w:val="PageNumber"/>
          <w:rFonts w:ascii="Book Antiqua" w:hAnsi="Book Antiqua"/>
          <w:sz w:val="24"/>
          <w:szCs w:val="24"/>
          <w:rPrChange w:id="204" w:author="Author">
            <w:rPr>
              <w:rStyle w:val="PageNumber"/>
            </w:rPr>
          </w:rPrChange>
        </w:rPr>
        <w:fldChar w:fldCharType="end"/>
      </w:r>
    </w:ins>
  </w:p>
  <w:p w14:paraId="0C23AAA6" w14:textId="77777777" w:rsidR="0062765C" w:rsidRDefault="0062765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FF871C" w14:textId="77777777" w:rsidR="0062765C" w:rsidRDefault="0062765C" w:rsidP="00250E4A">
      <w:pPr>
        <w:spacing w:after="0"/>
      </w:pPr>
      <w:r>
        <w:separator/>
      </w:r>
    </w:p>
  </w:footnote>
  <w:footnote w:type="continuationSeparator" w:id="0">
    <w:p w14:paraId="5B7A2FFC" w14:textId="77777777" w:rsidR="0062765C" w:rsidRDefault="0062765C" w:rsidP="00250E4A">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bordersDoNotSurroundHeader/>
  <w:bordersDoNotSurroundFooter/>
  <w:proofState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G:\甲状旁腺危象\新建文件夹\WJG要求\48573-Edited（download）.docx"/>
    <w:docVar w:name="EN.Libraries" w:val="G:\甲状旁腺危象\新建文件夹\WJG要求\48573-Edited（download）.docx"/>
  </w:docVars>
  <w:rsids>
    <w:rsidRoot w:val="00D31D50"/>
    <w:rsid w:val="00002256"/>
    <w:rsid w:val="00003BBE"/>
    <w:rsid w:val="000067E7"/>
    <w:rsid w:val="000155D0"/>
    <w:rsid w:val="00021896"/>
    <w:rsid w:val="000316F2"/>
    <w:rsid w:val="00040EB1"/>
    <w:rsid w:val="0006061E"/>
    <w:rsid w:val="00061A12"/>
    <w:rsid w:val="0007623D"/>
    <w:rsid w:val="00084194"/>
    <w:rsid w:val="00084B8E"/>
    <w:rsid w:val="00087464"/>
    <w:rsid w:val="00090728"/>
    <w:rsid w:val="000B1D3C"/>
    <w:rsid w:val="000C10F0"/>
    <w:rsid w:val="000C55D2"/>
    <w:rsid w:val="000E3364"/>
    <w:rsid w:val="000E5D76"/>
    <w:rsid w:val="000F46DE"/>
    <w:rsid w:val="000F58B5"/>
    <w:rsid w:val="000F7A62"/>
    <w:rsid w:val="0010682B"/>
    <w:rsid w:val="001104BF"/>
    <w:rsid w:val="00111B24"/>
    <w:rsid w:val="00115D3B"/>
    <w:rsid w:val="001169A8"/>
    <w:rsid w:val="00123FF8"/>
    <w:rsid w:val="00136F6C"/>
    <w:rsid w:val="0016236D"/>
    <w:rsid w:val="00163B66"/>
    <w:rsid w:val="00170D1B"/>
    <w:rsid w:val="00177C23"/>
    <w:rsid w:val="001832C1"/>
    <w:rsid w:val="001845A5"/>
    <w:rsid w:val="00191EC9"/>
    <w:rsid w:val="00195038"/>
    <w:rsid w:val="001A090B"/>
    <w:rsid w:val="001A11F3"/>
    <w:rsid w:val="001A7F46"/>
    <w:rsid w:val="001B63B0"/>
    <w:rsid w:val="001B7807"/>
    <w:rsid w:val="001C37A3"/>
    <w:rsid w:val="001C4BA0"/>
    <w:rsid w:val="001D0DF1"/>
    <w:rsid w:val="001D1B00"/>
    <w:rsid w:val="001E6156"/>
    <w:rsid w:val="002132A0"/>
    <w:rsid w:val="00217AAF"/>
    <w:rsid w:val="00225BAC"/>
    <w:rsid w:val="00226A4F"/>
    <w:rsid w:val="0023511D"/>
    <w:rsid w:val="00241BB6"/>
    <w:rsid w:val="00243A37"/>
    <w:rsid w:val="002445DF"/>
    <w:rsid w:val="00246C65"/>
    <w:rsid w:val="00250E4A"/>
    <w:rsid w:val="00256726"/>
    <w:rsid w:val="00260889"/>
    <w:rsid w:val="00276CAE"/>
    <w:rsid w:val="00281DB3"/>
    <w:rsid w:val="0029187B"/>
    <w:rsid w:val="00292F7C"/>
    <w:rsid w:val="002964B4"/>
    <w:rsid w:val="002A10CC"/>
    <w:rsid w:val="002C121D"/>
    <w:rsid w:val="002C4D61"/>
    <w:rsid w:val="002E3C0A"/>
    <w:rsid w:val="002F5375"/>
    <w:rsid w:val="003050E1"/>
    <w:rsid w:val="003146D7"/>
    <w:rsid w:val="00322FB6"/>
    <w:rsid w:val="00323B43"/>
    <w:rsid w:val="00323D4B"/>
    <w:rsid w:val="00327916"/>
    <w:rsid w:val="00333869"/>
    <w:rsid w:val="00336D24"/>
    <w:rsid w:val="00337659"/>
    <w:rsid w:val="00342513"/>
    <w:rsid w:val="003455BC"/>
    <w:rsid w:val="00346795"/>
    <w:rsid w:val="0036480A"/>
    <w:rsid w:val="00376B96"/>
    <w:rsid w:val="00381849"/>
    <w:rsid w:val="0038186F"/>
    <w:rsid w:val="003851C7"/>
    <w:rsid w:val="003908EF"/>
    <w:rsid w:val="00393111"/>
    <w:rsid w:val="00395AC6"/>
    <w:rsid w:val="003A0348"/>
    <w:rsid w:val="003A585F"/>
    <w:rsid w:val="003D0CF3"/>
    <w:rsid w:val="003D37D8"/>
    <w:rsid w:val="003D5BF6"/>
    <w:rsid w:val="003F0264"/>
    <w:rsid w:val="003F266F"/>
    <w:rsid w:val="003F422A"/>
    <w:rsid w:val="003F4450"/>
    <w:rsid w:val="00400FF3"/>
    <w:rsid w:val="0040426A"/>
    <w:rsid w:val="004043EB"/>
    <w:rsid w:val="00405AD3"/>
    <w:rsid w:val="0040689A"/>
    <w:rsid w:val="00426133"/>
    <w:rsid w:val="00427571"/>
    <w:rsid w:val="004358AB"/>
    <w:rsid w:val="00441CAD"/>
    <w:rsid w:val="00445763"/>
    <w:rsid w:val="0045560B"/>
    <w:rsid w:val="0047374E"/>
    <w:rsid w:val="00481119"/>
    <w:rsid w:val="00493498"/>
    <w:rsid w:val="004A2D6B"/>
    <w:rsid w:val="004A3A0F"/>
    <w:rsid w:val="004B7A8C"/>
    <w:rsid w:val="004C2727"/>
    <w:rsid w:val="004C7D4D"/>
    <w:rsid w:val="004D2A38"/>
    <w:rsid w:val="004D4294"/>
    <w:rsid w:val="004D70C6"/>
    <w:rsid w:val="004E0CD7"/>
    <w:rsid w:val="004E6403"/>
    <w:rsid w:val="004F02E4"/>
    <w:rsid w:val="0051142F"/>
    <w:rsid w:val="0051379B"/>
    <w:rsid w:val="0051757A"/>
    <w:rsid w:val="00520A15"/>
    <w:rsid w:val="005233C8"/>
    <w:rsid w:val="00524833"/>
    <w:rsid w:val="00524F16"/>
    <w:rsid w:val="00530E45"/>
    <w:rsid w:val="0056145A"/>
    <w:rsid w:val="00562BE1"/>
    <w:rsid w:val="005679ED"/>
    <w:rsid w:val="00576057"/>
    <w:rsid w:val="00580ED8"/>
    <w:rsid w:val="005873FB"/>
    <w:rsid w:val="00596672"/>
    <w:rsid w:val="005B0BD5"/>
    <w:rsid w:val="005B1D6A"/>
    <w:rsid w:val="005D210B"/>
    <w:rsid w:val="005D578C"/>
    <w:rsid w:val="005D679B"/>
    <w:rsid w:val="005E425E"/>
    <w:rsid w:val="005E7977"/>
    <w:rsid w:val="005F3854"/>
    <w:rsid w:val="005F5E0C"/>
    <w:rsid w:val="006043AA"/>
    <w:rsid w:val="00605402"/>
    <w:rsid w:val="00605B87"/>
    <w:rsid w:val="006158D2"/>
    <w:rsid w:val="00617720"/>
    <w:rsid w:val="006219BA"/>
    <w:rsid w:val="006238C4"/>
    <w:rsid w:val="00623C5F"/>
    <w:rsid w:val="00626921"/>
    <w:rsid w:val="0062765C"/>
    <w:rsid w:val="00632CB7"/>
    <w:rsid w:val="00632D10"/>
    <w:rsid w:val="00637BFB"/>
    <w:rsid w:val="006420A4"/>
    <w:rsid w:val="006435C6"/>
    <w:rsid w:val="0065254E"/>
    <w:rsid w:val="00655328"/>
    <w:rsid w:val="00657191"/>
    <w:rsid w:val="006571E3"/>
    <w:rsid w:val="00663FBA"/>
    <w:rsid w:val="00664F7A"/>
    <w:rsid w:val="00672A99"/>
    <w:rsid w:val="00677C40"/>
    <w:rsid w:val="00680A54"/>
    <w:rsid w:val="006922FA"/>
    <w:rsid w:val="0069283B"/>
    <w:rsid w:val="00692B4C"/>
    <w:rsid w:val="006A1593"/>
    <w:rsid w:val="006A258A"/>
    <w:rsid w:val="006A385F"/>
    <w:rsid w:val="006A57E7"/>
    <w:rsid w:val="006A5A1A"/>
    <w:rsid w:val="006C3D8D"/>
    <w:rsid w:val="006D2C75"/>
    <w:rsid w:val="006D74FE"/>
    <w:rsid w:val="006E1A0D"/>
    <w:rsid w:val="006E273D"/>
    <w:rsid w:val="006F18CC"/>
    <w:rsid w:val="006F4203"/>
    <w:rsid w:val="006F4ADF"/>
    <w:rsid w:val="006F6594"/>
    <w:rsid w:val="007067F4"/>
    <w:rsid w:val="00715BA7"/>
    <w:rsid w:val="00717797"/>
    <w:rsid w:val="00717AAC"/>
    <w:rsid w:val="0072070F"/>
    <w:rsid w:val="00722ACB"/>
    <w:rsid w:val="00733B4E"/>
    <w:rsid w:val="0073519D"/>
    <w:rsid w:val="00736BF8"/>
    <w:rsid w:val="00737658"/>
    <w:rsid w:val="0074033A"/>
    <w:rsid w:val="0074033E"/>
    <w:rsid w:val="0074250A"/>
    <w:rsid w:val="00744211"/>
    <w:rsid w:val="00745168"/>
    <w:rsid w:val="0074663E"/>
    <w:rsid w:val="0074665D"/>
    <w:rsid w:val="00746ABB"/>
    <w:rsid w:val="007520BA"/>
    <w:rsid w:val="00757AC6"/>
    <w:rsid w:val="007609C8"/>
    <w:rsid w:val="007628B7"/>
    <w:rsid w:val="00765866"/>
    <w:rsid w:val="00772FD3"/>
    <w:rsid w:val="007821FB"/>
    <w:rsid w:val="007A73C2"/>
    <w:rsid w:val="007B642D"/>
    <w:rsid w:val="007C0748"/>
    <w:rsid w:val="007C4CC6"/>
    <w:rsid w:val="007C7D50"/>
    <w:rsid w:val="007D2728"/>
    <w:rsid w:val="007E0399"/>
    <w:rsid w:val="007F0D10"/>
    <w:rsid w:val="007F5E6F"/>
    <w:rsid w:val="008056A3"/>
    <w:rsid w:val="008124F7"/>
    <w:rsid w:val="00815596"/>
    <w:rsid w:val="00815A16"/>
    <w:rsid w:val="00816E39"/>
    <w:rsid w:val="00823D35"/>
    <w:rsid w:val="00824CD0"/>
    <w:rsid w:val="00833C98"/>
    <w:rsid w:val="00850CF6"/>
    <w:rsid w:val="00851C94"/>
    <w:rsid w:val="00855337"/>
    <w:rsid w:val="0086432C"/>
    <w:rsid w:val="008645A4"/>
    <w:rsid w:val="00865E6A"/>
    <w:rsid w:val="00867CCC"/>
    <w:rsid w:val="00882438"/>
    <w:rsid w:val="00884022"/>
    <w:rsid w:val="0089327C"/>
    <w:rsid w:val="008A0632"/>
    <w:rsid w:val="008A39A3"/>
    <w:rsid w:val="008B7726"/>
    <w:rsid w:val="008C4E73"/>
    <w:rsid w:val="008D24C6"/>
    <w:rsid w:val="008D6C42"/>
    <w:rsid w:val="008E14E4"/>
    <w:rsid w:val="008E2A72"/>
    <w:rsid w:val="008E6CBF"/>
    <w:rsid w:val="00902373"/>
    <w:rsid w:val="00904867"/>
    <w:rsid w:val="0090554A"/>
    <w:rsid w:val="0092626A"/>
    <w:rsid w:val="00932F16"/>
    <w:rsid w:val="00934292"/>
    <w:rsid w:val="00945D90"/>
    <w:rsid w:val="009474FE"/>
    <w:rsid w:val="009555E6"/>
    <w:rsid w:val="00956DAB"/>
    <w:rsid w:val="00960752"/>
    <w:rsid w:val="009853D2"/>
    <w:rsid w:val="009A7134"/>
    <w:rsid w:val="009B18C0"/>
    <w:rsid w:val="009C6705"/>
    <w:rsid w:val="009E5962"/>
    <w:rsid w:val="009F107D"/>
    <w:rsid w:val="009F3CA3"/>
    <w:rsid w:val="009F7595"/>
    <w:rsid w:val="00A046CD"/>
    <w:rsid w:val="00A12CE4"/>
    <w:rsid w:val="00A1499D"/>
    <w:rsid w:val="00A213CF"/>
    <w:rsid w:val="00A23630"/>
    <w:rsid w:val="00A25D95"/>
    <w:rsid w:val="00A324D0"/>
    <w:rsid w:val="00A3434D"/>
    <w:rsid w:val="00A40203"/>
    <w:rsid w:val="00A44D7E"/>
    <w:rsid w:val="00A44E2D"/>
    <w:rsid w:val="00A66913"/>
    <w:rsid w:val="00A741F0"/>
    <w:rsid w:val="00AA1D53"/>
    <w:rsid w:val="00AB3309"/>
    <w:rsid w:val="00AC5D79"/>
    <w:rsid w:val="00AC6AFE"/>
    <w:rsid w:val="00AC7B37"/>
    <w:rsid w:val="00AD3D1E"/>
    <w:rsid w:val="00AD555E"/>
    <w:rsid w:val="00AE35A2"/>
    <w:rsid w:val="00AE3E9D"/>
    <w:rsid w:val="00AF3A4E"/>
    <w:rsid w:val="00B0146E"/>
    <w:rsid w:val="00B027E9"/>
    <w:rsid w:val="00B0561F"/>
    <w:rsid w:val="00B15DF2"/>
    <w:rsid w:val="00B229D0"/>
    <w:rsid w:val="00B23D4D"/>
    <w:rsid w:val="00B246B9"/>
    <w:rsid w:val="00B25E08"/>
    <w:rsid w:val="00B32866"/>
    <w:rsid w:val="00B43C08"/>
    <w:rsid w:val="00B445AD"/>
    <w:rsid w:val="00B54936"/>
    <w:rsid w:val="00B57BDF"/>
    <w:rsid w:val="00B75D9D"/>
    <w:rsid w:val="00B8766F"/>
    <w:rsid w:val="00B9313C"/>
    <w:rsid w:val="00B94889"/>
    <w:rsid w:val="00BA4246"/>
    <w:rsid w:val="00BB1E07"/>
    <w:rsid w:val="00BC68DB"/>
    <w:rsid w:val="00BD0141"/>
    <w:rsid w:val="00BD233F"/>
    <w:rsid w:val="00BD350F"/>
    <w:rsid w:val="00BD7E28"/>
    <w:rsid w:val="00BE3C98"/>
    <w:rsid w:val="00C0049F"/>
    <w:rsid w:val="00C437D9"/>
    <w:rsid w:val="00C45469"/>
    <w:rsid w:val="00C56F0B"/>
    <w:rsid w:val="00C62B7C"/>
    <w:rsid w:val="00C754B5"/>
    <w:rsid w:val="00C778D5"/>
    <w:rsid w:val="00C85C6B"/>
    <w:rsid w:val="00C938F0"/>
    <w:rsid w:val="00CA285B"/>
    <w:rsid w:val="00CC1545"/>
    <w:rsid w:val="00CE5249"/>
    <w:rsid w:val="00CF4838"/>
    <w:rsid w:val="00CF7729"/>
    <w:rsid w:val="00D021F5"/>
    <w:rsid w:val="00D02CE0"/>
    <w:rsid w:val="00D254EB"/>
    <w:rsid w:val="00D26801"/>
    <w:rsid w:val="00D31D50"/>
    <w:rsid w:val="00D53539"/>
    <w:rsid w:val="00D63889"/>
    <w:rsid w:val="00D64745"/>
    <w:rsid w:val="00D648E1"/>
    <w:rsid w:val="00D95B17"/>
    <w:rsid w:val="00D964C4"/>
    <w:rsid w:val="00D9712A"/>
    <w:rsid w:val="00DA0F55"/>
    <w:rsid w:val="00DA213F"/>
    <w:rsid w:val="00DA24B0"/>
    <w:rsid w:val="00DA60CF"/>
    <w:rsid w:val="00DB63A2"/>
    <w:rsid w:val="00DD0490"/>
    <w:rsid w:val="00DD0F2C"/>
    <w:rsid w:val="00DD6EE1"/>
    <w:rsid w:val="00DD6F7D"/>
    <w:rsid w:val="00DE002D"/>
    <w:rsid w:val="00DE0679"/>
    <w:rsid w:val="00DE2C54"/>
    <w:rsid w:val="00DE3988"/>
    <w:rsid w:val="00DE5D59"/>
    <w:rsid w:val="00DF31FF"/>
    <w:rsid w:val="00E00C3E"/>
    <w:rsid w:val="00E0579E"/>
    <w:rsid w:val="00E0754F"/>
    <w:rsid w:val="00E16D32"/>
    <w:rsid w:val="00E22A84"/>
    <w:rsid w:val="00E30FB1"/>
    <w:rsid w:val="00E413CB"/>
    <w:rsid w:val="00E44FBE"/>
    <w:rsid w:val="00E45E59"/>
    <w:rsid w:val="00E6453D"/>
    <w:rsid w:val="00E718EC"/>
    <w:rsid w:val="00E84971"/>
    <w:rsid w:val="00E96553"/>
    <w:rsid w:val="00EA48E0"/>
    <w:rsid w:val="00EC04A5"/>
    <w:rsid w:val="00EC78CA"/>
    <w:rsid w:val="00ED567A"/>
    <w:rsid w:val="00ED759E"/>
    <w:rsid w:val="00EE0956"/>
    <w:rsid w:val="00EE12D1"/>
    <w:rsid w:val="00EE27F8"/>
    <w:rsid w:val="00EE5791"/>
    <w:rsid w:val="00EE75BE"/>
    <w:rsid w:val="00EF66E9"/>
    <w:rsid w:val="00F010F3"/>
    <w:rsid w:val="00F04CFA"/>
    <w:rsid w:val="00F05571"/>
    <w:rsid w:val="00F11498"/>
    <w:rsid w:val="00F15719"/>
    <w:rsid w:val="00F20E64"/>
    <w:rsid w:val="00F22DA0"/>
    <w:rsid w:val="00F24923"/>
    <w:rsid w:val="00F24EBA"/>
    <w:rsid w:val="00F26FC7"/>
    <w:rsid w:val="00F349E6"/>
    <w:rsid w:val="00F501F4"/>
    <w:rsid w:val="00F54ACF"/>
    <w:rsid w:val="00F62697"/>
    <w:rsid w:val="00F94463"/>
    <w:rsid w:val="00FA164C"/>
    <w:rsid w:val="00FA6949"/>
    <w:rsid w:val="00FC0D6E"/>
    <w:rsid w:val="00FC1B21"/>
    <w:rsid w:val="00FC2CF7"/>
    <w:rsid w:val="00FC7D72"/>
    <w:rsid w:val="00FD0876"/>
    <w:rsid w:val="00FD08A8"/>
    <w:rsid w:val="00FE065A"/>
    <w:rsid w:val="00FE7CC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D540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Microsoft YaHei"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B43"/>
    <w:pPr>
      <w:adjustRightInd w:val="0"/>
      <w:snapToGrid w:val="0"/>
      <w:spacing w:line="240" w:lineRule="auto"/>
    </w:pPr>
    <w:rPr>
      <w:rFonts w:ascii="Tahoma" w:hAnsi="Tahom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ighlight2">
    <w:name w:val="highlight2"/>
    <w:basedOn w:val="DefaultParagraphFont"/>
    <w:rsid w:val="00EE0956"/>
  </w:style>
  <w:style w:type="paragraph" w:customStyle="1" w:styleId="Default">
    <w:name w:val="Default"/>
    <w:rsid w:val="00816E39"/>
    <w:pPr>
      <w:widowControl w:val="0"/>
      <w:autoSpaceDE w:val="0"/>
      <w:autoSpaceDN w:val="0"/>
      <w:adjustRightInd w:val="0"/>
      <w:spacing w:after="0" w:line="240" w:lineRule="auto"/>
    </w:pPr>
    <w:rPr>
      <w:rFonts w:ascii="TimesNewRomanPS" w:eastAsia="TimesNewRomanPS" w:cs="TimesNewRomanPS"/>
      <w:color w:val="000000"/>
      <w:sz w:val="24"/>
      <w:szCs w:val="24"/>
    </w:rPr>
  </w:style>
  <w:style w:type="character" w:customStyle="1" w:styleId="apple-converted-space">
    <w:name w:val="apple-converted-space"/>
    <w:basedOn w:val="DefaultParagraphFont"/>
    <w:rsid w:val="0010682B"/>
  </w:style>
  <w:style w:type="paragraph" w:styleId="HTMLPreformatted">
    <w:name w:val="HTML Preformatted"/>
    <w:basedOn w:val="Normal"/>
    <w:link w:val="HTMLPreformattedChar"/>
    <w:uiPriority w:val="99"/>
    <w:semiHidden/>
    <w:unhideWhenUsed/>
    <w:rsid w:val="005248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after="0"/>
    </w:pPr>
    <w:rPr>
      <w:rFonts w:ascii="SimSun" w:eastAsia="SimSun" w:hAnsi="SimSun" w:cs="SimSun"/>
      <w:sz w:val="24"/>
      <w:szCs w:val="24"/>
    </w:rPr>
  </w:style>
  <w:style w:type="character" w:customStyle="1" w:styleId="HTMLPreformattedChar">
    <w:name w:val="HTML Preformatted Char"/>
    <w:basedOn w:val="DefaultParagraphFont"/>
    <w:link w:val="HTMLPreformatted"/>
    <w:uiPriority w:val="99"/>
    <w:semiHidden/>
    <w:rsid w:val="00524833"/>
    <w:rPr>
      <w:rFonts w:ascii="SimSun" w:eastAsia="SimSun" w:hAnsi="SimSun" w:cs="SimSun"/>
      <w:sz w:val="24"/>
      <w:szCs w:val="24"/>
    </w:rPr>
  </w:style>
  <w:style w:type="paragraph" w:styleId="Header">
    <w:name w:val="header"/>
    <w:basedOn w:val="Normal"/>
    <w:link w:val="HeaderChar"/>
    <w:uiPriority w:val="99"/>
    <w:unhideWhenUsed/>
    <w:rsid w:val="00250E4A"/>
    <w:pPr>
      <w:pBdr>
        <w:bottom w:val="single" w:sz="6" w:space="1" w:color="auto"/>
      </w:pBdr>
      <w:tabs>
        <w:tab w:val="center" w:pos="4153"/>
        <w:tab w:val="right" w:pos="8306"/>
      </w:tabs>
      <w:jc w:val="center"/>
    </w:pPr>
    <w:rPr>
      <w:sz w:val="18"/>
      <w:szCs w:val="18"/>
    </w:rPr>
  </w:style>
  <w:style w:type="character" w:customStyle="1" w:styleId="HeaderChar">
    <w:name w:val="Header Char"/>
    <w:basedOn w:val="DefaultParagraphFont"/>
    <w:link w:val="Header"/>
    <w:uiPriority w:val="99"/>
    <w:rsid w:val="00250E4A"/>
    <w:rPr>
      <w:rFonts w:ascii="Tahoma" w:hAnsi="Tahoma"/>
      <w:sz w:val="18"/>
      <w:szCs w:val="18"/>
    </w:rPr>
  </w:style>
  <w:style w:type="paragraph" w:styleId="Footer">
    <w:name w:val="footer"/>
    <w:basedOn w:val="Normal"/>
    <w:link w:val="FooterChar"/>
    <w:uiPriority w:val="99"/>
    <w:unhideWhenUsed/>
    <w:rsid w:val="00250E4A"/>
    <w:pPr>
      <w:tabs>
        <w:tab w:val="center" w:pos="4153"/>
        <w:tab w:val="right" w:pos="8306"/>
      </w:tabs>
    </w:pPr>
    <w:rPr>
      <w:sz w:val="18"/>
      <w:szCs w:val="18"/>
    </w:rPr>
  </w:style>
  <w:style w:type="character" w:customStyle="1" w:styleId="FooterChar">
    <w:name w:val="Footer Char"/>
    <w:basedOn w:val="DefaultParagraphFont"/>
    <w:link w:val="Footer"/>
    <w:uiPriority w:val="99"/>
    <w:rsid w:val="00250E4A"/>
    <w:rPr>
      <w:rFonts w:ascii="Tahoma" w:hAnsi="Tahoma"/>
      <w:sz w:val="18"/>
      <w:szCs w:val="18"/>
    </w:rPr>
  </w:style>
  <w:style w:type="character" w:styleId="Hyperlink">
    <w:name w:val="Hyperlink"/>
    <w:basedOn w:val="DefaultParagraphFont"/>
    <w:uiPriority w:val="99"/>
    <w:unhideWhenUsed/>
    <w:rsid w:val="00C938F0"/>
    <w:rPr>
      <w:color w:val="0000FF" w:themeColor="hyperlink"/>
      <w:u w:val="single"/>
    </w:rPr>
  </w:style>
  <w:style w:type="paragraph" w:styleId="BalloonText">
    <w:name w:val="Balloon Text"/>
    <w:basedOn w:val="Normal"/>
    <w:link w:val="BalloonTextChar"/>
    <w:uiPriority w:val="99"/>
    <w:semiHidden/>
    <w:unhideWhenUsed/>
    <w:rsid w:val="00BD7E28"/>
    <w:pPr>
      <w:spacing w:after="0"/>
    </w:pPr>
    <w:rPr>
      <w:sz w:val="18"/>
      <w:szCs w:val="18"/>
    </w:rPr>
  </w:style>
  <w:style w:type="character" w:customStyle="1" w:styleId="BalloonTextChar">
    <w:name w:val="Balloon Text Char"/>
    <w:basedOn w:val="DefaultParagraphFont"/>
    <w:link w:val="BalloonText"/>
    <w:uiPriority w:val="99"/>
    <w:semiHidden/>
    <w:rsid w:val="00BD7E28"/>
    <w:rPr>
      <w:rFonts w:ascii="Tahoma" w:hAnsi="Tahoma"/>
      <w:sz w:val="18"/>
      <w:szCs w:val="18"/>
    </w:rPr>
  </w:style>
  <w:style w:type="character" w:styleId="CommentReference">
    <w:name w:val="annotation reference"/>
    <w:basedOn w:val="DefaultParagraphFont"/>
    <w:unhideWhenUsed/>
    <w:rsid w:val="00DB63A2"/>
    <w:rPr>
      <w:sz w:val="16"/>
      <w:szCs w:val="16"/>
    </w:rPr>
  </w:style>
  <w:style w:type="paragraph" w:styleId="CommentText">
    <w:name w:val="annotation text"/>
    <w:basedOn w:val="Normal"/>
    <w:link w:val="CommentTextChar"/>
    <w:unhideWhenUsed/>
    <w:qFormat/>
    <w:rsid w:val="00DB63A2"/>
    <w:rPr>
      <w:sz w:val="20"/>
      <w:szCs w:val="20"/>
    </w:rPr>
  </w:style>
  <w:style w:type="character" w:customStyle="1" w:styleId="CommentTextChar">
    <w:name w:val="Comment Text Char"/>
    <w:basedOn w:val="DefaultParagraphFont"/>
    <w:link w:val="CommentText"/>
    <w:uiPriority w:val="99"/>
    <w:semiHidden/>
    <w:rsid w:val="00DB63A2"/>
    <w:rPr>
      <w:rFonts w:ascii="Tahoma" w:hAnsi="Tahoma"/>
      <w:sz w:val="20"/>
      <w:szCs w:val="20"/>
    </w:rPr>
  </w:style>
  <w:style w:type="paragraph" w:styleId="CommentSubject">
    <w:name w:val="annotation subject"/>
    <w:basedOn w:val="CommentText"/>
    <w:next w:val="CommentText"/>
    <w:link w:val="CommentSubjectChar"/>
    <w:uiPriority w:val="99"/>
    <w:semiHidden/>
    <w:unhideWhenUsed/>
    <w:rsid w:val="00DB63A2"/>
    <w:rPr>
      <w:b/>
      <w:bCs/>
    </w:rPr>
  </w:style>
  <w:style w:type="character" w:customStyle="1" w:styleId="CommentSubjectChar">
    <w:name w:val="Comment Subject Char"/>
    <w:basedOn w:val="CommentTextChar"/>
    <w:link w:val="CommentSubject"/>
    <w:uiPriority w:val="99"/>
    <w:semiHidden/>
    <w:rsid w:val="00DB63A2"/>
    <w:rPr>
      <w:rFonts w:ascii="Tahoma" w:hAnsi="Tahoma"/>
      <w:b/>
      <w:bCs/>
      <w:sz w:val="20"/>
      <w:szCs w:val="20"/>
    </w:rPr>
  </w:style>
  <w:style w:type="character" w:customStyle="1" w:styleId="Char">
    <w:name w:val="批注文字 Char"/>
    <w:locked/>
    <w:rsid w:val="002445DF"/>
    <w:rPr>
      <w:rFonts w:eastAsia="SimSun"/>
      <w:sz w:val="24"/>
      <w:szCs w:val="24"/>
      <w:lang w:val="en-US" w:eastAsia="en-US" w:bidi="ar-SA"/>
    </w:rPr>
  </w:style>
  <w:style w:type="character" w:customStyle="1" w:styleId="Char0">
    <w:name w:val="纯文本 Char"/>
    <w:link w:val="PlainText1"/>
    <w:locked/>
    <w:rsid w:val="00DE2C54"/>
    <w:rPr>
      <w:rFonts w:ascii="SimSun" w:hAnsi="Courier New" w:cs="Courier New"/>
      <w:kern w:val="2"/>
      <w:sz w:val="21"/>
      <w:szCs w:val="21"/>
    </w:rPr>
  </w:style>
  <w:style w:type="paragraph" w:customStyle="1" w:styleId="PlainText1">
    <w:name w:val="Plain Text1"/>
    <w:basedOn w:val="Normal"/>
    <w:link w:val="Char0"/>
    <w:rsid w:val="00DE2C54"/>
    <w:pPr>
      <w:widowControl w:val="0"/>
      <w:adjustRightInd/>
      <w:snapToGrid/>
      <w:spacing w:after="0"/>
      <w:jc w:val="both"/>
    </w:pPr>
    <w:rPr>
      <w:rFonts w:ascii="SimSun" w:hAnsi="Courier New" w:cs="Courier New"/>
      <w:kern w:val="2"/>
      <w:sz w:val="21"/>
      <w:szCs w:val="21"/>
    </w:rPr>
  </w:style>
  <w:style w:type="character" w:styleId="PageNumber">
    <w:name w:val="page number"/>
    <w:basedOn w:val="DefaultParagraphFont"/>
    <w:uiPriority w:val="99"/>
    <w:semiHidden/>
    <w:unhideWhenUsed/>
    <w:rsid w:val="006435C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Microsoft YaHei" w:hAnsiTheme="minorHAnsi" w:cstheme="minorBidi"/>
        <w:sz w:val="22"/>
        <w:szCs w:val="22"/>
        <w:lang w:val="en-US" w:eastAsia="zh-CN" w:bidi="ar-SA"/>
      </w:rPr>
    </w:rPrDefault>
    <w:pPrDefault>
      <w:pPr>
        <w:spacing w:after="200" w:line="220" w:lineRule="atLeast"/>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23B43"/>
    <w:pPr>
      <w:adjustRightInd w:val="0"/>
      <w:snapToGrid w:val="0"/>
      <w:spacing w:line="240" w:lineRule="auto"/>
    </w:pPr>
    <w:rPr>
      <w:rFonts w:ascii="Tahoma" w:hAnsi="Tahom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ighlight2">
    <w:name w:val="highlight2"/>
    <w:basedOn w:val="DefaultParagraphFont"/>
    <w:rsid w:val="00EE0956"/>
  </w:style>
  <w:style w:type="paragraph" w:customStyle="1" w:styleId="Default">
    <w:name w:val="Default"/>
    <w:rsid w:val="00816E39"/>
    <w:pPr>
      <w:widowControl w:val="0"/>
      <w:autoSpaceDE w:val="0"/>
      <w:autoSpaceDN w:val="0"/>
      <w:adjustRightInd w:val="0"/>
      <w:spacing w:after="0" w:line="240" w:lineRule="auto"/>
    </w:pPr>
    <w:rPr>
      <w:rFonts w:ascii="TimesNewRomanPS" w:eastAsia="TimesNewRomanPS" w:cs="TimesNewRomanPS"/>
      <w:color w:val="000000"/>
      <w:sz w:val="24"/>
      <w:szCs w:val="24"/>
    </w:rPr>
  </w:style>
  <w:style w:type="character" w:customStyle="1" w:styleId="apple-converted-space">
    <w:name w:val="apple-converted-space"/>
    <w:basedOn w:val="DefaultParagraphFont"/>
    <w:rsid w:val="0010682B"/>
  </w:style>
  <w:style w:type="paragraph" w:styleId="HTMLPreformatted">
    <w:name w:val="HTML Preformatted"/>
    <w:basedOn w:val="Normal"/>
    <w:link w:val="HTMLPreformattedChar"/>
    <w:uiPriority w:val="99"/>
    <w:semiHidden/>
    <w:unhideWhenUsed/>
    <w:rsid w:val="0052483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after="0"/>
    </w:pPr>
    <w:rPr>
      <w:rFonts w:ascii="SimSun" w:eastAsia="SimSun" w:hAnsi="SimSun" w:cs="SimSun"/>
      <w:sz w:val="24"/>
      <w:szCs w:val="24"/>
    </w:rPr>
  </w:style>
  <w:style w:type="character" w:customStyle="1" w:styleId="HTMLPreformattedChar">
    <w:name w:val="HTML Preformatted Char"/>
    <w:basedOn w:val="DefaultParagraphFont"/>
    <w:link w:val="HTMLPreformatted"/>
    <w:uiPriority w:val="99"/>
    <w:semiHidden/>
    <w:rsid w:val="00524833"/>
    <w:rPr>
      <w:rFonts w:ascii="SimSun" w:eastAsia="SimSun" w:hAnsi="SimSun" w:cs="SimSun"/>
      <w:sz w:val="24"/>
      <w:szCs w:val="24"/>
    </w:rPr>
  </w:style>
  <w:style w:type="paragraph" w:styleId="Header">
    <w:name w:val="header"/>
    <w:basedOn w:val="Normal"/>
    <w:link w:val="HeaderChar"/>
    <w:uiPriority w:val="99"/>
    <w:unhideWhenUsed/>
    <w:rsid w:val="00250E4A"/>
    <w:pPr>
      <w:pBdr>
        <w:bottom w:val="single" w:sz="6" w:space="1" w:color="auto"/>
      </w:pBdr>
      <w:tabs>
        <w:tab w:val="center" w:pos="4153"/>
        <w:tab w:val="right" w:pos="8306"/>
      </w:tabs>
      <w:jc w:val="center"/>
    </w:pPr>
    <w:rPr>
      <w:sz w:val="18"/>
      <w:szCs w:val="18"/>
    </w:rPr>
  </w:style>
  <w:style w:type="character" w:customStyle="1" w:styleId="HeaderChar">
    <w:name w:val="Header Char"/>
    <w:basedOn w:val="DefaultParagraphFont"/>
    <w:link w:val="Header"/>
    <w:uiPriority w:val="99"/>
    <w:rsid w:val="00250E4A"/>
    <w:rPr>
      <w:rFonts w:ascii="Tahoma" w:hAnsi="Tahoma"/>
      <w:sz w:val="18"/>
      <w:szCs w:val="18"/>
    </w:rPr>
  </w:style>
  <w:style w:type="paragraph" w:styleId="Footer">
    <w:name w:val="footer"/>
    <w:basedOn w:val="Normal"/>
    <w:link w:val="FooterChar"/>
    <w:uiPriority w:val="99"/>
    <w:unhideWhenUsed/>
    <w:rsid w:val="00250E4A"/>
    <w:pPr>
      <w:tabs>
        <w:tab w:val="center" w:pos="4153"/>
        <w:tab w:val="right" w:pos="8306"/>
      </w:tabs>
    </w:pPr>
    <w:rPr>
      <w:sz w:val="18"/>
      <w:szCs w:val="18"/>
    </w:rPr>
  </w:style>
  <w:style w:type="character" w:customStyle="1" w:styleId="FooterChar">
    <w:name w:val="Footer Char"/>
    <w:basedOn w:val="DefaultParagraphFont"/>
    <w:link w:val="Footer"/>
    <w:uiPriority w:val="99"/>
    <w:rsid w:val="00250E4A"/>
    <w:rPr>
      <w:rFonts w:ascii="Tahoma" w:hAnsi="Tahoma"/>
      <w:sz w:val="18"/>
      <w:szCs w:val="18"/>
    </w:rPr>
  </w:style>
  <w:style w:type="character" w:styleId="Hyperlink">
    <w:name w:val="Hyperlink"/>
    <w:basedOn w:val="DefaultParagraphFont"/>
    <w:uiPriority w:val="99"/>
    <w:unhideWhenUsed/>
    <w:rsid w:val="00C938F0"/>
    <w:rPr>
      <w:color w:val="0000FF" w:themeColor="hyperlink"/>
      <w:u w:val="single"/>
    </w:rPr>
  </w:style>
  <w:style w:type="paragraph" w:styleId="BalloonText">
    <w:name w:val="Balloon Text"/>
    <w:basedOn w:val="Normal"/>
    <w:link w:val="BalloonTextChar"/>
    <w:uiPriority w:val="99"/>
    <w:semiHidden/>
    <w:unhideWhenUsed/>
    <w:rsid w:val="00BD7E28"/>
    <w:pPr>
      <w:spacing w:after="0"/>
    </w:pPr>
    <w:rPr>
      <w:sz w:val="18"/>
      <w:szCs w:val="18"/>
    </w:rPr>
  </w:style>
  <w:style w:type="character" w:customStyle="1" w:styleId="BalloonTextChar">
    <w:name w:val="Balloon Text Char"/>
    <w:basedOn w:val="DefaultParagraphFont"/>
    <w:link w:val="BalloonText"/>
    <w:uiPriority w:val="99"/>
    <w:semiHidden/>
    <w:rsid w:val="00BD7E28"/>
    <w:rPr>
      <w:rFonts w:ascii="Tahoma" w:hAnsi="Tahoma"/>
      <w:sz w:val="18"/>
      <w:szCs w:val="18"/>
    </w:rPr>
  </w:style>
  <w:style w:type="character" w:styleId="CommentReference">
    <w:name w:val="annotation reference"/>
    <w:basedOn w:val="DefaultParagraphFont"/>
    <w:unhideWhenUsed/>
    <w:rsid w:val="00DB63A2"/>
    <w:rPr>
      <w:sz w:val="16"/>
      <w:szCs w:val="16"/>
    </w:rPr>
  </w:style>
  <w:style w:type="paragraph" w:styleId="CommentText">
    <w:name w:val="annotation text"/>
    <w:basedOn w:val="Normal"/>
    <w:link w:val="CommentTextChar"/>
    <w:unhideWhenUsed/>
    <w:qFormat/>
    <w:rsid w:val="00DB63A2"/>
    <w:rPr>
      <w:sz w:val="20"/>
      <w:szCs w:val="20"/>
    </w:rPr>
  </w:style>
  <w:style w:type="character" w:customStyle="1" w:styleId="CommentTextChar">
    <w:name w:val="Comment Text Char"/>
    <w:basedOn w:val="DefaultParagraphFont"/>
    <w:link w:val="CommentText"/>
    <w:uiPriority w:val="99"/>
    <w:semiHidden/>
    <w:rsid w:val="00DB63A2"/>
    <w:rPr>
      <w:rFonts w:ascii="Tahoma" w:hAnsi="Tahoma"/>
      <w:sz w:val="20"/>
      <w:szCs w:val="20"/>
    </w:rPr>
  </w:style>
  <w:style w:type="paragraph" w:styleId="CommentSubject">
    <w:name w:val="annotation subject"/>
    <w:basedOn w:val="CommentText"/>
    <w:next w:val="CommentText"/>
    <w:link w:val="CommentSubjectChar"/>
    <w:uiPriority w:val="99"/>
    <w:semiHidden/>
    <w:unhideWhenUsed/>
    <w:rsid w:val="00DB63A2"/>
    <w:rPr>
      <w:b/>
      <w:bCs/>
    </w:rPr>
  </w:style>
  <w:style w:type="character" w:customStyle="1" w:styleId="CommentSubjectChar">
    <w:name w:val="Comment Subject Char"/>
    <w:basedOn w:val="CommentTextChar"/>
    <w:link w:val="CommentSubject"/>
    <w:uiPriority w:val="99"/>
    <w:semiHidden/>
    <w:rsid w:val="00DB63A2"/>
    <w:rPr>
      <w:rFonts w:ascii="Tahoma" w:hAnsi="Tahoma"/>
      <w:b/>
      <w:bCs/>
      <w:sz w:val="20"/>
      <w:szCs w:val="20"/>
    </w:rPr>
  </w:style>
  <w:style w:type="character" w:customStyle="1" w:styleId="Char">
    <w:name w:val="批注文字 Char"/>
    <w:locked/>
    <w:rsid w:val="002445DF"/>
    <w:rPr>
      <w:rFonts w:eastAsia="SimSun"/>
      <w:sz w:val="24"/>
      <w:szCs w:val="24"/>
      <w:lang w:val="en-US" w:eastAsia="en-US" w:bidi="ar-SA"/>
    </w:rPr>
  </w:style>
  <w:style w:type="character" w:customStyle="1" w:styleId="Char0">
    <w:name w:val="纯文本 Char"/>
    <w:link w:val="PlainText1"/>
    <w:locked/>
    <w:rsid w:val="00DE2C54"/>
    <w:rPr>
      <w:rFonts w:ascii="SimSun" w:hAnsi="Courier New" w:cs="Courier New"/>
      <w:kern w:val="2"/>
      <w:sz w:val="21"/>
      <w:szCs w:val="21"/>
    </w:rPr>
  </w:style>
  <w:style w:type="paragraph" w:customStyle="1" w:styleId="PlainText1">
    <w:name w:val="Plain Text1"/>
    <w:basedOn w:val="Normal"/>
    <w:link w:val="Char0"/>
    <w:rsid w:val="00DE2C54"/>
    <w:pPr>
      <w:widowControl w:val="0"/>
      <w:adjustRightInd/>
      <w:snapToGrid/>
      <w:spacing w:after="0"/>
      <w:jc w:val="both"/>
    </w:pPr>
    <w:rPr>
      <w:rFonts w:ascii="SimSun" w:hAnsi="Courier New" w:cs="Courier New"/>
      <w:kern w:val="2"/>
      <w:sz w:val="21"/>
      <w:szCs w:val="21"/>
    </w:rPr>
  </w:style>
  <w:style w:type="character" w:styleId="PageNumber">
    <w:name w:val="page number"/>
    <w:basedOn w:val="DefaultParagraphFont"/>
    <w:uiPriority w:val="99"/>
    <w:semiHidden/>
    <w:unhideWhenUsed/>
    <w:rsid w:val="006435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82980">
      <w:bodyDiv w:val="1"/>
      <w:marLeft w:val="0"/>
      <w:marRight w:val="0"/>
      <w:marTop w:val="0"/>
      <w:marBottom w:val="0"/>
      <w:divBdr>
        <w:top w:val="none" w:sz="0" w:space="0" w:color="auto"/>
        <w:left w:val="none" w:sz="0" w:space="0" w:color="auto"/>
        <w:bottom w:val="none" w:sz="0" w:space="0" w:color="auto"/>
        <w:right w:val="none" w:sz="0" w:space="0" w:color="auto"/>
      </w:divBdr>
    </w:div>
    <w:div w:id="84497750">
      <w:bodyDiv w:val="1"/>
      <w:marLeft w:val="0"/>
      <w:marRight w:val="0"/>
      <w:marTop w:val="0"/>
      <w:marBottom w:val="0"/>
      <w:divBdr>
        <w:top w:val="none" w:sz="0" w:space="0" w:color="auto"/>
        <w:left w:val="none" w:sz="0" w:space="0" w:color="auto"/>
        <w:bottom w:val="none" w:sz="0" w:space="0" w:color="auto"/>
        <w:right w:val="none" w:sz="0" w:space="0" w:color="auto"/>
      </w:divBdr>
    </w:div>
    <w:div w:id="243299367">
      <w:bodyDiv w:val="1"/>
      <w:marLeft w:val="0"/>
      <w:marRight w:val="0"/>
      <w:marTop w:val="0"/>
      <w:marBottom w:val="0"/>
      <w:divBdr>
        <w:top w:val="none" w:sz="0" w:space="0" w:color="auto"/>
        <w:left w:val="none" w:sz="0" w:space="0" w:color="auto"/>
        <w:bottom w:val="none" w:sz="0" w:space="0" w:color="auto"/>
        <w:right w:val="none" w:sz="0" w:space="0" w:color="auto"/>
      </w:divBdr>
    </w:div>
    <w:div w:id="273026055">
      <w:bodyDiv w:val="1"/>
      <w:marLeft w:val="0"/>
      <w:marRight w:val="0"/>
      <w:marTop w:val="0"/>
      <w:marBottom w:val="0"/>
      <w:divBdr>
        <w:top w:val="none" w:sz="0" w:space="0" w:color="auto"/>
        <w:left w:val="none" w:sz="0" w:space="0" w:color="auto"/>
        <w:bottom w:val="none" w:sz="0" w:space="0" w:color="auto"/>
        <w:right w:val="none" w:sz="0" w:space="0" w:color="auto"/>
      </w:divBdr>
    </w:div>
    <w:div w:id="351687454">
      <w:bodyDiv w:val="1"/>
      <w:marLeft w:val="0"/>
      <w:marRight w:val="0"/>
      <w:marTop w:val="0"/>
      <w:marBottom w:val="0"/>
      <w:divBdr>
        <w:top w:val="none" w:sz="0" w:space="0" w:color="auto"/>
        <w:left w:val="none" w:sz="0" w:space="0" w:color="auto"/>
        <w:bottom w:val="none" w:sz="0" w:space="0" w:color="auto"/>
        <w:right w:val="none" w:sz="0" w:space="0" w:color="auto"/>
      </w:divBdr>
    </w:div>
    <w:div w:id="510149558">
      <w:bodyDiv w:val="1"/>
      <w:marLeft w:val="0"/>
      <w:marRight w:val="0"/>
      <w:marTop w:val="0"/>
      <w:marBottom w:val="0"/>
      <w:divBdr>
        <w:top w:val="none" w:sz="0" w:space="0" w:color="auto"/>
        <w:left w:val="none" w:sz="0" w:space="0" w:color="auto"/>
        <w:bottom w:val="none" w:sz="0" w:space="0" w:color="auto"/>
        <w:right w:val="none" w:sz="0" w:space="0" w:color="auto"/>
      </w:divBdr>
    </w:div>
    <w:div w:id="554201645">
      <w:bodyDiv w:val="1"/>
      <w:marLeft w:val="0"/>
      <w:marRight w:val="0"/>
      <w:marTop w:val="0"/>
      <w:marBottom w:val="0"/>
      <w:divBdr>
        <w:top w:val="none" w:sz="0" w:space="0" w:color="auto"/>
        <w:left w:val="none" w:sz="0" w:space="0" w:color="auto"/>
        <w:bottom w:val="none" w:sz="0" w:space="0" w:color="auto"/>
        <w:right w:val="none" w:sz="0" w:space="0" w:color="auto"/>
      </w:divBdr>
    </w:div>
    <w:div w:id="564491140">
      <w:bodyDiv w:val="1"/>
      <w:marLeft w:val="0"/>
      <w:marRight w:val="0"/>
      <w:marTop w:val="0"/>
      <w:marBottom w:val="0"/>
      <w:divBdr>
        <w:top w:val="none" w:sz="0" w:space="0" w:color="auto"/>
        <w:left w:val="none" w:sz="0" w:space="0" w:color="auto"/>
        <w:bottom w:val="none" w:sz="0" w:space="0" w:color="auto"/>
        <w:right w:val="none" w:sz="0" w:space="0" w:color="auto"/>
      </w:divBdr>
    </w:div>
    <w:div w:id="584072150">
      <w:bodyDiv w:val="1"/>
      <w:marLeft w:val="0"/>
      <w:marRight w:val="0"/>
      <w:marTop w:val="0"/>
      <w:marBottom w:val="0"/>
      <w:divBdr>
        <w:top w:val="none" w:sz="0" w:space="0" w:color="auto"/>
        <w:left w:val="none" w:sz="0" w:space="0" w:color="auto"/>
        <w:bottom w:val="none" w:sz="0" w:space="0" w:color="auto"/>
        <w:right w:val="none" w:sz="0" w:space="0" w:color="auto"/>
      </w:divBdr>
    </w:div>
    <w:div w:id="625888105">
      <w:bodyDiv w:val="1"/>
      <w:marLeft w:val="0"/>
      <w:marRight w:val="0"/>
      <w:marTop w:val="0"/>
      <w:marBottom w:val="0"/>
      <w:divBdr>
        <w:top w:val="none" w:sz="0" w:space="0" w:color="auto"/>
        <w:left w:val="none" w:sz="0" w:space="0" w:color="auto"/>
        <w:bottom w:val="none" w:sz="0" w:space="0" w:color="auto"/>
        <w:right w:val="none" w:sz="0" w:space="0" w:color="auto"/>
      </w:divBdr>
    </w:div>
    <w:div w:id="730351812">
      <w:bodyDiv w:val="1"/>
      <w:marLeft w:val="0"/>
      <w:marRight w:val="0"/>
      <w:marTop w:val="0"/>
      <w:marBottom w:val="0"/>
      <w:divBdr>
        <w:top w:val="none" w:sz="0" w:space="0" w:color="auto"/>
        <w:left w:val="none" w:sz="0" w:space="0" w:color="auto"/>
        <w:bottom w:val="none" w:sz="0" w:space="0" w:color="auto"/>
        <w:right w:val="none" w:sz="0" w:space="0" w:color="auto"/>
      </w:divBdr>
    </w:div>
    <w:div w:id="750930090">
      <w:bodyDiv w:val="1"/>
      <w:marLeft w:val="0"/>
      <w:marRight w:val="0"/>
      <w:marTop w:val="0"/>
      <w:marBottom w:val="0"/>
      <w:divBdr>
        <w:top w:val="none" w:sz="0" w:space="0" w:color="auto"/>
        <w:left w:val="none" w:sz="0" w:space="0" w:color="auto"/>
        <w:bottom w:val="none" w:sz="0" w:space="0" w:color="auto"/>
        <w:right w:val="none" w:sz="0" w:space="0" w:color="auto"/>
      </w:divBdr>
    </w:div>
    <w:div w:id="842166616">
      <w:bodyDiv w:val="1"/>
      <w:marLeft w:val="0"/>
      <w:marRight w:val="0"/>
      <w:marTop w:val="0"/>
      <w:marBottom w:val="0"/>
      <w:divBdr>
        <w:top w:val="none" w:sz="0" w:space="0" w:color="auto"/>
        <w:left w:val="none" w:sz="0" w:space="0" w:color="auto"/>
        <w:bottom w:val="none" w:sz="0" w:space="0" w:color="auto"/>
        <w:right w:val="none" w:sz="0" w:space="0" w:color="auto"/>
      </w:divBdr>
    </w:div>
    <w:div w:id="989748095">
      <w:bodyDiv w:val="1"/>
      <w:marLeft w:val="0"/>
      <w:marRight w:val="0"/>
      <w:marTop w:val="0"/>
      <w:marBottom w:val="0"/>
      <w:divBdr>
        <w:top w:val="none" w:sz="0" w:space="0" w:color="auto"/>
        <w:left w:val="none" w:sz="0" w:space="0" w:color="auto"/>
        <w:bottom w:val="none" w:sz="0" w:space="0" w:color="auto"/>
        <w:right w:val="none" w:sz="0" w:space="0" w:color="auto"/>
      </w:divBdr>
    </w:div>
    <w:div w:id="1150832798">
      <w:bodyDiv w:val="1"/>
      <w:marLeft w:val="0"/>
      <w:marRight w:val="0"/>
      <w:marTop w:val="0"/>
      <w:marBottom w:val="0"/>
      <w:divBdr>
        <w:top w:val="none" w:sz="0" w:space="0" w:color="auto"/>
        <w:left w:val="none" w:sz="0" w:space="0" w:color="auto"/>
        <w:bottom w:val="none" w:sz="0" w:space="0" w:color="auto"/>
        <w:right w:val="none" w:sz="0" w:space="0" w:color="auto"/>
      </w:divBdr>
    </w:div>
    <w:div w:id="1201088590">
      <w:bodyDiv w:val="1"/>
      <w:marLeft w:val="0"/>
      <w:marRight w:val="0"/>
      <w:marTop w:val="0"/>
      <w:marBottom w:val="0"/>
      <w:divBdr>
        <w:top w:val="none" w:sz="0" w:space="0" w:color="auto"/>
        <w:left w:val="none" w:sz="0" w:space="0" w:color="auto"/>
        <w:bottom w:val="none" w:sz="0" w:space="0" w:color="auto"/>
        <w:right w:val="none" w:sz="0" w:space="0" w:color="auto"/>
      </w:divBdr>
    </w:div>
    <w:div w:id="1323194444">
      <w:bodyDiv w:val="1"/>
      <w:marLeft w:val="0"/>
      <w:marRight w:val="0"/>
      <w:marTop w:val="0"/>
      <w:marBottom w:val="0"/>
      <w:divBdr>
        <w:top w:val="none" w:sz="0" w:space="0" w:color="auto"/>
        <w:left w:val="none" w:sz="0" w:space="0" w:color="auto"/>
        <w:bottom w:val="none" w:sz="0" w:space="0" w:color="auto"/>
        <w:right w:val="none" w:sz="0" w:space="0" w:color="auto"/>
      </w:divBdr>
    </w:div>
    <w:div w:id="1343506354">
      <w:bodyDiv w:val="1"/>
      <w:marLeft w:val="0"/>
      <w:marRight w:val="0"/>
      <w:marTop w:val="0"/>
      <w:marBottom w:val="0"/>
      <w:divBdr>
        <w:top w:val="none" w:sz="0" w:space="0" w:color="auto"/>
        <w:left w:val="none" w:sz="0" w:space="0" w:color="auto"/>
        <w:bottom w:val="none" w:sz="0" w:space="0" w:color="auto"/>
        <w:right w:val="none" w:sz="0" w:space="0" w:color="auto"/>
      </w:divBdr>
    </w:div>
    <w:div w:id="1537232781">
      <w:bodyDiv w:val="1"/>
      <w:marLeft w:val="0"/>
      <w:marRight w:val="0"/>
      <w:marTop w:val="0"/>
      <w:marBottom w:val="0"/>
      <w:divBdr>
        <w:top w:val="none" w:sz="0" w:space="0" w:color="auto"/>
        <w:left w:val="none" w:sz="0" w:space="0" w:color="auto"/>
        <w:bottom w:val="none" w:sz="0" w:space="0" w:color="auto"/>
        <w:right w:val="none" w:sz="0" w:space="0" w:color="auto"/>
      </w:divBdr>
    </w:div>
    <w:div w:id="1619220580">
      <w:bodyDiv w:val="1"/>
      <w:marLeft w:val="0"/>
      <w:marRight w:val="0"/>
      <w:marTop w:val="0"/>
      <w:marBottom w:val="0"/>
      <w:divBdr>
        <w:top w:val="none" w:sz="0" w:space="0" w:color="auto"/>
        <w:left w:val="none" w:sz="0" w:space="0" w:color="auto"/>
        <w:bottom w:val="none" w:sz="0" w:space="0" w:color="auto"/>
        <w:right w:val="none" w:sz="0" w:space="0" w:color="auto"/>
      </w:divBdr>
    </w:div>
    <w:div w:id="1676804570">
      <w:bodyDiv w:val="1"/>
      <w:marLeft w:val="0"/>
      <w:marRight w:val="0"/>
      <w:marTop w:val="0"/>
      <w:marBottom w:val="0"/>
      <w:divBdr>
        <w:top w:val="none" w:sz="0" w:space="0" w:color="auto"/>
        <w:left w:val="none" w:sz="0" w:space="0" w:color="auto"/>
        <w:bottom w:val="none" w:sz="0" w:space="0" w:color="auto"/>
        <w:right w:val="none" w:sz="0" w:space="0" w:color="auto"/>
      </w:divBdr>
    </w:div>
    <w:div w:id="1728723069">
      <w:bodyDiv w:val="1"/>
      <w:marLeft w:val="0"/>
      <w:marRight w:val="0"/>
      <w:marTop w:val="0"/>
      <w:marBottom w:val="0"/>
      <w:divBdr>
        <w:top w:val="none" w:sz="0" w:space="0" w:color="auto"/>
        <w:left w:val="none" w:sz="0" w:space="0" w:color="auto"/>
        <w:bottom w:val="none" w:sz="0" w:space="0" w:color="auto"/>
        <w:right w:val="none" w:sz="0" w:space="0" w:color="auto"/>
      </w:divBdr>
    </w:div>
    <w:div w:id="1733844389">
      <w:bodyDiv w:val="1"/>
      <w:marLeft w:val="0"/>
      <w:marRight w:val="0"/>
      <w:marTop w:val="0"/>
      <w:marBottom w:val="0"/>
      <w:divBdr>
        <w:top w:val="none" w:sz="0" w:space="0" w:color="auto"/>
        <w:left w:val="none" w:sz="0" w:space="0" w:color="auto"/>
        <w:bottom w:val="none" w:sz="0" w:space="0" w:color="auto"/>
        <w:right w:val="none" w:sz="0" w:space="0" w:color="auto"/>
      </w:divBdr>
    </w:div>
    <w:div w:id="1840852516">
      <w:bodyDiv w:val="1"/>
      <w:marLeft w:val="0"/>
      <w:marRight w:val="0"/>
      <w:marTop w:val="0"/>
      <w:marBottom w:val="0"/>
      <w:divBdr>
        <w:top w:val="none" w:sz="0" w:space="0" w:color="auto"/>
        <w:left w:val="none" w:sz="0" w:space="0" w:color="auto"/>
        <w:bottom w:val="none" w:sz="0" w:space="0" w:color="auto"/>
        <w:right w:val="none" w:sz="0" w:space="0" w:color="auto"/>
      </w:divBdr>
    </w:div>
    <w:div w:id="1922106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creativecommons.org/licenses/by-nc/4.0/" TargetMode="External"/><Relationship Id="rId9" Type="http://schemas.openxmlformats.org/officeDocument/2006/relationships/image" Target="media/image1.jpeg"/><Relationship Id="rId10"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8580D7-91AD-CE44-9240-EA5EFC79F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17</Pages>
  <Words>5697</Words>
  <Characters>32478</Characters>
  <Application>Microsoft Macintosh Word</Application>
  <DocSecurity>0</DocSecurity>
  <Lines>270</Lines>
  <Paragraphs>76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38099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4</cp:revision>
  <dcterms:created xsi:type="dcterms:W3CDTF">2019-06-27T04:39:00Z</dcterms:created>
  <dcterms:modified xsi:type="dcterms:W3CDTF">2019-07-02T02:12:00Z</dcterms:modified>
</cp:coreProperties>
</file>