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BF10A" w14:textId="1F33D580" w:rsidR="00EB11B4" w:rsidRPr="0082459E" w:rsidRDefault="00EB11B4" w:rsidP="0082459E">
      <w:pPr>
        <w:snapToGrid w:val="0"/>
        <w:spacing w:after="0" w:line="360" w:lineRule="auto"/>
        <w:jc w:val="both"/>
        <w:rPr>
          <w:rFonts w:ascii="Book Antiqua" w:hAnsi="Book Antiqua"/>
          <w:b/>
          <w:bCs/>
          <w:i/>
          <w:sz w:val="24"/>
          <w:szCs w:val="24"/>
        </w:rPr>
      </w:pPr>
      <w:r w:rsidRPr="0082459E">
        <w:rPr>
          <w:rFonts w:ascii="Book Antiqua" w:hAnsi="Book Antiqua"/>
          <w:b/>
          <w:sz w:val="24"/>
          <w:szCs w:val="24"/>
        </w:rPr>
        <w:t>Name of Journal:</w:t>
      </w:r>
      <w:r w:rsidRPr="0082459E">
        <w:rPr>
          <w:rFonts w:ascii="Book Antiqua" w:hAnsi="Book Antiqua"/>
          <w:sz w:val="24"/>
          <w:szCs w:val="24"/>
        </w:rPr>
        <w:t xml:space="preserve"> </w:t>
      </w:r>
      <w:r w:rsidRPr="0082459E">
        <w:rPr>
          <w:rFonts w:ascii="Book Antiqua" w:hAnsi="Book Antiqua"/>
          <w:b/>
          <w:bCs/>
          <w:i/>
          <w:sz w:val="24"/>
          <w:szCs w:val="24"/>
        </w:rPr>
        <w:t>World Journal of Clinical Cases</w:t>
      </w:r>
    </w:p>
    <w:p w14:paraId="1CFAFB4E" w14:textId="097B8798" w:rsidR="00EB11B4" w:rsidRPr="0082459E" w:rsidRDefault="00EB11B4" w:rsidP="0082459E">
      <w:pPr>
        <w:snapToGrid w:val="0"/>
        <w:spacing w:after="0" w:line="360" w:lineRule="auto"/>
        <w:jc w:val="both"/>
        <w:rPr>
          <w:rFonts w:ascii="Book Antiqua" w:hAnsi="Book Antiqua"/>
          <w:b/>
          <w:bCs/>
          <w:sz w:val="24"/>
          <w:szCs w:val="24"/>
        </w:rPr>
      </w:pPr>
      <w:r w:rsidRPr="0082459E">
        <w:rPr>
          <w:rFonts w:ascii="Book Antiqua" w:hAnsi="Book Antiqua"/>
          <w:b/>
          <w:bCs/>
          <w:sz w:val="24"/>
          <w:szCs w:val="24"/>
        </w:rPr>
        <w:t>Manuscript NO: 48582</w:t>
      </w:r>
    </w:p>
    <w:p w14:paraId="63879DC0" w14:textId="77777777" w:rsidR="00EB11B4" w:rsidRPr="0082459E" w:rsidRDefault="00EB11B4" w:rsidP="0082459E">
      <w:pPr>
        <w:snapToGrid w:val="0"/>
        <w:spacing w:after="0" w:line="360" w:lineRule="auto"/>
        <w:jc w:val="both"/>
        <w:rPr>
          <w:rFonts w:ascii="Book Antiqua" w:hAnsi="Book Antiqua"/>
          <w:b/>
          <w:bCs/>
          <w:sz w:val="24"/>
          <w:szCs w:val="24"/>
        </w:rPr>
      </w:pPr>
      <w:r w:rsidRPr="0082459E">
        <w:rPr>
          <w:rFonts w:ascii="Book Antiqua" w:hAnsi="Book Antiqua"/>
          <w:b/>
          <w:bCs/>
          <w:sz w:val="24"/>
          <w:szCs w:val="24"/>
        </w:rPr>
        <w:t>Manuscript Type: CASE REPORT</w:t>
      </w:r>
    </w:p>
    <w:p w14:paraId="710565A2" w14:textId="77777777" w:rsidR="00B550A4" w:rsidRPr="0082459E" w:rsidRDefault="00B550A4" w:rsidP="0082459E">
      <w:pPr>
        <w:pStyle w:val="HTMLncedenBiimlendirilmi"/>
        <w:shd w:val="clear" w:color="auto" w:fill="FFFFFF"/>
        <w:snapToGrid w:val="0"/>
        <w:spacing w:line="360" w:lineRule="auto"/>
        <w:jc w:val="both"/>
        <w:rPr>
          <w:rFonts w:ascii="Book Antiqua" w:hAnsi="Book Antiqua" w:cs="Times New Roman"/>
          <w:b/>
          <w:sz w:val="24"/>
          <w:szCs w:val="24"/>
          <w:lang w:eastAsia="zh-CN"/>
        </w:rPr>
      </w:pPr>
    </w:p>
    <w:p w14:paraId="7718E0AC" w14:textId="4608AE21" w:rsidR="00E80AB1" w:rsidRPr="0082459E" w:rsidRDefault="00E80AB1" w:rsidP="0082459E">
      <w:pPr>
        <w:pStyle w:val="HTMLncedenBiimlendirilmi"/>
        <w:shd w:val="clear" w:color="auto" w:fill="FFFFFF"/>
        <w:snapToGrid w:val="0"/>
        <w:spacing w:line="360" w:lineRule="auto"/>
        <w:jc w:val="both"/>
        <w:rPr>
          <w:rFonts w:ascii="Book Antiqua" w:hAnsi="Book Antiqua" w:cs="Times New Roman"/>
          <w:b/>
          <w:sz w:val="24"/>
          <w:szCs w:val="24"/>
          <w:lang w:eastAsia="zh-CN"/>
        </w:rPr>
      </w:pPr>
      <w:bookmarkStart w:id="0" w:name="OLE_LINK7"/>
      <w:bookmarkStart w:id="1" w:name="OLE_LINK8"/>
      <w:r w:rsidRPr="0082459E">
        <w:rPr>
          <w:rFonts w:ascii="Book Antiqua" w:hAnsi="Book Antiqua" w:cs="Times New Roman"/>
          <w:b/>
          <w:sz w:val="24"/>
          <w:szCs w:val="24"/>
        </w:rPr>
        <w:t xml:space="preserve">Effectiveness of </w:t>
      </w:r>
      <w:r w:rsidR="00EB11B4" w:rsidRPr="0082459E">
        <w:rPr>
          <w:rFonts w:ascii="Book Antiqua" w:hAnsi="Book Antiqua" w:cs="Times New Roman"/>
          <w:b/>
          <w:sz w:val="24"/>
          <w:szCs w:val="24"/>
        </w:rPr>
        <w:t xml:space="preserve">vedolizumab treatment </w:t>
      </w:r>
      <w:r w:rsidRPr="0082459E">
        <w:rPr>
          <w:rFonts w:ascii="Book Antiqua" w:eastAsia="Times New Roman" w:hAnsi="Book Antiqua" w:cs="Times New Roman"/>
          <w:b/>
          <w:sz w:val="24"/>
          <w:szCs w:val="24"/>
          <w:lang w:eastAsia="tr-TR"/>
        </w:rPr>
        <w:t xml:space="preserve">in </w:t>
      </w:r>
      <w:r w:rsidR="00EB11B4" w:rsidRPr="0082459E">
        <w:rPr>
          <w:rFonts w:ascii="Book Antiqua" w:eastAsia="Times New Roman" w:hAnsi="Book Antiqua" w:cs="Times New Roman"/>
          <w:b/>
          <w:sz w:val="24"/>
          <w:szCs w:val="24"/>
          <w:lang w:eastAsia="tr-TR"/>
        </w:rPr>
        <w:t>two different</w:t>
      </w:r>
      <w:r w:rsidR="00EB11B4" w:rsidRPr="0082459E">
        <w:rPr>
          <w:rFonts w:ascii="Book Antiqua" w:eastAsia="Times New Roman" w:hAnsi="Book Antiqua" w:cs="Times New Roman"/>
          <w:b/>
          <w:bCs/>
          <w:sz w:val="24"/>
          <w:szCs w:val="24"/>
          <w:lang w:eastAsia="tr-TR"/>
        </w:rPr>
        <w:t xml:space="preserve"> </w:t>
      </w:r>
      <w:r w:rsidR="0081680F" w:rsidRPr="0082459E">
        <w:rPr>
          <w:rFonts w:ascii="Book Antiqua" w:hAnsi="Book Antiqua" w:cs="Times New Roman"/>
          <w:b/>
          <w:bCs/>
          <w:sz w:val="24"/>
          <w:szCs w:val="24"/>
        </w:rPr>
        <w:t>anti-tumor necrosis factor alpha</w:t>
      </w:r>
      <w:r w:rsidR="00EB11B4" w:rsidRPr="0082459E">
        <w:rPr>
          <w:rFonts w:ascii="Book Antiqua" w:eastAsia="Times New Roman" w:hAnsi="Book Antiqua" w:cs="Times New Roman"/>
          <w:b/>
          <w:sz w:val="24"/>
          <w:szCs w:val="24"/>
          <w:lang w:eastAsia="tr-TR"/>
        </w:rPr>
        <w:t xml:space="preserve"> refractory pouchitis: A case report</w:t>
      </w:r>
    </w:p>
    <w:bookmarkEnd w:id="0"/>
    <w:bookmarkEnd w:id="1"/>
    <w:p w14:paraId="11C4DBE3" w14:textId="77777777" w:rsidR="00EB11B4" w:rsidRPr="0082459E" w:rsidRDefault="00EB11B4" w:rsidP="0082459E">
      <w:pPr>
        <w:pStyle w:val="HTMLncedenBiimlendirilmi"/>
        <w:shd w:val="clear" w:color="auto" w:fill="FFFFFF"/>
        <w:snapToGrid w:val="0"/>
        <w:spacing w:line="360" w:lineRule="auto"/>
        <w:jc w:val="both"/>
        <w:rPr>
          <w:rFonts w:ascii="Book Antiqua" w:hAnsi="Book Antiqua" w:cs="Times New Roman"/>
          <w:b/>
          <w:sz w:val="24"/>
          <w:szCs w:val="24"/>
          <w:lang w:eastAsia="zh-CN"/>
        </w:rPr>
      </w:pPr>
    </w:p>
    <w:p w14:paraId="5447E7EF" w14:textId="555E2922" w:rsidR="00EB11B4" w:rsidRPr="0082459E" w:rsidRDefault="00EB11B4" w:rsidP="0082459E">
      <w:pPr>
        <w:pStyle w:val="HTMLncedenBiimlendirilmi"/>
        <w:shd w:val="clear" w:color="auto" w:fill="FFFFFF"/>
        <w:snapToGrid w:val="0"/>
        <w:spacing w:line="360" w:lineRule="auto"/>
        <w:jc w:val="both"/>
        <w:rPr>
          <w:rFonts w:ascii="Book Antiqua" w:hAnsi="Book Antiqua" w:cs="Times New Roman"/>
          <w:b/>
          <w:sz w:val="24"/>
          <w:szCs w:val="24"/>
          <w:lang w:eastAsia="zh-CN"/>
        </w:rPr>
      </w:pPr>
      <w:r w:rsidRPr="0082459E">
        <w:rPr>
          <w:rFonts w:ascii="Book Antiqua" w:hAnsi="Book Antiqua"/>
          <w:sz w:val="24"/>
          <w:szCs w:val="24"/>
          <w:lang w:eastAsia="zh-CN"/>
        </w:rPr>
        <w:t xml:space="preserve">Cakir OO. </w:t>
      </w:r>
      <w:r w:rsidRPr="0082459E">
        <w:rPr>
          <w:rFonts w:ascii="Book Antiqua" w:hAnsi="Book Antiqua" w:cs="Times New Roman"/>
          <w:bCs/>
          <w:sz w:val="24"/>
          <w:szCs w:val="24"/>
          <w:lang w:eastAsia="zh-CN"/>
        </w:rPr>
        <w:t xml:space="preserve">Refractory </w:t>
      </w:r>
      <w:r w:rsidR="0081680F" w:rsidRPr="0082459E">
        <w:rPr>
          <w:rFonts w:ascii="Book Antiqua" w:hAnsi="Book Antiqua" w:cs="Times New Roman"/>
          <w:bCs/>
          <w:sz w:val="24"/>
          <w:szCs w:val="24"/>
          <w:lang w:eastAsia="zh-CN"/>
        </w:rPr>
        <w:t xml:space="preserve">pouchitis </w:t>
      </w:r>
      <w:r w:rsidRPr="0082459E">
        <w:rPr>
          <w:rFonts w:ascii="Book Antiqua" w:hAnsi="Book Antiqua" w:cs="Times New Roman"/>
          <w:bCs/>
          <w:sz w:val="24"/>
          <w:szCs w:val="24"/>
          <w:lang w:eastAsia="zh-CN"/>
        </w:rPr>
        <w:t xml:space="preserve">and </w:t>
      </w:r>
      <w:r w:rsidR="0081680F" w:rsidRPr="0082459E">
        <w:rPr>
          <w:rFonts w:ascii="Book Antiqua" w:hAnsi="Book Antiqua" w:cs="Times New Roman"/>
          <w:bCs/>
          <w:sz w:val="24"/>
          <w:szCs w:val="24"/>
          <w:lang w:eastAsia="zh-CN"/>
        </w:rPr>
        <w:t>vedolizumab</w:t>
      </w:r>
    </w:p>
    <w:p w14:paraId="13AD498F" w14:textId="678BB421" w:rsidR="00EB11B4" w:rsidRPr="0082459E" w:rsidRDefault="00EB11B4" w:rsidP="0082459E">
      <w:pPr>
        <w:snapToGrid w:val="0"/>
        <w:spacing w:after="0" w:line="360" w:lineRule="auto"/>
        <w:jc w:val="both"/>
        <w:rPr>
          <w:rFonts w:ascii="Book Antiqua" w:hAnsi="Book Antiqua"/>
          <w:sz w:val="24"/>
          <w:szCs w:val="24"/>
          <w:lang w:eastAsia="zh-CN"/>
        </w:rPr>
      </w:pPr>
    </w:p>
    <w:p w14:paraId="30468E60" w14:textId="339B4CD6" w:rsidR="00C16918" w:rsidRPr="00AE156E" w:rsidRDefault="00EB11B4" w:rsidP="0082459E">
      <w:pPr>
        <w:snapToGrid w:val="0"/>
        <w:spacing w:after="0" w:line="360" w:lineRule="auto"/>
        <w:jc w:val="both"/>
        <w:rPr>
          <w:rFonts w:ascii="Book Antiqua" w:hAnsi="Book Antiqua"/>
          <w:b/>
          <w:bCs/>
          <w:sz w:val="24"/>
          <w:szCs w:val="24"/>
          <w:lang w:eastAsia="zh-CN"/>
        </w:rPr>
      </w:pPr>
      <w:r w:rsidRPr="00AE156E">
        <w:rPr>
          <w:rFonts w:ascii="Book Antiqua" w:hAnsi="Book Antiqua"/>
          <w:b/>
          <w:bCs/>
          <w:sz w:val="24"/>
          <w:szCs w:val="24"/>
        </w:rPr>
        <w:t xml:space="preserve">Ozlem Ozer </w:t>
      </w:r>
      <w:r w:rsidRPr="00AE156E">
        <w:rPr>
          <w:rFonts w:ascii="Book Antiqua" w:hAnsi="Book Antiqua"/>
          <w:b/>
          <w:bCs/>
          <w:sz w:val="24"/>
          <w:szCs w:val="24"/>
          <w:lang w:eastAsia="zh-CN"/>
        </w:rPr>
        <w:t>Cakir</w:t>
      </w:r>
    </w:p>
    <w:p w14:paraId="67DF8B53" w14:textId="77777777" w:rsidR="00EB11B4" w:rsidRPr="0082459E" w:rsidRDefault="00EB11B4" w:rsidP="0082459E">
      <w:pPr>
        <w:snapToGrid w:val="0"/>
        <w:spacing w:after="0" w:line="360" w:lineRule="auto"/>
        <w:jc w:val="both"/>
        <w:rPr>
          <w:rFonts w:ascii="Book Antiqua" w:eastAsiaTheme="minorHAnsi" w:hAnsi="Book Antiqua" w:cs="Times New Roman"/>
          <w:sz w:val="24"/>
          <w:szCs w:val="24"/>
        </w:rPr>
      </w:pPr>
    </w:p>
    <w:p w14:paraId="1DD0B319" w14:textId="7BE483CF" w:rsidR="00C16918" w:rsidRPr="0082459E" w:rsidRDefault="00EB11B4" w:rsidP="0082459E">
      <w:pPr>
        <w:snapToGrid w:val="0"/>
        <w:spacing w:after="0" w:line="360" w:lineRule="auto"/>
        <w:jc w:val="both"/>
        <w:rPr>
          <w:rFonts w:ascii="Book Antiqua" w:eastAsiaTheme="minorHAnsi" w:hAnsi="Book Antiqua" w:cs="Times New Roman"/>
          <w:sz w:val="24"/>
          <w:szCs w:val="24"/>
        </w:rPr>
      </w:pPr>
      <w:bookmarkStart w:id="2" w:name="OLE_LINK9"/>
      <w:r w:rsidRPr="0082459E">
        <w:rPr>
          <w:rFonts w:ascii="Book Antiqua" w:hAnsi="Book Antiqua"/>
          <w:b/>
          <w:bCs/>
          <w:sz w:val="24"/>
          <w:szCs w:val="24"/>
        </w:rPr>
        <w:t xml:space="preserve">Ozlem Ozer </w:t>
      </w:r>
      <w:r w:rsidRPr="0082459E">
        <w:rPr>
          <w:rFonts w:ascii="Book Antiqua" w:hAnsi="Book Antiqua"/>
          <w:b/>
          <w:bCs/>
          <w:sz w:val="24"/>
          <w:szCs w:val="24"/>
          <w:lang w:eastAsia="zh-CN"/>
        </w:rPr>
        <w:t>Cakir</w:t>
      </w:r>
      <w:bookmarkEnd w:id="2"/>
      <w:r w:rsidRPr="0082459E">
        <w:rPr>
          <w:rFonts w:ascii="Book Antiqua" w:hAnsi="Book Antiqua"/>
          <w:b/>
          <w:bCs/>
          <w:sz w:val="24"/>
          <w:szCs w:val="24"/>
          <w:lang w:eastAsia="zh-CN"/>
        </w:rPr>
        <w:t xml:space="preserve">, </w:t>
      </w:r>
      <w:r w:rsidRPr="0082459E">
        <w:rPr>
          <w:rFonts w:ascii="Book Antiqua" w:eastAsiaTheme="minorHAnsi" w:hAnsi="Book Antiqua" w:cs="Times New Roman"/>
          <w:sz w:val="24"/>
          <w:szCs w:val="24"/>
        </w:rPr>
        <w:t xml:space="preserve">Department of Gastroenterology and Hepatology, </w:t>
      </w:r>
      <w:r w:rsidR="00C16918" w:rsidRPr="0082459E">
        <w:rPr>
          <w:rFonts w:ascii="Book Antiqua" w:eastAsiaTheme="minorHAnsi" w:hAnsi="Book Antiqua" w:cs="Times New Roman"/>
          <w:sz w:val="24"/>
          <w:szCs w:val="24"/>
        </w:rPr>
        <w:t>Alanya Alaaddin Keykubat University, School of Medicine, Antalya</w:t>
      </w:r>
      <w:r w:rsidRPr="0082459E">
        <w:rPr>
          <w:rFonts w:ascii="Book Antiqua" w:eastAsiaTheme="minorHAnsi" w:hAnsi="Book Antiqua" w:cs="Times New Roman"/>
          <w:sz w:val="24"/>
          <w:szCs w:val="24"/>
        </w:rPr>
        <w:t xml:space="preserve"> 07425</w:t>
      </w:r>
      <w:r w:rsidR="00C16918" w:rsidRPr="0082459E">
        <w:rPr>
          <w:rFonts w:ascii="Book Antiqua" w:eastAsiaTheme="minorHAnsi" w:hAnsi="Book Antiqua" w:cs="Times New Roman"/>
          <w:sz w:val="24"/>
          <w:szCs w:val="24"/>
        </w:rPr>
        <w:t>, Turkey</w:t>
      </w:r>
    </w:p>
    <w:p w14:paraId="08A1A6F8" w14:textId="77777777" w:rsidR="00EB11B4" w:rsidRPr="0082459E" w:rsidRDefault="00EB11B4" w:rsidP="0082459E">
      <w:pPr>
        <w:snapToGrid w:val="0"/>
        <w:spacing w:after="0" w:line="360" w:lineRule="auto"/>
        <w:jc w:val="both"/>
        <w:rPr>
          <w:rFonts w:ascii="Book Antiqua" w:hAnsi="Book Antiqua"/>
          <w:sz w:val="24"/>
          <w:szCs w:val="24"/>
          <w:lang w:eastAsia="zh-CN"/>
        </w:rPr>
      </w:pPr>
    </w:p>
    <w:p w14:paraId="6A737EBA" w14:textId="181E54FE" w:rsidR="000D5EFE" w:rsidRPr="0082459E" w:rsidRDefault="00EB11B4" w:rsidP="0082459E">
      <w:pPr>
        <w:snapToGrid w:val="0"/>
        <w:spacing w:after="0" w:line="360" w:lineRule="auto"/>
        <w:jc w:val="both"/>
        <w:rPr>
          <w:rFonts w:ascii="Book Antiqua" w:hAnsi="Book Antiqua"/>
          <w:sz w:val="24"/>
          <w:szCs w:val="24"/>
          <w:lang w:eastAsia="zh-CN"/>
        </w:rPr>
      </w:pPr>
      <w:r w:rsidRPr="0082459E">
        <w:rPr>
          <w:rFonts w:ascii="Book Antiqua" w:hAnsi="Book Antiqua" w:cs="Times New Roman"/>
          <w:b/>
          <w:sz w:val="24"/>
          <w:szCs w:val="24"/>
        </w:rPr>
        <w:t>ORCID number:</w:t>
      </w:r>
      <w:r w:rsidRPr="0082459E">
        <w:rPr>
          <w:rFonts w:ascii="Book Antiqua" w:hAnsi="Book Antiqua"/>
          <w:b/>
          <w:sz w:val="24"/>
          <w:szCs w:val="24"/>
        </w:rPr>
        <w:t xml:space="preserve"> </w:t>
      </w:r>
      <w:r w:rsidRPr="0082459E">
        <w:rPr>
          <w:rFonts w:ascii="Book Antiqua" w:hAnsi="Book Antiqua"/>
          <w:sz w:val="24"/>
          <w:szCs w:val="24"/>
        </w:rPr>
        <w:t xml:space="preserve">Ozlem Ozer </w:t>
      </w:r>
      <w:r w:rsidRPr="0082459E">
        <w:rPr>
          <w:rFonts w:ascii="Book Antiqua" w:hAnsi="Book Antiqua"/>
          <w:sz w:val="24"/>
          <w:szCs w:val="24"/>
          <w:lang w:eastAsia="zh-CN"/>
        </w:rPr>
        <w:t xml:space="preserve">Cakir </w:t>
      </w:r>
      <w:r w:rsidRPr="0082459E">
        <w:rPr>
          <w:rFonts w:ascii="Book Antiqua" w:eastAsiaTheme="minorHAnsi" w:hAnsi="Book Antiqua" w:cs="Times New Roman"/>
          <w:sz w:val="24"/>
          <w:szCs w:val="24"/>
        </w:rPr>
        <w:t>(</w:t>
      </w:r>
      <w:r w:rsidR="00C16918" w:rsidRPr="0082459E">
        <w:rPr>
          <w:rFonts w:ascii="Book Antiqua" w:eastAsiaTheme="minorHAnsi" w:hAnsi="Book Antiqua" w:cs="Times New Roman"/>
          <w:sz w:val="24"/>
          <w:szCs w:val="24"/>
        </w:rPr>
        <w:t>0000-0002-5916-8049</w:t>
      </w:r>
      <w:r w:rsidRPr="0082459E">
        <w:rPr>
          <w:rFonts w:ascii="Book Antiqua" w:eastAsiaTheme="minorHAnsi" w:hAnsi="Book Antiqua" w:cs="Times New Roman"/>
          <w:sz w:val="24"/>
          <w:szCs w:val="24"/>
        </w:rPr>
        <w:t>).</w:t>
      </w:r>
    </w:p>
    <w:p w14:paraId="6BD18BB2" w14:textId="77777777" w:rsidR="00C16918" w:rsidRPr="0082459E" w:rsidRDefault="00C16918" w:rsidP="0082459E">
      <w:pPr>
        <w:snapToGrid w:val="0"/>
        <w:spacing w:after="0" w:line="360" w:lineRule="auto"/>
        <w:jc w:val="both"/>
        <w:rPr>
          <w:rFonts w:ascii="Book Antiqua" w:hAnsi="Book Antiqua"/>
          <w:sz w:val="24"/>
          <w:szCs w:val="24"/>
          <w:lang w:eastAsia="zh-CN"/>
        </w:rPr>
      </w:pPr>
    </w:p>
    <w:p w14:paraId="69D4F188" w14:textId="4F15EB46" w:rsidR="00423E01" w:rsidRPr="0082459E" w:rsidRDefault="00EB11B4" w:rsidP="0082459E">
      <w:pPr>
        <w:snapToGrid w:val="0"/>
        <w:spacing w:after="0" w:line="360" w:lineRule="auto"/>
        <w:jc w:val="both"/>
        <w:rPr>
          <w:rFonts w:ascii="Book Antiqua" w:hAnsi="Book Antiqua" w:cs="Times New Roman"/>
          <w:sz w:val="24"/>
          <w:szCs w:val="24"/>
        </w:rPr>
      </w:pPr>
      <w:bookmarkStart w:id="3" w:name="_Hlk7505323"/>
      <w:bookmarkStart w:id="4" w:name="OLE_LINK4"/>
      <w:bookmarkStart w:id="5" w:name="OLE_LINK3"/>
      <w:r w:rsidRPr="0082459E">
        <w:rPr>
          <w:rFonts w:ascii="Book Antiqua" w:hAnsi="Book Antiqua" w:cs="Times New Roman"/>
          <w:b/>
          <w:sz w:val="24"/>
          <w:szCs w:val="24"/>
        </w:rPr>
        <w:t>Author contributions:</w:t>
      </w:r>
      <w:r w:rsidRPr="0082459E">
        <w:rPr>
          <w:rFonts w:ascii="Book Antiqua" w:hAnsi="Book Antiqua" w:cs="Times New Roman"/>
          <w:sz w:val="24"/>
          <w:szCs w:val="24"/>
        </w:rPr>
        <w:t xml:space="preserve"> </w:t>
      </w:r>
      <w:bookmarkEnd w:id="3"/>
      <w:r w:rsidR="00C16918" w:rsidRPr="0082459E">
        <w:rPr>
          <w:rFonts w:ascii="Book Antiqua" w:hAnsi="Book Antiqua" w:cs="Times New Roman"/>
          <w:sz w:val="24"/>
          <w:szCs w:val="24"/>
        </w:rPr>
        <w:t xml:space="preserve">All of </w:t>
      </w:r>
      <w:r w:rsidR="0082459E">
        <w:rPr>
          <w:rFonts w:ascii="Book Antiqua" w:hAnsi="Book Antiqua" w:cs="Times New Roman"/>
          <w:sz w:val="24"/>
          <w:szCs w:val="24"/>
        </w:rPr>
        <w:t xml:space="preserve">the </w:t>
      </w:r>
      <w:r w:rsidR="00C16918" w:rsidRPr="0082459E">
        <w:rPr>
          <w:rFonts w:ascii="Book Antiqua" w:hAnsi="Book Antiqua" w:cs="Times New Roman"/>
          <w:sz w:val="24"/>
          <w:szCs w:val="24"/>
        </w:rPr>
        <w:t>contribution</w:t>
      </w:r>
      <w:r w:rsidR="0082459E">
        <w:rPr>
          <w:rFonts w:ascii="Book Antiqua" w:hAnsi="Book Antiqua" w:cs="Times New Roman"/>
          <w:sz w:val="24"/>
          <w:szCs w:val="24"/>
        </w:rPr>
        <w:t>s</w:t>
      </w:r>
      <w:r w:rsidR="00C16918" w:rsidRPr="0082459E">
        <w:rPr>
          <w:rFonts w:ascii="Book Antiqua" w:hAnsi="Book Antiqua" w:cs="Times New Roman"/>
          <w:sz w:val="24"/>
          <w:szCs w:val="24"/>
        </w:rPr>
        <w:t xml:space="preserve"> w</w:t>
      </w:r>
      <w:r w:rsidR="0082459E">
        <w:rPr>
          <w:rFonts w:ascii="Book Antiqua" w:hAnsi="Book Antiqua" w:cs="Times New Roman"/>
          <w:sz w:val="24"/>
          <w:szCs w:val="24"/>
        </w:rPr>
        <w:t>ere</w:t>
      </w:r>
      <w:r w:rsidR="00C16918" w:rsidRPr="0082459E">
        <w:rPr>
          <w:rFonts w:ascii="Book Antiqua" w:hAnsi="Book Antiqua" w:cs="Times New Roman"/>
          <w:sz w:val="24"/>
          <w:szCs w:val="24"/>
        </w:rPr>
        <w:t xml:space="preserve"> </w:t>
      </w:r>
      <w:r w:rsidR="0082459E">
        <w:rPr>
          <w:rFonts w:ascii="Book Antiqua" w:hAnsi="Book Antiqua" w:cs="Times New Roman"/>
          <w:sz w:val="24"/>
          <w:szCs w:val="24"/>
        </w:rPr>
        <w:t>made</w:t>
      </w:r>
      <w:r w:rsidR="0082459E" w:rsidRPr="0082459E">
        <w:rPr>
          <w:rFonts w:ascii="Book Antiqua" w:hAnsi="Book Antiqua" w:cs="Times New Roman"/>
          <w:sz w:val="24"/>
          <w:szCs w:val="24"/>
        </w:rPr>
        <w:t xml:space="preserve"> </w:t>
      </w:r>
      <w:r w:rsidR="00C16918" w:rsidRPr="0082459E">
        <w:rPr>
          <w:rFonts w:ascii="Book Antiqua" w:hAnsi="Book Antiqua" w:cs="Times New Roman"/>
          <w:sz w:val="24"/>
          <w:szCs w:val="24"/>
        </w:rPr>
        <w:t>by</w:t>
      </w:r>
      <w:r w:rsidR="0082459E">
        <w:rPr>
          <w:rFonts w:ascii="Book Antiqua" w:hAnsi="Book Antiqua" w:cs="Times New Roman"/>
          <w:sz w:val="24"/>
          <w:szCs w:val="24"/>
        </w:rPr>
        <w:t xml:space="preserve"> the</w:t>
      </w:r>
      <w:r w:rsidR="00C16918" w:rsidRPr="0082459E">
        <w:rPr>
          <w:rFonts w:ascii="Book Antiqua" w:hAnsi="Book Antiqua" w:cs="Times New Roman"/>
          <w:sz w:val="24"/>
          <w:szCs w:val="24"/>
        </w:rPr>
        <w:t xml:space="preserve"> author.</w:t>
      </w:r>
    </w:p>
    <w:p w14:paraId="165CDE8F" w14:textId="77777777" w:rsidR="00EB11B4" w:rsidRPr="0082459E" w:rsidRDefault="00EB11B4" w:rsidP="0082459E">
      <w:pPr>
        <w:snapToGrid w:val="0"/>
        <w:spacing w:after="0" w:line="360" w:lineRule="auto"/>
        <w:jc w:val="both"/>
        <w:rPr>
          <w:rFonts w:ascii="Book Antiqua" w:hAnsi="Book Antiqua"/>
          <w:b/>
          <w:bCs/>
          <w:iCs/>
          <w:sz w:val="24"/>
          <w:szCs w:val="24"/>
          <w:lang w:eastAsia="zh-CN"/>
        </w:rPr>
      </w:pPr>
    </w:p>
    <w:p w14:paraId="05D75EB9" w14:textId="2A81318E" w:rsidR="00423E01" w:rsidRPr="0082459E" w:rsidRDefault="00EB11B4" w:rsidP="0082459E">
      <w:pPr>
        <w:snapToGrid w:val="0"/>
        <w:spacing w:after="0" w:line="360" w:lineRule="auto"/>
        <w:jc w:val="both"/>
        <w:rPr>
          <w:rFonts w:ascii="Book Antiqua" w:eastAsia="Times New Roman" w:hAnsi="Book Antiqua" w:cs="Times New Roman"/>
          <w:sz w:val="24"/>
          <w:szCs w:val="24"/>
          <w:lang w:eastAsia="tr-TR"/>
        </w:rPr>
      </w:pPr>
      <w:r w:rsidRPr="0082459E">
        <w:rPr>
          <w:rFonts w:ascii="Book Antiqua" w:hAnsi="Book Antiqua" w:cs="Calibri"/>
          <w:b/>
          <w:bCs/>
          <w:iCs/>
          <w:sz w:val="24"/>
          <w:szCs w:val="24"/>
        </w:rPr>
        <w:t xml:space="preserve">Informed consent statement: </w:t>
      </w:r>
      <w:r w:rsidR="00C16918" w:rsidRPr="0082459E">
        <w:rPr>
          <w:rFonts w:ascii="Book Antiqua" w:eastAsia="Times New Roman" w:hAnsi="Book Antiqua" w:cs="Times New Roman"/>
          <w:sz w:val="24"/>
          <w:szCs w:val="24"/>
          <w:lang w:eastAsia="tr-TR"/>
        </w:rPr>
        <w:t>Patient consent and IRB approval were obtained.</w:t>
      </w:r>
    </w:p>
    <w:p w14:paraId="3956E3C9" w14:textId="77777777" w:rsidR="00EB11B4" w:rsidRPr="0082459E" w:rsidRDefault="00EB11B4" w:rsidP="0082459E">
      <w:pPr>
        <w:snapToGrid w:val="0"/>
        <w:spacing w:after="0" w:line="360" w:lineRule="auto"/>
        <w:jc w:val="both"/>
        <w:rPr>
          <w:rFonts w:ascii="Book Antiqua" w:hAnsi="Book Antiqua"/>
          <w:sz w:val="24"/>
          <w:szCs w:val="24"/>
          <w:lang w:eastAsia="zh-CN"/>
        </w:rPr>
      </w:pPr>
    </w:p>
    <w:p w14:paraId="78FADE31" w14:textId="6848B94A" w:rsidR="00EB11B4" w:rsidRPr="0082459E" w:rsidRDefault="00EB11B4" w:rsidP="0082459E">
      <w:pPr>
        <w:snapToGrid w:val="0"/>
        <w:spacing w:after="0" w:line="360" w:lineRule="auto"/>
        <w:jc w:val="both"/>
        <w:rPr>
          <w:rFonts w:ascii="Book Antiqua" w:hAnsi="Book Antiqua"/>
          <w:sz w:val="24"/>
          <w:szCs w:val="24"/>
        </w:rPr>
      </w:pPr>
      <w:bookmarkStart w:id="6" w:name="_Hlk7505351"/>
      <w:bookmarkEnd w:id="4"/>
      <w:bookmarkEnd w:id="5"/>
      <w:r w:rsidRPr="0082459E">
        <w:rPr>
          <w:rFonts w:ascii="Book Antiqua" w:hAnsi="Book Antiqua" w:cs="TimesNewRomanPS-BoldItalicMT"/>
          <w:b/>
          <w:bCs/>
          <w:iCs/>
          <w:sz w:val="24"/>
          <w:szCs w:val="24"/>
        </w:rPr>
        <w:t>Conflict-of-interest</w:t>
      </w:r>
      <w:r w:rsidRPr="0082459E">
        <w:rPr>
          <w:rFonts w:ascii="Book Antiqua" w:hAnsi="Book Antiqua"/>
          <w:sz w:val="24"/>
          <w:szCs w:val="24"/>
        </w:rPr>
        <w:t xml:space="preserve"> </w:t>
      </w:r>
      <w:r w:rsidRPr="0082459E">
        <w:rPr>
          <w:rFonts w:ascii="Book Antiqua" w:hAnsi="Book Antiqua" w:cs="TimesNewRomanPS-BoldItalicMT"/>
          <w:b/>
          <w:bCs/>
          <w:iCs/>
          <w:sz w:val="24"/>
          <w:szCs w:val="24"/>
        </w:rPr>
        <w:t xml:space="preserve">statement: </w:t>
      </w:r>
      <w:bookmarkEnd w:id="6"/>
      <w:r w:rsidRPr="0082459E">
        <w:rPr>
          <w:rFonts w:ascii="Book Antiqua" w:hAnsi="Book Antiqua"/>
          <w:sz w:val="24"/>
          <w:szCs w:val="24"/>
        </w:rPr>
        <w:t>The author declare</w:t>
      </w:r>
      <w:r w:rsidR="002B3A25" w:rsidRPr="0082459E">
        <w:rPr>
          <w:rFonts w:ascii="Book Antiqua" w:hAnsi="Book Antiqua"/>
          <w:sz w:val="24"/>
          <w:szCs w:val="24"/>
        </w:rPr>
        <w:t>s</w:t>
      </w:r>
      <w:r w:rsidRPr="0082459E">
        <w:rPr>
          <w:rFonts w:ascii="Book Antiqua" w:hAnsi="Book Antiqua"/>
          <w:sz w:val="24"/>
          <w:szCs w:val="24"/>
        </w:rPr>
        <w:t xml:space="preserve"> that </w:t>
      </w:r>
      <w:r w:rsidR="002B3A25" w:rsidRPr="0082459E">
        <w:rPr>
          <w:rFonts w:ascii="Book Antiqua" w:hAnsi="Book Antiqua"/>
          <w:sz w:val="24"/>
          <w:szCs w:val="24"/>
        </w:rPr>
        <w:t>there are</w:t>
      </w:r>
      <w:r w:rsidRPr="0082459E">
        <w:rPr>
          <w:rFonts w:ascii="Book Antiqua" w:hAnsi="Book Antiqua"/>
          <w:sz w:val="24"/>
          <w:szCs w:val="24"/>
        </w:rPr>
        <w:t xml:space="preserve"> no conflict</w:t>
      </w:r>
      <w:r w:rsidR="0082459E">
        <w:rPr>
          <w:rFonts w:ascii="Book Antiqua" w:hAnsi="Book Antiqua"/>
          <w:sz w:val="24"/>
          <w:szCs w:val="24"/>
        </w:rPr>
        <w:t>s</w:t>
      </w:r>
      <w:r w:rsidRPr="0082459E">
        <w:rPr>
          <w:rFonts w:ascii="Book Antiqua" w:hAnsi="Book Antiqua"/>
          <w:sz w:val="24"/>
          <w:szCs w:val="24"/>
        </w:rPr>
        <w:t xml:space="preserve"> of interest.</w:t>
      </w:r>
    </w:p>
    <w:p w14:paraId="4B2B0246" w14:textId="77777777" w:rsidR="00EB11B4" w:rsidRPr="0082459E" w:rsidRDefault="00EB11B4" w:rsidP="0082459E">
      <w:pPr>
        <w:snapToGrid w:val="0"/>
        <w:spacing w:after="0" w:line="360" w:lineRule="auto"/>
        <w:jc w:val="both"/>
        <w:rPr>
          <w:rFonts w:ascii="Book Antiqua" w:hAnsi="Book Antiqua"/>
          <w:sz w:val="24"/>
          <w:szCs w:val="24"/>
        </w:rPr>
      </w:pPr>
    </w:p>
    <w:p w14:paraId="4C032234" w14:textId="77777777" w:rsidR="00EB11B4" w:rsidRPr="0082459E" w:rsidRDefault="00EB11B4" w:rsidP="0082459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line="360" w:lineRule="auto"/>
        <w:jc w:val="both"/>
        <w:rPr>
          <w:rFonts w:ascii="Book Antiqua" w:hAnsi="Book Antiqua"/>
          <w:color w:val="auto"/>
          <w:sz w:val="24"/>
          <w:szCs w:val="24"/>
        </w:rPr>
      </w:pPr>
      <w:r w:rsidRPr="0082459E">
        <w:rPr>
          <w:rFonts w:ascii="Book Antiqua" w:hAnsi="Book Antiqua"/>
          <w:b/>
          <w:bCs/>
          <w:color w:val="auto"/>
          <w:sz w:val="24"/>
          <w:szCs w:val="24"/>
        </w:rPr>
        <w:t>CARE Checklist (2016) statement</w:t>
      </w:r>
      <w:r w:rsidRPr="0082459E">
        <w:rPr>
          <w:rFonts w:ascii="Book Antiqua" w:hAnsi="Book Antiqua"/>
          <w:b/>
          <w:color w:val="auto"/>
          <w:sz w:val="24"/>
          <w:szCs w:val="24"/>
        </w:rPr>
        <w:t>:</w:t>
      </w:r>
      <w:r w:rsidRPr="0082459E">
        <w:rPr>
          <w:rFonts w:ascii="Book Antiqua" w:hAnsi="Book Antiqua"/>
          <w:b/>
          <w:bCs/>
          <w:color w:val="auto"/>
          <w:sz w:val="24"/>
          <w:szCs w:val="24"/>
        </w:rPr>
        <w:t xml:space="preserve"> </w:t>
      </w:r>
      <w:r w:rsidRPr="0082459E">
        <w:rPr>
          <w:rFonts w:ascii="Book Antiqua" w:hAnsi="Book Antiqua"/>
          <w:color w:val="auto"/>
          <w:sz w:val="24"/>
          <w:szCs w:val="24"/>
        </w:rPr>
        <w:t>The authors have read the CARE Checklist (2016), and the manuscript was prepared and revised according to the CARE Checklist (2016).</w:t>
      </w:r>
    </w:p>
    <w:p w14:paraId="2F43F883" w14:textId="77777777" w:rsidR="00EB11B4" w:rsidRPr="0082459E" w:rsidRDefault="00EB11B4" w:rsidP="0082459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line="360" w:lineRule="auto"/>
        <w:jc w:val="both"/>
        <w:rPr>
          <w:rFonts w:ascii="Book Antiqua" w:eastAsia="Times New Roman" w:hAnsi="Book Antiqua" w:cs="Times New Roman"/>
          <w:color w:val="auto"/>
          <w:sz w:val="24"/>
          <w:szCs w:val="24"/>
        </w:rPr>
      </w:pPr>
    </w:p>
    <w:p w14:paraId="5DA18857" w14:textId="2FA1FE34" w:rsidR="00EB11B4" w:rsidRPr="0082459E" w:rsidRDefault="00EB11B4" w:rsidP="0082459E">
      <w:pPr>
        <w:widowControl w:val="0"/>
        <w:snapToGrid w:val="0"/>
        <w:spacing w:after="0" w:line="360" w:lineRule="auto"/>
        <w:jc w:val="both"/>
        <w:rPr>
          <w:rFonts w:ascii="Book Antiqua" w:hAnsi="Book Antiqua" w:cs="Times New Roman"/>
          <w:b/>
          <w:sz w:val="24"/>
          <w:szCs w:val="24"/>
        </w:rPr>
      </w:pPr>
      <w:bookmarkStart w:id="7" w:name="OLE_LINK1839"/>
      <w:bookmarkStart w:id="8" w:name="OLE_LINK1840"/>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564"/>
      <w:bookmarkStart w:id="23" w:name="OLE_LINK155"/>
      <w:bookmarkStart w:id="24" w:name="OLE_LINK183"/>
      <w:bookmarkStart w:id="25" w:name="OLE_LINK441"/>
      <w:bookmarkStart w:id="26" w:name="OLE_LINK142"/>
      <w:bookmarkStart w:id="27" w:name="OLE_LINK376"/>
      <w:bookmarkStart w:id="28" w:name="OLE_LINK687"/>
      <w:bookmarkStart w:id="29" w:name="OLE_LINK716"/>
      <w:bookmarkStart w:id="30" w:name="OLE_LINK731"/>
      <w:bookmarkStart w:id="31" w:name="OLE_LINK809"/>
      <w:bookmarkStart w:id="32" w:name="OLE_LINK812"/>
      <w:bookmarkStart w:id="33" w:name="OLE_LINK916"/>
      <w:bookmarkStart w:id="34" w:name="OLE_LINK917"/>
      <w:bookmarkStart w:id="35" w:name="OLE_LINK1013"/>
      <w:bookmarkStart w:id="36" w:name="OLE_LINK1015"/>
      <w:bookmarkStart w:id="37" w:name="OLE_LINK1016"/>
      <w:bookmarkStart w:id="38" w:name="OLE_LINK1546"/>
      <w:bookmarkStart w:id="39" w:name="OLE_LINK1547"/>
      <w:bookmarkStart w:id="40" w:name="OLE_LINK1596"/>
      <w:bookmarkStart w:id="41" w:name="OLE_LINK1749"/>
      <w:bookmarkStart w:id="42" w:name="OLE_LINK1750"/>
      <w:bookmarkStart w:id="43" w:name="OLE_LINK1751"/>
      <w:bookmarkStart w:id="44" w:name="OLE_LINK1924"/>
      <w:bookmarkStart w:id="45" w:name="OLE_LINK1933"/>
      <w:bookmarkStart w:id="46" w:name="OLE_LINK1934"/>
      <w:bookmarkStart w:id="47" w:name="OLE_LINK1935"/>
      <w:bookmarkStart w:id="48" w:name="OLE_LINK1996"/>
      <w:bookmarkStart w:id="49" w:name="OLE_LINK1896"/>
      <w:bookmarkStart w:id="50" w:name="OLE_LINK1900"/>
      <w:bookmarkStart w:id="51" w:name="OLE_LINK2088"/>
      <w:r w:rsidRPr="0082459E">
        <w:rPr>
          <w:rFonts w:ascii="Book Antiqua" w:hAnsi="Book Antiqua" w:cs="Times New Roman"/>
          <w:b/>
          <w:sz w:val="24"/>
          <w:szCs w:val="24"/>
        </w:rPr>
        <w:t>Open-Access:</w:t>
      </w:r>
      <w:bookmarkEnd w:id="7"/>
      <w:bookmarkEnd w:id="8"/>
      <w:r w:rsidRPr="0082459E">
        <w:rPr>
          <w:rFonts w:ascii="Book Antiqua" w:hAnsi="Book Antiqua" w:cs="Times New Roman"/>
          <w:b/>
          <w:sz w:val="24"/>
          <w:szCs w:val="24"/>
        </w:rPr>
        <w:t xml:space="preserve"> </w:t>
      </w:r>
      <w:bookmarkStart w:id="52" w:name="OLE_LINK760"/>
      <w:bookmarkStart w:id="53" w:name="OLE_LINK907"/>
      <w:bookmarkStart w:id="54" w:name="OLE_LINK1365"/>
      <w:bookmarkStart w:id="55" w:name="OLE_LINK25"/>
      <w:r w:rsidRPr="0082459E">
        <w:rPr>
          <w:rFonts w:ascii="Book Antiqua" w:hAnsi="Book Antiqua" w:cs="Times New Roman"/>
          <w:sz w:val="24"/>
          <w:szCs w:val="24"/>
        </w:rPr>
        <w:t xml:space="preserve">This article is an open-access article </w:t>
      </w:r>
      <w:r w:rsidR="002B3A25" w:rsidRPr="0082459E">
        <w:rPr>
          <w:rFonts w:ascii="Book Antiqua" w:hAnsi="Book Antiqua" w:cs="Times New Roman"/>
          <w:sz w:val="24"/>
          <w:szCs w:val="24"/>
        </w:rPr>
        <w:t xml:space="preserve">that </w:t>
      </w:r>
      <w:r w:rsidRPr="0082459E">
        <w:rPr>
          <w:rFonts w:ascii="Book Antiqua" w:hAnsi="Book Antiqua" w:cs="Times New Roman"/>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w:t>
      </w:r>
      <w:r w:rsidRPr="0082459E">
        <w:rPr>
          <w:rFonts w:ascii="Book Antiqua" w:hAnsi="Book Antiqua" w:cs="Times New Roman"/>
          <w:sz w:val="24"/>
          <w:szCs w:val="24"/>
        </w:rPr>
        <w:lastRenderedPageBreak/>
        <w:t>commercially, and license their derivative works on different terms, provided the original work is properly 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2"/>
      <w:bookmarkEnd w:id="53"/>
      <w:bookmarkEnd w:id="54"/>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5"/>
    <w:p w14:paraId="18F847C7" w14:textId="77777777" w:rsidR="00EB11B4" w:rsidRPr="0082459E" w:rsidRDefault="00EB11B4" w:rsidP="0082459E">
      <w:pPr>
        <w:widowControl w:val="0"/>
        <w:snapToGrid w:val="0"/>
        <w:spacing w:after="0" w:line="360" w:lineRule="auto"/>
        <w:jc w:val="both"/>
        <w:rPr>
          <w:rFonts w:ascii="Book Antiqua" w:hAnsi="Book Antiqua" w:cs="Arial Unicode MS"/>
          <w:kern w:val="2"/>
          <w:sz w:val="24"/>
          <w:szCs w:val="24"/>
        </w:rPr>
      </w:pPr>
    </w:p>
    <w:p w14:paraId="07E64C6D" w14:textId="77777777" w:rsidR="00EB11B4" w:rsidRPr="0082459E" w:rsidRDefault="00EB11B4" w:rsidP="0082459E">
      <w:pPr>
        <w:widowControl w:val="0"/>
        <w:autoSpaceDE w:val="0"/>
        <w:autoSpaceDN w:val="0"/>
        <w:adjustRightInd w:val="0"/>
        <w:snapToGrid w:val="0"/>
        <w:spacing w:after="0" w:line="360" w:lineRule="auto"/>
        <w:jc w:val="both"/>
        <w:rPr>
          <w:rFonts w:ascii="Book Antiqua" w:hAnsi="Book Antiqua" w:cs="Arial Unicode MS"/>
          <w:kern w:val="2"/>
          <w:sz w:val="24"/>
          <w:szCs w:val="24"/>
        </w:rPr>
      </w:pPr>
      <w:bookmarkStart w:id="56" w:name="OLE_LINK918"/>
      <w:bookmarkStart w:id="57" w:name="OLE_LINK919"/>
      <w:bookmarkStart w:id="58" w:name="OLE_LINK571"/>
      <w:bookmarkStart w:id="59" w:name="OLE_LINK776"/>
      <w:bookmarkStart w:id="60" w:name="OLE_LINK927"/>
      <w:bookmarkStart w:id="61" w:name="OLE_LINK1123"/>
      <w:bookmarkStart w:id="62" w:name="OLE_LINK709"/>
      <w:bookmarkStart w:id="63" w:name="OLE_LINK759"/>
      <w:r w:rsidRPr="0082459E">
        <w:rPr>
          <w:rFonts w:ascii="Book Antiqua" w:hAnsi="Book Antiqua" w:cs="Arial Unicode MS"/>
          <w:b/>
          <w:kern w:val="2"/>
          <w:sz w:val="24"/>
          <w:szCs w:val="24"/>
        </w:rPr>
        <w:t>Manuscript source:</w:t>
      </w:r>
      <w:r w:rsidRPr="0082459E">
        <w:rPr>
          <w:rFonts w:ascii="Book Antiqua" w:hAnsi="Book Antiqua" w:cs="Arial Unicode MS"/>
          <w:kern w:val="2"/>
          <w:sz w:val="24"/>
          <w:szCs w:val="24"/>
        </w:rPr>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6"/>
      <w:bookmarkEnd w:id="57"/>
      <w:bookmarkEnd w:id="58"/>
      <w:bookmarkEnd w:id="59"/>
      <w:bookmarkEnd w:id="60"/>
      <w:bookmarkEnd w:id="61"/>
      <w:bookmarkEnd w:id="62"/>
      <w:bookmarkEnd w:id="63"/>
      <w:r w:rsidRPr="0082459E">
        <w:rPr>
          <w:rFonts w:ascii="Book Antiqua" w:hAnsi="Book Antiqua" w:cs="Times New Roman"/>
          <w:sz w:val="24"/>
          <w:szCs w:val="24"/>
          <w:lang w:eastAsia="zh-CN"/>
        </w:rPr>
        <w:t>Unsolicited manuscript</w:t>
      </w:r>
    </w:p>
    <w:p w14:paraId="290EAEBE" w14:textId="77777777" w:rsidR="00EB11B4" w:rsidRPr="0082459E" w:rsidRDefault="00EB11B4" w:rsidP="0082459E">
      <w:pPr>
        <w:snapToGrid w:val="0"/>
        <w:spacing w:after="0" w:line="360" w:lineRule="auto"/>
        <w:jc w:val="both"/>
        <w:rPr>
          <w:rFonts w:ascii="Book Antiqua" w:hAnsi="Book Antiqua" w:cs="Book Antiqua"/>
          <w:sz w:val="24"/>
          <w:szCs w:val="24"/>
        </w:rPr>
      </w:pPr>
    </w:p>
    <w:p w14:paraId="47A448C0" w14:textId="0999EE01" w:rsidR="00C16918" w:rsidRPr="0082459E" w:rsidRDefault="00EB11B4" w:rsidP="0082459E">
      <w:pPr>
        <w:snapToGrid w:val="0"/>
        <w:spacing w:after="0" w:line="360" w:lineRule="auto"/>
        <w:jc w:val="both"/>
        <w:rPr>
          <w:rFonts w:ascii="Book Antiqua" w:eastAsiaTheme="minorHAnsi" w:hAnsi="Book Antiqua" w:cs="Times New Roman"/>
          <w:sz w:val="24"/>
          <w:szCs w:val="24"/>
        </w:rPr>
      </w:pPr>
      <w:bookmarkStart w:id="64" w:name="OLE_LINK951"/>
      <w:bookmarkStart w:id="65" w:name="OLE_LINK950"/>
      <w:bookmarkStart w:id="66" w:name="OLE_LINK949"/>
      <w:bookmarkStart w:id="67" w:name="OLE_LINK948"/>
      <w:bookmarkStart w:id="68" w:name="OLE_LINK1997"/>
      <w:bookmarkStart w:id="69" w:name="OLE_LINK1752"/>
      <w:bookmarkStart w:id="70" w:name="OLE_LINK1271"/>
      <w:bookmarkStart w:id="71" w:name="OLE_LINK1270"/>
      <w:bookmarkStart w:id="72" w:name="OLE_LINK1269"/>
      <w:bookmarkStart w:id="73" w:name="OLE_LINK1268"/>
      <w:bookmarkStart w:id="74" w:name="OLE_LINK1267"/>
      <w:bookmarkStart w:id="75" w:name="OLE_LINK1263"/>
      <w:bookmarkStart w:id="76" w:name="OLE_LINK1031"/>
      <w:bookmarkStart w:id="77" w:name="OLE_LINK1020"/>
      <w:bookmarkStart w:id="78" w:name="OLE_LINK1019"/>
      <w:bookmarkStart w:id="79" w:name="OLE_LINK1018"/>
      <w:r w:rsidRPr="0082459E">
        <w:rPr>
          <w:rFonts w:ascii="Book Antiqua" w:hAnsi="Book Antiqua"/>
          <w:b/>
          <w:sz w:val="24"/>
          <w:szCs w:val="24"/>
        </w:rPr>
        <w:t>Correspond</w:t>
      </w:r>
      <w:bookmarkEnd w:id="64"/>
      <w:bookmarkEnd w:id="65"/>
      <w:bookmarkEnd w:id="66"/>
      <w:bookmarkEnd w:id="67"/>
      <w:r w:rsidRPr="0082459E">
        <w:rPr>
          <w:rFonts w:ascii="Book Antiqua" w:hAnsi="Book Antiqua"/>
          <w:b/>
          <w:sz w:val="24"/>
          <w:szCs w:val="24"/>
        </w:rPr>
        <w:t>ing author:</w:t>
      </w:r>
      <w:bookmarkEnd w:id="68"/>
      <w:bookmarkEnd w:id="69"/>
      <w:bookmarkEnd w:id="70"/>
      <w:bookmarkEnd w:id="71"/>
      <w:bookmarkEnd w:id="72"/>
      <w:bookmarkEnd w:id="73"/>
      <w:bookmarkEnd w:id="74"/>
      <w:bookmarkEnd w:id="75"/>
      <w:bookmarkEnd w:id="76"/>
      <w:bookmarkEnd w:id="77"/>
      <w:bookmarkEnd w:id="78"/>
      <w:bookmarkEnd w:id="79"/>
      <w:r w:rsidRPr="0082459E">
        <w:rPr>
          <w:rFonts w:ascii="Book Antiqua" w:hAnsi="Book Antiqua"/>
          <w:b/>
          <w:sz w:val="24"/>
          <w:szCs w:val="24"/>
        </w:rPr>
        <w:t xml:space="preserve"> </w:t>
      </w:r>
      <w:r w:rsidR="00C16918" w:rsidRPr="0082459E">
        <w:rPr>
          <w:rFonts w:ascii="Book Antiqua" w:eastAsiaTheme="minorHAnsi" w:hAnsi="Book Antiqua" w:cs="Times New Roman"/>
          <w:b/>
          <w:bCs/>
          <w:sz w:val="24"/>
          <w:szCs w:val="24"/>
        </w:rPr>
        <w:t>Ozlem Ozer Cakir,</w:t>
      </w:r>
      <w:r w:rsidRPr="0082459E">
        <w:rPr>
          <w:rFonts w:ascii="Book Antiqua" w:hAnsi="Book Antiqua"/>
          <w:b/>
          <w:bCs/>
          <w:sz w:val="24"/>
          <w:szCs w:val="24"/>
        </w:rPr>
        <w:t xml:space="preserve"> </w:t>
      </w:r>
      <w:r w:rsidRPr="0082459E">
        <w:rPr>
          <w:rFonts w:ascii="Book Antiqua" w:eastAsiaTheme="minorHAnsi" w:hAnsi="Book Antiqua" w:cs="Times New Roman"/>
          <w:b/>
          <w:bCs/>
          <w:sz w:val="24"/>
          <w:szCs w:val="24"/>
        </w:rPr>
        <w:t xml:space="preserve">MD, Assistant Professor, Doctor, </w:t>
      </w:r>
      <w:bookmarkStart w:id="80" w:name="OLE_LINK10"/>
      <w:bookmarkStart w:id="81" w:name="OLE_LINK11"/>
      <w:r w:rsidRPr="0082459E">
        <w:rPr>
          <w:rFonts w:ascii="Book Antiqua" w:eastAsiaTheme="minorHAnsi" w:hAnsi="Book Antiqua" w:cs="Times New Roman"/>
          <w:sz w:val="24"/>
          <w:szCs w:val="24"/>
        </w:rPr>
        <w:t>Department of Gastroenterology and Hepatology</w:t>
      </w:r>
      <w:bookmarkEnd w:id="80"/>
      <w:bookmarkEnd w:id="81"/>
      <w:r w:rsidRPr="0082459E">
        <w:rPr>
          <w:rFonts w:ascii="Book Antiqua" w:eastAsiaTheme="minorHAnsi" w:hAnsi="Book Antiqua" w:cs="Times New Roman"/>
          <w:sz w:val="24"/>
          <w:szCs w:val="24"/>
        </w:rPr>
        <w:t xml:space="preserve">, </w:t>
      </w:r>
      <w:bookmarkStart w:id="82" w:name="OLE_LINK12"/>
      <w:bookmarkStart w:id="83" w:name="OLE_LINK13"/>
      <w:r w:rsidRPr="0082459E">
        <w:rPr>
          <w:rFonts w:ascii="Book Antiqua" w:eastAsiaTheme="minorHAnsi" w:hAnsi="Book Antiqua" w:cs="Times New Roman"/>
          <w:sz w:val="24"/>
          <w:szCs w:val="24"/>
        </w:rPr>
        <w:t>Alanya Alaaddin Keykubat University, School of Medicine</w:t>
      </w:r>
      <w:bookmarkEnd w:id="82"/>
      <w:bookmarkEnd w:id="83"/>
      <w:r w:rsidRPr="0082459E">
        <w:rPr>
          <w:rFonts w:ascii="Book Antiqua" w:eastAsiaTheme="minorHAnsi" w:hAnsi="Book Antiqua" w:cs="Times New Roman"/>
          <w:sz w:val="24"/>
          <w:szCs w:val="24"/>
        </w:rPr>
        <w:t xml:space="preserve">, </w:t>
      </w:r>
      <w:bookmarkStart w:id="84" w:name="OLE_LINK14"/>
      <w:r w:rsidRPr="0082459E">
        <w:rPr>
          <w:rFonts w:ascii="Book Antiqua" w:eastAsiaTheme="minorHAnsi" w:hAnsi="Book Antiqua" w:cs="Times New Roman"/>
          <w:sz w:val="24"/>
          <w:szCs w:val="24"/>
        </w:rPr>
        <w:t>Kestel yerleşkesi</w:t>
      </w:r>
      <w:bookmarkEnd w:id="84"/>
      <w:r w:rsidRPr="0082459E">
        <w:rPr>
          <w:rFonts w:ascii="Book Antiqua" w:eastAsiaTheme="minorHAnsi" w:hAnsi="Book Antiqua" w:cs="Times New Roman"/>
          <w:sz w:val="24"/>
          <w:szCs w:val="24"/>
        </w:rPr>
        <w:t>, Antalya 07425, Turkey. tansozlem@yahoo.com</w:t>
      </w:r>
    </w:p>
    <w:p w14:paraId="0487D681" w14:textId="694E06E6" w:rsidR="00C16918" w:rsidRPr="0082459E" w:rsidRDefault="00EB11B4" w:rsidP="0082459E">
      <w:pPr>
        <w:snapToGrid w:val="0"/>
        <w:spacing w:after="0" w:line="360" w:lineRule="auto"/>
        <w:jc w:val="both"/>
        <w:rPr>
          <w:rFonts w:ascii="Book Antiqua" w:eastAsiaTheme="minorHAnsi" w:hAnsi="Book Antiqua" w:cs="Times New Roman"/>
          <w:sz w:val="24"/>
          <w:szCs w:val="24"/>
        </w:rPr>
      </w:pPr>
      <w:r w:rsidRPr="0082459E">
        <w:rPr>
          <w:rFonts w:ascii="Book Antiqua" w:hAnsi="Book Antiqua"/>
          <w:b/>
          <w:sz w:val="24"/>
          <w:szCs w:val="24"/>
        </w:rPr>
        <w:t>Telephone:</w:t>
      </w:r>
      <w:r w:rsidRPr="0082459E">
        <w:rPr>
          <w:rFonts w:ascii="Book Antiqua" w:hAnsi="Book Antiqua"/>
          <w:sz w:val="24"/>
          <w:szCs w:val="24"/>
        </w:rPr>
        <w:t xml:space="preserve"> </w:t>
      </w:r>
      <w:r w:rsidR="00C16918" w:rsidRPr="0082459E">
        <w:rPr>
          <w:rFonts w:ascii="Book Antiqua" w:eastAsiaTheme="minorHAnsi" w:hAnsi="Book Antiqua" w:cs="Times New Roman"/>
          <w:sz w:val="24"/>
          <w:szCs w:val="24"/>
        </w:rPr>
        <w:t>+90</w:t>
      </w:r>
      <w:r w:rsidRPr="0082459E">
        <w:rPr>
          <w:rFonts w:ascii="Book Antiqua" w:eastAsiaTheme="minorHAnsi" w:hAnsi="Book Antiqua" w:cs="Times New Roman"/>
          <w:sz w:val="24"/>
          <w:szCs w:val="24"/>
        </w:rPr>
        <w:t>-</w:t>
      </w:r>
      <w:r w:rsidR="00C16918" w:rsidRPr="0082459E">
        <w:rPr>
          <w:rFonts w:ascii="Book Antiqua" w:eastAsiaTheme="minorHAnsi" w:hAnsi="Book Antiqua" w:cs="Times New Roman"/>
          <w:sz w:val="24"/>
          <w:szCs w:val="24"/>
        </w:rPr>
        <w:t>532</w:t>
      </w:r>
      <w:r w:rsidRPr="0082459E">
        <w:rPr>
          <w:rFonts w:ascii="Book Antiqua" w:eastAsiaTheme="minorHAnsi" w:hAnsi="Book Antiqua" w:cs="Times New Roman"/>
          <w:sz w:val="24"/>
          <w:szCs w:val="24"/>
        </w:rPr>
        <w:t>-</w:t>
      </w:r>
      <w:r w:rsidR="00C16918" w:rsidRPr="0082459E">
        <w:rPr>
          <w:rFonts w:ascii="Book Antiqua" w:eastAsiaTheme="minorHAnsi" w:hAnsi="Book Antiqua" w:cs="Times New Roman"/>
          <w:sz w:val="24"/>
          <w:szCs w:val="24"/>
        </w:rPr>
        <w:t>1754014</w:t>
      </w:r>
    </w:p>
    <w:p w14:paraId="6A3CC3CA" w14:textId="77777777" w:rsidR="00423E01" w:rsidRPr="0082459E" w:rsidRDefault="00423E01" w:rsidP="0082459E">
      <w:pPr>
        <w:snapToGrid w:val="0"/>
        <w:spacing w:after="0" w:line="360" w:lineRule="auto"/>
        <w:jc w:val="both"/>
        <w:rPr>
          <w:rFonts w:ascii="Book Antiqua" w:hAnsi="Book Antiqua" w:cs="Garamond-Bold"/>
          <w:b/>
          <w:bCs/>
          <w:sz w:val="24"/>
          <w:szCs w:val="24"/>
          <w:lang w:eastAsia="zh-CN"/>
        </w:rPr>
      </w:pPr>
    </w:p>
    <w:p w14:paraId="1DB36D69" w14:textId="67922D6C"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bookmarkStart w:id="85" w:name="OLE_LINK1712"/>
      <w:bookmarkStart w:id="86" w:name="_Hlk7505421"/>
      <w:bookmarkStart w:id="87" w:name="OLE_LINK775"/>
      <w:bookmarkStart w:id="88" w:name="OLE_LINK923"/>
      <w:bookmarkStart w:id="89" w:name="OLE_LINK924"/>
      <w:bookmarkStart w:id="90" w:name="OLE_LINK64"/>
      <w:bookmarkStart w:id="91" w:name="OLE_LINK67"/>
      <w:bookmarkStart w:id="92" w:name="OLE_LINK218"/>
      <w:bookmarkStart w:id="93" w:name="OLE_LINK245"/>
      <w:bookmarkStart w:id="94" w:name="OLE_LINK934"/>
      <w:bookmarkStart w:id="95" w:name="OLE_LINK1107"/>
      <w:bookmarkStart w:id="96" w:name="OLE_LINK1108"/>
      <w:bookmarkStart w:id="97" w:name="OLE_LINK1109"/>
      <w:bookmarkStart w:id="98" w:name="OLE_LINK989"/>
      <w:bookmarkStart w:id="99" w:name="OLE_LINK990"/>
      <w:bookmarkStart w:id="100" w:name="OLE_LINK1124"/>
      <w:bookmarkStart w:id="101" w:name="OLE_LINK1213"/>
      <w:bookmarkStart w:id="102" w:name="OLE_LINK971"/>
      <w:bookmarkStart w:id="103" w:name="OLE_LINK1014"/>
      <w:bookmarkStart w:id="104" w:name="OLE_LINK1153"/>
      <w:bookmarkStart w:id="105" w:name="OLE_LINK1541"/>
      <w:bookmarkStart w:id="106" w:name="OLE_LINK1542"/>
      <w:bookmarkStart w:id="107" w:name="OLE_LINK1509"/>
      <w:bookmarkStart w:id="108" w:name="OLE_LINK1601"/>
      <w:bookmarkStart w:id="109" w:name="OLE_LINK1602"/>
      <w:bookmarkStart w:id="110" w:name="OLE_LINK1757"/>
      <w:bookmarkStart w:id="111" w:name="OLE_LINK1779"/>
      <w:bookmarkStart w:id="112" w:name="OLE_LINK580"/>
      <w:bookmarkStart w:id="113" w:name="OLE_LINK2000"/>
      <w:bookmarkStart w:id="114" w:name="OLE_LINK2001"/>
      <w:bookmarkStart w:id="115" w:name="OLE_LINK1730"/>
      <w:bookmarkStart w:id="116" w:name="OLE_LINK1959"/>
      <w:bookmarkStart w:id="117" w:name="OLE_LINK1960"/>
      <w:bookmarkStart w:id="118" w:name="OLE_LINK1961"/>
      <w:bookmarkStart w:id="119" w:name="OLE_LINK1965"/>
      <w:bookmarkStart w:id="120" w:name="OLE_LINK1966"/>
      <w:bookmarkStart w:id="121" w:name="OLE_LINK1973"/>
      <w:bookmarkStart w:id="122" w:name="OLE_LINK1974"/>
      <w:bookmarkStart w:id="123" w:name="OLE_LINK1978"/>
      <w:bookmarkStart w:id="124" w:name="OLE_LINK1979"/>
      <w:bookmarkStart w:id="125" w:name="OLE_LINK2089"/>
      <w:bookmarkStart w:id="126" w:name="OLE_LINK2150"/>
      <w:r w:rsidRPr="0082459E">
        <w:rPr>
          <w:rFonts w:ascii="Book Antiqua" w:hAnsi="Book Antiqua" w:cs="Times New Roman"/>
          <w:b/>
          <w:kern w:val="2"/>
          <w:sz w:val="24"/>
          <w:szCs w:val="24"/>
        </w:rPr>
        <w:t xml:space="preserve">Received: </w:t>
      </w:r>
      <w:bookmarkStart w:id="127" w:name="OLE_LINK2486"/>
      <w:bookmarkStart w:id="128" w:name="OLE_LINK2487"/>
      <w:r w:rsidRPr="0082459E">
        <w:rPr>
          <w:rFonts w:ascii="Book Antiqua" w:hAnsi="Book Antiqua" w:cs="Times New Roman"/>
          <w:kern w:val="2"/>
          <w:sz w:val="24"/>
          <w:szCs w:val="24"/>
        </w:rPr>
        <w:t>April 24, 201</w:t>
      </w:r>
      <w:bookmarkEnd w:id="127"/>
      <w:bookmarkEnd w:id="128"/>
      <w:r w:rsidRPr="0082459E">
        <w:rPr>
          <w:rFonts w:ascii="Book Antiqua" w:hAnsi="Book Antiqua" w:cs="Times New Roman"/>
          <w:kern w:val="2"/>
          <w:sz w:val="24"/>
          <w:szCs w:val="24"/>
        </w:rPr>
        <w:t>9</w:t>
      </w:r>
    </w:p>
    <w:p w14:paraId="077910DE" w14:textId="37996C05"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 xml:space="preserve">Peer-review started: </w:t>
      </w:r>
      <w:r w:rsidRPr="0082459E">
        <w:rPr>
          <w:rFonts w:ascii="Book Antiqua" w:hAnsi="Book Antiqua" w:cs="Times New Roman"/>
          <w:kern w:val="2"/>
          <w:sz w:val="24"/>
          <w:szCs w:val="24"/>
        </w:rPr>
        <w:t>May 8, 2019</w:t>
      </w:r>
    </w:p>
    <w:p w14:paraId="4A88BF35" w14:textId="5E12BA65"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 xml:space="preserve">First decision: </w:t>
      </w:r>
      <w:bookmarkStart w:id="129" w:name="OLE_LINK2488"/>
      <w:bookmarkStart w:id="130" w:name="OLE_LINK2489"/>
      <w:r w:rsidRPr="0082459E">
        <w:rPr>
          <w:rFonts w:ascii="Book Antiqua" w:hAnsi="Book Antiqua" w:cs="Times New Roman"/>
          <w:kern w:val="2"/>
          <w:sz w:val="24"/>
          <w:szCs w:val="24"/>
        </w:rPr>
        <w:t>May 31, 201</w:t>
      </w:r>
      <w:bookmarkEnd w:id="129"/>
      <w:bookmarkEnd w:id="130"/>
      <w:r w:rsidRPr="0082459E">
        <w:rPr>
          <w:rFonts w:ascii="Book Antiqua" w:hAnsi="Book Antiqua" w:cs="Times New Roman"/>
          <w:kern w:val="2"/>
          <w:sz w:val="24"/>
          <w:szCs w:val="24"/>
        </w:rPr>
        <w:t>9</w:t>
      </w:r>
    </w:p>
    <w:p w14:paraId="7B1C34AF" w14:textId="5F01BFAA"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 xml:space="preserve">Revised: </w:t>
      </w:r>
      <w:r w:rsidRPr="0082459E">
        <w:rPr>
          <w:rFonts w:ascii="Book Antiqua" w:eastAsia="SimSun" w:hAnsi="Book Antiqua" w:cs="Times New Roman"/>
          <w:kern w:val="2"/>
          <w:sz w:val="24"/>
          <w:szCs w:val="24"/>
          <w:lang w:eastAsia="zh-CN"/>
        </w:rPr>
        <w:t>June</w:t>
      </w:r>
      <w:r w:rsidRPr="0082459E">
        <w:rPr>
          <w:rFonts w:ascii="Book Antiqua" w:hAnsi="Book Antiqua" w:cs="Times New Roman"/>
          <w:kern w:val="2"/>
          <w:sz w:val="24"/>
          <w:szCs w:val="24"/>
        </w:rPr>
        <w:t xml:space="preserve"> 18, 2019</w:t>
      </w:r>
    </w:p>
    <w:p w14:paraId="041E1504" w14:textId="2EA9D0FD"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Accepted:</w:t>
      </w:r>
      <w:r w:rsidR="00B87FDE" w:rsidRPr="0082459E">
        <w:rPr>
          <w:rFonts w:ascii="Book Antiqua" w:hAnsi="Book Antiqua"/>
          <w:sz w:val="24"/>
          <w:szCs w:val="24"/>
        </w:rPr>
        <w:t xml:space="preserve"> </w:t>
      </w:r>
      <w:r w:rsidR="00B87FDE" w:rsidRPr="0082459E">
        <w:rPr>
          <w:rFonts w:ascii="Book Antiqua" w:hAnsi="Book Antiqua" w:cs="Times New Roman"/>
          <w:kern w:val="2"/>
          <w:sz w:val="24"/>
          <w:szCs w:val="24"/>
        </w:rPr>
        <w:t>July 20, 2019</w:t>
      </w:r>
      <w:r w:rsidRPr="0082459E">
        <w:rPr>
          <w:rFonts w:ascii="Book Antiqua" w:hAnsi="Book Antiqua" w:cs="Times New Roman"/>
          <w:kern w:val="2"/>
          <w:sz w:val="24"/>
          <w:szCs w:val="24"/>
        </w:rPr>
        <w:t xml:space="preserve"> </w:t>
      </w:r>
    </w:p>
    <w:p w14:paraId="1118DC40" w14:textId="77777777"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Article in press:</w:t>
      </w:r>
    </w:p>
    <w:p w14:paraId="01C633A8" w14:textId="77777777" w:rsidR="00EB11B4" w:rsidRPr="0082459E" w:rsidRDefault="00EB11B4" w:rsidP="0082459E">
      <w:pPr>
        <w:snapToGrid w:val="0"/>
        <w:spacing w:after="0" w:line="360" w:lineRule="auto"/>
        <w:jc w:val="both"/>
        <w:rPr>
          <w:rFonts w:ascii="Book Antiqua" w:hAnsi="Book Antiqua" w:cs="Times New Roman"/>
          <w:bCs/>
          <w:sz w:val="24"/>
          <w:szCs w:val="24"/>
          <w:lang w:bidi="th-TH"/>
        </w:rPr>
      </w:pPr>
      <w:r w:rsidRPr="0082459E">
        <w:rPr>
          <w:rFonts w:ascii="Book Antiqua" w:hAnsi="Book Antiqua" w:cs="Times New Roman"/>
          <w:b/>
          <w:kern w:val="2"/>
          <w:sz w:val="24"/>
          <w:szCs w:val="24"/>
        </w:rPr>
        <w:t>Published online</w:t>
      </w:r>
      <w:bookmarkEnd w:id="85"/>
      <w:r w:rsidRPr="0082459E">
        <w:rPr>
          <w:rFonts w:ascii="Book Antiqua" w:hAnsi="Book Antiqua" w:cs="Times New Roman"/>
          <w:b/>
          <w:kern w:val="2"/>
          <w:sz w:val="24"/>
          <w:szCs w:val="24"/>
        </w:rPr>
        <w: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BB8748C" w14:textId="77777777" w:rsidR="00EB11B4" w:rsidRPr="0082459E" w:rsidRDefault="00EB11B4" w:rsidP="0082459E">
      <w:pPr>
        <w:snapToGrid w:val="0"/>
        <w:spacing w:after="0" w:line="360" w:lineRule="auto"/>
        <w:jc w:val="both"/>
        <w:rPr>
          <w:rFonts w:ascii="Book Antiqua" w:hAnsi="Book Antiqua"/>
          <w:b/>
          <w:sz w:val="24"/>
          <w:szCs w:val="24"/>
        </w:rPr>
      </w:pPr>
    </w:p>
    <w:p w14:paraId="5E5BE166" w14:textId="77777777" w:rsidR="00EB11B4" w:rsidRPr="0082459E" w:rsidRDefault="00EB11B4" w:rsidP="0082459E">
      <w:pPr>
        <w:snapToGrid w:val="0"/>
        <w:spacing w:after="0" w:line="360" w:lineRule="auto"/>
        <w:jc w:val="both"/>
        <w:rPr>
          <w:rFonts w:ascii="Book Antiqua" w:hAnsi="Book Antiqua"/>
          <w:b/>
          <w:sz w:val="24"/>
          <w:szCs w:val="24"/>
        </w:rPr>
      </w:pPr>
      <w:r w:rsidRPr="0082459E">
        <w:rPr>
          <w:rFonts w:ascii="Book Antiqua" w:hAnsi="Book Antiqua"/>
          <w:b/>
          <w:sz w:val="24"/>
          <w:szCs w:val="24"/>
        </w:rPr>
        <w:br w:type="page"/>
      </w:r>
    </w:p>
    <w:p w14:paraId="735AA87B" w14:textId="77777777" w:rsidR="000E584A" w:rsidRPr="0082459E" w:rsidRDefault="009764E7" w:rsidP="0082459E">
      <w:pPr>
        <w:snapToGrid w:val="0"/>
        <w:spacing w:after="0" w:line="360" w:lineRule="auto"/>
        <w:jc w:val="both"/>
        <w:rPr>
          <w:rFonts w:ascii="Book Antiqua" w:hAnsi="Book Antiqua" w:cs="Times New Roman"/>
          <w:b/>
          <w:sz w:val="24"/>
          <w:szCs w:val="24"/>
        </w:rPr>
      </w:pPr>
      <w:r w:rsidRPr="0082459E">
        <w:rPr>
          <w:rFonts w:ascii="Book Antiqua" w:hAnsi="Book Antiqua" w:cs="Times New Roman"/>
          <w:b/>
          <w:sz w:val="24"/>
          <w:szCs w:val="24"/>
        </w:rPr>
        <w:lastRenderedPageBreak/>
        <w:t>Abstract</w:t>
      </w:r>
    </w:p>
    <w:p w14:paraId="2D3A6DCA" w14:textId="55CC95BE" w:rsidR="00EB11B4" w:rsidRPr="0082459E" w:rsidRDefault="00EB11B4" w:rsidP="0082459E">
      <w:pPr>
        <w:snapToGrid w:val="0"/>
        <w:spacing w:after="0" w:line="360" w:lineRule="auto"/>
        <w:jc w:val="both"/>
        <w:rPr>
          <w:rFonts w:ascii="Book Antiqua" w:hAnsi="Book Antiqua" w:cs="Times New Roman"/>
          <w:b/>
          <w:i/>
          <w:iCs/>
          <w:sz w:val="24"/>
          <w:szCs w:val="24"/>
        </w:rPr>
      </w:pPr>
      <w:r w:rsidRPr="0082459E">
        <w:rPr>
          <w:rFonts w:ascii="Book Antiqua" w:hAnsi="Book Antiqua" w:cs="Times New Roman"/>
          <w:b/>
          <w:i/>
          <w:iCs/>
          <w:sz w:val="24"/>
          <w:szCs w:val="24"/>
        </w:rPr>
        <w:t>BACKGROUND</w:t>
      </w:r>
    </w:p>
    <w:p w14:paraId="77FE707A" w14:textId="6DE87FDC" w:rsidR="009764E7" w:rsidRPr="0082459E" w:rsidRDefault="004948FE" w:rsidP="0082459E">
      <w:pPr>
        <w:snapToGrid w:val="0"/>
        <w:spacing w:after="0" w:line="360" w:lineRule="auto"/>
        <w:jc w:val="both"/>
        <w:rPr>
          <w:rFonts w:ascii="Book Antiqua" w:hAnsi="Book Antiqua" w:cs="Times New Roman"/>
          <w:sz w:val="24"/>
          <w:szCs w:val="24"/>
          <w:shd w:val="clear" w:color="auto" w:fill="FFFFFF"/>
        </w:rPr>
      </w:pPr>
      <w:r w:rsidRPr="0082459E">
        <w:rPr>
          <w:rFonts w:ascii="Book Antiqua" w:hAnsi="Book Antiqua" w:cs="Times New Roman"/>
          <w:sz w:val="24"/>
          <w:szCs w:val="24"/>
          <w:shd w:val="clear" w:color="auto" w:fill="FFFFFF"/>
        </w:rPr>
        <w:t xml:space="preserve">Refractory pouchitis is a common cause of pouch failure, which may require surgical excision of the pouch or permanent diversion. </w:t>
      </w:r>
      <w:r w:rsidR="001C38D0" w:rsidRPr="0082459E">
        <w:rPr>
          <w:rFonts w:ascii="Book Antiqua" w:hAnsi="Book Antiqua" w:cs="Times New Roman"/>
          <w:sz w:val="24"/>
          <w:szCs w:val="24"/>
          <w:shd w:val="clear" w:color="auto" w:fill="FFFFFF"/>
        </w:rPr>
        <w:t xml:space="preserve">We aimed to show the effect of </w:t>
      </w:r>
      <w:r w:rsidR="00A171C3" w:rsidRPr="0082459E">
        <w:rPr>
          <w:rFonts w:ascii="Book Antiqua" w:hAnsi="Book Antiqua" w:cs="Times New Roman"/>
          <w:sz w:val="24"/>
          <w:szCs w:val="24"/>
          <w:shd w:val="clear" w:color="auto" w:fill="FFFFFF"/>
        </w:rPr>
        <w:t>v</w:t>
      </w:r>
      <w:r w:rsidR="001C38D0" w:rsidRPr="0082459E">
        <w:rPr>
          <w:rFonts w:ascii="Book Antiqua" w:hAnsi="Book Antiqua" w:cs="Times New Roman"/>
          <w:sz w:val="24"/>
          <w:szCs w:val="24"/>
          <w:shd w:val="clear" w:color="auto" w:fill="FFFFFF"/>
        </w:rPr>
        <w:t>edolizumab on treatment of the patient with refractory pouchitis.</w:t>
      </w:r>
    </w:p>
    <w:p w14:paraId="32098867" w14:textId="77777777" w:rsidR="00EB11B4" w:rsidRPr="0082459E" w:rsidRDefault="00EB11B4" w:rsidP="0082459E">
      <w:pPr>
        <w:snapToGrid w:val="0"/>
        <w:spacing w:after="0" w:line="360" w:lineRule="auto"/>
        <w:jc w:val="both"/>
        <w:rPr>
          <w:rFonts w:ascii="Book Antiqua" w:hAnsi="Book Antiqua" w:cs="Times New Roman"/>
          <w:sz w:val="24"/>
          <w:szCs w:val="24"/>
        </w:rPr>
      </w:pPr>
    </w:p>
    <w:p w14:paraId="1D869B00" w14:textId="051977BF" w:rsidR="00EB11B4" w:rsidRPr="0082459E" w:rsidRDefault="00EB11B4" w:rsidP="0082459E">
      <w:pPr>
        <w:snapToGrid w:val="0"/>
        <w:spacing w:after="0" w:line="360" w:lineRule="auto"/>
        <w:jc w:val="both"/>
        <w:rPr>
          <w:rFonts w:ascii="Book Antiqua" w:hAnsi="Book Antiqua" w:cs="Times New Roman"/>
          <w:b/>
          <w:i/>
          <w:iCs/>
          <w:sz w:val="24"/>
          <w:szCs w:val="24"/>
        </w:rPr>
      </w:pPr>
      <w:r w:rsidRPr="0082459E">
        <w:rPr>
          <w:rFonts w:ascii="Book Antiqua" w:hAnsi="Book Antiqua" w:cs="Times New Roman"/>
          <w:b/>
          <w:i/>
          <w:iCs/>
          <w:sz w:val="24"/>
          <w:szCs w:val="24"/>
        </w:rPr>
        <w:t>CASE SUMMARY</w:t>
      </w:r>
    </w:p>
    <w:p w14:paraId="772DEF3A" w14:textId="6A533946" w:rsidR="009764E7" w:rsidRPr="0082459E" w:rsidRDefault="001C38D0"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sz w:val="24"/>
          <w:szCs w:val="24"/>
        </w:rPr>
        <w:t xml:space="preserve">A 32-year-old male with pancolonic ulcerative colitis since the age of 25 with primary failure of infliximab and mesalamine and intolerance of azathioprine, underwent a total proctocolectomy with </w:t>
      </w:r>
      <w:r w:rsidR="00EB11B4" w:rsidRPr="0082459E">
        <w:rPr>
          <w:rFonts w:ascii="Book Antiqua" w:hAnsi="Book Antiqua" w:cs="Times New Roman"/>
          <w:sz w:val="24"/>
          <w:szCs w:val="24"/>
        </w:rPr>
        <w:t>ileal pouch-anal anastomosis</w:t>
      </w:r>
      <w:r w:rsidRPr="0082459E">
        <w:rPr>
          <w:rFonts w:ascii="Book Antiqua" w:hAnsi="Book Antiqua" w:cs="Times New Roman"/>
          <w:sz w:val="24"/>
          <w:szCs w:val="24"/>
        </w:rPr>
        <w:t xml:space="preserve"> in 2012. He developed chronic diarrhea in 2014, which was watery, </w:t>
      </w:r>
      <w:r w:rsidR="00FE3170">
        <w:rPr>
          <w:rFonts w:ascii="Book Antiqua" w:hAnsi="Book Antiqua" w:cs="Times New Roman"/>
          <w:sz w:val="24"/>
          <w:szCs w:val="24"/>
        </w:rPr>
        <w:t>30</w:t>
      </w:r>
      <w:r w:rsidRPr="0082459E">
        <w:rPr>
          <w:rFonts w:ascii="Book Antiqua" w:hAnsi="Book Antiqua" w:cs="Times New Roman"/>
          <w:sz w:val="24"/>
          <w:szCs w:val="24"/>
        </w:rPr>
        <w:t xml:space="preserve"> per day and accompanied with blood</w:t>
      </w:r>
      <w:r w:rsidR="00A171C3" w:rsidRPr="0082459E">
        <w:rPr>
          <w:rFonts w:ascii="Book Antiqua" w:hAnsi="Book Antiqua" w:cs="Times New Roman"/>
          <w:sz w:val="24"/>
          <w:szCs w:val="24"/>
        </w:rPr>
        <w:t xml:space="preserve"> and</w:t>
      </w:r>
      <w:r w:rsidRPr="0082459E">
        <w:rPr>
          <w:rFonts w:ascii="Book Antiqua" w:hAnsi="Book Antiqua" w:cs="Times New Roman"/>
          <w:sz w:val="24"/>
          <w:szCs w:val="24"/>
        </w:rPr>
        <w:t xml:space="preserve"> mucus affecting his quality of life.</w:t>
      </w:r>
    </w:p>
    <w:p w14:paraId="3EDBF14D" w14:textId="77777777" w:rsidR="00EB11B4" w:rsidRPr="0082459E" w:rsidRDefault="00EB11B4" w:rsidP="0082459E">
      <w:pPr>
        <w:snapToGrid w:val="0"/>
        <w:spacing w:after="0" w:line="360" w:lineRule="auto"/>
        <w:jc w:val="both"/>
        <w:rPr>
          <w:rFonts w:ascii="Book Antiqua" w:hAnsi="Book Antiqua" w:cs="Times New Roman"/>
          <w:sz w:val="24"/>
          <w:szCs w:val="24"/>
        </w:rPr>
      </w:pPr>
    </w:p>
    <w:p w14:paraId="5FC3A853" w14:textId="10115FB4" w:rsidR="00EB11B4" w:rsidRPr="0082459E" w:rsidRDefault="00EB11B4" w:rsidP="0082459E">
      <w:pPr>
        <w:snapToGrid w:val="0"/>
        <w:spacing w:after="0" w:line="360" w:lineRule="auto"/>
        <w:jc w:val="both"/>
        <w:rPr>
          <w:rFonts w:ascii="Book Antiqua" w:hAnsi="Book Antiqua" w:cs="Times New Roman"/>
          <w:b/>
          <w:i/>
          <w:iCs/>
          <w:sz w:val="24"/>
          <w:szCs w:val="24"/>
        </w:rPr>
      </w:pPr>
      <w:r w:rsidRPr="0082459E">
        <w:rPr>
          <w:rFonts w:ascii="Book Antiqua" w:hAnsi="Book Antiqua" w:cs="Times New Roman"/>
          <w:b/>
          <w:i/>
          <w:iCs/>
          <w:sz w:val="24"/>
          <w:szCs w:val="24"/>
        </w:rPr>
        <w:t>CONCLUS</w:t>
      </w:r>
      <w:r w:rsidR="00F0709F">
        <w:rPr>
          <w:rFonts w:ascii="Book Antiqua" w:hAnsi="Book Antiqua" w:cs="Times New Roman"/>
          <w:b/>
          <w:i/>
          <w:iCs/>
          <w:sz w:val="24"/>
          <w:szCs w:val="24"/>
        </w:rPr>
        <w:t>I</w:t>
      </w:r>
      <w:r w:rsidRPr="0082459E">
        <w:rPr>
          <w:rFonts w:ascii="Book Antiqua" w:hAnsi="Book Antiqua" w:cs="Times New Roman"/>
          <w:b/>
          <w:i/>
          <w:iCs/>
          <w:sz w:val="24"/>
          <w:szCs w:val="24"/>
        </w:rPr>
        <w:t>ON</w:t>
      </w:r>
    </w:p>
    <w:p w14:paraId="383F8E77" w14:textId="06616768" w:rsidR="001C38D0" w:rsidRPr="0082459E" w:rsidRDefault="001C38D0" w:rsidP="0082459E">
      <w:pPr>
        <w:snapToGrid w:val="0"/>
        <w:spacing w:after="0" w:line="360" w:lineRule="auto"/>
        <w:jc w:val="both"/>
        <w:rPr>
          <w:rFonts w:ascii="Book Antiqua" w:hAnsi="Book Antiqua" w:cs="Times New Roman"/>
          <w:sz w:val="24"/>
          <w:szCs w:val="24"/>
        </w:rPr>
      </w:pPr>
      <w:r w:rsidRPr="0082459E">
        <w:rPr>
          <w:rStyle w:val="highlight"/>
          <w:rFonts w:ascii="Book Antiqua" w:hAnsi="Book Antiqua" w:cs="Times New Roman"/>
          <w:sz w:val="24"/>
          <w:szCs w:val="24"/>
          <w:shd w:val="clear" w:color="auto" w:fill="FFFFFF"/>
        </w:rPr>
        <w:t>Vedolizumab</w:t>
      </w:r>
      <w:r w:rsidR="00EB11B4" w:rsidRPr="0082459E">
        <w:rPr>
          <w:rFonts w:ascii="Book Antiqua" w:hAnsi="Book Antiqua" w:cs="Times New Roman"/>
          <w:sz w:val="24"/>
          <w:szCs w:val="24"/>
          <w:shd w:val="clear" w:color="auto" w:fill="FFFFFF"/>
        </w:rPr>
        <w:t xml:space="preserve"> </w:t>
      </w:r>
      <w:r w:rsidRPr="0082459E">
        <w:rPr>
          <w:rFonts w:ascii="Book Antiqua" w:hAnsi="Book Antiqua" w:cs="Times New Roman"/>
          <w:sz w:val="24"/>
          <w:szCs w:val="24"/>
          <w:shd w:val="clear" w:color="auto" w:fill="FFFFFF"/>
        </w:rPr>
        <w:t xml:space="preserve">is safe and effective in the management of </w:t>
      </w:r>
      <w:r w:rsidR="0081680F" w:rsidRPr="0082459E">
        <w:rPr>
          <w:rFonts w:ascii="Book Antiqua" w:hAnsi="Book Antiqua" w:cs="Times New Roman"/>
          <w:sz w:val="24"/>
          <w:szCs w:val="24"/>
        </w:rPr>
        <w:t>anti</w:t>
      </w:r>
      <w:r w:rsidRPr="0082459E">
        <w:rPr>
          <w:rFonts w:ascii="Book Antiqua" w:hAnsi="Book Antiqua" w:cs="Times New Roman"/>
          <w:sz w:val="24"/>
          <w:szCs w:val="24"/>
        </w:rPr>
        <w:t xml:space="preserve">-tumor </w:t>
      </w:r>
      <w:r w:rsidR="0081680F" w:rsidRPr="0082459E">
        <w:rPr>
          <w:rFonts w:ascii="Book Antiqua" w:hAnsi="Book Antiqua" w:cs="Times New Roman"/>
          <w:sz w:val="24"/>
          <w:szCs w:val="24"/>
        </w:rPr>
        <w:t>necrosis factor alpha refractory pouchitis</w:t>
      </w:r>
      <w:r w:rsidRPr="0082459E">
        <w:rPr>
          <w:rFonts w:ascii="Book Antiqua" w:hAnsi="Book Antiqua" w:cs="Times New Roman"/>
          <w:sz w:val="24"/>
          <w:szCs w:val="24"/>
        </w:rPr>
        <w:t>.</w:t>
      </w:r>
    </w:p>
    <w:p w14:paraId="79493196" w14:textId="77777777" w:rsidR="001C38D0" w:rsidRPr="0082459E" w:rsidRDefault="001C38D0" w:rsidP="0082459E">
      <w:pPr>
        <w:snapToGrid w:val="0"/>
        <w:spacing w:after="0" w:line="360" w:lineRule="auto"/>
        <w:jc w:val="both"/>
        <w:rPr>
          <w:rFonts w:ascii="Book Antiqua" w:hAnsi="Book Antiqua" w:cs="Times New Roman"/>
          <w:sz w:val="24"/>
          <w:szCs w:val="24"/>
          <w:shd w:val="clear" w:color="auto" w:fill="FFFFFF"/>
        </w:rPr>
      </w:pPr>
    </w:p>
    <w:p w14:paraId="080036D7" w14:textId="07BEA07B" w:rsidR="009764E7" w:rsidRPr="0082459E" w:rsidRDefault="009764E7"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b/>
          <w:sz w:val="24"/>
          <w:szCs w:val="24"/>
        </w:rPr>
        <w:t>Key words:</w:t>
      </w:r>
      <w:r w:rsidR="00125B7E" w:rsidRPr="0082459E">
        <w:rPr>
          <w:rFonts w:ascii="Book Antiqua" w:hAnsi="Book Antiqua" w:cs="Times New Roman"/>
          <w:sz w:val="24"/>
          <w:szCs w:val="24"/>
        </w:rPr>
        <w:t xml:space="preserve"> </w:t>
      </w:r>
      <w:bookmarkStart w:id="131" w:name="OLE_LINK15"/>
      <w:bookmarkStart w:id="132" w:name="OLE_LINK16"/>
      <w:r w:rsidR="00125B7E" w:rsidRPr="0082459E">
        <w:rPr>
          <w:rFonts w:ascii="Book Antiqua" w:hAnsi="Book Antiqua" w:cs="Times New Roman"/>
          <w:sz w:val="24"/>
          <w:szCs w:val="24"/>
        </w:rPr>
        <w:t xml:space="preserve">Anti-tumor </w:t>
      </w:r>
      <w:r w:rsidR="00EB11B4" w:rsidRPr="0082459E">
        <w:rPr>
          <w:rFonts w:ascii="Book Antiqua" w:hAnsi="Book Antiqua" w:cs="Times New Roman"/>
          <w:sz w:val="24"/>
          <w:szCs w:val="24"/>
        </w:rPr>
        <w:t>necrosis</w:t>
      </w:r>
      <w:r w:rsidR="00AE156E">
        <w:rPr>
          <w:rFonts w:ascii="Book Antiqua" w:hAnsi="Book Antiqua" w:cs="Times New Roman"/>
          <w:sz w:val="24"/>
          <w:szCs w:val="24"/>
        </w:rPr>
        <w:t xml:space="preserve"> factor</w:t>
      </w:r>
      <w:r w:rsidR="00EB11B4" w:rsidRPr="0082459E">
        <w:rPr>
          <w:rFonts w:ascii="Book Antiqua" w:hAnsi="Book Antiqua" w:cs="Times New Roman"/>
          <w:sz w:val="24"/>
          <w:szCs w:val="24"/>
        </w:rPr>
        <w:t xml:space="preserve"> alpha;</w:t>
      </w:r>
      <w:r w:rsidR="00125B7E" w:rsidRPr="0082459E">
        <w:rPr>
          <w:rFonts w:ascii="Book Antiqua" w:hAnsi="Book Antiqua" w:cs="Times New Roman"/>
          <w:sz w:val="24"/>
          <w:szCs w:val="24"/>
        </w:rPr>
        <w:t xml:space="preserve"> </w:t>
      </w:r>
      <w:r w:rsidR="001C38D0" w:rsidRPr="0082459E">
        <w:rPr>
          <w:rFonts w:ascii="Book Antiqua" w:hAnsi="Book Antiqua" w:cs="Times New Roman"/>
          <w:sz w:val="24"/>
          <w:szCs w:val="24"/>
        </w:rPr>
        <w:t xml:space="preserve">Refractory </w:t>
      </w:r>
      <w:r w:rsidR="00EB11B4" w:rsidRPr="0082459E">
        <w:rPr>
          <w:rFonts w:ascii="Book Antiqua" w:hAnsi="Book Antiqua" w:cs="Times New Roman"/>
          <w:sz w:val="24"/>
          <w:szCs w:val="24"/>
        </w:rPr>
        <w:t>pouchitis;</w:t>
      </w:r>
      <w:r w:rsidR="001C38D0" w:rsidRPr="0082459E">
        <w:rPr>
          <w:rFonts w:ascii="Book Antiqua" w:hAnsi="Book Antiqua" w:cs="Times New Roman"/>
          <w:sz w:val="24"/>
          <w:szCs w:val="24"/>
        </w:rPr>
        <w:t xml:space="preserve"> </w:t>
      </w:r>
      <w:r w:rsidR="00EB11B4" w:rsidRPr="0082459E">
        <w:rPr>
          <w:rFonts w:ascii="Book Antiqua" w:hAnsi="Book Antiqua" w:cs="Times New Roman"/>
          <w:sz w:val="24"/>
          <w:szCs w:val="24"/>
        </w:rPr>
        <w:t>Vedolizumab;</w:t>
      </w:r>
      <w:r w:rsidR="00125B7E" w:rsidRPr="0082459E">
        <w:rPr>
          <w:rFonts w:ascii="Book Antiqua" w:hAnsi="Book Antiqua" w:cs="Times New Roman"/>
          <w:sz w:val="24"/>
          <w:szCs w:val="24"/>
        </w:rPr>
        <w:t xml:space="preserve"> </w:t>
      </w:r>
      <w:r w:rsidR="00EB11B4" w:rsidRPr="0082459E">
        <w:rPr>
          <w:rFonts w:ascii="Book Antiqua" w:hAnsi="Book Antiqua" w:cs="Times New Roman"/>
          <w:sz w:val="24"/>
          <w:szCs w:val="24"/>
        </w:rPr>
        <w:t xml:space="preserve">Ulcerative </w:t>
      </w:r>
      <w:r w:rsidR="00125B7E" w:rsidRPr="0082459E">
        <w:rPr>
          <w:rFonts w:ascii="Book Antiqua" w:hAnsi="Book Antiqua" w:cs="Times New Roman"/>
          <w:sz w:val="24"/>
          <w:szCs w:val="24"/>
        </w:rPr>
        <w:t>colitis</w:t>
      </w:r>
    </w:p>
    <w:bookmarkEnd w:id="131"/>
    <w:bookmarkEnd w:id="132"/>
    <w:p w14:paraId="4257CF0E" w14:textId="77777777" w:rsidR="00EB11B4" w:rsidRPr="0082459E" w:rsidRDefault="00EB11B4" w:rsidP="0082459E">
      <w:pPr>
        <w:snapToGrid w:val="0"/>
        <w:spacing w:after="0" w:line="360" w:lineRule="auto"/>
        <w:jc w:val="both"/>
        <w:rPr>
          <w:rFonts w:ascii="Book Antiqua" w:hAnsi="Book Antiqua" w:cs="Times New Roman"/>
          <w:sz w:val="24"/>
          <w:szCs w:val="24"/>
        </w:rPr>
      </w:pPr>
    </w:p>
    <w:p w14:paraId="7F180FE5" w14:textId="77777777" w:rsidR="00EB11B4" w:rsidRPr="0082459E" w:rsidRDefault="00EB11B4" w:rsidP="0082459E">
      <w:pPr>
        <w:snapToGrid w:val="0"/>
        <w:spacing w:after="0" w:line="360" w:lineRule="auto"/>
        <w:jc w:val="both"/>
        <w:rPr>
          <w:rFonts w:ascii="Book Antiqua" w:hAnsi="Book Antiqua" w:cs="Arial"/>
          <w:sz w:val="24"/>
          <w:szCs w:val="24"/>
        </w:rPr>
      </w:pPr>
      <w:bookmarkStart w:id="133" w:name="OLE_LINK55"/>
      <w:bookmarkStart w:id="134" w:name="OLE_LINK56"/>
      <w:bookmarkStart w:id="135" w:name="OLE_LINK779"/>
      <w:bookmarkStart w:id="136" w:name="OLE_LINK780"/>
      <w:bookmarkStart w:id="137" w:name="OLE_LINK935"/>
      <w:bookmarkStart w:id="138" w:name="OLE_LINK936"/>
      <w:bookmarkStart w:id="139" w:name="OLE_LINK255"/>
      <w:bookmarkStart w:id="140" w:name="OLE_LINK940"/>
      <w:bookmarkStart w:id="141" w:name="OLE_LINK941"/>
      <w:bookmarkStart w:id="142" w:name="OLE_LINK942"/>
      <w:bookmarkStart w:id="143" w:name="OLE_LINK1112"/>
      <w:bookmarkStart w:id="144" w:name="OLE_LINK1113"/>
      <w:bookmarkStart w:id="145" w:name="OLE_LINK1114"/>
      <w:bookmarkStart w:id="146" w:name="OLE_LINK1115"/>
      <w:bookmarkStart w:id="147" w:name="OLE_LINK929"/>
      <w:bookmarkStart w:id="148" w:name="OLE_LINK930"/>
      <w:bookmarkStart w:id="149" w:name="OLE_LINK931"/>
      <w:bookmarkStart w:id="150" w:name="OLE_LINK932"/>
      <w:bookmarkStart w:id="151" w:name="OLE_LINK1125"/>
      <w:bookmarkStart w:id="152" w:name="OLE_LINK1150"/>
      <w:bookmarkStart w:id="153" w:name="OLE_LINK1151"/>
      <w:bookmarkStart w:id="154" w:name="OLE_LINK1164"/>
      <w:bookmarkStart w:id="155" w:name="OLE_LINK1166"/>
      <w:bookmarkStart w:id="156" w:name="OLE_LINK1167"/>
      <w:bookmarkStart w:id="157" w:name="OLE_LINK1226"/>
      <w:bookmarkStart w:id="158" w:name="OLE_LINK1227"/>
      <w:bookmarkStart w:id="159" w:name="OLE_LINK1228"/>
      <w:bookmarkStart w:id="160" w:name="OLE_LINK1229"/>
      <w:bookmarkStart w:id="161" w:name="OLE_LINK1230"/>
      <w:bookmarkStart w:id="162" w:name="OLE_LINK1231"/>
      <w:bookmarkStart w:id="163" w:name="OLE_LINK1364"/>
      <w:bookmarkStart w:id="164" w:name="OLE_LINK1714"/>
      <w:bookmarkStart w:id="165" w:name="OLE_LINK1715"/>
      <w:bookmarkStart w:id="166" w:name="OLE_LINK1831"/>
      <w:bookmarkStart w:id="167" w:name="OLE_LINK1603"/>
      <w:bookmarkStart w:id="168" w:name="OLE_LINK1604"/>
      <w:bookmarkStart w:id="169" w:name="OLE_LINK1633"/>
      <w:bookmarkStart w:id="170" w:name="OLE_LINK1634"/>
      <w:bookmarkStart w:id="171" w:name="OLE_LINK1635"/>
      <w:bookmarkStart w:id="172" w:name="OLE_LINK1637"/>
      <w:bookmarkStart w:id="173" w:name="OLE_LINK1640"/>
      <w:bookmarkStart w:id="174" w:name="OLE_LINK1641"/>
      <w:bookmarkStart w:id="175" w:name="OLE_LINK1687"/>
      <w:bookmarkStart w:id="176" w:name="OLE_LINK1688"/>
      <w:bookmarkStart w:id="177" w:name="OLE_LINK1794"/>
      <w:bookmarkStart w:id="178" w:name="OLE_LINK1795"/>
      <w:bookmarkStart w:id="179" w:name="OLE_LINK1796"/>
      <w:bookmarkStart w:id="180" w:name="OLE_LINK1690"/>
      <w:bookmarkStart w:id="181" w:name="OLE_LINK1691"/>
      <w:bookmarkStart w:id="182" w:name="OLE_LINK1983"/>
      <w:bookmarkStart w:id="183" w:name="OLE_LINK1985"/>
      <w:bookmarkStart w:id="184" w:name="OLE_LINK1986"/>
      <w:bookmarkStart w:id="185" w:name="OLE_LINK1987"/>
      <w:bookmarkStart w:id="186" w:name="OLE_LINK2093"/>
      <w:bookmarkStart w:id="187" w:name="OLE_LINK2156"/>
      <w:bookmarkStart w:id="188" w:name="OLE_LINK2157"/>
      <w:bookmarkStart w:id="189" w:name="OLE_LINK2158"/>
      <w:bookmarkStart w:id="190" w:name="_Hlk7505613"/>
      <w:r w:rsidRPr="0082459E">
        <w:rPr>
          <w:rFonts w:ascii="Book Antiqua" w:hAnsi="Book Antiqua"/>
          <w:b/>
          <w:sz w:val="24"/>
          <w:szCs w:val="24"/>
        </w:rPr>
        <w:t>©</w:t>
      </w:r>
      <w:bookmarkEnd w:id="133"/>
      <w:bookmarkEnd w:id="134"/>
      <w:r w:rsidRPr="0082459E">
        <w:rPr>
          <w:rFonts w:ascii="Book Antiqua" w:hAnsi="Book Antiqua"/>
          <w:b/>
          <w:sz w:val="24"/>
          <w:szCs w:val="24"/>
        </w:rPr>
        <w:t xml:space="preserve"> </w:t>
      </w:r>
      <w:r w:rsidRPr="0082459E">
        <w:rPr>
          <w:rFonts w:ascii="Book Antiqua" w:hAnsi="Book Antiqua" w:cs="Arial"/>
          <w:b/>
          <w:sz w:val="24"/>
          <w:szCs w:val="24"/>
        </w:rPr>
        <w:t xml:space="preserve">The Author(s) 2019. </w:t>
      </w:r>
      <w:r w:rsidRPr="0082459E">
        <w:rPr>
          <w:rFonts w:ascii="Book Antiqua" w:hAnsi="Book Antiqua" w:cs="Arial"/>
          <w:sz w:val="24"/>
          <w:szCs w:val="24"/>
        </w:rPr>
        <w:t>Published by Baishideng Publishing Group Inc. All rights reserved</w:t>
      </w:r>
      <w:bookmarkStart w:id="191" w:name="OLE_LINK969"/>
      <w:bookmarkStart w:id="192" w:name="OLE_LINK970"/>
      <w:bookmarkStart w:id="193" w:name="OLE_LINK972"/>
      <w:bookmarkStart w:id="194" w:name="OLE_LINK973"/>
      <w:bookmarkStart w:id="195" w:name="OLE_LINK974"/>
      <w:bookmarkStart w:id="196" w:name="OLE_LINK975"/>
      <w:bookmarkStart w:id="197" w:name="OLE_LINK976"/>
      <w:r w:rsidRPr="0082459E">
        <w:rPr>
          <w:rFonts w:ascii="Book Antiqua" w:hAnsi="Book Antiqua" w:cs="Arial"/>
          <w:sz w:val="24"/>
          <w:szCs w:val="24"/>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1"/>
      <w:bookmarkEnd w:id="192"/>
      <w:bookmarkEnd w:id="193"/>
      <w:bookmarkEnd w:id="194"/>
      <w:bookmarkEnd w:id="195"/>
      <w:bookmarkEnd w:id="196"/>
      <w:bookmarkEnd w:id="197"/>
    </w:p>
    <w:p w14:paraId="5926C883" w14:textId="77777777" w:rsidR="00EB11B4" w:rsidRPr="0082459E" w:rsidRDefault="00EB11B4" w:rsidP="0082459E">
      <w:pPr>
        <w:snapToGrid w:val="0"/>
        <w:spacing w:after="0" w:line="360" w:lineRule="auto"/>
        <w:jc w:val="both"/>
        <w:rPr>
          <w:rFonts w:ascii="Book Antiqua" w:hAnsi="Book Antiqua" w:cs="Calibri"/>
          <w:sz w:val="24"/>
          <w:szCs w:val="24"/>
        </w:rPr>
      </w:pPr>
    </w:p>
    <w:p w14:paraId="0B448696" w14:textId="2ABC775E" w:rsidR="003A00AF" w:rsidRPr="0082459E" w:rsidRDefault="00EB11B4" w:rsidP="0082459E">
      <w:pPr>
        <w:pStyle w:val="HTMLncedenBiimlendirilmi"/>
        <w:shd w:val="clear" w:color="auto" w:fill="FFFFFF"/>
        <w:snapToGrid w:val="0"/>
        <w:spacing w:line="360" w:lineRule="auto"/>
        <w:jc w:val="both"/>
        <w:rPr>
          <w:rFonts w:ascii="Book Antiqua" w:hAnsi="Book Antiqua" w:cs="Times New Roman"/>
          <w:sz w:val="24"/>
          <w:szCs w:val="24"/>
        </w:rPr>
      </w:pPr>
      <w:r w:rsidRPr="0082459E">
        <w:rPr>
          <w:rFonts w:ascii="Book Antiqua" w:hAnsi="Book Antiqua" w:cs="Times New Roman"/>
          <w:b/>
          <w:sz w:val="24"/>
          <w:szCs w:val="24"/>
        </w:rPr>
        <w:t xml:space="preserve">Core tip: </w:t>
      </w:r>
      <w:bookmarkStart w:id="198" w:name="OLE_LINK17"/>
      <w:bookmarkEnd w:id="190"/>
      <w:r w:rsidR="003A00AF" w:rsidRPr="0082459E">
        <w:rPr>
          <w:rFonts w:ascii="Book Antiqua" w:hAnsi="Book Antiqua" w:cs="Times New Roman"/>
          <w:sz w:val="24"/>
          <w:szCs w:val="24"/>
          <w:shd w:val="clear" w:color="auto" w:fill="FFFFFF"/>
        </w:rPr>
        <w:t>Vedolizumab, a humanized immunoglobulin G1 monoclonal antibody to α4β7 integrin, has been shown to moderate gut lymphocyte trafficking with an efficacy in treatment of both Crohn</w:t>
      </w:r>
      <w:r w:rsidRPr="0082459E">
        <w:rPr>
          <w:rFonts w:ascii="Book Antiqua" w:hAnsi="Book Antiqua" w:cs="Times New Roman"/>
          <w:sz w:val="24"/>
          <w:szCs w:val="24"/>
          <w:shd w:val="clear" w:color="auto" w:fill="FFFFFF"/>
        </w:rPr>
        <w:t>’</w:t>
      </w:r>
      <w:r w:rsidR="003A00AF" w:rsidRPr="0082459E">
        <w:rPr>
          <w:rFonts w:ascii="Book Antiqua" w:hAnsi="Book Antiqua" w:cs="Times New Roman"/>
          <w:sz w:val="24"/>
          <w:szCs w:val="24"/>
          <w:shd w:val="clear" w:color="auto" w:fill="FFFFFF"/>
        </w:rPr>
        <w:t>s disease and ulcerative colitis</w:t>
      </w:r>
      <w:r w:rsidRPr="0082459E">
        <w:rPr>
          <w:rFonts w:ascii="Book Antiqua" w:hAnsi="Book Antiqua" w:cs="Times New Roman"/>
          <w:sz w:val="24"/>
          <w:szCs w:val="24"/>
          <w:shd w:val="clear" w:color="auto" w:fill="FFFFFF"/>
        </w:rPr>
        <w:t>.</w:t>
      </w:r>
      <w:r w:rsidR="003A00AF" w:rsidRPr="0082459E">
        <w:rPr>
          <w:rFonts w:ascii="Book Antiqua" w:hAnsi="Book Antiqua" w:cs="Times New Roman"/>
          <w:sz w:val="24"/>
          <w:szCs w:val="24"/>
        </w:rPr>
        <w:t xml:space="preserve"> In our patient who had </w:t>
      </w:r>
      <w:r w:rsidR="007C3305" w:rsidRPr="0082459E">
        <w:rPr>
          <w:rFonts w:ascii="Book Antiqua" w:hAnsi="Book Antiqua" w:cs="Times New Roman"/>
          <w:sz w:val="24"/>
          <w:szCs w:val="24"/>
        </w:rPr>
        <w:t xml:space="preserve">two different </w:t>
      </w:r>
      <w:r w:rsidR="003A00AF" w:rsidRPr="0082459E">
        <w:rPr>
          <w:rFonts w:ascii="Book Antiqua" w:hAnsi="Book Antiqua" w:cs="Times New Roman"/>
          <w:sz w:val="24"/>
          <w:szCs w:val="24"/>
        </w:rPr>
        <w:t xml:space="preserve">anti-tumor necrosis factor refractory pouchitis, the gut-specific immune modulation mediated by vedolizumab treatment resulted in good responses. </w:t>
      </w:r>
      <w:r w:rsidR="002E1015" w:rsidRPr="0082459E">
        <w:rPr>
          <w:rFonts w:ascii="Book Antiqua" w:hAnsi="Book Antiqua" w:cs="Times New Roman"/>
          <w:sz w:val="24"/>
          <w:szCs w:val="24"/>
        </w:rPr>
        <w:t>This case is important because vedolizumab is the novel therapy for refractory pouchitis. However, f</w:t>
      </w:r>
      <w:r w:rsidR="003A00AF" w:rsidRPr="0082459E">
        <w:rPr>
          <w:rFonts w:ascii="Book Antiqua" w:hAnsi="Book Antiqua" w:cs="Times New Roman"/>
          <w:sz w:val="24"/>
          <w:szCs w:val="24"/>
        </w:rPr>
        <w:t xml:space="preserve">urther large and prospective studies are needed for </w:t>
      </w:r>
      <w:r w:rsidR="003A00AF" w:rsidRPr="0082459E">
        <w:rPr>
          <w:rFonts w:ascii="Book Antiqua" w:hAnsi="Book Antiqua" w:cs="Times New Roman"/>
          <w:sz w:val="24"/>
          <w:szCs w:val="24"/>
        </w:rPr>
        <w:lastRenderedPageBreak/>
        <w:t>efficacy and the underlying mechanisms of efficacy of vedolizumab in treatment of refractory pouchitis.</w:t>
      </w:r>
    </w:p>
    <w:bookmarkEnd w:id="198"/>
    <w:p w14:paraId="180F39DA" w14:textId="77777777" w:rsidR="00EB11B4" w:rsidRPr="0082459E" w:rsidRDefault="00EB11B4" w:rsidP="0082459E">
      <w:pPr>
        <w:pStyle w:val="HTMLncedenBiimlendirilmi"/>
        <w:shd w:val="clear" w:color="auto" w:fill="FFFFFF"/>
        <w:snapToGrid w:val="0"/>
        <w:spacing w:line="360" w:lineRule="auto"/>
        <w:jc w:val="both"/>
        <w:rPr>
          <w:rFonts w:ascii="Book Antiqua" w:hAnsi="Book Antiqua" w:cs="Times New Roman"/>
          <w:b/>
          <w:sz w:val="24"/>
          <w:szCs w:val="24"/>
          <w:lang w:eastAsia="zh-CN"/>
        </w:rPr>
      </w:pPr>
    </w:p>
    <w:p w14:paraId="5EEBEFF9" w14:textId="4C3FB15C" w:rsidR="003A00AF" w:rsidRPr="0082459E" w:rsidRDefault="00EB11B4" w:rsidP="0082459E">
      <w:pPr>
        <w:snapToGrid w:val="0"/>
        <w:spacing w:after="0" w:line="360" w:lineRule="auto"/>
        <w:jc w:val="both"/>
        <w:rPr>
          <w:rFonts w:ascii="Book Antiqua" w:hAnsi="Book Antiqua" w:cs="Book Antiqua"/>
          <w:sz w:val="24"/>
          <w:szCs w:val="24"/>
        </w:rPr>
      </w:pPr>
      <w:r w:rsidRPr="0082459E">
        <w:rPr>
          <w:rFonts w:ascii="Book Antiqua" w:hAnsi="Book Antiqua"/>
          <w:sz w:val="24"/>
          <w:szCs w:val="24"/>
          <w:lang w:eastAsia="zh-CN"/>
        </w:rPr>
        <w:t xml:space="preserve">Cakir OO. </w:t>
      </w:r>
      <w:r w:rsidRPr="0082459E">
        <w:rPr>
          <w:rFonts w:ascii="Book Antiqua" w:hAnsi="Book Antiqua" w:cs="Times New Roman"/>
          <w:bCs/>
          <w:sz w:val="24"/>
          <w:szCs w:val="24"/>
        </w:rPr>
        <w:t xml:space="preserve">Effectiveness of vedolizumab treatment </w:t>
      </w:r>
      <w:r w:rsidRPr="0082459E">
        <w:rPr>
          <w:rFonts w:ascii="Book Antiqua" w:eastAsia="Times New Roman" w:hAnsi="Book Antiqua" w:cs="Times New Roman"/>
          <w:bCs/>
          <w:sz w:val="24"/>
          <w:szCs w:val="24"/>
          <w:lang w:eastAsia="tr-TR"/>
        </w:rPr>
        <w:t xml:space="preserve">in two different </w:t>
      </w:r>
      <w:r w:rsidR="0081680F" w:rsidRPr="0082459E">
        <w:rPr>
          <w:rFonts w:ascii="Book Antiqua" w:hAnsi="Book Antiqua" w:cs="Times New Roman"/>
          <w:sz w:val="24"/>
          <w:szCs w:val="24"/>
        </w:rPr>
        <w:t>anti-tumor necrosis factor alpha</w:t>
      </w:r>
      <w:r w:rsidRPr="0082459E">
        <w:rPr>
          <w:rFonts w:ascii="Book Antiqua" w:eastAsia="Times New Roman" w:hAnsi="Book Antiqua" w:cs="Times New Roman"/>
          <w:bCs/>
          <w:sz w:val="24"/>
          <w:szCs w:val="24"/>
          <w:lang w:eastAsia="tr-TR"/>
        </w:rPr>
        <w:t xml:space="preserve"> refractory pouchitis: A case report. </w:t>
      </w:r>
      <w:r w:rsidRPr="0082459E">
        <w:rPr>
          <w:rFonts w:ascii="Book Antiqua" w:hAnsi="Book Antiqua"/>
          <w:i/>
          <w:sz w:val="24"/>
          <w:szCs w:val="24"/>
        </w:rPr>
        <w:t xml:space="preserve">World J </w:t>
      </w:r>
      <w:r w:rsidRPr="0082459E">
        <w:rPr>
          <w:rFonts w:ascii="Book Antiqua" w:hAnsi="Book Antiqua"/>
          <w:i/>
          <w:sz w:val="24"/>
          <w:szCs w:val="24"/>
          <w:lang w:eastAsia="zh-CN"/>
        </w:rPr>
        <w:t xml:space="preserve">Clin Cases </w:t>
      </w:r>
      <w:r w:rsidRPr="0082459E">
        <w:rPr>
          <w:rFonts w:ascii="Book Antiqua" w:eastAsia="Book Antiqua" w:hAnsi="Book Antiqua" w:cs="Book Antiqua"/>
          <w:sz w:val="24"/>
          <w:szCs w:val="24"/>
        </w:rPr>
        <w:t>2019; In pre</w:t>
      </w:r>
      <w:r w:rsidRPr="0082459E">
        <w:rPr>
          <w:rFonts w:ascii="Book Antiqua" w:hAnsi="Book Antiqua" w:cs="Book Antiqua"/>
          <w:sz w:val="24"/>
          <w:szCs w:val="24"/>
        </w:rPr>
        <w:t>ss</w:t>
      </w:r>
    </w:p>
    <w:p w14:paraId="46DC1978" w14:textId="77777777" w:rsidR="00EB11B4" w:rsidRPr="0082459E" w:rsidRDefault="00EB11B4" w:rsidP="0082459E">
      <w:pPr>
        <w:snapToGrid w:val="0"/>
        <w:spacing w:after="0" w:line="360" w:lineRule="auto"/>
        <w:jc w:val="both"/>
        <w:rPr>
          <w:rFonts w:ascii="Book Antiqua" w:hAnsi="Book Antiqua" w:cs="Times New Roman"/>
          <w:b/>
          <w:sz w:val="24"/>
          <w:szCs w:val="24"/>
        </w:rPr>
      </w:pPr>
      <w:r w:rsidRPr="0082459E">
        <w:rPr>
          <w:rFonts w:ascii="Book Antiqua" w:hAnsi="Book Antiqua" w:cs="Times New Roman"/>
          <w:b/>
          <w:sz w:val="24"/>
          <w:szCs w:val="24"/>
        </w:rPr>
        <w:br w:type="page"/>
      </w:r>
    </w:p>
    <w:p w14:paraId="1C62083D" w14:textId="5151CF72" w:rsidR="009764E7" w:rsidRPr="0082459E" w:rsidRDefault="00EB11B4" w:rsidP="0082459E">
      <w:pPr>
        <w:snapToGrid w:val="0"/>
        <w:spacing w:after="0" w:line="360" w:lineRule="auto"/>
        <w:jc w:val="both"/>
        <w:rPr>
          <w:rFonts w:ascii="Book Antiqua" w:hAnsi="Book Antiqua" w:cs="Times New Roman"/>
          <w:b/>
          <w:sz w:val="24"/>
          <w:szCs w:val="24"/>
        </w:rPr>
      </w:pPr>
      <w:r w:rsidRPr="0082459E">
        <w:rPr>
          <w:rFonts w:ascii="Book Antiqua" w:hAnsi="Book Antiqua" w:cs="Times New Roman"/>
          <w:b/>
          <w:sz w:val="24"/>
          <w:szCs w:val="24"/>
        </w:rPr>
        <w:lastRenderedPageBreak/>
        <w:t>INTRODUCT</w:t>
      </w:r>
      <w:r w:rsidR="00F0709F">
        <w:rPr>
          <w:rFonts w:ascii="Book Antiqua" w:hAnsi="Book Antiqua" w:cs="Times New Roman"/>
          <w:b/>
          <w:sz w:val="24"/>
          <w:szCs w:val="24"/>
        </w:rPr>
        <w:t>I</w:t>
      </w:r>
      <w:r w:rsidRPr="0082459E">
        <w:rPr>
          <w:rFonts w:ascii="Book Antiqua" w:hAnsi="Book Antiqua" w:cs="Times New Roman"/>
          <w:b/>
          <w:sz w:val="24"/>
          <w:szCs w:val="24"/>
        </w:rPr>
        <w:t>ON</w:t>
      </w:r>
    </w:p>
    <w:p w14:paraId="77E2CB66" w14:textId="5D2DCA1C" w:rsidR="009764E7" w:rsidRPr="0082459E" w:rsidRDefault="009764E7"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Refractory pouchitis is a common cause of pouch failure, which may require surgical excision of the pouch or permanent diversion. Vedolizumab, a humanized immunoglobulin G1 monoclonal antibody to α4β7 integrin, has been shown to moderate gut lymphocyte trafficking with an efficacy in treatment of both Crohn's disease and ulcerative colitis (UC)</w:t>
      </w:r>
      <w:r w:rsidR="00EB11B4" w:rsidRPr="0082459E">
        <w:rPr>
          <w:rFonts w:ascii="Book Antiqua" w:hAnsi="Book Antiqua" w:cs="Times New Roman"/>
          <w:sz w:val="24"/>
          <w:szCs w:val="24"/>
          <w:shd w:val="clear" w:color="auto" w:fill="FFFFFF"/>
          <w:vertAlign w:val="superscript"/>
        </w:rPr>
        <w:t>[</w:t>
      </w:r>
      <w:r w:rsidRPr="0082459E">
        <w:rPr>
          <w:rFonts w:ascii="Book Antiqua" w:hAnsi="Book Antiqua" w:cs="Times New Roman"/>
          <w:sz w:val="24"/>
          <w:szCs w:val="24"/>
          <w:shd w:val="clear" w:color="auto" w:fill="FFFFFF"/>
          <w:vertAlign w:val="superscript"/>
        </w:rPr>
        <w:t>1,2</w:t>
      </w:r>
      <w:r w:rsidR="00EB11B4" w:rsidRPr="0082459E">
        <w:rPr>
          <w:rFonts w:ascii="Book Antiqua" w:hAnsi="Book Antiqua" w:cs="Times New Roman"/>
          <w:sz w:val="24"/>
          <w:szCs w:val="24"/>
          <w:shd w:val="clear" w:color="auto" w:fill="FFFFFF"/>
          <w:vertAlign w:val="superscript"/>
        </w:rPr>
        <w:t>]</w:t>
      </w:r>
      <w:r w:rsidRPr="0082459E">
        <w:rPr>
          <w:rFonts w:ascii="Book Antiqua" w:hAnsi="Book Antiqua" w:cs="Times New Roman"/>
          <w:sz w:val="24"/>
          <w:szCs w:val="24"/>
          <w:shd w:val="clear" w:color="auto" w:fill="FFFFFF"/>
        </w:rPr>
        <w:t>.</w:t>
      </w:r>
      <w:r w:rsidR="00EB11B4" w:rsidRPr="0082459E">
        <w:rPr>
          <w:rFonts w:ascii="Book Antiqua" w:hAnsi="Book Antiqua" w:cs="Times New Roman"/>
          <w:sz w:val="24"/>
          <w:szCs w:val="24"/>
          <w:shd w:val="clear" w:color="auto" w:fill="FFFFFF"/>
        </w:rPr>
        <w:t xml:space="preserve"> </w:t>
      </w:r>
      <w:r w:rsidRPr="0082459E">
        <w:rPr>
          <w:rFonts w:ascii="Book Antiqua" w:hAnsi="Book Antiqua" w:cs="Times New Roman"/>
          <w:sz w:val="24"/>
          <w:szCs w:val="24"/>
          <w:shd w:val="clear" w:color="auto" w:fill="FFFFFF"/>
        </w:rPr>
        <w:t>Although tumor necrosis factor</w:t>
      </w:r>
      <w:r w:rsidR="00A9401E">
        <w:rPr>
          <w:rFonts w:ascii="Book Antiqua" w:hAnsi="Book Antiqua" w:cs="Times New Roman"/>
          <w:sz w:val="24"/>
          <w:szCs w:val="24"/>
          <w:shd w:val="clear" w:color="auto" w:fill="FFFFFF"/>
        </w:rPr>
        <w:t>-</w:t>
      </w:r>
      <w:r w:rsidR="0081680F" w:rsidRPr="0082459E">
        <w:rPr>
          <w:rFonts w:ascii="Book Antiqua" w:hAnsi="Book Antiqua" w:cs="Times New Roman"/>
          <w:sz w:val="24"/>
          <w:szCs w:val="24"/>
        </w:rPr>
        <w:t>alpha (TNF-</w:t>
      </w:r>
      <w:r w:rsidRPr="0082459E">
        <w:rPr>
          <w:rFonts w:ascii="Book Antiqua" w:hAnsi="Book Antiqua" w:cs="Times New Roman"/>
          <w:sz w:val="24"/>
          <w:szCs w:val="24"/>
          <w:shd w:val="clear" w:color="auto" w:fill="FFFFFF"/>
        </w:rPr>
        <w:t>α</w:t>
      </w:r>
      <w:r w:rsidR="0081680F" w:rsidRPr="0082459E">
        <w:rPr>
          <w:rFonts w:ascii="Book Antiqua" w:hAnsi="Book Antiqua" w:cs="Times New Roman"/>
          <w:sz w:val="24"/>
          <w:szCs w:val="24"/>
          <w:shd w:val="clear" w:color="auto" w:fill="FFFFFF"/>
        </w:rPr>
        <w:t>)</w:t>
      </w:r>
      <w:r w:rsidRPr="0082459E">
        <w:rPr>
          <w:rFonts w:ascii="Book Antiqua" w:hAnsi="Book Antiqua" w:cs="Times New Roman"/>
          <w:sz w:val="24"/>
          <w:szCs w:val="24"/>
          <w:shd w:val="clear" w:color="auto" w:fill="FFFFFF"/>
        </w:rPr>
        <w:t xml:space="preserve"> inhibitors have been reported to be effective as treatment for pouchitis</w:t>
      </w:r>
      <w:r w:rsidR="00962121" w:rsidRPr="0082459E">
        <w:rPr>
          <w:rFonts w:ascii="Book Antiqua" w:hAnsi="Book Antiqua" w:cs="Times New Roman"/>
          <w:sz w:val="24"/>
          <w:szCs w:val="24"/>
          <w:shd w:val="clear" w:color="auto" w:fill="FFFFFF"/>
          <w:vertAlign w:val="superscript"/>
        </w:rPr>
        <w:t>[</w:t>
      </w:r>
      <w:r w:rsidRPr="0082459E">
        <w:rPr>
          <w:rFonts w:ascii="Book Antiqua" w:hAnsi="Book Antiqua" w:cs="Times New Roman"/>
          <w:sz w:val="24"/>
          <w:szCs w:val="24"/>
          <w:shd w:val="clear" w:color="auto" w:fill="FFFFFF"/>
          <w:vertAlign w:val="superscript"/>
        </w:rPr>
        <w:t>3</w:t>
      </w:r>
      <w:r w:rsidR="00962121" w:rsidRPr="0082459E">
        <w:rPr>
          <w:rFonts w:ascii="Book Antiqua" w:hAnsi="Book Antiqua" w:cs="Times New Roman"/>
          <w:sz w:val="24"/>
          <w:szCs w:val="24"/>
          <w:shd w:val="clear" w:color="auto" w:fill="FFFFFF"/>
          <w:vertAlign w:val="superscript"/>
        </w:rPr>
        <w:t>]</w:t>
      </w:r>
      <w:r w:rsidRPr="0082459E">
        <w:rPr>
          <w:rFonts w:ascii="Book Antiqua" w:hAnsi="Book Antiqua" w:cs="Times New Roman"/>
          <w:sz w:val="24"/>
          <w:szCs w:val="24"/>
          <w:shd w:val="clear" w:color="auto" w:fill="FFFFFF"/>
        </w:rPr>
        <w:t>,</w:t>
      </w:r>
      <w:r w:rsidR="00962121" w:rsidRPr="0082459E">
        <w:rPr>
          <w:rFonts w:ascii="Book Antiqua" w:hAnsi="Book Antiqua" w:cs="Times New Roman"/>
          <w:sz w:val="24"/>
          <w:szCs w:val="24"/>
          <w:shd w:val="clear" w:color="auto" w:fill="FFFFFF"/>
        </w:rPr>
        <w:t xml:space="preserve"> </w:t>
      </w:r>
      <w:r w:rsidRPr="0082459E">
        <w:rPr>
          <w:rFonts w:ascii="Book Antiqua" w:hAnsi="Book Antiqua" w:cs="Times New Roman"/>
          <w:sz w:val="24"/>
          <w:szCs w:val="24"/>
          <w:shd w:val="clear" w:color="auto" w:fill="FFFFFF"/>
        </w:rPr>
        <w:t xml:space="preserve">there </w:t>
      </w:r>
      <w:r w:rsidR="00C16121" w:rsidRPr="0082459E">
        <w:rPr>
          <w:rFonts w:ascii="Book Antiqua" w:hAnsi="Book Antiqua" w:cs="Times New Roman"/>
          <w:sz w:val="24"/>
          <w:szCs w:val="24"/>
          <w:shd w:val="clear" w:color="auto" w:fill="FFFFFF"/>
        </w:rPr>
        <w:t>is little</w:t>
      </w:r>
      <w:r w:rsidRPr="0082459E">
        <w:rPr>
          <w:rFonts w:ascii="Book Antiqua" w:hAnsi="Book Antiqua" w:cs="Times New Roman"/>
          <w:sz w:val="24"/>
          <w:szCs w:val="24"/>
          <w:shd w:val="clear" w:color="auto" w:fill="FFFFFF"/>
        </w:rPr>
        <w:t xml:space="preserve"> data regarding the use of vedolizumab in refractory pouchitis</w:t>
      </w:r>
      <w:r w:rsidR="00962121" w:rsidRPr="0082459E">
        <w:rPr>
          <w:rFonts w:ascii="Book Antiqua" w:hAnsi="Book Antiqua" w:cs="Times New Roman"/>
          <w:sz w:val="24"/>
          <w:szCs w:val="24"/>
          <w:shd w:val="clear" w:color="auto" w:fill="FFFFFF"/>
          <w:vertAlign w:val="superscript"/>
        </w:rPr>
        <w:t>[</w:t>
      </w:r>
      <w:r w:rsidRPr="0082459E">
        <w:rPr>
          <w:rFonts w:ascii="Book Antiqua" w:hAnsi="Book Antiqua" w:cs="Times New Roman"/>
          <w:sz w:val="24"/>
          <w:szCs w:val="24"/>
          <w:shd w:val="clear" w:color="auto" w:fill="FFFFFF"/>
          <w:vertAlign w:val="superscript"/>
        </w:rPr>
        <w:t>4</w:t>
      </w:r>
      <w:r w:rsidR="00962121" w:rsidRPr="0082459E">
        <w:rPr>
          <w:rFonts w:ascii="Book Antiqua" w:hAnsi="Book Antiqua" w:cs="Times New Roman"/>
          <w:sz w:val="24"/>
          <w:szCs w:val="24"/>
          <w:shd w:val="clear" w:color="auto" w:fill="FFFFFF"/>
          <w:vertAlign w:val="superscript"/>
        </w:rPr>
        <w:t>]</w:t>
      </w:r>
      <w:r w:rsidRPr="0082459E">
        <w:rPr>
          <w:rFonts w:ascii="Book Antiqua" w:hAnsi="Book Antiqua" w:cs="Times New Roman"/>
          <w:sz w:val="24"/>
          <w:szCs w:val="24"/>
          <w:shd w:val="clear" w:color="auto" w:fill="FFFFFF"/>
        </w:rPr>
        <w:t>.</w:t>
      </w:r>
      <w:r w:rsidRPr="0082459E">
        <w:rPr>
          <w:rFonts w:ascii="Book Antiqua" w:hAnsi="Book Antiqua" w:cs="Times New Roman"/>
          <w:sz w:val="24"/>
          <w:szCs w:val="24"/>
        </w:rPr>
        <w:t xml:space="preserve"> The effect of vedolizumab treatment on chronic antibiotic refractory pouchitis is very limited. </w:t>
      </w:r>
      <w:r w:rsidR="00C16121" w:rsidRPr="0082459E">
        <w:rPr>
          <w:rFonts w:ascii="Book Antiqua" w:hAnsi="Book Antiqua" w:cs="Times New Roman"/>
          <w:sz w:val="24"/>
          <w:szCs w:val="24"/>
        </w:rPr>
        <w:t>Chronic antibiotic refractory pouchitis</w:t>
      </w:r>
      <w:r w:rsidRPr="0082459E">
        <w:rPr>
          <w:rFonts w:ascii="Book Antiqua" w:hAnsi="Book Antiqua" w:cs="Times New Roman"/>
          <w:sz w:val="24"/>
          <w:szCs w:val="24"/>
        </w:rPr>
        <w:t xml:space="preserve"> is a challenging complication in patients with </w:t>
      </w:r>
      <w:r w:rsidR="00EB11B4" w:rsidRPr="0082459E">
        <w:rPr>
          <w:rFonts w:ascii="Book Antiqua" w:hAnsi="Book Antiqua" w:cs="Times New Roman"/>
          <w:sz w:val="24"/>
          <w:szCs w:val="24"/>
        </w:rPr>
        <w:t>UC</w:t>
      </w:r>
      <w:r w:rsidRPr="0082459E">
        <w:rPr>
          <w:rFonts w:ascii="Book Antiqua" w:hAnsi="Book Antiqua" w:cs="Times New Roman"/>
          <w:sz w:val="24"/>
          <w:szCs w:val="24"/>
        </w:rPr>
        <w:t xml:space="preserve"> who undergo proctocolectomy with ileal pouch</w:t>
      </w:r>
      <w:r w:rsidR="00962121" w:rsidRPr="0082459E">
        <w:rPr>
          <w:rFonts w:ascii="Book Antiqua" w:hAnsi="Book Antiqua" w:cs="Times New Roman"/>
          <w:sz w:val="24"/>
          <w:szCs w:val="24"/>
        </w:rPr>
        <w:t>-</w:t>
      </w:r>
      <w:r w:rsidRPr="0082459E">
        <w:rPr>
          <w:rFonts w:ascii="Book Antiqua" w:hAnsi="Book Antiqua" w:cs="Times New Roman"/>
          <w:sz w:val="24"/>
          <w:szCs w:val="24"/>
        </w:rPr>
        <w:t xml:space="preserve">anal anastomosis. </w:t>
      </w:r>
      <w:r w:rsidR="00C14FCF" w:rsidRPr="0082459E">
        <w:rPr>
          <w:rFonts w:ascii="Book Antiqua" w:hAnsi="Book Antiqua" w:cs="Times New Roman"/>
          <w:sz w:val="24"/>
          <w:szCs w:val="24"/>
        </w:rPr>
        <w:t>C</w:t>
      </w:r>
      <w:r w:rsidR="00C16121" w:rsidRPr="0082459E">
        <w:rPr>
          <w:rFonts w:ascii="Book Antiqua" w:hAnsi="Book Antiqua" w:cs="Times New Roman"/>
          <w:sz w:val="24"/>
          <w:szCs w:val="24"/>
        </w:rPr>
        <w:t>hronic antibiotic refractory pouchitis</w:t>
      </w:r>
      <w:r w:rsidRPr="0082459E">
        <w:rPr>
          <w:rFonts w:ascii="Book Antiqua" w:hAnsi="Book Antiqua" w:cs="Times New Roman"/>
          <w:sz w:val="24"/>
          <w:szCs w:val="24"/>
        </w:rPr>
        <w:t xml:space="preserve"> occurs when patients do not respond to a 2-wk course of ciprofloxacin, metronidazole or rifaximin for pouchitis</w:t>
      </w:r>
      <w:r w:rsidR="00962121" w:rsidRPr="0082459E">
        <w:rPr>
          <w:rFonts w:ascii="Book Antiqua" w:hAnsi="Book Antiqua" w:cs="Times New Roman"/>
          <w:sz w:val="24"/>
          <w:szCs w:val="24"/>
          <w:vertAlign w:val="superscript"/>
        </w:rPr>
        <w:t>[</w:t>
      </w:r>
      <w:r w:rsidRPr="0082459E">
        <w:rPr>
          <w:rFonts w:ascii="Book Antiqua" w:hAnsi="Book Antiqua" w:cs="Times New Roman"/>
          <w:sz w:val="24"/>
          <w:szCs w:val="24"/>
          <w:vertAlign w:val="superscript"/>
        </w:rPr>
        <w:t>5</w:t>
      </w:r>
      <w:r w:rsidR="00962121" w:rsidRPr="0082459E">
        <w:rPr>
          <w:rFonts w:ascii="Book Antiqua" w:hAnsi="Book Antiqua" w:cs="Times New Roman"/>
          <w:sz w:val="24"/>
          <w:szCs w:val="24"/>
          <w:vertAlign w:val="superscript"/>
        </w:rPr>
        <w:t>]</w:t>
      </w:r>
      <w:r w:rsidRPr="0082459E">
        <w:rPr>
          <w:rFonts w:ascii="Book Antiqua" w:hAnsi="Book Antiqua" w:cs="Times New Roman"/>
          <w:sz w:val="24"/>
          <w:szCs w:val="24"/>
        </w:rPr>
        <w:t>.</w:t>
      </w:r>
    </w:p>
    <w:p w14:paraId="52A1ED95" w14:textId="77777777" w:rsidR="009764E7" w:rsidRPr="0082459E" w:rsidRDefault="009764E7" w:rsidP="0082459E">
      <w:pPr>
        <w:snapToGrid w:val="0"/>
        <w:spacing w:after="0" w:line="360" w:lineRule="auto"/>
        <w:jc w:val="both"/>
        <w:rPr>
          <w:rFonts w:ascii="Book Antiqua" w:hAnsi="Book Antiqua" w:cs="Times New Roman"/>
          <w:sz w:val="24"/>
          <w:szCs w:val="24"/>
        </w:rPr>
      </w:pPr>
    </w:p>
    <w:p w14:paraId="347AA4DC" w14:textId="6FC441CA" w:rsidR="00962121" w:rsidRPr="0082459E" w:rsidRDefault="00962121" w:rsidP="0082459E">
      <w:pPr>
        <w:snapToGrid w:val="0"/>
        <w:spacing w:after="0" w:line="360" w:lineRule="auto"/>
        <w:jc w:val="both"/>
        <w:rPr>
          <w:rFonts w:ascii="Book Antiqua" w:hAnsi="Book Antiqua"/>
          <w:b/>
          <w:sz w:val="24"/>
          <w:szCs w:val="24"/>
        </w:rPr>
      </w:pPr>
      <w:r w:rsidRPr="0082459E">
        <w:rPr>
          <w:rFonts w:ascii="Book Antiqua" w:hAnsi="Book Antiqua"/>
          <w:b/>
          <w:sz w:val="24"/>
          <w:szCs w:val="24"/>
        </w:rPr>
        <w:t>CASE PRESENTATION</w:t>
      </w:r>
    </w:p>
    <w:p w14:paraId="0744E7AA" w14:textId="1D55E448" w:rsidR="00962121" w:rsidRPr="0082459E" w:rsidRDefault="00962121" w:rsidP="0082459E">
      <w:pPr>
        <w:snapToGrid w:val="0"/>
        <w:spacing w:after="0" w:line="360" w:lineRule="auto"/>
        <w:jc w:val="both"/>
        <w:rPr>
          <w:rFonts w:ascii="Book Antiqua" w:hAnsi="Book Antiqua" w:cs="Times New Roman"/>
          <w:b/>
          <w:bCs/>
          <w:i/>
          <w:iCs/>
          <w:sz w:val="24"/>
          <w:szCs w:val="24"/>
        </w:rPr>
      </w:pPr>
      <w:r w:rsidRPr="0082459E">
        <w:rPr>
          <w:rFonts w:ascii="Book Antiqua" w:hAnsi="Book Antiqua" w:cs="Times New Roman"/>
          <w:b/>
          <w:bCs/>
          <w:i/>
          <w:iCs/>
          <w:sz w:val="24"/>
          <w:szCs w:val="24"/>
        </w:rPr>
        <w:t>Chief complaints</w:t>
      </w:r>
    </w:p>
    <w:p w14:paraId="03236857" w14:textId="65765639" w:rsidR="00962121" w:rsidRPr="0082459E" w:rsidRDefault="00962121" w:rsidP="0082459E">
      <w:pPr>
        <w:snapToGrid w:val="0"/>
        <w:spacing w:after="0" w:line="360" w:lineRule="auto"/>
        <w:jc w:val="both"/>
        <w:rPr>
          <w:rFonts w:ascii="Book Antiqua" w:hAnsi="Book Antiqua" w:cs="Times New Roman"/>
          <w:sz w:val="24"/>
          <w:szCs w:val="24"/>
          <w:lang w:eastAsia="zh-CN"/>
        </w:rPr>
      </w:pPr>
      <w:r w:rsidRPr="0082459E">
        <w:rPr>
          <w:rFonts w:ascii="Book Antiqua" w:hAnsi="Book Antiqua" w:cs="Times New Roman"/>
          <w:sz w:val="24"/>
          <w:szCs w:val="24"/>
          <w:lang w:eastAsia="zh-CN"/>
        </w:rPr>
        <w:t>We report</w:t>
      </w:r>
      <w:r w:rsidR="00CE75D0" w:rsidRPr="0082459E">
        <w:rPr>
          <w:rFonts w:ascii="Book Antiqua" w:hAnsi="Book Antiqua" w:cs="Times New Roman"/>
          <w:sz w:val="24"/>
          <w:szCs w:val="24"/>
          <w:lang w:eastAsia="zh-CN"/>
        </w:rPr>
        <w:t xml:space="preserve"> on a 32-year-old male with </w:t>
      </w:r>
      <w:r w:rsidR="00CE75D0" w:rsidRPr="0082459E">
        <w:rPr>
          <w:rFonts w:ascii="Book Antiqua" w:hAnsi="Book Antiqua" w:cs="Times New Roman"/>
          <w:sz w:val="24"/>
          <w:szCs w:val="24"/>
        </w:rPr>
        <w:t>pancolonic UC.</w:t>
      </w:r>
    </w:p>
    <w:p w14:paraId="07C5989F" w14:textId="77777777" w:rsidR="00962121" w:rsidRPr="0082459E" w:rsidRDefault="00962121" w:rsidP="0082459E">
      <w:pPr>
        <w:snapToGrid w:val="0"/>
        <w:spacing w:after="0" w:line="360" w:lineRule="auto"/>
        <w:jc w:val="both"/>
        <w:rPr>
          <w:rFonts w:ascii="Book Antiqua" w:hAnsi="Book Antiqua" w:cs="Times New Roman"/>
          <w:sz w:val="24"/>
          <w:szCs w:val="24"/>
        </w:rPr>
      </w:pPr>
    </w:p>
    <w:p w14:paraId="71223BBE" w14:textId="3E1FE721" w:rsidR="00962121" w:rsidRPr="0082459E" w:rsidRDefault="00962121" w:rsidP="0082459E">
      <w:pPr>
        <w:snapToGrid w:val="0"/>
        <w:spacing w:after="0" w:line="360" w:lineRule="auto"/>
        <w:jc w:val="both"/>
        <w:rPr>
          <w:rFonts w:ascii="Book Antiqua" w:hAnsi="Book Antiqua" w:cs="Times New Roman"/>
          <w:b/>
          <w:bCs/>
          <w:i/>
          <w:iCs/>
          <w:sz w:val="24"/>
          <w:szCs w:val="24"/>
        </w:rPr>
      </w:pPr>
      <w:r w:rsidRPr="0082459E">
        <w:rPr>
          <w:rFonts w:ascii="Book Antiqua" w:hAnsi="Book Antiqua" w:cs="Times New Roman"/>
          <w:b/>
          <w:bCs/>
          <w:i/>
          <w:iCs/>
          <w:sz w:val="24"/>
          <w:szCs w:val="24"/>
        </w:rPr>
        <w:t>History of present illness</w:t>
      </w:r>
    </w:p>
    <w:p w14:paraId="68F2B39A" w14:textId="7C2FC289" w:rsidR="00CE75D0" w:rsidRPr="0082459E" w:rsidRDefault="00CE75D0"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sz w:val="24"/>
          <w:szCs w:val="24"/>
        </w:rPr>
        <w:t xml:space="preserve">A 32-year-old male with pancolonic UC since the age of 25 with primary failure of infliximab and mesalamine and intolerance of azathioprine, underwent a total proctocolectomy with </w:t>
      </w:r>
      <w:r w:rsidR="00C16121" w:rsidRPr="0082459E">
        <w:rPr>
          <w:rFonts w:ascii="Book Antiqua" w:hAnsi="Book Antiqua" w:cs="Times New Roman"/>
          <w:sz w:val="24"/>
          <w:szCs w:val="24"/>
        </w:rPr>
        <w:t>ileal pouch-anal anastomosis</w:t>
      </w:r>
      <w:r w:rsidRPr="0082459E">
        <w:rPr>
          <w:rFonts w:ascii="Book Antiqua" w:hAnsi="Book Antiqua" w:cs="Times New Roman"/>
          <w:sz w:val="24"/>
          <w:szCs w:val="24"/>
        </w:rPr>
        <w:t xml:space="preserve"> in 2012.</w:t>
      </w:r>
    </w:p>
    <w:p w14:paraId="495AD844" w14:textId="77777777" w:rsidR="00962121" w:rsidRPr="0082459E" w:rsidRDefault="00962121" w:rsidP="0082459E">
      <w:pPr>
        <w:snapToGrid w:val="0"/>
        <w:spacing w:after="0" w:line="360" w:lineRule="auto"/>
        <w:jc w:val="both"/>
        <w:rPr>
          <w:rFonts w:ascii="Book Antiqua" w:hAnsi="Book Antiqua" w:cs="Times New Roman"/>
          <w:sz w:val="24"/>
          <w:szCs w:val="24"/>
        </w:rPr>
      </w:pPr>
    </w:p>
    <w:p w14:paraId="3D278670" w14:textId="33408A2A" w:rsidR="00962121" w:rsidRPr="0082459E" w:rsidRDefault="00962121" w:rsidP="0082459E">
      <w:pPr>
        <w:snapToGrid w:val="0"/>
        <w:spacing w:after="0" w:line="360" w:lineRule="auto"/>
        <w:jc w:val="both"/>
        <w:rPr>
          <w:rFonts w:ascii="Book Antiqua" w:hAnsi="Book Antiqua" w:cs="Times New Roman"/>
          <w:b/>
          <w:bCs/>
          <w:i/>
          <w:iCs/>
          <w:sz w:val="24"/>
          <w:szCs w:val="24"/>
        </w:rPr>
      </w:pPr>
      <w:r w:rsidRPr="0082459E">
        <w:rPr>
          <w:rFonts w:ascii="Book Antiqua" w:hAnsi="Book Antiqua" w:cs="Times New Roman"/>
          <w:b/>
          <w:bCs/>
          <w:i/>
          <w:iCs/>
          <w:sz w:val="24"/>
          <w:szCs w:val="24"/>
        </w:rPr>
        <w:t>History of past illness</w:t>
      </w:r>
    </w:p>
    <w:p w14:paraId="4E014632" w14:textId="7516EFB7" w:rsidR="00CE75D0" w:rsidRPr="0082459E" w:rsidRDefault="00CE75D0"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sz w:val="24"/>
          <w:szCs w:val="24"/>
        </w:rPr>
        <w:t xml:space="preserve">He developed chronic diarrhea in 2014, which was watery, </w:t>
      </w:r>
      <w:r w:rsidR="00FE3170">
        <w:rPr>
          <w:rFonts w:ascii="Book Antiqua" w:hAnsi="Book Antiqua" w:cs="Times New Roman"/>
          <w:sz w:val="24"/>
          <w:szCs w:val="24"/>
        </w:rPr>
        <w:t>30</w:t>
      </w:r>
      <w:r w:rsidR="00FE3170" w:rsidRPr="0082459E">
        <w:rPr>
          <w:rFonts w:ascii="Book Antiqua" w:hAnsi="Book Antiqua" w:cs="Times New Roman"/>
          <w:sz w:val="24"/>
          <w:szCs w:val="24"/>
        </w:rPr>
        <w:t xml:space="preserve"> </w:t>
      </w:r>
      <w:r w:rsidRPr="0082459E">
        <w:rPr>
          <w:rFonts w:ascii="Book Antiqua" w:hAnsi="Book Antiqua" w:cs="Times New Roman"/>
          <w:sz w:val="24"/>
          <w:szCs w:val="24"/>
        </w:rPr>
        <w:t>per day and accompanied with blood</w:t>
      </w:r>
      <w:r w:rsidR="00C14FCF" w:rsidRPr="0082459E">
        <w:rPr>
          <w:rFonts w:ascii="Book Antiqua" w:hAnsi="Book Antiqua" w:cs="Times New Roman"/>
          <w:sz w:val="24"/>
          <w:szCs w:val="24"/>
        </w:rPr>
        <w:t xml:space="preserve"> and</w:t>
      </w:r>
      <w:r w:rsidRPr="0082459E">
        <w:rPr>
          <w:rFonts w:ascii="Book Antiqua" w:hAnsi="Book Antiqua" w:cs="Times New Roman"/>
          <w:sz w:val="24"/>
          <w:szCs w:val="24"/>
        </w:rPr>
        <w:t xml:space="preserve"> mucus affecting his quality of life. He could not work. He lost a lot of weight. He had fallen from 55 kg to 43 kg during pouchitis. His body mass index was 15.2 kg/m</w:t>
      </w:r>
      <w:r w:rsidRPr="0082459E">
        <w:rPr>
          <w:rFonts w:ascii="Book Antiqua" w:hAnsi="Book Antiqua" w:cs="Times New Roman"/>
          <w:sz w:val="24"/>
          <w:szCs w:val="24"/>
          <w:vertAlign w:val="superscript"/>
        </w:rPr>
        <w:t>2</w:t>
      </w:r>
      <w:r w:rsidRPr="0082459E">
        <w:rPr>
          <w:rFonts w:ascii="Book Antiqua" w:hAnsi="Book Antiqua" w:cs="Times New Roman"/>
          <w:sz w:val="24"/>
          <w:szCs w:val="24"/>
        </w:rPr>
        <w:t xml:space="preserve">. He used meselamine 3 g orally, steroid </w:t>
      </w:r>
      <w:r w:rsidR="00C14FCF" w:rsidRPr="0082459E">
        <w:rPr>
          <w:rFonts w:ascii="Book Antiqua" w:hAnsi="Book Antiqua" w:cs="Times New Roman"/>
          <w:sz w:val="24"/>
          <w:szCs w:val="24"/>
        </w:rPr>
        <w:t>intermittently,</w:t>
      </w:r>
      <w:r w:rsidRPr="0082459E">
        <w:rPr>
          <w:rFonts w:ascii="Book Antiqua" w:hAnsi="Book Antiqua" w:cs="Times New Roman"/>
          <w:sz w:val="24"/>
          <w:szCs w:val="24"/>
        </w:rPr>
        <w:t xml:space="preserve"> lavman</w:t>
      </w:r>
      <w:r w:rsidR="00C14FCF" w:rsidRPr="0082459E">
        <w:rPr>
          <w:rFonts w:ascii="Book Antiqua" w:hAnsi="Book Antiqua" w:cs="Times New Roman"/>
          <w:sz w:val="24"/>
          <w:szCs w:val="24"/>
        </w:rPr>
        <w:t xml:space="preserve"> and</w:t>
      </w:r>
      <w:r w:rsidRPr="0082459E">
        <w:rPr>
          <w:rFonts w:ascii="Book Antiqua" w:hAnsi="Book Antiqua" w:cs="Times New Roman"/>
          <w:sz w:val="24"/>
          <w:szCs w:val="24"/>
        </w:rPr>
        <w:t xml:space="preserve"> loperamide orally three times daily.</w:t>
      </w:r>
    </w:p>
    <w:p w14:paraId="305D5972" w14:textId="77777777" w:rsidR="00962121" w:rsidRPr="0082459E" w:rsidRDefault="00962121" w:rsidP="0082459E">
      <w:pPr>
        <w:snapToGrid w:val="0"/>
        <w:spacing w:after="0" w:line="360" w:lineRule="auto"/>
        <w:jc w:val="both"/>
        <w:rPr>
          <w:rFonts w:ascii="Book Antiqua" w:hAnsi="Book Antiqua" w:cs="Times New Roman"/>
          <w:sz w:val="24"/>
          <w:szCs w:val="24"/>
        </w:rPr>
      </w:pPr>
    </w:p>
    <w:p w14:paraId="083D2D54" w14:textId="77777777" w:rsidR="00962121" w:rsidRPr="0082459E" w:rsidRDefault="00962121" w:rsidP="0082459E">
      <w:pPr>
        <w:snapToGrid w:val="0"/>
        <w:spacing w:after="0" w:line="360" w:lineRule="auto"/>
        <w:jc w:val="both"/>
        <w:rPr>
          <w:rFonts w:ascii="Book Antiqua" w:hAnsi="Book Antiqua" w:cs="Times New Roman"/>
          <w:b/>
          <w:bCs/>
          <w:i/>
          <w:iCs/>
          <w:sz w:val="24"/>
          <w:szCs w:val="24"/>
        </w:rPr>
      </w:pPr>
      <w:r w:rsidRPr="0082459E">
        <w:rPr>
          <w:rFonts w:ascii="Book Antiqua" w:hAnsi="Book Antiqua" w:cs="Times New Roman"/>
          <w:b/>
          <w:bCs/>
          <w:i/>
          <w:iCs/>
          <w:sz w:val="24"/>
          <w:szCs w:val="24"/>
        </w:rPr>
        <w:t>Personal and family history</w:t>
      </w:r>
    </w:p>
    <w:p w14:paraId="2E00AADC" w14:textId="552DF682" w:rsidR="00962121" w:rsidRPr="0082459E" w:rsidRDefault="00962121"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sz w:val="24"/>
          <w:szCs w:val="24"/>
        </w:rPr>
        <w:lastRenderedPageBreak/>
        <w:t>His family history was unremarkable.</w:t>
      </w:r>
    </w:p>
    <w:p w14:paraId="5F56C3B3" w14:textId="77777777" w:rsidR="00962121" w:rsidRPr="0082459E" w:rsidRDefault="00962121" w:rsidP="0082459E">
      <w:pPr>
        <w:snapToGrid w:val="0"/>
        <w:spacing w:after="0" w:line="360" w:lineRule="auto"/>
        <w:jc w:val="both"/>
        <w:rPr>
          <w:rFonts w:ascii="Book Antiqua" w:hAnsi="Book Antiqua" w:cs="Times New Roman"/>
          <w:sz w:val="24"/>
          <w:szCs w:val="24"/>
        </w:rPr>
      </w:pPr>
    </w:p>
    <w:p w14:paraId="6AA78E5D" w14:textId="77777777" w:rsidR="00962121" w:rsidRPr="0082459E" w:rsidRDefault="00962121" w:rsidP="0082459E">
      <w:pPr>
        <w:snapToGrid w:val="0"/>
        <w:spacing w:after="0" w:line="360" w:lineRule="auto"/>
        <w:jc w:val="both"/>
        <w:rPr>
          <w:rFonts w:ascii="Book Antiqua" w:hAnsi="Book Antiqua" w:cs="Times New Roman"/>
          <w:b/>
          <w:bCs/>
          <w:i/>
          <w:iCs/>
          <w:sz w:val="24"/>
          <w:szCs w:val="24"/>
        </w:rPr>
      </w:pPr>
      <w:r w:rsidRPr="0082459E">
        <w:rPr>
          <w:rFonts w:ascii="Book Antiqua" w:hAnsi="Book Antiqua" w:cs="Times New Roman"/>
          <w:b/>
          <w:bCs/>
          <w:i/>
          <w:iCs/>
          <w:sz w:val="24"/>
          <w:szCs w:val="24"/>
        </w:rPr>
        <w:t>Physical examination upon admission</w:t>
      </w:r>
    </w:p>
    <w:p w14:paraId="390D7AD3" w14:textId="1B5C3CFA" w:rsidR="00962121" w:rsidRPr="0082459E" w:rsidRDefault="00962121"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sz w:val="24"/>
          <w:szCs w:val="24"/>
        </w:rPr>
        <w:t>His abdominal physical examination was normal.</w:t>
      </w:r>
    </w:p>
    <w:p w14:paraId="3C9BF732" w14:textId="77777777" w:rsidR="00962121" w:rsidRPr="0082459E" w:rsidRDefault="00962121" w:rsidP="0082459E">
      <w:pPr>
        <w:snapToGrid w:val="0"/>
        <w:spacing w:after="0" w:line="360" w:lineRule="auto"/>
        <w:jc w:val="both"/>
        <w:rPr>
          <w:rFonts w:ascii="Book Antiqua" w:hAnsi="Book Antiqua" w:cs="Times New Roman"/>
          <w:sz w:val="24"/>
          <w:szCs w:val="24"/>
        </w:rPr>
      </w:pPr>
    </w:p>
    <w:p w14:paraId="552DBFDA" w14:textId="77777777" w:rsidR="00962121" w:rsidRPr="0082459E" w:rsidRDefault="00962121" w:rsidP="0082459E">
      <w:pPr>
        <w:snapToGrid w:val="0"/>
        <w:spacing w:after="0" w:line="360" w:lineRule="auto"/>
        <w:jc w:val="both"/>
        <w:rPr>
          <w:rFonts w:ascii="Book Antiqua" w:hAnsi="Book Antiqua" w:cs="Times New Roman"/>
          <w:b/>
          <w:bCs/>
          <w:i/>
          <w:iCs/>
          <w:sz w:val="24"/>
          <w:szCs w:val="24"/>
        </w:rPr>
      </w:pPr>
      <w:r w:rsidRPr="0082459E">
        <w:rPr>
          <w:rFonts w:ascii="Book Antiqua" w:hAnsi="Book Antiqua" w:cs="Times New Roman"/>
          <w:b/>
          <w:bCs/>
          <w:i/>
          <w:iCs/>
          <w:sz w:val="24"/>
          <w:szCs w:val="24"/>
        </w:rPr>
        <w:t>Laboratory examinations</w:t>
      </w:r>
    </w:p>
    <w:p w14:paraId="5725E7CF" w14:textId="174EBC33" w:rsidR="00962121" w:rsidRPr="0082459E" w:rsidRDefault="00962121"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sz w:val="24"/>
          <w:szCs w:val="24"/>
        </w:rPr>
        <w:t>Laboratory work-up revealed erythrocyte sedimentation rate of 56 mm/h and C-reactive protein of 3.6 mg/d</w:t>
      </w:r>
      <w:r w:rsidR="00CE75D0" w:rsidRPr="0082459E">
        <w:rPr>
          <w:rFonts w:ascii="Book Antiqua" w:hAnsi="Book Antiqua" w:cs="Times New Roman"/>
          <w:sz w:val="24"/>
          <w:szCs w:val="24"/>
        </w:rPr>
        <w:t>L</w:t>
      </w:r>
      <w:r w:rsidRPr="0082459E">
        <w:rPr>
          <w:rFonts w:ascii="Book Antiqua" w:hAnsi="Book Antiqua" w:cs="Times New Roman"/>
          <w:sz w:val="24"/>
          <w:szCs w:val="24"/>
        </w:rPr>
        <w:t xml:space="preserve"> with no liver function abnormalities. Autoimmune markers includ</w:t>
      </w:r>
      <w:r w:rsidR="00C14FCF" w:rsidRPr="0082459E">
        <w:rPr>
          <w:rFonts w:ascii="Book Antiqua" w:hAnsi="Book Antiqua" w:cs="Times New Roman"/>
          <w:sz w:val="24"/>
          <w:szCs w:val="24"/>
        </w:rPr>
        <w:t>ing</w:t>
      </w:r>
      <w:r w:rsidRPr="0082459E">
        <w:rPr>
          <w:rFonts w:ascii="Book Antiqua" w:hAnsi="Book Antiqua" w:cs="Times New Roman"/>
          <w:sz w:val="24"/>
          <w:szCs w:val="24"/>
        </w:rPr>
        <w:t xml:space="preserve"> IgG4, anti-nuclear antibody and anti-mitochondrial antibody were negative. His blood tests for</w:t>
      </w:r>
      <w:r w:rsidR="0081680F" w:rsidRPr="0082459E">
        <w:rPr>
          <w:rFonts w:ascii="Book Antiqua" w:hAnsi="Book Antiqua"/>
          <w:sz w:val="24"/>
          <w:szCs w:val="24"/>
        </w:rPr>
        <w:t xml:space="preserve"> </w:t>
      </w:r>
      <w:r w:rsidR="00C14FCF" w:rsidRPr="0082459E">
        <w:rPr>
          <w:rFonts w:ascii="Book Antiqua" w:hAnsi="Book Antiqua"/>
          <w:sz w:val="24"/>
          <w:szCs w:val="24"/>
        </w:rPr>
        <w:t xml:space="preserve">hepatitis B virus, hepatitis C virus, and human </w:t>
      </w:r>
      <w:r w:rsidR="00904F2F" w:rsidRPr="0082459E">
        <w:rPr>
          <w:rFonts w:ascii="Book Antiqua" w:hAnsi="Book Antiqua"/>
          <w:sz w:val="24"/>
          <w:szCs w:val="24"/>
        </w:rPr>
        <w:t>immunodeficiency</w:t>
      </w:r>
      <w:r w:rsidR="00C14FCF" w:rsidRPr="0082459E">
        <w:rPr>
          <w:rFonts w:ascii="Book Antiqua" w:hAnsi="Book Antiqua"/>
          <w:sz w:val="24"/>
          <w:szCs w:val="24"/>
        </w:rPr>
        <w:t xml:space="preserve"> virus</w:t>
      </w:r>
      <w:r w:rsidR="00C14FCF" w:rsidRPr="0082459E">
        <w:rPr>
          <w:rFonts w:ascii="Book Antiqua" w:hAnsi="Book Antiqua" w:cs="Times New Roman"/>
          <w:sz w:val="24"/>
          <w:szCs w:val="24"/>
        </w:rPr>
        <w:t xml:space="preserve"> </w:t>
      </w:r>
      <w:r w:rsidRPr="0082459E">
        <w:rPr>
          <w:rFonts w:ascii="Book Antiqua" w:hAnsi="Book Antiqua" w:cs="Times New Roman"/>
          <w:sz w:val="24"/>
          <w:szCs w:val="24"/>
        </w:rPr>
        <w:t xml:space="preserve">antibodies were negative. Stool studies for </w:t>
      </w:r>
      <w:r w:rsidR="00C14FCF" w:rsidRPr="0082459E">
        <w:rPr>
          <w:rFonts w:ascii="Book Antiqua" w:hAnsi="Book Antiqua" w:cs="Times New Roman"/>
          <w:i/>
          <w:iCs/>
          <w:sz w:val="24"/>
          <w:szCs w:val="24"/>
        </w:rPr>
        <w:t>C</w:t>
      </w:r>
      <w:r w:rsidRPr="001500D5">
        <w:rPr>
          <w:rFonts w:ascii="Book Antiqua" w:hAnsi="Book Antiqua" w:cs="Times New Roman"/>
          <w:i/>
          <w:iCs/>
          <w:sz w:val="24"/>
          <w:szCs w:val="24"/>
        </w:rPr>
        <w:t>lostridium difficile</w:t>
      </w:r>
      <w:r w:rsidRPr="0082459E">
        <w:rPr>
          <w:rFonts w:ascii="Book Antiqua" w:hAnsi="Book Antiqua" w:cs="Times New Roman"/>
          <w:sz w:val="24"/>
          <w:szCs w:val="24"/>
        </w:rPr>
        <w:t>, viruses and bacteria were negative. Blood tests for E</w:t>
      </w:r>
      <w:r w:rsidR="00C14FCF" w:rsidRPr="0082459E">
        <w:rPr>
          <w:rFonts w:ascii="Book Antiqua" w:hAnsi="Book Antiqua" w:cs="Times New Roman"/>
          <w:sz w:val="24"/>
          <w:szCs w:val="24"/>
        </w:rPr>
        <w:t>pstein-</w:t>
      </w:r>
      <w:r w:rsidRPr="0082459E">
        <w:rPr>
          <w:rFonts w:ascii="Book Antiqua" w:hAnsi="Book Antiqua" w:cs="Times New Roman"/>
          <w:sz w:val="24"/>
          <w:szCs w:val="24"/>
        </w:rPr>
        <w:t>B</w:t>
      </w:r>
      <w:r w:rsidR="00C14FCF" w:rsidRPr="0082459E">
        <w:rPr>
          <w:rFonts w:ascii="Book Antiqua" w:hAnsi="Book Antiqua" w:cs="Times New Roman"/>
          <w:sz w:val="24"/>
          <w:szCs w:val="24"/>
        </w:rPr>
        <w:t>arr virus</w:t>
      </w:r>
      <w:r w:rsidRPr="0082459E">
        <w:rPr>
          <w:rFonts w:ascii="Book Antiqua" w:hAnsi="Book Antiqua" w:cs="Times New Roman"/>
          <w:sz w:val="24"/>
          <w:szCs w:val="24"/>
        </w:rPr>
        <w:t xml:space="preserve"> an</w:t>
      </w:r>
      <w:r w:rsidR="00C14FCF" w:rsidRPr="0082459E">
        <w:rPr>
          <w:rFonts w:ascii="Book Antiqua" w:hAnsi="Book Antiqua" w:cs="Times New Roman"/>
          <w:sz w:val="24"/>
          <w:szCs w:val="24"/>
        </w:rPr>
        <w:t>d cytomegalovirus</w:t>
      </w:r>
      <w:r w:rsidRPr="0082459E">
        <w:rPr>
          <w:rFonts w:ascii="Book Antiqua" w:hAnsi="Book Antiqua" w:cs="Times New Roman"/>
          <w:sz w:val="24"/>
          <w:szCs w:val="24"/>
        </w:rPr>
        <w:t xml:space="preserve"> antibodies were negative.</w:t>
      </w:r>
    </w:p>
    <w:p w14:paraId="19A0D786" w14:textId="77777777" w:rsidR="00962121" w:rsidRPr="0082459E" w:rsidRDefault="00962121" w:rsidP="0082459E">
      <w:pPr>
        <w:snapToGrid w:val="0"/>
        <w:spacing w:after="0" w:line="360" w:lineRule="auto"/>
        <w:jc w:val="both"/>
        <w:rPr>
          <w:rFonts w:ascii="Book Antiqua" w:hAnsi="Book Antiqua" w:cs="Times New Roman"/>
          <w:sz w:val="24"/>
          <w:szCs w:val="24"/>
        </w:rPr>
      </w:pPr>
    </w:p>
    <w:p w14:paraId="643AD354" w14:textId="63ACDDD0" w:rsidR="00962121" w:rsidRPr="0082459E" w:rsidRDefault="00962121" w:rsidP="0082459E">
      <w:pPr>
        <w:snapToGrid w:val="0"/>
        <w:spacing w:after="0" w:line="360" w:lineRule="auto"/>
        <w:jc w:val="both"/>
        <w:rPr>
          <w:rFonts w:ascii="Book Antiqua" w:hAnsi="Book Antiqua" w:cs="Times New Roman"/>
          <w:b/>
          <w:bCs/>
          <w:i/>
          <w:iCs/>
          <w:sz w:val="24"/>
          <w:szCs w:val="24"/>
        </w:rPr>
      </w:pPr>
      <w:r w:rsidRPr="0082459E">
        <w:rPr>
          <w:rFonts w:ascii="Book Antiqua" w:hAnsi="Book Antiqua" w:cs="Times New Roman"/>
          <w:b/>
          <w:bCs/>
          <w:i/>
          <w:iCs/>
          <w:sz w:val="24"/>
          <w:szCs w:val="24"/>
        </w:rPr>
        <w:t>Imaging examinations</w:t>
      </w:r>
    </w:p>
    <w:p w14:paraId="79C664A7" w14:textId="4CAEEBE9" w:rsidR="00CE75D0" w:rsidRPr="0082459E" w:rsidRDefault="00CE75D0" w:rsidP="0082459E">
      <w:pPr>
        <w:snapToGrid w:val="0"/>
        <w:spacing w:after="0" w:line="360" w:lineRule="auto"/>
        <w:jc w:val="both"/>
        <w:rPr>
          <w:rFonts w:ascii="Book Antiqua" w:hAnsi="Book Antiqua" w:cs="Times New Roman"/>
          <w:sz w:val="24"/>
          <w:szCs w:val="24"/>
        </w:rPr>
      </w:pPr>
      <w:r w:rsidRPr="0082459E">
        <w:rPr>
          <w:rFonts w:ascii="Book Antiqua" w:hAnsi="Book Antiqua" w:cs="Times New Roman"/>
          <w:sz w:val="24"/>
          <w:szCs w:val="24"/>
        </w:rPr>
        <w:t>An ileoscopy and pouchoscopy were performed that demonstrated normal proximal ileal mucosa</w:t>
      </w:r>
      <w:r w:rsidR="00C14FCF" w:rsidRPr="0082459E">
        <w:rPr>
          <w:rFonts w:ascii="Book Antiqua" w:hAnsi="Book Antiqua" w:cs="Times New Roman"/>
          <w:sz w:val="24"/>
          <w:szCs w:val="24"/>
        </w:rPr>
        <w:t>,</w:t>
      </w:r>
      <w:r w:rsidRPr="0082459E">
        <w:rPr>
          <w:rFonts w:ascii="Book Antiqua" w:hAnsi="Book Antiqua" w:cs="Times New Roman"/>
          <w:sz w:val="24"/>
          <w:szCs w:val="24"/>
        </w:rPr>
        <w:t xml:space="preserve"> but there were diffuse edema, erythema</w:t>
      </w:r>
      <w:r w:rsidR="00C14FCF" w:rsidRPr="0082459E">
        <w:rPr>
          <w:rFonts w:ascii="Book Antiqua" w:hAnsi="Book Antiqua" w:cs="Times New Roman"/>
          <w:sz w:val="24"/>
          <w:szCs w:val="24"/>
        </w:rPr>
        <w:t xml:space="preserve"> and</w:t>
      </w:r>
      <w:r w:rsidRPr="0082459E">
        <w:rPr>
          <w:rFonts w:ascii="Book Antiqua" w:hAnsi="Book Antiqua" w:cs="Times New Roman"/>
          <w:sz w:val="24"/>
          <w:szCs w:val="24"/>
        </w:rPr>
        <w:t xml:space="preserve"> nodularity and multiple superficial and deep ulcers in the pouch. His pouch</w:t>
      </w:r>
      <w:r w:rsidR="00901783">
        <w:rPr>
          <w:rFonts w:ascii="Book Antiqua" w:hAnsi="Book Antiqua" w:cs="Times New Roman"/>
          <w:sz w:val="24"/>
          <w:szCs w:val="24"/>
        </w:rPr>
        <w:t>itis</w:t>
      </w:r>
      <w:r w:rsidRPr="0082459E">
        <w:rPr>
          <w:rFonts w:ascii="Book Antiqua" w:hAnsi="Book Antiqua" w:cs="Times New Roman"/>
          <w:sz w:val="24"/>
          <w:szCs w:val="24"/>
        </w:rPr>
        <w:t xml:space="preserve"> disease activity index score was 16. Biopsies obtained were negative for cytomegalovirus. An upper endoscopy was done at the same time to evaluate diarrhea</w:t>
      </w:r>
      <w:r w:rsidR="00AA1FA0" w:rsidRPr="0082459E">
        <w:rPr>
          <w:rFonts w:ascii="Book Antiqua" w:hAnsi="Book Antiqua" w:cs="Times New Roman"/>
          <w:sz w:val="24"/>
          <w:szCs w:val="24"/>
        </w:rPr>
        <w:t>, and</w:t>
      </w:r>
      <w:r w:rsidRPr="0082459E">
        <w:rPr>
          <w:rFonts w:ascii="Book Antiqua" w:hAnsi="Book Antiqua" w:cs="Times New Roman"/>
          <w:sz w:val="24"/>
          <w:szCs w:val="24"/>
        </w:rPr>
        <w:t xml:space="preserve"> </w:t>
      </w:r>
      <w:r w:rsidR="00AA1FA0" w:rsidRPr="0082459E">
        <w:rPr>
          <w:rFonts w:ascii="Book Antiqua" w:hAnsi="Book Antiqua" w:cs="Times New Roman"/>
          <w:sz w:val="24"/>
          <w:szCs w:val="24"/>
        </w:rPr>
        <w:t>i</w:t>
      </w:r>
      <w:r w:rsidRPr="0082459E">
        <w:rPr>
          <w:rFonts w:ascii="Book Antiqua" w:hAnsi="Book Antiqua" w:cs="Times New Roman"/>
          <w:sz w:val="24"/>
          <w:szCs w:val="24"/>
        </w:rPr>
        <w:t>t was normal</w:t>
      </w:r>
      <w:r w:rsidR="00AA1FA0" w:rsidRPr="0082459E">
        <w:rPr>
          <w:rFonts w:ascii="Book Antiqua" w:hAnsi="Book Antiqua" w:cs="Times New Roman"/>
          <w:sz w:val="24"/>
          <w:szCs w:val="24"/>
        </w:rPr>
        <w:t>.</w:t>
      </w:r>
      <w:r w:rsidRPr="0082459E">
        <w:rPr>
          <w:rFonts w:ascii="Book Antiqua" w:hAnsi="Book Antiqua" w:cs="Times New Roman"/>
          <w:sz w:val="24"/>
          <w:szCs w:val="24"/>
        </w:rPr>
        <w:t xml:space="preserve"> </w:t>
      </w:r>
      <w:r w:rsidR="00AA1FA0" w:rsidRPr="0082459E">
        <w:rPr>
          <w:rFonts w:ascii="Book Antiqua" w:hAnsi="Book Antiqua" w:cs="Times New Roman"/>
          <w:sz w:val="24"/>
          <w:szCs w:val="24"/>
        </w:rPr>
        <w:t>D</w:t>
      </w:r>
      <w:r w:rsidRPr="0082459E">
        <w:rPr>
          <w:rFonts w:ascii="Book Antiqua" w:hAnsi="Book Antiqua" w:cs="Times New Roman"/>
          <w:sz w:val="24"/>
          <w:szCs w:val="24"/>
        </w:rPr>
        <w:t xml:space="preserve">uodenal biopsy was negative for the presence of celiac disease. Serum antibodies for celiac disease including anti-gliadin antibodies, endomysial antibodies and anti-transglutaminase antibodies were negative. Therefore, gluten restricted diet was not given to the patient. His chest </w:t>
      </w:r>
      <w:r w:rsidR="0081680F" w:rsidRPr="0082459E">
        <w:rPr>
          <w:rFonts w:ascii="Book Antiqua" w:hAnsi="Book Antiqua" w:cs="Times New Roman"/>
          <w:sz w:val="24"/>
          <w:szCs w:val="24"/>
        </w:rPr>
        <w:t>X</w:t>
      </w:r>
      <w:r w:rsidRPr="0082459E">
        <w:rPr>
          <w:rFonts w:ascii="Book Antiqua" w:hAnsi="Book Antiqua" w:cs="Times New Roman"/>
          <w:sz w:val="24"/>
          <w:szCs w:val="24"/>
        </w:rPr>
        <w:t>-ray was normal. Purified protein derivative skin test was 0 mm.</w:t>
      </w:r>
    </w:p>
    <w:p w14:paraId="571CCF2D" w14:textId="77777777" w:rsidR="00962121" w:rsidRPr="0082459E" w:rsidRDefault="00962121" w:rsidP="0082459E">
      <w:pPr>
        <w:snapToGrid w:val="0"/>
        <w:spacing w:after="0" w:line="360" w:lineRule="auto"/>
        <w:jc w:val="both"/>
        <w:rPr>
          <w:rFonts w:ascii="Book Antiqua" w:hAnsi="Book Antiqua" w:cs="Times New Roman"/>
          <w:sz w:val="24"/>
          <w:szCs w:val="24"/>
        </w:rPr>
      </w:pPr>
    </w:p>
    <w:p w14:paraId="5476EC80" w14:textId="2D01497B" w:rsidR="00423E01" w:rsidRPr="0082459E" w:rsidRDefault="00CE75D0" w:rsidP="0082459E">
      <w:pPr>
        <w:snapToGrid w:val="0"/>
        <w:spacing w:after="0" w:line="360" w:lineRule="auto"/>
        <w:jc w:val="both"/>
        <w:rPr>
          <w:rFonts w:ascii="Book Antiqua" w:hAnsi="Book Antiqua"/>
          <w:b/>
          <w:sz w:val="24"/>
          <w:szCs w:val="24"/>
          <w:lang w:eastAsia="zh-CN"/>
        </w:rPr>
      </w:pPr>
      <w:r w:rsidRPr="0082459E">
        <w:rPr>
          <w:rFonts w:ascii="Book Antiqua" w:hAnsi="Book Antiqua"/>
          <w:b/>
          <w:sz w:val="24"/>
          <w:szCs w:val="24"/>
        </w:rPr>
        <w:t>FİNAL DİAGNOSİS</w:t>
      </w:r>
    </w:p>
    <w:p w14:paraId="715BD08D" w14:textId="4C43D066" w:rsidR="00423E01" w:rsidRPr="0082459E" w:rsidRDefault="00F0709F" w:rsidP="0082459E">
      <w:pPr>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C</w:t>
      </w:r>
      <w:r w:rsidR="00D50210" w:rsidRPr="0082459E">
        <w:rPr>
          <w:rFonts w:ascii="Book Antiqua" w:hAnsi="Book Antiqua" w:cs="Times New Roman"/>
          <w:sz w:val="24"/>
          <w:szCs w:val="24"/>
          <w:lang w:eastAsia="zh-CN"/>
        </w:rPr>
        <w:t>hronic pouchitis.</w:t>
      </w:r>
    </w:p>
    <w:p w14:paraId="55CE30A0" w14:textId="77777777" w:rsidR="00CE75D0" w:rsidRPr="0082459E" w:rsidRDefault="00CE75D0" w:rsidP="0082459E">
      <w:pPr>
        <w:snapToGrid w:val="0"/>
        <w:spacing w:after="0" w:line="360" w:lineRule="auto"/>
        <w:jc w:val="both"/>
        <w:rPr>
          <w:rFonts w:ascii="Book Antiqua" w:hAnsi="Book Antiqua" w:cs="Times New Roman"/>
          <w:sz w:val="24"/>
          <w:szCs w:val="24"/>
          <w:lang w:eastAsia="zh-CN"/>
        </w:rPr>
      </w:pPr>
    </w:p>
    <w:p w14:paraId="6A5C9A32" w14:textId="56BC91F6" w:rsidR="00423E01" w:rsidRPr="0082459E" w:rsidRDefault="00CE75D0" w:rsidP="0082459E">
      <w:pPr>
        <w:snapToGrid w:val="0"/>
        <w:spacing w:after="0" w:line="360" w:lineRule="auto"/>
        <w:jc w:val="both"/>
        <w:rPr>
          <w:rFonts w:ascii="Book Antiqua" w:hAnsi="Book Antiqua"/>
          <w:b/>
          <w:sz w:val="24"/>
          <w:szCs w:val="24"/>
          <w:lang w:eastAsia="zh-CN"/>
        </w:rPr>
      </w:pPr>
      <w:r w:rsidRPr="0082459E">
        <w:rPr>
          <w:rFonts w:ascii="Book Antiqua" w:hAnsi="Book Antiqua"/>
          <w:b/>
          <w:sz w:val="24"/>
          <w:szCs w:val="24"/>
        </w:rPr>
        <w:t>TREATMENT</w:t>
      </w:r>
    </w:p>
    <w:p w14:paraId="7D945C6F" w14:textId="07161E3F" w:rsidR="00423E01" w:rsidRPr="0082459E" w:rsidRDefault="00E81074" w:rsidP="0082459E">
      <w:pPr>
        <w:snapToGrid w:val="0"/>
        <w:spacing w:after="0" w:line="360" w:lineRule="auto"/>
        <w:jc w:val="both"/>
        <w:rPr>
          <w:rFonts w:ascii="Book Antiqua" w:eastAsiaTheme="minorHAnsi" w:hAnsi="Book Antiqua" w:cs="Times New Roman"/>
          <w:sz w:val="24"/>
          <w:szCs w:val="24"/>
        </w:rPr>
      </w:pPr>
      <w:r w:rsidRPr="0082459E">
        <w:rPr>
          <w:rFonts w:ascii="Book Antiqua" w:eastAsiaTheme="minorHAnsi" w:hAnsi="Book Antiqua" w:cs="Times New Roman"/>
          <w:sz w:val="24"/>
          <w:szCs w:val="24"/>
        </w:rPr>
        <w:t>He was prescribed metronidazole 500 mg orally three times daily and ciprofloxacin 500 mg orally two times daily. B</w:t>
      </w:r>
      <w:r w:rsidRPr="0082459E">
        <w:rPr>
          <w:rFonts w:ascii="Book Antiqua" w:eastAsiaTheme="minorHAnsi" w:hAnsi="Book Antiqua" w:cs="Times New Roman"/>
          <w:sz w:val="24"/>
          <w:szCs w:val="24"/>
          <w:shd w:val="clear" w:color="auto" w:fill="FFFFFF"/>
        </w:rPr>
        <w:t>ut his symptoms did not improve</w:t>
      </w:r>
      <w:r w:rsidR="00AA1FA0" w:rsidRPr="0082459E">
        <w:rPr>
          <w:rFonts w:ascii="Book Antiqua" w:eastAsiaTheme="minorHAnsi" w:hAnsi="Book Antiqua" w:cs="Times New Roman"/>
          <w:sz w:val="24"/>
          <w:szCs w:val="24"/>
          <w:shd w:val="clear" w:color="auto" w:fill="FFFFFF"/>
        </w:rPr>
        <w:t>.</w:t>
      </w:r>
      <w:r w:rsidRPr="0082459E">
        <w:rPr>
          <w:rFonts w:ascii="Book Antiqua" w:eastAsiaTheme="minorHAnsi" w:hAnsi="Book Antiqua" w:cs="Times New Roman"/>
          <w:sz w:val="24"/>
          <w:szCs w:val="24"/>
          <w:shd w:val="clear" w:color="auto" w:fill="FFFFFF"/>
        </w:rPr>
        <w:t xml:space="preserve"> </w:t>
      </w:r>
      <w:r w:rsidR="00AA1FA0" w:rsidRPr="0082459E">
        <w:rPr>
          <w:rFonts w:ascii="Book Antiqua" w:eastAsiaTheme="minorHAnsi" w:hAnsi="Book Antiqua" w:cs="Times New Roman"/>
          <w:sz w:val="24"/>
          <w:szCs w:val="24"/>
          <w:shd w:val="clear" w:color="auto" w:fill="FFFFFF"/>
        </w:rPr>
        <w:t>T</w:t>
      </w:r>
      <w:r w:rsidRPr="0082459E">
        <w:rPr>
          <w:rFonts w:ascii="Book Antiqua" w:eastAsiaTheme="minorHAnsi" w:hAnsi="Book Antiqua" w:cs="Times New Roman"/>
          <w:sz w:val="24"/>
          <w:szCs w:val="24"/>
          <w:shd w:val="clear" w:color="auto" w:fill="FFFFFF"/>
        </w:rPr>
        <w:t>hen</w:t>
      </w:r>
      <w:r w:rsidRPr="0082459E">
        <w:rPr>
          <w:rFonts w:ascii="Book Antiqua" w:eastAsiaTheme="minorHAnsi" w:hAnsi="Book Antiqua" w:cs="Times New Roman"/>
          <w:sz w:val="24"/>
          <w:szCs w:val="24"/>
        </w:rPr>
        <w:t xml:space="preserve"> we added </w:t>
      </w:r>
      <w:r w:rsidRPr="0082459E">
        <w:rPr>
          <w:rFonts w:ascii="Book Antiqua" w:eastAsiaTheme="minorHAnsi" w:hAnsi="Book Antiqua" w:cs="Times New Roman"/>
          <w:sz w:val="24"/>
          <w:szCs w:val="24"/>
        </w:rPr>
        <w:lastRenderedPageBreak/>
        <w:t>rifaximin 550 mg orally three times daily. We continued meselamine 3000 mg orally two times rectally and loperamide three times daily. He also used probiotics. He continued to have diarrhea with blood and mucus 20 to 30</w:t>
      </w:r>
      <w:r w:rsidR="00AA1FA0" w:rsidRPr="0082459E">
        <w:rPr>
          <w:rFonts w:ascii="Book Antiqua" w:eastAsiaTheme="minorHAnsi" w:hAnsi="Book Antiqua" w:cs="Times New Roman"/>
          <w:sz w:val="24"/>
          <w:szCs w:val="24"/>
        </w:rPr>
        <w:t xml:space="preserve"> times</w:t>
      </w:r>
      <w:r w:rsidRPr="0082459E">
        <w:rPr>
          <w:rFonts w:ascii="Book Antiqua" w:eastAsiaTheme="minorHAnsi" w:hAnsi="Book Antiqua" w:cs="Times New Roman"/>
          <w:sz w:val="24"/>
          <w:szCs w:val="24"/>
        </w:rPr>
        <w:t xml:space="preserve"> per day. Then adalimumab was started</w:t>
      </w:r>
      <w:r w:rsidR="00AA1FA0" w:rsidRPr="0082459E">
        <w:rPr>
          <w:rFonts w:ascii="Book Antiqua" w:eastAsiaTheme="minorHAnsi" w:hAnsi="Book Antiqua" w:cs="Times New Roman"/>
          <w:sz w:val="24"/>
          <w:szCs w:val="24"/>
        </w:rPr>
        <w:t xml:space="preserve"> at</w:t>
      </w:r>
      <w:r w:rsidRPr="0082459E">
        <w:rPr>
          <w:rFonts w:ascii="Book Antiqua" w:eastAsiaTheme="minorHAnsi" w:hAnsi="Book Antiqua" w:cs="Times New Roman"/>
          <w:sz w:val="24"/>
          <w:szCs w:val="24"/>
        </w:rPr>
        <w:t xml:space="preserve"> 160 mg, 80 mg </w:t>
      </w:r>
      <w:r w:rsidR="00AA1FA0" w:rsidRPr="0082459E">
        <w:rPr>
          <w:rFonts w:ascii="Book Antiqua" w:eastAsiaTheme="minorHAnsi" w:hAnsi="Book Antiqua" w:cs="Times New Roman"/>
          <w:sz w:val="24"/>
          <w:szCs w:val="24"/>
        </w:rPr>
        <w:t>and</w:t>
      </w:r>
      <w:r w:rsidRPr="0082459E">
        <w:rPr>
          <w:rFonts w:ascii="Book Antiqua" w:eastAsiaTheme="minorHAnsi" w:hAnsi="Book Antiqua" w:cs="Times New Roman"/>
          <w:sz w:val="24"/>
          <w:szCs w:val="24"/>
        </w:rPr>
        <w:t xml:space="preserve"> 40 mg subcutaneously at 0, 2, and every </w:t>
      </w:r>
      <w:r w:rsidR="00FE3170">
        <w:rPr>
          <w:rFonts w:ascii="Book Antiqua" w:eastAsiaTheme="minorHAnsi" w:hAnsi="Book Antiqua" w:cs="Times New Roman"/>
          <w:sz w:val="24"/>
          <w:szCs w:val="24"/>
        </w:rPr>
        <w:t>2 wk</w:t>
      </w:r>
      <w:r w:rsidR="00AA1FA0" w:rsidRPr="0082459E">
        <w:rPr>
          <w:rFonts w:ascii="Book Antiqua" w:eastAsiaTheme="minorHAnsi" w:hAnsi="Book Antiqua" w:cs="Times New Roman"/>
          <w:sz w:val="24"/>
          <w:szCs w:val="24"/>
        </w:rPr>
        <w:t>, respectively</w:t>
      </w:r>
      <w:r w:rsidRPr="0082459E">
        <w:rPr>
          <w:rFonts w:ascii="Book Antiqua" w:eastAsiaTheme="minorHAnsi" w:hAnsi="Book Antiqua" w:cs="Times New Roman"/>
          <w:sz w:val="24"/>
          <w:szCs w:val="24"/>
        </w:rPr>
        <w:t xml:space="preserve">. He reported improvement of diarrhea without blood 10 to 15 per day </w:t>
      </w:r>
      <w:r w:rsidR="00AA1FA0" w:rsidRPr="0082459E">
        <w:rPr>
          <w:rFonts w:ascii="Book Antiqua" w:eastAsiaTheme="minorHAnsi" w:hAnsi="Book Antiqua" w:cs="Times New Roman"/>
          <w:sz w:val="24"/>
          <w:szCs w:val="24"/>
        </w:rPr>
        <w:t>the</w:t>
      </w:r>
      <w:r w:rsidRPr="0082459E">
        <w:rPr>
          <w:rFonts w:ascii="Book Antiqua" w:eastAsiaTheme="minorHAnsi" w:hAnsi="Book Antiqua" w:cs="Times New Roman"/>
          <w:sz w:val="24"/>
          <w:szCs w:val="24"/>
        </w:rPr>
        <w:t xml:space="preserve"> first week of adalimumab treatment. </w:t>
      </w:r>
      <w:r w:rsidRPr="0082459E">
        <w:rPr>
          <w:rFonts w:ascii="Book Antiqua" w:eastAsiaTheme="minorHAnsi" w:hAnsi="Book Antiqua" w:cs="Times New Roman"/>
          <w:iCs/>
          <w:sz w:val="24"/>
          <w:szCs w:val="24"/>
        </w:rPr>
        <w:t>H</w:t>
      </w:r>
      <w:r w:rsidRPr="0082459E">
        <w:rPr>
          <w:rFonts w:ascii="Book Antiqua" w:eastAsia="Times New Roman" w:hAnsi="Book Antiqua" w:cs="Times New Roman"/>
          <w:iCs/>
          <w:sz w:val="24"/>
          <w:szCs w:val="24"/>
          <w:lang w:eastAsia="tr-TR"/>
        </w:rPr>
        <w:t xml:space="preserve">owever, </w:t>
      </w:r>
      <w:r w:rsidR="00AA1FA0" w:rsidRPr="0082459E">
        <w:rPr>
          <w:rFonts w:ascii="Book Antiqua" w:eastAsia="Times New Roman" w:hAnsi="Book Antiqua" w:cs="Times New Roman"/>
          <w:iCs/>
          <w:sz w:val="24"/>
          <w:szCs w:val="24"/>
          <w:lang w:eastAsia="tr-TR"/>
        </w:rPr>
        <w:t>this</w:t>
      </w:r>
      <w:r w:rsidRPr="0082459E">
        <w:rPr>
          <w:rFonts w:ascii="Book Antiqua" w:eastAsia="Times New Roman" w:hAnsi="Book Antiqua" w:cs="Times New Roman"/>
          <w:iCs/>
          <w:sz w:val="24"/>
          <w:szCs w:val="24"/>
          <w:lang w:eastAsia="tr-TR"/>
        </w:rPr>
        <w:t xml:space="preserve"> response decreased within </w:t>
      </w:r>
      <w:r w:rsidR="00FE3170">
        <w:rPr>
          <w:rFonts w:ascii="Book Antiqua" w:eastAsia="Times New Roman" w:hAnsi="Book Antiqua" w:cs="Times New Roman"/>
          <w:iCs/>
          <w:sz w:val="24"/>
          <w:szCs w:val="24"/>
          <w:lang w:eastAsia="tr-TR"/>
        </w:rPr>
        <w:t>4 wk</w:t>
      </w:r>
      <w:r w:rsidR="00AA1FA0" w:rsidRPr="0082459E">
        <w:rPr>
          <w:rFonts w:ascii="Book Antiqua" w:eastAsia="Times New Roman" w:hAnsi="Book Antiqua" w:cs="Times New Roman"/>
          <w:iCs/>
          <w:sz w:val="24"/>
          <w:szCs w:val="24"/>
          <w:lang w:eastAsia="tr-TR"/>
        </w:rPr>
        <w:t>,</w:t>
      </w:r>
      <w:r w:rsidRPr="0082459E">
        <w:rPr>
          <w:rFonts w:ascii="Book Antiqua" w:eastAsia="Times New Roman" w:hAnsi="Book Antiqua" w:cs="Times New Roman"/>
          <w:iCs/>
          <w:sz w:val="24"/>
          <w:szCs w:val="24"/>
          <w:lang w:eastAsia="tr-TR"/>
        </w:rPr>
        <w:t xml:space="preserve"> and the diarrhea and weight loss increased. </w:t>
      </w:r>
      <w:r w:rsidRPr="0082459E">
        <w:rPr>
          <w:rFonts w:ascii="Book Antiqua" w:eastAsia="Times New Roman" w:hAnsi="Book Antiqua" w:cs="Times New Roman"/>
          <w:sz w:val="24"/>
          <w:szCs w:val="24"/>
          <w:lang w:eastAsia="tr-TR"/>
        </w:rPr>
        <w:t xml:space="preserve">His pouchoscopy was the same as before treatment at </w:t>
      </w:r>
      <w:r w:rsidR="00FE3170">
        <w:rPr>
          <w:rFonts w:ascii="Book Antiqua" w:eastAsia="Times New Roman" w:hAnsi="Book Antiqua" w:cs="Times New Roman"/>
          <w:sz w:val="24"/>
          <w:szCs w:val="24"/>
          <w:lang w:eastAsia="tr-TR"/>
        </w:rPr>
        <w:t>6 mo</w:t>
      </w:r>
      <w:r w:rsidRPr="0082459E">
        <w:rPr>
          <w:rFonts w:ascii="Book Antiqua" w:eastAsia="Times New Roman" w:hAnsi="Book Antiqua" w:cs="Times New Roman"/>
          <w:sz w:val="24"/>
          <w:szCs w:val="24"/>
          <w:lang w:eastAsia="tr-TR"/>
        </w:rPr>
        <w:t xml:space="preserve"> after the beginning of treatment. </w:t>
      </w:r>
      <w:r w:rsidR="00CE75D0" w:rsidRPr="0082459E">
        <w:rPr>
          <w:rFonts w:ascii="Book Antiqua" w:eastAsia="Times New Roman" w:hAnsi="Book Antiqua" w:cs="Times New Roman"/>
          <w:sz w:val="24"/>
          <w:szCs w:val="24"/>
          <w:lang w:eastAsia="tr-TR"/>
        </w:rPr>
        <w:t>Therefore,</w:t>
      </w:r>
      <w:r w:rsidRPr="0082459E">
        <w:rPr>
          <w:rFonts w:ascii="Book Antiqua" w:eastAsia="Times New Roman" w:hAnsi="Book Antiqua" w:cs="Times New Roman"/>
          <w:sz w:val="24"/>
          <w:szCs w:val="24"/>
          <w:lang w:eastAsia="tr-TR"/>
        </w:rPr>
        <w:t xml:space="preserve"> we stopped adalimumab</w:t>
      </w:r>
      <w:r w:rsidR="00AA1FA0" w:rsidRPr="0082459E">
        <w:rPr>
          <w:rFonts w:ascii="Book Antiqua" w:eastAsia="Times New Roman" w:hAnsi="Book Antiqua" w:cs="Times New Roman"/>
          <w:sz w:val="24"/>
          <w:szCs w:val="24"/>
          <w:lang w:eastAsia="tr-TR"/>
        </w:rPr>
        <w:t>.</w:t>
      </w:r>
      <w:r w:rsidRPr="0082459E">
        <w:rPr>
          <w:rFonts w:ascii="Book Antiqua" w:eastAsia="Times New Roman" w:hAnsi="Book Antiqua" w:cs="Times New Roman"/>
          <w:sz w:val="24"/>
          <w:szCs w:val="24"/>
          <w:lang w:eastAsia="tr-TR"/>
        </w:rPr>
        <w:t xml:space="preserve"> </w:t>
      </w:r>
      <w:r w:rsidR="00AA1FA0" w:rsidRPr="0082459E">
        <w:rPr>
          <w:rFonts w:ascii="Book Antiqua" w:eastAsia="Times New Roman" w:hAnsi="Book Antiqua" w:cs="Times New Roman"/>
          <w:sz w:val="24"/>
          <w:szCs w:val="24"/>
          <w:lang w:eastAsia="tr-TR"/>
        </w:rPr>
        <w:t>W</w:t>
      </w:r>
      <w:r w:rsidRPr="0082459E">
        <w:rPr>
          <w:rFonts w:ascii="Book Antiqua" w:eastAsia="Times New Roman" w:hAnsi="Book Antiqua" w:cs="Times New Roman"/>
          <w:sz w:val="24"/>
          <w:szCs w:val="24"/>
          <w:lang w:eastAsia="tr-TR"/>
        </w:rPr>
        <w:t>e tested the patient again for other etiologies like infections that were negative. Finally, we decided to start vedolizumab</w:t>
      </w:r>
      <w:r w:rsidR="00AA1FA0" w:rsidRPr="0082459E">
        <w:rPr>
          <w:rFonts w:ascii="Book Antiqua" w:eastAsia="Times New Roman" w:hAnsi="Book Antiqua" w:cs="Times New Roman"/>
          <w:sz w:val="24"/>
          <w:szCs w:val="24"/>
          <w:lang w:eastAsia="tr-TR"/>
        </w:rPr>
        <w:t>.</w:t>
      </w:r>
      <w:r w:rsidR="00AA1FA0" w:rsidRPr="0082459E">
        <w:rPr>
          <w:rFonts w:ascii="Book Antiqua" w:eastAsiaTheme="minorHAnsi" w:hAnsi="Book Antiqua" w:cs="Times New Roman"/>
          <w:sz w:val="24"/>
          <w:szCs w:val="24"/>
        </w:rPr>
        <w:t xml:space="preserve"> The patient</w:t>
      </w:r>
      <w:r w:rsidRPr="0082459E">
        <w:rPr>
          <w:rFonts w:ascii="Book Antiqua" w:eastAsiaTheme="minorHAnsi" w:hAnsi="Book Antiqua" w:cs="Times New Roman"/>
          <w:sz w:val="24"/>
          <w:szCs w:val="24"/>
        </w:rPr>
        <w:t xml:space="preserve"> was given 300 mg parenterally at 0, 2, and 6 wk then every 8 wk.</w:t>
      </w:r>
    </w:p>
    <w:p w14:paraId="39CA8943" w14:textId="77777777" w:rsidR="00CE75D0" w:rsidRPr="0082459E" w:rsidRDefault="00CE75D0" w:rsidP="0082459E">
      <w:pPr>
        <w:snapToGrid w:val="0"/>
        <w:spacing w:after="0" w:line="360" w:lineRule="auto"/>
        <w:jc w:val="both"/>
        <w:rPr>
          <w:rFonts w:ascii="Book Antiqua" w:hAnsi="Book Antiqua"/>
          <w:sz w:val="24"/>
          <w:szCs w:val="24"/>
          <w:lang w:eastAsia="zh-CN"/>
        </w:rPr>
      </w:pPr>
    </w:p>
    <w:p w14:paraId="3FAAFA39" w14:textId="0AB5242F" w:rsidR="00423E01" w:rsidRPr="0082459E" w:rsidRDefault="00CE75D0" w:rsidP="0082459E">
      <w:pPr>
        <w:snapToGrid w:val="0"/>
        <w:spacing w:after="0" w:line="360" w:lineRule="auto"/>
        <w:jc w:val="both"/>
        <w:rPr>
          <w:rFonts w:ascii="Book Antiqua" w:hAnsi="Book Antiqua"/>
          <w:b/>
          <w:sz w:val="24"/>
          <w:szCs w:val="24"/>
        </w:rPr>
      </w:pPr>
      <w:r w:rsidRPr="0082459E">
        <w:rPr>
          <w:rFonts w:ascii="Book Antiqua" w:hAnsi="Book Antiqua"/>
          <w:b/>
          <w:sz w:val="24"/>
          <w:szCs w:val="24"/>
        </w:rPr>
        <w:t>OUTCOME AND FOLLOW-UP</w:t>
      </w:r>
    </w:p>
    <w:p w14:paraId="487262E0" w14:textId="75FC0758" w:rsidR="00E81074" w:rsidRPr="0082459E" w:rsidRDefault="00E81074" w:rsidP="0082459E">
      <w:pPr>
        <w:snapToGrid w:val="0"/>
        <w:spacing w:after="0" w:line="360" w:lineRule="auto"/>
        <w:jc w:val="both"/>
        <w:rPr>
          <w:rFonts w:ascii="Book Antiqua" w:hAnsi="Book Antiqua"/>
          <w:sz w:val="24"/>
          <w:szCs w:val="24"/>
          <w:lang w:eastAsia="zh-CN"/>
        </w:rPr>
      </w:pPr>
      <w:r w:rsidRPr="0082459E">
        <w:rPr>
          <w:rFonts w:ascii="Book Antiqua" w:eastAsiaTheme="minorHAnsi" w:hAnsi="Book Antiqua" w:cs="Times New Roman"/>
          <w:sz w:val="24"/>
          <w:szCs w:val="24"/>
        </w:rPr>
        <w:t xml:space="preserve">He reported improvement in clinical </w:t>
      </w:r>
      <w:r w:rsidR="00904F2F" w:rsidRPr="0082459E">
        <w:rPr>
          <w:rFonts w:ascii="Book Antiqua" w:eastAsiaTheme="minorHAnsi" w:hAnsi="Book Antiqua" w:cs="Times New Roman"/>
          <w:sz w:val="24"/>
          <w:szCs w:val="24"/>
        </w:rPr>
        <w:t>symptoms</w:t>
      </w:r>
      <w:r w:rsidRPr="0082459E">
        <w:rPr>
          <w:rFonts w:ascii="Book Antiqua" w:eastAsiaTheme="minorHAnsi" w:hAnsi="Book Antiqua" w:cs="Times New Roman"/>
          <w:sz w:val="24"/>
          <w:szCs w:val="24"/>
        </w:rPr>
        <w:t xml:space="preserve"> at 4 wk for freque</w:t>
      </w:r>
      <w:r w:rsidR="00AA1FA0" w:rsidRPr="0082459E">
        <w:rPr>
          <w:rFonts w:ascii="Book Antiqua" w:eastAsiaTheme="minorHAnsi" w:hAnsi="Book Antiqua" w:cs="Times New Roman"/>
          <w:sz w:val="24"/>
          <w:szCs w:val="24"/>
        </w:rPr>
        <w:t>n</w:t>
      </w:r>
      <w:r w:rsidRPr="0082459E">
        <w:rPr>
          <w:rFonts w:ascii="Book Antiqua" w:eastAsiaTheme="minorHAnsi" w:hAnsi="Book Antiqua" w:cs="Times New Roman"/>
          <w:sz w:val="24"/>
          <w:szCs w:val="24"/>
        </w:rPr>
        <w:t xml:space="preserve">cy of diarrhea </w:t>
      </w:r>
      <w:r w:rsidR="00AA1FA0" w:rsidRPr="0082459E">
        <w:rPr>
          <w:rFonts w:ascii="Book Antiqua" w:eastAsiaTheme="minorHAnsi" w:hAnsi="Book Antiqua" w:cs="Times New Roman"/>
          <w:sz w:val="24"/>
          <w:szCs w:val="24"/>
        </w:rPr>
        <w:t>(</w:t>
      </w:r>
      <w:r w:rsidRPr="0082459E">
        <w:rPr>
          <w:rFonts w:ascii="Book Antiqua" w:eastAsiaTheme="minorHAnsi" w:hAnsi="Book Antiqua" w:cs="Times New Roman"/>
          <w:sz w:val="24"/>
          <w:szCs w:val="24"/>
        </w:rPr>
        <w:t>six to eight per day</w:t>
      </w:r>
      <w:r w:rsidR="00AA1FA0" w:rsidRPr="0082459E">
        <w:rPr>
          <w:rFonts w:ascii="Book Antiqua" w:eastAsiaTheme="minorHAnsi" w:hAnsi="Book Antiqua" w:cs="Times New Roman"/>
          <w:sz w:val="24"/>
          <w:szCs w:val="24"/>
        </w:rPr>
        <w:t>)</w:t>
      </w:r>
      <w:r w:rsidRPr="0082459E">
        <w:rPr>
          <w:rFonts w:ascii="Book Antiqua" w:eastAsiaTheme="minorHAnsi" w:hAnsi="Book Antiqua" w:cs="Times New Roman"/>
          <w:sz w:val="24"/>
          <w:szCs w:val="24"/>
        </w:rPr>
        <w:t xml:space="preserve"> without blood and mucus. He did</w:t>
      </w:r>
      <w:r w:rsidR="00AA1FA0" w:rsidRPr="0082459E">
        <w:rPr>
          <w:rFonts w:ascii="Book Antiqua" w:eastAsiaTheme="minorHAnsi" w:hAnsi="Book Antiqua" w:cs="Times New Roman"/>
          <w:sz w:val="24"/>
          <w:szCs w:val="24"/>
        </w:rPr>
        <w:t xml:space="preserve"> </w:t>
      </w:r>
      <w:r w:rsidRPr="0082459E">
        <w:rPr>
          <w:rFonts w:ascii="Book Antiqua" w:eastAsiaTheme="minorHAnsi" w:hAnsi="Book Antiqua" w:cs="Times New Roman"/>
          <w:sz w:val="24"/>
          <w:szCs w:val="24"/>
        </w:rPr>
        <w:t>n</w:t>
      </w:r>
      <w:r w:rsidR="00AA1FA0" w:rsidRPr="0082459E">
        <w:rPr>
          <w:rFonts w:ascii="Book Antiqua" w:eastAsiaTheme="minorHAnsi" w:hAnsi="Book Antiqua" w:cs="Times New Roman"/>
          <w:sz w:val="24"/>
          <w:szCs w:val="24"/>
        </w:rPr>
        <w:t>o</w:t>
      </w:r>
      <w:r w:rsidRPr="0082459E">
        <w:rPr>
          <w:rFonts w:ascii="Book Antiqua" w:eastAsiaTheme="minorHAnsi" w:hAnsi="Book Antiqua" w:cs="Times New Roman"/>
          <w:sz w:val="24"/>
          <w:szCs w:val="24"/>
        </w:rPr>
        <w:t xml:space="preserve">t have any abdominal complaints. A pouchoscopy at 6 wk and 15 wk after beginning </w:t>
      </w:r>
      <w:r w:rsidR="00AA1FA0" w:rsidRPr="0082459E">
        <w:rPr>
          <w:rFonts w:ascii="Book Antiqua" w:eastAsiaTheme="minorHAnsi" w:hAnsi="Book Antiqua" w:cs="Times New Roman"/>
          <w:sz w:val="24"/>
          <w:szCs w:val="24"/>
        </w:rPr>
        <w:t>v</w:t>
      </w:r>
      <w:r w:rsidRPr="0082459E">
        <w:rPr>
          <w:rFonts w:ascii="Book Antiqua" w:eastAsiaTheme="minorHAnsi" w:hAnsi="Book Antiqua" w:cs="Times New Roman"/>
          <w:sz w:val="24"/>
          <w:szCs w:val="24"/>
        </w:rPr>
        <w:t>edolizumab demonstrated that there were less ulcers a</w:t>
      </w:r>
      <w:r w:rsidR="00AA1FA0" w:rsidRPr="0082459E">
        <w:rPr>
          <w:rFonts w:ascii="Book Antiqua" w:eastAsiaTheme="minorHAnsi" w:hAnsi="Book Antiqua" w:cs="Times New Roman"/>
          <w:sz w:val="24"/>
          <w:szCs w:val="24"/>
        </w:rPr>
        <w:t>f</w:t>
      </w:r>
      <w:r w:rsidRPr="0082459E">
        <w:rPr>
          <w:rFonts w:ascii="Book Antiqua" w:eastAsiaTheme="minorHAnsi" w:hAnsi="Book Antiqua" w:cs="Times New Roman"/>
          <w:sz w:val="24"/>
          <w:szCs w:val="24"/>
        </w:rPr>
        <w:t>t</w:t>
      </w:r>
      <w:r w:rsidR="00AA1FA0" w:rsidRPr="0082459E">
        <w:rPr>
          <w:rFonts w:ascii="Book Antiqua" w:eastAsiaTheme="minorHAnsi" w:hAnsi="Book Antiqua" w:cs="Times New Roman"/>
          <w:sz w:val="24"/>
          <w:szCs w:val="24"/>
        </w:rPr>
        <w:t>er</w:t>
      </w:r>
      <w:r w:rsidRPr="0082459E">
        <w:rPr>
          <w:rFonts w:ascii="Book Antiqua" w:eastAsiaTheme="minorHAnsi" w:hAnsi="Book Antiqua" w:cs="Times New Roman"/>
          <w:sz w:val="24"/>
          <w:szCs w:val="24"/>
        </w:rPr>
        <w:t xml:space="preserve"> 6 wk</w:t>
      </w:r>
      <w:r w:rsidR="00AA1FA0" w:rsidRPr="0082459E">
        <w:rPr>
          <w:rFonts w:ascii="Book Antiqua" w:eastAsiaTheme="minorHAnsi" w:hAnsi="Book Antiqua" w:cs="Times New Roman"/>
          <w:sz w:val="24"/>
          <w:szCs w:val="24"/>
        </w:rPr>
        <w:t>,</w:t>
      </w:r>
      <w:r w:rsidRPr="0082459E">
        <w:rPr>
          <w:rFonts w:ascii="Book Antiqua" w:eastAsiaTheme="minorHAnsi" w:hAnsi="Book Antiqua" w:cs="Times New Roman"/>
          <w:sz w:val="24"/>
          <w:szCs w:val="24"/>
        </w:rPr>
        <w:t xml:space="preserve"> and there was only one small superficial ulcer a</w:t>
      </w:r>
      <w:r w:rsidR="00AA1FA0" w:rsidRPr="0082459E">
        <w:rPr>
          <w:rFonts w:ascii="Book Antiqua" w:eastAsiaTheme="minorHAnsi" w:hAnsi="Book Antiqua" w:cs="Times New Roman"/>
          <w:sz w:val="24"/>
          <w:szCs w:val="24"/>
        </w:rPr>
        <w:t>f</w:t>
      </w:r>
      <w:r w:rsidRPr="0082459E">
        <w:rPr>
          <w:rFonts w:ascii="Book Antiqua" w:eastAsiaTheme="minorHAnsi" w:hAnsi="Book Antiqua" w:cs="Times New Roman"/>
          <w:sz w:val="24"/>
          <w:szCs w:val="24"/>
        </w:rPr>
        <w:t>t</w:t>
      </w:r>
      <w:r w:rsidR="00AA1FA0" w:rsidRPr="0082459E">
        <w:rPr>
          <w:rFonts w:ascii="Book Antiqua" w:eastAsiaTheme="minorHAnsi" w:hAnsi="Book Antiqua" w:cs="Times New Roman"/>
          <w:sz w:val="24"/>
          <w:szCs w:val="24"/>
        </w:rPr>
        <w:t>er</w:t>
      </w:r>
      <w:r w:rsidRPr="0082459E">
        <w:rPr>
          <w:rFonts w:ascii="Book Antiqua" w:eastAsiaTheme="minorHAnsi" w:hAnsi="Book Antiqua" w:cs="Times New Roman"/>
          <w:sz w:val="24"/>
          <w:szCs w:val="24"/>
        </w:rPr>
        <w:t xml:space="preserve"> 15 wk (Figure </w:t>
      </w:r>
      <w:r w:rsidR="0081680F" w:rsidRPr="0082459E">
        <w:rPr>
          <w:rFonts w:ascii="Book Antiqua" w:eastAsiaTheme="minorHAnsi" w:hAnsi="Book Antiqua" w:cs="Times New Roman"/>
          <w:sz w:val="24"/>
          <w:szCs w:val="24"/>
        </w:rPr>
        <w:t>1</w:t>
      </w:r>
      <w:r w:rsidRPr="0082459E">
        <w:rPr>
          <w:rFonts w:ascii="Book Antiqua" w:eastAsiaTheme="minorHAnsi" w:hAnsi="Book Antiqua" w:cs="Times New Roman"/>
          <w:sz w:val="24"/>
          <w:szCs w:val="24"/>
        </w:rPr>
        <w:t>)</w:t>
      </w:r>
      <w:r w:rsidR="00AA1FA0" w:rsidRPr="0082459E">
        <w:rPr>
          <w:rFonts w:ascii="Book Antiqua" w:eastAsiaTheme="minorHAnsi" w:hAnsi="Book Antiqua" w:cs="Times New Roman"/>
          <w:sz w:val="24"/>
          <w:szCs w:val="24"/>
        </w:rPr>
        <w:t>. A pouchoscopy</w:t>
      </w:r>
      <w:r w:rsidRPr="0082459E">
        <w:rPr>
          <w:rFonts w:ascii="Book Antiqua" w:eastAsiaTheme="minorHAnsi" w:hAnsi="Book Antiqua" w:cs="Times New Roman"/>
          <w:sz w:val="24"/>
          <w:szCs w:val="24"/>
        </w:rPr>
        <w:t xml:space="preserve"> before be</w:t>
      </w:r>
      <w:r w:rsidR="00AA1FA0" w:rsidRPr="0082459E">
        <w:rPr>
          <w:rFonts w:ascii="Book Antiqua" w:eastAsiaTheme="minorHAnsi" w:hAnsi="Book Antiqua" w:cs="Times New Roman"/>
          <w:sz w:val="24"/>
          <w:szCs w:val="24"/>
        </w:rPr>
        <w:t>g</w:t>
      </w:r>
      <w:r w:rsidRPr="0082459E">
        <w:rPr>
          <w:rFonts w:ascii="Book Antiqua" w:eastAsiaTheme="minorHAnsi" w:hAnsi="Book Antiqua" w:cs="Times New Roman"/>
          <w:sz w:val="24"/>
          <w:szCs w:val="24"/>
        </w:rPr>
        <w:t xml:space="preserve">inning vedolizumab treatment </w:t>
      </w:r>
      <w:r w:rsidR="00AA1FA0" w:rsidRPr="0082459E">
        <w:rPr>
          <w:rFonts w:ascii="Book Antiqua" w:eastAsiaTheme="minorHAnsi" w:hAnsi="Book Antiqua" w:cs="Times New Roman"/>
          <w:sz w:val="24"/>
          <w:szCs w:val="24"/>
        </w:rPr>
        <w:t xml:space="preserve">is shown in </w:t>
      </w:r>
      <w:r w:rsidRPr="0082459E">
        <w:rPr>
          <w:rFonts w:ascii="Book Antiqua" w:eastAsiaTheme="minorHAnsi" w:hAnsi="Book Antiqua" w:cs="Times New Roman"/>
          <w:sz w:val="24"/>
          <w:szCs w:val="24"/>
        </w:rPr>
        <w:t xml:space="preserve">Figure </w:t>
      </w:r>
      <w:r w:rsidR="0081680F" w:rsidRPr="0082459E">
        <w:rPr>
          <w:rFonts w:ascii="Book Antiqua" w:eastAsiaTheme="minorHAnsi" w:hAnsi="Book Antiqua" w:cs="Times New Roman"/>
          <w:sz w:val="24"/>
          <w:szCs w:val="24"/>
        </w:rPr>
        <w:t>2</w:t>
      </w:r>
      <w:r w:rsidRPr="0082459E">
        <w:rPr>
          <w:rFonts w:ascii="Book Antiqua" w:eastAsiaTheme="minorHAnsi" w:hAnsi="Book Antiqua" w:cs="Times New Roman"/>
          <w:sz w:val="24"/>
          <w:szCs w:val="24"/>
        </w:rPr>
        <w:t xml:space="preserve">. His laboratory tests including </w:t>
      </w:r>
      <w:r w:rsidR="00C14FCF" w:rsidRPr="0082459E">
        <w:rPr>
          <w:rFonts w:ascii="Book Antiqua" w:hAnsi="Book Antiqua" w:cs="Times New Roman"/>
          <w:sz w:val="24"/>
          <w:szCs w:val="24"/>
        </w:rPr>
        <w:t>C-reactive protein</w:t>
      </w:r>
      <w:r w:rsidRPr="0082459E">
        <w:rPr>
          <w:rFonts w:ascii="Book Antiqua" w:eastAsiaTheme="minorHAnsi" w:hAnsi="Book Antiqua" w:cs="Times New Roman"/>
          <w:sz w:val="24"/>
          <w:szCs w:val="24"/>
        </w:rPr>
        <w:t xml:space="preserve">, </w:t>
      </w:r>
      <w:r w:rsidR="00C14FCF" w:rsidRPr="0082459E">
        <w:rPr>
          <w:rFonts w:ascii="Book Antiqua" w:hAnsi="Book Antiqua" w:cs="Times New Roman"/>
          <w:sz w:val="24"/>
          <w:szCs w:val="24"/>
        </w:rPr>
        <w:t>erythrocyte sedimentation rate</w:t>
      </w:r>
      <w:r w:rsidRPr="0082459E">
        <w:rPr>
          <w:rFonts w:ascii="Book Antiqua" w:eastAsiaTheme="minorHAnsi" w:hAnsi="Book Antiqua" w:cs="Times New Roman"/>
          <w:sz w:val="24"/>
          <w:szCs w:val="24"/>
        </w:rPr>
        <w:t xml:space="preserve"> and liver test </w:t>
      </w:r>
      <w:r w:rsidR="00AA1FA0" w:rsidRPr="0082459E">
        <w:rPr>
          <w:rFonts w:ascii="Book Antiqua" w:eastAsiaTheme="minorHAnsi" w:hAnsi="Book Antiqua" w:cs="Times New Roman"/>
          <w:sz w:val="24"/>
          <w:szCs w:val="24"/>
        </w:rPr>
        <w:t>were</w:t>
      </w:r>
      <w:r w:rsidRPr="0082459E">
        <w:rPr>
          <w:rFonts w:ascii="Book Antiqua" w:eastAsiaTheme="minorHAnsi" w:hAnsi="Book Antiqua" w:cs="Times New Roman"/>
          <w:sz w:val="24"/>
          <w:szCs w:val="24"/>
        </w:rPr>
        <w:t xml:space="preserve"> normal. He gained </w:t>
      </w:r>
      <w:r w:rsidRPr="0082459E">
        <w:rPr>
          <w:rFonts w:ascii="Book Antiqua" w:eastAsiaTheme="minorHAnsi" w:hAnsi="Book Antiqua" w:cs="Times New Roman"/>
          <w:iCs/>
          <w:sz w:val="24"/>
          <w:szCs w:val="24"/>
        </w:rPr>
        <w:t xml:space="preserve">almost 9 </w:t>
      </w:r>
      <w:r w:rsidR="00AA1FA0" w:rsidRPr="0082459E">
        <w:rPr>
          <w:rFonts w:ascii="Book Antiqua" w:eastAsiaTheme="minorHAnsi" w:hAnsi="Book Antiqua" w:cs="Times New Roman"/>
          <w:iCs/>
          <w:sz w:val="24"/>
          <w:szCs w:val="24"/>
        </w:rPr>
        <w:t xml:space="preserve">kg </w:t>
      </w:r>
      <w:r w:rsidRPr="0082459E">
        <w:rPr>
          <w:rFonts w:ascii="Book Antiqua" w:eastAsiaTheme="minorHAnsi" w:hAnsi="Book Antiqua" w:cs="Times New Roman"/>
          <w:iCs/>
          <w:sz w:val="24"/>
          <w:szCs w:val="24"/>
        </w:rPr>
        <w:t>during vedolizumab treatment,</w:t>
      </w:r>
      <w:r w:rsidRPr="0082459E">
        <w:rPr>
          <w:rFonts w:ascii="Book Antiqua" w:eastAsiaTheme="minorHAnsi" w:hAnsi="Book Antiqua" w:cs="Times New Roman"/>
          <w:sz w:val="24"/>
          <w:szCs w:val="24"/>
        </w:rPr>
        <w:t xml:space="preserve"> and his quality of life improved</w:t>
      </w:r>
      <w:r w:rsidR="00AA1FA0" w:rsidRPr="0082459E">
        <w:rPr>
          <w:rFonts w:ascii="Book Antiqua" w:eastAsiaTheme="minorHAnsi" w:hAnsi="Book Antiqua" w:cs="Times New Roman"/>
          <w:sz w:val="24"/>
          <w:szCs w:val="24"/>
        </w:rPr>
        <w:t xml:space="preserve"> (h</w:t>
      </w:r>
      <w:r w:rsidRPr="0082459E">
        <w:rPr>
          <w:rFonts w:ascii="Book Antiqua" w:eastAsiaTheme="minorHAnsi" w:hAnsi="Book Antiqua" w:cs="Times New Roman"/>
          <w:sz w:val="24"/>
          <w:szCs w:val="24"/>
        </w:rPr>
        <w:t>e started to work</w:t>
      </w:r>
      <w:r w:rsidR="00AA1FA0" w:rsidRPr="0082459E">
        <w:rPr>
          <w:rFonts w:ascii="Book Antiqua" w:eastAsiaTheme="minorHAnsi" w:hAnsi="Book Antiqua" w:cs="Times New Roman"/>
          <w:sz w:val="24"/>
          <w:szCs w:val="24"/>
        </w:rPr>
        <w:t xml:space="preserve"> again)</w:t>
      </w:r>
      <w:r w:rsidRPr="0082459E">
        <w:rPr>
          <w:rFonts w:ascii="Book Antiqua" w:eastAsiaTheme="minorHAnsi" w:hAnsi="Book Antiqua" w:cs="Times New Roman"/>
          <w:sz w:val="24"/>
          <w:szCs w:val="24"/>
        </w:rPr>
        <w:t>.</w:t>
      </w:r>
    </w:p>
    <w:p w14:paraId="6D9CC9C0" w14:textId="77777777" w:rsidR="00E81074" w:rsidRPr="0082459E" w:rsidRDefault="00E81074" w:rsidP="0082459E">
      <w:pPr>
        <w:snapToGrid w:val="0"/>
        <w:spacing w:after="0" w:line="360" w:lineRule="auto"/>
        <w:jc w:val="both"/>
        <w:rPr>
          <w:rFonts w:ascii="Book Antiqua" w:hAnsi="Book Antiqua"/>
          <w:sz w:val="24"/>
          <w:szCs w:val="24"/>
          <w:lang w:eastAsia="zh-CN"/>
        </w:rPr>
      </w:pPr>
    </w:p>
    <w:p w14:paraId="1D4E25C4" w14:textId="01429497" w:rsidR="00505D58" w:rsidRPr="0082459E" w:rsidRDefault="00CE75D0" w:rsidP="0082459E">
      <w:pPr>
        <w:snapToGrid w:val="0"/>
        <w:spacing w:after="0" w:line="360" w:lineRule="auto"/>
        <w:jc w:val="both"/>
        <w:rPr>
          <w:rFonts w:ascii="Book Antiqua" w:eastAsiaTheme="minorHAnsi" w:hAnsi="Book Antiqua" w:cs="Times New Roman"/>
          <w:b/>
          <w:sz w:val="24"/>
          <w:szCs w:val="24"/>
        </w:rPr>
      </w:pPr>
      <w:r w:rsidRPr="0082459E">
        <w:rPr>
          <w:rFonts w:ascii="Book Antiqua" w:eastAsiaTheme="minorHAnsi" w:hAnsi="Book Antiqua" w:cs="Times New Roman"/>
          <w:b/>
          <w:sz w:val="24"/>
          <w:szCs w:val="24"/>
        </w:rPr>
        <w:t>D</w:t>
      </w:r>
      <w:r w:rsidR="0081680F" w:rsidRPr="0082459E">
        <w:rPr>
          <w:rFonts w:ascii="Book Antiqua" w:eastAsiaTheme="minorHAnsi" w:hAnsi="Book Antiqua" w:cs="Times New Roman"/>
          <w:b/>
          <w:sz w:val="24"/>
          <w:szCs w:val="24"/>
        </w:rPr>
        <w:t>I</w:t>
      </w:r>
      <w:r w:rsidRPr="0082459E">
        <w:rPr>
          <w:rFonts w:ascii="Book Antiqua" w:eastAsiaTheme="minorHAnsi" w:hAnsi="Book Antiqua" w:cs="Times New Roman"/>
          <w:b/>
          <w:sz w:val="24"/>
          <w:szCs w:val="24"/>
        </w:rPr>
        <w:t>SCUSS</w:t>
      </w:r>
      <w:r w:rsidR="0081680F" w:rsidRPr="0082459E">
        <w:rPr>
          <w:rFonts w:ascii="Book Antiqua" w:eastAsiaTheme="minorHAnsi" w:hAnsi="Book Antiqua" w:cs="Times New Roman"/>
          <w:b/>
          <w:sz w:val="24"/>
          <w:szCs w:val="24"/>
        </w:rPr>
        <w:t>I</w:t>
      </w:r>
      <w:r w:rsidRPr="0082459E">
        <w:rPr>
          <w:rFonts w:ascii="Book Antiqua" w:eastAsiaTheme="minorHAnsi" w:hAnsi="Book Antiqua" w:cs="Times New Roman"/>
          <w:b/>
          <w:sz w:val="24"/>
          <w:szCs w:val="24"/>
        </w:rPr>
        <w:t>ON</w:t>
      </w:r>
    </w:p>
    <w:p w14:paraId="5A0B8780" w14:textId="3D3638FB" w:rsidR="00505D58" w:rsidRPr="0082459E" w:rsidRDefault="00505D58" w:rsidP="0082459E">
      <w:pPr>
        <w:shd w:val="clear" w:color="auto" w:fill="FFFFFF"/>
        <w:snapToGrid w:val="0"/>
        <w:spacing w:after="0" w:line="360" w:lineRule="auto"/>
        <w:jc w:val="both"/>
        <w:rPr>
          <w:rFonts w:ascii="Book Antiqua" w:eastAsia="Times New Roman" w:hAnsi="Book Antiqua" w:cs="Times New Roman"/>
          <w:bCs/>
          <w:iCs/>
          <w:kern w:val="36"/>
          <w:sz w:val="24"/>
          <w:szCs w:val="24"/>
          <w:lang w:eastAsia="tr-TR"/>
        </w:rPr>
      </w:pPr>
      <w:r w:rsidRPr="0082459E">
        <w:rPr>
          <w:rFonts w:ascii="Book Antiqua" w:eastAsiaTheme="minorHAnsi" w:hAnsi="Book Antiqua" w:cs="Times New Roman"/>
          <w:sz w:val="24"/>
          <w:szCs w:val="24"/>
        </w:rPr>
        <w:t>There is only one retrospective study</w:t>
      </w:r>
      <w:r w:rsidRPr="0082459E">
        <w:rPr>
          <w:rFonts w:ascii="Book Antiqua" w:eastAsia="Times New Roman" w:hAnsi="Book Antiqua" w:cs="Times New Roman"/>
          <w:bCs/>
          <w:kern w:val="36"/>
          <w:sz w:val="24"/>
          <w:szCs w:val="24"/>
          <w:lang w:eastAsia="tr-TR"/>
        </w:rPr>
        <w:t xml:space="preserve"> on </w:t>
      </w:r>
      <w:r w:rsidR="00AA1FA0" w:rsidRPr="0082459E">
        <w:rPr>
          <w:rFonts w:ascii="Book Antiqua" w:eastAsia="Times New Roman" w:hAnsi="Book Antiqua" w:cs="Times New Roman"/>
          <w:bCs/>
          <w:kern w:val="36"/>
          <w:sz w:val="24"/>
          <w:szCs w:val="24"/>
          <w:lang w:eastAsia="tr-TR"/>
        </w:rPr>
        <w:t xml:space="preserve">the </w:t>
      </w:r>
      <w:r w:rsidRPr="0082459E">
        <w:rPr>
          <w:rFonts w:ascii="Book Antiqua" w:eastAsia="Times New Roman" w:hAnsi="Book Antiqua" w:cs="Times New Roman"/>
          <w:bCs/>
          <w:kern w:val="36"/>
          <w:sz w:val="24"/>
          <w:szCs w:val="24"/>
          <w:lang w:eastAsia="tr-TR"/>
        </w:rPr>
        <w:t>efficacy of</w:t>
      </w:r>
      <w:r w:rsidR="00CE75D0" w:rsidRPr="0082459E">
        <w:rPr>
          <w:rFonts w:ascii="Book Antiqua" w:eastAsia="Times New Roman" w:hAnsi="Book Antiqua" w:cs="Times New Roman"/>
          <w:bCs/>
          <w:kern w:val="36"/>
          <w:sz w:val="24"/>
          <w:szCs w:val="24"/>
          <w:lang w:eastAsia="tr-TR"/>
        </w:rPr>
        <w:t xml:space="preserve"> </w:t>
      </w:r>
      <w:r w:rsidRPr="0082459E">
        <w:rPr>
          <w:rFonts w:ascii="Book Antiqua" w:eastAsia="Times New Roman" w:hAnsi="Book Antiqua" w:cs="Times New Roman"/>
          <w:bCs/>
          <w:kern w:val="36"/>
          <w:sz w:val="24"/>
          <w:szCs w:val="24"/>
          <w:lang w:eastAsia="tr-TR"/>
        </w:rPr>
        <w:t>vedolizumab</w:t>
      </w:r>
      <w:r w:rsidR="00CE75D0" w:rsidRPr="0082459E">
        <w:rPr>
          <w:rFonts w:ascii="Book Antiqua" w:eastAsia="Times New Roman" w:hAnsi="Book Antiqua" w:cs="Times New Roman"/>
          <w:bCs/>
          <w:kern w:val="36"/>
          <w:sz w:val="24"/>
          <w:szCs w:val="24"/>
          <w:lang w:eastAsia="tr-TR"/>
        </w:rPr>
        <w:t xml:space="preserve"> </w:t>
      </w:r>
      <w:r w:rsidRPr="0082459E">
        <w:rPr>
          <w:rFonts w:ascii="Book Antiqua" w:eastAsia="Times New Roman" w:hAnsi="Book Antiqua" w:cs="Times New Roman"/>
          <w:bCs/>
          <w:kern w:val="36"/>
          <w:sz w:val="24"/>
          <w:szCs w:val="24"/>
          <w:lang w:eastAsia="tr-TR"/>
        </w:rPr>
        <w:t>for refractory</w:t>
      </w:r>
      <w:r w:rsidR="00CE75D0" w:rsidRPr="0082459E">
        <w:rPr>
          <w:rFonts w:ascii="Book Antiqua" w:eastAsia="Times New Roman" w:hAnsi="Book Antiqua" w:cs="Times New Roman"/>
          <w:bCs/>
          <w:kern w:val="36"/>
          <w:sz w:val="24"/>
          <w:szCs w:val="24"/>
          <w:lang w:eastAsia="tr-TR"/>
        </w:rPr>
        <w:t xml:space="preserve"> </w:t>
      </w:r>
      <w:r w:rsidRPr="0082459E">
        <w:rPr>
          <w:rFonts w:ascii="Book Antiqua" w:eastAsia="Times New Roman" w:hAnsi="Book Antiqua" w:cs="Times New Roman"/>
          <w:bCs/>
          <w:kern w:val="36"/>
          <w:sz w:val="24"/>
          <w:szCs w:val="24"/>
          <w:lang w:eastAsia="tr-TR"/>
        </w:rPr>
        <w:t>pouchitis</w:t>
      </w:r>
      <w:r w:rsidR="00CE75D0" w:rsidRPr="0082459E">
        <w:rPr>
          <w:rFonts w:ascii="Book Antiqua" w:eastAsia="Times New Roman" w:hAnsi="Book Antiqua" w:cs="Times New Roman"/>
          <w:bCs/>
          <w:kern w:val="36"/>
          <w:sz w:val="24"/>
          <w:szCs w:val="24"/>
          <w:lang w:eastAsia="tr-TR"/>
        </w:rPr>
        <w:t xml:space="preserve"> </w:t>
      </w:r>
      <w:r w:rsidRPr="0082459E">
        <w:rPr>
          <w:rFonts w:ascii="Book Antiqua" w:eastAsia="Times New Roman" w:hAnsi="Book Antiqua" w:cs="Times New Roman"/>
          <w:bCs/>
          <w:kern w:val="36"/>
          <w:sz w:val="24"/>
          <w:szCs w:val="24"/>
          <w:lang w:eastAsia="tr-TR"/>
        </w:rPr>
        <w:t xml:space="preserve">of the </w:t>
      </w:r>
      <w:r w:rsidR="00AA1FA0" w:rsidRPr="0082459E">
        <w:rPr>
          <w:rFonts w:ascii="Book Antiqua" w:eastAsia="Times New Roman" w:hAnsi="Book Antiqua" w:cs="Times New Roman"/>
          <w:bCs/>
          <w:kern w:val="36"/>
          <w:sz w:val="24"/>
          <w:szCs w:val="24"/>
          <w:lang w:eastAsia="tr-TR"/>
        </w:rPr>
        <w:t>i</w:t>
      </w:r>
      <w:r w:rsidRPr="0082459E">
        <w:rPr>
          <w:rFonts w:ascii="Book Antiqua" w:eastAsia="Times New Roman" w:hAnsi="Book Antiqua" w:cs="Times New Roman"/>
          <w:bCs/>
          <w:kern w:val="36"/>
          <w:sz w:val="24"/>
          <w:szCs w:val="24"/>
          <w:lang w:eastAsia="tr-TR"/>
        </w:rPr>
        <w:t xml:space="preserve">leo-anal </w:t>
      </w:r>
      <w:r w:rsidR="00AA1FA0" w:rsidRPr="0082459E">
        <w:rPr>
          <w:rFonts w:ascii="Book Antiqua" w:eastAsia="Times New Roman" w:hAnsi="Book Antiqua" w:cs="Times New Roman"/>
          <w:bCs/>
          <w:kern w:val="36"/>
          <w:sz w:val="24"/>
          <w:szCs w:val="24"/>
          <w:lang w:eastAsia="tr-TR"/>
        </w:rPr>
        <w:t>p</w:t>
      </w:r>
      <w:r w:rsidRPr="0082459E">
        <w:rPr>
          <w:rFonts w:ascii="Book Antiqua" w:eastAsia="Times New Roman" w:hAnsi="Book Antiqua" w:cs="Times New Roman"/>
          <w:bCs/>
          <w:kern w:val="36"/>
          <w:sz w:val="24"/>
          <w:szCs w:val="24"/>
          <w:lang w:eastAsia="tr-TR"/>
        </w:rPr>
        <w:t>ouch in the literature</w:t>
      </w:r>
      <w:r w:rsidR="00CE75D0" w:rsidRPr="0082459E">
        <w:rPr>
          <w:rFonts w:ascii="Book Antiqua" w:eastAsia="Times New Roman" w:hAnsi="Book Antiqua" w:cs="Times New Roman"/>
          <w:bCs/>
          <w:kern w:val="36"/>
          <w:sz w:val="24"/>
          <w:szCs w:val="24"/>
          <w:vertAlign w:val="superscript"/>
          <w:lang w:eastAsia="tr-TR"/>
        </w:rPr>
        <w:t>[</w:t>
      </w:r>
      <w:r w:rsidRPr="0082459E">
        <w:rPr>
          <w:rFonts w:ascii="Book Antiqua" w:eastAsia="Times New Roman" w:hAnsi="Book Antiqua" w:cs="Times New Roman"/>
          <w:bCs/>
          <w:kern w:val="36"/>
          <w:sz w:val="24"/>
          <w:szCs w:val="24"/>
          <w:vertAlign w:val="superscript"/>
          <w:lang w:eastAsia="tr-TR"/>
        </w:rPr>
        <w:t>6</w:t>
      </w:r>
      <w:r w:rsidR="00CE75D0" w:rsidRPr="0082459E">
        <w:rPr>
          <w:rFonts w:ascii="Book Antiqua" w:eastAsia="Times New Roman" w:hAnsi="Book Antiqua" w:cs="Times New Roman"/>
          <w:bCs/>
          <w:kern w:val="36"/>
          <w:sz w:val="24"/>
          <w:szCs w:val="24"/>
          <w:vertAlign w:val="superscript"/>
          <w:lang w:eastAsia="tr-TR"/>
        </w:rPr>
        <w:t>]</w:t>
      </w:r>
      <w:r w:rsidRPr="0082459E">
        <w:rPr>
          <w:rFonts w:ascii="Book Antiqua" w:eastAsia="Times New Roman" w:hAnsi="Book Antiqua" w:cs="Times New Roman"/>
          <w:bCs/>
          <w:kern w:val="36"/>
          <w:sz w:val="24"/>
          <w:szCs w:val="24"/>
          <w:lang w:eastAsia="tr-TR"/>
        </w:rPr>
        <w:t xml:space="preserve">. This study suggested that vedolizumab is safe and effective </w:t>
      </w:r>
      <w:r w:rsidR="00AA1FA0" w:rsidRPr="0082459E">
        <w:rPr>
          <w:rFonts w:ascii="Book Antiqua" w:eastAsia="Times New Roman" w:hAnsi="Book Antiqua" w:cs="Times New Roman"/>
          <w:bCs/>
          <w:kern w:val="36"/>
          <w:sz w:val="24"/>
          <w:szCs w:val="24"/>
          <w:lang w:eastAsia="tr-TR"/>
        </w:rPr>
        <w:t xml:space="preserve">for </w:t>
      </w:r>
      <w:r w:rsidRPr="0082459E">
        <w:rPr>
          <w:rFonts w:ascii="Book Antiqua" w:eastAsia="Times New Roman" w:hAnsi="Book Antiqua" w:cs="Times New Roman"/>
          <w:bCs/>
          <w:kern w:val="36"/>
          <w:sz w:val="24"/>
          <w:szCs w:val="24"/>
          <w:lang w:eastAsia="tr-TR"/>
        </w:rPr>
        <w:t>treatment of refractory pouchitis. The other studies found in the literature are case presentations and case series</w:t>
      </w:r>
      <w:r w:rsidR="00AA1FA0" w:rsidRPr="0082459E">
        <w:rPr>
          <w:rFonts w:ascii="Book Antiqua" w:eastAsia="Times New Roman" w:hAnsi="Book Antiqua" w:cs="Times New Roman"/>
          <w:bCs/>
          <w:kern w:val="36"/>
          <w:sz w:val="24"/>
          <w:szCs w:val="24"/>
          <w:lang w:eastAsia="tr-TR"/>
        </w:rPr>
        <w:t>.</w:t>
      </w:r>
      <w:r w:rsidRPr="0082459E">
        <w:rPr>
          <w:rFonts w:ascii="Book Antiqua" w:eastAsia="Times New Roman" w:hAnsi="Book Antiqua" w:cs="Times New Roman"/>
          <w:bCs/>
          <w:kern w:val="36"/>
          <w:sz w:val="24"/>
          <w:szCs w:val="24"/>
          <w:lang w:eastAsia="tr-TR"/>
        </w:rPr>
        <w:t xml:space="preserve"> </w:t>
      </w:r>
      <w:r w:rsidR="00AA1FA0" w:rsidRPr="0082459E">
        <w:rPr>
          <w:rFonts w:ascii="Book Antiqua" w:eastAsia="Times New Roman" w:hAnsi="Book Antiqua" w:cs="Times New Roman"/>
          <w:bCs/>
          <w:kern w:val="36"/>
          <w:sz w:val="24"/>
          <w:szCs w:val="24"/>
          <w:lang w:eastAsia="tr-TR"/>
        </w:rPr>
        <w:t>T</w:t>
      </w:r>
      <w:r w:rsidRPr="0082459E">
        <w:rPr>
          <w:rFonts w:ascii="Book Antiqua" w:eastAsia="Times New Roman" w:hAnsi="Book Antiqua" w:cs="Times New Roman"/>
          <w:bCs/>
          <w:kern w:val="36"/>
          <w:sz w:val="24"/>
          <w:szCs w:val="24"/>
          <w:lang w:eastAsia="tr-TR"/>
        </w:rPr>
        <w:t xml:space="preserve">hese </w:t>
      </w:r>
      <w:r w:rsidR="00AA1FA0" w:rsidRPr="0082459E">
        <w:rPr>
          <w:rFonts w:ascii="Book Antiqua" w:eastAsia="Times New Roman" w:hAnsi="Book Antiqua" w:cs="Times New Roman"/>
          <w:bCs/>
          <w:kern w:val="36"/>
          <w:sz w:val="24"/>
          <w:szCs w:val="24"/>
          <w:lang w:eastAsia="tr-TR"/>
        </w:rPr>
        <w:t>presentations</w:t>
      </w:r>
      <w:r w:rsidRPr="0082459E">
        <w:rPr>
          <w:rFonts w:ascii="Book Antiqua" w:eastAsia="Times New Roman" w:hAnsi="Book Antiqua" w:cs="Times New Roman"/>
          <w:bCs/>
          <w:kern w:val="36"/>
          <w:sz w:val="24"/>
          <w:szCs w:val="24"/>
          <w:lang w:eastAsia="tr-TR"/>
        </w:rPr>
        <w:t xml:space="preserve"> showed us vedolizumab was </w:t>
      </w:r>
      <w:r w:rsidR="00B722E8" w:rsidRPr="0082459E">
        <w:rPr>
          <w:rFonts w:ascii="Book Antiqua" w:eastAsia="Times New Roman" w:hAnsi="Book Antiqua" w:cs="Times New Roman"/>
          <w:bCs/>
          <w:kern w:val="36"/>
          <w:sz w:val="24"/>
          <w:szCs w:val="24"/>
          <w:lang w:eastAsia="tr-TR"/>
        </w:rPr>
        <w:t xml:space="preserve">a </w:t>
      </w:r>
      <w:r w:rsidRPr="0082459E">
        <w:rPr>
          <w:rFonts w:ascii="Book Antiqua" w:eastAsia="Times New Roman" w:hAnsi="Book Antiqua" w:cs="Times New Roman"/>
          <w:bCs/>
          <w:kern w:val="36"/>
          <w:sz w:val="24"/>
          <w:szCs w:val="24"/>
          <w:lang w:eastAsia="tr-TR"/>
        </w:rPr>
        <w:t>good choice for refractory pouchitis</w:t>
      </w:r>
      <w:r w:rsidR="00CE75D0" w:rsidRPr="0082459E">
        <w:rPr>
          <w:rFonts w:ascii="Book Antiqua" w:eastAsia="Times New Roman" w:hAnsi="Book Antiqua" w:cs="Times New Roman"/>
          <w:bCs/>
          <w:kern w:val="36"/>
          <w:sz w:val="24"/>
          <w:szCs w:val="24"/>
          <w:vertAlign w:val="superscript"/>
          <w:lang w:eastAsia="tr-TR"/>
        </w:rPr>
        <w:t>[</w:t>
      </w:r>
      <w:r w:rsidRPr="0082459E">
        <w:rPr>
          <w:rFonts w:ascii="Book Antiqua" w:eastAsia="Times New Roman" w:hAnsi="Book Antiqua" w:cs="Times New Roman"/>
          <w:bCs/>
          <w:kern w:val="36"/>
          <w:sz w:val="24"/>
          <w:szCs w:val="24"/>
          <w:vertAlign w:val="superscript"/>
          <w:lang w:eastAsia="tr-TR"/>
        </w:rPr>
        <w:t>7-1</w:t>
      </w:r>
      <w:r w:rsidR="00775CB3">
        <w:rPr>
          <w:rFonts w:ascii="Book Antiqua" w:eastAsia="Times New Roman" w:hAnsi="Book Antiqua" w:cs="Times New Roman"/>
          <w:bCs/>
          <w:kern w:val="36"/>
          <w:sz w:val="24"/>
          <w:szCs w:val="24"/>
          <w:vertAlign w:val="superscript"/>
          <w:lang w:eastAsia="tr-TR"/>
        </w:rPr>
        <w:t>1]</w:t>
      </w:r>
      <w:r w:rsidRPr="0082459E">
        <w:rPr>
          <w:rFonts w:ascii="Book Antiqua" w:eastAsia="Times New Roman" w:hAnsi="Book Antiqua" w:cs="Times New Roman"/>
          <w:bCs/>
          <w:kern w:val="36"/>
          <w:sz w:val="24"/>
          <w:szCs w:val="24"/>
          <w:lang w:eastAsia="tr-TR"/>
        </w:rPr>
        <w:t xml:space="preserve">. </w:t>
      </w:r>
      <w:r w:rsidR="00B722E8" w:rsidRPr="0082459E">
        <w:rPr>
          <w:rFonts w:ascii="Book Antiqua" w:eastAsia="Times New Roman" w:hAnsi="Book Antiqua" w:cs="Times New Roman"/>
          <w:bCs/>
          <w:kern w:val="36"/>
          <w:sz w:val="24"/>
          <w:szCs w:val="24"/>
          <w:lang w:eastAsia="tr-TR"/>
        </w:rPr>
        <w:t xml:space="preserve">The </w:t>
      </w:r>
      <w:r w:rsidR="00B722E8" w:rsidRPr="0082459E">
        <w:rPr>
          <w:rFonts w:ascii="Book Antiqua" w:eastAsiaTheme="minorHAnsi" w:hAnsi="Book Antiqua" w:cs="Times New Roman"/>
          <w:iCs/>
          <w:sz w:val="24"/>
          <w:szCs w:val="24"/>
        </w:rPr>
        <w:t>e</w:t>
      </w:r>
      <w:r w:rsidRPr="0082459E">
        <w:rPr>
          <w:rFonts w:ascii="Book Antiqua" w:eastAsiaTheme="minorHAnsi" w:hAnsi="Book Antiqua" w:cs="Times New Roman"/>
          <w:iCs/>
          <w:sz w:val="24"/>
          <w:szCs w:val="24"/>
        </w:rPr>
        <w:t>ffect</w:t>
      </w:r>
      <w:r w:rsidR="00B722E8" w:rsidRPr="0082459E">
        <w:rPr>
          <w:rFonts w:ascii="Book Antiqua" w:eastAsiaTheme="minorHAnsi" w:hAnsi="Book Antiqua" w:cs="Times New Roman"/>
          <w:iCs/>
          <w:sz w:val="24"/>
          <w:szCs w:val="24"/>
        </w:rPr>
        <w:t>s</w:t>
      </w:r>
      <w:r w:rsidRPr="0082459E">
        <w:rPr>
          <w:rFonts w:ascii="Book Antiqua" w:eastAsiaTheme="minorHAnsi" w:hAnsi="Book Antiqua" w:cs="Times New Roman"/>
          <w:iCs/>
          <w:sz w:val="24"/>
          <w:szCs w:val="24"/>
        </w:rPr>
        <w:t xml:space="preserve"> of vedolizumab for treatment of pouchitis </w:t>
      </w:r>
      <w:r w:rsidR="00B722E8" w:rsidRPr="0082459E">
        <w:rPr>
          <w:rFonts w:ascii="Book Antiqua" w:eastAsiaTheme="minorHAnsi" w:hAnsi="Book Antiqua" w:cs="Times New Roman"/>
          <w:iCs/>
          <w:sz w:val="24"/>
          <w:szCs w:val="24"/>
        </w:rPr>
        <w:t>is summarized</w:t>
      </w:r>
      <w:r w:rsidRPr="0082459E">
        <w:rPr>
          <w:rFonts w:ascii="Book Antiqua" w:eastAsia="Times New Roman" w:hAnsi="Book Antiqua" w:cs="Times New Roman"/>
          <w:iCs/>
          <w:sz w:val="24"/>
          <w:szCs w:val="24"/>
          <w:lang w:eastAsia="tr-TR"/>
        </w:rPr>
        <w:t xml:space="preserve"> in Table</w:t>
      </w:r>
      <w:r w:rsidR="0081680F" w:rsidRPr="0082459E">
        <w:rPr>
          <w:rFonts w:ascii="Book Antiqua" w:eastAsia="Times New Roman" w:hAnsi="Book Antiqua" w:cs="Times New Roman"/>
          <w:iCs/>
          <w:sz w:val="24"/>
          <w:szCs w:val="24"/>
          <w:lang w:eastAsia="tr-TR"/>
        </w:rPr>
        <w:t xml:space="preserve"> 1</w:t>
      </w:r>
      <w:r w:rsidR="00775CB3">
        <w:rPr>
          <w:rFonts w:ascii="Book Antiqua" w:eastAsia="Times New Roman" w:hAnsi="Book Antiqua" w:cs="Times New Roman"/>
          <w:iCs/>
          <w:sz w:val="24"/>
          <w:szCs w:val="24"/>
          <w:vertAlign w:val="superscript"/>
          <w:lang w:eastAsia="tr-TR"/>
        </w:rPr>
        <w:t>[8-</w:t>
      </w:r>
      <w:r w:rsidR="00775CB3">
        <w:rPr>
          <w:rFonts w:ascii="Book Antiqua" w:eastAsia="Times New Roman" w:hAnsi="Book Antiqua" w:cs="Times New Roman"/>
          <w:iCs/>
          <w:sz w:val="24"/>
          <w:szCs w:val="24"/>
          <w:vertAlign w:val="superscript"/>
          <w:lang w:eastAsia="tr-TR"/>
        </w:rPr>
        <w:lastRenderedPageBreak/>
        <w:t>13]</w:t>
      </w:r>
      <w:r w:rsidRPr="0082459E">
        <w:rPr>
          <w:rFonts w:ascii="Book Antiqua" w:eastAsia="Times New Roman" w:hAnsi="Book Antiqua" w:cs="Times New Roman"/>
          <w:iCs/>
          <w:sz w:val="24"/>
          <w:szCs w:val="24"/>
          <w:lang w:eastAsia="tr-TR"/>
        </w:rPr>
        <w:t>. We differentiated our case from other cases in the literature by taking an effective clinical and endoscopic response with vedolizumab treatment in two different anti-TNF alpha refractory pouchitis.</w:t>
      </w:r>
    </w:p>
    <w:p w14:paraId="075A154A" w14:textId="2296A4D7" w:rsidR="00505D58" w:rsidRPr="0082459E" w:rsidRDefault="00505D58" w:rsidP="0082459E">
      <w:pPr>
        <w:autoSpaceDE w:val="0"/>
        <w:autoSpaceDN w:val="0"/>
        <w:adjustRightInd w:val="0"/>
        <w:snapToGrid w:val="0"/>
        <w:spacing w:after="0" w:line="360" w:lineRule="auto"/>
        <w:ind w:firstLineChars="100" w:firstLine="240"/>
        <w:jc w:val="both"/>
        <w:rPr>
          <w:rFonts w:ascii="Book Antiqua" w:eastAsia="Times New Roman" w:hAnsi="Book Antiqua" w:cs="Times New Roman"/>
          <w:iCs/>
          <w:sz w:val="24"/>
          <w:szCs w:val="24"/>
          <w:lang w:eastAsia="tr-TR"/>
        </w:rPr>
      </w:pPr>
      <w:r w:rsidRPr="0082459E">
        <w:rPr>
          <w:rFonts w:ascii="Book Antiqua" w:eastAsiaTheme="minorHAnsi" w:hAnsi="Book Antiqua" w:cs="Times New Roman"/>
          <w:iCs/>
          <w:sz w:val="24"/>
          <w:szCs w:val="24"/>
        </w:rPr>
        <w:t>Vedolizumab</w:t>
      </w:r>
      <w:r w:rsidR="00B722E8" w:rsidRPr="0082459E">
        <w:rPr>
          <w:rFonts w:ascii="Book Antiqua" w:eastAsiaTheme="minorHAnsi" w:hAnsi="Book Antiqua" w:cs="Times New Roman"/>
          <w:iCs/>
          <w:sz w:val="24"/>
          <w:szCs w:val="24"/>
        </w:rPr>
        <w:t>, a monoclonal antibody,</w:t>
      </w:r>
      <w:r w:rsidRPr="0082459E">
        <w:rPr>
          <w:rFonts w:ascii="Book Antiqua" w:eastAsiaTheme="minorHAnsi" w:hAnsi="Book Antiqua" w:cs="Times New Roman"/>
          <w:iCs/>
          <w:sz w:val="24"/>
          <w:szCs w:val="24"/>
        </w:rPr>
        <w:t xml:space="preserve"> selectively blocks gut lymphocyte trafficking by interacting with α4β7 heterodimer</w:t>
      </w:r>
      <w:r w:rsidR="00CE75D0" w:rsidRPr="0082459E">
        <w:rPr>
          <w:rFonts w:ascii="Book Antiqua" w:eastAsiaTheme="minorHAnsi" w:hAnsi="Book Antiqua" w:cs="Times New Roman"/>
          <w:iCs/>
          <w:sz w:val="24"/>
          <w:szCs w:val="24"/>
          <w:vertAlign w:val="superscript"/>
        </w:rPr>
        <w:t>[</w:t>
      </w:r>
      <w:r w:rsidRPr="0082459E">
        <w:rPr>
          <w:rFonts w:ascii="Book Antiqua" w:eastAsiaTheme="minorHAnsi" w:hAnsi="Book Antiqua" w:cs="Times New Roman"/>
          <w:iCs/>
          <w:sz w:val="24"/>
          <w:szCs w:val="24"/>
          <w:vertAlign w:val="superscript"/>
        </w:rPr>
        <w:t>1</w:t>
      </w:r>
      <w:r w:rsidR="00CE75D0" w:rsidRPr="0082459E">
        <w:rPr>
          <w:rFonts w:ascii="Book Antiqua" w:eastAsiaTheme="minorHAnsi" w:hAnsi="Book Antiqua" w:cs="Times New Roman"/>
          <w:iCs/>
          <w:sz w:val="24"/>
          <w:szCs w:val="24"/>
          <w:vertAlign w:val="superscript"/>
        </w:rPr>
        <w:t>]</w:t>
      </w:r>
      <w:r w:rsidRPr="0082459E">
        <w:rPr>
          <w:rFonts w:ascii="Book Antiqua" w:eastAsiaTheme="minorHAnsi" w:hAnsi="Book Antiqua" w:cs="Times New Roman"/>
          <w:iCs/>
          <w:sz w:val="24"/>
          <w:szCs w:val="24"/>
        </w:rPr>
        <w:t>.</w:t>
      </w:r>
      <w:r w:rsidRPr="0082459E">
        <w:rPr>
          <w:rFonts w:ascii="Book Antiqua" w:eastAsiaTheme="minorHAnsi" w:hAnsi="Book Antiqua" w:cs="Times New Roman"/>
          <w:iCs/>
          <w:sz w:val="24"/>
          <w:szCs w:val="24"/>
          <w:shd w:val="clear" w:color="auto" w:fill="FFFFFF"/>
        </w:rPr>
        <w:t xml:space="preserve"> There </w:t>
      </w:r>
      <w:r w:rsidR="00B722E8" w:rsidRPr="0082459E">
        <w:rPr>
          <w:rFonts w:ascii="Book Antiqua" w:eastAsiaTheme="minorHAnsi" w:hAnsi="Book Antiqua" w:cs="Times New Roman"/>
          <w:iCs/>
          <w:sz w:val="24"/>
          <w:szCs w:val="24"/>
          <w:shd w:val="clear" w:color="auto" w:fill="FFFFFF"/>
        </w:rPr>
        <w:t>is</w:t>
      </w:r>
      <w:r w:rsidRPr="0082459E">
        <w:rPr>
          <w:rFonts w:ascii="Book Antiqua" w:eastAsiaTheme="minorHAnsi" w:hAnsi="Book Antiqua" w:cs="Times New Roman"/>
          <w:iCs/>
          <w:sz w:val="24"/>
          <w:szCs w:val="24"/>
          <w:shd w:val="clear" w:color="auto" w:fill="FFFFFF"/>
        </w:rPr>
        <w:t xml:space="preserve"> </w:t>
      </w:r>
      <w:r w:rsidRPr="0082459E">
        <w:rPr>
          <w:rFonts w:ascii="Book Antiqua" w:eastAsiaTheme="minorHAnsi" w:hAnsi="Book Antiqua" w:cs="Times New Roman"/>
          <w:iCs/>
          <w:sz w:val="24"/>
          <w:szCs w:val="24"/>
        </w:rPr>
        <w:t>severe infiltration of the mucosa by both innate and adaptive immune cells</w:t>
      </w:r>
      <w:r w:rsidRPr="0082459E">
        <w:rPr>
          <w:rFonts w:ascii="Book Antiqua" w:eastAsiaTheme="minorHAnsi" w:hAnsi="Book Antiqua" w:cs="Times New Roman"/>
          <w:iCs/>
          <w:sz w:val="24"/>
          <w:szCs w:val="24"/>
          <w:shd w:val="clear" w:color="auto" w:fill="FFFFFF"/>
        </w:rPr>
        <w:t xml:space="preserve"> </w:t>
      </w:r>
      <w:r w:rsidRPr="0082459E">
        <w:rPr>
          <w:rFonts w:ascii="Book Antiqua" w:eastAsiaTheme="minorHAnsi" w:hAnsi="Book Antiqua" w:cs="Times New Roman"/>
          <w:iCs/>
          <w:sz w:val="24"/>
          <w:szCs w:val="24"/>
        </w:rPr>
        <w:t xml:space="preserve">in active pouchitis. </w:t>
      </w:r>
      <w:r w:rsidR="00B722E8" w:rsidRPr="0082459E">
        <w:rPr>
          <w:rFonts w:ascii="Book Antiqua" w:eastAsiaTheme="minorHAnsi" w:hAnsi="Book Antiqua" w:cs="Times New Roman"/>
          <w:iCs/>
          <w:sz w:val="24"/>
          <w:szCs w:val="24"/>
        </w:rPr>
        <w:t>A</w:t>
      </w:r>
      <w:r w:rsidRPr="0082459E">
        <w:rPr>
          <w:rFonts w:ascii="Book Antiqua" w:eastAsiaTheme="minorHAnsi" w:hAnsi="Book Antiqua" w:cs="Times New Roman"/>
          <w:iCs/>
          <w:sz w:val="24"/>
          <w:szCs w:val="24"/>
        </w:rPr>
        <w:t xml:space="preserve">n increased proportion of mucosal dendritic cells expressing integrin </w:t>
      </w:r>
      <w:r w:rsidRPr="0082459E">
        <w:rPr>
          <w:rFonts w:ascii="Book Antiqua" w:eastAsiaTheme="minorHAnsi" w:hAnsi="Book Antiqua" w:cs="Times New Roman"/>
          <w:iCs/>
          <w:sz w:val="24"/>
          <w:szCs w:val="24"/>
        </w:rPr>
        <w:sym w:font="Symbol" w:char="F062"/>
      </w:r>
      <w:r w:rsidRPr="0082459E">
        <w:rPr>
          <w:rFonts w:ascii="Book Antiqua" w:eastAsiaTheme="minorHAnsi" w:hAnsi="Book Antiqua" w:cs="Times New Roman"/>
          <w:iCs/>
          <w:sz w:val="24"/>
          <w:szCs w:val="24"/>
        </w:rPr>
        <w:t>7 in patients with pouch inflammation</w:t>
      </w:r>
      <w:r w:rsidR="00B722E8" w:rsidRPr="0082459E">
        <w:rPr>
          <w:rFonts w:ascii="Book Antiqua" w:eastAsiaTheme="minorHAnsi" w:hAnsi="Book Antiqua" w:cs="Times New Roman"/>
          <w:iCs/>
          <w:sz w:val="24"/>
          <w:szCs w:val="24"/>
        </w:rPr>
        <w:t xml:space="preserve"> has been shown</w:t>
      </w:r>
      <w:r w:rsidR="00CE75D0" w:rsidRPr="0082459E">
        <w:rPr>
          <w:rFonts w:ascii="Book Antiqua" w:eastAsiaTheme="minorHAnsi" w:hAnsi="Book Antiqua" w:cs="Times New Roman"/>
          <w:iCs/>
          <w:sz w:val="24"/>
          <w:szCs w:val="24"/>
          <w:vertAlign w:val="superscript"/>
        </w:rPr>
        <w:t>[</w:t>
      </w:r>
      <w:r w:rsidRPr="0082459E">
        <w:rPr>
          <w:rFonts w:ascii="Book Antiqua" w:eastAsiaTheme="minorHAnsi" w:hAnsi="Book Antiqua" w:cs="Times New Roman"/>
          <w:iCs/>
          <w:sz w:val="24"/>
          <w:szCs w:val="24"/>
          <w:vertAlign w:val="superscript"/>
        </w:rPr>
        <w:t>14</w:t>
      </w:r>
      <w:r w:rsidR="00CE75D0" w:rsidRPr="0082459E">
        <w:rPr>
          <w:rFonts w:ascii="Book Antiqua" w:eastAsiaTheme="minorHAnsi" w:hAnsi="Book Antiqua" w:cs="Times New Roman"/>
          <w:iCs/>
          <w:sz w:val="24"/>
          <w:szCs w:val="24"/>
          <w:vertAlign w:val="superscript"/>
        </w:rPr>
        <w:t>]</w:t>
      </w:r>
      <w:r w:rsidRPr="0082459E">
        <w:rPr>
          <w:rFonts w:ascii="Book Antiqua" w:eastAsiaTheme="minorHAnsi" w:hAnsi="Book Antiqua" w:cs="Times New Roman"/>
          <w:iCs/>
          <w:sz w:val="24"/>
          <w:szCs w:val="24"/>
        </w:rPr>
        <w:t xml:space="preserve">. The integrin signaling in the pathogenesis of this clinical condition of pouchitis may </w:t>
      </w:r>
      <w:r w:rsidR="00B722E8" w:rsidRPr="0082459E">
        <w:rPr>
          <w:rFonts w:ascii="Book Antiqua" w:eastAsiaTheme="minorHAnsi" w:hAnsi="Book Antiqua" w:cs="Times New Roman"/>
          <w:iCs/>
          <w:sz w:val="24"/>
          <w:szCs w:val="24"/>
        </w:rPr>
        <w:t>have a</w:t>
      </w:r>
      <w:r w:rsidRPr="0082459E">
        <w:rPr>
          <w:rFonts w:ascii="Book Antiqua" w:eastAsiaTheme="minorHAnsi" w:hAnsi="Book Antiqua" w:cs="Times New Roman"/>
          <w:iCs/>
          <w:sz w:val="24"/>
          <w:szCs w:val="24"/>
        </w:rPr>
        <w:t xml:space="preserve"> pathogenic role. Therefore</w:t>
      </w:r>
      <w:r w:rsidR="00B722E8" w:rsidRPr="0082459E">
        <w:rPr>
          <w:rFonts w:ascii="Book Antiqua" w:eastAsiaTheme="minorHAnsi" w:hAnsi="Book Antiqua" w:cs="Times New Roman"/>
          <w:iCs/>
          <w:sz w:val="24"/>
          <w:szCs w:val="24"/>
        </w:rPr>
        <w:t>,</w:t>
      </w:r>
      <w:r w:rsidRPr="0082459E">
        <w:rPr>
          <w:rFonts w:ascii="Book Antiqua" w:eastAsiaTheme="minorHAnsi" w:hAnsi="Book Antiqua" w:cs="Times New Roman"/>
          <w:iCs/>
          <w:sz w:val="24"/>
          <w:szCs w:val="24"/>
        </w:rPr>
        <w:t xml:space="preserve"> blockade of α4β7 integrin with vedolizumab treatment might represent a promising therapeutic strategy for this clinical condition</w:t>
      </w:r>
      <w:r w:rsidR="00CE75D0" w:rsidRPr="0082459E">
        <w:rPr>
          <w:rFonts w:ascii="Book Antiqua" w:eastAsiaTheme="minorHAnsi" w:hAnsi="Book Antiqua" w:cs="Times New Roman"/>
          <w:iCs/>
          <w:sz w:val="24"/>
          <w:szCs w:val="24"/>
          <w:vertAlign w:val="superscript"/>
        </w:rPr>
        <w:t>[14]</w:t>
      </w:r>
      <w:r w:rsidRPr="0082459E">
        <w:rPr>
          <w:rFonts w:ascii="Book Antiqua" w:eastAsiaTheme="minorHAnsi" w:hAnsi="Book Antiqua" w:cs="Times New Roman"/>
          <w:iCs/>
          <w:sz w:val="24"/>
          <w:szCs w:val="24"/>
        </w:rPr>
        <w:t>.</w:t>
      </w:r>
    </w:p>
    <w:p w14:paraId="25EF7EEB" w14:textId="5027F3A5" w:rsidR="00505D58" w:rsidRPr="0082459E" w:rsidRDefault="00505D58" w:rsidP="0082459E">
      <w:pPr>
        <w:shd w:val="clear" w:color="auto" w:fill="FFFFFF"/>
        <w:snapToGrid w:val="0"/>
        <w:spacing w:after="0" w:line="360" w:lineRule="auto"/>
        <w:ind w:firstLineChars="100" w:firstLine="240"/>
        <w:jc w:val="both"/>
        <w:rPr>
          <w:rFonts w:ascii="Book Antiqua" w:eastAsiaTheme="minorHAnsi" w:hAnsi="Book Antiqua" w:cs="Times New Roman"/>
          <w:sz w:val="24"/>
          <w:szCs w:val="24"/>
          <w:shd w:val="clear" w:color="auto" w:fill="FFFFFF"/>
        </w:rPr>
      </w:pPr>
      <w:r w:rsidRPr="0082459E">
        <w:rPr>
          <w:rFonts w:ascii="Book Antiqua" w:eastAsiaTheme="minorHAnsi" w:hAnsi="Book Antiqua" w:cs="Times New Roman"/>
          <w:sz w:val="24"/>
          <w:szCs w:val="24"/>
          <w:shd w:val="clear" w:color="auto" w:fill="FFFFFF"/>
        </w:rPr>
        <w:t xml:space="preserve">Vedolizumab </w:t>
      </w:r>
      <w:r w:rsidR="00B722E8" w:rsidRPr="0082459E">
        <w:rPr>
          <w:rFonts w:ascii="Book Antiqua" w:eastAsiaTheme="minorHAnsi" w:hAnsi="Book Antiqua" w:cs="Times New Roman"/>
          <w:sz w:val="24"/>
          <w:szCs w:val="24"/>
          <w:shd w:val="clear" w:color="auto" w:fill="FFFFFF"/>
        </w:rPr>
        <w:t>has</w:t>
      </w:r>
      <w:r w:rsidRPr="0082459E">
        <w:rPr>
          <w:rFonts w:ascii="Book Antiqua" w:eastAsiaTheme="minorHAnsi" w:hAnsi="Book Antiqua" w:cs="Times New Roman"/>
          <w:sz w:val="24"/>
          <w:szCs w:val="24"/>
          <w:shd w:val="clear" w:color="auto" w:fill="FFFFFF"/>
        </w:rPr>
        <w:t xml:space="preserve"> been shown </w:t>
      </w:r>
      <w:r w:rsidR="00B722E8" w:rsidRPr="0082459E">
        <w:rPr>
          <w:rFonts w:ascii="Book Antiqua" w:eastAsiaTheme="minorHAnsi" w:hAnsi="Book Antiqua" w:cs="Times New Roman"/>
          <w:sz w:val="24"/>
          <w:szCs w:val="24"/>
          <w:shd w:val="clear" w:color="auto" w:fill="FFFFFF"/>
        </w:rPr>
        <w:t>to be</w:t>
      </w:r>
      <w:r w:rsidRPr="0082459E">
        <w:rPr>
          <w:rFonts w:ascii="Book Antiqua" w:eastAsiaTheme="minorHAnsi" w:hAnsi="Book Antiqua" w:cs="Times New Roman"/>
          <w:sz w:val="24"/>
          <w:szCs w:val="24"/>
          <w:shd w:val="clear" w:color="auto" w:fill="FFFFFF"/>
        </w:rPr>
        <w:t xml:space="preserve"> beneficial for the treatment of chronic antibiotic-refractory pouchitis</w:t>
      </w:r>
      <w:r w:rsidR="00CE75D0" w:rsidRPr="0082459E">
        <w:rPr>
          <w:rFonts w:ascii="Book Antiqua" w:eastAsiaTheme="minorHAnsi" w:hAnsi="Book Antiqua" w:cs="Times New Roman"/>
          <w:sz w:val="24"/>
          <w:szCs w:val="24"/>
          <w:shd w:val="clear" w:color="auto" w:fill="FFFFFF"/>
          <w:vertAlign w:val="superscript"/>
        </w:rPr>
        <w:t>[</w:t>
      </w:r>
      <w:r w:rsidRPr="0082459E">
        <w:rPr>
          <w:rFonts w:ascii="Book Antiqua" w:eastAsiaTheme="minorHAnsi" w:hAnsi="Book Antiqua" w:cs="Times New Roman"/>
          <w:sz w:val="24"/>
          <w:szCs w:val="24"/>
          <w:shd w:val="clear" w:color="auto" w:fill="FFFFFF"/>
          <w:vertAlign w:val="superscript"/>
        </w:rPr>
        <w:t>15,16</w:t>
      </w:r>
      <w:r w:rsidR="00CE75D0" w:rsidRPr="0082459E">
        <w:rPr>
          <w:rFonts w:ascii="Book Antiqua" w:eastAsiaTheme="minorHAnsi" w:hAnsi="Book Antiqua" w:cs="Times New Roman"/>
          <w:sz w:val="24"/>
          <w:szCs w:val="24"/>
          <w:shd w:val="clear" w:color="auto" w:fill="FFFFFF"/>
          <w:vertAlign w:val="superscript"/>
        </w:rPr>
        <w:t>]</w:t>
      </w:r>
      <w:r w:rsidRPr="0082459E">
        <w:rPr>
          <w:rFonts w:ascii="Book Antiqua" w:eastAsiaTheme="minorHAnsi" w:hAnsi="Book Antiqua" w:cs="Times New Roman"/>
          <w:sz w:val="24"/>
          <w:szCs w:val="24"/>
          <w:shd w:val="clear" w:color="auto" w:fill="FFFFFF"/>
        </w:rPr>
        <w:t>. After 3</w:t>
      </w:r>
      <w:r w:rsidRPr="0082459E">
        <w:rPr>
          <w:rFonts w:ascii="Times New Roman" w:eastAsiaTheme="minorHAnsi" w:hAnsi="Times New Roman" w:cs="Times New Roman"/>
          <w:sz w:val="24"/>
          <w:szCs w:val="24"/>
          <w:shd w:val="clear" w:color="auto" w:fill="FFFFFF"/>
        </w:rPr>
        <w:t> </w:t>
      </w:r>
      <w:r w:rsidRPr="0082459E">
        <w:rPr>
          <w:rFonts w:ascii="Book Antiqua" w:eastAsiaTheme="minorHAnsi" w:hAnsi="Book Antiqua" w:cs="Times New Roman"/>
          <w:sz w:val="24"/>
          <w:szCs w:val="24"/>
          <w:shd w:val="clear" w:color="auto" w:fill="FFFFFF"/>
        </w:rPr>
        <w:t>mo of therapy with vedolizumab in patients with refractory pouchitis</w:t>
      </w:r>
      <w:r w:rsidR="00B722E8" w:rsidRPr="0082459E">
        <w:rPr>
          <w:rFonts w:ascii="Book Antiqua" w:eastAsiaTheme="minorHAnsi" w:hAnsi="Book Antiqua" w:cs="Times New Roman"/>
          <w:sz w:val="24"/>
          <w:szCs w:val="24"/>
          <w:shd w:val="clear" w:color="auto" w:fill="FFFFFF"/>
        </w:rPr>
        <w:t xml:space="preserve">, the small case </w:t>
      </w:r>
      <w:r w:rsidR="00904F2F" w:rsidRPr="0082459E">
        <w:rPr>
          <w:rFonts w:ascii="Book Antiqua" w:eastAsiaTheme="minorHAnsi" w:hAnsi="Book Antiqua" w:cs="Times New Roman"/>
          <w:sz w:val="24"/>
          <w:szCs w:val="24"/>
          <w:shd w:val="clear" w:color="auto" w:fill="FFFFFF"/>
        </w:rPr>
        <w:t>series</w:t>
      </w:r>
      <w:r w:rsidR="00B722E8" w:rsidRPr="0082459E">
        <w:rPr>
          <w:rFonts w:ascii="Book Antiqua" w:eastAsiaTheme="minorHAnsi" w:hAnsi="Book Antiqua" w:cs="Times New Roman"/>
          <w:sz w:val="24"/>
          <w:szCs w:val="24"/>
          <w:shd w:val="clear" w:color="auto" w:fill="FFFFFF"/>
        </w:rPr>
        <w:t xml:space="preserve"> of four patients had</w:t>
      </w:r>
      <w:r w:rsidRPr="0082459E">
        <w:rPr>
          <w:rFonts w:ascii="Book Antiqua" w:eastAsiaTheme="minorHAnsi" w:hAnsi="Book Antiqua" w:cs="Times New Roman"/>
          <w:sz w:val="24"/>
          <w:szCs w:val="24"/>
          <w:shd w:val="clear" w:color="auto" w:fill="FFFFFF"/>
        </w:rPr>
        <w:t xml:space="preserve"> sym</w:t>
      </w:r>
      <w:r w:rsidR="00B722E8" w:rsidRPr="0082459E">
        <w:rPr>
          <w:rFonts w:ascii="Book Antiqua" w:eastAsiaTheme="minorHAnsi" w:hAnsi="Book Antiqua" w:cs="Times New Roman"/>
          <w:sz w:val="24"/>
          <w:szCs w:val="24"/>
          <w:shd w:val="clear" w:color="auto" w:fill="FFFFFF"/>
        </w:rPr>
        <w:t>p</w:t>
      </w:r>
      <w:r w:rsidRPr="0082459E">
        <w:rPr>
          <w:rFonts w:ascii="Book Antiqua" w:eastAsiaTheme="minorHAnsi" w:hAnsi="Book Antiqua" w:cs="Times New Roman"/>
          <w:sz w:val="24"/>
          <w:szCs w:val="24"/>
          <w:shd w:val="clear" w:color="auto" w:fill="FFFFFF"/>
        </w:rPr>
        <w:t>tomatic and endoscopic improvements</w:t>
      </w:r>
      <w:r w:rsidR="00CE75D0" w:rsidRPr="0082459E">
        <w:rPr>
          <w:rFonts w:ascii="Book Antiqua" w:eastAsiaTheme="minorHAnsi" w:hAnsi="Book Antiqua" w:cs="Times New Roman"/>
          <w:sz w:val="24"/>
          <w:szCs w:val="24"/>
          <w:shd w:val="clear" w:color="auto" w:fill="FFFFFF"/>
          <w:vertAlign w:val="superscript"/>
        </w:rPr>
        <w:t>[</w:t>
      </w:r>
      <w:r w:rsidRPr="0082459E">
        <w:rPr>
          <w:rFonts w:ascii="Book Antiqua" w:eastAsiaTheme="minorHAnsi" w:hAnsi="Book Antiqua" w:cs="Times New Roman"/>
          <w:sz w:val="24"/>
          <w:szCs w:val="24"/>
          <w:shd w:val="clear" w:color="auto" w:fill="FFFFFF"/>
          <w:vertAlign w:val="superscript"/>
        </w:rPr>
        <w:t>17</w:t>
      </w:r>
      <w:r w:rsidR="00CE75D0" w:rsidRPr="0082459E">
        <w:rPr>
          <w:rFonts w:ascii="Book Antiqua" w:eastAsiaTheme="minorHAnsi" w:hAnsi="Book Antiqua" w:cs="Times New Roman"/>
          <w:sz w:val="24"/>
          <w:szCs w:val="24"/>
          <w:shd w:val="clear" w:color="auto" w:fill="FFFFFF"/>
          <w:vertAlign w:val="superscript"/>
        </w:rPr>
        <w:t>]</w:t>
      </w:r>
      <w:r w:rsidRPr="0082459E">
        <w:rPr>
          <w:rFonts w:ascii="Book Antiqua" w:eastAsiaTheme="minorHAnsi" w:hAnsi="Book Antiqua" w:cs="Times New Roman"/>
          <w:sz w:val="24"/>
          <w:szCs w:val="24"/>
          <w:shd w:val="clear" w:color="auto" w:fill="FFFFFF"/>
        </w:rPr>
        <w:t>.</w:t>
      </w:r>
    </w:p>
    <w:p w14:paraId="6FE4B856" w14:textId="55F2E449" w:rsidR="00505D58" w:rsidRPr="0082459E" w:rsidRDefault="00505D58" w:rsidP="0082459E">
      <w:pPr>
        <w:shd w:val="clear" w:color="auto" w:fill="FFFFFF"/>
        <w:snapToGrid w:val="0"/>
        <w:spacing w:after="0" w:line="360" w:lineRule="auto"/>
        <w:ind w:firstLineChars="100" w:firstLine="240"/>
        <w:jc w:val="both"/>
        <w:rPr>
          <w:rFonts w:ascii="Book Antiqua" w:eastAsiaTheme="minorHAnsi" w:hAnsi="Book Antiqua" w:cs="Times New Roman"/>
          <w:b/>
          <w:sz w:val="24"/>
          <w:szCs w:val="24"/>
        </w:rPr>
      </w:pPr>
      <w:r w:rsidRPr="0082459E">
        <w:rPr>
          <w:rFonts w:ascii="Book Antiqua" w:eastAsiaTheme="minorHAnsi" w:hAnsi="Book Antiqua" w:cs="Times New Roman"/>
          <w:sz w:val="24"/>
          <w:szCs w:val="24"/>
          <w:shd w:val="clear" w:color="auto" w:fill="FFFFFF"/>
        </w:rPr>
        <w:t xml:space="preserve">Vedolizumab may be a new choice as </w:t>
      </w:r>
      <w:r w:rsidR="00B722E8" w:rsidRPr="0082459E">
        <w:rPr>
          <w:rFonts w:ascii="Book Antiqua" w:eastAsiaTheme="minorHAnsi" w:hAnsi="Book Antiqua" w:cs="Times New Roman"/>
          <w:sz w:val="24"/>
          <w:szCs w:val="24"/>
          <w:shd w:val="clear" w:color="auto" w:fill="FFFFFF"/>
        </w:rPr>
        <w:t xml:space="preserve">a </w:t>
      </w:r>
      <w:r w:rsidRPr="0082459E">
        <w:rPr>
          <w:rFonts w:ascii="Book Antiqua" w:eastAsiaTheme="minorHAnsi" w:hAnsi="Book Antiqua" w:cs="Times New Roman"/>
          <w:sz w:val="24"/>
          <w:szCs w:val="24"/>
          <w:shd w:val="clear" w:color="auto" w:fill="FFFFFF"/>
        </w:rPr>
        <w:t xml:space="preserve">treatment option in patients with refractory pouchitis who showed no improvement with steroids and other biological therapies such as anti-TNFs. Future studies may show when </w:t>
      </w:r>
      <w:r w:rsidR="00B722E8" w:rsidRPr="0082459E">
        <w:rPr>
          <w:rFonts w:ascii="Book Antiqua" w:eastAsiaTheme="minorHAnsi" w:hAnsi="Book Antiqua" w:cs="Times New Roman"/>
          <w:sz w:val="24"/>
          <w:szCs w:val="24"/>
          <w:shd w:val="clear" w:color="auto" w:fill="FFFFFF"/>
        </w:rPr>
        <w:t xml:space="preserve">to </w:t>
      </w:r>
      <w:r w:rsidRPr="0082459E">
        <w:rPr>
          <w:rFonts w:ascii="Book Antiqua" w:eastAsiaTheme="minorHAnsi" w:hAnsi="Book Antiqua" w:cs="Times New Roman"/>
          <w:sz w:val="24"/>
          <w:szCs w:val="24"/>
          <w:shd w:val="clear" w:color="auto" w:fill="FFFFFF"/>
        </w:rPr>
        <w:t>start vedolizumab and the advantages of vedol</w:t>
      </w:r>
      <w:r w:rsidR="00B722E8" w:rsidRPr="0082459E">
        <w:rPr>
          <w:rFonts w:ascii="Book Antiqua" w:eastAsiaTheme="minorHAnsi" w:hAnsi="Book Antiqua" w:cs="Times New Roman"/>
          <w:sz w:val="24"/>
          <w:szCs w:val="24"/>
          <w:shd w:val="clear" w:color="auto" w:fill="FFFFFF"/>
        </w:rPr>
        <w:t>i</w:t>
      </w:r>
      <w:r w:rsidRPr="0082459E">
        <w:rPr>
          <w:rFonts w:ascii="Book Antiqua" w:eastAsiaTheme="minorHAnsi" w:hAnsi="Book Antiqua" w:cs="Times New Roman"/>
          <w:sz w:val="24"/>
          <w:szCs w:val="24"/>
          <w:shd w:val="clear" w:color="auto" w:fill="FFFFFF"/>
        </w:rPr>
        <w:t>zumab therapy in patients with refractory pouchitis</w:t>
      </w:r>
      <w:r w:rsidRPr="0082459E">
        <w:rPr>
          <w:rFonts w:ascii="Book Antiqua" w:eastAsiaTheme="minorHAnsi" w:hAnsi="Book Antiqua"/>
          <w:sz w:val="24"/>
          <w:szCs w:val="24"/>
          <w:shd w:val="clear" w:color="auto" w:fill="FFFFFF"/>
        </w:rPr>
        <w:t>.</w:t>
      </w:r>
    </w:p>
    <w:p w14:paraId="3480B993" w14:textId="77777777" w:rsidR="00505D58" w:rsidRPr="0082459E" w:rsidRDefault="00505D58" w:rsidP="0082459E">
      <w:pPr>
        <w:snapToGrid w:val="0"/>
        <w:spacing w:after="0" w:line="360" w:lineRule="auto"/>
        <w:jc w:val="both"/>
        <w:rPr>
          <w:rFonts w:ascii="Book Antiqua" w:eastAsiaTheme="minorHAnsi" w:hAnsi="Book Antiqua" w:cs="Times New Roman"/>
          <w:b/>
          <w:sz w:val="24"/>
          <w:szCs w:val="24"/>
        </w:rPr>
      </w:pPr>
    </w:p>
    <w:p w14:paraId="495BF978" w14:textId="46FCA606" w:rsidR="00505D58" w:rsidRPr="0082459E" w:rsidRDefault="00CE75D0" w:rsidP="0082459E">
      <w:pPr>
        <w:snapToGrid w:val="0"/>
        <w:spacing w:after="0" w:line="360" w:lineRule="auto"/>
        <w:jc w:val="both"/>
        <w:rPr>
          <w:rFonts w:ascii="Book Antiqua" w:eastAsiaTheme="minorHAnsi" w:hAnsi="Book Antiqua" w:cs="Times New Roman"/>
          <w:b/>
          <w:sz w:val="24"/>
          <w:szCs w:val="24"/>
        </w:rPr>
      </w:pPr>
      <w:r w:rsidRPr="0082459E">
        <w:rPr>
          <w:rFonts w:ascii="Book Antiqua" w:eastAsiaTheme="minorHAnsi" w:hAnsi="Book Antiqua" w:cs="Times New Roman"/>
          <w:b/>
          <w:sz w:val="24"/>
          <w:szCs w:val="24"/>
        </w:rPr>
        <w:t>CONCLUS</w:t>
      </w:r>
      <w:r w:rsidR="0081680F" w:rsidRPr="0082459E">
        <w:rPr>
          <w:rFonts w:ascii="Book Antiqua" w:eastAsiaTheme="minorHAnsi" w:hAnsi="Book Antiqua" w:cs="Times New Roman"/>
          <w:b/>
          <w:sz w:val="24"/>
          <w:szCs w:val="24"/>
        </w:rPr>
        <w:t>I</w:t>
      </w:r>
      <w:r w:rsidRPr="0082459E">
        <w:rPr>
          <w:rFonts w:ascii="Book Antiqua" w:eastAsiaTheme="minorHAnsi" w:hAnsi="Book Antiqua" w:cs="Times New Roman"/>
          <w:b/>
          <w:sz w:val="24"/>
          <w:szCs w:val="24"/>
        </w:rPr>
        <w:t>ON</w:t>
      </w:r>
    </w:p>
    <w:p w14:paraId="687E4BDB" w14:textId="3FB2A365" w:rsidR="00505D58" w:rsidRPr="0082459E" w:rsidRDefault="00505D58" w:rsidP="0082459E">
      <w:pPr>
        <w:shd w:val="clear" w:color="auto" w:fill="FFFFFF"/>
        <w:snapToGrid w:val="0"/>
        <w:spacing w:after="0" w:line="360" w:lineRule="auto"/>
        <w:jc w:val="both"/>
        <w:rPr>
          <w:rFonts w:ascii="Book Antiqua" w:eastAsiaTheme="minorHAnsi" w:hAnsi="Book Antiqua" w:cs="Times New Roman"/>
          <w:sz w:val="24"/>
          <w:szCs w:val="24"/>
        </w:rPr>
      </w:pPr>
      <w:r w:rsidRPr="0082459E">
        <w:rPr>
          <w:rFonts w:ascii="Book Antiqua" w:eastAsiaTheme="minorHAnsi" w:hAnsi="Book Antiqua" w:cs="Times New Roman"/>
          <w:sz w:val="24"/>
          <w:szCs w:val="24"/>
        </w:rPr>
        <w:t>In our patient who had anti-</w:t>
      </w:r>
      <w:r w:rsidR="0081680F" w:rsidRPr="0082459E">
        <w:rPr>
          <w:rFonts w:ascii="Book Antiqua" w:eastAsiaTheme="minorHAnsi" w:hAnsi="Book Antiqua" w:cs="Times New Roman"/>
          <w:sz w:val="24"/>
          <w:szCs w:val="24"/>
        </w:rPr>
        <w:t>TNF</w:t>
      </w:r>
      <w:r w:rsidRPr="0082459E">
        <w:rPr>
          <w:rFonts w:ascii="Book Antiqua" w:eastAsiaTheme="minorHAnsi" w:hAnsi="Book Antiqua" w:cs="Times New Roman"/>
          <w:sz w:val="24"/>
          <w:szCs w:val="24"/>
        </w:rPr>
        <w:t xml:space="preserve"> refractory pouchitis, the gut-specific immune modulation mediated by vedolizumab treatment resulted in good responses. Further large and prospective studies are needed for the efficacy and the underlying mechanisms of efficacy of vedolizumab in treatment of refractory pouchitis.</w:t>
      </w:r>
    </w:p>
    <w:p w14:paraId="5E03A865" w14:textId="77777777" w:rsidR="009764E7" w:rsidRPr="0082459E" w:rsidRDefault="009764E7" w:rsidP="0082459E">
      <w:pPr>
        <w:snapToGrid w:val="0"/>
        <w:spacing w:after="0" w:line="360" w:lineRule="auto"/>
        <w:jc w:val="both"/>
        <w:rPr>
          <w:rFonts w:ascii="Book Antiqua" w:hAnsi="Book Antiqua" w:cs="Times New Roman"/>
          <w:sz w:val="24"/>
          <w:szCs w:val="24"/>
        </w:rPr>
      </w:pPr>
    </w:p>
    <w:p w14:paraId="2C1645C7" w14:textId="77777777" w:rsidR="00AA1FA0" w:rsidRPr="0082459E" w:rsidRDefault="00AA1FA0" w:rsidP="0082459E">
      <w:pPr>
        <w:snapToGrid w:val="0"/>
        <w:spacing w:after="0" w:line="360" w:lineRule="auto"/>
        <w:rPr>
          <w:rFonts w:ascii="Book Antiqua" w:hAnsi="Book Antiqua" w:cs="Times New Roman"/>
          <w:b/>
          <w:sz w:val="24"/>
          <w:szCs w:val="24"/>
        </w:rPr>
      </w:pPr>
      <w:r w:rsidRPr="0082459E">
        <w:rPr>
          <w:rFonts w:ascii="Book Antiqua" w:hAnsi="Book Antiqua" w:cs="Times New Roman"/>
          <w:b/>
          <w:sz w:val="24"/>
          <w:szCs w:val="24"/>
        </w:rPr>
        <w:br w:type="page"/>
      </w:r>
    </w:p>
    <w:p w14:paraId="4D601949" w14:textId="6E396CF8" w:rsidR="009764E7" w:rsidRPr="0082459E" w:rsidRDefault="009764E7" w:rsidP="0082459E">
      <w:pPr>
        <w:snapToGrid w:val="0"/>
        <w:spacing w:after="0" w:line="360" w:lineRule="auto"/>
        <w:jc w:val="both"/>
        <w:rPr>
          <w:rFonts w:ascii="Book Antiqua" w:hAnsi="Book Antiqua" w:cs="Times New Roman"/>
          <w:b/>
          <w:sz w:val="24"/>
          <w:szCs w:val="24"/>
        </w:rPr>
      </w:pPr>
      <w:r w:rsidRPr="0082459E">
        <w:rPr>
          <w:rFonts w:ascii="Book Antiqua" w:hAnsi="Book Antiqua" w:cs="Times New Roman"/>
          <w:b/>
          <w:sz w:val="24"/>
          <w:szCs w:val="24"/>
        </w:rPr>
        <w:lastRenderedPageBreak/>
        <w:t xml:space="preserve">REFERENCES </w:t>
      </w:r>
    </w:p>
    <w:p w14:paraId="0CF8C690"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1 </w:t>
      </w:r>
      <w:r w:rsidRPr="0082459E">
        <w:rPr>
          <w:rFonts w:ascii="Book Antiqua" w:hAnsi="Book Antiqua"/>
          <w:b/>
          <w:sz w:val="24"/>
          <w:szCs w:val="24"/>
        </w:rPr>
        <w:t>Feagan BG</w:t>
      </w:r>
      <w:r w:rsidRPr="0082459E">
        <w:rPr>
          <w:rFonts w:ascii="Book Antiqua" w:hAnsi="Book Antiqua"/>
          <w:sz w:val="24"/>
          <w:szCs w:val="24"/>
        </w:rPr>
        <w:t xml:space="preserve">, Rutgeerts P, Sands BE, Hanauer S, Colombel JF, Sandborn WJ, Van Assche G, Axler J, Kim HJ, Danese S, Fox I, Milch C, Sankoh S, Wyant T, Xu J, Parikh A; GEMINI 1 Study Group. Vedolizumab as induction and maintenance therapy for ulcerative colitis. </w:t>
      </w:r>
      <w:r w:rsidRPr="0082459E">
        <w:rPr>
          <w:rFonts w:ascii="Book Antiqua" w:hAnsi="Book Antiqua"/>
          <w:i/>
          <w:sz w:val="24"/>
          <w:szCs w:val="24"/>
        </w:rPr>
        <w:t>N Engl J Med</w:t>
      </w:r>
      <w:r w:rsidRPr="0082459E">
        <w:rPr>
          <w:rFonts w:ascii="Book Antiqua" w:hAnsi="Book Antiqua"/>
          <w:sz w:val="24"/>
          <w:szCs w:val="24"/>
        </w:rPr>
        <w:t xml:space="preserve"> 2013; </w:t>
      </w:r>
      <w:r w:rsidRPr="0082459E">
        <w:rPr>
          <w:rFonts w:ascii="Book Antiqua" w:hAnsi="Book Antiqua"/>
          <w:b/>
          <w:sz w:val="24"/>
          <w:szCs w:val="24"/>
        </w:rPr>
        <w:t>369</w:t>
      </w:r>
      <w:r w:rsidRPr="0082459E">
        <w:rPr>
          <w:rFonts w:ascii="Book Antiqua" w:hAnsi="Book Antiqua"/>
          <w:sz w:val="24"/>
          <w:szCs w:val="24"/>
        </w:rPr>
        <w:t>: 699-710 [PMID: 23964932 DOI: 10.1056/NEJMoa1215734]</w:t>
      </w:r>
    </w:p>
    <w:p w14:paraId="3EE627A1"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2 </w:t>
      </w:r>
      <w:r w:rsidRPr="0082459E">
        <w:rPr>
          <w:rFonts w:ascii="Book Antiqua" w:hAnsi="Book Antiqua"/>
          <w:b/>
          <w:sz w:val="24"/>
          <w:szCs w:val="24"/>
        </w:rPr>
        <w:t>Sandborn WJ</w:t>
      </w:r>
      <w:r w:rsidRPr="0082459E">
        <w:rPr>
          <w:rFonts w:ascii="Book Antiqua" w:hAnsi="Book Antiqua"/>
          <w:sz w:val="24"/>
          <w:szCs w:val="24"/>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82459E">
        <w:rPr>
          <w:rFonts w:ascii="Book Antiqua" w:hAnsi="Book Antiqua"/>
          <w:i/>
          <w:sz w:val="24"/>
          <w:szCs w:val="24"/>
        </w:rPr>
        <w:t>N Engl J Med</w:t>
      </w:r>
      <w:r w:rsidRPr="0082459E">
        <w:rPr>
          <w:rFonts w:ascii="Book Antiqua" w:hAnsi="Book Antiqua"/>
          <w:sz w:val="24"/>
          <w:szCs w:val="24"/>
        </w:rPr>
        <w:t xml:space="preserve"> 2013; </w:t>
      </w:r>
      <w:r w:rsidRPr="0082459E">
        <w:rPr>
          <w:rFonts w:ascii="Book Antiqua" w:hAnsi="Book Antiqua"/>
          <w:b/>
          <w:sz w:val="24"/>
          <w:szCs w:val="24"/>
        </w:rPr>
        <w:t>369</w:t>
      </w:r>
      <w:r w:rsidRPr="0082459E">
        <w:rPr>
          <w:rFonts w:ascii="Book Antiqua" w:hAnsi="Book Antiqua"/>
          <w:sz w:val="24"/>
          <w:szCs w:val="24"/>
        </w:rPr>
        <w:t>: 711-721 [PMID: 23964933 DOI: 10.1056/NEJMoa1215739]</w:t>
      </w:r>
    </w:p>
    <w:p w14:paraId="1E8B1080"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3 </w:t>
      </w:r>
      <w:r w:rsidRPr="0082459E">
        <w:rPr>
          <w:rFonts w:ascii="Book Antiqua" w:hAnsi="Book Antiqua"/>
          <w:b/>
          <w:sz w:val="24"/>
          <w:szCs w:val="24"/>
        </w:rPr>
        <w:t>Herfarth HH</w:t>
      </w:r>
      <w:r w:rsidRPr="0082459E">
        <w:rPr>
          <w:rFonts w:ascii="Book Antiqua" w:hAnsi="Book Antiqua"/>
          <w:sz w:val="24"/>
          <w:szCs w:val="24"/>
        </w:rPr>
        <w:t xml:space="preserve">, Long MD, Isaacs KL. Use of Biologics in Pouchitis: A Systematic Review. </w:t>
      </w:r>
      <w:r w:rsidRPr="0082459E">
        <w:rPr>
          <w:rFonts w:ascii="Book Antiqua" w:hAnsi="Book Antiqua"/>
          <w:i/>
          <w:sz w:val="24"/>
          <w:szCs w:val="24"/>
        </w:rPr>
        <w:t>J Clin Gastroenterol</w:t>
      </w:r>
      <w:r w:rsidRPr="0082459E">
        <w:rPr>
          <w:rFonts w:ascii="Book Antiqua" w:hAnsi="Book Antiqua"/>
          <w:sz w:val="24"/>
          <w:szCs w:val="24"/>
        </w:rPr>
        <w:t xml:space="preserve"> 2015; </w:t>
      </w:r>
      <w:r w:rsidRPr="0082459E">
        <w:rPr>
          <w:rFonts w:ascii="Book Antiqua" w:hAnsi="Book Antiqua"/>
          <w:b/>
          <w:sz w:val="24"/>
          <w:szCs w:val="24"/>
        </w:rPr>
        <w:t>49</w:t>
      </w:r>
      <w:r w:rsidRPr="0082459E">
        <w:rPr>
          <w:rFonts w:ascii="Book Antiqua" w:hAnsi="Book Antiqua"/>
          <w:sz w:val="24"/>
          <w:szCs w:val="24"/>
        </w:rPr>
        <w:t>: 647-654 [PMID: 26084005 DOI: 10.1097/MCG.0000000000000367]</w:t>
      </w:r>
    </w:p>
    <w:p w14:paraId="5804BD24"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4 </w:t>
      </w:r>
      <w:r w:rsidRPr="0082459E">
        <w:rPr>
          <w:rFonts w:ascii="Book Antiqua" w:hAnsi="Book Antiqua"/>
          <w:b/>
          <w:sz w:val="24"/>
          <w:szCs w:val="24"/>
        </w:rPr>
        <w:t>Philpott J</w:t>
      </w:r>
      <w:r w:rsidRPr="0082459E">
        <w:rPr>
          <w:rFonts w:ascii="Book Antiqua" w:hAnsi="Book Antiqua"/>
          <w:sz w:val="24"/>
          <w:szCs w:val="24"/>
        </w:rPr>
        <w:t xml:space="preserve">, Ashburn J, Shen B. Efficacy of Vedolizumab in Patients with Antibiotic and Anti-tumor Necrosis Alpha Refractory Pouchitis. </w:t>
      </w:r>
      <w:r w:rsidRPr="0082459E">
        <w:rPr>
          <w:rFonts w:ascii="Book Antiqua" w:hAnsi="Book Antiqua"/>
          <w:i/>
          <w:sz w:val="24"/>
          <w:szCs w:val="24"/>
        </w:rPr>
        <w:t>Inflamm Bowel Dis</w:t>
      </w:r>
      <w:r w:rsidRPr="0082459E">
        <w:rPr>
          <w:rFonts w:ascii="Book Antiqua" w:hAnsi="Book Antiqua"/>
          <w:sz w:val="24"/>
          <w:szCs w:val="24"/>
        </w:rPr>
        <w:t xml:space="preserve"> 2017; </w:t>
      </w:r>
      <w:r w:rsidRPr="0082459E">
        <w:rPr>
          <w:rFonts w:ascii="Book Antiqua" w:hAnsi="Book Antiqua"/>
          <w:b/>
          <w:sz w:val="24"/>
          <w:szCs w:val="24"/>
        </w:rPr>
        <w:t>23</w:t>
      </w:r>
      <w:r w:rsidRPr="0082459E">
        <w:rPr>
          <w:rFonts w:ascii="Book Antiqua" w:hAnsi="Book Antiqua"/>
          <w:sz w:val="24"/>
          <w:szCs w:val="24"/>
        </w:rPr>
        <w:t>: E5-E6 [PMID: 27930413 DOI: 10.1097/MIB.0000000000000992]</w:t>
      </w:r>
    </w:p>
    <w:p w14:paraId="48D8E239"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5 </w:t>
      </w:r>
      <w:r w:rsidRPr="0082459E">
        <w:rPr>
          <w:rFonts w:ascii="Book Antiqua" w:hAnsi="Book Antiqua"/>
          <w:b/>
          <w:sz w:val="24"/>
          <w:szCs w:val="24"/>
        </w:rPr>
        <w:t>Shen B</w:t>
      </w:r>
      <w:r w:rsidRPr="0082459E">
        <w:rPr>
          <w:rFonts w:ascii="Book Antiqua" w:hAnsi="Book Antiqua"/>
          <w:sz w:val="24"/>
          <w:szCs w:val="24"/>
        </w:rPr>
        <w:t xml:space="preserve">. Acute and chronic pouchitis--pathogenesis, diagnosis and treatment. </w:t>
      </w:r>
      <w:r w:rsidRPr="0082459E">
        <w:rPr>
          <w:rFonts w:ascii="Book Antiqua" w:hAnsi="Book Antiqua"/>
          <w:i/>
          <w:sz w:val="24"/>
          <w:szCs w:val="24"/>
        </w:rPr>
        <w:t>Nat Rev Gastroenterol Hepatol</w:t>
      </w:r>
      <w:r w:rsidRPr="0082459E">
        <w:rPr>
          <w:rFonts w:ascii="Book Antiqua" w:hAnsi="Book Antiqua"/>
          <w:sz w:val="24"/>
          <w:szCs w:val="24"/>
        </w:rPr>
        <w:t xml:space="preserve"> 2012; </w:t>
      </w:r>
      <w:r w:rsidRPr="0082459E">
        <w:rPr>
          <w:rFonts w:ascii="Book Antiqua" w:hAnsi="Book Antiqua"/>
          <w:b/>
          <w:sz w:val="24"/>
          <w:szCs w:val="24"/>
        </w:rPr>
        <w:t>9</w:t>
      </w:r>
      <w:r w:rsidRPr="0082459E">
        <w:rPr>
          <w:rFonts w:ascii="Book Antiqua" w:hAnsi="Book Antiqua"/>
          <w:sz w:val="24"/>
          <w:szCs w:val="24"/>
        </w:rPr>
        <w:t>: 323-333 [PMID: 22508158 DOI: 10.1038/nrgastro.2012.58]</w:t>
      </w:r>
    </w:p>
    <w:p w14:paraId="436B7DDF" w14:textId="4FEB376E"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6 </w:t>
      </w:r>
      <w:r w:rsidRPr="0082459E">
        <w:rPr>
          <w:rFonts w:ascii="Book Antiqua" w:hAnsi="Book Antiqua"/>
          <w:b/>
          <w:sz w:val="24"/>
          <w:szCs w:val="24"/>
        </w:rPr>
        <w:t>Gregory M</w:t>
      </w:r>
      <w:r w:rsidRPr="0082459E">
        <w:rPr>
          <w:rFonts w:ascii="Book Antiqua" w:hAnsi="Book Antiqua"/>
          <w:sz w:val="24"/>
          <w:szCs w:val="24"/>
        </w:rPr>
        <w:t xml:space="preserve">, Weaver KN, Hoversten P, Hicks SB, Patel D, Ciorba MA, Gutierrez AM, Beniwal-Patel P, Palam S, Syal G, Herfarth HH, Christophi G, Raffals L, Barnes EL, Deepak P. Efficacy of Vedolizumab for Refractory Pouchitis of the Ileo-anal Pouch: Results From a Multicenter US Cohort. </w:t>
      </w:r>
      <w:r w:rsidRPr="0082459E">
        <w:rPr>
          <w:rFonts w:ascii="Book Antiqua" w:hAnsi="Book Antiqua"/>
          <w:i/>
          <w:sz w:val="24"/>
          <w:szCs w:val="24"/>
        </w:rPr>
        <w:t>Inflamm Bowel Dis</w:t>
      </w:r>
      <w:r w:rsidRPr="0082459E">
        <w:rPr>
          <w:rFonts w:ascii="Book Antiqua" w:hAnsi="Book Antiqua"/>
          <w:sz w:val="24"/>
          <w:szCs w:val="24"/>
        </w:rPr>
        <w:t xml:space="preserve"> 2019; [PMID: 30810748 DOI: 10.1093/ibd/izz030]</w:t>
      </w:r>
    </w:p>
    <w:p w14:paraId="0DC8B3B3"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7 </w:t>
      </w:r>
      <w:r w:rsidRPr="0082459E">
        <w:rPr>
          <w:rFonts w:ascii="Book Antiqua" w:hAnsi="Book Antiqua"/>
          <w:b/>
          <w:sz w:val="24"/>
          <w:szCs w:val="24"/>
        </w:rPr>
        <w:t>Schmid M</w:t>
      </w:r>
      <w:r w:rsidRPr="0082459E">
        <w:rPr>
          <w:rFonts w:ascii="Book Antiqua" w:hAnsi="Book Antiqua"/>
          <w:sz w:val="24"/>
          <w:szCs w:val="24"/>
        </w:rPr>
        <w:t xml:space="preserve">, Frick JS, Malek N, Goetz M. Successful treatment of pouchitis with Vedolizumab, but not fecal microbiota transfer (FMT), after proctocolectomy in ulcerative colitis. </w:t>
      </w:r>
      <w:r w:rsidRPr="0082459E">
        <w:rPr>
          <w:rFonts w:ascii="Book Antiqua" w:hAnsi="Book Antiqua"/>
          <w:i/>
          <w:sz w:val="24"/>
          <w:szCs w:val="24"/>
        </w:rPr>
        <w:t>Int J Colorectal Dis</w:t>
      </w:r>
      <w:r w:rsidRPr="0082459E">
        <w:rPr>
          <w:rFonts w:ascii="Book Antiqua" w:hAnsi="Book Antiqua"/>
          <w:sz w:val="24"/>
          <w:szCs w:val="24"/>
        </w:rPr>
        <w:t xml:space="preserve"> 2017; </w:t>
      </w:r>
      <w:r w:rsidRPr="0082459E">
        <w:rPr>
          <w:rFonts w:ascii="Book Antiqua" w:hAnsi="Book Antiqua"/>
          <w:b/>
          <w:sz w:val="24"/>
          <w:szCs w:val="24"/>
        </w:rPr>
        <w:t>32</w:t>
      </w:r>
      <w:r w:rsidRPr="0082459E">
        <w:rPr>
          <w:rFonts w:ascii="Book Antiqua" w:hAnsi="Book Antiqua"/>
          <w:sz w:val="24"/>
          <w:szCs w:val="24"/>
        </w:rPr>
        <w:t>: 597-598 [PMID: 28097380 DOI: 10.1007/s00384-017-2761-4]</w:t>
      </w:r>
    </w:p>
    <w:p w14:paraId="67A28BC7"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lastRenderedPageBreak/>
        <w:t xml:space="preserve">8 </w:t>
      </w:r>
      <w:r w:rsidRPr="0082459E">
        <w:rPr>
          <w:rFonts w:ascii="Book Antiqua" w:hAnsi="Book Antiqua"/>
          <w:b/>
          <w:sz w:val="24"/>
          <w:szCs w:val="24"/>
        </w:rPr>
        <w:t>Mir F</w:t>
      </w:r>
      <w:r w:rsidRPr="0082459E">
        <w:rPr>
          <w:rFonts w:ascii="Book Antiqua" w:hAnsi="Book Antiqua"/>
          <w:sz w:val="24"/>
          <w:szCs w:val="24"/>
        </w:rPr>
        <w:t xml:space="preserve">, Yousef MH, Partyka EK, Tahan V. Successful treatment of chronic refractory pouchitis with vedolizumab. </w:t>
      </w:r>
      <w:r w:rsidRPr="0082459E">
        <w:rPr>
          <w:rFonts w:ascii="Book Antiqua" w:hAnsi="Book Antiqua"/>
          <w:i/>
          <w:sz w:val="24"/>
          <w:szCs w:val="24"/>
        </w:rPr>
        <w:t>Int J Colorectal Dis</w:t>
      </w:r>
      <w:r w:rsidRPr="0082459E">
        <w:rPr>
          <w:rFonts w:ascii="Book Antiqua" w:hAnsi="Book Antiqua"/>
          <w:sz w:val="24"/>
          <w:szCs w:val="24"/>
        </w:rPr>
        <w:t xml:space="preserve"> 2017; </w:t>
      </w:r>
      <w:r w:rsidRPr="0082459E">
        <w:rPr>
          <w:rFonts w:ascii="Book Antiqua" w:hAnsi="Book Antiqua"/>
          <w:b/>
          <w:sz w:val="24"/>
          <w:szCs w:val="24"/>
        </w:rPr>
        <w:t>32</w:t>
      </w:r>
      <w:r w:rsidRPr="0082459E">
        <w:rPr>
          <w:rFonts w:ascii="Book Antiqua" w:hAnsi="Book Antiqua"/>
          <w:sz w:val="24"/>
          <w:szCs w:val="24"/>
        </w:rPr>
        <w:t>: 1517-1518 [PMID: 28698974 DOI: 10.1007/s00384-017-2854-0]</w:t>
      </w:r>
    </w:p>
    <w:p w14:paraId="61D94282"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9 </w:t>
      </w:r>
      <w:r w:rsidRPr="0082459E">
        <w:rPr>
          <w:rFonts w:ascii="Book Antiqua" w:hAnsi="Book Antiqua"/>
          <w:b/>
          <w:sz w:val="24"/>
          <w:szCs w:val="24"/>
        </w:rPr>
        <w:t>Coletta M</w:t>
      </w:r>
      <w:r w:rsidRPr="0082459E">
        <w:rPr>
          <w:rFonts w:ascii="Book Antiqua" w:hAnsi="Book Antiqua"/>
          <w:sz w:val="24"/>
          <w:szCs w:val="24"/>
        </w:rPr>
        <w:t xml:space="preserve">, Paroni M, Caprioli F. Successful Treatment With Vedolizumab in a Patient With Chronic Refractory Pouchitis and Primary Sclerosing Cholangitis. </w:t>
      </w:r>
      <w:r w:rsidRPr="0082459E">
        <w:rPr>
          <w:rFonts w:ascii="Book Antiqua" w:hAnsi="Book Antiqua"/>
          <w:i/>
          <w:sz w:val="24"/>
          <w:szCs w:val="24"/>
        </w:rPr>
        <w:t>J Crohns Colitis</w:t>
      </w:r>
      <w:r w:rsidRPr="0082459E">
        <w:rPr>
          <w:rFonts w:ascii="Book Antiqua" w:hAnsi="Book Antiqua"/>
          <w:sz w:val="24"/>
          <w:szCs w:val="24"/>
        </w:rPr>
        <w:t xml:space="preserve"> 2017; </w:t>
      </w:r>
      <w:r w:rsidRPr="0082459E">
        <w:rPr>
          <w:rFonts w:ascii="Book Antiqua" w:hAnsi="Book Antiqua"/>
          <w:b/>
          <w:sz w:val="24"/>
          <w:szCs w:val="24"/>
        </w:rPr>
        <w:t>11</w:t>
      </w:r>
      <w:r w:rsidRPr="0082459E">
        <w:rPr>
          <w:rFonts w:ascii="Book Antiqua" w:hAnsi="Book Antiqua"/>
          <w:sz w:val="24"/>
          <w:szCs w:val="24"/>
        </w:rPr>
        <w:t>: 1507-1508 [PMID: 29106505 DOI: 10.1093/ecco-jcc/jjx090]</w:t>
      </w:r>
    </w:p>
    <w:p w14:paraId="66D960AC"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10 </w:t>
      </w:r>
      <w:r w:rsidRPr="0082459E">
        <w:rPr>
          <w:rFonts w:ascii="Book Antiqua" w:hAnsi="Book Antiqua"/>
          <w:b/>
          <w:sz w:val="24"/>
          <w:szCs w:val="24"/>
        </w:rPr>
        <w:t>Bär F</w:t>
      </w:r>
      <w:r w:rsidRPr="0082459E">
        <w:rPr>
          <w:rFonts w:ascii="Book Antiqua" w:hAnsi="Book Antiqua"/>
          <w:sz w:val="24"/>
          <w:szCs w:val="24"/>
        </w:rPr>
        <w:t xml:space="preserve">, Kühbacher T, Dietrich NA, Krause T, Stallmach A, Teich N, Schreiber S, Walldorf J, Schmelz R, Büning C, Fellermann K, Büning J, Helwig U; German IBD Study Group. Vedolizumab in the treatment of chronic, antibiotic-dependent or refractory pouchitis. </w:t>
      </w:r>
      <w:r w:rsidRPr="0082459E">
        <w:rPr>
          <w:rFonts w:ascii="Book Antiqua" w:hAnsi="Book Antiqua"/>
          <w:i/>
          <w:sz w:val="24"/>
          <w:szCs w:val="24"/>
        </w:rPr>
        <w:t>Aliment Pharmacol Ther</w:t>
      </w:r>
      <w:r w:rsidRPr="0082459E">
        <w:rPr>
          <w:rFonts w:ascii="Book Antiqua" w:hAnsi="Book Antiqua"/>
          <w:sz w:val="24"/>
          <w:szCs w:val="24"/>
        </w:rPr>
        <w:t xml:space="preserve"> 2018; </w:t>
      </w:r>
      <w:r w:rsidRPr="0082459E">
        <w:rPr>
          <w:rFonts w:ascii="Book Antiqua" w:hAnsi="Book Antiqua"/>
          <w:b/>
          <w:sz w:val="24"/>
          <w:szCs w:val="24"/>
        </w:rPr>
        <w:t>47</w:t>
      </w:r>
      <w:r w:rsidRPr="0082459E">
        <w:rPr>
          <w:rFonts w:ascii="Book Antiqua" w:hAnsi="Book Antiqua"/>
          <w:sz w:val="24"/>
          <w:szCs w:val="24"/>
        </w:rPr>
        <w:t>: 581-587 [PMID: 29266360 DOI: 10.1111/apt.14479]</w:t>
      </w:r>
    </w:p>
    <w:p w14:paraId="3C5E9275"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11 </w:t>
      </w:r>
      <w:r w:rsidRPr="0082459E">
        <w:rPr>
          <w:rFonts w:ascii="Book Antiqua" w:hAnsi="Book Antiqua"/>
          <w:b/>
          <w:sz w:val="24"/>
          <w:szCs w:val="24"/>
        </w:rPr>
        <w:t>Orfanoudaki E</w:t>
      </w:r>
      <w:r w:rsidRPr="0082459E">
        <w:rPr>
          <w:rFonts w:ascii="Book Antiqua" w:hAnsi="Book Antiqua"/>
          <w:sz w:val="24"/>
          <w:szCs w:val="24"/>
        </w:rPr>
        <w:t xml:space="preserve">, Foteinogiannopoulou K, Koutroubakis IE. Use of vedolizumab in a patient with chronic and refractory pouchitis. </w:t>
      </w:r>
      <w:r w:rsidRPr="0082459E">
        <w:rPr>
          <w:rFonts w:ascii="Book Antiqua" w:hAnsi="Book Antiqua"/>
          <w:i/>
          <w:sz w:val="24"/>
          <w:szCs w:val="24"/>
        </w:rPr>
        <w:t>Ann Gastroenterol</w:t>
      </w:r>
      <w:r w:rsidRPr="0082459E">
        <w:rPr>
          <w:rFonts w:ascii="Book Antiqua" w:hAnsi="Book Antiqua"/>
          <w:sz w:val="24"/>
          <w:szCs w:val="24"/>
        </w:rPr>
        <w:t xml:space="preserve"> 2018; </w:t>
      </w:r>
      <w:r w:rsidRPr="0082459E">
        <w:rPr>
          <w:rFonts w:ascii="Book Antiqua" w:hAnsi="Book Antiqua"/>
          <w:b/>
          <w:sz w:val="24"/>
          <w:szCs w:val="24"/>
        </w:rPr>
        <w:t>31</w:t>
      </w:r>
      <w:r w:rsidRPr="0082459E">
        <w:rPr>
          <w:rFonts w:ascii="Book Antiqua" w:hAnsi="Book Antiqua"/>
          <w:sz w:val="24"/>
          <w:szCs w:val="24"/>
        </w:rPr>
        <w:t>: 379 [PMID: 29720865 DOI: 10.20524/aog.2018.0243]</w:t>
      </w:r>
    </w:p>
    <w:p w14:paraId="13256288"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12 </w:t>
      </w:r>
      <w:r w:rsidRPr="0082459E">
        <w:rPr>
          <w:rFonts w:ascii="Book Antiqua" w:hAnsi="Book Antiqua"/>
          <w:b/>
          <w:sz w:val="24"/>
          <w:szCs w:val="24"/>
        </w:rPr>
        <w:t>Khan F</w:t>
      </w:r>
      <w:r w:rsidRPr="0082459E">
        <w:rPr>
          <w:rFonts w:ascii="Book Antiqua" w:hAnsi="Book Antiqua"/>
          <w:sz w:val="24"/>
          <w:szCs w:val="24"/>
        </w:rPr>
        <w:t xml:space="preserve">, Gao XH, Singh A, Philpott JR, Shen B. Vedolizumab in the treatment of Crohn's disease of the pouch. </w:t>
      </w:r>
      <w:r w:rsidRPr="0082459E">
        <w:rPr>
          <w:rFonts w:ascii="Book Antiqua" w:hAnsi="Book Antiqua"/>
          <w:i/>
          <w:sz w:val="24"/>
          <w:szCs w:val="24"/>
        </w:rPr>
        <w:t>Gastroenterol Rep (Oxf)</w:t>
      </w:r>
      <w:r w:rsidRPr="0082459E">
        <w:rPr>
          <w:rFonts w:ascii="Book Antiqua" w:hAnsi="Book Antiqua"/>
          <w:sz w:val="24"/>
          <w:szCs w:val="24"/>
        </w:rPr>
        <w:t xml:space="preserve"> 2018; </w:t>
      </w:r>
      <w:r w:rsidRPr="0082459E">
        <w:rPr>
          <w:rFonts w:ascii="Book Antiqua" w:hAnsi="Book Antiqua"/>
          <w:b/>
          <w:sz w:val="24"/>
          <w:szCs w:val="24"/>
        </w:rPr>
        <w:t>6</w:t>
      </w:r>
      <w:r w:rsidRPr="0082459E">
        <w:rPr>
          <w:rFonts w:ascii="Book Antiqua" w:hAnsi="Book Antiqua"/>
          <w:sz w:val="24"/>
          <w:szCs w:val="24"/>
        </w:rPr>
        <w:t>: 184-188 [PMID: 30151202 DOI: 10.1093/gastro/goy014]</w:t>
      </w:r>
    </w:p>
    <w:p w14:paraId="1C41AE96"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13 </w:t>
      </w:r>
      <w:r w:rsidRPr="0082459E">
        <w:rPr>
          <w:rFonts w:ascii="Book Antiqua" w:hAnsi="Book Antiqua"/>
          <w:b/>
          <w:sz w:val="24"/>
          <w:szCs w:val="24"/>
        </w:rPr>
        <w:t>Martins D</w:t>
      </w:r>
      <w:r w:rsidRPr="0082459E">
        <w:rPr>
          <w:rFonts w:ascii="Book Antiqua" w:hAnsi="Book Antiqua"/>
          <w:sz w:val="24"/>
          <w:szCs w:val="24"/>
        </w:rPr>
        <w:t xml:space="preserve">, Ministro P, Silva A. Refractory Chronic Pouchitis and Autoimmune Hemolytic Anemia Successfully Treated with Vedolizumab. </w:t>
      </w:r>
      <w:r w:rsidRPr="0082459E">
        <w:rPr>
          <w:rFonts w:ascii="Book Antiqua" w:hAnsi="Book Antiqua"/>
          <w:i/>
          <w:sz w:val="24"/>
          <w:szCs w:val="24"/>
        </w:rPr>
        <w:t>GE Port J Gastroenterol</w:t>
      </w:r>
      <w:r w:rsidRPr="0082459E">
        <w:rPr>
          <w:rFonts w:ascii="Book Antiqua" w:hAnsi="Book Antiqua"/>
          <w:sz w:val="24"/>
          <w:szCs w:val="24"/>
        </w:rPr>
        <w:t xml:space="preserve"> 2018; </w:t>
      </w:r>
      <w:r w:rsidRPr="0082459E">
        <w:rPr>
          <w:rFonts w:ascii="Book Antiqua" w:hAnsi="Book Antiqua"/>
          <w:b/>
          <w:sz w:val="24"/>
          <w:szCs w:val="24"/>
        </w:rPr>
        <w:t>25</w:t>
      </w:r>
      <w:r w:rsidRPr="0082459E">
        <w:rPr>
          <w:rFonts w:ascii="Book Antiqua" w:hAnsi="Book Antiqua"/>
          <w:sz w:val="24"/>
          <w:szCs w:val="24"/>
        </w:rPr>
        <w:t>: 340-341 [PMID: 30480056 DOI: 10.1159/000486803]</w:t>
      </w:r>
    </w:p>
    <w:p w14:paraId="1ED3664B"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14 </w:t>
      </w:r>
      <w:r w:rsidRPr="0082459E">
        <w:rPr>
          <w:rFonts w:ascii="Book Antiqua" w:hAnsi="Book Antiqua"/>
          <w:b/>
          <w:sz w:val="24"/>
          <w:szCs w:val="24"/>
        </w:rPr>
        <w:t>Landy J</w:t>
      </w:r>
      <w:r w:rsidRPr="0082459E">
        <w:rPr>
          <w:rFonts w:ascii="Book Antiqua" w:hAnsi="Book Antiqua"/>
          <w:sz w:val="24"/>
          <w:szCs w:val="24"/>
        </w:rPr>
        <w:t xml:space="preserve">, Al-Hassi HO, Ronde E, English NR, Mann ER, Bernardo D, Ciclitira PJ, Clark SK, Knight SC, Hart AL. Innate immune factors in the development and maintenance of pouchitis. </w:t>
      </w:r>
      <w:r w:rsidRPr="0082459E">
        <w:rPr>
          <w:rFonts w:ascii="Book Antiqua" w:hAnsi="Book Antiqua"/>
          <w:i/>
          <w:sz w:val="24"/>
          <w:szCs w:val="24"/>
        </w:rPr>
        <w:t>Inflamm Bowel Dis</w:t>
      </w:r>
      <w:r w:rsidRPr="0082459E">
        <w:rPr>
          <w:rFonts w:ascii="Book Antiqua" w:hAnsi="Book Antiqua"/>
          <w:sz w:val="24"/>
          <w:szCs w:val="24"/>
        </w:rPr>
        <w:t xml:space="preserve"> 2014; </w:t>
      </w:r>
      <w:r w:rsidRPr="0082459E">
        <w:rPr>
          <w:rFonts w:ascii="Book Antiqua" w:hAnsi="Book Antiqua"/>
          <w:b/>
          <w:sz w:val="24"/>
          <w:szCs w:val="24"/>
        </w:rPr>
        <w:t>20</w:t>
      </w:r>
      <w:r w:rsidRPr="0082459E">
        <w:rPr>
          <w:rFonts w:ascii="Book Antiqua" w:hAnsi="Book Antiqua"/>
          <w:sz w:val="24"/>
          <w:szCs w:val="24"/>
        </w:rPr>
        <w:t>: 1942-1949 [PMID: 25222658 DOI: 10.1097/MIB.0000000000000182]</w:t>
      </w:r>
    </w:p>
    <w:p w14:paraId="2F080EC2"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15 </w:t>
      </w:r>
      <w:r w:rsidRPr="0082459E">
        <w:rPr>
          <w:rFonts w:ascii="Book Antiqua" w:hAnsi="Book Antiqua"/>
          <w:b/>
          <w:sz w:val="24"/>
          <w:szCs w:val="24"/>
        </w:rPr>
        <w:t>Fazio VW</w:t>
      </w:r>
      <w:r w:rsidRPr="0082459E">
        <w:rPr>
          <w:rFonts w:ascii="Book Antiqua" w:hAnsi="Book Antiqua"/>
          <w:sz w:val="24"/>
          <w:szCs w:val="24"/>
        </w:rPr>
        <w:t xml:space="preserve">, Kiran RP, Remzi FH, Coffey JC, Heneghan HM, Kirat HT, Manilich E, Shen B, Martin ST. Ileal pouch anal anastomosis: analysis of outcome and quality of life in 3707 patients. </w:t>
      </w:r>
      <w:r w:rsidRPr="0082459E">
        <w:rPr>
          <w:rFonts w:ascii="Book Antiqua" w:hAnsi="Book Antiqua"/>
          <w:i/>
          <w:sz w:val="24"/>
          <w:szCs w:val="24"/>
        </w:rPr>
        <w:t>Ann Surg</w:t>
      </w:r>
      <w:r w:rsidRPr="0082459E">
        <w:rPr>
          <w:rFonts w:ascii="Book Antiqua" w:hAnsi="Book Antiqua"/>
          <w:sz w:val="24"/>
          <w:szCs w:val="24"/>
        </w:rPr>
        <w:t xml:space="preserve"> 2013; </w:t>
      </w:r>
      <w:r w:rsidRPr="0082459E">
        <w:rPr>
          <w:rFonts w:ascii="Book Antiqua" w:hAnsi="Book Antiqua"/>
          <w:b/>
          <w:sz w:val="24"/>
          <w:szCs w:val="24"/>
        </w:rPr>
        <w:t>257</w:t>
      </w:r>
      <w:r w:rsidRPr="0082459E">
        <w:rPr>
          <w:rFonts w:ascii="Book Antiqua" w:hAnsi="Book Antiqua"/>
          <w:sz w:val="24"/>
          <w:szCs w:val="24"/>
        </w:rPr>
        <w:t>: 679-685 [PMID: 23299522 DOI: 10.1097/SLA.0b013e31827d99a2]</w:t>
      </w:r>
    </w:p>
    <w:p w14:paraId="632AF534"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t xml:space="preserve">16 </w:t>
      </w:r>
      <w:r w:rsidRPr="0082459E">
        <w:rPr>
          <w:rFonts w:ascii="Book Antiqua" w:hAnsi="Book Antiqua"/>
          <w:b/>
          <w:sz w:val="24"/>
          <w:szCs w:val="24"/>
        </w:rPr>
        <w:t>Shen B</w:t>
      </w:r>
      <w:r w:rsidRPr="0082459E">
        <w:rPr>
          <w:rFonts w:ascii="Book Antiqua" w:hAnsi="Book Antiqua"/>
          <w:sz w:val="24"/>
          <w:szCs w:val="24"/>
        </w:rPr>
        <w:t xml:space="preserve">, Lashner B. Can we immunogenotypically and immunophenotypically profile patients who are at risk for pouchitis? </w:t>
      </w:r>
      <w:r w:rsidRPr="0082459E">
        <w:rPr>
          <w:rFonts w:ascii="Book Antiqua" w:hAnsi="Book Antiqua"/>
          <w:i/>
          <w:sz w:val="24"/>
          <w:szCs w:val="24"/>
        </w:rPr>
        <w:t>Am J Gastroenterol</w:t>
      </w:r>
      <w:r w:rsidRPr="0082459E">
        <w:rPr>
          <w:rFonts w:ascii="Book Antiqua" w:hAnsi="Book Antiqua"/>
          <w:sz w:val="24"/>
          <w:szCs w:val="24"/>
        </w:rPr>
        <w:t xml:space="preserve"> 2004; </w:t>
      </w:r>
      <w:r w:rsidRPr="0082459E">
        <w:rPr>
          <w:rFonts w:ascii="Book Antiqua" w:hAnsi="Book Antiqua"/>
          <w:b/>
          <w:sz w:val="24"/>
          <w:szCs w:val="24"/>
        </w:rPr>
        <w:t>99</w:t>
      </w:r>
      <w:r w:rsidRPr="0082459E">
        <w:rPr>
          <w:rFonts w:ascii="Book Antiqua" w:hAnsi="Book Antiqua"/>
          <w:sz w:val="24"/>
          <w:szCs w:val="24"/>
        </w:rPr>
        <w:t>: 442-444 [PMID: 15056082 DOI: 10.1111/j.1572-0241.2004.04096.x]</w:t>
      </w:r>
    </w:p>
    <w:p w14:paraId="020DA5BC" w14:textId="77777777" w:rsidR="00CE75D0" w:rsidRPr="0082459E" w:rsidRDefault="00CE75D0" w:rsidP="0082459E">
      <w:pPr>
        <w:snapToGrid w:val="0"/>
        <w:spacing w:after="0" w:line="360" w:lineRule="auto"/>
        <w:jc w:val="both"/>
        <w:rPr>
          <w:rFonts w:ascii="Book Antiqua" w:hAnsi="Book Antiqua"/>
          <w:sz w:val="24"/>
          <w:szCs w:val="24"/>
        </w:rPr>
      </w:pPr>
      <w:r w:rsidRPr="0082459E">
        <w:rPr>
          <w:rFonts w:ascii="Book Antiqua" w:hAnsi="Book Antiqua"/>
          <w:sz w:val="24"/>
          <w:szCs w:val="24"/>
        </w:rPr>
        <w:lastRenderedPageBreak/>
        <w:t xml:space="preserve">17 </w:t>
      </w:r>
      <w:r w:rsidRPr="0082459E">
        <w:rPr>
          <w:rFonts w:ascii="Book Antiqua" w:hAnsi="Book Antiqua"/>
          <w:b/>
          <w:sz w:val="24"/>
          <w:szCs w:val="24"/>
        </w:rPr>
        <w:t>Shen B</w:t>
      </w:r>
      <w:r w:rsidRPr="0082459E">
        <w:rPr>
          <w:rFonts w:ascii="Book Antiqua" w:hAnsi="Book Antiqua"/>
          <w:sz w:val="24"/>
          <w:szCs w:val="24"/>
        </w:rPr>
        <w:t xml:space="preserve">, Achkar JP, Lashner BA, Ormsby AH, Remzi FH, Bevins CL, Brzezinski A, Petras RE, Fazio VW. Endoscopic and histologic evaluation together with symptom assessment are required to diagnose pouchitis. </w:t>
      </w:r>
      <w:r w:rsidRPr="0082459E">
        <w:rPr>
          <w:rFonts w:ascii="Book Antiqua" w:hAnsi="Book Antiqua"/>
          <w:i/>
          <w:sz w:val="24"/>
          <w:szCs w:val="24"/>
        </w:rPr>
        <w:t>Gastroenterology</w:t>
      </w:r>
      <w:r w:rsidRPr="0082459E">
        <w:rPr>
          <w:rFonts w:ascii="Book Antiqua" w:hAnsi="Book Antiqua"/>
          <w:sz w:val="24"/>
          <w:szCs w:val="24"/>
        </w:rPr>
        <w:t xml:space="preserve"> 2001; </w:t>
      </w:r>
      <w:r w:rsidRPr="0082459E">
        <w:rPr>
          <w:rFonts w:ascii="Book Antiqua" w:hAnsi="Book Antiqua"/>
          <w:b/>
          <w:sz w:val="24"/>
          <w:szCs w:val="24"/>
        </w:rPr>
        <w:t>121</w:t>
      </w:r>
      <w:r w:rsidRPr="0082459E">
        <w:rPr>
          <w:rFonts w:ascii="Book Antiqua" w:hAnsi="Book Antiqua"/>
          <w:sz w:val="24"/>
          <w:szCs w:val="24"/>
        </w:rPr>
        <w:t>: 261-267 [PMID: 11487535]</w:t>
      </w:r>
    </w:p>
    <w:p w14:paraId="6D3EE813" w14:textId="77777777" w:rsidR="00E81074" w:rsidRPr="0082459E" w:rsidRDefault="00E81074" w:rsidP="0082459E">
      <w:pPr>
        <w:shd w:val="clear" w:color="auto" w:fill="FFFFFF"/>
        <w:snapToGrid w:val="0"/>
        <w:spacing w:after="0" w:line="360" w:lineRule="auto"/>
        <w:jc w:val="both"/>
        <w:rPr>
          <w:rFonts w:ascii="Book Antiqua" w:eastAsia="Times New Roman" w:hAnsi="Book Antiqua" w:cs="Times New Roman"/>
          <w:sz w:val="24"/>
          <w:szCs w:val="24"/>
          <w:lang w:eastAsia="tr-TR"/>
        </w:rPr>
      </w:pPr>
    </w:p>
    <w:p w14:paraId="23C97CC2" w14:textId="1531C2C5" w:rsidR="0081680F" w:rsidRPr="0082459E" w:rsidRDefault="0081680F" w:rsidP="00775CB3">
      <w:pPr>
        <w:suppressAutoHyphens/>
        <w:snapToGrid w:val="0"/>
        <w:spacing w:after="0" w:line="360" w:lineRule="auto"/>
        <w:ind w:right="120"/>
        <w:jc w:val="right"/>
        <w:rPr>
          <w:rFonts w:ascii="Book Antiqua" w:hAnsi="Book Antiqua" w:cs="Mangal"/>
          <w:b/>
          <w:bCs/>
          <w:kern w:val="2"/>
          <w:sz w:val="24"/>
          <w:szCs w:val="24"/>
          <w:lang w:bidi="hi-IN"/>
        </w:rPr>
      </w:pPr>
      <w:bookmarkStart w:id="199" w:name="OLE_LINK480"/>
      <w:bookmarkStart w:id="200" w:name="OLE_LINK502"/>
      <w:bookmarkStart w:id="201" w:name="OLE_LINK2181"/>
      <w:bookmarkStart w:id="202" w:name="OLE_LINK2182"/>
      <w:bookmarkStart w:id="203" w:name="OLE_LINK2183"/>
      <w:bookmarkStart w:id="204" w:name="OLE_LINK1021"/>
      <w:bookmarkStart w:id="205" w:name="OLE_LINK1022"/>
      <w:bookmarkStart w:id="206" w:name="OLE_LINK1023"/>
      <w:bookmarkStart w:id="207" w:name="OLE_LINK1064"/>
      <w:bookmarkStart w:id="208" w:name="OLE_LINK1065"/>
      <w:bookmarkStart w:id="209" w:name="OLE_LINK1156"/>
      <w:bookmarkStart w:id="210" w:name="OLE_LINK1157"/>
      <w:bookmarkStart w:id="211" w:name="OLE_LINK1158"/>
      <w:bookmarkStart w:id="212" w:name="OLE_LINK1159"/>
      <w:bookmarkStart w:id="213" w:name="OLE_LINK1185"/>
      <w:bookmarkStart w:id="214" w:name="OLE_LINK958"/>
      <w:bookmarkStart w:id="215" w:name="OLE_LINK959"/>
      <w:bookmarkStart w:id="216" w:name="OLE_LINK962"/>
      <w:bookmarkStart w:id="217" w:name="OLE_LINK1127"/>
      <w:bookmarkStart w:id="218" w:name="OLE_LINK945"/>
      <w:bookmarkStart w:id="219" w:name="OLE_LINK946"/>
      <w:bookmarkStart w:id="220" w:name="OLE_LINK947"/>
      <w:bookmarkStart w:id="221" w:name="OLE_LINK987"/>
      <w:bookmarkStart w:id="222" w:name="OLE_LINK1035"/>
      <w:bookmarkStart w:id="223" w:name="OLE_LINK1036"/>
      <w:bookmarkStart w:id="224" w:name="OLE_LINK1037"/>
      <w:bookmarkStart w:id="225" w:name="OLE_LINK1038"/>
      <w:bookmarkStart w:id="226" w:name="OLE_LINK1039"/>
      <w:bookmarkStart w:id="227" w:name="OLE_LINK1040"/>
      <w:bookmarkStart w:id="228" w:name="OLE_LINK1041"/>
      <w:bookmarkStart w:id="229" w:name="OLE_LINK1042"/>
      <w:bookmarkStart w:id="230" w:name="OLE_LINK1043"/>
      <w:bookmarkStart w:id="231" w:name="OLE_LINK1044"/>
      <w:bookmarkStart w:id="232" w:name="OLE_LINK1071"/>
      <w:bookmarkStart w:id="233" w:name="OLE_LINK1072"/>
      <w:bookmarkStart w:id="234" w:name="OLE_LINK968"/>
      <w:bookmarkStart w:id="235" w:name="OLE_LINK1260"/>
      <w:bookmarkStart w:id="236" w:name="OLE_LINK1261"/>
      <w:bookmarkStart w:id="237" w:name="OLE_LINK1264"/>
      <w:bookmarkStart w:id="238" w:name="OLE_LINK1265"/>
      <w:bookmarkStart w:id="239" w:name="OLE_LINK1266"/>
      <w:bookmarkStart w:id="240" w:name="OLE_LINK1282"/>
      <w:bookmarkStart w:id="241" w:name="OLE_LINK1800"/>
      <w:bookmarkStart w:id="242" w:name="OLE_LINK1801"/>
      <w:bookmarkStart w:id="243" w:name="OLE_LINK1802"/>
      <w:bookmarkStart w:id="244" w:name="OLE_LINK1803"/>
      <w:bookmarkStart w:id="245" w:name="OLE_LINK1843"/>
      <w:bookmarkStart w:id="246" w:name="OLE_LINK1844"/>
      <w:bookmarkStart w:id="247" w:name="OLE_LINK1845"/>
      <w:bookmarkStart w:id="248" w:name="OLE_LINK1636"/>
      <w:bookmarkStart w:id="249" w:name="OLE_LINK1755"/>
      <w:bookmarkStart w:id="250" w:name="OLE_LINK1806"/>
      <w:bookmarkStart w:id="251" w:name="OLE_LINK1807"/>
      <w:bookmarkStart w:id="252" w:name="OLE_LINK1811"/>
      <w:bookmarkStart w:id="253" w:name="OLE_LINK1812"/>
      <w:bookmarkStart w:id="254" w:name="OLE_LINK1813"/>
      <w:bookmarkStart w:id="255" w:name="OLE_LINK1962"/>
      <w:bookmarkStart w:id="256" w:name="OLE_LINK1963"/>
      <w:bookmarkStart w:id="257" w:name="OLE_LINK1964"/>
      <w:bookmarkStart w:id="258" w:name="OLE_LINK2162"/>
      <w:bookmarkStart w:id="259" w:name="OLE_LINK2198"/>
      <w:bookmarkStart w:id="260" w:name="OLE_LINK2199"/>
      <w:bookmarkStart w:id="261" w:name="OLE_LINK2200"/>
      <w:bookmarkStart w:id="262" w:name="OLE_LINK2090"/>
      <w:r w:rsidRPr="0082459E">
        <w:rPr>
          <w:rFonts w:ascii="Book Antiqua" w:eastAsia="Lucida Sans Unicode" w:hAnsi="Book Antiqua" w:cs="Arial"/>
          <w:b/>
          <w:kern w:val="2"/>
          <w:sz w:val="24"/>
          <w:szCs w:val="24"/>
          <w:lang w:eastAsia="hi-IN" w:bidi="hi-IN"/>
        </w:rPr>
        <w:t>P-Reviewer</w:t>
      </w:r>
      <w:r w:rsidRPr="0082459E">
        <w:rPr>
          <w:rFonts w:ascii="Book Antiqua" w:hAnsi="Book Antiqua" w:cs="Arial"/>
          <w:b/>
          <w:kern w:val="2"/>
          <w:sz w:val="24"/>
          <w:szCs w:val="24"/>
          <w:lang w:bidi="hi-IN"/>
        </w:rPr>
        <w:t>:</w:t>
      </w:r>
      <w:r w:rsidRPr="0082459E">
        <w:rPr>
          <w:rFonts w:ascii="Book Antiqua" w:eastAsia="Lucida Sans Unicode" w:hAnsi="Book Antiqua" w:cs="Mangal"/>
          <w:bCs/>
          <w:kern w:val="2"/>
          <w:sz w:val="24"/>
          <w:szCs w:val="24"/>
          <w:lang w:eastAsia="hi-IN" w:bidi="hi-IN"/>
        </w:rPr>
        <w:t xml:space="preserve"> </w:t>
      </w:r>
      <w:r w:rsidRPr="0082459E">
        <w:rPr>
          <w:rFonts w:ascii="Book Antiqua" w:hAnsi="Book Antiqua"/>
          <w:sz w:val="24"/>
          <w:szCs w:val="24"/>
        </w:rPr>
        <w:t>Rocha R, Chiba T</w:t>
      </w:r>
      <w:r w:rsidRPr="0082459E">
        <w:rPr>
          <w:rFonts w:ascii="Book Antiqua" w:eastAsia="Lucida Sans Unicode" w:hAnsi="Book Antiqua" w:cs="Mangal"/>
          <w:bCs/>
          <w:kern w:val="2"/>
          <w:sz w:val="24"/>
          <w:szCs w:val="24"/>
          <w:lang w:eastAsia="hi-IN" w:bidi="hi-IN"/>
        </w:rPr>
        <w:t xml:space="preserve"> </w:t>
      </w:r>
      <w:r w:rsidRPr="0082459E">
        <w:rPr>
          <w:rFonts w:ascii="Book Antiqua" w:eastAsia="Lucida Sans Unicode" w:hAnsi="Book Antiqua" w:cs="Mangal"/>
          <w:b/>
          <w:bCs/>
          <w:kern w:val="2"/>
          <w:sz w:val="24"/>
          <w:szCs w:val="24"/>
          <w:lang w:eastAsia="hi-IN" w:bidi="hi-IN"/>
        </w:rPr>
        <w:t>S-Editor</w:t>
      </w:r>
      <w:r w:rsidRPr="0082459E">
        <w:rPr>
          <w:rFonts w:ascii="Book Antiqua" w:hAnsi="Book Antiqua" w:cs="Mangal"/>
          <w:b/>
          <w:bCs/>
          <w:kern w:val="2"/>
          <w:sz w:val="24"/>
          <w:szCs w:val="24"/>
          <w:lang w:bidi="hi-IN"/>
        </w:rPr>
        <w:t>:</w:t>
      </w:r>
      <w:r w:rsidRPr="0082459E">
        <w:rPr>
          <w:rFonts w:ascii="Book Antiqua" w:eastAsia="Lucida Sans Unicode" w:hAnsi="Book Antiqua" w:cs="Mangal"/>
          <w:bCs/>
          <w:kern w:val="2"/>
          <w:sz w:val="24"/>
          <w:szCs w:val="24"/>
          <w:lang w:eastAsia="hi-IN" w:bidi="hi-IN"/>
        </w:rPr>
        <w:t xml:space="preserve"> </w:t>
      </w:r>
      <w:r w:rsidRPr="0082459E">
        <w:rPr>
          <w:rFonts w:ascii="Book Antiqua" w:hAnsi="Book Antiqua" w:cs="Mangal"/>
          <w:bCs/>
          <w:kern w:val="2"/>
          <w:sz w:val="24"/>
          <w:szCs w:val="24"/>
          <w:lang w:bidi="hi-IN"/>
        </w:rPr>
        <w:t>Dou Y</w:t>
      </w:r>
      <w:r w:rsidRPr="0082459E">
        <w:rPr>
          <w:rFonts w:ascii="Book Antiqua" w:eastAsia="Lucida Sans Unicode" w:hAnsi="Book Antiqua" w:cs="Mangal"/>
          <w:b/>
          <w:bCs/>
          <w:kern w:val="2"/>
          <w:sz w:val="24"/>
          <w:szCs w:val="24"/>
          <w:lang w:eastAsia="hi-IN" w:bidi="hi-IN"/>
        </w:rPr>
        <w:t xml:space="preserve"> L-Editor</w:t>
      </w:r>
      <w:r w:rsidRPr="0082459E">
        <w:rPr>
          <w:rFonts w:ascii="Book Antiqua" w:hAnsi="Book Antiqua" w:cs="Mangal"/>
          <w:b/>
          <w:bCs/>
          <w:kern w:val="2"/>
          <w:sz w:val="24"/>
          <w:szCs w:val="24"/>
          <w:lang w:bidi="hi-IN"/>
        </w:rPr>
        <w:t>:</w:t>
      </w:r>
      <w:r w:rsidRPr="0082459E">
        <w:rPr>
          <w:rFonts w:ascii="Book Antiqua" w:eastAsia="Lucida Sans Unicode" w:hAnsi="Book Antiqua" w:cs="Mangal"/>
          <w:b/>
          <w:bCs/>
          <w:kern w:val="2"/>
          <w:sz w:val="24"/>
          <w:szCs w:val="24"/>
          <w:lang w:eastAsia="hi-IN" w:bidi="hi-IN"/>
        </w:rPr>
        <w:t xml:space="preserve"> </w:t>
      </w:r>
      <w:r w:rsidR="003D2D62" w:rsidRPr="0082459E">
        <w:rPr>
          <w:rFonts w:ascii="Book Antiqua" w:eastAsia="Lucida Sans Unicode" w:hAnsi="Book Antiqua" w:cs="Mangal"/>
          <w:bCs/>
          <w:kern w:val="2"/>
          <w:sz w:val="24"/>
          <w:szCs w:val="24"/>
          <w:lang w:eastAsia="hi-IN" w:bidi="hi-IN"/>
        </w:rPr>
        <w:t xml:space="preserve">Filipodia </w:t>
      </w:r>
      <w:r w:rsidRPr="0082459E">
        <w:rPr>
          <w:rFonts w:ascii="Book Antiqua" w:eastAsia="Lucida Sans Unicode" w:hAnsi="Book Antiqua" w:cs="Mangal"/>
          <w:b/>
          <w:bCs/>
          <w:kern w:val="2"/>
          <w:sz w:val="24"/>
          <w:szCs w:val="24"/>
          <w:lang w:eastAsia="hi-IN" w:bidi="hi-IN"/>
        </w:rPr>
        <w:t>E-Editor</w:t>
      </w:r>
      <w:r w:rsidRPr="0082459E">
        <w:rPr>
          <w:rFonts w:ascii="Book Antiqua" w:hAnsi="Book Antiqua" w:cs="Mangal"/>
          <w:b/>
          <w:bCs/>
          <w:kern w:val="2"/>
          <w:sz w:val="24"/>
          <w:szCs w:val="24"/>
          <w:lang w:bidi="hi-IN"/>
        </w:rPr>
        <w:t>:</w:t>
      </w:r>
    </w:p>
    <w:p w14:paraId="03C3F493"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b/>
          <w:kern w:val="2"/>
          <w:sz w:val="24"/>
          <w:szCs w:val="24"/>
        </w:rPr>
      </w:pPr>
      <w:r w:rsidRPr="0082459E">
        <w:rPr>
          <w:rFonts w:ascii="Book Antiqua" w:hAnsi="Book Antiqua" w:cs="Helvetica"/>
          <w:b/>
          <w:kern w:val="2"/>
          <w:sz w:val="24"/>
          <w:szCs w:val="24"/>
        </w:rPr>
        <w:t xml:space="preserve">Specialty type: </w:t>
      </w:r>
      <w:r w:rsidRPr="0082459E">
        <w:rPr>
          <w:rFonts w:ascii="Book Antiqua" w:eastAsia="Microsoft YaHei" w:hAnsi="Book Antiqua" w:cs="SimSun"/>
          <w:sz w:val="24"/>
          <w:szCs w:val="24"/>
        </w:rPr>
        <w:t>Medicine, Research and Experimental</w:t>
      </w:r>
    </w:p>
    <w:p w14:paraId="0F8A5391" w14:textId="5AB0759D" w:rsidR="0081680F" w:rsidRPr="0082459E" w:rsidRDefault="0081680F" w:rsidP="0082459E">
      <w:pPr>
        <w:widowControl w:val="0"/>
        <w:shd w:val="clear" w:color="auto" w:fill="FFFFFF"/>
        <w:snapToGrid w:val="0"/>
        <w:spacing w:after="0" w:line="360" w:lineRule="auto"/>
        <w:jc w:val="both"/>
        <w:rPr>
          <w:rFonts w:ascii="Book Antiqua" w:hAnsi="Book Antiqua" w:cs="Helvetica"/>
          <w:b/>
          <w:kern w:val="2"/>
          <w:sz w:val="24"/>
          <w:szCs w:val="24"/>
        </w:rPr>
      </w:pPr>
      <w:r w:rsidRPr="0082459E">
        <w:rPr>
          <w:rFonts w:ascii="Book Antiqua" w:hAnsi="Book Antiqua" w:cs="Helvetica"/>
          <w:b/>
          <w:kern w:val="2"/>
          <w:sz w:val="24"/>
          <w:szCs w:val="24"/>
        </w:rPr>
        <w:t xml:space="preserve">Country of origin: </w:t>
      </w:r>
      <w:r w:rsidRPr="0082459E">
        <w:rPr>
          <w:rFonts w:ascii="Book Antiqua" w:hAnsi="Book Antiqua" w:cs="Helvetica"/>
          <w:kern w:val="2"/>
          <w:sz w:val="24"/>
          <w:szCs w:val="24"/>
        </w:rPr>
        <w:t>Turkey</w:t>
      </w:r>
    </w:p>
    <w:p w14:paraId="48B4A2F0"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b/>
          <w:kern w:val="2"/>
          <w:sz w:val="24"/>
          <w:szCs w:val="24"/>
        </w:rPr>
      </w:pPr>
      <w:r w:rsidRPr="0082459E">
        <w:rPr>
          <w:rFonts w:ascii="Book Antiqua" w:hAnsi="Book Antiqua" w:cs="Helvetica"/>
          <w:b/>
          <w:kern w:val="2"/>
          <w:sz w:val="24"/>
          <w:szCs w:val="24"/>
        </w:rPr>
        <w:t>Peer-review report classification</w:t>
      </w:r>
    </w:p>
    <w:p w14:paraId="54DBB30B"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Grade A (Excellent): 0</w:t>
      </w:r>
    </w:p>
    <w:p w14:paraId="0B708F61"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Grade B (Very good): B</w:t>
      </w:r>
    </w:p>
    <w:p w14:paraId="783942AB" w14:textId="62E93BBE" w:rsidR="0081680F"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Grade C (Good): C</w:t>
      </w:r>
    </w:p>
    <w:p w14:paraId="47BF906F"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 xml:space="preserve">Grade D (Fair): </w:t>
      </w:r>
      <w:bookmarkEnd w:id="199"/>
      <w:bookmarkEnd w:id="200"/>
      <w:r w:rsidRPr="0082459E">
        <w:rPr>
          <w:rFonts w:ascii="Book Antiqua" w:hAnsi="Book Antiqua" w:cs="Helvetica"/>
          <w:kern w:val="2"/>
          <w:sz w:val="24"/>
          <w:szCs w:val="24"/>
        </w:rPr>
        <w:t>0</w:t>
      </w:r>
    </w:p>
    <w:p w14:paraId="1598C9E4" w14:textId="1F15F4F5" w:rsidR="00E81074"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Grade E (Poor): 0</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E159A7" w14:textId="6EDDF3FD" w:rsidR="00CE75D0" w:rsidRPr="0082459E" w:rsidRDefault="00CE75D0" w:rsidP="0082459E">
      <w:pPr>
        <w:snapToGrid w:val="0"/>
        <w:spacing w:after="0" w:line="360" w:lineRule="auto"/>
        <w:jc w:val="both"/>
        <w:rPr>
          <w:rFonts w:ascii="Book Antiqua" w:eastAsia="Times New Roman" w:hAnsi="Book Antiqua" w:cs="Times New Roman"/>
          <w:sz w:val="24"/>
          <w:szCs w:val="24"/>
          <w:lang w:eastAsia="tr-TR"/>
        </w:rPr>
      </w:pPr>
      <w:r w:rsidRPr="0082459E">
        <w:rPr>
          <w:rFonts w:ascii="Book Antiqua" w:eastAsia="Times New Roman" w:hAnsi="Book Antiqua" w:cs="Times New Roman"/>
          <w:sz w:val="24"/>
          <w:szCs w:val="24"/>
          <w:lang w:eastAsia="tr-TR"/>
        </w:rPr>
        <w:br w:type="page"/>
      </w:r>
    </w:p>
    <w:p w14:paraId="0416AF58" w14:textId="2B9940CA" w:rsidR="001337AC" w:rsidRPr="0082459E" w:rsidRDefault="001337AC" w:rsidP="0082459E">
      <w:pPr>
        <w:shd w:val="clear" w:color="auto" w:fill="FFFFFF"/>
        <w:snapToGrid w:val="0"/>
        <w:spacing w:after="0" w:line="360" w:lineRule="auto"/>
        <w:jc w:val="both"/>
        <w:rPr>
          <w:rFonts w:ascii="Book Antiqua" w:eastAsia="Times New Roman" w:hAnsi="Book Antiqua" w:cs="Times New Roman"/>
          <w:sz w:val="24"/>
          <w:szCs w:val="24"/>
          <w:lang w:eastAsia="tr-TR"/>
        </w:rPr>
      </w:pPr>
      <w:r w:rsidRPr="0082459E">
        <w:rPr>
          <w:rFonts w:ascii="Book Antiqua" w:eastAsia="Times New Roman" w:hAnsi="Book Antiqua" w:cs="Times New Roman"/>
          <w:noProof/>
          <w:snapToGrid w:val="0"/>
          <w:w w:val="0"/>
          <w:sz w:val="24"/>
          <w:szCs w:val="24"/>
          <w:u w:color="000000"/>
          <w:bdr w:val="none" w:sz="0" w:space="0" w:color="000000"/>
          <w:shd w:val="clear" w:color="000000" w:fill="000000"/>
          <w:lang w:val="tr-TR" w:eastAsia="tr-TR"/>
        </w:rPr>
        <w:lastRenderedPageBreak/>
        <w:drawing>
          <wp:inline distT="0" distB="0" distL="0" distR="0" wp14:anchorId="50149247" wp14:editId="403C8589">
            <wp:extent cx="5760720" cy="3235325"/>
            <wp:effectExtent l="0" t="0" r="0" b="3175"/>
            <wp:docPr id="3" name="Resim 3" descr="C:\Users\pc\Desktop\figur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figure 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5325"/>
                    </a:xfrm>
                    <a:prstGeom prst="rect">
                      <a:avLst/>
                    </a:prstGeom>
                    <a:noFill/>
                    <a:ln>
                      <a:noFill/>
                    </a:ln>
                  </pic:spPr>
                </pic:pic>
              </a:graphicData>
            </a:graphic>
          </wp:inline>
        </w:drawing>
      </w:r>
    </w:p>
    <w:p w14:paraId="31574F0A" w14:textId="361F1490" w:rsidR="00CE75D0" w:rsidRPr="0082459E" w:rsidRDefault="00CE75D0" w:rsidP="0082459E">
      <w:pPr>
        <w:shd w:val="clear" w:color="auto" w:fill="FFFFFF"/>
        <w:snapToGrid w:val="0"/>
        <w:spacing w:after="0" w:line="360" w:lineRule="auto"/>
        <w:jc w:val="both"/>
        <w:rPr>
          <w:rFonts w:ascii="Book Antiqua" w:eastAsia="Times New Roman" w:hAnsi="Book Antiqua" w:cs="Times New Roman"/>
          <w:b/>
          <w:bCs/>
          <w:sz w:val="24"/>
          <w:szCs w:val="24"/>
          <w:lang w:eastAsia="tr-TR"/>
        </w:rPr>
      </w:pPr>
      <w:r w:rsidRPr="0082459E">
        <w:rPr>
          <w:rFonts w:ascii="Book Antiqua" w:eastAsia="Times New Roman" w:hAnsi="Book Antiqua" w:cs="Times New Roman"/>
          <w:b/>
          <w:bCs/>
          <w:sz w:val="24"/>
          <w:szCs w:val="24"/>
          <w:lang w:eastAsia="tr-TR"/>
        </w:rPr>
        <w:t xml:space="preserve">Figure 1 Fifteen weeks </w:t>
      </w:r>
      <w:r w:rsidR="00B722E8" w:rsidRPr="0082459E">
        <w:rPr>
          <w:rFonts w:ascii="Book Antiqua" w:eastAsia="Times New Roman" w:hAnsi="Book Antiqua" w:cs="Times New Roman"/>
          <w:b/>
          <w:bCs/>
          <w:sz w:val="24"/>
          <w:szCs w:val="24"/>
          <w:lang w:eastAsia="tr-TR"/>
        </w:rPr>
        <w:t xml:space="preserve">after </w:t>
      </w:r>
      <w:r w:rsidRPr="0082459E">
        <w:rPr>
          <w:rFonts w:ascii="Book Antiqua" w:eastAsia="Times New Roman" w:hAnsi="Book Antiqua" w:cs="Times New Roman"/>
          <w:b/>
          <w:bCs/>
          <w:sz w:val="24"/>
          <w:szCs w:val="24"/>
          <w:lang w:eastAsia="tr-TR"/>
        </w:rPr>
        <w:t>vedolizumab treatment.</w:t>
      </w:r>
    </w:p>
    <w:p w14:paraId="3BE00C6E" w14:textId="77777777" w:rsidR="00CE75D0" w:rsidRPr="0082459E" w:rsidRDefault="00CE75D0" w:rsidP="0082459E">
      <w:pPr>
        <w:snapToGrid w:val="0"/>
        <w:spacing w:after="0" w:line="360" w:lineRule="auto"/>
        <w:jc w:val="both"/>
        <w:rPr>
          <w:rFonts w:ascii="Book Antiqua" w:eastAsiaTheme="minorHAnsi" w:hAnsi="Book Antiqua" w:cs="Times New Roman"/>
          <w:b/>
          <w:sz w:val="24"/>
          <w:szCs w:val="24"/>
        </w:rPr>
      </w:pPr>
      <w:r w:rsidRPr="0082459E">
        <w:rPr>
          <w:rFonts w:ascii="Book Antiqua" w:eastAsiaTheme="minorHAnsi" w:hAnsi="Book Antiqua" w:cs="Times New Roman"/>
          <w:b/>
          <w:sz w:val="24"/>
          <w:szCs w:val="24"/>
        </w:rPr>
        <w:br w:type="page"/>
      </w:r>
    </w:p>
    <w:p w14:paraId="4A36D45D" w14:textId="3B516016" w:rsidR="00E81074" w:rsidRPr="0082459E" w:rsidRDefault="001337AC" w:rsidP="0082459E">
      <w:pPr>
        <w:snapToGrid w:val="0"/>
        <w:spacing w:after="0" w:line="360" w:lineRule="auto"/>
        <w:jc w:val="both"/>
        <w:rPr>
          <w:rFonts w:ascii="Book Antiqua" w:eastAsiaTheme="minorHAnsi" w:hAnsi="Book Antiqua" w:cs="Times New Roman"/>
          <w:b/>
          <w:sz w:val="24"/>
          <w:szCs w:val="24"/>
        </w:rPr>
      </w:pPr>
      <w:r w:rsidRPr="0082459E">
        <w:rPr>
          <w:rFonts w:ascii="Book Antiqua" w:eastAsia="Times New Roman" w:hAnsi="Book Antiqua" w:cs="Times New Roman"/>
          <w:noProof/>
          <w:sz w:val="24"/>
          <w:szCs w:val="24"/>
          <w:lang w:val="tr-TR" w:eastAsia="tr-TR"/>
        </w:rPr>
        <w:lastRenderedPageBreak/>
        <w:drawing>
          <wp:inline distT="0" distB="0" distL="0" distR="0" wp14:anchorId="6CDBA724" wp14:editId="41A81021">
            <wp:extent cx="5760720" cy="3235325"/>
            <wp:effectExtent l="0" t="0" r="0" b="3175"/>
            <wp:docPr id="5" name="Resim 5" descr="C:\Users\pc\Desktop\figure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figure 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5325"/>
                    </a:xfrm>
                    <a:prstGeom prst="rect">
                      <a:avLst/>
                    </a:prstGeom>
                    <a:noFill/>
                    <a:ln>
                      <a:noFill/>
                    </a:ln>
                  </pic:spPr>
                </pic:pic>
              </a:graphicData>
            </a:graphic>
          </wp:inline>
        </w:drawing>
      </w:r>
      <w:r w:rsidR="00E81074" w:rsidRPr="0082459E">
        <w:rPr>
          <w:rFonts w:ascii="Book Antiqua" w:eastAsiaTheme="minorHAnsi" w:hAnsi="Book Antiqua" w:cs="Times New Roman"/>
          <w:b/>
          <w:sz w:val="24"/>
          <w:szCs w:val="24"/>
        </w:rPr>
        <w:t xml:space="preserve"> </w:t>
      </w:r>
    </w:p>
    <w:p w14:paraId="4C411F46" w14:textId="17AB3C53" w:rsidR="00E81074" w:rsidRPr="0082459E" w:rsidRDefault="00CE75D0" w:rsidP="0082459E">
      <w:pPr>
        <w:shd w:val="clear" w:color="auto" w:fill="FFFFFF"/>
        <w:snapToGrid w:val="0"/>
        <w:spacing w:after="0" w:line="360" w:lineRule="auto"/>
        <w:jc w:val="both"/>
        <w:rPr>
          <w:rFonts w:ascii="Book Antiqua" w:eastAsia="Times New Roman" w:hAnsi="Book Antiqua" w:cs="Times New Roman"/>
          <w:b/>
          <w:bCs/>
          <w:sz w:val="24"/>
          <w:szCs w:val="24"/>
          <w:lang w:eastAsia="tr-TR"/>
        </w:rPr>
      </w:pPr>
      <w:r w:rsidRPr="0082459E">
        <w:rPr>
          <w:rFonts w:ascii="Book Antiqua" w:eastAsia="Times New Roman" w:hAnsi="Book Antiqua" w:cs="Times New Roman"/>
          <w:b/>
          <w:bCs/>
          <w:sz w:val="24"/>
          <w:szCs w:val="24"/>
          <w:lang w:eastAsia="tr-TR"/>
        </w:rPr>
        <w:t>Figure 2 Before vedolizumab treatment.</w:t>
      </w:r>
    </w:p>
    <w:p w14:paraId="5697BB75" w14:textId="77777777" w:rsidR="001213A0" w:rsidRPr="0082459E" w:rsidRDefault="001213A0" w:rsidP="0082459E">
      <w:pPr>
        <w:snapToGrid w:val="0"/>
        <w:spacing w:after="0" w:line="360" w:lineRule="auto"/>
        <w:jc w:val="both"/>
        <w:rPr>
          <w:rFonts w:ascii="Book Antiqua" w:eastAsiaTheme="minorHAnsi" w:hAnsi="Book Antiqua" w:cs="Times New Roman"/>
          <w:b/>
          <w:sz w:val="24"/>
          <w:szCs w:val="24"/>
        </w:rPr>
      </w:pPr>
      <w:r w:rsidRPr="0082459E">
        <w:rPr>
          <w:rFonts w:ascii="Book Antiqua" w:eastAsiaTheme="minorHAnsi" w:hAnsi="Book Antiqua" w:cs="Times New Roman"/>
          <w:b/>
          <w:sz w:val="24"/>
          <w:szCs w:val="24"/>
        </w:rPr>
        <w:br w:type="page"/>
      </w:r>
    </w:p>
    <w:p w14:paraId="48D69D6F" w14:textId="42C27D5E" w:rsidR="00E81074" w:rsidRPr="0082459E" w:rsidRDefault="00E81074" w:rsidP="0082459E">
      <w:pPr>
        <w:snapToGrid w:val="0"/>
        <w:spacing w:after="0" w:line="360" w:lineRule="auto"/>
        <w:jc w:val="both"/>
        <w:rPr>
          <w:rFonts w:ascii="Book Antiqua" w:eastAsiaTheme="minorHAnsi" w:hAnsi="Book Antiqua" w:cs="Times New Roman"/>
          <w:sz w:val="24"/>
          <w:szCs w:val="24"/>
        </w:rPr>
      </w:pPr>
      <w:r w:rsidRPr="0082459E">
        <w:rPr>
          <w:rFonts w:ascii="Book Antiqua" w:eastAsiaTheme="minorHAnsi" w:hAnsi="Book Antiqua" w:cs="Times New Roman"/>
          <w:b/>
          <w:sz w:val="24"/>
          <w:szCs w:val="24"/>
        </w:rPr>
        <w:lastRenderedPageBreak/>
        <w:t>Table</w:t>
      </w:r>
      <w:r w:rsidR="001213A0" w:rsidRPr="0082459E">
        <w:rPr>
          <w:rFonts w:ascii="Book Antiqua" w:eastAsiaTheme="minorHAnsi" w:hAnsi="Book Antiqua" w:cs="Times New Roman"/>
          <w:b/>
          <w:sz w:val="24"/>
          <w:szCs w:val="24"/>
        </w:rPr>
        <w:t xml:space="preserve"> 1 </w:t>
      </w:r>
      <w:r w:rsidRPr="0082459E">
        <w:rPr>
          <w:rFonts w:ascii="Book Antiqua" w:eastAsiaTheme="minorHAnsi" w:hAnsi="Book Antiqua" w:cs="Times New Roman"/>
          <w:b/>
          <w:bCs/>
          <w:sz w:val="24"/>
          <w:szCs w:val="24"/>
        </w:rPr>
        <w:t xml:space="preserve">Effect of vedolizumab treatment of pouchitis </w:t>
      </w:r>
      <w:r w:rsidR="00B722E8" w:rsidRPr="0082459E">
        <w:rPr>
          <w:rFonts w:ascii="Book Antiqua" w:eastAsiaTheme="minorHAnsi" w:hAnsi="Book Antiqua" w:cs="Times New Roman"/>
          <w:b/>
          <w:bCs/>
          <w:sz w:val="24"/>
          <w:szCs w:val="24"/>
        </w:rPr>
        <w:t>in the</w:t>
      </w:r>
      <w:r w:rsidRPr="0082459E">
        <w:rPr>
          <w:rFonts w:ascii="Book Antiqua" w:eastAsiaTheme="minorHAnsi" w:hAnsi="Book Antiqua" w:cs="Times New Roman"/>
          <w:b/>
          <w:bCs/>
          <w:sz w:val="24"/>
          <w:szCs w:val="24"/>
        </w:rPr>
        <w:t xml:space="preserve"> literature</w:t>
      </w:r>
    </w:p>
    <w:tbl>
      <w:tblPr>
        <w:tblStyle w:val="TabloKlavuzu"/>
        <w:tblW w:w="11058" w:type="dxa"/>
        <w:tblInd w:w="-998" w:type="dxa"/>
        <w:tblLook w:val="04A0" w:firstRow="1" w:lastRow="0" w:firstColumn="1" w:lastColumn="0" w:noHBand="0" w:noVBand="1"/>
      </w:tblPr>
      <w:tblGrid>
        <w:gridCol w:w="2810"/>
        <w:gridCol w:w="1812"/>
        <w:gridCol w:w="1812"/>
        <w:gridCol w:w="1813"/>
        <w:gridCol w:w="2811"/>
      </w:tblGrid>
      <w:tr w:rsidR="0082459E" w:rsidRPr="0082459E" w14:paraId="27C39D6B" w14:textId="77777777" w:rsidTr="000E584A">
        <w:tc>
          <w:tcPr>
            <w:tcW w:w="2810" w:type="dxa"/>
          </w:tcPr>
          <w:p w14:paraId="6C629858" w14:textId="74FA1C45"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 xml:space="preserve">Country and </w:t>
            </w:r>
            <w:r w:rsidR="00F0709F">
              <w:rPr>
                <w:rFonts w:ascii="Book Antiqua" w:hAnsi="Book Antiqua" w:cs="Times New Roman"/>
                <w:b/>
                <w:bCs/>
                <w:sz w:val="24"/>
                <w:szCs w:val="24"/>
              </w:rPr>
              <w:t>r</w:t>
            </w:r>
            <w:r w:rsidRPr="0082459E">
              <w:rPr>
                <w:rFonts w:ascii="Book Antiqua" w:hAnsi="Book Antiqua" w:cs="Times New Roman"/>
                <w:b/>
                <w:bCs/>
                <w:sz w:val="24"/>
                <w:szCs w:val="24"/>
              </w:rPr>
              <w:t>eference</w:t>
            </w:r>
          </w:p>
        </w:tc>
        <w:tc>
          <w:tcPr>
            <w:tcW w:w="1812" w:type="dxa"/>
          </w:tcPr>
          <w:p w14:paraId="1D7B4CD3" w14:textId="4971803A"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Number of patient</w:t>
            </w:r>
            <w:r w:rsidR="00B722E8" w:rsidRPr="0082459E">
              <w:rPr>
                <w:rFonts w:ascii="Book Antiqua" w:hAnsi="Book Antiqua" w:cs="Times New Roman"/>
                <w:b/>
                <w:bCs/>
                <w:sz w:val="24"/>
                <w:szCs w:val="24"/>
              </w:rPr>
              <w:t>s</w:t>
            </w:r>
          </w:p>
        </w:tc>
        <w:tc>
          <w:tcPr>
            <w:tcW w:w="1812" w:type="dxa"/>
          </w:tcPr>
          <w:p w14:paraId="1E3F0103" w14:textId="77777777"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Age and gender</w:t>
            </w:r>
          </w:p>
        </w:tc>
        <w:tc>
          <w:tcPr>
            <w:tcW w:w="1813" w:type="dxa"/>
          </w:tcPr>
          <w:p w14:paraId="72169911" w14:textId="77777777"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Features of inflammatory bowel disease</w:t>
            </w:r>
          </w:p>
        </w:tc>
        <w:tc>
          <w:tcPr>
            <w:tcW w:w="2811" w:type="dxa"/>
          </w:tcPr>
          <w:p w14:paraId="67FB1E3B" w14:textId="77777777"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Outcomes</w:t>
            </w:r>
          </w:p>
        </w:tc>
      </w:tr>
      <w:tr w:rsidR="0082459E" w:rsidRPr="0082459E" w14:paraId="1B209047" w14:textId="77777777" w:rsidTr="000E584A">
        <w:tc>
          <w:tcPr>
            <w:tcW w:w="2810" w:type="dxa"/>
          </w:tcPr>
          <w:p w14:paraId="167ADF80" w14:textId="07838F12"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U</w:t>
            </w:r>
            <w:r w:rsidR="00FE3170">
              <w:rPr>
                <w:rFonts w:ascii="Book Antiqua" w:hAnsi="Book Antiqua" w:cs="Times New Roman"/>
                <w:sz w:val="24"/>
                <w:szCs w:val="24"/>
              </w:rPr>
              <w:t>nited States</w:t>
            </w:r>
            <w:r w:rsidRPr="0082459E">
              <w:rPr>
                <w:rFonts w:ascii="Book Antiqua" w:hAnsi="Book Antiqua" w:cs="Times New Roman"/>
                <w:sz w:val="24"/>
                <w:szCs w:val="24"/>
              </w:rPr>
              <w:t xml:space="preserve"> and reference 8</w:t>
            </w:r>
          </w:p>
        </w:tc>
        <w:tc>
          <w:tcPr>
            <w:tcW w:w="1812" w:type="dxa"/>
          </w:tcPr>
          <w:p w14:paraId="02DCEBE0"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w:t>
            </w:r>
          </w:p>
        </w:tc>
        <w:tc>
          <w:tcPr>
            <w:tcW w:w="1812" w:type="dxa"/>
          </w:tcPr>
          <w:p w14:paraId="70519097" w14:textId="666ED78A"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41</w:t>
            </w:r>
            <w:r w:rsidR="00B722E8" w:rsidRPr="0082459E">
              <w:rPr>
                <w:rFonts w:ascii="Book Antiqua" w:hAnsi="Book Antiqua" w:cs="Times New Roman"/>
                <w:sz w:val="24"/>
                <w:szCs w:val="24"/>
              </w:rPr>
              <w:t>-</w:t>
            </w:r>
            <w:r w:rsidRPr="0082459E">
              <w:rPr>
                <w:rFonts w:ascii="Book Antiqua" w:hAnsi="Book Antiqua" w:cs="Times New Roman"/>
                <w:sz w:val="24"/>
                <w:szCs w:val="24"/>
              </w:rPr>
              <w:t>year-old female</w:t>
            </w:r>
          </w:p>
        </w:tc>
        <w:tc>
          <w:tcPr>
            <w:tcW w:w="1813" w:type="dxa"/>
          </w:tcPr>
          <w:p w14:paraId="18DBEE25" w14:textId="3505BCD3" w:rsidR="00E81074" w:rsidRPr="0082459E" w:rsidRDefault="00E81074" w:rsidP="0082459E">
            <w:pPr>
              <w:autoSpaceDE w:val="0"/>
              <w:autoSpaceDN w:val="0"/>
              <w:adjustRightInd w:val="0"/>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She had pouchitis</w:t>
            </w:r>
            <w:r w:rsidR="00B722E8" w:rsidRPr="0082459E">
              <w:rPr>
                <w:rFonts w:ascii="Book Antiqua" w:hAnsi="Book Antiqua" w:cs="Times New Roman"/>
                <w:sz w:val="24"/>
                <w:szCs w:val="24"/>
              </w:rPr>
              <w:t>;</w:t>
            </w:r>
            <w:r w:rsidRPr="0082459E">
              <w:rPr>
                <w:rFonts w:ascii="Book Antiqua" w:hAnsi="Book Antiqua" w:cs="Times New Roman"/>
                <w:sz w:val="24"/>
                <w:szCs w:val="24"/>
              </w:rPr>
              <w:t xml:space="preserve"> </w:t>
            </w:r>
            <w:r w:rsidR="00F0709F">
              <w:rPr>
                <w:rFonts w:ascii="Book Antiqua" w:hAnsi="Book Antiqua" w:cs="Times New Roman"/>
                <w:sz w:val="24"/>
                <w:szCs w:val="24"/>
              </w:rPr>
              <w:t>2</w:t>
            </w:r>
            <w:r w:rsidR="00F0709F" w:rsidRPr="0082459E">
              <w:rPr>
                <w:rFonts w:ascii="Book Antiqua" w:hAnsi="Book Antiqua" w:cs="Times New Roman"/>
                <w:sz w:val="24"/>
                <w:szCs w:val="24"/>
              </w:rPr>
              <w:t xml:space="preserve"> </w:t>
            </w:r>
            <w:r w:rsidRPr="0082459E">
              <w:rPr>
                <w:rFonts w:ascii="Book Antiqua" w:hAnsi="Book Antiqua" w:cs="Times New Roman"/>
                <w:sz w:val="24"/>
                <w:szCs w:val="24"/>
              </w:rPr>
              <w:t>years later IPAA.</w:t>
            </w:r>
          </w:p>
        </w:tc>
        <w:tc>
          <w:tcPr>
            <w:tcW w:w="2811" w:type="dxa"/>
          </w:tcPr>
          <w:p w14:paraId="484BB30B" w14:textId="51AF2973"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Improvement in clinical symptoms and decreased frequency of bowel movements to four to six per day without blood or mucus were reported with 6 wk of vedolizumab treatment. There w</w:t>
            </w:r>
            <w:r w:rsidR="00B722E8" w:rsidRPr="0082459E">
              <w:rPr>
                <w:rFonts w:ascii="Book Antiqua" w:hAnsi="Book Antiqua" w:cs="Times New Roman"/>
                <w:sz w:val="24"/>
                <w:szCs w:val="24"/>
              </w:rPr>
              <w:t>ere</w:t>
            </w:r>
            <w:r w:rsidRPr="0082459E">
              <w:rPr>
                <w:rFonts w:ascii="Book Antiqua" w:hAnsi="Book Antiqua" w:cs="Times New Roman"/>
                <w:sz w:val="24"/>
                <w:szCs w:val="24"/>
              </w:rPr>
              <w:t xml:space="preserve"> no side effect</w:t>
            </w:r>
            <w:r w:rsidR="00B722E8" w:rsidRPr="0082459E">
              <w:rPr>
                <w:rFonts w:ascii="Book Antiqua" w:hAnsi="Book Antiqua" w:cs="Times New Roman"/>
                <w:sz w:val="24"/>
                <w:szCs w:val="24"/>
              </w:rPr>
              <w:t>s</w:t>
            </w:r>
            <w:r w:rsidRPr="0082459E">
              <w:rPr>
                <w:rFonts w:ascii="Book Antiqua" w:hAnsi="Book Antiqua" w:cs="Times New Roman"/>
                <w:sz w:val="24"/>
                <w:szCs w:val="24"/>
              </w:rPr>
              <w:t>.</w:t>
            </w:r>
          </w:p>
        </w:tc>
      </w:tr>
      <w:tr w:rsidR="0082459E" w:rsidRPr="0082459E" w14:paraId="3FEE6359" w14:textId="77777777" w:rsidTr="000E584A">
        <w:tc>
          <w:tcPr>
            <w:tcW w:w="2810" w:type="dxa"/>
          </w:tcPr>
          <w:p w14:paraId="4B4BC11E"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Italy and reference 9</w:t>
            </w:r>
          </w:p>
        </w:tc>
        <w:tc>
          <w:tcPr>
            <w:tcW w:w="1812" w:type="dxa"/>
          </w:tcPr>
          <w:p w14:paraId="343C871F"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w:t>
            </w:r>
          </w:p>
        </w:tc>
        <w:tc>
          <w:tcPr>
            <w:tcW w:w="1812" w:type="dxa"/>
          </w:tcPr>
          <w:p w14:paraId="11188755" w14:textId="14F367DD"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33</w:t>
            </w:r>
            <w:r w:rsidR="00B722E8" w:rsidRPr="0082459E">
              <w:rPr>
                <w:rFonts w:ascii="Book Antiqua" w:hAnsi="Book Antiqua" w:cs="Times New Roman"/>
                <w:sz w:val="24"/>
                <w:szCs w:val="24"/>
              </w:rPr>
              <w:t>-</w:t>
            </w:r>
            <w:r w:rsidRPr="0082459E">
              <w:rPr>
                <w:rFonts w:ascii="Book Antiqua" w:hAnsi="Book Antiqua" w:cs="Times New Roman"/>
                <w:sz w:val="24"/>
                <w:szCs w:val="24"/>
              </w:rPr>
              <w:t>year-old ma</w:t>
            </w:r>
            <w:r w:rsidR="00B722E8" w:rsidRPr="0082459E">
              <w:rPr>
                <w:rFonts w:ascii="Book Antiqua" w:hAnsi="Book Antiqua" w:cs="Times New Roman"/>
                <w:sz w:val="24"/>
                <w:szCs w:val="24"/>
              </w:rPr>
              <w:t>le</w:t>
            </w:r>
          </w:p>
        </w:tc>
        <w:tc>
          <w:tcPr>
            <w:tcW w:w="1813" w:type="dxa"/>
          </w:tcPr>
          <w:p w14:paraId="750C7DE6" w14:textId="7829556E" w:rsidR="00E81074" w:rsidRPr="0082459E" w:rsidRDefault="00B722E8"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A</w:t>
            </w:r>
            <w:r w:rsidR="00E81074" w:rsidRPr="0082459E">
              <w:rPr>
                <w:rFonts w:ascii="Book Antiqua" w:hAnsi="Book Antiqua" w:cs="Times New Roman"/>
                <w:sz w:val="24"/>
                <w:szCs w:val="24"/>
              </w:rPr>
              <w:t>nti-TNF-refractory</w:t>
            </w:r>
          </w:p>
          <w:p w14:paraId="7B46DF54" w14:textId="22D978EB"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chronic pouchitis and concomitant PSC.</w:t>
            </w:r>
          </w:p>
        </w:tc>
        <w:tc>
          <w:tcPr>
            <w:tcW w:w="2811" w:type="dxa"/>
          </w:tcPr>
          <w:p w14:paraId="68F2A69A" w14:textId="5045CB2E"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 xml:space="preserve">3 mo after ileostomy closure, chronic pouchitis occurred, refractory to antibiotics and anti-TNF. Thus, vedolizumab was started, leading to a marked improvement in clinical symptoms, which was maintained </w:t>
            </w:r>
            <w:r w:rsidR="00B722E8" w:rsidRPr="0082459E">
              <w:rPr>
                <w:rFonts w:ascii="Book Antiqua" w:hAnsi="Book Antiqua" w:cs="Times New Roman"/>
                <w:sz w:val="24"/>
                <w:szCs w:val="24"/>
              </w:rPr>
              <w:t>to the</w:t>
            </w:r>
            <w:r w:rsidRPr="0082459E">
              <w:rPr>
                <w:rFonts w:ascii="Book Antiqua" w:hAnsi="Book Antiqua" w:cs="Times New Roman"/>
                <w:sz w:val="24"/>
                <w:szCs w:val="24"/>
              </w:rPr>
              <w:t xml:space="preserve"> end of follow up (wk 34). There </w:t>
            </w:r>
            <w:r w:rsidR="00904F2F" w:rsidRPr="0082459E">
              <w:rPr>
                <w:rFonts w:ascii="Book Antiqua" w:hAnsi="Book Antiqua" w:cs="Times New Roman"/>
                <w:sz w:val="24"/>
                <w:szCs w:val="24"/>
              </w:rPr>
              <w:t>were</w:t>
            </w:r>
            <w:r w:rsidRPr="0082459E">
              <w:rPr>
                <w:rFonts w:ascii="Book Antiqua" w:hAnsi="Book Antiqua" w:cs="Times New Roman"/>
                <w:sz w:val="24"/>
                <w:szCs w:val="24"/>
              </w:rPr>
              <w:t xml:space="preserve"> no side effect</w:t>
            </w:r>
            <w:r w:rsidR="00B722E8" w:rsidRPr="0082459E">
              <w:rPr>
                <w:rFonts w:ascii="Book Antiqua" w:hAnsi="Book Antiqua" w:cs="Times New Roman"/>
                <w:sz w:val="24"/>
                <w:szCs w:val="24"/>
              </w:rPr>
              <w:t>s</w:t>
            </w:r>
            <w:r w:rsidRPr="0082459E">
              <w:rPr>
                <w:rFonts w:ascii="Book Antiqua" w:hAnsi="Book Antiqua" w:cs="Times New Roman"/>
                <w:sz w:val="24"/>
                <w:szCs w:val="24"/>
              </w:rPr>
              <w:t>.</w:t>
            </w:r>
          </w:p>
        </w:tc>
      </w:tr>
      <w:tr w:rsidR="0082459E" w:rsidRPr="0082459E" w14:paraId="02C2C35F" w14:textId="77777777" w:rsidTr="000E584A">
        <w:tc>
          <w:tcPr>
            <w:tcW w:w="2810" w:type="dxa"/>
          </w:tcPr>
          <w:p w14:paraId="37661B68"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Germany and reference 10</w:t>
            </w:r>
          </w:p>
        </w:tc>
        <w:tc>
          <w:tcPr>
            <w:tcW w:w="1812" w:type="dxa"/>
          </w:tcPr>
          <w:p w14:paraId="633648F5"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20</w:t>
            </w:r>
          </w:p>
        </w:tc>
        <w:tc>
          <w:tcPr>
            <w:tcW w:w="1812" w:type="dxa"/>
          </w:tcPr>
          <w:p w14:paraId="3499D996" w14:textId="07C4084E"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12 m</w:t>
            </w:r>
            <w:r w:rsidR="00B722E8" w:rsidRPr="0082459E">
              <w:rPr>
                <w:rFonts w:ascii="Book Antiqua" w:hAnsi="Book Antiqua" w:cs="Times New Roman"/>
                <w:sz w:val="24"/>
                <w:szCs w:val="24"/>
              </w:rPr>
              <w:t>ale</w:t>
            </w:r>
            <w:r w:rsidRPr="0082459E">
              <w:rPr>
                <w:rFonts w:ascii="Book Antiqua" w:hAnsi="Book Antiqua" w:cs="Times New Roman"/>
                <w:sz w:val="24"/>
                <w:szCs w:val="24"/>
              </w:rPr>
              <w:t>, 8 female</w:t>
            </w:r>
          </w:p>
          <w:p w14:paraId="0D3D2FA1" w14:textId="11ACCA92"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The median age was 22.5</w:t>
            </w:r>
            <w:r w:rsidR="00904F2F" w:rsidRPr="0082459E">
              <w:rPr>
                <w:rFonts w:ascii="Book Antiqua" w:hAnsi="Book Antiqua" w:cs="Times New Roman"/>
                <w:sz w:val="24"/>
                <w:szCs w:val="24"/>
              </w:rPr>
              <w:t xml:space="preserve"> </w:t>
            </w:r>
            <w:r w:rsidRPr="0082459E">
              <w:rPr>
                <w:rFonts w:ascii="Book Antiqua" w:hAnsi="Book Antiqua" w:cs="Times New Roman"/>
                <w:sz w:val="24"/>
                <w:szCs w:val="24"/>
              </w:rPr>
              <w:lastRenderedPageBreak/>
              <w:t>year</w:t>
            </w:r>
            <w:r w:rsidR="00B722E8" w:rsidRPr="0082459E">
              <w:rPr>
                <w:rFonts w:ascii="Book Antiqua" w:hAnsi="Book Antiqua" w:cs="Times New Roman"/>
                <w:sz w:val="24"/>
                <w:szCs w:val="24"/>
              </w:rPr>
              <w:t>s</w:t>
            </w:r>
            <w:r w:rsidR="00904F2F" w:rsidRPr="0082459E">
              <w:rPr>
                <w:rFonts w:ascii="Book Antiqua" w:hAnsi="Book Antiqua" w:cs="Times New Roman"/>
                <w:sz w:val="24"/>
                <w:szCs w:val="24"/>
              </w:rPr>
              <w:t xml:space="preserve"> </w:t>
            </w:r>
            <w:r w:rsidRPr="0082459E">
              <w:rPr>
                <w:rFonts w:ascii="Book Antiqua" w:hAnsi="Book Antiqua" w:cs="Times New Roman"/>
                <w:sz w:val="24"/>
                <w:szCs w:val="24"/>
              </w:rPr>
              <w:t>old</w:t>
            </w:r>
            <w:r w:rsidR="00904F2F" w:rsidRPr="0082459E">
              <w:rPr>
                <w:rFonts w:ascii="Book Antiqua" w:hAnsi="Book Antiqua" w:cs="Times New Roman"/>
                <w:sz w:val="24"/>
                <w:szCs w:val="24"/>
              </w:rPr>
              <w:t>,</w:t>
            </w:r>
          </w:p>
        </w:tc>
        <w:tc>
          <w:tcPr>
            <w:tcW w:w="1813" w:type="dxa"/>
          </w:tcPr>
          <w:p w14:paraId="7F58E8AF" w14:textId="72C18996"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lastRenderedPageBreak/>
              <w:t xml:space="preserve">All of the patients were </w:t>
            </w:r>
            <w:r w:rsidR="00B722E8" w:rsidRPr="0082459E">
              <w:rPr>
                <w:rFonts w:ascii="Book Antiqua" w:hAnsi="Book Antiqua" w:cs="Times New Roman"/>
                <w:sz w:val="24"/>
                <w:szCs w:val="24"/>
              </w:rPr>
              <w:t xml:space="preserve">diagnosed with </w:t>
            </w:r>
            <w:r w:rsidRPr="0082459E">
              <w:rPr>
                <w:rFonts w:ascii="Book Antiqua" w:hAnsi="Book Antiqua" w:cs="Times New Roman"/>
                <w:sz w:val="24"/>
                <w:szCs w:val="24"/>
              </w:rPr>
              <w:t>pouchitis</w:t>
            </w:r>
          </w:p>
        </w:tc>
        <w:tc>
          <w:tcPr>
            <w:tcW w:w="2811" w:type="dxa"/>
          </w:tcPr>
          <w:p w14:paraId="10E3806E" w14:textId="65ECDB0D"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Improvement of clinical symptoms</w:t>
            </w:r>
            <w:r w:rsidR="00904F2F" w:rsidRPr="0082459E">
              <w:rPr>
                <w:rFonts w:ascii="Book Antiqua" w:hAnsi="Book Antiqua" w:cs="Times New Roman"/>
                <w:sz w:val="24"/>
                <w:szCs w:val="24"/>
              </w:rPr>
              <w:t>,</w:t>
            </w:r>
            <w:r w:rsidRPr="0082459E">
              <w:rPr>
                <w:rFonts w:ascii="Book Antiqua" w:hAnsi="Book Antiqua" w:cs="Times New Roman"/>
                <w:sz w:val="24"/>
                <w:szCs w:val="24"/>
              </w:rPr>
              <w:t xml:space="preserve"> the Oresland score and the PDAI </w:t>
            </w:r>
            <w:r w:rsidR="00904F2F" w:rsidRPr="0082459E">
              <w:rPr>
                <w:rFonts w:ascii="Book Antiqua" w:hAnsi="Book Antiqua" w:cs="Times New Roman"/>
                <w:sz w:val="24"/>
                <w:szCs w:val="24"/>
              </w:rPr>
              <w:t>score</w:t>
            </w:r>
            <w:r w:rsidRPr="0082459E">
              <w:rPr>
                <w:rFonts w:ascii="Book Antiqua" w:hAnsi="Book Antiqua" w:cs="Times New Roman"/>
                <w:sz w:val="24"/>
                <w:szCs w:val="24"/>
              </w:rPr>
              <w:t>. There w</w:t>
            </w:r>
            <w:r w:rsidR="00904F2F" w:rsidRPr="0082459E">
              <w:rPr>
                <w:rFonts w:ascii="Book Antiqua" w:hAnsi="Book Antiqua" w:cs="Times New Roman"/>
                <w:sz w:val="24"/>
                <w:szCs w:val="24"/>
              </w:rPr>
              <w:t>ere</w:t>
            </w:r>
            <w:r w:rsidRPr="0082459E">
              <w:rPr>
                <w:rFonts w:ascii="Book Antiqua" w:hAnsi="Book Antiqua" w:cs="Times New Roman"/>
                <w:sz w:val="24"/>
                <w:szCs w:val="24"/>
              </w:rPr>
              <w:t xml:space="preserve"> </w:t>
            </w:r>
            <w:r w:rsidRPr="0082459E">
              <w:rPr>
                <w:rFonts w:ascii="Book Antiqua" w:hAnsi="Book Antiqua" w:cs="Times New Roman"/>
                <w:sz w:val="24"/>
                <w:szCs w:val="24"/>
              </w:rPr>
              <w:lastRenderedPageBreak/>
              <w:t>no side effect</w:t>
            </w:r>
            <w:r w:rsidR="00904F2F" w:rsidRPr="0082459E">
              <w:rPr>
                <w:rFonts w:ascii="Book Antiqua" w:hAnsi="Book Antiqua" w:cs="Times New Roman"/>
                <w:sz w:val="24"/>
                <w:szCs w:val="24"/>
              </w:rPr>
              <w:t>s</w:t>
            </w:r>
            <w:r w:rsidRPr="0082459E">
              <w:rPr>
                <w:rFonts w:ascii="Book Antiqua" w:hAnsi="Book Antiqua" w:cs="Times New Roman"/>
                <w:sz w:val="24"/>
                <w:szCs w:val="24"/>
              </w:rPr>
              <w:t>.</w:t>
            </w:r>
          </w:p>
        </w:tc>
      </w:tr>
      <w:tr w:rsidR="0082459E" w:rsidRPr="0082459E" w14:paraId="62E10FC8" w14:textId="77777777" w:rsidTr="000E584A">
        <w:tc>
          <w:tcPr>
            <w:tcW w:w="2810" w:type="dxa"/>
          </w:tcPr>
          <w:p w14:paraId="04CDCAF6"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lastRenderedPageBreak/>
              <w:t>Greece and reference 11</w:t>
            </w:r>
          </w:p>
        </w:tc>
        <w:tc>
          <w:tcPr>
            <w:tcW w:w="1812" w:type="dxa"/>
          </w:tcPr>
          <w:p w14:paraId="65F002BA"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w:t>
            </w:r>
          </w:p>
        </w:tc>
        <w:tc>
          <w:tcPr>
            <w:tcW w:w="1812" w:type="dxa"/>
          </w:tcPr>
          <w:p w14:paraId="43A595B8" w14:textId="7056D8ED"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22</w:t>
            </w:r>
            <w:r w:rsidR="00904F2F" w:rsidRPr="0082459E">
              <w:rPr>
                <w:rFonts w:ascii="Book Antiqua" w:hAnsi="Book Antiqua" w:cs="Times New Roman"/>
                <w:sz w:val="24"/>
                <w:szCs w:val="24"/>
              </w:rPr>
              <w:t>-</w:t>
            </w:r>
            <w:r w:rsidRPr="0082459E">
              <w:rPr>
                <w:rFonts w:ascii="Book Antiqua" w:hAnsi="Book Antiqua" w:cs="Times New Roman"/>
                <w:sz w:val="24"/>
                <w:szCs w:val="24"/>
              </w:rPr>
              <w:t>year-old female</w:t>
            </w:r>
          </w:p>
        </w:tc>
        <w:tc>
          <w:tcPr>
            <w:tcW w:w="1813" w:type="dxa"/>
          </w:tcPr>
          <w:p w14:paraId="426D7D93" w14:textId="00D4578D"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She was first diagnosed with pouchitis 1 year after surgery</w:t>
            </w:r>
            <w:r w:rsidR="00904F2F" w:rsidRPr="0082459E">
              <w:rPr>
                <w:rFonts w:ascii="Book Antiqua" w:hAnsi="Book Antiqua" w:cs="Times New Roman"/>
                <w:sz w:val="24"/>
                <w:szCs w:val="24"/>
                <w:shd w:val="clear" w:color="auto" w:fill="FFFFFF"/>
              </w:rPr>
              <w:t>. A</w:t>
            </w:r>
            <w:r w:rsidRPr="0082459E">
              <w:rPr>
                <w:rFonts w:ascii="Book Antiqua" w:hAnsi="Book Antiqua" w:cs="Times New Roman"/>
                <w:sz w:val="24"/>
                <w:szCs w:val="24"/>
                <w:shd w:val="clear" w:color="auto" w:fill="FFFFFF"/>
              </w:rPr>
              <w:t>dminister</w:t>
            </w:r>
            <w:r w:rsidR="00904F2F" w:rsidRPr="0082459E">
              <w:rPr>
                <w:rFonts w:ascii="Book Antiqua" w:hAnsi="Book Antiqua" w:cs="Times New Roman"/>
                <w:sz w:val="24"/>
                <w:szCs w:val="24"/>
                <w:shd w:val="clear" w:color="auto" w:fill="FFFFFF"/>
              </w:rPr>
              <w:t>ed</w:t>
            </w:r>
            <w:r w:rsidRPr="0082459E">
              <w:rPr>
                <w:rFonts w:ascii="Book Antiqua" w:hAnsi="Book Antiqua" w:cs="Times New Roman"/>
                <w:sz w:val="24"/>
                <w:szCs w:val="24"/>
                <w:shd w:val="clear" w:color="auto" w:fill="FFFFFF"/>
              </w:rPr>
              <w:t xml:space="preserve"> infliximab followed by adalimumab, both of which she discontinued after an early severe allergic reaction.</w:t>
            </w:r>
          </w:p>
        </w:tc>
        <w:tc>
          <w:tcPr>
            <w:tcW w:w="2811" w:type="dxa"/>
          </w:tcPr>
          <w:p w14:paraId="7D77400C" w14:textId="6FF326B0"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Vedolizumab was subsequently initiated, together with a single course of antibiotics, and the patient experienced improvement in clinical symptoms and laboratory results with no documented relapse since then. A new pouchoscopy at wk 33 showed significant improvement.</w:t>
            </w:r>
          </w:p>
        </w:tc>
      </w:tr>
      <w:tr w:rsidR="0082459E" w:rsidRPr="0082459E" w14:paraId="38B3AF2B" w14:textId="77777777" w:rsidTr="000E584A">
        <w:tc>
          <w:tcPr>
            <w:tcW w:w="2810" w:type="dxa"/>
          </w:tcPr>
          <w:p w14:paraId="6F275C92" w14:textId="556DE188"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U</w:t>
            </w:r>
            <w:r w:rsidR="00FE3170">
              <w:rPr>
                <w:rFonts w:ascii="Book Antiqua" w:hAnsi="Book Antiqua" w:cs="Times New Roman"/>
                <w:sz w:val="24"/>
                <w:szCs w:val="24"/>
              </w:rPr>
              <w:t>nited States</w:t>
            </w:r>
            <w:r w:rsidRPr="0082459E">
              <w:rPr>
                <w:rFonts w:ascii="Book Antiqua" w:hAnsi="Book Antiqua" w:cs="Times New Roman"/>
                <w:sz w:val="24"/>
                <w:szCs w:val="24"/>
              </w:rPr>
              <w:t xml:space="preserve"> and reference 12</w:t>
            </w:r>
          </w:p>
        </w:tc>
        <w:tc>
          <w:tcPr>
            <w:tcW w:w="1812" w:type="dxa"/>
          </w:tcPr>
          <w:p w14:paraId="541742FA"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12</w:t>
            </w:r>
          </w:p>
        </w:tc>
        <w:tc>
          <w:tcPr>
            <w:tcW w:w="1812" w:type="dxa"/>
          </w:tcPr>
          <w:p w14:paraId="23D26EE6" w14:textId="77777777" w:rsidR="00904F2F"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 xml:space="preserve">9 female, 3 male </w:t>
            </w:r>
          </w:p>
          <w:p w14:paraId="1B714711" w14:textId="14EACEAE" w:rsidR="00E81074" w:rsidRPr="0082459E" w:rsidRDefault="00904F2F"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T</w:t>
            </w:r>
            <w:r w:rsidR="00E81074" w:rsidRPr="0082459E">
              <w:rPr>
                <w:rFonts w:ascii="Book Antiqua" w:hAnsi="Book Antiqua" w:cs="Times New Roman"/>
                <w:sz w:val="24"/>
                <w:szCs w:val="24"/>
              </w:rPr>
              <w:t>he mean age</w:t>
            </w:r>
            <w:r w:rsidRPr="0082459E">
              <w:rPr>
                <w:rFonts w:ascii="Book Antiqua" w:hAnsi="Book Antiqua" w:cs="Times New Roman"/>
                <w:sz w:val="24"/>
                <w:szCs w:val="24"/>
              </w:rPr>
              <w:t xml:space="preserve"> was</w:t>
            </w:r>
            <w:r w:rsidR="00E81074" w:rsidRPr="0082459E">
              <w:rPr>
                <w:rFonts w:ascii="Book Antiqua" w:hAnsi="Book Antiqua" w:cs="Times New Roman"/>
                <w:sz w:val="24"/>
                <w:szCs w:val="24"/>
              </w:rPr>
              <w:t xml:space="preserve"> 41 year</w:t>
            </w:r>
            <w:r w:rsidRPr="0082459E">
              <w:rPr>
                <w:rFonts w:ascii="Book Antiqua" w:hAnsi="Book Antiqua" w:cs="Times New Roman"/>
                <w:sz w:val="24"/>
                <w:szCs w:val="24"/>
              </w:rPr>
              <w:t xml:space="preserve">s </w:t>
            </w:r>
            <w:r w:rsidR="00E81074" w:rsidRPr="0082459E">
              <w:rPr>
                <w:rFonts w:ascii="Book Antiqua" w:hAnsi="Book Antiqua" w:cs="Times New Roman"/>
                <w:sz w:val="24"/>
                <w:szCs w:val="24"/>
              </w:rPr>
              <w:t>old</w:t>
            </w:r>
            <w:r w:rsidRPr="0082459E">
              <w:rPr>
                <w:rFonts w:ascii="Book Antiqua" w:hAnsi="Book Antiqua" w:cs="Times New Roman"/>
                <w:sz w:val="24"/>
                <w:szCs w:val="24"/>
              </w:rPr>
              <w:t>.</w:t>
            </w:r>
          </w:p>
        </w:tc>
        <w:tc>
          <w:tcPr>
            <w:tcW w:w="1813" w:type="dxa"/>
          </w:tcPr>
          <w:p w14:paraId="63C00D46"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 xml:space="preserve">All of the patients had active pouchitis. Five patients (41.7%) used mesalamine, six (50.0%) took budesonide and four (33.3%) took prednisone prior to using vedolizumab. </w:t>
            </w:r>
            <w:r w:rsidRPr="0082459E">
              <w:rPr>
                <w:rFonts w:ascii="Book Antiqua" w:hAnsi="Book Antiqua" w:cs="Times New Roman"/>
                <w:sz w:val="24"/>
                <w:szCs w:val="24"/>
                <w:shd w:val="clear" w:color="auto" w:fill="FFFFFF"/>
              </w:rPr>
              <w:lastRenderedPageBreak/>
              <w:t>Eight (66.7%) had used anti-TNF agents prior to vedolizumab use.</w:t>
            </w:r>
          </w:p>
        </w:tc>
        <w:tc>
          <w:tcPr>
            <w:tcW w:w="2811" w:type="dxa"/>
          </w:tcPr>
          <w:p w14:paraId="59CA15D0" w14:textId="11E22CA9"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lastRenderedPageBreak/>
              <w:t>Eight (66.7%) patients demonstrated significant reduction in mPDAI symptom subscores before and after vedolizumab therapy</w:t>
            </w:r>
            <w:r w:rsidR="001213A0" w:rsidRPr="0082459E">
              <w:rPr>
                <w:rFonts w:ascii="Book Antiqua" w:hAnsi="Book Antiqua" w:cs="Times New Roman"/>
                <w:sz w:val="24"/>
                <w:szCs w:val="24"/>
                <w:shd w:val="clear" w:color="auto" w:fill="FFFFFF"/>
              </w:rPr>
              <w:t>.</w:t>
            </w:r>
          </w:p>
        </w:tc>
      </w:tr>
      <w:tr w:rsidR="0082459E" w:rsidRPr="0082459E" w14:paraId="7490CA5F" w14:textId="77777777" w:rsidTr="000E584A">
        <w:tc>
          <w:tcPr>
            <w:tcW w:w="2810" w:type="dxa"/>
          </w:tcPr>
          <w:p w14:paraId="6053DFF5"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lastRenderedPageBreak/>
              <w:t>Portugal and reference 13</w:t>
            </w:r>
          </w:p>
        </w:tc>
        <w:tc>
          <w:tcPr>
            <w:tcW w:w="1812" w:type="dxa"/>
          </w:tcPr>
          <w:p w14:paraId="0CC3A3F5"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w:t>
            </w:r>
          </w:p>
        </w:tc>
        <w:tc>
          <w:tcPr>
            <w:tcW w:w="1812" w:type="dxa"/>
          </w:tcPr>
          <w:p w14:paraId="48759B56" w14:textId="1081E02F"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20</w:t>
            </w:r>
            <w:r w:rsidR="00904F2F" w:rsidRPr="0082459E">
              <w:rPr>
                <w:rFonts w:ascii="Book Antiqua" w:hAnsi="Book Antiqua" w:cs="Times New Roman"/>
                <w:sz w:val="24"/>
                <w:szCs w:val="24"/>
              </w:rPr>
              <w:t>-</w:t>
            </w:r>
            <w:r w:rsidRPr="0082459E">
              <w:rPr>
                <w:rFonts w:ascii="Book Antiqua" w:hAnsi="Book Antiqua" w:cs="Times New Roman"/>
                <w:sz w:val="24"/>
                <w:szCs w:val="24"/>
              </w:rPr>
              <w:t>year-old female</w:t>
            </w:r>
          </w:p>
        </w:tc>
        <w:tc>
          <w:tcPr>
            <w:tcW w:w="1813" w:type="dxa"/>
          </w:tcPr>
          <w:p w14:paraId="62D507F5" w14:textId="145859C3"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 xml:space="preserve">She was diagnosed with pouchitis and a severe symptomatic autoimmune </w:t>
            </w:r>
            <w:r w:rsidR="002A38C9" w:rsidRPr="0082459E">
              <w:rPr>
                <w:rFonts w:ascii="Book Antiqua" w:hAnsi="Book Antiqua" w:cs="Times New Roman"/>
                <w:sz w:val="24"/>
                <w:szCs w:val="24"/>
                <w:shd w:val="clear" w:color="auto" w:fill="FFFFFF"/>
              </w:rPr>
              <w:t>hemolytic</w:t>
            </w:r>
            <w:r w:rsidRPr="0082459E">
              <w:rPr>
                <w:rFonts w:ascii="Book Antiqua" w:hAnsi="Book Antiqua" w:cs="Times New Roman"/>
                <w:sz w:val="24"/>
                <w:szCs w:val="24"/>
                <w:shd w:val="clear" w:color="auto" w:fill="FFFFFF"/>
              </w:rPr>
              <w:t xml:space="preserve"> anemia </w:t>
            </w:r>
            <w:r w:rsidR="00F0709F">
              <w:rPr>
                <w:rFonts w:ascii="Book Antiqua" w:hAnsi="Book Antiqua" w:cs="Times New Roman"/>
                <w:sz w:val="24"/>
                <w:szCs w:val="24"/>
                <w:shd w:val="clear" w:color="auto" w:fill="FFFFFF"/>
              </w:rPr>
              <w:t>1</w:t>
            </w:r>
            <w:r w:rsidR="00F0709F" w:rsidRPr="0082459E">
              <w:rPr>
                <w:rFonts w:ascii="Book Antiqua" w:hAnsi="Book Antiqua" w:cs="Times New Roman"/>
                <w:sz w:val="24"/>
                <w:szCs w:val="24"/>
                <w:shd w:val="clear" w:color="auto" w:fill="FFFFFF"/>
              </w:rPr>
              <w:t xml:space="preserve"> </w:t>
            </w:r>
            <w:r w:rsidRPr="0082459E">
              <w:rPr>
                <w:rFonts w:ascii="Book Antiqua" w:hAnsi="Book Antiqua" w:cs="Times New Roman"/>
                <w:sz w:val="24"/>
                <w:szCs w:val="24"/>
                <w:shd w:val="clear" w:color="auto" w:fill="FFFFFF"/>
              </w:rPr>
              <w:t xml:space="preserve">year </w:t>
            </w:r>
            <w:r w:rsidR="00904F2F" w:rsidRPr="0082459E">
              <w:rPr>
                <w:rFonts w:ascii="Book Antiqua" w:hAnsi="Book Antiqua" w:cs="Times New Roman"/>
                <w:sz w:val="24"/>
                <w:szCs w:val="24"/>
                <w:shd w:val="clear" w:color="auto" w:fill="FFFFFF"/>
              </w:rPr>
              <w:t xml:space="preserve">after </w:t>
            </w:r>
            <w:r w:rsidRPr="0082459E">
              <w:rPr>
                <w:rFonts w:ascii="Book Antiqua" w:hAnsi="Book Antiqua" w:cs="Times New Roman"/>
                <w:sz w:val="24"/>
                <w:szCs w:val="24"/>
                <w:shd w:val="clear" w:color="auto" w:fill="FFFFFF"/>
              </w:rPr>
              <w:t>IPAA.</w:t>
            </w:r>
          </w:p>
        </w:tc>
        <w:tc>
          <w:tcPr>
            <w:tcW w:w="2811" w:type="dxa"/>
          </w:tcPr>
          <w:p w14:paraId="219F3A6A" w14:textId="06F15448"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Patient reported symptom improvement at wk 12 and a pouchoscopy revealed only mucosal edema after 6 mo of therapy. Her inflammatory markers and hemoglobin normalized on repeat testing, allowing steroid withdrawal.</w:t>
            </w:r>
          </w:p>
        </w:tc>
      </w:tr>
    </w:tbl>
    <w:p w14:paraId="71B0A4DB" w14:textId="576ACBC7" w:rsidR="00E81074" w:rsidRPr="0082459E" w:rsidRDefault="00C16121" w:rsidP="0082459E">
      <w:pPr>
        <w:snapToGrid w:val="0"/>
        <w:spacing w:after="0" w:line="360" w:lineRule="auto"/>
        <w:jc w:val="both"/>
        <w:rPr>
          <w:rFonts w:ascii="Book Antiqua" w:eastAsiaTheme="minorHAnsi" w:hAnsi="Book Antiqua" w:cs="Times New Roman"/>
          <w:sz w:val="24"/>
          <w:szCs w:val="24"/>
        </w:rPr>
      </w:pPr>
      <w:r w:rsidRPr="0082459E">
        <w:rPr>
          <w:rFonts w:ascii="Book Antiqua" w:eastAsiaTheme="minorHAnsi" w:hAnsi="Book Antiqua" w:cs="Times New Roman"/>
          <w:sz w:val="24"/>
          <w:szCs w:val="24"/>
        </w:rPr>
        <w:t xml:space="preserve">IPAA: </w:t>
      </w:r>
      <w:r w:rsidRPr="0082459E">
        <w:rPr>
          <w:rFonts w:ascii="Book Antiqua" w:hAnsi="Book Antiqua" w:cs="Times New Roman"/>
          <w:sz w:val="24"/>
          <w:szCs w:val="24"/>
        </w:rPr>
        <w:t>Ileal pouch-anal anastomosis</w:t>
      </w:r>
      <w:r w:rsidR="00B722E8" w:rsidRPr="0082459E">
        <w:rPr>
          <w:rFonts w:ascii="Book Antiqua" w:hAnsi="Book Antiqua" w:cs="Times New Roman"/>
          <w:sz w:val="24"/>
          <w:szCs w:val="24"/>
        </w:rPr>
        <w:t>; TNF: Tumor necrosis factor; PSC: Primary sclerosing cholangitis</w:t>
      </w:r>
      <w:r w:rsidR="00904F2F" w:rsidRPr="0082459E">
        <w:rPr>
          <w:rFonts w:ascii="Book Antiqua" w:hAnsi="Book Antiqua" w:cs="Times New Roman"/>
          <w:sz w:val="24"/>
          <w:szCs w:val="24"/>
        </w:rPr>
        <w:t>; PDAI: P</w:t>
      </w:r>
      <w:r w:rsidR="00237DE0">
        <w:rPr>
          <w:rFonts w:ascii="Book Antiqua" w:hAnsi="Book Antiqua" w:cs="Times New Roman"/>
          <w:sz w:val="24"/>
          <w:szCs w:val="24"/>
        </w:rPr>
        <w:t>ouchitis</w:t>
      </w:r>
      <w:r w:rsidR="00904F2F" w:rsidRPr="0082459E">
        <w:rPr>
          <w:rFonts w:ascii="Book Antiqua" w:hAnsi="Book Antiqua" w:cs="Times New Roman"/>
          <w:sz w:val="24"/>
          <w:szCs w:val="24"/>
        </w:rPr>
        <w:t xml:space="preserve"> disease a</w:t>
      </w:r>
      <w:r w:rsidR="00237DE0">
        <w:rPr>
          <w:rFonts w:ascii="Book Antiqua" w:hAnsi="Book Antiqua" w:cs="Times New Roman"/>
          <w:sz w:val="24"/>
          <w:szCs w:val="24"/>
        </w:rPr>
        <w:t>ctivity</w:t>
      </w:r>
      <w:r w:rsidR="00904F2F" w:rsidRPr="0082459E">
        <w:rPr>
          <w:rFonts w:ascii="Book Antiqua" w:hAnsi="Book Antiqua" w:cs="Times New Roman"/>
          <w:sz w:val="24"/>
          <w:szCs w:val="24"/>
        </w:rPr>
        <w:t xml:space="preserve"> index; mPDAI: Modified p</w:t>
      </w:r>
      <w:r w:rsidR="00237DE0">
        <w:rPr>
          <w:rFonts w:ascii="Book Antiqua" w:hAnsi="Book Antiqua" w:cs="Times New Roman"/>
          <w:sz w:val="24"/>
          <w:szCs w:val="24"/>
        </w:rPr>
        <w:t>ouchitis</w:t>
      </w:r>
      <w:r w:rsidR="00904F2F" w:rsidRPr="0082459E">
        <w:rPr>
          <w:rFonts w:ascii="Book Antiqua" w:hAnsi="Book Antiqua" w:cs="Times New Roman"/>
          <w:sz w:val="24"/>
          <w:szCs w:val="24"/>
        </w:rPr>
        <w:t xml:space="preserve"> disease a</w:t>
      </w:r>
      <w:r w:rsidR="00237DE0">
        <w:rPr>
          <w:rFonts w:ascii="Book Antiqua" w:hAnsi="Book Antiqua" w:cs="Times New Roman"/>
          <w:sz w:val="24"/>
          <w:szCs w:val="24"/>
        </w:rPr>
        <w:t>ctivity</w:t>
      </w:r>
      <w:r w:rsidR="00904F2F" w:rsidRPr="0082459E">
        <w:rPr>
          <w:rFonts w:ascii="Book Antiqua" w:hAnsi="Book Antiqua" w:cs="Times New Roman"/>
          <w:sz w:val="24"/>
          <w:szCs w:val="24"/>
        </w:rPr>
        <w:t xml:space="preserve"> index.</w:t>
      </w:r>
    </w:p>
    <w:p w14:paraId="20B159A0" w14:textId="77777777" w:rsidR="00E81074" w:rsidRPr="0082459E" w:rsidRDefault="00E81074" w:rsidP="0082459E">
      <w:pPr>
        <w:snapToGrid w:val="0"/>
        <w:spacing w:after="0" w:line="360" w:lineRule="auto"/>
        <w:jc w:val="both"/>
        <w:rPr>
          <w:rFonts w:ascii="Book Antiqua" w:eastAsiaTheme="minorHAnsi" w:hAnsi="Book Antiqua" w:cs="Times New Roman"/>
          <w:sz w:val="24"/>
          <w:szCs w:val="24"/>
        </w:rPr>
      </w:pPr>
    </w:p>
    <w:p w14:paraId="75516ECD" w14:textId="6F526C3B" w:rsidR="009764E7" w:rsidRPr="0082459E" w:rsidRDefault="009764E7" w:rsidP="0082459E">
      <w:pPr>
        <w:snapToGrid w:val="0"/>
        <w:spacing w:after="0" w:line="360" w:lineRule="auto"/>
        <w:jc w:val="both"/>
        <w:rPr>
          <w:rFonts w:ascii="Book Antiqua" w:hAnsi="Book Antiqua" w:cs="Times New Roman"/>
          <w:sz w:val="24"/>
          <w:szCs w:val="24"/>
        </w:rPr>
      </w:pPr>
    </w:p>
    <w:p w14:paraId="480F04BA" w14:textId="77777777" w:rsidR="00E81074" w:rsidRPr="0082459E" w:rsidRDefault="00E81074" w:rsidP="0082459E">
      <w:pPr>
        <w:snapToGrid w:val="0"/>
        <w:spacing w:after="0" w:line="360" w:lineRule="auto"/>
        <w:jc w:val="both"/>
        <w:rPr>
          <w:rFonts w:ascii="Book Antiqua" w:hAnsi="Book Antiqua" w:cs="Times New Roman"/>
          <w:sz w:val="24"/>
          <w:szCs w:val="24"/>
        </w:rPr>
      </w:pPr>
      <w:bookmarkStart w:id="263" w:name="_GoBack"/>
      <w:bookmarkEnd w:id="263"/>
    </w:p>
    <w:sectPr w:rsidR="00E81074" w:rsidRPr="0082459E" w:rsidSect="00D23E73">
      <w:footerReference w:type="even" r:id="rId8"/>
      <w:footerReference w:type="default" r:id="rId9"/>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FDCCE" w16cid:durableId="20E446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C0650" w14:textId="77777777" w:rsidR="00E63E38" w:rsidRDefault="00E63E38" w:rsidP="0032244C">
      <w:pPr>
        <w:spacing w:after="0" w:line="240" w:lineRule="auto"/>
      </w:pPr>
      <w:r>
        <w:separator/>
      </w:r>
    </w:p>
  </w:endnote>
  <w:endnote w:type="continuationSeparator" w:id="0">
    <w:p w14:paraId="6BEF3DE6" w14:textId="77777777" w:rsidR="00E63E38" w:rsidRDefault="00E63E38" w:rsidP="0032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A2"/>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2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Helvetica">
    <w:panose1 w:val="020B0604020202020204"/>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727728688"/>
      <w:docPartObj>
        <w:docPartGallery w:val="Page Numbers (Bottom of Page)"/>
        <w:docPartUnique/>
      </w:docPartObj>
    </w:sdtPr>
    <w:sdtEndPr>
      <w:rPr>
        <w:rStyle w:val="SayfaNumaras"/>
      </w:rPr>
    </w:sdtEndPr>
    <w:sdtContent>
      <w:p w14:paraId="64129BA0" w14:textId="66FA00D8" w:rsidR="002B3A25" w:rsidRDefault="002B3A25" w:rsidP="00101A7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CF87E4F" w14:textId="77777777" w:rsidR="002B3A25" w:rsidRDefault="002B3A2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Fonts w:ascii="Book Antiqua" w:hAnsi="Book Antiqua"/>
        <w:sz w:val="24"/>
        <w:szCs w:val="24"/>
      </w:rPr>
      <w:id w:val="-737872583"/>
      <w:docPartObj>
        <w:docPartGallery w:val="Page Numbers (Bottom of Page)"/>
        <w:docPartUnique/>
      </w:docPartObj>
    </w:sdtPr>
    <w:sdtEndPr>
      <w:rPr>
        <w:rStyle w:val="SayfaNumaras"/>
      </w:rPr>
    </w:sdtEndPr>
    <w:sdtContent>
      <w:p w14:paraId="3A8159F9" w14:textId="333086F8" w:rsidR="002B3A25" w:rsidRPr="00AE156E" w:rsidRDefault="002B3A25" w:rsidP="00101A73">
        <w:pPr>
          <w:pStyle w:val="AltBilgi"/>
          <w:framePr w:wrap="none" w:vAnchor="text" w:hAnchor="margin" w:xAlign="center" w:y="1"/>
          <w:rPr>
            <w:rStyle w:val="SayfaNumaras"/>
            <w:rFonts w:ascii="Book Antiqua" w:hAnsi="Book Antiqua"/>
            <w:sz w:val="24"/>
            <w:szCs w:val="24"/>
          </w:rPr>
        </w:pPr>
        <w:r w:rsidRPr="00AE156E">
          <w:rPr>
            <w:rStyle w:val="SayfaNumaras"/>
            <w:rFonts w:ascii="Book Antiqua" w:hAnsi="Book Antiqua"/>
            <w:sz w:val="24"/>
            <w:szCs w:val="24"/>
          </w:rPr>
          <w:fldChar w:fldCharType="begin"/>
        </w:r>
        <w:r w:rsidRPr="00AE156E">
          <w:rPr>
            <w:rStyle w:val="SayfaNumaras"/>
            <w:rFonts w:ascii="Book Antiqua" w:hAnsi="Book Antiqua"/>
            <w:sz w:val="24"/>
            <w:szCs w:val="24"/>
          </w:rPr>
          <w:instrText xml:space="preserve"> PAGE </w:instrText>
        </w:r>
        <w:r w:rsidRPr="00AE156E">
          <w:rPr>
            <w:rStyle w:val="SayfaNumaras"/>
            <w:rFonts w:ascii="Book Antiqua" w:hAnsi="Book Antiqua"/>
            <w:sz w:val="24"/>
            <w:szCs w:val="24"/>
          </w:rPr>
          <w:fldChar w:fldCharType="separate"/>
        </w:r>
        <w:r w:rsidR="0079436A">
          <w:rPr>
            <w:rStyle w:val="SayfaNumaras"/>
            <w:rFonts w:ascii="Book Antiqua" w:hAnsi="Book Antiqua"/>
            <w:noProof/>
            <w:sz w:val="24"/>
            <w:szCs w:val="24"/>
          </w:rPr>
          <w:t>16</w:t>
        </w:r>
        <w:r w:rsidRPr="00AE156E">
          <w:rPr>
            <w:rStyle w:val="SayfaNumaras"/>
            <w:rFonts w:ascii="Book Antiqua" w:hAnsi="Book Antiqua"/>
            <w:sz w:val="24"/>
            <w:szCs w:val="24"/>
          </w:rPr>
          <w:fldChar w:fldCharType="end"/>
        </w:r>
      </w:p>
    </w:sdtContent>
  </w:sdt>
  <w:p w14:paraId="0D8ECDFF" w14:textId="77777777" w:rsidR="002B3A25" w:rsidRPr="00AE156E" w:rsidRDefault="002B3A25">
    <w:pPr>
      <w:pStyle w:val="AltBilgi"/>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DBBB" w14:textId="77777777" w:rsidR="00E63E38" w:rsidRDefault="00E63E38" w:rsidP="0032244C">
      <w:pPr>
        <w:spacing w:after="0" w:line="240" w:lineRule="auto"/>
      </w:pPr>
      <w:r>
        <w:separator/>
      </w:r>
    </w:p>
  </w:footnote>
  <w:footnote w:type="continuationSeparator" w:id="0">
    <w:p w14:paraId="1C2FA764" w14:textId="77777777" w:rsidR="00E63E38" w:rsidRDefault="00E63E38" w:rsidP="00322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E7"/>
    <w:rsid w:val="00095793"/>
    <w:rsid w:val="000D5EFE"/>
    <w:rsid w:val="000E584A"/>
    <w:rsid w:val="001213A0"/>
    <w:rsid w:val="00125B7E"/>
    <w:rsid w:val="001337AC"/>
    <w:rsid w:val="00140C58"/>
    <w:rsid w:val="001500D5"/>
    <w:rsid w:val="00157B64"/>
    <w:rsid w:val="001C2474"/>
    <w:rsid w:val="001C38D0"/>
    <w:rsid w:val="00201A97"/>
    <w:rsid w:val="00211571"/>
    <w:rsid w:val="00237DE0"/>
    <w:rsid w:val="00244141"/>
    <w:rsid w:val="00245DFD"/>
    <w:rsid w:val="00253A13"/>
    <w:rsid w:val="002A38C9"/>
    <w:rsid w:val="002B3A25"/>
    <w:rsid w:val="002E1015"/>
    <w:rsid w:val="0032244C"/>
    <w:rsid w:val="00373C43"/>
    <w:rsid w:val="003A00AF"/>
    <w:rsid w:val="003D2D62"/>
    <w:rsid w:val="00423E01"/>
    <w:rsid w:val="0046727F"/>
    <w:rsid w:val="00477AFB"/>
    <w:rsid w:val="00485B41"/>
    <w:rsid w:val="004948FE"/>
    <w:rsid w:val="004977AA"/>
    <w:rsid w:val="004A1C60"/>
    <w:rsid w:val="00505D58"/>
    <w:rsid w:val="00515B77"/>
    <w:rsid w:val="00653302"/>
    <w:rsid w:val="006A6440"/>
    <w:rsid w:val="00775CB3"/>
    <w:rsid w:val="0079436A"/>
    <w:rsid w:val="007C3305"/>
    <w:rsid w:val="0081680F"/>
    <w:rsid w:val="0082459E"/>
    <w:rsid w:val="00872B28"/>
    <w:rsid w:val="008D0FB3"/>
    <w:rsid w:val="008D7EF4"/>
    <w:rsid w:val="00901783"/>
    <w:rsid w:val="00904F2F"/>
    <w:rsid w:val="00944DBB"/>
    <w:rsid w:val="00946CED"/>
    <w:rsid w:val="009544B8"/>
    <w:rsid w:val="00962121"/>
    <w:rsid w:val="009764E7"/>
    <w:rsid w:val="00A171C3"/>
    <w:rsid w:val="00A20B6A"/>
    <w:rsid w:val="00A32DBC"/>
    <w:rsid w:val="00A77776"/>
    <w:rsid w:val="00A9401E"/>
    <w:rsid w:val="00AA1FA0"/>
    <w:rsid w:val="00AE156E"/>
    <w:rsid w:val="00B550A4"/>
    <w:rsid w:val="00B722E8"/>
    <w:rsid w:val="00B87FDE"/>
    <w:rsid w:val="00BB30CA"/>
    <w:rsid w:val="00C07725"/>
    <w:rsid w:val="00C14FCF"/>
    <w:rsid w:val="00C16121"/>
    <w:rsid w:val="00C16918"/>
    <w:rsid w:val="00CE75D0"/>
    <w:rsid w:val="00D23E73"/>
    <w:rsid w:val="00D50210"/>
    <w:rsid w:val="00D905FC"/>
    <w:rsid w:val="00DA077D"/>
    <w:rsid w:val="00E27EE3"/>
    <w:rsid w:val="00E63E38"/>
    <w:rsid w:val="00E80AB1"/>
    <w:rsid w:val="00E81074"/>
    <w:rsid w:val="00E921D7"/>
    <w:rsid w:val="00EA47B6"/>
    <w:rsid w:val="00EB11B4"/>
    <w:rsid w:val="00F0709F"/>
    <w:rsid w:val="00F666FB"/>
    <w:rsid w:val="00FE317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C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
    <w:qFormat/>
    <w:rsid w:val="00244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9764E7"/>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9764E7"/>
    <w:rPr>
      <w:rFonts w:ascii="Consolas" w:hAnsi="Consolas"/>
      <w:sz w:val="20"/>
      <w:szCs w:val="20"/>
    </w:rPr>
  </w:style>
  <w:style w:type="character" w:styleId="Kpr">
    <w:name w:val="Hyperlink"/>
    <w:basedOn w:val="VarsaylanParagrafYazTipi"/>
    <w:uiPriority w:val="99"/>
    <w:unhideWhenUsed/>
    <w:rsid w:val="009764E7"/>
    <w:rPr>
      <w:color w:val="0000FF"/>
      <w:u w:val="single"/>
    </w:rPr>
  </w:style>
  <w:style w:type="paragraph" w:customStyle="1" w:styleId="desc">
    <w:name w:val="desc"/>
    <w:basedOn w:val="Normal"/>
    <w:rsid w:val="00976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9764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9764E7"/>
  </w:style>
  <w:style w:type="character" w:customStyle="1" w:styleId="highlight">
    <w:name w:val="highlight"/>
    <w:basedOn w:val="VarsaylanParagrafYazTipi"/>
    <w:rsid w:val="001C38D0"/>
  </w:style>
  <w:style w:type="character" w:customStyle="1" w:styleId="Balk1Char">
    <w:name w:val="Başlık 1 Char"/>
    <w:basedOn w:val="VarsaylanParagrafYazTipi"/>
    <w:link w:val="Balk1"/>
    <w:uiPriority w:val="9"/>
    <w:rsid w:val="00244141"/>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32244C"/>
    <w:pPr>
      <w:pBdr>
        <w:bottom w:val="single" w:sz="6" w:space="1" w:color="auto"/>
      </w:pBdr>
      <w:tabs>
        <w:tab w:val="center" w:pos="4153"/>
        <w:tab w:val="right" w:pos="8306"/>
      </w:tabs>
      <w:snapToGrid w:val="0"/>
      <w:spacing w:line="240" w:lineRule="auto"/>
      <w:jc w:val="center"/>
    </w:pPr>
    <w:rPr>
      <w:sz w:val="18"/>
      <w:szCs w:val="18"/>
    </w:rPr>
  </w:style>
  <w:style w:type="character" w:customStyle="1" w:styleId="stBilgiChar">
    <w:name w:val="Üst Bilgi Char"/>
    <w:basedOn w:val="VarsaylanParagrafYazTipi"/>
    <w:link w:val="stBilgi"/>
    <w:uiPriority w:val="99"/>
    <w:rsid w:val="0032244C"/>
    <w:rPr>
      <w:sz w:val="18"/>
      <w:szCs w:val="18"/>
    </w:rPr>
  </w:style>
  <w:style w:type="paragraph" w:styleId="AltBilgi">
    <w:name w:val="footer"/>
    <w:basedOn w:val="Normal"/>
    <w:link w:val="AltBilgiChar"/>
    <w:uiPriority w:val="99"/>
    <w:unhideWhenUsed/>
    <w:rsid w:val="0032244C"/>
    <w:pPr>
      <w:tabs>
        <w:tab w:val="center" w:pos="4153"/>
        <w:tab w:val="right" w:pos="8306"/>
      </w:tabs>
      <w:snapToGrid w:val="0"/>
      <w:spacing w:line="240" w:lineRule="auto"/>
    </w:pPr>
    <w:rPr>
      <w:sz w:val="18"/>
      <w:szCs w:val="18"/>
    </w:rPr>
  </w:style>
  <w:style w:type="character" w:customStyle="1" w:styleId="AltBilgiChar">
    <w:name w:val="Alt Bilgi Char"/>
    <w:basedOn w:val="VarsaylanParagrafYazTipi"/>
    <w:link w:val="AltBilgi"/>
    <w:uiPriority w:val="99"/>
    <w:rsid w:val="0032244C"/>
    <w:rPr>
      <w:sz w:val="18"/>
      <w:szCs w:val="18"/>
    </w:rPr>
  </w:style>
  <w:style w:type="character" w:styleId="AklamaBavurusu">
    <w:name w:val="annotation reference"/>
    <w:basedOn w:val="VarsaylanParagrafYazTipi"/>
    <w:uiPriority w:val="99"/>
    <w:semiHidden/>
    <w:unhideWhenUsed/>
    <w:rsid w:val="0032244C"/>
    <w:rPr>
      <w:sz w:val="21"/>
      <w:szCs w:val="21"/>
    </w:rPr>
  </w:style>
  <w:style w:type="paragraph" w:styleId="AklamaMetni">
    <w:name w:val="annotation text"/>
    <w:basedOn w:val="Normal"/>
    <w:link w:val="AklamaMetniChar"/>
    <w:uiPriority w:val="99"/>
    <w:semiHidden/>
    <w:unhideWhenUsed/>
    <w:qFormat/>
    <w:rsid w:val="0032244C"/>
  </w:style>
  <w:style w:type="character" w:customStyle="1" w:styleId="AklamaMetniChar">
    <w:name w:val="Açıklama Metni Char"/>
    <w:basedOn w:val="VarsaylanParagrafYazTipi"/>
    <w:link w:val="AklamaMetni"/>
    <w:uiPriority w:val="99"/>
    <w:semiHidden/>
    <w:qFormat/>
    <w:rsid w:val="0032244C"/>
  </w:style>
  <w:style w:type="paragraph" w:styleId="AklamaKonusu">
    <w:name w:val="annotation subject"/>
    <w:basedOn w:val="AklamaMetni"/>
    <w:next w:val="AklamaMetni"/>
    <w:link w:val="AklamaKonusuChar"/>
    <w:uiPriority w:val="99"/>
    <w:semiHidden/>
    <w:unhideWhenUsed/>
    <w:rsid w:val="0032244C"/>
    <w:rPr>
      <w:b/>
      <w:bCs/>
    </w:rPr>
  </w:style>
  <w:style w:type="character" w:customStyle="1" w:styleId="AklamaKonusuChar">
    <w:name w:val="Açıklama Konusu Char"/>
    <w:basedOn w:val="AklamaMetniChar"/>
    <w:link w:val="AklamaKonusu"/>
    <w:uiPriority w:val="99"/>
    <w:semiHidden/>
    <w:rsid w:val="0032244C"/>
    <w:rPr>
      <w:b/>
      <w:bCs/>
    </w:rPr>
  </w:style>
  <w:style w:type="paragraph" w:styleId="BalonMetni">
    <w:name w:val="Balloon Text"/>
    <w:basedOn w:val="Normal"/>
    <w:link w:val="BalonMetniChar"/>
    <w:uiPriority w:val="99"/>
    <w:semiHidden/>
    <w:unhideWhenUsed/>
    <w:rsid w:val="0032244C"/>
    <w:pPr>
      <w:spacing w:after="0" w:line="240" w:lineRule="auto"/>
    </w:pPr>
    <w:rPr>
      <w:sz w:val="18"/>
      <w:szCs w:val="18"/>
    </w:rPr>
  </w:style>
  <w:style w:type="character" w:customStyle="1" w:styleId="BalonMetniChar">
    <w:name w:val="Balon Metni Char"/>
    <w:basedOn w:val="VarsaylanParagrafYazTipi"/>
    <w:link w:val="BalonMetni"/>
    <w:uiPriority w:val="99"/>
    <w:semiHidden/>
    <w:rsid w:val="0032244C"/>
    <w:rPr>
      <w:sz w:val="18"/>
      <w:szCs w:val="18"/>
    </w:rPr>
  </w:style>
  <w:style w:type="table" w:styleId="TabloKlavuzu">
    <w:name w:val="Table Grid"/>
    <w:basedOn w:val="NormalTablo"/>
    <w:uiPriority w:val="39"/>
    <w:rsid w:val="00E810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1B4"/>
    <w:pPr>
      <w:spacing w:after="0" w:line="240" w:lineRule="auto"/>
    </w:pPr>
    <w:rPr>
      <w:rFonts w:ascii="Helvetica Neue" w:eastAsia="Arial Unicode MS" w:hAnsi="Helvetica Neue" w:cs="Arial Unicode MS"/>
      <w:color w:val="000000"/>
      <w:u w:color="000000"/>
      <w:lang w:val="en-US"/>
    </w:rPr>
  </w:style>
  <w:style w:type="character" w:customStyle="1" w:styleId="addr-line">
    <w:name w:val="addr-line"/>
    <w:basedOn w:val="VarsaylanParagrafYazTipi"/>
    <w:rsid w:val="00EB11B4"/>
  </w:style>
  <w:style w:type="character" w:styleId="SayfaNumaras">
    <w:name w:val="page number"/>
    <w:basedOn w:val="VarsaylanParagrafYazTipi"/>
    <w:uiPriority w:val="99"/>
    <w:semiHidden/>
    <w:unhideWhenUsed/>
    <w:rsid w:val="002B3A25"/>
  </w:style>
  <w:style w:type="paragraph" w:styleId="Dzeltme">
    <w:name w:val="Revision"/>
    <w:hidden/>
    <w:uiPriority w:val="99"/>
    <w:semiHidden/>
    <w:rsid w:val="00AE15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302">
      <w:bodyDiv w:val="1"/>
      <w:marLeft w:val="0"/>
      <w:marRight w:val="0"/>
      <w:marTop w:val="0"/>
      <w:marBottom w:val="0"/>
      <w:divBdr>
        <w:top w:val="none" w:sz="0" w:space="0" w:color="auto"/>
        <w:left w:val="none" w:sz="0" w:space="0" w:color="auto"/>
        <w:bottom w:val="none" w:sz="0" w:space="0" w:color="auto"/>
        <w:right w:val="none" w:sz="0" w:space="0" w:color="auto"/>
      </w:divBdr>
    </w:div>
    <w:div w:id="85079549">
      <w:bodyDiv w:val="1"/>
      <w:marLeft w:val="0"/>
      <w:marRight w:val="0"/>
      <w:marTop w:val="0"/>
      <w:marBottom w:val="0"/>
      <w:divBdr>
        <w:top w:val="none" w:sz="0" w:space="0" w:color="auto"/>
        <w:left w:val="none" w:sz="0" w:space="0" w:color="auto"/>
        <w:bottom w:val="none" w:sz="0" w:space="0" w:color="auto"/>
        <w:right w:val="none" w:sz="0" w:space="0" w:color="auto"/>
      </w:divBdr>
    </w:div>
    <w:div w:id="115880198">
      <w:bodyDiv w:val="1"/>
      <w:marLeft w:val="0"/>
      <w:marRight w:val="0"/>
      <w:marTop w:val="0"/>
      <w:marBottom w:val="0"/>
      <w:divBdr>
        <w:top w:val="none" w:sz="0" w:space="0" w:color="auto"/>
        <w:left w:val="none" w:sz="0" w:space="0" w:color="auto"/>
        <w:bottom w:val="none" w:sz="0" w:space="0" w:color="auto"/>
        <w:right w:val="none" w:sz="0" w:space="0" w:color="auto"/>
      </w:divBdr>
    </w:div>
    <w:div w:id="125248230">
      <w:bodyDiv w:val="1"/>
      <w:marLeft w:val="0"/>
      <w:marRight w:val="0"/>
      <w:marTop w:val="0"/>
      <w:marBottom w:val="0"/>
      <w:divBdr>
        <w:top w:val="none" w:sz="0" w:space="0" w:color="auto"/>
        <w:left w:val="none" w:sz="0" w:space="0" w:color="auto"/>
        <w:bottom w:val="none" w:sz="0" w:space="0" w:color="auto"/>
        <w:right w:val="none" w:sz="0" w:space="0" w:color="auto"/>
      </w:divBdr>
    </w:div>
    <w:div w:id="194316328">
      <w:bodyDiv w:val="1"/>
      <w:marLeft w:val="0"/>
      <w:marRight w:val="0"/>
      <w:marTop w:val="0"/>
      <w:marBottom w:val="0"/>
      <w:divBdr>
        <w:top w:val="none" w:sz="0" w:space="0" w:color="auto"/>
        <w:left w:val="none" w:sz="0" w:space="0" w:color="auto"/>
        <w:bottom w:val="none" w:sz="0" w:space="0" w:color="auto"/>
        <w:right w:val="none" w:sz="0" w:space="0" w:color="auto"/>
      </w:divBdr>
      <w:divsChild>
        <w:div w:id="1253931544">
          <w:marLeft w:val="0"/>
          <w:marRight w:val="0"/>
          <w:marTop w:val="34"/>
          <w:marBottom w:val="34"/>
          <w:divBdr>
            <w:top w:val="none" w:sz="0" w:space="0" w:color="auto"/>
            <w:left w:val="none" w:sz="0" w:space="0" w:color="auto"/>
            <w:bottom w:val="none" w:sz="0" w:space="0" w:color="auto"/>
            <w:right w:val="none" w:sz="0" w:space="0" w:color="auto"/>
          </w:divBdr>
        </w:div>
      </w:divsChild>
    </w:div>
    <w:div w:id="243229451">
      <w:bodyDiv w:val="1"/>
      <w:marLeft w:val="0"/>
      <w:marRight w:val="0"/>
      <w:marTop w:val="0"/>
      <w:marBottom w:val="0"/>
      <w:divBdr>
        <w:top w:val="none" w:sz="0" w:space="0" w:color="auto"/>
        <w:left w:val="none" w:sz="0" w:space="0" w:color="auto"/>
        <w:bottom w:val="none" w:sz="0" w:space="0" w:color="auto"/>
        <w:right w:val="none" w:sz="0" w:space="0" w:color="auto"/>
      </w:divBdr>
      <w:divsChild>
        <w:div w:id="1855028516">
          <w:marLeft w:val="0"/>
          <w:marRight w:val="0"/>
          <w:marTop w:val="34"/>
          <w:marBottom w:val="34"/>
          <w:divBdr>
            <w:top w:val="none" w:sz="0" w:space="0" w:color="auto"/>
            <w:left w:val="none" w:sz="0" w:space="0" w:color="auto"/>
            <w:bottom w:val="none" w:sz="0" w:space="0" w:color="auto"/>
            <w:right w:val="none" w:sz="0" w:space="0" w:color="auto"/>
          </w:divBdr>
        </w:div>
      </w:divsChild>
    </w:div>
    <w:div w:id="346949798">
      <w:bodyDiv w:val="1"/>
      <w:marLeft w:val="0"/>
      <w:marRight w:val="0"/>
      <w:marTop w:val="0"/>
      <w:marBottom w:val="0"/>
      <w:divBdr>
        <w:top w:val="none" w:sz="0" w:space="0" w:color="auto"/>
        <w:left w:val="none" w:sz="0" w:space="0" w:color="auto"/>
        <w:bottom w:val="none" w:sz="0" w:space="0" w:color="auto"/>
        <w:right w:val="none" w:sz="0" w:space="0" w:color="auto"/>
      </w:divBdr>
    </w:div>
    <w:div w:id="357043438">
      <w:bodyDiv w:val="1"/>
      <w:marLeft w:val="0"/>
      <w:marRight w:val="0"/>
      <w:marTop w:val="0"/>
      <w:marBottom w:val="0"/>
      <w:divBdr>
        <w:top w:val="none" w:sz="0" w:space="0" w:color="auto"/>
        <w:left w:val="none" w:sz="0" w:space="0" w:color="auto"/>
        <w:bottom w:val="none" w:sz="0" w:space="0" w:color="auto"/>
        <w:right w:val="none" w:sz="0" w:space="0" w:color="auto"/>
      </w:divBdr>
    </w:div>
    <w:div w:id="388306469">
      <w:bodyDiv w:val="1"/>
      <w:marLeft w:val="0"/>
      <w:marRight w:val="0"/>
      <w:marTop w:val="0"/>
      <w:marBottom w:val="0"/>
      <w:divBdr>
        <w:top w:val="none" w:sz="0" w:space="0" w:color="auto"/>
        <w:left w:val="none" w:sz="0" w:space="0" w:color="auto"/>
        <w:bottom w:val="none" w:sz="0" w:space="0" w:color="auto"/>
        <w:right w:val="none" w:sz="0" w:space="0" w:color="auto"/>
      </w:divBdr>
      <w:divsChild>
        <w:div w:id="602223700">
          <w:marLeft w:val="0"/>
          <w:marRight w:val="0"/>
          <w:marTop w:val="34"/>
          <w:marBottom w:val="34"/>
          <w:divBdr>
            <w:top w:val="none" w:sz="0" w:space="0" w:color="auto"/>
            <w:left w:val="none" w:sz="0" w:space="0" w:color="auto"/>
            <w:bottom w:val="none" w:sz="0" w:space="0" w:color="auto"/>
            <w:right w:val="none" w:sz="0" w:space="0" w:color="auto"/>
          </w:divBdr>
        </w:div>
      </w:divsChild>
    </w:div>
    <w:div w:id="395126064">
      <w:bodyDiv w:val="1"/>
      <w:marLeft w:val="0"/>
      <w:marRight w:val="0"/>
      <w:marTop w:val="0"/>
      <w:marBottom w:val="0"/>
      <w:divBdr>
        <w:top w:val="none" w:sz="0" w:space="0" w:color="auto"/>
        <w:left w:val="none" w:sz="0" w:space="0" w:color="auto"/>
        <w:bottom w:val="none" w:sz="0" w:space="0" w:color="auto"/>
        <w:right w:val="none" w:sz="0" w:space="0" w:color="auto"/>
      </w:divBdr>
    </w:div>
    <w:div w:id="420182088">
      <w:bodyDiv w:val="1"/>
      <w:marLeft w:val="0"/>
      <w:marRight w:val="0"/>
      <w:marTop w:val="0"/>
      <w:marBottom w:val="0"/>
      <w:divBdr>
        <w:top w:val="none" w:sz="0" w:space="0" w:color="auto"/>
        <w:left w:val="none" w:sz="0" w:space="0" w:color="auto"/>
        <w:bottom w:val="none" w:sz="0" w:space="0" w:color="auto"/>
        <w:right w:val="none" w:sz="0" w:space="0" w:color="auto"/>
      </w:divBdr>
    </w:div>
    <w:div w:id="676082438">
      <w:bodyDiv w:val="1"/>
      <w:marLeft w:val="0"/>
      <w:marRight w:val="0"/>
      <w:marTop w:val="0"/>
      <w:marBottom w:val="0"/>
      <w:divBdr>
        <w:top w:val="none" w:sz="0" w:space="0" w:color="auto"/>
        <w:left w:val="none" w:sz="0" w:space="0" w:color="auto"/>
        <w:bottom w:val="none" w:sz="0" w:space="0" w:color="auto"/>
        <w:right w:val="none" w:sz="0" w:space="0" w:color="auto"/>
      </w:divBdr>
      <w:divsChild>
        <w:div w:id="1098713750">
          <w:marLeft w:val="0"/>
          <w:marRight w:val="0"/>
          <w:marTop w:val="34"/>
          <w:marBottom w:val="34"/>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736785994">
      <w:bodyDiv w:val="1"/>
      <w:marLeft w:val="0"/>
      <w:marRight w:val="0"/>
      <w:marTop w:val="0"/>
      <w:marBottom w:val="0"/>
      <w:divBdr>
        <w:top w:val="none" w:sz="0" w:space="0" w:color="auto"/>
        <w:left w:val="none" w:sz="0" w:space="0" w:color="auto"/>
        <w:bottom w:val="none" w:sz="0" w:space="0" w:color="auto"/>
        <w:right w:val="none" w:sz="0" w:space="0" w:color="auto"/>
      </w:divBdr>
    </w:div>
    <w:div w:id="782111131">
      <w:bodyDiv w:val="1"/>
      <w:marLeft w:val="0"/>
      <w:marRight w:val="0"/>
      <w:marTop w:val="0"/>
      <w:marBottom w:val="0"/>
      <w:divBdr>
        <w:top w:val="none" w:sz="0" w:space="0" w:color="auto"/>
        <w:left w:val="none" w:sz="0" w:space="0" w:color="auto"/>
        <w:bottom w:val="none" w:sz="0" w:space="0" w:color="auto"/>
        <w:right w:val="none" w:sz="0" w:space="0" w:color="auto"/>
      </w:divBdr>
      <w:divsChild>
        <w:div w:id="1875118662">
          <w:marLeft w:val="0"/>
          <w:marRight w:val="0"/>
          <w:marTop w:val="34"/>
          <w:marBottom w:val="34"/>
          <w:divBdr>
            <w:top w:val="none" w:sz="0" w:space="0" w:color="auto"/>
            <w:left w:val="none" w:sz="0" w:space="0" w:color="auto"/>
            <w:bottom w:val="none" w:sz="0" w:space="0" w:color="auto"/>
            <w:right w:val="none" w:sz="0" w:space="0" w:color="auto"/>
          </w:divBdr>
        </w:div>
      </w:divsChild>
    </w:div>
    <w:div w:id="798886212">
      <w:bodyDiv w:val="1"/>
      <w:marLeft w:val="0"/>
      <w:marRight w:val="0"/>
      <w:marTop w:val="0"/>
      <w:marBottom w:val="0"/>
      <w:divBdr>
        <w:top w:val="none" w:sz="0" w:space="0" w:color="auto"/>
        <w:left w:val="none" w:sz="0" w:space="0" w:color="auto"/>
        <w:bottom w:val="none" w:sz="0" w:space="0" w:color="auto"/>
        <w:right w:val="none" w:sz="0" w:space="0" w:color="auto"/>
      </w:divBdr>
      <w:divsChild>
        <w:div w:id="430322686">
          <w:marLeft w:val="0"/>
          <w:marRight w:val="0"/>
          <w:marTop w:val="166"/>
          <w:marBottom w:val="166"/>
          <w:divBdr>
            <w:top w:val="none" w:sz="0" w:space="0" w:color="auto"/>
            <w:left w:val="none" w:sz="0" w:space="0" w:color="auto"/>
            <w:bottom w:val="none" w:sz="0" w:space="0" w:color="auto"/>
            <w:right w:val="none" w:sz="0" w:space="0" w:color="auto"/>
          </w:divBdr>
        </w:div>
        <w:div w:id="973828150">
          <w:marLeft w:val="0"/>
          <w:marRight w:val="0"/>
          <w:marTop w:val="166"/>
          <w:marBottom w:val="166"/>
          <w:divBdr>
            <w:top w:val="none" w:sz="0" w:space="0" w:color="auto"/>
            <w:left w:val="none" w:sz="0" w:space="0" w:color="auto"/>
            <w:bottom w:val="none" w:sz="0" w:space="0" w:color="auto"/>
            <w:right w:val="none" w:sz="0" w:space="0" w:color="auto"/>
          </w:divBdr>
        </w:div>
        <w:div w:id="1725449876">
          <w:marLeft w:val="0"/>
          <w:marRight w:val="0"/>
          <w:marTop w:val="166"/>
          <w:marBottom w:val="166"/>
          <w:divBdr>
            <w:top w:val="none" w:sz="0" w:space="0" w:color="auto"/>
            <w:left w:val="none" w:sz="0" w:space="0" w:color="auto"/>
            <w:bottom w:val="none" w:sz="0" w:space="0" w:color="auto"/>
            <w:right w:val="none" w:sz="0" w:space="0" w:color="auto"/>
          </w:divBdr>
        </w:div>
      </w:divsChild>
    </w:div>
    <w:div w:id="1075589567">
      <w:bodyDiv w:val="1"/>
      <w:marLeft w:val="0"/>
      <w:marRight w:val="0"/>
      <w:marTop w:val="0"/>
      <w:marBottom w:val="0"/>
      <w:divBdr>
        <w:top w:val="none" w:sz="0" w:space="0" w:color="auto"/>
        <w:left w:val="none" w:sz="0" w:space="0" w:color="auto"/>
        <w:bottom w:val="none" w:sz="0" w:space="0" w:color="auto"/>
        <w:right w:val="none" w:sz="0" w:space="0" w:color="auto"/>
      </w:divBdr>
    </w:div>
    <w:div w:id="1438983729">
      <w:bodyDiv w:val="1"/>
      <w:marLeft w:val="0"/>
      <w:marRight w:val="0"/>
      <w:marTop w:val="0"/>
      <w:marBottom w:val="0"/>
      <w:divBdr>
        <w:top w:val="none" w:sz="0" w:space="0" w:color="auto"/>
        <w:left w:val="none" w:sz="0" w:space="0" w:color="auto"/>
        <w:bottom w:val="none" w:sz="0" w:space="0" w:color="auto"/>
        <w:right w:val="none" w:sz="0" w:space="0" w:color="auto"/>
      </w:divBdr>
    </w:div>
    <w:div w:id="1450510109">
      <w:bodyDiv w:val="1"/>
      <w:marLeft w:val="0"/>
      <w:marRight w:val="0"/>
      <w:marTop w:val="0"/>
      <w:marBottom w:val="0"/>
      <w:divBdr>
        <w:top w:val="none" w:sz="0" w:space="0" w:color="auto"/>
        <w:left w:val="none" w:sz="0" w:space="0" w:color="auto"/>
        <w:bottom w:val="none" w:sz="0" w:space="0" w:color="auto"/>
        <w:right w:val="none" w:sz="0" w:space="0" w:color="auto"/>
      </w:divBdr>
      <w:divsChild>
        <w:div w:id="2107724394">
          <w:marLeft w:val="0"/>
          <w:marRight w:val="0"/>
          <w:marTop w:val="34"/>
          <w:marBottom w:val="34"/>
          <w:divBdr>
            <w:top w:val="none" w:sz="0" w:space="0" w:color="auto"/>
            <w:left w:val="none" w:sz="0" w:space="0" w:color="auto"/>
            <w:bottom w:val="none" w:sz="0" w:space="0" w:color="auto"/>
            <w:right w:val="none" w:sz="0" w:space="0" w:color="auto"/>
          </w:divBdr>
        </w:div>
      </w:divsChild>
    </w:div>
    <w:div w:id="1559395944">
      <w:bodyDiv w:val="1"/>
      <w:marLeft w:val="0"/>
      <w:marRight w:val="0"/>
      <w:marTop w:val="0"/>
      <w:marBottom w:val="0"/>
      <w:divBdr>
        <w:top w:val="none" w:sz="0" w:space="0" w:color="auto"/>
        <w:left w:val="none" w:sz="0" w:space="0" w:color="auto"/>
        <w:bottom w:val="none" w:sz="0" w:space="0" w:color="auto"/>
        <w:right w:val="none" w:sz="0" w:space="0" w:color="auto"/>
      </w:divBdr>
    </w:div>
    <w:div w:id="1591502490">
      <w:bodyDiv w:val="1"/>
      <w:marLeft w:val="0"/>
      <w:marRight w:val="0"/>
      <w:marTop w:val="0"/>
      <w:marBottom w:val="0"/>
      <w:divBdr>
        <w:top w:val="none" w:sz="0" w:space="0" w:color="auto"/>
        <w:left w:val="none" w:sz="0" w:space="0" w:color="auto"/>
        <w:bottom w:val="none" w:sz="0" w:space="0" w:color="auto"/>
        <w:right w:val="none" w:sz="0" w:space="0" w:color="auto"/>
      </w:divBdr>
    </w:div>
    <w:div w:id="1612592282">
      <w:bodyDiv w:val="1"/>
      <w:marLeft w:val="0"/>
      <w:marRight w:val="0"/>
      <w:marTop w:val="0"/>
      <w:marBottom w:val="0"/>
      <w:divBdr>
        <w:top w:val="none" w:sz="0" w:space="0" w:color="auto"/>
        <w:left w:val="none" w:sz="0" w:space="0" w:color="auto"/>
        <w:bottom w:val="none" w:sz="0" w:space="0" w:color="auto"/>
        <w:right w:val="none" w:sz="0" w:space="0" w:color="auto"/>
      </w:divBdr>
      <w:divsChild>
        <w:div w:id="1697392402">
          <w:marLeft w:val="0"/>
          <w:marRight w:val="0"/>
          <w:marTop w:val="34"/>
          <w:marBottom w:val="34"/>
          <w:divBdr>
            <w:top w:val="none" w:sz="0" w:space="0" w:color="auto"/>
            <w:left w:val="none" w:sz="0" w:space="0" w:color="auto"/>
            <w:bottom w:val="none" w:sz="0" w:space="0" w:color="auto"/>
            <w:right w:val="none" w:sz="0" w:space="0" w:color="auto"/>
          </w:divBdr>
        </w:div>
        <w:div w:id="2091850262">
          <w:marLeft w:val="0"/>
          <w:marRight w:val="0"/>
          <w:marTop w:val="0"/>
          <w:marBottom w:val="0"/>
          <w:divBdr>
            <w:top w:val="none" w:sz="0" w:space="0" w:color="auto"/>
            <w:left w:val="none" w:sz="0" w:space="0" w:color="auto"/>
            <w:bottom w:val="none" w:sz="0" w:space="0" w:color="auto"/>
            <w:right w:val="none" w:sz="0" w:space="0" w:color="auto"/>
          </w:divBdr>
        </w:div>
      </w:divsChild>
    </w:div>
    <w:div w:id="1679236933">
      <w:bodyDiv w:val="1"/>
      <w:marLeft w:val="0"/>
      <w:marRight w:val="0"/>
      <w:marTop w:val="0"/>
      <w:marBottom w:val="0"/>
      <w:divBdr>
        <w:top w:val="none" w:sz="0" w:space="0" w:color="auto"/>
        <w:left w:val="none" w:sz="0" w:space="0" w:color="auto"/>
        <w:bottom w:val="none" w:sz="0" w:space="0" w:color="auto"/>
        <w:right w:val="none" w:sz="0" w:space="0" w:color="auto"/>
      </w:divBdr>
    </w:div>
    <w:div w:id="1700813697">
      <w:bodyDiv w:val="1"/>
      <w:marLeft w:val="0"/>
      <w:marRight w:val="0"/>
      <w:marTop w:val="0"/>
      <w:marBottom w:val="0"/>
      <w:divBdr>
        <w:top w:val="none" w:sz="0" w:space="0" w:color="auto"/>
        <w:left w:val="none" w:sz="0" w:space="0" w:color="auto"/>
        <w:bottom w:val="none" w:sz="0" w:space="0" w:color="auto"/>
        <w:right w:val="none" w:sz="0" w:space="0" w:color="auto"/>
      </w:divBdr>
    </w:div>
    <w:div w:id="1818958903">
      <w:bodyDiv w:val="1"/>
      <w:marLeft w:val="0"/>
      <w:marRight w:val="0"/>
      <w:marTop w:val="0"/>
      <w:marBottom w:val="0"/>
      <w:divBdr>
        <w:top w:val="none" w:sz="0" w:space="0" w:color="auto"/>
        <w:left w:val="none" w:sz="0" w:space="0" w:color="auto"/>
        <w:bottom w:val="none" w:sz="0" w:space="0" w:color="auto"/>
        <w:right w:val="none" w:sz="0" w:space="0" w:color="auto"/>
      </w:divBdr>
      <w:divsChild>
        <w:div w:id="660693896">
          <w:marLeft w:val="0"/>
          <w:marRight w:val="0"/>
          <w:marTop w:val="34"/>
          <w:marBottom w:val="34"/>
          <w:divBdr>
            <w:top w:val="none" w:sz="0" w:space="0" w:color="auto"/>
            <w:left w:val="none" w:sz="0" w:space="0" w:color="auto"/>
            <w:bottom w:val="none" w:sz="0" w:space="0" w:color="auto"/>
            <w:right w:val="none" w:sz="0" w:space="0" w:color="auto"/>
          </w:divBdr>
        </w:div>
      </w:divsChild>
    </w:div>
    <w:div w:id="1910261211">
      <w:bodyDiv w:val="1"/>
      <w:marLeft w:val="0"/>
      <w:marRight w:val="0"/>
      <w:marTop w:val="0"/>
      <w:marBottom w:val="0"/>
      <w:divBdr>
        <w:top w:val="none" w:sz="0" w:space="0" w:color="auto"/>
        <w:left w:val="none" w:sz="0" w:space="0" w:color="auto"/>
        <w:bottom w:val="none" w:sz="0" w:space="0" w:color="auto"/>
        <w:right w:val="none" w:sz="0" w:space="0" w:color="auto"/>
      </w:divBdr>
      <w:divsChild>
        <w:div w:id="1154882481">
          <w:marLeft w:val="0"/>
          <w:marRight w:val="0"/>
          <w:marTop w:val="34"/>
          <w:marBottom w:val="34"/>
          <w:divBdr>
            <w:top w:val="none" w:sz="0" w:space="0" w:color="auto"/>
            <w:left w:val="none" w:sz="0" w:space="0" w:color="auto"/>
            <w:bottom w:val="none" w:sz="0" w:space="0" w:color="auto"/>
            <w:right w:val="none" w:sz="0" w:space="0" w:color="auto"/>
          </w:divBdr>
        </w:div>
      </w:divsChild>
    </w:div>
    <w:div w:id="1919558805">
      <w:bodyDiv w:val="1"/>
      <w:marLeft w:val="0"/>
      <w:marRight w:val="0"/>
      <w:marTop w:val="0"/>
      <w:marBottom w:val="0"/>
      <w:divBdr>
        <w:top w:val="none" w:sz="0" w:space="0" w:color="auto"/>
        <w:left w:val="none" w:sz="0" w:space="0" w:color="auto"/>
        <w:bottom w:val="none" w:sz="0" w:space="0" w:color="auto"/>
        <w:right w:val="none" w:sz="0" w:space="0" w:color="auto"/>
      </w:divBdr>
    </w:div>
    <w:div w:id="1985234568">
      <w:bodyDiv w:val="1"/>
      <w:marLeft w:val="0"/>
      <w:marRight w:val="0"/>
      <w:marTop w:val="0"/>
      <w:marBottom w:val="0"/>
      <w:divBdr>
        <w:top w:val="none" w:sz="0" w:space="0" w:color="auto"/>
        <w:left w:val="none" w:sz="0" w:space="0" w:color="auto"/>
        <w:bottom w:val="none" w:sz="0" w:space="0" w:color="auto"/>
        <w:right w:val="none" w:sz="0" w:space="0" w:color="auto"/>
      </w:divBdr>
    </w:div>
    <w:div w:id="2042975513">
      <w:bodyDiv w:val="1"/>
      <w:marLeft w:val="0"/>
      <w:marRight w:val="0"/>
      <w:marTop w:val="0"/>
      <w:marBottom w:val="0"/>
      <w:divBdr>
        <w:top w:val="none" w:sz="0" w:space="0" w:color="auto"/>
        <w:left w:val="none" w:sz="0" w:space="0" w:color="auto"/>
        <w:bottom w:val="none" w:sz="0" w:space="0" w:color="auto"/>
        <w:right w:val="none" w:sz="0" w:space="0" w:color="auto"/>
      </w:divBdr>
    </w:div>
    <w:div w:id="21086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2700</Words>
  <Characters>15392</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2019-07-28T16:23:00Z</dcterms:created>
  <dcterms:modified xsi:type="dcterms:W3CDTF">2019-07-28T16:23:00Z</dcterms:modified>
</cp:coreProperties>
</file>