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F8F09" w14:textId="77777777" w:rsidR="00351801" w:rsidRPr="00D3261C" w:rsidRDefault="00351801" w:rsidP="00D3261C">
      <w:pPr>
        <w:spacing w:line="360" w:lineRule="auto"/>
        <w:rPr>
          <w:rFonts w:ascii="Book Antiqua" w:eastAsia="Book Antiqua" w:hAnsi="Book Antiqua"/>
          <w:i/>
          <w:sz w:val="24"/>
          <w:szCs w:val="24"/>
        </w:rPr>
      </w:pPr>
      <w:bookmarkStart w:id="0" w:name="_Hlk6581159"/>
      <w:r w:rsidRPr="00D3261C">
        <w:rPr>
          <w:rFonts w:ascii="Book Antiqua" w:eastAsia="Book Antiqua" w:hAnsi="Book Antiqua"/>
          <w:b/>
          <w:sz w:val="24"/>
          <w:szCs w:val="24"/>
        </w:rPr>
        <w:t xml:space="preserve">Name of Journal: </w:t>
      </w:r>
      <w:r w:rsidRPr="00D3261C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229F347F" w14:textId="318A5FF9" w:rsidR="00351801" w:rsidRPr="00D3261C" w:rsidRDefault="00351801" w:rsidP="00D3261C">
      <w:pPr>
        <w:spacing w:line="360" w:lineRule="auto"/>
        <w:rPr>
          <w:rFonts w:ascii="Book Antiqua" w:hAnsi="Book Antiqua"/>
          <w:bCs/>
          <w:sz w:val="24"/>
          <w:szCs w:val="24"/>
        </w:rPr>
      </w:pPr>
      <w:bookmarkStart w:id="1" w:name="_Hlk15550774"/>
      <w:r w:rsidRPr="00D3261C">
        <w:rPr>
          <w:rFonts w:ascii="Book Antiqua" w:eastAsia="Book Antiqua" w:hAnsi="Book Antiqua"/>
          <w:b/>
          <w:sz w:val="24"/>
          <w:szCs w:val="24"/>
        </w:rPr>
        <w:t xml:space="preserve">Manuscript NO: </w:t>
      </w:r>
      <w:r w:rsidR="00ED3A62" w:rsidRPr="00D3261C">
        <w:rPr>
          <w:rFonts w:ascii="Book Antiqua" w:eastAsia="Book Antiqua" w:hAnsi="Book Antiqua"/>
          <w:bCs/>
          <w:sz w:val="24"/>
          <w:szCs w:val="24"/>
        </w:rPr>
        <w:t>48599</w:t>
      </w:r>
    </w:p>
    <w:bookmarkEnd w:id="1"/>
    <w:p w14:paraId="50ADB916" w14:textId="77777777" w:rsidR="00351801" w:rsidRPr="00D3261C" w:rsidRDefault="00351801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eastAsia="Book Antiqua" w:hAnsi="Book Antiqua"/>
          <w:b/>
          <w:sz w:val="24"/>
          <w:szCs w:val="24"/>
        </w:rPr>
        <w:t xml:space="preserve">Manuscript Type: </w:t>
      </w:r>
      <w:bookmarkStart w:id="2" w:name="_Hlk15550824"/>
      <w:r w:rsidRPr="00D3261C">
        <w:rPr>
          <w:rFonts w:ascii="Book Antiqua" w:eastAsia="Book Antiqua" w:hAnsi="Book Antiqua"/>
          <w:sz w:val="24"/>
          <w:szCs w:val="24"/>
        </w:rPr>
        <w:t>CASE REPORT</w:t>
      </w:r>
      <w:bookmarkEnd w:id="2"/>
    </w:p>
    <w:bookmarkEnd w:id="0"/>
    <w:p w14:paraId="3A929AC8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BB2C110" w14:textId="6D14BC3D" w:rsidR="000A30A0" w:rsidRPr="00D3261C" w:rsidRDefault="00524259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3" w:name="OLE_LINK4"/>
      <w:r w:rsidRPr="00D3261C">
        <w:rPr>
          <w:rFonts w:ascii="Book Antiqua" w:hAnsi="Book Antiqua" w:cs="Times New Roman"/>
          <w:b/>
          <w:sz w:val="24"/>
          <w:szCs w:val="24"/>
        </w:rPr>
        <w:t>D</w:t>
      </w:r>
      <w:r w:rsidR="000A30A0" w:rsidRPr="00D3261C">
        <w:rPr>
          <w:rFonts w:ascii="Book Antiqua" w:hAnsi="Book Antiqua" w:cs="Times New Roman"/>
          <w:b/>
          <w:sz w:val="24"/>
          <w:szCs w:val="24"/>
        </w:rPr>
        <w:t>e Winter syndrome and ST-segment elevation myocardial infarction can evolve into one another</w:t>
      </w:r>
      <w:r w:rsidR="00611DA2" w:rsidRPr="00D3261C">
        <w:rPr>
          <w:rFonts w:ascii="Book Antiqua" w:hAnsi="Book Antiqua" w:cs="Times New Roman"/>
          <w:b/>
          <w:sz w:val="24"/>
          <w:szCs w:val="24"/>
        </w:rPr>
        <w:t>:</w:t>
      </w:r>
      <w:r w:rsidR="00EA6B37" w:rsidRPr="00D3261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20646">
        <w:rPr>
          <w:rFonts w:ascii="Book Antiqua" w:hAnsi="Book Antiqua" w:cs="Times New Roman"/>
          <w:b/>
          <w:sz w:val="24"/>
          <w:szCs w:val="24"/>
        </w:rPr>
        <w:t>Report of t</w:t>
      </w:r>
      <w:r w:rsidR="00620646" w:rsidRPr="00D3261C">
        <w:rPr>
          <w:rFonts w:ascii="Book Antiqua" w:hAnsi="Book Antiqua" w:cs="Times New Roman"/>
          <w:b/>
          <w:sz w:val="24"/>
          <w:szCs w:val="24"/>
        </w:rPr>
        <w:t xml:space="preserve">wo </w:t>
      </w:r>
      <w:r w:rsidR="00611DA2" w:rsidRPr="00D3261C">
        <w:rPr>
          <w:rFonts w:ascii="Book Antiqua" w:hAnsi="Book Antiqua" w:cs="Times New Roman"/>
          <w:b/>
          <w:sz w:val="24"/>
          <w:szCs w:val="24"/>
        </w:rPr>
        <w:t>cases</w:t>
      </w:r>
    </w:p>
    <w:bookmarkEnd w:id="3"/>
    <w:p w14:paraId="3C7E6CFB" w14:textId="43DDE0C9" w:rsidR="00351801" w:rsidRPr="00D3261C" w:rsidRDefault="00351801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20556C3" w14:textId="78BB31A7" w:rsidR="00351801" w:rsidRPr="00610E14" w:rsidRDefault="00610E14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>Lin</w:t>
      </w:r>
      <w:r w:rsidRPr="00610E14">
        <w:rPr>
          <w:rFonts w:ascii="Book Antiqua" w:hAnsi="Book Antiqua" w:cs="Garamond-Bold"/>
          <w:sz w:val="24"/>
          <w:szCs w:val="24"/>
        </w:rPr>
        <w:t xml:space="preserve"> YY </w:t>
      </w:r>
      <w:r w:rsidRPr="00610E14">
        <w:rPr>
          <w:rFonts w:ascii="Book Antiqua" w:hAnsi="Book Antiqua" w:cs="Garamond-Bold"/>
          <w:i/>
          <w:iCs/>
          <w:sz w:val="24"/>
          <w:szCs w:val="24"/>
        </w:rPr>
        <w:t>et al</w:t>
      </w:r>
      <w:r w:rsidRPr="00610E14">
        <w:rPr>
          <w:rFonts w:ascii="Book Antiqua" w:hAnsi="Book Antiqua" w:cs="Garamond-Bold"/>
          <w:sz w:val="24"/>
          <w:szCs w:val="24"/>
        </w:rPr>
        <w:t>.</w:t>
      </w:r>
      <w:r>
        <w:rPr>
          <w:rFonts w:ascii="Book Antiqua" w:hAnsi="Book Antiqua" w:cs="Garamond-Bold"/>
          <w:sz w:val="24"/>
          <w:szCs w:val="24"/>
        </w:rPr>
        <w:t xml:space="preserve"> </w:t>
      </w:r>
      <w:bookmarkStart w:id="4" w:name="OLE_LINK5"/>
      <w:r w:rsidR="00ED3A62" w:rsidRPr="00610E14">
        <w:rPr>
          <w:rFonts w:ascii="Book Antiqua" w:hAnsi="Book Antiqua" w:cs="Garamond-Bold"/>
          <w:sz w:val="24"/>
          <w:szCs w:val="24"/>
        </w:rPr>
        <w:t xml:space="preserve">Dynamic evolution of </w:t>
      </w:r>
      <w:r w:rsidR="00B372E9" w:rsidRPr="00610E14">
        <w:rPr>
          <w:rFonts w:ascii="Book Antiqua" w:hAnsi="Book Antiqua" w:cs="Garamond-Bold"/>
          <w:sz w:val="24"/>
          <w:szCs w:val="24"/>
        </w:rPr>
        <w:t>d</w:t>
      </w:r>
      <w:r w:rsidR="00ED3A62" w:rsidRPr="00610E14">
        <w:rPr>
          <w:rFonts w:ascii="Book Antiqua" w:hAnsi="Book Antiqua" w:cs="Garamond-Bold"/>
          <w:sz w:val="24"/>
          <w:szCs w:val="24"/>
        </w:rPr>
        <w:t>e Winter syndrome</w:t>
      </w:r>
      <w:bookmarkEnd w:id="4"/>
    </w:p>
    <w:p w14:paraId="521D34E4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3A55F20" w14:textId="76884ED9" w:rsidR="000A30A0" w:rsidRPr="00D3261C" w:rsidRDefault="000A30A0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>Yang</w:t>
      </w:r>
      <w:r w:rsidR="008527D8" w:rsidRPr="00D3261C">
        <w:rPr>
          <w:rFonts w:ascii="Book Antiqua" w:hAnsi="Book Antiqua" w:cs="Times New Roman"/>
          <w:sz w:val="24"/>
          <w:szCs w:val="24"/>
        </w:rPr>
        <w:t>-Yi</w:t>
      </w:r>
      <w:r w:rsidRPr="00D3261C">
        <w:rPr>
          <w:rFonts w:ascii="Book Antiqua" w:hAnsi="Book Antiqua" w:cs="Times New Roman"/>
          <w:sz w:val="24"/>
          <w:szCs w:val="24"/>
        </w:rPr>
        <w:t xml:space="preserve"> Lin, Yu</w:t>
      </w:r>
      <w:r w:rsidR="008527D8" w:rsidRPr="00D3261C">
        <w:rPr>
          <w:rFonts w:ascii="Book Antiqua" w:hAnsi="Book Antiqua" w:cs="Times New Roman"/>
          <w:sz w:val="24"/>
          <w:szCs w:val="24"/>
        </w:rPr>
        <w:t>-D</w:t>
      </w:r>
      <w:r w:rsidRPr="00D3261C">
        <w:rPr>
          <w:rFonts w:ascii="Book Antiqua" w:hAnsi="Book Antiqua" w:cs="Times New Roman"/>
          <w:sz w:val="24"/>
          <w:szCs w:val="24"/>
        </w:rPr>
        <w:t xml:space="preserve">an Wen,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Guo</w:t>
      </w:r>
      <w:proofErr w:type="spellEnd"/>
      <w:r w:rsidR="008527D8" w:rsidRPr="00D3261C">
        <w:rPr>
          <w:rFonts w:ascii="Book Antiqua" w:hAnsi="Book Antiqua" w:cs="Times New Roman"/>
          <w:sz w:val="24"/>
          <w:szCs w:val="24"/>
        </w:rPr>
        <w:t>-L</w:t>
      </w:r>
      <w:r w:rsidRPr="00D3261C">
        <w:rPr>
          <w:rFonts w:ascii="Book Antiqua" w:hAnsi="Book Antiqua" w:cs="Times New Roman"/>
          <w:sz w:val="24"/>
          <w:szCs w:val="24"/>
        </w:rPr>
        <w:t>in Wu, Xiang</w:t>
      </w:r>
      <w:r w:rsidR="008527D8" w:rsidRPr="00D3261C">
        <w:rPr>
          <w:rFonts w:ascii="Book Antiqua" w:hAnsi="Book Antiqua" w:cs="Times New Roman"/>
          <w:sz w:val="24"/>
          <w:szCs w:val="24"/>
        </w:rPr>
        <w:t>-D</w:t>
      </w:r>
      <w:r w:rsidRPr="00D3261C">
        <w:rPr>
          <w:rFonts w:ascii="Book Antiqua" w:hAnsi="Book Antiqua" w:cs="Times New Roman"/>
          <w:sz w:val="24"/>
          <w:szCs w:val="24"/>
        </w:rPr>
        <w:t>ong Xu</w:t>
      </w:r>
    </w:p>
    <w:p w14:paraId="3D1A4487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C336FF2" w14:textId="543E4E2D" w:rsidR="00DC36C8" w:rsidRPr="00D3261C" w:rsidRDefault="00DC36C8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Yang</w:t>
      </w:r>
      <w:r w:rsidR="008527D8" w:rsidRPr="00D3261C">
        <w:rPr>
          <w:rFonts w:ascii="Book Antiqua" w:hAnsi="Book Antiqua" w:cs="Times New Roman"/>
          <w:b/>
          <w:sz w:val="24"/>
          <w:szCs w:val="24"/>
        </w:rPr>
        <w:t>-Y</w:t>
      </w:r>
      <w:r w:rsidRPr="00D3261C">
        <w:rPr>
          <w:rFonts w:ascii="Book Antiqua" w:hAnsi="Book Antiqua" w:cs="Times New Roman"/>
          <w:b/>
          <w:sz w:val="24"/>
          <w:szCs w:val="24"/>
        </w:rPr>
        <w:t xml:space="preserve">i Lin, </w:t>
      </w:r>
      <w:proofErr w:type="spellStart"/>
      <w:r w:rsidRPr="00D3261C">
        <w:rPr>
          <w:rFonts w:ascii="Book Antiqua" w:hAnsi="Book Antiqua" w:cs="Times New Roman"/>
          <w:b/>
          <w:sz w:val="24"/>
          <w:szCs w:val="24"/>
        </w:rPr>
        <w:t>Guo</w:t>
      </w:r>
      <w:proofErr w:type="spellEnd"/>
      <w:r w:rsidR="008527D8" w:rsidRPr="00D3261C">
        <w:rPr>
          <w:rFonts w:ascii="Book Antiqua" w:hAnsi="Book Antiqua" w:cs="Times New Roman"/>
          <w:b/>
          <w:sz w:val="24"/>
          <w:szCs w:val="24"/>
        </w:rPr>
        <w:t>-L</w:t>
      </w:r>
      <w:r w:rsidRPr="00D3261C">
        <w:rPr>
          <w:rFonts w:ascii="Book Antiqua" w:hAnsi="Book Antiqua" w:cs="Times New Roman"/>
          <w:b/>
          <w:sz w:val="24"/>
          <w:szCs w:val="24"/>
        </w:rPr>
        <w:t>in Wu, Xiang</w:t>
      </w:r>
      <w:r w:rsidR="008527D8" w:rsidRPr="00D3261C">
        <w:rPr>
          <w:rFonts w:ascii="Book Antiqua" w:hAnsi="Book Antiqua" w:cs="Times New Roman"/>
          <w:b/>
          <w:sz w:val="24"/>
          <w:szCs w:val="24"/>
        </w:rPr>
        <w:t>-D</w:t>
      </w:r>
      <w:r w:rsidRPr="00D3261C">
        <w:rPr>
          <w:rFonts w:ascii="Book Antiqua" w:hAnsi="Book Antiqua" w:cs="Times New Roman"/>
          <w:b/>
          <w:sz w:val="24"/>
          <w:szCs w:val="24"/>
        </w:rPr>
        <w:t>ong Xu,</w:t>
      </w:r>
      <w:r w:rsidRPr="00D3261C">
        <w:rPr>
          <w:rFonts w:ascii="Book Antiqua" w:hAnsi="Book Antiqua" w:cs="Times New Roman"/>
          <w:sz w:val="24"/>
          <w:szCs w:val="24"/>
        </w:rPr>
        <w:t xml:space="preserve"> Department of Cardiology, Jiading District Central Hospital Affiliated Shanghai University of Medical and Health Sciences, </w:t>
      </w:r>
      <w:r w:rsidR="008919DB" w:rsidRPr="00D3261C">
        <w:rPr>
          <w:rFonts w:ascii="Book Antiqua" w:hAnsi="Book Antiqua" w:cs="Times New Roman"/>
          <w:sz w:val="24"/>
          <w:szCs w:val="24"/>
        </w:rPr>
        <w:t>Shanghai 20</w:t>
      </w:r>
      <w:r w:rsidR="00827B70">
        <w:rPr>
          <w:rFonts w:ascii="Book Antiqua" w:hAnsi="Book Antiqua" w:cs="Times New Roman"/>
          <w:sz w:val="24"/>
          <w:szCs w:val="24"/>
        </w:rPr>
        <w:t>18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00, </w:t>
      </w:r>
      <w:r w:rsidRPr="00D3261C">
        <w:rPr>
          <w:rFonts w:ascii="Book Antiqua" w:hAnsi="Book Antiqua" w:cs="Times New Roman"/>
          <w:sz w:val="24"/>
          <w:szCs w:val="24"/>
        </w:rPr>
        <w:t>China</w:t>
      </w:r>
    </w:p>
    <w:p w14:paraId="32197C7E" w14:textId="77777777" w:rsidR="008919DB" w:rsidRPr="00D3261C" w:rsidRDefault="008919DB" w:rsidP="00D3261C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5215ADDD" w14:textId="4A497FFF" w:rsidR="008919DB" w:rsidRPr="00D3261C" w:rsidRDefault="00DC36C8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bCs/>
          <w:sz w:val="24"/>
          <w:szCs w:val="24"/>
        </w:rPr>
        <w:t>Yu</w:t>
      </w:r>
      <w:r w:rsidR="008919DB" w:rsidRPr="00D3261C">
        <w:rPr>
          <w:rFonts w:ascii="Book Antiqua" w:hAnsi="Book Antiqua" w:cs="Times New Roman"/>
          <w:b/>
          <w:bCs/>
          <w:sz w:val="24"/>
          <w:szCs w:val="24"/>
        </w:rPr>
        <w:t xml:space="preserve">-Dan </w:t>
      </w:r>
      <w:r w:rsidRPr="00D3261C">
        <w:rPr>
          <w:rFonts w:ascii="Book Antiqua" w:hAnsi="Book Antiqua" w:cs="Times New Roman"/>
          <w:b/>
          <w:bCs/>
          <w:sz w:val="24"/>
          <w:szCs w:val="24"/>
        </w:rPr>
        <w:t xml:space="preserve">Wen, </w:t>
      </w:r>
      <w:r w:rsidRPr="00D3261C">
        <w:rPr>
          <w:rFonts w:ascii="Book Antiqua" w:hAnsi="Book Antiqua" w:cs="Times New Roman"/>
          <w:sz w:val="24"/>
          <w:szCs w:val="24"/>
        </w:rPr>
        <w:t xml:space="preserve">Department of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Electrocardiology</w:t>
      </w:r>
      <w:proofErr w:type="spellEnd"/>
      <w:r w:rsidRPr="00D3261C">
        <w:rPr>
          <w:rFonts w:ascii="Book Antiqua" w:hAnsi="Book Antiqua" w:cs="Times New Roman"/>
          <w:sz w:val="24"/>
          <w:szCs w:val="24"/>
        </w:rPr>
        <w:t>, the Third Affiliated Hospital of Wenzhou Medical University,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827B70">
        <w:rPr>
          <w:rFonts w:ascii="Book Antiqua" w:hAnsi="Book Antiqua" w:cs="Times New Roman"/>
          <w:sz w:val="24"/>
          <w:szCs w:val="24"/>
        </w:rPr>
        <w:t>Wenzhou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827B70" w:rsidRPr="00827B70">
        <w:rPr>
          <w:rFonts w:ascii="Book Antiqua" w:hAnsi="Book Antiqua" w:cs="Times New Roman"/>
          <w:sz w:val="24"/>
          <w:szCs w:val="24"/>
        </w:rPr>
        <w:t>325200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, </w:t>
      </w:r>
      <w:r w:rsidR="00827B70">
        <w:rPr>
          <w:rFonts w:ascii="Book Antiqua" w:hAnsi="Book Antiqua" w:cs="Times New Roman"/>
          <w:sz w:val="24"/>
          <w:szCs w:val="24"/>
        </w:rPr>
        <w:t xml:space="preserve">Zhejiang Province, </w:t>
      </w:r>
      <w:r w:rsidR="008919DB" w:rsidRPr="00D3261C">
        <w:rPr>
          <w:rFonts w:ascii="Book Antiqua" w:hAnsi="Book Antiqua" w:cs="Times New Roman"/>
          <w:sz w:val="24"/>
          <w:szCs w:val="24"/>
        </w:rPr>
        <w:t>China</w:t>
      </w:r>
    </w:p>
    <w:p w14:paraId="48DEC0D0" w14:textId="267ADA4E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C8A4CC3" w14:textId="2994B489" w:rsidR="00581558" w:rsidRPr="00D3261C" w:rsidRDefault="00581558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 xml:space="preserve">ORCID number: </w:t>
      </w:r>
      <w:r w:rsidRPr="00D3261C">
        <w:rPr>
          <w:rFonts w:ascii="Book Antiqua" w:hAnsi="Book Antiqua" w:cs="Times New Roman"/>
          <w:sz w:val="24"/>
          <w:szCs w:val="24"/>
        </w:rPr>
        <w:t>Yang</w:t>
      </w:r>
      <w:r w:rsidR="008527D8" w:rsidRPr="00D3261C">
        <w:rPr>
          <w:rFonts w:ascii="Book Antiqua" w:hAnsi="Book Antiqua" w:cs="Times New Roman"/>
          <w:sz w:val="24"/>
          <w:szCs w:val="24"/>
        </w:rPr>
        <w:t>-Y</w:t>
      </w:r>
      <w:r w:rsidRPr="00D3261C">
        <w:rPr>
          <w:rFonts w:ascii="Book Antiqua" w:hAnsi="Book Antiqua" w:cs="Times New Roman"/>
          <w:sz w:val="24"/>
          <w:szCs w:val="24"/>
        </w:rPr>
        <w:t>i Lin (0000-0002-9096-5070); Yu</w:t>
      </w:r>
      <w:r w:rsidR="008527D8" w:rsidRPr="00D3261C">
        <w:rPr>
          <w:rFonts w:ascii="Book Antiqua" w:hAnsi="Book Antiqua" w:cs="Times New Roman"/>
          <w:sz w:val="24"/>
          <w:szCs w:val="24"/>
        </w:rPr>
        <w:t>-D</w:t>
      </w:r>
      <w:r w:rsidRPr="00D3261C">
        <w:rPr>
          <w:rFonts w:ascii="Book Antiqua" w:hAnsi="Book Antiqua" w:cs="Times New Roman"/>
          <w:sz w:val="24"/>
          <w:szCs w:val="24"/>
        </w:rPr>
        <w:t xml:space="preserve">an Wen (0000-0001-6931-6546);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Guo</w:t>
      </w:r>
      <w:proofErr w:type="spellEnd"/>
      <w:r w:rsidR="008527D8" w:rsidRPr="00D3261C">
        <w:rPr>
          <w:rFonts w:ascii="Book Antiqua" w:hAnsi="Book Antiqua" w:cs="Times New Roman"/>
          <w:sz w:val="24"/>
          <w:szCs w:val="24"/>
        </w:rPr>
        <w:t>-Li</w:t>
      </w:r>
      <w:r w:rsidRPr="00D3261C">
        <w:rPr>
          <w:rFonts w:ascii="Book Antiqua" w:hAnsi="Book Antiqua" w:cs="Times New Roman"/>
          <w:sz w:val="24"/>
          <w:szCs w:val="24"/>
        </w:rPr>
        <w:t>n Wu (0000-0001-5336-6194); Xiang</w:t>
      </w:r>
      <w:r w:rsidR="008527D8" w:rsidRPr="00D3261C">
        <w:rPr>
          <w:rFonts w:ascii="Book Antiqua" w:hAnsi="Book Antiqua" w:cs="Times New Roman"/>
          <w:sz w:val="24"/>
          <w:szCs w:val="24"/>
        </w:rPr>
        <w:t>-D</w:t>
      </w:r>
      <w:r w:rsidRPr="00D3261C">
        <w:rPr>
          <w:rFonts w:ascii="Book Antiqua" w:hAnsi="Book Antiqua" w:cs="Times New Roman"/>
          <w:sz w:val="24"/>
          <w:szCs w:val="24"/>
        </w:rPr>
        <w:t>ong Xu (0000-0002-3534-2997).</w:t>
      </w:r>
    </w:p>
    <w:p w14:paraId="7B8F3430" w14:textId="77777777" w:rsidR="00351801" w:rsidRPr="00D3261C" w:rsidRDefault="00351801" w:rsidP="00D3261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059F7A5" w14:textId="6A261C97" w:rsidR="00004BD6" w:rsidRPr="00D3261C" w:rsidRDefault="00DC36C8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 xml:space="preserve">Author contributions: </w:t>
      </w:r>
      <w:r w:rsidRPr="00D3261C">
        <w:rPr>
          <w:rFonts w:ascii="Book Antiqua" w:hAnsi="Book Antiqua" w:cs="Times New Roman"/>
          <w:sz w:val="24"/>
          <w:szCs w:val="24"/>
        </w:rPr>
        <w:t>Lin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YY</w:t>
      </w:r>
      <w:r w:rsidRPr="00D3261C">
        <w:rPr>
          <w:rFonts w:ascii="Book Antiqua" w:hAnsi="Book Antiqua" w:cs="Times New Roman"/>
          <w:sz w:val="24"/>
          <w:szCs w:val="24"/>
        </w:rPr>
        <w:t xml:space="preserve"> and Wu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GL</w:t>
      </w:r>
      <w:r w:rsidRPr="00D3261C">
        <w:rPr>
          <w:rFonts w:ascii="Book Antiqua" w:hAnsi="Book Antiqua" w:cs="Times New Roman"/>
          <w:sz w:val="24"/>
          <w:szCs w:val="24"/>
        </w:rPr>
        <w:t xml:space="preserve"> were the patient’s physicians</w:t>
      </w:r>
      <w:r w:rsidR="00620646">
        <w:rPr>
          <w:rFonts w:ascii="Book Antiqua" w:hAnsi="Book Antiqua" w:cs="Times New Roman"/>
          <w:sz w:val="24"/>
          <w:szCs w:val="24"/>
        </w:rPr>
        <w:t>;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Wu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GL</w:t>
      </w:r>
      <w:r w:rsidRPr="00D3261C">
        <w:rPr>
          <w:rFonts w:ascii="Book Antiqua" w:hAnsi="Book Antiqua" w:cs="Times New Roman"/>
          <w:sz w:val="24"/>
          <w:szCs w:val="24"/>
        </w:rPr>
        <w:t xml:space="preserve"> and 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Xu XD </w:t>
      </w:r>
      <w:r w:rsidRPr="00D3261C">
        <w:rPr>
          <w:rFonts w:ascii="Book Antiqua" w:hAnsi="Book Antiqua" w:cs="Times New Roman"/>
          <w:sz w:val="24"/>
          <w:szCs w:val="24"/>
        </w:rPr>
        <w:t>performed the coronary angiography</w:t>
      </w:r>
      <w:r w:rsidR="00620646">
        <w:rPr>
          <w:rFonts w:ascii="Book Antiqua" w:hAnsi="Book Antiqua" w:cs="Times New Roman"/>
          <w:sz w:val="24"/>
          <w:szCs w:val="24"/>
        </w:rPr>
        <w:t>;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Lin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YY</w:t>
      </w:r>
      <w:r w:rsidRPr="00D3261C">
        <w:rPr>
          <w:rFonts w:ascii="Book Antiqua" w:hAnsi="Book Antiqua" w:cs="Times New Roman"/>
          <w:sz w:val="24"/>
          <w:szCs w:val="24"/>
        </w:rPr>
        <w:t xml:space="preserve"> and</w:t>
      </w:r>
      <w:r w:rsidR="008527D8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Wen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YD</w:t>
      </w:r>
      <w:r w:rsidRPr="00D3261C">
        <w:rPr>
          <w:rFonts w:ascii="Book Antiqua" w:hAnsi="Book Antiqua" w:cs="Times New Roman"/>
          <w:sz w:val="24"/>
          <w:szCs w:val="24"/>
        </w:rPr>
        <w:t xml:space="preserve"> reviewed the literature and contributed to manuscript drafting</w:t>
      </w:r>
      <w:r w:rsidR="00620646">
        <w:rPr>
          <w:rFonts w:ascii="Book Antiqua" w:hAnsi="Book Antiqua" w:cs="Times New Roman"/>
          <w:sz w:val="24"/>
          <w:szCs w:val="24"/>
        </w:rPr>
        <w:t>;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004BD6" w:rsidRPr="00D3261C">
        <w:rPr>
          <w:rFonts w:ascii="Book Antiqua" w:hAnsi="Book Antiqua" w:cs="Times New Roman"/>
          <w:sz w:val="24"/>
          <w:szCs w:val="24"/>
        </w:rPr>
        <w:t>Lin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YY</w:t>
      </w:r>
      <w:r w:rsidR="00004BD6" w:rsidRPr="00D3261C">
        <w:rPr>
          <w:rFonts w:ascii="Book Antiqua" w:hAnsi="Book Antiqua" w:cs="Times New Roman"/>
          <w:sz w:val="24"/>
          <w:szCs w:val="24"/>
        </w:rPr>
        <w:t>, Wen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YD</w:t>
      </w:r>
      <w:r w:rsidR="00004BD6" w:rsidRPr="00D3261C">
        <w:rPr>
          <w:rFonts w:ascii="Book Antiqua" w:hAnsi="Book Antiqua" w:cs="Times New Roman"/>
          <w:sz w:val="24"/>
          <w:szCs w:val="24"/>
        </w:rPr>
        <w:t xml:space="preserve">, </w:t>
      </w:r>
      <w:r w:rsidR="00620646">
        <w:rPr>
          <w:rFonts w:ascii="Book Antiqua" w:hAnsi="Book Antiqua" w:cs="Times New Roman"/>
          <w:sz w:val="24"/>
          <w:szCs w:val="24"/>
        </w:rPr>
        <w:t xml:space="preserve">and </w:t>
      </w:r>
      <w:r w:rsidR="00004BD6" w:rsidRPr="00D3261C">
        <w:rPr>
          <w:rFonts w:ascii="Book Antiqua" w:hAnsi="Book Antiqua" w:cs="Times New Roman"/>
          <w:sz w:val="24"/>
          <w:szCs w:val="24"/>
        </w:rPr>
        <w:t>Xu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XD</w:t>
      </w:r>
      <w:r w:rsidR="00004BD6" w:rsidRPr="00D3261C">
        <w:rPr>
          <w:rFonts w:ascii="Book Antiqua" w:hAnsi="Book Antiqua" w:cs="Times New Roman"/>
          <w:sz w:val="24"/>
          <w:szCs w:val="24"/>
        </w:rPr>
        <w:t xml:space="preserve"> were responsible for the revision of the manuscript for important intellectual content; all authors issued final approval for the version to be submitted.</w:t>
      </w:r>
    </w:p>
    <w:p w14:paraId="69B3552A" w14:textId="77777777" w:rsidR="00351801" w:rsidRPr="00D3261C" w:rsidRDefault="00351801" w:rsidP="00D3261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99DB07D" w14:textId="1EACB390" w:rsidR="00004BD6" w:rsidRPr="00D3261C" w:rsidRDefault="00004BD6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lastRenderedPageBreak/>
        <w:t xml:space="preserve">Informed consent statement: </w:t>
      </w:r>
      <w:r w:rsidR="00620646" w:rsidRPr="00DD0B97">
        <w:rPr>
          <w:rFonts w:ascii="Book Antiqua" w:hAnsi="Book Antiqua" w:cs="Times New Roman"/>
          <w:sz w:val="24"/>
          <w:szCs w:val="24"/>
        </w:rPr>
        <w:t>Written</w:t>
      </w:r>
      <w:r w:rsidR="00620646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620646">
        <w:rPr>
          <w:rFonts w:ascii="Book Antiqua" w:hAnsi="Book Antiqua" w:cs="Times New Roman"/>
          <w:sz w:val="24"/>
          <w:szCs w:val="24"/>
        </w:rPr>
        <w:t>i</w:t>
      </w:r>
      <w:r w:rsidR="00620646" w:rsidRPr="00D3261C">
        <w:rPr>
          <w:rFonts w:ascii="Book Antiqua" w:hAnsi="Book Antiqua" w:cs="Times New Roman"/>
          <w:sz w:val="24"/>
          <w:szCs w:val="24"/>
        </w:rPr>
        <w:t>nformed</w:t>
      </w:r>
      <w:r w:rsidR="00620646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consent was obtained from the patient for publication of this report and any accompanying images.</w:t>
      </w:r>
    </w:p>
    <w:p w14:paraId="271BF4BB" w14:textId="77777777" w:rsidR="00351801" w:rsidRPr="00D3261C" w:rsidRDefault="00351801" w:rsidP="00D3261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2453C8F" w14:textId="70592637" w:rsidR="00004BD6" w:rsidRPr="00D3261C" w:rsidRDefault="00004BD6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 xml:space="preserve">Conflict-of-interest statement: </w:t>
      </w:r>
      <w:r w:rsidRPr="00D3261C">
        <w:rPr>
          <w:rFonts w:ascii="Book Antiqua" w:hAnsi="Book Antiqua" w:cs="Times New Roman"/>
          <w:sz w:val="24"/>
          <w:szCs w:val="24"/>
        </w:rPr>
        <w:t>The authors declare that they have no conflict of interest.</w:t>
      </w:r>
    </w:p>
    <w:p w14:paraId="0619DD52" w14:textId="77777777" w:rsidR="00351801" w:rsidRPr="00D3261C" w:rsidRDefault="00351801" w:rsidP="00D3261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0C57F28" w14:textId="53FF5983" w:rsidR="00004BD6" w:rsidRPr="00D3261C" w:rsidRDefault="00004BD6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CARE Checklist (2016) statement:</w:t>
      </w:r>
      <w:r w:rsidRPr="00D3261C">
        <w:rPr>
          <w:rFonts w:ascii="Book Antiqua" w:hAnsi="Book Antiqua" w:cs="Times New Roman"/>
          <w:sz w:val="24"/>
          <w:szCs w:val="24"/>
        </w:rPr>
        <w:t xml:space="preserve"> The authors have read the CARE Checklist (2013), and the manuscript was prepared and revised according to the CARE Checklist (2016).</w:t>
      </w:r>
    </w:p>
    <w:p w14:paraId="10FDC278" w14:textId="77777777" w:rsidR="00351801" w:rsidRPr="00D3261C" w:rsidRDefault="00351801" w:rsidP="00D3261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AFA9422" w14:textId="77777777" w:rsidR="008919DB" w:rsidRPr="00D3261C" w:rsidRDefault="008919DB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b/>
          <w:sz w:val="24"/>
          <w:szCs w:val="24"/>
        </w:rPr>
        <w:t xml:space="preserve">Open-Access: </w:t>
      </w:r>
      <w:r w:rsidRPr="00D3261C">
        <w:rPr>
          <w:rFonts w:ascii="Book Antiqua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7A11DC7A" w14:textId="77777777" w:rsidR="008919DB" w:rsidRPr="00D3261C" w:rsidRDefault="008919DB" w:rsidP="00D3261C">
      <w:pPr>
        <w:spacing w:line="360" w:lineRule="auto"/>
        <w:rPr>
          <w:rFonts w:ascii="Book Antiqua" w:eastAsia="等线" w:hAnsi="Book Antiqua"/>
          <w:sz w:val="24"/>
          <w:szCs w:val="24"/>
        </w:rPr>
      </w:pPr>
    </w:p>
    <w:p w14:paraId="1A44258A" w14:textId="77777777" w:rsidR="008919DB" w:rsidRPr="00D3261C" w:rsidRDefault="008919DB" w:rsidP="00D3261C">
      <w:pPr>
        <w:spacing w:line="360" w:lineRule="auto"/>
        <w:rPr>
          <w:rFonts w:ascii="Book Antiqua" w:eastAsia="等线" w:hAnsi="Book Antiqua"/>
          <w:bCs/>
          <w:iCs/>
          <w:sz w:val="24"/>
          <w:szCs w:val="24"/>
        </w:rPr>
      </w:pPr>
      <w:r w:rsidRPr="00D3261C">
        <w:rPr>
          <w:rFonts w:ascii="Book Antiqua" w:hAnsi="Book Antiqua"/>
          <w:b/>
          <w:bCs/>
          <w:iCs/>
          <w:sz w:val="24"/>
          <w:szCs w:val="24"/>
        </w:rPr>
        <w:t>Manuscript source:</w:t>
      </w:r>
      <w:r w:rsidRPr="00D3261C">
        <w:rPr>
          <w:rFonts w:ascii="Book Antiqua" w:hAnsi="Book Antiqua"/>
          <w:bCs/>
          <w:iCs/>
          <w:sz w:val="24"/>
          <w:szCs w:val="24"/>
        </w:rPr>
        <w:t xml:space="preserve"> Unsolicited manuscript</w:t>
      </w:r>
    </w:p>
    <w:p w14:paraId="63A3E755" w14:textId="77777777" w:rsidR="00351801" w:rsidRPr="00D3261C" w:rsidRDefault="00351801" w:rsidP="00D3261C">
      <w:pPr>
        <w:widowControl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0F1BF72" w14:textId="15925703" w:rsidR="00004BD6" w:rsidRPr="00D3261C" w:rsidRDefault="00004BD6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Correspondence</w:t>
      </w:r>
      <w:r w:rsidR="008919DB" w:rsidRPr="00D3261C">
        <w:rPr>
          <w:rFonts w:ascii="Book Antiqua" w:hAnsi="Book Antiqua" w:cs="Arial"/>
          <w:b/>
          <w:kern w:val="0"/>
          <w:sz w:val="24"/>
          <w:szCs w:val="24"/>
        </w:rPr>
        <w:t xml:space="preserve"> author</w:t>
      </w:r>
      <w:r w:rsidR="008919DB" w:rsidRPr="00D3261C">
        <w:rPr>
          <w:rFonts w:ascii="Book Antiqua" w:hAnsi="Book Antiqua"/>
          <w:b/>
          <w:iCs/>
          <w:kern w:val="0"/>
          <w:sz w:val="24"/>
          <w:szCs w:val="24"/>
        </w:rPr>
        <w:t xml:space="preserve">: </w:t>
      </w:r>
      <w:r w:rsidRPr="00D3261C">
        <w:rPr>
          <w:rFonts w:ascii="Book Antiqua" w:hAnsi="Book Antiqua" w:cs="Times New Roman"/>
          <w:b/>
          <w:bCs/>
          <w:sz w:val="24"/>
          <w:szCs w:val="24"/>
        </w:rPr>
        <w:t>Xiang</w:t>
      </w:r>
      <w:r w:rsidR="008527D8" w:rsidRPr="00D3261C">
        <w:rPr>
          <w:rFonts w:ascii="Book Antiqua" w:hAnsi="Book Antiqua" w:cs="Times New Roman"/>
          <w:b/>
          <w:bCs/>
          <w:sz w:val="24"/>
          <w:szCs w:val="24"/>
        </w:rPr>
        <w:t>-D</w:t>
      </w:r>
      <w:r w:rsidRPr="00D3261C">
        <w:rPr>
          <w:rFonts w:ascii="Book Antiqua" w:hAnsi="Book Antiqua" w:cs="Times New Roman"/>
          <w:b/>
          <w:bCs/>
          <w:sz w:val="24"/>
          <w:szCs w:val="24"/>
        </w:rPr>
        <w:t xml:space="preserve">ong Xu, MD, </w:t>
      </w:r>
      <w:r w:rsidR="00755FD8" w:rsidRPr="00D3261C">
        <w:rPr>
          <w:rFonts w:ascii="Book Antiqua" w:hAnsi="Book Antiqua" w:cs="Times New Roman"/>
          <w:b/>
          <w:bCs/>
          <w:sz w:val="24"/>
          <w:szCs w:val="24"/>
        </w:rPr>
        <w:t>Chief Doctor</w:t>
      </w:r>
      <w:r w:rsidRPr="00D3261C">
        <w:rPr>
          <w:rFonts w:ascii="Book Antiqua" w:hAnsi="Book Antiqua" w:cs="Times New Roman"/>
          <w:sz w:val="24"/>
          <w:szCs w:val="24"/>
        </w:rPr>
        <w:t xml:space="preserve">, Department of Cardiology, Jiading District Central Hospital Affiliated Shanghai University of Medical and Health Sciences, </w:t>
      </w:r>
      <w:r w:rsidR="00ED533A" w:rsidRPr="00D3261C">
        <w:rPr>
          <w:rFonts w:ascii="Book Antiqua" w:hAnsi="Book Antiqua" w:cs="Times New Roman"/>
          <w:sz w:val="24"/>
          <w:szCs w:val="24"/>
        </w:rPr>
        <w:t>No 1</w:t>
      </w:r>
      <w:r w:rsidR="00620646">
        <w:rPr>
          <w:rFonts w:ascii="Book Antiqua" w:hAnsi="Book Antiqua" w:cs="Times New Roman"/>
          <w:sz w:val="24"/>
          <w:szCs w:val="24"/>
        </w:rPr>
        <w:t>,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ED533A" w:rsidRPr="00D3261C">
        <w:rPr>
          <w:rFonts w:ascii="Book Antiqua" w:hAnsi="Book Antiqua" w:cs="Times New Roman"/>
          <w:sz w:val="24"/>
          <w:szCs w:val="24"/>
        </w:rPr>
        <w:t>Chengbei</w:t>
      </w:r>
      <w:proofErr w:type="spellEnd"/>
      <w:r w:rsidR="00ED533A" w:rsidRPr="00D3261C">
        <w:rPr>
          <w:rFonts w:ascii="Book Antiqua" w:hAnsi="Book Antiqua" w:cs="Times New Roman"/>
          <w:sz w:val="24"/>
          <w:szCs w:val="24"/>
        </w:rPr>
        <w:t xml:space="preserve"> Road, Jiading District, Shanghai</w:t>
      </w:r>
      <w:r w:rsidR="008919DB" w:rsidRPr="00D3261C">
        <w:rPr>
          <w:rFonts w:ascii="Book Antiqua" w:hAnsi="Book Antiqua" w:cs="Times New Roman"/>
          <w:sz w:val="24"/>
          <w:szCs w:val="24"/>
        </w:rPr>
        <w:t xml:space="preserve"> 20</w:t>
      </w:r>
      <w:r w:rsidR="00966D4F">
        <w:rPr>
          <w:rFonts w:ascii="Book Antiqua" w:hAnsi="Book Antiqua" w:cs="Times New Roman"/>
          <w:sz w:val="24"/>
          <w:szCs w:val="24"/>
        </w:rPr>
        <w:t>18</w:t>
      </w:r>
      <w:r w:rsidR="008919DB" w:rsidRPr="00D3261C">
        <w:rPr>
          <w:rFonts w:ascii="Book Antiqua" w:hAnsi="Book Antiqua" w:cs="Times New Roman"/>
          <w:sz w:val="24"/>
          <w:szCs w:val="24"/>
        </w:rPr>
        <w:t>00</w:t>
      </w:r>
      <w:r w:rsidR="00ED533A" w:rsidRPr="00D3261C">
        <w:rPr>
          <w:rFonts w:ascii="Book Antiqua" w:hAnsi="Book Antiqua" w:cs="Times New Roman"/>
          <w:sz w:val="24"/>
          <w:szCs w:val="24"/>
        </w:rPr>
        <w:t xml:space="preserve">, </w:t>
      </w:r>
      <w:r w:rsidRPr="00D3261C">
        <w:rPr>
          <w:rFonts w:ascii="Book Antiqua" w:hAnsi="Book Antiqua" w:cs="Times New Roman"/>
          <w:sz w:val="24"/>
          <w:szCs w:val="24"/>
        </w:rPr>
        <w:t xml:space="preserve">China. </w:t>
      </w:r>
      <w:hyperlink r:id="rId9" w:history="1">
        <w:r w:rsidR="008B34E7" w:rsidRPr="001B5FD4">
          <w:rPr>
            <w:rStyle w:val="a6"/>
            <w:rFonts w:ascii="Book Antiqua" w:hAnsi="Book Antiqua" w:cs="Times New Roman"/>
            <w:sz w:val="24"/>
            <w:szCs w:val="24"/>
          </w:rPr>
          <w:t>xuxiangdong8416@163.com</w:t>
        </w:r>
      </w:hyperlink>
    </w:p>
    <w:p w14:paraId="05221AFB" w14:textId="346A03CB" w:rsidR="00126DCC" w:rsidRPr="00D3261C" w:rsidRDefault="00126DCC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Telephone:</w:t>
      </w:r>
      <w:r w:rsidRPr="00D3261C">
        <w:rPr>
          <w:rFonts w:ascii="Book Antiqua" w:hAnsi="Book Antiqua" w:cs="Times New Roman"/>
          <w:sz w:val="24"/>
          <w:szCs w:val="24"/>
        </w:rPr>
        <w:t xml:space="preserve"> +86</w:t>
      </w:r>
      <w:r w:rsidR="008919DB" w:rsidRPr="00D3261C">
        <w:rPr>
          <w:rFonts w:ascii="Book Antiqua" w:hAnsi="Book Antiqua" w:cs="Times New Roman"/>
          <w:sz w:val="24"/>
          <w:szCs w:val="24"/>
        </w:rPr>
        <w:t>-</w:t>
      </w:r>
      <w:r w:rsidRPr="00D3261C">
        <w:rPr>
          <w:rFonts w:ascii="Book Antiqua" w:hAnsi="Book Antiqua" w:cs="Times New Roman"/>
          <w:sz w:val="24"/>
          <w:szCs w:val="24"/>
        </w:rPr>
        <w:t>2</w:t>
      </w:r>
      <w:r w:rsidR="008919DB" w:rsidRPr="00D3261C">
        <w:rPr>
          <w:rFonts w:ascii="Book Antiqua" w:hAnsi="Book Antiqua" w:cs="Times New Roman"/>
          <w:sz w:val="24"/>
          <w:szCs w:val="24"/>
        </w:rPr>
        <w:t>1</w:t>
      </w:r>
      <w:r w:rsidRPr="00D3261C">
        <w:rPr>
          <w:rFonts w:ascii="Book Antiqua" w:hAnsi="Book Antiqua" w:cs="Times New Roman"/>
          <w:sz w:val="24"/>
          <w:szCs w:val="24"/>
        </w:rPr>
        <w:t>-67073213</w:t>
      </w:r>
    </w:p>
    <w:p w14:paraId="3884355A" w14:textId="361D386C" w:rsidR="00126DCC" w:rsidRPr="00D3261C" w:rsidRDefault="00126DCC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Fax:</w:t>
      </w:r>
      <w:r w:rsidRPr="00D3261C">
        <w:rPr>
          <w:rFonts w:ascii="Book Antiqua" w:hAnsi="Book Antiqua" w:cs="Times New Roman"/>
          <w:sz w:val="24"/>
          <w:szCs w:val="24"/>
        </w:rPr>
        <w:t xml:space="preserve"> +86</w:t>
      </w:r>
      <w:r w:rsidR="008919DB" w:rsidRPr="00D3261C">
        <w:rPr>
          <w:rFonts w:ascii="Book Antiqua" w:hAnsi="Book Antiqua" w:cs="Times New Roman"/>
          <w:sz w:val="24"/>
          <w:szCs w:val="24"/>
        </w:rPr>
        <w:t>-</w:t>
      </w:r>
      <w:r w:rsidRPr="00D3261C">
        <w:rPr>
          <w:rFonts w:ascii="Book Antiqua" w:hAnsi="Book Antiqua" w:cs="Times New Roman"/>
          <w:sz w:val="24"/>
          <w:szCs w:val="24"/>
        </w:rPr>
        <w:t>21-67073325</w:t>
      </w:r>
    </w:p>
    <w:p w14:paraId="7D9D9AB7" w14:textId="0D1BEDCB" w:rsidR="000A30A0" w:rsidRPr="00D3261C" w:rsidRDefault="000A30A0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7E188135" w14:textId="7CF99B18" w:rsidR="008919DB" w:rsidRPr="00D3261C" w:rsidRDefault="008919DB" w:rsidP="00D3261C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bookmarkStart w:id="5" w:name="_Hlk18505132"/>
      <w:r w:rsidRPr="00D3261C">
        <w:rPr>
          <w:rFonts w:ascii="Book Antiqua" w:hAnsi="Book Antiqua"/>
          <w:b/>
          <w:sz w:val="24"/>
          <w:szCs w:val="24"/>
          <w:lang w:val="en-GB"/>
        </w:rPr>
        <w:t xml:space="preserve">Received: </w:t>
      </w:r>
      <w:r w:rsidRPr="00D3261C">
        <w:rPr>
          <w:rFonts w:ascii="Book Antiqua" w:hAnsi="Book Antiqua"/>
          <w:bCs/>
          <w:sz w:val="24"/>
          <w:szCs w:val="24"/>
          <w:lang w:val="en-GB"/>
        </w:rPr>
        <w:t>April 30, 2019</w:t>
      </w:r>
    </w:p>
    <w:p w14:paraId="0D21BD9A" w14:textId="79F7AB86" w:rsidR="008919DB" w:rsidRPr="00D3261C" w:rsidRDefault="008919DB" w:rsidP="00D3261C">
      <w:pPr>
        <w:snapToGrid w:val="0"/>
        <w:spacing w:line="360" w:lineRule="auto"/>
        <w:rPr>
          <w:rFonts w:ascii="Book Antiqua" w:hAnsi="Book Antiqua"/>
          <w:bCs/>
          <w:sz w:val="24"/>
          <w:szCs w:val="24"/>
          <w:lang w:val="en-GB"/>
        </w:rPr>
      </w:pPr>
      <w:r w:rsidRPr="00D3261C">
        <w:rPr>
          <w:rFonts w:ascii="Book Antiqua" w:hAnsi="Book Antiqua"/>
          <w:b/>
          <w:sz w:val="24"/>
          <w:szCs w:val="24"/>
          <w:lang w:val="en-GB"/>
        </w:rPr>
        <w:t xml:space="preserve">Peer-review started: </w:t>
      </w:r>
      <w:r w:rsidRPr="00D3261C">
        <w:rPr>
          <w:rFonts w:ascii="Book Antiqua" w:hAnsi="Book Antiqua"/>
          <w:bCs/>
          <w:sz w:val="24"/>
          <w:szCs w:val="24"/>
          <w:lang w:val="en-GB"/>
        </w:rPr>
        <w:t>April 30, 2019</w:t>
      </w:r>
    </w:p>
    <w:p w14:paraId="62736D6C" w14:textId="4CBB6BF9" w:rsidR="008919DB" w:rsidRPr="00D3261C" w:rsidRDefault="008919DB" w:rsidP="00D3261C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3261C">
        <w:rPr>
          <w:rFonts w:ascii="Book Antiqua" w:hAnsi="Book Antiqua"/>
          <w:b/>
          <w:sz w:val="24"/>
          <w:szCs w:val="24"/>
          <w:lang w:val="en-GB"/>
        </w:rPr>
        <w:lastRenderedPageBreak/>
        <w:t xml:space="preserve">First decision: </w:t>
      </w:r>
      <w:r w:rsidR="00810C2E" w:rsidRPr="00D3261C">
        <w:rPr>
          <w:rFonts w:ascii="Book Antiqua" w:hAnsi="Book Antiqua"/>
          <w:bCs/>
          <w:sz w:val="24"/>
          <w:szCs w:val="24"/>
          <w:lang w:val="en-GB"/>
        </w:rPr>
        <w:t>September 9</w:t>
      </w:r>
      <w:r w:rsidRPr="00D3261C">
        <w:rPr>
          <w:rFonts w:ascii="Book Antiqua" w:hAnsi="Book Antiqua"/>
          <w:bCs/>
          <w:sz w:val="24"/>
          <w:szCs w:val="24"/>
          <w:lang w:val="en-GB"/>
        </w:rPr>
        <w:t>, 2019</w:t>
      </w:r>
    </w:p>
    <w:p w14:paraId="0139B615" w14:textId="419CACA0" w:rsidR="008919DB" w:rsidRPr="00D3261C" w:rsidRDefault="008919DB" w:rsidP="00D3261C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3261C">
        <w:rPr>
          <w:rFonts w:ascii="Book Antiqua" w:hAnsi="Book Antiqua"/>
          <w:b/>
          <w:sz w:val="24"/>
          <w:szCs w:val="24"/>
          <w:lang w:val="en-GB"/>
        </w:rPr>
        <w:t xml:space="preserve">Revised: </w:t>
      </w:r>
      <w:r w:rsidR="00810C2E" w:rsidRPr="00D3261C">
        <w:rPr>
          <w:rFonts w:ascii="Book Antiqua" w:hAnsi="Book Antiqua"/>
          <w:bCs/>
          <w:sz w:val="24"/>
          <w:szCs w:val="24"/>
          <w:lang w:val="en-GB"/>
        </w:rPr>
        <w:t>September 19</w:t>
      </w:r>
      <w:r w:rsidRPr="00D3261C">
        <w:rPr>
          <w:rFonts w:ascii="Book Antiqua" w:hAnsi="Book Antiqua"/>
          <w:bCs/>
          <w:sz w:val="24"/>
          <w:szCs w:val="24"/>
          <w:lang w:val="en-GB"/>
        </w:rPr>
        <w:t>, 2019</w:t>
      </w:r>
    </w:p>
    <w:p w14:paraId="1E0B020C" w14:textId="1A8FD970" w:rsidR="008919DB" w:rsidRPr="00D3261C" w:rsidRDefault="008919DB" w:rsidP="00D3261C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3261C">
        <w:rPr>
          <w:rFonts w:ascii="Book Antiqua" w:hAnsi="Book Antiqua"/>
          <w:b/>
          <w:sz w:val="24"/>
          <w:szCs w:val="24"/>
          <w:lang w:val="en-GB"/>
        </w:rPr>
        <w:t>Accepted:</w:t>
      </w:r>
      <w:r w:rsidR="00616FF7" w:rsidRPr="00616FF7">
        <w:t xml:space="preserve"> </w:t>
      </w:r>
      <w:r w:rsidR="00616FF7" w:rsidRPr="00616FF7">
        <w:rPr>
          <w:rFonts w:ascii="Book Antiqua" w:hAnsi="Book Antiqua"/>
          <w:sz w:val="24"/>
          <w:szCs w:val="24"/>
          <w:lang w:val="en-GB"/>
        </w:rPr>
        <w:t>September 25, 2019</w:t>
      </w:r>
      <w:r w:rsidRPr="00616FF7">
        <w:rPr>
          <w:rFonts w:ascii="Book Antiqua" w:hAnsi="Book Antiqua"/>
          <w:sz w:val="24"/>
          <w:szCs w:val="24"/>
          <w:lang w:val="en-GB"/>
        </w:rPr>
        <w:t xml:space="preserve"> </w:t>
      </w:r>
    </w:p>
    <w:p w14:paraId="275A459A" w14:textId="6D2FD149" w:rsidR="008919DB" w:rsidRPr="00D3261C" w:rsidRDefault="008919DB" w:rsidP="00D3261C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3261C">
        <w:rPr>
          <w:rFonts w:ascii="Book Antiqua" w:hAnsi="Book Antiqua"/>
          <w:b/>
          <w:sz w:val="24"/>
          <w:szCs w:val="24"/>
          <w:lang w:val="en-GB"/>
        </w:rPr>
        <w:t>Article in press:</w:t>
      </w:r>
      <w:r w:rsidR="00C726F5" w:rsidRPr="00C726F5">
        <w:rPr>
          <w:rFonts w:ascii="Book Antiqua" w:hAnsi="Book Antiqua"/>
          <w:sz w:val="24"/>
          <w:szCs w:val="24"/>
          <w:lang w:val="en-GB"/>
        </w:rPr>
        <w:t xml:space="preserve"> </w:t>
      </w:r>
      <w:r w:rsidR="00C726F5" w:rsidRPr="00616FF7">
        <w:rPr>
          <w:rFonts w:ascii="Book Antiqua" w:hAnsi="Book Antiqua"/>
          <w:sz w:val="24"/>
          <w:szCs w:val="24"/>
          <w:lang w:val="en-GB"/>
        </w:rPr>
        <w:t>September 25, 2019</w:t>
      </w:r>
    </w:p>
    <w:p w14:paraId="4D2CEF9C" w14:textId="13828D48" w:rsidR="008919DB" w:rsidRPr="00D3261C" w:rsidRDefault="008919DB" w:rsidP="00D3261C">
      <w:pPr>
        <w:snapToGrid w:val="0"/>
        <w:spacing w:line="360" w:lineRule="auto"/>
        <w:rPr>
          <w:rFonts w:ascii="Book Antiqua" w:hAnsi="Book Antiqua"/>
          <w:b/>
          <w:sz w:val="24"/>
          <w:szCs w:val="24"/>
          <w:lang w:val="en-GB"/>
        </w:rPr>
      </w:pPr>
      <w:r w:rsidRPr="00D3261C">
        <w:rPr>
          <w:rFonts w:ascii="Book Antiqua" w:hAnsi="Book Antiqua"/>
          <w:b/>
          <w:sz w:val="24"/>
          <w:szCs w:val="24"/>
          <w:lang w:val="en-GB"/>
        </w:rPr>
        <w:t>Published online:</w:t>
      </w:r>
      <w:r w:rsidR="001F76F4" w:rsidRPr="001F76F4">
        <w:rPr>
          <w:rFonts w:ascii="Book Antiqua" w:eastAsia="黑体" w:hAnsi="Book Antiqua"/>
          <w:lang w:val="en-GB"/>
        </w:rPr>
        <w:t xml:space="preserve"> </w:t>
      </w:r>
      <w:r w:rsidR="001F76F4" w:rsidRPr="0029585C">
        <w:rPr>
          <w:rFonts w:ascii="Book Antiqua" w:eastAsia="黑体" w:hAnsi="Book Antiqua"/>
          <w:lang w:val="en-GB"/>
        </w:rPr>
        <w:t xml:space="preserve">October </w:t>
      </w:r>
      <w:r w:rsidR="001F76F4">
        <w:rPr>
          <w:rFonts w:ascii="Book Antiqua" w:eastAsia="黑体" w:hAnsi="Book Antiqua" w:hint="eastAsia"/>
          <w:lang w:val="en-GB"/>
        </w:rPr>
        <w:t>26</w:t>
      </w:r>
      <w:r w:rsidR="001F76F4" w:rsidRPr="0029585C">
        <w:rPr>
          <w:rFonts w:ascii="Book Antiqua" w:eastAsia="黑体" w:hAnsi="Book Antiqua"/>
          <w:lang w:val="en-GB"/>
        </w:rPr>
        <w:t>, 2019</w:t>
      </w:r>
    </w:p>
    <w:bookmarkEnd w:id="5"/>
    <w:p w14:paraId="037E3A83" w14:textId="77777777" w:rsidR="008919DB" w:rsidRPr="00D3261C" w:rsidRDefault="008919DB" w:rsidP="00D3261C">
      <w:pPr>
        <w:spacing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14:paraId="22455086" w14:textId="1D471C4D" w:rsidR="00810C2E" w:rsidRPr="00D3261C" w:rsidRDefault="00810C2E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br w:type="page"/>
      </w:r>
    </w:p>
    <w:p w14:paraId="0EEA08DC" w14:textId="38E54E59" w:rsidR="000A30A0" w:rsidRPr="00D3261C" w:rsidRDefault="000A30A0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4362884F" w14:textId="595E9AAC" w:rsidR="000A30A0" w:rsidRPr="00D3261C" w:rsidRDefault="00126DCC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t>BACKGROUND</w:t>
      </w:r>
    </w:p>
    <w:p w14:paraId="361414DE" w14:textId="2A20BBB9" w:rsidR="000A30A0" w:rsidRPr="00D3261C" w:rsidRDefault="000A30A0" w:rsidP="00D3261C">
      <w:pPr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The de Winter </w:t>
      </w:r>
      <w:r w:rsidR="00810C2E" w:rsidRPr="00D3261C">
        <w:rPr>
          <w:rFonts w:ascii="Book Antiqua" w:hAnsi="Book Antiqua" w:cs="Times New Roman"/>
          <w:sz w:val="24"/>
          <w:szCs w:val="24"/>
        </w:rPr>
        <w:t>electrocardiography (ECG)</w:t>
      </w:r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 pattern is a sign that implies proximal left anterior descending coronary artery occlusion in patients with chest pain. The previous view was that the de Winter ECG pattern </w:t>
      </w:r>
      <w:r w:rsidR="00620646">
        <w:rPr>
          <w:rFonts w:ascii="Book Antiqua" w:hAnsi="Book Antiqua" w:cs="Times New Roman"/>
          <w:kern w:val="0"/>
          <w:sz w:val="24"/>
          <w:szCs w:val="24"/>
        </w:rPr>
        <w:t>i</w:t>
      </w:r>
      <w:r w:rsidR="00620646" w:rsidRPr="00D3261C">
        <w:rPr>
          <w:rFonts w:ascii="Book Antiqua" w:hAnsi="Book Antiqua" w:cs="Times New Roman"/>
          <w:kern w:val="0"/>
          <w:sz w:val="24"/>
          <w:szCs w:val="24"/>
        </w:rPr>
        <w:t xml:space="preserve">s </w:t>
      </w:r>
      <w:r w:rsidRPr="00D3261C">
        <w:rPr>
          <w:rFonts w:ascii="Book Antiqua" w:hAnsi="Book Antiqua" w:cs="Times New Roman"/>
          <w:kern w:val="0"/>
          <w:sz w:val="24"/>
          <w:szCs w:val="24"/>
        </w:rPr>
        <w:t>static.</w:t>
      </w:r>
    </w:p>
    <w:p w14:paraId="2D6AB028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kern w:val="0"/>
          <w:sz w:val="24"/>
          <w:szCs w:val="24"/>
        </w:rPr>
      </w:pPr>
    </w:p>
    <w:p w14:paraId="1E6D508F" w14:textId="19CECBBC" w:rsidR="00126DCC" w:rsidRPr="00D3261C" w:rsidRDefault="00126DCC" w:rsidP="00D3261C">
      <w:pPr>
        <w:spacing w:line="360" w:lineRule="auto"/>
        <w:rPr>
          <w:rFonts w:ascii="Book Antiqua" w:hAnsi="Book Antiqua" w:cs="Times New Roman"/>
          <w:b/>
          <w:i/>
          <w:iCs/>
          <w:kern w:val="0"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kern w:val="0"/>
          <w:sz w:val="24"/>
          <w:szCs w:val="24"/>
        </w:rPr>
        <w:t>CASES SUMMARY</w:t>
      </w:r>
    </w:p>
    <w:p w14:paraId="35A4AB4A" w14:textId="3E3B418A" w:rsidR="00126DCC" w:rsidRPr="00D3261C" w:rsidRDefault="00126DCC" w:rsidP="00285E5F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 xml:space="preserve">A 65-year-old man presented with sudden chest pain at rest associated with diaphoresis for 55 min. The first ECG showed only T-wave inversion </w:t>
      </w:r>
      <w:r w:rsidR="00620646">
        <w:rPr>
          <w:rFonts w:ascii="Book Antiqua" w:hAnsi="Book Antiqua" w:cs="Times New Roman"/>
          <w:sz w:val="24"/>
          <w:szCs w:val="24"/>
        </w:rPr>
        <w:t>i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n </w:t>
      </w:r>
      <w:r w:rsidRPr="00D3261C">
        <w:rPr>
          <w:rFonts w:ascii="Book Antiqua" w:hAnsi="Book Antiqua" w:cs="Times New Roman"/>
          <w:sz w:val="24"/>
          <w:szCs w:val="24"/>
        </w:rPr>
        <w:t xml:space="preserve">III and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aVF</w:t>
      </w:r>
      <w:proofErr w:type="spellEnd"/>
      <w:r w:rsidRPr="00D3261C">
        <w:rPr>
          <w:rFonts w:ascii="Book Antiqua" w:hAnsi="Book Antiqua" w:cs="Times New Roman"/>
          <w:sz w:val="24"/>
          <w:szCs w:val="24"/>
        </w:rPr>
        <w:t xml:space="preserve"> leads. Another ECG was performed at the 100</w:t>
      </w:r>
      <w:r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D3261C">
        <w:rPr>
          <w:rFonts w:ascii="Book Antiqua" w:hAnsi="Book Antiqua" w:cs="Times New Roman"/>
          <w:sz w:val="24"/>
          <w:szCs w:val="24"/>
        </w:rPr>
        <w:t xml:space="preserve"> minute, showing upsloping ST segments depressed with tall and symmetrical T waves </w:t>
      </w:r>
      <w:r w:rsidR="00620646">
        <w:rPr>
          <w:rFonts w:ascii="Book Antiqua" w:hAnsi="Book Antiqua" w:cs="Times New Roman"/>
          <w:sz w:val="24"/>
          <w:szCs w:val="24"/>
        </w:rPr>
        <w:t>in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the precordial leads; the J point </w:t>
      </w:r>
      <w:r w:rsidR="00620646" w:rsidRPr="00D3261C">
        <w:rPr>
          <w:rFonts w:ascii="Book Antiqua" w:hAnsi="Book Antiqua" w:cs="Times New Roman"/>
          <w:sz w:val="24"/>
          <w:szCs w:val="24"/>
        </w:rPr>
        <w:t>w</w:t>
      </w:r>
      <w:r w:rsidR="00620646">
        <w:rPr>
          <w:rFonts w:ascii="Book Antiqua" w:hAnsi="Book Antiqua" w:cs="Times New Roman"/>
          <w:sz w:val="24"/>
          <w:szCs w:val="24"/>
        </w:rPr>
        <w:t>as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raised by 0.1 mV at the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aVR</w:t>
      </w:r>
      <w:proofErr w:type="spellEnd"/>
      <w:r w:rsidRPr="00D3261C">
        <w:rPr>
          <w:rFonts w:ascii="Book Antiqua" w:hAnsi="Book Antiqua" w:cs="Times New Roman"/>
          <w:sz w:val="24"/>
          <w:szCs w:val="24"/>
        </w:rPr>
        <w:t xml:space="preserve"> lead. The patient was referred to our catheterization laboratory. A third ECG</w:t>
      </w:r>
      <w:r w:rsidR="00620646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showed ST segment elevation by 0.2 mV </w:t>
      </w:r>
      <w:r w:rsidR="00620646">
        <w:rPr>
          <w:rFonts w:ascii="Book Antiqua" w:hAnsi="Book Antiqua" w:cs="Times New Roman"/>
          <w:sz w:val="24"/>
          <w:szCs w:val="24"/>
        </w:rPr>
        <w:t>in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D3261C">
        <w:rPr>
          <w:rFonts w:ascii="Book Antiqua" w:hAnsi="Book Antiqua" w:cs="Times New Roman"/>
          <w:sz w:val="24"/>
          <w:szCs w:val="24"/>
        </w:rPr>
        <w:t>the I</w:t>
      </w:r>
      <w:proofErr w:type="gramEnd"/>
      <w:r w:rsidRPr="00D3261C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aVL</w:t>
      </w:r>
      <w:proofErr w:type="spellEnd"/>
      <w:r w:rsidRPr="00D3261C">
        <w:rPr>
          <w:rFonts w:ascii="Book Antiqua" w:hAnsi="Book Antiqua" w:cs="Times New Roman"/>
          <w:sz w:val="24"/>
          <w:szCs w:val="24"/>
        </w:rPr>
        <w:t xml:space="preserve"> leads. The patient underwent emergency coronary angiography, which revealed complete proximal left anterior descending coronary (LAD) occlusion.</w:t>
      </w:r>
      <w:r w:rsidR="00285E5F"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The second patient presented with a 1-h history of sudden-onset, severe, substernal crushing chest pain. The first ECG showed ST-segment elevation (0.1–1.7 mV) in I,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aVL</w:t>
      </w:r>
      <w:proofErr w:type="spellEnd"/>
      <w:r w:rsidRPr="00D3261C">
        <w:rPr>
          <w:rFonts w:ascii="Book Antiqua" w:hAnsi="Book Antiqua" w:cs="Times New Roman"/>
          <w:sz w:val="24"/>
          <w:szCs w:val="24"/>
        </w:rPr>
        <w:t>, and precordial leads. The patient was referred to the catheterization laboratory. On arrival, his symptoms alleviated, and ECG showed that the ST-segments had significantly fallen back. The third ECG showed a typical de Winter pattern. Coronary angiography revealed 99% stenosis of the middle LAD.</w:t>
      </w:r>
    </w:p>
    <w:p w14:paraId="21EDF368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A4DDC81" w14:textId="795DE382" w:rsidR="00126DCC" w:rsidRPr="00D3261C" w:rsidRDefault="00126DCC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t>CONCLUSION</w:t>
      </w:r>
    </w:p>
    <w:p w14:paraId="64CA3836" w14:textId="61912E06" w:rsidR="00126DCC" w:rsidRPr="00D3261C" w:rsidRDefault="00B32A78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>The de Winter ECG pattern is transient and dynamic, and it reflects proximal or mid-LAD subtotal occlusion rather than total occlusion.</w:t>
      </w:r>
    </w:p>
    <w:p w14:paraId="35782D38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76DD133" w14:textId="160B7235" w:rsidR="00810C2E" w:rsidRPr="00D3261C" w:rsidRDefault="00B32A78" w:rsidP="00D3261C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 xml:space="preserve">Key words: </w:t>
      </w:r>
      <w:r w:rsidR="00524259" w:rsidRPr="00D3261C">
        <w:rPr>
          <w:rFonts w:ascii="Book Antiqua" w:hAnsi="Book Antiqua" w:cs="Times New Roman"/>
          <w:sz w:val="24"/>
          <w:szCs w:val="24"/>
        </w:rPr>
        <w:t>D</w:t>
      </w:r>
      <w:r w:rsidRPr="00D3261C">
        <w:rPr>
          <w:rFonts w:ascii="Book Antiqua" w:hAnsi="Book Antiqua" w:cs="Times New Roman"/>
          <w:sz w:val="24"/>
          <w:szCs w:val="24"/>
        </w:rPr>
        <w:t xml:space="preserve">e Winter syndrome; ST-segment upsloping depression; </w:t>
      </w:r>
      <w:bookmarkStart w:id="6" w:name="OLE_LINK6"/>
      <w:r w:rsidR="00810C2E" w:rsidRPr="00D3261C">
        <w:rPr>
          <w:rFonts w:ascii="Book Antiqua" w:hAnsi="Book Antiqua" w:cs="Times New Roman"/>
          <w:sz w:val="24"/>
          <w:szCs w:val="24"/>
        </w:rPr>
        <w:t>Dynamic</w:t>
      </w:r>
      <w:bookmarkEnd w:id="6"/>
      <w:r w:rsidR="00810C2E" w:rsidRPr="00D3261C">
        <w:rPr>
          <w:rFonts w:ascii="Book Antiqua" w:hAnsi="Book Antiqua" w:cs="Times New Roman"/>
          <w:sz w:val="24"/>
          <w:szCs w:val="24"/>
        </w:rPr>
        <w:t>;</w:t>
      </w:r>
      <w:r w:rsidR="00810C2E" w:rsidRPr="00D3261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10C2E" w:rsidRPr="00D3261C">
        <w:rPr>
          <w:rFonts w:ascii="Book Antiqua" w:hAnsi="Book Antiqua" w:cs="Times New Roman"/>
          <w:bCs/>
          <w:sz w:val="24"/>
          <w:szCs w:val="24"/>
        </w:rPr>
        <w:t>Case report</w:t>
      </w:r>
    </w:p>
    <w:p w14:paraId="5FE3A7EF" w14:textId="55AA2263" w:rsidR="00B32A78" w:rsidRPr="00D3261C" w:rsidRDefault="00B32A78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FADE55A" w14:textId="77777777" w:rsidR="00810C2E" w:rsidRPr="00D3261C" w:rsidRDefault="00810C2E" w:rsidP="00D3261C">
      <w:pPr>
        <w:snapToGrid w:val="0"/>
        <w:spacing w:line="360" w:lineRule="auto"/>
        <w:rPr>
          <w:rFonts w:ascii="Book Antiqua" w:hAnsi="Book Antiqua"/>
          <w:sz w:val="24"/>
          <w:szCs w:val="24"/>
        </w:rPr>
      </w:pPr>
      <w:bookmarkStart w:id="7" w:name="OLE_LINK1060"/>
      <w:bookmarkStart w:id="8" w:name="OLE_LINK1265"/>
      <w:bookmarkStart w:id="9" w:name="OLE_LINK1125"/>
      <w:bookmarkStart w:id="10" w:name="OLE_LINK1100"/>
      <w:bookmarkStart w:id="11" w:name="OLE_LINK1348"/>
      <w:bookmarkStart w:id="12" w:name="OLE_LINK1334"/>
      <w:bookmarkStart w:id="13" w:name="OLE_LINK156"/>
      <w:bookmarkStart w:id="14" w:name="OLE_LINK1504"/>
      <w:bookmarkStart w:id="15" w:name="OLE_LINK960"/>
      <w:bookmarkStart w:id="16" w:name="OLE_LINK1516"/>
      <w:bookmarkStart w:id="17" w:name="OLE_LINK1384"/>
      <w:bookmarkStart w:id="18" w:name="OLE_LINK1086"/>
      <w:bookmarkStart w:id="19" w:name="OLE_LINK1029"/>
      <w:bookmarkStart w:id="20" w:name="OLE_LINK1219"/>
      <w:bookmarkStart w:id="21" w:name="OLE_LINK1778"/>
      <w:bookmarkStart w:id="22" w:name="OLE_LINK1061"/>
      <w:bookmarkStart w:id="23" w:name="OLE_LINK472"/>
      <w:bookmarkStart w:id="24" w:name="OLE_LINK928"/>
      <w:bookmarkStart w:id="25" w:name="OLE_LINK98"/>
      <w:bookmarkStart w:id="26" w:name="OLE_LINK800"/>
      <w:bookmarkStart w:id="27" w:name="OLE_LINK861"/>
      <w:bookmarkStart w:id="28" w:name="OLE_LINK1193"/>
      <w:bookmarkStart w:id="29" w:name="OLE_LINK1454"/>
      <w:bookmarkStart w:id="30" w:name="OLE_LINK242"/>
      <w:bookmarkStart w:id="31" w:name="OLE_LINK651"/>
      <w:bookmarkStart w:id="32" w:name="OLE_LINK787"/>
      <w:bookmarkStart w:id="33" w:name="OLE_LINK504"/>
      <w:bookmarkStart w:id="34" w:name="OLE_LINK135"/>
      <w:bookmarkStart w:id="35" w:name="OLE_LINK196"/>
      <w:bookmarkStart w:id="36" w:name="OLE_LINK513"/>
      <w:bookmarkStart w:id="37" w:name="OLE_LINK1163"/>
      <w:bookmarkStart w:id="38" w:name="OLE_LINK672"/>
      <w:bookmarkStart w:id="39" w:name="OLE_LINK906"/>
      <w:bookmarkStart w:id="40" w:name="OLE_LINK1247"/>
      <w:bookmarkStart w:id="41" w:name="OLE_LINK758"/>
      <w:bookmarkStart w:id="42" w:name="OLE_LINK471"/>
      <w:bookmarkStart w:id="43" w:name="OLE_LINK1644"/>
      <w:bookmarkStart w:id="44" w:name="OLE_LINK474"/>
      <w:bookmarkStart w:id="45" w:name="OLE_LINK879"/>
      <w:bookmarkStart w:id="46" w:name="OLE_LINK1543"/>
      <w:bookmarkStart w:id="47" w:name="OLE_LINK1478"/>
      <w:bookmarkStart w:id="48" w:name="OLE_LINK1403"/>
      <w:bookmarkStart w:id="49" w:name="OLE_LINK1284"/>
      <w:bookmarkStart w:id="50" w:name="OLE_LINK216"/>
      <w:bookmarkStart w:id="51" w:name="OLE_LINK1373"/>
      <w:bookmarkStart w:id="52" w:name="OLE_LINK862"/>
      <w:bookmarkStart w:id="53" w:name="OLE_LINK1313"/>
      <w:bookmarkStart w:id="54" w:name="OLE_LINK1549"/>
      <w:bookmarkStart w:id="55" w:name="OLE_LINK1361"/>
      <w:bookmarkStart w:id="56" w:name="OLE_LINK1885"/>
      <w:bookmarkStart w:id="57" w:name="OLE_LINK640"/>
      <w:bookmarkStart w:id="58" w:name="OLE_LINK312"/>
      <w:bookmarkStart w:id="59" w:name="OLE_LINK1539"/>
      <w:bookmarkStart w:id="60" w:name="OLE_LINK575"/>
      <w:bookmarkStart w:id="61" w:name="OLE_LINK546"/>
      <w:bookmarkStart w:id="62" w:name="OLE_LINK652"/>
      <w:bookmarkStart w:id="63" w:name="OLE_LINK1437"/>
      <w:bookmarkStart w:id="64" w:name="OLE_LINK1480"/>
      <w:bookmarkStart w:id="65" w:name="OLE_LINK1884"/>
      <w:bookmarkStart w:id="66" w:name="OLE_LINK1186"/>
      <w:bookmarkStart w:id="67" w:name="OLE_LINK744"/>
      <w:bookmarkStart w:id="68" w:name="OLE_LINK330"/>
      <w:bookmarkStart w:id="69" w:name="OLE_LINK259"/>
      <w:bookmarkStart w:id="70" w:name="OLE_LINK982"/>
      <w:bookmarkStart w:id="71" w:name="OLE_LINK465"/>
      <w:bookmarkStart w:id="72" w:name="OLE_LINK983"/>
      <w:bookmarkStart w:id="73" w:name="OLE_LINK714"/>
      <w:bookmarkStart w:id="74" w:name="OLE_LINK325"/>
      <w:bookmarkStart w:id="75" w:name="OLE_LINK311"/>
      <w:bookmarkStart w:id="76" w:name="OLE_LINK466"/>
      <w:bookmarkStart w:id="77" w:name="OLE_LINK1538"/>
      <w:bookmarkStart w:id="78" w:name="OLE_LINK2583"/>
      <w:bookmarkStart w:id="79" w:name="OLE_LINK2856"/>
      <w:bookmarkStart w:id="80" w:name="OLE_LINK2993"/>
      <w:bookmarkStart w:id="81" w:name="OLE_LINK2643"/>
      <w:bookmarkStart w:id="82" w:name="OLE_LINK2762"/>
      <w:bookmarkStart w:id="83" w:name="OLE_LINK2962"/>
      <w:bookmarkStart w:id="84" w:name="OLE_LINK2582"/>
      <w:bookmarkStart w:id="85" w:name="OLE_LINK2110"/>
      <w:bookmarkStart w:id="86" w:name="OLE_LINK2446"/>
      <w:bookmarkStart w:id="87" w:name="OLE_LINK2081"/>
      <w:bookmarkStart w:id="88" w:name="OLE_LINK1744"/>
      <w:bookmarkStart w:id="89" w:name="OLE_LINK2082"/>
      <w:bookmarkStart w:id="90" w:name="OLE_LINK1941"/>
      <w:bookmarkStart w:id="91" w:name="OLE_LINK2345"/>
      <w:bookmarkStart w:id="92" w:name="OLE_LINK1882"/>
      <w:bookmarkStart w:id="93" w:name="OLE_LINK1938"/>
      <w:bookmarkStart w:id="94" w:name="OLE_LINK2071"/>
      <w:bookmarkStart w:id="95" w:name="OLE_LINK1964"/>
      <w:bookmarkStart w:id="96" w:name="OLE_LINK2192"/>
      <w:bookmarkStart w:id="97" w:name="OLE_LINK2134"/>
      <w:bookmarkStart w:id="98" w:name="OLE_LINK2020"/>
      <w:bookmarkStart w:id="99" w:name="OLE_LINK1931"/>
      <w:bookmarkStart w:id="100" w:name="OLE_LINK1776"/>
      <w:bookmarkStart w:id="101" w:name="OLE_LINK2562"/>
      <w:bookmarkStart w:id="102" w:name="OLE_LINK1777"/>
      <w:bookmarkStart w:id="103" w:name="OLE_LINK2445"/>
      <w:bookmarkStart w:id="104" w:name="OLE_LINK2265"/>
      <w:bookmarkStart w:id="105" w:name="OLE_LINK1868"/>
      <w:bookmarkStart w:id="106" w:name="OLE_LINK1756"/>
      <w:bookmarkStart w:id="107" w:name="OLE_LINK1835"/>
      <w:bookmarkStart w:id="108" w:name="OLE_LINK2013"/>
      <w:bookmarkStart w:id="109" w:name="OLE_LINK1923"/>
      <w:bookmarkStart w:id="110" w:name="OLE_LINK1929"/>
      <w:bookmarkStart w:id="111" w:name="OLE_LINK1995"/>
      <w:bookmarkStart w:id="112" w:name="OLE_LINK1866"/>
      <w:bookmarkStart w:id="113" w:name="OLE_LINK1902"/>
      <w:bookmarkStart w:id="114" w:name="OLE_LINK1817"/>
      <w:bookmarkStart w:id="115" w:name="OLE_LINK1901"/>
      <w:bookmarkStart w:id="116" w:name="OLE_LINK1894"/>
      <w:bookmarkStart w:id="117" w:name="OLE_LINK2169"/>
      <w:bookmarkStart w:id="118" w:name="OLE_LINK2331"/>
      <w:bookmarkStart w:id="119" w:name="OLE_LINK2221"/>
      <w:bookmarkStart w:id="120" w:name="OLE_LINK2190"/>
      <w:bookmarkStart w:id="121" w:name="OLE_LINK2484"/>
      <w:bookmarkStart w:id="122" w:name="OLE_LINK2467"/>
      <w:bookmarkStart w:id="123" w:name="OLE_LINK2157"/>
      <w:bookmarkStart w:id="124" w:name="OLE_LINK2348"/>
      <w:bookmarkStart w:id="125" w:name="OLE_LINK2292"/>
      <w:bookmarkStart w:id="126" w:name="OLE_LINK2252"/>
      <w:bookmarkStart w:id="127" w:name="OLE_LINK2451"/>
      <w:bookmarkStart w:id="128" w:name="OLE_LINK2627"/>
      <w:bookmarkStart w:id="129" w:name="OLE_LINK2663"/>
      <w:bookmarkStart w:id="130" w:name="OLE_LINK2761"/>
      <w:bookmarkStart w:id="131" w:name="OLE_LINK2482"/>
      <w:proofErr w:type="gramStart"/>
      <w:r w:rsidRPr="00D3261C">
        <w:rPr>
          <w:rFonts w:ascii="Book Antiqua" w:hAnsi="Book Antiqua"/>
          <w:b/>
          <w:sz w:val="24"/>
          <w:szCs w:val="24"/>
        </w:rPr>
        <w:t xml:space="preserve">© </w:t>
      </w:r>
      <w:r w:rsidRPr="00D3261C">
        <w:rPr>
          <w:rFonts w:ascii="Book Antiqua" w:eastAsia="AdvTimes" w:hAnsi="Book Antiqua" w:cs="AdvTimes"/>
          <w:b/>
          <w:sz w:val="24"/>
          <w:szCs w:val="24"/>
        </w:rPr>
        <w:t>The Author(s) 201</w:t>
      </w:r>
      <w:r w:rsidRPr="00D3261C">
        <w:rPr>
          <w:rFonts w:ascii="Book Antiqua" w:hAnsi="Book Antiqua" w:cs="AdvTimes"/>
          <w:b/>
          <w:sz w:val="24"/>
          <w:szCs w:val="24"/>
        </w:rPr>
        <w:t>9</w:t>
      </w:r>
      <w:r w:rsidRPr="00D3261C">
        <w:rPr>
          <w:rFonts w:ascii="Book Antiqua" w:eastAsia="AdvTimes" w:hAnsi="Book Antiqua" w:cs="AdvTimes"/>
          <w:b/>
          <w:sz w:val="24"/>
          <w:szCs w:val="24"/>
        </w:rPr>
        <w:t>.</w:t>
      </w:r>
      <w:proofErr w:type="gramEnd"/>
      <w:r w:rsidRPr="00D3261C">
        <w:rPr>
          <w:rFonts w:ascii="Book Antiqua" w:eastAsia="AdvTimes" w:hAnsi="Book Antiqua" w:cs="AdvTimes"/>
          <w:sz w:val="24"/>
          <w:szCs w:val="24"/>
        </w:rPr>
        <w:t xml:space="preserve"> </w:t>
      </w:r>
      <w:proofErr w:type="gramStart"/>
      <w:r w:rsidRPr="00D3261C">
        <w:rPr>
          <w:rFonts w:ascii="Book Antiqua" w:eastAsia="AdvTimes" w:hAnsi="Book Antiqua" w:cs="AdvTimes"/>
          <w:sz w:val="24"/>
          <w:szCs w:val="24"/>
        </w:rPr>
        <w:t xml:space="preserve">Published by </w:t>
      </w:r>
      <w:proofErr w:type="spellStart"/>
      <w:r w:rsidRPr="00D3261C">
        <w:rPr>
          <w:rFonts w:ascii="Book Antiqua" w:hAnsi="Book Antiqua" w:cs="Arial Unicode MS"/>
          <w:sz w:val="24"/>
          <w:szCs w:val="24"/>
        </w:rPr>
        <w:t>Baishideng</w:t>
      </w:r>
      <w:proofErr w:type="spellEnd"/>
      <w:r w:rsidRPr="00D3261C">
        <w:rPr>
          <w:rFonts w:ascii="Book Antiqua" w:hAnsi="Book Antiqua" w:cs="Arial Unicode MS"/>
          <w:sz w:val="24"/>
          <w:szCs w:val="24"/>
        </w:rPr>
        <w:t xml:space="preserve"> Publishing Group Inc.</w:t>
      </w:r>
      <w:proofErr w:type="gramEnd"/>
      <w:r w:rsidRPr="00D3261C">
        <w:rPr>
          <w:rFonts w:ascii="Book Antiqua" w:hAnsi="Book Antiqua" w:cs="Arial Unicode MS"/>
          <w:sz w:val="24"/>
          <w:szCs w:val="24"/>
        </w:rPr>
        <w:t xml:space="preserve"> All rights reserved.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</w:p>
    <w:p w14:paraId="569EF297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0C1792D9" w14:textId="12A34E34" w:rsidR="00B32A78" w:rsidRPr="00D3261C" w:rsidRDefault="00B32A78" w:rsidP="00D3261C">
      <w:pPr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 xml:space="preserve">Core tip: </w:t>
      </w:r>
      <w:bookmarkStart w:id="132" w:name="OLE_LINK7"/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The de Winter </w:t>
      </w:r>
      <w:r w:rsidR="00810C2E" w:rsidRPr="00D3261C">
        <w:rPr>
          <w:rFonts w:ascii="Book Antiqua" w:hAnsi="Book Antiqua" w:cs="Times New Roman"/>
          <w:sz w:val="24"/>
          <w:szCs w:val="24"/>
        </w:rPr>
        <w:t>electrocardiography</w:t>
      </w:r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 pattern is a sign that implies proximal left anterior descending coronary artery occlusion in patients with chest pain. The classic thinking of the de Winter pattern is that it represents a static situation. Our cases demonstrate that de Winter and </w:t>
      </w:r>
      <w:r w:rsidR="00810C2E" w:rsidRPr="00D3261C">
        <w:rPr>
          <w:rFonts w:ascii="Book Antiqua" w:hAnsi="Book Antiqua" w:cs="Times New Roman"/>
          <w:sz w:val="24"/>
          <w:szCs w:val="24"/>
        </w:rPr>
        <w:t>ST-segment elevation myocardial infarction</w:t>
      </w:r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 represent a dynamic spectrum that may evolve in either direction, </w:t>
      </w:r>
      <w:r w:rsidRPr="006F16DD">
        <w:rPr>
          <w:rFonts w:ascii="Book Antiqua" w:hAnsi="Book Antiqua" w:cs="Times New Roman"/>
          <w:i/>
          <w:iCs/>
          <w:kern w:val="0"/>
          <w:sz w:val="24"/>
          <w:szCs w:val="24"/>
        </w:rPr>
        <w:t>i.e.</w:t>
      </w:r>
      <w:r w:rsidRPr="00D3261C">
        <w:rPr>
          <w:rFonts w:ascii="Book Antiqua" w:hAnsi="Book Antiqua" w:cs="Times New Roman"/>
          <w:kern w:val="0"/>
          <w:sz w:val="24"/>
          <w:szCs w:val="24"/>
        </w:rPr>
        <w:t>, toward coronary vessel occlusion or toward thrombolysis.</w:t>
      </w:r>
    </w:p>
    <w:bookmarkEnd w:id="132"/>
    <w:p w14:paraId="588D3AFC" w14:textId="4264DD51" w:rsidR="00351801" w:rsidRPr="00D3261C" w:rsidRDefault="00351801" w:rsidP="00D3261C">
      <w:pPr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</w:p>
    <w:p w14:paraId="328B3B40" w14:textId="54120877" w:rsidR="00351801" w:rsidRPr="00D3261C" w:rsidRDefault="00EA6B37" w:rsidP="00D3261C">
      <w:pPr>
        <w:adjustRightInd w:val="0"/>
        <w:snapToGrid w:val="0"/>
        <w:spacing w:line="360" w:lineRule="auto"/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</w:pPr>
      <w:r w:rsidRPr="00D3261C">
        <w:rPr>
          <w:rFonts w:ascii="Book Antiqua" w:hAnsi="Book Antiqua" w:cs="Times New Roman"/>
          <w:kern w:val="0"/>
          <w:sz w:val="24"/>
          <w:szCs w:val="24"/>
        </w:rPr>
        <w:t>Lin</w:t>
      </w:r>
      <w:r w:rsidR="00810C2E" w:rsidRPr="00D3261C">
        <w:rPr>
          <w:rFonts w:ascii="Book Antiqua" w:hAnsi="Book Antiqua" w:cs="Times New Roman"/>
          <w:kern w:val="0"/>
          <w:sz w:val="24"/>
          <w:szCs w:val="24"/>
        </w:rPr>
        <w:t xml:space="preserve"> YY,</w:t>
      </w:r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 Wen</w:t>
      </w:r>
      <w:r w:rsidR="00810C2E" w:rsidRPr="00D3261C">
        <w:rPr>
          <w:rFonts w:ascii="Book Antiqua" w:hAnsi="Book Antiqua" w:cs="Times New Roman"/>
          <w:kern w:val="0"/>
          <w:sz w:val="24"/>
          <w:szCs w:val="24"/>
        </w:rPr>
        <w:t xml:space="preserve"> YD,</w:t>
      </w:r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 Wu</w:t>
      </w:r>
      <w:r w:rsidR="00810C2E" w:rsidRPr="00D3261C">
        <w:rPr>
          <w:rFonts w:ascii="Book Antiqua" w:hAnsi="Book Antiqua" w:cs="Times New Roman"/>
          <w:kern w:val="0"/>
          <w:sz w:val="24"/>
          <w:szCs w:val="24"/>
        </w:rPr>
        <w:t xml:space="preserve"> GL,</w:t>
      </w:r>
      <w:r w:rsidRPr="00D3261C">
        <w:rPr>
          <w:rFonts w:ascii="Book Antiqua" w:hAnsi="Book Antiqua" w:cs="Times New Roman"/>
          <w:kern w:val="0"/>
          <w:sz w:val="24"/>
          <w:szCs w:val="24"/>
        </w:rPr>
        <w:t xml:space="preserve"> Xu</w:t>
      </w:r>
      <w:r w:rsidR="00810C2E" w:rsidRPr="00D3261C">
        <w:rPr>
          <w:rFonts w:ascii="Book Antiqua" w:hAnsi="Book Antiqua" w:cs="Times New Roman"/>
          <w:kern w:val="0"/>
          <w:sz w:val="24"/>
          <w:szCs w:val="24"/>
        </w:rPr>
        <w:t xml:space="preserve"> XD.</w:t>
      </w:r>
      <w:r w:rsidR="00810C2E" w:rsidRPr="00D3261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10C2E" w:rsidRPr="00D3261C">
        <w:rPr>
          <w:rFonts w:ascii="Book Antiqua" w:hAnsi="Book Antiqua" w:cs="Times New Roman"/>
          <w:bCs/>
          <w:sz w:val="24"/>
          <w:szCs w:val="24"/>
        </w:rPr>
        <w:t xml:space="preserve">De Winter syndrome and ST-segment elevation myocardial infarction can evolve into one another: </w:t>
      </w:r>
      <w:r w:rsidR="00620646">
        <w:rPr>
          <w:rFonts w:ascii="Book Antiqua" w:hAnsi="Book Antiqua" w:cs="Times New Roman"/>
          <w:bCs/>
          <w:sz w:val="24"/>
          <w:szCs w:val="24"/>
        </w:rPr>
        <w:t>Report of t</w:t>
      </w:r>
      <w:r w:rsidR="00620646" w:rsidRPr="00D3261C">
        <w:rPr>
          <w:rFonts w:ascii="Book Antiqua" w:hAnsi="Book Antiqua" w:cs="Times New Roman"/>
          <w:bCs/>
          <w:sz w:val="24"/>
          <w:szCs w:val="24"/>
        </w:rPr>
        <w:t xml:space="preserve">wo </w:t>
      </w:r>
      <w:r w:rsidR="00810C2E" w:rsidRPr="00D3261C">
        <w:rPr>
          <w:rFonts w:ascii="Book Antiqua" w:hAnsi="Book Antiqua" w:cs="Times New Roman"/>
          <w:bCs/>
          <w:sz w:val="24"/>
          <w:szCs w:val="24"/>
        </w:rPr>
        <w:t>cases.</w:t>
      </w:r>
      <w:r w:rsidR="00810C2E" w:rsidRPr="00D3261C">
        <w:rPr>
          <w:rFonts w:ascii="Book Antiqua" w:hAnsi="Book Antiqua" w:cs="Garamond"/>
          <w:i/>
          <w:iCs/>
          <w:color w:val="000000"/>
          <w:kern w:val="0"/>
          <w:sz w:val="24"/>
          <w:szCs w:val="24"/>
          <w:lang w:val="pl-PL" w:eastAsia="pl-PL"/>
        </w:rPr>
        <w:t xml:space="preserve"> World J Clin Cases</w:t>
      </w:r>
      <w:r w:rsidR="00810C2E" w:rsidRPr="00D3261C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t xml:space="preserve"> </w:t>
      </w:r>
      <w:r w:rsidR="00FA2094" w:rsidRPr="002F71A6">
        <w:rPr>
          <w:rFonts w:ascii="Book Antiqua" w:hAnsi="Book Antiqua"/>
          <w:bCs/>
          <w:sz w:val="24"/>
          <w:szCs w:val="24"/>
        </w:rPr>
        <w:t>2019; 7(</w:t>
      </w:r>
      <w:r w:rsidR="00FA2094">
        <w:rPr>
          <w:rFonts w:ascii="Book Antiqua" w:hAnsi="Book Antiqua" w:hint="eastAsia"/>
          <w:bCs/>
          <w:sz w:val="24"/>
          <w:szCs w:val="24"/>
        </w:rPr>
        <w:t>20</w:t>
      </w:r>
      <w:r w:rsidR="00FA2094" w:rsidRPr="002F71A6">
        <w:rPr>
          <w:rFonts w:ascii="Book Antiqua" w:hAnsi="Book Antiqua"/>
          <w:bCs/>
          <w:sz w:val="24"/>
          <w:szCs w:val="24"/>
        </w:rPr>
        <w:t xml:space="preserve">): </w:t>
      </w:r>
      <w:r w:rsidR="00FA2094" w:rsidRPr="00F72BA4">
        <w:rPr>
          <w:rFonts w:ascii="Book Antiqua" w:hAnsi="Book Antiqua"/>
          <w:bCs/>
          <w:sz w:val="24"/>
          <w:szCs w:val="24"/>
        </w:rPr>
        <w:t>3296-3302</w:t>
      </w:r>
      <w:r w:rsidR="00FA2094" w:rsidRPr="002F71A6">
        <w:rPr>
          <w:rFonts w:ascii="Book Antiqua" w:hAnsi="Book Antiqua"/>
          <w:bCs/>
          <w:sz w:val="24"/>
          <w:szCs w:val="24"/>
        </w:rPr>
        <w:t xml:space="preserve">  URL: https://www.wjgnet.com/2307-8960/full/v7/i</w:t>
      </w:r>
      <w:r w:rsidR="00FA2094">
        <w:rPr>
          <w:rFonts w:ascii="Book Antiqua" w:hAnsi="Book Antiqua" w:hint="eastAsia"/>
          <w:bCs/>
          <w:sz w:val="24"/>
          <w:szCs w:val="24"/>
        </w:rPr>
        <w:t>20</w:t>
      </w:r>
      <w:r w:rsidR="00FA2094" w:rsidRPr="002F71A6">
        <w:rPr>
          <w:rFonts w:ascii="Book Antiqua" w:hAnsi="Book Antiqua"/>
          <w:bCs/>
          <w:sz w:val="24"/>
          <w:szCs w:val="24"/>
        </w:rPr>
        <w:t>/</w:t>
      </w:r>
      <w:r w:rsidR="00FA2094" w:rsidRPr="00F72BA4">
        <w:rPr>
          <w:rFonts w:ascii="Book Antiqua" w:hAnsi="Book Antiqua"/>
          <w:bCs/>
          <w:sz w:val="24"/>
          <w:szCs w:val="24"/>
        </w:rPr>
        <w:t>3296</w:t>
      </w:r>
      <w:r w:rsidR="00FA2094" w:rsidRPr="002F71A6">
        <w:rPr>
          <w:rFonts w:ascii="Book Antiqua" w:hAnsi="Book Antiqua"/>
          <w:bCs/>
          <w:sz w:val="24"/>
          <w:szCs w:val="24"/>
        </w:rPr>
        <w:t>.htm  DOI: https://dx.doi.org/10.12998/wjcc.v7.i</w:t>
      </w:r>
      <w:r w:rsidR="00FA2094">
        <w:rPr>
          <w:rFonts w:ascii="Book Antiqua" w:hAnsi="Book Antiqua" w:hint="eastAsia"/>
          <w:bCs/>
          <w:sz w:val="24"/>
          <w:szCs w:val="24"/>
        </w:rPr>
        <w:t>20</w:t>
      </w:r>
      <w:r w:rsidR="00FA2094" w:rsidRPr="002F71A6">
        <w:rPr>
          <w:rFonts w:ascii="Book Antiqua" w:hAnsi="Book Antiqua"/>
          <w:bCs/>
          <w:sz w:val="24"/>
          <w:szCs w:val="24"/>
        </w:rPr>
        <w:t>.</w:t>
      </w:r>
      <w:r w:rsidR="00FA2094" w:rsidRPr="00F72BA4">
        <w:rPr>
          <w:rFonts w:ascii="Book Antiqua" w:hAnsi="Book Antiqua"/>
          <w:bCs/>
          <w:sz w:val="24"/>
          <w:szCs w:val="24"/>
        </w:rPr>
        <w:t>3296</w:t>
      </w:r>
      <w:bookmarkStart w:id="133" w:name="_GoBack"/>
      <w:bookmarkEnd w:id="133"/>
    </w:p>
    <w:p w14:paraId="12DF9114" w14:textId="77777777" w:rsidR="00B32A78" w:rsidRPr="00D3261C" w:rsidRDefault="00B32A78" w:rsidP="00D3261C">
      <w:pPr>
        <w:widowControl/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D3261C">
        <w:rPr>
          <w:rFonts w:ascii="Book Antiqua" w:hAnsi="Book Antiqua" w:cs="Times New Roman"/>
          <w:kern w:val="0"/>
          <w:sz w:val="24"/>
          <w:szCs w:val="24"/>
        </w:rPr>
        <w:br w:type="page"/>
      </w:r>
    </w:p>
    <w:p w14:paraId="2875014F" w14:textId="77777777" w:rsidR="00810C2E" w:rsidRPr="00D3261C" w:rsidRDefault="00810C2E" w:rsidP="00D3261C">
      <w:pPr>
        <w:snapToGrid w:val="0"/>
        <w:spacing w:line="360" w:lineRule="auto"/>
        <w:rPr>
          <w:rFonts w:ascii="Book Antiqua" w:hAnsi="Book Antiqua" w:cs="Calibri"/>
          <w:b/>
          <w:sz w:val="24"/>
          <w:szCs w:val="24"/>
        </w:rPr>
      </w:pPr>
      <w:r w:rsidRPr="00D3261C">
        <w:rPr>
          <w:rFonts w:ascii="Book Antiqua" w:hAnsi="Book Antiqua" w:cs="Calibri"/>
          <w:b/>
          <w:sz w:val="24"/>
          <w:szCs w:val="24"/>
        </w:rPr>
        <w:lastRenderedPageBreak/>
        <w:t>INTRODUCTION</w:t>
      </w:r>
    </w:p>
    <w:p w14:paraId="7BC12320" w14:textId="62B45030" w:rsidR="00882F52" w:rsidRPr="00D3261C" w:rsidRDefault="00882F52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 xml:space="preserve">The de Winter </w:t>
      </w:r>
      <w:r w:rsidR="00810C2E" w:rsidRPr="00D3261C">
        <w:rPr>
          <w:rFonts w:ascii="Book Antiqua" w:hAnsi="Book Antiqua" w:cs="Times New Roman"/>
          <w:sz w:val="24"/>
          <w:szCs w:val="24"/>
        </w:rPr>
        <w:t>electrocardiography (ECG)</w:t>
      </w:r>
      <w:r w:rsidRPr="00D3261C">
        <w:rPr>
          <w:rFonts w:ascii="Book Antiqua" w:hAnsi="Book Antiqua" w:cs="Times New Roman"/>
          <w:sz w:val="24"/>
          <w:szCs w:val="24"/>
        </w:rPr>
        <w:t xml:space="preserve"> pattern is a sign that implies proximal left anterior descending coronary artery occlusion in patients with chest pain. The previous view was that the de Winter ECG pattern </w:t>
      </w:r>
      <w:r w:rsidR="00620646">
        <w:rPr>
          <w:rFonts w:ascii="Book Antiqua" w:hAnsi="Book Antiqua" w:cs="Times New Roman"/>
          <w:sz w:val="24"/>
          <w:szCs w:val="24"/>
        </w:rPr>
        <w:t>i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s </w:t>
      </w:r>
      <w:r w:rsidRPr="00D3261C">
        <w:rPr>
          <w:rFonts w:ascii="Book Antiqua" w:hAnsi="Book Antiqua" w:cs="Times New Roman"/>
          <w:sz w:val="24"/>
          <w:szCs w:val="24"/>
        </w:rPr>
        <w:t>static. We show that de Winter and ST-segment elevation myocardial infarction can evolve into one another.</w:t>
      </w:r>
    </w:p>
    <w:p w14:paraId="1AE45FAE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4C57215" w14:textId="1BF82D08" w:rsidR="00882F52" w:rsidRPr="00D3261C" w:rsidRDefault="00882F52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PRESENTATION</w:t>
      </w:r>
    </w:p>
    <w:p w14:paraId="543131DD" w14:textId="6AC165EB" w:rsidR="00882F52" w:rsidRPr="00D3261C" w:rsidRDefault="00882F52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t>Chief complaints</w:t>
      </w:r>
    </w:p>
    <w:p w14:paraId="186FCD74" w14:textId="796A18C7" w:rsidR="00882F52" w:rsidRDefault="00285E5F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1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: </w:t>
      </w:r>
      <w:r w:rsidR="00882F52" w:rsidRPr="00D3261C">
        <w:rPr>
          <w:rFonts w:ascii="Book Antiqua" w:hAnsi="Book Antiqua" w:cs="Times New Roman"/>
          <w:sz w:val="24"/>
          <w:szCs w:val="24"/>
        </w:rPr>
        <w:t>A 65-year-old man presented with sudden chest pain at rest associated with diaphoresis. He had no complaint of abdominal pain, bloody stools, or weight loss.</w:t>
      </w:r>
    </w:p>
    <w:p w14:paraId="7FA3FB58" w14:textId="77777777" w:rsidR="00CC7E4A" w:rsidRPr="00D3261C" w:rsidRDefault="00CC7E4A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1E26B2" w14:textId="2F6A3E2C" w:rsidR="00CC7E4A" w:rsidRPr="00CC7E4A" w:rsidRDefault="00CC7E4A" w:rsidP="00CC7E4A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2</w:t>
      </w:r>
      <w:r>
        <w:rPr>
          <w:rFonts w:ascii="Book Antiqua" w:hAnsi="Book Antiqua" w:cs="Times New Roman" w:hint="eastAsia"/>
          <w:b/>
          <w:sz w:val="24"/>
          <w:szCs w:val="24"/>
        </w:rPr>
        <w:t>:</w:t>
      </w:r>
      <w:r w:rsidRPr="00CC7E4A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A 50-year-old man presented with sudden-onset, severe, substernal crushing chest pain radiating to the left shoulder and back, accompanied by diaphoresis. He had no complaint of bloody stools, cough, or hemoptysis.</w:t>
      </w:r>
    </w:p>
    <w:p w14:paraId="5A5CC60C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83CFE29" w14:textId="33DDADAE" w:rsidR="00721798" w:rsidRPr="00D3261C" w:rsidRDefault="00721798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t>History of present illness</w:t>
      </w:r>
    </w:p>
    <w:p w14:paraId="445EDA80" w14:textId="3D72B8A0" w:rsidR="00721798" w:rsidRDefault="00285E5F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1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: </w:t>
      </w:r>
      <w:r w:rsidR="00620646" w:rsidRPr="00DD0B97">
        <w:rPr>
          <w:rFonts w:ascii="Book Antiqua" w:hAnsi="Book Antiqua" w:cs="Times New Roman"/>
          <w:sz w:val="24"/>
          <w:szCs w:val="24"/>
        </w:rPr>
        <w:t xml:space="preserve">The </w:t>
      </w:r>
      <w:r w:rsidR="00620646">
        <w:rPr>
          <w:rFonts w:ascii="Book Antiqua" w:hAnsi="Book Antiqua" w:cs="Times New Roman"/>
          <w:sz w:val="24"/>
          <w:szCs w:val="24"/>
        </w:rPr>
        <w:t>p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atient’s </w:t>
      </w:r>
      <w:r w:rsidR="00721798" w:rsidRPr="00D3261C">
        <w:rPr>
          <w:rFonts w:ascii="Book Antiqua" w:hAnsi="Book Antiqua" w:cs="Times New Roman"/>
          <w:sz w:val="24"/>
          <w:szCs w:val="24"/>
        </w:rPr>
        <w:t>symptoms started 55 min</w:t>
      </w:r>
      <w:r w:rsidR="00261014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721798" w:rsidRPr="00D3261C">
        <w:rPr>
          <w:rFonts w:ascii="Book Antiqua" w:hAnsi="Book Antiqua" w:cs="Times New Roman"/>
          <w:sz w:val="24"/>
          <w:szCs w:val="24"/>
        </w:rPr>
        <w:t>ag</w:t>
      </w:r>
      <w:r w:rsidR="00CD3934" w:rsidRPr="00D3261C">
        <w:rPr>
          <w:rFonts w:ascii="Book Antiqua" w:hAnsi="Book Antiqua" w:cs="Times New Roman"/>
          <w:sz w:val="24"/>
          <w:szCs w:val="24"/>
        </w:rPr>
        <w:t>o</w:t>
      </w:r>
      <w:r w:rsidR="00620646">
        <w:rPr>
          <w:rFonts w:ascii="Book Antiqua" w:hAnsi="Book Antiqua" w:cs="Times New Roman"/>
          <w:sz w:val="24"/>
          <w:szCs w:val="24"/>
        </w:rPr>
        <w:t xml:space="preserve"> and </w:t>
      </w:r>
      <w:r w:rsidR="00721798" w:rsidRPr="00D3261C">
        <w:rPr>
          <w:rFonts w:ascii="Book Antiqua" w:hAnsi="Book Antiqua" w:cs="Times New Roman"/>
          <w:sz w:val="24"/>
          <w:szCs w:val="24"/>
        </w:rPr>
        <w:t>did not alleviate throughout the course of the disease.</w:t>
      </w:r>
    </w:p>
    <w:p w14:paraId="7F7235FA" w14:textId="77777777" w:rsidR="00CC7E4A" w:rsidRPr="00D3261C" w:rsidRDefault="00CC7E4A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4B37A72" w14:textId="734656D3" w:rsidR="00351801" w:rsidRPr="000B7458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2</w:t>
      </w:r>
      <w:r>
        <w:rPr>
          <w:rFonts w:ascii="Book Antiqua" w:hAnsi="Book Antiqua" w:cs="Times New Roman" w:hint="eastAsia"/>
          <w:b/>
          <w:sz w:val="24"/>
          <w:szCs w:val="24"/>
        </w:rPr>
        <w:t>:</w:t>
      </w:r>
      <w:r w:rsidRPr="00CC7E4A">
        <w:rPr>
          <w:rFonts w:ascii="Book Antiqua" w:hAnsi="Book Antiqua" w:cs="Times New Roman"/>
          <w:sz w:val="24"/>
          <w:szCs w:val="24"/>
        </w:rPr>
        <w:t xml:space="preserve"> </w:t>
      </w:r>
      <w:r w:rsidR="00620646" w:rsidRPr="00FF6347">
        <w:rPr>
          <w:rFonts w:ascii="Book Antiqua" w:hAnsi="Book Antiqua" w:cs="Times New Roman"/>
          <w:sz w:val="24"/>
          <w:szCs w:val="24"/>
        </w:rPr>
        <w:t xml:space="preserve">The </w:t>
      </w:r>
      <w:r w:rsidR="00620646">
        <w:rPr>
          <w:rFonts w:ascii="Book Antiqua" w:hAnsi="Book Antiqua" w:cs="Times New Roman"/>
          <w:sz w:val="24"/>
          <w:szCs w:val="24"/>
        </w:rPr>
        <w:t>p</w:t>
      </w:r>
      <w:r w:rsidRPr="00D3261C">
        <w:rPr>
          <w:rFonts w:ascii="Book Antiqua" w:hAnsi="Book Antiqua" w:cs="Times New Roman"/>
          <w:sz w:val="24"/>
          <w:szCs w:val="24"/>
        </w:rPr>
        <w:t xml:space="preserve">atient’s symptoms started 1 h ago, when he was referred to our Emergency Department, </w:t>
      </w:r>
      <w:r w:rsidR="00620646">
        <w:rPr>
          <w:rFonts w:ascii="Book Antiqua" w:hAnsi="Book Antiqua" w:cs="Times New Roman"/>
          <w:sz w:val="24"/>
          <w:szCs w:val="24"/>
        </w:rPr>
        <w:t>and</w:t>
      </w:r>
      <w:r w:rsidRPr="00D3261C">
        <w:rPr>
          <w:rFonts w:ascii="Book Antiqua" w:hAnsi="Book Antiqua" w:cs="Times New Roman"/>
          <w:sz w:val="24"/>
          <w:szCs w:val="24"/>
        </w:rPr>
        <w:t xml:space="preserve"> alleviated, but chest pain </w:t>
      </w:r>
      <w:r w:rsidR="00620646" w:rsidRPr="00D3261C">
        <w:rPr>
          <w:rFonts w:ascii="Book Antiqua" w:hAnsi="Book Antiqua" w:cs="Times New Roman"/>
          <w:sz w:val="24"/>
          <w:szCs w:val="24"/>
        </w:rPr>
        <w:t>recurr</w:t>
      </w:r>
      <w:r w:rsidR="00620646">
        <w:rPr>
          <w:rFonts w:ascii="Book Antiqua" w:hAnsi="Book Antiqua" w:cs="Times New Roman"/>
          <w:sz w:val="24"/>
          <w:szCs w:val="24"/>
        </w:rPr>
        <w:t>ed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after 81 min.</w:t>
      </w:r>
    </w:p>
    <w:p w14:paraId="1CA4F5B1" w14:textId="77777777" w:rsidR="00CC7E4A" w:rsidRPr="00CC2893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386F3E6" w14:textId="1CD078B5" w:rsidR="00882F52" w:rsidRPr="00D3261C" w:rsidRDefault="00882F52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t>History of p</w:t>
      </w:r>
      <w:r w:rsidR="00721798" w:rsidRPr="00D3261C">
        <w:rPr>
          <w:rFonts w:ascii="Book Antiqua" w:hAnsi="Book Antiqua" w:cs="Times New Roman"/>
          <w:b/>
          <w:i/>
          <w:iCs/>
          <w:sz w:val="24"/>
          <w:szCs w:val="24"/>
        </w:rPr>
        <w:t>ast</w:t>
      </w: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t xml:space="preserve"> illness</w:t>
      </w:r>
    </w:p>
    <w:p w14:paraId="476BE292" w14:textId="6C7DD2E3" w:rsidR="00882F52" w:rsidRPr="00D3261C" w:rsidRDefault="00285E5F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1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: </w:t>
      </w:r>
      <w:r w:rsidR="00882F52" w:rsidRPr="00D3261C">
        <w:rPr>
          <w:rFonts w:ascii="Book Antiqua" w:hAnsi="Book Antiqua" w:cs="Times New Roman"/>
          <w:sz w:val="24"/>
          <w:szCs w:val="24"/>
        </w:rPr>
        <w:t>He has</w:t>
      </w:r>
      <w:r w:rsidR="00721798" w:rsidRPr="00D3261C">
        <w:rPr>
          <w:rFonts w:ascii="Book Antiqua" w:hAnsi="Book Antiqua" w:cs="Times New Roman"/>
          <w:sz w:val="24"/>
          <w:szCs w:val="24"/>
        </w:rPr>
        <w:t xml:space="preserve"> a history of</w:t>
      </w:r>
      <w:r w:rsidR="00882F52" w:rsidRPr="00D3261C">
        <w:rPr>
          <w:rFonts w:ascii="Book Antiqua" w:hAnsi="Book Antiqua" w:cs="Times New Roman"/>
          <w:sz w:val="24"/>
          <w:szCs w:val="24"/>
        </w:rPr>
        <w:t xml:space="preserve"> hypertension</w:t>
      </w:r>
      <w:r w:rsidR="00721798" w:rsidRPr="00D3261C">
        <w:rPr>
          <w:rFonts w:ascii="Book Antiqua" w:hAnsi="Book Antiqua" w:cs="Times New Roman"/>
          <w:sz w:val="24"/>
          <w:szCs w:val="24"/>
        </w:rPr>
        <w:t xml:space="preserve"> for 26 years</w:t>
      </w:r>
      <w:r w:rsidR="00620646">
        <w:rPr>
          <w:rFonts w:ascii="Book Antiqua" w:hAnsi="Book Antiqua" w:cs="Times New Roman"/>
          <w:sz w:val="24"/>
          <w:szCs w:val="24"/>
        </w:rPr>
        <w:t xml:space="preserve"> and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721798" w:rsidRPr="00D3261C">
        <w:rPr>
          <w:rFonts w:ascii="Book Antiqua" w:hAnsi="Book Antiqua" w:cs="Times New Roman"/>
          <w:sz w:val="24"/>
          <w:szCs w:val="24"/>
        </w:rPr>
        <w:t>diabetes for 12</w:t>
      </w:r>
      <w:r w:rsidR="00810C2E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721798" w:rsidRPr="00D3261C">
        <w:rPr>
          <w:rFonts w:ascii="Book Antiqua" w:hAnsi="Book Antiqua" w:cs="Times New Roman"/>
          <w:sz w:val="24"/>
          <w:szCs w:val="24"/>
        </w:rPr>
        <w:t>years.</w:t>
      </w:r>
    </w:p>
    <w:p w14:paraId="1D857B07" w14:textId="77777777" w:rsidR="00351801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FA5116B" w14:textId="3F27D75A" w:rsidR="00CC7E4A" w:rsidRPr="000B7458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2</w:t>
      </w:r>
      <w:r>
        <w:rPr>
          <w:rFonts w:ascii="Book Antiqua" w:hAnsi="Book Antiqua" w:cs="Times New Roman" w:hint="eastAsia"/>
          <w:b/>
          <w:sz w:val="24"/>
          <w:szCs w:val="24"/>
        </w:rPr>
        <w:t>:</w:t>
      </w:r>
      <w:r w:rsidRPr="00CC7E4A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He has a history of hyperlipidemia for 4 years.</w:t>
      </w:r>
    </w:p>
    <w:p w14:paraId="32A752CF" w14:textId="77777777" w:rsidR="00CC7E4A" w:rsidRPr="00D3261C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C8ECD7C" w14:textId="64BC0E82" w:rsidR="00721798" w:rsidRPr="00D3261C" w:rsidRDefault="00721798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lastRenderedPageBreak/>
        <w:t>Physical examination</w:t>
      </w:r>
    </w:p>
    <w:p w14:paraId="327E97E1" w14:textId="3D689DB5" w:rsidR="00721798" w:rsidRDefault="00285E5F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1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: </w:t>
      </w:r>
      <w:r w:rsidR="00721798" w:rsidRPr="00D3261C">
        <w:rPr>
          <w:rFonts w:ascii="Book Antiqua" w:hAnsi="Book Antiqua" w:cs="Times New Roman"/>
          <w:sz w:val="24"/>
          <w:szCs w:val="24"/>
        </w:rPr>
        <w:t>The patient</w:t>
      </w:r>
      <w:proofErr w:type="gramStart"/>
      <w:r w:rsidR="00810C2E" w:rsidRPr="00D3261C">
        <w:rPr>
          <w:rFonts w:ascii="Book Antiqua" w:hAnsi="Book Antiqua" w:cs="Times New Roman"/>
          <w:sz w:val="24"/>
          <w:szCs w:val="24"/>
        </w:rPr>
        <w:t>’</w:t>
      </w:r>
      <w:proofErr w:type="gramEnd"/>
      <w:r w:rsidR="00721798" w:rsidRPr="00D3261C">
        <w:rPr>
          <w:rFonts w:ascii="Book Antiqua" w:hAnsi="Book Antiqua" w:cs="Times New Roman"/>
          <w:sz w:val="24"/>
          <w:szCs w:val="24"/>
        </w:rPr>
        <w:t>s temperature was 36.</w:t>
      </w:r>
      <w:r w:rsidR="00CF7150" w:rsidRPr="00D3261C">
        <w:rPr>
          <w:rFonts w:ascii="Book Antiqua" w:hAnsi="Book Antiqua" w:cs="Times New Roman"/>
          <w:sz w:val="24"/>
          <w:szCs w:val="24"/>
        </w:rPr>
        <w:t>7</w:t>
      </w:r>
      <w:r w:rsidR="00620646">
        <w:rPr>
          <w:rFonts w:ascii="Book Antiqua" w:hAnsi="Book Antiqua" w:cs="Times New Roman"/>
          <w:sz w:val="24"/>
          <w:szCs w:val="24"/>
        </w:rPr>
        <w:t xml:space="preserve"> </w:t>
      </w:r>
      <w:r w:rsidR="00721798" w:rsidRPr="00D3261C">
        <w:rPr>
          <w:rFonts w:ascii="宋体" w:eastAsia="宋体" w:hAnsi="宋体" w:cs="宋体" w:hint="eastAsia"/>
          <w:sz w:val="24"/>
          <w:szCs w:val="24"/>
        </w:rPr>
        <w:t>℃</w:t>
      </w:r>
      <w:r w:rsidR="00721798" w:rsidRPr="00D3261C">
        <w:rPr>
          <w:rFonts w:ascii="Book Antiqua" w:hAnsi="Book Antiqua" w:cs="Times New Roman"/>
          <w:sz w:val="24"/>
          <w:szCs w:val="24"/>
        </w:rPr>
        <w:t xml:space="preserve">, heart rate was </w:t>
      </w:r>
      <w:r w:rsidR="00CF7150" w:rsidRPr="00D3261C">
        <w:rPr>
          <w:rFonts w:ascii="Book Antiqua" w:hAnsi="Book Antiqua" w:cs="Times New Roman"/>
          <w:sz w:val="24"/>
          <w:szCs w:val="24"/>
        </w:rPr>
        <w:t>8</w:t>
      </w:r>
      <w:r w:rsidR="00721798" w:rsidRPr="00D3261C">
        <w:rPr>
          <w:rFonts w:ascii="Book Antiqua" w:hAnsi="Book Antiqua" w:cs="Times New Roman"/>
          <w:sz w:val="24"/>
          <w:szCs w:val="24"/>
        </w:rPr>
        <w:t xml:space="preserve">0 bpm, respiratory </w:t>
      </w:r>
      <w:r w:rsidR="00620646">
        <w:rPr>
          <w:rFonts w:ascii="Book Antiqua" w:hAnsi="Book Antiqua" w:cs="Times New Roman"/>
          <w:sz w:val="24"/>
          <w:szCs w:val="24"/>
        </w:rPr>
        <w:t xml:space="preserve">rate </w:t>
      </w:r>
      <w:r w:rsidR="00721798" w:rsidRPr="00D3261C">
        <w:rPr>
          <w:rFonts w:ascii="Book Antiqua" w:hAnsi="Book Antiqua" w:cs="Times New Roman"/>
          <w:sz w:val="24"/>
          <w:szCs w:val="24"/>
        </w:rPr>
        <w:t>was 1</w:t>
      </w:r>
      <w:r w:rsidR="00251222" w:rsidRPr="00D3261C">
        <w:rPr>
          <w:rFonts w:ascii="Book Antiqua" w:hAnsi="Book Antiqua" w:cs="Times New Roman"/>
          <w:sz w:val="24"/>
          <w:szCs w:val="24"/>
        </w:rPr>
        <w:t>4</w:t>
      </w:r>
      <w:r w:rsidR="00721798" w:rsidRPr="00D3261C">
        <w:rPr>
          <w:rFonts w:ascii="Book Antiqua" w:hAnsi="Book Antiqua" w:cs="Times New Roman"/>
          <w:sz w:val="24"/>
          <w:szCs w:val="24"/>
        </w:rPr>
        <w:t xml:space="preserve"> breaths per minute, blood pressure was </w:t>
      </w:r>
      <w:r w:rsidR="003D7B9A" w:rsidRPr="00D3261C">
        <w:rPr>
          <w:rFonts w:ascii="Book Antiqua" w:hAnsi="Book Antiqua" w:cs="Times New Roman"/>
          <w:sz w:val="24"/>
          <w:szCs w:val="24"/>
        </w:rPr>
        <w:t>1</w:t>
      </w:r>
      <w:r w:rsidR="00251222" w:rsidRPr="00D3261C">
        <w:rPr>
          <w:rFonts w:ascii="Book Antiqua" w:hAnsi="Book Antiqua" w:cs="Times New Roman"/>
          <w:sz w:val="24"/>
          <w:szCs w:val="24"/>
        </w:rPr>
        <w:t>11</w:t>
      </w:r>
      <w:r w:rsidR="003D7B9A" w:rsidRPr="00D3261C">
        <w:rPr>
          <w:rFonts w:ascii="Book Antiqua" w:hAnsi="Book Antiqua" w:cs="Times New Roman"/>
          <w:sz w:val="24"/>
          <w:szCs w:val="24"/>
        </w:rPr>
        <w:t>/7</w:t>
      </w:r>
      <w:r w:rsidR="00251222" w:rsidRPr="00D3261C">
        <w:rPr>
          <w:rFonts w:ascii="Book Antiqua" w:hAnsi="Book Antiqua" w:cs="Times New Roman"/>
          <w:sz w:val="24"/>
          <w:szCs w:val="24"/>
        </w:rPr>
        <w:t>5</w:t>
      </w:r>
      <w:r w:rsidR="003D7B9A" w:rsidRPr="00D3261C">
        <w:rPr>
          <w:rFonts w:ascii="Book Antiqua" w:hAnsi="Book Antiqua" w:cs="Times New Roman"/>
          <w:sz w:val="24"/>
          <w:szCs w:val="24"/>
        </w:rPr>
        <w:t xml:space="preserve"> mmHg</w:t>
      </w:r>
      <w:r w:rsidR="00620646">
        <w:rPr>
          <w:rFonts w:ascii="Book Antiqua" w:hAnsi="Book Antiqua" w:cs="Times New Roman"/>
          <w:sz w:val="24"/>
          <w:szCs w:val="24"/>
        </w:rPr>
        <w:t>,</w:t>
      </w:r>
      <w:r w:rsidR="003D7B9A" w:rsidRPr="00D3261C">
        <w:rPr>
          <w:rFonts w:ascii="Book Antiqua" w:hAnsi="Book Antiqua" w:cs="Times New Roman"/>
          <w:sz w:val="24"/>
          <w:szCs w:val="24"/>
        </w:rPr>
        <w:t xml:space="preserve"> and</w:t>
      </w:r>
      <w:r w:rsidR="00261014" w:rsidRPr="00D3261C">
        <w:rPr>
          <w:rFonts w:ascii="Book Antiqua" w:hAnsi="Book Antiqua" w:cs="Times New Roman"/>
          <w:sz w:val="24"/>
          <w:szCs w:val="24"/>
        </w:rPr>
        <w:t xml:space="preserve"> the oxygen saturation </w:t>
      </w:r>
      <w:r w:rsidR="00620646">
        <w:rPr>
          <w:rFonts w:ascii="Book Antiqua" w:hAnsi="Book Antiqua" w:cs="Times New Roman"/>
          <w:sz w:val="24"/>
          <w:szCs w:val="24"/>
        </w:rPr>
        <w:t xml:space="preserve">was </w:t>
      </w:r>
      <w:r w:rsidR="00261014" w:rsidRPr="00D3261C">
        <w:rPr>
          <w:rFonts w:ascii="Book Antiqua" w:hAnsi="Book Antiqua" w:cs="Times New Roman"/>
          <w:sz w:val="24"/>
          <w:szCs w:val="24"/>
        </w:rPr>
        <w:t>98% while the patient was breathing ambient air. T</w:t>
      </w:r>
      <w:r w:rsidR="003D7B9A" w:rsidRPr="00D3261C">
        <w:rPr>
          <w:rFonts w:ascii="Book Antiqua" w:hAnsi="Book Antiqua" w:cs="Times New Roman"/>
          <w:sz w:val="24"/>
          <w:szCs w:val="24"/>
        </w:rPr>
        <w:t xml:space="preserve">he S1 and S2 were normal and </w:t>
      </w:r>
      <w:r w:rsidR="00620646">
        <w:rPr>
          <w:rFonts w:ascii="Book Antiqua" w:hAnsi="Book Antiqua" w:cs="Times New Roman"/>
          <w:sz w:val="24"/>
          <w:szCs w:val="24"/>
        </w:rPr>
        <w:t xml:space="preserve">there was </w:t>
      </w:r>
      <w:r w:rsidR="003D7B9A" w:rsidRPr="00D3261C">
        <w:rPr>
          <w:rFonts w:ascii="Book Antiqua" w:hAnsi="Book Antiqua" w:cs="Times New Roman"/>
          <w:sz w:val="24"/>
          <w:szCs w:val="24"/>
        </w:rPr>
        <w:t xml:space="preserve">no </w:t>
      </w:r>
      <w:r w:rsidR="00261014" w:rsidRPr="00D3261C">
        <w:rPr>
          <w:rFonts w:ascii="Book Antiqua" w:hAnsi="Book Antiqua" w:cs="Times New Roman"/>
          <w:sz w:val="24"/>
          <w:szCs w:val="24"/>
        </w:rPr>
        <w:t>evidence of a heart murmur on cardiac examination</w:t>
      </w:r>
      <w:r w:rsidR="003D7B9A" w:rsidRPr="00D3261C">
        <w:rPr>
          <w:rFonts w:ascii="Book Antiqua" w:hAnsi="Book Antiqua" w:cs="Times New Roman"/>
          <w:sz w:val="24"/>
          <w:szCs w:val="24"/>
        </w:rPr>
        <w:t>.</w:t>
      </w:r>
    </w:p>
    <w:p w14:paraId="3E30320F" w14:textId="77777777" w:rsidR="00CC7E4A" w:rsidRPr="00D3261C" w:rsidRDefault="00CC7E4A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EBB2527" w14:textId="325F9540" w:rsidR="00351801" w:rsidRPr="000B7458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 2:</w:t>
      </w:r>
      <w:r w:rsidRPr="00CC7E4A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The patient</w:t>
      </w:r>
      <w:proofErr w:type="gramStart"/>
      <w:r w:rsidRPr="00D3261C">
        <w:rPr>
          <w:rFonts w:ascii="Book Antiqua" w:hAnsi="Book Antiqua" w:cs="Times New Roman"/>
          <w:sz w:val="24"/>
          <w:szCs w:val="24"/>
        </w:rPr>
        <w:t>’</w:t>
      </w:r>
      <w:proofErr w:type="gramEnd"/>
      <w:r w:rsidRPr="00D3261C">
        <w:rPr>
          <w:rFonts w:ascii="Book Antiqua" w:hAnsi="Book Antiqua" w:cs="Times New Roman"/>
          <w:sz w:val="24"/>
          <w:szCs w:val="24"/>
        </w:rPr>
        <w:t>s temperature was 37.4</w:t>
      </w:r>
      <w:r w:rsidR="00620646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宋体" w:eastAsia="宋体" w:hAnsi="宋体" w:cs="宋体" w:hint="eastAsia"/>
          <w:sz w:val="24"/>
          <w:szCs w:val="24"/>
        </w:rPr>
        <w:t>℃</w:t>
      </w:r>
      <w:r w:rsidRPr="00D3261C">
        <w:rPr>
          <w:rFonts w:ascii="Book Antiqua" w:hAnsi="Book Antiqua" w:cs="Times New Roman"/>
          <w:sz w:val="24"/>
          <w:szCs w:val="24"/>
        </w:rPr>
        <w:t xml:space="preserve">, heart rate was 96 bpm, respiratory </w:t>
      </w:r>
      <w:r w:rsidR="00620646">
        <w:rPr>
          <w:rFonts w:ascii="Book Antiqua" w:hAnsi="Book Antiqua" w:cs="Times New Roman"/>
          <w:sz w:val="24"/>
          <w:szCs w:val="24"/>
        </w:rPr>
        <w:t xml:space="preserve">rate </w:t>
      </w:r>
      <w:r w:rsidRPr="00D3261C">
        <w:rPr>
          <w:rFonts w:ascii="Book Antiqua" w:hAnsi="Book Antiqua" w:cs="Times New Roman"/>
          <w:sz w:val="24"/>
          <w:szCs w:val="24"/>
        </w:rPr>
        <w:t>was 20 breaths per minute, blood pressure was 103/85 mmHg</w:t>
      </w:r>
      <w:r w:rsidR="00620646">
        <w:rPr>
          <w:rFonts w:ascii="Book Antiqua" w:hAnsi="Book Antiqua" w:cs="Times New Roman"/>
          <w:sz w:val="24"/>
          <w:szCs w:val="24"/>
        </w:rPr>
        <w:t>,</w:t>
      </w:r>
      <w:r w:rsidRPr="00D3261C">
        <w:rPr>
          <w:rFonts w:ascii="Book Antiqua" w:hAnsi="Book Antiqua" w:cs="Times New Roman"/>
          <w:sz w:val="24"/>
          <w:szCs w:val="24"/>
        </w:rPr>
        <w:t xml:space="preserve"> and oxygen saturation was 98% on ambient air. The S1 and S2 heart sounds were normal and there was no murmur on cardiac auscultation.</w:t>
      </w:r>
    </w:p>
    <w:p w14:paraId="6C4C178B" w14:textId="77777777" w:rsidR="00CC7E4A" w:rsidRPr="00D3261C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AA607F4" w14:textId="48B62520" w:rsidR="003D7B9A" w:rsidRPr="00D3261C" w:rsidRDefault="003D7B9A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</w:rPr>
        <w:t>Laboratory examinations</w:t>
      </w:r>
    </w:p>
    <w:p w14:paraId="199F7BDE" w14:textId="62E2D65F" w:rsidR="00B32A78" w:rsidRDefault="00285E5F" w:rsidP="00D3261C">
      <w:pPr>
        <w:spacing w:line="360" w:lineRule="auto"/>
        <w:rPr>
          <w:rFonts w:ascii="Book Antiqua" w:hAnsi="Book Antiqua" w:cs="Times New Roman"/>
          <w:sz w:val="24"/>
          <w:szCs w:val="24"/>
          <w:lang w:val="en-GB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1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: 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 xml:space="preserve">His troponin T level was 0.049 ng/mL (normal value: 0.010–0.023), myoglobin level was </w:t>
      </w:r>
      <w:r w:rsidR="00251222" w:rsidRPr="00CC2893">
        <w:rPr>
          <w:rFonts w:ascii="Book Antiqua" w:hAnsi="Book Antiqua" w:cs="Times New Roman"/>
          <w:sz w:val="24"/>
          <w:szCs w:val="24"/>
          <w:lang w:val="en-GB"/>
        </w:rPr>
        <w:t>45</w:t>
      </w:r>
      <w:r w:rsidR="00CC2893" w:rsidRPr="00CC2893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CC2893" w:rsidRPr="00CC2893">
        <w:rPr>
          <w:rFonts w:ascii="Book Antiqua" w:hAnsi="Book Antiqua" w:cs="Times New Roman"/>
          <w:sz w:val="24"/>
          <w:szCs w:val="24"/>
          <w:lang w:val="en-GB"/>
        </w:rPr>
        <w:t>μ</w:t>
      </w:r>
      <w:r w:rsidR="00251222" w:rsidRPr="00CC2893">
        <w:rPr>
          <w:rFonts w:ascii="Book Antiqua" w:hAnsi="Book Antiqua" w:cs="Times New Roman"/>
          <w:sz w:val="24"/>
          <w:szCs w:val="24"/>
          <w:lang w:val="en-GB"/>
        </w:rPr>
        <w:t>g</w:t>
      </w:r>
      <w:proofErr w:type="spellEnd"/>
      <w:r w:rsidR="00251222" w:rsidRPr="00CC2893">
        <w:rPr>
          <w:rFonts w:ascii="Book Antiqua" w:hAnsi="Book Antiqua" w:cs="Times New Roman"/>
          <w:sz w:val="24"/>
          <w:szCs w:val="24"/>
          <w:lang w:val="en-GB"/>
        </w:rPr>
        <w:t>/L (no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rmal value: 20–80), pro-BNP was 94</w:t>
      </w:r>
      <w:r w:rsidR="00CC2893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CC2893" w:rsidRPr="00FF6347">
        <w:rPr>
          <w:rFonts w:ascii="Book Antiqua" w:hAnsi="Book Antiqua" w:cs="Times New Roman"/>
          <w:sz w:val="24"/>
          <w:szCs w:val="24"/>
          <w:lang w:val="en-GB"/>
        </w:rPr>
        <w:t>μ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g</w:t>
      </w:r>
      <w:proofErr w:type="spellEnd"/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/L (normal value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>: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 xml:space="preserve"> &lt;300), CK-MB was 3.4</w:t>
      </w:r>
      <w:r w:rsidR="00A01D7C">
        <w:rPr>
          <w:rFonts w:ascii="Book Antiqua" w:hAnsi="Book Antiqua" w:cs="Times New Roman"/>
          <w:sz w:val="24"/>
          <w:szCs w:val="24"/>
          <w:lang w:val="en-GB"/>
        </w:rPr>
        <w:t>n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g/L (normal value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>: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 xml:space="preserve"> 0-</w:t>
      </w:r>
      <w:r w:rsidR="00A01D7C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="00A01D7C">
        <w:rPr>
          <w:rFonts w:ascii="Book Antiqua" w:hAnsi="Book Antiqua" w:cs="Times New Roman" w:hint="eastAsia"/>
          <w:sz w:val="24"/>
          <w:szCs w:val="24"/>
          <w:lang w:val="en-GB"/>
        </w:rPr>
        <w:t>7.2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 xml:space="preserve">), 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 xml:space="preserve">and 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D-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>d</w:t>
      </w:r>
      <w:r w:rsidR="00620646" w:rsidRPr="00D3261C">
        <w:rPr>
          <w:rFonts w:ascii="Book Antiqua" w:hAnsi="Book Antiqua" w:cs="Times New Roman"/>
          <w:sz w:val="24"/>
          <w:szCs w:val="24"/>
          <w:lang w:val="en-GB"/>
        </w:rPr>
        <w:t xml:space="preserve">imer 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was 338</w:t>
      </w:r>
      <w:r w:rsidR="00CC2893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CC2893" w:rsidRPr="00FF6347">
        <w:rPr>
          <w:rFonts w:ascii="Book Antiqua" w:hAnsi="Book Antiqua" w:cs="Times New Roman"/>
          <w:sz w:val="24"/>
          <w:szCs w:val="24"/>
          <w:lang w:val="en-GB"/>
        </w:rPr>
        <w:t>μ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g</w:t>
      </w:r>
      <w:proofErr w:type="spellEnd"/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>/L (normal value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>:</w:t>
      </w:r>
      <w:r w:rsidR="00251222" w:rsidRPr="00D3261C">
        <w:rPr>
          <w:rFonts w:ascii="Book Antiqua" w:hAnsi="Book Antiqua" w:cs="Times New Roman"/>
          <w:sz w:val="24"/>
          <w:szCs w:val="24"/>
          <w:lang w:val="en-GB"/>
        </w:rPr>
        <w:t xml:space="preserve"> &lt;500).</w:t>
      </w:r>
    </w:p>
    <w:p w14:paraId="1244B124" w14:textId="77777777" w:rsidR="00CC7E4A" w:rsidRPr="00CC2893" w:rsidRDefault="00CC7E4A" w:rsidP="00D3261C">
      <w:pPr>
        <w:spacing w:line="360" w:lineRule="auto"/>
        <w:rPr>
          <w:rFonts w:ascii="Book Antiqua" w:hAnsi="Book Antiqua" w:cs="Times New Roman"/>
          <w:sz w:val="24"/>
          <w:szCs w:val="24"/>
          <w:lang w:val="en-GB"/>
        </w:rPr>
      </w:pPr>
    </w:p>
    <w:p w14:paraId="0D18F222" w14:textId="1E720B5F" w:rsidR="00351801" w:rsidRPr="000B7458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  <w:lang w:val="en-GB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 2:</w:t>
      </w:r>
      <w:r w:rsidRPr="00CC7E4A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  <w:lang w:val="en-GB"/>
        </w:rPr>
        <w:t xml:space="preserve">His troponin I level was 20.93 ng/mL (normal value: 0.000-0.080), myoglobin level was 5520.2 ng/mL (normal value: 0-154.9), BNP was 75.5 </w:t>
      </w:r>
      <w:proofErr w:type="spellStart"/>
      <w:r w:rsidRPr="00D3261C">
        <w:rPr>
          <w:rFonts w:ascii="Book Antiqua" w:hAnsi="Book Antiqua" w:cs="Times New Roman"/>
          <w:sz w:val="24"/>
          <w:szCs w:val="24"/>
          <w:lang w:val="en-GB"/>
        </w:rPr>
        <w:t>pg</w:t>
      </w:r>
      <w:proofErr w:type="spellEnd"/>
      <w:r w:rsidRPr="00D3261C">
        <w:rPr>
          <w:rFonts w:ascii="Book Antiqua" w:hAnsi="Book Antiqua" w:cs="Times New Roman"/>
          <w:sz w:val="24"/>
          <w:szCs w:val="24"/>
          <w:lang w:val="en-GB"/>
        </w:rPr>
        <w:t>/mL (normal value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>:</w:t>
      </w:r>
      <w:r w:rsidRPr="00D3261C">
        <w:rPr>
          <w:rFonts w:ascii="Book Antiqua" w:hAnsi="Book Antiqua" w:cs="Times New Roman"/>
          <w:sz w:val="24"/>
          <w:szCs w:val="24"/>
          <w:lang w:val="en-GB"/>
        </w:rPr>
        <w:t xml:space="preserve"> &lt;100), CK-MB was 146.7 ng/mL (normal value</w:t>
      </w:r>
      <w:r w:rsidR="00CC2893">
        <w:rPr>
          <w:rFonts w:ascii="Book Antiqua" w:hAnsi="Book Antiqua" w:cs="Times New Roman"/>
          <w:sz w:val="24"/>
          <w:szCs w:val="24"/>
          <w:lang w:val="en-GB"/>
        </w:rPr>
        <w:t>:</w:t>
      </w:r>
      <w:r w:rsidRPr="00D3261C">
        <w:rPr>
          <w:rFonts w:ascii="Book Antiqua" w:hAnsi="Book Antiqua" w:cs="Times New Roman"/>
          <w:sz w:val="24"/>
          <w:szCs w:val="24"/>
          <w:lang w:val="en-GB"/>
        </w:rPr>
        <w:t xml:space="preserve"> 0-</w:t>
      </w:r>
      <w:r w:rsidR="00A01D7C">
        <w:rPr>
          <w:rFonts w:ascii="Book Antiqua" w:hAnsi="Book Antiqua" w:cs="Times New Roman"/>
          <w:sz w:val="24"/>
          <w:szCs w:val="24"/>
          <w:lang w:val="en-GB"/>
        </w:rPr>
        <w:t>7.2</w:t>
      </w:r>
      <w:r w:rsidRPr="00D3261C">
        <w:rPr>
          <w:rFonts w:ascii="Book Antiqua" w:hAnsi="Book Antiqua" w:cs="Times New Roman"/>
          <w:sz w:val="24"/>
          <w:szCs w:val="24"/>
          <w:lang w:val="en-GB"/>
        </w:rPr>
        <w:t>), D-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>d</w:t>
      </w:r>
      <w:r w:rsidR="00620646" w:rsidRPr="00D3261C">
        <w:rPr>
          <w:rFonts w:ascii="Book Antiqua" w:hAnsi="Book Antiqua" w:cs="Times New Roman"/>
          <w:sz w:val="24"/>
          <w:szCs w:val="24"/>
          <w:lang w:val="en-GB"/>
        </w:rPr>
        <w:t xml:space="preserve">imer </w:t>
      </w:r>
      <w:r w:rsidRPr="00D3261C">
        <w:rPr>
          <w:rFonts w:ascii="Book Antiqua" w:hAnsi="Book Antiqua" w:cs="Times New Roman"/>
          <w:sz w:val="24"/>
          <w:szCs w:val="24"/>
          <w:lang w:val="en-GB"/>
        </w:rPr>
        <w:t>was 5.14</w:t>
      </w:r>
      <w:r w:rsidR="00CC2893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CC2893" w:rsidRPr="00FF6347">
        <w:rPr>
          <w:rFonts w:ascii="Book Antiqua" w:hAnsi="Book Antiqua" w:cs="Times New Roman"/>
          <w:sz w:val="24"/>
          <w:szCs w:val="24"/>
          <w:lang w:val="en-GB"/>
        </w:rPr>
        <w:t>μ</w:t>
      </w:r>
      <w:r w:rsidRPr="00D3261C">
        <w:rPr>
          <w:rFonts w:ascii="Book Antiqua" w:hAnsi="Book Antiqua" w:cs="Times New Roman"/>
          <w:sz w:val="24"/>
          <w:szCs w:val="24"/>
          <w:lang w:val="en-GB"/>
        </w:rPr>
        <w:t>g</w:t>
      </w:r>
      <w:proofErr w:type="spellEnd"/>
      <w:r w:rsidRPr="00D3261C">
        <w:rPr>
          <w:rFonts w:ascii="Book Antiqua" w:hAnsi="Book Antiqua" w:cs="Times New Roman"/>
          <w:sz w:val="24"/>
          <w:szCs w:val="24"/>
          <w:lang w:val="en-GB"/>
        </w:rPr>
        <w:t>/mL (normal value</w:t>
      </w:r>
      <w:r w:rsidR="00620646">
        <w:rPr>
          <w:rFonts w:ascii="Book Antiqua" w:hAnsi="Book Antiqua" w:cs="Times New Roman"/>
          <w:sz w:val="24"/>
          <w:szCs w:val="24"/>
          <w:lang w:val="en-GB"/>
        </w:rPr>
        <w:t>:</w:t>
      </w:r>
      <w:r w:rsidRPr="00D3261C">
        <w:rPr>
          <w:rFonts w:ascii="Book Antiqua" w:hAnsi="Book Antiqua" w:cs="Times New Roman"/>
          <w:sz w:val="24"/>
          <w:szCs w:val="24"/>
          <w:lang w:val="en-GB"/>
        </w:rPr>
        <w:t xml:space="preserve"> 0.00-0.55).</w:t>
      </w:r>
    </w:p>
    <w:p w14:paraId="5D72A584" w14:textId="77777777" w:rsidR="00CC7E4A" w:rsidRPr="00D3261C" w:rsidRDefault="00CC7E4A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  <w:lang w:val="en-GB"/>
        </w:rPr>
      </w:pPr>
    </w:p>
    <w:p w14:paraId="08662BCD" w14:textId="514988FB" w:rsidR="00251222" w:rsidRPr="00D3261C" w:rsidRDefault="00251222" w:rsidP="00D3261C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  <w:lang w:val="en-GB"/>
        </w:rPr>
      </w:pPr>
      <w:r w:rsidRPr="00D3261C">
        <w:rPr>
          <w:rFonts w:ascii="Book Antiqua" w:hAnsi="Book Antiqua" w:cs="Times New Roman"/>
          <w:b/>
          <w:i/>
          <w:iCs/>
          <w:sz w:val="24"/>
          <w:szCs w:val="24"/>
          <w:lang w:val="en-GB"/>
        </w:rPr>
        <w:t>Imaging examinations</w:t>
      </w:r>
    </w:p>
    <w:p w14:paraId="5BFFC3E6" w14:textId="2AA17AE6" w:rsidR="000B73F5" w:rsidRPr="00D3261C" w:rsidRDefault="00285E5F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 1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: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The first ECG (Figure 1A), performed immediately in the emergency department, showed only T-wave inversion </w:t>
      </w:r>
      <w:r w:rsidR="00620646">
        <w:rPr>
          <w:rFonts w:ascii="Book Antiqua" w:hAnsi="Book Antiqua" w:cs="Times New Roman"/>
          <w:sz w:val="24"/>
          <w:szCs w:val="24"/>
        </w:rPr>
        <w:t>i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n </w:t>
      </w:r>
      <w:r w:rsidR="00DD0B97">
        <w:rPr>
          <w:rFonts w:ascii="Book Antiqua" w:hAnsi="Book Antiqua" w:cs="Times New Roman"/>
          <w:sz w:val="24"/>
          <w:szCs w:val="24"/>
        </w:rPr>
        <w:t xml:space="preserve">the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III and </w:t>
      </w:r>
      <w:proofErr w:type="spellStart"/>
      <w:r w:rsidR="000B73F5" w:rsidRPr="00D3261C">
        <w:rPr>
          <w:rFonts w:ascii="Book Antiqua" w:hAnsi="Book Antiqua" w:cs="Times New Roman"/>
          <w:sz w:val="24"/>
          <w:szCs w:val="24"/>
        </w:rPr>
        <w:t>aVF</w:t>
      </w:r>
      <w:proofErr w:type="spellEnd"/>
      <w:r w:rsidR="000B73F5" w:rsidRPr="00D3261C">
        <w:rPr>
          <w:rFonts w:ascii="Book Antiqua" w:hAnsi="Book Antiqua" w:cs="Times New Roman"/>
          <w:sz w:val="24"/>
          <w:szCs w:val="24"/>
        </w:rPr>
        <w:t xml:space="preserve"> leads. Another ECG (Figure 1B) was performed at the 100</w:t>
      </w:r>
      <w:r w:rsidR="000B73F5"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 minute, showing upsloping ST segments depressed by &gt;0.1 mV </w:t>
      </w:r>
      <w:r w:rsidR="00620646">
        <w:rPr>
          <w:rFonts w:ascii="Book Antiqua" w:hAnsi="Book Antiqua" w:cs="Times New Roman"/>
          <w:sz w:val="24"/>
          <w:szCs w:val="24"/>
        </w:rPr>
        <w:t>in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the V1-V6 leads, with tall and symmetrical T waves </w:t>
      </w:r>
      <w:r w:rsidR="00620646">
        <w:rPr>
          <w:rFonts w:ascii="Book Antiqua" w:hAnsi="Book Antiqua" w:cs="Times New Roman"/>
          <w:sz w:val="24"/>
          <w:szCs w:val="24"/>
        </w:rPr>
        <w:t>in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the precordial leads; the J point </w:t>
      </w:r>
      <w:r w:rsidR="00620646" w:rsidRPr="00D3261C">
        <w:rPr>
          <w:rFonts w:ascii="Book Antiqua" w:hAnsi="Book Antiqua" w:cs="Times New Roman"/>
          <w:sz w:val="24"/>
          <w:szCs w:val="24"/>
        </w:rPr>
        <w:t>w</w:t>
      </w:r>
      <w:r w:rsidR="00620646">
        <w:rPr>
          <w:rFonts w:ascii="Book Antiqua" w:hAnsi="Book Antiqua" w:cs="Times New Roman"/>
          <w:sz w:val="24"/>
          <w:szCs w:val="24"/>
        </w:rPr>
        <w:t>as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raised by 0.1 mV </w:t>
      </w:r>
      <w:r w:rsidR="00620646">
        <w:rPr>
          <w:rFonts w:ascii="Book Antiqua" w:hAnsi="Book Antiqua" w:cs="Times New Roman"/>
          <w:sz w:val="24"/>
          <w:szCs w:val="24"/>
        </w:rPr>
        <w:t>in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0B73F5" w:rsidRPr="00D3261C">
        <w:rPr>
          <w:rFonts w:ascii="Book Antiqua" w:hAnsi="Book Antiqua" w:cs="Times New Roman"/>
          <w:sz w:val="24"/>
          <w:szCs w:val="24"/>
        </w:rPr>
        <w:t>aVR</w:t>
      </w:r>
      <w:proofErr w:type="spellEnd"/>
      <w:r w:rsidR="000B73F5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0B73F5" w:rsidRPr="00D3261C">
        <w:rPr>
          <w:rFonts w:ascii="Book Antiqua" w:hAnsi="Book Antiqua" w:cs="Times New Roman"/>
          <w:sz w:val="24"/>
          <w:szCs w:val="24"/>
        </w:rPr>
        <w:lastRenderedPageBreak/>
        <w:t xml:space="preserve">lead, and there was </w:t>
      </w:r>
      <w:r w:rsidR="00620646">
        <w:rPr>
          <w:rFonts w:ascii="Book Antiqua" w:hAnsi="Book Antiqua" w:cs="Times New Roman"/>
          <w:sz w:val="24"/>
          <w:szCs w:val="24"/>
        </w:rPr>
        <w:t xml:space="preserve">a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loss of precordial R-wave progression. A third ECG, performed at hospital arrival (Figure 1C), showed ST segment elevation by 0.2 mV </w:t>
      </w:r>
      <w:r w:rsidR="00620646">
        <w:rPr>
          <w:rFonts w:ascii="Book Antiqua" w:hAnsi="Book Antiqua" w:cs="Times New Roman"/>
          <w:sz w:val="24"/>
          <w:szCs w:val="24"/>
        </w:rPr>
        <w:t>in</w:t>
      </w:r>
      <w:r w:rsidR="00620646" w:rsidRPr="00D3261C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0B73F5" w:rsidRPr="00D3261C">
        <w:rPr>
          <w:rFonts w:ascii="Book Antiqua" w:hAnsi="Book Antiqua" w:cs="Times New Roman"/>
          <w:sz w:val="24"/>
          <w:szCs w:val="24"/>
        </w:rPr>
        <w:t>the I</w:t>
      </w:r>
      <w:proofErr w:type="gramEnd"/>
      <w:r w:rsidR="000B73F5" w:rsidRPr="00D3261C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0B73F5" w:rsidRPr="00D3261C">
        <w:rPr>
          <w:rFonts w:ascii="Book Antiqua" w:hAnsi="Book Antiqua" w:cs="Times New Roman"/>
          <w:sz w:val="24"/>
          <w:szCs w:val="24"/>
        </w:rPr>
        <w:t>aVL</w:t>
      </w:r>
      <w:proofErr w:type="spellEnd"/>
      <w:r w:rsidR="000B73F5" w:rsidRPr="00D3261C">
        <w:rPr>
          <w:rFonts w:ascii="Book Antiqua" w:hAnsi="Book Antiqua" w:cs="Times New Roman"/>
          <w:sz w:val="24"/>
          <w:szCs w:val="24"/>
        </w:rPr>
        <w:t xml:space="preserve"> leads. The emergency coronary angiography revealed multi-vessel disease and complete proximal left anterior descending coronary (LAD) occlusion (Figure 2). The post-procedural ECG is shown in Figure 1D.</w:t>
      </w:r>
    </w:p>
    <w:p w14:paraId="2C70BAB9" w14:textId="77777777" w:rsidR="00CC7E4A" w:rsidRDefault="00CC7E4A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E78C4BF" w14:textId="5A20AA27" w:rsidR="00CC7E4A" w:rsidRPr="00D3261C" w:rsidRDefault="00CC7E4A" w:rsidP="00CC7E4A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Case</w:t>
      </w:r>
      <w:r>
        <w:rPr>
          <w:rFonts w:ascii="Book Antiqua" w:hAnsi="Book Antiqua" w:cs="Times New Roman" w:hint="eastAsia"/>
          <w:b/>
          <w:sz w:val="24"/>
          <w:szCs w:val="24"/>
        </w:rPr>
        <w:t xml:space="preserve"> 2:</w:t>
      </w:r>
      <w:r w:rsidRPr="00CC7E4A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The first ECG showed ST-segment elevation (0.1–1.7 mV) in I,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aVL</w:t>
      </w:r>
      <w:proofErr w:type="spellEnd"/>
      <w:r w:rsidRPr="00D3261C">
        <w:rPr>
          <w:rFonts w:ascii="Book Antiqua" w:hAnsi="Book Antiqua" w:cs="Times New Roman"/>
          <w:sz w:val="24"/>
          <w:szCs w:val="24"/>
        </w:rPr>
        <w:t>, and precordial leads (Figure 3A). The second ECG showed that the ST-segments had significantly fallen back (Figure 3B). The patient experienced chest pain recurrence after 81 min, and ECG showed a typical de Winter pattern (Figure 3C). The pre-emergency coronary angiography ECG is shown in Figure 3D. Coronary angiography revealed 99% stenosis of the middle LAD (Figure 4).</w:t>
      </w:r>
    </w:p>
    <w:p w14:paraId="79E66A21" w14:textId="517FBC89" w:rsidR="000B73F5" w:rsidRPr="00D3261C" w:rsidRDefault="000B73F5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9EB6A5E" w14:textId="2A5025FD" w:rsidR="000B73F5" w:rsidRPr="00D3261C" w:rsidRDefault="000B73F5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FINAL DIAGNOSIS</w:t>
      </w:r>
    </w:p>
    <w:p w14:paraId="7EEA24BB" w14:textId="77777777" w:rsidR="00285E5F" w:rsidRPr="00285E5F" w:rsidRDefault="00285E5F" w:rsidP="00D3261C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285E5F">
        <w:rPr>
          <w:rFonts w:ascii="Book Antiqua" w:hAnsi="Book Antiqua" w:cs="Times New Roman"/>
          <w:b/>
          <w:i/>
          <w:sz w:val="24"/>
          <w:szCs w:val="24"/>
        </w:rPr>
        <w:t>Case 1</w:t>
      </w:r>
    </w:p>
    <w:p w14:paraId="5FCE13A1" w14:textId="0FF48AD2" w:rsidR="000B73F5" w:rsidRPr="00D3261C" w:rsidRDefault="000B73F5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>According to the symptoms and the electrocardiograms and</w:t>
      </w:r>
      <w:r w:rsidR="00CC2893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coronary angiograms, this patient was diagnosed with de Winter syndrome at first, </w:t>
      </w:r>
      <w:r w:rsidR="00CC2893">
        <w:rPr>
          <w:rFonts w:ascii="Book Antiqua" w:hAnsi="Book Antiqua" w:cs="Times New Roman"/>
          <w:sz w:val="24"/>
          <w:szCs w:val="24"/>
        </w:rPr>
        <w:t xml:space="preserve">which </w:t>
      </w:r>
      <w:r w:rsidRPr="00D3261C">
        <w:rPr>
          <w:rFonts w:ascii="Book Antiqua" w:hAnsi="Book Antiqua" w:cs="Times New Roman"/>
          <w:sz w:val="24"/>
          <w:szCs w:val="24"/>
        </w:rPr>
        <w:t>then evolve</w:t>
      </w:r>
      <w:r w:rsidR="00CC2893">
        <w:rPr>
          <w:rFonts w:ascii="Book Antiqua" w:hAnsi="Book Antiqua" w:cs="Times New Roman"/>
          <w:sz w:val="24"/>
          <w:szCs w:val="24"/>
        </w:rPr>
        <w:t>d</w:t>
      </w:r>
      <w:r w:rsidRPr="00D3261C">
        <w:rPr>
          <w:rFonts w:ascii="Book Antiqua" w:hAnsi="Book Antiqua" w:cs="Times New Roman"/>
          <w:sz w:val="24"/>
          <w:szCs w:val="24"/>
        </w:rPr>
        <w:t xml:space="preserve"> to </w:t>
      </w:r>
      <w:r w:rsidR="00375966" w:rsidRPr="00D3261C">
        <w:rPr>
          <w:rFonts w:ascii="Book Antiqua" w:hAnsi="Book Antiqua" w:cs="Times New Roman"/>
          <w:sz w:val="24"/>
          <w:szCs w:val="24"/>
        </w:rPr>
        <w:t>ST-segment elevation myocardial infarction (STEMI)</w:t>
      </w:r>
      <w:r w:rsidRPr="00D3261C">
        <w:rPr>
          <w:rFonts w:ascii="Book Antiqua" w:hAnsi="Book Antiqua" w:cs="Times New Roman"/>
          <w:sz w:val="24"/>
          <w:szCs w:val="24"/>
        </w:rPr>
        <w:t>.</w:t>
      </w:r>
    </w:p>
    <w:p w14:paraId="067F3D7F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1184F0FB" w14:textId="04F4DC58" w:rsidR="000B7458" w:rsidRPr="00285E5F" w:rsidRDefault="000B7458" w:rsidP="000B745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285E5F">
        <w:rPr>
          <w:rFonts w:ascii="Book Antiqua" w:hAnsi="Book Antiqua" w:cs="Times New Roman"/>
          <w:b/>
          <w:i/>
          <w:sz w:val="24"/>
          <w:szCs w:val="24"/>
        </w:rPr>
        <w:t xml:space="preserve">Case </w:t>
      </w:r>
      <w:r>
        <w:rPr>
          <w:rFonts w:ascii="Book Antiqua" w:hAnsi="Book Antiqua" w:cs="Times New Roman" w:hint="eastAsia"/>
          <w:b/>
          <w:i/>
          <w:sz w:val="24"/>
          <w:szCs w:val="24"/>
        </w:rPr>
        <w:t>2</w:t>
      </w:r>
    </w:p>
    <w:p w14:paraId="5EE3D90B" w14:textId="337E55C9" w:rsidR="000B7458" w:rsidRPr="00D3261C" w:rsidRDefault="000B7458" w:rsidP="000B745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 xml:space="preserve">According to the symptoms and the electrocardiograms and coronary angiograms, this patient was diagnosed with STEMI at first, </w:t>
      </w:r>
      <w:r w:rsidR="00CC2893">
        <w:rPr>
          <w:rFonts w:ascii="Book Antiqua" w:hAnsi="Book Antiqua" w:cs="Times New Roman"/>
          <w:sz w:val="24"/>
          <w:szCs w:val="24"/>
        </w:rPr>
        <w:t xml:space="preserve">which </w:t>
      </w:r>
      <w:r w:rsidRPr="00D3261C">
        <w:rPr>
          <w:rFonts w:ascii="Book Antiqua" w:hAnsi="Book Antiqua" w:cs="Times New Roman"/>
          <w:sz w:val="24"/>
          <w:szCs w:val="24"/>
        </w:rPr>
        <w:t>then evolve</w:t>
      </w:r>
      <w:r w:rsidR="00CC2893">
        <w:rPr>
          <w:rFonts w:ascii="Book Antiqua" w:hAnsi="Book Antiqua" w:cs="Times New Roman"/>
          <w:sz w:val="24"/>
          <w:szCs w:val="24"/>
        </w:rPr>
        <w:t>d</w:t>
      </w:r>
      <w:r w:rsidRPr="00D3261C">
        <w:rPr>
          <w:rFonts w:ascii="Book Antiqua" w:hAnsi="Book Antiqua" w:cs="Times New Roman"/>
          <w:sz w:val="24"/>
          <w:szCs w:val="24"/>
        </w:rPr>
        <w:t xml:space="preserve"> to de Winter</w:t>
      </w:r>
      <w:r w:rsidR="00CC2893" w:rsidRPr="00CC2893">
        <w:rPr>
          <w:rFonts w:ascii="Book Antiqua" w:hAnsi="Book Antiqua" w:cs="Times New Roman"/>
          <w:sz w:val="24"/>
          <w:szCs w:val="24"/>
        </w:rPr>
        <w:t xml:space="preserve"> </w:t>
      </w:r>
      <w:r w:rsidR="00CC2893" w:rsidRPr="00D3261C">
        <w:rPr>
          <w:rFonts w:ascii="Book Antiqua" w:hAnsi="Book Antiqua" w:cs="Times New Roman"/>
          <w:sz w:val="24"/>
          <w:szCs w:val="24"/>
        </w:rPr>
        <w:t>syndrome</w:t>
      </w:r>
      <w:r w:rsidRPr="00D3261C">
        <w:rPr>
          <w:rFonts w:ascii="Book Antiqua" w:hAnsi="Book Antiqua" w:cs="Times New Roman"/>
          <w:sz w:val="24"/>
          <w:szCs w:val="24"/>
        </w:rPr>
        <w:t>.</w:t>
      </w:r>
    </w:p>
    <w:p w14:paraId="341D8E86" w14:textId="77777777" w:rsidR="000B7458" w:rsidRPr="000B7458" w:rsidRDefault="000B7458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2ADEA62A" w14:textId="6724B6A1" w:rsidR="000B73F5" w:rsidRPr="00D3261C" w:rsidRDefault="000B73F5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TREATMENT</w:t>
      </w:r>
    </w:p>
    <w:p w14:paraId="687A7574" w14:textId="77777777" w:rsidR="00285E5F" w:rsidRPr="00285E5F" w:rsidRDefault="00285E5F" w:rsidP="00D3261C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285E5F">
        <w:rPr>
          <w:rFonts w:ascii="Book Antiqua" w:hAnsi="Book Antiqua" w:cs="Times New Roman"/>
          <w:b/>
          <w:i/>
          <w:sz w:val="24"/>
          <w:szCs w:val="24"/>
        </w:rPr>
        <w:t>Case 1</w:t>
      </w:r>
    </w:p>
    <w:p w14:paraId="5F03744E" w14:textId="10ADBC0A" w:rsidR="000B7458" w:rsidRDefault="00CC2893" w:rsidP="000B7458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The patient </w:t>
      </w:r>
      <w:r w:rsidR="000B73F5" w:rsidRPr="00D3261C">
        <w:rPr>
          <w:rFonts w:ascii="Book Antiqua" w:hAnsi="Book Antiqua" w:cs="Times New Roman"/>
          <w:sz w:val="24"/>
          <w:szCs w:val="24"/>
        </w:rPr>
        <w:t xml:space="preserve">underwent percutaneous coronary intervention in the LAD using a 3.0 </w:t>
      </w:r>
      <w:r w:rsidR="00285E5F" w:rsidRPr="00D3261C">
        <w:rPr>
          <w:rFonts w:ascii="Book Antiqua" w:hAnsi="Book Antiqua" w:cs="Times New Roman"/>
          <w:sz w:val="24"/>
          <w:szCs w:val="24"/>
        </w:rPr>
        <w:t>mm</w:t>
      </w:r>
      <w:r w:rsidR="00285E5F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0B73F5" w:rsidRPr="00D3261C">
        <w:rPr>
          <w:rFonts w:ascii="Book Antiqua" w:hAnsi="Book Antiqua" w:cs="Times New Roman"/>
          <w:sz w:val="24"/>
          <w:szCs w:val="24"/>
        </w:rPr>
        <w:t>× 38 mm stent.</w:t>
      </w:r>
    </w:p>
    <w:p w14:paraId="4EE14BD3" w14:textId="77777777" w:rsidR="000B7458" w:rsidRDefault="000B7458" w:rsidP="000B7458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FC776C" w14:textId="2291CFE5" w:rsidR="000B7458" w:rsidRPr="000B7458" w:rsidRDefault="000B7458" w:rsidP="000B745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285E5F">
        <w:rPr>
          <w:rFonts w:ascii="Book Antiqua" w:hAnsi="Book Antiqua" w:cs="Times New Roman"/>
          <w:b/>
          <w:i/>
          <w:sz w:val="24"/>
          <w:szCs w:val="24"/>
        </w:rPr>
        <w:t>Case</w:t>
      </w:r>
      <w:r>
        <w:rPr>
          <w:rFonts w:ascii="Book Antiqua" w:hAnsi="Book Antiqua" w:cs="Times New Roman" w:hint="eastAsia"/>
          <w:b/>
          <w:i/>
          <w:sz w:val="24"/>
          <w:szCs w:val="24"/>
        </w:rPr>
        <w:t xml:space="preserve"> 2</w:t>
      </w:r>
    </w:p>
    <w:p w14:paraId="3FDC4709" w14:textId="3132307C" w:rsidR="000B7458" w:rsidRPr="00D3261C" w:rsidRDefault="000B7458" w:rsidP="000B745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>The lesion was treated with a drug-eluting stent (3.5 mm</w:t>
      </w:r>
      <w:r>
        <w:rPr>
          <w:rFonts w:ascii="Book Antiqua" w:hAnsi="Book Antiqua" w:cs="Times New Roman" w:hint="eastAsia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× 18 mm).</w:t>
      </w:r>
    </w:p>
    <w:p w14:paraId="07616E97" w14:textId="77777777" w:rsidR="000B7458" w:rsidRPr="000B7458" w:rsidRDefault="000B7458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ABFA2DF" w14:textId="75012943" w:rsidR="000B73F5" w:rsidRPr="00D3261C" w:rsidRDefault="000B73F5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OUTCOME AND FOLLOW-UP</w:t>
      </w:r>
    </w:p>
    <w:p w14:paraId="7C852801" w14:textId="77777777" w:rsidR="00CC7E4A" w:rsidRDefault="00CC7E4A" w:rsidP="00D3261C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285E5F">
        <w:rPr>
          <w:rFonts w:ascii="Book Antiqua" w:hAnsi="Book Antiqua" w:cs="Times New Roman"/>
          <w:b/>
          <w:i/>
          <w:sz w:val="24"/>
          <w:szCs w:val="24"/>
        </w:rPr>
        <w:t>Case 1</w:t>
      </w:r>
    </w:p>
    <w:p w14:paraId="1890E7E5" w14:textId="4389ECAE" w:rsidR="000B73F5" w:rsidRDefault="00083B9F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>No complication</w:t>
      </w:r>
      <w:r w:rsidR="00261014" w:rsidRPr="00D3261C">
        <w:rPr>
          <w:rFonts w:ascii="Book Antiqua" w:hAnsi="Book Antiqua" w:cs="Times New Roman"/>
          <w:sz w:val="24"/>
          <w:szCs w:val="24"/>
        </w:rPr>
        <w:t>s</w:t>
      </w:r>
      <w:r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261014" w:rsidRPr="00D3261C">
        <w:rPr>
          <w:rFonts w:ascii="Book Antiqua" w:hAnsi="Book Antiqua" w:cs="Times New Roman"/>
          <w:sz w:val="24"/>
          <w:szCs w:val="24"/>
        </w:rPr>
        <w:t>occurred</w:t>
      </w:r>
      <w:r w:rsidRPr="00D3261C">
        <w:rPr>
          <w:rFonts w:ascii="Book Antiqua" w:hAnsi="Book Antiqua" w:cs="Times New Roman"/>
          <w:sz w:val="24"/>
          <w:szCs w:val="24"/>
        </w:rPr>
        <w:t xml:space="preserve"> in hospital, </w:t>
      </w:r>
      <w:r w:rsidR="00261014" w:rsidRPr="00D3261C">
        <w:rPr>
          <w:rFonts w:ascii="Book Antiqua" w:hAnsi="Book Antiqua" w:cs="Times New Roman"/>
          <w:sz w:val="24"/>
          <w:szCs w:val="24"/>
        </w:rPr>
        <w:t xml:space="preserve">and </w:t>
      </w:r>
      <w:r w:rsidRPr="00D3261C">
        <w:rPr>
          <w:rFonts w:ascii="Book Antiqua" w:hAnsi="Book Antiqua" w:cs="Times New Roman"/>
          <w:sz w:val="24"/>
          <w:szCs w:val="24"/>
        </w:rPr>
        <w:t xml:space="preserve">the patient was discharged free of </w:t>
      </w:r>
      <w:r w:rsidR="00261014" w:rsidRPr="00D3261C">
        <w:rPr>
          <w:rFonts w:ascii="Book Antiqua" w:hAnsi="Book Antiqua" w:cs="Times New Roman"/>
          <w:sz w:val="24"/>
          <w:szCs w:val="24"/>
        </w:rPr>
        <w:t>chest pain</w:t>
      </w:r>
      <w:r w:rsidRPr="00D3261C">
        <w:rPr>
          <w:rFonts w:ascii="Book Antiqua" w:hAnsi="Book Antiqua" w:cs="Times New Roman"/>
          <w:sz w:val="24"/>
          <w:szCs w:val="24"/>
        </w:rPr>
        <w:t xml:space="preserve"> 5 d later. During outpatient follow-up, he had no characteristic clinical symptoms. No evidence of myocardial ischemia </w:t>
      </w:r>
      <w:r w:rsidR="00CC2893">
        <w:rPr>
          <w:rFonts w:ascii="Book Antiqua" w:hAnsi="Book Antiqua" w:cs="Times New Roman"/>
          <w:sz w:val="24"/>
          <w:szCs w:val="24"/>
        </w:rPr>
        <w:t xml:space="preserve">was noted </w:t>
      </w:r>
      <w:r w:rsidRPr="00D3261C">
        <w:rPr>
          <w:rFonts w:ascii="Book Antiqua" w:hAnsi="Book Antiqua" w:cs="Times New Roman"/>
          <w:sz w:val="24"/>
          <w:szCs w:val="24"/>
        </w:rPr>
        <w:t>in the routine examinations.</w:t>
      </w:r>
    </w:p>
    <w:p w14:paraId="6A93179E" w14:textId="77777777" w:rsidR="000B7458" w:rsidRPr="00CC7E4A" w:rsidRDefault="000B7458" w:rsidP="00D3261C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p w14:paraId="61B15191" w14:textId="53FF3742" w:rsidR="000B7458" w:rsidRDefault="000B7458" w:rsidP="000B7458">
      <w:pPr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285E5F">
        <w:rPr>
          <w:rFonts w:ascii="Book Antiqua" w:hAnsi="Book Antiqua" w:cs="Times New Roman"/>
          <w:b/>
          <w:i/>
          <w:sz w:val="24"/>
          <w:szCs w:val="24"/>
        </w:rPr>
        <w:t xml:space="preserve">Case </w:t>
      </w:r>
      <w:r>
        <w:rPr>
          <w:rFonts w:ascii="Book Antiqua" w:hAnsi="Book Antiqua" w:cs="Times New Roman" w:hint="eastAsia"/>
          <w:b/>
          <w:i/>
          <w:sz w:val="24"/>
          <w:szCs w:val="24"/>
        </w:rPr>
        <w:t>2</w:t>
      </w:r>
    </w:p>
    <w:p w14:paraId="2FFD9ED8" w14:textId="74139210" w:rsidR="000B7458" w:rsidRPr="00D3261C" w:rsidRDefault="000B7458" w:rsidP="000B7458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 xml:space="preserve">No complications developed during hospitalization, </w:t>
      </w:r>
      <w:r w:rsidR="00CC2893">
        <w:rPr>
          <w:rFonts w:ascii="Book Antiqua" w:hAnsi="Book Antiqua" w:cs="Times New Roman"/>
          <w:sz w:val="24"/>
          <w:szCs w:val="24"/>
        </w:rPr>
        <w:t xml:space="preserve">and </w:t>
      </w:r>
      <w:r w:rsidRPr="00D3261C">
        <w:rPr>
          <w:rFonts w:ascii="Book Antiqua" w:hAnsi="Book Antiqua" w:cs="Times New Roman"/>
          <w:sz w:val="24"/>
          <w:szCs w:val="24"/>
        </w:rPr>
        <w:t xml:space="preserve">the patient was discharged on the ninth day of hospitalization. During outpatient follow-up, he had no characteristic clinical symptoms. No evidence of myocardial </w:t>
      </w:r>
      <w:r w:rsidR="00CC2893" w:rsidRPr="00D3261C">
        <w:rPr>
          <w:rFonts w:ascii="Book Antiqua" w:hAnsi="Book Antiqua" w:cs="Times New Roman"/>
          <w:sz w:val="24"/>
          <w:szCs w:val="24"/>
        </w:rPr>
        <w:t>ischemia</w:t>
      </w:r>
      <w:r w:rsidR="00CC2893">
        <w:rPr>
          <w:rFonts w:ascii="Book Antiqua" w:hAnsi="Book Antiqua" w:cs="Times New Roman"/>
          <w:sz w:val="24"/>
          <w:szCs w:val="24"/>
        </w:rPr>
        <w:t xml:space="preserve"> was noticed </w:t>
      </w:r>
      <w:r w:rsidRPr="00D3261C">
        <w:rPr>
          <w:rFonts w:ascii="Book Antiqua" w:hAnsi="Book Antiqua" w:cs="Times New Roman"/>
          <w:sz w:val="24"/>
          <w:szCs w:val="24"/>
        </w:rPr>
        <w:t>in the routine examinations.</w:t>
      </w:r>
    </w:p>
    <w:p w14:paraId="2060B647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F7708E2" w14:textId="077B4DB4" w:rsidR="008C6960" w:rsidRPr="00D3261C" w:rsidRDefault="008C6960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DISCUSSION</w:t>
      </w:r>
    </w:p>
    <w:p w14:paraId="249C9B4C" w14:textId="07BEB143" w:rsidR="008C6960" w:rsidRPr="00D3261C" w:rsidRDefault="008C6960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 xml:space="preserve">The de Winter ECG pattern (ST-segment upsloping depression and tall, positive symmetrical T waves; ST-elevation (1–2 mm) in lead </w:t>
      </w:r>
      <w:proofErr w:type="spellStart"/>
      <w:r w:rsidRPr="00D3261C">
        <w:rPr>
          <w:rFonts w:ascii="Book Antiqua" w:hAnsi="Book Antiqua" w:cs="Times New Roman"/>
          <w:sz w:val="24"/>
          <w:szCs w:val="24"/>
        </w:rPr>
        <w:t>aVR</w:t>
      </w:r>
      <w:proofErr w:type="spellEnd"/>
      <w:r w:rsidRPr="00D3261C">
        <w:rPr>
          <w:rFonts w:ascii="Book Antiqua" w:hAnsi="Book Antiqua" w:cs="Times New Roman"/>
          <w:sz w:val="24"/>
          <w:szCs w:val="24"/>
        </w:rPr>
        <w:t xml:space="preserve">; a loss of precordial R-wave progression; </w:t>
      </w:r>
      <w:r w:rsidR="00CC2893">
        <w:rPr>
          <w:rFonts w:ascii="Book Antiqua" w:hAnsi="Book Antiqua" w:cs="Times New Roman"/>
          <w:sz w:val="24"/>
          <w:szCs w:val="24"/>
        </w:rPr>
        <w:t xml:space="preserve">and </w:t>
      </w:r>
      <w:r w:rsidRPr="00D3261C">
        <w:rPr>
          <w:rFonts w:ascii="Book Antiqua" w:hAnsi="Book Antiqua" w:cs="Times New Roman"/>
          <w:sz w:val="24"/>
          <w:szCs w:val="24"/>
        </w:rPr>
        <w:t>QRS complexes not widened or slightly widened) was first described by de Winter in 2008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Pr="00D3261C">
        <w:rPr>
          <w:rFonts w:ascii="Book Antiqua" w:hAnsi="Book Antiqua" w:cs="Times New Roman"/>
          <w:noProof/>
          <w:sz w:val="24"/>
          <w:szCs w:val="24"/>
          <w:vertAlign w:val="superscript"/>
        </w:rPr>
        <w:t>1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D3261C">
        <w:rPr>
          <w:rFonts w:ascii="Book Antiqua" w:hAnsi="Book Antiqua" w:cs="Times New Roman"/>
          <w:sz w:val="24"/>
          <w:szCs w:val="24"/>
        </w:rPr>
        <w:t xml:space="preserve">. </w:t>
      </w:r>
      <w:r w:rsidR="00FB6223" w:rsidRPr="00D3261C">
        <w:rPr>
          <w:rFonts w:ascii="Book Antiqua" w:hAnsi="Book Antiqua" w:cs="Times New Roman"/>
          <w:sz w:val="24"/>
          <w:szCs w:val="24"/>
        </w:rPr>
        <w:t xml:space="preserve">The key diagnostic features of the de Winter ECG pattern include the follow </w:t>
      </w:r>
      <w:r w:rsidR="00CC2893">
        <w:rPr>
          <w:rFonts w:ascii="Book Antiqua" w:hAnsi="Book Antiqua" w:cs="Times New Roman"/>
          <w:sz w:val="24"/>
          <w:szCs w:val="24"/>
        </w:rPr>
        <w:t>two</w:t>
      </w:r>
      <w:r w:rsidR="00CC2893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FB6223" w:rsidRPr="00D3261C">
        <w:rPr>
          <w:rFonts w:ascii="Book Antiqua" w:hAnsi="Book Antiqua" w:cs="Times New Roman"/>
          <w:sz w:val="24"/>
          <w:szCs w:val="24"/>
        </w:rPr>
        <w:t xml:space="preserve">points: </w:t>
      </w:r>
      <w:r w:rsidR="00375966" w:rsidRPr="00D3261C">
        <w:rPr>
          <w:rFonts w:ascii="Book Antiqua" w:hAnsi="Book Antiqua" w:cs="Times New Roman"/>
          <w:sz w:val="24"/>
          <w:szCs w:val="24"/>
        </w:rPr>
        <w:t>(A</w:t>
      </w:r>
      <w:r w:rsidR="00CC2893" w:rsidRPr="00D3261C">
        <w:rPr>
          <w:rFonts w:ascii="Book Antiqua" w:hAnsi="Book Antiqua" w:cs="Times New Roman"/>
          <w:sz w:val="24"/>
          <w:szCs w:val="24"/>
        </w:rPr>
        <w:t>)</w:t>
      </w:r>
      <w:r w:rsidR="00CC2893">
        <w:rPr>
          <w:rFonts w:ascii="Book Antiqua" w:hAnsi="Book Antiqua" w:cs="Times New Roman"/>
          <w:sz w:val="24"/>
          <w:szCs w:val="24"/>
        </w:rPr>
        <w:t xml:space="preserve"> </w:t>
      </w:r>
      <w:r w:rsidR="00405475" w:rsidRPr="00D3261C">
        <w:rPr>
          <w:rFonts w:ascii="Book Antiqua" w:hAnsi="Book Antiqua" w:cs="Times New Roman"/>
          <w:sz w:val="24"/>
          <w:szCs w:val="24"/>
        </w:rPr>
        <w:t>ST-segment upsloping depression &gt; 1</w:t>
      </w:r>
      <w:r w:rsidR="00CC2893">
        <w:rPr>
          <w:rFonts w:ascii="Book Antiqua" w:hAnsi="Book Antiqua" w:cs="Times New Roman"/>
          <w:sz w:val="24"/>
          <w:szCs w:val="24"/>
        </w:rPr>
        <w:t xml:space="preserve"> </w:t>
      </w:r>
      <w:r w:rsidR="00405475" w:rsidRPr="00D3261C">
        <w:rPr>
          <w:rFonts w:ascii="Book Antiqua" w:hAnsi="Book Antiqua" w:cs="Times New Roman"/>
          <w:sz w:val="24"/>
          <w:szCs w:val="24"/>
        </w:rPr>
        <w:t xml:space="preserve">mm with tall and positive symmetrical T waves in the precordial leads; </w:t>
      </w:r>
      <w:r w:rsidR="00375966" w:rsidRPr="00D3261C">
        <w:rPr>
          <w:rFonts w:ascii="Book Antiqua" w:hAnsi="Book Antiqua" w:cs="Times New Roman"/>
          <w:sz w:val="24"/>
          <w:szCs w:val="24"/>
        </w:rPr>
        <w:t>and (B</w:t>
      </w:r>
      <w:r w:rsidR="00CC2893" w:rsidRPr="00D3261C">
        <w:rPr>
          <w:rFonts w:ascii="Book Antiqua" w:hAnsi="Book Antiqua" w:cs="Times New Roman"/>
          <w:sz w:val="24"/>
          <w:szCs w:val="24"/>
        </w:rPr>
        <w:t>)</w:t>
      </w:r>
      <w:r w:rsidR="00CC2893">
        <w:rPr>
          <w:rFonts w:ascii="Book Antiqua" w:hAnsi="Book Antiqua" w:cs="Times New Roman"/>
          <w:sz w:val="24"/>
          <w:szCs w:val="24"/>
        </w:rPr>
        <w:t xml:space="preserve"> </w:t>
      </w:r>
      <w:r w:rsidR="00405475" w:rsidRPr="00D3261C">
        <w:rPr>
          <w:rFonts w:ascii="Book Antiqua" w:hAnsi="Book Antiqua" w:cs="Times New Roman"/>
          <w:sz w:val="24"/>
          <w:szCs w:val="24"/>
        </w:rPr>
        <w:t xml:space="preserve">ST-segment elevation in </w:t>
      </w:r>
      <w:r w:rsidR="00DD0B97">
        <w:rPr>
          <w:rFonts w:ascii="Book Antiqua" w:hAnsi="Book Antiqua" w:cs="Times New Roman"/>
          <w:sz w:val="24"/>
          <w:szCs w:val="24"/>
        </w:rPr>
        <w:t>the</w:t>
      </w:r>
      <w:r w:rsidR="00405475" w:rsidRPr="00D3261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C2893">
        <w:rPr>
          <w:rFonts w:ascii="Book Antiqua" w:hAnsi="Book Antiqua" w:cs="Times New Roman"/>
          <w:sz w:val="24"/>
          <w:szCs w:val="24"/>
        </w:rPr>
        <w:t>aVR</w:t>
      </w:r>
      <w:proofErr w:type="spellEnd"/>
      <w:r w:rsidR="00DD0B97" w:rsidRPr="00DD0B97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DD0B97" w:rsidRPr="00D3261C">
        <w:rPr>
          <w:rFonts w:ascii="Book Antiqua" w:hAnsi="Book Antiqua" w:cs="Times New Roman"/>
          <w:sz w:val="24"/>
          <w:szCs w:val="24"/>
        </w:rPr>
        <w:t>lead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124C3" w:rsidRPr="00D3261C">
        <w:rPr>
          <w:rFonts w:ascii="Book Antiqua" w:hAnsi="Book Antiqua" w:cs="Times New Roman"/>
          <w:noProof/>
          <w:sz w:val="24"/>
          <w:szCs w:val="24"/>
          <w:vertAlign w:val="superscript"/>
        </w:rPr>
        <w:t>2-4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05475" w:rsidRPr="00D3261C">
        <w:rPr>
          <w:rFonts w:ascii="Book Antiqua" w:hAnsi="Book Antiqua" w:cs="Times New Roman"/>
          <w:sz w:val="24"/>
          <w:szCs w:val="24"/>
        </w:rPr>
        <w:t xml:space="preserve">. </w:t>
      </w:r>
      <w:r w:rsidRPr="00D3261C">
        <w:rPr>
          <w:rFonts w:ascii="Book Antiqua" w:hAnsi="Book Antiqua" w:cs="Times New Roman"/>
          <w:sz w:val="24"/>
          <w:szCs w:val="24"/>
        </w:rPr>
        <w:t xml:space="preserve">The previous view of this ECG pattern was that it </w:t>
      </w:r>
      <w:r w:rsidR="00CC2893">
        <w:rPr>
          <w:rFonts w:ascii="Book Antiqua" w:hAnsi="Book Antiqua" w:cs="Times New Roman"/>
          <w:sz w:val="24"/>
          <w:szCs w:val="24"/>
        </w:rPr>
        <w:t>i</w:t>
      </w:r>
      <w:r w:rsidR="00CC2893" w:rsidRPr="00D3261C">
        <w:rPr>
          <w:rFonts w:ascii="Book Antiqua" w:hAnsi="Book Antiqua" w:cs="Times New Roman"/>
          <w:sz w:val="24"/>
          <w:szCs w:val="24"/>
        </w:rPr>
        <w:t xml:space="preserve">s </w:t>
      </w:r>
      <w:r w:rsidRPr="00D3261C">
        <w:rPr>
          <w:rFonts w:ascii="Book Antiqua" w:hAnsi="Book Antiqua" w:cs="Times New Roman"/>
          <w:sz w:val="24"/>
          <w:szCs w:val="24"/>
        </w:rPr>
        <w:t xml:space="preserve">static and </w:t>
      </w:r>
      <w:r w:rsidR="00CC2893" w:rsidRPr="00D3261C">
        <w:rPr>
          <w:rFonts w:ascii="Book Antiqua" w:hAnsi="Book Antiqua" w:cs="Times New Roman"/>
          <w:sz w:val="24"/>
          <w:szCs w:val="24"/>
        </w:rPr>
        <w:t>indicate</w:t>
      </w:r>
      <w:r w:rsidR="00CC2893">
        <w:rPr>
          <w:rFonts w:ascii="Book Antiqua" w:hAnsi="Book Antiqua" w:cs="Times New Roman"/>
          <w:sz w:val="24"/>
          <w:szCs w:val="24"/>
        </w:rPr>
        <w:t>s</w:t>
      </w:r>
      <w:r w:rsidR="00CC2893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complete proximal LAD </w:t>
      </w:r>
      <w:proofErr w:type="gramStart"/>
      <w:r w:rsidRPr="00D3261C">
        <w:rPr>
          <w:rFonts w:ascii="Book Antiqua" w:hAnsi="Book Antiqua" w:cs="Times New Roman"/>
          <w:sz w:val="24"/>
          <w:szCs w:val="24"/>
        </w:rPr>
        <w:t>occlusion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124C3" w:rsidRPr="00D3261C">
        <w:rPr>
          <w:rFonts w:ascii="Book Antiqua" w:hAnsi="Book Antiqua" w:cs="Times New Roman"/>
          <w:noProof/>
          <w:sz w:val="24"/>
          <w:szCs w:val="24"/>
          <w:vertAlign w:val="superscript"/>
        </w:rPr>
        <w:t>1,4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D3261C">
        <w:rPr>
          <w:rFonts w:ascii="Book Antiqua" w:hAnsi="Book Antiqua" w:cs="Times New Roman"/>
          <w:sz w:val="24"/>
          <w:szCs w:val="24"/>
        </w:rPr>
        <w:t xml:space="preserve">. However, our two cases demonstrate that the ECG pattern of de Winter </w:t>
      </w:r>
      <w:r w:rsidR="00CC2893" w:rsidRPr="00D3261C">
        <w:rPr>
          <w:rFonts w:ascii="Book Antiqua" w:hAnsi="Book Antiqua" w:cs="Times New Roman"/>
          <w:sz w:val="24"/>
          <w:szCs w:val="24"/>
        </w:rPr>
        <w:t xml:space="preserve">syndrome </w:t>
      </w:r>
      <w:r w:rsidRPr="00D3261C">
        <w:rPr>
          <w:rFonts w:ascii="Book Antiqua" w:hAnsi="Book Antiqua" w:cs="Times New Roman"/>
          <w:sz w:val="24"/>
          <w:szCs w:val="24"/>
        </w:rPr>
        <w:t xml:space="preserve">and STEMI can evolve into one another. The first patient evolved from de Winter </w:t>
      </w:r>
      <w:r w:rsidR="00CC2893" w:rsidRPr="00D3261C">
        <w:rPr>
          <w:rFonts w:ascii="Book Antiqua" w:hAnsi="Book Antiqua" w:cs="Times New Roman"/>
          <w:sz w:val="24"/>
          <w:szCs w:val="24"/>
        </w:rPr>
        <w:t xml:space="preserve">syndrome </w:t>
      </w:r>
      <w:r w:rsidRPr="00D3261C">
        <w:rPr>
          <w:rFonts w:ascii="Book Antiqua" w:hAnsi="Book Antiqua" w:cs="Times New Roman"/>
          <w:sz w:val="24"/>
          <w:szCs w:val="24"/>
        </w:rPr>
        <w:lastRenderedPageBreak/>
        <w:t xml:space="preserve">to STEMI after 72 min, and coronary angiography revealed complete proximal LAD occlusion. The second patient transformed from STEMI to de Winter </w:t>
      </w:r>
      <w:r w:rsidR="00CC2893" w:rsidRPr="00D3261C">
        <w:rPr>
          <w:rFonts w:ascii="Book Antiqua" w:hAnsi="Book Antiqua" w:cs="Times New Roman"/>
          <w:sz w:val="24"/>
          <w:szCs w:val="24"/>
        </w:rPr>
        <w:t xml:space="preserve">syndrome </w:t>
      </w:r>
      <w:r w:rsidRPr="00D3261C">
        <w:rPr>
          <w:rFonts w:ascii="Book Antiqua" w:hAnsi="Book Antiqua" w:cs="Times New Roman"/>
          <w:sz w:val="24"/>
          <w:szCs w:val="24"/>
        </w:rPr>
        <w:t xml:space="preserve">after 2 h, and a 99% middle LAD stenosis was confirmed by coronary angiography. </w:t>
      </w:r>
      <w:r w:rsidR="00375966" w:rsidRPr="00D3261C">
        <w:rPr>
          <w:rFonts w:ascii="Book Antiqua" w:hAnsi="Book Antiqua" w:cs="Times New Roman"/>
          <w:sz w:val="24"/>
          <w:szCs w:val="24"/>
        </w:rPr>
        <w:t xml:space="preserve">Goebel </w:t>
      </w:r>
      <w:r w:rsidR="00F75A7D" w:rsidRPr="00D3261C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F75A7D" w:rsidRPr="00D3261C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 xml:space="preserve">5] </w:t>
      </w:r>
      <w:r w:rsidR="00F75A7D" w:rsidRPr="00D3261C">
        <w:rPr>
          <w:rFonts w:ascii="Book Antiqua" w:hAnsi="Book Antiqua" w:cs="Times New Roman"/>
          <w:sz w:val="24"/>
          <w:szCs w:val="24"/>
        </w:rPr>
        <w:t>reported a case of</w:t>
      </w:r>
      <w:r w:rsidR="001F702F">
        <w:rPr>
          <w:rFonts w:ascii="Book Antiqua" w:hAnsi="Book Antiqua" w:cs="Times New Roman"/>
          <w:sz w:val="24"/>
          <w:szCs w:val="24"/>
        </w:rPr>
        <w:t xml:space="preserve"> </w:t>
      </w:r>
      <w:r w:rsidR="00F75A7D" w:rsidRPr="00D3261C">
        <w:rPr>
          <w:rFonts w:ascii="Book Antiqua" w:hAnsi="Book Antiqua" w:cs="Times New Roman"/>
          <w:sz w:val="24"/>
          <w:szCs w:val="24"/>
        </w:rPr>
        <w:t xml:space="preserve">de Winter pattern progressing to STEMI within several hours and Lam </w:t>
      </w:r>
      <w:r w:rsidR="00F75A7D" w:rsidRPr="00D3261C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124C3" w:rsidRPr="00D3261C">
        <w:rPr>
          <w:rFonts w:ascii="Book Antiqua" w:hAnsi="Book Antiqua" w:cs="Times New Roman"/>
          <w:noProof/>
          <w:sz w:val="24"/>
          <w:szCs w:val="24"/>
          <w:vertAlign w:val="superscript"/>
        </w:rPr>
        <w:t>6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75A7D" w:rsidRPr="00D3261C">
        <w:rPr>
          <w:rFonts w:ascii="Book Antiqua" w:hAnsi="Book Antiqua" w:cs="Times New Roman"/>
          <w:sz w:val="24"/>
          <w:szCs w:val="24"/>
        </w:rPr>
        <w:t xml:space="preserve"> described a patient who spontaneously transformed from STEMI to de Winter pattern before emergency angiography and reperfusion therapy</w:t>
      </w:r>
      <w:r w:rsidR="008C607A" w:rsidRPr="00D3261C">
        <w:rPr>
          <w:rFonts w:ascii="Book Antiqua" w:hAnsi="Book Antiqua" w:cs="Times New Roman"/>
          <w:sz w:val="24"/>
          <w:szCs w:val="24"/>
        </w:rPr>
        <w:t xml:space="preserve">, which </w:t>
      </w:r>
      <w:r w:rsidR="001F702F">
        <w:rPr>
          <w:rFonts w:ascii="Book Antiqua" w:hAnsi="Book Antiqua" w:cs="Times New Roman"/>
          <w:sz w:val="24"/>
          <w:szCs w:val="24"/>
        </w:rPr>
        <w:t>are</w:t>
      </w:r>
      <w:r w:rsidR="001F702F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8C607A" w:rsidRPr="00D3261C">
        <w:rPr>
          <w:rFonts w:ascii="Book Antiqua" w:hAnsi="Book Antiqua" w:cs="Times New Roman"/>
          <w:sz w:val="24"/>
          <w:szCs w:val="24"/>
        </w:rPr>
        <w:t xml:space="preserve">similar to our present cases. </w:t>
      </w:r>
      <w:r w:rsidRPr="00D3261C">
        <w:rPr>
          <w:rFonts w:ascii="Book Antiqua" w:hAnsi="Book Antiqua" w:cs="Times New Roman"/>
          <w:sz w:val="24"/>
          <w:szCs w:val="24"/>
        </w:rPr>
        <w:t xml:space="preserve">Therefore, we believe that the de Winter ECG pattern reflects a coronary </w:t>
      </w:r>
      <w:r w:rsidR="001F702F" w:rsidRPr="00D3261C">
        <w:rPr>
          <w:rFonts w:ascii="Book Antiqua" w:hAnsi="Book Antiqua" w:cs="Times New Roman"/>
          <w:sz w:val="24"/>
          <w:szCs w:val="24"/>
        </w:rPr>
        <w:t>thromb</w:t>
      </w:r>
      <w:r w:rsidR="001F702F">
        <w:rPr>
          <w:rFonts w:ascii="Book Antiqua" w:hAnsi="Book Antiqua" w:cs="Times New Roman"/>
          <w:sz w:val="24"/>
          <w:szCs w:val="24"/>
        </w:rPr>
        <w:t>us</w:t>
      </w:r>
      <w:r w:rsidR="001F702F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in formation </w:t>
      </w:r>
      <w:r w:rsidR="001F702F">
        <w:rPr>
          <w:rFonts w:ascii="Book Antiqua" w:hAnsi="Book Antiqua" w:cs="Times New Roman"/>
          <w:sz w:val="24"/>
          <w:szCs w:val="24"/>
        </w:rPr>
        <w:t>which, however,</w:t>
      </w:r>
      <w:r w:rsidRPr="00D3261C">
        <w:rPr>
          <w:rFonts w:ascii="Book Antiqua" w:hAnsi="Book Antiqua" w:cs="Times New Roman"/>
          <w:sz w:val="24"/>
          <w:szCs w:val="24"/>
        </w:rPr>
        <w:t xml:space="preserve"> has not completely occluded the coronary arteries. The ECG pattern of STEMI </w:t>
      </w:r>
      <w:r w:rsidR="001F702F" w:rsidRPr="00D3261C">
        <w:rPr>
          <w:rFonts w:ascii="Book Antiqua" w:hAnsi="Book Antiqua" w:cs="Times New Roman"/>
          <w:sz w:val="24"/>
          <w:szCs w:val="24"/>
        </w:rPr>
        <w:t>change</w:t>
      </w:r>
      <w:r w:rsidR="001F702F">
        <w:rPr>
          <w:rFonts w:ascii="Book Antiqua" w:hAnsi="Book Antiqua" w:cs="Times New Roman"/>
          <w:sz w:val="24"/>
          <w:szCs w:val="24"/>
        </w:rPr>
        <w:t>s</w:t>
      </w:r>
      <w:r w:rsidR="001F702F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 xml:space="preserve">to the de Winter </w:t>
      </w:r>
      <w:r w:rsidR="001F702F" w:rsidRPr="00D3261C">
        <w:rPr>
          <w:rFonts w:ascii="Book Antiqua" w:hAnsi="Book Antiqua" w:cs="Times New Roman"/>
          <w:sz w:val="24"/>
          <w:szCs w:val="24"/>
        </w:rPr>
        <w:t xml:space="preserve">syndrome </w:t>
      </w:r>
      <w:r w:rsidRPr="00D3261C">
        <w:rPr>
          <w:rFonts w:ascii="Book Antiqua" w:hAnsi="Book Antiqua" w:cs="Times New Roman"/>
          <w:sz w:val="24"/>
          <w:szCs w:val="24"/>
        </w:rPr>
        <w:t xml:space="preserve">owing to autolysis of the intracoronary thrombus. Therefore, we believe the de Winter ECG pattern is </w:t>
      </w:r>
      <w:proofErr w:type="gramStart"/>
      <w:r w:rsidRPr="00D3261C">
        <w:rPr>
          <w:rFonts w:ascii="Book Antiqua" w:hAnsi="Book Antiqua" w:cs="Times New Roman"/>
          <w:sz w:val="24"/>
          <w:szCs w:val="24"/>
        </w:rPr>
        <w:t>transient,</w:t>
      </w:r>
      <w:proofErr w:type="gramEnd"/>
      <w:r w:rsidRPr="00D3261C">
        <w:rPr>
          <w:rFonts w:ascii="Book Antiqua" w:hAnsi="Book Antiqua" w:cs="Times New Roman"/>
          <w:sz w:val="24"/>
          <w:szCs w:val="24"/>
        </w:rPr>
        <w:t xml:space="preserve"> and either progresses to STEMI when the thrombus continues to form and completely occludes the coronary arteries, or the thrombus autolyzes and the ECG tends to become normal. Zhao </w:t>
      </w:r>
      <w:r w:rsidRPr="00D3261C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Pr="00D3261C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Pr="00D3261C">
        <w:rPr>
          <w:rFonts w:ascii="Book Antiqua" w:hAnsi="Book Antiqua" w:cs="Times New Roman"/>
          <w:sz w:val="24"/>
          <w:szCs w:val="24"/>
        </w:rPr>
        <w:t xml:space="preserve"> also showed spontaneous recanalization of the thrombus in a patient with de Winter syndrome. </w:t>
      </w:r>
      <w:r w:rsidR="00375966" w:rsidRPr="00D3261C">
        <w:rPr>
          <w:rFonts w:ascii="Book Antiqua" w:hAnsi="Book Antiqua" w:cs="Times New Roman"/>
          <w:sz w:val="24"/>
          <w:szCs w:val="24"/>
        </w:rPr>
        <w:t>Pica</w:t>
      </w:r>
      <w:r w:rsidR="00721556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721556" w:rsidRPr="00D3261C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="00721556" w:rsidRPr="00D3261C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124C3" w:rsidRPr="00D3261C">
        <w:rPr>
          <w:rFonts w:ascii="Book Antiqua" w:hAnsi="Book Antiqua" w:cs="Times New Roman"/>
          <w:noProof/>
          <w:sz w:val="24"/>
          <w:szCs w:val="24"/>
          <w:vertAlign w:val="superscript"/>
        </w:rPr>
        <w:t>8</w:t>
      </w:r>
      <w:r w:rsidR="00375966" w:rsidRPr="00D3261C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21556" w:rsidRPr="00D3261C">
        <w:rPr>
          <w:rFonts w:ascii="Book Antiqua" w:hAnsi="Book Antiqua" w:cs="Times New Roman"/>
          <w:sz w:val="24"/>
          <w:szCs w:val="24"/>
        </w:rPr>
        <w:t xml:space="preserve"> reported a case of acute stent thrombosis with de Winter ECG pattern, </w:t>
      </w:r>
      <w:r w:rsidR="00520CA3" w:rsidRPr="00D3261C">
        <w:rPr>
          <w:rFonts w:ascii="Book Antiqua" w:hAnsi="Book Antiqua" w:cs="Times New Roman"/>
          <w:sz w:val="24"/>
          <w:szCs w:val="24"/>
        </w:rPr>
        <w:t xml:space="preserve">after </w:t>
      </w:r>
      <w:proofErr w:type="spellStart"/>
      <w:r w:rsidR="00520CA3" w:rsidRPr="00D3261C">
        <w:rPr>
          <w:rFonts w:ascii="Book Antiqua" w:hAnsi="Book Antiqua" w:cs="Times New Roman"/>
          <w:sz w:val="24"/>
          <w:szCs w:val="24"/>
        </w:rPr>
        <w:t>thrombectomy</w:t>
      </w:r>
      <w:proofErr w:type="spellEnd"/>
      <w:r w:rsidR="00520CA3" w:rsidRPr="00D3261C">
        <w:rPr>
          <w:rFonts w:ascii="Book Antiqua" w:hAnsi="Book Antiqua" w:cs="Times New Roman"/>
          <w:sz w:val="24"/>
          <w:szCs w:val="24"/>
        </w:rPr>
        <w:t xml:space="preserve"> and ballooning, the de Winter ECG pattern with typical ECG evolution as STEMI. </w:t>
      </w:r>
      <w:r w:rsidR="00FF29C7" w:rsidRPr="00D3261C">
        <w:rPr>
          <w:rFonts w:ascii="Book Antiqua" w:hAnsi="Book Antiqua" w:cs="Times New Roman"/>
          <w:sz w:val="24"/>
          <w:szCs w:val="24"/>
        </w:rPr>
        <w:t xml:space="preserve">What’s more, our second patient showed an elevated </w:t>
      </w:r>
      <w:r w:rsidR="001F702F" w:rsidRPr="00D3261C">
        <w:rPr>
          <w:rFonts w:ascii="Book Antiqua" w:hAnsi="Book Antiqua" w:cs="Times New Roman"/>
          <w:sz w:val="24"/>
          <w:szCs w:val="24"/>
          <w:lang w:val="en-GB"/>
        </w:rPr>
        <w:t>D-</w:t>
      </w:r>
      <w:r w:rsidR="001F702F">
        <w:rPr>
          <w:rFonts w:ascii="Book Antiqua" w:hAnsi="Book Antiqua" w:cs="Times New Roman"/>
          <w:sz w:val="24"/>
          <w:szCs w:val="24"/>
          <w:lang w:val="en-GB"/>
        </w:rPr>
        <w:t>d</w:t>
      </w:r>
      <w:r w:rsidR="001F702F" w:rsidRPr="00D3261C">
        <w:rPr>
          <w:rFonts w:ascii="Book Antiqua" w:hAnsi="Book Antiqua" w:cs="Times New Roman"/>
          <w:sz w:val="24"/>
          <w:szCs w:val="24"/>
          <w:lang w:val="en-GB"/>
        </w:rPr>
        <w:t>imer</w:t>
      </w:r>
      <w:r w:rsidR="001F702F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FF29C7" w:rsidRPr="00D3261C">
        <w:rPr>
          <w:rFonts w:ascii="Book Antiqua" w:hAnsi="Book Antiqua" w:cs="Times New Roman"/>
          <w:sz w:val="24"/>
          <w:szCs w:val="24"/>
        </w:rPr>
        <w:t xml:space="preserve">value </w:t>
      </w:r>
      <w:proofErr w:type="gramStart"/>
      <w:r w:rsidR="00FF29C7" w:rsidRPr="00D3261C">
        <w:rPr>
          <w:rFonts w:ascii="Book Antiqua" w:hAnsi="Book Antiqua" w:cs="Times New Roman"/>
          <w:sz w:val="24"/>
          <w:szCs w:val="24"/>
        </w:rPr>
        <w:t xml:space="preserve">of </w:t>
      </w:r>
      <w:r w:rsidR="00FF29C7" w:rsidRPr="00D3261C">
        <w:rPr>
          <w:rFonts w:ascii="Book Antiqua" w:hAnsi="Book Antiqua" w:cs="Times New Roman"/>
          <w:sz w:val="24"/>
          <w:szCs w:val="24"/>
          <w:lang w:val="en-GB"/>
        </w:rPr>
        <w:t>5.14</w:t>
      </w:r>
      <w:r w:rsidR="00DC30A2" w:rsidRPr="00D3261C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FF29C7" w:rsidRPr="00D3261C">
        <w:rPr>
          <w:rFonts w:ascii="Book Antiqua" w:hAnsi="Book Antiqua" w:cs="Times New Roman"/>
          <w:sz w:val="24"/>
          <w:szCs w:val="24"/>
          <w:lang w:val="en-GB"/>
        </w:rPr>
        <w:t>ug</w:t>
      </w:r>
      <w:proofErr w:type="spellEnd"/>
      <w:r w:rsidR="00FF29C7" w:rsidRPr="00D3261C">
        <w:rPr>
          <w:rFonts w:ascii="Book Antiqua" w:hAnsi="Book Antiqua" w:cs="Times New Roman"/>
          <w:sz w:val="24"/>
          <w:szCs w:val="24"/>
          <w:lang w:val="en-GB"/>
        </w:rPr>
        <w:t>/m</w:t>
      </w:r>
      <w:r w:rsidR="00DC30A2" w:rsidRPr="00D3261C">
        <w:rPr>
          <w:rFonts w:ascii="Book Antiqua" w:hAnsi="Book Antiqua" w:cs="Times New Roman"/>
          <w:sz w:val="24"/>
          <w:szCs w:val="24"/>
          <w:lang w:val="en-GB"/>
        </w:rPr>
        <w:t>L</w:t>
      </w:r>
      <w:r w:rsidR="001F702F">
        <w:rPr>
          <w:rFonts w:ascii="Book Antiqua" w:hAnsi="Book Antiqua" w:cs="Times New Roman"/>
          <w:sz w:val="24"/>
          <w:szCs w:val="24"/>
          <w:lang w:val="en-GB"/>
        </w:rPr>
        <w:t>,</w:t>
      </w:r>
      <w:r w:rsidR="00FF29C7" w:rsidRPr="00D3261C">
        <w:rPr>
          <w:rFonts w:ascii="Book Antiqua" w:hAnsi="Book Antiqua" w:cs="Times New Roman"/>
          <w:sz w:val="24"/>
          <w:szCs w:val="24"/>
        </w:rPr>
        <w:t xml:space="preserve"> which </w:t>
      </w:r>
      <w:r w:rsidR="001F702F" w:rsidRPr="00D3261C">
        <w:rPr>
          <w:rFonts w:ascii="Book Antiqua" w:hAnsi="Book Antiqua" w:cs="Times New Roman"/>
          <w:sz w:val="24"/>
          <w:szCs w:val="24"/>
        </w:rPr>
        <w:t>reflect</w:t>
      </w:r>
      <w:r w:rsidR="001F702F">
        <w:rPr>
          <w:rFonts w:ascii="Book Antiqua" w:hAnsi="Book Antiqua" w:cs="Times New Roman"/>
          <w:sz w:val="24"/>
          <w:szCs w:val="24"/>
        </w:rPr>
        <w:t>ed</w:t>
      </w:r>
      <w:r w:rsidR="001F702F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FF29C7" w:rsidRPr="00D3261C">
        <w:rPr>
          <w:rFonts w:ascii="Book Antiqua" w:hAnsi="Book Antiqua" w:cs="Times New Roman"/>
          <w:sz w:val="24"/>
          <w:szCs w:val="24"/>
        </w:rPr>
        <w:t>autolysis of the intracoronary thrombus</w:t>
      </w:r>
      <w:proofErr w:type="gramEnd"/>
      <w:r w:rsidR="00FF29C7" w:rsidRPr="00D3261C">
        <w:rPr>
          <w:rFonts w:ascii="Book Antiqua" w:hAnsi="Book Antiqua" w:cs="Times New Roman"/>
          <w:sz w:val="24"/>
          <w:szCs w:val="24"/>
        </w:rPr>
        <w:t xml:space="preserve">. </w:t>
      </w:r>
      <w:r w:rsidRPr="00D3261C">
        <w:rPr>
          <w:rFonts w:ascii="Book Antiqua" w:hAnsi="Book Antiqua" w:cs="Times New Roman"/>
          <w:sz w:val="24"/>
          <w:szCs w:val="24"/>
        </w:rPr>
        <w:t>In essence, de Winter syndrome may be a thrombo</w:t>
      </w:r>
      <w:r w:rsidR="00BC70BB" w:rsidRPr="00D3261C">
        <w:rPr>
          <w:rFonts w:ascii="Book Antiqua" w:hAnsi="Book Antiqua" w:cs="Times New Roman"/>
          <w:sz w:val="24"/>
          <w:szCs w:val="24"/>
        </w:rPr>
        <w:t>tic</w:t>
      </w:r>
      <w:r w:rsidRPr="00D3261C">
        <w:rPr>
          <w:rFonts w:ascii="Book Antiqua" w:hAnsi="Book Antiqua" w:cs="Times New Roman"/>
          <w:sz w:val="24"/>
          <w:szCs w:val="24"/>
        </w:rPr>
        <w:t xml:space="preserve"> disease. The two patients with de Winter syndrome reported by Rao </w:t>
      </w:r>
      <w:r w:rsidRPr="00D3261C">
        <w:rPr>
          <w:rFonts w:ascii="Book Antiqua" w:hAnsi="Book Antiqua" w:cs="Times New Roman"/>
          <w:i/>
          <w:iCs/>
          <w:sz w:val="24"/>
          <w:szCs w:val="24"/>
        </w:rPr>
        <w:t xml:space="preserve">et </w:t>
      </w:r>
      <w:proofErr w:type="gramStart"/>
      <w:r w:rsidRPr="00D3261C">
        <w:rPr>
          <w:rFonts w:ascii="Book Antiqua" w:hAnsi="Book Antiqua" w:cs="Times New Roman"/>
          <w:i/>
          <w:iCs/>
          <w:sz w:val="24"/>
          <w:szCs w:val="24"/>
        </w:rPr>
        <w:t>al</w:t>
      </w:r>
      <w:r w:rsidR="00DC30A2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124C3" w:rsidRPr="00D3261C">
        <w:rPr>
          <w:rFonts w:ascii="Book Antiqua" w:hAnsi="Book Antiqua" w:cs="Times New Roman"/>
          <w:noProof/>
          <w:sz w:val="24"/>
          <w:szCs w:val="24"/>
          <w:vertAlign w:val="superscript"/>
        </w:rPr>
        <w:t>9</w:t>
      </w:r>
      <w:r w:rsidR="00DC30A2" w:rsidRPr="00D3261C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A51BA" w:rsidRPr="00D3261C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DC30A2" w:rsidRPr="00D3261C">
        <w:rPr>
          <w:rFonts w:ascii="Book Antiqua" w:hAnsi="Book Antiqua" w:cs="Times New Roman"/>
          <w:sz w:val="24"/>
          <w:szCs w:val="24"/>
        </w:rPr>
        <w:t>Pranata</w:t>
      </w:r>
      <w:proofErr w:type="spellEnd"/>
      <w:r w:rsidR="008A51BA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="008A51BA" w:rsidRPr="00D3261C">
        <w:rPr>
          <w:rFonts w:ascii="Book Antiqua" w:hAnsi="Book Antiqua" w:cs="Times New Roman"/>
          <w:i/>
          <w:iCs/>
          <w:sz w:val="24"/>
          <w:szCs w:val="24"/>
        </w:rPr>
        <w:t>et al</w:t>
      </w:r>
      <w:r w:rsidR="00DC30A2" w:rsidRPr="00D3261C">
        <w:rPr>
          <w:rFonts w:ascii="Book Antiqua" w:hAnsi="Book Antiqua" w:cs="Times New Roman"/>
          <w:sz w:val="24"/>
          <w:szCs w:val="24"/>
          <w:vertAlign w:val="superscript"/>
        </w:rPr>
        <w:t>[</w:t>
      </w:r>
      <w:r w:rsidR="00F124C3" w:rsidRPr="00D3261C">
        <w:rPr>
          <w:rFonts w:ascii="Book Antiqua" w:hAnsi="Book Antiqua" w:cs="Times New Roman"/>
          <w:noProof/>
          <w:sz w:val="24"/>
          <w:szCs w:val="24"/>
          <w:vertAlign w:val="superscript"/>
        </w:rPr>
        <w:t>10</w:t>
      </w:r>
      <w:r w:rsidR="00DC30A2" w:rsidRPr="00D3261C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D3261C">
        <w:rPr>
          <w:rFonts w:ascii="Book Antiqua" w:hAnsi="Book Antiqua" w:cs="Times New Roman"/>
          <w:sz w:val="24"/>
          <w:szCs w:val="24"/>
        </w:rPr>
        <w:t>, who were treated successfully with thrombolytic therapy, support this opinion.</w:t>
      </w:r>
    </w:p>
    <w:p w14:paraId="0D41564A" w14:textId="77777777" w:rsidR="00351801" w:rsidRPr="00D3261C" w:rsidRDefault="00351801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EC80B86" w14:textId="06BC9F8B" w:rsidR="008C6960" w:rsidRPr="00D3261C" w:rsidRDefault="008C6960" w:rsidP="00D3261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D3261C">
        <w:rPr>
          <w:rFonts w:ascii="Book Antiqua" w:hAnsi="Book Antiqua" w:cs="Times New Roman"/>
          <w:b/>
          <w:sz w:val="24"/>
          <w:szCs w:val="24"/>
        </w:rPr>
        <w:t>CONCLUSION</w:t>
      </w:r>
    </w:p>
    <w:p w14:paraId="2D89AF7A" w14:textId="79E8B672" w:rsidR="008C6960" w:rsidRPr="00D3261C" w:rsidRDefault="008C6960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sz w:val="24"/>
          <w:szCs w:val="24"/>
        </w:rPr>
        <w:t xml:space="preserve">The de Winter ECG pattern is transient and dynamic, and it reflects proximal or mid-LAD subtotal occlusion rather than total occlusion. </w:t>
      </w:r>
      <w:r w:rsidR="00B9518A" w:rsidRPr="00D3261C">
        <w:rPr>
          <w:rFonts w:ascii="Book Antiqua" w:hAnsi="Book Antiqua" w:cs="Times New Roman"/>
          <w:sz w:val="24"/>
          <w:szCs w:val="24"/>
        </w:rPr>
        <w:t xml:space="preserve">Physicians and others who attend patients with chest pain should be able to early recognize this STEMI-equivalent ECG pattern and need to perform urgent angiography </w:t>
      </w:r>
      <w:r w:rsidR="00B9518A" w:rsidRPr="00D3261C">
        <w:rPr>
          <w:rFonts w:ascii="Book Antiqua" w:hAnsi="Book Antiqua" w:cs="Times New Roman"/>
          <w:sz w:val="24"/>
          <w:szCs w:val="24"/>
        </w:rPr>
        <w:lastRenderedPageBreak/>
        <w:t>and reperfusion therapy</w:t>
      </w:r>
      <w:r w:rsidR="001F702F">
        <w:rPr>
          <w:rFonts w:ascii="Book Antiqua" w:hAnsi="Book Antiqua" w:cs="Times New Roman"/>
          <w:sz w:val="24"/>
          <w:szCs w:val="24"/>
        </w:rPr>
        <w:t xml:space="preserve"> to</w:t>
      </w:r>
      <w:r w:rsidR="001F702F" w:rsidRPr="00D3261C">
        <w:rPr>
          <w:rFonts w:ascii="Book Antiqua" w:hAnsi="Book Antiqua" w:cs="Times New Roman"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sz w:val="24"/>
          <w:szCs w:val="24"/>
        </w:rPr>
        <w:t>improve the clinical outcomes of these patients.</w:t>
      </w:r>
    </w:p>
    <w:p w14:paraId="15BDB2EC" w14:textId="44FFB8A2" w:rsidR="000A30A0" w:rsidRPr="00D3261C" w:rsidRDefault="000A30A0" w:rsidP="00D3261C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</w:p>
    <w:p w14:paraId="2985CC4C" w14:textId="77777777" w:rsidR="000A30A0" w:rsidRPr="00D3261C" w:rsidRDefault="000A30A0" w:rsidP="00D3261C">
      <w:pPr>
        <w:spacing w:line="360" w:lineRule="auto"/>
        <w:rPr>
          <w:rFonts w:ascii="Book Antiqua" w:hAnsi="Book Antiqua" w:cs="Times New Roman"/>
          <w:caps/>
          <w:sz w:val="24"/>
          <w:szCs w:val="24"/>
        </w:rPr>
      </w:pPr>
      <w:r w:rsidRPr="00D3261C">
        <w:rPr>
          <w:rFonts w:ascii="Book Antiqua" w:hAnsi="Book Antiqua" w:cs="Times New Roman"/>
          <w:b/>
          <w:caps/>
          <w:sz w:val="24"/>
          <w:szCs w:val="24"/>
        </w:rPr>
        <w:t>References</w:t>
      </w:r>
    </w:p>
    <w:p w14:paraId="2C35EB09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bookmarkStart w:id="134" w:name="OLE_LINK3"/>
      <w:r w:rsidRPr="00D3261C">
        <w:rPr>
          <w:rFonts w:ascii="Book Antiqua" w:hAnsi="Book Antiqua"/>
          <w:sz w:val="24"/>
          <w:szCs w:val="24"/>
        </w:rPr>
        <w:t xml:space="preserve">1 </w:t>
      </w:r>
      <w:r w:rsidRPr="00D3261C">
        <w:rPr>
          <w:rFonts w:ascii="Book Antiqua" w:hAnsi="Book Antiqua"/>
          <w:b/>
          <w:sz w:val="24"/>
          <w:szCs w:val="24"/>
        </w:rPr>
        <w:t>de Winter RJ</w:t>
      </w:r>
      <w:r w:rsidRPr="00D3261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61C">
        <w:rPr>
          <w:rFonts w:ascii="Book Antiqua" w:hAnsi="Book Antiqua"/>
          <w:sz w:val="24"/>
          <w:szCs w:val="24"/>
        </w:rPr>
        <w:t>Verouden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NJ, </w:t>
      </w:r>
      <w:proofErr w:type="spellStart"/>
      <w:r w:rsidRPr="00D3261C">
        <w:rPr>
          <w:rFonts w:ascii="Book Antiqua" w:hAnsi="Book Antiqua"/>
          <w:sz w:val="24"/>
          <w:szCs w:val="24"/>
        </w:rPr>
        <w:t>Wellens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HJ, Wilde AA; Interventional Cardiology Group of the Academic Medical Center. </w:t>
      </w:r>
      <w:proofErr w:type="gramStart"/>
      <w:r w:rsidRPr="00D3261C">
        <w:rPr>
          <w:rFonts w:ascii="Book Antiqua" w:hAnsi="Book Antiqua"/>
          <w:sz w:val="24"/>
          <w:szCs w:val="24"/>
        </w:rPr>
        <w:t>A new ECG sign of proximal LAD occlusion.</w:t>
      </w:r>
      <w:proofErr w:type="gramEnd"/>
      <w:r w:rsidRPr="00D3261C">
        <w:rPr>
          <w:rFonts w:ascii="Book Antiqua" w:hAnsi="Book Antiqua"/>
          <w:sz w:val="24"/>
          <w:szCs w:val="24"/>
        </w:rPr>
        <w:t xml:space="preserve"> </w:t>
      </w:r>
      <w:r w:rsidRPr="00D3261C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D3261C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D3261C">
        <w:rPr>
          <w:rFonts w:ascii="Book Antiqua" w:hAnsi="Book Antiqua"/>
          <w:i/>
          <w:sz w:val="24"/>
          <w:szCs w:val="24"/>
        </w:rPr>
        <w:t xml:space="preserve"> J Med</w:t>
      </w:r>
      <w:r w:rsidRPr="00D3261C">
        <w:rPr>
          <w:rFonts w:ascii="Book Antiqua" w:hAnsi="Book Antiqua"/>
          <w:sz w:val="24"/>
          <w:szCs w:val="24"/>
        </w:rPr>
        <w:t xml:space="preserve"> 2008; </w:t>
      </w:r>
      <w:r w:rsidRPr="00D3261C">
        <w:rPr>
          <w:rFonts w:ascii="Book Antiqua" w:hAnsi="Book Antiqua"/>
          <w:b/>
          <w:sz w:val="24"/>
          <w:szCs w:val="24"/>
        </w:rPr>
        <w:t>359</w:t>
      </w:r>
      <w:r w:rsidRPr="00D3261C">
        <w:rPr>
          <w:rFonts w:ascii="Book Antiqua" w:hAnsi="Book Antiqua"/>
          <w:sz w:val="24"/>
          <w:szCs w:val="24"/>
        </w:rPr>
        <w:t>: 2071-2073 [PMID: 18987380 DOI: 10.1056/NEJMc0804737]</w:t>
      </w:r>
    </w:p>
    <w:p w14:paraId="2B868320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261C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D3261C">
        <w:rPr>
          <w:rFonts w:ascii="Book Antiqua" w:hAnsi="Book Antiqua"/>
          <w:b/>
          <w:sz w:val="24"/>
          <w:szCs w:val="24"/>
        </w:rPr>
        <w:t>Martínez-Losas</w:t>
      </w:r>
      <w:proofErr w:type="spellEnd"/>
      <w:r w:rsidRPr="00D3261C">
        <w:rPr>
          <w:rFonts w:ascii="Book Antiqua" w:hAnsi="Book Antiqua"/>
          <w:b/>
          <w:sz w:val="24"/>
          <w:szCs w:val="24"/>
        </w:rPr>
        <w:t xml:space="preserve"> P</w:t>
      </w:r>
      <w:r w:rsidRPr="00D3261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61C">
        <w:rPr>
          <w:rFonts w:ascii="Book Antiqua" w:hAnsi="Book Antiqua"/>
          <w:sz w:val="24"/>
          <w:szCs w:val="24"/>
        </w:rPr>
        <w:t>Fernández</w:t>
      </w:r>
      <w:proofErr w:type="spellEnd"/>
      <w:r w:rsidRPr="00D3261C">
        <w:rPr>
          <w:rFonts w:ascii="Book Antiqua" w:hAnsi="Book Antiqua"/>
          <w:sz w:val="24"/>
          <w:szCs w:val="24"/>
        </w:rPr>
        <w:t>-Jiménez R. de Winter syndrome.</w:t>
      </w:r>
      <w:proofErr w:type="gramEnd"/>
      <w:r w:rsidRPr="00D3261C">
        <w:rPr>
          <w:rFonts w:ascii="Book Antiqua" w:hAnsi="Book Antiqua"/>
          <w:sz w:val="24"/>
          <w:szCs w:val="24"/>
        </w:rPr>
        <w:t xml:space="preserve"> </w:t>
      </w:r>
      <w:r w:rsidRPr="00D3261C">
        <w:rPr>
          <w:rFonts w:ascii="Book Antiqua" w:hAnsi="Book Antiqua"/>
          <w:i/>
          <w:sz w:val="24"/>
          <w:szCs w:val="24"/>
        </w:rPr>
        <w:t>CMAJ</w:t>
      </w:r>
      <w:r w:rsidRPr="00D3261C">
        <w:rPr>
          <w:rFonts w:ascii="Book Antiqua" w:hAnsi="Book Antiqua"/>
          <w:sz w:val="24"/>
          <w:szCs w:val="24"/>
        </w:rPr>
        <w:t xml:space="preserve"> 2016; </w:t>
      </w:r>
      <w:r w:rsidRPr="00D3261C">
        <w:rPr>
          <w:rFonts w:ascii="Book Antiqua" w:hAnsi="Book Antiqua"/>
          <w:b/>
          <w:sz w:val="24"/>
          <w:szCs w:val="24"/>
        </w:rPr>
        <w:t>188</w:t>
      </w:r>
      <w:r w:rsidRPr="00D3261C">
        <w:rPr>
          <w:rFonts w:ascii="Book Antiqua" w:hAnsi="Book Antiqua"/>
          <w:sz w:val="24"/>
          <w:szCs w:val="24"/>
        </w:rPr>
        <w:t>: 528 [PMID: 26755668 DOI: 10.1503/cmaj.150816]</w:t>
      </w:r>
    </w:p>
    <w:p w14:paraId="626127B5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proofErr w:type="gramStart"/>
      <w:r w:rsidRPr="00D3261C">
        <w:rPr>
          <w:rFonts w:ascii="Book Antiqua" w:hAnsi="Book Antiqua"/>
          <w:sz w:val="24"/>
          <w:szCs w:val="24"/>
        </w:rPr>
        <w:t xml:space="preserve">3 </w:t>
      </w:r>
      <w:r w:rsidRPr="00D3261C">
        <w:rPr>
          <w:rFonts w:ascii="Book Antiqua" w:hAnsi="Book Antiqua"/>
          <w:b/>
          <w:sz w:val="24"/>
          <w:szCs w:val="24"/>
        </w:rPr>
        <w:t>de Winter RW</w:t>
      </w:r>
      <w:r w:rsidRPr="00D3261C">
        <w:rPr>
          <w:rFonts w:ascii="Book Antiqua" w:hAnsi="Book Antiqua"/>
          <w:sz w:val="24"/>
          <w:szCs w:val="24"/>
        </w:rPr>
        <w:t xml:space="preserve">, Adams R, </w:t>
      </w:r>
      <w:proofErr w:type="spellStart"/>
      <w:r w:rsidRPr="00D3261C">
        <w:rPr>
          <w:rFonts w:ascii="Book Antiqua" w:hAnsi="Book Antiqua"/>
          <w:sz w:val="24"/>
          <w:szCs w:val="24"/>
        </w:rPr>
        <w:t>Verouden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NJ, de Winter RJ.</w:t>
      </w:r>
      <w:proofErr w:type="gramEnd"/>
      <w:r w:rsidRPr="00D3261C">
        <w:rPr>
          <w:rFonts w:ascii="Book Antiqua" w:hAnsi="Book Antiqua"/>
          <w:sz w:val="24"/>
          <w:szCs w:val="24"/>
        </w:rPr>
        <w:t xml:space="preserve"> Precordial junctional ST-segment depression with tall symmetric T-waves signifying proximal LAD occlusion, case reports of STEMI equivalence. </w:t>
      </w:r>
      <w:r w:rsidRPr="00D3261C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D3261C">
        <w:rPr>
          <w:rFonts w:ascii="Book Antiqua" w:hAnsi="Book Antiqua"/>
          <w:i/>
          <w:sz w:val="24"/>
          <w:szCs w:val="24"/>
        </w:rPr>
        <w:t>Electrocardiol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2016; </w:t>
      </w:r>
      <w:r w:rsidRPr="00D3261C">
        <w:rPr>
          <w:rFonts w:ascii="Book Antiqua" w:hAnsi="Book Antiqua"/>
          <w:b/>
          <w:sz w:val="24"/>
          <w:szCs w:val="24"/>
        </w:rPr>
        <w:t>49</w:t>
      </w:r>
      <w:r w:rsidRPr="00D3261C">
        <w:rPr>
          <w:rFonts w:ascii="Book Antiqua" w:hAnsi="Book Antiqua"/>
          <w:sz w:val="24"/>
          <w:szCs w:val="24"/>
        </w:rPr>
        <w:t>: 76-80 [PMID: 26560436 DOI: 10.1016/j.jelectrocard.2015.10.005]</w:t>
      </w:r>
    </w:p>
    <w:p w14:paraId="443D36BA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sz w:val="24"/>
          <w:szCs w:val="24"/>
        </w:rPr>
        <w:t xml:space="preserve">4 </w:t>
      </w:r>
      <w:proofErr w:type="spellStart"/>
      <w:r w:rsidRPr="00D3261C">
        <w:rPr>
          <w:rFonts w:ascii="Book Antiqua" w:hAnsi="Book Antiqua"/>
          <w:b/>
          <w:sz w:val="24"/>
          <w:szCs w:val="24"/>
        </w:rPr>
        <w:t>Verouden</w:t>
      </w:r>
      <w:proofErr w:type="spellEnd"/>
      <w:r w:rsidRPr="00D3261C">
        <w:rPr>
          <w:rFonts w:ascii="Book Antiqua" w:hAnsi="Book Antiqua"/>
          <w:b/>
          <w:sz w:val="24"/>
          <w:szCs w:val="24"/>
        </w:rPr>
        <w:t xml:space="preserve"> NJ</w:t>
      </w:r>
      <w:r w:rsidRPr="00D3261C">
        <w:rPr>
          <w:rFonts w:ascii="Book Antiqua" w:hAnsi="Book Antiqua"/>
          <w:sz w:val="24"/>
          <w:szCs w:val="24"/>
        </w:rPr>
        <w:t xml:space="preserve">, Koch KT, Peters RJ, </w:t>
      </w:r>
      <w:proofErr w:type="spellStart"/>
      <w:r w:rsidRPr="00D3261C">
        <w:rPr>
          <w:rFonts w:ascii="Book Antiqua" w:hAnsi="Book Antiqua"/>
          <w:sz w:val="24"/>
          <w:szCs w:val="24"/>
        </w:rPr>
        <w:t>Henriques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JP, Baan J, van der </w:t>
      </w:r>
      <w:proofErr w:type="spellStart"/>
      <w:r w:rsidRPr="00D3261C">
        <w:rPr>
          <w:rFonts w:ascii="Book Antiqua" w:hAnsi="Book Antiqua"/>
          <w:sz w:val="24"/>
          <w:szCs w:val="24"/>
        </w:rPr>
        <w:t>Schaaf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RJ, Vis MM, </w:t>
      </w:r>
      <w:proofErr w:type="spellStart"/>
      <w:r w:rsidRPr="00D3261C">
        <w:rPr>
          <w:rFonts w:ascii="Book Antiqua" w:hAnsi="Book Antiqua"/>
          <w:sz w:val="24"/>
          <w:szCs w:val="24"/>
        </w:rPr>
        <w:t>Tijssen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JG, </w:t>
      </w:r>
      <w:proofErr w:type="spellStart"/>
      <w:r w:rsidRPr="00D3261C">
        <w:rPr>
          <w:rFonts w:ascii="Book Antiqua" w:hAnsi="Book Antiqua"/>
          <w:sz w:val="24"/>
          <w:szCs w:val="24"/>
        </w:rPr>
        <w:t>Piek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JJ, </w:t>
      </w:r>
      <w:proofErr w:type="spellStart"/>
      <w:r w:rsidRPr="00D3261C">
        <w:rPr>
          <w:rFonts w:ascii="Book Antiqua" w:hAnsi="Book Antiqua"/>
          <w:sz w:val="24"/>
          <w:szCs w:val="24"/>
        </w:rPr>
        <w:t>Wellens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HJ, Wilde AA, de Winter RJ. Persistent precordial "</w:t>
      </w:r>
      <w:proofErr w:type="spellStart"/>
      <w:r w:rsidRPr="00D3261C">
        <w:rPr>
          <w:rFonts w:ascii="Book Antiqua" w:hAnsi="Book Antiqua"/>
          <w:sz w:val="24"/>
          <w:szCs w:val="24"/>
        </w:rPr>
        <w:t>hyperacute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" T-waves signify proximal left anterior descending artery occlusion. </w:t>
      </w:r>
      <w:r w:rsidRPr="00D3261C">
        <w:rPr>
          <w:rFonts w:ascii="Book Antiqua" w:hAnsi="Book Antiqua"/>
          <w:i/>
          <w:sz w:val="24"/>
          <w:szCs w:val="24"/>
        </w:rPr>
        <w:t>Heart</w:t>
      </w:r>
      <w:r w:rsidRPr="00D3261C">
        <w:rPr>
          <w:rFonts w:ascii="Book Antiqua" w:hAnsi="Book Antiqua"/>
          <w:sz w:val="24"/>
          <w:szCs w:val="24"/>
        </w:rPr>
        <w:t xml:space="preserve"> 2009; </w:t>
      </w:r>
      <w:r w:rsidRPr="00D3261C">
        <w:rPr>
          <w:rFonts w:ascii="Book Antiqua" w:hAnsi="Book Antiqua"/>
          <w:b/>
          <w:sz w:val="24"/>
          <w:szCs w:val="24"/>
        </w:rPr>
        <w:t>95</w:t>
      </w:r>
      <w:r w:rsidRPr="00D3261C">
        <w:rPr>
          <w:rFonts w:ascii="Book Antiqua" w:hAnsi="Book Antiqua"/>
          <w:sz w:val="24"/>
          <w:szCs w:val="24"/>
        </w:rPr>
        <w:t>: 1701-1706 [PMID: 19620137 DOI: 10.1136/hrt.2009.174557]</w:t>
      </w:r>
    </w:p>
    <w:p w14:paraId="7B694D97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sz w:val="24"/>
          <w:szCs w:val="24"/>
        </w:rPr>
        <w:t xml:space="preserve">5 </w:t>
      </w:r>
      <w:r w:rsidRPr="00D3261C">
        <w:rPr>
          <w:rFonts w:ascii="Book Antiqua" w:hAnsi="Book Antiqua"/>
          <w:b/>
          <w:sz w:val="24"/>
          <w:szCs w:val="24"/>
        </w:rPr>
        <w:t>Goebel M</w:t>
      </w:r>
      <w:r w:rsidRPr="00D3261C">
        <w:rPr>
          <w:rFonts w:ascii="Book Antiqua" w:hAnsi="Book Antiqua"/>
          <w:sz w:val="24"/>
          <w:szCs w:val="24"/>
        </w:rPr>
        <w:t xml:space="preserve">, Bledsoe J, </w:t>
      </w:r>
      <w:proofErr w:type="spellStart"/>
      <w:r w:rsidRPr="00D3261C">
        <w:rPr>
          <w:rFonts w:ascii="Book Antiqua" w:hAnsi="Book Antiqua"/>
          <w:sz w:val="24"/>
          <w:szCs w:val="24"/>
        </w:rPr>
        <w:t>Orford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JL, </w:t>
      </w:r>
      <w:proofErr w:type="spellStart"/>
      <w:r w:rsidRPr="00D3261C">
        <w:rPr>
          <w:rFonts w:ascii="Book Antiqua" w:hAnsi="Book Antiqua"/>
          <w:sz w:val="24"/>
          <w:szCs w:val="24"/>
        </w:rPr>
        <w:t>Mattu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A, Brady WJ. </w:t>
      </w:r>
      <w:proofErr w:type="gramStart"/>
      <w:r w:rsidRPr="00D3261C">
        <w:rPr>
          <w:rFonts w:ascii="Book Antiqua" w:hAnsi="Book Antiqua"/>
          <w:sz w:val="24"/>
          <w:szCs w:val="24"/>
        </w:rPr>
        <w:t>A new ST-segment elevation myocardial infarction equivalent pattern?</w:t>
      </w:r>
      <w:proofErr w:type="gramEnd"/>
      <w:r w:rsidRPr="00D3261C">
        <w:rPr>
          <w:rFonts w:ascii="Book Antiqua" w:hAnsi="Book Antiqua"/>
          <w:sz w:val="24"/>
          <w:szCs w:val="24"/>
        </w:rPr>
        <w:t xml:space="preserve"> Prominent T wave and J-point depression in the precordial leads associated with ST-segment elevation in lead </w:t>
      </w:r>
      <w:proofErr w:type="spellStart"/>
      <w:r w:rsidRPr="00D3261C">
        <w:rPr>
          <w:rFonts w:ascii="Book Antiqua" w:hAnsi="Book Antiqua"/>
          <w:sz w:val="24"/>
          <w:szCs w:val="24"/>
        </w:rPr>
        <w:t>aVr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. </w:t>
      </w:r>
      <w:r w:rsidRPr="00D3261C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D3261C">
        <w:rPr>
          <w:rFonts w:ascii="Book Antiqua" w:hAnsi="Book Antiqua"/>
          <w:i/>
          <w:sz w:val="24"/>
          <w:szCs w:val="24"/>
        </w:rPr>
        <w:t>Emerg</w:t>
      </w:r>
      <w:proofErr w:type="spellEnd"/>
      <w:r w:rsidRPr="00D3261C">
        <w:rPr>
          <w:rFonts w:ascii="Book Antiqua" w:hAnsi="Book Antiqua"/>
          <w:i/>
          <w:sz w:val="24"/>
          <w:szCs w:val="24"/>
        </w:rPr>
        <w:t xml:space="preserve"> Med</w:t>
      </w:r>
      <w:r w:rsidRPr="00D3261C">
        <w:rPr>
          <w:rFonts w:ascii="Book Antiqua" w:hAnsi="Book Antiqua"/>
          <w:sz w:val="24"/>
          <w:szCs w:val="24"/>
        </w:rPr>
        <w:t xml:space="preserve"> 2014; </w:t>
      </w:r>
      <w:r w:rsidRPr="00D3261C">
        <w:rPr>
          <w:rFonts w:ascii="Book Antiqua" w:hAnsi="Book Antiqua"/>
          <w:b/>
          <w:sz w:val="24"/>
          <w:szCs w:val="24"/>
        </w:rPr>
        <w:t>32</w:t>
      </w:r>
      <w:r w:rsidRPr="00D3261C">
        <w:rPr>
          <w:rFonts w:ascii="Book Antiqua" w:hAnsi="Book Antiqua"/>
          <w:sz w:val="24"/>
          <w:szCs w:val="24"/>
        </w:rPr>
        <w:t>: 287.e5-287.e8 [PMID: 24176590 DOI: 10.1016/j.ajem.2013.09.037]</w:t>
      </w:r>
    </w:p>
    <w:p w14:paraId="11D299C3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sz w:val="24"/>
          <w:szCs w:val="24"/>
        </w:rPr>
        <w:t xml:space="preserve">6 </w:t>
      </w:r>
      <w:r w:rsidRPr="00D3261C">
        <w:rPr>
          <w:rFonts w:ascii="Book Antiqua" w:hAnsi="Book Antiqua"/>
          <w:b/>
          <w:sz w:val="24"/>
          <w:szCs w:val="24"/>
        </w:rPr>
        <w:t>Lam RPK</w:t>
      </w:r>
      <w:r w:rsidRPr="00D3261C">
        <w:rPr>
          <w:rFonts w:ascii="Book Antiqua" w:hAnsi="Book Antiqua"/>
          <w:sz w:val="24"/>
          <w:szCs w:val="24"/>
        </w:rPr>
        <w:t xml:space="preserve">, Cheung ACK, Wai AKC, Wong RTM, </w:t>
      </w:r>
      <w:proofErr w:type="spellStart"/>
      <w:r w:rsidRPr="00D3261C">
        <w:rPr>
          <w:rFonts w:ascii="Book Antiqua" w:hAnsi="Book Antiqua"/>
          <w:sz w:val="24"/>
          <w:szCs w:val="24"/>
        </w:rPr>
        <w:t>Tse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TS. The de Winter ECG pattern occurred after ST-segment elevation in a patient with chest pain. </w:t>
      </w:r>
      <w:r w:rsidRPr="00D3261C">
        <w:rPr>
          <w:rFonts w:ascii="Book Antiqua" w:hAnsi="Book Antiqua"/>
          <w:i/>
          <w:sz w:val="24"/>
          <w:szCs w:val="24"/>
        </w:rPr>
        <w:t xml:space="preserve">Intern </w:t>
      </w:r>
      <w:proofErr w:type="spellStart"/>
      <w:r w:rsidRPr="00D3261C">
        <w:rPr>
          <w:rFonts w:ascii="Book Antiqua" w:hAnsi="Book Antiqua"/>
          <w:i/>
          <w:sz w:val="24"/>
          <w:szCs w:val="24"/>
        </w:rPr>
        <w:t>Emerg</w:t>
      </w:r>
      <w:proofErr w:type="spellEnd"/>
      <w:r w:rsidRPr="00D3261C">
        <w:rPr>
          <w:rFonts w:ascii="Book Antiqua" w:hAnsi="Book Antiqua"/>
          <w:i/>
          <w:sz w:val="24"/>
          <w:szCs w:val="24"/>
        </w:rPr>
        <w:t xml:space="preserve"> Med</w:t>
      </w:r>
      <w:r w:rsidRPr="00D3261C">
        <w:rPr>
          <w:rFonts w:ascii="Book Antiqua" w:hAnsi="Book Antiqua"/>
          <w:sz w:val="24"/>
          <w:szCs w:val="24"/>
        </w:rPr>
        <w:t xml:space="preserve"> 2019; </w:t>
      </w:r>
      <w:r w:rsidRPr="00D3261C">
        <w:rPr>
          <w:rFonts w:ascii="Book Antiqua" w:hAnsi="Book Antiqua"/>
          <w:b/>
          <w:sz w:val="24"/>
          <w:szCs w:val="24"/>
        </w:rPr>
        <w:t>14</w:t>
      </w:r>
      <w:r w:rsidRPr="00D3261C">
        <w:rPr>
          <w:rFonts w:ascii="Book Antiqua" w:hAnsi="Book Antiqua"/>
          <w:sz w:val="24"/>
          <w:szCs w:val="24"/>
        </w:rPr>
        <w:t>: 807-809 [PMID: 30600528 DOI: 10.1007/s11739-018-02013-z]</w:t>
      </w:r>
    </w:p>
    <w:p w14:paraId="576183B6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sz w:val="24"/>
          <w:szCs w:val="24"/>
        </w:rPr>
        <w:t xml:space="preserve">7 </w:t>
      </w:r>
      <w:r w:rsidRPr="00D3261C">
        <w:rPr>
          <w:rFonts w:ascii="Book Antiqua" w:hAnsi="Book Antiqua"/>
          <w:b/>
          <w:sz w:val="24"/>
          <w:szCs w:val="24"/>
        </w:rPr>
        <w:t>Zhao YT</w:t>
      </w:r>
      <w:r w:rsidRPr="00D3261C">
        <w:rPr>
          <w:rFonts w:ascii="Book Antiqua" w:hAnsi="Book Antiqua"/>
          <w:sz w:val="24"/>
          <w:szCs w:val="24"/>
        </w:rPr>
        <w:t xml:space="preserve">, Wang L, Yi Z. Evolvement to the de Winter electrocardiographic pattern. </w:t>
      </w:r>
      <w:r w:rsidRPr="00D3261C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D3261C">
        <w:rPr>
          <w:rFonts w:ascii="Book Antiqua" w:hAnsi="Book Antiqua"/>
          <w:i/>
          <w:sz w:val="24"/>
          <w:szCs w:val="24"/>
        </w:rPr>
        <w:t>Emerg</w:t>
      </w:r>
      <w:proofErr w:type="spellEnd"/>
      <w:r w:rsidRPr="00D3261C">
        <w:rPr>
          <w:rFonts w:ascii="Book Antiqua" w:hAnsi="Book Antiqua"/>
          <w:i/>
          <w:sz w:val="24"/>
          <w:szCs w:val="24"/>
        </w:rPr>
        <w:t xml:space="preserve"> Med</w:t>
      </w:r>
      <w:r w:rsidRPr="00D3261C">
        <w:rPr>
          <w:rFonts w:ascii="Book Antiqua" w:hAnsi="Book Antiqua"/>
          <w:sz w:val="24"/>
          <w:szCs w:val="24"/>
        </w:rPr>
        <w:t xml:space="preserve"> 2016; </w:t>
      </w:r>
      <w:r w:rsidRPr="00D3261C">
        <w:rPr>
          <w:rFonts w:ascii="Book Antiqua" w:hAnsi="Book Antiqua"/>
          <w:b/>
          <w:sz w:val="24"/>
          <w:szCs w:val="24"/>
        </w:rPr>
        <w:t>34</w:t>
      </w:r>
      <w:r w:rsidRPr="00D3261C">
        <w:rPr>
          <w:rFonts w:ascii="Book Antiqua" w:hAnsi="Book Antiqua"/>
          <w:sz w:val="24"/>
          <w:szCs w:val="24"/>
        </w:rPr>
        <w:t xml:space="preserve">: 330-332 [PMID: 26712570 DOI: </w:t>
      </w:r>
      <w:r w:rsidRPr="00D3261C">
        <w:rPr>
          <w:rFonts w:ascii="Book Antiqua" w:hAnsi="Book Antiqua"/>
          <w:sz w:val="24"/>
          <w:szCs w:val="24"/>
        </w:rPr>
        <w:lastRenderedPageBreak/>
        <w:t>10.1016/j.ajem.2015.11.057]</w:t>
      </w:r>
    </w:p>
    <w:p w14:paraId="5306CDF5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sz w:val="24"/>
          <w:szCs w:val="24"/>
        </w:rPr>
        <w:t xml:space="preserve">8 </w:t>
      </w:r>
      <w:r w:rsidRPr="00D3261C">
        <w:rPr>
          <w:rFonts w:ascii="Book Antiqua" w:hAnsi="Book Antiqua"/>
          <w:b/>
          <w:sz w:val="24"/>
          <w:szCs w:val="24"/>
        </w:rPr>
        <w:t>Pica S</w:t>
      </w:r>
      <w:r w:rsidRPr="00D3261C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D3261C">
        <w:rPr>
          <w:rFonts w:ascii="Book Antiqua" w:hAnsi="Book Antiqua"/>
          <w:sz w:val="24"/>
          <w:szCs w:val="24"/>
        </w:rPr>
        <w:t>Ballestrero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D3261C">
        <w:rPr>
          <w:rFonts w:ascii="Book Antiqua" w:hAnsi="Book Antiqua"/>
          <w:sz w:val="24"/>
          <w:szCs w:val="24"/>
        </w:rPr>
        <w:t>Pistis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D3261C">
        <w:rPr>
          <w:rFonts w:ascii="Book Antiqua" w:hAnsi="Book Antiqua"/>
          <w:sz w:val="24"/>
          <w:szCs w:val="24"/>
        </w:rPr>
        <w:t>Crimi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G. Acute stent thrombosis unveils two electrocardiogram patterns in a patient with 'De Winter T-waves' anterior myocardial infarction. </w:t>
      </w:r>
      <w:proofErr w:type="spellStart"/>
      <w:r w:rsidRPr="00D3261C">
        <w:rPr>
          <w:rFonts w:ascii="Book Antiqua" w:hAnsi="Book Antiqua"/>
          <w:i/>
          <w:sz w:val="24"/>
          <w:szCs w:val="24"/>
        </w:rPr>
        <w:t>Eur</w:t>
      </w:r>
      <w:proofErr w:type="spellEnd"/>
      <w:r w:rsidRPr="00D3261C">
        <w:rPr>
          <w:rFonts w:ascii="Book Antiqua" w:hAnsi="Book Antiqua"/>
          <w:i/>
          <w:sz w:val="24"/>
          <w:szCs w:val="24"/>
        </w:rPr>
        <w:t xml:space="preserve"> Heart J</w:t>
      </w:r>
      <w:r w:rsidRPr="00D3261C">
        <w:rPr>
          <w:rFonts w:ascii="Book Antiqua" w:hAnsi="Book Antiqua"/>
          <w:sz w:val="24"/>
          <w:szCs w:val="24"/>
        </w:rPr>
        <w:t xml:space="preserve"> 2016; </w:t>
      </w:r>
      <w:r w:rsidRPr="00D3261C">
        <w:rPr>
          <w:rFonts w:ascii="Book Antiqua" w:hAnsi="Book Antiqua"/>
          <w:b/>
          <w:sz w:val="24"/>
          <w:szCs w:val="24"/>
        </w:rPr>
        <w:t>37</w:t>
      </w:r>
      <w:r w:rsidRPr="00D3261C">
        <w:rPr>
          <w:rFonts w:ascii="Book Antiqua" w:hAnsi="Book Antiqua"/>
          <w:sz w:val="24"/>
          <w:szCs w:val="24"/>
        </w:rPr>
        <w:t>: 2735 [PMID: 27354048 DOI: 10.1093/</w:t>
      </w:r>
      <w:proofErr w:type="spellStart"/>
      <w:r w:rsidRPr="00D3261C">
        <w:rPr>
          <w:rFonts w:ascii="Book Antiqua" w:hAnsi="Book Antiqua"/>
          <w:sz w:val="24"/>
          <w:szCs w:val="24"/>
        </w:rPr>
        <w:t>eurheartj</w:t>
      </w:r>
      <w:proofErr w:type="spellEnd"/>
      <w:r w:rsidRPr="00D3261C">
        <w:rPr>
          <w:rFonts w:ascii="Book Antiqua" w:hAnsi="Book Antiqua"/>
          <w:sz w:val="24"/>
          <w:szCs w:val="24"/>
        </w:rPr>
        <w:t>/ehw244]</w:t>
      </w:r>
    </w:p>
    <w:p w14:paraId="47181EF9" w14:textId="77777777" w:rsidR="00D3261C" w:rsidRPr="00D3261C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sz w:val="24"/>
          <w:szCs w:val="24"/>
        </w:rPr>
        <w:t xml:space="preserve">9 </w:t>
      </w:r>
      <w:r w:rsidRPr="00D3261C">
        <w:rPr>
          <w:rFonts w:ascii="Book Antiqua" w:hAnsi="Book Antiqua"/>
          <w:b/>
          <w:sz w:val="24"/>
          <w:szCs w:val="24"/>
        </w:rPr>
        <w:t>Rao MY</w:t>
      </w:r>
      <w:r w:rsidRPr="00D3261C">
        <w:rPr>
          <w:rFonts w:ascii="Book Antiqua" w:hAnsi="Book Antiqua"/>
          <w:sz w:val="24"/>
          <w:szCs w:val="24"/>
        </w:rPr>
        <w:t xml:space="preserve">, Wang YL, Zhang GR, Zhang Y, Liu T, </w:t>
      </w:r>
      <w:proofErr w:type="spellStart"/>
      <w:r w:rsidRPr="00D3261C">
        <w:rPr>
          <w:rFonts w:ascii="Book Antiqua" w:hAnsi="Book Antiqua"/>
          <w:sz w:val="24"/>
          <w:szCs w:val="24"/>
        </w:rPr>
        <w:t>Guo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AJ, Li L, Zhou K, Wang M. Thrombolytic therapy to the patients with de Winter electrocardiographic pattern, is it right? </w:t>
      </w:r>
      <w:r w:rsidRPr="00D3261C">
        <w:rPr>
          <w:rFonts w:ascii="Book Antiqua" w:hAnsi="Book Antiqua"/>
          <w:i/>
          <w:sz w:val="24"/>
          <w:szCs w:val="24"/>
        </w:rPr>
        <w:t>QJM</w:t>
      </w:r>
      <w:r w:rsidRPr="00D3261C">
        <w:rPr>
          <w:rFonts w:ascii="Book Antiqua" w:hAnsi="Book Antiqua"/>
          <w:sz w:val="24"/>
          <w:szCs w:val="24"/>
        </w:rPr>
        <w:t xml:space="preserve"> 2018; </w:t>
      </w:r>
      <w:r w:rsidRPr="00D3261C">
        <w:rPr>
          <w:rFonts w:ascii="Book Antiqua" w:hAnsi="Book Antiqua"/>
          <w:b/>
          <w:sz w:val="24"/>
          <w:szCs w:val="24"/>
        </w:rPr>
        <w:t>111</w:t>
      </w:r>
      <w:r w:rsidRPr="00D3261C">
        <w:rPr>
          <w:rFonts w:ascii="Book Antiqua" w:hAnsi="Book Antiqua"/>
          <w:sz w:val="24"/>
          <w:szCs w:val="24"/>
        </w:rPr>
        <w:t>: 125-127 [PMID: 29301024 DOI: 10.1093/</w:t>
      </w:r>
      <w:proofErr w:type="spellStart"/>
      <w:r w:rsidRPr="00D3261C">
        <w:rPr>
          <w:rFonts w:ascii="Book Antiqua" w:hAnsi="Book Antiqua"/>
          <w:sz w:val="24"/>
          <w:szCs w:val="24"/>
        </w:rPr>
        <w:t>qjmed</w:t>
      </w:r>
      <w:proofErr w:type="spellEnd"/>
      <w:r w:rsidRPr="00D3261C">
        <w:rPr>
          <w:rFonts w:ascii="Book Antiqua" w:hAnsi="Book Antiqua"/>
          <w:sz w:val="24"/>
          <w:szCs w:val="24"/>
        </w:rPr>
        <w:t>/hcx253]</w:t>
      </w:r>
    </w:p>
    <w:p w14:paraId="5E12A448" w14:textId="557761B6" w:rsidR="000A30A0" w:rsidRPr="000B7458" w:rsidRDefault="00D3261C" w:rsidP="00D3261C">
      <w:pPr>
        <w:spacing w:line="360" w:lineRule="auto"/>
        <w:rPr>
          <w:rFonts w:ascii="Book Antiqua" w:hAnsi="Book Antiqua"/>
          <w:sz w:val="24"/>
          <w:szCs w:val="24"/>
        </w:rPr>
      </w:pPr>
      <w:r w:rsidRPr="00D3261C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D3261C">
        <w:rPr>
          <w:rFonts w:ascii="Book Antiqua" w:hAnsi="Book Antiqua"/>
          <w:b/>
          <w:sz w:val="24"/>
          <w:szCs w:val="24"/>
        </w:rPr>
        <w:t>Pranata</w:t>
      </w:r>
      <w:proofErr w:type="spellEnd"/>
      <w:r w:rsidRPr="00D3261C">
        <w:rPr>
          <w:rFonts w:ascii="Book Antiqua" w:hAnsi="Book Antiqua"/>
          <w:b/>
          <w:sz w:val="24"/>
          <w:szCs w:val="24"/>
        </w:rPr>
        <w:t xml:space="preserve"> R</w:t>
      </w:r>
      <w:r w:rsidRPr="00D3261C">
        <w:rPr>
          <w:rFonts w:ascii="Book Antiqua" w:hAnsi="Book Antiqua"/>
          <w:sz w:val="24"/>
          <w:szCs w:val="24"/>
        </w:rPr>
        <w:t xml:space="preserve">, Huang I, </w:t>
      </w:r>
      <w:proofErr w:type="spellStart"/>
      <w:r w:rsidRPr="00D3261C">
        <w:rPr>
          <w:rFonts w:ascii="Book Antiqua" w:hAnsi="Book Antiqua"/>
          <w:sz w:val="24"/>
          <w:szCs w:val="24"/>
        </w:rPr>
        <w:t>Damay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V. Should de Winter T-Wave Electrocardiography Pattern Be Treated as ST-Segment Elevation Myocardial Infarction Equivalent with Consequent Reperfusion? </w:t>
      </w:r>
      <w:proofErr w:type="gramStart"/>
      <w:r w:rsidRPr="00D3261C">
        <w:rPr>
          <w:rFonts w:ascii="Book Antiqua" w:hAnsi="Book Antiqua"/>
          <w:sz w:val="24"/>
          <w:szCs w:val="24"/>
        </w:rPr>
        <w:t>A Dilemmatic Experience in Rural Area of Indonesia.</w:t>
      </w:r>
      <w:proofErr w:type="gramEnd"/>
      <w:r w:rsidRPr="00D3261C">
        <w:rPr>
          <w:rFonts w:ascii="Book Antiqua" w:hAnsi="Book Antiqua"/>
          <w:sz w:val="24"/>
          <w:szCs w:val="24"/>
        </w:rPr>
        <w:t xml:space="preserve"> </w:t>
      </w:r>
      <w:r w:rsidRPr="00D3261C">
        <w:rPr>
          <w:rFonts w:ascii="Book Antiqua" w:hAnsi="Book Antiqua"/>
          <w:i/>
          <w:sz w:val="24"/>
          <w:szCs w:val="24"/>
        </w:rPr>
        <w:t xml:space="preserve">Case Rep </w:t>
      </w:r>
      <w:proofErr w:type="spellStart"/>
      <w:r w:rsidRPr="00D3261C">
        <w:rPr>
          <w:rFonts w:ascii="Book Antiqua" w:hAnsi="Book Antiqua"/>
          <w:i/>
          <w:sz w:val="24"/>
          <w:szCs w:val="24"/>
        </w:rPr>
        <w:t>Cardiol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2018; </w:t>
      </w:r>
      <w:r w:rsidRPr="00D3261C">
        <w:rPr>
          <w:rFonts w:ascii="Book Antiqua" w:hAnsi="Book Antiqua"/>
          <w:b/>
          <w:sz w:val="24"/>
          <w:szCs w:val="24"/>
        </w:rPr>
        <w:t>2018</w:t>
      </w:r>
      <w:r w:rsidRPr="00D3261C">
        <w:rPr>
          <w:rFonts w:ascii="Book Antiqua" w:hAnsi="Book Antiqua"/>
          <w:sz w:val="24"/>
          <w:szCs w:val="24"/>
        </w:rPr>
        <w:t>: 6868204 [PMID: 29850267 DOI: 10.1155/2018/6868204]</w:t>
      </w:r>
    </w:p>
    <w:p w14:paraId="3AE3EDA8" w14:textId="62784483" w:rsidR="00DC30A2" w:rsidRPr="00D3261C" w:rsidRDefault="00DC30A2" w:rsidP="000B7458">
      <w:pPr>
        <w:pStyle w:val="ab"/>
        <w:suppressAutoHyphens/>
        <w:spacing w:after="0" w:line="360" w:lineRule="auto"/>
        <w:ind w:left="0" w:firstLine="482"/>
        <w:jc w:val="right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  <w:r w:rsidRPr="00D3261C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D3261C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D3261C">
        <w:rPr>
          <w:rFonts w:ascii="Book Antiqua" w:hAnsi="Book Antiqua"/>
          <w:sz w:val="24"/>
          <w:szCs w:val="24"/>
          <w:lang w:val="it-IT"/>
        </w:rPr>
        <w:t xml:space="preserve"> </w:t>
      </w:r>
      <w:proofErr w:type="spellStart"/>
      <w:r w:rsidRPr="00D3261C">
        <w:rPr>
          <w:rFonts w:ascii="Book Antiqua" w:hAnsi="Book Antiqua"/>
          <w:sz w:val="24"/>
          <w:szCs w:val="24"/>
        </w:rPr>
        <w:t>Hochholzer</w:t>
      </w:r>
      <w:proofErr w:type="spellEnd"/>
      <w:r w:rsidRPr="00D3261C">
        <w:rPr>
          <w:rFonts w:ascii="Book Antiqua" w:hAnsi="Book Antiqua"/>
          <w:sz w:val="24"/>
          <w:szCs w:val="24"/>
        </w:rPr>
        <w:t xml:space="preserve"> W</w:t>
      </w:r>
      <w:r w:rsidRPr="00D3261C">
        <w:rPr>
          <w:rFonts w:ascii="Book Antiqua" w:hAnsi="Book Antiqua" w:cs="Mangal"/>
          <w:bCs/>
          <w:sz w:val="24"/>
          <w:szCs w:val="24"/>
          <w:lang w:val="it-IT" w:bidi="hi-IN"/>
        </w:rPr>
        <w:t xml:space="preserve"> </w:t>
      </w:r>
      <w:r w:rsidRPr="00D3261C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D3261C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D3261C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D3261C">
        <w:rPr>
          <w:rFonts w:ascii="Book Antiqua" w:hAnsi="Book Antiqua" w:cs="Mangal"/>
          <w:bCs/>
          <w:sz w:val="24"/>
          <w:szCs w:val="24"/>
          <w:lang w:val="it-IT" w:bidi="hi-IN"/>
        </w:rPr>
        <w:t>Zhang L</w:t>
      </w:r>
      <w:r w:rsidRPr="00D3261C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D3261C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D3261C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="001F702F" w:rsidRPr="00DD0B97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>Wang TQ</w:t>
      </w:r>
      <w:r w:rsidR="001F702F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D3261C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D3261C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="00606189" w:rsidRPr="00606189">
        <w:rPr>
          <w:rFonts w:ascii="Book Antiqua" w:hAnsi="Book Antiqua" w:cs="Mangal" w:hint="eastAsia"/>
          <w:bCs/>
          <w:sz w:val="24"/>
          <w:szCs w:val="24"/>
          <w:lang w:val="it-IT" w:bidi="hi-IN"/>
        </w:rPr>
        <w:t xml:space="preserve"> </w:t>
      </w:r>
      <w:r w:rsidR="00606189" w:rsidRPr="00D74D4F">
        <w:rPr>
          <w:rFonts w:ascii="Book Antiqua" w:hAnsi="Book Antiqua" w:cs="Mangal" w:hint="eastAsia"/>
          <w:bCs/>
          <w:sz w:val="24"/>
          <w:szCs w:val="24"/>
          <w:lang w:val="it-IT" w:bidi="hi-IN"/>
        </w:rPr>
        <w:t>Liu JH</w:t>
      </w:r>
    </w:p>
    <w:p w14:paraId="55211395" w14:textId="77777777" w:rsidR="00DC30A2" w:rsidRPr="00D3261C" w:rsidRDefault="00DC30A2" w:rsidP="00D3261C">
      <w:pPr>
        <w:pStyle w:val="ab"/>
        <w:suppressAutoHyphens/>
        <w:spacing w:after="0" w:line="360" w:lineRule="auto"/>
        <w:ind w:left="0" w:firstLine="482"/>
        <w:jc w:val="both"/>
        <w:rPr>
          <w:rFonts w:ascii="Book Antiqua" w:hAnsi="Book Antiqua" w:cs="Mangal"/>
          <w:b/>
          <w:bCs/>
          <w:sz w:val="24"/>
          <w:szCs w:val="24"/>
          <w:lang w:val="it-IT" w:bidi="hi-IN"/>
        </w:rPr>
      </w:pPr>
    </w:p>
    <w:p w14:paraId="70F914E4" w14:textId="77777777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D3261C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D3261C">
        <w:rPr>
          <w:rFonts w:ascii="Book Antiqua" w:hAnsi="Book Antiqua" w:cs="宋体"/>
          <w:sz w:val="24"/>
          <w:szCs w:val="24"/>
        </w:rPr>
        <w:t>Medicine, Research and Experimental</w:t>
      </w:r>
    </w:p>
    <w:p w14:paraId="1EA35FE6" w14:textId="77777777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D3261C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Pr="00D3261C">
        <w:rPr>
          <w:rFonts w:ascii="Book Antiqua" w:hAnsi="Book Antiqua" w:cs="Helvetica"/>
          <w:sz w:val="24"/>
          <w:szCs w:val="24"/>
        </w:rPr>
        <w:t>China</w:t>
      </w:r>
    </w:p>
    <w:p w14:paraId="7CA2B1C6" w14:textId="77777777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b/>
          <w:sz w:val="24"/>
          <w:szCs w:val="24"/>
        </w:rPr>
      </w:pPr>
      <w:r w:rsidRPr="00D3261C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088AF41E" w14:textId="77777777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D3261C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D3261C">
        <w:rPr>
          <w:rFonts w:ascii="Book Antiqua" w:hAnsi="Book Antiqua" w:cs="Helvetica"/>
          <w:sz w:val="24"/>
          <w:szCs w:val="24"/>
        </w:rPr>
        <w:t>A</w:t>
      </w:r>
      <w:proofErr w:type="gramEnd"/>
      <w:r w:rsidRPr="00D3261C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55C3C7B0" w14:textId="208D04C5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D3261C">
        <w:rPr>
          <w:rFonts w:ascii="Book Antiqua" w:hAnsi="Book Antiqua" w:cs="Helvetica"/>
          <w:sz w:val="24"/>
          <w:szCs w:val="24"/>
        </w:rPr>
        <w:t>Grade B (Very good): 0</w:t>
      </w:r>
    </w:p>
    <w:p w14:paraId="52D08BE5" w14:textId="2A2C1758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D3261C">
        <w:rPr>
          <w:rFonts w:ascii="Book Antiqua" w:hAnsi="Book Antiqua" w:cs="Helvetica"/>
          <w:sz w:val="24"/>
          <w:szCs w:val="24"/>
        </w:rPr>
        <w:t>Grade C (Good): C</w:t>
      </w:r>
    </w:p>
    <w:p w14:paraId="2593ABAE" w14:textId="77777777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D3261C">
        <w:rPr>
          <w:rFonts w:ascii="Book Antiqua" w:hAnsi="Book Antiqua" w:cs="Helvetica"/>
          <w:sz w:val="24"/>
          <w:szCs w:val="24"/>
        </w:rPr>
        <w:t>Grade D (Fair): 0</w:t>
      </w:r>
    </w:p>
    <w:p w14:paraId="2D2E03BC" w14:textId="77777777" w:rsidR="00DC30A2" w:rsidRPr="00D3261C" w:rsidRDefault="00DC30A2" w:rsidP="00D3261C">
      <w:pPr>
        <w:shd w:val="clear" w:color="auto" w:fill="FFFFFF"/>
        <w:spacing w:line="360" w:lineRule="auto"/>
        <w:rPr>
          <w:rFonts w:ascii="Book Antiqua" w:hAnsi="Book Antiqua" w:cs="Helvetica"/>
          <w:sz w:val="24"/>
          <w:szCs w:val="24"/>
        </w:rPr>
      </w:pPr>
      <w:r w:rsidRPr="00D3261C">
        <w:rPr>
          <w:rFonts w:ascii="Book Antiqua" w:hAnsi="Book Antiqua" w:cs="Helvetica"/>
          <w:sz w:val="24"/>
          <w:szCs w:val="24"/>
        </w:rPr>
        <w:t>Grade E (Poor): 0</w:t>
      </w:r>
    </w:p>
    <w:p w14:paraId="43DDDA28" w14:textId="59520EC0" w:rsidR="00DC30A2" w:rsidRPr="00D3261C" w:rsidRDefault="00DC30A2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Garamond"/>
          <w:color w:val="000000"/>
          <w:kern w:val="0"/>
          <w:sz w:val="24"/>
          <w:szCs w:val="24"/>
          <w:lang w:val="pl-PL" w:eastAsia="pl-PL"/>
        </w:rPr>
        <w:br w:type="page"/>
      </w:r>
    </w:p>
    <w:bookmarkEnd w:id="134"/>
    <w:p w14:paraId="4A5BB108" w14:textId="1C130AEE" w:rsidR="00A438A0" w:rsidRPr="00D3261C" w:rsidRDefault="00A438A0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243767D2" wp14:editId="0F3A76EF">
            <wp:extent cx="5278120" cy="47866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478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FF4B7" w14:textId="6FAC3004" w:rsidR="00A438A0" w:rsidRPr="00D3261C" w:rsidRDefault="00A438A0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bCs/>
          <w:sz w:val="24"/>
          <w:szCs w:val="24"/>
        </w:rPr>
        <w:t>Figure 1</w:t>
      </w:r>
      <w:r w:rsidR="00DC30A2" w:rsidRPr="00D3261C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D44A6D">
        <w:rPr>
          <w:rFonts w:ascii="Book Antiqua" w:hAnsi="Book Antiqua" w:cs="Times New Roman"/>
          <w:b/>
          <w:bCs/>
          <w:sz w:val="24"/>
          <w:szCs w:val="24"/>
        </w:rPr>
        <w:t>E</w:t>
      </w:r>
      <w:r w:rsidR="00DC30A2" w:rsidRPr="00D3261C">
        <w:rPr>
          <w:rFonts w:ascii="Book Antiqua" w:hAnsi="Book Antiqua" w:cs="Times New Roman"/>
          <w:b/>
          <w:bCs/>
          <w:sz w:val="24"/>
          <w:szCs w:val="24"/>
        </w:rPr>
        <w:t>lectrocardiography examinations</w:t>
      </w:r>
      <w:r w:rsidR="00D44A6D">
        <w:rPr>
          <w:rFonts w:ascii="Book Antiqua" w:hAnsi="Book Antiqua" w:cs="Times New Roman"/>
          <w:b/>
          <w:bCs/>
          <w:sz w:val="24"/>
          <w:szCs w:val="24"/>
        </w:rPr>
        <w:t xml:space="preserve"> (Case 1)</w:t>
      </w:r>
      <w:r w:rsidR="00DC30A2" w:rsidRPr="00D3261C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D3261C">
        <w:rPr>
          <w:rFonts w:ascii="Book Antiqua" w:hAnsi="Book Antiqua" w:cs="Times New Roman"/>
          <w:sz w:val="24"/>
          <w:szCs w:val="24"/>
        </w:rPr>
        <w:t>A</w:t>
      </w:r>
      <w:r w:rsidR="00DC30A2" w:rsidRPr="00D3261C">
        <w:rPr>
          <w:rFonts w:ascii="Book Antiqua" w:hAnsi="Book Antiqua" w:cs="Times New Roman"/>
          <w:sz w:val="24"/>
          <w:szCs w:val="24"/>
        </w:rPr>
        <w:t>:</w:t>
      </w:r>
      <w:r w:rsidRPr="00D3261C">
        <w:rPr>
          <w:rFonts w:ascii="Book Antiqua" w:hAnsi="Book Antiqua" w:cs="Times New Roman"/>
          <w:sz w:val="24"/>
          <w:szCs w:val="24"/>
        </w:rPr>
        <w:t xml:space="preserve"> Electrocardiogram performed 57 min after onset of pain</w:t>
      </w:r>
      <w:r w:rsidR="00DC30A2" w:rsidRPr="00D3261C">
        <w:rPr>
          <w:rFonts w:ascii="Book Antiqua" w:hAnsi="Book Antiqua" w:cs="Times New Roman"/>
          <w:sz w:val="24"/>
          <w:szCs w:val="24"/>
        </w:rPr>
        <w:t>;</w:t>
      </w:r>
      <w:r w:rsidRPr="00D3261C">
        <w:rPr>
          <w:rFonts w:ascii="Book Antiqua" w:hAnsi="Book Antiqua" w:cs="Times New Roman"/>
          <w:sz w:val="24"/>
          <w:szCs w:val="24"/>
        </w:rPr>
        <w:t xml:space="preserve"> B</w:t>
      </w:r>
      <w:r w:rsidR="00DC30A2" w:rsidRPr="00D3261C">
        <w:rPr>
          <w:rFonts w:ascii="Book Antiqua" w:hAnsi="Book Antiqua" w:cs="Times New Roman"/>
          <w:sz w:val="24"/>
          <w:szCs w:val="24"/>
        </w:rPr>
        <w:t xml:space="preserve">: </w:t>
      </w:r>
      <w:r w:rsidRPr="00D3261C">
        <w:rPr>
          <w:rFonts w:ascii="Book Antiqua" w:hAnsi="Book Antiqua" w:cs="Times New Roman"/>
          <w:sz w:val="24"/>
          <w:szCs w:val="24"/>
        </w:rPr>
        <w:t>Electrocardiogram at the 100</w:t>
      </w:r>
      <w:r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D3261C">
        <w:rPr>
          <w:rFonts w:ascii="Book Antiqua" w:hAnsi="Book Antiqua" w:cs="Times New Roman"/>
          <w:sz w:val="24"/>
          <w:szCs w:val="24"/>
        </w:rPr>
        <w:t xml:space="preserve"> min with persistent chest pain</w:t>
      </w:r>
      <w:r w:rsidR="00DC30A2" w:rsidRPr="00D3261C">
        <w:rPr>
          <w:rFonts w:ascii="Book Antiqua" w:hAnsi="Book Antiqua" w:cs="Times New Roman"/>
          <w:sz w:val="24"/>
          <w:szCs w:val="24"/>
        </w:rPr>
        <w:t>;</w:t>
      </w:r>
      <w:r w:rsidRPr="00D3261C">
        <w:rPr>
          <w:rFonts w:ascii="Book Antiqua" w:hAnsi="Book Antiqua" w:cs="Times New Roman"/>
          <w:sz w:val="24"/>
          <w:szCs w:val="24"/>
        </w:rPr>
        <w:t xml:space="preserve"> C</w:t>
      </w:r>
      <w:r w:rsidR="00DC30A2" w:rsidRPr="00D3261C">
        <w:rPr>
          <w:rFonts w:ascii="Book Antiqua" w:hAnsi="Book Antiqua" w:cs="Times New Roman"/>
          <w:sz w:val="24"/>
          <w:szCs w:val="24"/>
        </w:rPr>
        <w:t xml:space="preserve">: </w:t>
      </w:r>
      <w:r w:rsidRPr="00D3261C">
        <w:rPr>
          <w:rFonts w:ascii="Book Antiqua" w:hAnsi="Book Antiqua" w:cs="Times New Roman"/>
          <w:sz w:val="24"/>
          <w:szCs w:val="24"/>
        </w:rPr>
        <w:t>Electrocardiogram at the 172</w:t>
      </w:r>
      <w:r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D3261C">
        <w:rPr>
          <w:rFonts w:ascii="Book Antiqua" w:hAnsi="Book Antiqua" w:cs="Times New Roman"/>
          <w:sz w:val="24"/>
          <w:szCs w:val="24"/>
        </w:rPr>
        <w:t xml:space="preserve"> min with persistent chest pain</w:t>
      </w:r>
      <w:r w:rsidR="00DC30A2" w:rsidRPr="00D3261C">
        <w:rPr>
          <w:rFonts w:ascii="Book Antiqua" w:hAnsi="Book Antiqua" w:cs="Times New Roman"/>
          <w:sz w:val="24"/>
          <w:szCs w:val="24"/>
        </w:rPr>
        <w:t>;</w:t>
      </w:r>
      <w:r w:rsidRPr="00D3261C">
        <w:rPr>
          <w:rFonts w:ascii="Book Antiqua" w:hAnsi="Book Antiqua" w:cs="Times New Roman"/>
          <w:sz w:val="24"/>
          <w:szCs w:val="24"/>
        </w:rPr>
        <w:t xml:space="preserve"> D</w:t>
      </w:r>
      <w:r w:rsidR="00DC30A2" w:rsidRPr="00D3261C">
        <w:rPr>
          <w:rFonts w:ascii="Book Antiqua" w:hAnsi="Book Antiqua" w:cs="Times New Roman"/>
          <w:sz w:val="24"/>
          <w:szCs w:val="24"/>
        </w:rPr>
        <w:t>:</w:t>
      </w:r>
      <w:r w:rsidRPr="00D3261C">
        <w:rPr>
          <w:rFonts w:ascii="Book Antiqua" w:hAnsi="Book Antiqua" w:cs="Times New Roman"/>
          <w:sz w:val="24"/>
          <w:szCs w:val="24"/>
        </w:rPr>
        <w:t xml:space="preserve"> Electrocardiogram after the percutaneous coronary intervention</w:t>
      </w:r>
      <w:r w:rsidR="00D3261C" w:rsidRPr="00D3261C">
        <w:rPr>
          <w:rFonts w:ascii="Book Antiqua" w:hAnsi="Book Antiqua" w:cs="Times New Roman"/>
          <w:sz w:val="24"/>
          <w:szCs w:val="24"/>
        </w:rPr>
        <w:t>.</w:t>
      </w:r>
    </w:p>
    <w:p w14:paraId="1238ED87" w14:textId="77777777" w:rsidR="00D3261C" w:rsidRPr="00D3261C" w:rsidRDefault="00D3261C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197033C" w14:textId="20B1F966" w:rsidR="00A438A0" w:rsidRPr="00D3261C" w:rsidRDefault="00A438A0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7124FDD4" wp14:editId="3A8C1115">
            <wp:extent cx="5278120" cy="25933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 2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6B68B" w14:textId="3BBB0C5A" w:rsidR="00A438A0" w:rsidRPr="00D3261C" w:rsidRDefault="00A438A0" w:rsidP="00D3261C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261C">
        <w:rPr>
          <w:rFonts w:ascii="Book Antiqua" w:hAnsi="Book Antiqua" w:cs="Times New Roman"/>
          <w:b/>
          <w:bCs/>
          <w:sz w:val="24"/>
          <w:szCs w:val="24"/>
        </w:rPr>
        <w:t xml:space="preserve">Figure 2 Coronary angiogram showing complete occlusion of the proximal left anterior descending coronary and a 90% stenosis of the middle of the left circumflex arteries (left) and </w:t>
      </w:r>
      <w:r w:rsidR="00D44A6D">
        <w:rPr>
          <w:rFonts w:ascii="Book Antiqua" w:hAnsi="Book Antiqua" w:cs="Times New Roman"/>
          <w:b/>
          <w:bCs/>
          <w:sz w:val="24"/>
          <w:szCs w:val="24"/>
        </w:rPr>
        <w:t xml:space="preserve">that </w:t>
      </w:r>
      <w:r w:rsidRPr="00D3261C">
        <w:rPr>
          <w:rFonts w:ascii="Book Antiqua" w:hAnsi="Book Antiqua" w:cs="Times New Roman"/>
          <w:b/>
          <w:bCs/>
          <w:sz w:val="24"/>
          <w:szCs w:val="24"/>
        </w:rPr>
        <w:t>after</w:t>
      </w:r>
      <w:r w:rsidR="001F702F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b/>
          <w:bCs/>
          <w:sz w:val="24"/>
          <w:szCs w:val="24"/>
        </w:rPr>
        <w:t>drug-eluting stent placement (right).</w:t>
      </w:r>
    </w:p>
    <w:p w14:paraId="66B9896F" w14:textId="4FFB11C2" w:rsidR="00A438A0" w:rsidRPr="00D3261C" w:rsidRDefault="00A438A0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66A69C1C" wp14:editId="3ED609D1">
            <wp:extent cx="5278120" cy="549465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3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CD74" w14:textId="5AD95D12" w:rsidR="00A438A0" w:rsidRPr="00D3261C" w:rsidRDefault="00A438A0" w:rsidP="00D3261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b/>
          <w:bCs/>
          <w:sz w:val="24"/>
          <w:szCs w:val="24"/>
        </w:rPr>
        <w:t xml:space="preserve">Figure 3 </w:t>
      </w:r>
      <w:r w:rsidR="00D44A6D">
        <w:rPr>
          <w:rFonts w:ascii="Book Antiqua" w:hAnsi="Book Antiqua" w:cs="Times New Roman"/>
          <w:b/>
          <w:bCs/>
          <w:sz w:val="24"/>
          <w:szCs w:val="24"/>
        </w:rPr>
        <w:t>E</w:t>
      </w:r>
      <w:r w:rsidR="00D3261C" w:rsidRPr="00D3261C">
        <w:rPr>
          <w:rFonts w:ascii="Book Antiqua" w:hAnsi="Book Antiqua" w:cs="Times New Roman"/>
          <w:b/>
          <w:bCs/>
          <w:sz w:val="24"/>
          <w:szCs w:val="24"/>
        </w:rPr>
        <w:t>lectrocardiography examinations</w:t>
      </w:r>
      <w:r w:rsidR="00D44A6D">
        <w:rPr>
          <w:rFonts w:ascii="Book Antiqua" w:hAnsi="Book Antiqua" w:cs="Times New Roman"/>
          <w:b/>
          <w:bCs/>
          <w:sz w:val="24"/>
          <w:szCs w:val="24"/>
        </w:rPr>
        <w:t xml:space="preserve"> (Case 2)</w:t>
      </w:r>
      <w:r w:rsidR="00D3261C" w:rsidRPr="00D3261C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D3261C">
        <w:rPr>
          <w:rFonts w:ascii="Book Antiqua" w:hAnsi="Book Antiqua" w:cs="Times New Roman"/>
          <w:sz w:val="24"/>
          <w:szCs w:val="24"/>
        </w:rPr>
        <w:t>A</w:t>
      </w:r>
      <w:r w:rsidR="00D3261C">
        <w:rPr>
          <w:rFonts w:ascii="Book Antiqua" w:hAnsi="Book Antiqua" w:cs="Times New Roman"/>
          <w:sz w:val="24"/>
          <w:szCs w:val="24"/>
        </w:rPr>
        <w:t>:</w:t>
      </w:r>
      <w:r w:rsidRPr="00D3261C">
        <w:rPr>
          <w:rFonts w:ascii="Book Antiqua" w:hAnsi="Book Antiqua" w:cs="Times New Roman"/>
          <w:sz w:val="24"/>
          <w:szCs w:val="24"/>
        </w:rPr>
        <w:t xml:space="preserve"> Electrocardiogram at the 116</w:t>
      </w:r>
      <w:r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D3261C">
        <w:rPr>
          <w:rFonts w:ascii="Book Antiqua" w:hAnsi="Book Antiqua" w:cs="Times New Roman"/>
          <w:sz w:val="24"/>
          <w:szCs w:val="24"/>
        </w:rPr>
        <w:t xml:space="preserve"> min after onset of chest pain</w:t>
      </w:r>
      <w:r w:rsidR="00D3261C">
        <w:rPr>
          <w:rFonts w:ascii="Book Antiqua" w:hAnsi="Book Antiqua" w:cs="Times New Roman"/>
          <w:sz w:val="24"/>
          <w:szCs w:val="24"/>
        </w:rPr>
        <w:t>;</w:t>
      </w:r>
      <w:r w:rsidRPr="00D3261C">
        <w:rPr>
          <w:rFonts w:ascii="Book Antiqua" w:hAnsi="Book Antiqua" w:cs="Times New Roman"/>
          <w:sz w:val="24"/>
          <w:szCs w:val="24"/>
        </w:rPr>
        <w:t xml:space="preserve"> B</w:t>
      </w:r>
      <w:r w:rsidR="00D3261C">
        <w:rPr>
          <w:rFonts w:ascii="Book Antiqua" w:hAnsi="Book Antiqua" w:cs="Times New Roman"/>
          <w:sz w:val="24"/>
          <w:szCs w:val="24"/>
        </w:rPr>
        <w:t>:</w:t>
      </w:r>
      <w:r w:rsidRPr="00D3261C">
        <w:rPr>
          <w:rFonts w:ascii="Book Antiqua" w:hAnsi="Book Antiqua" w:cs="Times New Roman"/>
          <w:sz w:val="24"/>
          <w:szCs w:val="24"/>
        </w:rPr>
        <w:t xml:space="preserve"> Electrocardiogram at the 155</w:t>
      </w:r>
      <w:r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D3261C">
        <w:rPr>
          <w:rFonts w:ascii="Book Antiqua" w:hAnsi="Book Antiqua" w:cs="Times New Roman"/>
          <w:sz w:val="24"/>
          <w:szCs w:val="24"/>
        </w:rPr>
        <w:t xml:space="preserve"> min when symptoms alleviated</w:t>
      </w:r>
      <w:r w:rsidR="00D3261C">
        <w:rPr>
          <w:rFonts w:ascii="Book Antiqua" w:hAnsi="Book Antiqua" w:cs="Times New Roman"/>
          <w:sz w:val="24"/>
          <w:szCs w:val="24"/>
        </w:rPr>
        <w:t>;</w:t>
      </w:r>
      <w:r w:rsidRPr="00D3261C">
        <w:rPr>
          <w:rFonts w:ascii="Book Antiqua" w:hAnsi="Book Antiqua" w:cs="Times New Roman"/>
          <w:sz w:val="24"/>
          <w:szCs w:val="24"/>
        </w:rPr>
        <w:t xml:space="preserve"> C</w:t>
      </w:r>
      <w:r w:rsidR="00D3261C">
        <w:rPr>
          <w:rFonts w:ascii="Book Antiqua" w:hAnsi="Book Antiqua" w:cs="Times New Roman"/>
          <w:sz w:val="24"/>
          <w:szCs w:val="24"/>
        </w:rPr>
        <w:t>:</w:t>
      </w:r>
      <w:r w:rsidRPr="00D3261C">
        <w:rPr>
          <w:rFonts w:ascii="Book Antiqua" w:hAnsi="Book Antiqua" w:cs="Times New Roman"/>
          <w:sz w:val="24"/>
          <w:szCs w:val="24"/>
        </w:rPr>
        <w:t xml:space="preserve"> Electrocardiogram at the 236</w:t>
      </w:r>
      <w:r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D3261C">
        <w:rPr>
          <w:rFonts w:ascii="Book Antiqua" w:hAnsi="Book Antiqua" w:cs="Times New Roman"/>
          <w:sz w:val="24"/>
          <w:szCs w:val="24"/>
        </w:rPr>
        <w:t xml:space="preserve"> min when chest pain recurred</w:t>
      </w:r>
      <w:r w:rsidR="00D3261C">
        <w:rPr>
          <w:rFonts w:ascii="Book Antiqua" w:hAnsi="Book Antiqua" w:cs="Times New Roman"/>
          <w:sz w:val="24"/>
          <w:szCs w:val="24"/>
        </w:rPr>
        <w:t>;</w:t>
      </w:r>
      <w:r w:rsidRPr="00D3261C">
        <w:rPr>
          <w:rFonts w:ascii="Book Antiqua" w:hAnsi="Book Antiqua" w:cs="Times New Roman"/>
          <w:sz w:val="24"/>
          <w:szCs w:val="24"/>
        </w:rPr>
        <w:t xml:space="preserve"> D</w:t>
      </w:r>
      <w:r w:rsidR="00D3261C">
        <w:rPr>
          <w:rFonts w:ascii="Book Antiqua" w:hAnsi="Book Antiqua" w:cs="Times New Roman"/>
          <w:sz w:val="24"/>
          <w:szCs w:val="24"/>
        </w:rPr>
        <w:t>:</w:t>
      </w:r>
      <w:r w:rsidRPr="00D3261C">
        <w:rPr>
          <w:rFonts w:ascii="Book Antiqua" w:hAnsi="Book Antiqua" w:cs="Times New Roman"/>
          <w:sz w:val="24"/>
          <w:szCs w:val="24"/>
        </w:rPr>
        <w:t xml:space="preserve"> Electrocardiogram recorded prior to emergency coronary angiography (at the 255</w:t>
      </w:r>
      <w:r w:rsidRPr="00D3261C">
        <w:rPr>
          <w:rFonts w:ascii="Book Antiqua" w:hAnsi="Book Antiqua" w:cs="Times New Roman"/>
          <w:sz w:val="24"/>
          <w:szCs w:val="24"/>
          <w:vertAlign w:val="superscript"/>
        </w:rPr>
        <w:t>th</w:t>
      </w:r>
      <w:r w:rsidRPr="00D3261C">
        <w:rPr>
          <w:rFonts w:ascii="Book Antiqua" w:hAnsi="Book Antiqua" w:cs="Times New Roman"/>
          <w:sz w:val="24"/>
          <w:szCs w:val="24"/>
        </w:rPr>
        <w:t xml:space="preserve"> min after onset of pain).</w:t>
      </w:r>
    </w:p>
    <w:p w14:paraId="6DE510FF" w14:textId="70ACD61F" w:rsidR="00A438A0" w:rsidRPr="00D3261C" w:rsidRDefault="00A438A0" w:rsidP="00D3261C">
      <w:pPr>
        <w:widowControl/>
        <w:spacing w:line="360" w:lineRule="auto"/>
        <w:rPr>
          <w:rFonts w:ascii="Book Antiqua" w:hAnsi="Book Antiqua" w:cs="Times New Roman"/>
          <w:sz w:val="24"/>
          <w:szCs w:val="24"/>
        </w:rPr>
      </w:pPr>
      <w:r w:rsidRPr="00D3261C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2BE5B015" wp14:editId="79C1D8AD">
            <wp:extent cx="5278120" cy="25939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 4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F6916" w14:textId="5FD46257" w:rsidR="00A438A0" w:rsidRPr="00D3261C" w:rsidRDefault="00A438A0" w:rsidP="00D3261C">
      <w:pPr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  <w:r w:rsidRPr="00D3261C">
        <w:rPr>
          <w:rFonts w:ascii="Book Antiqua" w:hAnsi="Book Antiqua" w:cs="Times New Roman"/>
          <w:b/>
          <w:bCs/>
          <w:sz w:val="24"/>
          <w:szCs w:val="24"/>
        </w:rPr>
        <w:t xml:space="preserve">Figure 4 Coronary angiogram showing a 99% stenosis of the middle left anterior descending artery (left) and </w:t>
      </w:r>
      <w:r w:rsidR="00D44A6D">
        <w:rPr>
          <w:rFonts w:ascii="Book Antiqua" w:hAnsi="Book Antiqua" w:cs="Times New Roman"/>
          <w:b/>
          <w:bCs/>
          <w:sz w:val="24"/>
          <w:szCs w:val="24"/>
        </w:rPr>
        <w:t xml:space="preserve">that </w:t>
      </w:r>
      <w:r w:rsidRPr="00D3261C">
        <w:rPr>
          <w:rFonts w:ascii="Book Antiqua" w:hAnsi="Book Antiqua" w:cs="Times New Roman"/>
          <w:b/>
          <w:bCs/>
          <w:sz w:val="24"/>
          <w:szCs w:val="24"/>
        </w:rPr>
        <w:t>after</w:t>
      </w:r>
      <w:r w:rsidR="00D44A6D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D3261C">
        <w:rPr>
          <w:rFonts w:ascii="Book Antiqua" w:hAnsi="Book Antiqua" w:cs="Times New Roman"/>
          <w:b/>
          <w:bCs/>
          <w:sz w:val="24"/>
          <w:szCs w:val="24"/>
        </w:rPr>
        <w:t>drug-eluting stent placement (right).</w:t>
      </w:r>
    </w:p>
    <w:sectPr w:rsidR="00A438A0" w:rsidRPr="00D3261C" w:rsidSect="008B34E7">
      <w:footerReference w:type="default" r:id="rId14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0907D70" w16cid:durableId="213CF928"/>
  <w16cid:commentId w16cid:paraId="70160BE7" w16cid:durableId="213CF8E0"/>
  <w16cid:commentId w16cid:paraId="56A0F893" w16cid:durableId="213CFBE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D546D6" w14:textId="77777777" w:rsidR="00516F7A" w:rsidRDefault="00516F7A" w:rsidP="000A30A0">
      <w:r>
        <w:separator/>
      </w:r>
    </w:p>
  </w:endnote>
  <w:endnote w:type="continuationSeparator" w:id="0">
    <w:p w14:paraId="276AF500" w14:textId="77777777" w:rsidR="00516F7A" w:rsidRDefault="00516F7A" w:rsidP="000A3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charset w:val="00"/>
    <w:family w:val="auto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dvTimes">
    <w:altName w:val="MingLiU-ExtB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22346486"/>
      <w:docPartObj>
        <w:docPartGallery w:val="Page Numbers (Bottom of Page)"/>
        <w:docPartUnique/>
      </w:docPartObj>
    </w:sdtPr>
    <w:sdtEndPr/>
    <w:sdtContent>
      <w:p w14:paraId="7FEBCBAA" w14:textId="059AFCC7" w:rsidR="00C067F5" w:rsidRDefault="00C067F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094" w:rsidRPr="00FA2094">
          <w:rPr>
            <w:noProof/>
            <w:lang w:val="zh-CN"/>
          </w:rPr>
          <w:t>5</w:t>
        </w:r>
        <w:r>
          <w:fldChar w:fldCharType="end"/>
        </w:r>
      </w:p>
    </w:sdtContent>
  </w:sdt>
  <w:p w14:paraId="0CABBD42" w14:textId="77777777" w:rsidR="00C067F5" w:rsidRDefault="00C067F5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955A2D" w14:textId="77777777" w:rsidR="00516F7A" w:rsidRDefault="00516F7A" w:rsidP="000A30A0">
      <w:r>
        <w:separator/>
      </w:r>
    </w:p>
  </w:footnote>
  <w:footnote w:type="continuationSeparator" w:id="0">
    <w:p w14:paraId="620AAA06" w14:textId="77777777" w:rsidR="00516F7A" w:rsidRDefault="00516F7A" w:rsidP="000A30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196FA5"/>
    <w:multiLevelType w:val="hybridMultilevel"/>
    <w:tmpl w:val="55A8A5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mer J Cardiolog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5wa2pptcd92sqe05ztvp2v20fd5erppwz0f&quot;&gt;dewinter&lt;record-ids&gt;&lt;item&gt;1&lt;/item&gt;&lt;item&gt;2&lt;/item&gt;&lt;item&gt;3&lt;/item&gt;&lt;item&gt;4&lt;/item&gt;&lt;item&gt;5&lt;/item&gt;&lt;item&gt;6&lt;/item&gt;&lt;item&gt;7&lt;/item&gt;&lt;item&gt;8&lt;/item&gt;&lt;item&gt;10&lt;/item&gt;&lt;item&gt;11&lt;/item&gt;&lt;/record-ids&gt;&lt;/item&gt;&lt;/Libraries&gt;"/>
  </w:docVars>
  <w:rsids>
    <w:rsidRoot w:val="009B006B"/>
    <w:rsid w:val="00003E61"/>
    <w:rsid w:val="00004BD6"/>
    <w:rsid w:val="0004761B"/>
    <w:rsid w:val="000749AD"/>
    <w:rsid w:val="00083B9F"/>
    <w:rsid w:val="000A30A0"/>
    <w:rsid w:val="000B3A1C"/>
    <w:rsid w:val="000B73F5"/>
    <w:rsid w:val="000B7458"/>
    <w:rsid w:val="000D0B0A"/>
    <w:rsid w:val="000E7B6D"/>
    <w:rsid w:val="001015C5"/>
    <w:rsid w:val="00126DCC"/>
    <w:rsid w:val="0014206B"/>
    <w:rsid w:val="00191993"/>
    <w:rsid w:val="001E4DBF"/>
    <w:rsid w:val="001F702F"/>
    <w:rsid w:val="001F76F4"/>
    <w:rsid w:val="00251222"/>
    <w:rsid w:val="00261014"/>
    <w:rsid w:val="00285E5F"/>
    <w:rsid w:val="002D197C"/>
    <w:rsid w:val="00303AB9"/>
    <w:rsid w:val="00332277"/>
    <w:rsid w:val="00351801"/>
    <w:rsid w:val="00355313"/>
    <w:rsid w:val="00375966"/>
    <w:rsid w:val="00397D57"/>
    <w:rsid w:val="003A5637"/>
    <w:rsid w:val="003C7964"/>
    <w:rsid w:val="003D7B9A"/>
    <w:rsid w:val="003E0163"/>
    <w:rsid w:val="003E3097"/>
    <w:rsid w:val="003F7A6C"/>
    <w:rsid w:val="00405475"/>
    <w:rsid w:val="00472EAB"/>
    <w:rsid w:val="00476843"/>
    <w:rsid w:val="004A2985"/>
    <w:rsid w:val="004B2531"/>
    <w:rsid w:val="004C3EC2"/>
    <w:rsid w:val="004F00DA"/>
    <w:rsid w:val="004F2D5C"/>
    <w:rsid w:val="00516F7A"/>
    <w:rsid w:val="00520CA3"/>
    <w:rsid w:val="00524259"/>
    <w:rsid w:val="00542C98"/>
    <w:rsid w:val="00553F24"/>
    <w:rsid w:val="00573524"/>
    <w:rsid w:val="00581558"/>
    <w:rsid w:val="005B099F"/>
    <w:rsid w:val="005B4865"/>
    <w:rsid w:val="005B67B3"/>
    <w:rsid w:val="00606189"/>
    <w:rsid w:val="00610E14"/>
    <w:rsid w:val="00611DA2"/>
    <w:rsid w:val="00616FF7"/>
    <w:rsid w:val="00620646"/>
    <w:rsid w:val="00676BEC"/>
    <w:rsid w:val="006B14EC"/>
    <w:rsid w:val="006F16DD"/>
    <w:rsid w:val="00703FD4"/>
    <w:rsid w:val="00721556"/>
    <w:rsid w:val="00721798"/>
    <w:rsid w:val="00750C3E"/>
    <w:rsid w:val="00755FD8"/>
    <w:rsid w:val="00810C2E"/>
    <w:rsid w:val="00827B70"/>
    <w:rsid w:val="008527D8"/>
    <w:rsid w:val="00882F52"/>
    <w:rsid w:val="008919DB"/>
    <w:rsid w:val="00895B81"/>
    <w:rsid w:val="008A51BA"/>
    <w:rsid w:val="008A64AE"/>
    <w:rsid w:val="008B34E7"/>
    <w:rsid w:val="008C607A"/>
    <w:rsid w:val="008C6960"/>
    <w:rsid w:val="008F718E"/>
    <w:rsid w:val="00912056"/>
    <w:rsid w:val="009278B1"/>
    <w:rsid w:val="0095585B"/>
    <w:rsid w:val="00966D4F"/>
    <w:rsid w:val="0097412A"/>
    <w:rsid w:val="00983F1E"/>
    <w:rsid w:val="009B006B"/>
    <w:rsid w:val="009E444E"/>
    <w:rsid w:val="00A01D7C"/>
    <w:rsid w:val="00A438A0"/>
    <w:rsid w:val="00A746D4"/>
    <w:rsid w:val="00AA1790"/>
    <w:rsid w:val="00AF53F6"/>
    <w:rsid w:val="00B32A78"/>
    <w:rsid w:val="00B372E9"/>
    <w:rsid w:val="00B66FA2"/>
    <w:rsid w:val="00B80C11"/>
    <w:rsid w:val="00B9518A"/>
    <w:rsid w:val="00BA4FA9"/>
    <w:rsid w:val="00BC70BB"/>
    <w:rsid w:val="00BF4FB7"/>
    <w:rsid w:val="00C067F5"/>
    <w:rsid w:val="00C726F5"/>
    <w:rsid w:val="00CC2893"/>
    <w:rsid w:val="00CC7E4A"/>
    <w:rsid w:val="00CD3934"/>
    <w:rsid w:val="00CD65D9"/>
    <w:rsid w:val="00CF09F8"/>
    <w:rsid w:val="00CF7150"/>
    <w:rsid w:val="00D13462"/>
    <w:rsid w:val="00D3261C"/>
    <w:rsid w:val="00D44A6D"/>
    <w:rsid w:val="00D92350"/>
    <w:rsid w:val="00DC04FD"/>
    <w:rsid w:val="00DC0C81"/>
    <w:rsid w:val="00DC30A2"/>
    <w:rsid w:val="00DC36C8"/>
    <w:rsid w:val="00DD0B97"/>
    <w:rsid w:val="00DD7607"/>
    <w:rsid w:val="00DE3B68"/>
    <w:rsid w:val="00E85E3B"/>
    <w:rsid w:val="00EA6B37"/>
    <w:rsid w:val="00EA7755"/>
    <w:rsid w:val="00ED3A62"/>
    <w:rsid w:val="00ED533A"/>
    <w:rsid w:val="00F07272"/>
    <w:rsid w:val="00F124C3"/>
    <w:rsid w:val="00F23131"/>
    <w:rsid w:val="00F2680D"/>
    <w:rsid w:val="00F3754A"/>
    <w:rsid w:val="00F420A1"/>
    <w:rsid w:val="00F56000"/>
    <w:rsid w:val="00F75A7D"/>
    <w:rsid w:val="00F957E5"/>
    <w:rsid w:val="00FA2094"/>
    <w:rsid w:val="00FA7BD9"/>
    <w:rsid w:val="00FB6223"/>
    <w:rsid w:val="00FC3E77"/>
    <w:rsid w:val="00FF29C7"/>
    <w:rsid w:val="00FF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48031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0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3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30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3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30A0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0A30A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A30A0"/>
    <w:rPr>
      <w:rFonts w:ascii="等线" w:eastAsia="等线" w:hAnsi="等线"/>
      <w:noProof/>
      <w:sz w:val="20"/>
    </w:rPr>
  </w:style>
  <w:style w:type="paragraph" w:styleId="a5">
    <w:name w:val="Balloon Text"/>
    <w:basedOn w:val="a"/>
    <w:link w:val="Char1"/>
    <w:uiPriority w:val="99"/>
    <w:semiHidden/>
    <w:unhideWhenUsed/>
    <w:rsid w:val="000A30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30A0"/>
    <w:rPr>
      <w:sz w:val="18"/>
      <w:szCs w:val="18"/>
    </w:rPr>
  </w:style>
  <w:style w:type="character" w:styleId="a6">
    <w:name w:val="Hyperlink"/>
    <w:basedOn w:val="a0"/>
    <w:uiPriority w:val="99"/>
    <w:unhideWhenUsed/>
    <w:rsid w:val="00004BD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04BD6"/>
    <w:rPr>
      <w:color w:val="605E5C"/>
      <w:shd w:val="clear" w:color="auto" w:fill="E1DFDD"/>
    </w:rPr>
  </w:style>
  <w:style w:type="character" w:styleId="a7">
    <w:name w:val="line number"/>
    <w:basedOn w:val="a0"/>
    <w:uiPriority w:val="99"/>
    <w:semiHidden/>
    <w:unhideWhenUsed/>
    <w:rsid w:val="0097412A"/>
  </w:style>
  <w:style w:type="paragraph" w:styleId="a8">
    <w:name w:val="annotation text"/>
    <w:basedOn w:val="a"/>
    <w:link w:val="Char2"/>
    <w:uiPriority w:val="99"/>
    <w:unhideWhenUsed/>
    <w:qFormat/>
    <w:rsid w:val="00351801"/>
    <w:pPr>
      <w:jc w:val="left"/>
    </w:pPr>
  </w:style>
  <w:style w:type="character" w:customStyle="1" w:styleId="a9">
    <w:name w:val="批注文字 字符"/>
    <w:basedOn w:val="a0"/>
    <w:uiPriority w:val="99"/>
    <w:semiHidden/>
    <w:rsid w:val="00351801"/>
  </w:style>
  <w:style w:type="character" w:customStyle="1" w:styleId="Char2">
    <w:name w:val="批注文字 Char"/>
    <w:basedOn w:val="a0"/>
    <w:link w:val="a8"/>
    <w:uiPriority w:val="99"/>
    <w:qFormat/>
    <w:rsid w:val="00351801"/>
  </w:style>
  <w:style w:type="character" w:styleId="aa">
    <w:name w:val="annotation reference"/>
    <w:basedOn w:val="a0"/>
    <w:uiPriority w:val="99"/>
    <w:unhideWhenUsed/>
    <w:qFormat/>
    <w:rsid w:val="00351801"/>
    <w:rPr>
      <w:sz w:val="21"/>
      <w:szCs w:val="21"/>
    </w:rPr>
  </w:style>
  <w:style w:type="paragraph" w:styleId="ab">
    <w:name w:val="List Paragraph"/>
    <w:basedOn w:val="a"/>
    <w:uiPriority w:val="34"/>
    <w:qFormat/>
    <w:rsid w:val="00351801"/>
    <w:pPr>
      <w:widowControl/>
      <w:spacing w:after="200" w:line="276" w:lineRule="auto"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paragraph" w:styleId="ac">
    <w:name w:val="annotation subject"/>
    <w:basedOn w:val="a8"/>
    <w:next w:val="a8"/>
    <w:link w:val="Char3"/>
    <w:uiPriority w:val="99"/>
    <w:semiHidden/>
    <w:unhideWhenUsed/>
    <w:rsid w:val="0035180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351801"/>
    <w:rPr>
      <w:b/>
      <w:bCs/>
    </w:rPr>
  </w:style>
  <w:style w:type="paragraph" w:customStyle="1" w:styleId="10">
    <w:name w:val="正文1"/>
    <w:uiPriority w:val="99"/>
    <w:rsid w:val="00351801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customStyle="1" w:styleId="EndNoteBibliographyTitle">
    <w:name w:val="EndNote Bibliography Title"/>
    <w:basedOn w:val="a"/>
    <w:link w:val="EndNoteBibliographyTitle0"/>
    <w:rsid w:val="008A51B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A51BA"/>
    <w:rPr>
      <w:rFonts w:ascii="等线" w:eastAsia="等线" w:hAnsi="等线"/>
      <w:noProof/>
      <w:sz w:val="20"/>
    </w:rPr>
  </w:style>
  <w:style w:type="character" w:customStyle="1" w:styleId="highlight">
    <w:name w:val="highlight"/>
    <w:basedOn w:val="a0"/>
    <w:rsid w:val="00983F1E"/>
  </w:style>
  <w:style w:type="paragraph" w:styleId="ad">
    <w:name w:val="Revision"/>
    <w:hidden/>
    <w:uiPriority w:val="99"/>
    <w:semiHidden/>
    <w:rsid w:val="00CC2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0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30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30A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30A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30A0"/>
    <w:rPr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0A30A0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0A30A0"/>
    <w:rPr>
      <w:rFonts w:ascii="等线" w:eastAsia="等线" w:hAnsi="等线"/>
      <w:noProof/>
      <w:sz w:val="20"/>
    </w:rPr>
  </w:style>
  <w:style w:type="paragraph" w:styleId="a5">
    <w:name w:val="Balloon Text"/>
    <w:basedOn w:val="a"/>
    <w:link w:val="Char1"/>
    <w:uiPriority w:val="99"/>
    <w:semiHidden/>
    <w:unhideWhenUsed/>
    <w:rsid w:val="000A30A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A30A0"/>
    <w:rPr>
      <w:sz w:val="18"/>
      <w:szCs w:val="18"/>
    </w:rPr>
  </w:style>
  <w:style w:type="character" w:styleId="a6">
    <w:name w:val="Hyperlink"/>
    <w:basedOn w:val="a0"/>
    <w:uiPriority w:val="99"/>
    <w:unhideWhenUsed/>
    <w:rsid w:val="00004BD6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004BD6"/>
    <w:rPr>
      <w:color w:val="605E5C"/>
      <w:shd w:val="clear" w:color="auto" w:fill="E1DFDD"/>
    </w:rPr>
  </w:style>
  <w:style w:type="character" w:styleId="a7">
    <w:name w:val="line number"/>
    <w:basedOn w:val="a0"/>
    <w:uiPriority w:val="99"/>
    <w:semiHidden/>
    <w:unhideWhenUsed/>
    <w:rsid w:val="0097412A"/>
  </w:style>
  <w:style w:type="paragraph" w:styleId="a8">
    <w:name w:val="annotation text"/>
    <w:basedOn w:val="a"/>
    <w:link w:val="Char2"/>
    <w:uiPriority w:val="99"/>
    <w:unhideWhenUsed/>
    <w:qFormat/>
    <w:rsid w:val="00351801"/>
    <w:pPr>
      <w:jc w:val="left"/>
    </w:pPr>
  </w:style>
  <w:style w:type="character" w:customStyle="1" w:styleId="a9">
    <w:name w:val="批注文字 字符"/>
    <w:basedOn w:val="a0"/>
    <w:uiPriority w:val="99"/>
    <w:semiHidden/>
    <w:rsid w:val="00351801"/>
  </w:style>
  <w:style w:type="character" w:customStyle="1" w:styleId="Char2">
    <w:name w:val="批注文字 Char"/>
    <w:basedOn w:val="a0"/>
    <w:link w:val="a8"/>
    <w:uiPriority w:val="99"/>
    <w:qFormat/>
    <w:rsid w:val="00351801"/>
  </w:style>
  <w:style w:type="character" w:styleId="aa">
    <w:name w:val="annotation reference"/>
    <w:basedOn w:val="a0"/>
    <w:uiPriority w:val="99"/>
    <w:unhideWhenUsed/>
    <w:qFormat/>
    <w:rsid w:val="00351801"/>
    <w:rPr>
      <w:sz w:val="21"/>
      <w:szCs w:val="21"/>
    </w:rPr>
  </w:style>
  <w:style w:type="paragraph" w:styleId="ab">
    <w:name w:val="List Paragraph"/>
    <w:basedOn w:val="a"/>
    <w:uiPriority w:val="34"/>
    <w:qFormat/>
    <w:rsid w:val="00351801"/>
    <w:pPr>
      <w:widowControl/>
      <w:spacing w:after="200" w:line="276" w:lineRule="auto"/>
      <w:ind w:left="720"/>
      <w:contextualSpacing/>
      <w:jc w:val="left"/>
    </w:pPr>
    <w:rPr>
      <w:rFonts w:asciiTheme="majorHAnsi" w:eastAsia="宋体" w:hAnsiTheme="majorHAnsi"/>
      <w:kern w:val="0"/>
      <w:sz w:val="22"/>
    </w:rPr>
  </w:style>
  <w:style w:type="paragraph" w:styleId="ac">
    <w:name w:val="annotation subject"/>
    <w:basedOn w:val="a8"/>
    <w:next w:val="a8"/>
    <w:link w:val="Char3"/>
    <w:uiPriority w:val="99"/>
    <w:semiHidden/>
    <w:unhideWhenUsed/>
    <w:rsid w:val="00351801"/>
    <w:rPr>
      <w:b/>
      <w:bCs/>
    </w:rPr>
  </w:style>
  <w:style w:type="character" w:customStyle="1" w:styleId="Char3">
    <w:name w:val="批注主题 Char"/>
    <w:basedOn w:val="Char2"/>
    <w:link w:val="ac"/>
    <w:uiPriority w:val="99"/>
    <w:semiHidden/>
    <w:rsid w:val="00351801"/>
    <w:rPr>
      <w:b/>
      <w:bCs/>
    </w:rPr>
  </w:style>
  <w:style w:type="paragraph" w:customStyle="1" w:styleId="10">
    <w:name w:val="正文1"/>
    <w:uiPriority w:val="99"/>
    <w:rsid w:val="00351801"/>
    <w:pPr>
      <w:spacing w:line="276" w:lineRule="auto"/>
    </w:pPr>
    <w:rPr>
      <w:rFonts w:ascii="Arial" w:eastAsia="宋体" w:hAnsi="Arial" w:cs="Arial"/>
      <w:color w:val="000000"/>
      <w:kern w:val="0"/>
      <w:sz w:val="22"/>
      <w:szCs w:val="20"/>
      <w:lang w:val="pl-PL" w:eastAsia="pl-PL"/>
    </w:rPr>
  </w:style>
  <w:style w:type="paragraph" w:customStyle="1" w:styleId="EndNoteBibliographyTitle">
    <w:name w:val="EndNote Bibliography Title"/>
    <w:basedOn w:val="a"/>
    <w:link w:val="EndNoteBibliographyTitle0"/>
    <w:rsid w:val="008A51B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8A51BA"/>
    <w:rPr>
      <w:rFonts w:ascii="等线" w:eastAsia="等线" w:hAnsi="等线"/>
      <w:noProof/>
      <w:sz w:val="20"/>
    </w:rPr>
  </w:style>
  <w:style w:type="character" w:customStyle="1" w:styleId="highlight">
    <w:name w:val="highlight"/>
    <w:basedOn w:val="a0"/>
    <w:rsid w:val="00983F1E"/>
  </w:style>
  <w:style w:type="paragraph" w:styleId="ad">
    <w:name w:val="Revision"/>
    <w:hidden/>
    <w:uiPriority w:val="99"/>
    <w:semiHidden/>
    <w:rsid w:val="00CC28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f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mailto:xuxiangdong8416@163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59151-61C4-42A7-9DFF-E45E96C17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2491</Words>
  <Characters>14205</Characters>
  <Application>Microsoft Office Word</Application>
  <DocSecurity>0</DocSecurity>
  <Lines>118</Lines>
  <Paragraphs>33</Paragraphs>
  <ScaleCrop>false</ScaleCrop>
  <Company/>
  <LinksUpToDate>false</LinksUpToDate>
  <CharactersWithSpaces>16663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liujihong2008@qq.con</cp:lastModifiedBy>
  <cp:revision>7</cp:revision>
  <dcterms:created xsi:type="dcterms:W3CDTF">2019-10-04T09:34:00Z</dcterms:created>
  <dcterms:modified xsi:type="dcterms:W3CDTF">2019-10-24T12:51:00Z</dcterms:modified>
</cp:coreProperties>
</file>