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C5AD8" w14:textId="77777777" w:rsidR="00CC5F81" w:rsidRPr="00C84394" w:rsidRDefault="00CC5F81" w:rsidP="00CC5F81">
      <w:pPr>
        <w:spacing w:line="360" w:lineRule="auto"/>
        <w:rPr>
          <w:rFonts w:ascii="Book Antiqua" w:hAnsi="Book Antiqua"/>
          <w:b/>
        </w:rPr>
      </w:pPr>
      <w:r w:rsidRPr="00C84394">
        <w:rPr>
          <w:rFonts w:ascii="Book Antiqua" w:hAnsi="Book Antiqua"/>
          <w:b/>
        </w:rPr>
        <w:t xml:space="preserve">Name of Journal: </w:t>
      </w:r>
      <w:r w:rsidRPr="00C84394">
        <w:rPr>
          <w:rFonts w:ascii="Book Antiqua" w:hAnsi="Book Antiqua"/>
          <w:b/>
          <w:i/>
        </w:rPr>
        <w:t>World Journal of Clinical Cases</w:t>
      </w:r>
      <w:r w:rsidRPr="00C84394">
        <w:rPr>
          <w:rFonts w:ascii="Book Antiqua" w:hAnsi="Book Antiqua"/>
          <w:b/>
          <w:i/>
          <w:iCs/>
          <w:color w:val="000000"/>
          <w:sz w:val="24"/>
          <w:szCs w:val="24"/>
        </w:rPr>
        <w:br/>
      </w:r>
      <w:r w:rsidRPr="00C84394">
        <w:rPr>
          <w:rFonts w:ascii="Book Antiqua" w:hAnsi="Book Antiqua"/>
          <w:b/>
        </w:rPr>
        <w:t>Manuscript NO: 48705</w:t>
      </w:r>
    </w:p>
    <w:p w14:paraId="20E5E810" w14:textId="77777777" w:rsidR="00CC5F81" w:rsidRPr="00C84394" w:rsidRDefault="00CC5F81" w:rsidP="00CC5F81">
      <w:pPr>
        <w:spacing w:line="360" w:lineRule="auto"/>
        <w:rPr>
          <w:rFonts w:ascii="Book Antiqua" w:hAnsi="Book Antiqua"/>
          <w:b/>
        </w:rPr>
      </w:pPr>
      <w:r w:rsidRPr="00C84394">
        <w:rPr>
          <w:rFonts w:ascii="Book Antiqua" w:hAnsi="Book Antiqua"/>
          <w:b/>
        </w:rPr>
        <w:t>Manuscript Type: CASE REPORT</w:t>
      </w:r>
    </w:p>
    <w:p w14:paraId="2F046E41" w14:textId="77777777" w:rsidR="00CC5F81" w:rsidRPr="00AC653E" w:rsidRDefault="00CC5F81" w:rsidP="00CC5F81">
      <w:pPr>
        <w:spacing w:line="360" w:lineRule="auto"/>
        <w:rPr>
          <w:rFonts w:ascii="Book Antiqua" w:hAnsi="Book Antiqua"/>
        </w:rPr>
      </w:pPr>
    </w:p>
    <w:p w14:paraId="0DDEEB73" w14:textId="54FB16A7" w:rsidR="007A4347" w:rsidRDefault="00B06052" w:rsidP="00CC5F81">
      <w:pPr>
        <w:spacing w:line="360" w:lineRule="auto"/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</w:pP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Repeated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l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umps and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i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nfection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s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: A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c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ase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r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eport 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on</w:t>
      </w:r>
      <w:r w:rsidR="00351DC3"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b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reast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a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 xml:space="preserve">ugmentation </w:t>
      </w:r>
      <w:r w:rsid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c</w:t>
      </w:r>
      <w:r w:rsidRPr="00351DC3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omplication</w:t>
      </w:r>
      <w:r w:rsidR="00351DC3" w:rsidRPr="007A4347"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  <w:t>s</w:t>
      </w:r>
    </w:p>
    <w:p w14:paraId="7F498DC6" w14:textId="77777777" w:rsidR="007A4347" w:rsidRDefault="007A4347" w:rsidP="00CC5F81">
      <w:pPr>
        <w:spacing w:line="360" w:lineRule="auto"/>
        <w:rPr>
          <w:rFonts w:ascii="Book Antiqua" w:eastAsia="宋体" w:hAnsi="Book Antiqua" w:cs="宋体"/>
          <w:b/>
          <w:color w:val="000000"/>
          <w:kern w:val="0"/>
          <w:sz w:val="24"/>
          <w:szCs w:val="24"/>
        </w:rPr>
      </w:pPr>
    </w:p>
    <w:p w14:paraId="19F13004" w14:textId="4A552A99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Zhang MX </w:t>
      </w:r>
      <w:r w:rsidRPr="00AC653E">
        <w:rPr>
          <w:rFonts w:ascii="Book Antiqua" w:eastAsia="宋体" w:hAnsi="Book Antiqua" w:cs="宋体"/>
          <w:bCs/>
          <w:i/>
          <w:iCs/>
          <w:color w:val="000000"/>
          <w:kern w:val="0"/>
          <w:sz w:val="24"/>
          <w:szCs w:val="24"/>
        </w:rPr>
        <w:t>et al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. Complication</w:t>
      </w:r>
      <w:r w:rsidR="007A4347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s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of breast augmentation</w:t>
      </w:r>
    </w:p>
    <w:p w14:paraId="54CBC10D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27B9E106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Ming-Xuan Zhang, Shi-Yan Li, Li-Long Xu, Bo-Wen Zhao, Xiao-Yan </w:t>
      </w:r>
      <w:proofErr w:type="spellStart"/>
      <w:proofErr w:type="gram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Cai</w:t>
      </w:r>
      <w:proofErr w:type="spellEnd"/>
      <w:proofErr w:type="gram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,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Guang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-Lan Wang</w:t>
      </w:r>
    </w:p>
    <w:p w14:paraId="20FA59BB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3F511767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Ming-Xuan Zhang, Shi-Yan Li, Li-Long Xu, Bo-Wen Zhao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Department of Diagnostic Ultrasound and Echocardiography, Sir Run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Run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24FB944D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62750531" w14:textId="50AC9E7A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Xiao-Yan </w:t>
      </w:r>
      <w:proofErr w:type="spellStart"/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Cai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General </w:t>
      </w:r>
      <w:r w:rsidR="007A4347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S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urgical Department, Sir Run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Run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3E5523FC" w14:textId="77777777" w:rsidR="00CC5F81" w:rsidRPr="00E3210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635245B3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proofErr w:type="spellStart"/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Guang</w:t>
      </w:r>
      <w:proofErr w:type="spellEnd"/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-Lan Wang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Pathology Department, Sir Run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Run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Shaw Hospital, Zhejiang University College of Medicine, Hangzhou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310016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, Zhejiang Province, China</w:t>
      </w:r>
    </w:p>
    <w:p w14:paraId="6648C4FC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10B9D30A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ORCID number: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Ming-Xuan Zhang (0000-0001-9371-793X); Shi-Yan Li (0000-0003-3574-7932); Li-Long Xu (0000-0002-1830-5246); Bo-Wen Zhao (0000-0003-4911-9371); Xiao-Yan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Cai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(0000-0002-2347-9021); </w:t>
      </w:r>
      <w:proofErr w:type="spellStart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Guang</w:t>
      </w:r>
      <w:proofErr w:type="spellEnd"/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-Lan Wang (0000-0003-3878-3955).</w:t>
      </w:r>
    </w:p>
    <w:p w14:paraId="43E1D1CB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</w:p>
    <w:p w14:paraId="493A2433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lastRenderedPageBreak/>
        <w:t>Author contributions: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Zhang MX reviewed the literature and contributed to manuscript drafting; Xu LL and Zhao BW were responsible for the revision of the manuscript for important intellectual content; Li SY was the patient’s sonographer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and</w:t>
      </w:r>
      <w:r w:rsidRPr="00AC653E">
        <w:rPr>
          <w:rFonts w:ascii="Book Antiqua" w:hAnsi="Book Antiqua"/>
          <w:color w:val="000000"/>
          <w:sz w:val="24"/>
          <w:szCs w:val="24"/>
        </w:rPr>
        <w:t xml:space="preserve"> reviewed the literature; </w:t>
      </w:r>
      <w:proofErr w:type="spellStart"/>
      <w:r w:rsidRPr="00AC653E">
        <w:rPr>
          <w:rFonts w:ascii="Book Antiqua" w:hAnsi="Book Antiqua"/>
          <w:color w:val="000000"/>
          <w:sz w:val="24"/>
          <w:szCs w:val="24"/>
        </w:rPr>
        <w:t>Cai</w:t>
      </w:r>
      <w:proofErr w:type="spellEnd"/>
      <w:r w:rsidRPr="00AC653E">
        <w:rPr>
          <w:rFonts w:ascii="Book Antiqua" w:hAnsi="Book Antiqua"/>
          <w:color w:val="000000"/>
          <w:sz w:val="24"/>
          <w:szCs w:val="24"/>
        </w:rPr>
        <w:t xml:space="preserve"> XY was the patient’s surgeon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and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contributed to the manuscript drafting; Wang GL presented the patient’s pathology picture and interpreted the imaging findings. All authors issued final approval for the version to be submitted.</w:t>
      </w:r>
    </w:p>
    <w:p w14:paraId="568B8EFE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42F997A4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</w:pPr>
      <w:proofErr w:type="gramStart"/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 xml:space="preserve">Supported by </w:t>
      </w:r>
      <w:r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Zhejiang Provincial Medical and Health Platform Project, No. 2018275889</w:t>
      </w:r>
      <w:r>
        <w:rPr>
          <w:rFonts w:ascii="Book Antiqua" w:eastAsia="宋体" w:hAnsi="Book Antiqua" w:cs="宋体" w:hint="eastAsia"/>
          <w:bCs/>
          <w:color w:val="000000"/>
          <w:kern w:val="0"/>
          <w:sz w:val="24"/>
          <w:szCs w:val="24"/>
        </w:rPr>
        <w:t>.</w:t>
      </w:r>
      <w:proofErr w:type="gramEnd"/>
    </w:p>
    <w:p w14:paraId="7C3B4198" w14:textId="77777777" w:rsidR="00CC5F81" w:rsidRPr="00AC653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08506E51" w14:textId="77777777" w:rsidR="00CC5F81" w:rsidRPr="00AC653E" w:rsidRDefault="00CC5F81" w:rsidP="00CC5F81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Informed consent statement: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7A4347">
        <w:rPr>
          <w:rFonts w:ascii="Book Antiqua" w:hAnsi="Book Antiqua"/>
          <w:sz w:val="24"/>
          <w:szCs w:val="24"/>
        </w:rPr>
        <w:t xml:space="preserve">Written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informed </w:t>
      </w:r>
      <w:r w:rsidRPr="00AC653E">
        <w:rPr>
          <w:rFonts w:ascii="Book Antiqua" w:hAnsi="Book Antiqua"/>
          <w:color w:val="000000"/>
          <w:sz w:val="24"/>
          <w:szCs w:val="24"/>
        </w:rPr>
        <w:t>consent was obtained from the patient for publication of this report and any accompanying images.</w:t>
      </w:r>
      <w:r w:rsidRPr="00AC653E">
        <w:rPr>
          <w:rFonts w:ascii="Book Antiqua" w:hAnsi="Book Antiqua"/>
          <w:sz w:val="24"/>
          <w:szCs w:val="24"/>
        </w:rPr>
        <w:t xml:space="preserve"> </w:t>
      </w:r>
    </w:p>
    <w:p w14:paraId="10A4C3EA" w14:textId="77777777" w:rsidR="00CC5F81" w:rsidRPr="00DB5A8E" w:rsidRDefault="00CC5F81" w:rsidP="00CC5F81">
      <w:pPr>
        <w:spacing w:line="360" w:lineRule="auto"/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</w:pPr>
    </w:p>
    <w:p w14:paraId="1BFC9B1D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Conflict-of-interest statement:</w:t>
      </w:r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color w:val="000000"/>
          <w:sz w:val="24"/>
          <w:szCs w:val="24"/>
        </w:rPr>
        <w:t>The authors declare that they have no conflict of interest.</w:t>
      </w:r>
    </w:p>
    <w:p w14:paraId="44D7565E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4191BC8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CARE Checklist (2016) statement: </w:t>
      </w:r>
      <w:r w:rsidRPr="00AC653E">
        <w:rPr>
          <w:rFonts w:ascii="Book Antiqua" w:hAnsi="Book Antiqua"/>
          <w:color w:val="000000"/>
          <w:sz w:val="24"/>
          <w:szCs w:val="24"/>
        </w:rPr>
        <w:t>The authors have read the CARE Checklist (2016), and the manuscript was prepared and revised according to the CARE Checklist (2016).</w:t>
      </w:r>
    </w:p>
    <w:p w14:paraId="224B9403" w14:textId="77777777" w:rsidR="00CC5F81" w:rsidRPr="00AC653E" w:rsidRDefault="00CC5F81" w:rsidP="00CC5F81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</w:p>
    <w:p w14:paraId="4879EE16" w14:textId="77777777" w:rsidR="00CC5F81" w:rsidRPr="00AC653E" w:rsidRDefault="00CC5F81" w:rsidP="00CC5F81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b/>
          <w:sz w:val="24"/>
          <w:szCs w:val="24"/>
        </w:rPr>
        <w:t xml:space="preserve">Open-Access: </w:t>
      </w:r>
      <w:r w:rsidRPr="00AC653E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AFA846" w14:textId="77777777" w:rsidR="00CC5F81" w:rsidRPr="00AC653E" w:rsidRDefault="00CC5F81" w:rsidP="00CC5F81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55D73695" w14:textId="77777777" w:rsidR="00CC5F81" w:rsidRPr="00AC653E" w:rsidRDefault="00CC5F81" w:rsidP="00CC5F81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AC653E">
        <w:rPr>
          <w:rFonts w:ascii="Book Antiqua" w:hAnsi="Book Antiqua"/>
          <w:b/>
          <w:bCs/>
          <w:iCs/>
          <w:sz w:val="24"/>
          <w:szCs w:val="24"/>
        </w:rPr>
        <w:lastRenderedPageBreak/>
        <w:t>Manuscript source:</w:t>
      </w:r>
      <w:r w:rsidRPr="00AC653E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3C55D1F6" w14:textId="77777777" w:rsidR="00CC5F81" w:rsidRPr="00AC653E" w:rsidRDefault="00CC5F81" w:rsidP="00CC5F81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</w:p>
    <w:p w14:paraId="4364B06B" w14:textId="77777777" w:rsidR="00CC5F81" w:rsidRPr="00AC653E" w:rsidRDefault="00CC5F81" w:rsidP="00CC5F81">
      <w:pPr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>Correspondence author: Li-Long Xu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, </w:t>
      </w:r>
      <w:r w:rsidRPr="00AC653E">
        <w:rPr>
          <w:rFonts w:ascii="Book Antiqua" w:hAnsi="Book Antiqua"/>
        </w:rPr>
        <w:t>MD, Attending Doctor,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Department of Diagnostic Ultrasound and Echocardiography, Sir Run </w:t>
      </w:r>
      <w:proofErr w:type="spellStart"/>
      <w:r w:rsidRPr="00AC653E">
        <w:rPr>
          <w:rFonts w:ascii="Book Antiqua" w:hAnsi="Book Antiqua"/>
          <w:bCs/>
          <w:color w:val="000000"/>
          <w:sz w:val="24"/>
          <w:szCs w:val="24"/>
        </w:rPr>
        <w:t>Run</w:t>
      </w:r>
      <w:proofErr w:type="spellEnd"/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Shaw Hospital, Zhejiang University College of Medicine, No.</w:t>
      </w:r>
      <w:r>
        <w:rPr>
          <w:rFonts w:ascii="Book Antiqua" w:hAnsi="Book Antiqua" w:hint="eastAsia"/>
          <w:bCs/>
          <w:color w:val="000000"/>
          <w:sz w:val="24"/>
          <w:szCs w:val="24"/>
        </w:rPr>
        <w:t xml:space="preserve"> 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>3</w:t>
      </w:r>
      <w:r>
        <w:rPr>
          <w:rFonts w:ascii="Book Antiqua" w:hAnsi="Book Antiqua"/>
          <w:bCs/>
          <w:color w:val="000000"/>
          <w:sz w:val="24"/>
          <w:szCs w:val="24"/>
        </w:rPr>
        <w:t>,</w:t>
      </w:r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East </w:t>
      </w:r>
      <w:proofErr w:type="spellStart"/>
      <w:r w:rsidRPr="00AC653E">
        <w:rPr>
          <w:rFonts w:ascii="Book Antiqua" w:hAnsi="Book Antiqua"/>
          <w:bCs/>
          <w:color w:val="000000"/>
          <w:sz w:val="24"/>
          <w:szCs w:val="24"/>
        </w:rPr>
        <w:t>Qingchun</w:t>
      </w:r>
      <w:proofErr w:type="spellEnd"/>
      <w:r w:rsidRPr="00AC653E">
        <w:rPr>
          <w:rFonts w:ascii="Book Antiqua" w:hAnsi="Book Antiqua"/>
          <w:bCs/>
          <w:color w:val="000000"/>
          <w:sz w:val="24"/>
          <w:szCs w:val="24"/>
        </w:rPr>
        <w:t xml:space="preserve"> Road, Hangzhou 310016, China. </w:t>
      </w:r>
      <w:hyperlink r:id="rId10" w:history="1">
        <w:r w:rsidRPr="0061161A">
          <w:rPr>
            <w:rFonts w:ascii="Book Antiqua" w:hAnsi="Book Antiqua"/>
            <w:bCs/>
            <w:sz w:val="24"/>
            <w:szCs w:val="24"/>
          </w:rPr>
          <w:t>3406047@zju.edu.cn</w:t>
        </w:r>
      </w:hyperlink>
    </w:p>
    <w:p w14:paraId="08D0E1D9" w14:textId="77777777" w:rsidR="00CC5F81" w:rsidRPr="00AC653E" w:rsidRDefault="00CC5F81" w:rsidP="00CC5F81">
      <w:pPr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Telephone: </w:t>
      </w:r>
      <w:r w:rsidRPr="00E3210E">
        <w:rPr>
          <w:rFonts w:ascii="Book Antiqua" w:hAnsi="Book Antiqua"/>
          <w:color w:val="000000"/>
          <w:sz w:val="24"/>
          <w:szCs w:val="24"/>
        </w:rPr>
        <w:t>+86</w:t>
      </w:r>
      <w:r w:rsidRPr="00E3210E">
        <w:rPr>
          <w:rFonts w:ascii="Book Antiqua" w:hAnsi="Book Antiqua"/>
          <w:bCs/>
          <w:color w:val="000000"/>
          <w:sz w:val="24"/>
          <w:szCs w:val="24"/>
        </w:rPr>
        <w:t>-</w:t>
      </w:r>
      <w:r w:rsidRPr="00E3210E">
        <w:rPr>
          <w:rFonts w:ascii="Book Antiqua" w:hAnsi="Book Antiqua"/>
          <w:color w:val="000000"/>
          <w:sz w:val="24"/>
          <w:szCs w:val="24"/>
        </w:rPr>
        <w:t>571-86006331</w:t>
      </w:r>
    </w:p>
    <w:p w14:paraId="507507AA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Fax: </w:t>
      </w:r>
      <w:r>
        <w:rPr>
          <w:rFonts w:ascii="Book Antiqua" w:hAnsi="Book Antiqua"/>
          <w:color w:val="000000"/>
          <w:sz w:val="24"/>
          <w:szCs w:val="24"/>
        </w:rPr>
        <w:t>+86-</w:t>
      </w:r>
      <w:r w:rsidRPr="00AC653E">
        <w:rPr>
          <w:rFonts w:ascii="Book Antiqua" w:hAnsi="Book Antiqua"/>
          <w:color w:val="000000"/>
          <w:sz w:val="24"/>
          <w:szCs w:val="24"/>
        </w:rPr>
        <w:t>571-86006331</w:t>
      </w:r>
    </w:p>
    <w:p w14:paraId="34B3E9B0" w14:textId="77777777" w:rsidR="00CC5F81" w:rsidRPr="00AC653E" w:rsidRDefault="00CC5F81" w:rsidP="00CC5F81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7518D21C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May 5, 2019</w:t>
      </w:r>
    </w:p>
    <w:p w14:paraId="54417FD2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May 5, 2019</w:t>
      </w:r>
    </w:p>
    <w:p w14:paraId="6FD17AAC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September 9, 2019</w:t>
      </w:r>
    </w:p>
    <w:p w14:paraId="525BFB17" w14:textId="77777777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AC653E">
        <w:rPr>
          <w:rFonts w:ascii="Book Antiqua" w:hAnsi="Book Antiqua"/>
          <w:bCs/>
          <w:sz w:val="24"/>
          <w:szCs w:val="24"/>
          <w:lang w:val="en-GB"/>
        </w:rPr>
        <w:t>September 22, 2019</w:t>
      </w:r>
    </w:p>
    <w:p w14:paraId="2DBC7CB2" w14:textId="77777777" w:rsidR="00CC5F81" w:rsidRPr="001A150B" w:rsidRDefault="00CC5F81" w:rsidP="00CC5F81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1A150B">
        <w:t xml:space="preserve"> </w:t>
      </w:r>
      <w:r w:rsidRPr="001A150B">
        <w:rPr>
          <w:rFonts w:ascii="Book Antiqua" w:hAnsi="Book Antiqua"/>
          <w:sz w:val="24"/>
          <w:szCs w:val="24"/>
          <w:lang w:val="en-GB"/>
        </w:rPr>
        <w:t xml:space="preserve">September 25, 2019 </w:t>
      </w:r>
    </w:p>
    <w:p w14:paraId="33087C40" w14:textId="4277DF6A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873C46" w:rsidRPr="00873C46">
        <w:rPr>
          <w:rFonts w:ascii="Book Antiqua" w:hAnsi="Book Antiqua"/>
          <w:sz w:val="24"/>
          <w:szCs w:val="24"/>
          <w:lang w:val="en-GB"/>
        </w:rPr>
        <w:t xml:space="preserve"> </w:t>
      </w:r>
      <w:r w:rsidR="00873C46" w:rsidRPr="001A150B">
        <w:rPr>
          <w:rFonts w:ascii="Book Antiqua" w:hAnsi="Book Antiqua"/>
          <w:sz w:val="24"/>
          <w:szCs w:val="24"/>
          <w:lang w:val="en-GB"/>
        </w:rPr>
        <w:t>September 25, 2019</w:t>
      </w:r>
    </w:p>
    <w:p w14:paraId="679376F1" w14:textId="75B35E39" w:rsidR="00CC5F81" w:rsidRPr="00AC653E" w:rsidRDefault="00CC5F81" w:rsidP="00CC5F81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C653E">
        <w:rPr>
          <w:rFonts w:ascii="Book Antiqua" w:hAnsi="Book Antiqua"/>
          <w:b/>
          <w:sz w:val="24"/>
          <w:szCs w:val="24"/>
          <w:lang w:val="en-GB"/>
        </w:rPr>
        <w:t>Published online:</w:t>
      </w:r>
      <w:r w:rsidR="003C45CF" w:rsidRPr="003C45CF">
        <w:rPr>
          <w:rFonts w:ascii="Book Antiqua" w:eastAsia="黑体" w:hAnsi="Book Antiqua"/>
          <w:lang w:val="en-GB"/>
        </w:rPr>
        <w:t xml:space="preserve"> </w:t>
      </w:r>
      <w:r w:rsidR="003C45CF" w:rsidRPr="0029585C">
        <w:rPr>
          <w:rFonts w:ascii="Book Antiqua" w:eastAsia="黑体" w:hAnsi="Book Antiqua"/>
          <w:lang w:val="en-GB"/>
        </w:rPr>
        <w:t xml:space="preserve">October </w:t>
      </w:r>
      <w:r w:rsidR="003C45CF">
        <w:rPr>
          <w:rFonts w:ascii="Book Antiqua" w:eastAsia="黑体" w:hAnsi="Book Antiqua" w:hint="eastAsia"/>
          <w:lang w:val="en-GB"/>
        </w:rPr>
        <w:t>26</w:t>
      </w:r>
      <w:r w:rsidR="003C45CF" w:rsidRPr="0029585C">
        <w:rPr>
          <w:rFonts w:ascii="Book Antiqua" w:eastAsia="黑体" w:hAnsi="Book Antiqua"/>
          <w:lang w:val="en-GB"/>
        </w:rPr>
        <w:t>, 2019</w:t>
      </w:r>
    </w:p>
    <w:p w14:paraId="16D7CA1B" w14:textId="72F2015C" w:rsidR="00CC5F81" w:rsidRDefault="00CC5F81" w:rsidP="00327CB8">
      <w:pPr>
        <w:spacing w:line="360" w:lineRule="auto"/>
        <w:rPr>
          <w:rStyle w:val="fontstyle01"/>
          <w:rFonts w:ascii="Book Antiqua" w:hAnsi="Book Antiqua"/>
        </w:rPr>
      </w:pPr>
    </w:p>
    <w:p w14:paraId="492B2640" w14:textId="77777777" w:rsidR="00CC5F81" w:rsidRPr="00351DC3" w:rsidRDefault="00CC5F81" w:rsidP="00327CB8">
      <w:pPr>
        <w:spacing w:line="360" w:lineRule="auto"/>
        <w:rPr>
          <w:rStyle w:val="fontstyle01"/>
          <w:rFonts w:ascii="Book Antiqua" w:hAnsi="Book Antiqua"/>
        </w:rPr>
      </w:pPr>
    </w:p>
    <w:p w14:paraId="54BA09B5" w14:textId="501D28D2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i w:val="0"/>
          <w:iCs w:val="0"/>
        </w:rPr>
      </w:pPr>
      <w:r w:rsidRPr="00351DC3">
        <w:rPr>
          <w:rStyle w:val="fontstyle01"/>
          <w:rFonts w:ascii="Book Antiqua" w:hAnsi="Book Antiqua"/>
        </w:rPr>
        <w:t>Abstract</w:t>
      </w:r>
    </w:p>
    <w:p w14:paraId="00134112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i w:val="0"/>
          <w:iCs w:val="0"/>
        </w:rPr>
      </w:pPr>
      <w:r w:rsidRPr="00351DC3">
        <w:rPr>
          <w:rStyle w:val="fontstyle11"/>
          <w:rFonts w:ascii="Book Antiqua" w:hAnsi="Book Antiqua"/>
        </w:rPr>
        <w:t>BACKGROUND</w:t>
      </w:r>
    </w:p>
    <w:p w14:paraId="7DB3FA9F" w14:textId="6072DA71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>Polyacrylamide hydrogel (PAAG) injection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were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once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common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in breast augmentation and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have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been prohibited for augmentation </w:t>
      </w:r>
      <w:proofErr w:type="spellStart"/>
      <w:r w:rsidRPr="00C84394">
        <w:rPr>
          <w:rStyle w:val="fontstyle11"/>
          <w:rFonts w:ascii="Book Antiqua" w:hAnsi="Book Antiqua"/>
          <w:b w:val="0"/>
          <w:i w:val="0"/>
        </w:rPr>
        <w:t>mammaplasty</w:t>
      </w:r>
      <w:proofErr w:type="spellEnd"/>
      <w:r w:rsidRPr="00C84394">
        <w:rPr>
          <w:rStyle w:val="fontstyle11"/>
          <w:rFonts w:ascii="Book Antiqua" w:hAnsi="Book Antiqua"/>
          <w:b w:val="0"/>
          <w:i w:val="0"/>
        </w:rPr>
        <w:t xml:space="preserve"> in China since a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large number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of patients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who underwent </w:t>
      </w:r>
      <w:r w:rsidRPr="00C84394">
        <w:rPr>
          <w:rStyle w:val="fontstyle11"/>
          <w:rFonts w:ascii="Book Antiqua" w:hAnsi="Book Antiqua"/>
          <w:b w:val="0"/>
          <w:i w:val="0"/>
        </w:rPr>
        <w:t>breast augment</w:t>
      </w:r>
      <w:r w:rsidR="00351DC3" w:rsidRPr="00C84394">
        <w:rPr>
          <w:rStyle w:val="fontstyle11"/>
          <w:rFonts w:ascii="Book Antiqua" w:hAnsi="Book Antiqua" w:hint="eastAsia"/>
          <w:b w:val="0"/>
          <w:i w:val="0"/>
        </w:rPr>
        <w:t>ation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with PAAG injection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have continued to seek medical advice as a result of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related </w:t>
      </w:r>
      <w:r w:rsidRPr="00C84394">
        <w:rPr>
          <w:rStyle w:val="fontstyle11"/>
          <w:rFonts w:ascii="Book Antiqua" w:hAnsi="Book Antiqua"/>
          <w:b w:val="0"/>
          <w:i w:val="0"/>
        </w:rPr>
        <w:t>complications. Among all these complications, distant migration is relatively rare.</w:t>
      </w:r>
    </w:p>
    <w:p w14:paraId="7CA2909C" w14:textId="77777777" w:rsidR="0002538D" w:rsidRPr="00351DC3" w:rsidRDefault="0002538D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0392990D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</w:rPr>
      </w:pPr>
      <w:r w:rsidRPr="00351DC3">
        <w:rPr>
          <w:rStyle w:val="fontstyle11"/>
          <w:rFonts w:ascii="Book Antiqua" w:hAnsi="Book Antiqua"/>
        </w:rPr>
        <w:t>CASE SUMMARY</w:t>
      </w:r>
    </w:p>
    <w:p w14:paraId="2A063C40" w14:textId="0C54088E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 xml:space="preserve">A 49-year-old female presented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at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the hospital with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one-year history of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t>vulva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r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lump. The sonography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of the lump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showed several subcutaneous </w:t>
      </w:r>
      <w:r w:rsidRPr="00C84394">
        <w:rPr>
          <w:rStyle w:val="fontstyle11"/>
          <w:rFonts w:ascii="Book Antiqua" w:hAnsi="Book Antiqua"/>
          <w:b w:val="0"/>
          <w:i w:val="0"/>
        </w:rPr>
        <w:lastRenderedPageBreak/>
        <w:t>fluid</w:t>
      </w:r>
      <w:r w:rsidR="00660AE0" w:rsidRPr="00C84394">
        <w:rPr>
          <w:rStyle w:val="fontstyle11"/>
          <w:rFonts w:ascii="Book Antiqua" w:hAnsi="Book Antiqua"/>
          <w:b w:val="0"/>
          <w:i w:val="0"/>
        </w:rPr>
        <w:t>-filled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regions from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 the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left vulva to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pubic symphysis,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which suggested possible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fat liquefaction. An enhanced </w:t>
      </w:r>
      <w:r w:rsidR="00674F4F" w:rsidRPr="00C84394">
        <w:rPr>
          <w:rStyle w:val="fontstyle11"/>
          <w:rFonts w:ascii="Book Antiqua" w:hAnsi="Book Antiqua"/>
          <w:b w:val="0"/>
          <w:i w:val="0"/>
        </w:rPr>
        <w:t>magnetic resonance imaging</w:t>
      </w:r>
      <w:r w:rsidR="007A4347" w:rsidRPr="00C84394">
        <w:rPr>
          <w:rStyle w:val="fontstyle11"/>
          <w:rFonts w:ascii="Book Antiqua" w:hAnsi="Book Antiqua" w:hint="eastAsia"/>
          <w:b w:val="0"/>
          <w:i w:val="0"/>
        </w:rPr>
        <w:t xml:space="preserve"> 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>(</w:t>
      </w:r>
      <w:r w:rsidRPr="00C84394">
        <w:rPr>
          <w:rStyle w:val="fontstyle11"/>
          <w:rFonts w:ascii="Book Antiqua" w:hAnsi="Book Antiqua"/>
          <w:b w:val="0"/>
          <w:i w:val="0"/>
        </w:rPr>
        <w:t>MRI</w:t>
      </w:r>
      <w:r w:rsidR="007A4347" w:rsidRPr="00C84394">
        <w:rPr>
          <w:rStyle w:val="fontstyle11"/>
          <w:rFonts w:ascii="Book Antiqua" w:hAnsi="Book Antiqua" w:hint="eastAsia"/>
          <w:b w:val="0"/>
          <w:i w:val="0"/>
        </w:rPr>
        <w:t>)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revealed a cystic area, which was considered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>a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benign lesion. Intraoperative observation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showed that the mass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>did not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have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an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obvious capsule,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subcutaneous tissue presented as a cavity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,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and </w:t>
      </w:r>
      <w:r w:rsidRPr="00C84394">
        <w:rPr>
          <w:rStyle w:val="fontstyle11"/>
          <w:rFonts w:ascii="Book Antiqua" w:hAnsi="Book Antiqua"/>
          <w:b w:val="0"/>
          <w:i w:val="0"/>
        </w:rPr>
        <w:t>some yellow material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hAnsi="Book Antiqua"/>
          <w:b w:val="0"/>
          <w:i w:val="0"/>
        </w:rPr>
        <w:t>came out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of this cavity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A c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ulture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of the drainage did not show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bacterial contamination. Histopathology revealed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a </w:t>
      </w:r>
      <w:r w:rsidRPr="00C84394">
        <w:rPr>
          <w:rStyle w:val="fontstyle11"/>
          <w:rFonts w:ascii="Book Antiqua" w:hAnsi="Book Antiqua"/>
          <w:b w:val="0"/>
          <w:i w:val="0"/>
        </w:rPr>
        <w:t>foreign body granuloma. After resection and closed drainage, lump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>were</w:t>
      </w:r>
      <w:r w:rsidR="007A4347"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successively</w:t>
      </w:r>
      <w:r w:rsidR="00351DC3" w:rsidRPr="00C84394">
        <w:rPr>
          <w:rStyle w:val="fontstyle11"/>
          <w:rFonts w:ascii="Book Antiqua" w:hAnsi="Book Antiqua"/>
          <w:b w:val="0"/>
          <w:i w:val="0"/>
        </w:rPr>
        <w:t xml:space="preserve"> observed in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Pr="00C84394">
        <w:rPr>
          <w:rStyle w:val="fontstyle11"/>
          <w:rFonts w:ascii="Book Antiqua" w:eastAsia="等线" w:hAnsi="Book Antiqua" w:cs="Times New Roman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left lower abdomen and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bilateral hypochondria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c region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with infection</w:t>
      </w:r>
      <w:r w:rsidR="00660AE0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onography found that the hypoechoic areas in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the </w:t>
      </w:r>
      <w:r w:rsidRPr="00C84394">
        <w:rPr>
          <w:rStyle w:val="fontstyle11"/>
          <w:rFonts w:ascii="Book Antiqua" w:hAnsi="Book Antiqua"/>
          <w:b w:val="0"/>
          <w:i w:val="0"/>
        </w:rPr>
        <w:t>bilateral hypochondria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>c region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seemed continuous with deep </w:t>
      </w:r>
      <w:r w:rsidR="003E5FAA" w:rsidRPr="00C84394">
        <w:rPr>
          <w:rStyle w:val="fontstyle11"/>
          <w:rFonts w:ascii="Book Antiqua" w:hAnsi="Book Antiqua"/>
          <w:b w:val="0"/>
          <w:i w:val="0"/>
        </w:rPr>
        <w:t xml:space="preserve">in the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breasts. The patient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reported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that she had undergone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surgery with </w:t>
      </w:r>
      <w:r w:rsidRPr="00C84394">
        <w:rPr>
          <w:rStyle w:val="fontstyle11"/>
          <w:rFonts w:ascii="Book Antiqua" w:hAnsi="Book Antiqua"/>
          <w:b w:val="0"/>
          <w:i w:val="0"/>
        </w:rPr>
        <w:t>PAAG injection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>s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20 years ago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>after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she was repeatedly asked </w:t>
      </w:r>
      <w:r w:rsidR="00883DE7" w:rsidRPr="00C84394">
        <w:rPr>
          <w:rStyle w:val="fontstyle11"/>
          <w:rFonts w:ascii="Book Antiqua" w:hAnsi="Book Antiqua"/>
          <w:b w:val="0"/>
          <w:i w:val="0"/>
        </w:rPr>
        <w:t xml:space="preserve">about her </w:t>
      </w:r>
      <w:r w:rsidRPr="00C84394">
        <w:rPr>
          <w:rStyle w:val="fontstyle11"/>
          <w:rFonts w:ascii="Book Antiqua" w:hAnsi="Book Antiqua"/>
          <w:b w:val="0"/>
          <w:i w:val="0"/>
        </w:rPr>
        <w:t>past history. Finally, a diagnosis of distant migration of PAAG was made.</w:t>
      </w:r>
    </w:p>
    <w:p w14:paraId="4C422363" w14:textId="77777777" w:rsidR="0002538D" w:rsidRPr="00351DC3" w:rsidRDefault="0002538D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20547963" w14:textId="77777777" w:rsidR="0002538D" w:rsidRPr="00351DC3" w:rsidRDefault="00B06052" w:rsidP="00327CB8">
      <w:pPr>
        <w:spacing w:line="360" w:lineRule="auto"/>
        <w:rPr>
          <w:rStyle w:val="fontstyle11"/>
          <w:rFonts w:ascii="Book Antiqua" w:hAnsi="Book Antiqua"/>
        </w:rPr>
      </w:pPr>
      <w:r w:rsidRPr="00351DC3">
        <w:rPr>
          <w:rStyle w:val="fontstyle11"/>
          <w:rFonts w:ascii="Book Antiqua" w:hAnsi="Book Antiqua"/>
        </w:rPr>
        <w:t>CONCLUSION</w:t>
      </w:r>
    </w:p>
    <w:p w14:paraId="24E5959C" w14:textId="0EA559E7" w:rsidR="00330E36" w:rsidRPr="007A4347" w:rsidRDefault="00B06052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7A4347">
        <w:rPr>
          <w:rStyle w:val="fontstyle11"/>
          <w:rFonts w:ascii="Book Antiqua" w:hAnsi="Book Antiqua"/>
          <w:b w:val="0"/>
          <w:i w:val="0"/>
        </w:rPr>
        <w:t xml:space="preserve">PAAG gel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>can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migrate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after long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>periods of time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. </w:t>
      </w:r>
      <w:r w:rsidR="00660AE0" w:rsidRPr="007A4347">
        <w:rPr>
          <w:rStyle w:val="fontstyle11"/>
          <w:rFonts w:ascii="Book Antiqua" w:hAnsi="Book Antiqua"/>
          <w:b w:val="0"/>
          <w:i w:val="0"/>
        </w:rPr>
        <w:t>A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diagnosis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should not be limited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to </w:t>
      </w:r>
      <w:r w:rsidR="00883DE7" w:rsidRPr="007A4347">
        <w:rPr>
          <w:rStyle w:val="fontstyle11"/>
          <w:rFonts w:ascii="Book Antiqua" w:hAnsi="Book Antiqua"/>
          <w:b w:val="0"/>
          <w:i w:val="0"/>
        </w:rPr>
        <w:t xml:space="preserve">the area where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the symptom </w:t>
      </w:r>
      <w:r w:rsidR="00DC1FB6" w:rsidRPr="007A4347">
        <w:rPr>
          <w:rStyle w:val="fontstyle11"/>
          <w:rFonts w:ascii="Book Antiqua" w:hAnsi="Book Antiqua"/>
          <w:b w:val="0"/>
          <w:i w:val="0"/>
        </w:rPr>
        <w:t>develops</w:t>
      </w:r>
      <w:r w:rsidRPr="007A4347">
        <w:rPr>
          <w:rStyle w:val="fontstyle11"/>
          <w:rFonts w:ascii="Book Antiqua" w:hAnsi="Book Antiqua"/>
          <w:b w:val="0"/>
          <w:i w:val="0"/>
        </w:rPr>
        <w:t>.</w:t>
      </w:r>
    </w:p>
    <w:p w14:paraId="022B4256" w14:textId="77777777" w:rsidR="0051577D" w:rsidRDefault="0051577D" w:rsidP="0051577D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509C9896" w14:textId="77777777" w:rsidR="0051577D" w:rsidRPr="00AC653E" w:rsidRDefault="0051577D" w:rsidP="0051577D">
      <w:pPr>
        <w:spacing w:line="360" w:lineRule="auto"/>
        <w:rPr>
          <w:rStyle w:val="fontstyle21"/>
          <w:rFonts w:ascii="Book Antiqua" w:hAnsi="Book Antiqua"/>
          <w:i w:val="0"/>
        </w:rPr>
      </w:pPr>
      <w:r w:rsidRPr="00AC653E">
        <w:rPr>
          <w:rStyle w:val="fontstyle01"/>
          <w:rFonts w:ascii="Book Antiqua" w:hAnsi="Book Antiqua"/>
        </w:rPr>
        <w:t xml:space="preserve">Key words: </w:t>
      </w:r>
      <w:bookmarkStart w:id="0" w:name="OLE_LINK10"/>
      <w:bookmarkStart w:id="1" w:name="OLE_LINK11"/>
      <w:r w:rsidRPr="00AC653E">
        <w:rPr>
          <w:rStyle w:val="fontstyle21"/>
          <w:rFonts w:ascii="Book Antiqua" w:hAnsi="Book Antiqua"/>
          <w:i w:val="0"/>
        </w:rPr>
        <w:t>Breast augmentation</w:t>
      </w:r>
      <w:bookmarkEnd w:id="0"/>
      <w:bookmarkEnd w:id="1"/>
      <w:r w:rsidRPr="00AC653E">
        <w:rPr>
          <w:rStyle w:val="fontstyle21"/>
          <w:rFonts w:ascii="Book Antiqua" w:hAnsi="Book Antiqua"/>
          <w:i w:val="0"/>
        </w:rPr>
        <w:t xml:space="preserve">; </w:t>
      </w:r>
      <w:bookmarkStart w:id="2" w:name="OLE_LINK12"/>
      <w:proofErr w:type="gramStart"/>
      <w:r w:rsidRPr="00AC653E">
        <w:rPr>
          <w:rStyle w:val="fontstyle21"/>
          <w:rFonts w:ascii="Book Antiqua" w:hAnsi="Book Antiqua"/>
          <w:i w:val="0"/>
        </w:rPr>
        <w:t>Distant</w:t>
      </w:r>
      <w:proofErr w:type="gramEnd"/>
      <w:r w:rsidRPr="00AC653E">
        <w:rPr>
          <w:rStyle w:val="fontstyle21"/>
          <w:rFonts w:ascii="Book Antiqua" w:hAnsi="Book Antiqua"/>
          <w:i w:val="0"/>
        </w:rPr>
        <w:t xml:space="preserve"> migration</w:t>
      </w:r>
      <w:bookmarkEnd w:id="2"/>
      <w:r w:rsidRPr="00AC653E">
        <w:rPr>
          <w:rStyle w:val="fontstyle21"/>
          <w:rFonts w:ascii="Book Antiqua" w:hAnsi="Book Antiqua"/>
          <w:i w:val="0"/>
        </w:rPr>
        <w:t xml:space="preserve">; </w:t>
      </w:r>
      <w:bookmarkStart w:id="3" w:name="OLE_LINK13"/>
      <w:r w:rsidRPr="00AC653E">
        <w:rPr>
          <w:rStyle w:val="fontstyle21"/>
          <w:rFonts w:ascii="Book Antiqua" w:hAnsi="Book Antiqua"/>
          <w:i w:val="0"/>
        </w:rPr>
        <w:t>Repeated lump</w:t>
      </w:r>
      <w:bookmarkEnd w:id="3"/>
      <w:r w:rsidRPr="00AC653E">
        <w:rPr>
          <w:rStyle w:val="fontstyle21"/>
          <w:rFonts w:ascii="Book Antiqua" w:hAnsi="Book Antiqua"/>
          <w:i w:val="0"/>
        </w:rPr>
        <w:t xml:space="preserve">; </w:t>
      </w:r>
      <w:bookmarkStart w:id="4" w:name="OLE_LINK14"/>
      <w:r w:rsidRPr="00AC653E">
        <w:rPr>
          <w:rStyle w:val="fontstyle21"/>
          <w:rFonts w:ascii="Book Antiqua" w:hAnsi="Book Antiqua"/>
          <w:i w:val="0"/>
        </w:rPr>
        <w:t>Repeated infection</w:t>
      </w:r>
      <w:bookmarkEnd w:id="4"/>
      <w:r w:rsidRPr="00AC653E">
        <w:rPr>
          <w:rStyle w:val="fontstyle21"/>
          <w:rFonts w:ascii="Book Antiqua" w:eastAsia="宋体" w:hAnsi="Book Antiqua"/>
          <w:i w:val="0"/>
        </w:rPr>
        <w:t>; Case report</w:t>
      </w:r>
    </w:p>
    <w:p w14:paraId="229686F1" w14:textId="77777777" w:rsidR="0051577D" w:rsidRDefault="0051577D" w:rsidP="0051577D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03C38ADF" w14:textId="77777777" w:rsidR="0051577D" w:rsidRPr="00AC653E" w:rsidRDefault="0051577D" w:rsidP="0051577D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proofErr w:type="gramStart"/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>© The Author(s) 2019.</w:t>
      </w:r>
      <w:proofErr w:type="gramEnd"/>
      <w:r w:rsidRPr="00AC653E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proofErr w:type="gramStart"/>
      <w:r w:rsidRPr="00AC653E">
        <w:rPr>
          <w:rFonts w:ascii="Book Antiqua" w:hAnsi="Book Antiqua"/>
          <w:color w:val="000000"/>
          <w:sz w:val="24"/>
          <w:szCs w:val="24"/>
        </w:rPr>
        <w:t xml:space="preserve">Published by </w:t>
      </w:r>
      <w:proofErr w:type="spellStart"/>
      <w:r w:rsidRPr="00AC653E">
        <w:rPr>
          <w:rFonts w:ascii="Book Antiqua" w:hAnsi="Book Antiqua"/>
          <w:color w:val="000000"/>
          <w:sz w:val="24"/>
          <w:szCs w:val="24"/>
        </w:rPr>
        <w:t>Baishideng</w:t>
      </w:r>
      <w:proofErr w:type="spellEnd"/>
      <w:r w:rsidRPr="00AC653E">
        <w:rPr>
          <w:rFonts w:ascii="Book Antiqua" w:hAnsi="Book Antiqua"/>
          <w:color w:val="000000"/>
          <w:sz w:val="24"/>
          <w:szCs w:val="24"/>
        </w:rPr>
        <w:t xml:space="preserve"> Publishing Group Inc.</w:t>
      </w:r>
      <w:proofErr w:type="gramEnd"/>
      <w:r w:rsidRPr="00AC653E">
        <w:rPr>
          <w:rFonts w:ascii="Book Antiqua" w:hAnsi="Book Antiqua"/>
          <w:color w:val="000000"/>
          <w:sz w:val="24"/>
          <w:szCs w:val="24"/>
        </w:rPr>
        <w:t xml:space="preserve"> All rights reserved.</w:t>
      </w:r>
    </w:p>
    <w:p w14:paraId="4A00F91E" w14:textId="77777777" w:rsidR="00330E36" w:rsidRPr="007A4347" w:rsidRDefault="00330E36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2EBAAE7F" w14:textId="40F90EB1" w:rsidR="00330E36" w:rsidRDefault="00B06052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7A4347">
        <w:rPr>
          <w:rFonts w:ascii="Book Antiqua" w:hAnsi="Book Antiqua"/>
          <w:b/>
          <w:bCs/>
          <w:color w:val="000000"/>
          <w:sz w:val="24"/>
          <w:szCs w:val="24"/>
        </w:rPr>
        <w:t xml:space="preserve">Core tip: </w:t>
      </w:r>
      <w:r w:rsidRPr="007A4347">
        <w:rPr>
          <w:rFonts w:ascii="Book Antiqua" w:hAnsi="Book Antiqua"/>
          <w:bCs/>
          <w:color w:val="000000"/>
          <w:sz w:val="24"/>
          <w:szCs w:val="24"/>
        </w:rPr>
        <w:t>Among</w:t>
      </w:r>
      <w:r w:rsidRPr="007A4347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complications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7A4347">
        <w:rPr>
          <w:rFonts w:ascii="Book Antiqua" w:hAnsi="Book Antiqua"/>
          <w:color w:val="000000"/>
          <w:sz w:val="24"/>
          <w:szCs w:val="24"/>
        </w:rPr>
        <w:t>PAAG injection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s</w:t>
      </w:r>
      <w:r w:rsidRPr="007A4347">
        <w:rPr>
          <w:rFonts w:ascii="Book Antiqua" w:hAnsi="Book Antiqua"/>
          <w:color w:val="000000"/>
          <w:sz w:val="24"/>
          <w:szCs w:val="24"/>
        </w:rPr>
        <w:t>, distant migration is relatively rare.</w:t>
      </w:r>
      <w:r w:rsidRPr="007A4347">
        <w:rPr>
          <w:rFonts w:ascii="Book Antiqua" w:hAnsi="Book Antiqua"/>
          <w:sz w:val="24"/>
          <w:szCs w:val="24"/>
        </w:rPr>
        <w:t xml:space="preserve"> </w:t>
      </w:r>
      <w:r w:rsidRPr="007A4347">
        <w:rPr>
          <w:rFonts w:ascii="Book Antiqua" w:hAnsi="Book Antiqua"/>
          <w:color w:val="000000"/>
          <w:sz w:val="24"/>
          <w:szCs w:val="24"/>
        </w:rPr>
        <w:t>Symptoms at presentation depend 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 the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course and sometimes may be misdiagnosed.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Here, w</w:t>
      </w:r>
      <w:r w:rsidRPr="007A4347">
        <w:rPr>
          <w:rFonts w:ascii="Book Antiqua" w:hAnsi="Book Antiqua"/>
          <w:color w:val="000000"/>
          <w:sz w:val="24"/>
          <w:szCs w:val="24"/>
        </w:rPr>
        <w:t>e present a rare case of a patient who repeatedly presented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 with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 lumps and infection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>s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, </w:t>
      </w:r>
      <w:bookmarkStart w:id="5" w:name="_Hlk7340746"/>
      <w:r w:rsidRPr="007A4347">
        <w:rPr>
          <w:rFonts w:ascii="Book Antiqua" w:hAnsi="Book Antiqua"/>
          <w:color w:val="000000"/>
          <w:sz w:val="24"/>
          <w:szCs w:val="24"/>
        </w:rPr>
        <w:t xml:space="preserve">without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bacterial contamination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or an </w:t>
      </w:r>
      <w:r w:rsidRPr="007A4347">
        <w:rPr>
          <w:rStyle w:val="fontstyle11"/>
          <w:rFonts w:ascii="Book Antiqua" w:hAnsi="Book Antiqua"/>
          <w:b w:val="0"/>
          <w:i w:val="0"/>
        </w:rPr>
        <w:t>obvious histopatholog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explanation</w:t>
      </w:r>
      <w:bookmarkEnd w:id="5"/>
      <w:r w:rsidRPr="007A4347">
        <w:rPr>
          <w:rFonts w:ascii="Book Antiqua" w:hAnsi="Book Antiqua"/>
          <w:color w:val="000000"/>
          <w:sz w:val="24"/>
          <w:szCs w:val="24"/>
        </w:rPr>
        <w:t xml:space="preserve">. This case </w:t>
      </w:r>
      <w:r w:rsidR="003A2074" w:rsidRPr="007A4347">
        <w:rPr>
          <w:rFonts w:ascii="Book Antiqua" w:hAnsi="Book Antiqua"/>
          <w:color w:val="000000"/>
          <w:sz w:val="24"/>
          <w:szCs w:val="24"/>
        </w:rPr>
        <w:t xml:space="preserve">shows </w:t>
      </w:r>
      <w:r w:rsidRPr="007A4347">
        <w:rPr>
          <w:rFonts w:ascii="Book Antiqua" w:hAnsi="Book Antiqua"/>
          <w:color w:val="000000"/>
          <w:sz w:val="24"/>
          <w:szCs w:val="24"/>
        </w:rPr>
        <w:lastRenderedPageBreak/>
        <w:t>that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PAAG gel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can migrate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after long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periods of time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,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and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debridement surgery may be necessary even without symptoms. It took four months to make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an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accurate diagnosis since the patient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 xml:space="preserve">did not disclose 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her history, which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serves as a reminder</w:t>
      </w:r>
      <w:r w:rsidR="007A4347"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Pr="007A4347">
        <w:rPr>
          <w:rStyle w:val="fontstyle11"/>
          <w:rFonts w:ascii="Book Antiqua" w:hAnsi="Book Antiqua"/>
          <w:b w:val="0"/>
          <w:i w:val="0"/>
        </w:rPr>
        <w:t>not to limit our diagnos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tic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idea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s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to the symptom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atic</w:t>
      </w:r>
      <w:r w:rsidRPr="007A4347">
        <w:rPr>
          <w:rStyle w:val="fontstyle11"/>
          <w:rFonts w:ascii="Book Antiqua" w:hAnsi="Book Antiqua"/>
          <w:b w:val="0"/>
          <w:i w:val="0"/>
        </w:rPr>
        <w:t xml:space="preserve"> </w:t>
      </w:r>
      <w:r w:rsidR="003A2074" w:rsidRPr="007A4347">
        <w:rPr>
          <w:rStyle w:val="fontstyle11"/>
          <w:rFonts w:ascii="Book Antiqua" w:hAnsi="Book Antiqua"/>
          <w:b w:val="0"/>
          <w:i w:val="0"/>
        </w:rPr>
        <w:t>area</w:t>
      </w:r>
      <w:r w:rsidRPr="007A4347">
        <w:rPr>
          <w:rStyle w:val="fontstyle11"/>
          <w:rFonts w:ascii="Book Antiqua" w:hAnsi="Book Antiqua"/>
          <w:b w:val="0"/>
          <w:i w:val="0"/>
        </w:rPr>
        <w:t>.</w:t>
      </w:r>
    </w:p>
    <w:p w14:paraId="17C9CF19" w14:textId="77777777" w:rsidR="0051577D" w:rsidRDefault="0051577D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3B6A896B" w14:textId="77777777" w:rsidR="00DF6F22" w:rsidRDefault="00DF6F22" w:rsidP="002C0916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DF6F22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</w:rPr>
        <w:t>Citation:</w:t>
      </w:r>
      <w:r>
        <w:rPr>
          <w:rFonts w:ascii="Book Antiqua" w:eastAsia="宋体" w:hAnsi="Book Antiqua" w:cs="宋体" w:hint="eastAsia"/>
          <w:bCs/>
          <w:color w:val="000000"/>
          <w:kern w:val="0"/>
          <w:sz w:val="24"/>
          <w:szCs w:val="24"/>
        </w:rPr>
        <w:t xml:space="preserve"> </w:t>
      </w:r>
      <w:r w:rsidR="0051577D"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Zhang MX, Li SY, Xu LL, Zhao BW, </w:t>
      </w:r>
      <w:proofErr w:type="spellStart"/>
      <w:r w:rsidR="0051577D"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>Cai</w:t>
      </w:r>
      <w:proofErr w:type="spellEnd"/>
      <w:r w:rsidR="0051577D" w:rsidRPr="00AC653E">
        <w:rPr>
          <w:rFonts w:ascii="Book Antiqua" w:eastAsia="宋体" w:hAnsi="Book Antiqua" w:cs="宋体"/>
          <w:bCs/>
          <w:color w:val="000000"/>
          <w:kern w:val="0"/>
          <w:sz w:val="24"/>
          <w:szCs w:val="24"/>
        </w:rPr>
        <w:t xml:space="preserve"> XY, Wang GL. Repeated lumps and infection: A case report of breast augmentation complication.</w:t>
      </w:r>
      <w:r w:rsidR="0051577D" w:rsidRPr="00AC653E">
        <w:rPr>
          <w:rFonts w:ascii="Book Antiqua" w:hAnsi="Book Antiqua" w:cs="Garamond"/>
          <w:i/>
          <w:iCs/>
          <w:color w:val="000000"/>
          <w:kern w:val="0"/>
          <w:sz w:val="24"/>
          <w:szCs w:val="24"/>
          <w:lang w:val="pl-PL" w:eastAsia="pl-PL"/>
        </w:rPr>
        <w:t xml:space="preserve"> World J Clin Cases</w:t>
      </w:r>
      <w:r w:rsidR="0051577D" w:rsidRPr="00AC653E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</w:t>
      </w:r>
      <w:r w:rsidR="002C0916" w:rsidRPr="002F71A6">
        <w:rPr>
          <w:rFonts w:ascii="Book Antiqua" w:hAnsi="Book Antiqua"/>
          <w:bCs/>
          <w:sz w:val="24"/>
          <w:szCs w:val="24"/>
        </w:rPr>
        <w:t>2019; 7(</w:t>
      </w:r>
      <w:r w:rsidR="002C0916">
        <w:rPr>
          <w:rFonts w:ascii="Book Antiqua" w:hAnsi="Book Antiqua" w:hint="eastAsia"/>
          <w:bCs/>
          <w:sz w:val="24"/>
          <w:szCs w:val="24"/>
        </w:rPr>
        <w:t>20</w:t>
      </w:r>
      <w:r w:rsidR="002C0916" w:rsidRPr="002F71A6">
        <w:rPr>
          <w:rFonts w:ascii="Book Antiqua" w:hAnsi="Book Antiqua"/>
          <w:bCs/>
          <w:sz w:val="24"/>
          <w:szCs w:val="24"/>
        </w:rPr>
        <w:t xml:space="preserve">): </w:t>
      </w:r>
      <w:r w:rsidRPr="00DF6F22">
        <w:rPr>
          <w:rFonts w:ascii="Book Antiqua" w:hAnsi="Book Antiqua"/>
          <w:bCs/>
          <w:sz w:val="24"/>
          <w:szCs w:val="24"/>
        </w:rPr>
        <w:t>3322-3328</w:t>
      </w:r>
      <w:r w:rsidR="002C0916" w:rsidRPr="002F71A6">
        <w:rPr>
          <w:rFonts w:ascii="Book Antiqua" w:hAnsi="Book Antiqua"/>
          <w:bCs/>
          <w:sz w:val="24"/>
          <w:szCs w:val="24"/>
        </w:rPr>
        <w:t xml:space="preserve">  </w:t>
      </w:r>
    </w:p>
    <w:p w14:paraId="3FD7E700" w14:textId="2541CA39" w:rsidR="00DF6F22" w:rsidRDefault="002C0916" w:rsidP="002C0916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DF6F22">
        <w:rPr>
          <w:rFonts w:ascii="Book Antiqua" w:hAnsi="Book Antiqua"/>
          <w:b/>
          <w:bCs/>
          <w:sz w:val="24"/>
          <w:szCs w:val="24"/>
        </w:rPr>
        <w:t>URL:</w:t>
      </w:r>
      <w:r w:rsidRPr="002F71A6">
        <w:rPr>
          <w:rFonts w:ascii="Book Antiqua" w:hAnsi="Book Antiqua"/>
          <w:bCs/>
          <w:sz w:val="24"/>
          <w:szCs w:val="24"/>
        </w:rPr>
        <w:t xml:space="preserve"> https://www.wjgnet.com/2307-8960/full/v7/i</w:t>
      </w:r>
      <w:r>
        <w:rPr>
          <w:rFonts w:ascii="Book Antiqua" w:hAnsi="Book Antiqua" w:hint="eastAsia"/>
          <w:bCs/>
          <w:sz w:val="24"/>
          <w:szCs w:val="24"/>
        </w:rPr>
        <w:t>20</w:t>
      </w:r>
      <w:r w:rsidRPr="002F71A6">
        <w:rPr>
          <w:rFonts w:ascii="Book Antiqua" w:hAnsi="Book Antiqua"/>
          <w:bCs/>
          <w:sz w:val="24"/>
          <w:szCs w:val="24"/>
        </w:rPr>
        <w:t>/</w:t>
      </w:r>
      <w:r w:rsidR="00635EA8" w:rsidRPr="00DF6F22">
        <w:rPr>
          <w:rFonts w:ascii="Book Antiqua" w:hAnsi="Book Antiqua"/>
          <w:bCs/>
          <w:sz w:val="24"/>
          <w:szCs w:val="24"/>
        </w:rPr>
        <w:t>3322</w:t>
      </w:r>
      <w:r w:rsidRPr="002F71A6">
        <w:rPr>
          <w:rFonts w:ascii="Book Antiqua" w:hAnsi="Book Antiqua"/>
          <w:bCs/>
          <w:sz w:val="24"/>
          <w:szCs w:val="24"/>
        </w:rPr>
        <w:t xml:space="preserve">.htm  </w:t>
      </w:r>
    </w:p>
    <w:p w14:paraId="56E75002" w14:textId="019DD233" w:rsidR="002C0916" w:rsidRDefault="002C0916" w:rsidP="002C0916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r w:rsidRPr="00DF6F22">
        <w:rPr>
          <w:rFonts w:ascii="Book Antiqua" w:hAnsi="Book Antiqua"/>
          <w:b/>
          <w:bCs/>
          <w:sz w:val="24"/>
          <w:szCs w:val="24"/>
        </w:rPr>
        <w:t>DOI:</w:t>
      </w:r>
      <w:r w:rsidRPr="00DF6F22">
        <w:rPr>
          <w:rFonts w:ascii="Book Antiqua" w:hAnsi="Book Antiqua"/>
          <w:bCs/>
          <w:sz w:val="24"/>
          <w:szCs w:val="24"/>
        </w:rPr>
        <w:t xml:space="preserve"> </w:t>
      </w:r>
      <w:r w:rsidRPr="002F71A6">
        <w:rPr>
          <w:rFonts w:ascii="Book Antiqua" w:hAnsi="Book Antiqua"/>
          <w:bCs/>
          <w:sz w:val="24"/>
          <w:szCs w:val="24"/>
        </w:rPr>
        <w:t>https://dx.doi.org/10.12998/wjcc.v7.i</w:t>
      </w:r>
      <w:r>
        <w:rPr>
          <w:rFonts w:ascii="Book Antiqua" w:hAnsi="Book Antiqua" w:hint="eastAsia"/>
          <w:bCs/>
          <w:sz w:val="24"/>
          <w:szCs w:val="24"/>
        </w:rPr>
        <w:t>20</w:t>
      </w:r>
      <w:r w:rsidRPr="002F71A6">
        <w:rPr>
          <w:rFonts w:ascii="Book Antiqua" w:hAnsi="Book Antiqua"/>
          <w:bCs/>
          <w:sz w:val="24"/>
          <w:szCs w:val="24"/>
        </w:rPr>
        <w:t>.</w:t>
      </w:r>
      <w:bookmarkStart w:id="6" w:name="_GoBack"/>
      <w:bookmarkEnd w:id="6"/>
      <w:r w:rsidR="00635EA8" w:rsidRPr="00DF6F22">
        <w:rPr>
          <w:rFonts w:ascii="Book Antiqua" w:hAnsi="Book Antiqua"/>
          <w:bCs/>
          <w:sz w:val="24"/>
          <w:szCs w:val="24"/>
        </w:rPr>
        <w:t>3322</w:t>
      </w:r>
    </w:p>
    <w:p w14:paraId="25C76798" w14:textId="6D3CF747" w:rsidR="0051577D" w:rsidRPr="002C0916" w:rsidRDefault="0051577D" w:rsidP="0051577D">
      <w:pPr>
        <w:adjustRightInd w:val="0"/>
        <w:snapToGrid w:val="0"/>
        <w:spacing w:line="360" w:lineRule="auto"/>
        <w:rPr>
          <w:rStyle w:val="fontstyle11"/>
          <w:rFonts w:ascii="Book Antiqua" w:hAnsi="Book Antiqua" w:cs="Garamond"/>
          <w:b w:val="0"/>
          <w:bCs w:val="0"/>
          <w:i w:val="0"/>
          <w:iCs w:val="0"/>
          <w:kern w:val="0"/>
          <w:lang w:eastAsia="pl-PL"/>
        </w:rPr>
      </w:pPr>
    </w:p>
    <w:p w14:paraId="341AAEDA" w14:textId="77777777" w:rsidR="0051577D" w:rsidRPr="00351DC3" w:rsidRDefault="0051577D" w:rsidP="00330E36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10E224BE" w14:textId="77777777" w:rsidR="00330E36" w:rsidRPr="00351DC3" w:rsidRDefault="00B06052">
      <w:pPr>
        <w:widowControl/>
        <w:jc w:val="left"/>
        <w:rPr>
          <w:rStyle w:val="fontstyle01"/>
          <w:rFonts w:ascii="Book Antiqua" w:hAnsi="Book Antiqua"/>
        </w:rPr>
      </w:pPr>
      <w:r w:rsidRPr="00351DC3">
        <w:rPr>
          <w:rStyle w:val="fontstyle01"/>
          <w:rFonts w:ascii="Book Antiqua" w:hAnsi="Book Antiqua"/>
        </w:rPr>
        <w:br w:type="page"/>
      </w:r>
    </w:p>
    <w:p w14:paraId="3E9414BC" w14:textId="4FBC9663" w:rsidR="0002538D" w:rsidRPr="00351DC3" w:rsidRDefault="00B06052" w:rsidP="00327CB8">
      <w:pPr>
        <w:spacing w:line="360" w:lineRule="auto"/>
        <w:rPr>
          <w:rStyle w:val="fontstyle01"/>
          <w:rFonts w:ascii="Book Antiqua" w:hAnsi="Book Antiqua"/>
        </w:rPr>
      </w:pPr>
      <w:r w:rsidRPr="00351DC3">
        <w:rPr>
          <w:rStyle w:val="fontstyle01"/>
          <w:rFonts w:ascii="Book Antiqua" w:hAnsi="Book Antiqua"/>
        </w:rPr>
        <w:lastRenderedPageBreak/>
        <w:t>INTRODUCTION</w:t>
      </w:r>
    </w:p>
    <w:p w14:paraId="51EC5320" w14:textId="43437D48" w:rsidR="0002538D" w:rsidRPr="007A4347" w:rsidRDefault="00B06052" w:rsidP="00327CB8">
      <w:pPr>
        <w:spacing w:line="360" w:lineRule="auto"/>
        <w:rPr>
          <w:rStyle w:val="fontstyle01"/>
          <w:rFonts w:ascii="Book Antiqua" w:hAnsi="Book Antiqua"/>
          <w:b w:val="0"/>
        </w:rPr>
      </w:pPr>
      <w:r w:rsidRPr="007A4347">
        <w:rPr>
          <w:rStyle w:val="fontstyle01"/>
          <w:rFonts w:ascii="Book Antiqua" w:hAnsi="Book Antiqua"/>
          <w:b w:val="0"/>
        </w:rPr>
        <w:t xml:space="preserve">Polyacrylamide hydrogel (PAAG) injections were once prevalent in breast augmentation and have been prohibited for augmentation </w:t>
      </w:r>
      <w:proofErr w:type="spellStart"/>
      <w:r w:rsidRPr="007A4347">
        <w:rPr>
          <w:rStyle w:val="fontstyle01"/>
          <w:rFonts w:ascii="Book Antiqua" w:hAnsi="Book Antiqua"/>
          <w:b w:val="0"/>
        </w:rPr>
        <w:t>mammaplasty</w:t>
      </w:r>
      <w:proofErr w:type="spellEnd"/>
      <w:r w:rsidRPr="007A4347">
        <w:rPr>
          <w:rStyle w:val="fontstyle01"/>
          <w:rFonts w:ascii="Book Antiqua" w:hAnsi="Book Antiqua"/>
          <w:b w:val="0"/>
        </w:rPr>
        <w:t xml:space="preserve"> in China since a large number of patients whose breasts were augmented with PAAG injections have continued to seek medical advice as a result of related complications. Reports of unfavorable results causing debridement operations are rare; however, with an increasing number of complications, PAAG injections have been shown to be potentially dangerous, causing substantial irreversible damage to the breasts of previously healthy women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[1][2]</w:t>
      </w:r>
      <w:r w:rsidRPr="007A4347">
        <w:rPr>
          <w:rStyle w:val="fontstyle01"/>
          <w:rFonts w:ascii="Book Antiqua" w:hAnsi="Book Antiqua"/>
          <w:b w:val="0"/>
        </w:rPr>
        <w:t xml:space="preserve">. The exact number of patients </w:t>
      </w:r>
      <w:r w:rsidRPr="007A4347">
        <w:rPr>
          <w:rStyle w:val="fontstyle01"/>
          <w:rFonts w:ascii="Book Antiqua" w:eastAsia="等线" w:hAnsi="Book Antiqua" w:cs="Times New Roman"/>
          <w:b w:val="0"/>
        </w:rPr>
        <w:t xml:space="preserve">who </w:t>
      </w:r>
      <w:r w:rsidRPr="007A4347">
        <w:rPr>
          <w:rStyle w:val="fontstyle01"/>
          <w:rFonts w:ascii="Book Antiqua" w:hAnsi="Book Antiqua"/>
          <w:b w:val="0"/>
        </w:rPr>
        <w:t xml:space="preserve">underwent PAAG injections in breast augmentation remains unclear, but approximately 300,000 women are estimated to have undergone this </w:t>
      </w:r>
      <w:proofErr w:type="gramStart"/>
      <w:r w:rsidRPr="007A4347">
        <w:rPr>
          <w:rStyle w:val="fontstyle01"/>
          <w:rFonts w:ascii="Book Antiqua" w:hAnsi="Book Antiqua"/>
          <w:b w:val="0"/>
        </w:rPr>
        <w:t>procedure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Pr="007A4347">
        <w:rPr>
          <w:rFonts w:ascii="Book Antiqua" w:hAnsi="Book Antiqua"/>
          <w:bCs/>
          <w:sz w:val="24"/>
          <w:szCs w:val="24"/>
          <w:vertAlign w:val="superscript"/>
        </w:rPr>
        <w:t>3]</w:t>
      </w:r>
      <w:r w:rsidRPr="007A4347">
        <w:rPr>
          <w:rStyle w:val="fontstyle01"/>
          <w:rFonts w:ascii="Book Antiqua" w:hAnsi="Book Antiqua"/>
          <w:b w:val="0"/>
        </w:rPr>
        <w:t>.</w:t>
      </w:r>
    </w:p>
    <w:p w14:paraId="723DE2DD" w14:textId="3F8464D7" w:rsidR="0002538D" w:rsidRPr="00351DC3" w:rsidRDefault="00B06052" w:rsidP="007A4347">
      <w:pPr>
        <w:spacing w:line="360" w:lineRule="auto"/>
        <w:ind w:firstLineChars="177" w:firstLine="425"/>
        <w:rPr>
          <w:rStyle w:val="fontstyle01"/>
          <w:rFonts w:ascii="Book Antiqua" w:hAnsi="Book Antiqua"/>
          <w:b w:val="0"/>
        </w:rPr>
      </w:pPr>
      <w:r w:rsidRPr="007A4347">
        <w:rPr>
          <w:rStyle w:val="fontstyle01"/>
          <w:rFonts w:ascii="Book Antiqua" w:hAnsi="Book Antiqua"/>
          <w:b w:val="0"/>
        </w:rPr>
        <w:t xml:space="preserve">The reported </w:t>
      </w:r>
      <w:proofErr w:type="gramStart"/>
      <w:r w:rsidRPr="007A4347">
        <w:rPr>
          <w:rStyle w:val="fontstyle01"/>
          <w:rFonts w:ascii="Book Antiqua" w:hAnsi="Book Antiqua"/>
          <w:b w:val="0"/>
        </w:rPr>
        <w:t>complications</w:t>
      </w:r>
      <w:r w:rsidRPr="007A4347">
        <w:rPr>
          <w:rFonts w:ascii="Book Antiqua" w:hAnsi="Book Antiqua"/>
          <w:bCs/>
          <w:sz w:val="24"/>
          <w:szCs w:val="24"/>
          <w:vertAlign w:val="superscript"/>
        </w:rPr>
        <w:t>[</w:t>
      </w:r>
      <w:proofErr w:type="gramEnd"/>
      <w:r w:rsidRPr="007A4347">
        <w:rPr>
          <w:rFonts w:ascii="Book Antiqua" w:hAnsi="Book Antiqua"/>
          <w:bCs/>
          <w:sz w:val="24"/>
          <w:szCs w:val="24"/>
          <w:vertAlign w:val="superscript"/>
        </w:rPr>
        <w:t>4]</w:t>
      </w:r>
      <w:r w:rsidRPr="007A4347">
        <w:rPr>
          <w:rStyle w:val="fontstyle01"/>
          <w:rFonts w:ascii="Book Antiqua" w:hAnsi="Book Antiqua"/>
          <w:b w:val="0"/>
        </w:rPr>
        <w:t xml:space="preserve"> following PAAG injections for augmentation </w:t>
      </w:r>
      <w:proofErr w:type="spellStart"/>
      <w:r w:rsidRPr="007A4347">
        <w:rPr>
          <w:rStyle w:val="fontstyle01"/>
          <w:rFonts w:ascii="Book Antiqua" w:hAnsi="Book Antiqua"/>
          <w:b w:val="0"/>
        </w:rPr>
        <w:t>mammaplasty</w:t>
      </w:r>
      <w:proofErr w:type="spellEnd"/>
      <w:r w:rsidRPr="007A4347">
        <w:rPr>
          <w:rStyle w:val="fontstyle01"/>
          <w:rFonts w:ascii="Book Antiqua" w:hAnsi="Book Antiqua"/>
          <w:b w:val="0"/>
        </w:rPr>
        <w:t xml:space="preserve"> include swelling, pain, subcutaneous nodules, infection and gel migration. Among all these complications, local migration is common and can be easily diagnosed. </w:t>
      </w:r>
      <w:r w:rsidRPr="007A4347">
        <w:rPr>
          <w:rStyle w:val="fontstyle01"/>
          <w:rFonts w:ascii="Book Antiqua" w:eastAsia="等线" w:hAnsi="Book Antiqua" w:cs="Times New Roman"/>
          <w:b w:val="0"/>
        </w:rPr>
        <w:t xml:space="preserve">However, </w:t>
      </w:r>
      <w:r w:rsidRPr="007A4347">
        <w:rPr>
          <w:rStyle w:val="fontstyle01"/>
          <w:rFonts w:ascii="Book Antiqua" w:hAnsi="Book Antiqua"/>
          <w:b w:val="0"/>
        </w:rPr>
        <w:t xml:space="preserve">distant migration is relatively rare. The symptoms at presentation depend on the course, and these symptoms may sometimes be misdiagnosed. Here 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we present a rare case of a patient who repeatedly presented lumps and infection, without </w:t>
      </w:r>
      <w:r w:rsidRPr="007A4347">
        <w:rPr>
          <w:rStyle w:val="fontstyle11"/>
          <w:rFonts w:ascii="Book Antiqua" w:hAnsi="Book Antiqua"/>
          <w:b w:val="0"/>
          <w:i w:val="0"/>
        </w:rPr>
        <w:t>bacterial contamination and obvious histopathologic explanations</w:t>
      </w:r>
      <w:r w:rsidRPr="007A4347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7A4347">
        <w:rPr>
          <w:rStyle w:val="fontstyle01"/>
          <w:rFonts w:ascii="Book Antiqua" w:hAnsi="Book Antiqua"/>
          <w:b w:val="0"/>
        </w:rPr>
        <w:t>The aim of this case report is to highlight this unusual complication to avoid incorrect diagnosis and to provide more insights for clinical diagnosis.</w:t>
      </w:r>
    </w:p>
    <w:p w14:paraId="4B353C3C" w14:textId="77777777" w:rsidR="0002538D" w:rsidRPr="00351DC3" w:rsidRDefault="0002538D" w:rsidP="00327CB8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54549EB1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t>CASE PRESENTATION</w:t>
      </w: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br/>
      </w: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 xml:space="preserve">Chief </w:t>
      </w:r>
      <w:proofErr w:type="gramStart"/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complaints</w:t>
      </w:r>
      <w:proofErr w:type="gramEnd"/>
    </w:p>
    <w:p w14:paraId="4D58BE6C" w14:textId="7FD99AE2" w:rsidR="0002538D" w:rsidRPr="009A36DF" w:rsidRDefault="00B06052" w:rsidP="00327CB8">
      <w:pPr>
        <w:spacing w:line="360" w:lineRule="auto"/>
        <w:rPr>
          <w:rFonts w:ascii="Book Antiqua" w:hAnsi="Book Antiqua"/>
          <w:bCs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A 49-year-old female presented at the hospital with </w:t>
      </w:r>
      <w:r w:rsidRPr="009A36DF">
        <w:rPr>
          <w:rFonts w:ascii="Book Antiqua" w:eastAsia="等线" w:hAnsi="Book Antiqua" w:cs="Times New Roman"/>
          <w:bCs/>
          <w:iCs/>
          <w:color w:val="000000"/>
          <w:sz w:val="24"/>
          <w:szCs w:val="24"/>
        </w:rPr>
        <w:t xml:space="preserve">a 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one-year history of a </w:t>
      </w:r>
      <w:r w:rsidR="003E5FAA" w:rsidRPr="009A36DF">
        <w:rPr>
          <w:rFonts w:ascii="Book Antiqua" w:hAnsi="Book Antiqua"/>
          <w:bCs/>
          <w:iCs/>
          <w:color w:val="000000"/>
          <w:sz w:val="24"/>
          <w:szCs w:val="24"/>
        </w:rPr>
        <w:t>vulvar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 xml:space="preserve"> lump with swelling and was admitted to </w:t>
      </w:r>
      <w:r w:rsidRPr="009A36DF">
        <w:rPr>
          <w:rFonts w:ascii="Book Antiqua" w:eastAsia="等线" w:hAnsi="Book Antiqua" w:cs="Times New Roman"/>
          <w:bCs/>
          <w:iCs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bCs/>
          <w:iCs/>
          <w:color w:val="000000"/>
          <w:sz w:val="24"/>
          <w:szCs w:val="24"/>
        </w:rPr>
        <w:t>general surgical department.</w:t>
      </w:r>
    </w:p>
    <w:p w14:paraId="608E1212" w14:textId="77777777" w:rsidR="0002538D" w:rsidRPr="009A36DF" w:rsidRDefault="0002538D" w:rsidP="00327CB8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45581867" w14:textId="4CAE49A2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History of the present illness</w:t>
      </w:r>
    </w:p>
    <w:p w14:paraId="5FACF56B" w14:textId="49E423DA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lastRenderedPageBreak/>
        <w:t>The patient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found a </w:t>
      </w:r>
      <w:r w:rsidR="003E5FAA" w:rsidRPr="009A36DF">
        <w:rPr>
          <w:rFonts w:ascii="Book Antiqua" w:hAnsi="Book Antiqua"/>
          <w:color w:val="000000"/>
          <w:sz w:val="24"/>
          <w:szCs w:val="24"/>
        </w:rPr>
        <w:t>vulvar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lump a year ago with swelling and tenderness, which had recently gradually increased.</w:t>
      </w:r>
    </w:p>
    <w:p w14:paraId="094FE716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960E8F8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History of past illness</w:t>
      </w:r>
    </w:p>
    <w:p w14:paraId="75D651D9" w14:textId="25450D57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There was a past history of cervical </w:t>
      </w:r>
      <w:proofErr w:type="spellStart"/>
      <w:r w:rsidRPr="009A36DF">
        <w:rPr>
          <w:rFonts w:ascii="Book Antiqua" w:hAnsi="Book Antiqua"/>
          <w:color w:val="000000"/>
          <w:sz w:val="24"/>
          <w:szCs w:val="24"/>
        </w:rPr>
        <w:t>conization</w:t>
      </w:r>
      <w:proofErr w:type="spellEnd"/>
      <w:r w:rsidRPr="009A36DF">
        <w:rPr>
          <w:rFonts w:ascii="Book Antiqua" w:hAnsi="Book Antiqua"/>
          <w:color w:val="000000"/>
          <w:sz w:val="24"/>
          <w:szCs w:val="24"/>
        </w:rPr>
        <w:t xml:space="preserve"> 8 years ago. There was no history of diabetes </w:t>
      </w:r>
      <w:r w:rsidR="00DC1FB6" w:rsidRPr="009A36DF">
        <w:rPr>
          <w:rFonts w:ascii="Book Antiqua" w:hAnsi="Book Antiqua"/>
          <w:color w:val="000000"/>
          <w:sz w:val="24"/>
          <w:szCs w:val="24"/>
        </w:rPr>
        <w:t xml:space="preserve">or </w:t>
      </w:r>
      <w:r w:rsidRPr="009A36DF">
        <w:rPr>
          <w:rFonts w:ascii="Book Antiqua" w:hAnsi="Book Antiqua"/>
          <w:color w:val="000000"/>
          <w:sz w:val="24"/>
          <w:szCs w:val="24"/>
        </w:rPr>
        <w:t>hypertension and no family history.</w:t>
      </w:r>
    </w:p>
    <w:p w14:paraId="3A0EF748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B314BF6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Physical examination</w:t>
      </w:r>
    </w:p>
    <w:p w14:paraId="5D3C0F28" w14:textId="3756000C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On physical examination, the lump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tender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and </w:t>
      </w:r>
      <w:r w:rsidRPr="009A36DF">
        <w:rPr>
          <w:rFonts w:ascii="Book Antiqua" w:hAnsi="Book Antiqua"/>
          <w:color w:val="000000"/>
          <w:sz w:val="24"/>
          <w:szCs w:val="24"/>
        </w:rPr>
        <w:t>was as large as a finger. The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 patient’s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temperature was 36.7</w:t>
      </w:r>
      <w:r w:rsidR="00150E23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°C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with a pulse rate of 82 beats/min and a respiration rate of 19/min;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patient’s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blood pressure was </w:t>
      </w:r>
      <w:r w:rsidR="0022281B" w:rsidRPr="009A36DF">
        <w:rPr>
          <w:rFonts w:ascii="Book Antiqua" w:hAnsi="Book Antiqua"/>
          <w:color w:val="000000"/>
          <w:sz w:val="24"/>
          <w:szCs w:val="24"/>
        </w:rPr>
        <w:t xml:space="preserve">14.1/9.6 </w:t>
      </w:r>
      <w:proofErr w:type="spellStart"/>
      <w:r w:rsidR="0022281B" w:rsidRPr="009A36DF">
        <w:rPr>
          <w:rFonts w:ascii="Book Antiqua" w:hAnsi="Book Antiqua"/>
          <w:color w:val="000000"/>
          <w:sz w:val="24"/>
          <w:szCs w:val="24"/>
        </w:rPr>
        <w:t>kPa</w:t>
      </w:r>
      <w:proofErr w:type="spellEnd"/>
      <w:r w:rsidRPr="009A36DF">
        <w:rPr>
          <w:rFonts w:ascii="Book Antiqua" w:hAnsi="Book Antiqua"/>
          <w:color w:val="000000"/>
          <w:sz w:val="24"/>
          <w:szCs w:val="24"/>
        </w:rPr>
        <w:t>.</w:t>
      </w:r>
    </w:p>
    <w:p w14:paraId="641E55DC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7AD0BB13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Laboratory examinations</w:t>
      </w:r>
    </w:p>
    <w:p w14:paraId="34A5C628" w14:textId="0719609F" w:rsidR="0002538D" w:rsidRPr="009A36DF" w:rsidRDefault="00DC1FB6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>H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epatitis B surface antigen (</w:t>
      </w:r>
      <w:proofErr w:type="spellStart"/>
      <w:r w:rsidR="00B06052" w:rsidRPr="009A36DF">
        <w:rPr>
          <w:rFonts w:ascii="Book Antiqua" w:hAnsi="Book Antiqua"/>
          <w:color w:val="000000"/>
          <w:sz w:val="24"/>
          <w:szCs w:val="24"/>
        </w:rPr>
        <w:t>HbsAg</w:t>
      </w:r>
      <w:proofErr w:type="spellEnd"/>
      <w:r w:rsidRPr="009A36DF">
        <w:rPr>
          <w:rFonts w:ascii="Book Antiqua" w:hAnsi="Book Antiqua"/>
          <w:color w:val="000000"/>
          <w:sz w:val="24"/>
          <w:szCs w:val="24"/>
        </w:rPr>
        <w:t xml:space="preserve">;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6.48 S/CO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;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reference range</w:t>
      </w:r>
      <w:r w:rsidRPr="009A36DF">
        <w:rPr>
          <w:rFonts w:ascii="Book Antiqua" w:hAnsi="Book Antiqua"/>
          <w:color w:val="000000"/>
          <w:sz w:val="24"/>
          <w:szCs w:val="24"/>
        </w:rPr>
        <w:t>: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&lt;1.00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S/CO) and hepatitis B core antibody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results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were positive. Blood analysis, biochemical tests, coagulation function, renal function, tumor markers, syphilis, HIV test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, and other tests showed no obvious abnormalities.</w:t>
      </w:r>
    </w:p>
    <w:p w14:paraId="56AFC8EB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30BBB7CA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Imaging examinations</w:t>
      </w:r>
    </w:p>
    <w:p w14:paraId="2C8680BF" w14:textId="3C3F20C3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An initial imaging evaluation </w:t>
      </w:r>
      <w:r w:rsidR="007E0B13" w:rsidRPr="009A36DF">
        <w:rPr>
          <w:rFonts w:ascii="Book Antiqua" w:hAnsi="Book Antiqua"/>
          <w:color w:val="000000"/>
          <w:sz w:val="24"/>
          <w:szCs w:val="24"/>
        </w:rPr>
        <w:t xml:space="preserve">by </w:t>
      </w:r>
      <w:r w:rsidRPr="009A36DF">
        <w:rPr>
          <w:rFonts w:ascii="Book Antiqua" w:hAnsi="Book Antiqua"/>
          <w:color w:val="000000"/>
          <w:sz w:val="24"/>
          <w:szCs w:val="24"/>
        </w:rPr>
        <w:t>sonography (Figure 1) showed several subcutaneous fluid</w:t>
      </w:r>
      <w:r w:rsidR="00660AE0" w:rsidRPr="009A36DF">
        <w:rPr>
          <w:rFonts w:ascii="Book Antiqua" w:hAnsi="Book Antiqua"/>
          <w:color w:val="000000"/>
          <w:sz w:val="24"/>
          <w:szCs w:val="24"/>
        </w:rPr>
        <w:t>-filled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regions from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left vulva to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pubic </w:t>
      </w:r>
      <w:proofErr w:type="gramStart"/>
      <w:r w:rsidRPr="009A36DF">
        <w:rPr>
          <w:rFonts w:ascii="Book Antiqua" w:hAnsi="Book Antiqua"/>
          <w:color w:val="000000"/>
          <w:sz w:val="24"/>
          <w:szCs w:val="24"/>
        </w:rPr>
        <w:t xml:space="preserve">symphysis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that were</w:t>
      </w:r>
      <w:proofErr w:type="gramEnd"/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9A36DF">
        <w:rPr>
          <w:rFonts w:ascii="Book Antiqua" w:hAnsi="Book Antiqua"/>
          <w:color w:val="000000"/>
          <w:sz w:val="24"/>
          <w:szCs w:val="24"/>
        </w:rPr>
        <w:t>multilocular</w:t>
      </w:r>
      <w:proofErr w:type="spellEnd"/>
      <w:r w:rsidRPr="009A36DF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mobile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. The largest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lump </w:t>
      </w:r>
      <w:r w:rsidRPr="009A36DF">
        <w:rPr>
          <w:rFonts w:ascii="Book Antiqua" w:hAnsi="Book Antiqua"/>
          <w:color w:val="000000"/>
          <w:sz w:val="24"/>
          <w:szCs w:val="24"/>
        </w:rPr>
        <w:t>was 6.11*1.84*2.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62 cm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and all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of </w:t>
      </w:r>
      <w:r w:rsidRPr="009A36DF">
        <w:rPr>
          <w:rFonts w:ascii="Book Antiqua" w:hAnsi="Book Antiqua"/>
          <w:color w:val="000000"/>
          <w:sz w:val="24"/>
          <w:szCs w:val="24"/>
        </w:rPr>
        <w:t>these fluid</w:t>
      </w:r>
      <w:r w:rsidR="00660AE0" w:rsidRPr="009A36DF">
        <w:rPr>
          <w:rFonts w:ascii="Book Antiqua" w:hAnsi="Book Antiqua"/>
          <w:color w:val="000000"/>
          <w:sz w:val="24"/>
          <w:szCs w:val="24"/>
        </w:rPr>
        <w:t>-filled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regions were considered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>possible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fat liquefaction. The lump was further evaluated </w:t>
      </w:r>
      <w:r w:rsidR="007427B0" w:rsidRPr="009A36DF">
        <w:rPr>
          <w:rFonts w:ascii="Book Antiqua" w:hAnsi="Book Antiqua" w:hint="eastAsia"/>
          <w:color w:val="000000"/>
          <w:sz w:val="24"/>
          <w:szCs w:val="24"/>
        </w:rPr>
        <w:t>by</w:t>
      </w:r>
      <w:r w:rsidR="007E0B13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a pelvic cavity magnetic resonance imaging (MRI) scan.</w:t>
      </w:r>
      <w:r w:rsidRPr="009A36DF">
        <w:rPr>
          <w:rFonts w:ascii="Book Antiqua" w:hAnsi="Book Antiqua"/>
          <w:sz w:val="24"/>
          <w:szCs w:val="24"/>
        </w:rPr>
        <w:t xml:space="preserve"> </w:t>
      </w:r>
      <w:r w:rsidR="0093506E" w:rsidRPr="009A36DF">
        <w:rPr>
          <w:rFonts w:ascii="Book Antiqua" w:hAnsi="Book Antiqua"/>
          <w:color w:val="000000"/>
          <w:sz w:val="24"/>
          <w:szCs w:val="24"/>
        </w:rPr>
        <w:t xml:space="preserve">This scan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revealed a cystic area (Figure 2), which was considered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a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benign lesion, including </w:t>
      </w:r>
      <w:proofErr w:type="spellStart"/>
      <w:r w:rsidRPr="009A36DF">
        <w:rPr>
          <w:rFonts w:ascii="Book Antiqua" w:hAnsi="Book Antiqua"/>
          <w:color w:val="000000"/>
          <w:sz w:val="24"/>
          <w:szCs w:val="24"/>
        </w:rPr>
        <w:t>lymphangioma</w:t>
      </w:r>
      <w:proofErr w:type="spellEnd"/>
      <w:r w:rsidRPr="009A36DF">
        <w:rPr>
          <w:rFonts w:ascii="Book Antiqua" w:hAnsi="Book Antiqua"/>
          <w:color w:val="000000"/>
          <w:sz w:val="24"/>
          <w:szCs w:val="24"/>
        </w:rPr>
        <w:t>.</w:t>
      </w:r>
    </w:p>
    <w:p w14:paraId="3F05FA5A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36215CD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i/>
          <w:i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i/>
          <w:iCs/>
          <w:color w:val="000000"/>
          <w:sz w:val="24"/>
          <w:szCs w:val="24"/>
        </w:rPr>
        <w:t>Further diagnostic work-up</w:t>
      </w:r>
    </w:p>
    <w:p w14:paraId="10471CC7" w14:textId="5C1B2A6D" w:rsidR="0002538D" w:rsidRPr="009A36DF" w:rsidRDefault="0093506E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proofErr w:type="gramStart"/>
      <w:r w:rsidRPr="009A36DF">
        <w:rPr>
          <w:rFonts w:ascii="Book Antiqua" w:hAnsi="Book Antiqua"/>
          <w:color w:val="000000"/>
          <w:sz w:val="24"/>
          <w:szCs w:val="24"/>
        </w:rPr>
        <w:t>r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esection of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3E5FAA" w:rsidRPr="009A36DF">
        <w:rPr>
          <w:rFonts w:ascii="Book Antiqua" w:hAnsi="Book Antiqua"/>
          <w:color w:val="000000"/>
          <w:sz w:val="24"/>
          <w:szCs w:val="24"/>
        </w:rPr>
        <w:t>vulvar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mass and closed drainage were</w:t>
      </w:r>
      <w:proofErr w:type="gramEnd"/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conducted. Intraoperative observation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showed that the mass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did not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have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an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obvious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lastRenderedPageBreak/>
        <w:t>capsule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and its boundaries were unclear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.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The s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ubcutaneous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tissue presented as a cavity</w:t>
      </w:r>
      <w:r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and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yellow material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similar to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bean dregs</w:t>
      </w:r>
      <w:r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came out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of the cavity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(Figure 3). Histopathology revealed that the tissue was composed of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foreign</w:t>
      </w:r>
      <w:r w:rsidRPr="009A36DF">
        <w:rPr>
          <w:rFonts w:ascii="Book Antiqua" w:hAnsi="Book Antiqua"/>
          <w:color w:val="000000"/>
          <w:sz w:val="24"/>
          <w:szCs w:val="24"/>
        </w:rPr>
        <w:t>-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body granuloma (Figure 4).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She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was discharged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on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first postoperative day.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Three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weeks postoperatively, the patient was hospitalized as a result of fever and chills, with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peak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temperature of 38.7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°C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The wound was </w:t>
      </w:r>
      <w:r w:rsidRPr="009A36DF">
        <w:rPr>
          <w:rFonts w:ascii="Book Antiqua" w:hAnsi="Book Antiqua"/>
          <w:color w:val="000000"/>
          <w:sz w:val="24"/>
          <w:szCs w:val="24"/>
        </w:rPr>
        <w:t>healing slowly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and the left lower abdom</w:t>
      </w:r>
      <w:r w:rsidRPr="009A36DF">
        <w:rPr>
          <w:rFonts w:ascii="Book Antiqua" w:hAnsi="Book Antiqua"/>
          <w:color w:val="000000"/>
          <w:sz w:val="24"/>
          <w:szCs w:val="24"/>
        </w:rPr>
        <w:t>inal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wall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was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sw</w:t>
      </w:r>
      <w:r w:rsidRPr="009A36DF">
        <w:rPr>
          <w:rFonts w:ascii="Book Antiqua" w:hAnsi="Book Antiqua"/>
          <w:color w:val="000000"/>
          <w:sz w:val="24"/>
          <w:szCs w:val="24"/>
        </w:rPr>
        <w:t>o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lle</w:t>
      </w:r>
      <w:r w:rsidRPr="009A36DF">
        <w:rPr>
          <w:rFonts w:ascii="Book Antiqua" w:hAnsi="Book Antiqua"/>
          <w:color w:val="000000"/>
          <w:sz w:val="24"/>
          <w:szCs w:val="24"/>
        </w:rPr>
        <w:t>n,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tender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and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hot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blood test showed that high-sensitivity C-reactive protein (84.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6 mg/L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), neutrophil granulocyte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(21.8*10</w:t>
      </w:r>
      <w:r w:rsidR="00B06052"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/L) and white blood cell</w:t>
      </w:r>
      <w:r w:rsidRPr="009A36DF">
        <w:rPr>
          <w:rFonts w:ascii="Book Antiqua" w:hAnsi="Book Antiqua"/>
          <w:color w:val="000000"/>
          <w:sz w:val="24"/>
          <w:szCs w:val="24"/>
        </w:rPr>
        <w:t>s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(23.4*10</w:t>
      </w:r>
      <w:r w:rsidR="00B06052"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/L)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were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obviously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increased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Additionally, an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abdominal CT scan indicated extensive infiltration and effusion from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left hypochondriac region to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the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vulva, mostly in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left lower abdomen, and </w:t>
      </w:r>
      <w:r w:rsidR="00351DC3" w:rsidRPr="009A36DF">
        <w:rPr>
          <w:rFonts w:ascii="Book Antiqua" w:hAnsi="Book Antiqua"/>
          <w:color w:val="000000"/>
          <w:sz w:val="24"/>
          <w:szCs w:val="24"/>
        </w:rPr>
        <w:t>posto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perative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changes were suspected (Figure 5)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. Subsequently,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patient underwent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local drainage </w:t>
      </w:r>
      <w:r w:rsidR="00684B83" w:rsidRPr="009A36DF">
        <w:rPr>
          <w:rFonts w:ascii="Book Antiqua" w:hAnsi="Book Antiqua"/>
          <w:color w:val="000000"/>
          <w:sz w:val="24"/>
          <w:szCs w:val="24"/>
        </w:rPr>
        <w:t xml:space="preserve">with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an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8F "pigtail" tube. The drainage fluid seemed similar to that of the last time. 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The drainage culture 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>showed no bacterial contamination. Then</w:t>
      </w:r>
      <w:r w:rsidR="00B06052"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="00B06052" w:rsidRPr="009A36DF">
        <w:rPr>
          <w:rFonts w:ascii="Book Antiqua" w:hAnsi="Book Antiqua"/>
          <w:color w:val="000000"/>
          <w:sz w:val="24"/>
          <w:szCs w:val="24"/>
        </w:rPr>
        <w:t xml:space="preserve"> the patient was discharged with decreasing effusion.</w:t>
      </w:r>
    </w:p>
    <w:p w14:paraId="1327BB96" w14:textId="428DBCFF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However, she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was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351DC3" w:rsidRPr="009A36DF">
        <w:rPr>
          <w:rFonts w:ascii="Book Antiqua" w:hAnsi="Book Antiqua"/>
          <w:color w:val="000000"/>
          <w:sz w:val="24"/>
          <w:szCs w:val="24"/>
        </w:rPr>
        <w:t>rea</w:t>
      </w:r>
      <w:r w:rsidRPr="009A36DF">
        <w:rPr>
          <w:rFonts w:ascii="Book Antiqua" w:hAnsi="Book Antiqua"/>
          <w:color w:val="000000"/>
          <w:sz w:val="24"/>
          <w:szCs w:val="24"/>
        </w:rPr>
        <w:t>dmitted to the hospital a month later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reporting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swelling of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>bilateral chest wall with fever. The highest temperature was 37.8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°C,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and the blood test was similar to that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at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the last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admission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with </w:t>
      </w:r>
      <w:r w:rsidRPr="009A36DF">
        <w:rPr>
          <w:rFonts w:ascii="Book Antiqua" w:hAnsi="Book Antiqua"/>
          <w:color w:val="000000"/>
          <w:sz w:val="24"/>
          <w:szCs w:val="24"/>
        </w:rPr>
        <w:t>increased high-sensitivity C-reactive protein (48.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5</w:t>
      </w:r>
      <w:r w:rsidR="009A36DF"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mg/L</w:t>
      </w:r>
      <w:r w:rsidRPr="009A36DF">
        <w:rPr>
          <w:rFonts w:ascii="Book Antiqua" w:hAnsi="Book Antiqua"/>
          <w:color w:val="000000"/>
          <w:sz w:val="24"/>
          <w:szCs w:val="24"/>
        </w:rPr>
        <w:t>), neutrophil granulocyte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(9.65*10</w:t>
      </w:r>
      <w:r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Pr="009A36DF">
        <w:rPr>
          <w:rFonts w:ascii="Book Antiqua" w:hAnsi="Book Antiqua"/>
          <w:color w:val="000000"/>
          <w:sz w:val="24"/>
          <w:szCs w:val="24"/>
        </w:rPr>
        <w:t>/L)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,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and white blood cell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s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(11.6*10</w:t>
      </w:r>
      <w:r w:rsidRPr="009A36DF">
        <w:rPr>
          <w:rFonts w:ascii="Book Antiqua" w:hAnsi="Book Antiqua"/>
          <w:color w:val="000000"/>
          <w:sz w:val="24"/>
          <w:szCs w:val="24"/>
          <w:vertAlign w:val="superscript"/>
        </w:rPr>
        <w:t>9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/L). The sonography of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9A36DF">
        <w:rPr>
          <w:rFonts w:ascii="Book Antiqua" w:hAnsi="Book Antiqua"/>
          <w:color w:val="000000"/>
          <w:sz w:val="24"/>
          <w:szCs w:val="24"/>
        </w:rPr>
        <w:t>bilateral hypochondria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c area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revealed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 </w:t>
      </w:r>
      <w:r w:rsidRPr="009A36DF">
        <w:rPr>
          <w:rFonts w:ascii="Book Antiqua" w:hAnsi="Book Antiqua"/>
          <w:color w:val="000000"/>
          <w:sz w:val="24"/>
          <w:szCs w:val="24"/>
        </w:rPr>
        <w:t>hypoechoic area on each side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shape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>like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 bars (Figure 6)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. The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size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of the left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region </w:t>
      </w:r>
      <w:r w:rsidRPr="009A36DF">
        <w:rPr>
          <w:rFonts w:ascii="Book Antiqua" w:hAnsi="Book Antiqua"/>
          <w:color w:val="000000"/>
          <w:sz w:val="24"/>
          <w:szCs w:val="24"/>
        </w:rPr>
        <w:t>was 21.95*2.32*9.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59 cm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, and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the size </w:t>
      </w:r>
      <w:r w:rsidR="007855CF" w:rsidRPr="009A36DF">
        <w:rPr>
          <w:rFonts w:ascii="Book Antiqua" w:hAnsi="Book Antiqua"/>
          <w:color w:val="000000"/>
          <w:sz w:val="24"/>
          <w:szCs w:val="24"/>
        </w:rPr>
        <w:t>of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the right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region </w:t>
      </w:r>
      <w:r w:rsidRPr="009A36DF">
        <w:rPr>
          <w:rFonts w:ascii="Book Antiqua" w:hAnsi="Book Antiqua"/>
          <w:color w:val="000000"/>
          <w:sz w:val="24"/>
          <w:szCs w:val="24"/>
        </w:rPr>
        <w:t>was 12.28*1.30*12.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01 cm</w:t>
      </w:r>
      <w:r w:rsidRPr="009A36DF">
        <w:rPr>
          <w:rFonts w:ascii="Book Antiqua" w:hAnsi="Book Antiqua"/>
          <w:color w:val="000000"/>
          <w:sz w:val="24"/>
          <w:szCs w:val="24"/>
        </w:rPr>
        <w:t>. Both hypoechoic areas seemed continuous with deep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in the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breasts. The patient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reported </w:t>
      </w:r>
      <w:r w:rsidRPr="009A36DF">
        <w:rPr>
          <w:rFonts w:ascii="Book Antiqua" w:hAnsi="Book Antiqua"/>
          <w:color w:val="000000"/>
          <w:sz w:val="24"/>
          <w:szCs w:val="24"/>
        </w:rPr>
        <w:t>that she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had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hid the fact that she had undergone breast augmentation surgery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with PAAG injections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20 years ago until she was repeatedly asked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about her 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past history by 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an </w:t>
      </w:r>
      <w:r w:rsidRPr="009A36DF">
        <w:rPr>
          <w:rFonts w:ascii="Book Antiqua" w:hAnsi="Book Antiqua"/>
          <w:color w:val="000000"/>
          <w:sz w:val="24"/>
          <w:szCs w:val="24"/>
        </w:rPr>
        <w:t>ultrasound doctor.</w:t>
      </w:r>
    </w:p>
    <w:p w14:paraId="7654334B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740C13B" w14:textId="77777777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FINAL DIAGNOSIS</w:t>
      </w:r>
    </w:p>
    <w:p w14:paraId="2A41A703" w14:textId="3FDB7F69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lastRenderedPageBreak/>
        <w:t>Finally, based on the history and the repeated lump</w:t>
      </w:r>
      <w:r w:rsidR="009A36DF" w:rsidRPr="009A36DF">
        <w:rPr>
          <w:rFonts w:ascii="Book Antiqua" w:hAnsi="Book Antiqua"/>
          <w:color w:val="000000"/>
          <w:sz w:val="24"/>
          <w:szCs w:val="24"/>
        </w:rPr>
        <w:t>s and infection, a diagnosis of</w:t>
      </w:r>
      <w:r w:rsidR="00F6064A" w:rsidRPr="009A36DF">
        <w:rPr>
          <w:rFonts w:ascii="Book Antiqua" w:hAnsi="Book Antiqua"/>
          <w:color w:val="000000"/>
          <w:sz w:val="24"/>
          <w:szCs w:val="24"/>
        </w:rPr>
        <w:t xml:space="preserve"> </w:t>
      </w:r>
      <w:r w:rsidRPr="009A36DF">
        <w:rPr>
          <w:rFonts w:ascii="Book Antiqua" w:hAnsi="Book Antiqua"/>
          <w:color w:val="000000"/>
          <w:sz w:val="24"/>
          <w:szCs w:val="24"/>
        </w:rPr>
        <w:t>distant migration of PAAG was made.</w:t>
      </w:r>
    </w:p>
    <w:p w14:paraId="33B0E8DF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24E27121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TREATMENT</w:t>
      </w:r>
    </w:p>
    <w:p w14:paraId="1E1AC8B8" w14:textId="4A32AD40" w:rsidR="0002538D" w:rsidRPr="009A36DF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The patient refused surgery and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 xml:space="preserve">was </w:t>
      </w:r>
      <w:r w:rsidRPr="009A36DF">
        <w:rPr>
          <w:rFonts w:ascii="Book Antiqua" w:hAnsi="Book Antiqua"/>
          <w:color w:val="000000"/>
          <w:sz w:val="24"/>
          <w:szCs w:val="24"/>
        </w:rPr>
        <w:t>then treated with anti-inflammatory therapies and drainage.</w:t>
      </w:r>
    </w:p>
    <w:p w14:paraId="04930A7F" w14:textId="77777777" w:rsidR="0002538D" w:rsidRPr="009A36D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180660D6" w14:textId="77777777" w:rsidR="0002538D" w:rsidRPr="009A36DF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9A36DF">
        <w:rPr>
          <w:rFonts w:ascii="Book Antiqua" w:hAnsi="Book Antiqua"/>
          <w:b/>
          <w:bCs/>
          <w:color w:val="000000"/>
          <w:sz w:val="24"/>
          <w:szCs w:val="24"/>
        </w:rPr>
        <w:t>OUTCOME AND FOLLOW-UP</w:t>
      </w:r>
    </w:p>
    <w:p w14:paraId="47BDBC25" w14:textId="56ED8AE9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9A36DF">
        <w:rPr>
          <w:rFonts w:ascii="Book Antiqua" w:hAnsi="Book Antiqua"/>
          <w:color w:val="000000"/>
          <w:sz w:val="24"/>
          <w:szCs w:val="24"/>
        </w:rPr>
        <w:t xml:space="preserve">After 6 </w:t>
      </w:r>
      <w:r w:rsidRPr="009A36DF">
        <w:rPr>
          <w:rFonts w:ascii="Book Antiqua" w:eastAsia="等线" w:hAnsi="Book Antiqua" w:cs="Times New Roman"/>
          <w:color w:val="000000"/>
          <w:sz w:val="24"/>
          <w:szCs w:val="24"/>
        </w:rPr>
        <w:t>months of</w:t>
      </w:r>
      <w:r w:rsidRPr="009A36DF">
        <w:rPr>
          <w:rFonts w:ascii="Book Antiqua" w:hAnsi="Book Antiqua"/>
          <w:color w:val="000000"/>
          <w:sz w:val="24"/>
          <w:szCs w:val="24"/>
        </w:rPr>
        <w:t xml:space="preserve"> follow-up, the patient's condition was stable.</w:t>
      </w:r>
    </w:p>
    <w:p w14:paraId="54E7BF71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9A83062" w14:textId="77777777" w:rsidR="0002538D" w:rsidRPr="00351DC3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351DC3">
        <w:rPr>
          <w:rFonts w:ascii="Book Antiqua" w:hAnsi="Book Antiqua"/>
          <w:b/>
          <w:bCs/>
          <w:color w:val="000000"/>
          <w:sz w:val="24"/>
          <w:szCs w:val="24"/>
        </w:rPr>
        <w:t>DISCUSSION</w:t>
      </w:r>
    </w:p>
    <w:p w14:paraId="6EE32854" w14:textId="31881024" w:rsidR="0002538D" w:rsidRPr="00C84394" w:rsidRDefault="007855CF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>Based on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the fluidity of PAAG and the thin fibrous capsule surrounding the gel, the injected PAAG breaks down under certain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conditions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, including </w:t>
      </w:r>
      <w:r w:rsidR="008D662A" w:rsidRPr="00C84394">
        <w:rPr>
          <w:rFonts w:ascii="Book Antiqua" w:hAnsi="Book Antiqua"/>
          <w:color w:val="000000"/>
          <w:sz w:val="24"/>
          <w:szCs w:val="24"/>
        </w:rPr>
        <w:t>pressure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>, gravity, trauma</w:t>
      </w:r>
      <w:r w:rsidR="00AB0C41" w:rsidRPr="00C84394">
        <w:rPr>
          <w:rFonts w:ascii="Book Antiqua" w:hAnsi="Book Antiqua"/>
          <w:color w:val="000000"/>
          <w:sz w:val="24"/>
          <w:szCs w:val="24"/>
        </w:rPr>
        <w:t>,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and massage, which may accelerate gel migration by disrupting the fibrous capsule.</w:t>
      </w:r>
    </w:p>
    <w:p w14:paraId="0F37B579" w14:textId="680F67AC" w:rsidR="0002538D" w:rsidRPr="00C84394" w:rsidRDefault="00B06052" w:rsidP="00AB0C41">
      <w:pPr>
        <w:spacing w:line="360" w:lineRule="auto"/>
        <w:ind w:firstLineChars="177" w:firstLine="425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>PAAG injection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are performed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mostly in </w:t>
      </w:r>
      <w:proofErr w:type="spellStart"/>
      <w:r w:rsidRPr="00C84394">
        <w:rPr>
          <w:rFonts w:ascii="Book Antiqua" w:hAnsi="Book Antiqua"/>
          <w:color w:val="000000"/>
          <w:sz w:val="24"/>
          <w:szCs w:val="24"/>
        </w:rPr>
        <w:t>retromammary</w:t>
      </w:r>
      <w:proofErr w:type="spellEnd"/>
      <w:r w:rsidRPr="00C84394">
        <w:rPr>
          <w:rFonts w:ascii="Book Antiqua" w:hAnsi="Book Antiqua"/>
          <w:color w:val="000000"/>
          <w:sz w:val="24"/>
          <w:szCs w:val="24"/>
        </w:rPr>
        <w:t xml:space="preserve"> space, where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structure is loose. PAAG can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move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down the surface of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chest muscles to lower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areas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through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proofErr w:type="spellStart"/>
      <w:r w:rsidRPr="00C84394">
        <w:rPr>
          <w:rFonts w:ascii="Book Antiqua" w:hAnsi="Book Antiqua"/>
          <w:color w:val="000000"/>
          <w:sz w:val="24"/>
          <w:szCs w:val="24"/>
        </w:rPr>
        <w:t>retromammary</w:t>
      </w:r>
      <w:proofErr w:type="spellEnd"/>
      <w:r w:rsidRPr="00C84394">
        <w:rPr>
          <w:rFonts w:ascii="Book Antiqua" w:hAnsi="Book Antiqua"/>
          <w:color w:val="000000"/>
          <w:sz w:val="24"/>
          <w:szCs w:val="24"/>
        </w:rPr>
        <w:t xml:space="preserve"> space.</w:t>
      </w:r>
      <w:r w:rsidR="00AB0C41" w:rsidRPr="00C84394">
        <w:rPr>
          <w:rFonts w:ascii="Book Antiqua" w:hAnsi="Book Antiqua" w:hint="eastAsi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 distant migration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in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this patient appeared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after a long period of time and was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combined with infection after drainage. A chronic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cavity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formed once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PAAG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reached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the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vulva and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was maintained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for prolonged periods. The drainage in this case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did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not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resemble the drainage that is </w:t>
      </w:r>
      <w:r w:rsidRPr="00C84394">
        <w:rPr>
          <w:rFonts w:ascii="Book Antiqua" w:hAnsi="Book Antiqua"/>
          <w:color w:val="000000"/>
          <w:sz w:val="24"/>
          <w:szCs w:val="24"/>
        </w:rPr>
        <w:t>typical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ly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reported in the literature</w:t>
      </w:r>
      <w:r w:rsidRPr="00C84394">
        <w:rPr>
          <w:rFonts w:ascii="Book Antiqua" w:hAnsi="Book Antiqua"/>
          <w:color w:val="000000"/>
          <w:sz w:val="24"/>
          <w:szCs w:val="24"/>
        </w:rPr>
        <w:t>, which is thick, yellow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granular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 and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colloid with small transparent particles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[5][6]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This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may be the reason that inflammatory cell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BE4617" w:rsidRPr="00C84394">
        <w:rPr>
          <w:rFonts w:ascii="Book Antiqua" w:hAnsi="Book Antiqua"/>
          <w:color w:val="000000"/>
          <w:sz w:val="24"/>
          <w:szCs w:val="24"/>
        </w:rPr>
        <w:t>infiltrated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the area</w:t>
      </w:r>
      <w:r w:rsidR="00BE4617" w:rsidRPr="00C84394">
        <w:rPr>
          <w:rFonts w:ascii="Book Antiqua" w:hAnsi="Book Antiqua"/>
          <w:color w:val="000000"/>
          <w:sz w:val="24"/>
          <w:szCs w:val="24"/>
        </w:rPr>
        <w:t xml:space="preserve"> and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broke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down the </w:t>
      </w:r>
      <w:r w:rsidRPr="00C84394">
        <w:rPr>
          <w:rFonts w:ascii="Book Antiqua" w:hAnsi="Book Antiqua"/>
          <w:color w:val="000000"/>
          <w:sz w:val="24"/>
          <w:szCs w:val="24"/>
        </w:rPr>
        <w:t>original structure.</w:t>
      </w:r>
    </w:p>
    <w:p w14:paraId="27F3AA7F" w14:textId="3C20962D" w:rsidR="0002538D" w:rsidRPr="00C84394" w:rsidRDefault="001D2CCA" w:rsidP="0093798F">
      <w:pPr>
        <w:spacing w:line="360" w:lineRule="auto"/>
        <w:ind w:firstLineChars="177" w:firstLine="425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 xml:space="preserve">Breast duct injury and perioperative contamination during gel injection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>were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believed to play an essential part in</w:t>
      </w:r>
      <w:r w:rsidR="0007043A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infection.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In this case, </w:t>
      </w:r>
      <w:r w:rsidRPr="00C84394">
        <w:rPr>
          <w:rFonts w:ascii="Book Antiqua" w:hAnsi="Book Antiqua"/>
          <w:color w:val="000000"/>
          <w:sz w:val="24"/>
          <w:szCs w:val="24"/>
        </w:rPr>
        <w:t>the vulva</w:t>
      </w:r>
      <w:r w:rsidR="003E5FAA" w:rsidRPr="00C84394">
        <w:rPr>
          <w:rFonts w:ascii="Book Antiqua" w:hAnsi="Book Antiqua"/>
          <w:color w:val="000000"/>
          <w:sz w:val="24"/>
          <w:szCs w:val="24"/>
        </w:rPr>
        <w:t>r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mass resection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exposed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 wound to streams of PAAG, which we speculate may 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 xml:space="preserve">have </w:t>
      </w:r>
      <w:r w:rsidRPr="00C84394">
        <w:rPr>
          <w:rFonts w:ascii="Book Antiqua" w:hAnsi="Book Antiqua" w:hint="eastAsia"/>
          <w:color w:val="000000"/>
          <w:sz w:val="24"/>
          <w:szCs w:val="24"/>
        </w:rPr>
        <w:t>be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>en</w:t>
      </w:r>
      <w:r w:rsidRPr="00C84394">
        <w:rPr>
          <w:rFonts w:ascii="Book Antiqua" w:hAnsi="Book Antiqua" w:hint="eastAsia"/>
          <w:color w:val="000000"/>
          <w:sz w:val="24"/>
          <w:szCs w:val="24"/>
        </w:rPr>
        <w:t xml:space="preserve"> the reason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of repeated </w:t>
      </w:r>
      <w:r w:rsidR="003231CC" w:rsidRPr="00C84394">
        <w:rPr>
          <w:rFonts w:ascii="Book Antiqua" w:hAnsi="Book Antiqua" w:hint="eastAsia"/>
          <w:color w:val="000000"/>
          <w:sz w:val="24"/>
          <w:szCs w:val="24"/>
        </w:rPr>
        <w:t>infection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Although </w:t>
      </w:r>
      <w:r w:rsidR="00351DC3" w:rsidRPr="00C84394">
        <w:rPr>
          <w:rFonts w:ascii="Book Antiqua" w:hAnsi="Book Antiqua"/>
          <w:color w:val="000000"/>
          <w:sz w:val="24"/>
          <w:szCs w:val="24"/>
        </w:rPr>
        <w:t>microorganism</w:t>
      </w:r>
      <w:r w:rsidRPr="00C84394">
        <w:rPr>
          <w:rFonts w:ascii="Book Antiqua" w:hAnsi="Book Antiqua"/>
          <w:color w:val="000000"/>
          <w:sz w:val="24"/>
          <w:szCs w:val="24"/>
        </w:rPr>
        <w:t>s can grow easily in gel solution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can move when the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gel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migrates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,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color w:val="000000"/>
          <w:sz w:val="24"/>
          <w:szCs w:val="24"/>
        </w:rPr>
        <w:lastRenderedPageBreak/>
        <w:t xml:space="preserve">culture of the drainage showed no bacterial contamination in this case,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and </w:t>
      </w:r>
      <w:r w:rsidRPr="00C84394">
        <w:rPr>
          <w:rFonts w:ascii="Book Antiqua" w:hAnsi="Book Antiqua"/>
          <w:color w:val="000000"/>
          <w:sz w:val="24"/>
          <w:szCs w:val="24"/>
        </w:rPr>
        <w:t>the swelling and fever may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have been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>due to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an 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inflammatory reaction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to</w:t>
      </w:r>
      <w:r w:rsidR="00F6064A"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 </w:t>
      </w:r>
      <w:r w:rsidR="00B06052" w:rsidRPr="00C84394">
        <w:rPr>
          <w:rFonts w:ascii="Book Antiqua" w:eastAsia="等线" w:hAnsi="Book Antiqua" w:cs="Times New Roman"/>
          <w:color w:val="000000"/>
          <w:sz w:val="24"/>
          <w:szCs w:val="24"/>
        </w:rPr>
        <w:t>the</w:t>
      </w:r>
      <w:r w:rsidR="00B06052" w:rsidRPr="00C84394">
        <w:rPr>
          <w:rFonts w:ascii="Book Antiqua" w:hAnsi="Book Antiqua"/>
          <w:color w:val="000000"/>
          <w:sz w:val="24"/>
          <w:szCs w:val="24"/>
        </w:rPr>
        <w:t xml:space="preserve"> foreign body.</w:t>
      </w:r>
    </w:p>
    <w:p w14:paraId="49E09AAF" w14:textId="6E150AB9" w:rsidR="0002538D" w:rsidRPr="00C84394" w:rsidRDefault="00B06052" w:rsidP="0093798F">
      <w:pPr>
        <w:spacing w:line="360" w:lineRule="auto"/>
        <w:ind w:firstLineChars="177" w:firstLine="425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 xml:space="preserve">Some </w:t>
      </w:r>
      <w:proofErr w:type="gramStart"/>
      <w:r w:rsidRPr="00C84394">
        <w:rPr>
          <w:rFonts w:ascii="Book Antiqua" w:hAnsi="Book Antiqua"/>
          <w:color w:val="000000"/>
          <w:sz w:val="24"/>
          <w:szCs w:val="24"/>
        </w:rPr>
        <w:t>scholars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proofErr w:type="gramEnd"/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7][8]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believe that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patients with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PAAG injection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s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without complications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do not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need treatment. However, in this case, even after 20 years,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gel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was 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still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able to migrate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and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cause an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infection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; thus,</w:t>
      </w:r>
      <w:r w:rsidR="00AC3B59" w:rsidRPr="00C84394">
        <w:rPr>
          <w:rFonts w:ascii="Book Antiqua" w:hAnsi="Book Antiqua"/>
          <w:color w:val="000000"/>
          <w:sz w:val="24"/>
          <w:szCs w:val="24"/>
        </w:rPr>
        <w:t xml:space="preserve"> treatment may need to be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reconsidered. Although there are no standard therapeutic regimens, timely debridement surgery may be the most effective treatment for complications </w:t>
      </w:r>
      <w:proofErr w:type="gramStart"/>
      <w:r w:rsidR="00F6064A" w:rsidRPr="00C84394">
        <w:rPr>
          <w:rFonts w:ascii="Book Antiqua" w:hAnsi="Book Antiqua"/>
          <w:color w:val="000000"/>
          <w:sz w:val="24"/>
          <w:szCs w:val="24"/>
        </w:rPr>
        <w:t>currently</w:t>
      </w:r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[</w:t>
      </w:r>
      <w:proofErr w:type="gramEnd"/>
      <w:r w:rsidRPr="00C84394">
        <w:rPr>
          <w:rFonts w:ascii="Book Antiqua" w:hAnsi="Book Antiqua"/>
          <w:color w:val="000000"/>
          <w:sz w:val="24"/>
          <w:szCs w:val="24"/>
          <w:vertAlign w:val="superscript"/>
        </w:rPr>
        <w:t>4][9-11]</w:t>
      </w:r>
      <w:r w:rsidRPr="00C84394">
        <w:rPr>
          <w:rFonts w:ascii="Book Antiqua" w:hAnsi="Book Antiqua"/>
          <w:color w:val="000000"/>
          <w:sz w:val="24"/>
          <w:szCs w:val="24"/>
        </w:rPr>
        <w:t>.</w:t>
      </w:r>
    </w:p>
    <w:p w14:paraId="489B0F87" w14:textId="6D02B0C8" w:rsidR="0002538D" w:rsidRPr="00C84394" w:rsidRDefault="00B06052" w:rsidP="0093798F">
      <w:pPr>
        <w:spacing w:line="360" w:lineRule="auto"/>
        <w:ind w:firstLineChars="236" w:firstLine="566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color w:val="000000"/>
          <w:sz w:val="24"/>
          <w:szCs w:val="24"/>
        </w:rPr>
        <w:t xml:space="preserve">It is noteworthy that it took four months 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to </w:t>
      </w:r>
      <w:r w:rsidRPr="00C84394">
        <w:rPr>
          <w:rFonts w:ascii="Book Antiqua" w:hAnsi="Book Antiqua"/>
          <w:color w:val="000000"/>
          <w:sz w:val="24"/>
          <w:szCs w:val="24"/>
        </w:rPr>
        <w:t>accurate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ly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diagnose </w:t>
      </w:r>
      <w:r w:rsidRPr="00C84394">
        <w:rPr>
          <w:rFonts w:ascii="Book Antiqua" w:hAnsi="Book Antiqua"/>
          <w:color w:val="000000"/>
          <w:sz w:val="24"/>
          <w:szCs w:val="24"/>
        </w:rPr>
        <w:t>this patient. Female patients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, especially in China,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may hide their history about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their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sex life and breast augmentation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due to </w:t>
      </w:r>
      <w:r w:rsidR="003D7D78" w:rsidRPr="00C84394">
        <w:rPr>
          <w:rFonts w:ascii="Book Antiqua" w:hAnsi="Book Antiqua"/>
          <w:color w:val="000000"/>
          <w:sz w:val="24"/>
          <w:szCs w:val="24"/>
        </w:rPr>
        <w:t>embarrassment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or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because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they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>do not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believe </w:t>
      </w:r>
      <w:r w:rsidR="00F6064A" w:rsidRPr="00C84394">
        <w:rPr>
          <w:rFonts w:ascii="Book Antiqua" w:hAnsi="Book Antiqua" w:hint="eastAsia"/>
          <w:color w:val="000000"/>
          <w:sz w:val="24"/>
          <w:szCs w:val="24"/>
        </w:rPr>
        <w:t>that it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is associated with diseases, which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makes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diagnosis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more difficult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It is important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not to limit diagnos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>tic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possibilities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to 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the place </w:t>
      </w:r>
      <w:r w:rsidRPr="00C84394">
        <w:rPr>
          <w:rFonts w:ascii="Book Antiqua" w:hAnsi="Book Antiqua"/>
          <w:color w:val="000000"/>
          <w:sz w:val="24"/>
          <w:szCs w:val="24"/>
        </w:rPr>
        <w:t>where the symptom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 xml:space="preserve"> is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 located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. In this case, lumps appeared three times in different parts of the body, and </w:t>
      </w:r>
      <w:r w:rsidR="00351DC3" w:rsidRPr="00C84394">
        <w:rPr>
          <w:rFonts w:ascii="Book Antiqua" w:hAnsi="Book Antiqua"/>
          <w:color w:val="000000"/>
          <w:sz w:val="24"/>
          <w:szCs w:val="24"/>
        </w:rPr>
        <w:t>it is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remarkable that each lump appeared higher </w:t>
      </w:r>
      <w:r w:rsidR="00F6064A" w:rsidRPr="00C84394">
        <w:rPr>
          <w:rFonts w:ascii="Book Antiqua" w:hAnsi="Book Antiqua"/>
          <w:color w:val="000000"/>
          <w:sz w:val="24"/>
          <w:szCs w:val="24"/>
        </w:rPr>
        <w:t xml:space="preserve">on the body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than the previous one. The symptoms and examination results were not typical enough to make the </w:t>
      </w:r>
      <w:r w:rsidR="006B08D4" w:rsidRPr="00C84394">
        <w:rPr>
          <w:rFonts w:ascii="Book Antiqua" w:hAnsi="Book Antiqua"/>
          <w:color w:val="000000"/>
          <w:sz w:val="24"/>
          <w:szCs w:val="24"/>
        </w:rPr>
        <w:t>correct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diagnosis, but the regular change of location </w:t>
      </w:r>
      <w:r w:rsidR="006B08D4" w:rsidRPr="00C84394">
        <w:rPr>
          <w:rFonts w:ascii="Book Antiqua" w:hAnsi="Book Antiqua"/>
          <w:color w:val="000000"/>
          <w:sz w:val="24"/>
          <w:szCs w:val="24"/>
        </w:rPr>
        <w:t>could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serve as a </w:t>
      </w:r>
      <w:r w:rsidR="000C156D" w:rsidRPr="00C84394">
        <w:rPr>
          <w:rFonts w:ascii="Book Antiqua" w:hAnsi="Book Antiqua"/>
          <w:color w:val="000000"/>
          <w:sz w:val="24"/>
          <w:szCs w:val="24"/>
        </w:rPr>
        <w:t xml:space="preserve">diagnostic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clue </w:t>
      </w:r>
      <w:r w:rsidR="000C156D" w:rsidRPr="00C84394">
        <w:rPr>
          <w:rFonts w:ascii="Book Antiqua" w:hAnsi="Book Antiqua" w:hint="eastAsia"/>
          <w:color w:val="000000"/>
          <w:sz w:val="24"/>
          <w:szCs w:val="24"/>
        </w:rPr>
        <w:t>for a</w:t>
      </w:r>
      <w:r w:rsidR="000C156D" w:rsidRPr="00C8439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high lesion.</w:t>
      </w:r>
    </w:p>
    <w:p w14:paraId="7FAF93B8" w14:textId="77777777" w:rsidR="0002538D" w:rsidRPr="00C84394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DC2E658" w14:textId="77777777" w:rsidR="0002538D" w:rsidRPr="00C84394" w:rsidRDefault="00B06052" w:rsidP="00327CB8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C84394">
        <w:rPr>
          <w:rFonts w:ascii="Book Antiqua" w:hAnsi="Book Antiqua"/>
          <w:b/>
          <w:bCs/>
          <w:color w:val="000000"/>
          <w:sz w:val="24"/>
          <w:szCs w:val="24"/>
        </w:rPr>
        <w:t>CONCLUSION</w:t>
      </w:r>
    </w:p>
    <w:p w14:paraId="090B720C" w14:textId="6F72D2AA" w:rsidR="0002538D" w:rsidRDefault="00B06052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C84394">
        <w:rPr>
          <w:rStyle w:val="fontstyle11"/>
          <w:rFonts w:ascii="Book Antiqua" w:hAnsi="Book Antiqua"/>
          <w:b w:val="0"/>
          <w:i w:val="0"/>
        </w:rPr>
        <w:t xml:space="preserve">PAAG gel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can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migrate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after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extended periods of time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. Timely debridement surgery may be necessary even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when symptoms are not present after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polyacrylamide hydrogel injection.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D</w:t>
      </w:r>
      <w:r w:rsidRPr="00C84394">
        <w:rPr>
          <w:rStyle w:val="fontstyle11"/>
          <w:rFonts w:ascii="Book Antiqua" w:hAnsi="Book Antiqua"/>
          <w:b w:val="0"/>
          <w:i w:val="0"/>
        </w:rPr>
        <w:t>iagnos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>tic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 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possibilities should not be limited </w:t>
      </w:r>
      <w:r w:rsidRPr="00C84394">
        <w:rPr>
          <w:rStyle w:val="fontstyle11"/>
          <w:rFonts w:ascii="Book Antiqua" w:hAnsi="Book Antiqua"/>
          <w:b w:val="0"/>
          <w:i w:val="0"/>
        </w:rPr>
        <w:t xml:space="preserve">to </w:t>
      </w:r>
      <w:r w:rsidR="0093798F" w:rsidRPr="00C84394">
        <w:rPr>
          <w:rStyle w:val="fontstyle11"/>
          <w:rFonts w:ascii="Book Antiqua" w:hAnsi="Book Antiqua"/>
          <w:b w:val="0"/>
          <w:i w:val="0"/>
        </w:rPr>
        <w:t xml:space="preserve">the place </w:t>
      </w:r>
      <w:r w:rsidRPr="00C84394">
        <w:rPr>
          <w:rStyle w:val="fontstyle11"/>
          <w:rFonts w:ascii="Book Antiqua" w:hAnsi="Book Antiqua"/>
          <w:b w:val="0"/>
          <w:i w:val="0"/>
        </w:rPr>
        <w:t>where the symptom is</w:t>
      </w:r>
      <w:r w:rsidR="000C156D" w:rsidRPr="00C84394">
        <w:rPr>
          <w:rStyle w:val="fontstyle11"/>
          <w:rFonts w:ascii="Book Antiqua" w:hAnsi="Book Antiqua"/>
          <w:b w:val="0"/>
          <w:i w:val="0"/>
        </w:rPr>
        <w:t xml:space="preserve"> located</w:t>
      </w:r>
      <w:r w:rsidRPr="00C84394">
        <w:rPr>
          <w:rStyle w:val="fontstyle11"/>
          <w:rFonts w:ascii="Book Antiqua" w:hAnsi="Book Antiqua"/>
          <w:b w:val="0"/>
          <w:i w:val="0"/>
        </w:rPr>
        <w:t>.</w:t>
      </w:r>
    </w:p>
    <w:p w14:paraId="02A3DB8D" w14:textId="77777777" w:rsidR="00F12BAA" w:rsidRDefault="00F12BAA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69E3F6DC" w14:textId="77777777" w:rsidR="00F12BAA" w:rsidRPr="00AC653E" w:rsidRDefault="00F12BAA" w:rsidP="00F12BAA">
      <w:pPr>
        <w:spacing w:line="360" w:lineRule="auto"/>
        <w:rPr>
          <w:rStyle w:val="fontstyle11"/>
          <w:rFonts w:ascii="Book Antiqua" w:hAnsi="Book Antiqua"/>
          <w:bCs w:val="0"/>
          <w:i w:val="0"/>
          <w:caps/>
        </w:rPr>
      </w:pPr>
      <w:r w:rsidRPr="00AC653E">
        <w:rPr>
          <w:rStyle w:val="fontstyle11"/>
          <w:rFonts w:ascii="Book Antiqua" w:hAnsi="Book Antiqua"/>
          <w:bCs w:val="0"/>
          <w:i w:val="0"/>
          <w:caps/>
        </w:rPr>
        <w:t>AcknowledgementS</w:t>
      </w:r>
    </w:p>
    <w:p w14:paraId="632A53F6" w14:textId="69823561" w:rsidR="00F12BAA" w:rsidRDefault="00F12BAA" w:rsidP="00F12BAA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  <w:r w:rsidRPr="00AC653E">
        <w:rPr>
          <w:rStyle w:val="fontstyle11"/>
          <w:rFonts w:ascii="Book Antiqua" w:hAnsi="Book Antiqua"/>
          <w:b w:val="0"/>
          <w:i w:val="0"/>
        </w:rPr>
        <w:t xml:space="preserve">Ming-Xuan Zhang wishes to thank Wen-Qi Zhang and </w:t>
      </w:r>
      <w:proofErr w:type="spellStart"/>
      <w:r w:rsidRPr="00AC653E">
        <w:rPr>
          <w:rStyle w:val="fontstyle11"/>
          <w:rFonts w:ascii="Book Antiqua" w:hAnsi="Book Antiqua"/>
          <w:b w:val="0"/>
          <w:i w:val="0"/>
        </w:rPr>
        <w:t>Huan</w:t>
      </w:r>
      <w:proofErr w:type="spellEnd"/>
      <w:r w:rsidRPr="00AC653E">
        <w:rPr>
          <w:rStyle w:val="fontstyle11"/>
          <w:rFonts w:ascii="Book Antiqua" w:hAnsi="Book Antiqua"/>
          <w:b w:val="0"/>
          <w:i w:val="0"/>
        </w:rPr>
        <w:t xml:space="preserve"> Zhang for their support over the past decade.</w:t>
      </w:r>
    </w:p>
    <w:p w14:paraId="4346B3D0" w14:textId="0A6D09C8" w:rsidR="00F12BAA" w:rsidRDefault="00F12BAA">
      <w:pPr>
        <w:widowControl/>
        <w:jc w:val="left"/>
        <w:rPr>
          <w:rStyle w:val="fontstyle11"/>
          <w:rFonts w:ascii="Book Antiqua" w:hAnsi="Book Antiqua"/>
          <w:b w:val="0"/>
          <w:i w:val="0"/>
        </w:rPr>
      </w:pPr>
      <w:r>
        <w:rPr>
          <w:rStyle w:val="fontstyle11"/>
          <w:rFonts w:ascii="Book Antiqua" w:hAnsi="Book Antiqua"/>
          <w:b w:val="0"/>
          <w:i w:val="0"/>
        </w:rPr>
        <w:br w:type="page"/>
      </w:r>
    </w:p>
    <w:p w14:paraId="12BC82AE" w14:textId="77777777" w:rsidR="00F12BAA" w:rsidRPr="00AC653E" w:rsidRDefault="00F12BAA" w:rsidP="00F12BAA">
      <w:pPr>
        <w:spacing w:line="360" w:lineRule="auto"/>
        <w:rPr>
          <w:rFonts w:ascii="Book Antiqua" w:hAnsi="Book Antiqua"/>
          <w:b/>
          <w:bCs/>
          <w:color w:val="000000"/>
          <w:sz w:val="24"/>
          <w:szCs w:val="24"/>
        </w:rPr>
      </w:pPr>
      <w:r w:rsidRPr="00AC653E">
        <w:rPr>
          <w:rFonts w:ascii="Book Antiqua" w:hAnsi="Book Antiqua"/>
          <w:b/>
          <w:bCs/>
          <w:color w:val="000000"/>
          <w:sz w:val="24"/>
          <w:szCs w:val="24"/>
        </w:rPr>
        <w:lastRenderedPageBreak/>
        <w:t>REFERENCES</w:t>
      </w:r>
    </w:p>
    <w:p w14:paraId="64EE137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bookmarkStart w:id="7" w:name="OLE_LINK3"/>
      <w:r w:rsidRPr="00AC653E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AC653E">
        <w:rPr>
          <w:rFonts w:ascii="Book Antiqua" w:hAnsi="Book Antiqua"/>
          <w:b/>
          <w:sz w:val="24"/>
          <w:szCs w:val="24"/>
        </w:rPr>
        <w:t>Qiao</w:t>
      </w:r>
      <w:proofErr w:type="spellEnd"/>
      <w:r w:rsidRPr="00AC653E">
        <w:rPr>
          <w:rFonts w:ascii="Book Antiqua" w:hAnsi="Book Antiqua"/>
          <w:b/>
          <w:sz w:val="24"/>
          <w:szCs w:val="24"/>
        </w:rPr>
        <w:t xml:space="preserve"> Q</w:t>
      </w:r>
      <w:r w:rsidRPr="00AC653E">
        <w:rPr>
          <w:rFonts w:ascii="Book Antiqua" w:hAnsi="Book Antiqua"/>
          <w:sz w:val="24"/>
          <w:szCs w:val="24"/>
        </w:rPr>
        <w:t xml:space="preserve">, Wang X, Sun J, Zhao R, Liu Z, Wang Y, Sun B, Yan Y, Qi K. Management for postoperative complications of breast augmentation by injected polyacrylamide hydrogel. </w:t>
      </w:r>
      <w:r w:rsidRPr="00AC653E">
        <w:rPr>
          <w:rFonts w:ascii="Book Antiqua" w:hAnsi="Book Antiqua"/>
          <w:i/>
          <w:sz w:val="24"/>
          <w:szCs w:val="24"/>
        </w:rPr>
        <w:t xml:space="preserve">Aesthetic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Plast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2005; </w:t>
      </w:r>
      <w:r w:rsidRPr="00AC653E">
        <w:rPr>
          <w:rFonts w:ascii="Book Antiqua" w:hAnsi="Book Antiqua"/>
          <w:b/>
          <w:sz w:val="24"/>
          <w:szCs w:val="24"/>
        </w:rPr>
        <w:t>29</w:t>
      </w:r>
      <w:r w:rsidRPr="00AC653E">
        <w:rPr>
          <w:rFonts w:ascii="Book Antiqua" w:hAnsi="Book Antiqua"/>
          <w:sz w:val="24"/>
          <w:szCs w:val="24"/>
        </w:rPr>
        <w:t>: 156-61; discussion 162 [PMID: 15948018 DOI: 10.1007/s00266-004-0099-0]</w:t>
      </w:r>
    </w:p>
    <w:p w14:paraId="1C6EB127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AC653E">
        <w:rPr>
          <w:rFonts w:ascii="Book Antiqua" w:hAnsi="Book Antiqua"/>
          <w:b/>
          <w:sz w:val="24"/>
          <w:szCs w:val="24"/>
        </w:rPr>
        <w:t>Ghasemi</w:t>
      </w:r>
      <w:proofErr w:type="spellEnd"/>
      <w:r w:rsidRPr="00AC653E">
        <w:rPr>
          <w:rFonts w:ascii="Book Antiqua" w:hAnsi="Book Antiqua"/>
          <w:b/>
          <w:sz w:val="24"/>
          <w:szCs w:val="24"/>
        </w:rPr>
        <w:t xml:space="preserve"> HM,</w:t>
      </w:r>
      <w:r w:rsidRPr="00AC653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sz w:val="24"/>
          <w:szCs w:val="24"/>
        </w:rPr>
        <w:t>Damsgaard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TE, </w:t>
      </w:r>
      <w:proofErr w:type="spellStart"/>
      <w:r w:rsidRPr="00AC653E">
        <w:rPr>
          <w:rFonts w:ascii="Book Antiqua" w:hAnsi="Book Antiqua"/>
          <w:sz w:val="24"/>
          <w:szCs w:val="24"/>
        </w:rPr>
        <w:t>Stolle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LB, Christensen BO. </w:t>
      </w:r>
      <w:proofErr w:type="gramStart"/>
      <w:r w:rsidRPr="00AC653E">
        <w:rPr>
          <w:rFonts w:ascii="Book Antiqua" w:hAnsi="Book Antiqua"/>
          <w:sz w:val="24"/>
          <w:szCs w:val="24"/>
        </w:rPr>
        <w:t>Complications 15 years after breast augmentation with polyacrylamide.</w:t>
      </w:r>
      <w:proofErr w:type="gramEnd"/>
      <w:r w:rsidRPr="00AC653E">
        <w:rPr>
          <w:rFonts w:ascii="Book Antiqua" w:hAnsi="Book Antiqua"/>
          <w:i/>
          <w:iCs/>
          <w:sz w:val="24"/>
          <w:szCs w:val="24"/>
        </w:rPr>
        <w:t xml:space="preserve"> JPRAS Open</w:t>
      </w:r>
      <w:r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 xml:space="preserve">2015; </w:t>
      </w:r>
      <w:r w:rsidRPr="00AC653E">
        <w:rPr>
          <w:rFonts w:ascii="Book Antiqua" w:hAnsi="Book Antiqua"/>
          <w:b/>
          <w:sz w:val="24"/>
          <w:szCs w:val="24"/>
        </w:rPr>
        <w:t>4</w:t>
      </w:r>
      <w:r w:rsidRPr="00AC653E">
        <w:rPr>
          <w:rFonts w:ascii="Book Antiqua" w:hAnsi="Book Antiqua"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>30-34 [DOI: 10.1016/j.jpra.2015.04.002]</w:t>
      </w:r>
    </w:p>
    <w:p w14:paraId="5D8ED99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3 </w:t>
      </w:r>
      <w:r w:rsidRPr="00AC653E">
        <w:rPr>
          <w:rFonts w:ascii="Book Antiqua" w:hAnsi="Book Antiqua"/>
          <w:b/>
          <w:sz w:val="24"/>
          <w:szCs w:val="24"/>
        </w:rPr>
        <w:t>Wang Z</w:t>
      </w:r>
      <w:r w:rsidRPr="00AC653E">
        <w:rPr>
          <w:rFonts w:ascii="Book Antiqua" w:hAnsi="Book Antiqua"/>
          <w:sz w:val="24"/>
          <w:szCs w:val="24"/>
        </w:rPr>
        <w:t xml:space="preserve">, Li S, Wang L, Zhang S, Jiang Y, Chen J, Luo D. Polyacrylamide hydrogel injection for breast augmentation: another injectable failure. </w:t>
      </w:r>
      <w:r w:rsidRPr="00AC653E">
        <w:rPr>
          <w:rFonts w:ascii="Book Antiqua" w:hAnsi="Book Antiqua"/>
          <w:i/>
          <w:sz w:val="24"/>
          <w:szCs w:val="24"/>
        </w:rPr>
        <w:t xml:space="preserve">Med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Sci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Monit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2012; </w:t>
      </w:r>
      <w:r w:rsidRPr="00AC653E">
        <w:rPr>
          <w:rFonts w:ascii="Book Antiqua" w:hAnsi="Book Antiqua"/>
          <w:b/>
          <w:sz w:val="24"/>
          <w:szCs w:val="24"/>
        </w:rPr>
        <w:t>18</w:t>
      </w:r>
      <w:r w:rsidRPr="00AC653E">
        <w:rPr>
          <w:rFonts w:ascii="Book Antiqua" w:hAnsi="Book Antiqua"/>
          <w:sz w:val="24"/>
          <w:szCs w:val="24"/>
        </w:rPr>
        <w:t>: CR399-CR408 [PMID: 22648256 DOI: 10.12659/msm.882910]</w:t>
      </w:r>
    </w:p>
    <w:p w14:paraId="4C3F61E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4 </w:t>
      </w:r>
      <w:r w:rsidRPr="00AC653E">
        <w:rPr>
          <w:rFonts w:ascii="Book Antiqua" w:hAnsi="Book Antiqua"/>
          <w:b/>
          <w:sz w:val="24"/>
          <w:szCs w:val="24"/>
        </w:rPr>
        <w:t>Luo SK</w:t>
      </w:r>
      <w:r w:rsidRPr="00AC653E">
        <w:rPr>
          <w:rFonts w:ascii="Book Antiqua" w:hAnsi="Book Antiqua"/>
          <w:sz w:val="24"/>
          <w:szCs w:val="24"/>
        </w:rPr>
        <w:t xml:space="preserve">, Chen GP, Sun ZS, Cheng NX. </w:t>
      </w:r>
      <w:proofErr w:type="gramStart"/>
      <w:r w:rsidRPr="00AC653E">
        <w:rPr>
          <w:rFonts w:ascii="Book Antiqua" w:hAnsi="Book Antiqua"/>
          <w:sz w:val="24"/>
          <w:szCs w:val="24"/>
        </w:rPr>
        <w:t xml:space="preserve">Our strategy in complication management of augmentation </w:t>
      </w:r>
      <w:proofErr w:type="spellStart"/>
      <w:r w:rsidRPr="00AC653E">
        <w:rPr>
          <w:rFonts w:ascii="Book Antiqua" w:hAnsi="Book Antiqua"/>
          <w:sz w:val="24"/>
          <w:szCs w:val="24"/>
        </w:rPr>
        <w:t>mammaplasty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with polyacrylamide hydrogel injection in 235 patients.</w:t>
      </w:r>
      <w:proofErr w:type="gramEnd"/>
      <w:r w:rsidRPr="00AC653E">
        <w:rPr>
          <w:rFonts w:ascii="Book Antiqua" w:hAnsi="Book Antiqua"/>
          <w:sz w:val="24"/>
          <w:szCs w:val="24"/>
        </w:rPr>
        <w:t xml:space="preserve"> </w:t>
      </w:r>
      <w:r w:rsidRPr="00AC653E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Plast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Reconstr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Aesthet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2011; </w:t>
      </w:r>
      <w:r w:rsidRPr="00AC653E">
        <w:rPr>
          <w:rFonts w:ascii="Book Antiqua" w:hAnsi="Book Antiqua"/>
          <w:b/>
          <w:sz w:val="24"/>
          <w:szCs w:val="24"/>
        </w:rPr>
        <w:t>64</w:t>
      </w:r>
      <w:r w:rsidRPr="00AC653E">
        <w:rPr>
          <w:rFonts w:ascii="Book Antiqua" w:hAnsi="Book Antiqua"/>
          <w:sz w:val="24"/>
          <w:szCs w:val="24"/>
        </w:rPr>
        <w:t>: 731-737 [PMID: 21074506 DOI: 10.1016/j.bjps.2010.10.004]</w:t>
      </w:r>
    </w:p>
    <w:p w14:paraId="369CD801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5 </w:t>
      </w:r>
      <w:r w:rsidRPr="00AC653E">
        <w:rPr>
          <w:rFonts w:ascii="Book Antiqua" w:hAnsi="Book Antiqua"/>
          <w:b/>
          <w:sz w:val="24"/>
          <w:szCs w:val="24"/>
        </w:rPr>
        <w:t>Ibrahim RM</w:t>
      </w:r>
      <w:r w:rsidRPr="00AC653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653E">
        <w:rPr>
          <w:rFonts w:ascii="Book Antiqua" w:hAnsi="Book Antiqua"/>
          <w:sz w:val="24"/>
          <w:szCs w:val="24"/>
        </w:rPr>
        <w:t>Lauritzen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C653E">
        <w:rPr>
          <w:rFonts w:ascii="Book Antiqua" w:hAnsi="Book Antiqua"/>
          <w:sz w:val="24"/>
          <w:szCs w:val="24"/>
        </w:rPr>
        <w:t>Krammer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CW. Breastfeeding difficulty after polyacrylamide hydrogel (PAAG) mediated breast augmentation.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Case Rep</w:t>
      </w:r>
      <w:r w:rsidRPr="00AC653E">
        <w:rPr>
          <w:rFonts w:ascii="Book Antiqua" w:hAnsi="Book Antiqua"/>
          <w:sz w:val="24"/>
          <w:szCs w:val="24"/>
        </w:rPr>
        <w:t xml:space="preserve"> 2018; </w:t>
      </w:r>
      <w:r w:rsidRPr="00AC653E">
        <w:rPr>
          <w:rFonts w:ascii="Book Antiqua" w:hAnsi="Book Antiqua"/>
          <w:b/>
          <w:sz w:val="24"/>
          <w:szCs w:val="24"/>
        </w:rPr>
        <w:t>47</w:t>
      </w:r>
      <w:r w:rsidRPr="00AC653E">
        <w:rPr>
          <w:rFonts w:ascii="Book Antiqua" w:hAnsi="Book Antiqua"/>
          <w:sz w:val="24"/>
          <w:szCs w:val="24"/>
        </w:rPr>
        <w:t>: 67-70 [PMID: 29730514 DOI: 10.1016/j.ijscr.2018.04.025]</w:t>
      </w:r>
    </w:p>
    <w:p w14:paraId="3A177176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AC653E">
        <w:rPr>
          <w:rFonts w:ascii="Book Antiqua" w:hAnsi="Book Antiqua"/>
          <w:b/>
          <w:sz w:val="24"/>
          <w:szCs w:val="24"/>
        </w:rPr>
        <w:t>Jin</w:t>
      </w:r>
      <w:proofErr w:type="spellEnd"/>
      <w:r w:rsidRPr="00AC653E">
        <w:rPr>
          <w:rFonts w:ascii="Book Antiqua" w:hAnsi="Book Antiqua"/>
          <w:b/>
          <w:sz w:val="24"/>
          <w:szCs w:val="24"/>
        </w:rPr>
        <w:t xml:space="preserve"> R</w:t>
      </w:r>
      <w:r w:rsidRPr="00AC653E">
        <w:rPr>
          <w:rFonts w:ascii="Book Antiqua" w:hAnsi="Book Antiqua"/>
          <w:sz w:val="24"/>
          <w:szCs w:val="24"/>
        </w:rPr>
        <w:t xml:space="preserve">, Luo X, Wang X, Ma J, Liu F, Yang Q, Yang J, Wang X. Complications and Treatment Strategy After Breast Augmentation by Polyacrylamide Hydrogel Injection: Summary of 10-Year Clinical Experience. </w:t>
      </w:r>
      <w:r w:rsidRPr="00AC653E">
        <w:rPr>
          <w:rFonts w:ascii="Book Antiqua" w:hAnsi="Book Antiqua"/>
          <w:i/>
          <w:sz w:val="24"/>
          <w:szCs w:val="24"/>
        </w:rPr>
        <w:t xml:space="preserve">Aesthetic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Plast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2018; </w:t>
      </w:r>
      <w:r w:rsidRPr="00AC653E">
        <w:rPr>
          <w:rFonts w:ascii="Book Antiqua" w:hAnsi="Book Antiqua"/>
          <w:b/>
          <w:sz w:val="24"/>
          <w:szCs w:val="24"/>
        </w:rPr>
        <w:t>42</w:t>
      </w:r>
      <w:r w:rsidRPr="00AC653E">
        <w:rPr>
          <w:rFonts w:ascii="Book Antiqua" w:hAnsi="Book Antiqua"/>
          <w:sz w:val="24"/>
          <w:szCs w:val="24"/>
        </w:rPr>
        <w:t>: 402-409 [PMID: 29124374 DOI: 10.1007/s00266-017-1006-9]</w:t>
      </w:r>
    </w:p>
    <w:p w14:paraId="30688034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7 </w:t>
      </w:r>
      <w:r w:rsidRPr="00AC653E">
        <w:rPr>
          <w:rFonts w:ascii="Book Antiqua" w:hAnsi="Book Antiqua"/>
          <w:b/>
          <w:sz w:val="24"/>
          <w:szCs w:val="24"/>
        </w:rPr>
        <w:t>Margolis NE</w:t>
      </w:r>
      <w:r w:rsidRPr="00AC653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653E">
        <w:rPr>
          <w:rFonts w:ascii="Book Antiqua" w:hAnsi="Book Antiqua"/>
          <w:sz w:val="24"/>
          <w:szCs w:val="24"/>
        </w:rPr>
        <w:t>Bassiri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-Tehrani B, </w:t>
      </w:r>
      <w:proofErr w:type="spellStart"/>
      <w:r w:rsidRPr="00AC653E">
        <w:rPr>
          <w:rFonts w:ascii="Book Antiqua" w:hAnsi="Book Antiqua"/>
          <w:sz w:val="24"/>
          <w:szCs w:val="24"/>
        </w:rPr>
        <w:t>Chhor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C, Singer C, Hernandez O, Moy L. Polyacrylamide gel breast augmentation: report of two cases and review of the literature.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Imaging</w:t>
      </w:r>
      <w:r w:rsidRPr="00AC653E">
        <w:rPr>
          <w:rFonts w:ascii="Book Antiqua" w:hAnsi="Book Antiqua"/>
          <w:sz w:val="24"/>
          <w:szCs w:val="24"/>
        </w:rPr>
        <w:t xml:space="preserve"> 2015; </w:t>
      </w:r>
      <w:r w:rsidRPr="00AC653E">
        <w:rPr>
          <w:rFonts w:ascii="Book Antiqua" w:hAnsi="Book Antiqua"/>
          <w:b/>
          <w:sz w:val="24"/>
          <w:szCs w:val="24"/>
        </w:rPr>
        <w:t>39</w:t>
      </w:r>
      <w:r w:rsidRPr="00AC653E">
        <w:rPr>
          <w:rFonts w:ascii="Book Antiqua" w:hAnsi="Book Antiqua"/>
          <w:sz w:val="24"/>
          <w:szCs w:val="24"/>
        </w:rPr>
        <w:t>: 339-343 [PMID: 25670236 DOI: 10.1016/j.clinimag.2014.12.008]</w:t>
      </w:r>
    </w:p>
    <w:p w14:paraId="340B178B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8 </w:t>
      </w:r>
      <w:r w:rsidRPr="00AC653E">
        <w:rPr>
          <w:rFonts w:ascii="Book Antiqua" w:hAnsi="Book Antiqua"/>
          <w:b/>
          <w:sz w:val="24"/>
          <w:szCs w:val="24"/>
        </w:rPr>
        <w:t>Leung KM</w:t>
      </w:r>
      <w:r w:rsidRPr="00AC653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653E">
        <w:rPr>
          <w:rFonts w:ascii="Book Antiqua" w:hAnsi="Book Antiqua"/>
          <w:sz w:val="24"/>
          <w:szCs w:val="24"/>
        </w:rPr>
        <w:t>Yeoh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GP, Chan KW. Breast pathology in complications associated with polyacrylamide hydrogel (PAAG) mammoplasty. </w:t>
      </w:r>
      <w:r w:rsidRPr="00AC653E">
        <w:rPr>
          <w:rFonts w:ascii="Book Antiqua" w:hAnsi="Book Antiqua"/>
          <w:i/>
          <w:sz w:val="24"/>
          <w:szCs w:val="24"/>
        </w:rPr>
        <w:t>Hong Kong Med J</w:t>
      </w:r>
      <w:r w:rsidRPr="00AC653E">
        <w:rPr>
          <w:rFonts w:ascii="Book Antiqua" w:hAnsi="Book Antiqua"/>
          <w:sz w:val="24"/>
          <w:szCs w:val="24"/>
        </w:rPr>
        <w:t xml:space="preserve"> 2007; </w:t>
      </w:r>
      <w:r w:rsidRPr="00AC653E">
        <w:rPr>
          <w:rFonts w:ascii="Book Antiqua" w:hAnsi="Book Antiqua"/>
          <w:b/>
          <w:sz w:val="24"/>
          <w:szCs w:val="24"/>
        </w:rPr>
        <w:t>13</w:t>
      </w:r>
      <w:r w:rsidRPr="00AC653E">
        <w:rPr>
          <w:rFonts w:ascii="Book Antiqua" w:hAnsi="Book Antiqua"/>
          <w:sz w:val="24"/>
          <w:szCs w:val="24"/>
        </w:rPr>
        <w:t>: 137-140 [PMID: 17406041]</w:t>
      </w:r>
    </w:p>
    <w:p w14:paraId="2893025E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9 </w:t>
      </w:r>
      <w:r w:rsidRPr="00AC653E">
        <w:rPr>
          <w:rFonts w:ascii="Book Antiqua" w:hAnsi="Book Antiqua"/>
          <w:b/>
          <w:sz w:val="24"/>
          <w:szCs w:val="24"/>
        </w:rPr>
        <w:t>Chen B</w:t>
      </w:r>
      <w:r w:rsidRPr="00AC653E">
        <w:rPr>
          <w:rFonts w:ascii="Book Antiqua" w:hAnsi="Book Antiqua"/>
          <w:sz w:val="24"/>
          <w:szCs w:val="24"/>
        </w:rPr>
        <w:t xml:space="preserve">, Song H. Management of Breast Deformity </w:t>
      </w:r>
      <w:proofErr w:type="gramStart"/>
      <w:r w:rsidRPr="00AC653E">
        <w:rPr>
          <w:rFonts w:ascii="Book Antiqua" w:hAnsi="Book Antiqua"/>
          <w:sz w:val="24"/>
          <w:szCs w:val="24"/>
        </w:rPr>
        <w:t>After</w:t>
      </w:r>
      <w:proofErr w:type="gramEnd"/>
      <w:r w:rsidRPr="00AC653E">
        <w:rPr>
          <w:rFonts w:ascii="Book Antiqua" w:hAnsi="Book Antiqua"/>
          <w:sz w:val="24"/>
          <w:szCs w:val="24"/>
        </w:rPr>
        <w:t xml:space="preserve"> Removal of </w:t>
      </w:r>
      <w:r w:rsidRPr="00AC653E">
        <w:rPr>
          <w:rFonts w:ascii="Book Antiqua" w:hAnsi="Book Antiqua"/>
          <w:sz w:val="24"/>
          <w:szCs w:val="24"/>
        </w:rPr>
        <w:lastRenderedPageBreak/>
        <w:t xml:space="preserve">Injectable Polyacrylamide Hydrogel: Retrospective Study of 200 Cases for 7 Years. </w:t>
      </w:r>
      <w:r w:rsidRPr="00AC653E">
        <w:rPr>
          <w:rFonts w:ascii="Book Antiqua" w:hAnsi="Book Antiqua"/>
          <w:i/>
          <w:sz w:val="24"/>
          <w:szCs w:val="24"/>
        </w:rPr>
        <w:t xml:space="preserve">Aesthetic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Plast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2016; </w:t>
      </w:r>
      <w:r w:rsidRPr="00AC653E">
        <w:rPr>
          <w:rFonts w:ascii="Book Antiqua" w:hAnsi="Book Antiqua"/>
          <w:b/>
          <w:sz w:val="24"/>
          <w:szCs w:val="24"/>
        </w:rPr>
        <w:t>40</w:t>
      </w:r>
      <w:r w:rsidRPr="00AC653E">
        <w:rPr>
          <w:rFonts w:ascii="Book Antiqua" w:hAnsi="Book Antiqua"/>
          <w:sz w:val="24"/>
          <w:szCs w:val="24"/>
        </w:rPr>
        <w:t>: 482-491 [PMID: 27251750 DOI: 10.1007/s00266-016-0646-5]</w:t>
      </w:r>
    </w:p>
    <w:p w14:paraId="2ACEA5F1" w14:textId="77777777" w:rsidR="00F12BAA" w:rsidRPr="00AC653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AC653E">
        <w:rPr>
          <w:rFonts w:ascii="Book Antiqua" w:hAnsi="Book Antiqua"/>
          <w:b/>
          <w:sz w:val="24"/>
          <w:szCs w:val="24"/>
        </w:rPr>
        <w:t>Zemskov</w:t>
      </w:r>
      <w:proofErr w:type="spellEnd"/>
      <w:r w:rsidRPr="00AC653E">
        <w:rPr>
          <w:rFonts w:ascii="Book Antiqua" w:hAnsi="Book Antiqua"/>
          <w:b/>
          <w:sz w:val="24"/>
          <w:szCs w:val="24"/>
        </w:rPr>
        <w:t xml:space="preserve"> VS</w:t>
      </w:r>
      <w:r w:rsidRPr="00AC653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653E">
        <w:rPr>
          <w:rFonts w:ascii="Book Antiqua" w:hAnsi="Book Antiqua"/>
          <w:sz w:val="24"/>
          <w:szCs w:val="24"/>
        </w:rPr>
        <w:t>Zavgorodniĭ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IA, </w:t>
      </w:r>
      <w:proofErr w:type="spellStart"/>
      <w:r w:rsidRPr="00AC653E">
        <w:rPr>
          <w:rFonts w:ascii="Book Antiqua" w:hAnsi="Book Antiqua"/>
          <w:sz w:val="24"/>
          <w:szCs w:val="24"/>
        </w:rPr>
        <w:t>Roshchina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LA, </w:t>
      </w:r>
      <w:proofErr w:type="spellStart"/>
      <w:r w:rsidRPr="00AC653E">
        <w:rPr>
          <w:rFonts w:ascii="Book Antiqua" w:hAnsi="Book Antiqua"/>
          <w:sz w:val="24"/>
          <w:szCs w:val="24"/>
        </w:rPr>
        <w:t>Fedoruk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VI, </w:t>
      </w:r>
      <w:proofErr w:type="spellStart"/>
      <w:r w:rsidRPr="00AC653E">
        <w:rPr>
          <w:rFonts w:ascii="Book Antiqua" w:hAnsi="Book Antiqua"/>
          <w:sz w:val="24"/>
          <w:szCs w:val="24"/>
        </w:rPr>
        <w:t>Zemskova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MV, </w:t>
      </w:r>
      <w:proofErr w:type="spellStart"/>
      <w:r w:rsidRPr="00AC653E">
        <w:rPr>
          <w:rFonts w:ascii="Book Antiqua" w:hAnsi="Book Antiqua"/>
          <w:sz w:val="24"/>
          <w:szCs w:val="24"/>
        </w:rPr>
        <w:t>Kolomatskaia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LB, </w:t>
      </w:r>
      <w:proofErr w:type="spellStart"/>
      <w:r w:rsidRPr="00AC653E">
        <w:rPr>
          <w:rFonts w:ascii="Book Antiqua" w:hAnsi="Book Antiqua"/>
          <w:sz w:val="24"/>
          <w:szCs w:val="24"/>
        </w:rPr>
        <w:t>Slivka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VP. </w:t>
      </w:r>
      <w:proofErr w:type="spellStart"/>
      <w:proofErr w:type="gramStart"/>
      <w:r w:rsidRPr="00AC653E">
        <w:rPr>
          <w:rFonts w:ascii="Book Antiqua" w:hAnsi="Book Antiqua"/>
          <w:sz w:val="24"/>
          <w:szCs w:val="24"/>
        </w:rPr>
        <w:t>Endoprosthesis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of mammary glands using hydrogel prosthesis PAAG </w:t>
      </w:r>
      <w:r>
        <w:rPr>
          <w:rFonts w:ascii="Book Antiqua" w:hAnsi="Book Antiqua"/>
          <w:sz w:val="24"/>
          <w:szCs w:val="24"/>
        </w:rPr>
        <w:t>“</w:t>
      </w:r>
      <w:proofErr w:type="spellStart"/>
      <w:r w:rsidRPr="00AC653E">
        <w:rPr>
          <w:rFonts w:ascii="Book Antiqua" w:hAnsi="Book Antiqua"/>
          <w:sz w:val="24"/>
          <w:szCs w:val="24"/>
        </w:rPr>
        <w:t>Interfall</w:t>
      </w:r>
      <w:proofErr w:type="spellEnd"/>
      <w:r>
        <w:rPr>
          <w:rFonts w:ascii="Book Antiqua" w:hAnsi="Book Antiqua"/>
          <w:sz w:val="24"/>
          <w:szCs w:val="24"/>
        </w:rPr>
        <w:t>”</w:t>
      </w:r>
      <w:r w:rsidRPr="00AC653E">
        <w:rPr>
          <w:rFonts w:ascii="Book Antiqua" w:hAnsi="Book Antiqua"/>
          <w:sz w:val="24"/>
          <w:szCs w:val="24"/>
        </w:rPr>
        <w:t>.</w:t>
      </w:r>
      <w:proofErr w:type="gramEnd"/>
      <w:r w:rsidRPr="00AC653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Klin</w:t>
      </w:r>
      <w:proofErr w:type="spellEnd"/>
      <w:r w:rsidRPr="00AC653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Khir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2000; 23-24 [PMID: 11288272]</w:t>
      </w:r>
    </w:p>
    <w:p w14:paraId="54C0E791" w14:textId="77777777" w:rsidR="00F12BAA" w:rsidRPr="00E3210E" w:rsidRDefault="00F12BAA" w:rsidP="00F12BAA">
      <w:pPr>
        <w:spacing w:line="360" w:lineRule="auto"/>
        <w:rPr>
          <w:rFonts w:ascii="Book Antiqua" w:hAnsi="Book Antiqua"/>
          <w:sz w:val="24"/>
          <w:szCs w:val="24"/>
        </w:rPr>
      </w:pPr>
      <w:r w:rsidRPr="00AC653E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AC653E">
        <w:rPr>
          <w:rFonts w:ascii="Book Antiqua" w:hAnsi="Book Antiqua"/>
          <w:b/>
          <w:sz w:val="24"/>
          <w:szCs w:val="24"/>
        </w:rPr>
        <w:t>Unukovych</w:t>
      </w:r>
      <w:proofErr w:type="spellEnd"/>
      <w:r w:rsidRPr="00AC653E">
        <w:rPr>
          <w:rFonts w:ascii="Book Antiqua" w:hAnsi="Book Antiqua"/>
          <w:b/>
          <w:sz w:val="24"/>
          <w:szCs w:val="24"/>
        </w:rPr>
        <w:t xml:space="preserve"> D</w:t>
      </w:r>
      <w:r w:rsidRPr="00AC653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653E">
        <w:rPr>
          <w:rFonts w:ascii="Book Antiqua" w:hAnsi="Book Antiqua"/>
          <w:sz w:val="24"/>
          <w:szCs w:val="24"/>
        </w:rPr>
        <w:t>Khrapach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C653E">
        <w:rPr>
          <w:rFonts w:ascii="Book Antiqua" w:hAnsi="Book Antiqua"/>
          <w:sz w:val="24"/>
          <w:szCs w:val="24"/>
        </w:rPr>
        <w:t>Wickman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653E">
        <w:rPr>
          <w:rFonts w:ascii="Book Antiqua" w:hAnsi="Book Antiqua"/>
          <w:sz w:val="24"/>
          <w:szCs w:val="24"/>
        </w:rPr>
        <w:t>Liljegren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653E">
        <w:rPr>
          <w:rFonts w:ascii="Book Antiqua" w:hAnsi="Book Antiqua"/>
          <w:sz w:val="24"/>
          <w:szCs w:val="24"/>
        </w:rPr>
        <w:t>Mishalov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C653E">
        <w:rPr>
          <w:rFonts w:ascii="Book Antiqua" w:hAnsi="Book Antiqua"/>
          <w:sz w:val="24"/>
          <w:szCs w:val="24"/>
        </w:rPr>
        <w:t>Patlazhan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AC653E">
        <w:rPr>
          <w:rFonts w:ascii="Book Antiqua" w:hAnsi="Book Antiqua"/>
          <w:sz w:val="24"/>
          <w:szCs w:val="24"/>
        </w:rPr>
        <w:t>Sandelin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K. Polyacrylamide gel injections for breast augmentation: management of complications in 106 patients, a multicenter study. </w:t>
      </w:r>
      <w:r w:rsidRPr="00AC653E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AC653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653E">
        <w:rPr>
          <w:rFonts w:ascii="Book Antiqua" w:hAnsi="Book Antiqua"/>
          <w:sz w:val="24"/>
          <w:szCs w:val="24"/>
        </w:rPr>
        <w:t xml:space="preserve"> 2012; </w:t>
      </w:r>
      <w:r w:rsidRPr="00AC653E">
        <w:rPr>
          <w:rFonts w:ascii="Book Antiqua" w:hAnsi="Book Antiqua"/>
          <w:b/>
          <w:sz w:val="24"/>
          <w:szCs w:val="24"/>
        </w:rPr>
        <w:t>36</w:t>
      </w:r>
      <w:r w:rsidRPr="00AC653E">
        <w:rPr>
          <w:rFonts w:ascii="Book Antiqua" w:hAnsi="Book Antiqua"/>
          <w:sz w:val="24"/>
          <w:szCs w:val="24"/>
        </w:rPr>
        <w:t>: 695-701 [PMID: 21932147 DOI: 10.1007/s00268-011-1273-6]</w:t>
      </w:r>
    </w:p>
    <w:p w14:paraId="0780776D" w14:textId="0F31E9A7" w:rsidR="00F12BAA" w:rsidRPr="00AC653E" w:rsidRDefault="00F12BAA" w:rsidP="00F12BAA">
      <w:pPr>
        <w:widowControl/>
        <w:spacing w:line="360" w:lineRule="auto"/>
        <w:jc w:val="right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AC653E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AC653E">
        <w:rPr>
          <w:rFonts w:ascii="Book Antiqua" w:hAnsi="Book Antiqua"/>
          <w:sz w:val="24"/>
          <w:szCs w:val="24"/>
          <w:lang w:val="it-IT"/>
        </w:rPr>
        <w:t xml:space="preserve"> </w:t>
      </w:r>
      <w:r w:rsidRPr="00AC653E">
        <w:rPr>
          <w:rFonts w:ascii="Book Antiqua" w:hAnsi="Book Antiqua"/>
          <w:sz w:val="24"/>
          <w:szCs w:val="24"/>
        </w:rPr>
        <w:t xml:space="preserve">Gabriel S, Santiago FR 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AC653E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AC653E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FF6347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AC653E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AC653E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F44814" w:rsidRPr="00F44814">
        <w:rPr>
          <w:rFonts w:ascii="Book Antiqua" w:hAnsi="Book Antiqua" w:cs="Mangal" w:hint="eastAsia"/>
          <w:bCs/>
          <w:sz w:val="24"/>
          <w:szCs w:val="24"/>
          <w:lang w:val="it-IT" w:bidi="hi-IN"/>
        </w:rPr>
        <w:t xml:space="preserve"> Liu JH</w:t>
      </w:r>
    </w:p>
    <w:p w14:paraId="66724A97" w14:textId="77777777" w:rsidR="00F12BAA" w:rsidRPr="00AC653E" w:rsidRDefault="00F12BAA" w:rsidP="00F12BAA">
      <w:pPr>
        <w:pStyle w:val="ab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bidi="hi-IN"/>
        </w:rPr>
      </w:pPr>
    </w:p>
    <w:p w14:paraId="49A47353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AC653E">
        <w:rPr>
          <w:rFonts w:ascii="Book Antiqua" w:hAnsi="Book Antiqua" w:cs="宋体"/>
          <w:sz w:val="24"/>
          <w:szCs w:val="24"/>
        </w:rPr>
        <w:t>Medicine, Research and Experimental</w:t>
      </w:r>
    </w:p>
    <w:p w14:paraId="44E90348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AC653E">
        <w:rPr>
          <w:rFonts w:ascii="Book Antiqua" w:hAnsi="Book Antiqua" w:cs="Helvetica"/>
          <w:sz w:val="24"/>
          <w:szCs w:val="24"/>
        </w:rPr>
        <w:t>China</w:t>
      </w:r>
    </w:p>
    <w:p w14:paraId="3A2FA99D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653E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518AB850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AC653E">
        <w:rPr>
          <w:rFonts w:ascii="Book Antiqua" w:hAnsi="Book Antiqua" w:cs="Helvetica"/>
          <w:sz w:val="24"/>
          <w:szCs w:val="24"/>
        </w:rPr>
        <w:t>A</w:t>
      </w:r>
      <w:proofErr w:type="gramEnd"/>
      <w:r w:rsidRPr="00AC653E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51CDAB74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B (Very good): B</w:t>
      </w:r>
    </w:p>
    <w:p w14:paraId="5A376B8A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C (Good): C</w:t>
      </w:r>
    </w:p>
    <w:p w14:paraId="1B256447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D (Fair): 0</w:t>
      </w:r>
    </w:p>
    <w:p w14:paraId="0484B4CA" w14:textId="77777777" w:rsidR="00F12BAA" w:rsidRPr="00AC653E" w:rsidRDefault="00F12BAA" w:rsidP="00F12BAA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653E">
        <w:rPr>
          <w:rFonts w:ascii="Book Antiqua" w:hAnsi="Book Antiqua" w:cs="Helvetica"/>
          <w:sz w:val="24"/>
          <w:szCs w:val="24"/>
        </w:rPr>
        <w:t>Grade E (Poor): 0</w:t>
      </w:r>
    </w:p>
    <w:bookmarkEnd w:id="7"/>
    <w:p w14:paraId="72185750" w14:textId="77777777" w:rsidR="00F12BAA" w:rsidRPr="00AC653E" w:rsidRDefault="00F12BAA" w:rsidP="00F12BAA">
      <w:pPr>
        <w:widowControl/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AC653E">
        <w:rPr>
          <w:rFonts w:ascii="Book Antiqua" w:hAnsi="Book Antiqua"/>
          <w:color w:val="000000"/>
          <w:sz w:val="24"/>
          <w:szCs w:val="24"/>
        </w:rPr>
        <w:br w:type="page"/>
      </w:r>
    </w:p>
    <w:p w14:paraId="141D019F" w14:textId="77777777" w:rsidR="00F12BAA" w:rsidRPr="00351DC3" w:rsidRDefault="00F12BAA" w:rsidP="00F12BAA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4A0F1A97" w14:textId="2E5026DD" w:rsidR="0022281B" w:rsidRPr="00351DC3" w:rsidRDefault="0022281B" w:rsidP="00327CB8">
      <w:pPr>
        <w:spacing w:line="360" w:lineRule="auto"/>
        <w:rPr>
          <w:rStyle w:val="fontstyle11"/>
          <w:rFonts w:ascii="Book Antiqua" w:hAnsi="Book Antiqua"/>
          <w:b w:val="0"/>
          <w:i w:val="0"/>
        </w:rPr>
      </w:pPr>
    </w:p>
    <w:p w14:paraId="62B1D7BB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341E195C" wp14:editId="01BF9C51">
            <wp:extent cx="5274310" cy="3014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52787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FF7E" w14:textId="3B15E6AC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ure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1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Ultraso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und</w:t>
      </w:r>
      <w:r w:rsidR="00684B83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show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>ing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one of the subcutaneous fluid</w:t>
      </w:r>
      <w:r w:rsidR="00660AE0" w:rsidRPr="0093798F">
        <w:rPr>
          <w:rFonts w:ascii="Book Antiqua" w:hAnsi="Book Antiqua"/>
          <w:b/>
          <w:color w:val="000000"/>
          <w:sz w:val="24"/>
          <w:szCs w:val="24"/>
        </w:rPr>
        <w:t>-filled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regions from 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 xml:space="preserve">the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left vulva to pubic symphysis 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 xml:space="preserve">that was </w:t>
      </w:r>
      <w:proofErr w:type="spellStart"/>
      <w:r w:rsidRPr="0093798F">
        <w:rPr>
          <w:rFonts w:ascii="Book Antiqua" w:hAnsi="Book Antiqua"/>
          <w:b/>
          <w:color w:val="000000"/>
          <w:sz w:val="24"/>
          <w:szCs w:val="24"/>
        </w:rPr>
        <w:t>multilocular</w:t>
      </w:r>
      <w:proofErr w:type="spellEnd"/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and mobil</w:t>
      </w:r>
      <w:r w:rsidR="000C156D" w:rsidRPr="0093798F">
        <w:rPr>
          <w:rFonts w:ascii="Book Antiqua" w:hAnsi="Book Antiqua"/>
          <w:b/>
          <w:color w:val="000000"/>
          <w:sz w:val="24"/>
          <w:szCs w:val="24"/>
        </w:rPr>
        <w:t>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3D2F6774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EA0AF72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2EDC8440" wp14:editId="5CCA6743">
            <wp:extent cx="5274310" cy="2960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9694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8E3E" w14:textId="0F18BC55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ure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2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P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>elvic enhanced nuclear magnetic resonance scan reveal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>ing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 xml:space="preserve"> a cystic area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in </w:t>
      </w:r>
      <w:r w:rsidRPr="0093798F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93798F">
        <w:rPr>
          <w:rFonts w:ascii="Book Antiqua" w:hAnsi="Book Antiqua"/>
          <w:b/>
          <w:color w:val="000000"/>
          <w:sz w:val="24"/>
          <w:szCs w:val="24"/>
        </w:rPr>
        <w:t>left vulva, as shown by the arrow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6698B497" w14:textId="77777777" w:rsidR="0002538D" w:rsidRPr="0093798F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B54FD6B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lastRenderedPageBreak/>
        <w:drawing>
          <wp:inline distT="0" distB="0" distL="0" distR="0" wp14:anchorId="5BE86847" wp14:editId="7DF55E0E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49261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F50" w14:textId="2228DF5B" w:rsidR="0002538D" w:rsidRPr="0093798F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93798F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>ure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 3</w:t>
      </w:r>
      <w:r w:rsidR="0093798F" w:rsidRPr="0093798F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Yellow material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that resembled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bean dregs without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an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obvious capsule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 xml:space="preserve">was </w:t>
      </w:r>
      <w:r w:rsidRPr="0093798F">
        <w:rPr>
          <w:rFonts w:ascii="Book Antiqua" w:hAnsi="Book Antiqua"/>
          <w:b/>
          <w:color w:val="000000"/>
          <w:sz w:val="24"/>
          <w:szCs w:val="24"/>
        </w:rPr>
        <w:t xml:space="preserve">found during </w:t>
      </w:r>
      <w:r w:rsidR="00EC3AFD" w:rsidRPr="0093798F">
        <w:rPr>
          <w:rFonts w:ascii="Book Antiqua" w:hAnsi="Book Antiqua"/>
          <w:b/>
          <w:color w:val="000000"/>
          <w:sz w:val="24"/>
          <w:szCs w:val="24"/>
        </w:rPr>
        <w:t>surgery</w:t>
      </w:r>
      <w:r w:rsidRPr="0093798F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217467CE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9BF1837" w14:textId="5649D7C5" w:rsidR="0002538D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noProof/>
        </w:rPr>
        <w:lastRenderedPageBreak/>
        <w:drawing>
          <wp:inline distT="0" distB="0" distL="0" distR="0" wp14:anchorId="1A1249DE" wp14:editId="77C2F13D">
            <wp:extent cx="5274310" cy="31426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535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A94F" w14:textId="1196F9EA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93798F" w:rsidRPr="00C84394">
        <w:rPr>
          <w:rFonts w:ascii="Book Antiqua" w:hAnsi="Book Antiqua"/>
          <w:b/>
          <w:color w:val="000000"/>
          <w:sz w:val="24"/>
          <w:szCs w:val="24"/>
        </w:rPr>
        <w:t>ure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4</w:t>
      </w:r>
      <w:r w:rsidR="0093798F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Microscopic appearance of the gray-white and gray-yellow tissue </w:t>
      </w:r>
      <w:r w:rsidR="003B2A81" w:rsidRPr="00C84394">
        <w:rPr>
          <w:rFonts w:ascii="Book Antiqua" w:hAnsi="Book Antiqua"/>
          <w:b/>
          <w:color w:val="000000"/>
          <w:sz w:val="24"/>
          <w:szCs w:val="24"/>
        </w:rPr>
        <w:t xml:space="preserve">revealed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dilated or fissured interconnected cysts with </w:t>
      </w:r>
      <w:proofErr w:type="spellStart"/>
      <w:r w:rsidRPr="00C84394">
        <w:rPr>
          <w:rFonts w:ascii="Book Antiqua" w:hAnsi="Book Antiqua"/>
          <w:b/>
          <w:color w:val="000000"/>
          <w:sz w:val="24"/>
          <w:szCs w:val="24"/>
        </w:rPr>
        <w:t>pseudopapillary</w:t>
      </w:r>
      <w:proofErr w:type="spellEnd"/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structures.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 The cyst wall </w:t>
      </w:r>
      <w:r w:rsidR="003B2A81" w:rsidRPr="00C84394">
        <w:rPr>
          <w:rFonts w:ascii="Book Antiqua" w:hAnsi="Book Antiqua"/>
          <w:color w:val="000000"/>
          <w:sz w:val="24"/>
          <w:szCs w:val="24"/>
        </w:rPr>
        <w:t xml:space="preserve">was </w:t>
      </w:r>
      <w:r w:rsidRPr="00C84394">
        <w:rPr>
          <w:rFonts w:ascii="Book Antiqua" w:hAnsi="Book Antiqua"/>
          <w:color w:val="000000"/>
          <w:sz w:val="24"/>
          <w:szCs w:val="24"/>
        </w:rPr>
        <w:t xml:space="preserve">composed of fibrous tissue with hyaline degeneration. There are 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many </w:t>
      </w:r>
      <w:r w:rsidRPr="00C84394">
        <w:rPr>
          <w:rFonts w:ascii="Book Antiqua" w:hAnsi="Book Antiqua"/>
          <w:color w:val="000000"/>
          <w:sz w:val="24"/>
          <w:szCs w:val="24"/>
        </w:rPr>
        <w:t>tissue cells and foreign body giant cells in the inner wall (hematoxylin and eosin</w:t>
      </w:r>
      <w:r w:rsidR="0053036A" w:rsidRPr="00C84394">
        <w:rPr>
          <w:rFonts w:ascii="Book Antiqua" w:hAnsi="Book Antiqua"/>
          <w:color w:val="000000"/>
          <w:sz w:val="24"/>
          <w:szCs w:val="24"/>
        </w:rPr>
        <w:t xml:space="preserve"> staining</w:t>
      </w:r>
      <w:r w:rsidRPr="00C84394">
        <w:rPr>
          <w:rFonts w:ascii="Book Antiqua" w:hAnsi="Book Antiqua"/>
          <w:color w:val="000000"/>
          <w:sz w:val="24"/>
          <w:szCs w:val="24"/>
        </w:rPr>
        <w:t>; original magnification:</w:t>
      </w:r>
      <w:r w:rsidRPr="00C84394">
        <w:rPr>
          <w:rFonts w:ascii="Book Antiqua" w:eastAsia="等线" w:hAnsi="Book Antiqua" w:cs="Times New Roman"/>
          <w:color w:val="000000"/>
          <w:sz w:val="24"/>
          <w:szCs w:val="24"/>
        </w:rPr>
        <w:t xml:space="preserve"> </w:t>
      </w:r>
      <w:r w:rsidRPr="00C84394">
        <w:rPr>
          <w:rFonts w:ascii="Book Antiqua" w:hAnsi="Book Antiqua"/>
          <w:color w:val="000000"/>
          <w:sz w:val="24"/>
          <w:szCs w:val="24"/>
        </w:rPr>
        <w:t>200</w:t>
      </w:r>
      <w:r w:rsidR="0093798F" w:rsidRPr="00C84394">
        <w:rPr>
          <w:rFonts w:ascii="Book Antiqua" w:hAnsi="Book Antiqua"/>
          <w:color w:val="000000"/>
          <w:sz w:val="24"/>
          <w:szCs w:val="24"/>
        </w:rPr>
        <w:t>×</w:t>
      </w:r>
      <w:r w:rsidRPr="00C84394">
        <w:rPr>
          <w:rFonts w:ascii="Book Antiqua" w:hAnsi="Book Antiqua"/>
          <w:color w:val="000000"/>
          <w:sz w:val="24"/>
          <w:szCs w:val="24"/>
        </w:rPr>
        <w:t>)</w:t>
      </w:r>
      <w:r w:rsidR="003B2A81" w:rsidRPr="00C84394">
        <w:rPr>
          <w:rFonts w:ascii="Book Antiqua" w:hAnsi="Book Antiqua"/>
          <w:color w:val="000000"/>
          <w:sz w:val="24"/>
          <w:szCs w:val="24"/>
        </w:rPr>
        <w:t>.</w:t>
      </w:r>
    </w:p>
    <w:p w14:paraId="45100B4F" w14:textId="4954618B" w:rsidR="00A71052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2A1DC151" w14:textId="112FB346" w:rsidR="00A71052" w:rsidRPr="0093798F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9A03A90" w14:textId="47FD639E" w:rsidR="00A71052" w:rsidRPr="00351DC3" w:rsidRDefault="00A71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313BFF70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65C326F5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5423E6">
        <w:rPr>
          <w:rFonts w:ascii="Book Antiqua" w:hAnsi="Book Antiqua"/>
          <w:noProof/>
          <w:color w:val="000000"/>
          <w:sz w:val="24"/>
          <w:szCs w:val="24"/>
        </w:rPr>
        <w:lastRenderedPageBreak/>
        <w:drawing>
          <wp:inline distT="0" distB="0" distL="0" distR="0" wp14:anchorId="40E5977B" wp14:editId="42F1276B">
            <wp:extent cx="5274310" cy="30245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72812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697C" w14:textId="579F78B8" w:rsidR="0002538D" w:rsidRPr="00C84394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 xml:space="preserve">ure </w:t>
      </w:r>
      <w:r w:rsidR="00C84394">
        <w:rPr>
          <w:rFonts w:ascii="Book Antiqua" w:hAnsi="Book Antiqua"/>
          <w:b/>
          <w:color w:val="000000"/>
          <w:sz w:val="24"/>
          <w:szCs w:val="24"/>
        </w:rPr>
        <w:t>5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proofErr w:type="gramStart"/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>An</w:t>
      </w:r>
      <w:proofErr w:type="gramEnd"/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 abdominal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 computed tomography scan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showed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extensive infiltration and effusion from </w:t>
      </w:r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 xml:space="preserve">left hypochondriac region to </w:t>
      </w:r>
      <w:r w:rsidRPr="00C84394">
        <w:rPr>
          <w:rFonts w:ascii="Book Antiqua" w:eastAsia="等线" w:hAnsi="Book Antiqua" w:cs="Times New Roman"/>
          <w:b/>
          <w:color w:val="000000"/>
          <w:sz w:val="24"/>
          <w:szCs w:val="24"/>
        </w:rPr>
        <w:t xml:space="preserve">the </w:t>
      </w:r>
      <w:r w:rsidR="008B47F1" w:rsidRPr="00C84394">
        <w:rPr>
          <w:rFonts w:ascii="Book Antiqua" w:hAnsi="Book Antiqua"/>
          <w:b/>
          <w:color w:val="000000"/>
          <w:sz w:val="24"/>
          <w:szCs w:val="24"/>
        </w:rPr>
        <w:t>vulva, as indicated by the arrow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.</w:t>
      </w:r>
    </w:p>
    <w:p w14:paraId="2C6D83C7" w14:textId="77777777" w:rsidR="0002538D" w:rsidRPr="00351DC3" w:rsidRDefault="0002538D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006538F2" w14:textId="77777777" w:rsidR="0002538D" w:rsidRPr="00351DC3" w:rsidRDefault="00B06052" w:rsidP="00327CB8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 w:rsidRPr="00351DC3">
        <w:rPr>
          <w:rFonts w:ascii="Book Antiqua" w:hAnsi="Book Antiqua"/>
          <w:noProof/>
          <w:color w:val="000000"/>
          <w:sz w:val="24"/>
          <w:szCs w:val="24"/>
        </w:rPr>
        <w:drawing>
          <wp:inline distT="0" distB="0" distL="0" distR="0" wp14:anchorId="388216A1" wp14:editId="71AAE166">
            <wp:extent cx="5274310" cy="27489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71114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529D" w14:textId="3B27BFE8" w:rsidR="0002538D" w:rsidRPr="00C84394" w:rsidRDefault="00B06052" w:rsidP="00327CB8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C84394">
        <w:rPr>
          <w:rFonts w:ascii="Book Antiqua" w:hAnsi="Book Antiqua"/>
          <w:b/>
          <w:color w:val="000000"/>
          <w:sz w:val="24"/>
          <w:szCs w:val="24"/>
        </w:rPr>
        <w:t>Fig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>ure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6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>U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ltrasonography of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the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bilateral hypochondria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>c region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="0053036A" w:rsidRPr="00C84394">
        <w:rPr>
          <w:rFonts w:ascii="Book Antiqua" w:hAnsi="Book Antiqua"/>
          <w:b/>
          <w:color w:val="000000"/>
          <w:sz w:val="24"/>
          <w:szCs w:val="24"/>
        </w:rPr>
        <w:t>demonst</w:t>
      </w:r>
      <w:r w:rsidR="00C84394" w:rsidRPr="00C84394">
        <w:rPr>
          <w:rFonts w:ascii="Book Antiqua" w:hAnsi="Book Antiqua"/>
          <w:b/>
          <w:color w:val="000000"/>
          <w:sz w:val="24"/>
          <w:szCs w:val="24"/>
        </w:rPr>
        <w:t>r</w:t>
      </w:r>
      <w:r w:rsidR="0053036A" w:rsidRPr="00C84394">
        <w:rPr>
          <w:rFonts w:ascii="Book Antiqua" w:hAnsi="Book Antiqua"/>
          <w:b/>
          <w:color w:val="000000"/>
          <w:sz w:val="24"/>
          <w:szCs w:val="24"/>
        </w:rPr>
        <w:t xml:space="preserve">ating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that there was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a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 xml:space="preserve">hypoechoic area </w:t>
      </w:r>
      <w:r w:rsidR="00462637" w:rsidRPr="00C84394">
        <w:rPr>
          <w:rFonts w:ascii="Book Antiqua" w:hAnsi="Book Antiqua"/>
          <w:b/>
          <w:color w:val="000000"/>
          <w:sz w:val="24"/>
          <w:szCs w:val="24"/>
        </w:rPr>
        <w:t xml:space="preserve">shaped like a bar </w:t>
      </w:r>
      <w:r w:rsidRPr="00C84394">
        <w:rPr>
          <w:rFonts w:ascii="Book Antiqua" w:hAnsi="Book Antiqua"/>
          <w:b/>
          <w:color w:val="000000"/>
          <w:sz w:val="24"/>
          <w:szCs w:val="24"/>
        </w:rPr>
        <w:t>on each side.</w:t>
      </w:r>
    </w:p>
    <w:sectPr w:rsidR="0002538D" w:rsidRPr="00C84394" w:rsidSect="0093798F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396D85" w16cid:durableId="213CCDF7"/>
  <w16cid:commentId w16cid:paraId="4DC4AC2E" w16cid:durableId="213CCDF8"/>
  <w16cid:commentId w16cid:paraId="019F6283" w16cid:durableId="213CCDF9"/>
  <w16cid:commentId w16cid:paraId="7B66D11C" w16cid:durableId="213CCDFA"/>
  <w16cid:commentId w16cid:paraId="117A9603" w16cid:durableId="213CCDFB"/>
  <w16cid:commentId w16cid:paraId="67264669" w16cid:durableId="213CCDFC"/>
  <w16cid:commentId w16cid:paraId="46506D53" w16cid:durableId="213CCDFD"/>
  <w16cid:commentId w16cid:paraId="451E43FC" w16cid:durableId="213CCDF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B4675" w14:textId="77777777" w:rsidR="00222F31" w:rsidRDefault="00222F31">
      <w:r>
        <w:separator/>
      </w:r>
    </w:p>
  </w:endnote>
  <w:endnote w:type="continuationSeparator" w:id="0">
    <w:p w14:paraId="0C28A742" w14:textId="77777777" w:rsidR="00222F31" w:rsidRDefault="0022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Antiqua-Bold">
    <w:altName w:val="Cambria"/>
    <w:charset w:val="00"/>
    <w:family w:val="roman"/>
    <w:pitch w:val="default"/>
  </w:font>
  <w:font w:name="BookAntiqua-Italic">
    <w:altName w:val="Cambria"/>
    <w:charset w:val="00"/>
    <w:family w:val="roman"/>
    <w:pitch w:val="default"/>
  </w:font>
  <w:font w:name="BookAntiqua">
    <w:altName w:val="Cambria"/>
    <w:charset w:val="00"/>
    <w:family w:val="roman"/>
    <w:pitch w:val="default"/>
  </w:font>
  <w:font w:name="BookAntiqua-BoldItalic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BA67F" w14:textId="77777777" w:rsidR="00112A85" w:rsidRDefault="00112A85">
    <w:pPr>
      <w:pStyle w:val="a4"/>
    </w:pPr>
    <w:r>
      <w:rPr>
        <w:rFonts w:hint="eastAsia"/>
      </w:rPr>
      <w:t>T</w:t>
    </w:r>
    <w:r w:rsidRPr="00252BB7">
      <w:t xml:space="preserve">he guidelines of the </w:t>
    </w:r>
    <w:r>
      <w:rPr>
        <w:rFonts w:hint="eastAsia"/>
      </w:rPr>
      <w:t>CARE</w:t>
    </w:r>
    <w:r>
      <w:t xml:space="preserve"> Checklist (2016) have been adopted.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E36FE" w14:textId="77777777" w:rsidR="00222F31" w:rsidRDefault="00222F31">
      <w:r>
        <w:separator/>
      </w:r>
    </w:p>
  </w:footnote>
  <w:footnote w:type="continuationSeparator" w:id="0">
    <w:p w14:paraId="5E4BEA43" w14:textId="77777777" w:rsidR="00222F31" w:rsidRDefault="00222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976924"/>
      <w:docPartObj>
        <w:docPartGallery w:val="Page Numbers (Top of Page)"/>
        <w:docPartUnique/>
      </w:docPartObj>
    </w:sdtPr>
    <w:sdtEndPr/>
    <w:sdtContent>
      <w:p w14:paraId="3C559EA7" w14:textId="77777777" w:rsidR="00112A85" w:rsidRDefault="00112A85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EA8" w:rsidRPr="00635EA8">
          <w:rPr>
            <w:noProof/>
            <w:lang w:val="zh-CN"/>
          </w:rPr>
          <w:t>5</w:t>
        </w:r>
        <w:r>
          <w:fldChar w:fldCharType="end"/>
        </w:r>
      </w:p>
    </w:sdtContent>
  </w:sdt>
  <w:p w14:paraId="3BB433A0" w14:textId="77777777" w:rsidR="00112A85" w:rsidRDefault="00112A8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254EA818">
      <w:start w:val="1"/>
      <w:numFmt w:val="decimal"/>
      <w:lvlText w:val="%1."/>
      <w:lvlJc w:val="left"/>
      <w:pPr>
        <w:ind w:left="720" w:hanging="360"/>
      </w:pPr>
    </w:lvl>
    <w:lvl w:ilvl="1" w:tplc="309C6052">
      <w:start w:val="1"/>
      <w:numFmt w:val="lowerLetter"/>
      <w:lvlText w:val="%2."/>
      <w:lvlJc w:val="left"/>
      <w:pPr>
        <w:ind w:left="1440" w:hanging="360"/>
      </w:pPr>
    </w:lvl>
    <w:lvl w:ilvl="2" w:tplc="B4FC9E1C">
      <w:start w:val="1"/>
      <w:numFmt w:val="lowerRoman"/>
      <w:lvlText w:val="%3."/>
      <w:lvlJc w:val="right"/>
      <w:pPr>
        <w:ind w:left="2160" w:hanging="180"/>
      </w:pPr>
    </w:lvl>
    <w:lvl w:ilvl="3" w:tplc="07907314">
      <w:start w:val="1"/>
      <w:numFmt w:val="decimal"/>
      <w:lvlText w:val="%4."/>
      <w:lvlJc w:val="left"/>
      <w:pPr>
        <w:ind w:left="2880" w:hanging="360"/>
      </w:pPr>
    </w:lvl>
    <w:lvl w:ilvl="4" w:tplc="508216EE">
      <w:start w:val="1"/>
      <w:numFmt w:val="lowerLetter"/>
      <w:lvlText w:val="%5."/>
      <w:lvlJc w:val="left"/>
      <w:pPr>
        <w:ind w:left="3600" w:hanging="360"/>
      </w:pPr>
    </w:lvl>
    <w:lvl w:ilvl="5" w:tplc="F8D8FC6A">
      <w:start w:val="1"/>
      <w:numFmt w:val="lowerRoman"/>
      <w:lvlText w:val="%6."/>
      <w:lvlJc w:val="right"/>
      <w:pPr>
        <w:ind w:left="4320" w:hanging="180"/>
      </w:pPr>
    </w:lvl>
    <w:lvl w:ilvl="6" w:tplc="39B2EB2A">
      <w:start w:val="1"/>
      <w:numFmt w:val="decimal"/>
      <w:lvlText w:val="%7."/>
      <w:lvlJc w:val="left"/>
      <w:pPr>
        <w:ind w:left="5040" w:hanging="360"/>
      </w:pPr>
    </w:lvl>
    <w:lvl w:ilvl="7" w:tplc="58AE6078">
      <w:start w:val="1"/>
      <w:numFmt w:val="lowerLetter"/>
      <w:lvlText w:val="%8."/>
      <w:lvlJc w:val="left"/>
      <w:pPr>
        <w:ind w:left="5760" w:hanging="360"/>
      </w:pPr>
    </w:lvl>
    <w:lvl w:ilvl="8" w:tplc="5D282F3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36CD1"/>
    <w:multiLevelType w:val="multilevel"/>
    <w:tmpl w:val="6A336CD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hineID" w:val="207|207|197|185|203|197|199|187|197|187|185|197|204|199|197|205|202|"/>
    <w:docVar w:name="Username" w:val="Editor"/>
  </w:docVars>
  <w:rsids>
    <w:rsidRoot w:val="003310CC"/>
    <w:rsid w:val="00007A0A"/>
    <w:rsid w:val="00020F1A"/>
    <w:rsid w:val="0002538D"/>
    <w:rsid w:val="00036995"/>
    <w:rsid w:val="00044E84"/>
    <w:rsid w:val="00045265"/>
    <w:rsid w:val="00055B15"/>
    <w:rsid w:val="0007043A"/>
    <w:rsid w:val="00077503"/>
    <w:rsid w:val="000A6F9F"/>
    <w:rsid w:val="000C0F35"/>
    <w:rsid w:val="000C156D"/>
    <w:rsid w:val="000C6FA9"/>
    <w:rsid w:val="000D300C"/>
    <w:rsid w:val="00112A85"/>
    <w:rsid w:val="00127C39"/>
    <w:rsid w:val="001315F6"/>
    <w:rsid w:val="001339B8"/>
    <w:rsid w:val="00144682"/>
    <w:rsid w:val="00150167"/>
    <w:rsid w:val="00150E23"/>
    <w:rsid w:val="00187358"/>
    <w:rsid w:val="001976BD"/>
    <w:rsid w:val="001B4CC7"/>
    <w:rsid w:val="001D2CCA"/>
    <w:rsid w:val="001D7CE9"/>
    <w:rsid w:val="001E0D46"/>
    <w:rsid w:val="001F3208"/>
    <w:rsid w:val="001F6408"/>
    <w:rsid w:val="001F6E55"/>
    <w:rsid w:val="001F7FFE"/>
    <w:rsid w:val="002142C9"/>
    <w:rsid w:val="0022281B"/>
    <w:rsid w:val="00222F31"/>
    <w:rsid w:val="00231035"/>
    <w:rsid w:val="002361FA"/>
    <w:rsid w:val="00240EF3"/>
    <w:rsid w:val="00252BB7"/>
    <w:rsid w:val="00276D11"/>
    <w:rsid w:val="002944EA"/>
    <w:rsid w:val="002A4FD6"/>
    <w:rsid w:val="002C0916"/>
    <w:rsid w:val="002D6070"/>
    <w:rsid w:val="003120A2"/>
    <w:rsid w:val="003231CC"/>
    <w:rsid w:val="00327CB8"/>
    <w:rsid w:val="00330E36"/>
    <w:rsid w:val="00330E6B"/>
    <w:rsid w:val="003310CC"/>
    <w:rsid w:val="00351DC3"/>
    <w:rsid w:val="00355FDA"/>
    <w:rsid w:val="00361ADE"/>
    <w:rsid w:val="00386C03"/>
    <w:rsid w:val="003878B3"/>
    <w:rsid w:val="00394057"/>
    <w:rsid w:val="003A136A"/>
    <w:rsid w:val="003A2074"/>
    <w:rsid w:val="003B2A81"/>
    <w:rsid w:val="003B6444"/>
    <w:rsid w:val="003C365D"/>
    <w:rsid w:val="003C45CF"/>
    <w:rsid w:val="003D71DD"/>
    <w:rsid w:val="003D7D78"/>
    <w:rsid w:val="003E5FAA"/>
    <w:rsid w:val="003F5261"/>
    <w:rsid w:val="003F5515"/>
    <w:rsid w:val="004073D1"/>
    <w:rsid w:val="00411324"/>
    <w:rsid w:val="00411D3A"/>
    <w:rsid w:val="00421C82"/>
    <w:rsid w:val="00430DF3"/>
    <w:rsid w:val="00431330"/>
    <w:rsid w:val="004551E8"/>
    <w:rsid w:val="00462637"/>
    <w:rsid w:val="004628C9"/>
    <w:rsid w:val="00480CC2"/>
    <w:rsid w:val="004916E5"/>
    <w:rsid w:val="004A28C3"/>
    <w:rsid w:val="004D43EF"/>
    <w:rsid w:val="004E2125"/>
    <w:rsid w:val="0051577D"/>
    <w:rsid w:val="0053036A"/>
    <w:rsid w:val="00534A06"/>
    <w:rsid w:val="005423E6"/>
    <w:rsid w:val="00591C67"/>
    <w:rsid w:val="00592552"/>
    <w:rsid w:val="005E1A0E"/>
    <w:rsid w:val="005F601D"/>
    <w:rsid w:val="0061493B"/>
    <w:rsid w:val="00635687"/>
    <w:rsid w:val="00635EA8"/>
    <w:rsid w:val="00660AE0"/>
    <w:rsid w:val="00662A1F"/>
    <w:rsid w:val="00674F4F"/>
    <w:rsid w:val="00684B83"/>
    <w:rsid w:val="006939E1"/>
    <w:rsid w:val="006A6A29"/>
    <w:rsid w:val="006B08D4"/>
    <w:rsid w:val="006E3F6F"/>
    <w:rsid w:val="00705856"/>
    <w:rsid w:val="007301E8"/>
    <w:rsid w:val="007427B0"/>
    <w:rsid w:val="007432E9"/>
    <w:rsid w:val="00751E35"/>
    <w:rsid w:val="007534BC"/>
    <w:rsid w:val="0076268E"/>
    <w:rsid w:val="007855CF"/>
    <w:rsid w:val="00793C05"/>
    <w:rsid w:val="007A4347"/>
    <w:rsid w:val="007B6333"/>
    <w:rsid w:val="007C508C"/>
    <w:rsid w:val="007E0B13"/>
    <w:rsid w:val="007F6A70"/>
    <w:rsid w:val="00826A5E"/>
    <w:rsid w:val="00830BCA"/>
    <w:rsid w:val="008331D1"/>
    <w:rsid w:val="008544D9"/>
    <w:rsid w:val="00862405"/>
    <w:rsid w:val="00872ED7"/>
    <w:rsid w:val="00873C46"/>
    <w:rsid w:val="00876F22"/>
    <w:rsid w:val="00883DE7"/>
    <w:rsid w:val="008B47F1"/>
    <w:rsid w:val="008B7882"/>
    <w:rsid w:val="008C1F2E"/>
    <w:rsid w:val="008D638F"/>
    <w:rsid w:val="008D662A"/>
    <w:rsid w:val="008F638F"/>
    <w:rsid w:val="00904587"/>
    <w:rsid w:val="0092657A"/>
    <w:rsid w:val="0093506E"/>
    <w:rsid w:val="0093798F"/>
    <w:rsid w:val="00937EF7"/>
    <w:rsid w:val="00975E29"/>
    <w:rsid w:val="00977EC3"/>
    <w:rsid w:val="00981594"/>
    <w:rsid w:val="009951B5"/>
    <w:rsid w:val="00995C07"/>
    <w:rsid w:val="009A36DF"/>
    <w:rsid w:val="009D1532"/>
    <w:rsid w:val="009E109A"/>
    <w:rsid w:val="009F4CB2"/>
    <w:rsid w:val="00A2531E"/>
    <w:rsid w:val="00A25971"/>
    <w:rsid w:val="00A35305"/>
    <w:rsid w:val="00A35A80"/>
    <w:rsid w:val="00A45351"/>
    <w:rsid w:val="00A61D54"/>
    <w:rsid w:val="00A71052"/>
    <w:rsid w:val="00A86AAE"/>
    <w:rsid w:val="00A900EE"/>
    <w:rsid w:val="00AA57CE"/>
    <w:rsid w:val="00AB0C41"/>
    <w:rsid w:val="00AC3B59"/>
    <w:rsid w:val="00AC42F4"/>
    <w:rsid w:val="00AE130E"/>
    <w:rsid w:val="00AE4B0F"/>
    <w:rsid w:val="00AF04C5"/>
    <w:rsid w:val="00AF56A5"/>
    <w:rsid w:val="00B06052"/>
    <w:rsid w:val="00B535D8"/>
    <w:rsid w:val="00B80E4E"/>
    <w:rsid w:val="00B95FC6"/>
    <w:rsid w:val="00BA6962"/>
    <w:rsid w:val="00BE4617"/>
    <w:rsid w:val="00BE7427"/>
    <w:rsid w:val="00BF7FD7"/>
    <w:rsid w:val="00C14F11"/>
    <w:rsid w:val="00C26BBD"/>
    <w:rsid w:val="00C31599"/>
    <w:rsid w:val="00C427D1"/>
    <w:rsid w:val="00C52842"/>
    <w:rsid w:val="00C558B5"/>
    <w:rsid w:val="00C84394"/>
    <w:rsid w:val="00CA225B"/>
    <w:rsid w:val="00CB0F83"/>
    <w:rsid w:val="00CB347C"/>
    <w:rsid w:val="00CC5EAF"/>
    <w:rsid w:val="00CC5F81"/>
    <w:rsid w:val="00D14ABC"/>
    <w:rsid w:val="00D3300F"/>
    <w:rsid w:val="00D47716"/>
    <w:rsid w:val="00D63914"/>
    <w:rsid w:val="00D913F2"/>
    <w:rsid w:val="00DC1FB6"/>
    <w:rsid w:val="00DD3181"/>
    <w:rsid w:val="00DD7852"/>
    <w:rsid w:val="00DE74DD"/>
    <w:rsid w:val="00DF6F22"/>
    <w:rsid w:val="00E07BD5"/>
    <w:rsid w:val="00E27918"/>
    <w:rsid w:val="00E335D4"/>
    <w:rsid w:val="00E343FD"/>
    <w:rsid w:val="00E52D0D"/>
    <w:rsid w:val="00E5323D"/>
    <w:rsid w:val="00E56EE3"/>
    <w:rsid w:val="00E603C1"/>
    <w:rsid w:val="00E76EC3"/>
    <w:rsid w:val="00EB5446"/>
    <w:rsid w:val="00EC3AFD"/>
    <w:rsid w:val="00EF3C53"/>
    <w:rsid w:val="00EF6064"/>
    <w:rsid w:val="00F0060B"/>
    <w:rsid w:val="00F01713"/>
    <w:rsid w:val="00F05D30"/>
    <w:rsid w:val="00F12BAA"/>
    <w:rsid w:val="00F21654"/>
    <w:rsid w:val="00F3158E"/>
    <w:rsid w:val="00F35284"/>
    <w:rsid w:val="00F44814"/>
    <w:rsid w:val="00F510DF"/>
    <w:rsid w:val="00F6064A"/>
    <w:rsid w:val="00F7200E"/>
    <w:rsid w:val="00F765EA"/>
    <w:rsid w:val="00F91415"/>
    <w:rsid w:val="00FA5234"/>
    <w:rsid w:val="00FB7231"/>
    <w:rsid w:val="00FC0C81"/>
    <w:rsid w:val="00FC7DD7"/>
    <w:rsid w:val="00FD46EB"/>
    <w:rsid w:val="00FE7FE2"/>
    <w:rsid w:val="00FF4081"/>
    <w:rsid w:val="0C217116"/>
    <w:rsid w:val="1B1D73AA"/>
    <w:rsid w:val="33987714"/>
    <w:rsid w:val="41D6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42E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BookAntiqua-Bold" w:hAnsi="BookAntiqua-Bold" w:hint="default"/>
      <w:b/>
      <w:bCs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BookAntiqua-Italic" w:hAnsi="BookAntiqua-Italic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Pr>
      <w:rFonts w:ascii="BookAntiqua" w:hAnsi="BookAntiqua" w:hint="default"/>
      <w:color w:val="000000"/>
      <w:sz w:val="24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fontstyle11">
    <w:name w:val="fontstyle11"/>
    <w:basedOn w:val="a0"/>
    <w:rPr>
      <w:rFonts w:ascii="BookAntiqua-BoldItalic" w:hAnsi="BookAntiqua-BoldItalic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Pr>
      <w:rFonts w:ascii="BookAntiqua" w:hAnsi="BookAntiqua" w:hint="default"/>
      <w:color w:val="000000"/>
      <w:sz w:val="24"/>
      <w:szCs w:val="24"/>
    </w:rPr>
  </w:style>
  <w:style w:type="character" w:customStyle="1" w:styleId="fontstyle51">
    <w:name w:val="fontstyle51"/>
    <w:basedOn w:val="a0"/>
    <w:rPr>
      <w:rFonts w:ascii="Calibri" w:hAnsi="Calibri" w:cs="Calibri" w:hint="default"/>
      <w:color w:val="000000"/>
      <w:sz w:val="22"/>
      <w:szCs w:val="22"/>
    </w:rPr>
  </w:style>
  <w:style w:type="character" w:customStyle="1" w:styleId="Char">
    <w:name w:val="批注框文本 Char"/>
    <w:basedOn w:val="a0"/>
    <w:link w:val="a3"/>
    <w:uiPriority w:val="99"/>
    <w:rPr>
      <w:kern w:val="2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25971"/>
  </w:style>
  <w:style w:type="character" w:styleId="a8">
    <w:name w:val="annotation reference"/>
    <w:basedOn w:val="a0"/>
    <w:uiPriority w:val="99"/>
    <w:unhideWhenUsed/>
    <w:qFormat/>
    <w:rsid w:val="007F6A70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9">
    <w:name w:val="annotation text"/>
    <w:basedOn w:val="a"/>
    <w:link w:val="Char2"/>
    <w:uiPriority w:val="99"/>
    <w:unhideWhenUsed/>
    <w:qFormat/>
    <w:rsid w:val="007F6A70"/>
    <w:pPr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9"/>
    <w:uiPriority w:val="99"/>
    <w:rsid w:val="007F6A70"/>
    <w:rPr>
      <w:rFonts w:ascii="Tahoma" w:hAnsi="Tahoma" w:cs="Tahoma"/>
      <w:kern w:val="2"/>
      <w:sz w:val="16"/>
      <w:szCs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F6A7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F6A70"/>
    <w:rPr>
      <w:rFonts w:ascii="Tahoma" w:hAnsi="Tahoma" w:cs="Tahoma"/>
      <w:b/>
      <w:bCs/>
      <w:kern w:val="2"/>
      <w:sz w:val="16"/>
      <w:szCs w:val="22"/>
    </w:rPr>
  </w:style>
  <w:style w:type="paragraph" w:customStyle="1" w:styleId="11">
    <w:name w:val="正文1"/>
    <w:uiPriority w:val="99"/>
    <w:rsid w:val="007F6A7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b">
    <w:name w:val="List Paragraph"/>
    <w:basedOn w:val="a"/>
    <w:uiPriority w:val="34"/>
    <w:qFormat/>
    <w:rsid w:val="007F6A70"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customStyle="1" w:styleId="12">
    <w:name w:val="批注文字 字符1"/>
    <w:basedOn w:val="a0"/>
    <w:uiPriority w:val="99"/>
    <w:qFormat/>
    <w:rsid w:val="007F6A70"/>
    <w:rPr>
      <w:rFonts w:eastAsiaTheme="minorEastAsia"/>
      <w:kern w:val="2"/>
      <w:sz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E52D0D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427B0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BookAntiqua-Bold" w:hAnsi="BookAntiqua-Bold" w:hint="default"/>
      <w:b/>
      <w:bCs/>
      <w:color w:val="000000"/>
      <w:sz w:val="24"/>
      <w:szCs w:val="24"/>
    </w:rPr>
  </w:style>
  <w:style w:type="character" w:customStyle="1" w:styleId="fontstyle21">
    <w:name w:val="fontstyle21"/>
    <w:basedOn w:val="a0"/>
    <w:qFormat/>
    <w:rPr>
      <w:rFonts w:ascii="BookAntiqua-Italic" w:hAnsi="BookAntiqua-Italic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Pr>
      <w:rFonts w:ascii="BookAntiqua" w:hAnsi="BookAntiqua" w:hint="default"/>
      <w:color w:val="000000"/>
      <w:sz w:val="24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customStyle="1" w:styleId="fontstyle11">
    <w:name w:val="fontstyle11"/>
    <w:basedOn w:val="a0"/>
    <w:rPr>
      <w:rFonts w:ascii="BookAntiqua-BoldItalic" w:hAnsi="BookAntiqua-BoldItalic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Pr>
      <w:rFonts w:ascii="BookAntiqua" w:hAnsi="BookAntiqua" w:hint="default"/>
      <w:color w:val="000000"/>
      <w:sz w:val="24"/>
      <w:szCs w:val="24"/>
    </w:rPr>
  </w:style>
  <w:style w:type="character" w:customStyle="1" w:styleId="fontstyle51">
    <w:name w:val="fontstyle51"/>
    <w:basedOn w:val="a0"/>
    <w:rPr>
      <w:rFonts w:ascii="Calibri" w:hAnsi="Calibri" w:cs="Calibri" w:hint="default"/>
      <w:color w:val="000000"/>
      <w:sz w:val="22"/>
      <w:szCs w:val="22"/>
    </w:rPr>
  </w:style>
  <w:style w:type="character" w:customStyle="1" w:styleId="Char">
    <w:name w:val="批注框文本 Char"/>
    <w:basedOn w:val="a0"/>
    <w:link w:val="a3"/>
    <w:uiPriority w:val="99"/>
    <w:rPr>
      <w:kern w:val="2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25971"/>
  </w:style>
  <w:style w:type="character" w:styleId="a8">
    <w:name w:val="annotation reference"/>
    <w:basedOn w:val="a0"/>
    <w:uiPriority w:val="99"/>
    <w:unhideWhenUsed/>
    <w:qFormat/>
    <w:rsid w:val="007F6A70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9">
    <w:name w:val="annotation text"/>
    <w:basedOn w:val="a"/>
    <w:link w:val="Char2"/>
    <w:uiPriority w:val="99"/>
    <w:unhideWhenUsed/>
    <w:qFormat/>
    <w:rsid w:val="007F6A70"/>
    <w:pPr>
      <w:jc w:val="left"/>
    </w:pPr>
    <w:rPr>
      <w:rFonts w:ascii="Tahoma" w:hAnsi="Tahoma" w:cs="Tahoma"/>
      <w:sz w:val="16"/>
    </w:rPr>
  </w:style>
  <w:style w:type="character" w:customStyle="1" w:styleId="Char2">
    <w:name w:val="批注文字 Char"/>
    <w:basedOn w:val="a0"/>
    <w:link w:val="a9"/>
    <w:uiPriority w:val="99"/>
    <w:rsid w:val="007F6A70"/>
    <w:rPr>
      <w:rFonts w:ascii="Tahoma" w:hAnsi="Tahoma" w:cs="Tahoma"/>
      <w:kern w:val="2"/>
      <w:sz w:val="16"/>
      <w:szCs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F6A70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F6A70"/>
    <w:rPr>
      <w:rFonts w:ascii="Tahoma" w:hAnsi="Tahoma" w:cs="Tahoma"/>
      <w:b/>
      <w:bCs/>
      <w:kern w:val="2"/>
      <w:sz w:val="16"/>
      <w:szCs w:val="22"/>
    </w:rPr>
  </w:style>
  <w:style w:type="paragraph" w:customStyle="1" w:styleId="11">
    <w:name w:val="正文1"/>
    <w:uiPriority w:val="99"/>
    <w:rsid w:val="007F6A7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b">
    <w:name w:val="List Paragraph"/>
    <w:basedOn w:val="a"/>
    <w:uiPriority w:val="34"/>
    <w:qFormat/>
    <w:rsid w:val="007F6A70"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character" w:customStyle="1" w:styleId="12">
    <w:name w:val="批注文字 字符1"/>
    <w:basedOn w:val="a0"/>
    <w:uiPriority w:val="99"/>
    <w:qFormat/>
    <w:rsid w:val="007F6A70"/>
    <w:rPr>
      <w:rFonts w:eastAsiaTheme="minorEastAsia"/>
      <w:kern w:val="2"/>
      <w:sz w:val="21"/>
    </w:rPr>
  </w:style>
  <w:style w:type="character" w:customStyle="1" w:styleId="UnresolvedMention1">
    <w:name w:val="Unresolved Mention1"/>
    <w:basedOn w:val="a0"/>
    <w:uiPriority w:val="99"/>
    <w:semiHidden/>
    <w:unhideWhenUsed/>
    <w:rsid w:val="00E52D0D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7427B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hyperlink" Target="mailto:3406047@zju.edu.cn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%20Olive\AppData\Roaming\Microsoft\Templates\EnsureCloseTemplate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08771F-1EF2-4F57-AB87-BE85BAF4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EnsureCloseTemplate</Template>
  <TotalTime>86</TotalTime>
  <Pages>16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铭旋 张</dc:creator>
  <cp:lastModifiedBy>liujihong2008@qq.con</cp:lastModifiedBy>
  <cp:revision>9</cp:revision>
  <dcterms:created xsi:type="dcterms:W3CDTF">2019-10-18T03:27:00Z</dcterms:created>
  <dcterms:modified xsi:type="dcterms:W3CDTF">2019-10-24T13:08:00Z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ReminderText">
    <vt:lpwstr>1AUQYU2X</vt:lpwstr>
  </property>
  <property fmtid="{D5CDD505-2E9C-101B-9397-08002B2CF9AE}" pid="4" name="UseTimer">
    <vt:bool>true</vt:bool>
  </property>
  <property fmtid="{D5CDD505-2E9C-101B-9397-08002B2CF9AE}" pid="5" name="LastTick">
    <vt:r8>43739.3556597222</vt:r8>
  </property>
  <property fmtid="{D5CDD505-2E9C-101B-9397-08002B2CF9AE}" pid="6" name="EditTimer">
    <vt:i4>3015</vt:i4>
  </property>
</Properties>
</file>