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39EB3C" w14:textId="77777777" w:rsidR="000A12CF" w:rsidRPr="00F9435E" w:rsidRDefault="000A12CF" w:rsidP="00F9435E">
      <w:pPr>
        <w:adjustRightInd w:val="0"/>
        <w:snapToGrid w:val="0"/>
        <w:spacing w:line="360" w:lineRule="auto"/>
        <w:rPr>
          <w:rFonts w:ascii="Book Antiqua" w:hAnsi="Book Antiqua" w:cs="Times New Roman"/>
          <w:b/>
          <w:color w:val="000000" w:themeColor="text1"/>
          <w:sz w:val="24"/>
          <w:szCs w:val="24"/>
          <w:shd w:val="clear" w:color="auto" w:fill="FFFFFF"/>
        </w:rPr>
      </w:pPr>
      <w:bookmarkStart w:id="0" w:name="_Hlk382314"/>
      <w:r w:rsidRPr="00F9435E">
        <w:rPr>
          <w:rFonts w:ascii="Book Antiqua" w:hAnsi="Book Antiqua" w:cs="Times New Roman"/>
          <w:b/>
          <w:color w:val="000000" w:themeColor="text1"/>
          <w:sz w:val="24"/>
          <w:szCs w:val="24"/>
          <w:shd w:val="clear" w:color="auto" w:fill="FFFFFF"/>
        </w:rPr>
        <w:t xml:space="preserve">Name of Journal: </w:t>
      </w:r>
      <w:r w:rsidRPr="00F9435E">
        <w:rPr>
          <w:rFonts w:ascii="Book Antiqua" w:hAnsi="Book Antiqua" w:cs="Times New Roman"/>
          <w:i/>
          <w:color w:val="000000" w:themeColor="text1"/>
          <w:sz w:val="24"/>
          <w:szCs w:val="24"/>
          <w:shd w:val="clear" w:color="auto" w:fill="FFFFFF"/>
        </w:rPr>
        <w:t>World Journal of Gastrointestinal Endoscopy</w:t>
      </w:r>
    </w:p>
    <w:p w14:paraId="4A026504" w14:textId="77777777" w:rsidR="000A12CF" w:rsidRPr="00F9435E" w:rsidRDefault="000A12CF" w:rsidP="00F9435E">
      <w:pPr>
        <w:adjustRightInd w:val="0"/>
        <w:snapToGrid w:val="0"/>
        <w:spacing w:line="360" w:lineRule="auto"/>
        <w:rPr>
          <w:rFonts w:ascii="Book Antiqua" w:eastAsia="等线" w:hAnsi="Book Antiqua" w:cs="Times New Roman"/>
          <w:b/>
          <w:color w:val="000000" w:themeColor="text1"/>
          <w:sz w:val="24"/>
          <w:szCs w:val="24"/>
          <w:shd w:val="clear" w:color="auto" w:fill="FFFFFF"/>
          <w:lang w:eastAsia="zh-CN"/>
        </w:rPr>
      </w:pPr>
      <w:r w:rsidRPr="00F9435E">
        <w:rPr>
          <w:rFonts w:ascii="Book Antiqua" w:hAnsi="Book Antiqua" w:cs="Times New Roman"/>
          <w:b/>
          <w:color w:val="000000" w:themeColor="text1"/>
          <w:sz w:val="24"/>
          <w:szCs w:val="24"/>
          <w:shd w:val="clear" w:color="auto" w:fill="FFFFFF"/>
        </w:rPr>
        <w:t xml:space="preserve">Manuscript NO: </w:t>
      </w:r>
      <w:r w:rsidRPr="00F9435E">
        <w:rPr>
          <w:rFonts w:ascii="Book Antiqua" w:eastAsia="等线" w:hAnsi="Book Antiqua" w:cs="Times New Roman"/>
          <w:color w:val="000000" w:themeColor="text1"/>
          <w:sz w:val="24"/>
          <w:szCs w:val="24"/>
          <w:shd w:val="clear" w:color="auto" w:fill="FFFFFF"/>
          <w:lang w:eastAsia="zh-CN"/>
        </w:rPr>
        <w:t>48811</w:t>
      </w:r>
    </w:p>
    <w:p w14:paraId="58EA2CFC" w14:textId="4F2C0947" w:rsidR="000A12CF" w:rsidRPr="00F9435E" w:rsidRDefault="000A12CF" w:rsidP="00F9435E">
      <w:pPr>
        <w:adjustRightInd w:val="0"/>
        <w:snapToGrid w:val="0"/>
        <w:spacing w:line="360" w:lineRule="auto"/>
        <w:rPr>
          <w:rFonts w:ascii="Book Antiqua" w:eastAsia="等线" w:hAnsi="Book Antiqua" w:cs="Times New Roman"/>
          <w:b/>
          <w:i/>
          <w:color w:val="000000" w:themeColor="text1"/>
          <w:sz w:val="24"/>
          <w:szCs w:val="24"/>
        </w:rPr>
      </w:pPr>
      <w:bookmarkStart w:id="1" w:name="OLE_LINK3"/>
      <w:bookmarkStart w:id="2" w:name="OLE_LINK4"/>
      <w:r w:rsidRPr="00F9435E">
        <w:rPr>
          <w:rFonts w:ascii="Book Antiqua" w:hAnsi="Book Antiqua" w:cs="Times New Roman"/>
          <w:b/>
          <w:color w:val="000000" w:themeColor="text1"/>
          <w:sz w:val="24"/>
          <w:szCs w:val="24"/>
          <w:shd w:val="clear" w:color="auto" w:fill="FFFFFF"/>
        </w:rPr>
        <w:t>Manuscript Type</w:t>
      </w:r>
      <w:r w:rsidRPr="00F9435E">
        <w:rPr>
          <w:rFonts w:ascii="Book Antiqua" w:hAnsi="Book Antiqua" w:cs="Times New Roman"/>
          <w:b/>
          <w:color w:val="000000" w:themeColor="text1"/>
          <w:sz w:val="24"/>
          <w:szCs w:val="24"/>
        </w:rPr>
        <w:t>:</w:t>
      </w:r>
      <w:bookmarkEnd w:id="1"/>
      <w:bookmarkEnd w:id="2"/>
      <w:r w:rsidRPr="00F9435E">
        <w:rPr>
          <w:rFonts w:ascii="Book Antiqua" w:eastAsiaTheme="minorEastAsia" w:hAnsi="Book Antiqua" w:cs="Times New Roman"/>
          <w:b/>
          <w:color w:val="000000" w:themeColor="text1"/>
          <w:sz w:val="24"/>
          <w:szCs w:val="24"/>
          <w:shd w:val="clear" w:color="auto" w:fill="FFFFFF"/>
          <w:lang w:eastAsia="zh-CN"/>
        </w:rPr>
        <w:t xml:space="preserve"> </w:t>
      </w:r>
      <w:r w:rsidR="00513E41" w:rsidRPr="00F9435E">
        <w:rPr>
          <w:rFonts w:ascii="Book Antiqua" w:eastAsiaTheme="minorEastAsia" w:hAnsi="Book Antiqua" w:cs="Times New Roman"/>
          <w:color w:val="000000" w:themeColor="text1"/>
          <w:sz w:val="24"/>
          <w:szCs w:val="24"/>
          <w:shd w:val="clear" w:color="auto" w:fill="FFFFFF"/>
          <w:lang w:eastAsia="zh-CN"/>
        </w:rPr>
        <w:t>OR</w:t>
      </w:r>
      <w:r w:rsidR="00513E41" w:rsidRPr="00F9435E">
        <w:rPr>
          <w:rFonts w:ascii="Book Antiqua" w:eastAsia="等线" w:hAnsi="Book Antiqua" w:cs="Times New Roman"/>
          <w:color w:val="000000" w:themeColor="text1"/>
          <w:sz w:val="24"/>
          <w:szCs w:val="24"/>
          <w:shd w:val="clear" w:color="auto" w:fill="FFFFFF"/>
          <w:lang w:eastAsia="zh-CN"/>
        </w:rPr>
        <w:t>IGINAL ARTICLE</w:t>
      </w:r>
    </w:p>
    <w:p w14:paraId="7D122C07" w14:textId="77777777" w:rsidR="000A12CF" w:rsidRPr="00F9435E" w:rsidRDefault="000A12CF" w:rsidP="00F9435E">
      <w:pPr>
        <w:spacing w:line="360" w:lineRule="auto"/>
        <w:rPr>
          <w:rFonts w:ascii="Book Antiqua" w:hAnsi="Book Antiqua" w:cs="Times New Roman"/>
          <w:b/>
          <w:color w:val="000000" w:themeColor="text1"/>
          <w:sz w:val="24"/>
          <w:szCs w:val="24"/>
        </w:rPr>
      </w:pPr>
    </w:p>
    <w:p w14:paraId="7EFCDC36" w14:textId="289A0F0C" w:rsidR="00513E41" w:rsidRPr="00F9435E" w:rsidRDefault="00513E41" w:rsidP="00F9435E">
      <w:pPr>
        <w:spacing w:line="360" w:lineRule="auto"/>
        <w:rPr>
          <w:rFonts w:ascii="Book Antiqua" w:eastAsia="等线" w:hAnsi="Book Antiqua" w:cs="Times New Roman"/>
          <w:b/>
          <w:i/>
          <w:color w:val="000000" w:themeColor="text1"/>
          <w:sz w:val="24"/>
          <w:szCs w:val="24"/>
          <w:lang w:eastAsia="zh-CN"/>
        </w:rPr>
      </w:pPr>
      <w:r w:rsidRPr="00F9435E">
        <w:rPr>
          <w:rFonts w:ascii="Book Antiqua" w:eastAsia="幼圆" w:hAnsi="Book Antiqua" w:cs="Times New Roman"/>
          <w:b/>
          <w:i/>
          <w:color w:val="000000" w:themeColor="text1"/>
          <w:sz w:val="24"/>
          <w:szCs w:val="24"/>
        </w:rPr>
        <w:t>Retrospective Study</w:t>
      </w:r>
    </w:p>
    <w:p w14:paraId="5062BCF1" w14:textId="4002DC9F" w:rsidR="00B80F18" w:rsidRPr="00F9435E" w:rsidRDefault="00B80F18" w:rsidP="00F9435E">
      <w:pPr>
        <w:spacing w:line="360" w:lineRule="auto"/>
        <w:rPr>
          <w:rFonts w:ascii="Book Antiqua" w:hAnsi="Book Antiqua" w:cs="Times New Roman"/>
          <w:b/>
          <w:color w:val="000000" w:themeColor="text1"/>
          <w:sz w:val="24"/>
          <w:szCs w:val="24"/>
        </w:rPr>
      </w:pPr>
      <w:r w:rsidRPr="00F9435E">
        <w:rPr>
          <w:rFonts w:ascii="Book Antiqua" w:hAnsi="Book Antiqua" w:cs="Times New Roman"/>
          <w:b/>
          <w:color w:val="000000" w:themeColor="text1"/>
          <w:sz w:val="24"/>
          <w:szCs w:val="24"/>
        </w:rPr>
        <w:t xml:space="preserve">Risk </w:t>
      </w:r>
      <w:r w:rsidR="00513E41" w:rsidRPr="00F9435E">
        <w:rPr>
          <w:rFonts w:ascii="Book Antiqua" w:hAnsi="Book Antiqua" w:cs="Times New Roman"/>
          <w:b/>
          <w:color w:val="000000" w:themeColor="text1"/>
          <w:sz w:val="24"/>
          <w:szCs w:val="24"/>
        </w:rPr>
        <w:t>factors for the development of post</w:t>
      </w:r>
      <w:r w:rsidRPr="00F9435E">
        <w:rPr>
          <w:rFonts w:ascii="Book Antiqua" w:hAnsi="Book Antiqua" w:cs="Times New Roman"/>
          <w:b/>
          <w:color w:val="000000" w:themeColor="text1"/>
          <w:sz w:val="24"/>
          <w:szCs w:val="24"/>
        </w:rPr>
        <w:t>-</w:t>
      </w:r>
      <w:r w:rsidR="00513E41" w:rsidRPr="00F9435E">
        <w:rPr>
          <w:rFonts w:ascii="Book Antiqua" w:hAnsi="Book Antiqua"/>
          <w:b/>
          <w:color w:val="000000" w:themeColor="text1"/>
          <w:sz w:val="24"/>
          <w:szCs w:val="24"/>
        </w:rPr>
        <w:t>endoscopic retrograde cholangiopancreatography</w:t>
      </w:r>
      <w:r w:rsidR="00513E41" w:rsidRPr="00F9435E">
        <w:rPr>
          <w:rFonts w:ascii="Book Antiqua" w:hAnsi="Book Antiqua" w:cs="Times New Roman"/>
          <w:b/>
          <w:color w:val="000000" w:themeColor="text1"/>
          <w:sz w:val="24"/>
          <w:szCs w:val="24"/>
        </w:rPr>
        <w:t xml:space="preserve"> pancreatitis in patients with asymptomatic common bile duct stones</w:t>
      </w:r>
    </w:p>
    <w:p w14:paraId="0DD81F05" w14:textId="491DAAFC" w:rsidR="00B45D34" w:rsidRPr="00F9435E" w:rsidRDefault="00B45D34" w:rsidP="00F9435E">
      <w:pPr>
        <w:spacing w:line="360" w:lineRule="auto"/>
        <w:rPr>
          <w:rFonts w:ascii="Book Antiqua" w:hAnsi="Book Antiqua" w:cs="Times New Roman"/>
          <w:color w:val="000000" w:themeColor="text1"/>
          <w:sz w:val="24"/>
          <w:szCs w:val="24"/>
        </w:rPr>
      </w:pPr>
    </w:p>
    <w:p w14:paraId="1C464744" w14:textId="0B0049A2" w:rsidR="00DC42EA" w:rsidRPr="00F9435E" w:rsidRDefault="00910224" w:rsidP="00F9435E">
      <w:pPr>
        <w:spacing w:line="360" w:lineRule="auto"/>
        <w:rPr>
          <w:rFonts w:ascii="Book Antiqua" w:hAnsi="Book Antiqua" w:cs="Times New Roman"/>
          <w:color w:val="000000" w:themeColor="text1"/>
          <w:sz w:val="24"/>
          <w:szCs w:val="24"/>
        </w:rPr>
      </w:pPr>
      <w:r w:rsidRPr="00F9435E">
        <w:rPr>
          <w:rFonts w:ascii="Book Antiqua" w:hAnsi="Book Antiqua" w:cs="Times New Roman"/>
          <w:color w:val="000000" w:themeColor="text1"/>
          <w:sz w:val="24"/>
          <w:szCs w:val="24"/>
        </w:rPr>
        <w:t xml:space="preserve">Saito H </w:t>
      </w:r>
      <w:r w:rsidRPr="00F9435E">
        <w:rPr>
          <w:rFonts w:ascii="Book Antiqua" w:hAnsi="Book Antiqua" w:cs="Times New Roman"/>
          <w:i/>
          <w:color w:val="000000" w:themeColor="text1"/>
          <w:sz w:val="24"/>
          <w:szCs w:val="24"/>
        </w:rPr>
        <w:t>et al</w:t>
      </w:r>
      <w:r w:rsidRPr="00F9435E">
        <w:rPr>
          <w:rFonts w:ascii="Book Antiqua" w:hAnsi="Book Antiqua" w:cs="Times New Roman"/>
          <w:color w:val="000000" w:themeColor="text1"/>
          <w:sz w:val="24"/>
          <w:szCs w:val="24"/>
        </w:rPr>
        <w:t>.</w:t>
      </w:r>
      <w:r w:rsidR="00DC42EA" w:rsidRPr="00F9435E">
        <w:rPr>
          <w:rFonts w:ascii="Book Antiqua" w:hAnsi="Book Antiqua" w:cs="Times New Roman"/>
          <w:color w:val="000000" w:themeColor="text1"/>
          <w:sz w:val="24"/>
          <w:szCs w:val="24"/>
        </w:rPr>
        <w:t xml:space="preserve"> </w:t>
      </w:r>
      <w:r w:rsidR="00B80F18" w:rsidRPr="00F9435E">
        <w:rPr>
          <w:rFonts w:ascii="Book Antiqua" w:hAnsi="Book Antiqua" w:cs="Times New Roman"/>
          <w:color w:val="000000" w:themeColor="text1"/>
          <w:sz w:val="24"/>
          <w:szCs w:val="24"/>
        </w:rPr>
        <w:t>Risk factors for PEP in asymptomatic CBD stones</w:t>
      </w:r>
    </w:p>
    <w:p w14:paraId="698E89B8" w14:textId="77777777" w:rsidR="00DC42EA" w:rsidRPr="00F9435E" w:rsidRDefault="00DC42EA" w:rsidP="00F9435E">
      <w:pPr>
        <w:spacing w:line="360" w:lineRule="auto"/>
        <w:rPr>
          <w:rFonts w:ascii="Book Antiqua" w:hAnsi="Book Antiqua" w:cs="Times New Roman"/>
          <w:color w:val="000000" w:themeColor="text1"/>
          <w:sz w:val="24"/>
          <w:szCs w:val="24"/>
        </w:rPr>
      </w:pPr>
    </w:p>
    <w:p w14:paraId="3907F961" w14:textId="0B7C9F7E" w:rsidR="00AF3814" w:rsidRPr="00F9435E" w:rsidRDefault="00AF3814" w:rsidP="00F9435E">
      <w:pPr>
        <w:spacing w:line="360" w:lineRule="auto"/>
        <w:rPr>
          <w:rFonts w:ascii="Book Antiqua" w:eastAsia="等线" w:hAnsi="Book Antiqua" w:cs="Times New Roman"/>
          <w:color w:val="000000" w:themeColor="text1"/>
          <w:sz w:val="24"/>
          <w:szCs w:val="24"/>
          <w:lang w:eastAsia="zh-CN"/>
        </w:rPr>
      </w:pPr>
      <w:proofErr w:type="spellStart"/>
      <w:r w:rsidRPr="00F9435E">
        <w:rPr>
          <w:rFonts w:ascii="Book Antiqua" w:hAnsi="Book Antiqua" w:cs="Times New Roman"/>
          <w:color w:val="000000" w:themeColor="text1"/>
          <w:sz w:val="24"/>
          <w:szCs w:val="24"/>
        </w:rPr>
        <w:t>Hirokazu</w:t>
      </w:r>
      <w:proofErr w:type="spellEnd"/>
      <w:r w:rsidRPr="00F9435E">
        <w:rPr>
          <w:rFonts w:ascii="Book Antiqua" w:hAnsi="Book Antiqua" w:cs="Times New Roman"/>
          <w:color w:val="000000" w:themeColor="text1"/>
          <w:sz w:val="24"/>
          <w:szCs w:val="24"/>
        </w:rPr>
        <w:t xml:space="preserve"> Saito, </w:t>
      </w:r>
      <w:proofErr w:type="spellStart"/>
      <w:r w:rsidRPr="00F9435E">
        <w:rPr>
          <w:rFonts w:ascii="Book Antiqua" w:hAnsi="Book Antiqua" w:cs="Times New Roman"/>
          <w:color w:val="000000" w:themeColor="text1"/>
          <w:sz w:val="24"/>
          <w:szCs w:val="24"/>
        </w:rPr>
        <w:t>Tatsuyuki</w:t>
      </w:r>
      <w:proofErr w:type="spellEnd"/>
      <w:r w:rsidRPr="00F9435E">
        <w:rPr>
          <w:rFonts w:ascii="Book Antiqua" w:hAnsi="Book Antiqua" w:cs="Times New Roman"/>
          <w:color w:val="000000" w:themeColor="text1"/>
          <w:sz w:val="24"/>
          <w:szCs w:val="24"/>
        </w:rPr>
        <w:t xml:space="preserve"> </w:t>
      </w:r>
      <w:proofErr w:type="spellStart"/>
      <w:r w:rsidRPr="00F9435E">
        <w:rPr>
          <w:rFonts w:ascii="Book Antiqua" w:hAnsi="Book Antiqua" w:cs="Times New Roman"/>
          <w:color w:val="000000" w:themeColor="text1"/>
          <w:sz w:val="24"/>
          <w:szCs w:val="24"/>
        </w:rPr>
        <w:t>Kakuma</w:t>
      </w:r>
      <w:proofErr w:type="spellEnd"/>
      <w:r w:rsidRPr="00F9435E">
        <w:rPr>
          <w:rFonts w:ascii="Book Antiqua" w:hAnsi="Book Antiqua" w:cs="Times New Roman"/>
          <w:color w:val="000000" w:themeColor="text1"/>
          <w:sz w:val="24"/>
          <w:szCs w:val="24"/>
        </w:rPr>
        <w:t xml:space="preserve">, </w:t>
      </w:r>
      <w:proofErr w:type="spellStart"/>
      <w:r w:rsidRPr="00F9435E">
        <w:rPr>
          <w:rFonts w:ascii="Book Antiqua" w:hAnsi="Book Antiqua" w:cs="Times New Roman"/>
          <w:color w:val="000000" w:themeColor="text1"/>
          <w:sz w:val="24"/>
          <w:szCs w:val="24"/>
        </w:rPr>
        <w:t>Ikuo</w:t>
      </w:r>
      <w:proofErr w:type="spellEnd"/>
      <w:r w:rsidRPr="00F9435E">
        <w:rPr>
          <w:rFonts w:ascii="Book Antiqua" w:hAnsi="Book Antiqua" w:cs="Times New Roman"/>
          <w:color w:val="000000" w:themeColor="text1"/>
          <w:sz w:val="24"/>
          <w:szCs w:val="24"/>
        </w:rPr>
        <w:t xml:space="preserve"> Matsushita</w:t>
      </w:r>
    </w:p>
    <w:p w14:paraId="01F6DDED" w14:textId="7420F8BF" w:rsidR="00AF3814" w:rsidRPr="00F9435E" w:rsidRDefault="00AF3814" w:rsidP="00F9435E">
      <w:pPr>
        <w:spacing w:line="360" w:lineRule="auto"/>
        <w:rPr>
          <w:rFonts w:ascii="Book Antiqua" w:hAnsi="Book Antiqua" w:cs="Times New Roman"/>
          <w:color w:val="000000" w:themeColor="text1"/>
          <w:sz w:val="24"/>
          <w:szCs w:val="24"/>
        </w:rPr>
      </w:pPr>
    </w:p>
    <w:p w14:paraId="76AC7ED9" w14:textId="54643F7B" w:rsidR="00AF3814" w:rsidRPr="00F9435E" w:rsidRDefault="00910224" w:rsidP="00F9435E">
      <w:pPr>
        <w:spacing w:line="360" w:lineRule="auto"/>
        <w:rPr>
          <w:rFonts w:ascii="Book Antiqua" w:hAnsi="Book Antiqua"/>
          <w:color w:val="000000" w:themeColor="text1"/>
          <w:sz w:val="24"/>
          <w:szCs w:val="24"/>
        </w:rPr>
      </w:pPr>
      <w:proofErr w:type="spellStart"/>
      <w:r w:rsidRPr="00F9435E">
        <w:rPr>
          <w:rFonts w:ascii="Book Antiqua" w:hAnsi="Book Antiqua" w:cs="Times New Roman"/>
          <w:b/>
          <w:color w:val="000000" w:themeColor="text1"/>
          <w:sz w:val="24"/>
          <w:szCs w:val="24"/>
        </w:rPr>
        <w:t>Hirokazu</w:t>
      </w:r>
      <w:proofErr w:type="spellEnd"/>
      <w:r w:rsidRPr="00F9435E">
        <w:rPr>
          <w:rFonts w:ascii="Book Antiqua" w:hAnsi="Book Antiqua" w:cs="Times New Roman"/>
          <w:b/>
          <w:color w:val="000000" w:themeColor="text1"/>
          <w:sz w:val="24"/>
          <w:szCs w:val="24"/>
        </w:rPr>
        <w:t xml:space="preserve"> Saito, </w:t>
      </w:r>
      <w:proofErr w:type="spellStart"/>
      <w:r w:rsidRPr="00F9435E">
        <w:rPr>
          <w:rFonts w:ascii="Book Antiqua" w:hAnsi="Book Antiqua" w:cs="Times New Roman"/>
          <w:b/>
          <w:color w:val="000000" w:themeColor="text1"/>
          <w:sz w:val="24"/>
          <w:szCs w:val="24"/>
        </w:rPr>
        <w:t>Ikuo</w:t>
      </w:r>
      <w:proofErr w:type="spellEnd"/>
      <w:r w:rsidRPr="00F9435E">
        <w:rPr>
          <w:rFonts w:ascii="Book Antiqua" w:hAnsi="Book Antiqua" w:cs="Times New Roman"/>
          <w:b/>
          <w:color w:val="000000" w:themeColor="text1"/>
          <w:sz w:val="24"/>
          <w:szCs w:val="24"/>
        </w:rPr>
        <w:t xml:space="preserve"> Matsushita,</w:t>
      </w:r>
      <w:r w:rsidRPr="00F9435E">
        <w:rPr>
          <w:rFonts w:ascii="Book Antiqua" w:hAnsi="Book Antiqua" w:cs="Times New Roman"/>
          <w:color w:val="000000" w:themeColor="text1"/>
          <w:sz w:val="24"/>
          <w:szCs w:val="24"/>
        </w:rPr>
        <w:t xml:space="preserve"> </w:t>
      </w:r>
      <w:r w:rsidR="00AF3814" w:rsidRPr="00F9435E">
        <w:rPr>
          <w:rFonts w:ascii="Book Antiqua" w:hAnsi="Book Antiqua" w:cs="Times New Roman"/>
          <w:color w:val="000000" w:themeColor="text1"/>
          <w:sz w:val="24"/>
          <w:szCs w:val="24"/>
        </w:rPr>
        <w:t xml:space="preserve">Department of Gastroenterology, Kumamoto Chuo Hospital, 1-5-1, </w:t>
      </w:r>
      <w:proofErr w:type="spellStart"/>
      <w:r w:rsidR="00AF3814" w:rsidRPr="00F9435E">
        <w:rPr>
          <w:rFonts w:ascii="Book Antiqua" w:hAnsi="Book Antiqua" w:cs="Times New Roman"/>
          <w:color w:val="000000" w:themeColor="text1"/>
          <w:sz w:val="24"/>
          <w:szCs w:val="24"/>
        </w:rPr>
        <w:t>Tainoshima</w:t>
      </w:r>
      <w:proofErr w:type="spellEnd"/>
      <w:r w:rsidR="00AF3814" w:rsidRPr="00F9435E">
        <w:rPr>
          <w:rFonts w:ascii="Book Antiqua" w:hAnsi="Book Antiqua" w:cs="Times New Roman"/>
          <w:color w:val="000000" w:themeColor="text1"/>
          <w:sz w:val="24"/>
          <w:szCs w:val="24"/>
        </w:rPr>
        <w:t>, Minami-</w:t>
      </w:r>
      <w:proofErr w:type="spellStart"/>
      <w:r w:rsidR="00AF3814" w:rsidRPr="00F9435E">
        <w:rPr>
          <w:rFonts w:ascii="Book Antiqua" w:hAnsi="Book Antiqua" w:cs="Times New Roman"/>
          <w:color w:val="000000" w:themeColor="text1"/>
          <w:sz w:val="24"/>
          <w:szCs w:val="24"/>
        </w:rPr>
        <w:t>ku</w:t>
      </w:r>
      <w:proofErr w:type="spellEnd"/>
      <w:r w:rsidR="00AF3814" w:rsidRPr="00F9435E">
        <w:rPr>
          <w:rFonts w:ascii="Book Antiqua" w:hAnsi="Book Antiqua" w:cs="Times New Roman"/>
          <w:color w:val="000000" w:themeColor="text1"/>
          <w:sz w:val="24"/>
          <w:szCs w:val="24"/>
        </w:rPr>
        <w:t>, Kumamoto City, Kumamoto 862-0965, Japan</w:t>
      </w:r>
    </w:p>
    <w:p w14:paraId="5697C66B" w14:textId="6018E8D7" w:rsidR="00910224" w:rsidRPr="00F9435E" w:rsidRDefault="00910224" w:rsidP="00F9435E">
      <w:pPr>
        <w:spacing w:line="360" w:lineRule="auto"/>
        <w:rPr>
          <w:rFonts w:ascii="Book Antiqua" w:hAnsi="Book Antiqua" w:cs="Times New Roman"/>
          <w:color w:val="000000" w:themeColor="text1"/>
          <w:sz w:val="24"/>
          <w:szCs w:val="24"/>
          <w:vertAlign w:val="superscript"/>
        </w:rPr>
      </w:pPr>
    </w:p>
    <w:p w14:paraId="00BEDA1C" w14:textId="7DB2BA5A" w:rsidR="00AF3814" w:rsidRPr="00F9435E" w:rsidRDefault="00910224" w:rsidP="00F9435E">
      <w:pPr>
        <w:spacing w:line="360" w:lineRule="auto"/>
        <w:rPr>
          <w:rFonts w:ascii="Book Antiqua" w:hAnsi="Book Antiqua"/>
          <w:color w:val="000000" w:themeColor="text1"/>
          <w:sz w:val="24"/>
          <w:szCs w:val="24"/>
        </w:rPr>
      </w:pPr>
      <w:proofErr w:type="spellStart"/>
      <w:r w:rsidRPr="00F9435E">
        <w:rPr>
          <w:rFonts w:ascii="Book Antiqua" w:hAnsi="Book Antiqua" w:cs="Times New Roman"/>
          <w:b/>
          <w:color w:val="000000" w:themeColor="text1"/>
          <w:sz w:val="24"/>
          <w:szCs w:val="24"/>
        </w:rPr>
        <w:t>Tatsuyuki</w:t>
      </w:r>
      <w:proofErr w:type="spellEnd"/>
      <w:r w:rsidRPr="00F9435E">
        <w:rPr>
          <w:rFonts w:ascii="Book Antiqua" w:hAnsi="Book Antiqua" w:cs="Times New Roman"/>
          <w:b/>
          <w:color w:val="000000" w:themeColor="text1"/>
          <w:sz w:val="24"/>
          <w:szCs w:val="24"/>
        </w:rPr>
        <w:t xml:space="preserve"> </w:t>
      </w:r>
      <w:proofErr w:type="spellStart"/>
      <w:r w:rsidRPr="00F9435E">
        <w:rPr>
          <w:rFonts w:ascii="Book Antiqua" w:hAnsi="Book Antiqua" w:cs="Times New Roman"/>
          <w:b/>
          <w:color w:val="000000" w:themeColor="text1"/>
          <w:sz w:val="24"/>
          <w:szCs w:val="24"/>
        </w:rPr>
        <w:t>Kakuma</w:t>
      </w:r>
      <w:proofErr w:type="spellEnd"/>
      <w:r w:rsidRPr="00F9435E">
        <w:rPr>
          <w:rFonts w:ascii="Book Antiqua" w:hAnsi="Book Antiqua" w:cs="Times New Roman"/>
          <w:b/>
          <w:color w:val="000000" w:themeColor="text1"/>
          <w:sz w:val="24"/>
          <w:szCs w:val="24"/>
        </w:rPr>
        <w:t>,</w:t>
      </w:r>
      <w:r w:rsidRPr="00F9435E">
        <w:rPr>
          <w:rFonts w:ascii="Book Antiqua" w:hAnsi="Book Antiqua" w:cs="Times New Roman"/>
          <w:color w:val="000000" w:themeColor="text1"/>
          <w:sz w:val="24"/>
          <w:szCs w:val="24"/>
        </w:rPr>
        <w:t xml:space="preserve"> </w:t>
      </w:r>
      <w:r w:rsidR="00AF3814" w:rsidRPr="00F9435E">
        <w:rPr>
          <w:rFonts w:ascii="Book Antiqua" w:hAnsi="Book Antiqua"/>
          <w:color w:val="000000" w:themeColor="text1"/>
          <w:sz w:val="24"/>
          <w:szCs w:val="24"/>
        </w:rPr>
        <w:t xml:space="preserve">Department of Biostatics Center, Medical School, Kurume University, 67, </w:t>
      </w:r>
      <w:proofErr w:type="spellStart"/>
      <w:r w:rsidR="00AF3814" w:rsidRPr="00F9435E">
        <w:rPr>
          <w:rFonts w:ascii="Book Antiqua" w:hAnsi="Book Antiqua"/>
          <w:color w:val="000000" w:themeColor="text1"/>
          <w:sz w:val="24"/>
          <w:szCs w:val="24"/>
        </w:rPr>
        <w:t>Asahimachi</w:t>
      </w:r>
      <w:proofErr w:type="spellEnd"/>
      <w:r w:rsidR="00AF3814" w:rsidRPr="00F9435E">
        <w:rPr>
          <w:rFonts w:ascii="Book Antiqua" w:hAnsi="Book Antiqua"/>
          <w:color w:val="000000" w:themeColor="text1"/>
          <w:sz w:val="24"/>
          <w:szCs w:val="24"/>
        </w:rPr>
        <w:t>, Kurume City, Fukuoka 830-0011, Japan</w:t>
      </w:r>
    </w:p>
    <w:p w14:paraId="34C20EA8" w14:textId="2DE76589" w:rsidR="00AF3814" w:rsidRPr="00F9435E" w:rsidRDefault="00AF3814" w:rsidP="00F9435E">
      <w:pPr>
        <w:spacing w:line="360" w:lineRule="auto"/>
        <w:rPr>
          <w:rFonts w:ascii="Book Antiqua" w:hAnsi="Book Antiqua" w:cs="Times New Roman"/>
          <w:color w:val="000000" w:themeColor="text1"/>
          <w:sz w:val="24"/>
          <w:szCs w:val="24"/>
        </w:rPr>
      </w:pPr>
    </w:p>
    <w:p w14:paraId="212F0D5E" w14:textId="40D3F5D0" w:rsidR="00910224" w:rsidRPr="00F9435E" w:rsidRDefault="00910224" w:rsidP="00F9435E">
      <w:pPr>
        <w:spacing w:line="360" w:lineRule="auto"/>
        <w:rPr>
          <w:rStyle w:val="orcid-id-https2"/>
          <w:rFonts w:ascii="Book Antiqua" w:eastAsia="等线" w:hAnsi="Book Antiqua" w:cs="Times New Roman"/>
          <w:color w:val="000000" w:themeColor="text1"/>
          <w:sz w:val="24"/>
          <w:szCs w:val="24"/>
          <w:lang w:val="en" w:eastAsia="zh-CN"/>
        </w:rPr>
      </w:pPr>
      <w:r w:rsidRPr="00F9435E">
        <w:rPr>
          <w:rFonts w:ascii="Book Antiqua" w:hAnsi="Book Antiqua" w:cs="Times New Roman"/>
          <w:b/>
          <w:color w:val="000000" w:themeColor="text1"/>
          <w:sz w:val="24"/>
          <w:szCs w:val="24"/>
        </w:rPr>
        <w:t>ORCID number:</w:t>
      </w:r>
      <w:r w:rsidRPr="00F9435E">
        <w:rPr>
          <w:rFonts w:ascii="Book Antiqua" w:hAnsi="Book Antiqua" w:cs="Times New Roman"/>
          <w:color w:val="000000" w:themeColor="text1"/>
          <w:sz w:val="24"/>
          <w:szCs w:val="24"/>
        </w:rPr>
        <w:t xml:space="preserve"> </w:t>
      </w:r>
      <w:proofErr w:type="spellStart"/>
      <w:r w:rsidR="00E4340A" w:rsidRPr="00F9435E">
        <w:rPr>
          <w:rFonts w:ascii="Book Antiqua" w:hAnsi="Book Antiqua" w:cs="Times New Roman"/>
          <w:color w:val="000000" w:themeColor="text1"/>
          <w:sz w:val="24"/>
          <w:szCs w:val="24"/>
        </w:rPr>
        <w:t>Hirokazu</w:t>
      </w:r>
      <w:proofErr w:type="spellEnd"/>
      <w:r w:rsidR="00E4340A" w:rsidRPr="00F9435E">
        <w:rPr>
          <w:rFonts w:ascii="Book Antiqua" w:hAnsi="Book Antiqua" w:cs="Times New Roman"/>
          <w:color w:val="000000" w:themeColor="text1"/>
          <w:sz w:val="24"/>
          <w:szCs w:val="24"/>
        </w:rPr>
        <w:t xml:space="preserve"> Saito (0000-0001-8729-9604); </w:t>
      </w:r>
      <w:proofErr w:type="spellStart"/>
      <w:r w:rsidR="00E4340A" w:rsidRPr="00F9435E">
        <w:rPr>
          <w:rFonts w:ascii="Book Antiqua" w:hAnsi="Book Antiqua" w:cs="Times New Roman"/>
          <w:color w:val="000000" w:themeColor="text1"/>
          <w:sz w:val="24"/>
          <w:szCs w:val="24"/>
        </w:rPr>
        <w:t>Tatsuyuki</w:t>
      </w:r>
      <w:proofErr w:type="spellEnd"/>
      <w:r w:rsidR="00E4340A" w:rsidRPr="00F9435E">
        <w:rPr>
          <w:rFonts w:ascii="Book Antiqua" w:hAnsi="Book Antiqua" w:cs="Times New Roman"/>
          <w:color w:val="000000" w:themeColor="text1"/>
          <w:sz w:val="24"/>
          <w:szCs w:val="24"/>
        </w:rPr>
        <w:t xml:space="preserve"> </w:t>
      </w:r>
      <w:proofErr w:type="spellStart"/>
      <w:r w:rsidR="00E4340A" w:rsidRPr="00F9435E">
        <w:rPr>
          <w:rFonts w:ascii="Book Antiqua" w:hAnsi="Book Antiqua" w:cs="Times New Roman"/>
          <w:color w:val="000000" w:themeColor="text1"/>
          <w:sz w:val="24"/>
          <w:szCs w:val="24"/>
        </w:rPr>
        <w:t>Kakuma</w:t>
      </w:r>
      <w:proofErr w:type="spellEnd"/>
      <w:r w:rsidR="00E4340A" w:rsidRPr="00F9435E">
        <w:rPr>
          <w:rFonts w:ascii="Book Antiqua" w:hAnsi="Book Antiqua" w:cs="Times New Roman"/>
          <w:color w:val="000000" w:themeColor="text1"/>
          <w:sz w:val="24"/>
          <w:szCs w:val="24"/>
        </w:rPr>
        <w:t xml:space="preserve"> (</w:t>
      </w:r>
      <w:hyperlink r:id="rId12" w:tgtFrame="_blank" w:history="1">
        <w:r w:rsidR="00E4340A" w:rsidRPr="00F9435E">
          <w:rPr>
            <w:rFonts w:ascii="Book Antiqua" w:hAnsi="Book Antiqua" w:cs="Times New Roman"/>
            <w:color w:val="000000" w:themeColor="text1"/>
            <w:sz w:val="24"/>
            <w:szCs w:val="24"/>
          </w:rPr>
          <w:t>0000-0002-3713-3099</w:t>
        </w:r>
      </w:hyperlink>
      <w:r w:rsidR="00E4340A" w:rsidRPr="00F9435E">
        <w:rPr>
          <w:rFonts w:ascii="Book Antiqua" w:hAnsi="Book Antiqua" w:cs="Times New Roman"/>
          <w:color w:val="000000" w:themeColor="text1"/>
          <w:sz w:val="24"/>
          <w:szCs w:val="24"/>
        </w:rPr>
        <w:t xml:space="preserve">); </w:t>
      </w:r>
      <w:proofErr w:type="spellStart"/>
      <w:r w:rsidR="00E4340A" w:rsidRPr="00F9435E">
        <w:rPr>
          <w:rFonts w:ascii="Book Antiqua" w:hAnsi="Book Antiqua" w:cs="Times New Roman"/>
          <w:color w:val="000000" w:themeColor="text1"/>
          <w:sz w:val="24"/>
          <w:szCs w:val="24"/>
        </w:rPr>
        <w:t>Ikuo</w:t>
      </w:r>
      <w:proofErr w:type="spellEnd"/>
      <w:r w:rsidR="00E4340A" w:rsidRPr="00F9435E">
        <w:rPr>
          <w:rFonts w:ascii="Book Antiqua" w:hAnsi="Book Antiqua" w:cs="Times New Roman"/>
          <w:color w:val="000000" w:themeColor="text1"/>
          <w:sz w:val="24"/>
          <w:szCs w:val="24"/>
        </w:rPr>
        <w:t xml:space="preserve"> Matsushita (</w:t>
      </w:r>
      <w:r w:rsidR="00E4340A" w:rsidRPr="00F9435E">
        <w:rPr>
          <w:rStyle w:val="orcid-id-https2"/>
          <w:rFonts w:ascii="Book Antiqua" w:hAnsi="Book Antiqua" w:cs="Times New Roman"/>
          <w:color w:val="000000" w:themeColor="text1"/>
          <w:sz w:val="24"/>
          <w:szCs w:val="24"/>
          <w:lang w:val="en"/>
        </w:rPr>
        <w:t>0000-0001-5160-8823)</w:t>
      </w:r>
      <w:r w:rsidR="00513E41" w:rsidRPr="00F9435E">
        <w:rPr>
          <w:rStyle w:val="orcid-id-https2"/>
          <w:rFonts w:ascii="Book Antiqua" w:eastAsia="等线" w:hAnsi="Book Antiqua" w:cs="Times New Roman"/>
          <w:color w:val="000000" w:themeColor="text1"/>
          <w:sz w:val="24"/>
          <w:szCs w:val="24"/>
          <w:lang w:val="en" w:eastAsia="zh-CN"/>
        </w:rPr>
        <w:t>.</w:t>
      </w:r>
    </w:p>
    <w:p w14:paraId="1E8A05BB" w14:textId="77777777" w:rsidR="00513E41" w:rsidRPr="00F9435E" w:rsidRDefault="00513E41" w:rsidP="00F9435E">
      <w:pPr>
        <w:spacing w:line="360" w:lineRule="auto"/>
        <w:rPr>
          <w:rFonts w:ascii="Book Antiqua" w:eastAsia="等线" w:hAnsi="Book Antiqua" w:cs="Times New Roman"/>
          <w:color w:val="000000" w:themeColor="text1"/>
          <w:sz w:val="24"/>
          <w:szCs w:val="24"/>
          <w:lang w:eastAsia="zh-CN"/>
        </w:rPr>
      </w:pPr>
    </w:p>
    <w:p w14:paraId="6C071C0E" w14:textId="204CE5BB" w:rsidR="00A854C3" w:rsidRPr="00F9435E" w:rsidRDefault="00A854C3" w:rsidP="00F9435E">
      <w:pPr>
        <w:widowControl/>
        <w:suppressAutoHyphens w:val="0"/>
        <w:spacing w:line="360" w:lineRule="auto"/>
        <w:rPr>
          <w:rFonts w:ascii="Book Antiqua" w:hAnsi="Book Antiqua" w:cs="Times New Roman"/>
          <w:color w:val="000000" w:themeColor="text1"/>
          <w:sz w:val="24"/>
          <w:szCs w:val="24"/>
        </w:rPr>
      </w:pPr>
      <w:r w:rsidRPr="00F9435E">
        <w:rPr>
          <w:rFonts w:ascii="Book Antiqua" w:hAnsi="Book Antiqua" w:cs="Times New Roman"/>
          <w:b/>
          <w:color w:val="000000" w:themeColor="text1"/>
          <w:sz w:val="24"/>
          <w:szCs w:val="24"/>
        </w:rPr>
        <w:t>Author contributions:</w:t>
      </w:r>
      <w:r w:rsidR="00513E41" w:rsidRPr="00F9435E">
        <w:rPr>
          <w:rFonts w:ascii="Book Antiqua" w:eastAsia="等线" w:hAnsi="Book Antiqua" w:cs="Times New Roman"/>
          <w:b/>
          <w:color w:val="000000" w:themeColor="text1"/>
          <w:sz w:val="24"/>
          <w:szCs w:val="24"/>
          <w:lang w:eastAsia="zh-CN"/>
        </w:rPr>
        <w:t xml:space="preserve"> </w:t>
      </w:r>
      <w:r w:rsidRPr="00F9435E">
        <w:rPr>
          <w:rFonts w:ascii="Book Antiqua" w:hAnsi="Book Antiqua" w:cs="Times New Roman"/>
          <w:color w:val="000000" w:themeColor="text1"/>
          <w:sz w:val="24"/>
          <w:szCs w:val="24"/>
        </w:rPr>
        <w:t xml:space="preserve">All authors equally contributed to the following criteria for authorship: Conception and design, analysis and interpretation of data, </w:t>
      </w:r>
      <w:r w:rsidRPr="00F9435E">
        <w:rPr>
          <w:rFonts w:ascii="Book Antiqua" w:hAnsi="Book Antiqua" w:cs="Times New Roman"/>
          <w:color w:val="000000" w:themeColor="text1"/>
          <w:sz w:val="24"/>
          <w:szCs w:val="24"/>
        </w:rPr>
        <w:lastRenderedPageBreak/>
        <w:t>drafting of the article, critical revision of the article for important intellectual content, and final approval of the article.</w:t>
      </w:r>
    </w:p>
    <w:p w14:paraId="2BA94D5F" w14:textId="77777777" w:rsidR="00A854C3" w:rsidRPr="00F9435E" w:rsidRDefault="00A854C3" w:rsidP="00F9435E">
      <w:pPr>
        <w:widowControl/>
        <w:suppressAutoHyphens w:val="0"/>
        <w:spacing w:line="360" w:lineRule="auto"/>
        <w:rPr>
          <w:rFonts w:ascii="Book Antiqua" w:hAnsi="Book Antiqua" w:cs="Times New Roman"/>
          <w:b/>
          <w:color w:val="000000" w:themeColor="text1"/>
          <w:sz w:val="24"/>
          <w:szCs w:val="24"/>
        </w:rPr>
      </w:pPr>
    </w:p>
    <w:p w14:paraId="190A0F34" w14:textId="0360DBF2" w:rsidR="00A854C3" w:rsidRPr="00F9435E" w:rsidRDefault="00A854C3" w:rsidP="00F9435E">
      <w:pPr>
        <w:widowControl/>
        <w:suppressAutoHyphens w:val="0"/>
        <w:spacing w:line="360" w:lineRule="auto"/>
        <w:rPr>
          <w:rFonts w:ascii="Book Antiqua" w:hAnsi="Book Antiqua" w:cs="Times New Roman"/>
          <w:color w:val="000000" w:themeColor="text1"/>
          <w:sz w:val="24"/>
          <w:szCs w:val="24"/>
        </w:rPr>
      </w:pPr>
      <w:r w:rsidRPr="00F9435E">
        <w:rPr>
          <w:rFonts w:ascii="Book Antiqua" w:hAnsi="Book Antiqua" w:cs="Times New Roman"/>
          <w:b/>
          <w:color w:val="000000" w:themeColor="text1"/>
          <w:sz w:val="24"/>
          <w:szCs w:val="24"/>
        </w:rPr>
        <w:t xml:space="preserve">Institutional review board statement: </w:t>
      </w:r>
      <w:r w:rsidRPr="00F9435E">
        <w:rPr>
          <w:rFonts w:ascii="Book Antiqua" w:hAnsi="Book Antiqua" w:cs="Times New Roman"/>
          <w:color w:val="000000" w:themeColor="text1"/>
          <w:sz w:val="24"/>
          <w:szCs w:val="24"/>
        </w:rPr>
        <w:t xml:space="preserve">This study was reviewed and approved by the institutional review boards of both participating institutions: Kumamoto Chuo Hospital, Kumamoto City Hospital and </w:t>
      </w:r>
      <w:proofErr w:type="spellStart"/>
      <w:r w:rsidRPr="00F9435E">
        <w:rPr>
          <w:rFonts w:ascii="Book Antiqua" w:hAnsi="Book Antiqua" w:cs="Times New Roman"/>
          <w:color w:val="000000" w:themeColor="text1"/>
          <w:sz w:val="24"/>
          <w:szCs w:val="24"/>
        </w:rPr>
        <w:t>Saiseikai</w:t>
      </w:r>
      <w:proofErr w:type="spellEnd"/>
      <w:r w:rsidRPr="00F9435E">
        <w:rPr>
          <w:rFonts w:ascii="Book Antiqua" w:hAnsi="Book Antiqua" w:cs="Times New Roman"/>
          <w:color w:val="000000" w:themeColor="text1"/>
          <w:sz w:val="24"/>
          <w:szCs w:val="24"/>
        </w:rPr>
        <w:t xml:space="preserve"> Kumamoto Hospital.</w:t>
      </w:r>
    </w:p>
    <w:p w14:paraId="35E2906E" w14:textId="1906FDC9" w:rsidR="00A854C3" w:rsidRPr="00F9435E" w:rsidRDefault="00A854C3" w:rsidP="00F9435E">
      <w:pPr>
        <w:widowControl/>
        <w:suppressAutoHyphens w:val="0"/>
        <w:spacing w:line="360" w:lineRule="auto"/>
        <w:rPr>
          <w:rFonts w:ascii="Book Antiqua" w:hAnsi="Book Antiqua"/>
          <w:color w:val="000000" w:themeColor="text1"/>
          <w:sz w:val="24"/>
          <w:szCs w:val="24"/>
        </w:rPr>
      </w:pPr>
    </w:p>
    <w:p w14:paraId="0849F261" w14:textId="48FDC752" w:rsidR="00A854C3" w:rsidRPr="00F9435E" w:rsidRDefault="00A854C3" w:rsidP="00F9435E">
      <w:pPr>
        <w:widowControl/>
        <w:suppressAutoHyphens w:val="0"/>
        <w:spacing w:line="360" w:lineRule="auto"/>
        <w:rPr>
          <w:rFonts w:ascii="Book Antiqua" w:hAnsi="Book Antiqua" w:cs="Times New Roman"/>
          <w:color w:val="000000" w:themeColor="text1"/>
          <w:sz w:val="24"/>
          <w:szCs w:val="24"/>
        </w:rPr>
      </w:pPr>
      <w:r w:rsidRPr="00F9435E">
        <w:rPr>
          <w:rFonts w:ascii="Book Antiqua" w:hAnsi="Book Antiqua" w:cs="Times New Roman"/>
          <w:b/>
          <w:color w:val="000000" w:themeColor="text1"/>
          <w:sz w:val="24"/>
          <w:szCs w:val="24"/>
        </w:rPr>
        <w:t xml:space="preserve">Informed consent statement: </w:t>
      </w:r>
      <w:r w:rsidR="00513E41" w:rsidRPr="00F9435E">
        <w:rPr>
          <w:rFonts w:ascii="Book Antiqua" w:eastAsia="等线" w:hAnsi="Book Antiqua" w:cs="Times New Roman"/>
          <w:color w:val="000000" w:themeColor="text1"/>
          <w:sz w:val="24"/>
          <w:szCs w:val="24"/>
          <w:lang w:eastAsia="zh-CN"/>
        </w:rPr>
        <w:t xml:space="preserve">Patients were not required to give informed consent to the study because the analysis used anonymous data that were obtained after each patients agreed to treatment by written consent. </w:t>
      </w:r>
    </w:p>
    <w:p w14:paraId="67A6E27B" w14:textId="77777777" w:rsidR="00A854C3" w:rsidRPr="00F9435E" w:rsidRDefault="00A854C3" w:rsidP="00F9435E">
      <w:pPr>
        <w:widowControl/>
        <w:suppressAutoHyphens w:val="0"/>
        <w:spacing w:line="360" w:lineRule="auto"/>
        <w:rPr>
          <w:rFonts w:ascii="Book Antiqua" w:hAnsi="Book Antiqua"/>
          <w:color w:val="000000" w:themeColor="text1"/>
          <w:sz w:val="24"/>
          <w:szCs w:val="24"/>
        </w:rPr>
      </w:pPr>
    </w:p>
    <w:p w14:paraId="53E6AE44" w14:textId="6E2E591D" w:rsidR="00A854C3" w:rsidRPr="00F9435E" w:rsidRDefault="00A854C3" w:rsidP="00F9435E">
      <w:pPr>
        <w:widowControl/>
        <w:suppressAutoHyphens w:val="0"/>
        <w:spacing w:line="360" w:lineRule="auto"/>
        <w:rPr>
          <w:rFonts w:ascii="Book Antiqua" w:hAnsi="Book Antiqua" w:cs="Times New Roman"/>
          <w:color w:val="000000" w:themeColor="text1"/>
          <w:sz w:val="24"/>
          <w:szCs w:val="24"/>
        </w:rPr>
      </w:pPr>
      <w:r w:rsidRPr="00F9435E">
        <w:rPr>
          <w:rFonts w:ascii="Book Antiqua" w:hAnsi="Book Antiqua" w:cs="Times New Roman"/>
          <w:b/>
          <w:color w:val="000000" w:themeColor="text1"/>
          <w:sz w:val="24"/>
          <w:szCs w:val="24"/>
        </w:rPr>
        <w:t>Conflict</w:t>
      </w:r>
      <w:r w:rsidR="00C345AE">
        <w:rPr>
          <w:rFonts w:ascii="Book Antiqua" w:hAnsi="Book Antiqua" w:cs="Times New Roman"/>
          <w:b/>
          <w:color w:val="000000" w:themeColor="text1"/>
          <w:sz w:val="24"/>
          <w:szCs w:val="24"/>
        </w:rPr>
        <w:t>-</w:t>
      </w:r>
      <w:r w:rsidRPr="00F9435E">
        <w:rPr>
          <w:rFonts w:ascii="Book Antiqua" w:hAnsi="Book Antiqua" w:cs="Times New Roman"/>
          <w:b/>
          <w:color w:val="000000" w:themeColor="text1"/>
          <w:sz w:val="24"/>
          <w:szCs w:val="24"/>
        </w:rPr>
        <w:t>of</w:t>
      </w:r>
      <w:r w:rsidR="00C345AE">
        <w:rPr>
          <w:rFonts w:ascii="Book Antiqua" w:hAnsi="Book Antiqua" w:cs="Times New Roman"/>
          <w:b/>
          <w:color w:val="000000" w:themeColor="text1"/>
          <w:sz w:val="24"/>
          <w:szCs w:val="24"/>
        </w:rPr>
        <w:t>-</w:t>
      </w:r>
      <w:r w:rsidRPr="00F9435E">
        <w:rPr>
          <w:rFonts w:ascii="Book Antiqua" w:hAnsi="Book Antiqua" w:cs="Times New Roman"/>
          <w:b/>
          <w:color w:val="000000" w:themeColor="text1"/>
          <w:sz w:val="24"/>
          <w:szCs w:val="24"/>
        </w:rPr>
        <w:t xml:space="preserve">interest statement: </w:t>
      </w:r>
      <w:r w:rsidRPr="00F9435E">
        <w:rPr>
          <w:rFonts w:ascii="Book Antiqua" w:hAnsi="Book Antiqua" w:cs="Times New Roman"/>
          <w:color w:val="000000" w:themeColor="text1"/>
          <w:sz w:val="24"/>
          <w:szCs w:val="24"/>
        </w:rPr>
        <w:t>There are no conflicts of interest to declare in relation to this article.</w:t>
      </w:r>
    </w:p>
    <w:p w14:paraId="19C46061" w14:textId="32564F17" w:rsidR="00910224" w:rsidRPr="00F9435E" w:rsidRDefault="00910224" w:rsidP="00F9435E">
      <w:pPr>
        <w:spacing w:line="360" w:lineRule="auto"/>
        <w:rPr>
          <w:rFonts w:ascii="Book Antiqua" w:hAnsi="Book Antiqua"/>
          <w:color w:val="000000" w:themeColor="text1"/>
          <w:sz w:val="24"/>
          <w:szCs w:val="24"/>
        </w:rPr>
      </w:pPr>
    </w:p>
    <w:p w14:paraId="5A0CE048" w14:textId="251590A3" w:rsidR="00A854C3" w:rsidRPr="00F9435E" w:rsidRDefault="00A854C3" w:rsidP="00F9435E">
      <w:pPr>
        <w:spacing w:line="360" w:lineRule="auto"/>
        <w:rPr>
          <w:rFonts w:ascii="Book Antiqua" w:hAnsi="Book Antiqua" w:cs="Times New Roman"/>
          <w:color w:val="000000" w:themeColor="text1"/>
          <w:sz w:val="24"/>
          <w:szCs w:val="24"/>
        </w:rPr>
      </w:pPr>
      <w:r w:rsidRPr="00F9435E">
        <w:rPr>
          <w:rFonts w:ascii="Book Antiqua" w:hAnsi="Book Antiqua" w:cs="Times New Roman"/>
          <w:b/>
          <w:bCs/>
          <w:color w:val="000000" w:themeColor="text1"/>
          <w:sz w:val="24"/>
          <w:szCs w:val="24"/>
        </w:rPr>
        <w:t>Data sharing statement</w:t>
      </w:r>
      <w:r w:rsidRPr="00F9435E">
        <w:rPr>
          <w:rFonts w:ascii="Book Antiqua" w:hAnsi="Book Antiqua" w:cs="Times New Roman"/>
          <w:color w:val="000000" w:themeColor="text1"/>
          <w:sz w:val="24"/>
          <w:szCs w:val="24"/>
        </w:rPr>
        <w:t>: No additional data are available.</w:t>
      </w:r>
    </w:p>
    <w:p w14:paraId="3B051E98" w14:textId="475A8D50" w:rsidR="00A854C3" w:rsidRPr="00F9435E" w:rsidRDefault="00A854C3" w:rsidP="00F9435E">
      <w:pPr>
        <w:spacing w:line="360" w:lineRule="auto"/>
        <w:rPr>
          <w:rFonts w:ascii="Book Antiqua" w:hAnsi="Book Antiqua" w:cs="Times New Roman"/>
          <w:color w:val="000000" w:themeColor="text1"/>
          <w:sz w:val="24"/>
          <w:szCs w:val="24"/>
        </w:rPr>
      </w:pPr>
    </w:p>
    <w:p w14:paraId="3424E532" w14:textId="5B68C2BB" w:rsidR="00A854C3" w:rsidRPr="00F9435E" w:rsidRDefault="00A854C3" w:rsidP="00F9435E">
      <w:pPr>
        <w:spacing w:line="360" w:lineRule="auto"/>
        <w:rPr>
          <w:rFonts w:ascii="Book Antiqua" w:hAnsi="Book Antiqua" w:cs="Times New Roman"/>
          <w:color w:val="000000" w:themeColor="text1"/>
          <w:sz w:val="24"/>
          <w:szCs w:val="24"/>
        </w:rPr>
      </w:pPr>
      <w:r w:rsidRPr="00F9435E">
        <w:rPr>
          <w:rFonts w:ascii="Book Antiqua" w:hAnsi="Book Antiqua" w:cs="Times New Roman"/>
          <w:b/>
          <w:bCs/>
          <w:color w:val="000000" w:themeColor="text1"/>
          <w:sz w:val="24"/>
          <w:szCs w:val="24"/>
        </w:rPr>
        <w:t>Open-Access</w:t>
      </w:r>
      <w:r w:rsidRPr="00F9435E">
        <w:rPr>
          <w:rFonts w:ascii="Book Antiqua" w:hAnsi="Book Antiqua" w:cs="Times New Roman"/>
          <w:color w:val="000000" w:themeColor="text1"/>
          <w:sz w:val="24"/>
          <w:szCs w:val="24"/>
        </w:rPr>
        <w:t>: This is an open-access article that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w:t>
      </w:r>
      <w:r w:rsidR="003668C7" w:rsidRPr="00F9435E">
        <w:rPr>
          <w:rFonts w:ascii="Book Antiqua" w:hAnsi="Book Antiqua" w:cs="Times New Roman"/>
          <w:color w:val="000000" w:themeColor="text1"/>
          <w:sz w:val="24"/>
          <w:szCs w:val="24"/>
        </w:rPr>
        <w:t>,</w:t>
      </w:r>
      <w:r w:rsidRPr="00F9435E">
        <w:rPr>
          <w:rFonts w:ascii="Book Antiqua" w:hAnsi="Book Antiqua" w:cs="Times New Roman"/>
          <w:color w:val="000000" w:themeColor="text1"/>
          <w:sz w:val="24"/>
          <w:szCs w:val="24"/>
        </w:rPr>
        <w:t xml:space="preserve"> and the use is non-commercial. See: http://creativecommons.org/licenses/by-nc/4.0/</w:t>
      </w:r>
    </w:p>
    <w:p w14:paraId="7E254D11" w14:textId="77777777" w:rsidR="00A854C3" w:rsidRPr="00F9435E" w:rsidRDefault="00A854C3" w:rsidP="00F9435E">
      <w:pPr>
        <w:spacing w:line="360" w:lineRule="auto"/>
        <w:rPr>
          <w:rFonts w:ascii="Book Antiqua" w:hAnsi="Book Antiqua" w:cs="Times New Roman"/>
          <w:color w:val="000000" w:themeColor="text1"/>
          <w:sz w:val="24"/>
          <w:szCs w:val="24"/>
        </w:rPr>
      </w:pPr>
    </w:p>
    <w:p w14:paraId="370C135F" w14:textId="7FB3082D" w:rsidR="00513E41" w:rsidRPr="00F9435E" w:rsidRDefault="00513E41" w:rsidP="00F9435E">
      <w:pPr>
        <w:spacing w:line="360" w:lineRule="auto"/>
        <w:rPr>
          <w:rFonts w:ascii="Book Antiqua" w:eastAsia="等线" w:hAnsi="Book Antiqua"/>
          <w:b/>
          <w:sz w:val="24"/>
          <w:szCs w:val="24"/>
          <w:lang w:eastAsia="zh-CN"/>
        </w:rPr>
      </w:pPr>
      <w:r w:rsidRPr="00F9435E">
        <w:rPr>
          <w:rFonts w:ascii="Book Antiqua" w:hAnsi="Book Antiqua"/>
          <w:b/>
          <w:sz w:val="24"/>
          <w:szCs w:val="24"/>
        </w:rPr>
        <w:lastRenderedPageBreak/>
        <w:t>Manuscript source:</w:t>
      </w:r>
      <w:r w:rsidRPr="00F9435E">
        <w:rPr>
          <w:rFonts w:ascii="Book Antiqua" w:hAnsi="Book Antiqua"/>
          <w:sz w:val="24"/>
          <w:szCs w:val="24"/>
        </w:rPr>
        <w:t xml:space="preserve"> Unsolicited manuscript</w:t>
      </w:r>
    </w:p>
    <w:p w14:paraId="0FEFE100" w14:textId="77777777" w:rsidR="00513E41" w:rsidRPr="00F9435E" w:rsidRDefault="00513E41" w:rsidP="00F9435E">
      <w:pPr>
        <w:spacing w:line="360" w:lineRule="auto"/>
        <w:rPr>
          <w:rFonts w:ascii="Book Antiqua" w:eastAsia="等线" w:hAnsi="Book Antiqua" w:cs="Times New Roman"/>
          <w:b/>
          <w:color w:val="000000" w:themeColor="text1"/>
          <w:sz w:val="24"/>
          <w:szCs w:val="24"/>
          <w:lang w:eastAsia="zh-CN"/>
        </w:rPr>
      </w:pPr>
    </w:p>
    <w:p w14:paraId="3C3705A9" w14:textId="43FB0BE1" w:rsidR="00AF3814" w:rsidRPr="00F9435E" w:rsidRDefault="00AF3814" w:rsidP="00F9435E">
      <w:pPr>
        <w:spacing w:line="360" w:lineRule="auto"/>
        <w:rPr>
          <w:rFonts w:ascii="Book Antiqua" w:eastAsia="等线" w:hAnsi="Book Antiqua" w:cs="Times New Roman"/>
          <w:color w:val="000000" w:themeColor="text1"/>
          <w:sz w:val="24"/>
          <w:szCs w:val="24"/>
          <w:lang w:eastAsia="zh-CN"/>
        </w:rPr>
      </w:pPr>
      <w:r w:rsidRPr="00F9435E">
        <w:rPr>
          <w:rFonts w:ascii="Book Antiqua" w:hAnsi="Book Antiqua" w:cs="Times New Roman"/>
          <w:b/>
          <w:color w:val="000000" w:themeColor="text1"/>
          <w:sz w:val="24"/>
          <w:szCs w:val="24"/>
        </w:rPr>
        <w:t xml:space="preserve">Corresponding author: </w:t>
      </w:r>
      <w:proofErr w:type="spellStart"/>
      <w:r w:rsidRPr="00F9435E">
        <w:rPr>
          <w:rFonts w:ascii="Book Antiqua" w:hAnsi="Book Antiqua" w:cs="Times New Roman"/>
          <w:b/>
          <w:color w:val="000000" w:themeColor="text1"/>
          <w:sz w:val="24"/>
          <w:szCs w:val="24"/>
        </w:rPr>
        <w:t>Hirokazu</w:t>
      </w:r>
      <w:proofErr w:type="spellEnd"/>
      <w:r w:rsidRPr="00F9435E">
        <w:rPr>
          <w:rFonts w:ascii="Book Antiqua" w:hAnsi="Book Antiqua" w:cs="Times New Roman"/>
          <w:b/>
          <w:color w:val="000000" w:themeColor="text1"/>
          <w:sz w:val="24"/>
          <w:szCs w:val="24"/>
        </w:rPr>
        <w:t xml:space="preserve"> Saito</w:t>
      </w:r>
      <w:r w:rsidR="00A854C3" w:rsidRPr="00F9435E">
        <w:rPr>
          <w:rFonts w:ascii="Book Antiqua" w:hAnsi="Book Antiqua" w:cs="Times New Roman"/>
          <w:b/>
          <w:color w:val="000000" w:themeColor="text1"/>
          <w:sz w:val="24"/>
          <w:szCs w:val="24"/>
        </w:rPr>
        <w:t xml:space="preserve">, MD, </w:t>
      </w:r>
      <w:r w:rsidR="00513E41" w:rsidRPr="00F9435E">
        <w:rPr>
          <w:rFonts w:ascii="Book Antiqua" w:hAnsi="Book Antiqua" w:cs="Times New Roman"/>
          <w:b/>
          <w:color w:val="000000" w:themeColor="text1"/>
          <w:sz w:val="24"/>
          <w:szCs w:val="24"/>
        </w:rPr>
        <w:t>Chief Doctor</w:t>
      </w:r>
      <w:r w:rsidR="00513E41" w:rsidRPr="00F9435E">
        <w:rPr>
          <w:rFonts w:ascii="Book Antiqua" w:eastAsia="等线" w:hAnsi="Book Antiqua" w:cs="Times New Roman"/>
          <w:b/>
          <w:color w:val="000000" w:themeColor="text1"/>
          <w:sz w:val="24"/>
          <w:szCs w:val="24"/>
          <w:lang w:eastAsia="zh-CN"/>
        </w:rPr>
        <w:t>,</w:t>
      </w:r>
      <w:r w:rsidR="00513E41" w:rsidRPr="00F9435E">
        <w:rPr>
          <w:rFonts w:ascii="Book Antiqua" w:hAnsi="Book Antiqua" w:cs="Times New Roman"/>
          <w:color w:val="000000" w:themeColor="text1"/>
          <w:sz w:val="24"/>
          <w:szCs w:val="24"/>
        </w:rPr>
        <w:t xml:space="preserve"> </w:t>
      </w:r>
      <w:r w:rsidRPr="00F9435E">
        <w:rPr>
          <w:rFonts w:ascii="Book Antiqua" w:hAnsi="Book Antiqua" w:cs="Times New Roman"/>
          <w:color w:val="000000" w:themeColor="text1"/>
          <w:sz w:val="24"/>
          <w:szCs w:val="24"/>
        </w:rPr>
        <w:t xml:space="preserve">Department of Gastroenterology, Kumamoto Chuo Hospital, 1-5-1, </w:t>
      </w:r>
      <w:proofErr w:type="spellStart"/>
      <w:r w:rsidRPr="00F9435E">
        <w:rPr>
          <w:rFonts w:ascii="Book Antiqua" w:hAnsi="Book Antiqua" w:cs="Times New Roman"/>
          <w:color w:val="000000" w:themeColor="text1"/>
          <w:sz w:val="24"/>
          <w:szCs w:val="24"/>
        </w:rPr>
        <w:t>Tainoshima</w:t>
      </w:r>
      <w:proofErr w:type="spellEnd"/>
      <w:r w:rsidRPr="00F9435E">
        <w:rPr>
          <w:rFonts w:ascii="Book Antiqua" w:hAnsi="Book Antiqua" w:cs="Times New Roman"/>
          <w:color w:val="000000" w:themeColor="text1"/>
          <w:sz w:val="24"/>
          <w:szCs w:val="24"/>
        </w:rPr>
        <w:t>, Minami-</w:t>
      </w:r>
      <w:proofErr w:type="spellStart"/>
      <w:r w:rsidRPr="00F9435E">
        <w:rPr>
          <w:rFonts w:ascii="Book Antiqua" w:hAnsi="Book Antiqua" w:cs="Times New Roman"/>
          <w:color w:val="000000" w:themeColor="text1"/>
          <w:sz w:val="24"/>
          <w:szCs w:val="24"/>
        </w:rPr>
        <w:t>ku</w:t>
      </w:r>
      <w:proofErr w:type="spellEnd"/>
      <w:r w:rsidRPr="00F9435E">
        <w:rPr>
          <w:rFonts w:ascii="Book Antiqua" w:hAnsi="Book Antiqua" w:cs="Times New Roman"/>
          <w:color w:val="000000" w:themeColor="text1"/>
          <w:sz w:val="24"/>
          <w:szCs w:val="24"/>
        </w:rPr>
        <w:t>, Kumamoto</w:t>
      </w:r>
      <w:r w:rsidR="00130B1E" w:rsidRPr="00F9435E">
        <w:rPr>
          <w:rFonts w:ascii="Book Antiqua" w:hAnsi="Book Antiqua" w:cs="Times New Roman"/>
          <w:color w:val="000000" w:themeColor="text1"/>
          <w:sz w:val="24"/>
          <w:szCs w:val="24"/>
        </w:rPr>
        <w:t xml:space="preserve"> </w:t>
      </w:r>
      <w:r w:rsidRPr="00F9435E">
        <w:rPr>
          <w:rFonts w:ascii="Book Antiqua" w:hAnsi="Book Antiqua" w:cs="Times New Roman"/>
          <w:color w:val="000000" w:themeColor="text1"/>
          <w:sz w:val="24"/>
          <w:szCs w:val="24"/>
        </w:rPr>
        <w:t>City, Kumamoto 862-0965, Japan</w:t>
      </w:r>
      <w:r w:rsidR="00513E41" w:rsidRPr="00F9435E">
        <w:rPr>
          <w:rFonts w:ascii="Book Antiqua" w:eastAsia="等线" w:hAnsi="Book Antiqua" w:cs="Times New Roman"/>
          <w:color w:val="000000" w:themeColor="text1"/>
          <w:sz w:val="24"/>
          <w:szCs w:val="24"/>
          <w:lang w:eastAsia="zh-CN"/>
        </w:rPr>
        <w:t xml:space="preserve">. </w:t>
      </w:r>
      <w:hyperlink r:id="rId13" w:history="1">
        <w:r w:rsidR="00513E41" w:rsidRPr="00F9435E">
          <w:rPr>
            <w:rStyle w:val="aa"/>
            <w:rFonts w:ascii="Book Antiqua" w:hAnsi="Book Antiqua" w:cs="Times New Roman"/>
            <w:sz w:val="24"/>
            <w:szCs w:val="24"/>
          </w:rPr>
          <w:t>arnestwest@yahoo.co.jp</w:t>
        </w:r>
      </w:hyperlink>
    </w:p>
    <w:p w14:paraId="7D62F809" w14:textId="0904157C" w:rsidR="00513E41" w:rsidRPr="00F9435E" w:rsidRDefault="00513E41" w:rsidP="00F9435E">
      <w:pPr>
        <w:spacing w:line="360" w:lineRule="auto"/>
        <w:rPr>
          <w:rFonts w:ascii="Book Antiqua" w:eastAsia="等线" w:hAnsi="Book Antiqua" w:cs="Times New Roman"/>
          <w:color w:val="000000" w:themeColor="text1"/>
          <w:sz w:val="24"/>
          <w:szCs w:val="24"/>
          <w:lang w:eastAsia="zh-CN"/>
        </w:rPr>
      </w:pPr>
      <w:r w:rsidRPr="00F9435E">
        <w:rPr>
          <w:rFonts w:ascii="Book Antiqua" w:hAnsi="Book Antiqua"/>
          <w:b/>
          <w:sz w:val="24"/>
          <w:szCs w:val="24"/>
        </w:rPr>
        <w:t>Telephone</w:t>
      </w:r>
      <w:r w:rsidRPr="00F9435E">
        <w:rPr>
          <w:rFonts w:ascii="Book Antiqua" w:eastAsia="等线" w:hAnsi="Book Antiqua"/>
          <w:b/>
          <w:sz w:val="24"/>
          <w:szCs w:val="24"/>
          <w:lang w:eastAsia="zh-CN"/>
        </w:rPr>
        <w:t>:</w:t>
      </w:r>
      <w:r w:rsidRPr="00F9435E">
        <w:rPr>
          <w:rFonts w:ascii="Book Antiqua" w:hAnsi="Book Antiqua" w:cs="Times New Roman"/>
          <w:color w:val="000000" w:themeColor="text1"/>
          <w:sz w:val="24"/>
          <w:szCs w:val="24"/>
        </w:rPr>
        <w:t xml:space="preserve"> +81-96-370</w:t>
      </w:r>
      <w:r w:rsidR="00AF3814" w:rsidRPr="00F9435E">
        <w:rPr>
          <w:rFonts w:ascii="Book Antiqua" w:hAnsi="Book Antiqua" w:cs="Times New Roman"/>
          <w:color w:val="000000" w:themeColor="text1"/>
          <w:sz w:val="24"/>
          <w:szCs w:val="24"/>
        </w:rPr>
        <w:t>31</w:t>
      </w:r>
      <w:r w:rsidRPr="00F9435E">
        <w:rPr>
          <w:rFonts w:ascii="Book Antiqua" w:hAnsi="Book Antiqua" w:cs="Times New Roman"/>
          <w:color w:val="000000" w:themeColor="text1"/>
          <w:sz w:val="24"/>
          <w:szCs w:val="24"/>
        </w:rPr>
        <w:t>11</w:t>
      </w:r>
    </w:p>
    <w:p w14:paraId="25E0F11F" w14:textId="5E1FBD20" w:rsidR="00AF3814" w:rsidRPr="00F9435E" w:rsidRDefault="00AF3814" w:rsidP="00F9435E">
      <w:pPr>
        <w:spacing w:line="360" w:lineRule="auto"/>
        <w:rPr>
          <w:rFonts w:ascii="Book Antiqua" w:eastAsia="等线" w:hAnsi="Book Antiqua" w:cs="Times New Roman"/>
          <w:color w:val="000000" w:themeColor="text1"/>
          <w:sz w:val="24"/>
          <w:szCs w:val="24"/>
          <w:lang w:eastAsia="zh-CN"/>
        </w:rPr>
      </w:pPr>
      <w:r w:rsidRPr="00F9435E">
        <w:rPr>
          <w:rFonts w:ascii="Book Antiqua" w:hAnsi="Book Antiqua" w:cs="Times New Roman"/>
          <w:b/>
          <w:color w:val="000000" w:themeColor="text1"/>
          <w:sz w:val="24"/>
          <w:szCs w:val="24"/>
        </w:rPr>
        <w:t xml:space="preserve">Fax: </w:t>
      </w:r>
      <w:r w:rsidR="00513E41" w:rsidRPr="00F9435E">
        <w:rPr>
          <w:rFonts w:ascii="Book Antiqua" w:hAnsi="Book Antiqua" w:cs="Times New Roman"/>
          <w:color w:val="000000" w:themeColor="text1"/>
          <w:sz w:val="24"/>
          <w:szCs w:val="24"/>
        </w:rPr>
        <w:t>+81-96-370</w:t>
      </w:r>
      <w:r w:rsidRPr="00F9435E">
        <w:rPr>
          <w:rFonts w:ascii="Book Antiqua" w:hAnsi="Book Antiqua" w:cs="Times New Roman"/>
          <w:color w:val="000000" w:themeColor="text1"/>
          <w:sz w:val="24"/>
          <w:szCs w:val="24"/>
        </w:rPr>
        <w:t>4017</w:t>
      </w:r>
    </w:p>
    <w:p w14:paraId="02A75510" w14:textId="77777777" w:rsidR="00513E41" w:rsidRPr="00F9435E" w:rsidRDefault="00513E41" w:rsidP="00F9435E">
      <w:pPr>
        <w:spacing w:line="360" w:lineRule="auto"/>
        <w:rPr>
          <w:rFonts w:ascii="Book Antiqua" w:eastAsia="等线" w:hAnsi="Book Antiqua" w:cs="Times New Roman"/>
          <w:color w:val="000000" w:themeColor="text1"/>
          <w:sz w:val="24"/>
          <w:szCs w:val="24"/>
          <w:lang w:eastAsia="zh-CN"/>
        </w:rPr>
      </w:pPr>
    </w:p>
    <w:bookmarkEnd w:id="0"/>
    <w:p w14:paraId="341BDFF3" w14:textId="0E3C4CB2" w:rsidR="00513E41" w:rsidRPr="00F9435E" w:rsidRDefault="00513E41" w:rsidP="00F9435E">
      <w:pPr>
        <w:widowControl/>
        <w:adjustRightInd w:val="0"/>
        <w:snapToGrid w:val="0"/>
        <w:spacing w:line="360" w:lineRule="auto"/>
        <w:rPr>
          <w:rFonts w:ascii="Book Antiqua" w:hAnsi="Book Antiqua"/>
          <w:b/>
          <w:sz w:val="24"/>
          <w:szCs w:val="24"/>
        </w:rPr>
      </w:pPr>
      <w:r w:rsidRPr="00F9435E">
        <w:rPr>
          <w:rFonts w:ascii="Book Antiqua" w:hAnsi="Book Antiqua"/>
          <w:b/>
          <w:sz w:val="24"/>
          <w:szCs w:val="24"/>
        </w:rPr>
        <w:t xml:space="preserve">Received: </w:t>
      </w:r>
      <w:r w:rsidR="009E36BD" w:rsidRPr="00F9435E">
        <w:rPr>
          <w:rFonts w:ascii="Book Antiqua" w:eastAsia="等线" w:hAnsi="Book Antiqua"/>
          <w:sz w:val="24"/>
          <w:szCs w:val="24"/>
          <w:lang w:eastAsia="zh-CN"/>
        </w:rPr>
        <w:t>May 5, 2019</w:t>
      </w:r>
    </w:p>
    <w:p w14:paraId="2C6B447F" w14:textId="1B74E46A" w:rsidR="00513E41" w:rsidRPr="00F9435E" w:rsidRDefault="00513E41" w:rsidP="00F9435E">
      <w:pPr>
        <w:widowControl/>
        <w:adjustRightInd w:val="0"/>
        <w:snapToGrid w:val="0"/>
        <w:spacing w:line="360" w:lineRule="auto"/>
        <w:rPr>
          <w:rFonts w:ascii="Book Antiqua" w:eastAsiaTheme="minorEastAsia" w:hAnsi="Book Antiqua"/>
          <w:b/>
          <w:sz w:val="24"/>
          <w:szCs w:val="24"/>
          <w:lang w:eastAsia="zh-CN"/>
        </w:rPr>
      </w:pPr>
      <w:r w:rsidRPr="00F9435E">
        <w:rPr>
          <w:rFonts w:ascii="Book Antiqua" w:hAnsi="Book Antiqua"/>
          <w:b/>
          <w:sz w:val="24"/>
          <w:szCs w:val="24"/>
        </w:rPr>
        <w:t>Peer-review started:</w:t>
      </w:r>
      <w:r w:rsidRPr="00F9435E">
        <w:rPr>
          <w:rFonts w:ascii="Book Antiqua" w:eastAsiaTheme="minorEastAsia" w:hAnsi="Book Antiqua"/>
          <w:b/>
          <w:sz w:val="24"/>
          <w:szCs w:val="24"/>
          <w:lang w:eastAsia="zh-CN"/>
        </w:rPr>
        <w:t xml:space="preserve"> </w:t>
      </w:r>
      <w:r w:rsidR="009E36BD" w:rsidRPr="00F9435E">
        <w:rPr>
          <w:rFonts w:ascii="Book Antiqua" w:eastAsia="等线" w:hAnsi="Book Antiqua"/>
          <w:sz w:val="24"/>
          <w:szCs w:val="24"/>
          <w:lang w:eastAsia="zh-CN"/>
        </w:rPr>
        <w:t>May 8, 2019</w:t>
      </w:r>
    </w:p>
    <w:p w14:paraId="2A2F8019" w14:textId="21E85CE0" w:rsidR="00513E41" w:rsidRPr="00F9435E" w:rsidRDefault="00513E41" w:rsidP="00F9435E">
      <w:pPr>
        <w:widowControl/>
        <w:adjustRightInd w:val="0"/>
        <w:snapToGrid w:val="0"/>
        <w:spacing w:line="360" w:lineRule="auto"/>
        <w:rPr>
          <w:rFonts w:ascii="Book Antiqua" w:eastAsia="等线" w:hAnsi="Book Antiqua"/>
          <w:b/>
          <w:sz w:val="24"/>
          <w:szCs w:val="24"/>
          <w:lang w:eastAsia="zh-CN"/>
        </w:rPr>
      </w:pPr>
      <w:r w:rsidRPr="00F9435E">
        <w:rPr>
          <w:rFonts w:ascii="Book Antiqua" w:hAnsi="Book Antiqua"/>
          <w:b/>
          <w:sz w:val="24"/>
          <w:szCs w:val="24"/>
        </w:rPr>
        <w:t>First decision:</w:t>
      </w:r>
      <w:r w:rsidRPr="00F9435E">
        <w:rPr>
          <w:rFonts w:ascii="Book Antiqua" w:eastAsiaTheme="minorEastAsia" w:hAnsi="Book Antiqua"/>
          <w:b/>
          <w:sz w:val="24"/>
          <w:szCs w:val="24"/>
          <w:lang w:eastAsia="zh-CN"/>
        </w:rPr>
        <w:t xml:space="preserve"> </w:t>
      </w:r>
      <w:r w:rsidR="009E36BD" w:rsidRPr="00F9435E">
        <w:rPr>
          <w:rFonts w:ascii="Book Antiqua" w:eastAsia="等线" w:hAnsi="Book Antiqua"/>
          <w:sz w:val="24"/>
          <w:szCs w:val="24"/>
          <w:lang w:eastAsia="zh-CN"/>
        </w:rPr>
        <w:t>August 2, 2019</w:t>
      </w:r>
    </w:p>
    <w:p w14:paraId="7B520F41" w14:textId="7190E687" w:rsidR="00513E41" w:rsidRPr="00F9435E" w:rsidRDefault="00513E41" w:rsidP="00F9435E">
      <w:pPr>
        <w:widowControl/>
        <w:adjustRightInd w:val="0"/>
        <w:snapToGrid w:val="0"/>
        <w:spacing w:line="360" w:lineRule="auto"/>
        <w:rPr>
          <w:rFonts w:ascii="Book Antiqua" w:hAnsi="Book Antiqua"/>
          <w:b/>
          <w:sz w:val="24"/>
          <w:szCs w:val="24"/>
        </w:rPr>
      </w:pPr>
      <w:r w:rsidRPr="00F9435E">
        <w:rPr>
          <w:rFonts w:ascii="Book Antiqua" w:hAnsi="Book Antiqua"/>
          <w:b/>
          <w:sz w:val="24"/>
          <w:szCs w:val="24"/>
        </w:rPr>
        <w:t xml:space="preserve">Revised: </w:t>
      </w:r>
      <w:r w:rsidR="009E36BD" w:rsidRPr="00F9435E">
        <w:rPr>
          <w:rFonts w:ascii="Book Antiqua" w:eastAsia="等线" w:hAnsi="Book Antiqua"/>
          <w:sz w:val="24"/>
          <w:szCs w:val="24"/>
          <w:lang w:eastAsia="zh-CN"/>
        </w:rPr>
        <w:t>August 21, 2019</w:t>
      </w:r>
    </w:p>
    <w:p w14:paraId="16201818" w14:textId="76064270" w:rsidR="00513E41" w:rsidRPr="00F9435E" w:rsidRDefault="00513E41" w:rsidP="00F9435E">
      <w:pPr>
        <w:widowControl/>
        <w:adjustRightInd w:val="0"/>
        <w:snapToGrid w:val="0"/>
        <w:spacing w:line="360" w:lineRule="auto"/>
        <w:rPr>
          <w:rFonts w:ascii="Book Antiqua" w:hAnsi="Book Antiqua"/>
          <w:b/>
          <w:sz w:val="24"/>
          <w:szCs w:val="24"/>
        </w:rPr>
      </w:pPr>
      <w:r w:rsidRPr="00F9435E">
        <w:rPr>
          <w:rFonts w:ascii="Book Antiqua" w:hAnsi="Book Antiqua"/>
          <w:b/>
          <w:sz w:val="24"/>
          <w:szCs w:val="24"/>
        </w:rPr>
        <w:t>Accepted:</w:t>
      </w:r>
      <w:r w:rsidR="006720AA" w:rsidRPr="006720AA">
        <w:t xml:space="preserve"> </w:t>
      </w:r>
      <w:r w:rsidR="006720AA" w:rsidRPr="006720AA">
        <w:rPr>
          <w:rFonts w:ascii="Book Antiqua" w:hAnsi="Book Antiqua"/>
          <w:sz w:val="24"/>
          <w:szCs w:val="24"/>
        </w:rPr>
        <w:t>September 11, 2019</w:t>
      </w:r>
      <w:r w:rsidRPr="006720AA">
        <w:rPr>
          <w:rFonts w:ascii="Book Antiqua" w:hAnsi="Book Antiqua"/>
          <w:sz w:val="24"/>
          <w:szCs w:val="24"/>
        </w:rPr>
        <w:t xml:space="preserve"> </w:t>
      </w:r>
    </w:p>
    <w:p w14:paraId="6848FE59" w14:textId="072BF5F6" w:rsidR="00513E41" w:rsidRPr="00F9435E" w:rsidRDefault="00513E41" w:rsidP="00F9435E">
      <w:pPr>
        <w:widowControl/>
        <w:adjustRightInd w:val="0"/>
        <w:snapToGrid w:val="0"/>
        <w:spacing w:line="360" w:lineRule="auto"/>
        <w:rPr>
          <w:rFonts w:ascii="Book Antiqua" w:hAnsi="Book Antiqua"/>
          <w:b/>
          <w:sz w:val="24"/>
          <w:szCs w:val="24"/>
        </w:rPr>
      </w:pPr>
      <w:r w:rsidRPr="00F9435E">
        <w:rPr>
          <w:rFonts w:ascii="Book Antiqua" w:hAnsi="Book Antiqua"/>
          <w:b/>
          <w:sz w:val="24"/>
          <w:szCs w:val="24"/>
        </w:rPr>
        <w:t>Article in press:</w:t>
      </w:r>
      <w:r w:rsidR="00F775F6" w:rsidRPr="00F775F6">
        <w:rPr>
          <w:rFonts w:ascii="Book Antiqua" w:hAnsi="Book Antiqua"/>
          <w:sz w:val="24"/>
          <w:szCs w:val="24"/>
        </w:rPr>
        <w:t xml:space="preserve"> September 11, 2019</w:t>
      </w:r>
    </w:p>
    <w:p w14:paraId="7ABDA1F3" w14:textId="57FAE322" w:rsidR="00F775F6" w:rsidRPr="00F775F6" w:rsidRDefault="00513E41" w:rsidP="00F775F6">
      <w:pPr>
        <w:widowControl/>
        <w:adjustRightInd w:val="0"/>
        <w:snapToGrid w:val="0"/>
        <w:spacing w:line="360" w:lineRule="auto"/>
        <w:rPr>
          <w:rFonts w:ascii="Book Antiqua" w:hAnsi="Book Antiqua"/>
          <w:b/>
          <w:sz w:val="24"/>
          <w:szCs w:val="24"/>
        </w:rPr>
      </w:pPr>
      <w:r w:rsidRPr="00F9435E">
        <w:rPr>
          <w:rFonts w:ascii="Book Antiqua" w:hAnsi="Book Antiqua"/>
          <w:b/>
          <w:sz w:val="24"/>
          <w:szCs w:val="24"/>
        </w:rPr>
        <w:t>Published online:</w:t>
      </w:r>
      <w:r w:rsidR="00F775F6" w:rsidRPr="00F775F6">
        <w:rPr>
          <w:rFonts w:ascii="Book Antiqua" w:eastAsia="宋体" w:hAnsi="Book Antiqua" w:cs="Times New Roman"/>
          <w:sz w:val="24"/>
          <w:szCs w:val="24"/>
          <w:lang w:eastAsia="zh-CN"/>
        </w:rPr>
        <w:t xml:space="preserve"> October</w:t>
      </w:r>
      <w:r w:rsidR="00F775F6" w:rsidRPr="00F775F6">
        <w:rPr>
          <w:rFonts w:ascii="Book Antiqua" w:eastAsia="宋体" w:hAnsi="Book Antiqua" w:cs="Times New Roman" w:hint="eastAsia"/>
          <w:sz w:val="24"/>
          <w:szCs w:val="24"/>
          <w:lang w:eastAsia="zh-CN"/>
        </w:rPr>
        <w:t xml:space="preserve"> 16, 2019</w:t>
      </w:r>
    </w:p>
    <w:p w14:paraId="53528DEC" w14:textId="77777777" w:rsidR="00513E41" w:rsidRPr="00F9435E" w:rsidRDefault="00513E41" w:rsidP="00F9435E">
      <w:pPr>
        <w:widowControl/>
        <w:adjustRightInd w:val="0"/>
        <w:snapToGrid w:val="0"/>
        <w:spacing w:line="360" w:lineRule="auto"/>
        <w:rPr>
          <w:rFonts w:ascii="Book Antiqua" w:hAnsi="Book Antiqua"/>
          <w:b/>
          <w:sz w:val="24"/>
          <w:szCs w:val="24"/>
        </w:rPr>
      </w:pPr>
    </w:p>
    <w:p w14:paraId="221037FC" w14:textId="3C879F68" w:rsidR="009E36BD" w:rsidRPr="00F775F6" w:rsidRDefault="009E36BD" w:rsidP="00F9435E">
      <w:pPr>
        <w:widowControl/>
        <w:suppressAutoHyphens w:val="0"/>
        <w:spacing w:line="360" w:lineRule="auto"/>
        <w:rPr>
          <w:rFonts w:ascii="Book Antiqua" w:eastAsia="等线" w:hAnsi="Book Antiqua" w:cs="Times New Roman"/>
          <w:b/>
          <w:color w:val="000000" w:themeColor="text1"/>
          <w:sz w:val="24"/>
          <w:szCs w:val="24"/>
          <w:lang w:eastAsia="zh-CN"/>
        </w:rPr>
      </w:pPr>
    </w:p>
    <w:p w14:paraId="40DEA97E" w14:textId="5EE8BFBA" w:rsidR="00A1733C" w:rsidRPr="00F9435E" w:rsidRDefault="00A1733C" w:rsidP="00F9435E">
      <w:pPr>
        <w:spacing w:line="360" w:lineRule="auto"/>
        <w:rPr>
          <w:rFonts w:ascii="Book Antiqua" w:eastAsia="等线" w:hAnsi="Book Antiqua"/>
          <w:b/>
          <w:color w:val="000000" w:themeColor="text1"/>
          <w:sz w:val="24"/>
          <w:szCs w:val="24"/>
          <w:lang w:eastAsia="zh-CN"/>
        </w:rPr>
      </w:pPr>
      <w:r w:rsidRPr="00F9435E">
        <w:rPr>
          <w:rFonts w:ascii="Book Antiqua" w:hAnsi="Book Antiqua"/>
          <w:b/>
          <w:color w:val="000000" w:themeColor="text1"/>
          <w:sz w:val="24"/>
          <w:szCs w:val="24"/>
        </w:rPr>
        <w:t>Abstract</w:t>
      </w:r>
    </w:p>
    <w:p w14:paraId="0A0F7CBA" w14:textId="77777777" w:rsidR="009E36BD" w:rsidRPr="00F9435E" w:rsidRDefault="00A1733C" w:rsidP="00F9435E">
      <w:pPr>
        <w:spacing w:line="360" w:lineRule="auto"/>
        <w:rPr>
          <w:rFonts w:ascii="Book Antiqua" w:eastAsia="等线" w:hAnsi="Book Antiqua"/>
          <w:color w:val="000000" w:themeColor="text1"/>
          <w:sz w:val="24"/>
          <w:szCs w:val="24"/>
          <w:lang w:eastAsia="zh-CN"/>
        </w:rPr>
      </w:pPr>
      <w:r w:rsidRPr="00F9435E">
        <w:rPr>
          <w:rFonts w:ascii="Book Antiqua" w:hAnsi="Book Antiqua" w:cs="Times New Roman"/>
          <w:b/>
          <w:i/>
          <w:color w:val="000000" w:themeColor="text1"/>
          <w:sz w:val="24"/>
          <w:szCs w:val="24"/>
        </w:rPr>
        <w:t>BACKGROUND</w:t>
      </w:r>
      <w:bookmarkStart w:id="3" w:name="_Hlk16511891"/>
    </w:p>
    <w:p w14:paraId="31BB103E" w14:textId="0F309010" w:rsidR="002351A9" w:rsidRPr="00F9435E" w:rsidRDefault="002351A9" w:rsidP="00F9435E">
      <w:pPr>
        <w:spacing w:line="360" w:lineRule="auto"/>
        <w:rPr>
          <w:rFonts w:ascii="Book Antiqua" w:eastAsia="等线" w:hAnsi="Book Antiqua"/>
          <w:color w:val="000000" w:themeColor="text1"/>
          <w:sz w:val="24"/>
          <w:szCs w:val="24"/>
          <w:lang w:eastAsia="zh-CN"/>
        </w:rPr>
      </w:pPr>
      <w:r w:rsidRPr="00F9435E">
        <w:rPr>
          <w:rFonts w:ascii="Book Antiqua" w:hAnsi="Book Antiqua"/>
          <w:color w:val="000000" w:themeColor="text1"/>
          <w:sz w:val="24"/>
          <w:szCs w:val="24"/>
        </w:rPr>
        <w:t xml:space="preserve">Previous studies have revealed that patients with asymptomatic </w:t>
      </w:r>
      <w:bookmarkStart w:id="4" w:name="_Hlk23977"/>
      <w:r w:rsidRPr="00F9435E">
        <w:rPr>
          <w:rFonts w:ascii="Book Antiqua" w:hAnsi="Book Antiqua"/>
          <w:color w:val="000000" w:themeColor="text1"/>
          <w:sz w:val="24"/>
          <w:szCs w:val="24"/>
        </w:rPr>
        <w:t xml:space="preserve">common bile duct </w:t>
      </w:r>
      <w:bookmarkEnd w:id="4"/>
      <w:r w:rsidRPr="00F9435E">
        <w:rPr>
          <w:rFonts w:ascii="Book Antiqua" w:hAnsi="Book Antiqua"/>
          <w:color w:val="000000" w:themeColor="text1"/>
          <w:sz w:val="24"/>
          <w:szCs w:val="24"/>
        </w:rPr>
        <w:t xml:space="preserve">(CBD) stones are at a high risk of developing </w:t>
      </w:r>
      <w:bookmarkStart w:id="5" w:name="_Hlk23959"/>
      <w:r w:rsidRPr="00F9435E">
        <w:rPr>
          <w:rFonts w:ascii="Book Antiqua" w:hAnsi="Book Antiqua"/>
          <w:color w:val="000000" w:themeColor="text1"/>
          <w:sz w:val="24"/>
          <w:szCs w:val="24"/>
        </w:rPr>
        <w:t xml:space="preserve">post-endoscopic retrograde cholangiopancreatography (ERCP) pancreatitis </w:t>
      </w:r>
      <w:bookmarkEnd w:id="5"/>
      <w:r w:rsidRPr="00F9435E">
        <w:rPr>
          <w:rFonts w:ascii="Book Antiqua" w:hAnsi="Book Antiqua"/>
          <w:color w:val="000000" w:themeColor="text1"/>
          <w:sz w:val="24"/>
          <w:szCs w:val="24"/>
        </w:rPr>
        <w:t>(PEP). However, no studies to date have addressed the risk factors for PEP in patients with asymptomatic CBD stones.</w:t>
      </w:r>
    </w:p>
    <w:p w14:paraId="55137AE5" w14:textId="77777777" w:rsidR="009E36BD" w:rsidRPr="00F9435E" w:rsidRDefault="009E36BD" w:rsidP="00F9435E">
      <w:pPr>
        <w:spacing w:line="360" w:lineRule="auto"/>
        <w:rPr>
          <w:rFonts w:ascii="Book Antiqua" w:eastAsia="等线" w:hAnsi="Book Antiqua"/>
          <w:b/>
          <w:color w:val="000000" w:themeColor="text1"/>
          <w:sz w:val="24"/>
          <w:szCs w:val="24"/>
          <w:lang w:eastAsia="zh-CN"/>
        </w:rPr>
      </w:pPr>
    </w:p>
    <w:bookmarkEnd w:id="3"/>
    <w:p w14:paraId="149D6CA2" w14:textId="77777777" w:rsidR="009E36BD" w:rsidRPr="00F9435E" w:rsidRDefault="00DC42EA" w:rsidP="00F9435E">
      <w:pPr>
        <w:spacing w:line="360" w:lineRule="auto"/>
        <w:rPr>
          <w:rFonts w:ascii="Book Antiqua" w:eastAsia="等线" w:hAnsi="Book Antiqua" w:cs="Times New Roman"/>
          <w:color w:val="000000" w:themeColor="text1"/>
          <w:sz w:val="24"/>
          <w:szCs w:val="24"/>
          <w:lang w:eastAsia="zh-CN"/>
        </w:rPr>
      </w:pPr>
      <w:r w:rsidRPr="00F9435E">
        <w:rPr>
          <w:rFonts w:ascii="Book Antiqua" w:hAnsi="Book Antiqua" w:cs="Times New Roman"/>
          <w:b/>
          <w:i/>
          <w:iCs/>
          <w:color w:val="000000" w:themeColor="text1"/>
          <w:sz w:val="24"/>
          <w:szCs w:val="24"/>
        </w:rPr>
        <w:lastRenderedPageBreak/>
        <w:t>A</w:t>
      </w:r>
      <w:r w:rsidR="002351A9" w:rsidRPr="00F9435E">
        <w:rPr>
          <w:rFonts w:ascii="Book Antiqua" w:hAnsi="Book Antiqua" w:cs="Times New Roman"/>
          <w:b/>
          <w:i/>
          <w:iCs/>
          <w:color w:val="000000" w:themeColor="text1"/>
          <w:sz w:val="24"/>
          <w:szCs w:val="24"/>
        </w:rPr>
        <w:t>IM</w:t>
      </w:r>
      <w:bookmarkStart w:id="6" w:name="_Hlk16107187"/>
    </w:p>
    <w:p w14:paraId="12F7AC37" w14:textId="765D4E9A" w:rsidR="004F1391" w:rsidRPr="00F9435E" w:rsidRDefault="002351A9" w:rsidP="00F9435E">
      <w:pPr>
        <w:spacing w:line="360" w:lineRule="auto"/>
        <w:rPr>
          <w:rFonts w:ascii="Book Antiqua" w:eastAsia="等线" w:hAnsi="Book Antiqua" w:cs="Times New Roman"/>
          <w:color w:val="000000" w:themeColor="text1"/>
          <w:sz w:val="24"/>
          <w:szCs w:val="24"/>
          <w:lang w:eastAsia="zh-CN"/>
        </w:rPr>
      </w:pPr>
      <w:r w:rsidRPr="00F9435E">
        <w:rPr>
          <w:rFonts w:ascii="Book Antiqua" w:hAnsi="Book Antiqua" w:cs="Times New Roman"/>
          <w:color w:val="000000" w:themeColor="text1"/>
          <w:sz w:val="24"/>
          <w:szCs w:val="24"/>
        </w:rPr>
        <w:t xml:space="preserve">To </w:t>
      </w:r>
      <w:r w:rsidR="00525F39" w:rsidRPr="00F9435E">
        <w:rPr>
          <w:rFonts w:ascii="Book Antiqua" w:hAnsi="Book Antiqua" w:cs="Times New Roman"/>
          <w:color w:val="000000" w:themeColor="text1"/>
          <w:sz w:val="24"/>
          <w:szCs w:val="24"/>
        </w:rPr>
        <w:t xml:space="preserve">examine </w:t>
      </w:r>
      <w:r w:rsidRPr="00F9435E">
        <w:rPr>
          <w:rFonts w:ascii="Book Antiqua" w:hAnsi="Book Antiqua" w:cs="Times New Roman"/>
          <w:color w:val="000000" w:themeColor="text1"/>
          <w:sz w:val="24"/>
          <w:szCs w:val="24"/>
        </w:rPr>
        <w:t>the risk factors for PEP in patients with asymptomatic CBD stones.</w:t>
      </w:r>
    </w:p>
    <w:p w14:paraId="749D5C48" w14:textId="77777777" w:rsidR="009E36BD" w:rsidRPr="00F9435E" w:rsidRDefault="009E36BD" w:rsidP="00F9435E">
      <w:pPr>
        <w:spacing w:line="360" w:lineRule="auto"/>
        <w:rPr>
          <w:rFonts w:ascii="Book Antiqua" w:eastAsia="等线" w:hAnsi="Book Antiqua" w:cs="Times New Roman"/>
          <w:b/>
          <w:color w:val="000000" w:themeColor="text1"/>
          <w:sz w:val="24"/>
          <w:szCs w:val="24"/>
          <w:lang w:eastAsia="zh-CN"/>
        </w:rPr>
      </w:pPr>
    </w:p>
    <w:bookmarkEnd w:id="6"/>
    <w:p w14:paraId="1FF4528C" w14:textId="77777777" w:rsidR="009E36BD" w:rsidRPr="00F9435E" w:rsidRDefault="00977E68" w:rsidP="00F9435E">
      <w:pPr>
        <w:spacing w:line="360" w:lineRule="auto"/>
        <w:rPr>
          <w:rFonts w:ascii="Book Antiqua" w:eastAsia="等线" w:hAnsi="Book Antiqua" w:cs="Times New Roman"/>
          <w:color w:val="000000" w:themeColor="text1"/>
          <w:sz w:val="24"/>
          <w:szCs w:val="24"/>
          <w:lang w:eastAsia="zh-CN"/>
        </w:rPr>
      </w:pPr>
      <w:r w:rsidRPr="00F9435E">
        <w:rPr>
          <w:rFonts w:ascii="Book Antiqua" w:hAnsi="Book Antiqua" w:cs="Times New Roman"/>
          <w:b/>
          <w:i/>
          <w:iCs/>
          <w:color w:val="000000" w:themeColor="text1"/>
          <w:sz w:val="24"/>
          <w:szCs w:val="24"/>
        </w:rPr>
        <w:t>M</w:t>
      </w:r>
      <w:r w:rsidR="002351A9" w:rsidRPr="00F9435E">
        <w:rPr>
          <w:rFonts w:ascii="Book Antiqua" w:hAnsi="Book Antiqua" w:cs="Times New Roman"/>
          <w:b/>
          <w:i/>
          <w:iCs/>
          <w:color w:val="000000" w:themeColor="text1"/>
          <w:sz w:val="24"/>
          <w:szCs w:val="24"/>
        </w:rPr>
        <w:t>ETHODS</w:t>
      </w:r>
    </w:p>
    <w:p w14:paraId="472CB5FA" w14:textId="00A1460D" w:rsidR="004F1391" w:rsidRPr="00F9435E" w:rsidRDefault="00977E68" w:rsidP="00F9435E">
      <w:pPr>
        <w:spacing w:line="360" w:lineRule="auto"/>
        <w:rPr>
          <w:rFonts w:ascii="Book Antiqua" w:eastAsia="等线" w:hAnsi="Book Antiqua" w:cs="Times New Roman"/>
          <w:color w:val="000000" w:themeColor="text1"/>
          <w:sz w:val="24"/>
          <w:szCs w:val="24"/>
          <w:lang w:eastAsia="zh-CN"/>
        </w:rPr>
      </w:pPr>
      <w:r w:rsidRPr="00F9435E">
        <w:rPr>
          <w:rFonts w:ascii="Book Antiqua" w:hAnsi="Book Antiqua" w:cs="Times New Roman"/>
          <w:color w:val="000000" w:themeColor="text1"/>
          <w:sz w:val="24"/>
          <w:szCs w:val="24"/>
        </w:rPr>
        <w:t xml:space="preserve">Using medical records of three institutions in Japan for 6 years, </w:t>
      </w:r>
      <w:r w:rsidRPr="00F9435E">
        <w:rPr>
          <w:rFonts w:ascii="Book Antiqua" w:hAnsi="Book Antiqua"/>
          <w:color w:val="000000" w:themeColor="text1"/>
          <w:sz w:val="24"/>
          <w:szCs w:val="24"/>
        </w:rPr>
        <w:t xml:space="preserve">we identified </w:t>
      </w:r>
      <w:r w:rsidR="00461E32" w:rsidRPr="00F9435E">
        <w:rPr>
          <w:rFonts w:ascii="Book Antiqua" w:hAnsi="Book Antiqua"/>
          <w:color w:val="000000" w:themeColor="text1"/>
          <w:sz w:val="24"/>
          <w:szCs w:val="24"/>
        </w:rPr>
        <w:t xml:space="preserve">a total of </w:t>
      </w:r>
      <w:r w:rsidR="009E36BD" w:rsidRPr="00F9435E">
        <w:rPr>
          <w:rFonts w:ascii="Book Antiqua" w:hAnsi="Book Antiqua" w:cs="Times New Roman"/>
          <w:color w:val="000000" w:themeColor="text1"/>
          <w:sz w:val="24"/>
          <w:szCs w:val="24"/>
        </w:rPr>
        <w:t>1</w:t>
      </w:r>
      <w:r w:rsidR="002B61CB" w:rsidRPr="00F9435E">
        <w:rPr>
          <w:rFonts w:ascii="Book Antiqua" w:hAnsi="Book Antiqua" w:cs="Times New Roman"/>
          <w:color w:val="000000" w:themeColor="text1"/>
          <w:sz w:val="24"/>
          <w:szCs w:val="24"/>
        </w:rPr>
        <w:t xml:space="preserve">135 patients with </w:t>
      </w:r>
      <w:proofErr w:type="spellStart"/>
      <w:r w:rsidR="002B61CB" w:rsidRPr="00F9435E">
        <w:rPr>
          <w:rFonts w:ascii="Book Antiqua" w:hAnsi="Book Antiqua" w:cs="Times New Roman"/>
          <w:color w:val="000000" w:themeColor="text1"/>
          <w:sz w:val="24"/>
          <w:szCs w:val="24"/>
        </w:rPr>
        <w:t>choledocholithiasis</w:t>
      </w:r>
      <w:proofErr w:type="spellEnd"/>
      <w:r w:rsidR="002B61CB" w:rsidRPr="00F9435E">
        <w:rPr>
          <w:rFonts w:ascii="Book Antiqua" w:hAnsi="Book Antiqua" w:cs="Times New Roman"/>
          <w:color w:val="000000" w:themeColor="text1"/>
          <w:sz w:val="24"/>
          <w:szCs w:val="24"/>
        </w:rPr>
        <w:t xml:space="preserve"> including 967 symptomatic patients and 168 asymptomatic patients</w:t>
      </w:r>
      <w:r w:rsidRPr="00F9435E">
        <w:rPr>
          <w:rFonts w:ascii="Book Antiqua" w:hAnsi="Book Antiqua"/>
          <w:color w:val="000000" w:themeColor="text1"/>
          <w:sz w:val="24"/>
          <w:szCs w:val="24"/>
        </w:rPr>
        <w:t xml:space="preserve"> with native papilla who underwent therapeutic ERCP. We performed univariate and multivariate analyses to examine the risk factors </w:t>
      </w:r>
      <w:r w:rsidR="004313AF" w:rsidRPr="00F9435E">
        <w:rPr>
          <w:rFonts w:ascii="Book Antiqua" w:hAnsi="Book Antiqua"/>
          <w:color w:val="000000" w:themeColor="text1"/>
          <w:sz w:val="24"/>
          <w:szCs w:val="24"/>
        </w:rPr>
        <w:t>for</w:t>
      </w:r>
      <w:r w:rsidRPr="00F9435E">
        <w:rPr>
          <w:rFonts w:ascii="Book Antiqua" w:hAnsi="Book Antiqua"/>
          <w:color w:val="000000" w:themeColor="text1"/>
          <w:sz w:val="24"/>
          <w:szCs w:val="24"/>
        </w:rPr>
        <w:t xml:space="preserve"> PEP in </w:t>
      </w:r>
      <w:r w:rsidR="007F5184" w:rsidRPr="00F9435E">
        <w:rPr>
          <w:rFonts w:ascii="Book Antiqua" w:hAnsi="Book Antiqua"/>
          <w:color w:val="000000" w:themeColor="text1"/>
          <w:sz w:val="24"/>
          <w:szCs w:val="24"/>
        </w:rPr>
        <w:t xml:space="preserve">the </w:t>
      </w:r>
      <w:r w:rsidR="0007019E" w:rsidRPr="00F9435E">
        <w:rPr>
          <w:rFonts w:ascii="Book Antiqua" w:hAnsi="Book Antiqua" w:cs="Times New Roman"/>
          <w:color w:val="000000" w:themeColor="text1"/>
          <w:sz w:val="24"/>
          <w:szCs w:val="24"/>
        </w:rPr>
        <w:t>168</w:t>
      </w:r>
      <w:r w:rsidR="0007019E" w:rsidRPr="00F9435E">
        <w:rPr>
          <w:rFonts w:ascii="Book Antiqua" w:hAnsi="Book Antiqua"/>
          <w:color w:val="000000" w:themeColor="text1"/>
          <w:sz w:val="24"/>
          <w:szCs w:val="24"/>
        </w:rPr>
        <w:t xml:space="preserve"> patients</w:t>
      </w:r>
      <w:r w:rsidR="0007019E" w:rsidRPr="00F9435E">
        <w:rPr>
          <w:rFonts w:ascii="Book Antiqua" w:hAnsi="Book Antiqua" w:cs="Times New Roman"/>
          <w:color w:val="000000" w:themeColor="text1"/>
          <w:sz w:val="24"/>
          <w:szCs w:val="24"/>
        </w:rPr>
        <w:t xml:space="preserve"> with asymptomatic </w:t>
      </w:r>
      <w:r w:rsidR="001134CB" w:rsidRPr="00F9435E">
        <w:rPr>
          <w:rFonts w:ascii="Book Antiqua" w:hAnsi="Book Antiqua" w:cs="Times New Roman"/>
          <w:color w:val="000000" w:themeColor="text1"/>
          <w:sz w:val="24"/>
          <w:szCs w:val="24"/>
        </w:rPr>
        <w:t>CBD</w:t>
      </w:r>
      <w:r w:rsidR="0007019E" w:rsidRPr="00F9435E">
        <w:rPr>
          <w:rFonts w:ascii="Book Antiqua" w:hAnsi="Book Antiqua" w:cs="Times New Roman"/>
          <w:color w:val="000000" w:themeColor="text1"/>
          <w:sz w:val="24"/>
          <w:szCs w:val="24"/>
        </w:rPr>
        <w:t xml:space="preserve"> stones.</w:t>
      </w:r>
    </w:p>
    <w:p w14:paraId="20005972" w14:textId="77777777" w:rsidR="009E36BD" w:rsidRPr="00F9435E" w:rsidRDefault="009E36BD" w:rsidP="00F9435E">
      <w:pPr>
        <w:spacing w:line="360" w:lineRule="auto"/>
        <w:rPr>
          <w:rFonts w:ascii="Book Antiqua" w:eastAsia="等线" w:hAnsi="Book Antiqua" w:cs="Times New Roman"/>
          <w:color w:val="000000" w:themeColor="text1"/>
          <w:sz w:val="24"/>
          <w:szCs w:val="24"/>
          <w:lang w:eastAsia="zh-CN"/>
        </w:rPr>
      </w:pPr>
    </w:p>
    <w:p w14:paraId="567D8962" w14:textId="77777777" w:rsidR="009E36BD" w:rsidRPr="00F9435E" w:rsidRDefault="00977E68" w:rsidP="00F9435E">
      <w:pPr>
        <w:spacing w:line="360" w:lineRule="auto"/>
        <w:rPr>
          <w:rFonts w:ascii="Book Antiqua" w:eastAsia="等线" w:hAnsi="Book Antiqua" w:cs="Times New Roman"/>
          <w:color w:val="000000" w:themeColor="text1"/>
          <w:sz w:val="24"/>
          <w:szCs w:val="24"/>
          <w:lang w:eastAsia="zh-CN"/>
        </w:rPr>
      </w:pPr>
      <w:r w:rsidRPr="00F9435E">
        <w:rPr>
          <w:rFonts w:ascii="Book Antiqua" w:hAnsi="Book Antiqua" w:cs="Times New Roman"/>
          <w:b/>
          <w:i/>
          <w:iCs/>
          <w:color w:val="000000" w:themeColor="text1"/>
          <w:sz w:val="24"/>
          <w:szCs w:val="24"/>
        </w:rPr>
        <w:t>R</w:t>
      </w:r>
      <w:r w:rsidR="002351A9" w:rsidRPr="00F9435E">
        <w:rPr>
          <w:rFonts w:ascii="Book Antiqua" w:hAnsi="Book Antiqua" w:cs="Times New Roman"/>
          <w:b/>
          <w:i/>
          <w:iCs/>
          <w:color w:val="000000" w:themeColor="text1"/>
          <w:sz w:val="24"/>
          <w:szCs w:val="24"/>
        </w:rPr>
        <w:t>ESULTS</w:t>
      </w:r>
    </w:p>
    <w:p w14:paraId="631F5108" w14:textId="1DA1B6C2" w:rsidR="004F1391" w:rsidRPr="00F9435E" w:rsidRDefault="0007019E" w:rsidP="00F9435E">
      <w:pPr>
        <w:spacing w:line="360" w:lineRule="auto"/>
        <w:rPr>
          <w:rFonts w:ascii="Book Antiqua" w:eastAsia="等线" w:hAnsi="Book Antiqua" w:cs="Times New Roman"/>
          <w:color w:val="000000" w:themeColor="text1"/>
          <w:sz w:val="24"/>
          <w:szCs w:val="24"/>
          <w:lang w:eastAsia="zh-CN"/>
        </w:rPr>
      </w:pPr>
      <w:r w:rsidRPr="00F9435E">
        <w:rPr>
          <w:rFonts w:ascii="Book Antiqua" w:hAnsi="Book Antiqua" w:cs="Times New Roman"/>
          <w:color w:val="000000" w:themeColor="text1"/>
          <w:sz w:val="24"/>
          <w:szCs w:val="24"/>
        </w:rPr>
        <w:t>T</w:t>
      </w:r>
      <w:r w:rsidR="000C4DBD" w:rsidRPr="00F9435E">
        <w:rPr>
          <w:rFonts w:ascii="Book Antiqua" w:hAnsi="Book Antiqua" w:cs="Times New Roman"/>
          <w:color w:val="000000" w:themeColor="text1"/>
          <w:sz w:val="24"/>
          <w:szCs w:val="24"/>
        </w:rPr>
        <w:t xml:space="preserve">he </w:t>
      </w:r>
      <w:r w:rsidRPr="00F9435E">
        <w:rPr>
          <w:rFonts w:ascii="Book Antiqua" w:hAnsi="Book Antiqua" w:cs="Times New Roman"/>
          <w:color w:val="000000" w:themeColor="text1"/>
          <w:sz w:val="24"/>
          <w:szCs w:val="24"/>
        </w:rPr>
        <w:t xml:space="preserve">overall </w:t>
      </w:r>
      <w:r w:rsidR="000C4DBD" w:rsidRPr="00F9435E">
        <w:rPr>
          <w:rFonts w:ascii="Book Antiqua" w:hAnsi="Book Antiqua" w:cs="Times New Roman"/>
          <w:color w:val="000000" w:themeColor="text1"/>
          <w:sz w:val="24"/>
          <w:szCs w:val="24"/>
        </w:rPr>
        <w:t>incidence rate of PEP</w:t>
      </w:r>
      <w:r w:rsidRPr="00F9435E">
        <w:rPr>
          <w:rFonts w:ascii="Book Antiqua" w:hAnsi="Book Antiqua" w:cs="Times New Roman"/>
          <w:color w:val="000000" w:themeColor="text1"/>
          <w:sz w:val="24"/>
          <w:szCs w:val="24"/>
        </w:rPr>
        <w:t xml:space="preserve"> in </w:t>
      </w:r>
      <w:r w:rsidR="00A31225" w:rsidRPr="00F9435E">
        <w:rPr>
          <w:rFonts w:ascii="Book Antiqua" w:hAnsi="Book Antiqua" w:cs="Times New Roman"/>
          <w:color w:val="000000" w:themeColor="text1"/>
          <w:sz w:val="24"/>
          <w:szCs w:val="24"/>
        </w:rPr>
        <w:t xml:space="preserve">all the </w:t>
      </w:r>
      <w:r w:rsidRPr="00F9435E">
        <w:rPr>
          <w:rFonts w:ascii="Book Antiqua" w:hAnsi="Book Antiqua" w:cs="Times New Roman"/>
          <w:color w:val="000000" w:themeColor="text1"/>
          <w:sz w:val="24"/>
          <w:szCs w:val="24"/>
        </w:rPr>
        <w:t xml:space="preserve">patients with during study period </w:t>
      </w:r>
      <w:r w:rsidR="009E36BD" w:rsidRPr="00F9435E">
        <w:rPr>
          <w:rFonts w:ascii="Book Antiqua" w:hAnsi="Book Antiqua" w:cs="Times New Roman"/>
          <w:color w:val="000000" w:themeColor="text1"/>
          <w:sz w:val="24"/>
          <w:szCs w:val="24"/>
        </w:rPr>
        <w:t>was 4.7% (53/1</w:t>
      </w:r>
      <w:r w:rsidR="000C4DBD" w:rsidRPr="00F9435E">
        <w:rPr>
          <w:rFonts w:ascii="Book Antiqua" w:hAnsi="Book Antiqua" w:cs="Times New Roman"/>
          <w:color w:val="000000" w:themeColor="text1"/>
          <w:sz w:val="24"/>
          <w:szCs w:val="24"/>
        </w:rPr>
        <w:t xml:space="preserve">135). </w:t>
      </w:r>
      <w:r w:rsidR="00A854C3" w:rsidRPr="00F9435E">
        <w:rPr>
          <w:rFonts w:ascii="Book Antiqua" w:hAnsi="Book Antiqua" w:cs="Times New Roman"/>
          <w:color w:val="000000" w:themeColor="text1"/>
          <w:sz w:val="24"/>
          <w:szCs w:val="24"/>
        </w:rPr>
        <w:t>Of the 168 patients</w:t>
      </w:r>
      <w:r w:rsidR="00DB27FD" w:rsidRPr="00F9435E">
        <w:rPr>
          <w:rFonts w:ascii="Book Antiqua" w:hAnsi="Book Antiqua" w:cs="Times New Roman"/>
          <w:color w:val="000000" w:themeColor="text1"/>
          <w:sz w:val="24"/>
          <w:szCs w:val="24"/>
        </w:rPr>
        <w:t xml:space="preserve"> with asymptomatic CBD stones</w:t>
      </w:r>
      <w:r w:rsidR="00A854C3" w:rsidRPr="00F9435E">
        <w:rPr>
          <w:rFonts w:ascii="Book Antiqua" w:hAnsi="Book Antiqua" w:cs="Times New Roman"/>
          <w:color w:val="000000" w:themeColor="text1"/>
          <w:sz w:val="24"/>
          <w:szCs w:val="24"/>
        </w:rPr>
        <w:t xml:space="preserve">, 24 (14.3%) developed PEP. </w:t>
      </w:r>
      <w:r w:rsidR="004F1391" w:rsidRPr="00F9435E">
        <w:rPr>
          <w:rFonts w:ascii="Book Antiqua" w:hAnsi="Book Antiqua" w:cs="Times New Roman"/>
          <w:color w:val="000000" w:themeColor="text1"/>
          <w:sz w:val="24"/>
          <w:szCs w:val="24"/>
        </w:rPr>
        <w:t xml:space="preserve">In univariate analysis, precut </w:t>
      </w:r>
      <w:proofErr w:type="spellStart"/>
      <w:r w:rsidR="004F1391" w:rsidRPr="00F9435E">
        <w:rPr>
          <w:rFonts w:ascii="Book Antiqua" w:hAnsi="Book Antiqua" w:cs="Times New Roman"/>
          <w:color w:val="000000" w:themeColor="text1"/>
          <w:sz w:val="24"/>
          <w:szCs w:val="24"/>
        </w:rPr>
        <w:t>sphincterotomy</w:t>
      </w:r>
      <w:proofErr w:type="spellEnd"/>
      <w:r w:rsidR="002E332C" w:rsidRPr="00F9435E">
        <w:rPr>
          <w:rFonts w:ascii="Book Antiqua" w:hAnsi="Book Antiqua" w:cs="Times New Roman"/>
          <w:color w:val="000000" w:themeColor="text1"/>
          <w:sz w:val="24"/>
          <w:szCs w:val="24"/>
        </w:rPr>
        <w:t xml:space="preserve"> </w:t>
      </w:r>
      <w:r w:rsidR="004313AF" w:rsidRPr="00F9435E">
        <w:rPr>
          <w:rFonts w:ascii="Book Antiqua" w:hAnsi="Book Antiqua" w:cs="Times New Roman"/>
          <w:color w:val="000000" w:themeColor="text1"/>
          <w:sz w:val="24"/>
          <w:szCs w:val="24"/>
        </w:rPr>
        <w:t>(</w:t>
      </w:r>
      <w:r w:rsidR="009E36BD" w:rsidRPr="00F9435E">
        <w:rPr>
          <w:rFonts w:ascii="Book Antiqua" w:hAnsi="Book Antiqua" w:cs="Times New Roman"/>
          <w:i/>
          <w:color w:val="000000" w:themeColor="text1"/>
          <w:sz w:val="24"/>
          <w:szCs w:val="24"/>
        </w:rPr>
        <w:t>P</w:t>
      </w:r>
      <w:r w:rsidR="009E36BD" w:rsidRPr="00F9435E">
        <w:rPr>
          <w:rFonts w:ascii="Book Antiqua" w:hAnsi="Book Antiqua" w:cs="Times New Roman"/>
          <w:color w:val="000000" w:themeColor="text1"/>
          <w:sz w:val="24"/>
          <w:szCs w:val="24"/>
        </w:rPr>
        <w:t xml:space="preserve"> </w:t>
      </w:r>
      <w:r w:rsidR="004313AF" w:rsidRPr="00F9435E">
        <w:rPr>
          <w:rFonts w:ascii="Book Antiqua" w:hAnsi="Book Antiqua" w:cs="Times New Roman"/>
          <w:color w:val="000000" w:themeColor="text1"/>
          <w:sz w:val="24"/>
          <w:szCs w:val="24"/>
        </w:rPr>
        <w:t xml:space="preserve">= 0.009) </w:t>
      </w:r>
      <w:r w:rsidR="002E332C" w:rsidRPr="00F9435E">
        <w:rPr>
          <w:rFonts w:ascii="Book Antiqua" w:hAnsi="Book Antiqua" w:cs="Times New Roman"/>
          <w:color w:val="000000" w:themeColor="text1"/>
          <w:sz w:val="24"/>
          <w:szCs w:val="24"/>
        </w:rPr>
        <w:t xml:space="preserve">and biliary balloon sphincter dilation </w:t>
      </w:r>
      <w:r w:rsidR="004313AF" w:rsidRPr="00F9435E">
        <w:rPr>
          <w:rFonts w:ascii="Book Antiqua" w:hAnsi="Book Antiqua" w:cs="Times New Roman"/>
          <w:color w:val="000000" w:themeColor="text1"/>
          <w:sz w:val="24"/>
          <w:szCs w:val="24"/>
        </w:rPr>
        <w:t>(</w:t>
      </w:r>
      <w:r w:rsidR="009E36BD" w:rsidRPr="00F9435E">
        <w:rPr>
          <w:rFonts w:ascii="Book Antiqua" w:hAnsi="Book Antiqua" w:cs="Times New Roman"/>
          <w:i/>
          <w:color w:val="000000" w:themeColor="text1"/>
          <w:sz w:val="24"/>
          <w:szCs w:val="24"/>
        </w:rPr>
        <w:t>P</w:t>
      </w:r>
      <w:r w:rsidR="009E36BD" w:rsidRPr="00F9435E">
        <w:rPr>
          <w:rFonts w:ascii="Book Antiqua" w:hAnsi="Book Antiqua" w:cs="Times New Roman"/>
          <w:color w:val="000000" w:themeColor="text1"/>
          <w:sz w:val="24"/>
          <w:szCs w:val="24"/>
        </w:rPr>
        <w:t xml:space="preserve"> </w:t>
      </w:r>
      <w:r w:rsidR="002E332C" w:rsidRPr="00F9435E">
        <w:rPr>
          <w:rFonts w:ascii="Book Antiqua" w:hAnsi="Book Antiqua" w:cs="Times New Roman"/>
          <w:color w:val="000000" w:themeColor="text1"/>
          <w:sz w:val="24"/>
          <w:szCs w:val="24"/>
        </w:rPr>
        <w:t>= 0.043</w:t>
      </w:r>
      <w:r w:rsidR="004F1391" w:rsidRPr="00F9435E">
        <w:rPr>
          <w:rFonts w:ascii="Book Antiqua" w:hAnsi="Book Antiqua" w:cs="Times New Roman"/>
          <w:color w:val="000000" w:themeColor="text1"/>
          <w:sz w:val="24"/>
          <w:szCs w:val="24"/>
        </w:rPr>
        <w:t>)</w:t>
      </w:r>
      <w:r w:rsidR="004313AF" w:rsidRPr="00F9435E">
        <w:rPr>
          <w:rFonts w:ascii="Book Antiqua" w:hAnsi="Book Antiqua" w:cs="Times New Roman"/>
          <w:color w:val="000000" w:themeColor="text1"/>
          <w:sz w:val="24"/>
          <w:szCs w:val="24"/>
        </w:rPr>
        <w:t xml:space="preserve"> were significant risk factors for PEP</w:t>
      </w:r>
      <w:r w:rsidR="004F1391" w:rsidRPr="00F9435E">
        <w:rPr>
          <w:rFonts w:ascii="Book Antiqua" w:hAnsi="Book Antiqua" w:cs="Times New Roman"/>
          <w:color w:val="000000" w:themeColor="text1"/>
          <w:sz w:val="24"/>
          <w:szCs w:val="24"/>
        </w:rPr>
        <w:t>. In multivariate analysi</w:t>
      </w:r>
      <w:r w:rsidR="00280070" w:rsidRPr="00F9435E">
        <w:rPr>
          <w:rFonts w:ascii="Book Antiqua" w:hAnsi="Book Antiqua" w:cs="Times New Roman"/>
          <w:color w:val="000000" w:themeColor="text1"/>
          <w:sz w:val="24"/>
          <w:szCs w:val="24"/>
        </w:rPr>
        <w:t>s</w:t>
      </w:r>
      <w:r w:rsidR="004F1391" w:rsidRPr="00F9435E">
        <w:rPr>
          <w:rFonts w:ascii="Book Antiqua" w:hAnsi="Book Antiqua" w:cs="Times New Roman"/>
          <w:color w:val="000000" w:themeColor="text1"/>
          <w:sz w:val="24"/>
          <w:szCs w:val="24"/>
        </w:rPr>
        <w:t xml:space="preserve">, precut </w:t>
      </w:r>
      <w:proofErr w:type="spellStart"/>
      <w:r w:rsidR="004F1391" w:rsidRPr="00F9435E">
        <w:rPr>
          <w:rFonts w:ascii="Book Antiqua" w:hAnsi="Book Antiqua" w:cs="Times New Roman"/>
          <w:color w:val="000000" w:themeColor="text1"/>
          <w:sz w:val="24"/>
          <w:szCs w:val="24"/>
        </w:rPr>
        <w:t>sphincterotomy</w:t>
      </w:r>
      <w:proofErr w:type="spellEnd"/>
      <w:r w:rsidR="00F51444" w:rsidRPr="00F9435E">
        <w:rPr>
          <w:rFonts w:ascii="Book Antiqua" w:hAnsi="Book Antiqua" w:cs="Times New Roman"/>
          <w:color w:val="000000" w:themeColor="text1"/>
          <w:sz w:val="24"/>
          <w:szCs w:val="24"/>
        </w:rPr>
        <w:t xml:space="preserve"> </w:t>
      </w:r>
      <w:r w:rsidR="004313AF" w:rsidRPr="00F9435E">
        <w:rPr>
          <w:rFonts w:ascii="Book Antiqua" w:hAnsi="Book Antiqua" w:cs="Times New Roman"/>
          <w:color w:val="000000" w:themeColor="text1"/>
          <w:sz w:val="24"/>
          <w:szCs w:val="24"/>
        </w:rPr>
        <w:t>(</w:t>
      </w:r>
      <w:r w:rsidR="009E36BD" w:rsidRPr="00F9435E">
        <w:rPr>
          <w:rFonts w:ascii="Book Antiqua" w:hAnsi="Book Antiqua" w:cs="Times New Roman"/>
          <w:i/>
          <w:iCs/>
          <w:color w:val="000000" w:themeColor="text1"/>
          <w:sz w:val="24"/>
          <w:szCs w:val="24"/>
        </w:rPr>
        <w:t>P</w:t>
      </w:r>
      <w:r w:rsidR="009E36BD" w:rsidRPr="00F9435E">
        <w:rPr>
          <w:rFonts w:ascii="Book Antiqua" w:hAnsi="Book Antiqua" w:cs="Times New Roman"/>
          <w:color w:val="000000" w:themeColor="text1"/>
          <w:sz w:val="24"/>
          <w:szCs w:val="24"/>
        </w:rPr>
        <w:t xml:space="preserve"> = 0.002, 95%CI</w:t>
      </w:r>
      <w:r w:rsidR="009E36BD" w:rsidRPr="00F9435E">
        <w:rPr>
          <w:rFonts w:ascii="Book Antiqua" w:eastAsia="等线" w:hAnsi="Book Antiqua" w:cs="Times New Roman"/>
          <w:color w:val="000000" w:themeColor="text1"/>
          <w:sz w:val="24"/>
          <w:szCs w:val="24"/>
          <w:lang w:eastAsia="zh-CN"/>
        </w:rPr>
        <w:t>:</w:t>
      </w:r>
      <w:r w:rsidR="00A854C3" w:rsidRPr="00F9435E">
        <w:rPr>
          <w:rFonts w:ascii="Book Antiqua" w:hAnsi="Book Antiqua" w:cs="Times New Roman"/>
          <w:color w:val="000000" w:themeColor="text1"/>
          <w:sz w:val="24"/>
          <w:szCs w:val="24"/>
        </w:rPr>
        <w:t xml:space="preserve"> 2.2</w:t>
      </w:r>
      <w:r w:rsidR="00C345AE">
        <w:rPr>
          <w:rFonts w:ascii="Book Antiqua" w:hAnsi="Book Antiqua" w:cs="Times New Roman"/>
          <w:color w:val="000000" w:themeColor="text1"/>
          <w:sz w:val="24"/>
          <w:szCs w:val="24"/>
        </w:rPr>
        <w:t>-</w:t>
      </w:r>
      <w:r w:rsidR="00A854C3" w:rsidRPr="00F9435E">
        <w:rPr>
          <w:rFonts w:ascii="Book Antiqua" w:hAnsi="Book Antiqua" w:cs="Times New Roman"/>
          <w:color w:val="000000" w:themeColor="text1"/>
          <w:sz w:val="24"/>
          <w:szCs w:val="24"/>
        </w:rPr>
        <w:t>27.8, odds ratio = 7.7</w:t>
      </w:r>
      <w:r w:rsidR="004313AF" w:rsidRPr="00F9435E">
        <w:rPr>
          <w:rFonts w:ascii="Book Antiqua" w:hAnsi="Book Antiqua" w:cs="Times New Roman"/>
          <w:color w:val="000000" w:themeColor="text1"/>
          <w:sz w:val="24"/>
          <w:szCs w:val="24"/>
        </w:rPr>
        <w:t>)</w:t>
      </w:r>
      <w:r w:rsidR="004F1391" w:rsidRPr="00F9435E">
        <w:rPr>
          <w:rFonts w:ascii="Book Antiqua" w:hAnsi="Book Antiqua" w:cs="Times New Roman"/>
          <w:color w:val="000000" w:themeColor="text1"/>
          <w:sz w:val="24"/>
          <w:szCs w:val="24"/>
        </w:rPr>
        <w:t>, biliary balloon sphincter dilation</w:t>
      </w:r>
      <w:r w:rsidR="004313AF" w:rsidRPr="00F9435E">
        <w:rPr>
          <w:rFonts w:ascii="Book Antiqua" w:hAnsi="Book Antiqua" w:cs="Times New Roman"/>
          <w:color w:val="000000" w:themeColor="text1"/>
          <w:sz w:val="24"/>
          <w:szCs w:val="24"/>
        </w:rPr>
        <w:t xml:space="preserve"> (</w:t>
      </w:r>
      <w:r w:rsidR="009E36BD" w:rsidRPr="00F9435E">
        <w:rPr>
          <w:rFonts w:ascii="Book Antiqua" w:hAnsi="Book Antiqua" w:cs="Times New Roman"/>
          <w:i/>
          <w:iCs/>
          <w:color w:val="000000" w:themeColor="text1"/>
          <w:sz w:val="24"/>
          <w:szCs w:val="24"/>
        </w:rPr>
        <w:t>P</w:t>
      </w:r>
      <w:r w:rsidR="009E36BD" w:rsidRPr="00F9435E">
        <w:rPr>
          <w:rFonts w:ascii="Book Antiqua" w:hAnsi="Book Antiqua" w:cs="Times New Roman"/>
          <w:color w:val="000000" w:themeColor="text1"/>
          <w:sz w:val="24"/>
          <w:szCs w:val="24"/>
        </w:rPr>
        <w:t xml:space="preserve"> = 0.015, 95%CI</w:t>
      </w:r>
      <w:r w:rsidR="009E36BD" w:rsidRPr="00F9435E">
        <w:rPr>
          <w:rFonts w:ascii="Book Antiqua" w:eastAsia="等线" w:hAnsi="Book Antiqua" w:cs="Times New Roman"/>
          <w:color w:val="000000" w:themeColor="text1"/>
          <w:sz w:val="24"/>
          <w:szCs w:val="24"/>
          <w:lang w:eastAsia="zh-CN"/>
        </w:rPr>
        <w:t>:</w:t>
      </w:r>
      <w:r w:rsidR="00A854C3" w:rsidRPr="00F9435E">
        <w:rPr>
          <w:rFonts w:ascii="Book Antiqua" w:hAnsi="Book Antiqua" w:cs="Times New Roman"/>
          <w:color w:val="000000" w:themeColor="text1"/>
          <w:sz w:val="24"/>
          <w:szCs w:val="24"/>
        </w:rPr>
        <w:t xml:space="preserve"> 1.4</w:t>
      </w:r>
      <w:r w:rsidR="00C345AE">
        <w:rPr>
          <w:rFonts w:ascii="Book Antiqua" w:hAnsi="Book Antiqua" w:cs="Times New Roman"/>
          <w:color w:val="000000" w:themeColor="text1"/>
          <w:sz w:val="24"/>
          <w:szCs w:val="24"/>
        </w:rPr>
        <w:t>-</w:t>
      </w:r>
      <w:r w:rsidR="00A854C3" w:rsidRPr="00F9435E">
        <w:rPr>
          <w:rFonts w:ascii="Book Antiqua" w:hAnsi="Book Antiqua" w:cs="Times New Roman"/>
          <w:color w:val="000000" w:themeColor="text1"/>
          <w:sz w:val="24"/>
          <w:szCs w:val="24"/>
        </w:rPr>
        <w:t>17.3, odds ratio = 4.9</w:t>
      </w:r>
      <w:r w:rsidR="004313AF" w:rsidRPr="00F9435E">
        <w:rPr>
          <w:rFonts w:ascii="Book Antiqua" w:hAnsi="Book Antiqua" w:cs="Times New Roman"/>
          <w:color w:val="000000" w:themeColor="text1"/>
          <w:sz w:val="24"/>
          <w:szCs w:val="24"/>
        </w:rPr>
        <w:t>)</w:t>
      </w:r>
      <w:r w:rsidR="00C859E0" w:rsidRPr="00F9435E">
        <w:rPr>
          <w:rFonts w:ascii="Book Antiqua" w:hAnsi="Book Antiqua" w:cs="Times New Roman"/>
          <w:color w:val="000000" w:themeColor="text1"/>
          <w:sz w:val="24"/>
          <w:szCs w:val="24"/>
        </w:rPr>
        <w:t>,</w:t>
      </w:r>
      <w:r w:rsidR="004F1391" w:rsidRPr="00F9435E">
        <w:rPr>
          <w:rFonts w:ascii="Book Antiqua" w:hAnsi="Book Antiqua" w:cs="Times New Roman"/>
          <w:color w:val="000000" w:themeColor="text1"/>
          <w:sz w:val="24"/>
          <w:szCs w:val="24"/>
        </w:rPr>
        <w:t xml:space="preserve"> and trainee </w:t>
      </w:r>
      <w:proofErr w:type="spellStart"/>
      <w:r w:rsidR="004F1391" w:rsidRPr="00F9435E">
        <w:rPr>
          <w:rFonts w:ascii="Book Antiqua" w:hAnsi="Book Antiqua" w:cs="Times New Roman"/>
          <w:color w:val="000000" w:themeColor="text1"/>
          <w:sz w:val="24"/>
          <w:szCs w:val="24"/>
        </w:rPr>
        <w:t>endoscopists</w:t>
      </w:r>
      <w:proofErr w:type="spellEnd"/>
      <w:r w:rsidR="004F1391" w:rsidRPr="00F9435E">
        <w:rPr>
          <w:rFonts w:ascii="Book Antiqua" w:hAnsi="Book Antiqua" w:cs="Times New Roman"/>
          <w:color w:val="000000" w:themeColor="text1"/>
          <w:sz w:val="24"/>
          <w:szCs w:val="24"/>
        </w:rPr>
        <w:t xml:space="preserve"> </w:t>
      </w:r>
      <w:r w:rsidR="004313AF" w:rsidRPr="00F9435E">
        <w:rPr>
          <w:rFonts w:ascii="Book Antiqua" w:hAnsi="Book Antiqua" w:cs="Times New Roman"/>
          <w:color w:val="000000" w:themeColor="text1"/>
          <w:sz w:val="24"/>
          <w:szCs w:val="24"/>
        </w:rPr>
        <w:t>(</w:t>
      </w:r>
      <w:r w:rsidR="009E36BD" w:rsidRPr="00F9435E">
        <w:rPr>
          <w:rFonts w:ascii="Book Antiqua" w:hAnsi="Book Antiqua" w:cs="Times New Roman"/>
          <w:i/>
          <w:iCs/>
          <w:color w:val="000000" w:themeColor="text1"/>
          <w:sz w:val="24"/>
          <w:szCs w:val="24"/>
        </w:rPr>
        <w:t>P</w:t>
      </w:r>
      <w:r w:rsidR="009E36BD" w:rsidRPr="00F9435E">
        <w:rPr>
          <w:rFonts w:ascii="Book Antiqua" w:hAnsi="Book Antiqua" w:cs="Times New Roman"/>
          <w:color w:val="000000" w:themeColor="text1"/>
          <w:sz w:val="24"/>
          <w:szCs w:val="24"/>
        </w:rPr>
        <w:t xml:space="preserve"> = 0.048, 95%CI</w:t>
      </w:r>
      <w:r w:rsidR="009E36BD" w:rsidRPr="00F9435E">
        <w:rPr>
          <w:rFonts w:ascii="Book Antiqua" w:eastAsia="等线" w:hAnsi="Book Antiqua" w:cs="Times New Roman"/>
          <w:color w:val="000000" w:themeColor="text1"/>
          <w:sz w:val="24"/>
          <w:szCs w:val="24"/>
          <w:lang w:eastAsia="zh-CN"/>
        </w:rPr>
        <w:t>:</w:t>
      </w:r>
      <w:r w:rsidR="00A854C3" w:rsidRPr="00F9435E">
        <w:rPr>
          <w:rFonts w:ascii="Book Antiqua" w:hAnsi="Book Antiqua" w:cs="Times New Roman"/>
          <w:color w:val="000000" w:themeColor="text1"/>
          <w:sz w:val="24"/>
          <w:szCs w:val="24"/>
        </w:rPr>
        <w:t xml:space="preserve"> 1.01</w:t>
      </w:r>
      <w:r w:rsidR="00C345AE">
        <w:rPr>
          <w:rFonts w:ascii="Book Antiqua" w:hAnsi="Book Antiqua" w:cs="Times New Roman"/>
          <w:color w:val="000000" w:themeColor="text1"/>
          <w:sz w:val="24"/>
          <w:szCs w:val="24"/>
        </w:rPr>
        <w:t>-</w:t>
      </w:r>
      <w:r w:rsidR="00A854C3" w:rsidRPr="00F9435E">
        <w:rPr>
          <w:rFonts w:ascii="Book Antiqua" w:hAnsi="Book Antiqua" w:cs="Times New Roman"/>
          <w:color w:val="000000" w:themeColor="text1"/>
          <w:sz w:val="24"/>
          <w:szCs w:val="24"/>
        </w:rPr>
        <w:t>8.1, odds ratio = 2.9</w:t>
      </w:r>
      <w:r w:rsidR="004F1391" w:rsidRPr="00F9435E">
        <w:rPr>
          <w:rFonts w:ascii="Book Antiqua" w:hAnsi="Book Antiqua" w:cs="Times New Roman"/>
          <w:color w:val="000000" w:themeColor="text1"/>
          <w:sz w:val="24"/>
          <w:szCs w:val="24"/>
        </w:rPr>
        <w:t>)</w:t>
      </w:r>
      <w:r w:rsidR="004313AF" w:rsidRPr="00F9435E">
        <w:rPr>
          <w:rFonts w:ascii="Book Antiqua" w:hAnsi="Book Antiqua" w:cs="Times New Roman"/>
          <w:color w:val="000000" w:themeColor="text1"/>
          <w:sz w:val="24"/>
          <w:szCs w:val="24"/>
        </w:rPr>
        <w:t xml:space="preserve"> were significant risk factors for PEP</w:t>
      </w:r>
      <w:r w:rsidR="004F1391" w:rsidRPr="00F9435E">
        <w:rPr>
          <w:rFonts w:ascii="Book Antiqua" w:hAnsi="Book Antiqua" w:cs="Times New Roman"/>
          <w:color w:val="000000" w:themeColor="text1"/>
          <w:sz w:val="24"/>
          <w:szCs w:val="24"/>
        </w:rPr>
        <w:t>.</w:t>
      </w:r>
    </w:p>
    <w:p w14:paraId="3D1E01E6" w14:textId="77777777" w:rsidR="009E36BD" w:rsidRPr="00F9435E" w:rsidRDefault="009E36BD" w:rsidP="00F9435E">
      <w:pPr>
        <w:spacing w:line="360" w:lineRule="auto"/>
        <w:rPr>
          <w:rFonts w:ascii="Book Antiqua" w:eastAsia="等线" w:hAnsi="Book Antiqua" w:cs="Times New Roman"/>
          <w:b/>
          <w:color w:val="000000" w:themeColor="text1"/>
          <w:sz w:val="24"/>
          <w:szCs w:val="24"/>
          <w:lang w:eastAsia="zh-CN"/>
        </w:rPr>
      </w:pPr>
    </w:p>
    <w:p w14:paraId="42106093" w14:textId="77777777" w:rsidR="009E36BD" w:rsidRPr="00F9435E" w:rsidRDefault="00977E68" w:rsidP="00F9435E">
      <w:pPr>
        <w:spacing w:line="360" w:lineRule="auto"/>
        <w:rPr>
          <w:rFonts w:ascii="Book Antiqua" w:eastAsia="等线" w:hAnsi="Book Antiqua" w:cs="Times New Roman"/>
          <w:color w:val="000000" w:themeColor="text1"/>
          <w:sz w:val="24"/>
          <w:szCs w:val="24"/>
          <w:lang w:eastAsia="zh-CN"/>
        </w:rPr>
      </w:pPr>
      <w:r w:rsidRPr="00F9435E">
        <w:rPr>
          <w:rFonts w:ascii="Book Antiqua" w:hAnsi="Book Antiqua" w:cs="Times New Roman"/>
          <w:b/>
          <w:i/>
          <w:iCs/>
          <w:color w:val="000000" w:themeColor="text1"/>
          <w:sz w:val="24"/>
          <w:szCs w:val="24"/>
        </w:rPr>
        <w:t>C</w:t>
      </w:r>
      <w:r w:rsidR="002351A9" w:rsidRPr="00F9435E">
        <w:rPr>
          <w:rFonts w:ascii="Book Antiqua" w:hAnsi="Book Antiqua" w:cs="Times New Roman"/>
          <w:b/>
          <w:i/>
          <w:iCs/>
          <w:color w:val="000000" w:themeColor="text1"/>
          <w:sz w:val="24"/>
          <w:szCs w:val="24"/>
        </w:rPr>
        <w:t>ONCLUSION</w:t>
      </w:r>
      <w:bookmarkStart w:id="7" w:name="_Hlk23998"/>
    </w:p>
    <w:p w14:paraId="48D2739F" w14:textId="0955AD77" w:rsidR="004F1391" w:rsidRPr="00F9435E" w:rsidRDefault="004F1391" w:rsidP="00F9435E">
      <w:pPr>
        <w:spacing w:line="360" w:lineRule="auto"/>
        <w:rPr>
          <w:rFonts w:ascii="Book Antiqua" w:hAnsi="Book Antiqua" w:cs="Times New Roman"/>
          <w:color w:val="000000" w:themeColor="text1"/>
          <w:sz w:val="24"/>
          <w:szCs w:val="24"/>
        </w:rPr>
      </w:pPr>
      <w:r w:rsidRPr="00F9435E">
        <w:rPr>
          <w:rFonts w:ascii="Book Antiqua" w:hAnsi="Book Antiqua" w:cs="Times New Roman"/>
          <w:color w:val="000000" w:themeColor="text1"/>
          <w:sz w:val="24"/>
          <w:szCs w:val="24"/>
        </w:rPr>
        <w:t xml:space="preserve">ERCP for asymptomatic CBD stones should be performed by experienced </w:t>
      </w:r>
      <w:proofErr w:type="spellStart"/>
      <w:r w:rsidRPr="00F9435E">
        <w:rPr>
          <w:rFonts w:ascii="Book Antiqua" w:hAnsi="Book Antiqua" w:cs="Times New Roman"/>
          <w:color w:val="000000" w:themeColor="text1"/>
          <w:sz w:val="24"/>
          <w:szCs w:val="24"/>
        </w:rPr>
        <w:t>endoscopists</w:t>
      </w:r>
      <w:proofErr w:type="spellEnd"/>
      <w:r w:rsidRPr="00F9435E">
        <w:rPr>
          <w:rFonts w:ascii="Book Antiqua" w:hAnsi="Book Antiqua" w:cs="Times New Roman"/>
          <w:color w:val="000000" w:themeColor="text1"/>
          <w:sz w:val="24"/>
          <w:szCs w:val="24"/>
        </w:rPr>
        <w:t>. When</w:t>
      </w:r>
      <w:r w:rsidR="00C859E0" w:rsidRPr="00F9435E">
        <w:rPr>
          <w:rFonts w:ascii="Book Antiqua" w:hAnsi="Book Antiqua" w:cs="Times New Roman"/>
          <w:color w:val="000000" w:themeColor="text1"/>
          <w:sz w:val="24"/>
          <w:szCs w:val="24"/>
        </w:rPr>
        <w:t xml:space="preserve"> performing</w:t>
      </w:r>
      <w:r w:rsidRPr="00F9435E">
        <w:rPr>
          <w:rFonts w:ascii="Book Antiqua" w:hAnsi="Book Antiqua" w:cs="Times New Roman"/>
          <w:color w:val="000000" w:themeColor="text1"/>
          <w:sz w:val="24"/>
          <w:szCs w:val="24"/>
        </w:rPr>
        <w:t xml:space="preserve"> precut </w:t>
      </w:r>
      <w:proofErr w:type="spellStart"/>
      <w:r w:rsidRPr="00F9435E">
        <w:rPr>
          <w:rFonts w:ascii="Book Antiqua" w:hAnsi="Book Antiqua" w:cs="Times New Roman"/>
          <w:color w:val="000000" w:themeColor="text1"/>
          <w:sz w:val="24"/>
          <w:szCs w:val="24"/>
        </w:rPr>
        <w:t>sphincterotomy</w:t>
      </w:r>
      <w:proofErr w:type="spellEnd"/>
      <w:r w:rsidRPr="00F9435E">
        <w:rPr>
          <w:rFonts w:ascii="Book Antiqua" w:hAnsi="Book Antiqua" w:cs="Times New Roman"/>
          <w:color w:val="000000" w:themeColor="text1"/>
          <w:sz w:val="24"/>
          <w:szCs w:val="24"/>
        </w:rPr>
        <w:t xml:space="preserve"> or biliary balloon </w:t>
      </w:r>
      <w:r w:rsidRPr="00F9435E">
        <w:rPr>
          <w:rFonts w:ascii="Book Antiqua" w:hAnsi="Book Antiqua" w:cs="Times New Roman"/>
          <w:color w:val="000000" w:themeColor="text1"/>
          <w:sz w:val="24"/>
          <w:szCs w:val="24"/>
        </w:rPr>
        <w:lastRenderedPageBreak/>
        <w:t xml:space="preserve">sphincter dilation in patients with asymptomatic CBD stones, </w:t>
      </w:r>
      <w:r w:rsidR="00AE7F45" w:rsidRPr="00F9435E">
        <w:rPr>
          <w:rFonts w:ascii="Book Antiqua" w:hAnsi="Book Antiqua" w:cs="Times New Roman"/>
          <w:color w:val="000000" w:themeColor="text1"/>
          <w:sz w:val="24"/>
          <w:szCs w:val="24"/>
        </w:rPr>
        <w:t>the placement of a prophylactic pancreatic stent</w:t>
      </w:r>
      <w:r w:rsidR="00C859E0" w:rsidRPr="00F9435E">
        <w:rPr>
          <w:rFonts w:ascii="Book Antiqua" w:hAnsi="Book Antiqua" w:cs="Times New Roman"/>
          <w:color w:val="000000" w:themeColor="text1"/>
          <w:sz w:val="24"/>
          <w:szCs w:val="24"/>
        </w:rPr>
        <w:t xml:space="preserve"> is strongly recommended to prevent </w:t>
      </w:r>
      <w:r w:rsidRPr="00F9435E">
        <w:rPr>
          <w:rFonts w:ascii="Book Antiqua" w:hAnsi="Book Antiqua" w:cs="Times New Roman"/>
          <w:color w:val="000000" w:themeColor="text1"/>
          <w:sz w:val="24"/>
          <w:szCs w:val="24"/>
        </w:rPr>
        <w:t>PEP.</w:t>
      </w:r>
    </w:p>
    <w:bookmarkEnd w:id="7"/>
    <w:p w14:paraId="443F12FC" w14:textId="77777777" w:rsidR="004F1391" w:rsidRPr="00F9435E" w:rsidRDefault="004F1391" w:rsidP="00F9435E">
      <w:pPr>
        <w:spacing w:line="360" w:lineRule="auto"/>
        <w:rPr>
          <w:rFonts w:ascii="Book Antiqua" w:hAnsi="Book Antiqua" w:cs="Times New Roman"/>
          <w:color w:val="000000" w:themeColor="text1"/>
          <w:sz w:val="24"/>
          <w:szCs w:val="24"/>
        </w:rPr>
      </w:pPr>
    </w:p>
    <w:p w14:paraId="42C82EA7" w14:textId="1DACA11E" w:rsidR="004F1391" w:rsidRPr="00F9435E" w:rsidRDefault="00977E68" w:rsidP="00F9435E">
      <w:pPr>
        <w:spacing w:line="360" w:lineRule="auto"/>
        <w:rPr>
          <w:rFonts w:ascii="Book Antiqua" w:hAnsi="Book Antiqua" w:cs="Times New Roman"/>
          <w:color w:val="000000" w:themeColor="text1"/>
          <w:sz w:val="24"/>
          <w:szCs w:val="24"/>
        </w:rPr>
      </w:pPr>
      <w:r w:rsidRPr="00F9435E">
        <w:rPr>
          <w:rFonts w:ascii="Book Antiqua" w:hAnsi="Book Antiqua" w:cs="Times New Roman"/>
          <w:b/>
          <w:color w:val="000000" w:themeColor="text1"/>
          <w:sz w:val="24"/>
          <w:szCs w:val="24"/>
        </w:rPr>
        <w:t>Key words:</w:t>
      </w:r>
      <w:r w:rsidR="00C62E73">
        <w:rPr>
          <w:rFonts w:ascii="Book Antiqua" w:eastAsia="等线" w:hAnsi="Book Antiqua" w:cs="Times New Roman" w:hint="eastAsia"/>
          <w:color w:val="000000" w:themeColor="text1"/>
          <w:sz w:val="24"/>
          <w:szCs w:val="24"/>
          <w:lang w:eastAsia="zh-CN"/>
        </w:rPr>
        <w:t xml:space="preserve"> </w:t>
      </w:r>
      <w:r w:rsidR="009E36BD" w:rsidRPr="00F9435E">
        <w:rPr>
          <w:rFonts w:ascii="Book Antiqua" w:hAnsi="Book Antiqua"/>
          <w:color w:val="000000" w:themeColor="text1"/>
          <w:sz w:val="24"/>
          <w:szCs w:val="24"/>
        </w:rPr>
        <w:t>Endoscopic retrograde cholangiopancreatography</w:t>
      </w:r>
      <w:r w:rsidR="009E36BD" w:rsidRPr="00F9435E">
        <w:rPr>
          <w:rFonts w:ascii="Book Antiqua" w:eastAsia="等线" w:hAnsi="Book Antiqua" w:cs="Times New Roman"/>
          <w:color w:val="000000" w:themeColor="text1"/>
          <w:sz w:val="24"/>
          <w:szCs w:val="24"/>
          <w:lang w:eastAsia="zh-CN"/>
        </w:rPr>
        <w:t>;</w:t>
      </w:r>
      <w:r w:rsidR="00F76021" w:rsidRPr="00F9435E">
        <w:rPr>
          <w:rFonts w:ascii="Book Antiqua" w:hAnsi="Book Antiqua" w:cs="Times New Roman"/>
          <w:color w:val="000000" w:themeColor="text1"/>
          <w:sz w:val="24"/>
          <w:szCs w:val="24"/>
        </w:rPr>
        <w:t xml:space="preserve"> </w:t>
      </w:r>
      <w:r w:rsidR="009E36BD" w:rsidRPr="00F9435E">
        <w:rPr>
          <w:rFonts w:ascii="Book Antiqua" w:hAnsi="Book Antiqua" w:cs="Times New Roman"/>
          <w:color w:val="000000" w:themeColor="text1"/>
          <w:sz w:val="24"/>
          <w:szCs w:val="24"/>
        </w:rPr>
        <w:t>Post</w:t>
      </w:r>
      <w:r w:rsidR="00F76021" w:rsidRPr="00F9435E">
        <w:rPr>
          <w:rFonts w:ascii="Book Antiqua" w:hAnsi="Book Antiqua" w:cs="Times New Roman"/>
          <w:color w:val="000000" w:themeColor="text1"/>
          <w:sz w:val="24"/>
          <w:szCs w:val="24"/>
        </w:rPr>
        <w:t>-</w:t>
      </w:r>
      <w:r w:rsidR="009E36BD" w:rsidRPr="00F9435E">
        <w:rPr>
          <w:rFonts w:ascii="Book Antiqua" w:hAnsi="Book Antiqua"/>
          <w:color w:val="000000" w:themeColor="text1"/>
          <w:sz w:val="24"/>
          <w:szCs w:val="24"/>
        </w:rPr>
        <w:t xml:space="preserve"> endoscopic retrograde cholangiopancreatography</w:t>
      </w:r>
      <w:r w:rsidR="009E36BD" w:rsidRPr="00F9435E">
        <w:rPr>
          <w:rFonts w:ascii="Book Antiqua" w:hAnsi="Book Antiqua" w:cs="Times New Roman"/>
          <w:color w:val="000000" w:themeColor="text1"/>
          <w:sz w:val="24"/>
          <w:szCs w:val="24"/>
        </w:rPr>
        <w:t xml:space="preserve"> </w:t>
      </w:r>
      <w:r w:rsidR="00F76021" w:rsidRPr="00F9435E">
        <w:rPr>
          <w:rFonts w:ascii="Book Antiqua" w:hAnsi="Book Antiqua" w:cs="Times New Roman"/>
          <w:color w:val="000000" w:themeColor="text1"/>
          <w:sz w:val="24"/>
          <w:szCs w:val="24"/>
        </w:rPr>
        <w:t>pancreatitis</w:t>
      </w:r>
      <w:r w:rsidR="009E36BD" w:rsidRPr="00F9435E">
        <w:rPr>
          <w:rFonts w:ascii="Book Antiqua" w:eastAsia="等线" w:hAnsi="Book Antiqua" w:cs="Times New Roman"/>
          <w:color w:val="000000" w:themeColor="text1"/>
          <w:sz w:val="24"/>
          <w:szCs w:val="24"/>
          <w:lang w:eastAsia="zh-CN"/>
        </w:rPr>
        <w:t>;</w:t>
      </w:r>
      <w:r w:rsidRPr="00F9435E">
        <w:rPr>
          <w:rFonts w:ascii="Book Antiqua" w:hAnsi="Book Antiqua" w:cs="Times New Roman"/>
          <w:color w:val="000000" w:themeColor="text1"/>
          <w:sz w:val="24"/>
          <w:szCs w:val="24"/>
        </w:rPr>
        <w:t xml:space="preserve"> </w:t>
      </w:r>
      <w:r w:rsidR="009E36BD" w:rsidRPr="00F9435E">
        <w:rPr>
          <w:rFonts w:ascii="Book Antiqua" w:hAnsi="Book Antiqua" w:cs="Times New Roman"/>
          <w:color w:val="000000" w:themeColor="text1"/>
          <w:sz w:val="24"/>
          <w:szCs w:val="24"/>
        </w:rPr>
        <w:t xml:space="preserve">Risk </w:t>
      </w:r>
      <w:r w:rsidRPr="00F9435E">
        <w:rPr>
          <w:rFonts w:ascii="Book Antiqua" w:hAnsi="Book Antiqua" w:cs="Times New Roman"/>
          <w:color w:val="000000" w:themeColor="text1"/>
          <w:sz w:val="24"/>
          <w:szCs w:val="24"/>
        </w:rPr>
        <w:t>factor</w:t>
      </w:r>
      <w:r w:rsidR="009E36BD" w:rsidRPr="00F9435E">
        <w:rPr>
          <w:rFonts w:ascii="Book Antiqua" w:eastAsia="等线" w:hAnsi="Book Antiqua" w:cs="Times New Roman"/>
          <w:color w:val="000000" w:themeColor="text1"/>
          <w:sz w:val="24"/>
          <w:szCs w:val="24"/>
          <w:lang w:eastAsia="zh-CN"/>
        </w:rPr>
        <w:t>;</w:t>
      </w:r>
      <w:r w:rsidRPr="00F9435E">
        <w:rPr>
          <w:rFonts w:ascii="Book Antiqua" w:hAnsi="Book Antiqua" w:cs="Times New Roman"/>
          <w:color w:val="000000" w:themeColor="text1"/>
          <w:sz w:val="24"/>
          <w:szCs w:val="24"/>
        </w:rPr>
        <w:t xml:space="preserve"> </w:t>
      </w:r>
      <w:proofErr w:type="gramStart"/>
      <w:r w:rsidR="00C62E73" w:rsidRPr="00F9435E">
        <w:rPr>
          <w:rFonts w:ascii="Book Antiqua" w:hAnsi="Book Antiqua" w:cs="Times New Roman"/>
          <w:color w:val="000000" w:themeColor="text1"/>
          <w:sz w:val="24"/>
          <w:szCs w:val="24"/>
        </w:rPr>
        <w:t>Asymptomatic</w:t>
      </w:r>
      <w:proofErr w:type="gramEnd"/>
      <w:r w:rsidR="00C62E73" w:rsidRPr="00F9435E">
        <w:rPr>
          <w:rFonts w:ascii="Book Antiqua" w:hAnsi="Book Antiqua" w:cs="Times New Roman"/>
          <w:color w:val="000000" w:themeColor="text1"/>
          <w:sz w:val="24"/>
          <w:szCs w:val="24"/>
        </w:rPr>
        <w:t xml:space="preserve"> </w:t>
      </w:r>
      <w:r w:rsidRPr="00F9435E">
        <w:rPr>
          <w:rFonts w:ascii="Book Antiqua" w:hAnsi="Book Antiqua" w:cs="Times New Roman"/>
          <w:color w:val="000000" w:themeColor="text1"/>
          <w:sz w:val="24"/>
          <w:szCs w:val="24"/>
        </w:rPr>
        <w:t>common bile duct stone</w:t>
      </w:r>
    </w:p>
    <w:p w14:paraId="0E916018" w14:textId="7A202EE4" w:rsidR="00EF0585" w:rsidRPr="00F9435E" w:rsidRDefault="00EF0585" w:rsidP="00F9435E">
      <w:pPr>
        <w:spacing w:line="360" w:lineRule="auto"/>
        <w:rPr>
          <w:rFonts w:ascii="Book Antiqua" w:hAnsi="Book Antiqua" w:cs="Times New Roman"/>
          <w:color w:val="000000" w:themeColor="text1"/>
          <w:sz w:val="24"/>
          <w:szCs w:val="24"/>
        </w:rPr>
      </w:pPr>
    </w:p>
    <w:p w14:paraId="7E956012" w14:textId="3BCFE602" w:rsidR="00EF0585" w:rsidRPr="00F9435E" w:rsidRDefault="00EF0585" w:rsidP="00F9435E">
      <w:pPr>
        <w:spacing w:line="360" w:lineRule="auto"/>
        <w:rPr>
          <w:rFonts w:ascii="Book Antiqua" w:hAnsi="Book Antiqua" w:cs="Times New Roman"/>
          <w:color w:val="000000" w:themeColor="text1"/>
          <w:sz w:val="24"/>
          <w:szCs w:val="24"/>
        </w:rPr>
      </w:pPr>
      <w:proofErr w:type="gramStart"/>
      <w:r w:rsidRPr="00F9435E">
        <w:rPr>
          <w:rFonts w:ascii="Book Antiqua" w:hAnsi="Book Antiqua" w:cs="Times New Roman"/>
          <w:b/>
          <w:color w:val="000000" w:themeColor="text1"/>
          <w:sz w:val="24"/>
          <w:szCs w:val="24"/>
        </w:rPr>
        <w:t xml:space="preserve">© The Author(s) </w:t>
      </w:r>
      <w:r w:rsidR="009E36BD" w:rsidRPr="00F9435E">
        <w:rPr>
          <w:rFonts w:ascii="Book Antiqua" w:eastAsia="等线" w:hAnsi="Book Antiqua" w:cs="Times New Roman"/>
          <w:b/>
          <w:color w:val="000000" w:themeColor="text1"/>
          <w:sz w:val="24"/>
          <w:szCs w:val="24"/>
          <w:lang w:eastAsia="zh-CN"/>
        </w:rPr>
        <w:t>2019</w:t>
      </w:r>
      <w:r w:rsidRPr="00F9435E">
        <w:rPr>
          <w:rFonts w:ascii="Book Antiqua" w:hAnsi="Book Antiqua" w:cs="Times New Roman"/>
          <w:b/>
          <w:color w:val="000000" w:themeColor="text1"/>
          <w:sz w:val="24"/>
          <w:szCs w:val="24"/>
        </w:rPr>
        <w:t>.</w:t>
      </w:r>
      <w:proofErr w:type="gramEnd"/>
      <w:r w:rsidRPr="00F9435E">
        <w:rPr>
          <w:rFonts w:ascii="Book Antiqua" w:hAnsi="Book Antiqua" w:cs="Times New Roman"/>
          <w:b/>
          <w:color w:val="000000" w:themeColor="text1"/>
          <w:sz w:val="24"/>
          <w:szCs w:val="24"/>
        </w:rPr>
        <w:t xml:space="preserve"> </w:t>
      </w:r>
      <w:proofErr w:type="gramStart"/>
      <w:r w:rsidRPr="00F9435E">
        <w:rPr>
          <w:rFonts w:ascii="Book Antiqua" w:hAnsi="Book Antiqua" w:cs="Times New Roman"/>
          <w:color w:val="000000" w:themeColor="text1"/>
          <w:sz w:val="24"/>
          <w:szCs w:val="24"/>
        </w:rPr>
        <w:t xml:space="preserve">Published by </w:t>
      </w:r>
      <w:proofErr w:type="spellStart"/>
      <w:r w:rsidRPr="00F9435E">
        <w:rPr>
          <w:rFonts w:ascii="Book Antiqua" w:hAnsi="Book Antiqua" w:cs="Times New Roman"/>
          <w:color w:val="000000" w:themeColor="text1"/>
          <w:sz w:val="24"/>
          <w:szCs w:val="24"/>
        </w:rPr>
        <w:t>Baishideng</w:t>
      </w:r>
      <w:proofErr w:type="spellEnd"/>
      <w:r w:rsidRPr="00F9435E">
        <w:rPr>
          <w:rFonts w:ascii="Book Antiqua" w:hAnsi="Book Antiqua" w:cs="Times New Roman"/>
          <w:color w:val="000000" w:themeColor="text1"/>
          <w:sz w:val="24"/>
          <w:szCs w:val="24"/>
        </w:rPr>
        <w:t xml:space="preserve"> Publishing Group Inc.</w:t>
      </w:r>
      <w:proofErr w:type="gramEnd"/>
      <w:r w:rsidRPr="00F9435E">
        <w:rPr>
          <w:rFonts w:ascii="Book Antiqua" w:hAnsi="Book Antiqua" w:cs="Times New Roman"/>
          <w:color w:val="000000" w:themeColor="text1"/>
          <w:sz w:val="24"/>
          <w:szCs w:val="24"/>
        </w:rPr>
        <w:t xml:space="preserve"> All rights reserved.</w:t>
      </w:r>
    </w:p>
    <w:p w14:paraId="14B2A618" w14:textId="77777777" w:rsidR="004F1391" w:rsidRPr="00F9435E" w:rsidRDefault="004F1391" w:rsidP="00F9435E">
      <w:pPr>
        <w:spacing w:line="360" w:lineRule="auto"/>
        <w:rPr>
          <w:rFonts w:ascii="Book Antiqua" w:hAnsi="Book Antiqua" w:cs="Times New Roman"/>
          <w:color w:val="000000" w:themeColor="text1"/>
          <w:sz w:val="24"/>
          <w:szCs w:val="24"/>
        </w:rPr>
      </w:pPr>
    </w:p>
    <w:p w14:paraId="45DEC03D" w14:textId="067BEBDA" w:rsidR="00B13C82" w:rsidRPr="00F9435E" w:rsidRDefault="00DC42EA" w:rsidP="00F9435E">
      <w:pPr>
        <w:spacing w:line="360" w:lineRule="auto"/>
        <w:rPr>
          <w:rFonts w:ascii="Book Antiqua" w:hAnsi="Book Antiqua"/>
          <w:color w:val="000000" w:themeColor="text1"/>
          <w:sz w:val="24"/>
          <w:szCs w:val="24"/>
        </w:rPr>
      </w:pPr>
      <w:r w:rsidRPr="00F9435E">
        <w:rPr>
          <w:rFonts w:ascii="Book Antiqua" w:hAnsi="Book Antiqua" w:cs="Times New Roman"/>
          <w:b/>
          <w:color w:val="000000" w:themeColor="text1"/>
          <w:sz w:val="24"/>
          <w:szCs w:val="24"/>
        </w:rPr>
        <w:t xml:space="preserve">Core </w:t>
      </w:r>
      <w:r w:rsidR="00817116">
        <w:rPr>
          <w:rFonts w:ascii="Book Antiqua" w:hAnsi="Book Antiqua" w:cs="Times New Roman"/>
          <w:b/>
          <w:color w:val="000000" w:themeColor="text1"/>
          <w:sz w:val="24"/>
          <w:szCs w:val="24"/>
        </w:rPr>
        <w:t>tip</w:t>
      </w:r>
      <w:r w:rsidRPr="00F9435E">
        <w:rPr>
          <w:rFonts w:ascii="Book Antiqua" w:hAnsi="Book Antiqua" w:cs="Times New Roman"/>
          <w:b/>
          <w:color w:val="000000" w:themeColor="text1"/>
          <w:sz w:val="24"/>
          <w:szCs w:val="24"/>
        </w:rPr>
        <w:t>:</w:t>
      </w:r>
      <w:bookmarkStart w:id="8" w:name="_Hlk16515339"/>
      <w:r w:rsidR="009E36BD" w:rsidRPr="00F9435E">
        <w:rPr>
          <w:rFonts w:ascii="Book Antiqua" w:eastAsia="等线" w:hAnsi="Book Antiqua" w:cs="Times New Roman"/>
          <w:b/>
          <w:color w:val="000000" w:themeColor="text1"/>
          <w:sz w:val="24"/>
          <w:szCs w:val="24"/>
          <w:lang w:eastAsia="zh-CN"/>
        </w:rPr>
        <w:t xml:space="preserve"> </w:t>
      </w:r>
      <w:r w:rsidR="00B13C82" w:rsidRPr="00F9435E">
        <w:rPr>
          <w:rFonts w:ascii="Book Antiqua" w:hAnsi="Book Antiqua"/>
          <w:color w:val="000000" w:themeColor="text1"/>
          <w:sz w:val="24"/>
          <w:szCs w:val="24"/>
        </w:rPr>
        <w:t>The objective of this study was to examine the risk factors for the development of post-endoscopic retrograde cholangiopancreatography (ERCP) pancreatitis (PEP) in patients with asymptomatic common bile duct (CBD) stones.</w:t>
      </w:r>
      <w:r w:rsidR="00B13C82" w:rsidRPr="00F9435E">
        <w:rPr>
          <w:rFonts w:ascii="Book Antiqua" w:hAnsi="Book Antiqua" w:cs="Times New Roman"/>
          <w:color w:val="000000" w:themeColor="text1"/>
          <w:sz w:val="24"/>
          <w:szCs w:val="24"/>
        </w:rPr>
        <w:t xml:space="preserve"> </w:t>
      </w:r>
      <w:bookmarkEnd w:id="8"/>
      <w:r w:rsidR="00B13C82" w:rsidRPr="00F9435E">
        <w:rPr>
          <w:rFonts w:ascii="Book Antiqua" w:hAnsi="Book Antiqua" w:cs="Times New Roman"/>
          <w:color w:val="000000" w:themeColor="text1"/>
          <w:sz w:val="24"/>
          <w:szCs w:val="24"/>
        </w:rPr>
        <w:t xml:space="preserve">In multivariate analysis, </w:t>
      </w:r>
      <w:bookmarkStart w:id="9" w:name="_Hlk16516611"/>
      <w:r w:rsidR="00B13C82" w:rsidRPr="00F9435E">
        <w:rPr>
          <w:rFonts w:ascii="Book Antiqua" w:hAnsi="Book Antiqua" w:cs="Times New Roman"/>
          <w:color w:val="000000" w:themeColor="text1"/>
          <w:sz w:val="24"/>
          <w:szCs w:val="24"/>
        </w:rPr>
        <w:t xml:space="preserve">precut </w:t>
      </w:r>
      <w:proofErr w:type="spellStart"/>
      <w:r w:rsidR="00B13C82" w:rsidRPr="00F9435E">
        <w:rPr>
          <w:rFonts w:ascii="Book Antiqua" w:hAnsi="Book Antiqua" w:cs="Times New Roman"/>
          <w:color w:val="000000" w:themeColor="text1"/>
          <w:sz w:val="24"/>
          <w:szCs w:val="24"/>
        </w:rPr>
        <w:t>sphincterotomy</w:t>
      </w:r>
      <w:proofErr w:type="spellEnd"/>
      <w:r w:rsidR="00B13C82" w:rsidRPr="00F9435E">
        <w:rPr>
          <w:rFonts w:ascii="Book Antiqua" w:hAnsi="Book Antiqua" w:cs="Times New Roman"/>
          <w:color w:val="000000" w:themeColor="text1"/>
          <w:sz w:val="24"/>
          <w:szCs w:val="24"/>
        </w:rPr>
        <w:t xml:space="preserve">, biliary balloon sphincter dilation, and trainee </w:t>
      </w:r>
      <w:proofErr w:type="spellStart"/>
      <w:r w:rsidR="00B13C82" w:rsidRPr="00F9435E">
        <w:rPr>
          <w:rFonts w:ascii="Book Antiqua" w:hAnsi="Book Antiqua" w:cs="Times New Roman"/>
          <w:color w:val="000000" w:themeColor="text1"/>
          <w:sz w:val="24"/>
          <w:szCs w:val="24"/>
        </w:rPr>
        <w:t>endoscopists</w:t>
      </w:r>
      <w:proofErr w:type="spellEnd"/>
      <w:r w:rsidR="00B13C82" w:rsidRPr="00F9435E">
        <w:rPr>
          <w:rFonts w:ascii="Book Antiqua" w:hAnsi="Book Antiqua" w:cs="Times New Roman"/>
          <w:color w:val="000000" w:themeColor="text1"/>
          <w:sz w:val="24"/>
          <w:szCs w:val="24"/>
        </w:rPr>
        <w:t xml:space="preserve"> were significant risk factors for PEP.</w:t>
      </w:r>
      <w:r w:rsidR="00B13C82" w:rsidRPr="00F9435E">
        <w:rPr>
          <w:rFonts w:ascii="Book Antiqua" w:hAnsi="Book Antiqua"/>
          <w:color w:val="000000" w:themeColor="text1"/>
          <w:sz w:val="24"/>
          <w:szCs w:val="24"/>
        </w:rPr>
        <w:t xml:space="preserve"> ERCP for asymptomatic CBD stones should be performed by experienced </w:t>
      </w:r>
      <w:proofErr w:type="spellStart"/>
      <w:r w:rsidR="00B13C82" w:rsidRPr="00F9435E">
        <w:rPr>
          <w:rFonts w:ascii="Book Antiqua" w:hAnsi="Book Antiqua"/>
          <w:color w:val="000000" w:themeColor="text1"/>
          <w:sz w:val="24"/>
          <w:szCs w:val="24"/>
        </w:rPr>
        <w:t>endoscopists</w:t>
      </w:r>
      <w:proofErr w:type="spellEnd"/>
      <w:r w:rsidR="00B13C82" w:rsidRPr="00F9435E">
        <w:rPr>
          <w:rFonts w:ascii="Book Antiqua" w:hAnsi="Book Antiqua"/>
          <w:color w:val="000000" w:themeColor="text1"/>
          <w:sz w:val="24"/>
          <w:szCs w:val="24"/>
        </w:rPr>
        <w:t xml:space="preserve">. When performing precut </w:t>
      </w:r>
      <w:proofErr w:type="spellStart"/>
      <w:r w:rsidR="00B13C82" w:rsidRPr="00F9435E">
        <w:rPr>
          <w:rFonts w:ascii="Book Antiqua" w:hAnsi="Book Antiqua"/>
          <w:color w:val="000000" w:themeColor="text1"/>
          <w:sz w:val="24"/>
          <w:szCs w:val="24"/>
        </w:rPr>
        <w:t>sphincterotomy</w:t>
      </w:r>
      <w:proofErr w:type="spellEnd"/>
      <w:r w:rsidR="00B13C82" w:rsidRPr="00F9435E">
        <w:rPr>
          <w:rFonts w:ascii="Book Antiqua" w:hAnsi="Book Antiqua"/>
          <w:color w:val="000000" w:themeColor="text1"/>
          <w:sz w:val="24"/>
          <w:szCs w:val="24"/>
        </w:rPr>
        <w:t xml:space="preserve"> or biliary balloon sphincter dilation in patients with asymptomatic CBD stones, prophylactic pancreatic stent </w:t>
      </w:r>
      <w:r w:rsidR="004313AF" w:rsidRPr="00F9435E">
        <w:rPr>
          <w:rFonts w:ascii="Book Antiqua" w:hAnsi="Book Antiqua" w:cs="Times New Roman"/>
          <w:color w:val="000000" w:themeColor="text1"/>
          <w:sz w:val="24"/>
          <w:szCs w:val="24"/>
        </w:rPr>
        <w:t xml:space="preserve">placement is strongly recommended </w:t>
      </w:r>
      <w:r w:rsidR="00B13C82" w:rsidRPr="00F9435E">
        <w:rPr>
          <w:rFonts w:ascii="Book Antiqua" w:hAnsi="Book Antiqua" w:cs="Times New Roman"/>
          <w:color w:val="000000" w:themeColor="text1"/>
          <w:sz w:val="24"/>
          <w:szCs w:val="24"/>
        </w:rPr>
        <w:t xml:space="preserve">to </w:t>
      </w:r>
      <w:r w:rsidR="00B13C82" w:rsidRPr="00F9435E">
        <w:rPr>
          <w:rFonts w:ascii="Book Antiqua" w:hAnsi="Book Antiqua"/>
          <w:color w:val="000000" w:themeColor="text1"/>
          <w:sz w:val="24"/>
          <w:szCs w:val="24"/>
        </w:rPr>
        <w:t>prevent PEP.</w:t>
      </w:r>
    </w:p>
    <w:p w14:paraId="30F357F6" w14:textId="26E101AD" w:rsidR="00DC42EA" w:rsidRPr="00F9435E" w:rsidRDefault="00DC42EA" w:rsidP="00F9435E">
      <w:pPr>
        <w:spacing w:line="360" w:lineRule="auto"/>
        <w:rPr>
          <w:rFonts w:ascii="Book Antiqua" w:hAnsi="Book Antiqua" w:cs="Times New Roman"/>
          <w:color w:val="000000" w:themeColor="text1"/>
          <w:sz w:val="24"/>
          <w:szCs w:val="24"/>
        </w:rPr>
      </w:pPr>
    </w:p>
    <w:p w14:paraId="15AB01D0" w14:textId="7FA898CB" w:rsidR="00361065" w:rsidRPr="00361065" w:rsidRDefault="00BB3668" w:rsidP="00361065">
      <w:pPr>
        <w:widowControl/>
        <w:spacing w:line="360" w:lineRule="auto"/>
        <w:rPr>
          <w:rFonts w:ascii="Book Antiqua" w:eastAsia="宋体" w:hAnsi="Book Antiqua"/>
          <w:color w:val="000000"/>
          <w:kern w:val="0"/>
          <w:sz w:val="24"/>
          <w:szCs w:val="24"/>
          <w:lang w:eastAsia="zh-CN"/>
        </w:rPr>
      </w:pPr>
      <w:r w:rsidRPr="00BB3668">
        <w:rPr>
          <w:rFonts w:ascii="Book Antiqua" w:eastAsia="等线" w:hAnsi="Book Antiqua" w:cs="Times New Roman" w:hint="eastAsia"/>
          <w:b/>
          <w:color w:val="000000" w:themeColor="text1"/>
          <w:sz w:val="24"/>
          <w:szCs w:val="24"/>
          <w:lang w:eastAsia="zh-CN"/>
        </w:rPr>
        <w:t>Ci</w:t>
      </w:r>
      <w:r w:rsidR="006F63EC">
        <w:rPr>
          <w:rFonts w:ascii="Book Antiqua" w:eastAsia="等线" w:hAnsi="Book Antiqua" w:cs="Times New Roman" w:hint="eastAsia"/>
          <w:b/>
          <w:color w:val="000000" w:themeColor="text1"/>
          <w:sz w:val="24"/>
          <w:szCs w:val="24"/>
          <w:lang w:eastAsia="zh-CN"/>
        </w:rPr>
        <w:t>t</w:t>
      </w:r>
      <w:r w:rsidRPr="00BB3668">
        <w:rPr>
          <w:rFonts w:ascii="Book Antiqua" w:eastAsia="等线" w:hAnsi="Book Antiqua" w:cs="Times New Roman" w:hint="eastAsia"/>
          <w:b/>
          <w:color w:val="000000" w:themeColor="text1"/>
          <w:sz w:val="24"/>
          <w:szCs w:val="24"/>
          <w:lang w:eastAsia="zh-CN"/>
        </w:rPr>
        <w:t>ation</w:t>
      </w:r>
      <w:r>
        <w:rPr>
          <w:rFonts w:ascii="Book Antiqua" w:eastAsia="等线" w:hAnsi="Book Antiqua" w:cs="Times New Roman" w:hint="eastAsia"/>
          <w:color w:val="000000" w:themeColor="text1"/>
          <w:sz w:val="24"/>
          <w:szCs w:val="24"/>
          <w:lang w:eastAsia="zh-CN"/>
        </w:rPr>
        <w:t xml:space="preserve">: </w:t>
      </w:r>
      <w:r w:rsidR="00EF0585" w:rsidRPr="00F9435E">
        <w:rPr>
          <w:rFonts w:ascii="Book Antiqua" w:hAnsi="Book Antiqua" w:cs="Times New Roman"/>
          <w:color w:val="000000" w:themeColor="text1"/>
          <w:sz w:val="24"/>
          <w:szCs w:val="24"/>
        </w:rPr>
        <w:t xml:space="preserve">Saito H, </w:t>
      </w:r>
      <w:proofErr w:type="spellStart"/>
      <w:r w:rsidR="00EF0585" w:rsidRPr="00F9435E">
        <w:rPr>
          <w:rFonts w:ascii="Book Antiqua" w:hAnsi="Book Antiqua" w:cs="Times New Roman"/>
          <w:color w:val="000000" w:themeColor="text1"/>
          <w:sz w:val="24"/>
          <w:szCs w:val="24"/>
        </w:rPr>
        <w:t>Kak</w:t>
      </w:r>
      <w:bookmarkStart w:id="10" w:name="_GoBack"/>
      <w:bookmarkEnd w:id="10"/>
      <w:r w:rsidR="00EF0585" w:rsidRPr="00F9435E">
        <w:rPr>
          <w:rFonts w:ascii="Book Antiqua" w:hAnsi="Book Antiqua" w:cs="Times New Roman"/>
          <w:color w:val="000000" w:themeColor="text1"/>
          <w:sz w:val="24"/>
          <w:szCs w:val="24"/>
        </w:rPr>
        <w:t>uma</w:t>
      </w:r>
      <w:proofErr w:type="spellEnd"/>
      <w:r w:rsidR="00EF0585" w:rsidRPr="00F9435E">
        <w:rPr>
          <w:rFonts w:ascii="Book Antiqua" w:hAnsi="Book Antiqua" w:cs="Times New Roman"/>
          <w:color w:val="000000" w:themeColor="text1"/>
          <w:sz w:val="24"/>
          <w:szCs w:val="24"/>
          <w:vertAlign w:val="superscript"/>
        </w:rPr>
        <w:t xml:space="preserve"> </w:t>
      </w:r>
      <w:r w:rsidR="00EF0585" w:rsidRPr="00F9435E">
        <w:rPr>
          <w:rFonts w:ascii="Book Antiqua" w:hAnsi="Book Antiqua" w:cs="Times New Roman"/>
          <w:color w:val="000000" w:themeColor="text1"/>
          <w:sz w:val="24"/>
          <w:szCs w:val="24"/>
        </w:rPr>
        <w:t xml:space="preserve">T, Matsushita I. </w:t>
      </w:r>
      <w:r w:rsidR="009E36BD" w:rsidRPr="00F9435E">
        <w:rPr>
          <w:rFonts w:ascii="Book Antiqua" w:hAnsi="Book Antiqua" w:cs="Times New Roman"/>
          <w:color w:val="000000" w:themeColor="text1"/>
          <w:sz w:val="24"/>
          <w:szCs w:val="24"/>
        </w:rPr>
        <w:t>Risk factors for the development of post-</w:t>
      </w:r>
      <w:r w:rsidR="009E36BD" w:rsidRPr="00F9435E">
        <w:rPr>
          <w:rFonts w:ascii="Book Antiqua" w:hAnsi="Book Antiqua"/>
          <w:color w:val="000000" w:themeColor="text1"/>
          <w:sz w:val="24"/>
          <w:szCs w:val="24"/>
        </w:rPr>
        <w:t>endoscopic retrograde cholangiopancreatography</w:t>
      </w:r>
      <w:r w:rsidR="009E36BD" w:rsidRPr="00F9435E">
        <w:rPr>
          <w:rFonts w:ascii="Book Antiqua" w:hAnsi="Book Antiqua" w:cs="Times New Roman"/>
          <w:color w:val="000000" w:themeColor="text1"/>
          <w:sz w:val="24"/>
          <w:szCs w:val="24"/>
        </w:rPr>
        <w:t xml:space="preserve"> pancreatitis in patients with asymptomatic common bile duct stones</w:t>
      </w:r>
      <w:r w:rsidR="009E36BD" w:rsidRPr="00F9435E">
        <w:rPr>
          <w:rFonts w:ascii="Book Antiqua" w:eastAsia="等线" w:hAnsi="Book Antiqua" w:cs="Times New Roman"/>
          <w:color w:val="000000" w:themeColor="text1"/>
          <w:sz w:val="24"/>
          <w:szCs w:val="24"/>
          <w:lang w:eastAsia="zh-CN"/>
        </w:rPr>
        <w:t>.</w:t>
      </w:r>
      <w:r w:rsidR="00FE175A" w:rsidRPr="00F9435E">
        <w:rPr>
          <w:rFonts w:ascii="Book Antiqua" w:hAnsi="Book Antiqua"/>
          <w:i/>
          <w:color w:val="000000"/>
          <w:sz w:val="24"/>
          <w:szCs w:val="24"/>
        </w:rPr>
        <w:t xml:space="preserve"> </w:t>
      </w:r>
      <w:r w:rsidR="00FE175A" w:rsidRPr="00F9435E">
        <w:rPr>
          <w:rStyle w:val="publisherid"/>
          <w:rFonts w:ascii="Book Antiqua" w:hAnsi="Book Antiqua"/>
          <w:i/>
          <w:color w:val="000000"/>
          <w:sz w:val="24"/>
          <w:szCs w:val="24"/>
        </w:rPr>
        <w:t xml:space="preserve">World J </w:t>
      </w:r>
      <w:proofErr w:type="spellStart"/>
      <w:r w:rsidR="00FE175A" w:rsidRPr="00F9435E">
        <w:rPr>
          <w:rStyle w:val="publisherid"/>
          <w:rFonts w:ascii="Book Antiqua" w:hAnsi="Book Antiqua"/>
          <w:i/>
          <w:color w:val="000000"/>
          <w:sz w:val="24"/>
          <w:szCs w:val="24"/>
        </w:rPr>
        <w:t>Gastrointest</w:t>
      </w:r>
      <w:proofErr w:type="spellEnd"/>
      <w:r w:rsidR="00FE175A" w:rsidRPr="00F9435E">
        <w:rPr>
          <w:rStyle w:val="publisherid"/>
          <w:rFonts w:ascii="Book Antiqua" w:hAnsi="Book Antiqua"/>
          <w:i/>
          <w:color w:val="000000"/>
          <w:sz w:val="24"/>
          <w:szCs w:val="24"/>
        </w:rPr>
        <w:t xml:space="preserve"> </w:t>
      </w:r>
      <w:proofErr w:type="spellStart"/>
      <w:r w:rsidR="00FE175A" w:rsidRPr="00F9435E">
        <w:rPr>
          <w:rStyle w:val="publisherid"/>
          <w:rFonts w:ascii="Book Antiqua" w:hAnsi="Book Antiqua"/>
          <w:i/>
          <w:color w:val="000000"/>
          <w:sz w:val="24"/>
          <w:szCs w:val="24"/>
        </w:rPr>
        <w:t>Endosc</w:t>
      </w:r>
      <w:proofErr w:type="spellEnd"/>
      <w:r w:rsidR="00FE175A" w:rsidRPr="00F9435E">
        <w:rPr>
          <w:rStyle w:val="publisherid"/>
          <w:rFonts w:ascii="Book Antiqua" w:hAnsi="Book Antiqua"/>
          <w:color w:val="000000"/>
          <w:sz w:val="24"/>
          <w:szCs w:val="24"/>
        </w:rPr>
        <w:t xml:space="preserve"> </w:t>
      </w:r>
      <w:r w:rsidR="00FE175A" w:rsidRPr="00F9435E">
        <w:rPr>
          <w:rFonts w:ascii="Book Antiqua" w:hAnsi="Book Antiqua"/>
          <w:color w:val="000000"/>
          <w:sz w:val="24"/>
          <w:szCs w:val="24"/>
        </w:rPr>
        <w:t xml:space="preserve">2019; </w:t>
      </w:r>
      <w:bookmarkEnd w:id="9"/>
      <w:r w:rsidR="00361065" w:rsidRPr="00361065">
        <w:rPr>
          <w:rFonts w:ascii="Book Antiqua" w:eastAsia="宋体" w:hAnsi="Book Antiqua"/>
          <w:color w:val="000000"/>
          <w:kern w:val="0"/>
          <w:sz w:val="24"/>
          <w:szCs w:val="24"/>
          <w:lang w:eastAsia="en-US"/>
        </w:rPr>
        <w:t>11(</w:t>
      </w:r>
      <w:r w:rsidR="00361065" w:rsidRPr="00361065">
        <w:rPr>
          <w:rFonts w:ascii="Book Antiqua" w:eastAsia="宋体" w:hAnsi="Book Antiqua" w:hint="eastAsia"/>
          <w:color w:val="000000"/>
          <w:kern w:val="0"/>
          <w:sz w:val="24"/>
          <w:szCs w:val="24"/>
          <w:lang w:eastAsia="zh-CN"/>
        </w:rPr>
        <w:t>10</w:t>
      </w:r>
      <w:r w:rsidR="00361065" w:rsidRPr="00361065">
        <w:rPr>
          <w:rFonts w:ascii="Book Antiqua" w:eastAsia="宋体" w:hAnsi="Book Antiqua"/>
          <w:color w:val="000000"/>
          <w:kern w:val="0"/>
          <w:sz w:val="24"/>
          <w:szCs w:val="24"/>
          <w:lang w:eastAsia="en-US"/>
        </w:rPr>
        <w:t xml:space="preserve">): </w:t>
      </w:r>
      <w:r w:rsidR="00361065" w:rsidRPr="00361065">
        <w:rPr>
          <w:rFonts w:ascii="Book Antiqua" w:eastAsia="宋体" w:hAnsi="Book Antiqua" w:hint="eastAsia"/>
          <w:color w:val="000000"/>
          <w:kern w:val="0"/>
          <w:sz w:val="24"/>
          <w:szCs w:val="24"/>
          <w:lang w:eastAsia="zh-CN"/>
        </w:rPr>
        <w:t>515</w:t>
      </w:r>
      <w:r w:rsidR="00361065" w:rsidRPr="00361065">
        <w:rPr>
          <w:rFonts w:ascii="Book Antiqua" w:eastAsia="宋体" w:hAnsi="Book Antiqua"/>
          <w:color w:val="000000"/>
          <w:kern w:val="0"/>
          <w:sz w:val="24"/>
          <w:szCs w:val="24"/>
          <w:lang w:eastAsia="en-US"/>
        </w:rPr>
        <w:t>-</w:t>
      </w:r>
      <w:proofErr w:type="gramStart"/>
      <w:r w:rsidR="00361065" w:rsidRPr="00361065">
        <w:rPr>
          <w:rFonts w:ascii="Book Antiqua" w:eastAsia="宋体" w:hAnsi="Book Antiqua" w:hint="eastAsia"/>
          <w:color w:val="000000"/>
          <w:kern w:val="0"/>
          <w:sz w:val="24"/>
          <w:szCs w:val="24"/>
          <w:lang w:eastAsia="zh-CN"/>
        </w:rPr>
        <w:t>522</w:t>
      </w:r>
      <w:r w:rsidR="00361065" w:rsidRPr="00361065">
        <w:rPr>
          <w:rFonts w:ascii="Book Antiqua" w:eastAsia="宋体" w:hAnsi="Book Antiqua"/>
          <w:color w:val="000000"/>
          <w:kern w:val="0"/>
          <w:sz w:val="24"/>
          <w:szCs w:val="24"/>
          <w:lang w:eastAsia="en-US"/>
        </w:rPr>
        <w:t xml:space="preserve">  URL</w:t>
      </w:r>
      <w:proofErr w:type="gramEnd"/>
      <w:r w:rsidR="00361065" w:rsidRPr="00361065">
        <w:rPr>
          <w:rFonts w:ascii="Book Antiqua" w:eastAsia="宋体" w:hAnsi="Book Antiqua"/>
          <w:color w:val="000000"/>
          <w:kern w:val="0"/>
          <w:sz w:val="24"/>
          <w:szCs w:val="24"/>
          <w:lang w:eastAsia="en-US"/>
        </w:rPr>
        <w:t xml:space="preserve">: </w:t>
      </w:r>
      <w:r w:rsidR="00361065" w:rsidRPr="00361065">
        <w:rPr>
          <w:rFonts w:ascii="Book Antiqua" w:eastAsia="宋体" w:hAnsi="Book Antiqua"/>
          <w:color w:val="000000"/>
          <w:kern w:val="0"/>
          <w:sz w:val="24"/>
          <w:szCs w:val="24"/>
          <w:lang w:eastAsia="en-US"/>
        </w:rPr>
        <w:lastRenderedPageBreak/>
        <w:t>https://www.wjgnet.com/1948-5190/full/v11/i</w:t>
      </w:r>
      <w:r w:rsidR="00361065" w:rsidRPr="00361065">
        <w:rPr>
          <w:rFonts w:ascii="Book Antiqua" w:eastAsia="宋体" w:hAnsi="Book Antiqua" w:hint="eastAsia"/>
          <w:color w:val="000000"/>
          <w:kern w:val="0"/>
          <w:sz w:val="24"/>
          <w:szCs w:val="24"/>
          <w:lang w:eastAsia="zh-CN"/>
        </w:rPr>
        <w:t>10</w:t>
      </w:r>
      <w:r w:rsidR="00361065" w:rsidRPr="00361065">
        <w:rPr>
          <w:rFonts w:ascii="Book Antiqua" w:eastAsia="宋体" w:hAnsi="Book Antiqua"/>
          <w:color w:val="000000"/>
          <w:kern w:val="0"/>
          <w:sz w:val="24"/>
          <w:szCs w:val="24"/>
          <w:lang w:eastAsia="en-US"/>
        </w:rPr>
        <w:t>/</w:t>
      </w:r>
      <w:r w:rsidR="00361065" w:rsidRPr="00361065">
        <w:rPr>
          <w:rFonts w:ascii="Book Antiqua" w:eastAsia="宋体" w:hAnsi="Book Antiqua" w:hint="eastAsia"/>
          <w:color w:val="000000"/>
          <w:kern w:val="0"/>
          <w:sz w:val="24"/>
          <w:szCs w:val="24"/>
          <w:lang w:eastAsia="zh-CN"/>
        </w:rPr>
        <w:t>515</w:t>
      </w:r>
      <w:r w:rsidR="00361065" w:rsidRPr="00361065">
        <w:rPr>
          <w:rFonts w:ascii="Book Antiqua" w:eastAsia="宋体" w:hAnsi="Book Antiqua"/>
          <w:color w:val="000000"/>
          <w:kern w:val="0"/>
          <w:sz w:val="24"/>
          <w:szCs w:val="24"/>
          <w:lang w:eastAsia="en-US"/>
        </w:rPr>
        <w:t>.htm  DOI: https://dx.doi.org/10.4253/wjge.v11.i</w:t>
      </w:r>
      <w:r w:rsidR="00361065" w:rsidRPr="00361065">
        <w:rPr>
          <w:rFonts w:ascii="Book Antiqua" w:eastAsia="宋体" w:hAnsi="Book Antiqua" w:hint="eastAsia"/>
          <w:color w:val="000000"/>
          <w:kern w:val="0"/>
          <w:sz w:val="24"/>
          <w:szCs w:val="24"/>
          <w:lang w:eastAsia="zh-CN"/>
        </w:rPr>
        <w:t>10</w:t>
      </w:r>
      <w:r w:rsidR="00361065" w:rsidRPr="00361065">
        <w:rPr>
          <w:rFonts w:ascii="Book Antiqua" w:eastAsia="宋体" w:hAnsi="Book Antiqua"/>
          <w:color w:val="000000"/>
          <w:kern w:val="0"/>
          <w:sz w:val="24"/>
          <w:szCs w:val="24"/>
          <w:lang w:eastAsia="en-US"/>
        </w:rPr>
        <w:t>.</w:t>
      </w:r>
      <w:r w:rsidR="00361065" w:rsidRPr="00361065">
        <w:rPr>
          <w:rFonts w:ascii="Book Antiqua" w:eastAsia="宋体" w:hAnsi="Book Antiqua" w:hint="eastAsia"/>
          <w:color w:val="000000"/>
          <w:kern w:val="0"/>
          <w:sz w:val="24"/>
          <w:szCs w:val="24"/>
          <w:lang w:eastAsia="zh-CN"/>
        </w:rPr>
        <w:t>515</w:t>
      </w:r>
    </w:p>
    <w:p w14:paraId="0C155D18" w14:textId="69344795" w:rsidR="00D81E0D" w:rsidRPr="00F9435E" w:rsidRDefault="00D81E0D" w:rsidP="00361065">
      <w:pPr>
        <w:spacing w:line="360" w:lineRule="auto"/>
        <w:rPr>
          <w:rFonts w:ascii="Book Antiqua" w:hAnsi="Book Antiqua" w:cs="Times New Roman"/>
          <w:color w:val="000000" w:themeColor="text1"/>
          <w:sz w:val="24"/>
          <w:szCs w:val="24"/>
        </w:rPr>
      </w:pPr>
      <w:r w:rsidRPr="00F9435E">
        <w:rPr>
          <w:rFonts w:ascii="Book Antiqua" w:hAnsi="Book Antiqua" w:cs="Times New Roman"/>
          <w:color w:val="000000" w:themeColor="text1"/>
          <w:sz w:val="24"/>
          <w:szCs w:val="24"/>
        </w:rPr>
        <w:br w:type="page"/>
      </w:r>
    </w:p>
    <w:p w14:paraId="03A8BD97" w14:textId="04268944" w:rsidR="004F1391" w:rsidRPr="00F9435E" w:rsidRDefault="00D81E0D" w:rsidP="00F9435E">
      <w:pPr>
        <w:widowControl/>
        <w:spacing w:line="360" w:lineRule="auto"/>
        <w:rPr>
          <w:rFonts w:ascii="Book Antiqua" w:hAnsi="Book Antiqua" w:cs="Times New Roman"/>
          <w:color w:val="000000" w:themeColor="text1"/>
          <w:sz w:val="24"/>
          <w:szCs w:val="24"/>
        </w:rPr>
      </w:pPr>
      <w:r w:rsidRPr="00F9435E">
        <w:rPr>
          <w:rFonts w:ascii="Book Antiqua" w:hAnsi="Book Antiqua" w:cs="Times New Roman"/>
          <w:b/>
          <w:color w:val="000000" w:themeColor="text1"/>
          <w:sz w:val="24"/>
          <w:szCs w:val="24"/>
        </w:rPr>
        <w:lastRenderedPageBreak/>
        <w:t>INTRODUCTION</w:t>
      </w:r>
    </w:p>
    <w:p w14:paraId="7B7DEBDF" w14:textId="444545AA" w:rsidR="004F1391" w:rsidRPr="00F9435E" w:rsidRDefault="00977E68" w:rsidP="00F9435E">
      <w:pPr>
        <w:spacing w:line="360" w:lineRule="auto"/>
        <w:rPr>
          <w:rFonts w:ascii="Book Antiqua" w:eastAsia="等线" w:hAnsi="Book Antiqua" w:cs="Times New Roman"/>
          <w:color w:val="000000" w:themeColor="text1"/>
          <w:sz w:val="24"/>
          <w:szCs w:val="24"/>
          <w:lang w:eastAsia="zh-CN"/>
        </w:rPr>
      </w:pPr>
      <w:r w:rsidRPr="00F9435E">
        <w:rPr>
          <w:rFonts w:ascii="Book Antiqua" w:hAnsi="Book Antiqua" w:cs="Times New Roman"/>
          <w:color w:val="000000" w:themeColor="text1"/>
          <w:sz w:val="24"/>
          <w:szCs w:val="24"/>
        </w:rPr>
        <w:t xml:space="preserve">Endoscopic stone removal through endoscopic retrograde cholangiopancreatography (ERCP) is an effective treatment for common bile duct (CBD) stones. Nevertheless, ERCP is associated with a high risk of treatment-related complications. </w:t>
      </w:r>
      <w:r w:rsidR="006D56B7" w:rsidRPr="00F9435E">
        <w:rPr>
          <w:rFonts w:ascii="Book Antiqua" w:hAnsi="Book Antiqua" w:cs="Times New Roman"/>
          <w:color w:val="000000" w:themeColor="text1"/>
          <w:sz w:val="24"/>
          <w:szCs w:val="24"/>
        </w:rPr>
        <w:t xml:space="preserve">Post-ERCP pancreatitis (PEP) is the </w:t>
      </w:r>
      <w:r w:rsidRPr="00F9435E">
        <w:rPr>
          <w:rFonts w:ascii="Book Antiqua" w:hAnsi="Book Antiqua" w:cs="Times New Roman"/>
          <w:color w:val="000000" w:themeColor="text1"/>
          <w:sz w:val="24"/>
          <w:szCs w:val="24"/>
        </w:rPr>
        <w:t>most commonly observed ERCP-related complication</w:t>
      </w:r>
      <w:r w:rsidR="006D56B7" w:rsidRPr="00F9435E">
        <w:rPr>
          <w:rFonts w:ascii="Book Antiqua" w:hAnsi="Book Antiqua" w:cs="Times New Roman"/>
          <w:color w:val="000000" w:themeColor="text1"/>
          <w:sz w:val="24"/>
          <w:szCs w:val="24"/>
        </w:rPr>
        <w:t>,</w:t>
      </w:r>
      <w:r w:rsidRPr="00F9435E">
        <w:rPr>
          <w:rFonts w:ascii="Book Antiqua" w:hAnsi="Book Antiqua" w:cs="Times New Roman"/>
          <w:color w:val="000000" w:themeColor="text1"/>
          <w:sz w:val="24"/>
          <w:szCs w:val="24"/>
        </w:rPr>
        <w:t xml:space="preserve"> </w:t>
      </w:r>
      <w:r w:rsidR="004F1391" w:rsidRPr="00F9435E">
        <w:rPr>
          <w:rFonts w:ascii="Book Antiqua" w:hAnsi="Book Antiqua" w:cs="Times New Roman"/>
          <w:color w:val="000000" w:themeColor="text1"/>
          <w:sz w:val="24"/>
          <w:szCs w:val="24"/>
        </w:rPr>
        <w:t>potentially</w:t>
      </w:r>
      <w:r w:rsidR="00C859E0" w:rsidRPr="00F9435E">
        <w:rPr>
          <w:rFonts w:ascii="Book Antiqua" w:hAnsi="Book Antiqua" w:cs="Times New Roman"/>
          <w:color w:val="000000" w:themeColor="text1"/>
          <w:sz w:val="24"/>
          <w:szCs w:val="24"/>
        </w:rPr>
        <w:t xml:space="preserve"> leading to patient </w:t>
      </w:r>
      <w:proofErr w:type="gramStart"/>
      <w:r w:rsidR="00C859E0" w:rsidRPr="00F9435E">
        <w:rPr>
          <w:rFonts w:ascii="Book Antiqua" w:hAnsi="Book Antiqua" w:cs="Times New Roman"/>
          <w:color w:val="000000" w:themeColor="text1"/>
          <w:sz w:val="24"/>
          <w:szCs w:val="24"/>
        </w:rPr>
        <w:t>mortality</w:t>
      </w:r>
      <w:r w:rsidR="00C63ED1" w:rsidRPr="00F9435E">
        <w:rPr>
          <w:rFonts w:ascii="Book Antiqua" w:hAnsi="Book Antiqua" w:cs="Times New Roman"/>
          <w:color w:val="000000" w:themeColor="text1"/>
          <w:sz w:val="24"/>
          <w:szCs w:val="24"/>
          <w:vertAlign w:val="superscript"/>
        </w:rPr>
        <w:t>[</w:t>
      </w:r>
      <w:proofErr w:type="gramEnd"/>
      <w:r w:rsidR="00172E6D" w:rsidRPr="00F9435E">
        <w:rPr>
          <w:rFonts w:ascii="Book Antiqua" w:hAnsi="Book Antiqua" w:cs="Times New Roman"/>
          <w:color w:val="000000" w:themeColor="text1"/>
          <w:sz w:val="24"/>
          <w:szCs w:val="24"/>
          <w:vertAlign w:val="superscript"/>
        </w:rPr>
        <w:t>1,2</w:t>
      </w:r>
      <w:r w:rsidR="00C63ED1" w:rsidRPr="00F9435E">
        <w:rPr>
          <w:rFonts w:ascii="Book Antiqua" w:hAnsi="Book Antiqua" w:cs="Times New Roman"/>
          <w:color w:val="000000" w:themeColor="text1"/>
          <w:sz w:val="24"/>
          <w:szCs w:val="24"/>
          <w:vertAlign w:val="superscript"/>
        </w:rPr>
        <w:t>]</w:t>
      </w:r>
      <w:r w:rsidRPr="00F9435E">
        <w:rPr>
          <w:rFonts w:ascii="Book Antiqua" w:hAnsi="Book Antiqua" w:cs="Times New Roman"/>
          <w:color w:val="000000" w:themeColor="text1"/>
          <w:sz w:val="24"/>
          <w:szCs w:val="24"/>
        </w:rPr>
        <w:t>.</w:t>
      </w:r>
    </w:p>
    <w:p w14:paraId="28CEB5AF" w14:textId="454F93A0" w:rsidR="004F1391" w:rsidRPr="00F9435E" w:rsidRDefault="00977E68" w:rsidP="00F9435E">
      <w:pPr>
        <w:spacing w:line="360" w:lineRule="auto"/>
        <w:ind w:firstLineChars="100" w:firstLine="240"/>
        <w:rPr>
          <w:rFonts w:ascii="Book Antiqua" w:hAnsi="Book Antiqua" w:cs="Times New Roman"/>
          <w:color w:val="000000" w:themeColor="text1"/>
          <w:sz w:val="24"/>
          <w:szCs w:val="24"/>
        </w:rPr>
      </w:pPr>
      <w:r w:rsidRPr="00F9435E">
        <w:rPr>
          <w:rFonts w:ascii="Book Antiqua" w:hAnsi="Book Antiqua" w:cs="Times New Roman"/>
          <w:color w:val="000000" w:themeColor="text1"/>
          <w:sz w:val="24"/>
          <w:szCs w:val="24"/>
        </w:rPr>
        <w:t xml:space="preserve">The presence of asymptomatic CBD stones is </w:t>
      </w:r>
      <w:r w:rsidR="006D56B7" w:rsidRPr="00F9435E">
        <w:rPr>
          <w:rFonts w:ascii="Book Antiqua" w:hAnsi="Book Antiqua" w:cs="Times New Roman"/>
          <w:color w:val="000000" w:themeColor="text1"/>
          <w:sz w:val="24"/>
          <w:szCs w:val="24"/>
        </w:rPr>
        <w:t xml:space="preserve">associated with </w:t>
      </w:r>
      <w:r w:rsidRPr="00F9435E">
        <w:rPr>
          <w:rFonts w:ascii="Book Antiqua" w:hAnsi="Book Antiqua" w:cs="Times New Roman"/>
          <w:color w:val="000000" w:themeColor="text1"/>
          <w:sz w:val="24"/>
          <w:szCs w:val="24"/>
        </w:rPr>
        <w:t>complications, such as obstructive jaundice, acute cholangitis</w:t>
      </w:r>
      <w:r w:rsidR="006D56B7" w:rsidRPr="00F9435E">
        <w:rPr>
          <w:rFonts w:ascii="Book Antiqua" w:hAnsi="Book Antiqua" w:cs="Times New Roman"/>
          <w:color w:val="000000" w:themeColor="text1"/>
          <w:sz w:val="24"/>
          <w:szCs w:val="24"/>
        </w:rPr>
        <w:t>,</w:t>
      </w:r>
      <w:r w:rsidRPr="00F9435E">
        <w:rPr>
          <w:rFonts w:ascii="Book Antiqua" w:hAnsi="Book Antiqua" w:cs="Times New Roman"/>
          <w:color w:val="000000" w:themeColor="text1"/>
          <w:sz w:val="24"/>
          <w:szCs w:val="24"/>
        </w:rPr>
        <w:t xml:space="preserve"> or biliary pancreatitis. Therefore, available guidelines recommend endoscopic CBD stone removal through ERCP in this </w:t>
      </w:r>
      <w:proofErr w:type="gramStart"/>
      <w:r w:rsidRPr="00F9435E">
        <w:rPr>
          <w:rFonts w:ascii="Book Antiqua" w:hAnsi="Book Antiqua" w:cs="Times New Roman"/>
          <w:color w:val="000000" w:themeColor="text1"/>
          <w:sz w:val="24"/>
          <w:szCs w:val="24"/>
        </w:rPr>
        <w:t>setting</w:t>
      </w:r>
      <w:r w:rsidR="00C63ED1" w:rsidRPr="00F9435E">
        <w:rPr>
          <w:rFonts w:ascii="Book Antiqua" w:hAnsi="Book Antiqua" w:cs="Times New Roman"/>
          <w:color w:val="000000" w:themeColor="text1"/>
          <w:sz w:val="24"/>
          <w:szCs w:val="24"/>
          <w:vertAlign w:val="superscript"/>
        </w:rPr>
        <w:t>[</w:t>
      </w:r>
      <w:proofErr w:type="gramEnd"/>
      <w:r w:rsidR="00172E6D" w:rsidRPr="00F9435E">
        <w:rPr>
          <w:rFonts w:ascii="Book Antiqua" w:hAnsi="Book Antiqua" w:cs="Times New Roman"/>
          <w:color w:val="000000" w:themeColor="text1"/>
          <w:sz w:val="24"/>
          <w:szCs w:val="24"/>
          <w:vertAlign w:val="superscript"/>
        </w:rPr>
        <w:t>3-</w:t>
      </w:r>
      <w:r w:rsidR="006B1D9F" w:rsidRPr="00F9435E">
        <w:rPr>
          <w:rFonts w:ascii="Book Antiqua" w:hAnsi="Book Antiqua" w:cs="Times New Roman"/>
          <w:color w:val="000000" w:themeColor="text1"/>
          <w:sz w:val="24"/>
          <w:szCs w:val="24"/>
          <w:vertAlign w:val="superscript"/>
        </w:rPr>
        <w:t>6</w:t>
      </w:r>
      <w:r w:rsidR="00C63ED1" w:rsidRPr="00F9435E">
        <w:rPr>
          <w:rFonts w:ascii="Book Antiqua" w:hAnsi="Book Antiqua" w:cs="Times New Roman"/>
          <w:color w:val="000000" w:themeColor="text1"/>
          <w:sz w:val="24"/>
          <w:szCs w:val="24"/>
          <w:vertAlign w:val="superscript"/>
        </w:rPr>
        <w:t>]</w:t>
      </w:r>
      <w:r w:rsidR="00C63ED1" w:rsidRPr="00F9435E">
        <w:rPr>
          <w:rFonts w:ascii="Book Antiqua" w:hAnsi="Book Antiqua" w:cs="Times New Roman"/>
          <w:color w:val="000000" w:themeColor="text1"/>
          <w:sz w:val="24"/>
          <w:szCs w:val="24"/>
        </w:rPr>
        <w:t>.</w:t>
      </w:r>
    </w:p>
    <w:p w14:paraId="1D1CD52A" w14:textId="00243ADC" w:rsidR="004F1391" w:rsidRPr="00F9435E" w:rsidRDefault="00977E68" w:rsidP="00F9435E">
      <w:pPr>
        <w:spacing w:line="360" w:lineRule="auto"/>
        <w:ind w:firstLineChars="100" w:firstLine="240"/>
        <w:rPr>
          <w:rFonts w:ascii="Book Antiqua" w:hAnsi="Book Antiqua" w:cs="Times New Roman"/>
          <w:color w:val="000000" w:themeColor="text1"/>
          <w:sz w:val="24"/>
          <w:szCs w:val="24"/>
        </w:rPr>
      </w:pPr>
      <w:r w:rsidRPr="00F9435E">
        <w:rPr>
          <w:rFonts w:ascii="Book Antiqua" w:hAnsi="Book Antiqua" w:cs="Times New Roman"/>
          <w:color w:val="000000" w:themeColor="text1"/>
          <w:sz w:val="24"/>
          <w:szCs w:val="24"/>
        </w:rPr>
        <w:t xml:space="preserve">However, ERCP for asymptomatic CBD stones is associated with a high risk of PEP </w:t>
      </w:r>
      <w:proofErr w:type="gramStart"/>
      <w:r w:rsidR="00FD3DD3" w:rsidRPr="00F9435E">
        <w:rPr>
          <w:rFonts w:ascii="Book Antiqua" w:hAnsi="Book Antiqua" w:cs="Times New Roman"/>
          <w:color w:val="000000" w:themeColor="text1"/>
          <w:sz w:val="24"/>
          <w:szCs w:val="24"/>
        </w:rPr>
        <w:t>development</w:t>
      </w:r>
      <w:r w:rsidR="00C63ED1" w:rsidRPr="00F9435E">
        <w:rPr>
          <w:rFonts w:ascii="Book Antiqua" w:hAnsi="Book Antiqua" w:cs="Times New Roman"/>
          <w:color w:val="000000" w:themeColor="text1"/>
          <w:sz w:val="24"/>
          <w:szCs w:val="24"/>
          <w:vertAlign w:val="superscript"/>
        </w:rPr>
        <w:t>[</w:t>
      </w:r>
      <w:proofErr w:type="gramEnd"/>
      <w:r w:rsidR="006B1D9F" w:rsidRPr="00F9435E">
        <w:rPr>
          <w:rFonts w:ascii="Book Antiqua" w:hAnsi="Book Antiqua" w:cs="Times New Roman"/>
          <w:color w:val="000000" w:themeColor="text1"/>
          <w:sz w:val="24"/>
          <w:szCs w:val="24"/>
          <w:vertAlign w:val="superscript"/>
        </w:rPr>
        <w:t>7</w:t>
      </w:r>
      <w:r w:rsidR="00172E6D" w:rsidRPr="00F9435E">
        <w:rPr>
          <w:rFonts w:ascii="Book Antiqua" w:hAnsi="Book Antiqua" w:cs="Times New Roman"/>
          <w:color w:val="000000" w:themeColor="text1"/>
          <w:sz w:val="24"/>
          <w:szCs w:val="24"/>
          <w:vertAlign w:val="superscript"/>
        </w:rPr>
        <w:t>-</w:t>
      </w:r>
      <w:r w:rsidR="006B1D9F" w:rsidRPr="00F9435E">
        <w:rPr>
          <w:rFonts w:ascii="Book Antiqua" w:hAnsi="Book Antiqua" w:cs="Times New Roman"/>
          <w:color w:val="000000" w:themeColor="text1"/>
          <w:sz w:val="24"/>
          <w:szCs w:val="24"/>
          <w:vertAlign w:val="superscript"/>
        </w:rPr>
        <w:t>9</w:t>
      </w:r>
      <w:r w:rsidR="00C63ED1" w:rsidRPr="00F9435E">
        <w:rPr>
          <w:rFonts w:ascii="Book Antiqua" w:hAnsi="Book Antiqua" w:cs="Times New Roman"/>
          <w:color w:val="000000" w:themeColor="text1"/>
          <w:sz w:val="24"/>
          <w:szCs w:val="24"/>
          <w:vertAlign w:val="superscript"/>
        </w:rPr>
        <w:t>]</w:t>
      </w:r>
      <w:r w:rsidRPr="00F9435E">
        <w:rPr>
          <w:rFonts w:ascii="Book Antiqua" w:hAnsi="Book Antiqua" w:cs="Times New Roman"/>
          <w:color w:val="000000" w:themeColor="text1"/>
          <w:sz w:val="24"/>
          <w:szCs w:val="24"/>
        </w:rPr>
        <w:t xml:space="preserve">. In our previous study, we performed a propensity-matched analysis including 949 symptomatic CBD patients and 164 asymptomatic CBD patients </w:t>
      </w:r>
      <w:r w:rsidR="006D56B7" w:rsidRPr="00F9435E">
        <w:rPr>
          <w:rFonts w:ascii="Book Antiqua" w:hAnsi="Book Antiqua" w:cs="Times New Roman"/>
          <w:color w:val="000000" w:themeColor="text1"/>
          <w:sz w:val="24"/>
          <w:szCs w:val="24"/>
        </w:rPr>
        <w:t>and</w:t>
      </w:r>
      <w:r w:rsidRPr="00F9435E">
        <w:rPr>
          <w:rFonts w:ascii="Book Antiqua" w:hAnsi="Book Antiqua" w:cs="Times New Roman"/>
          <w:color w:val="000000" w:themeColor="text1"/>
          <w:sz w:val="24"/>
          <w:szCs w:val="24"/>
        </w:rPr>
        <w:t xml:space="preserve"> revealed that the incidence of PEP was significantly higher in patients with asymptomatic CBD stones </w:t>
      </w:r>
      <w:r w:rsidR="006D56B7" w:rsidRPr="00F9435E">
        <w:rPr>
          <w:rFonts w:ascii="Book Antiqua" w:hAnsi="Book Antiqua" w:cs="Times New Roman"/>
          <w:color w:val="000000" w:themeColor="text1"/>
          <w:sz w:val="24"/>
          <w:szCs w:val="24"/>
        </w:rPr>
        <w:t xml:space="preserve">than in </w:t>
      </w:r>
      <w:r w:rsidRPr="00F9435E">
        <w:rPr>
          <w:rFonts w:ascii="Book Antiqua" w:hAnsi="Book Antiqua" w:cs="Times New Roman"/>
          <w:color w:val="000000" w:themeColor="text1"/>
          <w:sz w:val="24"/>
          <w:szCs w:val="24"/>
        </w:rPr>
        <w:t xml:space="preserve">those with symptomatic CBD stones </w:t>
      </w:r>
      <w:r w:rsidR="00D81E0D" w:rsidRPr="00F9435E">
        <w:rPr>
          <w:rFonts w:ascii="Book Antiqua" w:eastAsia="等线" w:hAnsi="Book Antiqua" w:cs="Times New Roman"/>
          <w:color w:val="000000" w:themeColor="text1"/>
          <w:sz w:val="24"/>
          <w:szCs w:val="24"/>
          <w:lang w:eastAsia="zh-CN"/>
        </w:rPr>
        <w:t>[</w:t>
      </w:r>
      <w:r w:rsidR="00D81E0D" w:rsidRPr="00F9435E">
        <w:rPr>
          <w:rFonts w:ascii="Book Antiqua" w:hAnsi="Book Antiqua" w:cs="Times New Roman"/>
          <w:color w:val="000000" w:themeColor="text1"/>
          <w:sz w:val="24"/>
          <w:szCs w:val="24"/>
        </w:rPr>
        <w:t xml:space="preserve">24/164 </w:t>
      </w:r>
      <w:r w:rsidR="00D81E0D" w:rsidRPr="00F9435E">
        <w:rPr>
          <w:rFonts w:ascii="Book Antiqua" w:eastAsia="等线" w:hAnsi="Book Antiqua" w:cs="Times New Roman"/>
          <w:color w:val="000000" w:themeColor="text1"/>
          <w:sz w:val="24"/>
          <w:szCs w:val="24"/>
          <w:lang w:eastAsia="zh-CN"/>
        </w:rPr>
        <w:t>(</w:t>
      </w:r>
      <w:r w:rsidRPr="00F9435E">
        <w:rPr>
          <w:rFonts w:ascii="Book Antiqua" w:hAnsi="Book Antiqua" w:cs="Times New Roman"/>
          <w:color w:val="000000" w:themeColor="text1"/>
          <w:sz w:val="24"/>
          <w:szCs w:val="24"/>
        </w:rPr>
        <w:t>14.6%</w:t>
      </w:r>
      <w:r w:rsidR="00D81E0D" w:rsidRPr="00F9435E">
        <w:rPr>
          <w:rFonts w:ascii="Book Antiqua" w:eastAsia="等线" w:hAnsi="Book Antiqua" w:cs="Times New Roman"/>
          <w:color w:val="000000" w:themeColor="text1"/>
          <w:sz w:val="24"/>
          <w:szCs w:val="24"/>
          <w:lang w:eastAsia="zh-CN"/>
        </w:rPr>
        <w:t>)</w:t>
      </w:r>
      <w:r w:rsidRPr="00F9435E">
        <w:rPr>
          <w:rFonts w:ascii="Book Antiqua" w:hAnsi="Book Antiqua" w:cs="Times New Roman"/>
          <w:color w:val="000000" w:themeColor="text1"/>
          <w:sz w:val="24"/>
          <w:szCs w:val="24"/>
        </w:rPr>
        <w:t xml:space="preserve"> </w:t>
      </w:r>
      <w:r w:rsidRPr="00F9435E">
        <w:rPr>
          <w:rFonts w:ascii="Book Antiqua" w:hAnsi="Book Antiqua" w:cs="Times New Roman"/>
          <w:i/>
          <w:color w:val="000000" w:themeColor="text1"/>
          <w:sz w:val="24"/>
          <w:szCs w:val="24"/>
        </w:rPr>
        <w:t>vs</w:t>
      </w:r>
      <w:r w:rsidR="00D81E0D" w:rsidRPr="00F9435E">
        <w:rPr>
          <w:rFonts w:ascii="Book Antiqua" w:hAnsi="Book Antiqua" w:cs="Times New Roman"/>
          <w:color w:val="000000" w:themeColor="text1"/>
          <w:sz w:val="24"/>
          <w:szCs w:val="24"/>
        </w:rPr>
        <w:t xml:space="preserve"> 28/949 </w:t>
      </w:r>
      <w:r w:rsidR="00D81E0D" w:rsidRPr="00F9435E">
        <w:rPr>
          <w:rFonts w:ascii="Book Antiqua" w:eastAsia="等线" w:hAnsi="Book Antiqua" w:cs="Times New Roman"/>
          <w:color w:val="000000" w:themeColor="text1"/>
          <w:sz w:val="24"/>
          <w:szCs w:val="24"/>
          <w:lang w:eastAsia="zh-CN"/>
        </w:rPr>
        <w:t>(</w:t>
      </w:r>
      <w:r w:rsidR="008F17AE" w:rsidRPr="00F9435E">
        <w:rPr>
          <w:rFonts w:ascii="Book Antiqua" w:hAnsi="Book Antiqua" w:cs="Times New Roman"/>
          <w:color w:val="000000" w:themeColor="text1"/>
          <w:sz w:val="24"/>
          <w:szCs w:val="24"/>
        </w:rPr>
        <w:t>3.0</w:t>
      </w:r>
      <w:r w:rsidR="004F1391" w:rsidRPr="00F9435E">
        <w:rPr>
          <w:rFonts w:ascii="Book Antiqua" w:hAnsi="Book Antiqua" w:cs="Times New Roman"/>
          <w:color w:val="000000" w:themeColor="text1"/>
          <w:sz w:val="24"/>
          <w:szCs w:val="24"/>
        </w:rPr>
        <w:t>%</w:t>
      </w:r>
      <w:r w:rsidR="00D81E0D" w:rsidRPr="00F9435E">
        <w:rPr>
          <w:rFonts w:ascii="Book Antiqua" w:eastAsia="等线" w:hAnsi="Book Antiqua" w:cs="Times New Roman"/>
          <w:color w:val="000000" w:themeColor="text1"/>
          <w:sz w:val="24"/>
          <w:szCs w:val="24"/>
          <w:lang w:eastAsia="zh-CN"/>
        </w:rPr>
        <w:t>)</w:t>
      </w:r>
      <w:r w:rsidR="004F1391" w:rsidRPr="00F9435E">
        <w:rPr>
          <w:rFonts w:ascii="Book Antiqua" w:hAnsi="Book Antiqua" w:cs="Times New Roman"/>
          <w:color w:val="000000" w:themeColor="text1"/>
          <w:sz w:val="24"/>
          <w:szCs w:val="24"/>
        </w:rPr>
        <w:t xml:space="preserve">, </w:t>
      </w:r>
      <w:r w:rsidR="00D81E0D" w:rsidRPr="00F9435E">
        <w:rPr>
          <w:rFonts w:ascii="Book Antiqua" w:hAnsi="Book Antiqua" w:cs="Times New Roman"/>
          <w:i/>
          <w:color w:val="000000" w:themeColor="text1"/>
          <w:sz w:val="24"/>
          <w:szCs w:val="24"/>
        </w:rPr>
        <w:t>P</w:t>
      </w:r>
      <w:r w:rsidR="00D81E0D" w:rsidRPr="00F9435E">
        <w:rPr>
          <w:rFonts w:ascii="Book Antiqua" w:hAnsi="Book Antiqua" w:cs="Times New Roman"/>
          <w:color w:val="000000" w:themeColor="text1"/>
          <w:sz w:val="24"/>
          <w:szCs w:val="24"/>
        </w:rPr>
        <w:t xml:space="preserve"> &lt; 0.001, odds ratio: 5.6</w:t>
      </w:r>
      <w:r w:rsidR="00D81E0D" w:rsidRPr="00F9435E">
        <w:rPr>
          <w:rFonts w:ascii="Book Antiqua" w:eastAsia="等线" w:hAnsi="Book Antiqua" w:cs="Times New Roman"/>
          <w:color w:val="000000" w:themeColor="text1"/>
          <w:sz w:val="24"/>
          <w:szCs w:val="24"/>
          <w:lang w:eastAsia="zh-CN"/>
        </w:rPr>
        <w:t>]</w:t>
      </w:r>
      <w:r w:rsidRPr="00F9435E">
        <w:rPr>
          <w:rFonts w:ascii="Book Antiqua" w:hAnsi="Book Antiqua" w:cs="Times New Roman"/>
          <w:color w:val="000000" w:themeColor="text1"/>
          <w:sz w:val="24"/>
          <w:szCs w:val="24"/>
        </w:rPr>
        <w:t>. In a</w:t>
      </w:r>
      <w:r w:rsidR="006D56B7" w:rsidRPr="00F9435E">
        <w:rPr>
          <w:rFonts w:ascii="Book Antiqua" w:hAnsi="Book Antiqua" w:cs="Times New Roman"/>
          <w:color w:val="000000" w:themeColor="text1"/>
          <w:sz w:val="24"/>
          <w:szCs w:val="24"/>
        </w:rPr>
        <w:t>nother</w:t>
      </w:r>
      <w:r w:rsidRPr="00F9435E">
        <w:rPr>
          <w:rFonts w:ascii="Book Antiqua" w:hAnsi="Book Antiqua" w:cs="Times New Roman"/>
          <w:color w:val="000000" w:themeColor="text1"/>
          <w:sz w:val="24"/>
          <w:szCs w:val="24"/>
        </w:rPr>
        <w:t xml:space="preserve"> propensity-matched analysis of 158 matched pairs,</w:t>
      </w:r>
      <w:r w:rsidR="00D81E0D" w:rsidRPr="00F9435E">
        <w:rPr>
          <w:rFonts w:ascii="Book Antiqua" w:hAnsi="Book Antiqua" w:cs="Times New Roman"/>
          <w:color w:val="000000" w:themeColor="text1"/>
          <w:sz w:val="24"/>
          <w:szCs w:val="24"/>
        </w:rPr>
        <w:t xml:space="preserve"> a similar result was obtained </w:t>
      </w:r>
      <w:r w:rsidR="00D81E0D" w:rsidRPr="00F9435E">
        <w:rPr>
          <w:rFonts w:ascii="Book Antiqua" w:eastAsia="等线" w:hAnsi="Book Antiqua" w:cs="Times New Roman"/>
          <w:color w:val="000000" w:themeColor="text1"/>
          <w:sz w:val="24"/>
          <w:szCs w:val="24"/>
          <w:lang w:eastAsia="zh-CN"/>
        </w:rPr>
        <w:t>[</w:t>
      </w:r>
      <w:r w:rsidRPr="00F9435E">
        <w:rPr>
          <w:rFonts w:ascii="Book Antiqua" w:hAnsi="Book Antiqua" w:cs="Times New Roman"/>
          <w:color w:val="000000" w:themeColor="text1"/>
          <w:sz w:val="24"/>
          <w:szCs w:val="24"/>
        </w:rPr>
        <w:t xml:space="preserve">24/158 (15.2%) </w:t>
      </w:r>
      <w:r w:rsidRPr="00F9435E">
        <w:rPr>
          <w:rFonts w:ascii="Book Antiqua" w:hAnsi="Book Antiqua" w:cs="Times New Roman"/>
          <w:i/>
          <w:color w:val="000000" w:themeColor="text1"/>
          <w:sz w:val="24"/>
          <w:szCs w:val="24"/>
        </w:rPr>
        <w:t>vs</w:t>
      </w:r>
      <w:r w:rsidRPr="00F9435E">
        <w:rPr>
          <w:rFonts w:ascii="Book Antiqua" w:hAnsi="Book Antiqua" w:cs="Times New Roman"/>
          <w:color w:val="000000" w:themeColor="text1"/>
          <w:sz w:val="24"/>
          <w:szCs w:val="24"/>
        </w:rPr>
        <w:t xml:space="preserve"> 5/158 (3.2%), respectively, </w:t>
      </w:r>
      <w:r w:rsidR="00D81E0D" w:rsidRPr="00F9435E">
        <w:rPr>
          <w:rFonts w:ascii="Book Antiqua" w:hAnsi="Book Antiqua" w:cs="Times New Roman"/>
          <w:i/>
          <w:color w:val="000000" w:themeColor="text1"/>
          <w:sz w:val="24"/>
          <w:szCs w:val="24"/>
        </w:rPr>
        <w:t>P</w:t>
      </w:r>
      <w:r w:rsidRPr="00F9435E">
        <w:rPr>
          <w:rFonts w:ascii="Book Antiqua" w:hAnsi="Book Antiqua" w:cs="Times New Roman"/>
          <w:i/>
          <w:color w:val="000000" w:themeColor="text1"/>
          <w:sz w:val="24"/>
          <w:szCs w:val="24"/>
        </w:rPr>
        <w:t xml:space="preserve"> </w:t>
      </w:r>
      <w:r w:rsidRPr="00F9435E">
        <w:rPr>
          <w:rFonts w:ascii="Book Antiqua" w:hAnsi="Book Antiqua" w:cs="Times New Roman"/>
          <w:color w:val="000000" w:themeColor="text1"/>
          <w:sz w:val="24"/>
          <w:szCs w:val="24"/>
        </w:rPr>
        <w:t>&lt; 0.001, odds ratio: 5.5</w:t>
      </w:r>
      <w:proofErr w:type="gramStart"/>
      <w:r w:rsidR="00D81E0D" w:rsidRPr="00F9435E">
        <w:rPr>
          <w:rFonts w:ascii="Book Antiqua" w:eastAsia="等线" w:hAnsi="Book Antiqua" w:cs="Times New Roman"/>
          <w:color w:val="000000" w:themeColor="text1"/>
          <w:sz w:val="24"/>
          <w:szCs w:val="24"/>
          <w:lang w:eastAsia="zh-CN"/>
        </w:rPr>
        <w:t>]</w:t>
      </w:r>
      <w:r w:rsidR="00C63ED1" w:rsidRPr="00F9435E">
        <w:rPr>
          <w:rFonts w:ascii="Book Antiqua" w:hAnsi="Book Antiqua" w:cs="Times New Roman"/>
          <w:color w:val="000000" w:themeColor="text1"/>
          <w:sz w:val="24"/>
          <w:szCs w:val="24"/>
          <w:vertAlign w:val="superscript"/>
        </w:rPr>
        <w:t>[</w:t>
      </w:r>
      <w:proofErr w:type="gramEnd"/>
      <w:r w:rsidR="006B1D9F" w:rsidRPr="00F9435E">
        <w:rPr>
          <w:rFonts w:ascii="Book Antiqua" w:hAnsi="Book Antiqua" w:cs="Times New Roman"/>
          <w:color w:val="000000" w:themeColor="text1"/>
          <w:sz w:val="24"/>
          <w:szCs w:val="24"/>
          <w:vertAlign w:val="superscript"/>
        </w:rPr>
        <w:t>7</w:t>
      </w:r>
      <w:r w:rsidR="00C63ED1" w:rsidRPr="00F9435E">
        <w:rPr>
          <w:rFonts w:ascii="Book Antiqua" w:hAnsi="Book Antiqua" w:cs="Times New Roman"/>
          <w:color w:val="000000" w:themeColor="text1"/>
          <w:sz w:val="24"/>
          <w:szCs w:val="24"/>
          <w:vertAlign w:val="superscript"/>
        </w:rPr>
        <w:t>]</w:t>
      </w:r>
      <w:r w:rsidRPr="00F9435E">
        <w:rPr>
          <w:rFonts w:ascii="Book Antiqua" w:hAnsi="Book Antiqua" w:cs="Times New Roman"/>
          <w:color w:val="000000" w:themeColor="text1"/>
          <w:sz w:val="24"/>
          <w:szCs w:val="24"/>
        </w:rPr>
        <w:t xml:space="preserve">. These findings were corroborated by </w:t>
      </w:r>
      <w:r w:rsidR="006D56B7" w:rsidRPr="00F9435E">
        <w:rPr>
          <w:rFonts w:ascii="Book Antiqua" w:hAnsi="Book Antiqua" w:cs="Times New Roman"/>
          <w:color w:val="000000" w:themeColor="text1"/>
          <w:sz w:val="24"/>
          <w:szCs w:val="24"/>
        </w:rPr>
        <w:t xml:space="preserve">those of </w:t>
      </w:r>
      <w:r w:rsidRPr="00F9435E">
        <w:rPr>
          <w:rFonts w:ascii="Book Antiqua" w:hAnsi="Book Antiqua" w:cs="Times New Roman"/>
          <w:color w:val="000000" w:themeColor="text1"/>
          <w:sz w:val="24"/>
          <w:szCs w:val="24"/>
        </w:rPr>
        <w:t xml:space="preserve">other retrospective </w:t>
      </w:r>
      <w:proofErr w:type="gramStart"/>
      <w:r w:rsidRPr="00F9435E">
        <w:rPr>
          <w:rFonts w:ascii="Book Antiqua" w:hAnsi="Book Antiqua" w:cs="Times New Roman"/>
          <w:color w:val="000000" w:themeColor="text1"/>
          <w:sz w:val="24"/>
          <w:szCs w:val="24"/>
        </w:rPr>
        <w:t>studies</w:t>
      </w:r>
      <w:r w:rsidR="00C63ED1" w:rsidRPr="00F9435E">
        <w:rPr>
          <w:rFonts w:ascii="Book Antiqua" w:hAnsi="Book Antiqua" w:cs="Times New Roman"/>
          <w:color w:val="000000" w:themeColor="text1"/>
          <w:sz w:val="24"/>
          <w:szCs w:val="24"/>
          <w:vertAlign w:val="superscript"/>
        </w:rPr>
        <w:t>[</w:t>
      </w:r>
      <w:proofErr w:type="gramEnd"/>
      <w:r w:rsidR="006B1D9F" w:rsidRPr="00F9435E">
        <w:rPr>
          <w:rFonts w:ascii="Book Antiqua" w:hAnsi="Book Antiqua" w:cs="Times New Roman"/>
          <w:color w:val="000000" w:themeColor="text1"/>
          <w:sz w:val="24"/>
          <w:szCs w:val="24"/>
          <w:vertAlign w:val="superscript"/>
        </w:rPr>
        <w:t>8</w:t>
      </w:r>
      <w:r w:rsidR="00172E6D" w:rsidRPr="00F9435E">
        <w:rPr>
          <w:rFonts w:ascii="Book Antiqua" w:hAnsi="Book Antiqua" w:cs="Times New Roman"/>
          <w:color w:val="000000" w:themeColor="text1"/>
          <w:sz w:val="24"/>
          <w:szCs w:val="24"/>
          <w:vertAlign w:val="superscript"/>
        </w:rPr>
        <w:t>,</w:t>
      </w:r>
      <w:r w:rsidR="006B1D9F" w:rsidRPr="00F9435E">
        <w:rPr>
          <w:rFonts w:ascii="Book Antiqua" w:hAnsi="Book Antiqua" w:cs="Times New Roman"/>
          <w:color w:val="000000" w:themeColor="text1"/>
          <w:sz w:val="24"/>
          <w:szCs w:val="24"/>
          <w:vertAlign w:val="superscript"/>
        </w:rPr>
        <w:t>9</w:t>
      </w:r>
      <w:r w:rsidR="00C63ED1" w:rsidRPr="00F9435E">
        <w:rPr>
          <w:rFonts w:ascii="Book Antiqua" w:hAnsi="Book Antiqua" w:cs="Times New Roman"/>
          <w:color w:val="000000" w:themeColor="text1"/>
          <w:sz w:val="24"/>
          <w:szCs w:val="24"/>
          <w:vertAlign w:val="superscript"/>
        </w:rPr>
        <w:t>]</w:t>
      </w:r>
      <w:r w:rsidR="004F1391" w:rsidRPr="00F9435E">
        <w:rPr>
          <w:rFonts w:ascii="Book Antiqua" w:hAnsi="Book Antiqua" w:cs="Times New Roman"/>
          <w:color w:val="000000" w:themeColor="text1"/>
          <w:sz w:val="24"/>
          <w:szCs w:val="24"/>
        </w:rPr>
        <w:t>.</w:t>
      </w:r>
    </w:p>
    <w:p w14:paraId="762A76E2" w14:textId="159F7BCE" w:rsidR="004F1391" w:rsidRPr="00F9435E" w:rsidRDefault="00977E68" w:rsidP="00F9435E">
      <w:pPr>
        <w:spacing w:line="360" w:lineRule="auto"/>
        <w:ind w:firstLineChars="100" w:firstLine="240"/>
        <w:rPr>
          <w:rFonts w:ascii="Book Antiqua" w:hAnsi="Book Antiqua" w:cs="Times New Roman"/>
          <w:color w:val="000000" w:themeColor="text1"/>
          <w:sz w:val="24"/>
          <w:szCs w:val="24"/>
        </w:rPr>
      </w:pPr>
      <w:bookmarkStart w:id="11" w:name="_Hlk16512170"/>
      <w:r w:rsidRPr="00F9435E">
        <w:rPr>
          <w:rFonts w:ascii="Book Antiqua" w:hAnsi="Book Antiqua" w:cs="Times New Roman"/>
          <w:color w:val="000000" w:themeColor="text1"/>
          <w:sz w:val="24"/>
          <w:szCs w:val="24"/>
        </w:rPr>
        <w:t xml:space="preserve">Treatment for asymptomatic CBD stones through ERCP aims at the prevention of possible complications associated with the presence of CBD stones. Furthermore, this disease is benign and asymptomatic. Therefore, </w:t>
      </w:r>
      <w:r w:rsidRPr="00F9435E">
        <w:rPr>
          <w:rFonts w:ascii="Book Antiqua" w:hAnsi="Book Antiqua" w:cs="Times New Roman"/>
          <w:color w:val="000000" w:themeColor="text1"/>
          <w:sz w:val="24"/>
          <w:szCs w:val="24"/>
        </w:rPr>
        <w:lastRenderedPageBreak/>
        <w:t xml:space="preserve">complete removal of stones through ERCP with a low risk of PEP </w:t>
      </w:r>
      <w:r w:rsidR="00FD3DD3" w:rsidRPr="00F9435E">
        <w:rPr>
          <w:rFonts w:ascii="Book Antiqua" w:hAnsi="Book Antiqua" w:cs="Times New Roman"/>
          <w:color w:val="000000" w:themeColor="text1"/>
          <w:sz w:val="24"/>
          <w:szCs w:val="24"/>
        </w:rPr>
        <w:t>development</w:t>
      </w:r>
      <w:r w:rsidR="00FD3DD3" w:rsidRPr="00F9435E" w:rsidDel="00356B87">
        <w:rPr>
          <w:rFonts w:ascii="Book Antiqua" w:hAnsi="Book Antiqua" w:cs="Times New Roman"/>
          <w:color w:val="000000" w:themeColor="text1"/>
          <w:sz w:val="24"/>
          <w:szCs w:val="24"/>
        </w:rPr>
        <w:t xml:space="preserve"> </w:t>
      </w:r>
      <w:r w:rsidRPr="00F9435E">
        <w:rPr>
          <w:rFonts w:ascii="Book Antiqua" w:hAnsi="Book Antiqua" w:cs="Times New Roman"/>
          <w:color w:val="000000" w:themeColor="text1"/>
          <w:sz w:val="24"/>
          <w:szCs w:val="24"/>
        </w:rPr>
        <w:t xml:space="preserve">is important, </w:t>
      </w:r>
      <w:r w:rsidR="00356B87" w:rsidRPr="00F9435E">
        <w:rPr>
          <w:rFonts w:ascii="Book Antiqua" w:hAnsi="Book Antiqua" w:cs="Times New Roman"/>
          <w:color w:val="000000" w:themeColor="text1"/>
          <w:sz w:val="24"/>
          <w:szCs w:val="24"/>
        </w:rPr>
        <w:t xml:space="preserve">particularly in </w:t>
      </w:r>
      <w:r w:rsidRPr="00F9435E">
        <w:rPr>
          <w:rFonts w:ascii="Book Antiqua" w:hAnsi="Book Antiqua" w:cs="Times New Roman"/>
          <w:color w:val="000000" w:themeColor="text1"/>
          <w:sz w:val="24"/>
          <w:szCs w:val="24"/>
        </w:rPr>
        <w:t>patients with asymptomatic CBD stones.</w:t>
      </w:r>
    </w:p>
    <w:bookmarkEnd w:id="11"/>
    <w:p w14:paraId="561FB902" w14:textId="5CEEBDD5" w:rsidR="004F1391" w:rsidRPr="00F9435E" w:rsidRDefault="00977E68" w:rsidP="00F9435E">
      <w:pPr>
        <w:spacing w:line="360" w:lineRule="auto"/>
        <w:ind w:firstLineChars="100" w:firstLine="240"/>
        <w:rPr>
          <w:rFonts w:ascii="Book Antiqua" w:hAnsi="Book Antiqua" w:cs="Times New Roman"/>
          <w:color w:val="000000" w:themeColor="text1"/>
          <w:sz w:val="24"/>
          <w:szCs w:val="24"/>
        </w:rPr>
      </w:pPr>
      <w:r w:rsidRPr="00F9435E">
        <w:rPr>
          <w:rFonts w:ascii="Book Antiqua" w:hAnsi="Book Antiqua" w:cs="Times New Roman"/>
          <w:color w:val="000000" w:themeColor="text1"/>
          <w:sz w:val="24"/>
          <w:szCs w:val="24"/>
        </w:rPr>
        <w:t xml:space="preserve">Based on this evidence, risk factors </w:t>
      </w:r>
      <w:r w:rsidR="00356B87" w:rsidRPr="00F9435E">
        <w:rPr>
          <w:rFonts w:ascii="Book Antiqua" w:hAnsi="Book Antiqua" w:cs="Times New Roman"/>
          <w:color w:val="000000" w:themeColor="text1"/>
          <w:sz w:val="24"/>
          <w:szCs w:val="24"/>
        </w:rPr>
        <w:t>for the</w:t>
      </w:r>
      <w:r w:rsidRPr="00F9435E">
        <w:rPr>
          <w:rFonts w:ascii="Book Antiqua" w:hAnsi="Book Antiqua" w:cs="Times New Roman"/>
          <w:color w:val="000000" w:themeColor="text1"/>
          <w:sz w:val="24"/>
          <w:szCs w:val="24"/>
        </w:rPr>
        <w:t xml:space="preserve"> development of PEP in patients with asymptomatic CBD</w:t>
      </w:r>
      <w:r w:rsidR="00356B87" w:rsidRPr="00F9435E">
        <w:rPr>
          <w:rFonts w:ascii="Book Antiqua" w:hAnsi="Book Antiqua" w:cs="Times New Roman"/>
          <w:color w:val="000000" w:themeColor="text1"/>
          <w:sz w:val="24"/>
          <w:szCs w:val="24"/>
        </w:rPr>
        <w:t xml:space="preserve"> must be identified</w:t>
      </w:r>
      <w:r w:rsidRPr="00F9435E">
        <w:rPr>
          <w:rFonts w:ascii="Book Antiqua" w:hAnsi="Book Antiqua" w:cs="Times New Roman"/>
          <w:color w:val="000000" w:themeColor="text1"/>
          <w:sz w:val="24"/>
          <w:szCs w:val="24"/>
        </w:rPr>
        <w:t xml:space="preserve">. </w:t>
      </w:r>
      <w:r w:rsidR="00356B87" w:rsidRPr="00F9435E">
        <w:rPr>
          <w:rFonts w:ascii="Book Antiqua" w:hAnsi="Book Antiqua" w:cs="Times New Roman"/>
          <w:color w:val="000000" w:themeColor="text1"/>
          <w:sz w:val="24"/>
          <w:szCs w:val="24"/>
        </w:rPr>
        <w:t>C</w:t>
      </w:r>
      <w:r w:rsidRPr="00F9435E">
        <w:rPr>
          <w:rFonts w:ascii="Book Antiqua" w:hAnsi="Book Antiqua" w:cs="Times New Roman"/>
          <w:color w:val="000000" w:themeColor="text1"/>
          <w:sz w:val="24"/>
          <w:szCs w:val="24"/>
        </w:rPr>
        <w:t xml:space="preserve">urrently, </w:t>
      </w:r>
      <w:r w:rsidR="00356B87" w:rsidRPr="00F9435E">
        <w:rPr>
          <w:rFonts w:ascii="Book Antiqua" w:hAnsi="Book Antiqua" w:cs="Times New Roman"/>
          <w:color w:val="000000" w:themeColor="text1"/>
          <w:sz w:val="24"/>
          <w:szCs w:val="24"/>
        </w:rPr>
        <w:t xml:space="preserve">however, </w:t>
      </w:r>
      <w:r w:rsidRPr="00F9435E">
        <w:rPr>
          <w:rFonts w:ascii="Book Antiqua" w:hAnsi="Book Antiqua" w:cs="Times New Roman"/>
          <w:color w:val="000000" w:themeColor="text1"/>
          <w:sz w:val="24"/>
          <w:szCs w:val="24"/>
        </w:rPr>
        <w:t xml:space="preserve">there are no studies addressing this topic. </w:t>
      </w:r>
      <w:r w:rsidR="00356B87" w:rsidRPr="00F9435E">
        <w:rPr>
          <w:rFonts w:ascii="Book Antiqua" w:hAnsi="Book Antiqua" w:cs="Times New Roman"/>
          <w:color w:val="000000" w:themeColor="text1"/>
          <w:sz w:val="24"/>
          <w:szCs w:val="24"/>
        </w:rPr>
        <w:t>Therefore, i</w:t>
      </w:r>
      <w:r w:rsidRPr="00F9435E">
        <w:rPr>
          <w:rFonts w:ascii="Book Antiqua" w:hAnsi="Book Antiqua" w:cs="Times New Roman"/>
          <w:color w:val="000000" w:themeColor="text1"/>
          <w:sz w:val="24"/>
          <w:szCs w:val="24"/>
        </w:rPr>
        <w:t>n the present study</w:t>
      </w:r>
      <w:r w:rsidR="00356B87" w:rsidRPr="00F9435E">
        <w:rPr>
          <w:rFonts w:ascii="Book Antiqua" w:hAnsi="Book Antiqua" w:cs="Times New Roman"/>
          <w:color w:val="000000" w:themeColor="text1"/>
          <w:sz w:val="24"/>
          <w:szCs w:val="24"/>
        </w:rPr>
        <w:t>,</w:t>
      </w:r>
      <w:r w:rsidRPr="00F9435E">
        <w:rPr>
          <w:rFonts w:ascii="Book Antiqua" w:hAnsi="Book Antiqua" w:cs="Times New Roman"/>
          <w:color w:val="000000" w:themeColor="text1"/>
          <w:sz w:val="24"/>
          <w:szCs w:val="24"/>
        </w:rPr>
        <w:t xml:space="preserve"> we examined the risk factors for </w:t>
      </w:r>
      <w:r w:rsidR="00356B87" w:rsidRPr="00F9435E">
        <w:rPr>
          <w:rFonts w:ascii="Book Antiqua" w:hAnsi="Book Antiqua" w:cs="Times New Roman"/>
          <w:color w:val="000000" w:themeColor="text1"/>
          <w:sz w:val="24"/>
          <w:szCs w:val="24"/>
        </w:rPr>
        <w:t xml:space="preserve">PEP </w:t>
      </w:r>
      <w:r w:rsidRPr="00F9435E">
        <w:rPr>
          <w:rFonts w:ascii="Book Antiqua" w:hAnsi="Book Antiqua" w:cs="Times New Roman"/>
          <w:color w:val="000000" w:themeColor="text1"/>
          <w:sz w:val="24"/>
          <w:szCs w:val="24"/>
        </w:rPr>
        <w:t>development in patients with asymptomatic CBD stones.</w:t>
      </w:r>
    </w:p>
    <w:p w14:paraId="095B7A19" w14:textId="77777777" w:rsidR="004F1391" w:rsidRPr="00F9435E" w:rsidRDefault="004F1391" w:rsidP="00F9435E">
      <w:pPr>
        <w:spacing w:line="360" w:lineRule="auto"/>
        <w:rPr>
          <w:rFonts w:ascii="Book Antiqua" w:hAnsi="Book Antiqua" w:cs="Times New Roman"/>
          <w:color w:val="000000" w:themeColor="text1"/>
          <w:sz w:val="24"/>
          <w:szCs w:val="24"/>
        </w:rPr>
      </w:pPr>
    </w:p>
    <w:p w14:paraId="65866AA3" w14:textId="77777777" w:rsidR="00D81E0D" w:rsidRPr="00F9435E" w:rsidRDefault="00D81E0D" w:rsidP="00F9435E">
      <w:pPr>
        <w:adjustRightInd w:val="0"/>
        <w:snapToGrid w:val="0"/>
        <w:spacing w:line="360" w:lineRule="auto"/>
        <w:rPr>
          <w:rFonts w:ascii="Book Antiqua" w:hAnsi="Book Antiqua"/>
          <w:b/>
          <w:sz w:val="24"/>
          <w:szCs w:val="24"/>
        </w:rPr>
      </w:pPr>
      <w:r w:rsidRPr="00F9435E">
        <w:rPr>
          <w:rFonts w:ascii="Book Antiqua" w:hAnsi="Book Antiqua"/>
          <w:b/>
          <w:sz w:val="24"/>
          <w:szCs w:val="24"/>
        </w:rPr>
        <w:t>MATERIALS AND METHODS</w:t>
      </w:r>
    </w:p>
    <w:p w14:paraId="471AC892" w14:textId="77777777" w:rsidR="004F1391" w:rsidRPr="00F9435E" w:rsidRDefault="00977E68" w:rsidP="00F9435E">
      <w:pPr>
        <w:spacing w:line="360" w:lineRule="auto"/>
        <w:rPr>
          <w:rFonts w:ascii="Book Antiqua" w:hAnsi="Book Antiqua" w:cs="Times New Roman"/>
          <w:b/>
          <w:i/>
          <w:color w:val="000000" w:themeColor="text1"/>
          <w:sz w:val="24"/>
          <w:szCs w:val="24"/>
        </w:rPr>
      </w:pPr>
      <w:r w:rsidRPr="00F9435E">
        <w:rPr>
          <w:rFonts w:ascii="Book Antiqua" w:hAnsi="Book Antiqua" w:cs="Times New Roman"/>
          <w:b/>
          <w:i/>
          <w:color w:val="000000" w:themeColor="text1"/>
          <w:sz w:val="24"/>
          <w:szCs w:val="24"/>
        </w:rPr>
        <w:t>Patients and study design</w:t>
      </w:r>
    </w:p>
    <w:p w14:paraId="698D71DD" w14:textId="5D0BB757" w:rsidR="004F1391" w:rsidRPr="00F9435E" w:rsidRDefault="00977E68" w:rsidP="00F9435E">
      <w:pPr>
        <w:spacing w:line="360" w:lineRule="auto"/>
        <w:rPr>
          <w:rFonts w:ascii="Book Antiqua" w:eastAsia="等线" w:hAnsi="Book Antiqua"/>
          <w:color w:val="000000" w:themeColor="text1"/>
          <w:sz w:val="24"/>
          <w:szCs w:val="24"/>
          <w:lang w:eastAsia="zh-CN"/>
        </w:rPr>
      </w:pPr>
      <w:bookmarkStart w:id="12" w:name="_Hlk16515468"/>
      <w:r w:rsidRPr="00F9435E">
        <w:rPr>
          <w:rFonts w:ascii="Book Antiqua" w:hAnsi="Book Antiqua" w:cs="Times New Roman"/>
          <w:color w:val="000000" w:themeColor="text1"/>
          <w:sz w:val="24"/>
          <w:szCs w:val="24"/>
        </w:rPr>
        <w:t>We reviewed the medical records of three Japanese hospital from</w:t>
      </w:r>
      <w:r w:rsidR="004F1391" w:rsidRPr="00F9435E">
        <w:rPr>
          <w:rFonts w:ascii="Book Antiqua" w:hAnsi="Book Antiqua" w:cs="Times New Roman"/>
          <w:color w:val="000000" w:themeColor="text1"/>
          <w:sz w:val="24"/>
          <w:szCs w:val="24"/>
        </w:rPr>
        <w:t xml:space="preserve"> April 2012 </w:t>
      </w:r>
      <w:r w:rsidRPr="00F9435E">
        <w:rPr>
          <w:rFonts w:ascii="Book Antiqua" w:hAnsi="Book Antiqua" w:cs="Times New Roman"/>
          <w:color w:val="000000" w:themeColor="text1"/>
          <w:sz w:val="24"/>
          <w:szCs w:val="24"/>
        </w:rPr>
        <w:t>to</w:t>
      </w:r>
      <w:r w:rsidR="004F1391" w:rsidRPr="00F9435E">
        <w:rPr>
          <w:rFonts w:ascii="Book Antiqua" w:hAnsi="Book Antiqua" w:cs="Times New Roman"/>
          <w:color w:val="000000" w:themeColor="text1"/>
          <w:sz w:val="24"/>
          <w:szCs w:val="24"/>
        </w:rPr>
        <w:t xml:space="preserve"> March 2018</w:t>
      </w:r>
      <w:r w:rsidR="000B2278" w:rsidRPr="00F9435E">
        <w:rPr>
          <w:rFonts w:ascii="Book Antiqua" w:hAnsi="Book Antiqua" w:cs="Times New Roman"/>
          <w:color w:val="000000" w:themeColor="text1"/>
          <w:sz w:val="24"/>
          <w:szCs w:val="24"/>
        </w:rPr>
        <w:t xml:space="preserve"> and</w:t>
      </w:r>
      <w:r w:rsidRPr="00F9435E">
        <w:rPr>
          <w:rFonts w:ascii="Book Antiqua" w:hAnsi="Book Antiqua" w:cs="Times New Roman"/>
          <w:color w:val="000000" w:themeColor="text1"/>
          <w:sz w:val="24"/>
          <w:szCs w:val="24"/>
        </w:rPr>
        <w:t xml:space="preserve"> identified </w:t>
      </w:r>
      <w:r w:rsidR="00D81E0D" w:rsidRPr="00F9435E">
        <w:rPr>
          <w:rFonts w:ascii="Book Antiqua" w:hAnsi="Book Antiqua" w:cs="Times New Roman"/>
          <w:color w:val="000000" w:themeColor="text1"/>
          <w:sz w:val="24"/>
          <w:szCs w:val="24"/>
        </w:rPr>
        <w:t>1</w:t>
      </w:r>
      <w:r w:rsidR="001311F9" w:rsidRPr="00F9435E">
        <w:rPr>
          <w:rFonts w:ascii="Book Antiqua" w:hAnsi="Book Antiqua" w:cs="Times New Roman"/>
          <w:color w:val="000000" w:themeColor="text1"/>
          <w:sz w:val="24"/>
          <w:szCs w:val="24"/>
        </w:rPr>
        <w:t>135</w:t>
      </w:r>
      <w:r w:rsidRPr="00F9435E">
        <w:rPr>
          <w:rFonts w:ascii="Book Antiqua" w:hAnsi="Book Antiqua" w:cs="Times New Roman"/>
          <w:color w:val="000000" w:themeColor="text1"/>
          <w:sz w:val="24"/>
          <w:szCs w:val="24"/>
        </w:rPr>
        <w:t xml:space="preserve"> patients </w:t>
      </w:r>
      <w:r w:rsidR="001311F9" w:rsidRPr="00F9435E">
        <w:rPr>
          <w:rFonts w:ascii="Book Antiqua" w:hAnsi="Book Antiqua" w:cs="Times New Roman"/>
          <w:color w:val="000000" w:themeColor="text1"/>
          <w:sz w:val="24"/>
          <w:szCs w:val="24"/>
        </w:rPr>
        <w:t xml:space="preserve">with </w:t>
      </w:r>
      <w:proofErr w:type="spellStart"/>
      <w:r w:rsidR="001311F9" w:rsidRPr="00F9435E">
        <w:rPr>
          <w:rFonts w:ascii="Book Antiqua" w:hAnsi="Book Antiqua" w:cs="Times New Roman"/>
          <w:color w:val="000000" w:themeColor="text1"/>
          <w:sz w:val="24"/>
          <w:szCs w:val="24"/>
        </w:rPr>
        <w:t>choledocholithiasis</w:t>
      </w:r>
      <w:proofErr w:type="spellEnd"/>
      <w:r w:rsidR="00AF409C" w:rsidRPr="00F9435E">
        <w:rPr>
          <w:rFonts w:ascii="Book Antiqua" w:hAnsi="Book Antiqua" w:cs="Times New Roman"/>
          <w:color w:val="000000" w:themeColor="text1"/>
          <w:sz w:val="24"/>
          <w:szCs w:val="24"/>
        </w:rPr>
        <w:t>—</w:t>
      </w:r>
      <w:r w:rsidR="001311F9" w:rsidRPr="00F9435E">
        <w:rPr>
          <w:rFonts w:ascii="Book Antiqua" w:hAnsi="Book Antiqua" w:cs="Times New Roman"/>
          <w:color w:val="000000" w:themeColor="text1"/>
          <w:sz w:val="24"/>
          <w:szCs w:val="24"/>
        </w:rPr>
        <w:t>including acute cholangitis, biliary pancreatitis, obstructive jaundice or elevated liver test results without cholangitis</w:t>
      </w:r>
      <w:r w:rsidR="00AF409C" w:rsidRPr="00F9435E">
        <w:rPr>
          <w:rFonts w:ascii="Book Antiqua" w:hAnsi="Book Antiqua" w:cs="Times New Roman"/>
          <w:color w:val="000000" w:themeColor="text1"/>
          <w:sz w:val="24"/>
          <w:szCs w:val="24"/>
        </w:rPr>
        <w:t>,</w:t>
      </w:r>
      <w:r w:rsidR="001311F9" w:rsidRPr="00F9435E">
        <w:rPr>
          <w:rFonts w:ascii="Book Antiqua" w:hAnsi="Book Antiqua" w:cs="Times New Roman"/>
          <w:color w:val="000000" w:themeColor="text1"/>
          <w:sz w:val="24"/>
          <w:szCs w:val="24"/>
        </w:rPr>
        <w:t xml:space="preserve"> and asymptomatic CBD stones</w:t>
      </w:r>
      <w:r w:rsidR="00AF409C" w:rsidRPr="00F9435E">
        <w:rPr>
          <w:rFonts w:ascii="Book Antiqua" w:hAnsi="Book Antiqua" w:cs="Times New Roman"/>
          <w:color w:val="000000" w:themeColor="text1"/>
          <w:sz w:val="24"/>
          <w:szCs w:val="24"/>
        </w:rPr>
        <w:t>—</w:t>
      </w:r>
      <w:r w:rsidR="001311F9" w:rsidRPr="00F9435E">
        <w:rPr>
          <w:rFonts w:ascii="Book Antiqua" w:hAnsi="Book Antiqua" w:cs="Times New Roman"/>
          <w:color w:val="000000" w:themeColor="text1"/>
          <w:sz w:val="24"/>
          <w:szCs w:val="24"/>
        </w:rPr>
        <w:t xml:space="preserve">who were </w:t>
      </w:r>
      <w:r w:rsidRPr="00F9435E">
        <w:rPr>
          <w:rFonts w:ascii="Book Antiqua" w:hAnsi="Book Antiqua" w:cs="Times New Roman"/>
          <w:color w:val="000000" w:themeColor="text1"/>
          <w:sz w:val="24"/>
          <w:szCs w:val="24"/>
        </w:rPr>
        <w:t xml:space="preserve">diagnosed with native papilla </w:t>
      </w:r>
      <w:r w:rsidR="001311F9" w:rsidRPr="00F9435E">
        <w:rPr>
          <w:rFonts w:ascii="Book Antiqua" w:hAnsi="Book Antiqua" w:cs="Times New Roman"/>
          <w:color w:val="000000" w:themeColor="text1"/>
          <w:sz w:val="24"/>
          <w:szCs w:val="24"/>
        </w:rPr>
        <w:t xml:space="preserve">and gastrointestinal tract without a surgical history or </w:t>
      </w:r>
      <w:proofErr w:type="spellStart"/>
      <w:r w:rsidR="001311F9" w:rsidRPr="00F9435E">
        <w:rPr>
          <w:rFonts w:ascii="Book Antiqua" w:hAnsi="Book Antiqua" w:cs="Times New Roman"/>
          <w:color w:val="000000" w:themeColor="text1"/>
          <w:sz w:val="24"/>
          <w:szCs w:val="24"/>
        </w:rPr>
        <w:t>Billroth</w:t>
      </w:r>
      <w:proofErr w:type="spellEnd"/>
      <w:r w:rsidR="001311F9" w:rsidRPr="00F9435E">
        <w:rPr>
          <w:rFonts w:ascii="Book Antiqua" w:hAnsi="Book Antiqua" w:cs="Times New Roman"/>
          <w:color w:val="000000" w:themeColor="text1"/>
          <w:sz w:val="24"/>
          <w:szCs w:val="24"/>
        </w:rPr>
        <w:t xml:space="preserve"> I reconstruction and </w:t>
      </w:r>
      <w:r w:rsidR="00356B87" w:rsidRPr="00F9435E">
        <w:rPr>
          <w:rFonts w:ascii="Book Antiqua" w:hAnsi="Book Antiqua" w:cs="Times New Roman"/>
          <w:color w:val="000000" w:themeColor="text1"/>
          <w:sz w:val="24"/>
          <w:szCs w:val="24"/>
        </w:rPr>
        <w:t xml:space="preserve">who </w:t>
      </w:r>
      <w:r w:rsidR="001311F9" w:rsidRPr="00F9435E">
        <w:rPr>
          <w:rFonts w:ascii="Book Antiqua" w:hAnsi="Book Antiqua" w:cs="Times New Roman"/>
          <w:color w:val="000000" w:themeColor="text1"/>
          <w:sz w:val="24"/>
          <w:szCs w:val="24"/>
        </w:rPr>
        <w:t xml:space="preserve">underwent </w:t>
      </w:r>
      <w:r w:rsidR="00183ADC" w:rsidRPr="00F9435E">
        <w:rPr>
          <w:rFonts w:ascii="Book Antiqua" w:hAnsi="Book Antiqua" w:cs="Times New Roman"/>
          <w:color w:val="000000" w:themeColor="text1"/>
          <w:sz w:val="24"/>
          <w:szCs w:val="24"/>
        </w:rPr>
        <w:t xml:space="preserve">endoscopic </w:t>
      </w:r>
      <w:proofErr w:type="spellStart"/>
      <w:r w:rsidR="00183ADC" w:rsidRPr="00F9435E">
        <w:rPr>
          <w:rFonts w:ascii="Book Antiqua" w:hAnsi="Book Antiqua" w:cs="Times New Roman"/>
          <w:color w:val="000000" w:themeColor="text1"/>
          <w:sz w:val="24"/>
          <w:szCs w:val="24"/>
        </w:rPr>
        <w:t>sphincterotomy</w:t>
      </w:r>
      <w:proofErr w:type="spellEnd"/>
      <w:r w:rsidR="00183ADC" w:rsidRPr="00F9435E">
        <w:rPr>
          <w:rFonts w:ascii="Book Antiqua" w:hAnsi="Book Antiqua" w:cs="Times New Roman"/>
          <w:color w:val="000000" w:themeColor="text1"/>
          <w:sz w:val="24"/>
          <w:szCs w:val="24"/>
        </w:rPr>
        <w:t xml:space="preserve"> (</w:t>
      </w:r>
      <w:r w:rsidRPr="00F9435E">
        <w:rPr>
          <w:rFonts w:ascii="Book Antiqua" w:hAnsi="Book Antiqua" w:cs="Times New Roman"/>
          <w:color w:val="000000" w:themeColor="text1"/>
          <w:sz w:val="24"/>
          <w:szCs w:val="24"/>
        </w:rPr>
        <w:t>EST</w:t>
      </w:r>
      <w:r w:rsidR="00183ADC" w:rsidRPr="00F9435E">
        <w:rPr>
          <w:rFonts w:ascii="Book Antiqua" w:hAnsi="Book Antiqua" w:cs="Times New Roman"/>
          <w:color w:val="000000" w:themeColor="text1"/>
          <w:sz w:val="24"/>
          <w:szCs w:val="24"/>
        </w:rPr>
        <w:t>)</w:t>
      </w:r>
      <w:r w:rsidR="001311F9" w:rsidRPr="00F9435E">
        <w:rPr>
          <w:rFonts w:ascii="Book Antiqua" w:hAnsi="Book Antiqua" w:cs="Times New Roman"/>
          <w:color w:val="000000" w:themeColor="text1"/>
          <w:sz w:val="24"/>
          <w:szCs w:val="24"/>
        </w:rPr>
        <w:t xml:space="preserve">, </w:t>
      </w:r>
      <w:r w:rsidR="00183ADC" w:rsidRPr="00F9435E">
        <w:rPr>
          <w:rFonts w:ascii="Book Antiqua" w:hAnsi="Book Antiqua" w:cs="Times New Roman"/>
          <w:color w:val="000000" w:themeColor="text1"/>
          <w:sz w:val="24"/>
          <w:szCs w:val="24"/>
        </w:rPr>
        <w:t xml:space="preserve">endoscopic papillary balloon dilation (EPBD), </w:t>
      </w:r>
      <w:r w:rsidR="00356B87" w:rsidRPr="00F9435E">
        <w:rPr>
          <w:rFonts w:ascii="Book Antiqua" w:hAnsi="Book Antiqua" w:cs="Times New Roman"/>
          <w:color w:val="000000" w:themeColor="text1"/>
          <w:sz w:val="24"/>
          <w:szCs w:val="24"/>
        </w:rPr>
        <w:t xml:space="preserve">or </w:t>
      </w:r>
      <w:r w:rsidR="00183ADC" w:rsidRPr="00F9435E">
        <w:rPr>
          <w:rFonts w:ascii="Book Antiqua" w:hAnsi="Book Antiqua" w:cs="Times New Roman"/>
          <w:color w:val="000000" w:themeColor="text1"/>
          <w:sz w:val="24"/>
          <w:szCs w:val="24"/>
        </w:rPr>
        <w:t>endoscopic papillary large balloon dilation (</w:t>
      </w:r>
      <w:r w:rsidRPr="00F9435E">
        <w:rPr>
          <w:rFonts w:ascii="Book Antiqua" w:hAnsi="Book Antiqua" w:cs="Times New Roman"/>
          <w:color w:val="000000" w:themeColor="text1"/>
          <w:sz w:val="24"/>
          <w:szCs w:val="24"/>
        </w:rPr>
        <w:t>EPLBD</w:t>
      </w:r>
      <w:r w:rsidR="00183ADC" w:rsidRPr="00F9435E">
        <w:rPr>
          <w:rFonts w:ascii="Book Antiqua" w:hAnsi="Book Antiqua" w:cs="Times New Roman"/>
          <w:color w:val="000000" w:themeColor="text1"/>
          <w:sz w:val="24"/>
          <w:szCs w:val="24"/>
        </w:rPr>
        <w:t>)</w:t>
      </w:r>
      <w:r w:rsidR="001311F9" w:rsidRPr="00F9435E">
        <w:rPr>
          <w:rFonts w:ascii="Book Antiqua" w:hAnsi="Book Antiqua" w:cs="Times New Roman"/>
          <w:color w:val="000000" w:themeColor="text1"/>
          <w:sz w:val="24"/>
          <w:szCs w:val="24"/>
        </w:rPr>
        <w:t xml:space="preserve">. </w:t>
      </w:r>
      <w:r w:rsidRPr="00F9435E">
        <w:rPr>
          <w:rFonts w:ascii="Book Antiqua" w:hAnsi="Book Antiqua" w:cs="Times New Roman"/>
          <w:color w:val="000000" w:themeColor="text1"/>
          <w:sz w:val="24"/>
          <w:szCs w:val="24"/>
        </w:rPr>
        <w:t xml:space="preserve">Of </w:t>
      </w:r>
      <w:r w:rsidR="001311F9" w:rsidRPr="00F9435E">
        <w:rPr>
          <w:rFonts w:ascii="Book Antiqua" w:hAnsi="Book Antiqua" w:cs="Times New Roman"/>
          <w:color w:val="000000" w:themeColor="text1"/>
          <w:sz w:val="24"/>
          <w:szCs w:val="24"/>
        </w:rPr>
        <w:t xml:space="preserve">these, </w:t>
      </w:r>
      <w:r w:rsidRPr="00F9435E">
        <w:rPr>
          <w:rFonts w:ascii="Book Antiqua" w:hAnsi="Book Antiqua" w:cs="Times New Roman"/>
          <w:color w:val="000000" w:themeColor="text1"/>
          <w:sz w:val="24"/>
          <w:szCs w:val="24"/>
        </w:rPr>
        <w:t xml:space="preserve">168 patients </w:t>
      </w:r>
      <w:r w:rsidR="00F809A3" w:rsidRPr="00F9435E">
        <w:rPr>
          <w:rFonts w:ascii="Book Antiqua" w:hAnsi="Book Antiqua" w:cs="Times New Roman"/>
          <w:color w:val="000000" w:themeColor="text1"/>
          <w:sz w:val="24"/>
          <w:szCs w:val="24"/>
        </w:rPr>
        <w:t>with asymptomatic CBD</w:t>
      </w:r>
      <w:r w:rsidR="00E10E61" w:rsidRPr="00F9435E">
        <w:rPr>
          <w:rFonts w:ascii="Book Antiqua" w:hAnsi="Book Antiqua" w:cs="Times New Roman"/>
          <w:color w:val="000000" w:themeColor="text1"/>
          <w:sz w:val="24"/>
          <w:szCs w:val="24"/>
        </w:rPr>
        <w:t xml:space="preserve"> stones</w:t>
      </w:r>
      <w:r w:rsidR="000B2278" w:rsidRPr="00F9435E">
        <w:rPr>
          <w:rFonts w:ascii="Book Antiqua" w:hAnsi="Book Antiqua" w:cs="Times New Roman"/>
          <w:color w:val="000000" w:themeColor="text1"/>
          <w:sz w:val="24"/>
          <w:szCs w:val="24"/>
        </w:rPr>
        <w:t xml:space="preserve"> </w:t>
      </w:r>
      <w:r w:rsidRPr="00F9435E">
        <w:rPr>
          <w:rFonts w:ascii="Book Antiqua" w:hAnsi="Book Antiqua" w:cs="Times New Roman"/>
          <w:color w:val="000000" w:themeColor="text1"/>
          <w:sz w:val="24"/>
          <w:szCs w:val="24"/>
        </w:rPr>
        <w:t>were enrolled</w:t>
      </w:r>
      <w:r w:rsidR="00A00873" w:rsidRPr="00F9435E">
        <w:rPr>
          <w:rFonts w:ascii="Book Antiqua" w:hAnsi="Book Antiqua" w:cs="Times New Roman"/>
          <w:color w:val="000000" w:themeColor="text1"/>
          <w:sz w:val="24"/>
          <w:szCs w:val="24"/>
        </w:rPr>
        <w:t xml:space="preserve"> in this study</w:t>
      </w:r>
      <w:r w:rsidR="00E10E61" w:rsidRPr="00F9435E">
        <w:rPr>
          <w:rFonts w:ascii="Book Antiqua" w:hAnsi="Book Antiqua" w:cs="Times New Roman"/>
          <w:color w:val="000000" w:themeColor="text1"/>
          <w:sz w:val="24"/>
          <w:szCs w:val="24"/>
        </w:rPr>
        <w:t xml:space="preserve">. </w:t>
      </w:r>
      <w:bookmarkStart w:id="13" w:name="_Hlk16515630"/>
      <w:r w:rsidR="00E10E61" w:rsidRPr="00F9435E">
        <w:rPr>
          <w:rFonts w:ascii="Book Antiqua" w:hAnsi="Book Antiqua" w:cs="Times New Roman"/>
          <w:color w:val="000000" w:themeColor="text1"/>
          <w:sz w:val="24"/>
          <w:szCs w:val="24"/>
        </w:rPr>
        <w:t xml:space="preserve">Of </w:t>
      </w:r>
      <w:r w:rsidR="00AF409C" w:rsidRPr="00F9435E">
        <w:rPr>
          <w:rFonts w:ascii="Book Antiqua" w:hAnsi="Book Antiqua" w:cs="Times New Roman"/>
          <w:color w:val="000000" w:themeColor="text1"/>
          <w:sz w:val="24"/>
          <w:szCs w:val="24"/>
        </w:rPr>
        <w:t xml:space="preserve">the </w:t>
      </w:r>
      <w:r w:rsidR="00E10E61" w:rsidRPr="00F9435E">
        <w:rPr>
          <w:rFonts w:ascii="Book Antiqua" w:hAnsi="Book Antiqua" w:cs="Times New Roman"/>
          <w:color w:val="000000" w:themeColor="text1"/>
          <w:sz w:val="24"/>
          <w:szCs w:val="24"/>
        </w:rPr>
        <w:t>168 enrolled patients</w:t>
      </w:r>
      <w:r w:rsidRPr="00F9435E">
        <w:rPr>
          <w:rFonts w:ascii="Book Antiqua" w:hAnsi="Book Antiqua" w:cs="Times New Roman"/>
          <w:color w:val="000000" w:themeColor="text1"/>
          <w:sz w:val="24"/>
          <w:szCs w:val="24"/>
        </w:rPr>
        <w:t xml:space="preserve">, 164 and </w:t>
      </w:r>
      <w:r w:rsidR="00356B87" w:rsidRPr="00F9435E">
        <w:rPr>
          <w:rFonts w:ascii="Book Antiqua" w:hAnsi="Book Antiqua" w:cs="Times New Roman"/>
          <w:color w:val="000000" w:themeColor="text1"/>
          <w:sz w:val="24"/>
          <w:szCs w:val="24"/>
        </w:rPr>
        <w:t xml:space="preserve">4 </w:t>
      </w:r>
      <w:r w:rsidRPr="00F9435E">
        <w:rPr>
          <w:rFonts w:ascii="Book Antiqua" w:hAnsi="Book Antiqua" w:cs="Times New Roman"/>
          <w:color w:val="000000" w:themeColor="text1"/>
          <w:sz w:val="24"/>
          <w:szCs w:val="24"/>
        </w:rPr>
        <w:t>underwent successful and unsuccessful cannulation, respectively.</w:t>
      </w:r>
      <w:r w:rsidR="000B2278" w:rsidRPr="00F9435E">
        <w:rPr>
          <w:rFonts w:ascii="Book Antiqua" w:hAnsi="Book Antiqua" w:cs="Times New Roman"/>
          <w:color w:val="000000" w:themeColor="text1"/>
          <w:sz w:val="24"/>
          <w:szCs w:val="24"/>
        </w:rPr>
        <w:t xml:space="preserve"> </w:t>
      </w:r>
      <w:bookmarkEnd w:id="13"/>
      <w:r w:rsidR="000B2278" w:rsidRPr="00F9435E">
        <w:rPr>
          <w:rFonts w:ascii="Book Antiqua" w:hAnsi="Book Antiqua" w:cs="Times New Roman"/>
          <w:color w:val="000000" w:themeColor="text1"/>
          <w:sz w:val="24"/>
          <w:szCs w:val="24"/>
        </w:rPr>
        <w:t>Those</w:t>
      </w:r>
      <w:r w:rsidR="00A00873" w:rsidRPr="00F9435E">
        <w:rPr>
          <w:rFonts w:ascii="Book Antiqua" w:hAnsi="Book Antiqua" w:cs="Times New Roman"/>
          <w:color w:val="000000" w:themeColor="text1"/>
          <w:sz w:val="24"/>
          <w:szCs w:val="24"/>
        </w:rPr>
        <w:t xml:space="preserve"> 164 patients </w:t>
      </w:r>
      <w:r w:rsidR="000B2278" w:rsidRPr="00F9435E">
        <w:rPr>
          <w:rFonts w:ascii="Book Antiqua" w:hAnsi="Book Antiqua" w:cs="Times New Roman"/>
          <w:color w:val="000000" w:themeColor="text1"/>
          <w:sz w:val="24"/>
          <w:szCs w:val="24"/>
        </w:rPr>
        <w:t xml:space="preserve">in whom </w:t>
      </w:r>
      <w:r w:rsidR="00A00873" w:rsidRPr="00F9435E">
        <w:rPr>
          <w:rFonts w:ascii="Book Antiqua" w:hAnsi="Book Antiqua" w:cs="Times New Roman"/>
          <w:color w:val="000000" w:themeColor="text1"/>
          <w:sz w:val="24"/>
          <w:szCs w:val="24"/>
        </w:rPr>
        <w:t>successful cannulation</w:t>
      </w:r>
      <w:r w:rsidR="000B2278" w:rsidRPr="00F9435E">
        <w:rPr>
          <w:rFonts w:ascii="Book Antiqua" w:hAnsi="Book Antiqua" w:cs="Times New Roman"/>
          <w:color w:val="000000" w:themeColor="text1"/>
          <w:sz w:val="24"/>
          <w:szCs w:val="24"/>
        </w:rPr>
        <w:t xml:space="preserve"> was performed</w:t>
      </w:r>
      <w:r w:rsidR="00A00873" w:rsidRPr="00F9435E">
        <w:rPr>
          <w:rFonts w:ascii="Book Antiqua" w:hAnsi="Book Antiqua" w:cs="Times New Roman"/>
          <w:color w:val="000000" w:themeColor="text1"/>
          <w:sz w:val="24"/>
          <w:szCs w:val="24"/>
        </w:rPr>
        <w:t xml:space="preserve"> </w:t>
      </w:r>
      <w:r w:rsidR="00356B87" w:rsidRPr="00F9435E">
        <w:rPr>
          <w:rFonts w:ascii="Book Antiqua" w:hAnsi="Book Antiqua" w:cs="Times New Roman"/>
          <w:color w:val="000000" w:themeColor="text1"/>
          <w:sz w:val="24"/>
          <w:szCs w:val="24"/>
        </w:rPr>
        <w:t>were</w:t>
      </w:r>
      <w:r w:rsidR="000B2278" w:rsidRPr="00F9435E">
        <w:rPr>
          <w:rFonts w:ascii="Book Antiqua" w:hAnsi="Book Antiqua" w:cs="Times New Roman"/>
          <w:color w:val="000000" w:themeColor="text1"/>
          <w:sz w:val="24"/>
          <w:szCs w:val="24"/>
        </w:rPr>
        <w:t xml:space="preserve"> </w:t>
      </w:r>
      <w:r w:rsidR="00B76456" w:rsidRPr="00F9435E">
        <w:rPr>
          <w:rFonts w:ascii="Book Antiqua" w:hAnsi="Book Antiqua" w:cs="Times New Roman"/>
          <w:color w:val="000000" w:themeColor="text1"/>
          <w:sz w:val="24"/>
          <w:szCs w:val="24"/>
        </w:rPr>
        <w:t>included in</w:t>
      </w:r>
      <w:r w:rsidR="004F1391" w:rsidRPr="00F9435E">
        <w:rPr>
          <w:rFonts w:ascii="Book Antiqua" w:hAnsi="Book Antiqua" w:cs="Times New Roman"/>
          <w:color w:val="000000" w:themeColor="text1"/>
          <w:sz w:val="24"/>
          <w:szCs w:val="24"/>
        </w:rPr>
        <w:t xml:space="preserve"> our previous </w:t>
      </w:r>
      <w:r w:rsidR="000B2278" w:rsidRPr="00F9435E">
        <w:rPr>
          <w:rFonts w:ascii="Book Antiqua" w:hAnsi="Book Antiqua" w:cs="Times New Roman"/>
          <w:color w:val="000000" w:themeColor="text1"/>
          <w:sz w:val="24"/>
          <w:szCs w:val="24"/>
        </w:rPr>
        <w:t>study</w:t>
      </w:r>
      <w:r w:rsidR="004F1391" w:rsidRPr="00F9435E">
        <w:rPr>
          <w:rFonts w:ascii="Book Antiqua" w:hAnsi="Book Antiqua" w:cs="Times New Roman"/>
          <w:color w:val="000000" w:themeColor="text1"/>
          <w:sz w:val="24"/>
          <w:szCs w:val="24"/>
        </w:rPr>
        <w:t xml:space="preserve"> examin</w:t>
      </w:r>
      <w:r w:rsidR="000B2278" w:rsidRPr="00F9435E">
        <w:rPr>
          <w:rFonts w:ascii="Book Antiqua" w:hAnsi="Book Antiqua" w:cs="Times New Roman"/>
          <w:color w:val="000000" w:themeColor="text1"/>
          <w:sz w:val="24"/>
          <w:szCs w:val="24"/>
        </w:rPr>
        <w:t>ing</w:t>
      </w:r>
      <w:r w:rsidR="004F1391" w:rsidRPr="00F9435E">
        <w:rPr>
          <w:rFonts w:ascii="Book Antiqua" w:hAnsi="Book Antiqua" w:cs="Times New Roman"/>
          <w:color w:val="000000" w:themeColor="text1"/>
          <w:sz w:val="24"/>
          <w:szCs w:val="24"/>
        </w:rPr>
        <w:t xml:space="preserve"> the incidence of PEP in</w:t>
      </w:r>
      <w:r w:rsidR="000B2278" w:rsidRPr="00F9435E">
        <w:rPr>
          <w:rFonts w:ascii="Book Antiqua" w:hAnsi="Book Antiqua" w:cs="Times New Roman"/>
          <w:color w:val="000000" w:themeColor="text1"/>
          <w:sz w:val="24"/>
          <w:szCs w:val="24"/>
        </w:rPr>
        <w:t xml:space="preserve"> patients with</w:t>
      </w:r>
      <w:r w:rsidR="004F1391" w:rsidRPr="00F9435E">
        <w:rPr>
          <w:rFonts w:ascii="Book Antiqua" w:hAnsi="Book Antiqua" w:cs="Times New Roman"/>
          <w:color w:val="000000" w:themeColor="text1"/>
          <w:sz w:val="24"/>
          <w:szCs w:val="24"/>
        </w:rPr>
        <w:t xml:space="preserve"> asymptomatic CBD </w:t>
      </w:r>
      <w:proofErr w:type="gramStart"/>
      <w:r w:rsidR="004F1391" w:rsidRPr="00F9435E">
        <w:rPr>
          <w:rFonts w:ascii="Book Antiqua" w:hAnsi="Book Antiqua" w:cs="Times New Roman"/>
          <w:color w:val="000000" w:themeColor="text1"/>
          <w:sz w:val="24"/>
          <w:szCs w:val="24"/>
        </w:rPr>
        <w:t>stones</w:t>
      </w:r>
      <w:r w:rsidR="00C63ED1" w:rsidRPr="00F9435E">
        <w:rPr>
          <w:rFonts w:ascii="Book Antiqua" w:hAnsi="Book Antiqua" w:cs="Times New Roman"/>
          <w:color w:val="000000" w:themeColor="text1"/>
          <w:sz w:val="24"/>
          <w:szCs w:val="24"/>
          <w:vertAlign w:val="superscript"/>
        </w:rPr>
        <w:t>[</w:t>
      </w:r>
      <w:proofErr w:type="gramEnd"/>
      <w:r w:rsidR="00B16102" w:rsidRPr="00F9435E">
        <w:rPr>
          <w:rFonts w:ascii="Book Antiqua" w:hAnsi="Book Antiqua" w:cs="Times New Roman"/>
          <w:color w:val="000000" w:themeColor="text1"/>
          <w:sz w:val="24"/>
          <w:szCs w:val="24"/>
          <w:vertAlign w:val="superscript"/>
        </w:rPr>
        <w:t>7</w:t>
      </w:r>
      <w:r w:rsidR="00C63ED1" w:rsidRPr="00F9435E">
        <w:rPr>
          <w:rFonts w:ascii="Book Antiqua" w:hAnsi="Book Antiqua" w:cs="Times New Roman"/>
          <w:color w:val="000000" w:themeColor="text1"/>
          <w:sz w:val="24"/>
          <w:szCs w:val="24"/>
          <w:vertAlign w:val="superscript"/>
        </w:rPr>
        <w:t>]</w:t>
      </w:r>
      <w:r w:rsidR="004F1391" w:rsidRPr="00F9435E">
        <w:rPr>
          <w:rFonts w:ascii="Book Antiqua" w:hAnsi="Book Antiqua" w:cs="Times New Roman"/>
          <w:color w:val="000000" w:themeColor="text1"/>
          <w:sz w:val="24"/>
          <w:szCs w:val="24"/>
        </w:rPr>
        <w:t>.</w:t>
      </w:r>
      <w:r w:rsidR="00B76456" w:rsidRPr="00F9435E">
        <w:rPr>
          <w:rFonts w:ascii="Book Antiqua" w:hAnsi="Book Antiqua" w:cs="Times New Roman"/>
          <w:color w:val="000000" w:themeColor="text1"/>
          <w:sz w:val="24"/>
          <w:szCs w:val="24"/>
        </w:rPr>
        <w:t xml:space="preserve"> </w:t>
      </w:r>
      <w:r w:rsidR="004F1391" w:rsidRPr="00F9435E">
        <w:rPr>
          <w:rFonts w:ascii="Book Antiqua" w:hAnsi="Book Antiqua" w:cs="Times New Roman"/>
          <w:color w:val="000000" w:themeColor="text1"/>
          <w:sz w:val="24"/>
          <w:szCs w:val="24"/>
        </w:rPr>
        <w:t>We performed univariate and multivariate analyses to identify</w:t>
      </w:r>
      <w:r w:rsidR="00A00873" w:rsidRPr="00F9435E">
        <w:rPr>
          <w:rFonts w:ascii="Book Antiqua" w:hAnsi="Book Antiqua" w:cs="Times New Roman"/>
          <w:color w:val="000000" w:themeColor="text1"/>
          <w:sz w:val="24"/>
          <w:szCs w:val="24"/>
        </w:rPr>
        <w:t xml:space="preserve"> the</w:t>
      </w:r>
      <w:r w:rsidR="004F1391" w:rsidRPr="00F9435E">
        <w:rPr>
          <w:rFonts w:ascii="Book Antiqua" w:hAnsi="Book Antiqua" w:cs="Times New Roman"/>
          <w:color w:val="000000" w:themeColor="text1"/>
          <w:sz w:val="24"/>
          <w:szCs w:val="24"/>
        </w:rPr>
        <w:t xml:space="preserve"> risk factors </w:t>
      </w:r>
      <w:r w:rsidR="006F1483" w:rsidRPr="00F9435E">
        <w:rPr>
          <w:rFonts w:ascii="Book Antiqua" w:hAnsi="Book Antiqua" w:cs="Times New Roman"/>
          <w:color w:val="000000" w:themeColor="text1"/>
          <w:sz w:val="24"/>
          <w:szCs w:val="24"/>
        </w:rPr>
        <w:t xml:space="preserve">for </w:t>
      </w:r>
      <w:r w:rsidR="004F1391" w:rsidRPr="00F9435E">
        <w:rPr>
          <w:rFonts w:ascii="Book Antiqua" w:hAnsi="Book Antiqua" w:cs="Times New Roman"/>
          <w:color w:val="000000" w:themeColor="text1"/>
          <w:sz w:val="24"/>
          <w:szCs w:val="24"/>
        </w:rPr>
        <w:t>PEP</w:t>
      </w:r>
      <w:r w:rsidR="00356B87" w:rsidRPr="00F9435E">
        <w:rPr>
          <w:rFonts w:ascii="Book Antiqua" w:hAnsi="Book Antiqua" w:cs="Times New Roman"/>
          <w:color w:val="000000" w:themeColor="text1"/>
          <w:sz w:val="24"/>
          <w:szCs w:val="24"/>
        </w:rPr>
        <w:t xml:space="preserve"> development</w:t>
      </w:r>
      <w:r w:rsidR="004F1391" w:rsidRPr="00F9435E">
        <w:rPr>
          <w:rFonts w:ascii="Book Antiqua" w:hAnsi="Book Antiqua" w:cs="Times New Roman"/>
          <w:color w:val="000000" w:themeColor="text1"/>
          <w:sz w:val="24"/>
          <w:szCs w:val="24"/>
        </w:rPr>
        <w:t xml:space="preserve"> in patients with </w:t>
      </w:r>
      <w:r w:rsidRPr="00F9435E">
        <w:rPr>
          <w:rFonts w:ascii="Book Antiqua" w:hAnsi="Book Antiqua" w:cs="Times New Roman"/>
          <w:color w:val="000000" w:themeColor="text1"/>
          <w:sz w:val="24"/>
          <w:szCs w:val="24"/>
        </w:rPr>
        <w:t xml:space="preserve">asymptomatic CBD stones. </w:t>
      </w:r>
      <w:bookmarkEnd w:id="12"/>
      <w:r w:rsidRPr="00F9435E">
        <w:rPr>
          <w:rFonts w:ascii="Book Antiqua" w:hAnsi="Book Antiqua" w:cs="Times New Roman"/>
          <w:color w:val="000000" w:themeColor="text1"/>
          <w:sz w:val="24"/>
          <w:szCs w:val="24"/>
        </w:rPr>
        <w:t xml:space="preserve">This study </w:t>
      </w:r>
      <w:r w:rsidR="00356B87" w:rsidRPr="00F9435E">
        <w:rPr>
          <w:rFonts w:ascii="Book Antiqua" w:hAnsi="Book Antiqua" w:cs="Times New Roman"/>
          <w:color w:val="000000" w:themeColor="text1"/>
          <w:sz w:val="24"/>
          <w:szCs w:val="24"/>
        </w:rPr>
        <w:t xml:space="preserve">was approved </w:t>
      </w:r>
      <w:r w:rsidRPr="00F9435E">
        <w:rPr>
          <w:rFonts w:ascii="Book Antiqua" w:hAnsi="Book Antiqua" w:cs="Times New Roman"/>
          <w:color w:val="000000" w:themeColor="text1"/>
          <w:sz w:val="24"/>
          <w:szCs w:val="24"/>
        </w:rPr>
        <w:t xml:space="preserve">by the institutional review </w:t>
      </w:r>
      <w:r w:rsidRPr="00F9435E">
        <w:rPr>
          <w:rFonts w:ascii="Book Antiqua" w:hAnsi="Book Antiqua" w:cs="Times New Roman"/>
          <w:color w:val="000000" w:themeColor="text1"/>
          <w:sz w:val="24"/>
          <w:szCs w:val="24"/>
        </w:rPr>
        <w:lastRenderedPageBreak/>
        <w:t>boards of the</w:t>
      </w:r>
      <w:r w:rsidR="000B2278" w:rsidRPr="00F9435E">
        <w:rPr>
          <w:rFonts w:ascii="Book Antiqua" w:hAnsi="Book Antiqua" w:cs="Times New Roman"/>
          <w:color w:val="000000" w:themeColor="text1"/>
          <w:sz w:val="24"/>
          <w:szCs w:val="24"/>
        </w:rPr>
        <w:t xml:space="preserve"> </w:t>
      </w:r>
      <w:r w:rsidR="00142E58" w:rsidRPr="00F9435E">
        <w:rPr>
          <w:rFonts w:ascii="Book Antiqua" w:hAnsi="Book Antiqua" w:cs="Times New Roman"/>
          <w:color w:val="000000" w:themeColor="text1"/>
          <w:sz w:val="24"/>
          <w:szCs w:val="24"/>
        </w:rPr>
        <w:t>participating</w:t>
      </w:r>
      <w:r w:rsidRPr="00F9435E">
        <w:rPr>
          <w:rFonts w:ascii="Book Antiqua" w:hAnsi="Book Antiqua" w:cs="Times New Roman"/>
          <w:color w:val="000000" w:themeColor="text1"/>
          <w:sz w:val="24"/>
          <w:szCs w:val="24"/>
        </w:rPr>
        <w:t xml:space="preserve"> hospitals</w:t>
      </w:r>
      <w:r w:rsidR="00AF3814" w:rsidRPr="00F9435E">
        <w:rPr>
          <w:rFonts w:ascii="Book Antiqua" w:hAnsi="Book Antiqua" w:cs="Times New Roman"/>
          <w:color w:val="000000" w:themeColor="text1"/>
          <w:sz w:val="24"/>
          <w:szCs w:val="24"/>
        </w:rPr>
        <w:t>.</w:t>
      </w:r>
    </w:p>
    <w:p w14:paraId="7256098B" w14:textId="318CB48B" w:rsidR="004F1391" w:rsidRPr="00F9435E" w:rsidRDefault="004F1391" w:rsidP="00F9435E">
      <w:pPr>
        <w:spacing w:line="360" w:lineRule="auto"/>
        <w:rPr>
          <w:rFonts w:ascii="Book Antiqua" w:hAnsi="Book Antiqua" w:cs="Times New Roman"/>
          <w:b/>
          <w:color w:val="000000" w:themeColor="text1"/>
          <w:sz w:val="24"/>
          <w:szCs w:val="24"/>
        </w:rPr>
      </w:pPr>
    </w:p>
    <w:p w14:paraId="69B906AA" w14:textId="77777777" w:rsidR="008D430A" w:rsidRPr="00F9435E" w:rsidRDefault="00977E68" w:rsidP="00F9435E">
      <w:pPr>
        <w:widowControl/>
        <w:suppressAutoHyphens w:val="0"/>
        <w:spacing w:line="360" w:lineRule="auto"/>
        <w:rPr>
          <w:rFonts w:ascii="Book Antiqua" w:hAnsi="Book Antiqua" w:cs="Times New Roman"/>
          <w:b/>
          <w:i/>
          <w:color w:val="000000" w:themeColor="text1"/>
          <w:sz w:val="24"/>
          <w:szCs w:val="24"/>
        </w:rPr>
      </w:pPr>
      <w:r w:rsidRPr="00F9435E">
        <w:rPr>
          <w:rFonts w:ascii="Book Antiqua" w:hAnsi="Book Antiqua" w:cs="Times New Roman"/>
          <w:b/>
          <w:i/>
          <w:color w:val="000000" w:themeColor="text1"/>
          <w:sz w:val="24"/>
          <w:szCs w:val="24"/>
        </w:rPr>
        <w:t>Examination and pretreatment</w:t>
      </w:r>
    </w:p>
    <w:p w14:paraId="7A419A9F" w14:textId="56260490" w:rsidR="004F1391" w:rsidRPr="00F9435E" w:rsidRDefault="00977E68" w:rsidP="00F9435E">
      <w:pPr>
        <w:spacing w:line="360" w:lineRule="auto"/>
        <w:rPr>
          <w:rFonts w:ascii="Book Antiqua" w:hAnsi="Book Antiqua" w:cs="Times New Roman"/>
          <w:color w:val="000000" w:themeColor="text1"/>
          <w:sz w:val="24"/>
          <w:szCs w:val="24"/>
        </w:rPr>
      </w:pPr>
      <w:r w:rsidRPr="00F9435E">
        <w:rPr>
          <w:rFonts w:ascii="Book Antiqua" w:hAnsi="Book Antiqua" w:cs="Times New Roman"/>
          <w:color w:val="000000" w:themeColor="text1"/>
          <w:sz w:val="24"/>
          <w:szCs w:val="24"/>
        </w:rPr>
        <w:t xml:space="preserve">Side-viewing </w:t>
      </w:r>
      <w:proofErr w:type="spellStart"/>
      <w:r w:rsidRPr="00F9435E">
        <w:rPr>
          <w:rFonts w:ascii="Book Antiqua" w:hAnsi="Book Antiqua" w:cs="Times New Roman"/>
          <w:color w:val="000000" w:themeColor="text1"/>
          <w:sz w:val="24"/>
          <w:szCs w:val="24"/>
        </w:rPr>
        <w:t>duodenoscopes</w:t>
      </w:r>
      <w:proofErr w:type="spellEnd"/>
      <w:r w:rsidRPr="00F9435E">
        <w:rPr>
          <w:rFonts w:ascii="Book Antiqua" w:hAnsi="Book Antiqua" w:cs="Times New Roman"/>
          <w:color w:val="000000" w:themeColor="text1"/>
          <w:sz w:val="24"/>
          <w:szCs w:val="24"/>
        </w:rPr>
        <w:t xml:space="preserve"> (Olympus JF-260, TJF-260V; Olympus Medical Systems, Tokyo, Japan) were used to examine all patients. Midazolam and/or pethidine hydrochloride</w:t>
      </w:r>
      <w:r w:rsidR="00356B87" w:rsidRPr="00F9435E">
        <w:rPr>
          <w:rFonts w:ascii="Book Antiqua" w:hAnsi="Book Antiqua" w:cs="Times New Roman"/>
          <w:color w:val="000000" w:themeColor="text1"/>
          <w:sz w:val="24"/>
          <w:szCs w:val="24"/>
        </w:rPr>
        <w:t xml:space="preserve"> and</w:t>
      </w:r>
      <w:r w:rsidRPr="00F9435E">
        <w:rPr>
          <w:rFonts w:ascii="Book Antiqua" w:hAnsi="Book Antiqua" w:cs="Times New Roman"/>
          <w:color w:val="000000" w:themeColor="text1"/>
          <w:sz w:val="24"/>
          <w:szCs w:val="24"/>
        </w:rPr>
        <w:t xml:space="preserve"> scopolamine </w:t>
      </w:r>
      <w:proofErr w:type="spellStart"/>
      <w:r w:rsidRPr="00F9435E">
        <w:rPr>
          <w:rFonts w:ascii="Book Antiqua" w:hAnsi="Book Antiqua" w:cs="Times New Roman"/>
          <w:color w:val="000000" w:themeColor="text1"/>
          <w:sz w:val="24"/>
          <w:szCs w:val="24"/>
        </w:rPr>
        <w:t>butylbromide</w:t>
      </w:r>
      <w:proofErr w:type="spellEnd"/>
      <w:r w:rsidRPr="00F9435E">
        <w:rPr>
          <w:rFonts w:ascii="Book Antiqua" w:hAnsi="Book Antiqua" w:cs="Times New Roman"/>
          <w:color w:val="000000" w:themeColor="text1"/>
          <w:sz w:val="24"/>
          <w:szCs w:val="24"/>
        </w:rPr>
        <w:t xml:space="preserve"> or glucagon </w:t>
      </w:r>
      <w:r w:rsidR="00356B87" w:rsidRPr="00F9435E">
        <w:rPr>
          <w:rFonts w:ascii="Book Antiqua" w:hAnsi="Book Antiqua" w:cs="Times New Roman"/>
          <w:color w:val="000000" w:themeColor="text1"/>
          <w:sz w:val="24"/>
          <w:szCs w:val="24"/>
        </w:rPr>
        <w:t xml:space="preserve">was </w:t>
      </w:r>
      <w:r w:rsidRPr="00F9435E">
        <w:rPr>
          <w:rFonts w:ascii="Book Antiqua" w:hAnsi="Book Antiqua" w:cs="Times New Roman"/>
          <w:color w:val="000000" w:themeColor="text1"/>
          <w:sz w:val="24"/>
          <w:szCs w:val="24"/>
        </w:rPr>
        <w:t xml:space="preserve">intravenously </w:t>
      </w:r>
      <w:r w:rsidR="00356B87" w:rsidRPr="00F9435E">
        <w:rPr>
          <w:rFonts w:ascii="Book Antiqua" w:hAnsi="Book Antiqua" w:cs="Times New Roman"/>
          <w:color w:val="000000" w:themeColor="text1"/>
          <w:sz w:val="24"/>
          <w:szCs w:val="24"/>
        </w:rPr>
        <w:t xml:space="preserve">injected </w:t>
      </w:r>
      <w:r w:rsidRPr="00F9435E">
        <w:rPr>
          <w:rFonts w:ascii="Book Antiqua" w:hAnsi="Book Antiqua" w:cs="Times New Roman"/>
          <w:color w:val="000000" w:themeColor="text1"/>
          <w:sz w:val="24"/>
          <w:szCs w:val="24"/>
        </w:rPr>
        <w:t>for sedation and duodenal relaxation</w:t>
      </w:r>
      <w:r w:rsidR="00356B87" w:rsidRPr="00F9435E">
        <w:rPr>
          <w:rFonts w:ascii="Book Antiqua" w:hAnsi="Book Antiqua" w:cs="Times New Roman"/>
          <w:color w:val="000000" w:themeColor="text1"/>
          <w:sz w:val="24"/>
          <w:szCs w:val="24"/>
        </w:rPr>
        <w:t>, respectively</w:t>
      </w:r>
      <w:r w:rsidRPr="00F9435E">
        <w:rPr>
          <w:rFonts w:ascii="Book Antiqua" w:hAnsi="Book Antiqua" w:cs="Times New Roman"/>
          <w:color w:val="000000" w:themeColor="text1"/>
          <w:sz w:val="24"/>
          <w:szCs w:val="24"/>
        </w:rPr>
        <w:t>.</w:t>
      </w:r>
    </w:p>
    <w:p w14:paraId="41D5B10F" w14:textId="77777777" w:rsidR="008D430A" w:rsidRPr="00F9435E" w:rsidRDefault="008D430A" w:rsidP="00F9435E">
      <w:pPr>
        <w:spacing w:line="360" w:lineRule="auto"/>
        <w:rPr>
          <w:rFonts w:ascii="Book Antiqua" w:hAnsi="Book Antiqua" w:cs="Times New Roman"/>
          <w:b/>
          <w:color w:val="000000" w:themeColor="text1"/>
          <w:sz w:val="24"/>
          <w:szCs w:val="24"/>
        </w:rPr>
      </w:pPr>
    </w:p>
    <w:p w14:paraId="3DF66A7C" w14:textId="77777777" w:rsidR="004F1391" w:rsidRPr="00F9435E" w:rsidRDefault="00977E68" w:rsidP="00F9435E">
      <w:pPr>
        <w:spacing w:line="360" w:lineRule="auto"/>
        <w:rPr>
          <w:rFonts w:ascii="Book Antiqua" w:hAnsi="Book Antiqua" w:cs="Times New Roman"/>
          <w:b/>
          <w:i/>
          <w:color w:val="000000" w:themeColor="text1"/>
          <w:sz w:val="24"/>
          <w:szCs w:val="24"/>
        </w:rPr>
      </w:pPr>
      <w:proofErr w:type="spellStart"/>
      <w:r w:rsidRPr="00F9435E">
        <w:rPr>
          <w:rFonts w:ascii="Book Antiqua" w:hAnsi="Book Antiqua" w:cs="Times New Roman"/>
          <w:b/>
          <w:i/>
          <w:color w:val="000000" w:themeColor="text1"/>
          <w:sz w:val="24"/>
          <w:szCs w:val="24"/>
        </w:rPr>
        <w:t>Endoscopists</w:t>
      </w:r>
      <w:proofErr w:type="spellEnd"/>
    </w:p>
    <w:p w14:paraId="315FEF50" w14:textId="0B89EE98" w:rsidR="004F1391" w:rsidRPr="00F9435E" w:rsidRDefault="00977E68" w:rsidP="00F9435E">
      <w:pPr>
        <w:spacing w:line="360" w:lineRule="auto"/>
        <w:rPr>
          <w:rFonts w:ascii="Book Antiqua" w:hAnsi="Book Antiqua" w:cs="Times New Roman"/>
          <w:b/>
          <w:color w:val="000000" w:themeColor="text1"/>
          <w:sz w:val="24"/>
          <w:szCs w:val="24"/>
        </w:rPr>
      </w:pPr>
      <w:r w:rsidRPr="00F9435E">
        <w:rPr>
          <w:rFonts w:ascii="Book Antiqua" w:hAnsi="Book Antiqua" w:cs="Times New Roman"/>
          <w:color w:val="000000" w:themeColor="text1"/>
          <w:sz w:val="24"/>
          <w:szCs w:val="24"/>
        </w:rPr>
        <w:t xml:space="preserve">A total of 23 </w:t>
      </w:r>
      <w:proofErr w:type="spellStart"/>
      <w:r w:rsidRPr="00F9435E">
        <w:rPr>
          <w:rFonts w:ascii="Book Antiqua" w:hAnsi="Book Antiqua" w:cs="Times New Roman"/>
          <w:color w:val="000000" w:themeColor="text1"/>
          <w:sz w:val="24"/>
          <w:szCs w:val="24"/>
        </w:rPr>
        <w:t>endoscopists</w:t>
      </w:r>
      <w:proofErr w:type="spellEnd"/>
      <w:r w:rsidRPr="00F9435E">
        <w:rPr>
          <w:rFonts w:ascii="Book Antiqua" w:hAnsi="Book Antiqua" w:cs="Times New Roman"/>
          <w:color w:val="000000" w:themeColor="text1"/>
          <w:sz w:val="24"/>
          <w:szCs w:val="24"/>
        </w:rPr>
        <w:t xml:space="preserve"> </w:t>
      </w:r>
      <w:r w:rsidR="000B2278" w:rsidRPr="00F9435E">
        <w:rPr>
          <w:rFonts w:ascii="Book Antiqua" w:hAnsi="Book Antiqua" w:cs="Times New Roman"/>
          <w:color w:val="000000" w:themeColor="text1"/>
          <w:sz w:val="24"/>
          <w:szCs w:val="24"/>
        </w:rPr>
        <w:t>participated</w:t>
      </w:r>
      <w:r w:rsidR="004F1391" w:rsidRPr="00F9435E">
        <w:rPr>
          <w:rFonts w:ascii="Book Antiqua" w:hAnsi="Book Antiqua" w:cs="Times New Roman"/>
          <w:color w:val="000000" w:themeColor="text1"/>
          <w:sz w:val="24"/>
          <w:szCs w:val="24"/>
        </w:rPr>
        <w:t xml:space="preserve"> in this study</w:t>
      </w:r>
      <w:r w:rsidRPr="00F9435E">
        <w:rPr>
          <w:rFonts w:ascii="Book Antiqua" w:hAnsi="Book Antiqua" w:cs="Times New Roman"/>
          <w:color w:val="000000" w:themeColor="text1"/>
          <w:sz w:val="24"/>
          <w:szCs w:val="24"/>
        </w:rPr>
        <w:t xml:space="preserve">. </w:t>
      </w:r>
      <w:r w:rsidR="000B2278" w:rsidRPr="00F9435E">
        <w:rPr>
          <w:rFonts w:ascii="Book Antiqua" w:hAnsi="Book Antiqua" w:cs="Times New Roman"/>
          <w:color w:val="000000" w:themeColor="text1"/>
          <w:sz w:val="24"/>
          <w:szCs w:val="24"/>
        </w:rPr>
        <w:t>Among those</w:t>
      </w:r>
      <w:r w:rsidR="004F1391" w:rsidRPr="00F9435E">
        <w:rPr>
          <w:rFonts w:ascii="Book Antiqua" w:hAnsi="Book Antiqua" w:cs="Times New Roman"/>
          <w:color w:val="000000" w:themeColor="text1"/>
          <w:sz w:val="24"/>
          <w:szCs w:val="24"/>
        </w:rPr>
        <w:t>,</w:t>
      </w:r>
      <w:r w:rsidR="000B2278" w:rsidRPr="00F9435E">
        <w:rPr>
          <w:rFonts w:ascii="Book Antiqua" w:hAnsi="Book Antiqua" w:cs="Times New Roman"/>
          <w:color w:val="000000" w:themeColor="text1"/>
          <w:sz w:val="24"/>
          <w:szCs w:val="24"/>
        </w:rPr>
        <w:t xml:space="preserve"> </w:t>
      </w:r>
      <w:r w:rsidR="004F1391" w:rsidRPr="00F9435E">
        <w:rPr>
          <w:rFonts w:ascii="Book Antiqua" w:hAnsi="Book Antiqua" w:cs="Times New Roman"/>
          <w:color w:val="000000" w:themeColor="text1"/>
          <w:sz w:val="24"/>
          <w:szCs w:val="24"/>
        </w:rPr>
        <w:t xml:space="preserve">10 </w:t>
      </w:r>
      <w:proofErr w:type="spellStart"/>
      <w:r w:rsidR="004F1391" w:rsidRPr="00F9435E">
        <w:rPr>
          <w:rFonts w:ascii="Book Antiqua" w:hAnsi="Book Antiqua" w:cs="Times New Roman"/>
          <w:color w:val="000000" w:themeColor="text1"/>
          <w:sz w:val="24"/>
          <w:szCs w:val="24"/>
        </w:rPr>
        <w:t>endoscopists</w:t>
      </w:r>
      <w:proofErr w:type="spellEnd"/>
      <w:r w:rsidRPr="00F9435E">
        <w:rPr>
          <w:rFonts w:ascii="Book Antiqua" w:hAnsi="Book Antiqua" w:cs="Times New Roman"/>
          <w:color w:val="000000" w:themeColor="text1"/>
          <w:sz w:val="24"/>
          <w:szCs w:val="24"/>
        </w:rPr>
        <w:t xml:space="preserve"> were trainees who were supervised by </w:t>
      </w:r>
      <w:r w:rsidR="004F1391" w:rsidRPr="00F9435E">
        <w:rPr>
          <w:rFonts w:ascii="Book Antiqua" w:hAnsi="Book Antiqua" w:cs="Times New Roman"/>
          <w:color w:val="000000" w:themeColor="text1"/>
          <w:sz w:val="24"/>
          <w:szCs w:val="24"/>
        </w:rPr>
        <w:t xml:space="preserve">experienced </w:t>
      </w:r>
      <w:proofErr w:type="spellStart"/>
      <w:r w:rsidR="004F1391" w:rsidRPr="00F9435E">
        <w:rPr>
          <w:rFonts w:ascii="Book Antiqua" w:hAnsi="Book Antiqua" w:cs="Times New Roman"/>
          <w:color w:val="000000" w:themeColor="text1"/>
          <w:sz w:val="24"/>
          <w:szCs w:val="24"/>
        </w:rPr>
        <w:t>endoscopists</w:t>
      </w:r>
      <w:proofErr w:type="spellEnd"/>
      <w:r w:rsidR="004F1391" w:rsidRPr="00F9435E">
        <w:rPr>
          <w:rFonts w:ascii="Book Antiqua" w:hAnsi="Book Antiqua" w:cs="Times New Roman"/>
          <w:color w:val="000000" w:themeColor="text1"/>
          <w:sz w:val="24"/>
          <w:szCs w:val="24"/>
        </w:rPr>
        <w:t>.</w:t>
      </w:r>
    </w:p>
    <w:p w14:paraId="486CA8DA" w14:textId="77777777" w:rsidR="004F1391" w:rsidRPr="00F9435E" w:rsidRDefault="004F1391" w:rsidP="00F9435E">
      <w:pPr>
        <w:spacing w:line="360" w:lineRule="auto"/>
        <w:rPr>
          <w:rFonts w:ascii="Book Antiqua" w:hAnsi="Book Antiqua" w:cs="Times New Roman"/>
          <w:b/>
          <w:color w:val="000000" w:themeColor="text1"/>
          <w:sz w:val="24"/>
          <w:szCs w:val="24"/>
        </w:rPr>
      </w:pPr>
    </w:p>
    <w:p w14:paraId="0B969667" w14:textId="77777777" w:rsidR="004F1391" w:rsidRPr="00F9435E" w:rsidRDefault="00977E68" w:rsidP="00F9435E">
      <w:pPr>
        <w:spacing w:line="360" w:lineRule="auto"/>
        <w:rPr>
          <w:rFonts w:ascii="Book Antiqua" w:hAnsi="Book Antiqua" w:cs="Times New Roman"/>
          <w:b/>
          <w:i/>
          <w:color w:val="000000" w:themeColor="text1"/>
          <w:sz w:val="24"/>
          <w:szCs w:val="24"/>
        </w:rPr>
      </w:pPr>
      <w:r w:rsidRPr="00F9435E">
        <w:rPr>
          <w:rFonts w:ascii="Book Antiqua" w:hAnsi="Book Antiqua" w:cs="Times New Roman"/>
          <w:b/>
          <w:i/>
          <w:color w:val="000000" w:themeColor="text1"/>
          <w:sz w:val="24"/>
          <w:szCs w:val="24"/>
        </w:rPr>
        <w:t>Study definitions</w:t>
      </w:r>
    </w:p>
    <w:p w14:paraId="5441A246" w14:textId="1688D064" w:rsidR="004F1391" w:rsidRPr="00F9435E" w:rsidRDefault="00977E68" w:rsidP="00F9435E">
      <w:pPr>
        <w:spacing w:line="360" w:lineRule="auto"/>
        <w:rPr>
          <w:rFonts w:ascii="Book Antiqua" w:hAnsi="Book Antiqua" w:cs="Times New Roman"/>
          <w:color w:val="000000" w:themeColor="text1"/>
          <w:sz w:val="24"/>
          <w:szCs w:val="24"/>
        </w:rPr>
      </w:pPr>
      <w:bookmarkStart w:id="14" w:name="_Hlk533690204"/>
      <w:r w:rsidRPr="00F9435E">
        <w:rPr>
          <w:rFonts w:ascii="Book Antiqua" w:hAnsi="Book Antiqua" w:cs="Times New Roman"/>
          <w:b/>
          <w:color w:val="000000" w:themeColor="text1"/>
          <w:sz w:val="24"/>
          <w:szCs w:val="24"/>
        </w:rPr>
        <w:t>Asymptomatic CBD stones</w:t>
      </w:r>
      <w:r w:rsidR="00D81E0D" w:rsidRPr="00F9435E">
        <w:rPr>
          <w:rFonts w:ascii="Book Antiqua" w:eastAsia="等线" w:hAnsi="Book Antiqua" w:cs="Times New Roman"/>
          <w:b/>
          <w:color w:val="000000" w:themeColor="text1"/>
          <w:sz w:val="24"/>
          <w:szCs w:val="24"/>
          <w:lang w:eastAsia="zh-CN"/>
        </w:rPr>
        <w:t>:</w:t>
      </w:r>
      <w:r w:rsidR="00D81E0D" w:rsidRPr="00F9435E">
        <w:rPr>
          <w:rFonts w:ascii="Book Antiqua" w:eastAsia="等线" w:hAnsi="Book Antiqua" w:cs="Times New Roman"/>
          <w:color w:val="000000" w:themeColor="text1"/>
          <w:sz w:val="24"/>
          <w:szCs w:val="24"/>
          <w:lang w:eastAsia="zh-CN"/>
        </w:rPr>
        <w:t xml:space="preserve"> </w:t>
      </w:r>
      <w:r w:rsidRPr="00F9435E">
        <w:rPr>
          <w:rFonts w:ascii="Book Antiqua" w:hAnsi="Book Antiqua" w:cs="Times New Roman"/>
          <w:color w:val="000000" w:themeColor="text1"/>
          <w:sz w:val="24"/>
          <w:szCs w:val="24"/>
        </w:rPr>
        <w:t xml:space="preserve">Asymptomatic CBD stones were defined as CBD stones without symptoms and </w:t>
      </w:r>
      <w:r w:rsidR="00356B87" w:rsidRPr="00F9435E">
        <w:rPr>
          <w:rFonts w:ascii="Book Antiqua" w:hAnsi="Book Antiqua" w:cs="Times New Roman"/>
          <w:color w:val="000000" w:themeColor="text1"/>
          <w:sz w:val="24"/>
          <w:szCs w:val="24"/>
        </w:rPr>
        <w:t xml:space="preserve">with normal </w:t>
      </w:r>
      <w:r w:rsidRPr="00F9435E">
        <w:rPr>
          <w:rFonts w:ascii="Book Antiqua" w:hAnsi="Book Antiqua" w:cs="Times New Roman"/>
          <w:color w:val="000000" w:themeColor="text1"/>
          <w:sz w:val="24"/>
          <w:szCs w:val="24"/>
        </w:rPr>
        <w:t>blood examination</w:t>
      </w:r>
      <w:r w:rsidR="00356B87" w:rsidRPr="00F9435E">
        <w:rPr>
          <w:rFonts w:ascii="Book Antiqua" w:hAnsi="Book Antiqua" w:cs="Times New Roman"/>
          <w:color w:val="000000" w:themeColor="text1"/>
          <w:sz w:val="24"/>
          <w:szCs w:val="24"/>
        </w:rPr>
        <w:t xml:space="preserve"> results</w:t>
      </w:r>
      <w:r w:rsidRPr="00F9435E">
        <w:rPr>
          <w:rFonts w:ascii="Book Antiqua" w:hAnsi="Book Antiqua" w:cs="Times New Roman"/>
          <w:color w:val="000000" w:themeColor="text1"/>
          <w:sz w:val="24"/>
          <w:szCs w:val="24"/>
        </w:rPr>
        <w:t xml:space="preserve"> (total bilirubin, direct bilirubin, aspartate aminotransferase/alanine aminotransferase, </w:t>
      </w:r>
      <w:r w:rsidR="004F1391" w:rsidRPr="00F9435E">
        <w:rPr>
          <w:rFonts w:ascii="Book Antiqua" w:hAnsi="Book Antiqua" w:cs="Times New Roman"/>
          <w:color w:val="000000" w:themeColor="text1"/>
          <w:sz w:val="24"/>
          <w:szCs w:val="24"/>
        </w:rPr>
        <w:t xml:space="preserve">γ- </w:t>
      </w:r>
      <w:proofErr w:type="spellStart"/>
      <w:r w:rsidR="004F1391" w:rsidRPr="00F9435E">
        <w:rPr>
          <w:rFonts w:ascii="Book Antiqua" w:hAnsi="Book Antiqua" w:cs="Times New Roman"/>
          <w:color w:val="000000" w:themeColor="text1"/>
          <w:sz w:val="24"/>
          <w:szCs w:val="24"/>
        </w:rPr>
        <w:t>glutamyltransferase</w:t>
      </w:r>
      <w:proofErr w:type="spellEnd"/>
      <w:r w:rsidR="004F1391" w:rsidRPr="00F9435E">
        <w:rPr>
          <w:rFonts w:ascii="Book Antiqua" w:hAnsi="Book Antiqua" w:cs="Times New Roman"/>
          <w:color w:val="000000" w:themeColor="text1"/>
          <w:sz w:val="24"/>
          <w:szCs w:val="24"/>
        </w:rPr>
        <w:t xml:space="preserve">, </w:t>
      </w:r>
      <w:r w:rsidR="004F1391" w:rsidRPr="00F9435E">
        <w:rPr>
          <w:rFonts w:ascii="Book Antiqua" w:hAnsi="Book Antiqua" w:cs="Times New Roman"/>
          <w:bCs/>
          <w:color w:val="000000" w:themeColor="text1"/>
          <w:sz w:val="24"/>
          <w:szCs w:val="24"/>
        </w:rPr>
        <w:t>alkaline phosphatase</w:t>
      </w:r>
      <w:r w:rsidR="004F1391" w:rsidRPr="00F9435E">
        <w:rPr>
          <w:rFonts w:ascii="Book Antiqua" w:hAnsi="Book Antiqua" w:cs="Times New Roman"/>
          <w:color w:val="000000" w:themeColor="text1"/>
          <w:sz w:val="24"/>
          <w:szCs w:val="24"/>
        </w:rPr>
        <w:t>,</w:t>
      </w:r>
      <w:r w:rsidRPr="00F9435E">
        <w:rPr>
          <w:rFonts w:ascii="Book Antiqua" w:hAnsi="Book Antiqua" w:cs="Times New Roman"/>
          <w:color w:val="000000" w:themeColor="text1"/>
          <w:sz w:val="24"/>
          <w:szCs w:val="24"/>
        </w:rPr>
        <w:t xml:space="preserve"> white blood count, and C-reactive protein) during ERCP.</w:t>
      </w:r>
    </w:p>
    <w:p w14:paraId="74FB2E1E" w14:textId="77777777" w:rsidR="00B76456" w:rsidRPr="00F9435E" w:rsidRDefault="00B76456" w:rsidP="00F9435E">
      <w:pPr>
        <w:spacing w:line="360" w:lineRule="auto"/>
        <w:rPr>
          <w:rFonts w:ascii="Book Antiqua" w:hAnsi="Book Antiqua" w:cs="Times New Roman"/>
          <w:b/>
          <w:i/>
          <w:color w:val="000000" w:themeColor="text1"/>
          <w:sz w:val="24"/>
          <w:szCs w:val="24"/>
        </w:rPr>
      </w:pPr>
    </w:p>
    <w:bookmarkEnd w:id="14"/>
    <w:p w14:paraId="2AECF16F" w14:textId="649D5F31" w:rsidR="004F1391" w:rsidRPr="00F9435E" w:rsidRDefault="00977E68" w:rsidP="00F9435E">
      <w:pPr>
        <w:spacing w:line="360" w:lineRule="auto"/>
        <w:rPr>
          <w:rFonts w:ascii="Book Antiqua" w:eastAsia="等线" w:hAnsi="Book Antiqua" w:cs="Times New Roman"/>
          <w:color w:val="000000" w:themeColor="text1"/>
          <w:sz w:val="24"/>
          <w:szCs w:val="24"/>
          <w:lang w:eastAsia="zh-CN"/>
        </w:rPr>
      </w:pPr>
      <w:r w:rsidRPr="00F9435E">
        <w:rPr>
          <w:rFonts w:ascii="Book Antiqua" w:hAnsi="Book Antiqua" w:cs="Times New Roman"/>
          <w:b/>
          <w:color w:val="000000" w:themeColor="text1"/>
          <w:sz w:val="24"/>
          <w:szCs w:val="24"/>
        </w:rPr>
        <w:t xml:space="preserve">Trainee </w:t>
      </w:r>
      <w:proofErr w:type="spellStart"/>
      <w:r w:rsidRPr="00F9435E">
        <w:rPr>
          <w:rFonts w:ascii="Book Antiqua" w:hAnsi="Book Antiqua" w:cs="Times New Roman"/>
          <w:b/>
          <w:color w:val="000000" w:themeColor="text1"/>
          <w:sz w:val="24"/>
          <w:szCs w:val="24"/>
        </w:rPr>
        <w:t>endoscopists</w:t>
      </w:r>
      <w:proofErr w:type="spellEnd"/>
      <w:r w:rsidR="00D81E0D" w:rsidRPr="00F9435E">
        <w:rPr>
          <w:rFonts w:ascii="Book Antiqua" w:eastAsia="等线" w:hAnsi="Book Antiqua" w:cs="Times New Roman"/>
          <w:b/>
          <w:color w:val="000000" w:themeColor="text1"/>
          <w:sz w:val="24"/>
          <w:szCs w:val="24"/>
          <w:lang w:eastAsia="zh-CN"/>
        </w:rPr>
        <w:t>:</w:t>
      </w:r>
      <w:r w:rsidR="00D81E0D" w:rsidRPr="00F9435E">
        <w:rPr>
          <w:rFonts w:ascii="Book Antiqua" w:eastAsia="等线" w:hAnsi="Book Antiqua" w:cs="Times New Roman"/>
          <w:color w:val="000000" w:themeColor="text1"/>
          <w:sz w:val="24"/>
          <w:szCs w:val="24"/>
          <w:lang w:eastAsia="zh-CN"/>
        </w:rPr>
        <w:t xml:space="preserve"> </w:t>
      </w:r>
      <w:proofErr w:type="spellStart"/>
      <w:r w:rsidRPr="00F9435E">
        <w:rPr>
          <w:rFonts w:ascii="Book Antiqua" w:hAnsi="Book Antiqua" w:cs="Times New Roman"/>
          <w:color w:val="000000" w:themeColor="text1"/>
          <w:sz w:val="24"/>
          <w:szCs w:val="24"/>
        </w:rPr>
        <w:t>Endoscopists</w:t>
      </w:r>
      <w:proofErr w:type="spellEnd"/>
      <w:r w:rsidRPr="00F9435E">
        <w:rPr>
          <w:rFonts w:ascii="Book Antiqua" w:hAnsi="Book Antiqua" w:cs="Times New Roman"/>
          <w:color w:val="000000" w:themeColor="text1"/>
          <w:sz w:val="24"/>
          <w:szCs w:val="24"/>
        </w:rPr>
        <w:t xml:space="preserve"> were classified as trainees if they had performed &lt;</w:t>
      </w:r>
      <w:r w:rsidR="00D81E0D" w:rsidRPr="00F9435E">
        <w:rPr>
          <w:rFonts w:ascii="Book Antiqua" w:eastAsia="等线" w:hAnsi="Book Antiqua" w:cs="Times New Roman"/>
          <w:color w:val="000000" w:themeColor="text1"/>
          <w:sz w:val="24"/>
          <w:szCs w:val="24"/>
          <w:lang w:eastAsia="zh-CN"/>
        </w:rPr>
        <w:t xml:space="preserve"> </w:t>
      </w:r>
      <w:r w:rsidRPr="00F9435E">
        <w:rPr>
          <w:rFonts w:ascii="Book Antiqua" w:hAnsi="Book Antiqua" w:cs="Times New Roman"/>
          <w:color w:val="000000" w:themeColor="text1"/>
          <w:sz w:val="24"/>
          <w:szCs w:val="24"/>
        </w:rPr>
        <w:t xml:space="preserve">200 ERCP procedures or were only able to perform Grade 1 biliary procedures (including standard </w:t>
      </w:r>
      <w:proofErr w:type="spellStart"/>
      <w:r w:rsidRPr="00F9435E">
        <w:rPr>
          <w:rFonts w:ascii="Book Antiqua" w:hAnsi="Book Antiqua" w:cs="Times New Roman"/>
          <w:color w:val="000000" w:themeColor="text1"/>
          <w:sz w:val="24"/>
          <w:szCs w:val="24"/>
        </w:rPr>
        <w:t>sphincterotomy</w:t>
      </w:r>
      <w:proofErr w:type="spellEnd"/>
      <w:r w:rsidRPr="00F9435E">
        <w:rPr>
          <w:rFonts w:ascii="Book Antiqua" w:hAnsi="Book Antiqua" w:cs="Times New Roman"/>
          <w:color w:val="000000" w:themeColor="text1"/>
          <w:sz w:val="24"/>
          <w:szCs w:val="24"/>
        </w:rPr>
        <w:t xml:space="preserve">, </w:t>
      </w:r>
      <w:r w:rsidR="00356B87" w:rsidRPr="00F9435E">
        <w:rPr>
          <w:rFonts w:ascii="Book Antiqua" w:hAnsi="Book Antiqua" w:cs="Times New Roman"/>
          <w:color w:val="000000" w:themeColor="text1"/>
          <w:sz w:val="24"/>
          <w:szCs w:val="24"/>
        </w:rPr>
        <w:t xml:space="preserve">removal of </w:t>
      </w:r>
      <w:r w:rsidRPr="00F9435E">
        <w:rPr>
          <w:rFonts w:ascii="Book Antiqua" w:hAnsi="Book Antiqua" w:cs="Times New Roman"/>
          <w:color w:val="000000" w:themeColor="text1"/>
          <w:sz w:val="24"/>
          <w:szCs w:val="24"/>
        </w:rPr>
        <w:t>stone</w:t>
      </w:r>
      <w:r w:rsidR="00356B87" w:rsidRPr="00F9435E">
        <w:rPr>
          <w:rFonts w:ascii="Book Antiqua" w:hAnsi="Book Antiqua" w:cs="Times New Roman"/>
          <w:color w:val="000000" w:themeColor="text1"/>
          <w:sz w:val="24"/>
          <w:szCs w:val="24"/>
        </w:rPr>
        <w:t>s</w:t>
      </w:r>
      <w:r w:rsidRPr="00F9435E">
        <w:rPr>
          <w:rFonts w:ascii="Book Antiqua" w:hAnsi="Book Antiqua" w:cs="Times New Roman"/>
          <w:color w:val="000000" w:themeColor="text1"/>
          <w:sz w:val="24"/>
          <w:szCs w:val="24"/>
        </w:rPr>
        <w:t xml:space="preserve"> &lt;</w:t>
      </w:r>
      <w:r w:rsidR="00D81E0D" w:rsidRPr="00F9435E">
        <w:rPr>
          <w:rFonts w:ascii="Book Antiqua" w:eastAsia="等线" w:hAnsi="Book Antiqua" w:cs="Times New Roman"/>
          <w:color w:val="000000" w:themeColor="text1"/>
          <w:sz w:val="24"/>
          <w:szCs w:val="24"/>
          <w:lang w:eastAsia="zh-CN"/>
        </w:rPr>
        <w:t xml:space="preserve"> </w:t>
      </w:r>
      <w:r w:rsidRPr="00F9435E">
        <w:rPr>
          <w:rFonts w:ascii="Book Antiqua" w:hAnsi="Book Antiqua" w:cs="Times New Roman"/>
          <w:color w:val="000000" w:themeColor="text1"/>
          <w:sz w:val="24"/>
          <w:szCs w:val="24"/>
        </w:rPr>
        <w:t>10 mm, and placement of</w:t>
      </w:r>
      <w:r w:rsidR="00B341BC" w:rsidRPr="00F9435E">
        <w:rPr>
          <w:rFonts w:ascii="Book Antiqua" w:hAnsi="Book Antiqua" w:cs="Times New Roman"/>
          <w:color w:val="000000" w:themeColor="text1"/>
          <w:sz w:val="24"/>
          <w:szCs w:val="24"/>
        </w:rPr>
        <w:t xml:space="preserve"> a</w:t>
      </w:r>
      <w:r w:rsidRPr="00F9435E">
        <w:rPr>
          <w:rFonts w:ascii="Book Antiqua" w:hAnsi="Book Antiqua" w:cs="Times New Roman"/>
          <w:color w:val="000000" w:themeColor="text1"/>
          <w:sz w:val="24"/>
          <w:szCs w:val="24"/>
        </w:rPr>
        <w:t xml:space="preserve"> biliary stent) based on a grading scale for </w:t>
      </w:r>
      <w:proofErr w:type="gramStart"/>
      <w:r w:rsidRPr="00F9435E">
        <w:rPr>
          <w:rFonts w:ascii="Book Antiqua" w:hAnsi="Book Antiqua" w:cs="Times New Roman"/>
          <w:color w:val="000000" w:themeColor="text1"/>
          <w:sz w:val="24"/>
          <w:szCs w:val="24"/>
        </w:rPr>
        <w:t>ERCP</w:t>
      </w:r>
      <w:r w:rsidR="00C63ED1" w:rsidRPr="00F9435E">
        <w:rPr>
          <w:rFonts w:ascii="Book Antiqua" w:hAnsi="Book Antiqua" w:cs="Times New Roman"/>
          <w:color w:val="000000" w:themeColor="text1"/>
          <w:sz w:val="24"/>
          <w:szCs w:val="24"/>
          <w:vertAlign w:val="superscript"/>
        </w:rPr>
        <w:t>[</w:t>
      </w:r>
      <w:proofErr w:type="gramEnd"/>
      <w:r w:rsidR="006B1D9F" w:rsidRPr="00F9435E">
        <w:rPr>
          <w:rFonts w:ascii="Book Antiqua" w:hAnsi="Book Antiqua" w:cs="Times New Roman"/>
          <w:color w:val="000000" w:themeColor="text1"/>
          <w:sz w:val="24"/>
          <w:szCs w:val="24"/>
          <w:vertAlign w:val="superscript"/>
        </w:rPr>
        <w:t>10</w:t>
      </w:r>
      <w:r w:rsidR="00C63ED1" w:rsidRPr="00F9435E">
        <w:rPr>
          <w:rFonts w:ascii="Book Antiqua" w:hAnsi="Book Antiqua" w:cs="Times New Roman"/>
          <w:color w:val="000000" w:themeColor="text1"/>
          <w:sz w:val="24"/>
          <w:szCs w:val="24"/>
          <w:vertAlign w:val="superscript"/>
        </w:rPr>
        <w:t>]</w:t>
      </w:r>
      <w:r w:rsidRPr="00F9435E">
        <w:rPr>
          <w:rFonts w:ascii="Book Antiqua" w:hAnsi="Book Antiqua" w:cs="Times New Roman"/>
          <w:color w:val="000000" w:themeColor="text1"/>
          <w:sz w:val="24"/>
          <w:szCs w:val="24"/>
        </w:rPr>
        <w:t>.</w:t>
      </w:r>
    </w:p>
    <w:p w14:paraId="0459BE62" w14:textId="77777777" w:rsidR="00D81E0D" w:rsidRPr="00F9435E" w:rsidRDefault="00D81E0D" w:rsidP="00F9435E">
      <w:pPr>
        <w:spacing w:line="360" w:lineRule="auto"/>
        <w:rPr>
          <w:rFonts w:ascii="Book Antiqua" w:eastAsia="等线" w:hAnsi="Book Antiqua" w:cs="Times New Roman"/>
          <w:b/>
          <w:i/>
          <w:color w:val="000000" w:themeColor="text1"/>
          <w:sz w:val="24"/>
          <w:szCs w:val="24"/>
          <w:lang w:eastAsia="zh-CN"/>
        </w:rPr>
      </w:pPr>
    </w:p>
    <w:p w14:paraId="433643D0" w14:textId="78F38259" w:rsidR="004F1391" w:rsidRPr="00F9435E" w:rsidRDefault="004F1391" w:rsidP="00F9435E">
      <w:pPr>
        <w:spacing w:line="360" w:lineRule="auto"/>
        <w:rPr>
          <w:rFonts w:ascii="Book Antiqua" w:hAnsi="Book Antiqua" w:cs="Times New Roman"/>
          <w:color w:val="000000" w:themeColor="text1"/>
          <w:sz w:val="24"/>
          <w:szCs w:val="24"/>
          <w:vertAlign w:val="superscript"/>
        </w:rPr>
      </w:pPr>
      <w:bookmarkStart w:id="15" w:name="_Hlk533688998"/>
      <w:r w:rsidRPr="00F9435E">
        <w:rPr>
          <w:rFonts w:ascii="Book Antiqua" w:hAnsi="Book Antiqua" w:cs="Times New Roman"/>
          <w:b/>
          <w:color w:val="000000" w:themeColor="text1"/>
          <w:sz w:val="24"/>
          <w:szCs w:val="24"/>
        </w:rPr>
        <w:lastRenderedPageBreak/>
        <w:t>EST, EPBD and EPLBD</w:t>
      </w:r>
      <w:r w:rsidR="00D81E0D" w:rsidRPr="00F9435E">
        <w:rPr>
          <w:rFonts w:ascii="Book Antiqua" w:eastAsia="等线" w:hAnsi="Book Antiqua" w:cs="Times New Roman"/>
          <w:b/>
          <w:color w:val="000000" w:themeColor="text1"/>
          <w:sz w:val="24"/>
          <w:szCs w:val="24"/>
          <w:lang w:eastAsia="zh-CN"/>
        </w:rPr>
        <w:t xml:space="preserve">: </w:t>
      </w:r>
      <w:r w:rsidR="00356B87" w:rsidRPr="00F9435E">
        <w:rPr>
          <w:rFonts w:ascii="Book Antiqua" w:hAnsi="Book Antiqua" w:cs="Times New Roman"/>
          <w:color w:val="000000" w:themeColor="text1"/>
          <w:sz w:val="24"/>
          <w:szCs w:val="24"/>
        </w:rPr>
        <w:t xml:space="preserve">For </w:t>
      </w:r>
      <w:r w:rsidRPr="00F9435E">
        <w:rPr>
          <w:rFonts w:ascii="Book Antiqua" w:hAnsi="Book Antiqua" w:cs="Times New Roman"/>
          <w:color w:val="000000" w:themeColor="text1"/>
          <w:sz w:val="24"/>
          <w:szCs w:val="24"/>
        </w:rPr>
        <w:t xml:space="preserve">patients </w:t>
      </w:r>
      <w:r w:rsidR="00BB3FF6" w:rsidRPr="00F9435E">
        <w:rPr>
          <w:rFonts w:ascii="Book Antiqua" w:hAnsi="Book Antiqua" w:cs="Times New Roman"/>
          <w:color w:val="000000" w:themeColor="text1"/>
          <w:sz w:val="24"/>
          <w:szCs w:val="24"/>
        </w:rPr>
        <w:t xml:space="preserve">in whom </w:t>
      </w:r>
      <w:r w:rsidRPr="00F9435E">
        <w:rPr>
          <w:rFonts w:ascii="Book Antiqua" w:hAnsi="Book Antiqua" w:cs="Times New Roman"/>
          <w:color w:val="000000" w:themeColor="text1"/>
          <w:sz w:val="24"/>
          <w:szCs w:val="24"/>
        </w:rPr>
        <w:t>EST, EPBD</w:t>
      </w:r>
      <w:r w:rsidR="00BB3FF6" w:rsidRPr="00F9435E">
        <w:rPr>
          <w:rFonts w:ascii="Book Antiqua" w:hAnsi="Book Antiqua" w:cs="Times New Roman"/>
          <w:color w:val="000000" w:themeColor="text1"/>
          <w:sz w:val="24"/>
          <w:szCs w:val="24"/>
        </w:rPr>
        <w:t>,</w:t>
      </w:r>
      <w:r w:rsidRPr="00F9435E">
        <w:rPr>
          <w:rFonts w:ascii="Book Antiqua" w:hAnsi="Book Antiqua" w:cs="Times New Roman"/>
          <w:color w:val="000000" w:themeColor="text1"/>
          <w:sz w:val="24"/>
          <w:szCs w:val="24"/>
        </w:rPr>
        <w:t xml:space="preserve"> or EPLBD </w:t>
      </w:r>
      <w:r w:rsidR="00BB3FF6" w:rsidRPr="00F9435E">
        <w:rPr>
          <w:rFonts w:ascii="Book Antiqua" w:hAnsi="Book Antiqua" w:cs="Times New Roman"/>
          <w:color w:val="000000" w:themeColor="text1"/>
          <w:sz w:val="24"/>
          <w:szCs w:val="24"/>
        </w:rPr>
        <w:t xml:space="preserve">was additionally performed </w:t>
      </w:r>
      <w:r w:rsidRPr="00F9435E">
        <w:rPr>
          <w:rFonts w:ascii="Book Antiqua" w:hAnsi="Book Antiqua" w:cs="Times New Roman"/>
          <w:color w:val="000000" w:themeColor="text1"/>
          <w:sz w:val="24"/>
          <w:szCs w:val="24"/>
        </w:rPr>
        <w:t xml:space="preserve">at the </w:t>
      </w:r>
      <w:r w:rsidR="00977286" w:rsidRPr="00F9435E">
        <w:rPr>
          <w:rFonts w:ascii="Book Antiqua" w:hAnsi="Book Antiqua" w:cs="Times New Roman"/>
          <w:color w:val="000000" w:themeColor="text1"/>
          <w:sz w:val="24"/>
          <w:szCs w:val="24"/>
        </w:rPr>
        <w:t xml:space="preserve">second </w:t>
      </w:r>
      <w:r w:rsidRPr="00F9435E">
        <w:rPr>
          <w:rFonts w:ascii="Book Antiqua" w:hAnsi="Book Antiqua" w:cs="Times New Roman"/>
          <w:color w:val="000000" w:themeColor="text1"/>
          <w:sz w:val="24"/>
          <w:szCs w:val="24"/>
        </w:rPr>
        <w:t xml:space="preserve">session of ERCP after performing </w:t>
      </w:r>
      <w:r w:rsidR="00EF3502" w:rsidRPr="00F9435E">
        <w:rPr>
          <w:rFonts w:ascii="Book Antiqua" w:hAnsi="Book Antiqua" w:cs="Times New Roman"/>
          <w:color w:val="000000" w:themeColor="text1"/>
          <w:sz w:val="24"/>
          <w:szCs w:val="24"/>
        </w:rPr>
        <w:t xml:space="preserve">any of these procedures </w:t>
      </w:r>
      <w:r w:rsidRPr="00F9435E">
        <w:rPr>
          <w:rFonts w:ascii="Book Antiqua" w:hAnsi="Book Antiqua" w:cs="Times New Roman"/>
          <w:color w:val="000000" w:themeColor="text1"/>
          <w:sz w:val="24"/>
          <w:szCs w:val="24"/>
        </w:rPr>
        <w:t xml:space="preserve">at the </w:t>
      </w:r>
      <w:r w:rsidR="00977286" w:rsidRPr="00F9435E">
        <w:rPr>
          <w:rFonts w:ascii="Book Antiqua" w:hAnsi="Book Antiqua" w:cs="Times New Roman"/>
          <w:color w:val="000000" w:themeColor="text1"/>
          <w:sz w:val="24"/>
          <w:szCs w:val="24"/>
        </w:rPr>
        <w:t xml:space="preserve">first </w:t>
      </w:r>
      <w:r w:rsidRPr="00F9435E">
        <w:rPr>
          <w:rFonts w:ascii="Book Antiqua" w:hAnsi="Book Antiqua" w:cs="Times New Roman"/>
          <w:color w:val="000000" w:themeColor="text1"/>
          <w:sz w:val="24"/>
          <w:szCs w:val="24"/>
        </w:rPr>
        <w:t xml:space="preserve">session of ERCP, we selected the procedure </w:t>
      </w:r>
      <w:r w:rsidR="00EF3502" w:rsidRPr="00F9435E">
        <w:rPr>
          <w:rFonts w:ascii="Book Antiqua" w:hAnsi="Book Antiqua" w:cs="Times New Roman"/>
          <w:color w:val="000000" w:themeColor="text1"/>
          <w:sz w:val="24"/>
          <w:szCs w:val="24"/>
        </w:rPr>
        <w:t xml:space="preserve">that was </w:t>
      </w:r>
      <w:r w:rsidRPr="00F9435E">
        <w:rPr>
          <w:rFonts w:ascii="Book Antiqua" w:hAnsi="Book Antiqua" w:cs="Times New Roman"/>
          <w:color w:val="000000" w:themeColor="text1"/>
          <w:sz w:val="24"/>
          <w:szCs w:val="24"/>
        </w:rPr>
        <w:t xml:space="preserve">performed at the </w:t>
      </w:r>
      <w:r w:rsidR="00977286" w:rsidRPr="00F9435E">
        <w:rPr>
          <w:rFonts w:ascii="Book Antiqua" w:hAnsi="Book Antiqua" w:cs="Times New Roman"/>
          <w:color w:val="000000" w:themeColor="text1"/>
          <w:sz w:val="24"/>
          <w:szCs w:val="24"/>
        </w:rPr>
        <w:t>first</w:t>
      </w:r>
      <w:r w:rsidR="00977286" w:rsidRPr="00F9435E" w:rsidDel="002A666D">
        <w:rPr>
          <w:rFonts w:ascii="Book Antiqua" w:hAnsi="Book Antiqua" w:cs="Times New Roman"/>
          <w:color w:val="000000" w:themeColor="text1"/>
          <w:sz w:val="24"/>
          <w:szCs w:val="24"/>
        </w:rPr>
        <w:t xml:space="preserve"> </w:t>
      </w:r>
      <w:r w:rsidRPr="00F9435E">
        <w:rPr>
          <w:rFonts w:ascii="Book Antiqua" w:hAnsi="Book Antiqua" w:cs="Times New Roman"/>
          <w:color w:val="000000" w:themeColor="text1"/>
          <w:sz w:val="24"/>
          <w:szCs w:val="24"/>
        </w:rPr>
        <w:t xml:space="preserve">session of ERCP. Biliary balloon sphincter dilation included EPBD and EPLBD without EST. </w:t>
      </w:r>
      <w:r w:rsidR="00FD5CE7" w:rsidRPr="00F9435E">
        <w:rPr>
          <w:rFonts w:ascii="Book Antiqua" w:hAnsi="Book Antiqua" w:cs="Times New Roman"/>
          <w:color w:val="000000" w:themeColor="text1"/>
          <w:sz w:val="24"/>
          <w:szCs w:val="24"/>
        </w:rPr>
        <w:t>A</w:t>
      </w:r>
      <w:r w:rsidRPr="00F9435E">
        <w:rPr>
          <w:rFonts w:ascii="Book Antiqua" w:hAnsi="Book Antiqua" w:cs="Times New Roman"/>
          <w:color w:val="000000" w:themeColor="text1"/>
          <w:sz w:val="24"/>
          <w:szCs w:val="24"/>
        </w:rPr>
        <w:t xml:space="preserve"> small balloon </w:t>
      </w:r>
      <w:r w:rsidR="00977286" w:rsidRPr="00F9435E">
        <w:rPr>
          <w:rFonts w:ascii="Book Antiqua" w:hAnsi="Book Antiqua" w:cs="Times New Roman"/>
          <w:color w:val="000000" w:themeColor="text1"/>
          <w:sz w:val="24"/>
          <w:szCs w:val="24"/>
        </w:rPr>
        <w:t>(diameter</w:t>
      </w:r>
      <w:r w:rsidR="00356B87" w:rsidRPr="00F9435E">
        <w:rPr>
          <w:rFonts w:ascii="Book Antiqua" w:hAnsi="Book Antiqua" w:cs="Times New Roman"/>
          <w:color w:val="000000" w:themeColor="text1"/>
          <w:sz w:val="24"/>
          <w:szCs w:val="24"/>
        </w:rPr>
        <w:t>,</w:t>
      </w:r>
      <w:r w:rsidR="00977286" w:rsidRPr="00F9435E">
        <w:rPr>
          <w:rFonts w:ascii="Book Antiqua" w:hAnsi="Book Antiqua" w:cs="Times New Roman"/>
          <w:color w:val="000000" w:themeColor="text1"/>
          <w:sz w:val="24"/>
          <w:szCs w:val="24"/>
        </w:rPr>
        <w:t xml:space="preserve"> </w:t>
      </w:r>
      <w:r w:rsidRPr="00F9435E">
        <w:rPr>
          <w:rFonts w:ascii="Book Antiqua" w:hAnsi="Book Antiqua" w:cs="Times New Roman"/>
          <w:color w:val="000000" w:themeColor="text1"/>
          <w:sz w:val="24"/>
          <w:szCs w:val="24"/>
        </w:rPr>
        <w:t>8 mm</w:t>
      </w:r>
      <w:r w:rsidR="00977286" w:rsidRPr="00F9435E">
        <w:rPr>
          <w:rFonts w:ascii="Book Antiqua" w:hAnsi="Book Antiqua" w:cs="Times New Roman"/>
          <w:color w:val="000000" w:themeColor="text1"/>
          <w:sz w:val="24"/>
          <w:szCs w:val="24"/>
        </w:rPr>
        <w:t>)</w:t>
      </w:r>
      <w:r w:rsidR="00FD5CE7" w:rsidRPr="00F9435E">
        <w:rPr>
          <w:rFonts w:ascii="Book Antiqua" w:hAnsi="Book Antiqua" w:cs="Times New Roman"/>
          <w:color w:val="000000" w:themeColor="text1"/>
          <w:sz w:val="24"/>
          <w:szCs w:val="24"/>
        </w:rPr>
        <w:t xml:space="preserve"> was used to perform EPBD</w:t>
      </w:r>
      <w:r w:rsidRPr="00F9435E">
        <w:rPr>
          <w:rFonts w:ascii="Book Antiqua" w:hAnsi="Book Antiqua" w:cs="Times New Roman"/>
          <w:color w:val="000000" w:themeColor="text1"/>
          <w:sz w:val="24"/>
          <w:szCs w:val="24"/>
        </w:rPr>
        <w:t>. EPLBD was</w:t>
      </w:r>
      <w:r w:rsidR="00977286" w:rsidRPr="00F9435E">
        <w:rPr>
          <w:rFonts w:ascii="Book Antiqua" w:hAnsi="Book Antiqua" w:cs="Times New Roman"/>
          <w:color w:val="000000" w:themeColor="text1"/>
          <w:sz w:val="24"/>
          <w:szCs w:val="24"/>
        </w:rPr>
        <w:t xml:space="preserve"> defined</w:t>
      </w:r>
      <w:r w:rsidRPr="00F9435E">
        <w:rPr>
          <w:rFonts w:ascii="Book Antiqua" w:hAnsi="Book Antiqua" w:cs="Times New Roman"/>
          <w:color w:val="000000" w:themeColor="text1"/>
          <w:sz w:val="24"/>
          <w:szCs w:val="24"/>
        </w:rPr>
        <w:t xml:space="preserve"> a</w:t>
      </w:r>
      <w:r w:rsidR="00977286" w:rsidRPr="00F9435E">
        <w:rPr>
          <w:rFonts w:ascii="Book Antiqua" w:hAnsi="Book Antiqua" w:cs="Times New Roman"/>
          <w:color w:val="000000" w:themeColor="text1"/>
          <w:sz w:val="24"/>
          <w:szCs w:val="24"/>
        </w:rPr>
        <w:t>s</w:t>
      </w:r>
      <w:r w:rsidRPr="00F9435E">
        <w:rPr>
          <w:rFonts w:ascii="Book Antiqua" w:hAnsi="Book Antiqua" w:cs="Times New Roman"/>
          <w:color w:val="000000" w:themeColor="text1"/>
          <w:sz w:val="24"/>
          <w:szCs w:val="24"/>
        </w:rPr>
        <w:t xml:space="preserve"> </w:t>
      </w:r>
      <w:r w:rsidR="00977286" w:rsidRPr="00F9435E">
        <w:rPr>
          <w:rFonts w:ascii="Book Antiqua" w:hAnsi="Book Antiqua" w:cs="Times New Roman"/>
          <w:color w:val="000000" w:themeColor="text1"/>
          <w:sz w:val="24"/>
          <w:szCs w:val="24"/>
        </w:rPr>
        <w:t xml:space="preserve">the </w:t>
      </w:r>
      <w:r w:rsidRPr="00F9435E">
        <w:rPr>
          <w:rFonts w:ascii="Book Antiqua" w:hAnsi="Book Antiqua" w:cs="Times New Roman"/>
          <w:color w:val="000000" w:themeColor="text1"/>
          <w:sz w:val="24"/>
          <w:szCs w:val="24"/>
        </w:rPr>
        <w:t>procedure for</w:t>
      </w:r>
      <w:r w:rsidR="00977286" w:rsidRPr="00F9435E">
        <w:rPr>
          <w:rFonts w:ascii="Book Antiqua" w:hAnsi="Book Antiqua" w:cs="Times New Roman"/>
          <w:color w:val="000000" w:themeColor="text1"/>
          <w:sz w:val="24"/>
          <w:szCs w:val="24"/>
        </w:rPr>
        <w:t xml:space="preserve"> </w:t>
      </w:r>
      <w:r w:rsidRPr="00F9435E">
        <w:rPr>
          <w:rFonts w:ascii="Book Antiqua" w:hAnsi="Book Antiqua" w:cs="Times New Roman"/>
          <w:color w:val="000000" w:themeColor="text1"/>
          <w:sz w:val="24"/>
          <w:szCs w:val="24"/>
        </w:rPr>
        <w:t>biliary orifice</w:t>
      </w:r>
      <w:r w:rsidR="00356B87" w:rsidRPr="00F9435E">
        <w:rPr>
          <w:rFonts w:ascii="Book Antiqua" w:hAnsi="Book Antiqua" w:cs="Times New Roman"/>
          <w:color w:val="000000" w:themeColor="text1"/>
          <w:sz w:val="24"/>
          <w:szCs w:val="24"/>
        </w:rPr>
        <w:t xml:space="preserve"> dilation</w:t>
      </w:r>
      <w:r w:rsidRPr="00F9435E">
        <w:rPr>
          <w:rFonts w:ascii="Book Antiqua" w:hAnsi="Book Antiqua" w:cs="Times New Roman"/>
          <w:color w:val="000000" w:themeColor="text1"/>
          <w:sz w:val="24"/>
          <w:szCs w:val="24"/>
        </w:rPr>
        <w:t xml:space="preserve"> </w:t>
      </w:r>
      <w:r w:rsidR="00977286" w:rsidRPr="00F9435E">
        <w:rPr>
          <w:rFonts w:ascii="Book Antiqua" w:hAnsi="Book Antiqua" w:cs="Times New Roman"/>
          <w:color w:val="000000" w:themeColor="text1"/>
          <w:sz w:val="24"/>
          <w:szCs w:val="24"/>
        </w:rPr>
        <w:t xml:space="preserve">using </w:t>
      </w:r>
      <w:r w:rsidRPr="00F9435E">
        <w:rPr>
          <w:rFonts w:ascii="Book Antiqua" w:hAnsi="Book Antiqua" w:cs="Times New Roman"/>
          <w:color w:val="000000" w:themeColor="text1"/>
          <w:sz w:val="24"/>
          <w:szCs w:val="24"/>
        </w:rPr>
        <w:t xml:space="preserve">a large balloon </w:t>
      </w:r>
      <w:r w:rsidR="00977286" w:rsidRPr="00F9435E">
        <w:rPr>
          <w:rFonts w:ascii="Book Antiqua" w:hAnsi="Book Antiqua" w:cs="Times New Roman"/>
          <w:color w:val="000000" w:themeColor="text1"/>
          <w:sz w:val="24"/>
          <w:szCs w:val="24"/>
        </w:rPr>
        <w:t>(diameter</w:t>
      </w:r>
      <w:r w:rsidR="00356B87" w:rsidRPr="00F9435E">
        <w:rPr>
          <w:rFonts w:ascii="Book Antiqua" w:hAnsi="Book Antiqua" w:cs="Times New Roman"/>
          <w:color w:val="000000" w:themeColor="text1"/>
          <w:sz w:val="24"/>
          <w:szCs w:val="24"/>
        </w:rPr>
        <w:t>,</w:t>
      </w:r>
      <w:r w:rsidR="00977286" w:rsidRPr="00F9435E">
        <w:rPr>
          <w:rFonts w:ascii="Book Antiqua" w:hAnsi="Book Antiqua" w:cs="Times New Roman"/>
          <w:color w:val="000000" w:themeColor="text1"/>
          <w:sz w:val="24"/>
          <w:szCs w:val="24"/>
        </w:rPr>
        <w:t xml:space="preserve"> </w:t>
      </w:r>
      <w:r w:rsidRPr="00F9435E">
        <w:rPr>
          <w:rFonts w:ascii="Book Antiqua" w:hAnsi="Book Antiqua" w:cs="Times New Roman"/>
          <w:color w:val="000000" w:themeColor="text1"/>
          <w:sz w:val="24"/>
          <w:szCs w:val="24"/>
        </w:rPr>
        <w:t>≥</w:t>
      </w:r>
      <w:r w:rsidR="00D81E0D" w:rsidRPr="00F9435E">
        <w:rPr>
          <w:rFonts w:ascii="Book Antiqua" w:eastAsia="等线" w:hAnsi="Book Antiqua" w:cs="Times New Roman"/>
          <w:color w:val="000000" w:themeColor="text1"/>
          <w:sz w:val="24"/>
          <w:szCs w:val="24"/>
          <w:lang w:eastAsia="zh-CN"/>
        </w:rPr>
        <w:t xml:space="preserve"> </w:t>
      </w:r>
      <w:r w:rsidRPr="00F9435E">
        <w:rPr>
          <w:rFonts w:ascii="Book Antiqua" w:hAnsi="Book Antiqua" w:cs="Times New Roman"/>
          <w:color w:val="000000" w:themeColor="text1"/>
          <w:sz w:val="24"/>
          <w:szCs w:val="24"/>
        </w:rPr>
        <w:t>12 mm</w:t>
      </w:r>
      <w:proofErr w:type="gramStart"/>
      <w:r w:rsidR="00977286" w:rsidRPr="00F9435E">
        <w:rPr>
          <w:rFonts w:ascii="Book Antiqua" w:hAnsi="Book Antiqua" w:cs="Times New Roman"/>
          <w:color w:val="000000" w:themeColor="text1"/>
          <w:sz w:val="24"/>
          <w:szCs w:val="24"/>
        </w:rPr>
        <w:t>)</w:t>
      </w:r>
      <w:r w:rsidR="00C63ED1" w:rsidRPr="00F9435E">
        <w:rPr>
          <w:rFonts w:ascii="Book Antiqua" w:hAnsi="Book Antiqua" w:cs="Times New Roman"/>
          <w:color w:val="000000" w:themeColor="text1"/>
          <w:sz w:val="24"/>
          <w:szCs w:val="24"/>
          <w:vertAlign w:val="superscript"/>
        </w:rPr>
        <w:t>[</w:t>
      </w:r>
      <w:proofErr w:type="gramEnd"/>
      <w:r w:rsidR="00172E6D" w:rsidRPr="00F9435E">
        <w:rPr>
          <w:rFonts w:ascii="Book Antiqua" w:hAnsi="Book Antiqua" w:cs="Times New Roman"/>
          <w:color w:val="000000" w:themeColor="text1"/>
          <w:sz w:val="24"/>
          <w:szCs w:val="24"/>
          <w:vertAlign w:val="superscript"/>
        </w:rPr>
        <w:t>1</w:t>
      </w:r>
      <w:r w:rsidR="006B1D9F" w:rsidRPr="00F9435E">
        <w:rPr>
          <w:rFonts w:ascii="Book Antiqua" w:hAnsi="Book Antiqua" w:cs="Times New Roman"/>
          <w:color w:val="000000" w:themeColor="text1"/>
          <w:sz w:val="24"/>
          <w:szCs w:val="24"/>
          <w:vertAlign w:val="superscript"/>
        </w:rPr>
        <w:t>1</w:t>
      </w:r>
      <w:r w:rsidR="00C63ED1" w:rsidRPr="00F9435E">
        <w:rPr>
          <w:rFonts w:ascii="Book Antiqua" w:hAnsi="Book Antiqua" w:cs="Times New Roman"/>
          <w:color w:val="000000" w:themeColor="text1"/>
          <w:sz w:val="24"/>
          <w:szCs w:val="24"/>
          <w:vertAlign w:val="superscript"/>
        </w:rPr>
        <w:t>]</w:t>
      </w:r>
      <w:r w:rsidRPr="00F9435E">
        <w:rPr>
          <w:rFonts w:ascii="Book Antiqua" w:hAnsi="Book Antiqua" w:cs="Times New Roman"/>
          <w:color w:val="000000" w:themeColor="text1"/>
          <w:sz w:val="24"/>
          <w:szCs w:val="24"/>
        </w:rPr>
        <w:t>.</w:t>
      </w:r>
    </w:p>
    <w:bookmarkEnd w:id="15"/>
    <w:p w14:paraId="13D46180" w14:textId="77777777" w:rsidR="004F1391" w:rsidRPr="00F9435E" w:rsidRDefault="004F1391" w:rsidP="00F9435E">
      <w:pPr>
        <w:spacing w:line="360" w:lineRule="auto"/>
        <w:rPr>
          <w:rFonts w:ascii="Book Antiqua" w:hAnsi="Book Antiqua" w:cs="Times New Roman"/>
          <w:b/>
          <w:i/>
          <w:color w:val="000000" w:themeColor="text1"/>
          <w:sz w:val="24"/>
          <w:szCs w:val="24"/>
        </w:rPr>
      </w:pPr>
    </w:p>
    <w:p w14:paraId="6E56454F" w14:textId="291237E7" w:rsidR="004F1391" w:rsidRPr="00F9435E" w:rsidRDefault="00977E68" w:rsidP="00F9435E">
      <w:pPr>
        <w:spacing w:line="360" w:lineRule="auto"/>
        <w:rPr>
          <w:rFonts w:ascii="Book Antiqua" w:hAnsi="Book Antiqua" w:cs="Times New Roman"/>
          <w:color w:val="000000" w:themeColor="text1"/>
          <w:sz w:val="24"/>
          <w:szCs w:val="24"/>
        </w:rPr>
      </w:pPr>
      <w:r w:rsidRPr="00F9435E">
        <w:rPr>
          <w:rFonts w:ascii="Book Antiqua" w:hAnsi="Book Antiqua" w:cs="Times New Roman"/>
          <w:b/>
          <w:color w:val="000000" w:themeColor="text1"/>
          <w:sz w:val="24"/>
          <w:szCs w:val="24"/>
        </w:rPr>
        <w:t>PEP</w:t>
      </w:r>
      <w:r w:rsidR="00D81E0D" w:rsidRPr="00F9435E">
        <w:rPr>
          <w:rFonts w:ascii="Book Antiqua" w:eastAsia="等线" w:hAnsi="Book Antiqua" w:cs="Times New Roman"/>
          <w:b/>
          <w:color w:val="000000" w:themeColor="text1"/>
          <w:sz w:val="24"/>
          <w:szCs w:val="24"/>
          <w:lang w:eastAsia="zh-CN"/>
        </w:rPr>
        <w:t xml:space="preserve">: </w:t>
      </w:r>
      <w:r w:rsidRPr="00F9435E">
        <w:rPr>
          <w:rFonts w:ascii="Book Antiqua" w:hAnsi="Book Antiqua" w:cs="Times New Roman"/>
          <w:color w:val="000000" w:themeColor="text1"/>
          <w:sz w:val="24"/>
          <w:szCs w:val="24"/>
        </w:rPr>
        <w:t xml:space="preserve">The consensus criteria established by Cotton </w:t>
      </w:r>
      <w:r w:rsidRPr="00F9435E">
        <w:rPr>
          <w:rFonts w:ascii="Book Antiqua" w:hAnsi="Book Antiqua" w:cs="Times New Roman"/>
          <w:i/>
          <w:color w:val="000000" w:themeColor="text1"/>
          <w:sz w:val="24"/>
          <w:szCs w:val="24"/>
        </w:rPr>
        <w:t xml:space="preserve">et </w:t>
      </w:r>
      <w:proofErr w:type="gramStart"/>
      <w:r w:rsidRPr="00F9435E">
        <w:rPr>
          <w:rFonts w:ascii="Book Antiqua" w:hAnsi="Book Antiqua" w:cs="Times New Roman"/>
          <w:i/>
          <w:color w:val="000000" w:themeColor="text1"/>
          <w:sz w:val="24"/>
          <w:szCs w:val="24"/>
        </w:rPr>
        <w:t>al</w:t>
      </w:r>
      <w:r w:rsidR="00D81E0D" w:rsidRPr="00F9435E">
        <w:rPr>
          <w:rFonts w:ascii="Book Antiqua" w:hAnsi="Book Antiqua" w:cs="Times New Roman"/>
          <w:color w:val="000000" w:themeColor="text1"/>
          <w:sz w:val="24"/>
          <w:szCs w:val="24"/>
          <w:vertAlign w:val="superscript"/>
        </w:rPr>
        <w:t>[</w:t>
      </w:r>
      <w:proofErr w:type="gramEnd"/>
      <w:r w:rsidR="00D81E0D" w:rsidRPr="00F9435E">
        <w:rPr>
          <w:rFonts w:ascii="Book Antiqua" w:hAnsi="Book Antiqua" w:cs="Times New Roman"/>
          <w:color w:val="000000" w:themeColor="text1"/>
          <w:sz w:val="24"/>
          <w:szCs w:val="24"/>
          <w:vertAlign w:val="superscript"/>
        </w:rPr>
        <w:t>12]</w:t>
      </w:r>
      <w:r w:rsidRPr="00F9435E">
        <w:rPr>
          <w:rFonts w:ascii="Book Antiqua" w:hAnsi="Book Antiqua" w:cs="Times New Roman"/>
          <w:color w:val="000000" w:themeColor="text1"/>
          <w:sz w:val="24"/>
          <w:szCs w:val="24"/>
        </w:rPr>
        <w:t xml:space="preserve"> were used for </w:t>
      </w:r>
      <w:r w:rsidR="00356B87" w:rsidRPr="00F9435E">
        <w:rPr>
          <w:rFonts w:ascii="Book Antiqua" w:hAnsi="Book Antiqua" w:cs="Times New Roman"/>
          <w:color w:val="000000" w:themeColor="text1"/>
          <w:sz w:val="24"/>
          <w:szCs w:val="24"/>
        </w:rPr>
        <w:t xml:space="preserve">PEP </w:t>
      </w:r>
      <w:r w:rsidRPr="00F9435E">
        <w:rPr>
          <w:rFonts w:ascii="Book Antiqua" w:hAnsi="Book Antiqua" w:cs="Times New Roman"/>
          <w:color w:val="000000" w:themeColor="text1"/>
          <w:sz w:val="24"/>
          <w:szCs w:val="24"/>
        </w:rPr>
        <w:t>diagnosis and grading. The diagnostic criteria for PEP were</w:t>
      </w:r>
      <w:r w:rsidR="00356B87" w:rsidRPr="00F9435E">
        <w:rPr>
          <w:rFonts w:ascii="Book Antiqua" w:hAnsi="Book Antiqua" w:cs="Times New Roman"/>
          <w:color w:val="000000" w:themeColor="text1"/>
          <w:sz w:val="24"/>
          <w:szCs w:val="24"/>
        </w:rPr>
        <w:t xml:space="preserve"> as follows</w:t>
      </w:r>
      <w:r w:rsidRPr="00F9435E">
        <w:rPr>
          <w:rFonts w:ascii="Book Antiqua" w:hAnsi="Book Antiqua" w:cs="Times New Roman"/>
          <w:color w:val="000000" w:themeColor="text1"/>
          <w:sz w:val="24"/>
          <w:szCs w:val="24"/>
        </w:rPr>
        <w:t xml:space="preserve">: newly </w:t>
      </w:r>
      <w:r w:rsidR="00356B87" w:rsidRPr="00F9435E">
        <w:rPr>
          <w:rFonts w:ascii="Book Antiqua" w:hAnsi="Book Antiqua" w:cs="Times New Roman"/>
          <w:color w:val="000000" w:themeColor="text1"/>
          <w:sz w:val="24"/>
          <w:szCs w:val="24"/>
        </w:rPr>
        <w:t xml:space="preserve">onset </w:t>
      </w:r>
      <w:r w:rsidRPr="00F9435E">
        <w:rPr>
          <w:rFonts w:ascii="Book Antiqua" w:hAnsi="Book Antiqua" w:cs="Times New Roman"/>
          <w:color w:val="000000" w:themeColor="text1"/>
          <w:sz w:val="24"/>
          <w:szCs w:val="24"/>
        </w:rPr>
        <w:t xml:space="preserve">or worsened abdominal pain and </w:t>
      </w:r>
      <w:r w:rsidR="00356B87" w:rsidRPr="00F9435E">
        <w:rPr>
          <w:rFonts w:ascii="Book Antiqua" w:hAnsi="Book Antiqua" w:cs="Times New Roman"/>
          <w:color w:val="000000" w:themeColor="text1"/>
          <w:sz w:val="24"/>
          <w:szCs w:val="24"/>
        </w:rPr>
        <w:t>&gt;</w:t>
      </w:r>
      <w:r w:rsidR="00D81E0D" w:rsidRPr="00F9435E">
        <w:rPr>
          <w:rFonts w:ascii="Book Antiqua" w:eastAsia="等线" w:hAnsi="Book Antiqua" w:cs="Times New Roman"/>
          <w:color w:val="000000" w:themeColor="text1"/>
          <w:sz w:val="24"/>
          <w:szCs w:val="24"/>
          <w:lang w:eastAsia="zh-CN"/>
        </w:rPr>
        <w:t xml:space="preserve"> </w:t>
      </w:r>
      <w:r w:rsidR="00356B87" w:rsidRPr="00F9435E">
        <w:rPr>
          <w:rFonts w:ascii="Book Antiqua" w:hAnsi="Book Antiqua" w:cs="Times New Roman"/>
          <w:color w:val="000000" w:themeColor="text1"/>
          <w:sz w:val="24"/>
          <w:szCs w:val="24"/>
        </w:rPr>
        <w:t>3-fold elevated serum</w:t>
      </w:r>
      <w:r w:rsidRPr="00F9435E">
        <w:rPr>
          <w:rFonts w:ascii="Book Antiqua" w:hAnsi="Book Antiqua" w:cs="Times New Roman"/>
          <w:color w:val="000000" w:themeColor="text1"/>
          <w:sz w:val="24"/>
          <w:szCs w:val="24"/>
        </w:rPr>
        <w:t xml:space="preserve"> amylase </w:t>
      </w:r>
      <w:r w:rsidR="00356B87" w:rsidRPr="00F9435E">
        <w:rPr>
          <w:rFonts w:ascii="Book Antiqua" w:hAnsi="Book Antiqua" w:cs="Times New Roman"/>
          <w:color w:val="000000" w:themeColor="text1"/>
          <w:sz w:val="24"/>
          <w:szCs w:val="24"/>
        </w:rPr>
        <w:t>level</w:t>
      </w:r>
      <w:r w:rsidRPr="00F9435E">
        <w:rPr>
          <w:rFonts w:ascii="Book Antiqua" w:hAnsi="Book Antiqua" w:cs="Times New Roman"/>
          <w:color w:val="000000" w:themeColor="text1"/>
          <w:sz w:val="24"/>
          <w:szCs w:val="24"/>
        </w:rPr>
        <w:t xml:space="preserve"> </w:t>
      </w:r>
      <w:r w:rsidR="00356B87" w:rsidRPr="00F9435E">
        <w:rPr>
          <w:rFonts w:ascii="Book Antiqua" w:hAnsi="Book Antiqua" w:cs="Times New Roman"/>
          <w:color w:val="000000" w:themeColor="text1"/>
          <w:sz w:val="24"/>
          <w:szCs w:val="24"/>
        </w:rPr>
        <w:t xml:space="preserve">from </w:t>
      </w:r>
      <w:r w:rsidRPr="00F9435E">
        <w:rPr>
          <w:rFonts w:ascii="Book Antiqua" w:hAnsi="Book Antiqua" w:cs="Times New Roman"/>
          <w:color w:val="000000" w:themeColor="text1"/>
          <w:sz w:val="24"/>
          <w:szCs w:val="24"/>
        </w:rPr>
        <w:t xml:space="preserve">normal 24 </w:t>
      </w:r>
      <w:r w:rsidR="00D81E0D" w:rsidRPr="00F9435E">
        <w:rPr>
          <w:rFonts w:ascii="Book Antiqua" w:eastAsia="等线" w:hAnsi="Book Antiqua" w:cs="Times New Roman"/>
          <w:color w:val="000000" w:themeColor="text1"/>
          <w:sz w:val="24"/>
          <w:szCs w:val="24"/>
          <w:lang w:eastAsia="zh-CN"/>
        </w:rPr>
        <w:t>h</w:t>
      </w:r>
      <w:r w:rsidRPr="00F9435E">
        <w:rPr>
          <w:rFonts w:ascii="Book Antiqua" w:hAnsi="Book Antiqua" w:cs="Times New Roman"/>
          <w:color w:val="000000" w:themeColor="text1"/>
          <w:sz w:val="24"/>
          <w:szCs w:val="24"/>
        </w:rPr>
        <w:t xml:space="preserve"> after ERCP. </w:t>
      </w:r>
      <w:r w:rsidR="00277DEE" w:rsidRPr="00F9435E">
        <w:rPr>
          <w:rFonts w:ascii="Book Antiqua" w:hAnsi="Book Antiqua" w:cs="Times New Roman"/>
          <w:color w:val="000000" w:themeColor="text1"/>
          <w:sz w:val="24"/>
          <w:szCs w:val="24"/>
        </w:rPr>
        <w:t>M</w:t>
      </w:r>
      <w:r w:rsidR="004F1391" w:rsidRPr="00F9435E">
        <w:rPr>
          <w:rFonts w:ascii="Book Antiqua" w:hAnsi="Book Antiqua" w:cs="Times New Roman"/>
          <w:color w:val="000000" w:themeColor="text1"/>
          <w:sz w:val="24"/>
          <w:szCs w:val="24"/>
        </w:rPr>
        <w:t>ild</w:t>
      </w:r>
      <w:r w:rsidR="00277DEE" w:rsidRPr="00F9435E">
        <w:rPr>
          <w:rFonts w:ascii="Book Antiqua" w:hAnsi="Book Antiqua" w:cs="Times New Roman"/>
          <w:color w:val="000000" w:themeColor="text1"/>
          <w:sz w:val="24"/>
          <w:szCs w:val="24"/>
        </w:rPr>
        <w:t xml:space="preserve"> </w:t>
      </w:r>
      <w:r w:rsidR="004F1391" w:rsidRPr="00F9435E">
        <w:rPr>
          <w:rFonts w:ascii="Book Antiqua" w:hAnsi="Book Antiqua" w:cs="Times New Roman"/>
          <w:color w:val="000000" w:themeColor="text1"/>
          <w:sz w:val="24"/>
          <w:szCs w:val="24"/>
        </w:rPr>
        <w:t>PEP</w:t>
      </w:r>
      <w:r w:rsidR="00977286" w:rsidRPr="00F9435E">
        <w:rPr>
          <w:rFonts w:ascii="Book Antiqua" w:hAnsi="Book Antiqua" w:cs="Times New Roman"/>
          <w:color w:val="000000" w:themeColor="text1"/>
          <w:sz w:val="24"/>
          <w:szCs w:val="24"/>
        </w:rPr>
        <w:t xml:space="preserve"> cases included those who </w:t>
      </w:r>
      <w:r w:rsidRPr="00F9435E">
        <w:rPr>
          <w:rFonts w:ascii="Book Antiqua" w:hAnsi="Book Antiqua" w:cs="Times New Roman"/>
          <w:color w:val="000000" w:themeColor="text1"/>
          <w:sz w:val="24"/>
          <w:szCs w:val="24"/>
        </w:rPr>
        <w:t xml:space="preserve">required </w:t>
      </w:r>
      <w:r w:rsidR="00277DEE" w:rsidRPr="00F9435E">
        <w:rPr>
          <w:rFonts w:ascii="Book Antiqua" w:hAnsi="Book Antiqua" w:cs="Times New Roman"/>
          <w:color w:val="000000" w:themeColor="text1"/>
          <w:sz w:val="24"/>
          <w:szCs w:val="24"/>
        </w:rPr>
        <w:t>new</w:t>
      </w:r>
      <w:r w:rsidRPr="00F9435E">
        <w:rPr>
          <w:rFonts w:ascii="Book Antiqua" w:hAnsi="Book Antiqua" w:cs="Times New Roman"/>
          <w:color w:val="000000" w:themeColor="text1"/>
          <w:sz w:val="24"/>
          <w:szCs w:val="24"/>
        </w:rPr>
        <w:t xml:space="preserve"> hospitalization or prolongation of hospitalization by 2</w:t>
      </w:r>
      <w:r w:rsidR="00C345AE">
        <w:rPr>
          <w:rFonts w:ascii="Book Antiqua" w:hAnsi="Book Antiqua" w:cs="Times New Roman"/>
          <w:color w:val="000000" w:themeColor="text1"/>
          <w:sz w:val="24"/>
          <w:szCs w:val="24"/>
        </w:rPr>
        <w:t>-</w:t>
      </w:r>
      <w:r w:rsidRPr="00F9435E">
        <w:rPr>
          <w:rFonts w:ascii="Book Antiqua" w:hAnsi="Book Antiqua" w:cs="Times New Roman"/>
          <w:color w:val="000000" w:themeColor="text1"/>
          <w:sz w:val="24"/>
          <w:szCs w:val="24"/>
        </w:rPr>
        <w:t xml:space="preserve">3 </w:t>
      </w:r>
      <w:r w:rsidR="00D81E0D" w:rsidRPr="00F9435E">
        <w:rPr>
          <w:rFonts w:ascii="Book Antiqua" w:eastAsia="等线" w:hAnsi="Book Antiqua" w:cs="Times New Roman"/>
          <w:color w:val="000000" w:themeColor="text1"/>
          <w:sz w:val="24"/>
          <w:szCs w:val="24"/>
          <w:lang w:eastAsia="zh-CN"/>
        </w:rPr>
        <w:t>d</w:t>
      </w:r>
      <w:r w:rsidRPr="00F9435E">
        <w:rPr>
          <w:rFonts w:ascii="Book Antiqua" w:hAnsi="Book Antiqua" w:cs="Times New Roman"/>
          <w:color w:val="000000" w:themeColor="text1"/>
          <w:sz w:val="24"/>
          <w:szCs w:val="24"/>
        </w:rPr>
        <w:t xml:space="preserve">. </w:t>
      </w:r>
      <w:r w:rsidR="00277DEE" w:rsidRPr="00F9435E">
        <w:rPr>
          <w:rFonts w:ascii="Book Antiqua" w:hAnsi="Book Antiqua" w:cs="Times New Roman"/>
          <w:color w:val="000000" w:themeColor="text1"/>
          <w:sz w:val="24"/>
          <w:szCs w:val="24"/>
        </w:rPr>
        <w:t>M</w:t>
      </w:r>
      <w:r w:rsidR="004F1391" w:rsidRPr="00F9435E">
        <w:rPr>
          <w:rFonts w:ascii="Book Antiqua" w:hAnsi="Book Antiqua" w:cs="Times New Roman"/>
          <w:color w:val="000000" w:themeColor="text1"/>
          <w:sz w:val="24"/>
          <w:szCs w:val="24"/>
        </w:rPr>
        <w:t>oderate</w:t>
      </w:r>
      <w:r w:rsidR="00277DEE" w:rsidRPr="00F9435E">
        <w:rPr>
          <w:rFonts w:ascii="Book Antiqua" w:hAnsi="Book Antiqua" w:cs="Times New Roman"/>
          <w:color w:val="000000" w:themeColor="text1"/>
          <w:sz w:val="24"/>
          <w:szCs w:val="24"/>
        </w:rPr>
        <w:t xml:space="preserve"> </w:t>
      </w:r>
      <w:r w:rsidR="004F1391" w:rsidRPr="00F9435E">
        <w:rPr>
          <w:rFonts w:ascii="Book Antiqua" w:hAnsi="Book Antiqua" w:cs="Times New Roman"/>
          <w:color w:val="000000" w:themeColor="text1"/>
          <w:sz w:val="24"/>
          <w:szCs w:val="24"/>
        </w:rPr>
        <w:t xml:space="preserve">PEP </w:t>
      </w:r>
      <w:r w:rsidR="00277DEE" w:rsidRPr="00F9435E">
        <w:rPr>
          <w:rFonts w:ascii="Book Antiqua" w:hAnsi="Book Antiqua" w:cs="Times New Roman"/>
          <w:color w:val="000000" w:themeColor="text1"/>
          <w:sz w:val="24"/>
          <w:szCs w:val="24"/>
        </w:rPr>
        <w:t>cases</w:t>
      </w:r>
      <w:r w:rsidR="00977286" w:rsidRPr="00F9435E">
        <w:rPr>
          <w:rFonts w:ascii="Book Antiqua" w:hAnsi="Book Antiqua" w:cs="Times New Roman"/>
          <w:color w:val="000000" w:themeColor="text1"/>
          <w:sz w:val="24"/>
          <w:szCs w:val="24"/>
        </w:rPr>
        <w:t xml:space="preserve"> included those</w:t>
      </w:r>
      <w:r w:rsidRPr="00F9435E">
        <w:rPr>
          <w:rFonts w:ascii="Book Antiqua" w:hAnsi="Book Antiqua" w:cs="Times New Roman"/>
          <w:color w:val="000000" w:themeColor="text1"/>
          <w:sz w:val="24"/>
          <w:szCs w:val="24"/>
        </w:rPr>
        <w:t xml:space="preserve"> who required hospitalization of 4</w:t>
      </w:r>
      <w:r w:rsidR="00C345AE">
        <w:rPr>
          <w:rFonts w:ascii="Book Antiqua" w:hAnsi="Book Antiqua" w:cs="Times New Roman"/>
          <w:color w:val="000000" w:themeColor="text1"/>
          <w:sz w:val="24"/>
          <w:szCs w:val="24"/>
        </w:rPr>
        <w:t>-</w:t>
      </w:r>
      <w:r w:rsidRPr="00F9435E">
        <w:rPr>
          <w:rFonts w:ascii="Book Antiqua" w:hAnsi="Book Antiqua" w:cs="Times New Roman"/>
          <w:color w:val="000000" w:themeColor="text1"/>
          <w:sz w:val="24"/>
          <w:szCs w:val="24"/>
        </w:rPr>
        <w:t xml:space="preserve">10 </w:t>
      </w:r>
      <w:r w:rsidR="00D81E0D" w:rsidRPr="00F9435E">
        <w:rPr>
          <w:rFonts w:ascii="Book Antiqua" w:eastAsia="等线" w:hAnsi="Book Antiqua" w:cs="Times New Roman"/>
          <w:color w:val="000000" w:themeColor="text1"/>
          <w:sz w:val="24"/>
          <w:szCs w:val="24"/>
          <w:lang w:eastAsia="zh-CN"/>
        </w:rPr>
        <w:t>d</w:t>
      </w:r>
      <w:r w:rsidRPr="00F9435E">
        <w:rPr>
          <w:rFonts w:ascii="Book Antiqua" w:hAnsi="Book Antiqua" w:cs="Times New Roman"/>
          <w:color w:val="000000" w:themeColor="text1"/>
          <w:sz w:val="24"/>
          <w:szCs w:val="24"/>
        </w:rPr>
        <w:t>. S</w:t>
      </w:r>
      <w:r w:rsidR="004F1391" w:rsidRPr="00F9435E">
        <w:rPr>
          <w:rFonts w:ascii="Book Antiqua" w:hAnsi="Book Antiqua" w:cs="Times New Roman"/>
          <w:color w:val="000000" w:themeColor="text1"/>
          <w:sz w:val="24"/>
          <w:szCs w:val="24"/>
        </w:rPr>
        <w:t>evere</w:t>
      </w:r>
      <w:r w:rsidR="00277DEE" w:rsidRPr="00F9435E">
        <w:rPr>
          <w:rFonts w:ascii="Book Antiqua" w:hAnsi="Book Antiqua" w:cs="Times New Roman"/>
          <w:color w:val="000000" w:themeColor="text1"/>
          <w:sz w:val="24"/>
          <w:szCs w:val="24"/>
        </w:rPr>
        <w:t xml:space="preserve"> </w:t>
      </w:r>
      <w:r w:rsidR="004F1391" w:rsidRPr="00F9435E">
        <w:rPr>
          <w:rFonts w:ascii="Book Antiqua" w:hAnsi="Book Antiqua" w:cs="Times New Roman"/>
          <w:color w:val="000000" w:themeColor="text1"/>
          <w:sz w:val="24"/>
          <w:szCs w:val="24"/>
        </w:rPr>
        <w:t xml:space="preserve">PEP </w:t>
      </w:r>
      <w:r w:rsidR="00277DEE" w:rsidRPr="00F9435E">
        <w:rPr>
          <w:rFonts w:ascii="Book Antiqua" w:hAnsi="Book Antiqua" w:cs="Times New Roman"/>
          <w:color w:val="000000" w:themeColor="text1"/>
          <w:sz w:val="24"/>
          <w:szCs w:val="24"/>
        </w:rPr>
        <w:t>cases</w:t>
      </w:r>
      <w:r w:rsidR="00977286" w:rsidRPr="00F9435E">
        <w:rPr>
          <w:rFonts w:ascii="Book Antiqua" w:hAnsi="Book Antiqua" w:cs="Times New Roman"/>
          <w:color w:val="000000" w:themeColor="text1"/>
          <w:sz w:val="24"/>
          <w:szCs w:val="24"/>
        </w:rPr>
        <w:t xml:space="preserve"> included those who </w:t>
      </w:r>
      <w:r w:rsidRPr="00F9435E">
        <w:rPr>
          <w:rFonts w:ascii="Book Antiqua" w:hAnsi="Book Antiqua" w:cs="Times New Roman"/>
          <w:color w:val="000000" w:themeColor="text1"/>
          <w:sz w:val="24"/>
          <w:szCs w:val="24"/>
        </w:rPr>
        <w:t xml:space="preserve">required </w:t>
      </w:r>
      <w:r w:rsidR="00356B87" w:rsidRPr="00F9435E">
        <w:rPr>
          <w:rFonts w:ascii="Book Antiqua" w:hAnsi="Book Antiqua" w:cs="Times New Roman"/>
          <w:color w:val="000000" w:themeColor="text1"/>
          <w:sz w:val="24"/>
          <w:szCs w:val="24"/>
        </w:rPr>
        <w:t>prolonged</w:t>
      </w:r>
      <w:r w:rsidRPr="00F9435E">
        <w:rPr>
          <w:rFonts w:ascii="Book Antiqua" w:hAnsi="Book Antiqua" w:cs="Times New Roman"/>
          <w:color w:val="000000" w:themeColor="text1"/>
          <w:sz w:val="24"/>
          <w:szCs w:val="24"/>
        </w:rPr>
        <w:t xml:space="preserve"> hospitalization (&gt;</w:t>
      </w:r>
      <w:r w:rsidR="00D81E0D" w:rsidRPr="00F9435E">
        <w:rPr>
          <w:rFonts w:ascii="Book Antiqua" w:eastAsia="等线" w:hAnsi="Book Antiqua" w:cs="Times New Roman"/>
          <w:color w:val="000000" w:themeColor="text1"/>
          <w:sz w:val="24"/>
          <w:szCs w:val="24"/>
          <w:lang w:eastAsia="zh-CN"/>
        </w:rPr>
        <w:t xml:space="preserve"> </w:t>
      </w:r>
      <w:r w:rsidRPr="00F9435E">
        <w:rPr>
          <w:rFonts w:ascii="Book Antiqua" w:hAnsi="Book Antiqua" w:cs="Times New Roman"/>
          <w:color w:val="000000" w:themeColor="text1"/>
          <w:sz w:val="24"/>
          <w:szCs w:val="24"/>
        </w:rPr>
        <w:t xml:space="preserve">10 </w:t>
      </w:r>
      <w:r w:rsidR="00D81E0D" w:rsidRPr="00F9435E">
        <w:rPr>
          <w:rFonts w:ascii="Book Antiqua" w:eastAsia="等线" w:hAnsi="Book Antiqua" w:cs="Times New Roman"/>
          <w:color w:val="000000" w:themeColor="text1"/>
          <w:sz w:val="24"/>
          <w:szCs w:val="24"/>
          <w:lang w:eastAsia="zh-CN"/>
        </w:rPr>
        <w:t>d</w:t>
      </w:r>
      <w:r w:rsidRPr="00F9435E">
        <w:rPr>
          <w:rFonts w:ascii="Book Antiqua" w:hAnsi="Book Antiqua" w:cs="Times New Roman"/>
          <w:color w:val="000000" w:themeColor="text1"/>
          <w:sz w:val="24"/>
          <w:szCs w:val="24"/>
        </w:rPr>
        <w:t>), percutaneous drainage, or surgery.</w:t>
      </w:r>
    </w:p>
    <w:p w14:paraId="7EADCF65" w14:textId="77777777" w:rsidR="00977286" w:rsidRPr="00F9435E" w:rsidRDefault="00977286" w:rsidP="00F9435E">
      <w:pPr>
        <w:spacing w:line="360" w:lineRule="auto"/>
        <w:rPr>
          <w:rFonts w:ascii="Book Antiqua" w:hAnsi="Book Antiqua" w:cs="Times New Roman"/>
          <w:color w:val="000000" w:themeColor="text1"/>
          <w:sz w:val="24"/>
          <w:szCs w:val="24"/>
        </w:rPr>
      </w:pPr>
    </w:p>
    <w:p w14:paraId="6CFA64E1" w14:textId="58E1A066" w:rsidR="004F1391" w:rsidRPr="00F9435E" w:rsidRDefault="00977E68" w:rsidP="00F9435E">
      <w:pPr>
        <w:spacing w:line="360" w:lineRule="auto"/>
        <w:rPr>
          <w:rFonts w:ascii="Book Antiqua" w:hAnsi="Book Antiqua" w:cs="Times New Roman"/>
          <w:b/>
          <w:i/>
          <w:color w:val="000000" w:themeColor="text1"/>
          <w:sz w:val="24"/>
          <w:szCs w:val="24"/>
        </w:rPr>
      </w:pPr>
      <w:bookmarkStart w:id="16" w:name="_Hlk533689579"/>
      <w:r w:rsidRPr="00F9435E">
        <w:rPr>
          <w:rFonts w:ascii="Book Antiqua" w:hAnsi="Book Antiqua" w:cs="Times New Roman"/>
          <w:b/>
          <w:i/>
          <w:color w:val="000000" w:themeColor="text1"/>
          <w:sz w:val="24"/>
          <w:szCs w:val="24"/>
        </w:rPr>
        <w:t>Cut-off time for cannulation</w:t>
      </w:r>
      <w:r w:rsidR="00356B87" w:rsidRPr="00F9435E">
        <w:rPr>
          <w:rFonts w:ascii="Book Antiqua" w:hAnsi="Book Antiqua" w:cs="Times New Roman"/>
          <w:b/>
          <w:i/>
          <w:color w:val="000000" w:themeColor="text1"/>
          <w:sz w:val="24"/>
          <w:szCs w:val="24"/>
        </w:rPr>
        <w:t xml:space="preserve"> duration</w:t>
      </w:r>
    </w:p>
    <w:p w14:paraId="5CFCEA12" w14:textId="4558DD81" w:rsidR="004F1391" w:rsidRPr="00F9435E" w:rsidRDefault="00977E68" w:rsidP="00F9435E">
      <w:pPr>
        <w:spacing w:line="360" w:lineRule="auto"/>
        <w:rPr>
          <w:rFonts w:ascii="Book Antiqua" w:hAnsi="Book Antiqua" w:cs="Times New Roman"/>
          <w:color w:val="000000" w:themeColor="text1"/>
          <w:sz w:val="24"/>
          <w:szCs w:val="24"/>
        </w:rPr>
      </w:pPr>
      <w:r w:rsidRPr="00F9435E">
        <w:rPr>
          <w:rFonts w:ascii="Book Antiqua" w:hAnsi="Book Antiqua" w:cs="Times New Roman"/>
          <w:color w:val="000000" w:themeColor="text1"/>
          <w:sz w:val="24"/>
          <w:szCs w:val="24"/>
        </w:rPr>
        <w:t xml:space="preserve">In this study, we used 10 </w:t>
      </w:r>
      <w:r w:rsidR="00D81E0D" w:rsidRPr="00F9435E">
        <w:rPr>
          <w:rFonts w:ascii="Book Antiqua" w:eastAsia="等线" w:hAnsi="Book Antiqua" w:cs="Times New Roman"/>
          <w:color w:val="000000" w:themeColor="text1"/>
          <w:sz w:val="24"/>
          <w:szCs w:val="24"/>
          <w:lang w:eastAsia="zh-CN"/>
        </w:rPr>
        <w:t>min</w:t>
      </w:r>
      <w:r w:rsidRPr="00F9435E">
        <w:rPr>
          <w:rFonts w:ascii="Book Antiqua" w:hAnsi="Book Antiqua" w:cs="Times New Roman"/>
          <w:color w:val="000000" w:themeColor="text1"/>
          <w:sz w:val="24"/>
          <w:szCs w:val="24"/>
        </w:rPr>
        <w:t xml:space="preserve"> as the cut-off time for a risk factor </w:t>
      </w:r>
      <w:r w:rsidR="00356B87" w:rsidRPr="00F9435E">
        <w:rPr>
          <w:rFonts w:ascii="Book Antiqua" w:hAnsi="Book Antiqua" w:cs="Times New Roman"/>
          <w:color w:val="000000" w:themeColor="text1"/>
          <w:sz w:val="24"/>
          <w:szCs w:val="24"/>
        </w:rPr>
        <w:t xml:space="preserve">for </w:t>
      </w:r>
      <w:r w:rsidRPr="00F9435E">
        <w:rPr>
          <w:rFonts w:ascii="Book Antiqua" w:hAnsi="Book Antiqua" w:cs="Times New Roman"/>
          <w:color w:val="000000" w:themeColor="text1"/>
          <w:sz w:val="24"/>
          <w:szCs w:val="24"/>
        </w:rPr>
        <w:t>PEP</w:t>
      </w:r>
      <w:r w:rsidR="00FD3DD3" w:rsidRPr="00F9435E">
        <w:rPr>
          <w:rFonts w:ascii="Book Antiqua" w:hAnsi="Book Antiqua" w:cs="Times New Roman"/>
          <w:color w:val="000000" w:themeColor="text1"/>
          <w:sz w:val="24"/>
          <w:szCs w:val="24"/>
        </w:rPr>
        <w:t xml:space="preserve"> development</w:t>
      </w:r>
      <w:r w:rsidRPr="00F9435E">
        <w:rPr>
          <w:rFonts w:ascii="Book Antiqua" w:hAnsi="Book Antiqua" w:cs="Times New Roman"/>
          <w:color w:val="000000" w:themeColor="text1"/>
          <w:sz w:val="24"/>
          <w:szCs w:val="24"/>
        </w:rPr>
        <w:t xml:space="preserve">. This value was selected based on a guideline stating that a duration of biliary cannulation &gt;10 </w:t>
      </w:r>
      <w:r w:rsidR="00D81E0D" w:rsidRPr="00F9435E">
        <w:rPr>
          <w:rFonts w:ascii="Book Antiqua" w:eastAsia="等线" w:hAnsi="Book Antiqua" w:cs="Times New Roman"/>
          <w:color w:val="000000" w:themeColor="text1"/>
          <w:sz w:val="24"/>
          <w:szCs w:val="24"/>
          <w:lang w:eastAsia="zh-CN"/>
        </w:rPr>
        <w:t>min</w:t>
      </w:r>
      <w:r w:rsidR="00D81E0D" w:rsidRPr="00F9435E">
        <w:rPr>
          <w:rFonts w:ascii="Book Antiqua" w:hAnsi="Book Antiqua" w:cs="Times New Roman"/>
          <w:color w:val="000000" w:themeColor="text1"/>
          <w:sz w:val="24"/>
          <w:szCs w:val="24"/>
        </w:rPr>
        <w:t xml:space="preserve"> </w:t>
      </w:r>
      <w:r w:rsidR="00356B87" w:rsidRPr="00F9435E">
        <w:rPr>
          <w:rFonts w:ascii="Book Antiqua" w:hAnsi="Book Antiqua" w:cs="Times New Roman"/>
          <w:color w:val="000000" w:themeColor="text1"/>
          <w:sz w:val="24"/>
          <w:szCs w:val="24"/>
        </w:rPr>
        <w:t xml:space="preserve">is </w:t>
      </w:r>
      <w:r w:rsidRPr="00F9435E">
        <w:rPr>
          <w:rFonts w:ascii="Book Antiqua" w:hAnsi="Book Antiqua" w:cs="Times New Roman"/>
          <w:color w:val="000000" w:themeColor="text1"/>
          <w:sz w:val="24"/>
          <w:szCs w:val="24"/>
        </w:rPr>
        <w:t xml:space="preserve">a procedure-related risk factor </w:t>
      </w:r>
      <w:r w:rsidR="00356B87" w:rsidRPr="00F9435E">
        <w:rPr>
          <w:rFonts w:ascii="Book Antiqua" w:hAnsi="Book Antiqua" w:cs="Times New Roman"/>
          <w:color w:val="000000" w:themeColor="text1"/>
          <w:sz w:val="24"/>
          <w:szCs w:val="24"/>
        </w:rPr>
        <w:t xml:space="preserve">for </w:t>
      </w:r>
      <w:r w:rsidRPr="00F9435E">
        <w:rPr>
          <w:rFonts w:ascii="Book Antiqua" w:hAnsi="Book Antiqua" w:cs="Times New Roman"/>
          <w:color w:val="000000" w:themeColor="text1"/>
          <w:sz w:val="24"/>
          <w:szCs w:val="24"/>
        </w:rPr>
        <w:t>PEP</w:t>
      </w:r>
      <w:r w:rsidR="00FD3DD3" w:rsidRPr="00F9435E">
        <w:rPr>
          <w:rFonts w:ascii="Book Antiqua" w:hAnsi="Book Antiqua" w:cs="Times New Roman"/>
          <w:color w:val="000000" w:themeColor="text1"/>
          <w:sz w:val="24"/>
          <w:szCs w:val="24"/>
        </w:rPr>
        <w:t xml:space="preserve"> </w:t>
      </w:r>
      <w:proofErr w:type="gramStart"/>
      <w:r w:rsidR="00FD3DD3" w:rsidRPr="00F9435E">
        <w:rPr>
          <w:rFonts w:ascii="Book Antiqua" w:hAnsi="Book Antiqua" w:cs="Times New Roman"/>
          <w:color w:val="000000" w:themeColor="text1"/>
          <w:sz w:val="24"/>
          <w:szCs w:val="24"/>
        </w:rPr>
        <w:t>development</w:t>
      </w:r>
      <w:r w:rsidR="00C63ED1" w:rsidRPr="00F9435E">
        <w:rPr>
          <w:rFonts w:ascii="Book Antiqua" w:hAnsi="Book Antiqua" w:cs="Times New Roman"/>
          <w:color w:val="000000" w:themeColor="text1"/>
          <w:sz w:val="24"/>
          <w:szCs w:val="24"/>
          <w:vertAlign w:val="superscript"/>
        </w:rPr>
        <w:t>[</w:t>
      </w:r>
      <w:proofErr w:type="gramEnd"/>
      <w:r w:rsidR="00172E6D" w:rsidRPr="00F9435E">
        <w:rPr>
          <w:rFonts w:ascii="Book Antiqua" w:hAnsi="Book Antiqua" w:cs="Times New Roman"/>
          <w:color w:val="000000" w:themeColor="text1"/>
          <w:sz w:val="24"/>
          <w:szCs w:val="24"/>
          <w:vertAlign w:val="superscript"/>
        </w:rPr>
        <w:t>2</w:t>
      </w:r>
      <w:r w:rsidR="00C63ED1" w:rsidRPr="00F9435E">
        <w:rPr>
          <w:rFonts w:ascii="Book Antiqua" w:hAnsi="Book Antiqua" w:cs="Times New Roman"/>
          <w:color w:val="000000" w:themeColor="text1"/>
          <w:sz w:val="24"/>
          <w:szCs w:val="24"/>
          <w:vertAlign w:val="superscript"/>
        </w:rPr>
        <w:t>]</w:t>
      </w:r>
      <w:r w:rsidRPr="00F9435E">
        <w:rPr>
          <w:rFonts w:ascii="Book Antiqua" w:hAnsi="Book Antiqua" w:cs="Times New Roman"/>
          <w:color w:val="000000" w:themeColor="text1"/>
          <w:sz w:val="24"/>
          <w:szCs w:val="24"/>
        </w:rPr>
        <w:t>.</w:t>
      </w:r>
    </w:p>
    <w:p w14:paraId="6DACA8C0" w14:textId="77777777" w:rsidR="004F1391" w:rsidRPr="00F9435E" w:rsidRDefault="004F1391" w:rsidP="00F9435E">
      <w:pPr>
        <w:spacing w:line="360" w:lineRule="auto"/>
        <w:rPr>
          <w:rFonts w:ascii="Book Antiqua" w:hAnsi="Book Antiqua" w:cs="Times New Roman"/>
          <w:b/>
          <w:i/>
          <w:color w:val="000000" w:themeColor="text1"/>
          <w:sz w:val="24"/>
          <w:szCs w:val="24"/>
        </w:rPr>
      </w:pPr>
    </w:p>
    <w:bookmarkEnd w:id="16"/>
    <w:p w14:paraId="13D2C364" w14:textId="77777777" w:rsidR="004F1391" w:rsidRPr="00F9435E" w:rsidRDefault="00977E68" w:rsidP="00F9435E">
      <w:pPr>
        <w:spacing w:line="360" w:lineRule="auto"/>
        <w:rPr>
          <w:rFonts w:ascii="Book Antiqua" w:hAnsi="Book Antiqua" w:cs="Times New Roman"/>
          <w:b/>
          <w:i/>
          <w:color w:val="000000" w:themeColor="text1"/>
          <w:sz w:val="24"/>
          <w:szCs w:val="24"/>
        </w:rPr>
      </w:pPr>
      <w:r w:rsidRPr="00F9435E">
        <w:rPr>
          <w:rFonts w:ascii="Book Antiqua" w:hAnsi="Book Antiqua" w:cs="Times New Roman"/>
          <w:b/>
          <w:i/>
          <w:color w:val="000000" w:themeColor="text1"/>
          <w:sz w:val="24"/>
          <w:szCs w:val="24"/>
        </w:rPr>
        <w:t>Statistical analysis</w:t>
      </w:r>
    </w:p>
    <w:p w14:paraId="179E8DB3" w14:textId="7BCB7B3D" w:rsidR="004F1391" w:rsidRPr="00F9435E" w:rsidRDefault="00977E68" w:rsidP="00F9435E">
      <w:pPr>
        <w:spacing w:line="360" w:lineRule="auto"/>
        <w:rPr>
          <w:rFonts w:ascii="Book Antiqua" w:hAnsi="Book Antiqua" w:cs="Times New Roman"/>
          <w:color w:val="000000" w:themeColor="text1"/>
          <w:sz w:val="24"/>
          <w:szCs w:val="24"/>
        </w:rPr>
      </w:pPr>
      <w:r w:rsidRPr="00F9435E">
        <w:rPr>
          <w:rFonts w:ascii="Book Antiqua" w:hAnsi="Book Antiqua" w:cs="Times New Roman"/>
          <w:color w:val="000000" w:themeColor="text1"/>
          <w:sz w:val="24"/>
          <w:szCs w:val="24"/>
        </w:rPr>
        <w:lastRenderedPageBreak/>
        <w:t xml:space="preserve">Initially, we performed univariate analyses using chi-squared test, Fisher’s exact test, or </w:t>
      </w:r>
      <w:r w:rsidRPr="00F9435E">
        <w:rPr>
          <w:rFonts w:ascii="Book Antiqua" w:hAnsi="Book Antiqua" w:cs="Times New Roman"/>
          <w:i/>
          <w:color w:val="000000" w:themeColor="text1"/>
          <w:sz w:val="24"/>
          <w:szCs w:val="24"/>
        </w:rPr>
        <w:t>t</w:t>
      </w:r>
      <w:r w:rsidRPr="00F9435E">
        <w:rPr>
          <w:rFonts w:ascii="Book Antiqua" w:hAnsi="Book Antiqua" w:cs="Times New Roman"/>
          <w:color w:val="000000" w:themeColor="text1"/>
          <w:sz w:val="24"/>
          <w:szCs w:val="24"/>
        </w:rPr>
        <w:t>-test to examine differences in clinical risk factors for PEP</w:t>
      </w:r>
      <w:r w:rsidR="00DC4F7F" w:rsidRPr="00F9435E">
        <w:rPr>
          <w:rFonts w:ascii="Book Antiqua" w:hAnsi="Book Antiqua" w:cs="Times New Roman"/>
          <w:color w:val="000000" w:themeColor="text1"/>
          <w:sz w:val="24"/>
          <w:szCs w:val="24"/>
        </w:rPr>
        <w:t xml:space="preserve"> development</w:t>
      </w:r>
      <w:r w:rsidRPr="00F9435E">
        <w:rPr>
          <w:rFonts w:ascii="Book Antiqua" w:hAnsi="Book Antiqua" w:cs="Times New Roman"/>
          <w:color w:val="000000" w:themeColor="text1"/>
          <w:sz w:val="24"/>
          <w:szCs w:val="24"/>
        </w:rPr>
        <w:t xml:space="preserve"> between patients with </w:t>
      </w:r>
      <w:r w:rsidR="00DC4F7F" w:rsidRPr="00F9435E">
        <w:rPr>
          <w:rFonts w:ascii="Book Antiqua" w:hAnsi="Book Antiqua" w:cs="Times New Roman"/>
          <w:color w:val="000000" w:themeColor="text1"/>
          <w:sz w:val="24"/>
          <w:szCs w:val="24"/>
        </w:rPr>
        <w:t>or</w:t>
      </w:r>
      <w:r w:rsidRPr="00F9435E">
        <w:rPr>
          <w:rFonts w:ascii="Book Antiqua" w:hAnsi="Book Antiqua" w:cs="Times New Roman"/>
          <w:color w:val="000000" w:themeColor="text1"/>
          <w:sz w:val="24"/>
          <w:szCs w:val="24"/>
        </w:rPr>
        <w:t xml:space="preserve"> without PEP. Subsequently, we performed multivariate analysis using a logistic regression model to examine the associations between PEP </w:t>
      </w:r>
      <w:r w:rsidR="00DC4F7F" w:rsidRPr="00F9435E">
        <w:rPr>
          <w:rFonts w:ascii="Book Antiqua" w:hAnsi="Book Antiqua" w:cs="Times New Roman"/>
          <w:color w:val="000000" w:themeColor="text1"/>
          <w:sz w:val="24"/>
          <w:szCs w:val="24"/>
        </w:rPr>
        <w:t xml:space="preserve">incidence </w:t>
      </w:r>
      <w:r w:rsidRPr="00F9435E">
        <w:rPr>
          <w:rFonts w:ascii="Book Antiqua" w:hAnsi="Book Antiqua" w:cs="Times New Roman"/>
          <w:color w:val="000000" w:themeColor="text1"/>
          <w:sz w:val="24"/>
          <w:szCs w:val="24"/>
        </w:rPr>
        <w:t xml:space="preserve">and risk factors with </w:t>
      </w:r>
      <w:r w:rsidR="00D81E0D" w:rsidRPr="00F9435E">
        <w:rPr>
          <w:rFonts w:ascii="Book Antiqua" w:hAnsi="Book Antiqua" w:cs="Times New Roman"/>
          <w:i/>
          <w:color w:val="000000" w:themeColor="text1"/>
          <w:sz w:val="24"/>
          <w:szCs w:val="24"/>
        </w:rPr>
        <w:t>P</w:t>
      </w:r>
      <w:r w:rsidR="00D81E0D" w:rsidRPr="00F9435E">
        <w:rPr>
          <w:rFonts w:ascii="Book Antiqua" w:hAnsi="Book Antiqua" w:cs="Times New Roman"/>
          <w:color w:val="000000" w:themeColor="text1"/>
          <w:sz w:val="24"/>
          <w:szCs w:val="24"/>
        </w:rPr>
        <w:t xml:space="preserve"> </w:t>
      </w:r>
      <w:r w:rsidRPr="00F9435E">
        <w:rPr>
          <w:rFonts w:ascii="Book Antiqua" w:hAnsi="Book Antiqua" w:cs="Times New Roman"/>
          <w:color w:val="000000" w:themeColor="text1"/>
          <w:sz w:val="24"/>
          <w:szCs w:val="24"/>
        </w:rPr>
        <w:t>&lt; 0.</w:t>
      </w:r>
      <w:r w:rsidR="004F1391" w:rsidRPr="00F9435E">
        <w:rPr>
          <w:rFonts w:ascii="Book Antiqua" w:hAnsi="Book Antiqua" w:cs="Times New Roman"/>
          <w:color w:val="000000" w:themeColor="text1"/>
          <w:sz w:val="24"/>
          <w:szCs w:val="24"/>
        </w:rPr>
        <w:t>1</w:t>
      </w:r>
      <w:r w:rsidR="00C87D24" w:rsidRPr="00F9435E">
        <w:rPr>
          <w:rFonts w:ascii="Book Antiqua" w:hAnsi="Book Antiqua" w:cs="Times New Roman"/>
          <w:color w:val="000000" w:themeColor="text1"/>
          <w:sz w:val="24"/>
          <w:szCs w:val="24"/>
        </w:rPr>
        <w:t>0</w:t>
      </w:r>
      <w:r w:rsidRPr="00F9435E">
        <w:rPr>
          <w:rFonts w:ascii="Book Antiqua" w:hAnsi="Book Antiqua" w:cs="Times New Roman"/>
          <w:color w:val="000000" w:themeColor="text1"/>
          <w:sz w:val="24"/>
          <w:szCs w:val="24"/>
        </w:rPr>
        <w:t xml:space="preserve"> in univariate </w:t>
      </w:r>
      <w:r w:rsidR="00DC4F7F" w:rsidRPr="00F9435E">
        <w:rPr>
          <w:rFonts w:ascii="Book Antiqua" w:hAnsi="Book Antiqua" w:cs="Times New Roman"/>
          <w:color w:val="000000" w:themeColor="text1"/>
          <w:sz w:val="24"/>
          <w:szCs w:val="24"/>
        </w:rPr>
        <w:t>analysis</w:t>
      </w:r>
      <w:r w:rsidRPr="00F9435E">
        <w:rPr>
          <w:rFonts w:ascii="Book Antiqua" w:hAnsi="Book Antiqua" w:cs="Times New Roman"/>
          <w:color w:val="000000" w:themeColor="text1"/>
          <w:sz w:val="24"/>
          <w:szCs w:val="24"/>
        </w:rPr>
        <w:t xml:space="preserve">. </w:t>
      </w:r>
      <w:r w:rsidR="00277DEE" w:rsidRPr="00F9435E">
        <w:rPr>
          <w:rFonts w:ascii="Book Antiqua" w:hAnsi="Book Antiqua" w:cs="Times New Roman"/>
          <w:color w:val="000000" w:themeColor="text1"/>
          <w:sz w:val="24"/>
          <w:szCs w:val="24"/>
        </w:rPr>
        <w:t xml:space="preserve">A </w:t>
      </w:r>
      <w:r w:rsidR="00D81E0D" w:rsidRPr="00F9435E">
        <w:rPr>
          <w:rFonts w:ascii="Book Antiqua" w:hAnsi="Book Antiqua" w:cs="Times New Roman"/>
          <w:i/>
          <w:color w:val="000000" w:themeColor="text1"/>
          <w:sz w:val="24"/>
          <w:szCs w:val="24"/>
        </w:rPr>
        <w:t>P</w:t>
      </w:r>
      <w:r w:rsidR="00D81E0D" w:rsidRPr="00F9435E">
        <w:rPr>
          <w:rFonts w:ascii="Book Antiqua" w:hAnsi="Book Antiqua" w:cs="Times New Roman"/>
          <w:color w:val="000000" w:themeColor="text1"/>
          <w:sz w:val="24"/>
          <w:szCs w:val="24"/>
        </w:rPr>
        <w:t xml:space="preserve"> </w:t>
      </w:r>
      <w:r w:rsidR="004F1391" w:rsidRPr="00F9435E">
        <w:rPr>
          <w:rFonts w:ascii="Book Antiqua" w:hAnsi="Book Antiqua" w:cs="Times New Roman"/>
          <w:color w:val="000000" w:themeColor="text1"/>
          <w:sz w:val="24"/>
          <w:szCs w:val="24"/>
        </w:rPr>
        <w:t>&lt;</w:t>
      </w:r>
      <w:r w:rsidR="00977286" w:rsidRPr="00F9435E">
        <w:rPr>
          <w:rFonts w:ascii="Book Antiqua" w:hAnsi="Book Antiqua" w:cs="Times New Roman"/>
          <w:color w:val="000000" w:themeColor="text1"/>
          <w:sz w:val="24"/>
          <w:szCs w:val="24"/>
        </w:rPr>
        <w:t xml:space="preserve"> </w:t>
      </w:r>
      <w:r w:rsidR="004F1391" w:rsidRPr="00F9435E">
        <w:rPr>
          <w:rFonts w:ascii="Book Antiqua" w:hAnsi="Book Antiqua" w:cs="Times New Roman"/>
          <w:color w:val="000000" w:themeColor="text1"/>
          <w:sz w:val="24"/>
          <w:szCs w:val="24"/>
        </w:rPr>
        <w:t xml:space="preserve">0.05 </w:t>
      </w:r>
      <w:r w:rsidR="00977286" w:rsidRPr="00F9435E">
        <w:rPr>
          <w:rFonts w:ascii="Book Antiqua" w:hAnsi="Book Antiqua" w:cs="Times New Roman"/>
          <w:color w:val="000000" w:themeColor="text1"/>
          <w:sz w:val="24"/>
          <w:szCs w:val="24"/>
        </w:rPr>
        <w:t>denoted</w:t>
      </w:r>
      <w:r w:rsidRPr="00F9435E">
        <w:rPr>
          <w:rFonts w:ascii="Book Antiqua" w:hAnsi="Book Antiqua" w:cs="Times New Roman"/>
          <w:color w:val="000000" w:themeColor="text1"/>
          <w:sz w:val="24"/>
          <w:szCs w:val="24"/>
        </w:rPr>
        <w:t xml:space="preserve"> statistical significance. JMP</w:t>
      </w:r>
      <w:r w:rsidRPr="00F9435E">
        <w:rPr>
          <w:rFonts w:ascii="Book Antiqua" w:hAnsi="Book Antiqua" w:cs="Times New Roman"/>
          <w:color w:val="000000" w:themeColor="text1"/>
          <w:sz w:val="24"/>
          <w:szCs w:val="24"/>
          <w:vertAlign w:val="superscript"/>
        </w:rPr>
        <w:t>®</w:t>
      </w:r>
      <w:r w:rsidRPr="00F9435E">
        <w:rPr>
          <w:rFonts w:ascii="Book Antiqua" w:hAnsi="Book Antiqua" w:cs="Times New Roman"/>
          <w:color w:val="000000" w:themeColor="text1"/>
          <w:sz w:val="24"/>
          <w:szCs w:val="24"/>
        </w:rPr>
        <w:t xml:space="preserve"> Pro 13 (SAS Institute, Cary, NC, U</w:t>
      </w:r>
      <w:r w:rsidR="00814315">
        <w:rPr>
          <w:rFonts w:ascii="Book Antiqua" w:hAnsi="Book Antiqua" w:cs="Times New Roman"/>
          <w:color w:val="000000" w:themeColor="text1"/>
          <w:sz w:val="24"/>
          <w:szCs w:val="24"/>
        </w:rPr>
        <w:t>nited States</w:t>
      </w:r>
      <w:r w:rsidRPr="00F9435E">
        <w:rPr>
          <w:rFonts w:ascii="Book Antiqua" w:hAnsi="Book Antiqua" w:cs="Times New Roman"/>
          <w:color w:val="000000" w:themeColor="text1"/>
          <w:sz w:val="24"/>
          <w:szCs w:val="24"/>
        </w:rPr>
        <w:t xml:space="preserve">) </w:t>
      </w:r>
      <w:r w:rsidR="00F45E6E" w:rsidRPr="00F9435E">
        <w:rPr>
          <w:rFonts w:ascii="Book Antiqua" w:hAnsi="Book Antiqua" w:cs="Times New Roman"/>
          <w:color w:val="000000" w:themeColor="text1"/>
          <w:sz w:val="24"/>
          <w:szCs w:val="24"/>
        </w:rPr>
        <w:t xml:space="preserve">and R version 3.5.1 (http://www.R-project.org) </w:t>
      </w:r>
      <w:r w:rsidR="00977286" w:rsidRPr="00F9435E">
        <w:rPr>
          <w:rFonts w:ascii="Book Antiqua" w:hAnsi="Book Antiqua" w:cs="Times New Roman"/>
          <w:color w:val="000000" w:themeColor="text1"/>
          <w:sz w:val="24"/>
          <w:szCs w:val="24"/>
        </w:rPr>
        <w:t>w</w:t>
      </w:r>
      <w:r w:rsidR="00F45E6E" w:rsidRPr="00F9435E">
        <w:rPr>
          <w:rFonts w:ascii="Book Antiqua" w:hAnsi="Book Antiqua" w:cs="Times New Roman"/>
          <w:color w:val="000000" w:themeColor="text1"/>
          <w:sz w:val="24"/>
          <w:szCs w:val="24"/>
        </w:rPr>
        <w:t>ere</w:t>
      </w:r>
      <w:r w:rsidRPr="00F9435E">
        <w:rPr>
          <w:rFonts w:ascii="Book Antiqua" w:hAnsi="Book Antiqua" w:cs="Times New Roman"/>
          <w:color w:val="000000" w:themeColor="text1"/>
          <w:sz w:val="24"/>
          <w:szCs w:val="24"/>
        </w:rPr>
        <w:t xml:space="preserve"> used for a</w:t>
      </w:r>
      <w:r w:rsidR="00977286" w:rsidRPr="00F9435E">
        <w:rPr>
          <w:rFonts w:ascii="Book Antiqua" w:hAnsi="Book Antiqua" w:cs="Times New Roman"/>
          <w:color w:val="000000" w:themeColor="text1"/>
          <w:sz w:val="24"/>
          <w:szCs w:val="24"/>
        </w:rPr>
        <w:t>ll statistical analyses</w:t>
      </w:r>
      <w:r w:rsidRPr="00F9435E">
        <w:rPr>
          <w:rFonts w:ascii="Book Antiqua" w:hAnsi="Book Antiqua" w:cs="Times New Roman"/>
          <w:color w:val="000000" w:themeColor="text1"/>
          <w:sz w:val="24"/>
          <w:szCs w:val="24"/>
        </w:rPr>
        <w:t>.</w:t>
      </w:r>
    </w:p>
    <w:p w14:paraId="38AED29C" w14:textId="77777777" w:rsidR="004F1391" w:rsidRPr="00F9435E" w:rsidRDefault="004F1391" w:rsidP="00F9435E">
      <w:pPr>
        <w:spacing w:line="360" w:lineRule="auto"/>
        <w:rPr>
          <w:rFonts w:ascii="Book Antiqua" w:hAnsi="Book Antiqua" w:cs="Times New Roman"/>
          <w:color w:val="000000" w:themeColor="text1"/>
          <w:sz w:val="24"/>
          <w:szCs w:val="24"/>
        </w:rPr>
      </w:pPr>
    </w:p>
    <w:p w14:paraId="238AA4D4" w14:textId="72E7B946" w:rsidR="004F1391" w:rsidRPr="00F9435E" w:rsidRDefault="00D81E0D" w:rsidP="00F9435E">
      <w:pPr>
        <w:widowControl/>
        <w:spacing w:line="360" w:lineRule="auto"/>
        <w:rPr>
          <w:rFonts w:ascii="Book Antiqua" w:hAnsi="Book Antiqua" w:cs="Times New Roman"/>
          <w:b/>
          <w:color w:val="000000" w:themeColor="text1"/>
          <w:sz w:val="24"/>
          <w:szCs w:val="24"/>
        </w:rPr>
      </w:pPr>
      <w:r w:rsidRPr="00F9435E">
        <w:rPr>
          <w:rFonts w:ascii="Book Antiqua" w:hAnsi="Book Antiqua" w:cs="Times New Roman"/>
          <w:b/>
          <w:color w:val="000000" w:themeColor="text1"/>
          <w:sz w:val="24"/>
          <w:szCs w:val="24"/>
        </w:rPr>
        <w:t>RESULTS</w:t>
      </w:r>
    </w:p>
    <w:p w14:paraId="18E2151C" w14:textId="77777777" w:rsidR="004F1391" w:rsidRPr="00F9435E" w:rsidRDefault="00977E68" w:rsidP="00F9435E">
      <w:pPr>
        <w:spacing w:line="360" w:lineRule="auto"/>
        <w:rPr>
          <w:rFonts w:ascii="Book Antiqua" w:hAnsi="Book Antiqua" w:cs="Times New Roman"/>
          <w:b/>
          <w:i/>
          <w:color w:val="000000" w:themeColor="text1"/>
          <w:sz w:val="24"/>
          <w:szCs w:val="24"/>
        </w:rPr>
      </w:pPr>
      <w:r w:rsidRPr="00F9435E">
        <w:rPr>
          <w:rFonts w:ascii="Book Antiqua" w:hAnsi="Book Antiqua" w:cs="Times New Roman"/>
          <w:b/>
          <w:i/>
          <w:color w:val="000000" w:themeColor="text1"/>
          <w:sz w:val="24"/>
          <w:szCs w:val="24"/>
        </w:rPr>
        <w:t>Patient characteristics</w:t>
      </w:r>
    </w:p>
    <w:p w14:paraId="3450A093" w14:textId="4327F7F4" w:rsidR="004F1391" w:rsidRPr="00F9435E" w:rsidRDefault="004F1391" w:rsidP="00F9435E">
      <w:pPr>
        <w:spacing w:line="360" w:lineRule="auto"/>
        <w:rPr>
          <w:rFonts w:ascii="Book Antiqua" w:hAnsi="Book Antiqua" w:cs="Times New Roman"/>
          <w:color w:val="000000" w:themeColor="text1"/>
          <w:sz w:val="24"/>
          <w:szCs w:val="24"/>
        </w:rPr>
      </w:pPr>
      <w:r w:rsidRPr="00F9435E">
        <w:rPr>
          <w:rFonts w:ascii="Book Antiqua" w:hAnsi="Book Antiqua" w:cs="Times New Roman"/>
          <w:color w:val="000000" w:themeColor="text1"/>
          <w:sz w:val="24"/>
          <w:szCs w:val="24"/>
        </w:rPr>
        <w:t>Table 1</w:t>
      </w:r>
      <w:r w:rsidR="00D71C6C" w:rsidRPr="00F9435E">
        <w:rPr>
          <w:rFonts w:ascii="Book Antiqua" w:hAnsi="Book Antiqua" w:cs="Times New Roman"/>
          <w:color w:val="000000" w:themeColor="text1"/>
          <w:sz w:val="24"/>
          <w:szCs w:val="24"/>
        </w:rPr>
        <w:t xml:space="preserve"> presents patient characteristics</w:t>
      </w:r>
      <w:r w:rsidRPr="00F9435E">
        <w:rPr>
          <w:rFonts w:ascii="Book Antiqua" w:hAnsi="Book Antiqua" w:cs="Times New Roman"/>
          <w:color w:val="000000" w:themeColor="text1"/>
          <w:sz w:val="24"/>
          <w:szCs w:val="24"/>
        </w:rPr>
        <w:t xml:space="preserve">. </w:t>
      </w:r>
      <w:r w:rsidR="00977286" w:rsidRPr="00F9435E">
        <w:rPr>
          <w:rFonts w:ascii="Book Antiqua" w:hAnsi="Book Antiqua" w:cs="Times New Roman"/>
          <w:color w:val="000000" w:themeColor="text1"/>
          <w:sz w:val="24"/>
          <w:szCs w:val="24"/>
        </w:rPr>
        <w:t>Among the four</w:t>
      </w:r>
      <w:r w:rsidRPr="00F9435E">
        <w:rPr>
          <w:rFonts w:ascii="Book Antiqua" w:hAnsi="Book Antiqua" w:cs="Times New Roman"/>
          <w:color w:val="000000" w:themeColor="text1"/>
          <w:sz w:val="24"/>
          <w:szCs w:val="24"/>
        </w:rPr>
        <w:t xml:space="preserve"> patients </w:t>
      </w:r>
      <w:r w:rsidR="00977286" w:rsidRPr="00F9435E">
        <w:rPr>
          <w:rFonts w:ascii="Book Antiqua" w:hAnsi="Book Antiqua" w:cs="Times New Roman"/>
          <w:color w:val="000000" w:themeColor="text1"/>
          <w:sz w:val="24"/>
          <w:szCs w:val="24"/>
        </w:rPr>
        <w:t xml:space="preserve">who underwent </w:t>
      </w:r>
      <w:r w:rsidRPr="00F9435E">
        <w:rPr>
          <w:rFonts w:ascii="Book Antiqua" w:hAnsi="Book Antiqua" w:cs="Times New Roman"/>
          <w:color w:val="000000" w:themeColor="text1"/>
          <w:sz w:val="24"/>
          <w:szCs w:val="24"/>
        </w:rPr>
        <w:t xml:space="preserve">EPLBD, </w:t>
      </w:r>
      <w:r w:rsidR="00977286" w:rsidRPr="00F9435E">
        <w:rPr>
          <w:rFonts w:ascii="Book Antiqua" w:hAnsi="Book Antiqua" w:cs="Times New Roman"/>
          <w:color w:val="000000" w:themeColor="text1"/>
          <w:sz w:val="24"/>
          <w:szCs w:val="24"/>
        </w:rPr>
        <w:t>three</w:t>
      </w:r>
      <w:r w:rsidRPr="00F9435E">
        <w:rPr>
          <w:rFonts w:ascii="Book Antiqua" w:hAnsi="Book Antiqua" w:cs="Times New Roman"/>
          <w:color w:val="000000" w:themeColor="text1"/>
          <w:sz w:val="24"/>
          <w:szCs w:val="24"/>
        </w:rPr>
        <w:t xml:space="preserve"> </w:t>
      </w:r>
      <w:r w:rsidR="00FD3DD3" w:rsidRPr="00F9435E">
        <w:rPr>
          <w:rFonts w:ascii="Book Antiqua" w:hAnsi="Book Antiqua" w:cs="Times New Roman"/>
          <w:color w:val="000000" w:themeColor="text1"/>
          <w:sz w:val="24"/>
          <w:szCs w:val="24"/>
        </w:rPr>
        <w:t>underwent</w:t>
      </w:r>
      <w:r w:rsidRPr="00F9435E">
        <w:rPr>
          <w:rFonts w:ascii="Book Antiqua" w:hAnsi="Book Antiqua" w:cs="Times New Roman"/>
          <w:color w:val="000000" w:themeColor="text1"/>
          <w:sz w:val="24"/>
          <w:szCs w:val="24"/>
        </w:rPr>
        <w:t xml:space="preserve"> EPLBD with EST and </w:t>
      </w:r>
      <w:r w:rsidR="00FD3DD3" w:rsidRPr="00F9435E">
        <w:rPr>
          <w:rFonts w:ascii="Book Antiqua" w:hAnsi="Book Antiqua" w:cs="Times New Roman"/>
          <w:color w:val="000000" w:themeColor="text1"/>
          <w:sz w:val="24"/>
          <w:szCs w:val="24"/>
        </w:rPr>
        <w:t>one</w:t>
      </w:r>
      <w:r w:rsidRPr="00F9435E">
        <w:rPr>
          <w:rFonts w:ascii="Book Antiqua" w:hAnsi="Book Antiqua" w:cs="Times New Roman"/>
          <w:color w:val="000000" w:themeColor="text1"/>
          <w:sz w:val="24"/>
          <w:szCs w:val="24"/>
        </w:rPr>
        <w:t xml:space="preserve"> </w:t>
      </w:r>
      <w:r w:rsidR="00977286" w:rsidRPr="00F9435E">
        <w:rPr>
          <w:rFonts w:ascii="Book Antiqua" w:hAnsi="Book Antiqua" w:cs="Times New Roman"/>
          <w:color w:val="000000" w:themeColor="text1"/>
          <w:sz w:val="24"/>
          <w:szCs w:val="24"/>
        </w:rPr>
        <w:t>underwent</w:t>
      </w:r>
      <w:r w:rsidRPr="00F9435E">
        <w:rPr>
          <w:rFonts w:ascii="Book Antiqua" w:hAnsi="Book Antiqua" w:cs="Times New Roman"/>
          <w:color w:val="000000" w:themeColor="text1"/>
          <w:sz w:val="24"/>
          <w:szCs w:val="24"/>
        </w:rPr>
        <w:t xml:space="preserve"> EPLBD without EST.</w:t>
      </w:r>
    </w:p>
    <w:p w14:paraId="142CF33C" w14:textId="77777777" w:rsidR="004F1391" w:rsidRPr="00F9435E" w:rsidRDefault="004F1391" w:rsidP="00F9435E">
      <w:pPr>
        <w:spacing w:line="360" w:lineRule="auto"/>
        <w:rPr>
          <w:rFonts w:ascii="Book Antiqua" w:hAnsi="Book Antiqua" w:cs="Times New Roman"/>
          <w:b/>
          <w:color w:val="000000" w:themeColor="text1"/>
          <w:sz w:val="24"/>
          <w:szCs w:val="24"/>
        </w:rPr>
      </w:pPr>
    </w:p>
    <w:p w14:paraId="1B7BF162" w14:textId="77777777" w:rsidR="004F1391" w:rsidRPr="00F9435E" w:rsidRDefault="00977E68" w:rsidP="00F9435E">
      <w:pPr>
        <w:spacing w:line="360" w:lineRule="auto"/>
        <w:rPr>
          <w:rFonts w:ascii="Book Antiqua" w:hAnsi="Book Antiqua" w:cs="Times New Roman"/>
          <w:b/>
          <w:i/>
          <w:color w:val="000000" w:themeColor="text1"/>
          <w:sz w:val="24"/>
          <w:szCs w:val="24"/>
        </w:rPr>
      </w:pPr>
      <w:r w:rsidRPr="00F9435E">
        <w:rPr>
          <w:rFonts w:ascii="Book Antiqua" w:hAnsi="Book Antiqua" w:cs="Times New Roman"/>
          <w:b/>
          <w:i/>
          <w:color w:val="000000" w:themeColor="text1"/>
          <w:sz w:val="24"/>
          <w:szCs w:val="24"/>
        </w:rPr>
        <w:t>Diagnostic modality for CBD stones</w:t>
      </w:r>
    </w:p>
    <w:p w14:paraId="69621BE4" w14:textId="3EBBA6CB" w:rsidR="004F1391" w:rsidRPr="00F9435E" w:rsidRDefault="004F1391" w:rsidP="00F9435E">
      <w:pPr>
        <w:spacing w:line="360" w:lineRule="auto"/>
        <w:rPr>
          <w:rFonts w:ascii="Book Antiqua" w:eastAsia="等线" w:hAnsi="Book Antiqua" w:cs="Times New Roman"/>
          <w:color w:val="000000" w:themeColor="text1"/>
          <w:sz w:val="24"/>
          <w:szCs w:val="24"/>
          <w:lang w:eastAsia="zh-CN"/>
        </w:rPr>
      </w:pPr>
      <w:r w:rsidRPr="00F9435E">
        <w:rPr>
          <w:rFonts w:ascii="Book Antiqua" w:hAnsi="Book Antiqua" w:cs="Times New Roman"/>
          <w:color w:val="000000" w:themeColor="text1"/>
          <w:sz w:val="24"/>
          <w:szCs w:val="24"/>
        </w:rPr>
        <w:t xml:space="preserve">For </w:t>
      </w:r>
      <w:r w:rsidR="00977286" w:rsidRPr="00F9435E">
        <w:rPr>
          <w:rFonts w:ascii="Book Antiqua" w:hAnsi="Book Antiqua" w:cs="Times New Roman"/>
          <w:color w:val="000000" w:themeColor="text1"/>
          <w:sz w:val="24"/>
          <w:szCs w:val="24"/>
        </w:rPr>
        <w:t xml:space="preserve">the </w:t>
      </w:r>
      <w:r w:rsidRPr="00F9435E">
        <w:rPr>
          <w:rFonts w:ascii="Book Antiqua" w:hAnsi="Book Antiqua" w:cs="Times New Roman"/>
          <w:color w:val="000000" w:themeColor="text1"/>
          <w:sz w:val="24"/>
          <w:szCs w:val="24"/>
        </w:rPr>
        <w:t>diagnosi</w:t>
      </w:r>
      <w:r w:rsidR="00977286" w:rsidRPr="00F9435E">
        <w:rPr>
          <w:rFonts w:ascii="Book Antiqua" w:hAnsi="Book Antiqua" w:cs="Times New Roman"/>
          <w:color w:val="000000" w:themeColor="text1"/>
          <w:sz w:val="24"/>
          <w:szCs w:val="24"/>
        </w:rPr>
        <w:t>s</w:t>
      </w:r>
      <w:r w:rsidRPr="00F9435E">
        <w:rPr>
          <w:rFonts w:ascii="Book Antiqua" w:hAnsi="Book Antiqua" w:cs="Times New Roman"/>
          <w:color w:val="000000" w:themeColor="text1"/>
          <w:sz w:val="24"/>
          <w:szCs w:val="24"/>
        </w:rPr>
        <w:t xml:space="preserve"> of CBD stones, one or more imaging examination</w:t>
      </w:r>
      <w:r w:rsidR="00977286" w:rsidRPr="00F9435E">
        <w:rPr>
          <w:rFonts w:ascii="Book Antiqua" w:hAnsi="Book Antiqua" w:cs="Times New Roman"/>
          <w:color w:val="000000" w:themeColor="text1"/>
          <w:sz w:val="24"/>
          <w:szCs w:val="24"/>
        </w:rPr>
        <w:t>s (</w:t>
      </w:r>
      <w:r w:rsidR="00977286" w:rsidRPr="00F9435E">
        <w:rPr>
          <w:rFonts w:ascii="Book Antiqua" w:hAnsi="Book Antiqua" w:cs="Times New Roman"/>
          <w:i/>
          <w:color w:val="000000" w:themeColor="text1"/>
          <w:sz w:val="24"/>
          <w:szCs w:val="24"/>
        </w:rPr>
        <w:t>i.e.</w:t>
      </w:r>
      <w:r w:rsidRPr="00F9435E">
        <w:rPr>
          <w:rFonts w:ascii="Book Antiqua" w:hAnsi="Book Antiqua" w:cs="Times New Roman"/>
          <w:color w:val="000000" w:themeColor="text1"/>
          <w:sz w:val="24"/>
          <w:szCs w:val="24"/>
        </w:rPr>
        <w:t>, ultrasonography, endoscopic ultrasound, computed tomography, and</w:t>
      </w:r>
      <w:r w:rsidR="00FD3DD3" w:rsidRPr="00F9435E">
        <w:rPr>
          <w:rFonts w:ascii="Book Antiqua" w:hAnsi="Book Antiqua" w:cs="Times New Roman"/>
          <w:color w:val="000000" w:themeColor="text1"/>
          <w:sz w:val="24"/>
          <w:szCs w:val="24"/>
        </w:rPr>
        <w:t>/or</w:t>
      </w:r>
      <w:r w:rsidRPr="00F9435E">
        <w:rPr>
          <w:rFonts w:ascii="Book Antiqua" w:hAnsi="Book Antiqua" w:cs="Times New Roman"/>
          <w:color w:val="000000" w:themeColor="text1"/>
          <w:sz w:val="24"/>
          <w:szCs w:val="24"/>
        </w:rPr>
        <w:t xml:space="preserve"> magnetic resonance cholangiopancreatography</w:t>
      </w:r>
      <w:r w:rsidR="00977286" w:rsidRPr="00F9435E">
        <w:rPr>
          <w:rFonts w:ascii="Book Antiqua" w:hAnsi="Book Antiqua" w:cs="Times New Roman"/>
          <w:color w:val="000000" w:themeColor="text1"/>
          <w:sz w:val="24"/>
          <w:szCs w:val="24"/>
        </w:rPr>
        <w:t>)</w:t>
      </w:r>
      <w:r w:rsidRPr="00F9435E">
        <w:rPr>
          <w:rFonts w:ascii="Book Antiqua" w:hAnsi="Book Antiqua" w:cs="Times New Roman"/>
          <w:color w:val="000000" w:themeColor="text1"/>
          <w:sz w:val="24"/>
          <w:szCs w:val="24"/>
        </w:rPr>
        <w:t xml:space="preserve"> </w:t>
      </w:r>
      <w:r w:rsidR="00977286" w:rsidRPr="00F9435E">
        <w:rPr>
          <w:rFonts w:ascii="Book Antiqua" w:hAnsi="Book Antiqua" w:cs="Times New Roman"/>
          <w:color w:val="000000" w:themeColor="text1"/>
          <w:sz w:val="24"/>
          <w:szCs w:val="24"/>
        </w:rPr>
        <w:t xml:space="preserve">were </w:t>
      </w:r>
      <w:r w:rsidRPr="00F9435E">
        <w:rPr>
          <w:rFonts w:ascii="Book Antiqua" w:hAnsi="Book Antiqua" w:cs="Times New Roman"/>
          <w:color w:val="000000" w:themeColor="text1"/>
          <w:sz w:val="24"/>
          <w:szCs w:val="24"/>
        </w:rPr>
        <w:t xml:space="preserve">performed in all </w:t>
      </w:r>
      <w:r w:rsidR="00D71C6C" w:rsidRPr="00F9435E">
        <w:rPr>
          <w:rFonts w:ascii="Book Antiqua" w:hAnsi="Book Antiqua" w:cs="Times New Roman"/>
          <w:color w:val="000000" w:themeColor="text1"/>
          <w:sz w:val="24"/>
          <w:szCs w:val="24"/>
        </w:rPr>
        <w:t xml:space="preserve">the </w:t>
      </w:r>
      <w:r w:rsidRPr="00F9435E">
        <w:rPr>
          <w:rFonts w:ascii="Book Antiqua" w:hAnsi="Book Antiqua" w:cs="Times New Roman"/>
          <w:color w:val="000000" w:themeColor="text1"/>
          <w:sz w:val="24"/>
          <w:szCs w:val="24"/>
        </w:rPr>
        <w:t xml:space="preserve">patients. </w:t>
      </w:r>
      <w:r w:rsidR="00977E68" w:rsidRPr="00F9435E">
        <w:rPr>
          <w:rFonts w:ascii="Book Antiqua" w:hAnsi="Book Antiqua" w:cs="Times New Roman"/>
          <w:color w:val="000000" w:themeColor="text1"/>
          <w:sz w:val="24"/>
          <w:szCs w:val="24"/>
        </w:rPr>
        <w:t xml:space="preserve">In patients in whom CBD stones were not detected through the aforementioned </w:t>
      </w:r>
      <w:r w:rsidRPr="00F9435E">
        <w:rPr>
          <w:rFonts w:ascii="Book Antiqua" w:hAnsi="Book Antiqua" w:cs="Times New Roman"/>
          <w:color w:val="000000" w:themeColor="text1"/>
          <w:sz w:val="24"/>
          <w:szCs w:val="24"/>
        </w:rPr>
        <w:t>examination</w:t>
      </w:r>
      <w:r w:rsidR="009170C9" w:rsidRPr="00F9435E">
        <w:rPr>
          <w:rFonts w:ascii="Book Antiqua" w:hAnsi="Book Antiqua" w:cs="Times New Roman"/>
          <w:color w:val="000000" w:themeColor="text1"/>
          <w:sz w:val="24"/>
          <w:szCs w:val="24"/>
        </w:rPr>
        <w:t>s</w:t>
      </w:r>
      <w:r w:rsidRPr="00F9435E">
        <w:rPr>
          <w:rFonts w:ascii="Book Antiqua" w:hAnsi="Book Antiqua" w:cs="Times New Roman"/>
          <w:color w:val="000000" w:themeColor="text1"/>
          <w:sz w:val="24"/>
          <w:szCs w:val="24"/>
        </w:rPr>
        <w:t xml:space="preserve">, </w:t>
      </w:r>
      <w:r w:rsidR="009170C9" w:rsidRPr="00F9435E">
        <w:rPr>
          <w:rFonts w:ascii="Book Antiqua" w:hAnsi="Book Antiqua" w:cs="Times New Roman"/>
          <w:color w:val="000000" w:themeColor="text1"/>
          <w:sz w:val="24"/>
          <w:szCs w:val="24"/>
        </w:rPr>
        <w:t xml:space="preserve">the </w:t>
      </w:r>
      <w:r w:rsidRPr="00F9435E">
        <w:rPr>
          <w:rFonts w:ascii="Book Antiqua" w:hAnsi="Book Antiqua" w:cs="Times New Roman"/>
          <w:color w:val="000000" w:themeColor="text1"/>
          <w:sz w:val="24"/>
          <w:szCs w:val="24"/>
        </w:rPr>
        <w:t>diagnos</w:t>
      </w:r>
      <w:r w:rsidR="009170C9" w:rsidRPr="00F9435E">
        <w:rPr>
          <w:rFonts w:ascii="Book Antiqua" w:hAnsi="Book Antiqua" w:cs="Times New Roman"/>
          <w:color w:val="000000" w:themeColor="text1"/>
          <w:sz w:val="24"/>
          <w:szCs w:val="24"/>
        </w:rPr>
        <w:t>is was</w:t>
      </w:r>
      <w:r w:rsidR="00977E68" w:rsidRPr="00F9435E">
        <w:rPr>
          <w:rFonts w:ascii="Book Antiqua" w:hAnsi="Book Antiqua" w:cs="Times New Roman"/>
          <w:color w:val="000000" w:themeColor="text1"/>
          <w:sz w:val="24"/>
          <w:szCs w:val="24"/>
        </w:rPr>
        <w:t xml:space="preserve"> confirmed </w:t>
      </w:r>
      <w:r w:rsidR="00FD3DD3" w:rsidRPr="00F9435E">
        <w:rPr>
          <w:rFonts w:ascii="Book Antiqua" w:hAnsi="Book Antiqua" w:cs="Times New Roman"/>
          <w:color w:val="000000" w:themeColor="text1"/>
          <w:sz w:val="24"/>
          <w:szCs w:val="24"/>
        </w:rPr>
        <w:t xml:space="preserve">based on </w:t>
      </w:r>
      <w:r w:rsidR="00DE1781" w:rsidRPr="00F9435E">
        <w:rPr>
          <w:rFonts w:ascii="Book Antiqua" w:hAnsi="Book Antiqua" w:cs="Times New Roman"/>
          <w:color w:val="000000" w:themeColor="text1"/>
          <w:sz w:val="24"/>
          <w:szCs w:val="24"/>
        </w:rPr>
        <w:t xml:space="preserve">dilated CBD </w:t>
      </w:r>
      <w:r w:rsidR="00FD3DD3" w:rsidRPr="00F9435E">
        <w:rPr>
          <w:rFonts w:ascii="Book Antiqua" w:hAnsi="Book Antiqua" w:cs="Times New Roman"/>
          <w:color w:val="000000" w:themeColor="text1"/>
          <w:sz w:val="24"/>
          <w:szCs w:val="24"/>
        </w:rPr>
        <w:t>on</w:t>
      </w:r>
      <w:r w:rsidR="00DE1781" w:rsidRPr="00F9435E">
        <w:rPr>
          <w:rFonts w:ascii="Book Antiqua" w:hAnsi="Book Antiqua" w:cs="Times New Roman"/>
          <w:color w:val="000000" w:themeColor="text1"/>
          <w:sz w:val="24"/>
          <w:szCs w:val="24"/>
        </w:rPr>
        <w:t xml:space="preserve"> imaging examination</w:t>
      </w:r>
      <w:r w:rsidR="00FD3DD3" w:rsidRPr="00F9435E">
        <w:rPr>
          <w:rFonts w:ascii="Book Antiqua" w:hAnsi="Book Antiqua" w:cs="Times New Roman"/>
          <w:color w:val="000000" w:themeColor="text1"/>
          <w:sz w:val="24"/>
          <w:szCs w:val="24"/>
        </w:rPr>
        <w:t>,</w:t>
      </w:r>
      <w:r w:rsidR="00DE1781" w:rsidRPr="00F9435E">
        <w:rPr>
          <w:rFonts w:ascii="Book Antiqua" w:hAnsi="Book Antiqua" w:cs="Times New Roman"/>
          <w:color w:val="000000" w:themeColor="text1"/>
          <w:sz w:val="24"/>
          <w:szCs w:val="24"/>
        </w:rPr>
        <w:t xml:space="preserve"> </w:t>
      </w:r>
      <w:r w:rsidRPr="00F9435E">
        <w:rPr>
          <w:rFonts w:ascii="Book Antiqua" w:hAnsi="Book Antiqua" w:cs="Times New Roman"/>
          <w:color w:val="000000" w:themeColor="text1"/>
          <w:sz w:val="24"/>
          <w:szCs w:val="24"/>
        </w:rPr>
        <w:t xml:space="preserve">elevated </w:t>
      </w:r>
      <w:r w:rsidR="00FD3DD3" w:rsidRPr="00F9435E">
        <w:rPr>
          <w:rFonts w:ascii="Book Antiqua" w:hAnsi="Book Antiqua" w:cs="Times New Roman"/>
          <w:color w:val="000000" w:themeColor="text1"/>
          <w:sz w:val="24"/>
          <w:szCs w:val="24"/>
        </w:rPr>
        <w:t xml:space="preserve">serum </w:t>
      </w:r>
      <w:r w:rsidRPr="00F9435E">
        <w:rPr>
          <w:rFonts w:ascii="Book Antiqua" w:hAnsi="Book Antiqua" w:cs="Times New Roman"/>
          <w:color w:val="000000" w:themeColor="text1"/>
          <w:sz w:val="24"/>
          <w:szCs w:val="24"/>
        </w:rPr>
        <w:t xml:space="preserve">bilirubin </w:t>
      </w:r>
      <w:r w:rsidR="00FD3DD3" w:rsidRPr="00F9435E">
        <w:rPr>
          <w:rFonts w:ascii="Book Antiqua" w:hAnsi="Book Antiqua" w:cs="Times New Roman"/>
          <w:color w:val="000000" w:themeColor="text1"/>
          <w:sz w:val="24"/>
          <w:szCs w:val="24"/>
        </w:rPr>
        <w:t>levels,</w:t>
      </w:r>
      <w:r w:rsidR="00FD3DD3" w:rsidRPr="00F9435E" w:rsidDel="00FD3DD3">
        <w:rPr>
          <w:rFonts w:ascii="Book Antiqua" w:hAnsi="Book Antiqua" w:cs="Times New Roman"/>
          <w:color w:val="000000" w:themeColor="text1"/>
          <w:sz w:val="24"/>
          <w:szCs w:val="24"/>
        </w:rPr>
        <w:t xml:space="preserve"> </w:t>
      </w:r>
      <w:r w:rsidR="00977E68" w:rsidRPr="00F9435E">
        <w:rPr>
          <w:rFonts w:ascii="Book Antiqua" w:hAnsi="Book Antiqua" w:cs="Times New Roman"/>
          <w:color w:val="000000" w:themeColor="text1"/>
          <w:sz w:val="24"/>
          <w:szCs w:val="24"/>
        </w:rPr>
        <w:t>and/or</w:t>
      </w:r>
      <w:r w:rsidRPr="00F9435E">
        <w:rPr>
          <w:rFonts w:ascii="Book Antiqua" w:hAnsi="Book Antiqua" w:cs="Times New Roman"/>
          <w:color w:val="000000" w:themeColor="text1"/>
          <w:sz w:val="24"/>
          <w:szCs w:val="24"/>
        </w:rPr>
        <w:t xml:space="preserve"> </w:t>
      </w:r>
      <w:r w:rsidR="009170C9" w:rsidRPr="00F9435E">
        <w:rPr>
          <w:rFonts w:ascii="Book Antiqua" w:hAnsi="Book Antiqua" w:cs="Times New Roman"/>
          <w:color w:val="000000" w:themeColor="text1"/>
          <w:sz w:val="24"/>
          <w:szCs w:val="24"/>
        </w:rPr>
        <w:t xml:space="preserve">abnormal </w:t>
      </w:r>
      <w:r w:rsidRPr="00F9435E">
        <w:rPr>
          <w:rFonts w:ascii="Book Antiqua" w:hAnsi="Book Antiqua" w:cs="Times New Roman"/>
          <w:color w:val="000000" w:themeColor="text1"/>
          <w:sz w:val="24"/>
          <w:szCs w:val="24"/>
        </w:rPr>
        <w:t>liver test</w:t>
      </w:r>
      <w:r w:rsidR="00FD3DD3" w:rsidRPr="00F9435E">
        <w:rPr>
          <w:rFonts w:ascii="Book Antiqua" w:hAnsi="Book Antiqua" w:cs="Times New Roman"/>
          <w:color w:val="000000" w:themeColor="text1"/>
          <w:sz w:val="24"/>
          <w:szCs w:val="24"/>
        </w:rPr>
        <w:t xml:space="preserve"> findings</w:t>
      </w:r>
      <w:r w:rsidRPr="00F9435E">
        <w:rPr>
          <w:rFonts w:ascii="Book Antiqua" w:hAnsi="Book Antiqua" w:cs="Times New Roman"/>
          <w:color w:val="000000" w:themeColor="text1"/>
          <w:sz w:val="24"/>
          <w:szCs w:val="24"/>
        </w:rPr>
        <w:t>.</w:t>
      </w:r>
    </w:p>
    <w:p w14:paraId="3FFA9708" w14:textId="77777777" w:rsidR="00D81E0D" w:rsidRPr="00F9435E" w:rsidRDefault="00D81E0D" w:rsidP="00F9435E">
      <w:pPr>
        <w:spacing w:line="360" w:lineRule="auto"/>
        <w:rPr>
          <w:rFonts w:ascii="Book Antiqua" w:eastAsia="等线" w:hAnsi="Book Antiqua" w:cs="Times New Roman"/>
          <w:b/>
          <w:color w:val="000000" w:themeColor="text1"/>
          <w:sz w:val="24"/>
          <w:szCs w:val="24"/>
          <w:lang w:eastAsia="zh-CN"/>
        </w:rPr>
      </w:pPr>
    </w:p>
    <w:p w14:paraId="73D4F263" w14:textId="77777777" w:rsidR="004F1391" w:rsidRPr="00F9435E" w:rsidRDefault="00977E68" w:rsidP="00F9435E">
      <w:pPr>
        <w:spacing w:line="360" w:lineRule="auto"/>
        <w:rPr>
          <w:rFonts w:ascii="Book Antiqua" w:hAnsi="Book Antiqua" w:cs="Times New Roman"/>
          <w:b/>
          <w:i/>
          <w:color w:val="000000" w:themeColor="text1"/>
          <w:sz w:val="24"/>
          <w:szCs w:val="24"/>
        </w:rPr>
      </w:pPr>
      <w:bookmarkStart w:id="17" w:name="_Hlk533692805"/>
      <w:r w:rsidRPr="00F9435E">
        <w:rPr>
          <w:rFonts w:ascii="Book Antiqua" w:hAnsi="Book Antiqua" w:cs="Times New Roman"/>
          <w:b/>
          <w:i/>
          <w:color w:val="000000" w:themeColor="text1"/>
          <w:sz w:val="24"/>
          <w:szCs w:val="24"/>
        </w:rPr>
        <w:lastRenderedPageBreak/>
        <w:t>Rate of successful cannulation</w:t>
      </w:r>
    </w:p>
    <w:bookmarkEnd w:id="17"/>
    <w:p w14:paraId="4B63A3C5" w14:textId="52725315" w:rsidR="004F1391" w:rsidRPr="00F9435E" w:rsidRDefault="00977E68" w:rsidP="00F9435E">
      <w:pPr>
        <w:spacing w:line="360" w:lineRule="auto"/>
        <w:rPr>
          <w:rFonts w:ascii="Book Antiqua" w:hAnsi="Book Antiqua" w:cs="Times New Roman"/>
          <w:b/>
          <w:color w:val="000000" w:themeColor="text1"/>
          <w:sz w:val="24"/>
          <w:szCs w:val="24"/>
        </w:rPr>
      </w:pPr>
      <w:r w:rsidRPr="00F9435E">
        <w:rPr>
          <w:rFonts w:ascii="Book Antiqua" w:hAnsi="Book Antiqua" w:cs="Times New Roman"/>
          <w:color w:val="000000" w:themeColor="text1"/>
          <w:sz w:val="24"/>
          <w:szCs w:val="24"/>
        </w:rPr>
        <w:t>The rate of successful cannulation in this study was 97.6% (164/168 patients).</w:t>
      </w:r>
      <w:bookmarkStart w:id="18" w:name="_Hlk533692728"/>
    </w:p>
    <w:bookmarkEnd w:id="18"/>
    <w:p w14:paraId="488E944F" w14:textId="77777777" w:rsidR="004F1391" w:rsidRPr="00F9435E" w:rsidRDefault="004F1391" w:rsidP="00F9435E">
      <w:pPr>
        <w:spacing w:line="360" w:lineRule="auto"/>
        <w:rPr>
          <w:rFonts w:ascii="Book Antiqua" w:hAnsi="Book Antiqua" w:cs="Times New Roman"/>
          <w:b/>
          <w:color w:val="000000" w:themeColor="text1"/>
          <w:sz w:val="24"/>
          <w:szCs w:val="24"/>
        </w:rPr>
      </w:pPr>
    </w:p>
    <w:p w14:paraId="20DC6914" w14:textId="77777777" w:rsidR="00B76456" w:rsidRPr="00F9435E" w:rsidRDefault="00977E68" w:rsidP="00F9435E">
      <w:pPr>
        <w:spacing w:line="360" w:lineRule="auto"/>
        <w:rPr>
          <w:rFonts w:ascii="Book Antiqua" w:hAnsi="Book Antiqua" w:cs="Times New Roman"/>
          <w:b/>
          <w:i/>
          <w:color w:val="000000" w:themeColor="text1"/>
          <w:sz w:val="24"/>
          <w:szCs w:val="24"/>
        </w:rPr>
      </w:pPr>
      <w:r w:rsidRPr="00F9435E">
        <w:rPr>
          <w:rFonts w:ascii="Book Antiqua" w:hAnsi="Book Antiqua" w:cs="Times New Roman"/>
          <w:b/>
          <w:i/>
          <w:color w:val="000000" w:themeColor="text1"/>
          <w:sz w:val="24"/>
          <w:szCs w:val="24"/>
        </w:rPr>
        <w:t xml:space="preserve">Incidence rate of PEP in patients with </w:t>
      </w:r>
      <w:proofErr w:type="spellStart"/>
      <w:r w:rsidRPr="00F9435E">
        <w:rPr>
          <w:rFonts w:ascii="Book Antiqua" w:hAnsi="Book Antiqua" w:cs="Times New Roman"/>
          <w:b/>
          <w:i/>
          <w:color w:val="000000" w:themeColor="text1"/>
          <w:sz w:val="24"/>
          <w:szCs w:val="24"/>
        </w:rPr>
        <w:t>choledocholithiasis</w:t>
      </w:r>
      <w:proofErr w:type="spellEnd"/>
    </w:p>
    <w:p w14:paraId="42B7D797" w14:textId="63CFFF1D" w:rsidR="004916A5" w:rsidRPr="00F9435E" w:rsidRDefault="009170C9" w:rsidP="00F9435E">
      <w:pPr>
        <w:spacing w:line="360" w:lineRule="auto"/>
        <w:rPr>
          <w:rFonts w:ascii="Book Antiqua" w:hAnsi="Book Antiqua" w:cs="Times New Roman"/>
          <w:color w:val="000000" w:themeColor="text1"/>
          <w:sz w:val="24"/>
          <w:szCs w:val="24"/>
        </w:rPr>
      </w:pPr>
      <w:bookmarkStart w:id="19" w:name="_Hlk16515847"/>
      <w:r w:rsidRPr="00F9435E">
        <w:rPr>
          <w:rFonts w:ascii="Book Antiqua" w:hAnsi="Book Antiqua" w:cs="Times New Roman"/>
          <w:color w:val="000000" w:themeColor="text1"/>
          <w:sz w:val="24"/>
          <w:szCs w:val="24"/>
        </w:rPr>
        <w:t xml:space="preserve">Among the </w:t>
      </w:r>
      <w:r w:rsidR="00D81E0D" w:rsidRPr="00F9435E">
        <w:rPr>
          <w:rFonts w:ascii="Book Antiqua" w:hAnsi="Book Antiqua" w:cs="Times New Roman"/>
          <w:color w:val="000000" w:themeColor="text1"/>
          <w:sz w:val="24"/>
          <w:szCs w:val="24"/>
        </w:rPr>
        <w:t>1</w:t>
      </w:r>
      <w:r w:rsidR="004916A5" w:rsidRPr="00F9435E">
        <w:rPr>
          <w:rFonts w:ascii="Book Antiqua" w:hAnsi="Book Antiqua" w:cs="Times New Roman"/>
          <w:color w:val="000000" w:themeColor="text1"/>
          <w:sz w:val="24"/>
          <w:szCs w:val="24"/>
        </w:rPr>
        <w:t xml:space="preserve">135 patients with </w:t>
      </w:r>
      <w:proofErr w:type="spellStart"/>
      <w:r w:rsidR="004916A5" w:rsidRPr="00F9435E">
        <w:rPr>
          <w:rFonts w:ascii="Book Antiqua" w:hAnsi="Book Antiqua" w:cs="Times New Roman"/>
          <w:color w:val="000000" w:themeColor="text1"/>
          <w:sz w:val="24"/>
          <w:szCs w:val="24"/>
        </w:rPr>
        <w:t>choledocholithiasis</w:t>
      </w:r>
      <w:bookmarkEnd w:id="19"/>
      <w:proofErr w:type="spellEnd"/>
      <w:r w:rsidR="00D81E0D" w:rsidRPr="00F9435E">
        <w:rPr>
          <w:rFonts w:ascii="Book Antiqua" w:eastAsia="等线" w:hAnsi="Book Antiqua" w:cs="Times New Roman"/>
          <w:color w:val="000000" w:themeColor="text1"/>
          <w:sz w:val="24"/>
          <w:szCs w:val="24"/>
          <w:lang w:eastAsia="zh-CN"/>
        </w:rPr>
        <w:t xml:space="preserve"> - </w:t>
      </w:r>
      <w:r w:rsidR="004916A5" w:rsidRPr="00F9435E">
        <w:rPr>
          <w:rFonts w:ascii="Book Antiqua" w:hAnsi="Book Antiqua" w:cs="Times New Roman"/>
          <w:color w:val="000000" w:themeColor="text1"/>
          <w:sz w:val="24"/>
          <w:szCs w:val="24"/>
        </w:rPr>
        <w:t xml:space="preserve">including acute cholangitis, biliary pancreatitis, </w:t>
      </w:r>
      <w:r w:rsidR="00977E68" w:rsidRPr="00F9435E">
        <w:rPr>
          <w:rFonts w:ascii="Book Antiqua" w:hAnsi="Book Antiqua" w:cs="Times New Roman"/>
          <w:color w:val="000000" w:themeColor="text1"/>
          <w:sz w:val="24"/>
          <w:szCs w:val="24"/>
        </w:rPr>
        <w:t xml:space="preserve">obstructive jaundice </w:t>
      </w:r>
      <w:r w:rsidR="00144771" w:rsidRPr="00F9435E">
        <w:rPr>
          <w:rFonts w:ascii="Book Antiqua" w:hAnsi="Book Antiqua" w:cs="Times New Roman"/>
          <w:color w:val="000000" w:themeColor="text1"/>
          <w:sz w:val="24"/>
          <w:szCs w:val="24"/>
        </w:rPr>
        <w:t>or elevated liver test results</w:t>
      </w:r>
      <w:r w:rsidR="004916A5" w:rsidRPr="00F9435E">
        <w:rPr>
          <w:rFonts w:ascii="Book Antiqua" w:hAnsi="Book Antiqua" w:cs="Times New Roman"/>
          <w:color w:val="000000" w:themeColor="text1"/>
          <w:sz w:val="24"/>
          <w:szCs w:val="24"/>
        </w:rPr>
        <w:t xml:space="preserve"> </w:t>
      </w:r>
      <w:r w:rsidR="00977E68" w:rsidRPr="00F9435E">
        <w:rPr>
          <w:rFonts w:ascii="Book Antiqua" w:hAnsi="Book Antiqua" w:cs="Times New Roman"/>
          <w:color w:val="000000" w:themeColor="text1"/>
          <w:sz w:val="24"/>
          <w:szCs w:val="24"/>
        </w:rPr>
        <w:t>without cholangitis</w:t>
      </w:r>
      <w:r w:rsidR="00FD19B2" w:rsidRPr="00F9435E">
        <w:rPr>
          <w:rFonts w:ascii="Book Antiqua" w:hAnsi="Book Antiqua" w:cs="Times New Roman"/>
          <w:color w:val="000000" w:themeColor="text1"/>
          <w:sz w:val="24"/>
          <w:szCs w:val="24"/>
        </w:rPr>
        <w:t>,</w:t>
      </w:r>
      <w:r w:rsidR="00977E68" w:rsidRPr="00F9435E">
        <w:rPr>
          <w:rFonts w:ascii="Book Antiqua" w:hAnsi="Book Antiqua" w:cs="Times New Roman"/>
          <w:color w:val="000000" w:themeColor="text1"/>
          <w:sz w:val="24"/>
          <w:szCs w:val="24"/>
        </w:rPr>
        <w:t xml:space="preserve"> </w:t>
      </w:r>
      <w:r w:rsidR="004916A5" w:rsidRPr="00F9435E">
        <w:rPr>
          <w:rFonts w:ascii="Book Antiqua" w:hAnsi="Book Antiqua" w:cs="Times New Roman"/>
          <w:color w:val="000000" w:themeColor="text1"/>
          <w:sz w:val="24"/>
          <w:szCs w:val="24"/>
        </w:rPr>
        <w:t>and asymptomatic CBD stones</w:t>
      </w:r>
      <w:r w:rsidR="00D81E0D" w:rsidRPr="00F9435E">
        <w:rPr>
          <w:rFonts w:ascii="Book Antiqua" w:eastAsia="等线" w:hAnsi="Book Antiqua" w:cs="Times New Roman"/>
          <w:color w:val="000000" w:themeColor="text1"/>
          <w:sz w:val="24"/>
          <w:szCs w:val="24"/>
          <w:lang w:eastAsia="zh-CN"/>
        </w:rPr>
        <w:t xml:space="preserve"> - </w:t>
      </w:r>
      <w:r w:rsidR="004916A5" w:rsidRPr="00F9435E">
        <w:rPr>
          <w:rFonts w:ascii="Book Antiqua" w:hAnsi="Book Antiqua" w:cs="Times New Roman"/>
          <w:color w:val="000000" w:themeColor="text1"/>
          <w:sz w:val="24"/>
          <w:szCs w:val="24"/>
        </w:rPr>
        <w:t xml:space="preserve">who </w:t>
      </w:r>
      <w:r w:rsidRPr="00F9435E">
        <w:rPr>
          <w:rFonts w:ascii="Book Antiqua" w:hAnsi="Book Antiqua" w:cs="Times New Roman"/>
          <w:color w:val="000000" w:themeColor="text1"/>
          <w:sz w:val="24"/>
          <w:szCs w:val="24"/>
        </w:rPr>
        <w:t>were diagnosed with</w:t>
      </w:r>
      <w:r w:rsidR="004916A5" w:rsidRPr="00F9435E">
        <w:rPr>
          <w:rFonts w:ascii="Book Antiqua" w:hAnsi="Book Antiqua" w:cs="Times New Roman"/>
          <w:color w:val="000000" w:themeColor="text1"/>
          <w:sz w:val="24"/>
          <w:szCs w:val="24"/>
        </w:rPr>
        <w:t xml:space="preserve"> native papilla and gastrointestinal tr</w:t>
      </w:r>
      <w:r w:rsidRPr="00F9435E">
        <w:rPr>
          <w:rFonts w:ascii="Book Antiqua" w:hAnsi="Book Antiqua" w:cs="Times New Roman"/>
          <w:color w:val="000000" w:themeColor="text1"/>
          <w:sz w:val="24"/>
          <w:szCs w:val="24"/>
        </w:rPr>
        <w:t>a</w:t>
      </w:r>
      <w:r w:rsidR="004916A5" w:rsidRPr="00F9435E">
        <w:rPr>
          <w:rFonts w:ascii="Book Antiqua" w:hAnsi="Book Antiqua" w:cs="Times New Roman"/>
          <w:color w:val="000000" w:themeColor="text1"/>
          <w:sz w:val="24"/>
          <w:szCs w:val="24"/>
        </w:rPr>
        <w:t>ct</w:t>
      </w:r>
      <w:r w:rsidR="00FD5853" w:rsidRPr="00F9435E">
        <w:rPr>
          <w:rFonts w:ascii="Book Antiqua" w:hAnsi="Book Antiqua" w:cs="Times New Roman"/>
          <w:color w:val="000000" w:themeColor="text1"/>
          <w:sz w:val="24"/>
          <w:szCs w:val="24"/>
        </w:rPr>
        <w:t xml:space="preserve"> without </w:t>
      </w:r>
      <w:r w:rsidR="001311F9" w:rsidRPr="00F9435E">
        <w:rPr>
          <w:rFonts w:ascii="Book Antiqua" w:hAnsi="Book Antiqua" w:cs="Times New Roman"/>
          <w:color w:val="000000" w:themeColor="text1"/>
          <w:sz w:val="24"/>
          <w:szCs w:val="24"/>
        </w:rPr>
        <w:t xml:space="preserve">a </w:t>
      </w:r>
      <w:r w:rsidR="00FD5853" w:rsidRPr="00F9435E">
        <w:rPr>
          <w:rFonts w:ascii="Book Antiqua" w:hAnsi="Book Antiqua" w:cs="Times New Roman"/>
          <w:color w:val="000000" w:themeColor="text1"/>
          <w:sz w:val="24"/>
          <w:szCs w:val="24"/>
        </w:rPr>
        <w:t>surgical history</w:t>
      </w:r>
      <w:r w:rsidR="004916A5" w:rsidRPr="00F9435E">
        <w:rPr>
          <w:rFonts w:ascii="Book Antiqua" w:hAnsi="Book Antiqua" w:cs="Times New Roman"/>
          <w:color w:val="000000" w:themeColor="text1"/>
          <w:sz w:val="24"/>
          <w:szCs w:val="24"/>
        </w:rPr>
        <w:t xml:space="preserve"> or </w:t>
      </w:r>
      <w:proofErr w:type="spellStart"/>
      <w:r w:rsidR="004916A5" w:rsidRPr="00F9435E">
        <w:rPr>
          <w:rFonts w:ascii="Book Antiqua" w:hAnsi="Book Antiqua" w:cs="Times New Roman"/>
          <w:color w:val="000000" w:themeColor="text1"/>
          <w:sz w:val="24"/>
          <w:szCs w:val="24"/>
        </w:rPr>
        <w:t>Billroth</w:t>
      </w:r>
      <w:proofErr w:type="spellEnd"/>
      <w:r w:rsidR="004916A5" w:rsidRPr="00F9435E">
        <w:rPr>
          <w:rFonts w:ascii="Book Antiqua" w:hAnsi="Book Antiqua" w:cs="Times New Roman"/>
          <w:color w:val="000000" w:themeColor="text1"/>
          <w:sz w:val="24"/>
          <w:szCs w:val="24"/>
        </w:rPr>
        <w:t xml:space="preserve"> I reconstruction and </w:t>
      </w:r>
      <w:r w:rsidR="001E4030" w:rsidRPr="00F9435E">
        <w:rPr>
          <w:rFonts w:ascii="Book Antiqua" w:hAnsi="Book Antiqua" w:cs="Times New Roman"/>
          <w:color w:val="000000" w:themeColor="text1"/>
          <w:sz w:val="24"/>
          <w:szCs w:val="24"/>
        </w:rPr>
        <w:t xml:space="preserve">who </w:t>
      </w:r>
      <w:r w:rsidR="004916A5" w:rsidRPr="00F9435E">
        <w:rPr>
          <w:rFonts w:ascii="Book Antiqua" w:hAnsi="Book Antiqua" w:cs="Times New Roman"/>
          <w:color w:val="000000" w:themeColor="text1"/>
          <w:sz w:val="24"/>
          <w:szCs w:val="24"/>
        </w:rPr>
        <w:t>underwent EST, EPBD</w:t>
      </w:r>
      <w:r w:rsidR="00982FA4" w:rsidRPr="00F9435E">
        <w:rPr>
          <w:rFonts w:ascii="Book Antiqua" w:hAnsi="Book Antiqua" w:cs="Times New Roman"/>
          <w:color w:val="000000" w:themeColor="text1"/>
          <w:sz w:val="24"/>
          <w:szCs w:val="24"/>
        </w:rPr>
        <w:t>,</w:t>
      </w:r>
      <w:r w:rsidR="004916A5" w:rsidRPr="00F9435E">
        <w:rPr>
          <w:rFonts w:ascii="Book Antiqua" w:hAnsi="Book Antiqua" w:cs="Times New Roman"/>
          <w:color w:val="000000" w:themeColor="text1"/>
          <w:sz w:val="24"/>
          <w:szCs w:val="24"/>
        </w:rPr>
        <w:t xml:space="preserve"> </w:t>
      </w:r>
      <w:r w:rsidR="00B341BC" w:rsidRPr="00F9435E">
        <w:rPr>
          <w:rFonts w:ascii="Book Antiqua" w:hAnsi="Book Antiqua" w:cs="Times New Roman"/>
          <w:color w:val="000000" w:themeColor="text1"/>
          <w:sz w:val="24"/>
          <w:szCs w:val="24"/>
        </w:rPr>
        <w:t>or</w:t>
      </w:r>
      <w:r w:rsidR="004916A5" w:rsidRPr="00F9435E">
        <w:rPr>
          <w:rFonts w:ascii="Book Antiqua" w:hAnsi="Book Antiqua" w:cs="Times New Roman"/>
          <w:color w:val="000000" w:themeColor="text1"/>
          <w:sz w:val="24"/>
          <w:szCs w:val="24"/>
        </w:rPr>
        <w:t xml:space="preserve"> EPLBD,</w:t>
      </w:r>
      <w:bookmarkStart w:id="20" w:name="_Hlk16515867"/>
      <w:r w:rsidR="004916A5" w:rsidRPr="00F9435E">
        <w:rPr>
          <w:rFonts w:ascii="Book Antiqua" w:hAnsi="Book Antiqua" w:cs="Times New Roman"/>
          <w:color w:val="000000" w:themeColor="text1"/>
          <w:sz w:val="24"/>
          <w:szCs w:val="24"/>
        </w:rPr>
        <w:t xml:space="preserve"> the incidence</w:t>
      </w:r>
      <w:r w:rsidRPr="00F9435E">
        <w:rPr>
          <w:rFonts w:ascii="Book Antiqua" w:hAnsi="Book Antiqua" w:cs="Times New Roman"/>
          <w:color w:val="000000" w:themeColor="text1"/>
          <w:sz w:val="24"/>
          <w:szCs w:val="24"/>
        </w:rPr>
        <w:t xml:space="preserve"> rate</w:t>
      </w:r>
      <w:r w:rsidR="004916A5" w:rsidRPr="00F9435E">
        <w:rPr>
          <w:rFonts w:ascii="Book Antiqua" w:hAnsi="Book Antiqua" w:cs="Times New Roman"/>
          <w:color w:val="000000" w:themeColor="text1"/>
          <w:sz w:val="24"/>
          <w:szCs w:val="24"/>
        </w:rPr>
        <w:t xml:space="preserve"> of PEP was 4.7%</w:t>
      </w:r>
      <w:r w:rsidR="00D81E0D" w:rsidRPr="00F9435E">
        <w:rPr>
          <w:rFonts w:ascii="Book Antiqua" w:hAnsi="Book Antiqua" w:cs="Times New Roman"/>
          <w:color w:val="000000" w:themeColor="text1"/>
          <w:sz w:val="24"/>
          <w:szCs w:val="24"/>
        </w:rPr>
        <w:t xml:space="preserve"> (53/1</w:t>
      </w:r>
      <w:r w:rsidRPr="00F9435E">
        <w:rPr>
          <w:rFonts w:ascii="Book Antiqua" w:hAnsi="Book Antiqua" w:cs="Times New Roman"/>
          <w:color w:val="000000" w:themeColor="text1"/>
          <w:sz w:val="24"/>
          <w:szCs w:val="24"/>
        </w:rPr>
        <w:t>135 patients</w:t>
      </w:r>
      <w:r w:rsidR="004916A5" w:rsidRPr="00F9435E">
        <w:rPr>
          <w:rFonts w:ascii="Book Antiqua" w:hAnsi="Book Antiqua" w:cs="Times New Roman"/>
          <w:color w:val="000000" w:themeColor="text1"/>
          <w:sz w:val="24"/>
          <w:szCs w:val="24"/>
        </w:rPr>
        <w:t>)</w:t>
      </w:r>
      <w:bookmarkEnd w:id="20"/>
      <w:r w:rsidR="004916A5" w:rsidRPr="00F9435E">
        <w:rPr>
          <w:rFonts w:ascii="Book Antiqua" w:hAnsi="Book Antiqua" w:cs="Times New Roman"/>
          <w:color w:val="000000" w:themeColor="text1"/>
          <w:sz w:val="24"/>
          <w:szCs w:val="24"/>
        </w:rPr>
        <w:t>.</w:t>
      </w:r>
    </w:p>
    <w:p w14:paraId="21D6A5F5" w14:textId="77777777" w:rsidR="00B76456" w:rsidRPr="00F9435E" w:rsidRDefault="00B76456" w:rsidP="00F9435E">
      <w:pPr>
        <w:spacing w:line="360" w:lineRule="auto"/>
        <w:rPr>
          <w:rFonts w:ascii="Book Antiqua" w:hAnsi="Book Antiqua" w:cs="Times New Roman"/>
          <w:b/>
          <w:color w:val="000000" w:themeColor="text1"/>
          <w:sz w:val="24"/>
          <w:szCs w:val="24"/>
        </w:rPr>
      </w:pPr>
    </w:p>
    <w:p w14:paraId="42A96346" w14:textId="35947A28" w:rsidR="004F1391" w:rsidRPr="00F9435E" w:rsidRDefault="00977E68" w:rsidP="00F9435E">
      <w:pPr>
        <w:spacing w:line="360" w:lineRule="auto"/>
        <w:rPr>
          <w:rFonts w:ascii="Book Antiqua" w:hAnsi="Book Antiqua" w:cs="Times New Roman"/>
          <w:b/>
          <w:i/>
          <w:color w:val="000000" w:themeColor="text1"/>
          <w:sz w:val="24"/>
          <w:szCs w:val="24"/>
        </w:rPr>
      </w:pPr>
      <w:r w:rsidRPr="00F9435E">
        <w:rPr>
          <w:rFonts w:ascii="Book Antiqua" w:hAnsi="Book Antiqua" w:cs="Times New Roman"/>
          <w:b/>
          <w:i/>
          <w:color w:val="000000" w:themeColor="text1"/>
          <w:sz w:val="24"/>
          <w:szCs w:val="24"/>
        </w:rPr>
        <w:t>Incidence rates and risk factors for PEP</w:t>
      </w:r>
      <w:r w:rsidR="001E4030" w:rsidRPr="00F9435E">
        <w:rPr>
          <w:rFonts w:ascii="Book Antiqua" w:hAnsi="Book Antiqua" w:cs="Times New Roman"/>
          <w:b/>
          <w:i/>
          <w:color w:val="000000" w:themeColor="text1"/>
          <w:sz w:val="24"/>
          <w:szCs w:val="24"/>
        </w:rPr>
        <w:t xml:space="preserve"> development</w:t>
      </w:r>
      <w:r w:rsidRPr="00F9435E">
        <w:rPr>
          <w:rFonts w:ascii="Book Antiqua" w:hAnsi="Book Antiqua" w:cs="Times New Roman"/>
          <w:b/>
          <w:i/>
          <w:color w:val="000000" w:themeColor="text1"/>
          <w:sz w:val="24"/>
          <w:szCs w:val="24"/>
        </w:rPr>
        <w:t xml:space="preserve"> in patients with asymptomatic CBD stones</w:t>
      </w:r>
    </w:p>
    <w:p w14:paraId="29B73414" w14:textId="70997395" w:rsidR="004F1391" w:rsidRPr="00F9435E" w:rsidRDefault="00977E68" w:rsidP="00F9435E">
      <w:pPr>
        <w:spacing w:line="360" w:lineRule="auto"/>
        <w:rPr>
          <w:rFonts w:ascii="Book Antiqua" w:eastAsia="等线" w:hAnsi="Book Antiqua" w:cs="Times New Roman"/>
          <w:color w:val="000000" w:themeColor="text1"/>
          <w:sz w:val="24"/>
          <w:szCs w:val="24"/>
          <w:lang w:eastAsia="zh-CN"/>
        </w:rPr>
      </w:pPr>
      <w:bookmarkStart w:id="21" w:name="_Hlk16515902"/>
      <w:r w:rsidRPr="00F9435E">
        <w:rPr>
          <w:rFonts w:ascii="Book Antiqua" w:hAnsi="Book Antiqua" w:cs="Times New Roman"/>
          <w:color w:val="000000" w:themeColor="text1"/>
          <w:sz w:val="24"/>
          <w:szCs w:val="24"/>
        </w:rPr>
        <w:t xml:space="preserve">Of the 168 patients with asymptomatic CBD stones, 24 (14.3%) developed PEP. </w:t>
      </w:r>
      <w:bookmarkEnd w:id="21"/>
      <w:r w:rsidRPr="00F9435E">
        <w:rPr>
          <w:rFonts w:ascii="Book Antiqua" w:hAnsi="Book Antiqua" w:cs="Times New Roman"/>
          <w:color w:val="000000" w:themeColor="text1"/>
          <w:sz w:val="24"/>
          <w:szCs w:val="24"/>
        </w:rPr>
        <w:t>The results of univariate and multiv</w:t>
      </w:r>
      <w:r w:rsidR="004F1391" w:rsidRPr="00F9435E">
        <w:rPr>
          <w:rFonts w:ascii="Book Antiqua" w:hAnsi="Book Antiqua" w:cs="Times New Roman"/>
          <w:color w:val="000000" w:themeColor="text1"/>
          <w:sz w:val="24"/>
          <w:szCs w:val="24"/>
        </w:rPr>
        <w:t>ariate analys</w:t>
      </w:r>
      <w:r w:rsidR="009170C9" w:rsidRPr="00F9435E">
        <w:rPr>
          <w:rFonts w:ascii="Book Antiqua" w:hAnsi="Book Antiqua" w:cs="Times New Roman"/>
          <w:color w:val="000000" w:themeColor="text1"/>
          <w:sz w:val="24"/>
          <w:szCs w:val="24"/>
        </w:rPr>
        <w:t>e</w:t>
      </w:r>
      <w:r w:rsidR="004F1391" w:rsidRPr="00F9435E">
        <w:rPr>
          <w:rFonts w:ascii="Book Antiqua" w:hAnsi="Book Antiqua" w:cs="Times New Roman"/>
          <w:color w:val="000000" w:themeColor="text1"/>
          <w:sz w:val="24"/>
          <w:szCs w:val="24"/>
        </w:rPr>
        <w:t xml:space="preserve">s are </w:t>
      </w:r>
      <w:r w:rsidR="001E4030" w:rsidRPr="00F9435E">
        <w:rPr>
          <w:rFonts w:ascii="Book Antiqua" w:hAnsi="Book Antiqua" w:cs="Times New Roman"/>
          <w:color w:val="000000" w:themeColor="text1"/>
          <w:sz w:val="24"/>
          <w:szCs w:val="24"/>
        </w:rPr>
        <w:t xml:space="preserve">listed </w:t>
      </w:r>
      <w:r w:rsidR="004F1391" w:rsidRPr="00F9435E">
        <w:rPr>
          <w:rFonts w:ascii="Book Antiqua" w:hAnsi="Book Antiqua" w:cs="Times New Roman"/>
          <w:color w:val="000000" w:themeColor="text1"/>
          <w:sz w:val="24"/>
          <w:szCs w:val="24"/>
        </w:rPr>
        <w:t>in Table</w:t>
      </w:r>
      <w:r w:rsidR="009170C9" w:rsidRPr="00F9435E">
        <w:rPr>
          <w:rFonts w:ascii="Book Antiqua" w:hAnsi="Book Antiqua" w:cs="Times New Roman"/>
          <w:color w:val="000000" w:themeColor="text1"/>
          <w:sz w:val="24"/>
          <w:szCs w:val="24"/>
        </w:rPr>
        <w:t>s</w:t>
      </w:r>
      <w:r w:rsidR="004F1391" w:rsidRPr="00F9435E">
        <w:rPr>
          <w:rFonts w:ascii="Book Antiqua" w:hAnsi="Book Antiqua" w:cs="Times New Roman"/>
          <w:color w:val="000000" w:themeColor="text1"/>
          <w:sz w:val="24"/>
          <w:szCs w:val="24"/>
        </w:rPr>
        <w:t xml:space="preserve"> 2 and 3, respectively. </w:t>
      </w:r>
      <w:bookmarkStart w:id="22" w:name="_Hlk16516064"/>
      <w:r w:rsidR="004F1391" w:rsidRPr="00F9435E">
        <w:rPr>
          <w:rFonts w:ascii="Book Antiqua" w:hAnsi="Book Antiqua" w:cs="Times New Roman"/>
          <w:color w:val="000000" w:themeColor="text1"/>
          <w:sz w:val="24"/>
          <w:szCs w:val="24"/>
        </w:rPr>
        <w:t>In</w:t>
      </w:r>
      <w:r w:rsidR="009170C9" w:rsidRPr="00F9435E">
        <w:rPr>
          <w:rFonts w:ascii="Book Antiqua" w:hAnsi="Book Antiqua" w:cs="Times New Roman"/>
          <w:color w:val="000000" w:themeColor="text1"/>
          <w:sz w:val="24"/>
          <w:szCs w:val="24"/>
        </w:rPr>
        <w:t xml:space="preserve"> </w:t>
      </w:r>
      <w:r w:rsidR="004F1391" w:rsidRPr="00F9435E">
        <w:rPr>
          <w:rFonts w:ascii="Book Antiqua" w:hAnsi="Book Antiqua" w:cs="Times New Roman"/>
          <w:color w:val="000000" w:themeColor="text1"/>
          <w:sz w:val="24"/>
          <w:szCs w:val="24"/>
        </w:rPr>
        <w:t>univariate analysis, precut</w:t>
      </w:r>
      <w:r w:rsidR="00445E02" w:rsidRPr="00F9435E">
        <w:rPr>
          <w:rFonts w:ascii="Book Antiqua" w:hAnsi="Book Antiqua" w:cs="Times New Roman"/>
          <w:color w:val="000000" w:themeColor="text1"/>
          <w:sz w:val="24"/>
          <w:szCs w:val="24"/>
        </w:rPr>
        <w:t xml:space="preserve"> </w:t>
      </w:r>
      <w:proofErr w:type="spellStart"/>
      <w:r w:rsidR="004F1391" w:rsidRPr="00F9435E">
        <w:rPr>
          <w:rFonts w:ascii="Book Antiqua" w:hAnsi="Book Antiqua" w:cs="Times New Roman"/>
          <w:color w:val="000000" w:themeColor="text1"/>
          <w:sz w:val="24"/>
          <w:szCs w:val="24"/>
        </w:rPr>
        <w:t>sphincterotomy</w:t>
      </w:r>
      <w:proofErr w:type="spellEnd"/>
      <w:r w:rsidR="00445E02" w:rsidRPr="00F9435E">
        <w:rPr>
          <w:rFonts w:ascii="Book Antiqua" w:hAnsi="Book Antiqua" w:cs="Times New Roman"/>
          <w:color w:val="000000" w:themeColor="text1"/>
          <w:sz w:val="24"/>
          <w:szCs w:val="24"/>
        </w:rPr>
        <w:t xml:space="preserve"> and biliary balloon sphincter dilation</w:t>
      </w:r>
      <w:r w:rsidR="004F1391" w:rsidRPr="00F9435E">
        <w:rPr>
          <w:rFonts w:ascii="Book Antiqua" w:hAnsi="Book Antiqua" w:cs="Times New Roman"/>
          <w:color w:val="000000" w:themeColor="text1"/>
          <w:sz w:val="24"/>
          <w:szCs w:val="24"/>
        </w:rPr>
        <w:t xml:space="preserve"> w</w:t>
      </w:r>
      <w:r w:rsidR="00445E02" w:rsidRPr="00F9435E">
        <w:rPr>
          <w:rFonts w:ascii="Book Antiqua" w:hAnsi="Book Antiqua" w:cs="Times New Roman"/>
          <w:color w:val="000000" w:themeColor="text1"/>
          <w:sz w:val="24"/>
          <w:szCs w:val="24"/>
        </w:rPr>
        <w:t>ere</w:t>
      </w:r>
      <w:r w:rsidR="004F1391" w:rsidRPr="00F9435E">
        <w:rPr>
          <w:rFonts w:ascii="Book Antiqua" w:hAnsi="Book Antiqua" w:cs="Times New Roman"/>
          <w:color w:val="000000" w:themeColor="text1"/>
          <w:sz w:val="24"/>
          <w:szCs w:val="24"/>
        </w:rPr>
        <w:t xml:space="preserve"> </w:t>
      </w:r>
      <w:r w:rsidR="009170C9" w:rsidRPr="00F9435E">
        <w:rPr>
          <w:rFonts w:ascii="Book Antiqua" w:hAnsi="Book Antiqua" w:cs="Times New Roman"/>
          <w:color w:val="000000" w:themeColor="text1"/>
          <w:sz w:val="24"/>
          <w:szCs w:val="24"/>
        </w:rPr>
        <w:t>identified as</w:t>
      </w:r>
      <w:r w:rsidR="004F1391" w:rsidRPr="00F9435E">
        <w:rPr>
          <w:rFonts w:ascii="Book Antiqua" w:hAnsi="Book Antiqua" w:cs="Times New Roman"/>
          <w:color w:val="000000" w:themeColor="text1"/>
          <w:sz w:val="24"/>
          <w:szCs w:val="24"/>
        </w:rPr>
        <w:t xml:space="preserve"> significant risk factor</w:t>
      </w:r>
      <w:r w:rsidR="009170C9" w:rsidRPr="00F9435E">
        <w:rPr>
          <w:rFonts w:ascii="Book Antiqua" w:hAnsi="Book Antiqua" w:cs="Times New Roman"/>
          <w:color w:val="000000" w:themeColor="text1"/>
          <w:sz w:val="24"/>
          <w:szCs w:val="24"/>
        </w:rPr>
        <w:t>s</w:t>
      </w:r>
      <w:r w:rsidR="004F1391" w:rsidRPr="00F9435E">
        <w:rPr>
          <w:rFonts w:ascii="Book Antiqua" w:hAnsi="Book Antiqua" w:cs="Times New Roman"/>
          <w:color w:val="000000" w:themeColor="text1"/>
          <w:sz w:val="24"/>
          <w:szCs w:val="24"/>
        </w:rPr>
        <w:t xml:space="preserve"> </w:t>
      </w:r>
      <w:r w:rsidR="006F1483" w:rsidRPr="00F9435E">
        <w:rPr>
          <w:rFonts w:ascii="Book Antiqua" w:hAnsi="Book Antiqua" w:cs="Times New Roman"/>
          <w:color w:val="000000" w:themeColor="text1"/>
          <w:sz w:val="24"/>
          <w:szCs w:val="24"/>
        </w:rPr>
        <w:t xml:space="preserve">for </w:t>
      </w:r>
      <w:r w:rsidR="004F1391" w:rsidRPr="00F9435E">
        <w:rPr>
          <w:rFonts w:ascii="Book Antiqua" w:hAnsi="Book Antiqua" w:cs="Times New Roman"/>
          <w:color w:val="000000" w:themeColor="text1"/>
          <w:sz w:val="24"/>
          <w:szCs w:val="24"/>
        </w:rPr>
        <w:t>PEP</w:t>
      </w:r>
      <w:r w:rsidR="001E4030" w:rsidRPr="00F9435E">
        <w:rPr>
          <w:rFonts w:ascii="Book Antiqua" w:hAnsi="Book Antiqua" w:cs="Times New Roman"/>
          <w:color w:val="000000" w:themeColor="text1"/>
          <w:sz w:val="24"/>
          <w:szCs w:val="24"/>
        </w:rPr>
        <w:t xml:space="preserve"> development</w:t>
      </w:r>
      <w:r w:rsidR="004F1391" w:rsidRPr="00F9435E">
        <w:rPr>
          <w:rFonts w:ascii="Book Antiqua" w:hAnsi="Book Antiqua" w:cs="Times New Roman"/>
          <w:color w:val="000000" w:themeColor="text1"/>
          <w:sz w:val="24"/>
          <w:szCs w:val="24"/>
        </w:rPr>
        <w:t xml:space="preserve">. In multivariate analysis, precut </w:t>
      </w:r>
      <w:proofErr w:type="spellStart"/>
      <w:r w:rsidR="004F1391" w:rsidRPr="00F9435E">
        <w:rPr>
          <w:rFonts w:ascii="Book Antiqua" w:hAnsi="Book Antiqua" w:cs="Times New Roman"/>
          <w:color w:val="000000" w:themeColor="text1"/>
          <w:sz w:val="24"/>
          <w:szCs w:val="24"/>
        </w:rPr>
        <w:t>sphincterotomy</w:t>
      </w:r>
      <w:proofErr w:type="spellEnd"/>
      <w:r w:rsidR="004F1391" w:rsidRPr="00F9435E">
        <w:rPr>
          <w:rFonts w:ascii="Book Antiqua" w:hAnsi="Book Antiqua" w:cs="Times New Roman"/>
          <w:color w:val="000000" w:themeColor="text1"/>
          <w:sz w:val="24"/>
          <w:szCs w:val="24"/>
        </w:rPr>
        <w:t>, biliary balloon sphincter dilation</w:t>
      </w:r>
      <w:r w:rsidR="009170C9" w:rsidRPr="00F9435E">
        <w:rPr>
          <w:rFonts w:ascii="Book Antiqua" w:hAnsi="Book Antiqua" w:cs="Times New Roman"/>
          <w:color w:val="000000" w:themeColor="text1"/>
          <w:sz w:val="24"/>
          <w:szCs w:val="24"/>
        </w:rPr>
        <w:t>,</w:t>
      </w:r>
      <w:r w:rsidR="00445E02" w:rsidRPr="00F9435E">
        <w:rPr>
          <w:rFonts w:ascii="Book Antiqua" w:hAnsi="Book Antiqua" w:cs="Times New Roman"/>
          <w:color w:val="000000" w:themeColor="text1"/>
          <w:sz w:val="24"/>
          <w:szCs w:val="24"/>
        </w:rPr>
        <w:t xml:space="preserve"> and trainee </w:t>
      </w:r>
      <w:proofErr w:type="spellStart"/>
      <w:r w:rsidR="00445E02" w:rsidRPr="00F9435E">
        <w:rPr>
          <w:rFonts w:ascii="Book Antiqua" w:hAnsi="Book Antiqua" w:cs="Times New Roman"/>
          <w:color w:val="000000" w:themeColor="text1"/>
          <w:sz w:val="24"/>
          <w:szCs w:val="24"/>
        </w:rPr>
        <w:t>endoscopists</w:t>
      </w:r>
      <w:proofErr w:type="spellEnd"/>
      <w:r w:rsidR="004F1391" w:rsidRPr="00F9435E">
        <w:rPr>
          <w:rFonts w:ascii="Book Antiqua" w:hAnsi="Book Antiqua" w:cs="Times New Roman"/>
          <w:color w:val="000000" w:themeColor="text1"/>
          <w:sz w:val="24"/>
          <w:szCs w:val="24"/>
        </w:rPr>
        <w:t xml:space="preserve"> were</w:t>
      </w:r>
      <w:r w:rsidR="009170C9" w:rsidRPr="00F9435E">
        <w:rPr>
          <w:rFonts w:ascii="Book Antiqua" w:hAnsi="Book Antiqua" w:cs="Times New Roman"/>
          <w:color w:val="000000" w:themeColor="text1"/>
          <w:sz w:val="24"/>
          <w:szCs w:val="24"/>
        </w:rPr>
        <w:t xml:space="preserve"> identified as</w:t>
      </w:r>
      <w:r w:rsidR="004F1391" w:rsidRPr="00F9435E">
        <w:rPr>
          <w:rFonts w:ascii="Book Antiqua" w:hAnsi="Book Antiqua" w:cs="Times New Roman"/>
          <w:color w:val="000000" w:themeColor="text1"/>
          <w:sz w:val="24"/>
          <w:szCs w:val="24"/>
        </w:rPr>
        <w:t xml:space="preserve"> significant risk factors </w:t>
      </w:r>
      <w:r w:rsidR="006F1483" w:rsidRPr="00F9435E">
        <w:rPr>
          <w:rFonts w:ascii="Book Antiqua" w:hAnsi="Book Antiqua" w:cs="Times New Roman"/>
          <w:color w:val="000000" w:themeColor="text1"/>
          <w:sz w:val="24"/>
          <w:szCs w:val="24"/>
        </w:rPr>
        <w:t xml:space="preserve">for </w:t>
      </w:r>
      <w:r w:rsidR="004F1391" w:rsidRPr="00F9435E">
        <w:rPr>
          <w:rFonts w:ascii="Book Antiqua" w:hAnsi="Book Antiqua" w:cs="Times New Roman"/>
          <w:color w:val="000000" w:themeColor="text1"/>
          <w:sz w:val="24"/>
          <w:szCs w:val="24"/>
        </w:rPr>
        <w:t>PEP</w:t>
      </w:r>
      <w:r w:rsidR="001E4030" w:rsidRPr="00F9435E">
        <w:rPr>
          <w:rFonts w:ascii="Book Antiqua" w:hAnsi="Book Antiqua" w:cs="Times New Roman"/>
          <w:color w:val="000000" w:themeColor="text1"/>
          <w:sz w:val="24"/>
          <w:szCs w:val="24"/>
        </w:rPr>
        <w:t xml:space="preserve"> development</w:t>
      </w:r>
      <w:r w:rsidR="00B6676D" w:rsidRPr="00F9435E">
        <w:rPr>
          <w:rFonts w:ascii="Book Antiqua" w:hAnsi="Book Antiqua" w:cs="Times New Roman"/>
          <w:color w:val="000000" w:themeColor="text1"/>
          <w:sz w:val="24"/>
          <w:szCs w:val="24"/>
        </w:rPr>
        <w:t xml:space="preserve"> (precut </w:t>
      </w:r>
      <w:proofErr w:type="spellStart"/>
      <w:r w:rsidR="00B6676D" w:rsidRPr="00F9435E">
        <w:rPr>
          <w:rFonts w:ascii="Book Antiqua" w:hAnsi="Book Antiqua" w:cs="Times New Roman"/>
          <w:color w:val="000000" w:themeColor="text1"/>
          <w:sz w:val="24"/>
          <w:szCs w:val="24"/>
        </w:rPr>
        <w:t>sphincterotomy</w:t>
      </w:r>
      <w:proofErr w:type="spellEnd"/>
      <w:r w:rsidR="00B6676D" w:rsidRPr="00F9435E">
        <w:rPr>
          <w:rFonts w:ascii="Book Antiqua" w:hAnsi="Book Antiqua" w:cs="Times New Roman"/>
          <w:color w:val="000000" w:themeColor="text1"/>
          <w:sz w:val="24"/>
          <w:szCs w:val="24"/>
        </w:rPr>
        <w:t xml:space="preserve">: </w:t>
      </w:r>
      <w:r w:rsidR="00D81E0D" w:rsidRPr="00F9435E">
        <w:rPr>
          <w:rFonts w:ascii="Book Antiqua" w:hAnsi="Book Antiqua"/>
          <w:i/>
          <w:color w:val="000000" w:themeColor="text1"/>
          <w:sz w:val="24"/>
          <w:szCs w:val="24"/>
        </w:rPr>
        <w:t>P</w:t>
      </w:r>
      <w:r w:rsidR="00D81E0D" w:rsidRPr="00F9435E">
        <w:rPr>
          <w:rFonts w:ascii="Book Antiqua" w:hAnsi="Book Antiqua" w:cs="Times New Roman"/>
          <w:color w:val="000000" w:themeColor="text1"/>
          <w:sz w:val="24"/>
          <w:szCs w:val="24"/>
        </w:rPr>
        <w:t xml:space="preserve"> = 0.002, 95%</w:t>
      </w:r>
      <w:r w:rsidR="00B6676D" w:rsidRPr="00F9435E">
        <w:rPr>
          <w:rFonts w:ascii="Book Antiqua" w:hAnsi="Book Antiqua" w:cs="Times New Roman"/>
          <w:color w:val="000000" w:themeColor="text1"/>
          <w:sz w:val="24"/>
          <w:szCs w:val="24"/>
        </w:rPr>
        <w:t>CI</w:t>
      </w:r>
      <w:r w:rsidR="00D81E0D" w:rsidRPr="00F9435E">
        <w:rPr>
          <w:rFonts w:ascii="Book Antiqua" w:eastAsia="等线" w:hAnsi="Book Antiqua" w:cs="Times New Roman"/>
          <w:color w:val="000000" w:themeColor="text1"/>
          <w:sz w:val="24"/>
          <w:szCs w:val="24"/>
          <w:lang w:eastAsia="zh-CN"/>
        </w:rPr>
        <w:t xml:space="preserve">: </w:t>
      </w:r>
      <w:r w:rsidR="00B6676D" w:rsidRPr="00F9435E">
        <w:rPr>
          <w:rFonts w:ascii="Book Antiqua" w:hAnsi="Book Antiqua" w:cs="Times New Roman"/>
          <w:color w:val="000000" w:themeColor="text1"/>
          <w:sz w:val="24"/>
          <w:szCs w:val="24"/>
        </w:rPr>
        <w:t>2.2</w:t>
      </w:r>
      <w:r w:rsidR="00C345AE">
        <w:rPr>
          <w:rFonts w:ascii="Book Antiqua" w:hAnsi="Book Antiqua" w:cs="Times New Roman"/>
          <w:color w:val="000000" w:themeColor="text1"/>
          <w:sz w:val="24"/>
          <w:szCs w:val="24"/>
        </w:rPr>
        <w:t>-</w:t>
      </w:r>
      <w:r w:rsidR="00B6676D" w:rsidRPr="00F9435E">
        <w:rPr>
          <w:rFonts w:ascii="Book Antiqua" w:hAnsi="Book Antiqua" w:cs="Times New Roman"/>
          <w:color w:val="000000" w:themeColor="text1"/>
          <w:sz w:val="24"/>
          <w:szCs w:val="24"/>
        </w:rPr>
        <w:t xml:space="preserve">27.8, </w:t>
      </w:r>
      <w:r w:rsidR="001E4030" w:rsidRPr="00F9435E">
        <w:rPr>
          <w:rFonts w:ascii="Book Antiqua" w:hAnsi="Book Antiqua" w:cs="Times New Roman"/>
          <w:color w:val="000000" w:themeColor="text1"/>
          <w:sz w:val="24"/>
          <w:szCs w:val="24"/>
        </w:rPr>
        <w:t>o</w:t>
      </w:r>
      <w:r w:rsidR="00B6676D" w:rsidRPr="00F9435E">
        <w:rPr>
          <w:rFonts w:ascii="Book Antiqua" w:hAnsi="Book Antiqua" w:cs="Times New Roman"/>
          <w:color w:val="000000" w:themeColor="text1"/>
          <w:sz w:val="24"/>
          <w:szCs w:val="24"/>
        </w:rPr>
        <w:t xml:space="preserve">dds ratio = 7.7; biliary balloon sphincter dilation: </w:t>
      </w:r>
      <w:r w:rsidR="00D81E0D" w:rsidRPr="00F9435E">
        <w:rPr>
          <w:rFonts w:ascii="Book Antiqua" w:hAnsi="Book Antiqua"/>
          <w:i/>
          <w:color w:val="000000" w:themeColor="text1"/>
          <w:sz w:val="24"/>
          <w:szCs w:val="24"/>
        </w:rPr>
        <w:t>P</w:t>
      </w:r>
      <w:r w:rsidR="00D81E0D" w:rsidRPr="00F9435E">
        <w:rPr>
          <w:rFonts w:ascii="Book Antiqua" w:hAnsi="Book Antiqua" w:cs="Times New Roman"/>
          <w:color w:val="000000" w:themeColor="text1"/>
          <w:sz w:val="24"/>
          <w:szCs w:val="24"/>
        </w:rPr>
        <w:t xml:space="preserve"> = 0.015, 95%</w:t>
      </w:r>
      <w:r w:rsidR="00B6676D" w:rsidRPr="00F9435E">
        <w:rPr>
          <w:rFonts w:ascii="Book Antiqua" w:hAnsi="Book Antiqua" w:cs="Times New Roman"/>
          <w:color w:val="000000" w:themeColor="text1"/>
          <w:sz w:val="24"/>
          <w:szCs w:val="24"/>
        </w:rPr>
        <w:t>CI</w:t>
      </w:r>
      <w:r w:rsidR="00D81E0D" w:rsidRPr="00F9435E">
        <w:rPr>
          <w:rFonts w:ascii="Book Antiqua" w:eastAsia="等线" w:hAnsi="Book Antiqua" w:cs="Times New Roman"/>
          <w:color w:val="000000" w:themeColor="text1"/>
          <w:sz w:val="24"/>
          <w:szCs w:val="24"/>
          <w:lang w:eastAsia="zh-CN"/>
        </w:rPr>
        <w:t>:</w:t>
      </w:r>
      <w:r w:rsidR="00B6676D" w:rsidRPr="00F9435E">
        <w:rPr>
          <w:rFonts w:ascii="Book Antiqua" w:hAnsi="Book Antiqua" w:cs="Times New Roman"/>
          <w:color w:val="000000" w:themeColor="text1"/>
          <w:sz w:val="24"/>
          <w:szCs w:val="24"/>
        </w:rPr>
        <w:t xml:space="preserve"> 1.4</w:t>
      </w:r>
      <w:r w:rsidR="00C345AE">
        <w:rPr>
          <w:rFonts w:ascii="Book Antiqua" w:hAnsi="Book Antiqua" w:cs="Times New Roman"/>
          <w:color w:val="000000" w:themeColor="text1"/>
          <w:sz w:val="24"/>
          <w:szCs w:val="24"/>
        </w:rPr>
        <w:t>-</w:t>
      </w:r>
      <w:r w:rsidR="00B6676D" w:rsidRPr="00F9435E">
        <w:rPr>
          <w:rFonts w:ascii="Book Antiqua" w:hAnsi="Book Antiqua" w:cs="Times New Roman"/>
          <w:color w:val="000000" w:themeColor="text1"/>
          <w:sz w:val="24"/>
          <w:szCs w:val="24"/>
        </w:rPr>
        <w:t xml:space="preserve">17.3, </w:t>
      </w:r>
      <w:r w:rsidR="001E4030" w:rsidRPr="00F9435E">
        <w:rPr>
          <w:rFonts w:ascii="Book Antiqua" w:hAnsi="Book Antiqua" w:cs="Times New Roman"/>
          <w:color w:val="000000" w:themeColor="text1"/>
          <w:sz w:val="24"/>
          <w:szCs w:val="24"/>
        </w:rPr>
        <w:t>o</w:t>
      </w:r>
      <w:r w:rsidR="00B6676D" w:rsidRPr="00F9435E">
        <w:rPr>
          <w:rFonts w:ascii="Book Antiqua" w:hAnsi="Book Antiqua" w:cs="Times New Roman"/>
          <w:color w:val="000000" w:themeColor="text1"/>
          <w:sz w:val="24"/>
          <w:szCs w:val="24"/>
        </w:rPr>
        <w:t xml:space="preserve">dds ratio = 4.9; trainee </w:t>
      </w:r>
      <w:proofErr w:type="spellStart"/>
      <w:r w:rsidR="00B6676D" w:rsidRPr="00F9435E">
        <w:rPr>
          <w:rFonts w:ascii="Book Antiqua" w:hAnsi="Book Antiqua" w:cs="Times New Roman"/>
          <w:color w:val="000000" w:themeColor="text1"/>
          <w:sz w:val="24"/>
          <w:szCs w:val="24"/>
        </w:rPr>
        <w:t>endoscopists</w:t>
      </w:r>
      <w:proofErr w:type="spellEnd"/>
      <w:r w:rsidR="00B6676D" w:rsidRPr="00F9435E">
        <w:rPr>
          <w:rFonts w:ascii="Book Antiqua" w:hAnsi="Book Antiqua" w:cs="Times New Roman"/>
          <w:color w:val="000000" w:themeColor="text1"/>
          <w:sz w:val="24"/>
          <w:szCs w:val="24"/>
        </w:rPr>
        <w:t xml:space="preserve">; </w:t>
      </w:r>
      <w:r w:rsidR="00D81E0D" w:rsidRPr="00F9435E">
        <w:rPr>
          <w:rFonts w:ascii="Book Antiqua" w:hAnsi="Book Antiqua"/>
          <w:i/>
          <w:color w:val="000000" w:themeColor="text1"/>
          <w:sz w:val="24"/>
          <w:szCs w:val="24"/>
        </w:rPr>
        <w:t>P</w:t>
      </w:r>
      <w:r w:rsidR="00D81E0D" w:rsidRPr="00F9435E">
        <w:rPr>
          <w:rFonts w:ascii="Book Antiqua" w:hAnsi="Book Antiqua" w:cs="Times New Roman"/>
          <w:color w:val="000000" w:themeColor="text1"/>
          <w:sz w:val="24"/>
          <w:szCs w:val="24"/>
        </w:rPr>
        <w:t xml:space="preserve"> = 0.048, 95%</w:t>
      </w:r>
      <w:r w:rsidR="00B6676D" w:rsidRPr="00F9435E">
        <w:rPr>
          <w:rFonts w:ascii="Book Antiqua" w:hAnsi="Book Antiqua" w:cs="Times New Roman"/>
          <w:color w:val="000000" w:themeColor="text1"/>
          <w:sz w:val="24"/>
          <w:szCs w:val="24"/>
        </w:rPr>
        <w:t>CI</w:t>
      </w:r>
      <w:r w:rsidR="00D81E0D" w:rsidRPr="00F9435E">
        <w:rPr>
          <w:rFonts w:ascii="Book Antiqua" w:eastAsia="等线" w:hAnsi="Book Antiqua" w:cs="Times New Roman"/>
          <w:color w:val="000000" w:themeColor="text1"/>
          <w:sz w:val="24"/>
          <w:szCs w:val="24"/>
          <w:lang w:eastAsia="zh-CN"/>
        </w:rPr>
        <w:t xml:space="preserve">: </w:t>
      </w:r>
      <w:r w:rsidR="00B6676D" w:rsidRPr="00F9435E">
        <w:rPr>
          <w:rFonts w:ascii="Book Antiqua" w:hAnsi="Book Antiqua" w:cs="Times New Roman"/>
          <w:color w:val="000000" w:themeColor="text1"/>
          <w:sz w:val="24"/>
          <w:szCs w:val="24"/>
        </w:rPr>
        <w:t>1.01</w:t>
      </w:r>
      <w:r w:rsidR="00C345AE">
        <w:rPr>
          <w:rFonts w:ascii="Book Antiqua" w:hAnsi="Book Antiqua" w:cs="Times New Roman"/>
          <w:color w:val="000000" w:themeColor="text1"/>
          <w:sz w:val="24"/>
          <w:szCs w:val="24"/>
        </w:rPr>
        <w:t>-</w:t>
      </w:r>
      <w:r w:rsidR="00B6676D" w:rsidRPr="00F9435E">
        <w:rPr>
          <w:rFonts w:ascii="Book Antiqua" w:hAnsi="Book Antiqua" w:cs="Times New Roman"/>
          <w:color w:val="000000" w:themeColor="text1"/>
          <w:sz w:val="24"/>
          <w:szCs w:val="24"/>
        </w:rPr>
        <w:t xml:space="preserve">8.1, </w:t>
      </w:r>
      <w:r w:rsidR="001E4030" w:rsidRPr="00F9435E">
        <w:rPr>
          <w:rFonts w:ascii="Book Antiqua" w:hAnsi="Book Antiqua" w:cs="Times New Roman"/>
          <w:color w:val="000000" w:themeColor="text1"/>
          <w:sz w:val="24"/>
          <w:szCs w:val="24"/>
        </w:rPr>
        <w:t>o</w:t>
      </w:r>
      <w:r w:rsidR="00B6676D" w:rsidRPr="00F9435E">
        <w:rPr>
          <w:rFonts w:ascii="Book Antiqua" w:hAnsi="Book Antiqua" w:cs="Times New Roman"/>
          <w:color w:val="000000" w:themeColor="text1"/>
          <w:sz w:val="24"/>
          <w:szCs w:val="24"/>
        </w:rPr>
        <w:t>dds ratio = 2.9).</w:t>
      </w:r>
      <w:bookmarkEnd w:id="22"/>
    </w:p>
    <w:p w14:paraId="5019AC59" w14:textId="77777777" w:rsidR="00D81E0D" w:rsidRPr="00F9435E" w:rsidRDefault="00D81E0D" w:rsidP="00F9435E">
      <w:pPr>
        <w:spacing w:line="360" w:lineRule="auto"/>
        <w:rPr>
          <w:rFonts w:ascii="Book Antiqua" w:eastAsia="等线" w:hAnsi="Book Antiqua" w:cs="Times New Roman"/>
          <w:b/>
          <w:color w:val="000000" w:themeColor="text1"/>
          <w:sz w:val="24"/>
          <w:szCs w:val="24"/>
          <w:lang w:eastAsia="zh-CN"/>
        </w:rPr>
      </w:pPr>
    </w:p>
    <w:p w14:paraId="7455B22A" w14:textId="77777777" w:rsidR="004F1391" w:rsidRPr="00F9435E" w:rsidRDefault="00977E68" w:rsidP="00F9435E">
      <w:pPr>
        <w:spacing w:line="360" w:lineRule="auto"/>
        <w:rPr>
          <w:rFonts w:ascii="Book Antiqua" w:hAnsi="Book Antiqua" w:cs="Times New Roman"/>
          <w:b/>
          <w:i/>
          <w:color w:val="000000" w:themeColor="text1"/>
          <w:sz w:val="24"/>
          <w:szCs w:val="24"/>
        </w:rPr>
      </w:pPr>
      <w:r w:rsidRPr="00F9435E">
        <w:rPr>
          <w:rFonts w:ascii="Book Antiqua" w:hAnsi="Book Antiqua" w:cs="Times New Roman"/>
          <w:b/>
          <w:i/>
          <w:color w:val="000000" w:themeColor="text1"/>
          <w:sz w:val="24"/>
          <w:szCs w:val="24"/>
        </w:rPr>
        <w:lastRenderedPageBreak/>
        <w:t>Severity and mortality rate of PEP in patients with asymptomatic CBD stones</w:t>
      </w:r>
    </w:p>
    <w:p w14:paraId="16A0D95D" w14:textId="2A4C35BC" w:rsidR="004F1391" w:rsidRPr="00F9435E" w:rsidRDefault="00977E68" w:rsidP="00F9435E">
      <w:pPr>
        <w:spacing w:line="360" w:lineRule="auto"/>
        <w:rPr>
          <w:rFonts w:ascii="Book Antiqua" w:hAnsi="Book Antiqua" w:cs="Times New Roman"/>
          <w:color w:val="000000" w:themeColor="text1"/>
          <w:sz w:val="24"/>
          <w:szCs w:val="24"/>
        </w:rPr>
      </w:pPr>
      <w:r w:rsidRPr="00F9435E">
        <w:rPr>
          <w:rFonts w:ascii="Book Antiqua" w:hAnsi="Book Antiqua" w:cs="Times New Roman"/>
          <w:color w:val="000000" w:themeColor="text1"/>
          <w:sz w:val="24"/>
          <w:szCs w:val="24"/>
        </w:rPr>
        <w:t xml:space="preserve">Among the 24 patients who developed PEP, 10 (41.7%), 10 (41.7%), and </w:t>
      </w:r>
      <w:r w:rsidR="001E4030" w:rsidRPr="00F9435E">
        <w:rPr>
          <w:rFonts w:ascii="Book Antiqua" w:hAnsi="Book Antiqua" w:cs="Times New Roman"/>
          <w:color w:val="000000" w:themeColor="text1"/>
          <w:sz w:val="24"/>
          <w:szCs w:val="24"/>
        </w:rPr>
        <w:t xml:space="preserve">4 </w:t>
      </w:r>
      <w:r w:rsidRPr="00F9435E">
        <w:rPr>
          <w:rFonts w:ascii="Book Antiqua" w:hAnsi="Book Antiqua" w:cs="Times New Roman"/>
          <w:color w:val="000000" w:themeColor="text1"/>
          <w:sz w:val="24"/>
          <w:szCs w:val="24"/>
        </w:rPr>
        <w:t xml:space="preserve">(16.7%) </w:t>
      </w:r>
      <w:r w:rsidR="001E4030" w:rsidRPr="00F9435E">
        <w:rPr>
          <w:rFonts w:ascii="Book Antiqua" w:hAnsi="Book Antiqua" w:cs="Times New Roman"/>
          <w:color w:val="000000" w:themeColor="text1"/>
          <w:sz w:val="24"/>
          <w:szCs w:val="24"/>
        </w:rPr>
        <w:t>showed</w:t>
      </w:r>
      <w:r w:rsidRPr="00F9435E">
        <w:rPr>
          <w:rFonts w:ascii="Book Antiqua" w:hAnsi="Book Antiqua" w:cs="Times New Roman"/>
          <w:color w:val="000000" w:themeColor="text1"/>
          <w:sz w:val="24"/>
          <w:szCs w:val="24"/>
        </w:rPr>
        <w:t xml:space="preserve"> mild, moderate, and severe</w:t>
      </w:r>
      <w:r w:rsidR="001E4030" w:rsidRPr="00F9435E">
        <w:rPr>
          <w:rFonts w:ascii="Book Antiqua" w:hAnsi="Book Antiqua" w:cs="Times New Roman"/>
          <w:color w:val="000000" w:themeColor="text1"/>
          <w:sz w:val="24"/>
          <w:szCs w:val="24"/>
        </w:rPr>
        <w:t xml:space="preserve"> PEP</w:t>
      </w:r>
      <w:r w:rsidRPr="00F9435E">
        <w:rPr>
          <w:rFonts w:ascii="Book Antiqua" w:hAnsi="Book Antiqua" w:cs="Times New Roman"/>
          <w:color w:val="000000" w:themeColor="text1"/>
          <w:sz w:val="24"/>
          <w:szCs w:val="24"/>
        </w:rPr>
        <w:t>, respectively. In this study, one death (0.60% of the total population) was reported among s</w:t>
      </w:r>
      <w:r w:rsidR="004F1391" w:rsidRPr="00F9435E">
        <w:rPr>
          <w:rFonts w:ascii="Book Antiqua" w:hAnsi="Book Antiqua" w:cs="Times New Roman"/>
          <w:color w:val="000000" w:themeColor="text1"/>
          <w:sz w:val="24"/>
          <w:szCs w:val="24"/>
        </w:rPr>
        <w:t>evere PEP</w:t>
      </w:r>
      <w:r w:rsidR="009170C9" w:rsidRPr="00F9435E">
        <w:rPr>
          <w:rFonts w:ascii="Book Antiqua" w:hAnsi="Book Antiqua" w:cs="Times New Roman"/>
          <w:color w:val="000000" w:themeColor="text1"/>
          <w:sz w:val="24"/>
          <w:szCs w:val="24"/>
        </w:rPr>
        <w:t xml:space="preserve"> cases</w:t>
      </w:r>
      <w:r w:rsidR="004F1391" w:rsidRPr="00F9435E">
        <w:rPr>
          <w:rFonts w:ascii="Book Antiqua" w:hAnsi="Book Antiqua" w:cs="Times New Roman"/>
          <w:color w:val="000000" w:themeColor="text1"/>
          <w:sz w:val="24"/>
          <w:szCs w:val="24"/>
        </w:rPr>
        <w:t>.</w:t>
      </w:r>
    </w:p>
    <w:p w14:paraId="481DAC30" w14:textId="77777777" w:rsidR="00172E6D" w:rsidRPr="00F9435E" w:rsidRDefault="00172E6D" w:rsidP="00F9435E">
      <w:pPr>
        <w:spacing w:line="360" w:lineRule="auto"/>
        <w:rPr>
          <w:rFonts w:ascii="Book Antiqua" w:hAnsi="Book Antiqua" w:cs="Times New Roman"/>
          <w:b/>
          <w:color w:val="000000" w:themeColor="text1"/>
          <w:sz w:val="24"/>
          <w:szCs w:val="24"/>
        </w:rPr>
      </w:pPr>
    </w:p>
    <w:p w14:paraId="0A8EBADF" w14:textId="048CF222" w:rsidR="004F1391" w:rsidRPr="00F9435E" w:rsidRDefault="00D81E0D" w:rsidP="00F9435E">
      <w:pPr>
        <w:spacing w:line="360" w:lineRule="auto"/>
        <w:rPr>
          <w:rFonts w:ascii="Book Antiqua" w:hAnsi="Book Antiqua" w:cs="Times New Roman"/>
          <w:color w:val="000000" w:themeColor="text1"/>
          <w:sz w:val="24"/>
          <w:szCs w:val="24"/>
        </w:rPr>
      </w:pPr>
      <w:r w:rsidRPr="00F9435E">
        <w:rPr>
          <w:rFonts w:ascii="Book Antiqua" w:hAnsi="Book Antiqua" w:cs="Times New Roman"/>
          <w:b/>
          <w:color w:val="000000" w:themeColor="text1"/>
          <w:sz w:val="24"/>
          <w:szCs w:val="24"/>
        </w:rPr>
        <w:t>DISCUSSION</w:t>
      </w:r>
    </w:p>
    <w:p w14:paraId="20A3B2AA" w14:textId="6182B73A" w:rsidR="004F1391" w:rsidRPr="00F9435E" w:rsidRDefault="00272990" w:rsidP="00F9435E">
      <w:pPr>
        <w:spacing w:line="360" w:lineRule="auto"/>
        <w:rPr>
          <w:rFonts w:ascii="Book Antiqua" w:hAnsi="Book Antiqua" w:cs="Times New Roman"/>
          <w:color w:val="000000" w:themeColor="text1"/>
          <w:sz w:val="24"/>
          <w:szCs w:val="24"/>
        </w:rPr>
      </w:pPr>
      <w:r w:rsidRPr="00F9435E">
        <w:rPr>
          <w:rFonts w:ascii="Book Antiqua" w:hAnsi="Book Antiqua" w:cs="Times New Roman"/>
          <w:color w:val="000000" w:themeColor="text1"/>
          <w:sz w:val="24"/>
          <w:szCs w:val="24"/>
        </w:rPr>
        <w:t xml:space="preserve">The present </w:t>
      </w:r>
      <w:r w:rsidR="004F1391" w:rsidRPr="00F9435E">
        <w:rPr>
          <w:rFonts w:ascii="Book Antiqua" w:hAnsi="Book Antiqua" w:cs="Times New Roman"/>
          <w:color w:val="000000" w:themeColor="text1"/>
          <w:sz w:val="24"/>
          <w:szCs w:val="24"/>
        </w:rPr>
        <w:t xml:space="preserve">study showed that precut </w:t>
      </w:r>
      <w:proofErr w:type="spellStart"/>
      <w:r w:rsidR="004F1391" w:rsidRPr="00F9435E">
        <w:rPr>
          <w:rFonts w:ascii="Book Antiqua" w:hAnsi="Book Antiqua" w:cs="Times New Roman"/>
          <w:color w:val="000000" w:themeColor="text1"/>
          <w:sz w:val="24"/>
          <w:szCs w:val="24"/>
        </w:rPr>
        <w:t>sphincterotomy</w:t>
      </w:r>
      <w:proofErr w:type="spellEnd"/>
      <w:r w:rsidR="004F1391" w:rsidRPr="00F9435E">
        <w:rPr>
          <w:rFonts w:ascii="Book Antiqua" w:hAnsi="Book Antiqua" w:cs="Times New Roman"/>
          <w:color w:val="000000" w:themeColor="text1"/>
          <w:sz w:val="24"/>
          <w:szCs w:val="24"/>
        </w:rPr>
        <w:t xml:space="preserve">, </w:t>
      </w:r>
      <w:r w:rsidR="0093086B" w:rsidRPr="00F9435E">
        <w:rPr>
          <w:rFonts w:ascii="Book Antiqua" w:hAnsi="Book Antiqua" w:cs="Times New Roman"/>
          <w:color w:val="000000" w:themeColor="text1"/>
          <w:sz w:val="24"/>
          <w:szCs w:val="24"/>
        </w:rPr>
        <w:t>biliary balloon sphincter dilation</w:t>
      </w:r>
      <w:r w:rsidR="006F1483" w:rsidRPr="00F9435E">
        <w:rPr>
          <w:rFonts w:ascii="Book Antiqua" w:hAnsi="Book Antiqua" w:cs="Times New Roman"/>
          <w:color w:val="000000" w:themeColor="text1"/>
          <w:sz w:val="24"/>
          <w:szCs w:val="24"/>
        </w:rPr>
        <w:t>,</w:t>
      </w:r>
      <w:r w:rsidR="004916A5" w:rsidRPr="00F9435E">
        <w:rPr>
          <w:rFonts w:ascii="Book Antiqua" w:hAnsi="Book Antiqua" w:cs="Times New Roman"/>
          <w:color w:val="000000" w:themeColor="text1"/>
          <w:sz w:val="24"/>
          <w:szCs w:val="24"/>
        </w:rPr>
        <w:t xml:space="preserve"> </w:t>
      </w:r>
      <w:r w:rsidR="0093086B" w:rsidRPr="00F9435E">
        <w:rPr>
          <w:rFonts w:ascii="Book Antiqua" w:hAnsi="Book Antiqua" w:cs="Times New Roman"/>
          <w:color w:val="000000" w:themeColor="text1"/>
          <w:sz w:val="24"/>
          <w:szCs w:val="24"/>
        </w:rPr>
        <w:t xml:space="preserve">and </w:t>
      </w:r>
      <w:r w:rsidR="004F1391" w:rsidRPr="00F9435E">
        <w:rPr>
          <w:rFonts w:ascii="Book Antiqua" w:hAnsi="Book Antiqua" w:cs="Times New Roman"/>
          <w:color w:val="000000" w:themeColor="text1"/>
          <w:sz w:val="24"/>
          <w:szCs w:val="24"/>
        </w:rPr>
        <w:t>trainee</w:t>
      </w:r>
      <w:r w:rsidR="006F1483" w:rsidRPr="00F9435E">
        <w:rPr>
          <w:rFonts w:ascii="Book Antiqua" w:hAnsi="Book Antiqua" w:cs="Times New Roman"/>
          <w:color w:val="000000" w:themeColor="text1"/>
          <w:sz w:val="24"/>
          <w:szCs w:val="24"/>
        </w:rPr>
        <w:t xml:space="preserve"> </w:t>
      </w:r>
      <w:proofErr w:type="spellStart"/>
      <w:r w:rsidR="006F1483" w:rsidRPr="00F9435E">
        <w:rPr>
          <w:rFonts w:ascii="Book Antiqua" w:hAnsi="Book Antiqua" w:cs="Times New Roman"/>
          <w:color w:val="000000" w:themeColor="text1"/>
          <w:sz w:val="24"/>
          <w:szCs w:val="24"/>
        </w:rPr>
        <w:t>endoscopists</w:t>
      </w:r>
      <w:proofErr w:type="spellEnd"/>
      <w:r w:rsidR="0093086B" w:rsidRPr="00F9435E">
        <w:rPr>
          <w:rFonts w:ascii="Book Antiqua" w:hAnsi="Book Antiqua" w:cs="Times New Roman"/>
          <w:color w:val="000000" w:themeColor="text1"/>
          <w:sz w:val="24"/>
          <w:szCs w:val="24"/>
        </w:rPr>
        <w:t xml:space="preserve"> were</w:t>
      </w:r>
      <w:r w:rsidR="004F1391" w:rsidRPr="00F9435E">
        <w:rPr>
          <w:rFonts w:ascii="Book Antiqua" w:hAnsi="Book Antiqua" w:cs="Times New Roman"/>
          <w:color w:val="000000" w:themeColor="text1"/>
          <w:sz w:val="24"/>
          <w:szCs w:val="24"/>
        </w:rPr>
        <w:t xml:space="preserve"> significant risk factors</w:t>
      </w:r>
      <w:r w:rsidR="006F1483" w:rsidRPr="00F9435E">
        <w:rPr>
          <w:rFonts w:ascii="Book Antiqua" w:hAnsi="Book Antiqua" w:cs="Times New Roman"/>
          <w:color w:val="000000" w:themeColor="text1"/>
          <w:sz w:val="24"/>
          <w:szCs w:val="24"/>
        </w:rPr>
        <w:t xml:space="preserve"> for </w:t>
      </w:r>
      <w:r w:rsidR="004F1391" w:rsidRPr="00F9435E">
        <w:rPr>
          <w:rFonts w:ascii="Book Antiqua" w:hAnsi="Book Antiqua" w:cs="Times New Roman"/>
          <w:color w:val="000000" w:themeColor="text1"/>
          <w:sz w:val="24"/>
          <w:szCs w:val="24"/>
        </w:rPr>
        <w:t>PEP</w:t>
      </w:r>
      <w:r w:rsidRPr="00F9435E">
        <w:rPr>
          <w:rFonts w:ascii="Book Antiqua" w:hAnsi="Book Antiqua" w:cs="Times New Roman"/>
          <w:color w:val="000000" w:themeColor="text1"/>
          <w:sz w:val="24"/>
          <w:szCs w:val="24"/>
        </w:rPr>
        <w:t xml:space="preserve"> development</w:t>
      </w:r>
      <w:r w:rsidR="004F1391" w:rsidRPr="00F9435E">
        <w:rPr>
          <w:rFonts w:ascii="Book Antiqua" w:hAnsi="Book Antiqua" w:cs="Times New Roman"/>
          <w:color w:val="000000" w:themeColor="text1"/>
          <w:sz w:val="24"/>
          <w:szCs w:val="24"/>
        </w:rPr>
        <w:t xml:space="preserve"> in patients with asymptomatic CBD stones.</w:t>
      </w:r>
    </w:p>
    <w:p w14:paraId="4309D955" w14:textId="2E31ACEA" w:rsidR="0093086B" w:rsidRPr="00F9435E" w:rsidRDefault="00272990" w:rsidP="00F9435E">
      <w:pPr>
        <w:spacing w:line="360" w:lineRule="auto"/>
        <w:ind w:firstLine="240"/>
        <w:rPr>
          <w:rFonts w:ascii="Book Antiqua" w:hAnsi="Book Antiqua" w:cs="Times New Roman"/>
          <w:color w:val="000000" w:themeColor="text1"/>
          <w:sz w:val="24"/>
          <w:szCs w:val="24"/>
        </w:rPr>
      </w:pPr>
      <w:r w:rsidRPr="00F9435E">
        <w:rPr>
          <w:rFonts w:ascii="Book Antiqua" w:hAnsi="Book Antiqua" w:cs="Times New Roman"/>
          <w:color w:val="000000" w:themeColor="text1"/>
          <w:sz w:val="24"/>
          <w:szCs w:val="24"/>
        </w:rPr>
        <w:t>According to the European Society of Gastrointestinal Endoscopy</w:t>
      </w:r>
      <w:r w:rsidRPr="00F9435E" w:rsidDel="00272990">
        <w:rPr>
          <w:rFonts w:ascii="Book Antiqua" w:hAnsi="Book Antiqua" w:cs="Times New Roman"/>
          <w:color w:val="000000" w:themeColor="text1"/>
          <w:sz w:val="24"/>
          <w:szCs w:val="24"/>
        </w:rPr>
        <w:t xml:space="preserve"> </w:t>
      </w:r>
      <w:r w:rsidRPr="00F9435E">
        <w:rPr>
          <w:rFonts w:ascii="Book Antiqua" w:hAnsi="Book Antiqua" w:cs="Times New Roman"/>
          <w:color w:val="000000" w:themeColor="text1"/>
          <w:sz w:val="24"/>
          <w:szCs w:val="24"/>
        </w:rPr>
        <w:t xml:space="preserve">guidelines, </w:t>
      </w:r>
      <w:r w:rsidR="004F1391" w:rsidRPr="00F9435E">
        <w:rPr>
          <w:rFonts w:ascii="Book Antiqua" w:hAnsi="Book Antiqua" w:cs="Times New Roman"/>
          <w:color w:val="000000" w:themeColor="text1"/>
          <w:sz w:val="24"/>
          <w:szCs w:val="24"/>
        </w:rPr>
        <w:t xml:space="preserve">PEP </w:t>
      </w:r>
      <w:r w:rsidRPr="00F9435E">
        <w:rPr>
          <w:rFonts w:ascii="Book Antiqua" w:hAnsi="Book Antiqua" w:cs="Times New Roman"/>
          <w:color w:val="000000" w:themeColor="text1"/>
          <w:sz w:val="24"/>
          <w:szCs w:val="24"/>
        </w:rPr>
        <w:t xml:space="preserve">incidence </w:t>
      </w:r>
      <w:r w:rsidR="004F1391" w:rsidRPr="00F9435E">
        <w:rPr>
          <w:rFonts w:ascii="Book Antiqua" w:hAnsi="Book Antiqua" w:cs="Times New Roman"/>
          <w:color w:val="000000" w:themeColor="text1"/>
          <w:sz w:val="24"/>
          <w:szCs w:val="24"/>
        </w:rPr>
        <w:t xml:space="preserve">was 3.5% and </w:t>
      </w:r>
      <w:r w:rsidRPr="00F9435E">
        <w:rPr>
          <w:rFonts w:ascii="Book Antiqua" w:hAnsi="Book Antiqua" w:cs="Times New Roman"/>
          <w:color w:val="000000" w:themeColor="text1"/>
          <w:sz w:val="24"/>
          <w:szCs w:val="24"/>
        </w:rPr>
        <w:t xml:space="preserve">PEP </w:t>
      </w:r>
      <w:r w:rsidR="004F1391" w:rsidRPr="00F9435E">
        <w:rPr>
          <w:rFonts w:ascii="Book Antiqua" w:hAnsi="Book Antiqua" w:cs="Times New Roman"/>
          <w:color w:val="000000" w:themeColor="text1"/>
          <w:sz w:val="24"/>
          <w:szCs w:val="24"/>
        </w:rPr>
        <w:t xml:space="preserve">severity </w:t>
      </w:r>
      <w:r w:rsidRPr="00F9435E">
        <w:rPr>
          <w:rFonts w:ascii="Book Antiqua" w:hAnsi="Book Antiqua" w:cs="Times New Roman"/>
          <w:color w:val="000000" w:themeColor="text1"/>
          <w:sz w:val="24"/>
          <w:szCs w:val="24"/>
        </w:rPr>
        <w:t>was</w:t>
      </w:r>
      <w:r w:rsidR="004F1391" w:rsidRPr="00F9435E">
        <w:rPr>
          <w:rFonts w:ascii="Book Antiqua" w:hAnsi="Book Antiqua" w:cs="Times New Roman"/>
          <w:color w:val="000000" w:themeColor="text1"/>
          <w:sz w:val="24"/>
          <w:szCs w:val="24"/>
        </w:rPr>
        <w:t xml:space="preserve"> mild</w:t>
      </w:r>
      <w:r w:rsidR="006F1483" w:rsidRPr="00F9435E">
        <w:rPr>
          <w:rFonts w:ascii="Book Antiqua" w:hAnsi="Book Antiqua" w:cs="Times New Roman"/>
          <w:color w:val="000000" w:themeColor="text1"/>
          <w:sz w:val="24"/>
          <w:szCs w:val="24"/>
        </w:rPr>
        <w:t>,</w:t>
      </w:r>
      <w:r w:rsidR="004F1391" w:rsidRPr="00F9435E">
        <w:rPr>
          <w:rFonts w:ascii="Book Antiqua" w:hAnsi="Book Antiqua" w:cs="Times New Roman"/>
          <w:color w:val="000000" w:themeColor="text1"/>
          <w:sz w:val="24"/>
          <w:szCs w:val="24"/>
        </w:rPr>
        <w:t xml:space="preserve"> </w:t>
      </w:r>
      <w:r w:rsidR="006F1483" w:rsidRPr="00F9435E">
        <w:rPr>
          <w:rFonts w:ascii="Book Antiqua" w:hAnsi="Book Antiqua" w:cs="Times New Roman"/>
          <w:color w:val="000000" w:themeColor="text1"/>
          <w:sz w:val="24"/>
          <w:szCs w:val="24"/>
        </w:rPr>
        <w:t xml:space="preserve">moderate, </w:t>
      </w:r>
      <w:r w:rsidR="004F1391" w:rsidRPr="00F9435E">
        <w:rPr>
          <w:rFonts w:ascii="Book Antiqua" w:hAnsi="Book Antiqua" w:cs="Times New Roman"/>
          <w:color w:val="000000" w:themeColor="text1"/>
          <w:sz w:val="24"/>
          <w:szCs w:val="24"/>
        </w:rPr>
        <w:t xml:space="preserve">and severe </w:t>
      </w:r>
      <w:r w:rsidR="006F1483" w:rsidRPr="00F9435E">
        <w:rPr>
          <w:rFonts w:ascii="Book Antiqua" w:hAnsi="Book Antiqua" w:cs="Times New Roman"/>
          <w:color w:val="000000" w:themeColor="text1"/>
          <w:sz w:val="24"/>
          <w:szCs w:val="24"/>
        </w:rPr>
        <w:t>(</w:t>
      </w:r>
      <w:r w:rsidR="004F1391" w:rsidRPr="00F9435E">
        <w:rPr>
          <w:rFonts w:ascii="Book Antiqua" w:hAnsi="Book Antiqua" w:cs="Times New Roman"/>
          <w:color w:val="000000" w:themeColor="text1"/>
          <w:sz w:val="24"/>
          <w:szCs w:val="24"/>
        </w:rPr>
        <w:t>potentially fatal</w:t>
      </w:r>
      <w:r w:rsidR="006F1483" w:rsidRPr="00F9435E">
        <w:rPr>
          <w:rFonts w:ascii="Book Antiqua" w:hAnsi="Book Antiqua" w:cs="Times New Roman"/>
          <w:color w:val="000000" w:themeColor="text1"/>
          <w:sz w:val="24"/>
          <w:szCs w:val="24"/>
        </w:rPr>
        <w:t>)</w:t>
      </w:r>
      <w:r w:rsidR="004F1391" w:rsidRPr="00F9435E">
        <w:rPr>
          <w:rFonts w:ascii="Book Antiqua" w:hAnsi="Book Antiqua" w:cs="Times New Roman"/>
          <w:color w:val="000000" w:themeColor="text1"/>
          <w:sz w:val="24"/>
          <w:szCs w:val="24"/>
        </w:rPr>
        <w:t xml:space="preserve"> in</w:t>
      </w:r>
      <w:r w:rsidR="006F1483" w:rsidRPr="00F9435E">
        <w:rPr>
          <w:rFonts w:ascii="Book Antiqua" w:hAnsi="Book Antiqua" w:cs="Times New Roman"/>
          <w:color w:val="000000" w:themeColor="text1"/>
          <w:sz w:val="24"/>
          <w:szCs w:val="24"/>
        </w:rPr>
        <w:t xml:space="preserve"> 45%, 44, and</w:t>
      </w:r>
      <w:r w:rsidR="004F1391" w:rsidRPr="00F9435E">
        <w:rPr>
          <w:rFonts w:ascii="Book Antiqua" w:hAnsi="Book Antiqua" w:cs="Times New Roman"/>
          <w:color w:val="000000" w:themeColor="text1"/>
          <w:sz w:val="24"/>
          <w:szCs w:val="24"/>
        </w:rPr>
        <w:t xml:space="preserve"> 11% of </w:t>
      </w:r>
      <w:r w:rsidRPr="00F9435E">
        <w:rPr>
          <w:rFonts w:ascii="Book Antiqua" w:hAnsi="Book Antiqua" w:cs="Times New Roman"/>
          <w:color w:val="000000" w:themeColor="text1"/>
          <w:sz w:val="24"/>
          <w:szCs w:val="24"/>
        </w:rPr>
        <w:t xml:space="preserve">the </w:t>
      </w:r>
      <w:r w:rsidR="004F1391" w:rsidRPr="00F9435E">
        <w:rPr>
          <w:rFonts w:ascii="Book Antiqua" w:hAnsi="Book Antiqua" w:cs="Times New Roman"/>
          <w:color w:val="000000" w:themeColor="text1"/>
          <w:sz w:val="24"/>
          <w:szCs w:val="24"/>
        </w:rPr>
        <w:t>cases</w:t>
      </w:r>
      <w:r w:rsidRPr="00F9435E">
        <w:rPr>
          <w:rFonts w:ascii="Book Antiqua" w:hAnsi="Book Antiqua" w:cs="Times New Roman"/>
          <w:color w:val="000000" w:themeColor="text1"/>
          <w:sz w:val="24"/>
          <w:szCs w:val="24"/>
        </w:rPr>
        <w:t>,</w:t>
      </w:r>
      <w:r w:rsidR="006F1483" w:rsidRPr="00F9435E">
        <w:rPr>
          <w:rFonts w:ascii="Book Antiqua" w:hAnsi="Book Antiqua" w:cs="Times New Roman"/>
          <w:color w:val="000000" w:themeColor="text1"/>
          <w:sz w:val="24"/>
          <w:szCs w:val="24"/>
        </w:rPr>
        <w:t xml:space="preserve"> respectively</w:t>
      </w:r>
      <w:r w:rsidR="007013DE" w:rsidRPr="00F9435E">
        <w:rPr>
          <w:rFonts w:ascii="Book Antiqua" w:hAnsi="Book Antiqua" w:cs="Times New Roman"/>
          <w:color w:val="000000" w:themeColor="text1"/>
          <w:sz w:val="24"/>
          <w:szCs w:val="24"/>
          <w:vertAlign w:val="superscript"/>
        </w:rPr>
        <w:t>[</w:t>
      </w:r>
      <w:r w:rsidR="00172E6D" w:rsidRPr="00F9435E">
        <w:rPr>
          <w:rFonts w:ascii="Book Antiqua" w:hAnsi="Book Antiqua" w:cs="Times New Roman"/>
          <w:color w:val="000000" w:themeColor="text1"/>
          <w:sz w:val="24"/>
          <w:szCs w:val="24"/>
          <w:vertAlign w:val="superscript"/>
        </w:rPr>
        <w:t>2</w:t>
      </w:r>
      <w:r w:rsidR="007013DE" w:rsidRPr="00F9435E">
        <w:rPr>
          <w:rFonts w:ascii="Book Antiqua" w:hAnsi="Book Antiqua" w:cs="Times New Roman"/>
          <w:color w:val="000000" w:themeColor="text1"/>
          <w:sz w:val="24"/>
          <w:szCs w:val="24"/>
          <w:vertAlign w:val="superscript"/>
        </w:rPr>
        <w:t>]</w:t>
      </w:r>
      <w:r w:rsidR="004F1391" w:rsidRPr="00F9435E">
        <w:rPr>
          <w:rFonts w:ascii="Book Antiqua" w:hAnsi="Book Antiqua" w:cs="Times New Roman"/>
          <w:color w:val="000000" w:themeColor="text1"/>
          <w:sz w:val="24"/>
          <w:szCs w:val="24"/>
        </w:rPr>
        <w:t>.</w:t>
      </w:r>
      <w:r w:rsidR="00172E6D" w:rsidRPr="00F9435E">
        <w:rPr>
          <w:rFonts w:ascii="Book Antiqua" w:hAnsi="Book Antiqua" w:cs="Times New Roman"/>
          <w:color w:val="000000" w:themeColor="text1"/>
          <w:sz w:val="24"/>
          <w:szCs w:val="24"/>
          <w:vertAlign w:val="superscript"/>
        </w:rPr>
        <w:t xml:space="preserve"> </w:t>
      </w:r>
      <w:r w:rsidR="006F1483" w:rsidRPr="00F9435E">
        <w:rPr>
          <w:rFonts w:ascii="Book Antiqua" w:hAnsi="Book Antiqua" w:cs="Times New Roman"/>
          <w:color w:val="000000" w:themeColor="text1"/>
          <w:sz w:val="24"/>
          <w:szCs w:val="24"/>
        </w:rPr>
        <w:t xml:space="preserve">Among </w:t>
      </w:r>
      <w:r w:rsidR="00D76ACA" w:rsidRPr="00F9435E">
        <w:rPr>
          <w:rFonts w:ascii="Book Antiqua" w:hAnsi="Book Antiqua" w:cs="Times New Roman"/>
          <w:color w:val="000000" w:themeColor="text1"/>
          <w:sz w:val="24"/>
          <w:szCs w:val="24"/>
        </w:rPr>
        <w:t>1,1</w:t>
      </w:r>
      <w:r w:rsidR="00D80AF1" w:rsidRPr="00F9435E">
        <w:rPr>
          <w:rFonts w:ascii="Book Antiqua" w:hAnsi="Book Antiqua" w:cs="Times New Roman"/>
          <w:color w:val="000000" w:themeColor="text1"/>
          <w:sz w:val="24"/>
          <w:szCs w:val="24"/>
        </w:rPr>
        <w:t>35</w:t>
      </w:r>
      <w:r w:rsidR="00D76ACA" w:rsidRPr="00F9435E">
        <w:rPr>
          <w:rFonts w:ascii="Book Antiqua" w:hAnsi="Book Antiqua" w:cs="Times New Roman"/>
          <w:color w:val="000000" w:themeColor="text1"/>
          <w:sz w:val="24"/>
          <w:szCs w:val="24"/>
        </w:rPr>
        <w:t xml:space="preserve"> </w:t>
      </w:r>
      <w:r w:rsidR="0093086B" w:rsidRPr="00F9435E">
        <w:rPr>
          <w:rFonts w:ascii="Book Antiqua" w:hAnsi="Book Antiqua" w:cs="Times New Roman"/>
          <w:color w:val="000000" w:themeColor="text1"/>
          <w:sz w:val="24"/>
          <w:szCs w:val="24"/>
        </w:rPr>
        <w:t>patients with native papilla who underwent</w:t>
      </w:r>
      <w:r w:rsidR="00D80AF1" w:rsidRPr="00F9435E">
        <w:rPr>
          <w:rFonts w:ascii="Book Antiqua" w:hAnsi="Book Antiqua" w:cs="Times New Roman"/>
          <w:color w:val="000000" w:themeColor="text1"/>
          <w:sz w:val="24"/>
          <w:szCs w:val="24"/>
        </w:rPr>
        <w:t xml:space="preserve"> ERCP </w:t>
      </w:r>
      <w:r w:rsidR="0093086B" w:rsidRPr="00F9435E">
        <w:rPr>
          <w:rFonts w:ascii="Book Antiqua" w:hAnsi="Book Antiqua" w:cs="Times New Roman"/>
          <w:color w:val="000000" w:themeColor="text1"/>
          <w:sz w:val="24"/>
          <w:szCs w:val="24"/>
        </w:rPr>
        <w:t xml:space="preserve">for </w:t>
      </w:r>
      <w:proofErr w:type="spellStart"/>
      <w:r w:rsidR="0093086B" w:rsidRPr="00F9435E">
        <w:rPr>
          <w:rFonts w:ascii="Book Antiqua" w:hAnsi="Book Antiqua" w:cs="Times New Roman"/>
          <w:color w:val="000000" w:themeColor="text1"/>
          <w:sz w:val="24"/>
          <w:szCs w:val="24"/>
        </w:rPr>
        <w:t>choledocholithiasis</w:t>
      </w:r>
      <w:proofErr w:type="spellEnd"/>
      <w:r w:rsidR="00D80AF1" w:rsidRPr="00F9435E">
        <w:rPr>
          <w:rFonts w:ascii="Book Antiqua" w:hAnsi="Book Antiqua" w:cs="Times New Roman"/>
          <w:color w:val="000000" w:themeColor="text1"/>
          <w:sz w:val="24"/>
          <w:szCs w:val="24"/>
        </w:rPr>
        <w:t xml:space="preserve"> in our institution</w:t>
      </w:r>
      <w:r w:rsidR="00D76ACA" w:rsidRPr="00F9435E">
        <w:rPr>
          <w:rFonts w:ascii="Book Antiqua" w:hAnsi="Book Antiqua" w:cs="Times New Roman"/>
          <w:color w:val="000000" w:themeColor="text1"/>
          <w:sz w:val="24"/>
          <w:szCs w:val="24"/>
        </w:rPr>
        <w:t xml:space="preserve"> during</w:t>
      </w:r>
      <w:r w:rsidR="006F1483" w:rsidRPr="00F9435E">
        <w:rPr>
          <w:rFonts w:ascii="Book Antiqua" w:hAnsi="Book Antiqua" w:cs="Times New Roman"/>
          <w:color w:val="000000" w:themeColor="text1"/>
          <w:sz w:val="24"/>
          <w:szCs w:val="24"/>
        </w:rPr>
        <w:t xml:space="preserve"> the</w:t>
      </w:r>
      <w:r w:rsidR="00D76ACA" w:rsidRPr="00F9435E">
        <w:rPr>
          <w:rFonts w:ascii="Book Antiqua" w:hAnsi="Book Antiqua" w:cs="Times New Roman"/>
          <w:color w:val="000000" w:themeColor="text1"/>
          <w:sz w:val="24"/>
          <w:szCs w:val="24"/>
        </w:rPr>
        <w:t xml:space="preserve"> </w:t>
      </w:r>
      <w:r w:rsidR="004916A5" w:rsidRPr="00F9435E">
        <w:rPr>
          <w:rFonts w:ascii="Book Antiqua" w:hAnsi="Book Antiqua" w:cs="Times New Roman"/>
          <w:color w:val="000000" w:themeColor="text1"/>
          <w:sz w:val="24"/>
          <w:szCs w:val="24"/>
        </w:rPr>
        <w:t xml:space="preserve">study </w:t>
      </w:r>
      <w:r w:rsidR="00D76ACA" w:rsidRPr="00F9435E">
        <w:rPr>
          <w:rFonts w:ascii="Book Antiqua" w:hAnsi="Book Antiqua" w:cs="Times New Roman"/>
          <w:color w:val="000000" w:themeColor="text1"/>
          <w:sz w:val="24"/>
          <w:szCs w:val="24"/>
        </w:rPr>
        <w:t xml:space="preserve">period, the </w:t>
      </w:r>
      <w:r w:rsidR="004916A5" w:rsidRPr="00F9435E">
        <w:rPr>
          <w:rFonts w:ascii="Book Antiqua" w:hAnsi="Book Antiqua" w:cs="Times New Roman"/>
          <w:color w:val="000000" w:themeColor="text1"/>
          <w:sz w:val="24"/>
          <w:szCs w:val="24"/>
        </w:rPr>
        <w:t xml:space="preserve">overall </w:t>
      </w:r>
      <w:r w:rsidRPr="00F9435E">
        <w:rPr>
          <w:rFonts w:ascii="Book Antiqua" w:hAnsi="Book Antiqua" w:cs="Times New Roman"/>
          <w:color w:val="000000" w:themeColor="text1"/>
          <w:sz w:val="24"/>
          <w:szCs w:val="24"/>
        </w:rPr>
        <w:t xml:space="preserve">PEP </w:t>
      </w:r>
      <w:r w:rsidR="00D76ACA" w:rsidRPr="00F9435E">
        <w:rPr>
          <w:rFonts w:ascii="Book Antiqua" w:hAnsi="Book Antiqua" w:cs="Times New Roman"/>
          <w:color w:val="000000" w:themeColor="text1"/>
          <w:sz w:val="24"/>
          <w:szCs w:val="24"/>
        </w:rPr>
        <w:t xml:space="preserve">incidence was </w:t>
      </w:r>
      <w:r w:rsidR="006F1483" w:rsidRPr="00F9435E">
        <w:rPr>
          <w:rFonts w:ascii="Book Antiqua" w:hAnsi="Book Antiqua" w:cs="Times New Roman"/>
          <w:color w:val="000000" w:themeColor="text1"/>
          <w:sz w:val="24"/>
          <w:szCs w:val="24"/>
        </w:rPr>
        <w:t xml:space="preserve">4.7% </w:t>
      </w:r>
      <w:r w:rsidR="002304ED" w:rsidRPr="00F9435E">
        <w:rPr>
          <w:rFonts w:ascii="Book Antiqua" w:hAnsi="Book Antiqua" w:cs="Times New Roman"/>
          <w:color w:val="000000" w:themeColor="text1"/>
          <w:sz w:val="24"/>
          <w:szCs w:val="24"/>
        </w:rPr>
        <w:t xml:space="preserve">and </w:t>
      </w:r>
      <w:r w:rsidRPr="00F9435E">
        <w:rPr>
          <w:rFonts w:ascii="Book Antiqua" w:hAnsi="Book Antiqua" w:cs="Times New Roman"/>
          <w:color w:val="000000" w:themeColor="text1"/>
          <w:sz w:val="24"/>
          <w:szCs w:val="24"/>
        </w:rPr>
        <w:t xml:space="preserve">PEP </w:t>
      </w:r>
      <w:r w:rsidR="002304ED" w:rsidRPr="00F9435E">
        <w:rPr>
          <w:rFonts w:ascii="Book Antiqua" w:hAnsi="Book Antiqua" w:cs="Times New Roman"/>
          <w:color w:val="000000" w:themeColor="text1"/>
          <w:sz w:val="24"/>
          <w:szCs w:val="24"/>
        </w:rPr>
        <w:t>severity was mild in</w:t>
      </w:r>
      <w:r w:rsidR="006F1483" w:rsidRPr="00F9435E">
        <w:rPr>
          <w:rFonts w:ascii="Book Antiqua" w:hAnsi="Book Antiqua" w:cs="Times New Roman"/>
          <w:color w:val="000000" w:themeColor="text1"/>
          <w:sz w:val="24"/>
          <w:szCs w:val="24"/>
        </w:rPr>
        <w:t xml:space="preserve"> 58.5%</w:t>
      </w:r>
      <w:r w:rsidR="002304ED" w:rsidRPr="00F9435E">
        <w:rPr>
          <w:rFonts w:ascii="Book Antiqua" w:hAnsi="Book Antiqua" w:cs="Times New Roman"/>
          <w:color w:val="000000" w:themeColor="text1"/>
          <w:sz w:val="24"/>
          <w:szCs w:val="24"/>
        </w:rPr>
        <w:t xml:space="preserve"> </w:t>
      </w:r>
      <w:r w:rsidR="006F1483" w:rsidRPr="00F9435E">
        <w:rPr>
          <w:rFonts w:ascii="Book Antiqua" w:hAnsi="Book Antiqua" w:cs="Times New Roman"/>
          <w:color w:val="000000" w:themeColor="text1"/>
          <w:sz w:val="24"/>
          <w:szCs w:val="24"/>
        </w:rPr>
        <w:t>(</w:t>
      </w:r>
      <w:r w:rsidR="002304ED" w:rsidRPr="00F9435E">
        <w:rPr>
          <w:rFonts w:ascii="Book Antiqua" w:hAnsi="Book Antiqua" w:cs="Times New Roman"/>
          <w:color w:val="000000" w:themeColor="text1"/>
          <w:sz w:val="24"/>
          <w:szCs w:val="24"/>
        </w:rPr>
        <w:t>31/53</w:t>
      </w:r>
      <w:r w:rsidR="006F1483" w:rsidRPr="00F9435E">
        <w:rPr>
          <w:rFonts w:ascii="Book Antiqua" w:hAnsi="Book Antiqua" w:cs="Times New Roman"/>
          <w:color w:val="000000" w:themeColor="text1"/>
          <w:sz w:val="24"/>
          <w:szCs w:val="24"/>
        </w:rPr>
        <w:t>)</w:t>
      </w:r>
      <w:r w:rsidR="002304ED" w:rsidRPr="00F9435E">
        <w:rPr>
          <w:rFonts w:ascii="Book Antiqua" w:hAnsi="Book Antiqua" w:cs="Times New Roman"/>
          <w:color w:val="000000" w:themeColor="text1"/>
          <w:sz w:val="24"/>
          <w:szCs w:val="24"/>
        </w:rPr>
        <w:t xml:space="preserve">, moderate in </w:t>
      </w:r>
      <w:r w:rsidR="006F1483" w:rsidRPr="00F9435E">
        <w:rPr>
          <w:rFonts w:ascii="Book Antiqua" w:hAnsi="Book Antiqua" w:cs="Times New Roman"/>
          <w:color w:val="000000" w:themeColor="text1"/>
          <w:sz w:val="24"/>
          <w:szCs w:val="24"/>
        </w:rPr>
        <w:t>30.2% (</w:t>
      </w:r>
      <w:r w:rsidR="002304ED" w:rsidRPr="00F9435E">
        <w:rPr>
          <w:rFonts w:ascii="Book Antiqua" w:hAnsi="Book Antiqua" w:cs="Times New Roman"/>
          <w:color w:val="000000" w:themeColor="text1"/>
          <w:sz w:val="24"/>
          <w:szCs w:val="24"/>
        </w:rPr>
        <w:t>16/53</w:t>
      </w:r>
      <w:r w:rsidR="006F1483" w:rsidRPr="00F9435E">
        <w:rPr>
          <w:rFonts w:ascii="Book Antiqua" w:hAnsi="Book Antiqua" w:cs="Times New Roman"/>
          <w:color w:val="000000" w:themeColor="text1"/>
          <w:sz w:val="24"/>
          <w:szCs w:val="24"/>
        </w:rPr>
        <w:t>)</w:t>
      </w:r>
      <w:r w:rsidR="002304ED" w:rsidRPr="00F9435E">
        <w:rPr>
          <w:rFonts w:ascii="Book Antiqua" w:hAnsi="Book Antiqua" w:cs="Times New Roman"/>
          <w:color w:val="000000" w:themeColor="text1"/>
          <w:sz w:val="24"/>
          <w:szCs w:val="24"/>
        </w:rPr>
        <w:t xml:space="preserve">, and severe in </w:t>
      </w:r>
      <w:r w:rsidR="006F1483" w:rsidRPr="00F9435E">
        <w:rPr>
          <w:rFonts w:ascii="Book Antiqua" w:hAnsi="Book Antiqua" w:cs="Times New Roman"/>
          <w:color w:val="000000" w:themeColor="text1"/>
          <w:sz w:val="24"/>
          <w:szCs w:val="24"/>
        </w:rPr>
        <w:t>11.3% (</w:t>
      </w:r>
      <w:r w:rsidR="002304ED" w:rsidRPr="00F9435E">
        <w:rPr>
          <w:rFonts w:ascii="Book Antiqua" w:hAnsi="Book Antiqua" w:cs="Times New Roman"/>
          <w:color w:val="000000" w:themeColor="text1"/>
          <w:sz w:val="24"/>
          <w:szCs w:val="24"/>
        </w:rPr>
        <w:t>6/53)</w:t>
      </w:r>
      <w:r w:rsidR="006F1483" w:rsidRPr="00F9435E">
        <w:rPr>
          <w:rFonts w:ascii="Book Antiqua" w:hAnsi="Book Antiqua" w:cs="Times New Roman"/>
          <w:color w:val="000000" w:themeColor="text1"/>
          <w:sz w:val="24"/>
          <w:szCs w:val="24"/>
        </w:rPr>
        <w:t xml:space="preserve"> of </w:t>
      </w:r>
      <w:r w:rsidRPr="00F9435E">
        <w:rPr>
          <w:rFonts w:ascii="Book Antiqua" w:hAnsi="Book Antiqua" w:cs="Times New Roman"/>
          <w:color w:val="000000" w:themeColor="text1"/>
          <w:sz w:val="24"/>
          <w:szCs w:val="24"/>
        </w:rPr>
        <w:t xml:space="preserve">the </w:t>
      </w:r>
      <w:r w:rsidR="006F1483" w:rsidRPr="00F9435E">
        <w:rPr>
          <w:rFonts w:ascii="Book Antiqua" w:hAnsi="Book Antiqua" w:cs="Times New Roman"/>
          <w:color w:val="000000" w:themeColor="text1"/>
          <w:sz w:val="24"/>
          <w:szCs w:val="24"/>
        </w:rPr>
        <w:t>cases</w:t>
      </w:r>
      <w:r w:rsidR="002304ED" w:rsidRPr="00F9435E">
        <w:rPr>
          <w:rFonts w:ascii="Book Antiqua" w:hAnsi="Book Antiqua" w:cs="Times New Roman"/>
          <w:color w:val="000000" w:themeColor="text1"/>
          <w:sz w:val="24"/>
          <w:szCs w:val="24"/>
        </w:rPr>
        <w:t xml:space="preserve">. </w:t>
      </w:r>
      <w:r w:rsidR="00D76ACA" w:rsidRPr="00F9435E">
        <w:rPr>
          <w:rFonts w:ascii="Book Antiqua" w:hAnsi="Book Antiqua" w:cs="Times New Roman"/>
          <w:color w:val="000000" w:themeColor="text1"/>
          <w:sz w:val="24"/>
          <w:szCs w:val="24"/>
        </w:rPr>
        <w:t>Th</w:t>
      </w:r>
      <w:r w:rsidR="002304ED" w:rsidRPr="00F9435E">
        <w:rPr>
          <w:rFonts w:ascii="Book Antiqua" w:hAnsi="Book Antiqua" w:cs="Times New Roman"/>
          <w:color w:val="000000" w:themeColor="text1"/>
          <w:sz w:val="24"/>
          <w:szCs w:val="24"/>
        </w:rPr>
        <w:t>e</w:t>
      </w:r>
      <w:r w:rsidR="006F1483" w:rsidRPr="00F9435E">
        <w:rPr>
          <w:rFonts w:ascii="Book Antiqua" w:hAnsi="Book Antiqua" w:cs="Times New Roman"/>
          <w:color w:val="000000" w:themeColor="text1"/>
          <w:sz w:val="24"/>
          <w:szCs w:val="24"/>
        </w:rPr>
        <w:t>se</w:t>
      </w:r>
      <w:r w:rsidR="002304ED" w:rsidRPr="00F9435E">
        <w:rPr>
          <w:rFonts w:ascii="Book Antiqua" w:hAnsi="Book Antiqua" w:cs="Times New Roman"/>
          <w:color w:val="000000" w:themeColor="text1"/>
          <w:sz w:val="24"/>
          <w:szCs w:val="24"/>
        </w:rPr>
        <w:t xml:space="preserve"> </w:t>
      </w:r>
      <w:r w:rsidR="00D76ACA" w:rsidRPr="00F9435E">
        <w:rPr>
          <w:rFonts w:ascii="Book Antiqua" w:hAnsi="Book Antiqua" w:cs="Times New Roman"/>
          <w:color w:val="000000" w:themeColor="text1"/>
          <w:sz w:val="24"/>
          <w:szCs w:val="24"/>
        </w:rPr>
        <w:t>result</w:t>
      </w:r>
      <w:r w:rsidR="004916A5" w:rsidRPr="00F9435E">
        <w:rPr>
          <w:rFonts w:ascii="Book Antiqua" w:hAnsi="Book Antiqua" w:cs="Times New Roman"/>
          <w:color w:val="000000" w:themeColor="text1"/>
          <w:sz w:val="24"/>
          <w:szCs w:val="24"/>
        </w:rPr>
        <w:t>s</w:t>
      </w:r>
      <w:r w:rsidR="00D76ACA" w:rsidRPr="00F9435E">
        <w:rPr>
          <w:rFonts w:ascii="Book Antiqua" w:hAnsi="Book Antiqua" w:cs="Times New Roman"/>
          <w:color w:val="000000" w:themeColor="text1"/>
          <w:sz w:val="24"/>
          <w:szCs w:val="24"/>
        </w:rPr>
        <w:t xml:space="preserve"> </w:t>
      </w:r>
      <w:r w:rsidR="00201ADC" w:rsidRPr="00F9435E">
        <w:rPr>
          <w:rFonts w:ascii="Book Antiqua" w:hAnsi="Book Antiqua" w:cs="Times New Roman"/>
          <w:color w:val="000000" w:themeColor="text1"/>
          <w:sz w:val="24"/>
          <w:szCs w:val="24"/>
        </w:rPr>
        <w:t xml:space="preserve">are </w:t>
      </w:r>
      <w:r w:rsidR="006F1483" w:rsidRPr="00F9435E">
        <w:rPr>
          <w:rFonts w:ascii="Book Antiqua" w:hAnsi="Book Antiqua" w:cs="Times New Roman"/>
          <w:color w:val="000000" w:themeColor="text1"/>
          <w:sz w:val="24"/>
          <w:szCs w:val="24"/>
        </w:rPr>
        <w:t xml:space="preserve">consistent </w:t>
      </w:r>
      <w:r w:rsidR="00D76ACA" w:rsidRPr="00F9435E">
        <w:rPr>
          <w:rFonts w:ascii="Book Antiqua" w:hAnsi="Book Antiqua" w:cs="Times New Roman"/>
          <w:color w:val="000000" w:themeColor="text1"/>
          <w:sz w:val="24"/>
          <w:szCs w:val="24"/>
        </w:rPr>
        <w:t xml:space="preserve">with </w:t>
      </w:r>
      <w:r w:rsidR="006F1483" w:rsidRPr="00F9435E">
        <w:rPr>
          <w:rFonts w:ascii="Book Antiqua" w:hAnsi="Book Antiqua" w:cs="Times New Roman"/>
          <w:color w:val="000000" w:themeColor="text1"/>
          <w:sz w:val="24"/>
          <w:szCs w:val="24"/>
        </w:rPr>
        <w:t>previously reported</w:t>
      </w:r>
      <w:r w:rsidR="00CF64EB" w:rsidRPr="00F9435E">
        <w:rPr>
          <w:rFonts w:ascii="Book Antiqua" w:hAnsi="Book Antiqua" w:cs="Times New Roman"/>
          <w:color w:val="000000" w:themeColor="text1"/>
          <w:sz w:val="24"/>
          <w:szCs w:val="24"/>
        </w:rPr>
        <w:t xml:space="preserve"> results</w:t>
      </w:r>
      <w:r w:rsidR="00D80AF1" w:rsidRPr="00F9435E">
        <w:rPr>
          <w:rFonts w:ascii="Book Antiqua" w:hAnsi="Book Antiqua" w:cs="Times New Roman"/>
          <w:color w:val="000000" w:themeColor="text1"/>
          <w:sz w:val="24"/>
          <w:szCs w:val="24"/>
        </w:rPr>
        <w:t>.</w:t>
      </w:r>
    </w:p>
    <w:p w14:paraId="6BE366D8" w14:textId="588A9B56" w:rsidR="007B3F38" w:rsidRPr="00F9435E" w:rsidRDefault="004F1391" w:rsidP="00F9435E">
      <w:pPr>
        <w:spacing w:line="360" w:lineRule="auto"/>
        <w:ind w:firstLine="240"/>
        <w:rPr>
          <w:rFonts w:ascii="Book Antiqua" w:hAnsi="Book Antiqua" w:cs="Times New Roman"/>
          <w:color w:val="000000" w:themeColor="text1"/>
          <w:sz w:val="24"/>
          <w:szCs w:val="24"/>
        </w:rPr>
      </w:pPr>
      <w:bookmarkStart w:id="23" w:name="_Hlk16512110"/>
      <w:r w:rsidRPr="00F9435E">
        <w:rPr>
          <w:rFonts w:ascii="Book Antiqua" w:hAnsi="Book Antiqua" w:cs="Times New Roman"/>
          <w:color w:val="000000" w:themeColor="text1"/>
          <w:sz w:val="24"/>
          <w:szCs w:val="24"/>
        </w:rPr>
        <w:t xml:space="preserve">For patients with asymptomatic CBD stones, </w:t>
      </w:r>
      <w:r w:rsidR="006F1483" w:rsidRPr="00F9435E">
        <w:rPr>
          <w:rFonts w:ascii="Book Antiqua" w:hAnsi="Book Antiqua" w:cs="Times New Roman"/>
          <w:color w:val="000000" w:themeColor="text1"/>
          <w:sz w:val="24"/>
          <w:szCs w:val="24"/>
        </w:rPr>
        <w:t xml:space="preserve">the current </w:t>
      </w:r>
      <w:r w:rsidRPr="00F9435E">
        <w:rPr>
          <w:rFonts w:ascii="Book Antiqua" w:hAnsi="Book Antiqua" w:cs="Times New Roman"/>
          <w:color w:val="000000" w:themeColor="text1"/>
          <w:sz w:val="24"/>
          <w:szCs w:val="24"/>
        </w:rPr>
        <w:t>guidelines recommend endoscopic stone removal</w:t>
      </w:r>
      <w:r w:rsidR="007B3F38" w:rsidRPr="00F9435E">
        <w:rPr>
          <w:rFonts w:ascii="Book Antiqua" w:hAnsi="Book Antiqua" w:cs="Times New Roman"/>
          <w:color w:val="000000" w:themeColor="text1"/>
          <w:sz w:val="24"/>
          <w:szCs w:val="24"/>
        </w:rPr>
        <w:t xml:space="preserve"> </w:t>
      </w:r>
      <w:r w:rsidR="006F1483" w:rsidRPr="00F9435E">
        <w:rPr>
          <w:rFonts w:ascii="Book Antiqua" w:hAnsi="Book Antiqua" w:cs="Times New Roman"/>
          <w:color w:val="000000" w:themeColor="text1"/>
          <w:sz w:val="24"/>
          <w:szCs w:val="24"/>
        </w:rPr>
        <w:t xml:space="preserve">through </w:t>
      </w:r>
      <w:proofErr w:type="gramStart"/>
      <w:r w:rsidR="007B3F38" w:rsidRPr="00F9435E">
        <w:rPr>
          <w:rFonts w:ascii="Book Antiqua" w:hAnsi="Book Antiqua" w:cs="Times New Roman"/>
          <w:color w:val="000000" w:themeColor="text1"/>
          <w:sz w:val="24"/>
          <w:szCs w:val="24"/>
        </w:rPr>
        <w:t>ERCP</w:t>
      </w:r>
      <w:r w:rsidR="007013DE" w:rsidRPr="00F9435E">
        <w:rPr>
          <w:rFonts w:ascii="Book Antiqua" w:hAnsi="Book Antiqua" w:cs="Times New Roman"/>
          <w:color w:val="000000" w:themeColor="text1"/>
          <w:sz w:val="24"/>
          <w:szCs w:val="24"/>
          <w:vertAlign w:val="superscript"/>
        </w:rPr>
        <w:t>[</w:t>
      </w:r>
      <w:proofErr w:type="gramEnd"/>
      <w:r w:rsidR="007013DE" w:rsidRPr="00F9435E">
        <w:rPr>
          <w:rFonts w:ascii="Book Antiqua" w:hAnsi="Book Antiqua" w:cs="Times New Roman"/>
          <w:color w:val="000000" w:themeColor="text1"/>
          <w:sz w:val="24"/>
          <w:szCs w:val="24"/>
          <w:vertAlign w:val="superscript"/>
        </w:rPr>
        <w:t>3-6]</w:t>
      </w:r>
      <w:r w:rsidR="006F1483" w:rsidRPr="00F9435E">
        <w:rPr>
          <w:rFonts w:ascii="Book Antiqua" w:hAnsi="Book Antiqua" w:cs="Times New Roman"/>
          <w:color w:val="000000" w:themeColor="text1"/>
          <w:sz w:val="24"/>
          <w:szCs w:val="24"/>
        </w:rPr>
        <w:t>.</w:t>
      </w:r>
      <w:bookmarkEnd w:id="23"/>
      <w:r w:rsidRPr="00F9435E">
        <w:rPr>
          <w:rFonts w:ascii="Book Antiqua" w:hAnsi="Book Antiqua" w:cs="Times New Roman"/>
          <w:color w:val="000000" w:themeColor="text1"/>
          <w:sz w:val="24"/>
          <w:szCs w:val="24"/>
        </w:rPr>
        <w:t xml:space="preserve"> However, when determining the indication </w:t>
      </w:r>
      <w:r w:rsidR="00201ADC" w:rsidRPr="00F9435E">
        <w:rPr>
          <w:rFonts w:ascii="Book Antiqua" w:hAnsi="Book Antiqua" w:cs="Times New Roman"/>
          <w:color w:val="000000" w:themeColor="text1"/>
          <w:sz w:val="24"/>
          <w:szCs w:val="24"/>
        </w:rPr>
        <w:t xml:space="preserve">for </w:t>
      </w:r>
      <w:r w:rsidRPr="00F9435E">
        <w:rPr>
          <w:rFonts w:ascii="Book Antiqua" w:hAnsi="Book Antiqua" w:cs="Times New Roman"/>
          <w:color w:val="000000" w:themeColor="text1"/>
          <w:sz w:val="24"/>
          <w:szCs w:val="24"/>
        </w:rPr>
        <w:t xml:space="preserve">ERCP </w:t>
      </w:r>
      <w:r w:rsidR="00201ADC" w:rsidRPr="00F9435E">
        <w:rPr>
          <w:rFonts w:ascii="Book Antiqua" w:hAnsi="Book Antiqua" w:cs="Times New Roman"/>
          <w:color w:val="000000" w:themeColor="text1"/>
          <w:sz w:val="24"/>
          <w:szCs w:val="24"/>
        </w:rPr>
        <w:t xml:space="preserve">in </w:t>
      </w:r>
      <w:r w:rsidRPr="00F9435E">
        <w:rPr>
          <w:rFonts w:ascii="Book Antiqua" w:hAnsi="Book Antiqua" w:cs="Times New Roman"/>
          <w:color w:val="000000" w:themeColor="text1"/>
          <w:sz w:val="24"/>
          <w:szCs w:val="24"/>
        </w:rPr>
        <w:t>patients with asymptomatic CBD stones,</w:t>
      </w:r>
      <w:r w:rsidR="00977E68" w:rsidRPr="00F9435E">
        <w:rPr>
          <w:rFonts w:ascii="Book Antiqua" w:hAnsi="Book Antiqua" w:cs="Times New Roman"/>
          <w:color w:val="000000" w:themeColor="text1"/>
          <w:sz w:val="24"/>
          <w:szCs w:val="24"/>
        </w:rPr>
        <w:t xml:space="preserve"> risks </w:t>
      </w:r>
      <w:r w:rsidR="00201ADC" w:rsidRPr="00F9435E">
        <w:rPr>
          <w:rFonts w:ascii="Book Antiqua" w:hAnsi="Book Antiqua" w:cs="Times New Roman"/>
          <w:color w:val="000000" w:themeColor="text1"/>
          <w:sz w:val="24"/>
          <w:szCs w:val="24"/>
        </w:rPr>
        <w:t>associated with</w:t>
      </w:r>
      <w:r w:rsidR="00977E68" w:rsidRPr="00F9435E">
        <w:rPr>
          <w:rFonts w:ascii="Book Antiqua" w:hAnsi="Book Antiqua" w:cs="Times New Roman"/>
          <w:color w:val="000000" w:themeColor="text1"/>
          <w:sz w:val="24"/>
          <w:szCs w:val="24"/>
        </w:rPr>
        <w:t xml:space="preserve"> ERCP and </w:t>
      </w:r>
      <w:r w:rsidR="00F559A3" w:rsidRPr="00F9435E">
        <w:rPr>
          <w:rFonts w:ascii="Book Antiqua" w:hAnsi="Book Antiqua" w:cs="Times New Roman"/>
          <w:color w:val="000000" w:themeColor="text1"/>
          <w:sz w:val="24"/>
          <w:szCs w:val="24"/>
        </w:rPr>
        <w:t>no treatment for asymptomatic CBD stones</w:t>
      </w:r>
      <w:r w:rsidR="00977E68" w:rsidRPr="00F9435E">
        <w:rPr>
          <w:rFonts w:ascii="Book Antiqua" w:hAnsi="Book Antiqua" w:cs="Times New Roman"/>
          <w:color w:val="000000" w:themeColor="text1"/>
          <w:sz w:val="24"/>
          <w:szCs w:val="24"/>
        </w:rPr>
        <w:t xml:space="preserve"> should be </w:t>
      </w:r>
      <w:r w:rsidR="00F559A3" w:rsidRPr="00F9435E">
        <w:rPr>
          <w:rFonts w:ascii="Book Antiqua" w:hAnsi="Book Antiqua" w:cs="Times New Roman"/>
          <w:color w:val="000000" w:themeColor="text1"/>
          <w:sz w:val="24"/>
          <w:szCs w:val="24"/>
        </w:rPr>
        <w:t>compared</w:t>
      </w:r>
      <w:r w:rsidR="007013DE" w:rsidRPr="00F9435E">
        <w:rPr>
          <w:rFonts w:ascii="Book Antiqua" w:hAnsi="Book Antiqua" w:cs="Times New Roman"/>
          <w:color w:val="000000" w:themeColor="text1"/>
          <w:sz w:val="24"/>
          <w:szCs w:val="24"/>
          <w:vertAlign w:val="superscript"/>
        </w:rPr>
        <w:t>[</w:t>
      </w:r>
      <w:r w:rsidR="00172E6D" w:rsidRPr="00F9435E">
        <w:rPr>
          <w:rFonts w:ascii="Book Antiqua" w:hAnsi="Book Antiqua" w:cs="Times New Roman"/>
          <w:color w:val="000000" w:themeColor="text1"/>
          <w:sz w:val="24"/>
          <w:szCs w:val="24"/>
          <w:vertAlign w:val="superscript"/>
        </w:rPr>
        <w:t>1</w:t>
      </w:r>
      <w:r w:rsidR="006B1D9F" w:rsidRPr="00F9435E">
        <w:rPr>
          <w:rFonts w:ascii="Book Antiqua" w:hAnsi="Book Antiqua" w:cs="Times New Roman"/>
          <w:color w:val="000000" w:themeColor="text1"/>
          <w:sz w:val="24"/>
          <w:szCs w:val="24"/>
          <w:vertAlign w:val="superscript"/>
        </w:rPr>
        <w:t>3</w:t>
      </w:r>
      <w:r w:rsidR="007013DE" w:rsidRPr="00F9435E">
        <w:rPr>
          <w:rFonts w:ascii="Book Antiqua" w:hAnsi="Book Antiqua" w:cs="Times New Roman"/>
          <w:color w:val="000000" w:themeColor="text1"/>
          <w:sz w:val="24"/>
          <w:szCs w:val="24"/>
          <w:vertAlign w:val="superscript"/>
        </w:rPr>
        <w:t>]</w:t>
      </w:r>
      <w:r w:rsidRPr="00F9435E">
        <w:rPr>
          <w:rFonts w:ascii="Book Antiqua" w:hAnsi="Book Antiqua" w:cs="Times New Roman"/>
          <w:color w:val="000000" w:themeColor="text1"/>
          <w:sz w:val="24"/>
          <w:szCs w:val="24"/>
        </w:rPr>
        <w:t>.</w:t>
      </w:r>
      <w:r w:rsidR="007013DE" w:rsidRPr="00F9435E">
        <w:rPr>
          <w:rFonts w:ascii="Book Antiqua" w:hAnsi="Book Antiqua" w:cs="Times New Roman"/>
          <w:color w:val="000000" w:themeColor="text1"/>
          <w:sz w:val="24"/>
          <w:szCs w:val="24"/>
        </w:rPr>
        <w:t xml:space="preserve">　</w:t>
      </w:r>
    </w:p>
    <w:p w14:paraId="0DED6BED" w14:textId="741A5679" w:rsidR="004F1391" w:rsidRPr="00F9435E" w:rsidRDefault="008D7905" w:rsidP="00F9435E">
      <w:pPr>
        <w:spacing w:line="360" w:lineRule="auto"/>
        <w:ind w:firstLineChars="150" w:firstLine="360"/>
        <w:rPr>
          <w:rFonts w:ascii="Book Antiqua" w:hAnsi="Book Antiqua" w:cs="Times New Roman"/>
          <w:color w:val="000000" w:themeColor="text1"/>
          <w:sz w:val="24"/>
          <w:szCs w:val="24"/>
        </w:rPr>
      </w:pPr>
      <w:r w:rsidRPr="00F9435E">
        <w:rPr>
          <w:rFonts w:ascii="Book Antiqua" w:hAnsi="Book Antiqua" w:cs="Times New Roman"/>
          <w:color w:val="000000" w:themeColor="text1"/>
          <w:sz w:val="24"/>
          <w:szCs w:val="24"/>
        </w:rPr>
        <w:t xml:space="preserve">Although </w:t>
      </w:r>
      <w:r w:rsidR="00021114" w:rsidRPr="00F9435E">
        <w:rPr>
          <w:rFonts w:ascii="Book Antiqua" w:hAnsi="Book Antiqua" w:cs="Times New Roman"/>
          <w:color w:val="000000" w:themeColor="text1"/>
          <w:sz w:val="24"/>
          <w:szCs w:val="24"/>
        </w:rPr>
        <w:t xml:space="preserve">the natural history of asymptomatic CBD stones is unclear because </w:t>
      </w:r>
      <w:r w:rsidR="00201ADC" w:rsidRPr="00F9435E">
        <w:rPr>
          <w:rFonts w:ascii="Book Antiqua" w:hAnsi="Book Antiqua" w:cs="Times New Roman"/>
          <w:color w:val="000000" w:themeColor="text1"/>
          <w:sz w:val="24"/>
          <w:szCs w:val="24"/>
        </w:rPr>
        <w:t xml:space="preserve">of the lack of </w:t>
      </w:r>
      <w:r w:rsidR="00021114" w:rsidRPr="00F9435E">
        <w:rPr>
          <w:rFonts w:ascii="Book Antiqua" w:hAnsi="Book Antiqua" w:cs="Times New Roman"/>
          <w:color w:val="000000" w:themeColor="text1"/>
          <w:sz w:val="24"/>
          <w:szCs w:val="24"/>
        </w:rPr>
        <w:t xml:space="preserve">data </w:t>
      </w:r>
      <w:r w:rsidR="00201ADC" w:rsidRPr="00F9435E">
        <w:rPr>
          <w:rFonts w:ascii="Book Antiqua" w:hAnsi="Book Antiqua" w:cs="Times New Roman"/>
          <w:color w:val="000000" w:themeColor="text1"/>
          <w:sz w:val="24"/>
          <w:szCs w:val="24"/>
        </w:rPr>
        <w:t xml:space="preserve">on </w:t>
      </w:r>
      <w:r w:rsidR="00021114" w:rsidRPr="00F9435E">
        <w:rPr>
          <w:rFonts w:ascii="Book Antiqua" w:hAnsi="Book Antiqua" w:cs="Times New Roman"/>
          <w:color w:val="000000" w:themeColor="text1"/>
          <w:sz w:val="24"/>
          <w:szCs w:val="24"/>
        </w:rPr>
        <w:t>long-term follow-up outcome</w:t>
      </w:r>
      <w:r w:rsidR="008D7797" w:rsidRPr="00F9435E">
        <w:rPr>
          <w:rFonts w:ascii="Book Antiqua" w:hAnsi="Book Antiqua" w:cs="Times New Roman"/>
          <w:color w:val="000000" w:themeColor="text1"/>
          <w:sz w:val="24"/>
          <w:szCs w:val="24"/>
        </w:rPr>
        <w:t>s</w:t>
      </w:r>
      <w:r w:rsidR="00021114" w:rsidRPr="00F9435E">
        <w:rPr>
          <w:rFonts w:ascii="Book Antiqua" w:hAnsi="Book Antiqua" w:cs="Times New Roman"/>
          <w:color w:val="000000" w:themeColor="text1"/>
          <w:sz w:val="24"/>
          <w:szCs w:val="24"/>
        </w:rPr>
        <w:t xml:space="preserve">, </w:t>
      </w:r>
      <w:r w:rsidR="00201ADC" w:rsidRPr="00F9435E">
        <w:rPr>
          <w:rFonts w:ascii="Book Antiqua" w:hAnsi="Book Antiqua" w:cs="Times New Roman"/>
          <w:color w:val="000000" w:themeColor="text1"/>
          <w:sz w:val="24"/>
          <w:szCs w:val="24"/>
        </w:rPr>
        <w:t xml:space="preserve">some </w:t>
      </w:r>
      <w:r w:rsidR="00021114" w:rsidRPr="00F9435E">
        <w:rPr>
          <w:rFonts w:ascii="Book Antiqua" w:hAnsi="Book Antiqua" w:cs="Times New Roman"/>
          <w:color w:val="000000" w:themeColor="text1"/>
          <w:sz w:val="24"/>
          <w:szCs w:val="24"/>
        </w:rPr>
        <w:t>s</w:t>
      </w:r>
      <w:r w:rsidR="004F1391" w:rsidRPr="00F9435E">
        <w:rPr>
          <w:rFonts w:ascii="Book Antiqua" w:hAnsi="Book Antiqua" w:cs="Times New Roman"/>
          <w:color w:val="000000" w:themeColor="text1"/>
          <w:sz w:val="24"/>
          <w:szCs w:val="24"/>
        </w:rPr>
        <w:t xml:space="preserve">tudies </w:t>
      </w:r>
      <w:r w:rsidR="006F1483" w:rsidRPr="00F9435E">
        <w:rPr>
          <w:rFonts w:ascii="Book Antiqua" w:hAnsi="Book Antiqua" w:cs="Times New Roman"/>
          <w:color w:val="000000" w:themeColor="text1"/>
          <w:sz w:val="24"/>
          <w:szCs w:val="24"/>
        </w:rPr>
        <w:t xml:space="preserve">have </w:t>
      </w:r>
      <w:r w:rsidR="00610E7E" w:rsidRPr="00F9435E">
        <w:rPr>
          <w:rFonts w:ascii="Book Antiqua" w:hAnsi="Book Antiqua" w:cs="Times New Roman"/>
          <w:color w:val="000000" w:themeColor="text1"/>
          <w:sz w:val="24"/>
          <w:szCs w:val="24"/>
        </w:rPr>
        <w:lastRenderedPageBreak/>
        <w:t>investigat</w:t>
      </w:r>
      <w:r w:rsidR="00201ADC" w:rsidRPr="00F9435E">
        <w:rPr>
          <w:rFonts w:ascii="Book Antiqua" w:hAnsi="Book Antiqua" w:cs="Times New Roman"/>
          <w:color w:val="000000" w:themeColor="text1"/>
          <w:sz w:val="24"/>
          <w:szCs w:val="24"/>
        </w:rPr>
        <w:t>ed</w:t>
      </w:r>
      <w:r w:rsidR="00610E7E" w:rsidRPr="00F9435E">
        <w:rPr>
          <w:rFonts w:ascii="Book Antiqua" w:hAnsi="Book Antiqua" w:cs="Times New Roman"/>
          <w:color w:val="000000" w:themeColor="text1"/>
          <w:sz w:val="24"/>
          <w:szCs w:val="24"/>
        </w:rPr>
        <w:t xml:space="preserve"> </w:t>
      </w:r>
      <w:r w:rsidR="00201ADC" w:rsidRPr="00F9435E">
        <w:rPr>
          <w:rFonts w:ascii="Book Antiqua" w:hAnsi="Book Antiqua" w:cs="Times New Roman"/>
          <w:color w:val="000000" w:themeColor="text1"/>
          <w:sz w:val="24"/>
          <w:szCs w:val="24"/>
        </w:rPr>
        <w:t xml:space="preserve">the </w:t>
      </w:r>
      <w:r w:rsidR="004F1391" w:rsidRPr="00F9435E">
        <w:rPr>
          <w:rFonts w:ascii="Book Antiqua" w:hAnsi="Book Antiqua" w:cs="Times New Roman"/>
          <w:color w:val="000000" w:themeColor="text1"/>
          <w:sz w:val="24"/>
          <w:szCs w:val="24"/>
        </w:rPr>
        <w:t xml:space="preserve">natural history of </w:t>
      </w:r>
      <w:r w:rsidR="00977E68" w:rsidRPr="00F9435E">
        <w:rPr>
          <w:rFonts w:ascii="Book Antiqua" w:hAnsi="Book Antiqua" w:cs="Times New Roman"/>
          <w:color w:val="000000" w:themeColor="text1"/>
          <w:sz w:val="24"/>
          <w:szCs w:val="24"/>
        </w:rPr>
        <w:t xml:space="preserve">asymptomatic </w:t>
      </w:r>
      <w:r w:rsidR="004F1391" w:rsidRPr="00F9435E">
        <w:rPr>
          <w:rFonts w:ascii="Book Antiqua" w:hAnsi="Book Antiqua" w:cs="Times New Roman"/>
          <w:color w:val="000000" w:themeColor="text1"/>
          <w:sz w:val="24"/>
          <w:szCs w:val="24"/>
        </w:rPr>
        <w:t>CBD stones.</w:t>
      </w:r>
      <w:r w:rsidR="00977E68" w:rsidRPr="00F9435E">
        <w:rPr>
          <w:rFonts w:ascii="Book Antiqua" w:hAnsi="Book Antiqua" w:cs="Times New Roman"/>
          <w:color w:val="000000" w:themeColor="text1"/>
          <w:sz w:val="24"/>
          <w:szCs w:val="24"/>
        </w:rPr>
        <w:t xml:space="preserve"> The rate of spontaneous passage of CBD stones through the major papilla within 4</w:t>
      </w:r>
      <w:r w:rsidR="00C345AE">
        <w:rPr>
          <w:rFonts w:ascii="Book Antiqua" w:hAnsi="Book Antiqua" w:cs="Times New Roman"/>
          <w:color w:val="000000" w:themeColor="text1"/>
          <w:sz w:val="24"/>
          <w:szCs w:val="24"/>
        </w:rPr>
        <w:t>-</w:t>
      </w:r>
      <w:r w:rsidR="00977E68" w:rsidRPr="00F9435E">
        <w:rPr>
          <w:rFonts w:ascii="Book Antiqua" w:hAnsi="Book Antiqua" w:cs="Times New Roman"/>
          <w:color w:val="000000" w:themeColor="text1"/>
          <w:sz w:val="24"/>
          <w:szCs w:val="24"/>
        </w:rPr>
        <w:t xml:space="preserve">6 </w:t>
      </w:r>
      <w:proofErr w:type="spellStart"/>
      <w:r w:rsidR="00D81E0D" w:rsidRPr="00F9435E">
        <w:rPr>
          <w:rFonts w:ascii="Book Antiqua" w:eastAsia="等线" w:hAnsi="Book Antiqua" w:cs="Times New Roman"/>
          <w:color w:val="000000" w:themeColor="text1"/>
          <w:sz w:val="24"/>
          <w:szCs w:val="24"/>
          <w:lang w:eastAsia="zh-CN"/>
        </w:rPr>
        <w:t>wk</w:t>
      </w:r>
      <w:proofErr w:type="spellEnd"/>
      <w:r w:rsidR="00977E68" w:rsidRPr="00F9435E">
        <w:rPr>
          <w:rFonts w:ascii="Book Antiqua" w:hAnsi="Book Antiqua" w:cs="Times New Roman"/>
          <w:color w:val="000000" w:themeColor="text1"/>
          <w:sz w:val="24"/>
          <w:szCs w:val="24"/>
        </w:rPr>
        <w:t xml:space="preserve"> after diagnosis is approximately 20%</w:t>
      </w:r>
      <w:r w:rsidR="00C345AE">
        <w:rPr>
          <w:rFonts w:ascii="Book Antiqua" w:hAnsi="Book Antiqua" w:cs="Times New Roman"/>
          <w:color w:val="000000" w:themeColor="text1"/>
          <w:sz w:val="24"/>
          <w:szCs w:val="24"/>
        </w:rPr>
        <w:t>-</w:t>
      </w:r>
      <w:r w:rsidR="00977E68" w:rsidRPr="00F9435E">
        <w:rPr>
          <w:rFonts w:ascii="Book Antiqua" w:hAnsi="Book Antiqua" w:cs="Times New Roman"/>
          <w:color w:val="000000" w:themeColor="text1"/>
          <w:sz w:val="24"/>
          <w:szCs w:val="24"/>
        </w:rPr>
        <w:t>30</w:t>
      </w:r>
      <w:proofErr w:type="gramStart"/>
      <w:r w:rsidR="00977E68" w:rsidRPr="00F9435E">
        <w:rPr>
          <w:rFonts w:ascii="Book Antiqua" w:hAnsi="Book Antiqua" w:cs="Times New Roman"/>
          <w:color w:val="000000" w:themeColor="text1"/>
          <w:sz w:val="24"/>
          <w:szCs w:val="24"/>
        </w:rPr>
        <w:t>%</w:t>
      </w:r>
      <w:r w:rsidR="007013DE" w:rsidRPr="00F9435E">
        <w:rPr>
          <w:rFonts w:ascii="Book Antiqua" w:hAnsi="Book Antiqua" w:cs="Times New Roman"/>
          <w:color w:val="000000" w:themeColor="text1"/>
          <w:sz w:val="24"/>
          <w:szCs w:val="24"/>
          <w:vertAlign w:val="superscript"/>
        </w:rPr>
        <w:t>[</w:t>
      </w:r>
      <w:proofErr w:type="gramEnd"/>
      <w:r w:rsidR="00172E6D" w:rsidRPr="00F9435E">
        <w:rPr>
          <w:rFonts w:ascii="Book Antiqua" w:hAnsi="Book Antiqua" w:cs="Times New Roman"/>
          <w:color w:val="000000" w:themeColor="text1"/>
          <w:sz w:val="24"/>
          <w:szCs w:val="24"/>
          <w:vertAlign w:val="superscript"/>
        </w:rPr>
        <w:t>1</w:t>
      </w:r>
      <w:r w:rsidR="006B1D9F" w:rsidRPr="00F9435E">
        <w:rPr>
          <w:rFonts w:ascii="Book Antiqua" w:hAnsi="Book Antiqua" w:cs="Times New Roman"/>
          <w:color w:val="000000" w:themeColor="text1"/>
          <w:sz w:val="24"/>
          <w:szCs w:val="24"/>
          <w:vertAlign w:val="superscript"/>
        </w:rPr>
        <w:t>4</w:t>
      </w:r>
      <w:r w:rsidR="00172E6D" w:rsidRPr="00F9435E">
        <w:rPr>
          <w:rFonts w:ascii="Book Antiqua" w:hAnsi="Book Antiqua" w:cs="Times New Roman"/>
          <w:color w:val="000000" w:themeColor="text1"/>
          <w:sz w:val="24"/>
          <w:szCs w:val="24"/>
          <w:vertAlign w:val="superscript"/>
        </w:rPr>
        <w:t>,1</w:t>
      </w:r>
      <w:r w:rsidR="006B1D9F" w:rsidRPr="00F9435E">
        <w:rPr>
          <w:rFonts w:ascii="Book Antiqua" w:hAnsi="Book Antiqua" w:cs="Times New Roman"/>
          <w:color w:val="000000" w:themeColor="text1"/>
          <w:sz w:val="24"/>
          <w:szCs w:val="24"/>
          <w:vertAlign w:val="superscript"/>
        </w:rPr>
        <w:t>5</w:t>
      </w:r>
      <w:r w:rsidR="007013DE" w:rsidRPr="00F9435E">
        <w:rPr>
          <w:rFonts w:ascii="Book Antiqua" w:hAnsi="Book Antiqua" w:cs="Times New Roman"/>
          <w:color w:val="000000" w:themeColor="text1"/>
          <w:sz w:val="24"/>
          <w:szCs w:val="24"/>
          <w:vertAlign w:val="superscript"/>
        </w:rPr>
        <w:t>]</w:t>
      </w:r>
      <w:r w:rsidR="00977E68" w:rsidRPr="00F9435E">
        <w:rPr>
          <w:rFonts w:ascii="Book Antiqua" w:hAnsi="Book Antiqua" w:cs="Times New Roman"/>
          <w:color w:val="000000" w:themeColor="text1"/>
          <w:sz w:val="24"/>
          <w:szCs w:val="24"/>
        </w:rPr>
        <w:t xml:space="preserve">. A previous study </w:t>
      </w:r>
      <w:r w:rsidR="00201ADC" w:rsidRPr="00F9435E">
        <w:rPr>
          <w:rFonts w:ascii="Book Antiqua" w:hAnsi="Book Antiqua" w:cs="Times New Roman"/>
          <w:color w:val="000000" w:themeColor="text1"/>
          <w:sz w:val="24"/>
          <w:szCs w:val="24"/>
        </w:rPr>
        <w:t xml:space="preserve">involving </w:t>
      </w:r>
      <w:r w:rsidR="00977E68" w:rsidRPr="00F9435E">
        <w:rPr>
          <w:rFonts w:ascii="Book Antiqua" w:hAnsi="Book Antiqua" w:cs="Times New Roman"/>
          <w:color w:val="000000" w:themeColor="text1"/>
          <w:sz w:val="24"/>
          <w:szCs w:val="24"/>
        </w:rPr>
        <w:t>59 patients with asymptomatic CBD stones incidentally diagnosed during cholecystectomy demonstrated that the</w:t>
      </w:r>
      <w:r w:rsidR="00201ADC" w:rsidRPr="00F9435E">
        <w:rPr>
          <w:rFonts w:ascii="Book Antiqua" w:hAnsi="Book Antiqua" w:cs="Times New Roman"/>
          <w:color w:val="000000" w:themeColor="text1"/>
          <w:sz w:val="24"/>
          <w:szCs w:val="24"/>
        </w:rPr>
        <w:t>se</w:t>
      </w:r>
      <w:r w:rsidR="00977E68" w:rsidRPr="00F9435E">
        <w:rPr>
          <w:rFonts w:ascii="Book Antiqua" w:hAnsi="Book Antiqua" w:cs="Times New Roman"/>
          <w:color w:val="000000" w:themeColor="text1"/>
          <w:sz w:val="24"/>
          <w:szCs w:val="24"/>
        </w:rPr>
        <w:t xml:space="preserve"> patients did not </w:t>
      </w:r>
      <w:r w:rsidR="00201ADC" w:rsidRPr="00F9435E">
        <w:rPr>
          <w:rFonts w:ascii="Book Antiqua" w:hAnsi="Book Antiqua" w:cs="Times New Roman"/>
          <w:color w:val="000000" w:themeColor="text1"/>
          <w:sz w:val="24"/>
          <w:szCs w:val="24"/>
        </w:rPr>
        <w:t xml:space="preserve">develop any </w:t>
      </w:r>
      <w:r w:rsidR="00977E68" w:rsidRPr="00F9435E">
        <w:rPr>
          <w:rFonts w:ascii="Book Antiqua" w:hAnsi="Book Antiqua" w:cs="Times New Roman"/>
          <w:color w:val="000000" w:themeColor="text1"/>
          <w:sz w:val="24"/>
          <w:szCs w:val="24"/>
        </w:rPr>
        <w:t>complications associated with CBD stones during a follow-up period of &gt;</w:t>
      </w:r>
      <w:r w:rsidR="00D81E0D" w:rsidRPr="00F9435E">
        <w:rPr>
          <w:rFonts w:ascii="Book Antiqua" w:eastAsia="等线" w:hAnsi="Book Antiqua" w:cs="Times New Roman"/>
          <w:color w:val="000000" w:themeColor="text1"/>
          <w:sz w:val="24"/>
          <w:szCs w:val="24"/>
          <w:lang w:eastAsia="zh-CN"/>
        </w:rPr>
        <w:t xml:space="preserve"> </w:t>
      </w:r>
      <w:r w:rsidR="00977E68" w:rsidRPr="00F9435E">
        <w:rPr>
          <w:rFonts w:ascii="Book Antiqua" w:hAnsi="Book Antiqua" w:cs="Times New Roman"/>
          <w:color w:val="000000" w:themeColor="text1"/>
          <w:sz w:val="24"/>
          <w:szCs w:val="24"/>
        </w:rPr>
        <w:t xml:space="preserve">5 </w:t>
      </w:r>
      <w:proofErr w:type="gramStart"/>
      <w:r w:rsidR="00977E68" w:rsidRPr="00F9435E">
        <w:rPr>
          <w:rFonts w:ascii="Book Antiqua" w:hAnsi="Book Antiqua" w:cs="Times New Roman"/>
          <w:color w:val="000000" w:themeColor="text1"/>
          <w:sz w:val="24"/>
          <w:szCs w:val="24"/>
        </w:rPr>
        <w:t>years</w:t>
      </w:r>
      <w:r w:rsidR="007013DE" w:rsidRPr="00F9435E">
        <w:rPr>
          <w:rFonts w:ascii="Book Antiqua" w:hAnsi="Book Antiqua" w:cs="Times New Roman"/>
          <w:color w:val="000000" w:themeColor="text1"/>
          <w:sz w:val="24"/>
          <w:szCs w:val="24"/>
          <w:vertAlign w:val="superscript"/>
        </w:rPr>
        <w:t>[</w:t>
      </w:r>
      <w:proofErr w:type="gramEnd"/>
      <w:r w:rsidR="00172E6D" w:rsidRPr="00F9435E">
        <w:rPr>
          <w:rFonts w:ascii="Book Antiqua" w:hAnsi="Book Antiqua" w:cs="Times New Roman"/>
          <w:color w:val="000000" w:themeColor="text1"/>
          <w:sz w:val="24"/>
          <w:szCs w:val="24"/>
          <w:vertAlign w:val="superscript"/>
        </w:rPr>
        <w:t>1</w:t>
      </w:r>
      <w:r w:rsidR="006B1D9F" w:rsidRPr="00F9435E">
        <w:rPr>
          <w:rFonts w:ascii="Book Antiqua" w:hAnsi="Book Antiqua" w:cs="Times New Roman"/>
          <w:color w:val="000000" w:themeColor="text1"/>
          <w:sz w:val="24"/>
          <w:szCs w:val="24"/>
          <w:vertAlign w:val="superscript"/>
        </w:rPr>
        <w:t>6</w:t>
      </w:r>
      <w:r w:rsidR="007013DE" w:rsidRPr="00F9435E">
        <w:rPr>
          <w:rFonts w:ascii="Book Antiqua" w:hAnsi="Book Antiqua" w:cs="Times New Roman"/>
          <w:color w:val="000000" w:themeColor="text1"/>
          <w:sz w:val="24"/>
          <w:szCs w:val="24"/>
          <w:vertAlign w:val="superscript"/>
        </w:rPr>
        <w:t>]</w:t>
      </w:r>
      <w:r w:rsidR="00977E68" w:rsidRPr="00F9435E">
        <w:rPr>
          <w:rFonts w:ascii="Book Antiqua" w:hAnsi="Book Antiqua" w:cs="Times New Roman"/>
          <w:color w:val="000000" w:themeColor="text1"/>
          <w:sz w:val="24"/>
          <w:szCs w:val="24"/>
        </w:rPr>
        <w:t xml:space="preserve">. </w:t>
      </w:r>
      <w:r w:rsidR="00D81E0D" w:rsidRPr="00F9435E">
        <w:rPr>
          <w:rFonts w:ascii="Book Antiqua" w:hAnsi="Book Antiqua" w:cs="Times New Roman"/>
          <w:color w:val="000000" w:themeColor="text1"/>
          <w:sz w:val="24"/>
          <w:szCs w:val="24"/>
        </w:rPr>
        <w:t>Conversely, a study involving 3</w:t>
      </w:r>
      <w:r w:rsidR="00977E68" w:rsidRPr="00F9435E">
        <w:rPr>
          <w:rFonts w:ascii="Book Antiqua" w:hAnsi="Book Antiqua" w:cs="Times New Roman"/>
          <w:color w:val="000000" w:themeColor="text1"/>
          <w:sz w:val="24"/>
          <w:szCs w:val="24"/>
        </w:rPr>
        <w:t xml:space="preserve">828 patients with CBD stones diagnosed via intraoperative cholangiography during cholecystectomy showed that approximately a quarter of the patients who did not </w:t>
      </w:r>
      <w:r w:rsidR="00201ADC" w:rsidRPr="00F9435E">
        <w:rPr>
          <w:rFonts w:ascii="Book Antiqua" w:hAnsi="Book Antiqua" w:cs="Times New Roman"/>
          <w:color w:val="000000" w:themeColor="text1"/>
          <w:sz w:val="24"/>
          <w:szCs w:val="24"/>
        </w:rPr>
        <w:t xml:space="preserve">undergo </w:t>
      </w:r>
      <w:r w:rsidR="00977E68" w:rsidRPr="00F9435E">
        <w:rPr>
          <w:rFonts w:ascii="Book Antiqua" w:hAnsi="Book Antiqua" w:cs="Times New Roman"/>
          <w:color w:val="000000" w:themeColor="text1"/>
          <w:sz w:val="24"/>
          <w:szCs w:val="24"/>
        </w:rPr>
        <w:t xml:space="preserve">intraoperative treatment for CBD stones </w:t>
      </w:r>
      <w:r w:rsidR="00201ADC" w:rsidRPr="00F9435E">
        <w:rPr>
          <w:rFonts w:ascii="Book Antiqua" w:hAnsi="Book Antiqua" w:cs="Times New Roman"/>
          <w:color w:val="000000" w:themeColor="text1"/>
          <w:sz w:val="24"/>
          <w:szCs w:val="24"/>
        </w:rPr>
        <w:t>showed</w:t>
      </w:r>
      <w:r w:rsidR="00977E68" w:rsidRPr="00F9435E">
        <w:rPr>
          <w:rFonts w:ascii="Book Antiqua" w:hAnsi="Book Antiqua" w:cs="Times New Roman"/>
          <w:color w:val="000000" w:themeColor="text1"/>
          <w:sz w:val="24"/>
          <w:szCs w:val="24"/>
        </w:rPr>
        <w:t xml:space="preserve"> unfavorable outcome</w:t>
      </w:r>
      <w:r w:rsidR="00201ADC" w:rsidRPr="00F9435E">
        <w:rPr>
          <w:rFonts w:ascii="Book Antiqua" w:hAnsi="Book Antiqua" w:cs="Times New Roman"/>
          <w:color w:val="000000" w:themeColor="text1"/>
          <w:sz w:val="24"/>
          <w:szCs w:val="24"/>
        </w:rPr>
        <w:t>s</w:t>
      </w:r>
      <w:r w:rsidR="007013DE" w:rsidRPr="00F9435E">
        <w:rPr>
          <w:rFonts w:ascii="Book Antiqua" w:hAnsi="Book Antiqua" w:cs="Times New Roman"/>
          <w:color w:val="000000" w:themeColor="text1"/>
          <w:sz w:val="24"/>
          <w:szCs w:val="24"/>
          <w:vertAlign w:val="superscript"/>
        </w:rPr>
        <w:t>[</w:t>
      </w:r>
      <w:r w:rsidR="00172E6D" w:rsidRPr="00F9435E">
        <w:rPr>
          <w:rFonts w:ascii="Book Antiqua" w:hAnsi="Book Antiqua" w:cs="Times New Roman"/>
          <w:color w:val="000000" w:themeColor="text1"/>
          <w:sz w:val="24"/>
          <w:szCs w:val="24"/>
          <w:vertAlign w:val="superscript"/>
        </w:rPr>
        <w:t>1</w:t>
      </w:r>
      <w:r w:rsidR="006B1D9F" w:rsidRPr="00F9435E">
        <w:rPr>
          <w:rFonts w:ascii="Book Antiqua" w:hAnsi="Book Antiqua" w:cs="Times New Roman"/>
          <w:color w:val="000000" w:themeColor="text1"/>
          <w:sz w:val="24"/>
          <w:szCs w:val="24"/>
          <w:vertAlign w:val="superscript"/>
        </w:rPr>
        <w:t>7</w:t>
      </w:r>
      <w:r w:rsidR="007013DE" w:rsidRPr="00F9435E">
        <w:rPr>
          <w:rFonts w:ascii="Book Antiqua" w:hAnsi="Book Antiqua" w:cs="Times New Roman"/>
          <w:color w:val="000000" w:themeColor="text1"/>
          <w:sz w:val="24"/>
          <w:szCs w:val="24"/>
          <w:vertAlign w:val="superscript"/>
        </w:rPr>
        <w:t>]</w:t>
      </w:r>
      <w:r w:rsidR="00977E68" w:rsidRPr="00F9435E">
        <w:rPr>
          <w:rFonts w:ascii="Book Antiqua" w:hAnsi="Book Antiqua" w:cs="Times New Roman"/>
          <w:color w:val="000000" w:themeColor="text1"/>
          <w:sz w:val="24"/>
          <w:szCs w:val="24"/>
        </w:rPr>
        <w:t>.</w:t>
      </w:r>
    </w:p>
    <w:p w14:paraId="68521586" w14:textId="48862C3A" w:rsidR="004F1391" w:rsidRPr="00F9435E" w:rsidRDefault="00201ADC" w:rsidP="00F9435E">
      <w:pPr>
        <w:spacing w:line="360" w:lineRule="auto"/>
        <w:ind w:firstLine="360"/>
        <w:rPr>
          <w:rFonts w:ascii="Book Antiqua" w:hAnsi="Book Antiqua" w:cs="Times New Roman"/>
          <w:color w:val="000000" w:themeColor="text1"/>
          <w:sz w:val="24"/>
          <w:szCs w:val="24"/>
        </w:rPr>
      </w:pPr>
      <w:r w:rsidRPr="00F9435E">
        <w:rPr>
          <w:rFonts w:ascii="Book Antiqua" w:hAnsi="Book Antiqua" w:cs="Times New Roman"/>
          <w:color w:val="000000" w:themeColor="text1"/>
          <w:sz w:val="24"/>
          <w:szCs w:val="24"/>
        </w:rPr>
        <w:t>Meanwhile</w:t>
      </w:r>
      <w:r w:rsidR="00977E68" w:rsidRPr="00F9435E">
        <w:rPr>
          <w:rFonts w:ascii="Book Antiqua" w:hAnsi="Book Antiqua" w:cs="Times New Roman"/>
          <w:color w:val="000000" w:themeColor="text1"/>
          <w:sz w:val="24"/>
          <w:szCs w:val="24"/>
        </w:rPr>
        <w:t xml:space="preserve">, the risk of procedure-related complications, </w:t>
      </w:r>
      <w:r w:rsidRPr="00F9435E">
        <w:rPr>
          <w:rFonts w:ascii="Book Antiqua" w:hAnsi="Book Antiqua" w:cs="Times New Roman"/>
          <w:color w:val="000000" w:themeColor="text1"/>
          <w:sz w:val="24"/>
          <w:szCs w:val="24"/>
        </w:rPr>
        <w:t xml:space="preserve">particularly </w:t>
      </w:r>
      <w:r w:rsidR="00977E68" w:rsidRPr="00F9435E">
        <w:rPr>
          <w:rFonts w:ascii="Book Antiqua" w:hAnsi="Book Antiqua" w:cs="Times New Roman"/>
          <w:color w:val="000000" w:themeColor="text1"/>
          <w:sz w:val="24"/>
          <w:szCs w:val="24"/>
        </w:rPr>
        <w:t xml:space="preserve">PEP, should be considered when performing ERCP in patients with asymptomatic CBD stones. </w:t>
      </w:r>
      <w:r w:rsidRPr="00F9435E">
        <w:rPr>
          <w:rFonts w:ascii="Book Antiqua" w:hAnsi="Book Antiqua" w:cs="Times New Roman"/>
          <w:color w:val="000000" w:themeColor="text1"/>
          <w:sz w:val="24"/>
          <w:szCs w:val="24"/>
        </w:rPr>
        <w:t>T</w:t>
      </w:r>
      <w:r w:rsidR="00977E68" w:rsidRPr="00F9435E">
        <w:rPr>
          <w:rFonts w:ascii="Book Antiqua" w:hAnsi="Book Antiqua" w:cs="Times New Roman"/>
          <w:color w:val="000000" w:themeColor="text1"/>
          <w:sz w:val="24"/>
          <w:szCs w:val="24"/>
        </w:rPr>
        <w:t>he overall incidence rate of ERCP for asymptomatic CBD stone was approximately 20% and the incidence rate of PEP was</w:t>
      </w:r>
      <w:r w:rsidRPr="00F9435E">
        <w:rPr>
          <w:rFonts w:ascii="Book Antiqua" w:hAnsi="Book Antiqua" w:cs="Times New Roman"/>
          <w:color w:val="000000" w:themeColor="text1"/>
          <w:sz w:val="24"/>
          <w:szCs w:val="24"/>
        </w:rPr>
        <w:t xml:space="preserve"> reportedly</w:t>
      </w:r>
      <w:r w:rsidR="00977E68" w:rsidRPr="00F9435E">
        <w:rPr>
          <w:rFonts w:ascii="Book Antiqua" w:hAnsi="Book Antiqua" w:cs="Times New Roman"/>
          <w:color w:val="000000" w:themeColor="text1"/>
          <w:sz w:val="24"/>
          <w:szCs w:val="24"/>
        </w:rPr>
        <w:t xml:space="preserve"> between 12.5% and 14.6</w:t>
      </w:r>
      <w:proofErr w:type="gramStart"/>
      <w:r w:rsidR="00977E68" w:rsidRPr="00F9435E">
        <w:rPr>
          <w:rFonts w:ascii="Book Antiqua" w:hAnsi="Book Antiqua" w:cs="Times New Roman"/>
          <w:color w:val="000000" w:themeColor="text1"/>
          <w:sz w:val="24"/>
          <w:szCs w:val="24"/>
        </w:rPr>
        <w:t>%</w:t>
      </w:r>
      <w:r w:rsidR="007013DE" w:rsidRPr="00F9435E">
        <w:rPr>
          <w:rFonts w:ascii="Book Antiqua" w:hAnsi="Book Antiqua" w:cs="Times New Roman"/>
          <w:color w:val="000000" w:themeColor="text1"/>
          <w:sz w:val="24"/>
          <w:szCs w:val="24"/>
          <w:vertAlign w:val="superscript"/>
        </w:rPr>
        <w:t>[</w:t>
      </w:r>
      <w:proofErr w:type="gramEnd"/>
      <w:r w:rsidR="006B1D9F" w:rsidRPr="00F9435E">
        <w:rPr>
          <w:rFonts w:ascii="Book Antiqua" w:hAnsi="Book Antiqua" w:cs="Times New Roman"/>
          <w:color w:val="000000" w:themeColor="text1"/>
          <w:sz w:val="24"/>
          <w:szCs w:val="24"/>
          <w:vertAlign w:val="superscript"/>
        </w:rPr>
        <w:t>7</w:t>
      </w:r>
      <w:r w:rsidR="00172E6D" w:rsidRPr="00F9435E">
        <w:rPr>
          <w:rFonts w:ascii="Book Antiqua" w:hAnsi="Book Antiqua" w:cs="Times New Roman"/>
          <w:color w:val="000000" w:themeColor="text1"/>
          <w:sz w:val="24"/>
          <w:szCs w:val="24"/>
          <w:vertAlign w:val="superscript"/>
        </w:rPr>
        <w:t>,</w:t>
      </w:r>
      <w:r w:rsidR="006B1D9F" w:rsidRPr="00F9435E">
        <w:rPr>
          <w:rFonts w:ascii="Book Antiqua" w:hAnsi="Book Antiqua" w:cs="Times New Roman"/>
          <w:color w:val="000000" w:themeColor="text1"/>
          <w:sz w:val="24"/>
          <w:szCs w:val="24"/>
          <w:vertAlign w:val="superscript"/>
        </w:rPr>
        <w:t>8</w:t>
      </w:r>
      <w:r w:rsidR="007013DE" w:rsidRPr="00F9435E">
        <w:rPr>
          <w:rFonts w:ascii="Book Antiqua" w:hAnsi="Book Antiqua" w:cs="Times New Roman"/>
          <w:color w:val="000000" w:themeColor="text1"/>
          <w:sz w:val="24"/>
          <w:szCs w:val="24"/>
          <w:vertAlign w:val="superscript"/>
        </w:rPr>
        <w:t>]</w:t>
      </w:r>
      <w:r w:rsidR="00977E68" w:rsidRPr="00F9435E">
        <w:rPr>
          <w:rFonts w:ascii="Book Antiqua" w:hAnsi="Book Antiqua" w:cs="Times New Roman"/>
          <w:color w:val="000000" w:themeColor="text1"/>
          <w:sz w:val="24"/>
          <w:szCs w:val="24"/>
        </w:rPr>
        <w:t xml:space="preserve">. </w:t>
      </w:r>
      <w:r w:rsidRPr="00F9435E">
        <w:rPr>
          <w:rFonts w:ascii="Book Antiqua" w:hAnsi="Book Antiqua" w:cs="Times New Roman"/>
          <w:color w:val="000000" w:themeColor="text1"/>
          <w:sz w:val="24"/>
          <w:szCs w:val="24"/>
        </w:rPr>
        <w:t xml:space="preserve">This </w:t>
      </w:r>
      <w:r w:rsidR="00977E68" w:rsidRPr="00F9435E">
        <w:rPr>
          <w:rFonts w:ascii="Book Antiqua" w:hAnsi="Book Antiqua" w:cs="Times New Roman"/>
          <w:color w:val="000000" w:themeColor="text1"/>
          <w:sz w:val="24"/>
          <w:szCs w:val="24"/>
        </w:rPr>
        <w:t>high incidence rate of PEP in patients with asymptomatic CBD stones may be attributed to the presence of multiple patient- and procedure-related risk factors, such as normal serum bilirubin</w:t>
      </w:r>
      <w:r w:rsidRPr="00F9435E">
        <w:rPr>
          <w:rFonts w:ascii="Book Antiqua" w:hAnsi="Book Antiqua" w:cs="Times New Roman"/>
          <w:color w:val="000000" w:themeColor="text1"/>
          <w:sz w:val="24"/>
          <w:szCs w:val="24"/>
        </w:rPr>
        <w:t xml:space="preserve"> levels</w:t>
      </w:r>
      <w:r w:rsidR="00977E68" w:rsidRPr="00F9435E">
        <w:rPr>
          <w:rFonts w:ascii="Book Antiqua" w:hAnsi="Book Antiqua" w:cs="Times New Roman"/>
          <w:color w:val="000000" w:themeColor="text1"/>
          <w:sz w:val="24"/>
          <w:szCs w:val="24"/>
        </w:rPr>
        <w:t xml:space="preserve">, non-dilated </w:t>
      </w:r>
      <w:r w:rsidRPr="00F9435E">
        <w:rPr>
          <w:rFonts w:ascii="Book Antiqua" w:hAnsi="Book Antiqua" w:cs="Times New Roman"/>
          <w:color w:val="000000" w:themeColor="text1"/>
          <w:sz w:val="24"/>
          <w:szCs w:val="24"/>
        </w:rPr>
        <w:t>CBD</w:t>
      </w:r>
      <w:r w:rsidR="00977E68" w:rsidRPr="00F9435E">
        <w:rPr>
          <w:rFonts w:ascii="Book Antiqua" w:hAnsi="Book Antiqua" w:cs="Times New Roman"/>
          <w:color w:val="000000" w:themeColor="text1"/>
          <w:sz w:val="24"/>
          <w:szCs w:val="24"/>
        </w:rPr>
        <w:t>, and difficult biliary cannulation</w:t>
      </w:r>
      <w:r w:rsidR="00977E68" w:rsidRPr="00F9435E">
        <w:rPr>
          <w:rFonts w:ascii="Book Antiqua" w:hAnsi="Book Antiqua"/>
          <w:color w:val="000000" w:themeColor="text1"/>
          <w:sz w:val="24"/>
          <w:szCs w:val="24"/>
        </w:rPr>
        <w:t xml:space="preserve">. </w:t>
      </w:r>
      <w:r w:rsidR="00A443B4" w:rsidRPr="00F9435E">
        <w:rPr>
          <w:rFonts w:ascii="Book Antiqua" w:hAnsi="Book Antiqua"/>
          <w:color w:val="000000" w:themeColor="text1"/>
          <w:sz w:val="24"/>
          <w:szCs w:val="24"/>
        </w:rPr>
        <w:t xml:space="preserve">In </w:t>
      </w:r>
      <w:r w:rsidR="00C23C94" w:rsidRPr="00F9435E">
        <w:rPr>
          <w:rFonts w:ascii="Book Antiqua" w:hAnsi="Book Antiqua"/>
          <w:color w:val="000000" w:themeColor="text1"/>
          <w:sz w:val="24"/>
          <w:szCs w:val="24"/>
        </w:rPr>
        <w:t>our</w:t>
      </w:r>
      <w:r w:rsidR="00A443B4" w:rsidRPr="00F9435E">
        <w:rPr>
          <w:rFonts w:ascii="Book Antiqua" w:hAnsi="Book Antiqua"/>
          <w:color w:val="000000" w:themeColor="text1"/>
          <w:sz w:val="24"/>
          <w:szCs w:val="24"/>
        </w:rPr>
        <w:t xml:space="preserve"> previous study, w</w:t>
      </w:r>
      <w:r w:rsidR="00977E68" w:rsidRPr="00F9435E">
        <w:rPr>
          <w:rFonts w:ascii="Book Antiqua" w:hAnsi="Book Antiqua"/>
          <w:color w:val="000000" w:themeColor="text1"/>
          <w:sz w:val="24"/>
          <w:szCs w:val="24"/>
        </w:rPr>
        <w:t xml:space="preserve">e concluded that </w:t>
      </w:r>
      <w:proofErr w:type="spellStart"/>
      <w:r w:rsidR="00977E68" w:rsidRPr="00F9435E">
        <w:rPr>
          <w:rFonts w:ascii="Book Antiqua" w:hAnsi="Book Antiqua"/>
          <w:color w:val="000000" w:themeColor="text1"/>
          <w:sz w:val="24"/>
          <w:szCs w:val="24"/>
        </w:rPr>
        <w:t>endoscopists</w:t>
      </w:r>
      <w:proofErr w:type="spellEnd"/>
      <w:r w:rsidR="00977E68" w:rsidRPr="00F9435E">
        <w:rPr>
          <w:rFonts w:ascii="Book Antiqua" w:hAnsi="Book Antiqua"/>
          <w:color w:val="000000" w:themeColor="text1"/>
          <w:sz w:val="24"/>
          <w:szCs w:val="24"/>
        </w:rPr>
        <w:t xml:space="preserve"> should explain in detail the risk of </w:t>
      </w:r>
      <w:r w:rsidR="00977E68" w:rsidRPr="00F9435E">
        <w:rPr>
          <w:rFonts w:ascii="Book Antiqua" w:hAnsi="Book Antiqua" w:cs="Times New Roman"/>
          <w:color w:val="000000" w:themeColor="text1"/>
          <w:sz w:val="24"/>
          <w:szCs w:val="24"/>
        </w:rPr>
        <w:t xml:space="preserve">PEP </w:t>
      </w:r>
      <w:r w:rsidRPr="00F9435E">
        <w:rPr>
          <w:rFonts w:ascii="Book Antiqua" w:hAnsi="Book Antiqua" w:cs="Times New Roman"/>
          <w:color w:val="000000" w:themeColor="text1"/>
          <w:sz w:val="24"/>
          <w:szCs w:val="24"/>
        </w:rPr>
        <w:t xml:space="preserve">to patients with </w:t>
      </w:r>
      <w:r w:rsidR="00977E68" w:rsidRPr="00F9435E">
        <w:rPr>
          <w:rFonts w:ascii="Book Antiqua" w:hAnsi="Book Antiqua" w:cs="Times New Roman"/>
          <w:color w:val="000000" w:themeColor="text1"/>
          <w:sz w:val="24"/>
          <w:szCs w:val="24"/>
        </w:rPr>
        <w:t>asymptomatic CBD stones</w:t>
      </w:r>
      <w:r w:rsidR="00172E6D" w:rsidRPr="00F9435E">
        <w:rPr>
          <w:rFonts w:ascii="Book Antiqua" w:hAnsi="Book Antiqua" w:cs="Times New Roman"/>
          <w:color w:val="000000" w:themeColor="text1"/>
          <w:sz w:val="24"/>
          <w:szCs w:val="24"/>
        </w:rPr>
        <w:t xml:space="preserve"> </w:t>
      </w:r>
      <w:r w:rsidRPr="00F9435E">
        <w:rPr>
          <w:rFonts w:ascii="Book Antiqua" w:hAnsi="Book Antiqua" w:cs="Times New Roman"/>
          <w:color w:val="000000" w:themeColor="text1"/>
          <w:sz w:val="24"/>
          <w:szCs w:val="24"/>
        </w:rPr>
        <w:t xml:space="preserve">prior to </w:t>
      </w:r>
      <w:proofErr w:type="gramStart"/>
      <w:r w:rsidRPr="00F9435E">
        <w:rPr>
          <w:rFonts w:ascii="Book Antiqua" w:hAnsi="Book Antiqua" w:cs="Times New Roman"/>
          <w:color w:val="000000" w:themeColor="text1"/>
          <w:sz w:val="24"/>
          <w:szCs w:val="24"/>
        </w:rPr>
        <w:t>ERCP</w:t>
      </w:r>
      <w:r w:rsidR="007013DE" w:rsidRPr="00F9435E">
        <w:rPr>
          <w:rFonts w:ascii="Book Antiqua" w:hAnsi="Book Antiqua" w:cs="Times New Roman"/>
          <w:color w:val="000000" w:themeColor="text1"/>
          <w:sz w:val="24"/>
          <w:szCs w:val="24"/>
          <w:vertAlign w:val="superscript"/>
        </w:rPr>
        <w:t>[</w:t>
      </w:r>
      <w:proofErr w:type="gramEnd"/>
      <w:r w:rsidR="006B1D9F" w:rsidRPr="00F9435E">
        <w:rPr>
          <w:rFonts w:ascii="Book Antiqua" w:hAnsi="Book Antiqua" w:cs="Times New Roman"/>
          <w:color w:val="000000" w:themeColor="text1"/>
          <w:sz w:val="24"/>
          <w:szCs w:val="24"/>
          <w:vertAlign w:val="superscript"/>
        </w:rPr>
        <w:t>7</w:t>
      </w:r>
      <w:r w:rsidR="007013DE" w:rsidRPr="00F9435E">
        <w:rPr>
          <w:rFonts w:ascii="Book Antiqua" w:hAnsi="Book Antiqua" w:cs="Times New Roman"/>
          <w:color w:val="000000" w:themeColor="text1"/>
          <w:sz w:val="24"/>
          <w:szCs w:val="24"/>
          <w:vertAlign w:val="superscript"/>
        </w:rPr>
        <w:t>]</w:t>
      </w:r>
      <w:r w:rsidR="00977E68" w:rsidRPr="00F9435E">
        <w:rPr>
          <w:rFonts w:ascii="Book Antiqua" w:hAnsi="Book Antiqua" w:cs="Times New Roman"/>
          <w:color w:val="000000" w:themeColor="text1"/>
          <w:sz w:val="24"/>
          <w:szCs w:val="24"/>
        </w:rPr>
        <w:t>.</w:t>
      </w:r>
    </w:p>
    <w:p w14:paraId="3C9E6A74" w14:textId="3D80CE44" w:rsidR="00201ADC" w:rsidRPr="00F9435E" w:rsidDel="00201ADC" w:rsidRDefault="00977E68" w:rsidP="00F9435E">
      <w:pPr>
        <w:spacing w:line="360" w:lineRule="auto"/>
        <w:ind w:firstLine="360"/>
        <w:rPr>
          <w:rFonts w:ascii="Book Antiqua" w:hAnsi="Book Antiqua" w:cs="Times New Roman"/>
          <w:color w:val="000000" w:themeColor="text1"/>
          <w:sz w:val="24"/>
          <w:szCs w:val="24"/>
        </w:rPr>
      </w:pPr>
      <w:r w:rsidRPr="00F9435E">
        <w:rPr>
          <w:rFonts w:ascii="Book Antiqua" w:hAnsi="Book Antiqua" w:cs="Times New Roman"/>
          <w:color w:val="000000" w:themeColor="text1"/>
          <w:sz w:val="24"/>
          <w:szCs w:val="24"/>
        </w:rPr>
        <w:t xml:space="preserve">In this study, we showed that precut </w:t>
      </w:r>
      <w:proofErr w:type="spellStart"/>
      <w:r w:rsidRPr="00F9435E">
        <w:rPr>
          <w:rFonts w:ascii="Book Antiqua" w:hAnsi="Book Antiqua" w:cs="Times New Roman"/>
          <w:color w:val="000000" w:themeColor="text1"/>
          <w:sz w:val="24"/>
          <w:szCs w:val="24"/>
        </w:rPr>
        <w:t>sphincterotomy</w:t>
      </w:r>
      <w:proofErr w:type="spellEnd"/>
      <w:r w:rsidRPr="00F9435E">
        <w:rPr>
          <w:rFonts w:ascii="Book Antiqua" w:hAnsi="Book Antiqua" w:cs="Times New Roman"/>
          <w:color w:val="000000" w:themeColor="text1"/>
          <w:sz w:val="24"/>
          <w:szCs w:val="24"/>
        </w:rPr>
        <w:t xml:space="preserve">, </w:t>
      </w:r>
      <w:r w:rsidR="007B3F38" w:rsidRPr="00F9435E">
        <w:rPr>
          <w:rFonts w:ascii="Book Antiqua" w:hAnsi="Book Antiqua" w:cs="Times New Roman"/>
          <w:color w:val="000000" w:themeColor="text1"/>
          <w:sz w:val="24"/>
          <w:szCs w:val="24"/>
        </w:rPr>
        <w:t>biliary balloon sphincter dilation</w:t>
      </w:r>
      <w:r w:rsidR="001311EF" w:rsidRPr="00F9435E">
        <w:rPr>
          <w:rFonts w:ascii="Book Antiqua" w:hAnsi="Book Antiqua" w:cs="Times New Roman"/>
          <w:color w:val="000000" w:themeColor="text1"/>
          <w:sz w:val="24"/>
          <w:szCs w:val="24"/>
        </w:rPr>
        <w:t>,</w:t>
      </w:r>
      <w:r w:rsidRPr="00F9435E">
        <w:rPr>
          <w:rFonts w:ascii="Book Antiqua" w:hAnsi="Book Antiqua" w:cs="Times New Roman"/>
          <w:color w:val="000000" w:themeColor="text1"/>
          <w:sz w:val="24"/>
          <w:szCs w:val="24"/>
        </w:rPr>
        <w:t xml:space="preserve"> and trainee </w:t>
      </w:r>
      <w:proofErr w:type="spellStart"/>
      <w:r w:rsidRPr="00F9435E">
        <w:rPr>
          <w:rFonts w:ascii="Book Antiqua" w:hAnsi="Book Antiqua" w:cs="Times New Roman"/>
          <w:color w:val="000000" w:themeColor="text1"/>
          <w:sz w:val="24"/>
          <w:szCs w:val="24"/>
        </w:rPr>
        <w:t>endoscopists</w:t>
      </w:r>
      <w:proofErr w:type="spellEnd"/>
      <w:r w:rsidRPr="00F9435E">
        <w:rPr>
          <w:rFonts w:ascii="Book Antiqua" w:hAnsi="Book Antiqua" w:cs="Times New Roman"/>
          <w:color w:val="000000" w:themeColor="text1"/>
          <w:sz w:val="24"/>
          <w:szCs w:val="24"/>
        </w:rPr>
        <w:t xml:space="preserve"> were significant risk factors for PEP </w:t>
      </w:r>
      <w:r w:rsidR="00201ADC" w:rsidRPr="00F9435E">
        <w:rPr>
          <w:rFonts w:ascii="Book Antiqua" w:hAnsi="Book Antiqua" w:cs="Times New Roman"/>
          <w:color w:val="000000" w:themeColor="text1"/>
          <w:sz w:val="24"/>
          <w:szCs w:val="24"/>
        </w:rPr>
        <w:t xml:space="preserve">development </w:t>
      </w:r>
      <w:r w:rsidRPr="00F9435E">
        <w:rPr>
          <w:rFonts w:ascii="Book Antiqua" w:hAnsi="Book Antiqua" w:cs="Times New Roman"/>
          <w:color w:val="000000" w:themeColor="text1"/>
          <w:sz w:val="24"/>
          <w:szCs w:val="24"/>
        </w:rPr>
        <w:t xml:space="preserve">in patients with asymptomatic CBD stones. </w:t>
      </w:r>
      <w:r w:rsidR="00201ADC" w:rsidRPr="00F9435E">
        <w:rPr>
          <w:rFonts w:ascii="Book Antiqua" w:hAnsi="Book Antiqua" w:cs="Times New Roman"/>
          <w:color w:val="000000" w:themeColor="text1"/>
          <w:sz w:val="24"/>
          <w:szCs w:val="24"/>
        </w:rPr>
        <w:t xml:space="preserve">In the present study, precut </w:t>
      </w:r>
      <w:proofErr w:type="spellStart"/>
      <w:r w:rsidRPr="00F9435E">
        <w:rPr>
          <w:rFonts w:ascii="Book Antiqua" w:hAnsi="Book Antiqua" w:cs="Times New Roman"/>
          <w:color w:val="000000" w:themeColor="text1"/>
          <w:sz w:val="24"/>
          <w:szCs w:val="24"/>
        </w:rPr>
        <w:t>sphincterotomy</w:t>
      </w:r>
      <w:proofErr w:type="spellEnd"/>
      <w:r w:rsidRPr="00F9435E">
        <w:rPr>
          <w:rFonts w:ascii="Book Antiqua" w:hAnsi="Book Antiqua" w:cs="Times New Roman"/>
          <w:color w:val="000000" w:themeColor="text1"/>
          <w:sz w:val="24"/>
          <w:szCs w:val="24"/>
        </w:rPr>
        <w:t xml:space="preserve"> was performed by expert </w:t>
      </w:r>
      <w:proofErr w:type="spellStart"/>
      <w:r w:rsidRPr="00F9435E">
        <w:rPr>
          <w:rFonts w:ascii="Book Antiqua" w:hAnsi="Book Antiqua" w:cs="Times New Roman"/>
          <w:color w:val="000000" w:themeColor="text1"/>
          <w:sz w:val="24"/>
          <w:szCs w:val="24"/>
        </w:rPr>
        <w:t>endoscopists</w:t>
      </w:r>
      <w:proofErr w:type="spellEnd"/>
      <w:r w:rsidRPr="00F9435E">
        <w:rPr>
          <w:rFonts w:ascii="Book Antiqua" w:hAnsi="Book Antiqua" w:cs="Times New Roman"/>
          <w:color w:val="000000" w:themeColor="text1"/>
          <w:sz w:val="24"/>
          <w:szCs w:val="24"/>
        </w:rPr>
        <w:t xml:space="preserve"> in cases with </w:t>
      </w:r>
      <w:r w:rsidRPr="00F9435E">
        <w:rPr>
          <w:rFonts w:ascii="Book Antiqua" w:hAnsi="Book Antiqua" w:cs="Times New Roman"/>
          <w:color w:val="000000" w:themeColor="text1"/>
          <w:sz w:val="24"/>
          <w:szCs w:val="24"/>
        </w:rPr>
        <w:lastRenderedPageBreak/>
        <w:t>difficult cannulation</w:t>
      </w:r>
      <w:r w:rsidR="00201ADC" w:rsidRPr="00F9435E">
        <w:rPr>
          <w:rFonts w:ascii="Book Antiqua" w:hAnsi="Book Antiqua" w:cs="Times New Roman"/>
          <w:color w:val="000000" w:themeColor="text1"/>
          <w:sz w:val="24"/>
          <w:szCs w:val="24"/>
        </w:rPr>
        <w:t>.</w:t>
      </w:r>
    </w:p>
    <w:p w14:paraId="526721A2" w14:textId="12260899" w:rsidR="004F1391" w:rsidRPr="00F9435E" w:rsidRDefault="00977E68" w:rsidP="00F9435E">
      <w:pPr>
        <w:spacing w:line="360" w:lineRule="auto"/>
        <w:ind w:firstLine="360"/>
        <w:rPr>
          <w:rFonts w:ascii="Book Antiqua" w:hAnsi="Book Antiqua" w:cs="Times New Roman"/>
          <w:color w:val="000000" w:themeColor="text1"/>
          <w:kern w:val="0"/>
          <w:sz w:val="24"/>
          <w:szCs w:val="24"/>
        </w:rPr>
      </w:pPr>
      <w:r w:rsidRPr="00F9435E">
        <w:rPr>
          <w:rFonts w:ascii="Book Antiqua" w:hAnsi="Book Antiqua" w:cs="Times New Roman"/>
          <w:color w:val="000000" w:themeColor="text1"/>
          <w:sz w:val="24"/>
          <w:szCs w:val="24"/>
        </w:rPr>
        <w:t xml:space="preserve">The current guidelines recommend the placement of a prophylactic pancreatic stent, </w:t>
      </w:r>
      <w:r w:rsidR="00201ADC" w:rsidRPr="00F9435E">
        <w:rPr>
          <w:rFonts w:ascii="Book Antiqua" w:hAnsi="Book Antiqua" w:cs="Times New Roman"/>
          <w:color w:val="000000" w:themeColor="text1"/>
          <w:sz w:val="24"/>
          <w:szCs w:val="24"/>
        </w:rPr>
        <w:t xml:space="preserve">specifically </w:t>
      </w:r>
      <w:r w:rsidRPr="00F9435E">
        <w:rPr>
          <w:rFonts w:ascii="Book Antiqua" w:hAnsi="Book Antiqua" w:cs="Times New Roman"/>
          <w:color w:val="000000" w:themeColor="text1"/>
          <w:sz w:val="24"/>
          <w:szCs w:val="24"/>
        </w:rPr>
        <w:t>in patients at</w:t>
      </w:r>
      <w:r w:rsidR="00201ADC" w:rsidRPr="00F9435E">
        <w:rPr>
          <w:rFonts w:ascii="Book Antiqua" w:hAnsi="Book Antiqua" w:cs="Times New Roman"/>
          <w:color w:val="000000" w:themeColor="text1"/>
          <w:sz w:val="24"/>
          <w:szCs w:val="24"/>
        </w:rPr>
        <w:t xml:space="preserve"> a</w:t>
      </w:r>
      <w:r w:rsidRPr="00F9435E">
        <w:rPr>
          <w:rFonts w:ascii="Book Antiqua" w:hAnsi="Book Antiqua" w:cs="Times New Roman"/>
          <w:color w:val="000000" w:themeColor="text1"/>
          <w:sz w:val="24"/>
          <w:szCs w:val="24"/>
        </w:rPr>
        <w:t xml:space="preserve"> high risk </w:t>
      </w:r>
      <w:r w:rsidR="00201ADC" w:rsidRPr="00F9435E">
        <w:rPr>
          <w:rFonts w:ascii="Book Antiqua" w:hAnsi="Book Antiqua" w:cs="Times New Roman"/>
          <w:color w:val="000000" w:themeColor="text1"/>
          <w:sz w:val="24"/>
          <w:szCs w:val="24"/>
        </w:rPr>
        <w:t xml:space="preserve">of </w:t>
      </w:r>
      <w:r w:rsidRPr="00F9435E">
        <w:rPr>
          <w:rFonts w:ascii="Book Antiqua" w:hAnsi="Book Antiqua" w:cs="Times New Roman"/>
          <w:color w:val="000000" w:themeColor="text1"/>
          <w:sz w:val="24"/>
          <w:szCs w:val="24"/>
        </w:rPr>
        <w:t>PEP</w:t>
      </w:r>
      <w:r w:rsidR="00172E6D" w:rsidRPr="00F9435E">
        <w:rPr>
          <w:rFonts w:ascii="Book Antiqua" w:hAnsi="Book Antiqua" w:cs="Times New Roman"/>
          <w:color w:val="000000" w:themeColor="text1"/>
          <w:sz w:val="24"/>
          <w:szCs w:val="24"/>
        </w:rPr>
        <w:t xml:space="preserve"> </w:t>
      </w:r>
      <w:proofErr w:type="gramStart"/>
      <w:r w:rsidR="00201ADC" w:rsidRPr="00F9435E">
        <w:rPr>
          <w:rFonts w:ascii="Book Antiqua" w:hAnsi="Book Antiqua" w:cs="Times New Roman"/>
          <w:color w:val="000000" w:themeColor="text1"/>
          <w:sz w:val="24"/>
          <w:szCs w:val="24"/>
        </w:rPr>
        <w:t>development</w:t>
      </w:r>
      <w:r w:rsidR="0017332E" w:rsidRPr="00F9435E">
        <w:rPr>
          <w:rFonts w:ascii="Book Antiqua" w:hAnsi="Book Antiqua" w:cs="Times New Roman"/>
          <w:color w:val="000000" w:themeColor="text1"/>
          <w:sz w:val="24"/>
          <w:szCs w:val="24"/>
          <w:vertAlign w:val="superscript"/>
        </w:rPr>
        <w:t>[</w:t>
      </w:r>
      <w:proofErr w:type="gramEnd"/>
      <w:r w:rsidR="00172E6D" w:rsidRPr="00F9435E">
        <w:rPr>
          <w:rFonts w:ascii="Book Antiqua" w:hAnsi="Book Antiqua" w:cs="Times New Roman"/>
          <w:color w:val="000000" w:themeColor="text1"/>
          <w:sz w:val="24"/>
          <w:szCs w:val="24"/>
          <w:vertAlign w:val="superscript"/>
        </w:rPr>
        <w:t>1,2</w:t>
      </w:r>
      <w:r w:rsidR="0017332E" w:rsidRPr="00F9435E">
        <w:rPr>
          <w:rFonts w:ascii="Book Antiqua" w:hAnsi="Book Antiqua" w:cs="Times New Roman"/>
          <w:color w:val="000000" w:themeColor="text1"/>
          <w:sz w:val="24"/>
          <w:szCs w:val="24"/>
          <w:vertAlign w:val="superscript"/>
        </w:rPr>
        <w:t>]</w:t>
      </w:r>
      <w:r w:rsidRPr="00F9435E">
        <w:rPr>
          <w:rFonts w:ascii="Book Antiqua" w:hAnsi="Book Antiqua" w:cs="Times New Roman"/>
          <w:color w:val="000000" w:themeColor="text1"/>
          <w:sz w:val="24"/>
          <w:szCs w:val="24"/>
        </w:rPr>
        <w:t xml:space="preserve">. Therefore, </w:t>
      </w:r>
      <w:proofErr w:type="spellStart"/>
      <w:r w:rsidRPr="00F9435E">
        <w:rPr>
          <w:rFonts w:ascii="Book Antiqua" w:hAnsi="Book Antiqua" w:cs="Times New Roman"/>
          <w:color w:val="000000" w:themeColor="text1"/>
          <w:sz w:val="24"/>
          <w:szCs w:val="24"/>
        </w:rPr>
        <w:t>endoscopists</w:t>
      </w:r>
      <w:proofErr w:type="spellEnd"/>
      <w:r w:rsidRPr="00F9435E">
        <w:rPr>
          <w:rFonts w:ascii="Book Antiqua" w:hAnsi="Book Antiqua" w:cs="Times New Roman"/>
          <w:color w:val="000000" w:themeColor="text1"/>
          <w:sz w:val="24"/>
          <w:szCs w:val="24"/>
        </w:rPr>
        <w:t xml:space="preserve"> should strongly consider this option when performing precut </w:t>
      </w:r>
      <w:proofErr w:type="spellStart"/>
      <w:r w:rsidRPr="00F9435E">
        <w:rPr>
          <w:rFonts w:ascii="Book Antiqua" w:hAnsi="Book Antiqua" w:cs="Times New Roman"/>
          <w:color w:val="000000" w:themeColor="text1"/>
          <w:sz w:val="24"/>
          <w:szCs w:val="24"/>
        </w:rPr>
        <w:t>sphincterotomy</w:t>
      </w:r>
      <w:proofErr w:type="spellEnd"/>
      <w:r w:rsidRPr="00F9435E">
        <w:rPr>
          <w:rFonts w:ascii="Book Antiqua" w:hAnsi="Book Antiqua" w:cs="Times New Roman"/>
          <w:color w:val="000000" w:themeColor="text1"/>
          <w:sz w:val="24"/>
          <w:szCs w:val="24"/>
        </w:rPr>
        <w:t xml:space="preserve"> </w:t>
      </w:r>
      <w:r w:rsidR="00B341BC" w:rsidRPr="00F9435E">
        <w:rPr>
          <w:rFonts w:ascii="Book Antiqua" w:hAnsi="Book Antiqua" w:cs="Times New Roman"/>
          <w:color w:val="000000" w:themeColor="text1"/>
          <w:sz w:val="24"/>
          <w:szCs w:val="24"/>
        </w:rPr>
        <w:t>or</w:t>
      </w:r>
      <w:r w:rsidRPr="00F9435E">
        <w:rPr>
          <w:rFonts w:ascii="Book Antiqua" w:hAnsi="Book Antiqua" w:cs="Times New Roman"/>
          <w:color w:val="000000" w:themeColor="text1"/>
          <w:sz w:val="24"/>
          <w:szCs w:val="24"/>
        </w:rPr>
        <w:t xml:space="preserve"> </w:t>
      </w:r>
      <w:r w:rsidR="004F1391" w:rsidRPr="00F9435E">
        <w:rPr>
          <w:rFonts w:ascii="Book Antiqua" w:hAnsi="Book Antiqua" w:cs="Times New Roman"/>
          <w:color w:val="000000" w:themeColor="text1"/>
          <w:sz w:val="24"/>
          <w:szCs w:val="24"/>
        </w:rPr>
        <w:t>biliary balloon sphincter dilation</w:t>
      </w:r>
      <w:r w:rsidRPr="00F9435E">
        <w:rPr>
          <w:rFonts w:ascii="Book Antiqua" w:hAnsi="Book Antiqua" w:cs="Times New Roman"/>
          <w:color w:val="000000" w:themeColor="text1"/>
          <w:sz w:val="24"/>
          <w:szCs w:val="24"/>
        </w:rPr>
        <w:t xml:space="preserve"> </w:t>
      </w:r>
      <w:r w:rsidR="00201ADC" w:rsidRPr="00F9435E">
        <w:rPr>
          <w:rFonts w:ascii="Book Antiqua" w:hAnsi="Book Antiqua" w:cs="Times New Roman"/>
          <w:color w:val="000000" w:themeColor="text1"/>
          <w:sz w:val="24"/>
          <w:szCs w:val="24"/>
        </w:rPr>
        <w:t>in this population</w:t>
      </w:r>
      <w:r w:rsidRPr="00F9435E">
        <w:rPr>
          <w:rFonts w:ascii="Book Antiqua" w:hAnsi="Book Antiqua" w:cs="Times New Roman"/>
          <w:color w:val="000000" w:themeColor="text1"/>
          <w:sz w:val="24"/>
          <w:szCs w:val="24"/>
        </w:rPr>
        <w:t xml:space="preserve">. </w:t>
      </w:r>
      <w:r w:rsidR="00201ADC" w:rsidRPr="00F9435E">
        <w:rPr>
          <w:rFonts w:ascii="Book Antiqua" w:hAnsi="Book Antiqua" w:cs="Times New Roman"/>
          <w:color w:val="000000" w:themeColor="text1"/>
          <w:sz w:val="24"/>
          <w:szCs w:val="24"/>
        </w:rPr>
        <w:t>S</w:t>
      </w:r>
      <w:r w:rsidRPr="00F9435E">
        <w:rPr>
          <w:rFonts w:ascii="Book Antiqua" w:hAnsi="Book Antiqua" w:cs="Times New Roman"/>
          <w:color w:val="000000" w:themeColor="text1"/>
          <w:sz w:val="24"/>
          <w:szCs w:val="24"/>
        </w:rPr>
        <w:t xml:space="preserve">everal studies </w:t>
      </w:r>
      <w:r w:rsidR="00201ADC" w:rsidRPr="00F9435E">
        <w:rPr>
          <w:rFonts w:ascii="Book Antiqua" w:hAnsi="Book Antiqua" w:cs="Times New Roman"/>
          <w:color w:val="000000" w:themeColor="text1"/>
          <w:sz w:val="24"/>
          <w:szCs w:val="24"/>
        </w:rPr>
        <w:t xml:space="preserve">have examined </w:t>
      </w:r>
      <w:r w:rsidRPr="00F9435E">
        <w:rPr>
          <w:rFonts w:ascii="Book Antiqua" w:hAnsi="Book Antiqua" w:cs="Times New Roman"/>
          <w:color w:val="000000" w:themeColor="text1"/>
          <w:sz w:val="24"/>
          <w:szCs w:val="24"/>
        </w:rPr>
        <w:t xml:space="preserve">the safety of ERCP </w:t>
      </w:r>
      <w:r w:rsidR="00201ADC" w:rsidRPr="00F9435E">
        <w:rPr>
          <w:rFonts w:ascii="Book Antiqua" w:hAnsi="Book Antiqua" w:cs="Times New Roman"/>
          <w:color w:val="000000" w:themeColor="text1"/>
          <w:sz w:val="24"/>
          <w:szCs w:val="24"/>
        </w:rPr>
        <w:t xml:space="preserve">when performed by </w:t>
      </w:r>
      <w:r w:rsidRPr="00F9435E">
        <w:rPr>
          <w:rFonts w:ascii="Book Antiqua" w:hAnsi="Book Antiqua" w:cs="Times New Roman"/>
          <w:color w:val="000000" w:themeColor="text1"/>
          <w:sz w:val="24"/>
          <w:szCs w:val="24"/>
        </w:rPr>
        <w:t xml:space="preserve">trainee </w:t>
      </w:r>
      <w:proofErr w:type="spellStart"/>
      <w:r w:rsidRPr="00F9435E">
        <w:rPr>
          <w:rFonts w:ascii="Book Antiqua" w:hAnsi="Book Antiqua" w:cs="Times New Roman"/>
          <w:color w:val="000000" w:themeColor="text1"/>
          <w:sz w:val="24"/>
          <w:szCs w:val="24"/>
        </w:rPr>
        <w:t>endoscopists</w:t>
      </w:r>
      <w:proofErr w:type="spellEnd"/>
      <w:r w:rsidRPr="00F9435E">
        <w:rPr>
          <w:rFonts w:ascii="Book Antiqua" w:hAnsi="Book Antiqua" w:cs="Times New Roman"/>
          <w:color w:val="000000" w:themeColor="text1"/>
          <w:sz w:val="24"/>
          <w:szCs w:val="24"/>
        </w:rPr>
        <w:t>.</w:t>
      </w:r>
      <w:r w:rsidR="004F1391" w:rsidRPr="00F9435E">
        <w:rPr>
          <w:rFonts w:ascii="Book Antiqua" w:eastAsia="TimesLTStd-Roman" w:hAnsi="Book Antiqua" w:cs="Times New Roman"/>
          <w:color w:val="000000" w:themeColor="text1"/>
          <w:kern w:val="0"/>
          <w:sz w:val="24"/>
          <w:szCs w:val="24"/>
          <w:lang w:eastAsia="zh-CN"/>
        </w:rPr>
        <w:t xml:space="preserve"> </w:t>
      </w:r>
      <w:r w:rsidR="00201ADC" w:rsidRPr="00F9435E">
        <w:rPr>
          <w:rFonts w:ascii="Book Antiqua" w:eastAsia="TimesLTStd-Roman" w:hAnsi="Book Antiqua" w:cs="Times New Roman"/>
          <w:color w:val="000000" w:themeColor="text1"/>
          <w:kern w:val="0"/>
          <w:sz w:val="24"/>
          <w:szCs w:val="24"/>
          <w:lang w:eastAsia="zh-CN"/>
        </w:rPr>
        <w:t xml:space="preserve">Some </w:t>
      </w:r>
      <w:r w:rsidR="00201ADC" w:rsidRPr="00F9435E">
        <w:rPr>
          <w:rFonts w:ascii="Book Antiqua" w:hAnsi="Book Antiqua" w:cs="Times New Roman"/>
          <w:color w:val="000000" w:themeColor="text1"/>
          <w:sz w:val="24"/>
          <w:szCs w:val="24"/>
        </w:rPr>
        <w:t xml:space="preserve">prospective </w:t>
      </w:r>
      <w:r w:rsidRPr="00F9435E">
        <w:rPr>
          <w:rFonts w:ascii="Book Antiqua" w:hAnsi="Book Antiqua" w:cs="Times New Roman"/>
          <w:color w:val="000000" w:themeColor="text1"/>
          <w:sz w:val="24"/>
          <w:szCs w:val="24"/>
        </w:rPr>
        <w:t>studies</w:t>
      </w:r>
      <w:r w:rsidR="00201ADC" w:rsidRPr="00F9435E">
        <w:rPr>
          <w:rFonts w:ascii="Book Antiqua" w:hAnsi="Book Antiqua" w:cs="Times New Roman"/>
          <w:color w:val="000000" w:themeColor="text1"/>
          <w:sz w:val="24"/>
          <w:szCs w:val="24"/>
        </w:rPr>
        <w:t xml:space="preserve"> have</w:t>
      </w:r>
      <w:r w:rsidRPr="00F9435E">
        <w:rPr>
          <w:rFonts w:ascii="Book Antiqua" w:hAnsi="Book Antiqua" w:cs="Times New Roman"/>
          <w:color w:val="000000" w:themeColor="text1"/>
          <w:sz w:val="24"/>
          <w:szCs w:val="24"/>
        </w:rPr>
        <w:t xml:space="preserve"> </w:t>
      </w:r>
      <w:r w:rsidR="00201ADC" w:rsidRPr="00F9435E">
        <w:rPr>
          <w:rFonts w:ascii="Book Antiqua" w:hAnsi="Book Antiqua" w:cs="Times New Roman"/>
          <w:color w:val="000000" w:themeColor="text1"/>
          <w:sz w:val="24"/>
          <w:szCs w:val="24"/>
        </w:rPr>
        <w:t>dem</w:t>
      </w:r>
      <w:r w:rsidR="00334FF1" w:rsidRPr="00F9435E">
        <w:rPr>
          <w:rFonts w:ascii="Book Antiqua" w:hAnsi="Book Antiqua" w:cs="Times New Roman"/>
          <w:color w:val="000000" w:themeColor="text1"/>
          <w:sz w:val="24"/>
          <w:szCs w:val="24"/>
        </w:rPr>
        <w:t>on</w:t>
      </w:r>
      <w:r w:rsidR="00201ADC" w:rsidRPr="00F9435E">
        <w:rPr>
          <w:rFonts w:ascii="Book Antiqua" w:hAnsi="Book Antiqua" w:cs="Times New Roman"/>
          <w:color w:val="000000" w:themeColor="text1"/>
          <w:sz w:val="24"/>
          <w:szCs w:val="24"/>
        </w:rPr>
        <w:t xml:space="preserve">strated </w:t>
      </w:r>
      <w:r w:rsidRPr="00F9435E">
        <w:rPr>
          <w:rFonts w:ascii="Book Antiqua" w:hAnsi="Book Antiqua" w:cs="Times New Roman"/>
          <w:color w:val="000000" w:themeColor="text1"/>
          <w:sz w:val="24"/>
          <w:szCs w:val="24"/>
        </w:rPr>
        <w:t xml:space="preserve">that involvement of trainee </w:t>
      </w:r>
      <w:proofErr w:type="spellStart"/>
      <w:r w:rsidRPr="00F9435E">
        <w:rPr>
          <w:rFonts w:ascii="Book Antiqua" w:hAnsi="Book Antiqua" w:cs="Times New Roman"/>
          <w:color w:val="000000" w:themeColor="text1"/>
          <w:sz w:val="24"/>
          <w:szCs w:val="24"/>
        </w:rPr>
        <w:t>endoscopists</w:t>
      </w:r>
      <w:proofErr w:type="spellEnd"/>
      <w:r w:rsidRPr="00F9435E">
        <w:rPr>
          <w:rFonts w:ascii="Book Antiqua" w:hAnsi="Book Antiqua" w:cs="Times New Roman"/>
          <w:color w:val="000000" w:themeColor="text1"/>
          <w:sz w:val="24"/>
          <w:szCs w:val="24"/>
        </w:rPr>
        <w:t xml:space="preserve"> was not a significant risk factor for PEP</w:t>
      </w:r>
      <w:r w:rsidR="00FD3DD3" w:rsidRPr="00F9435E">
        <w:rPr>
          <w:rFonts w:ascii="Book Antiqua" w:hAnsi="Book Antiqua" w:cs="Times New Roman"/>
          <w:color w:val="000000" w:themeColor="text1"/>
          <w:sz w:val="24"/>
          <w:szCs w:val="24"/>
        </w:rPr>
        <w:t xml:space="preserve"> </w:t>
      </w:r>
      <w:proofErr w:type="gramStart"/>
      <w:r w:rsidR="00FD3DD3" w:rsidRPr="00F9435E">
        <w:rPr>
          <w:rFonts w:ascii="Book Antiqua" w:hAnsi="Book Antiqua" w:cs="Times New Roman"/>
          <w:color w:val="000000" w:themeColor="text1"/>
          <w:sz w:val="24"/>
          <w:szCs w:val="24"/>
        </w:rPr>
        <w:t>development</w:t>
      </w:r>
      <w:r w:rsidR="0017332E" w:rsidRPr="00F9435E">
        <w:rPr>
          <w:rFonts w:ascii="Book Antiqua" w:hAnsi="Book Antiqua" w:cs="Times New Roman"/>
          <w:color w:val="000000" w:themeColor="text1"/>
          <w:sz w:val="24"/>
          <w:szCs w:val="24"/>
          <w:vertAlign w:val="superscript"/>
        </w:rPr>
        <w:t>[</w:t>
      </w:r>
      <w:proofErr w:type="gramEnd"/>
      <w:r w:rsidR="00172E6D" w:rsidRPr="00F9435E">
        <w:rPr>
          <w:rFonts w:ascii="Book Antiqua" w:hAnsi="Book Antiqua" w:cs="Times New Roman"/>
          <w:color w:val="000000" w:themeColor="text1"/>
          <w:sz w:val="24"/>
          <w:szCs w:val="24"/>
          <w:vertAlign w:val="superscript"/>
        </w:rPr>
        <w:t>1</w:t>
      </w:r>
      <w:r w:rsidR="006B1D9F" w:rsidRPr="00F9435E">
        <w:rPr>
          <w:rFonts w:ascii="Book Antiqua" w:hAnsi="Book Antiqua" w:cs="Times New Roman"/>
          <w:color w:val="000000" w:themeColor="text1"/>
          <w:sz w:val="24"/>
          <w:szCs w:val="24"/>
          <w:vertAlign w:val="superscript"/>
        </w:rPr>
        <w:t>8</w:t>
      </w:r>
      <w:r w:rsidR="00172E6D" w:rsidRPr="00F9435E">
        <w:rPr>
          <w:rFonts w:ascii="Book Antiqua" w:hAnsi="Book Antiqua" w:cs="Times New Roman"/>
          <w:color w:val="000000" w:themeColor="text1"/>
          <w:sz w:val="24"/>
          <w:szCs w:val="24"/>
          <w:vertAlign w:val="superscript"/>
        </w:rPr>
        <w:t>,1</w:t>
      </w:r>
      <w:r w:rsidR="006B1D9F" w:rsidRPr="00F9435E">
        <w:rPr>
          <w:rFonts w:ascii="Book Antiqua" w:hAnsi="Book Antiqua" w:cs="Times New Roman"/>
          <w:color w:val="000000" w:themeColor="text1"/>
          <w:sz w:val="24"/>
          <w:szCs w:val="24"/>
          <w:vertAlign w:val="superscript"/>
        </w:rPr>
        <w:t>9</w:t>
      </w:r>
      <w:r w:rsidR="0017332E" w:rsidRPr="00F9435E">
        <w:rPr>
          <w:rFonts w:ascii="Book Antiqua" w:hAnsi="Book Antiqua" w:cs="Times New Roman"/>
          <w:color w:val="000000" w:themeColor="text1"/>
          <w:sz w:val="24"/>
          <w:szCs w:val="24"/>
          <w:vertAlign w:val="superscript"/>
        </w:rPr>
        <w:t>]</w:t>
      </w:r>
      <w:r w:rsidRPr="00F9435E">
        <w:rPr>
          <w:rFonts w:ascii="Book Antiqua" w:hAnsi="Book Antiqua" w:cs="Times New Roman"/>
          <w:color w:val="000000" w:themeColor="text1"/>
          <w:sz w:val="24"/>
          <w:szCs w:val="24"/>
        </w:rPr>
        <w:t>.</w:t>
      </w:r>
      <w:r w:rsidR="004F1391" w:rsidRPr="00F9435E">
        <w:rPr>
          <w:rFonts w:ascii="Book Antiqua" w:eastAsia="TimesLTStd-Roman" w:hAnsi="Book Antiqua" w:cs="Times New Roman"/>
          <w:color w:val="000000" w:themeColor="text1"/>
          <w:kern w:val="0"/>
          <w:sz w:val="24"/>
          <w:szCs w:val="24"/>
          <w:lang w:eastAsia="zh-CN"/>
        </w:rPr>
        <w:t xml:space="preserve"> </w:t>
      </w:r>
      <w:r w:rsidRPr="00F9435E">
        <w:rPr>
          <w:rFonts w:ascii="Book Antiqua" w:hAnsi="Book Antiqua" w:cs="Times New Roman"/>
          <w:color w:val="000000" w:themeColor="text1"/>
          <w:sz w:val="24"/>
          <w:szCs w:val="24"/>
        </w:rPr>
        <w:t xml:space="preserve">However, a multicenter prospective study </w:t>
      </w:r>
      <w:r w:rsidR="00201ADC" w:rsidRPr="00F9435E">
        <w:rPr>
          <w:rFonts w:ascii="Book Antiqua" w:hAnsi="Book Antiqua" w:cs="Times New Roman"/>
          <w:color w:val="000000" w:themeColor="text1"/>
          <w:sz w:val="24"/>
          <w:szCs w:val="24"/>
        </w:rPr>
        <w:t xml:space="preserve">has reported contrasting </w:t>
      </w:r>
      <w:proofErr w:type="gramStart"/>
      <w:r w:rsidRPr="00F9435E">
        <w:rPr>
          <w:rFonts w:ascii="Book Antiqua" w:hAnsi="Book Antiqua" w:cs="Times New Roman"/>
          <w:color w:val="000000" w:themeColor="text1"/>
          <w:sz w:val="24"/>
          <w:szCs w:val="24"/>
        </w:rPr>
        <w:t>results</w:t>
      </w:r>
      <w:r w:rsidR="0017332E" w:rsidRPr="00F9435E">
        <w:rPr>
          <w:rFonts w:ascii="Book Antiqua" w:hAnsi="Book Antiqua" w:cs="Times New Roman"/>
          <w:color w:val="000000" w:themeColor="text1"/>
          <w:sz w:val="24"/>
          <w:szCs w:val="24"/>
          <w:vertAlign w:val="superscript"/>
        </w:rPr>
        <w:t>[</w:t>
      </w:r>
      <w:proofErr w:type="gramEnd"/>
      <w:r w:rsidR="006B1D9F" w:rsidRPr="00F9435E">
        <w:rPr>
          <w:rFonts w:ascii="Book Antiqua" w:hAnsi="Book Antiqua" w:cs="Times New Roman"/>
          <w:color w:val="000000" w:themeColor="text1"/>
          <w:sz w:val="24"/>
          <w:szCs w:val="24"/>
          <w:vertAlign w:val="superscript"/>
        </w:rPr>
        <w:t>20</w:t>
      </w:r>
      <w:r w:rsidR="0017332E" w:rsidRPr="00F9435E">
        <w:rPr>
          <w:rFonts w:ascii="Book Antiqua" w:hAnsi="Book Antiqua" w:cs="Times New Roman"/>
          <w:color w:val="000000" w:themeColor="text1"/>
          <w:sz w:val="24"/>
          <w:szCs w:val="24"/>
          <w:vertAlign w:val="superscript"/>
        </w:rPr>
        <w:t>]</w:t>
      </w:r>
      <w:r w:rsidRPr="00F9435E">
        <w:rPr>
          <w:rFonts w:ascii="Book Antiqua" w:hAnsi="Book Antiqua" w:cs="Times New Roman"/>
          <w:color w:val="000000" w:themeColor="text1"/>
          <w:sz w:val="24"/>
          <w:szCs w:val="24"/>
        </w:rPr>
        <w:t>.</w:t>
      </w:r>
      <w:bookmarkStart w:id="24" w:name="_Hlk16107007"/>
      <w:r w:rsidR="00260EB6" w:rsidRPr="00F9435E">
        <w:rPr>
          <w:rFonts w:ascii="Book Antiqua" w:hAnsi="Book Antiqua" w:cs="Times New Roman"/>
          <w:color w:val="000000" w:themeColor="text1"/>
          <w:sz w:val="24"/>
          <w:szCs w:val="24"/>
        </w:rPr>
        <w:t xml:space="preserve"> There may be a </w:t>
      </w:r>
      <w:r w:rsidR="00BE6E8D" w:rsidRPr="00F9435E">
        <w:rPr>
          <w:rFonts w:ascii="Book Antiqua" w:hAnsi="Book Antiqua" w:cs="Times New Roman"/>
          <w:color w:val="000000" w:themeColor="text1"/>
          <w:sz w:val="24"/>
          <w:szCs w:val="24"/>
        </w:rPr>
        <w:t>notion</w:t>
      </w:r>
      <w:r w:rsidR="00260EB6" w:rsidRPr="00F9435E">
        <w:rPr>
          <w:rFonts w:ascii="Book Antiqua" w:hAnsi="Book Antiqua" w:cs="Times New Roman"/>
          <w:color w:val="000000" w:themeColor="text1"/>
          <w:sz w:val="24"/>
          <w:szCs w:val="24"/>
        </w:rPr>
        <w:t xml:space="preserve"> that trainees must gain experience o</w:t>
      </w:r>
      <w:r w:rsidR="00BE6E8D" w:rsidRPr="00F9435E">
        <w:rPr>
          <w:rFonts w:ascii="Book Antiqua" w:hAnsi="Book Antiqua" w:cs="Times New Roman"/>
          <w:color w:val="000000" w:themeColor="text1"/>
          <w:sz w:val="24"/>
          <w:szCs w:val="24"/>
        </w:rPr>
        <w:t>f</w:t>
      </w:r>
      <w:r w:rsidR="00260EB6" w:rsidRPr="00F9435E">
        <w:rPr>
          <w:rFonts w:ascii="Book Antiqua" w:hAnsi="Book Antiqua" w:cs="Times New Roman"/>
          <w:color w:val="000000" w:themeColor="text1"/>
          <w:sz w:val="24"/>
          <w:szCs w:val="24"/>
        </w:rPr>
        <w:t xml:space="preserve"> ERCP. However, ERCP </w:t>
      </w:r>
      <w:r w:rsidR="00BE6E8D" w:rsidRPr="00F9435E">
        <w:rPr>
          <w:rFonts w:ascii="Book Antiqua" w:hAnsi="Book Antiqua" w:cs="Times New Roman"/>
          <w:color w:val="000000" w:themeColor="text1"/>
          <w:sz w:val="24"/>
          <w:szCs w:val="24"/>
        </w:rPr>
        <w:t>in</w:t>
      </w:r>
      <w:r w:rsidR="00260EB6" w:rsidRPr="00F9435E">
        <w:rPr>
          <w:rFonts w:ascii="Book Antiqua" w:hAnsi="Book Antiqua" w:cs="Times New Roman"/>
          <w:color w:val="000000" w:themeColor="text1"/>
          <w:sz w:val="24"/>
          <w:szCs w:val="24"/>
        </w:rPr>
        <w:t xml:space="preserve"> </w:t>
      </w:r>
      <w:r w:rsidR="00BE6E8D" w:rsidRPr="00F9435E">
        <w:rPr>
          <w:rFonts w:ascii="Book Antiqua" w:hAnsi="Book Antiqua" w:cs="Times New Roman"/>
          <w:color w:val="000000" w:themeColor="text1"/>
          <w:sz w:val="24"/>
          <w:szCs w:val="24"/>
        </w:rPr>
        <w:t xml:space="preserve">patients with </w:t>
      </w:r>
      <w:r w:rsidR="00260EB6" w:rsidRPr="00F9435E">
        <w:rPr>
          <w:rFonts w:ascii="Book Antiqua" w:hAnsi="Book Antiqua" w:cs="Times New Roman"/>
          <w:color w:val="000000" w:themeColor="text1"/>
          <w:sz w:val="24"/>
          <w:szCs w:val="24"/>
        </w:rPr>
        <w:t xml:space="preserve">asymptomatic CBD stones </w:t>
      </w:r>
      <w:r w:rsidR="00BE6E8D" w:rsidRPr="00F9435E">
        <w:rPr>
          <w:rFonts w:ascii="Book Antiqua" w:hAnsi="Book Antiqua" w:cs="Times New Roman"/>
          <w:color w:val="000000" w:themeColor="text1"/>
          <w:sz w:val="24"/>
          <w:szCs w:val="24"/>
        </w:rPr>
        <w:t>is associated</w:t>
      </w:r>
      <w:r w:rsidR="00260EB6" w:rsidRPr="00F9435E">
        <w:rPr>
          <w:rFonts w:ascii="Book Antiqua" w:hAnsi="Book Antiqua" w:cs="Times New Roman"/>
          <w:color w:val="000000" w:themeColor="text1"/>
          <w:sz w:val="24"/>
          <w:szCs w:val="24"/>
        </w:rPr>
        <w:t xml:space="preserve"> a high risk of PEP </w:t>
      </w:r>
      <w:r w:rsidR="00BE6E8D" w:rsidRPr="00F9435E">
        <w:rPr>
          <w:rFonts w:ascii="Book Antiqua" w:hAnsi="Book Antiqua" w:cs="Times New Roman"/>
          <w:color w:val="000000" w:themeColor="text1"/>
          <w:sz w:val="24"/>
          <w:szCs w:val="24"/>
        </w:rPr>
        <w:t xml:space="preserve">development, </w:t>
      </w:r>
      <w:r w:rsidR="00260EB6" w:rsidRPr="00F9435E">
        <w:rPr>
          <w:rFonts w:ascii="Book Antiqua" w:hAnsi="Book Antiqua" w:cs="Times New Roman"/>
          <w:color w:val="000000" w:themeColor="text1"/>
          <w:sz w:val="24"/>
          <w:szCs w:val="24"/>
        </w:rPr>
        <w:t xml:space="preserve">and </w:t>
      </w:r>
      <w:r w:rsidR="00BE6E8D" w:rsidRPr="00F9435E">
        <w:rPr>
          <w:rFonts w:ascii="Book Antiqua" w:hAnsi="Book Antiqua" w:cs="Times New Roman"/>
          <w:color w:val="000000" w:themeColor="text1"/>
          <w:sz w:val="24"/>
          <w:szCs w:val="24"/>
        </w:rPr>
        <w:t>ERCP</w:t>
      </w:r>
      <w:r w:rsidR="00260EB6" w:rsidRPr="00F9435E">
        <w:rPr>
          <w:rFonts w:ascii="Book Antiqua" w:hAnsi="Book Antiqua" w:cs="Times New Roman"/>
          <w:color w:val="000000" w:themeColor="text1"/>
          <w:sz w:val="24"/>
          <w:szCs w:val="24"/>
        </w:rPr>
        <w:t xml:space="preserve"> </w:t>
      </w:r>
      <w:r w:rsidR="00BE6E8D" w:rsidRPr="00F9435E">
        <w:rPr>
          <w:rFonts w:ascii="Book Antiqua" w:hAnsi="Book Antiqua" w:cs="Times New Roman"/>
          <w:color w:val="000000" w:themeColor="text1"/>
          <w:sz w:val="24"/>
          <w:szCs w:val="24"/>
        </w:rPr>
        <w:t xml:space="preserve">performed by </w:t>
      </w:r>
      <w:r w:rsidR="00260EB6" w:rsidRPr="00F9435E">
        <w:rPr>
          <w:rFonts w:ascii="Book Antiqua" w:hAnsi="Book Antiqua" w:cs="Times New Roman"/>
          <w:color w:val="000000" w:themeColor="text1"/>
          <w:sz w:val="24"/>
          <w:szCs w:val="24"/>
        </w:rPr>
        <w:t xml:space="preserve">trainee </w:t>
      </w:r>
      <w:proofErr w:type="spellStart"/>
      <w:r w:rsidR="00260EB6" w:rsidRPr="00F9435E">
        <w:rPr>
          <w:rFonts w:ascii="Book Antiqua" w:hAnsi="Book Antiqua" w:cs="Times New Roman"/>
          <w:color w:val="000000" w:themeColor="text1"/>
          <w:sz w:val="24"/>
          <w:szCs w:val="24"/>
        </w:rPr>
        <w:t>endoscopists</w:t>
      </w:r>
      <w:proofErr w:type="spellEnd"/>
      <w:r w:rsidR="00260EB6" w:rsidRPr="00F9435E">
        <w:rPr>
          <w:rFonts w:ascii="Book Antiqua" w:hAnsi="Book Antiqua" w:cs="Times New Roman"/>
          <w:color w:val="000000" w:themeColor="text1"/>
          <w:sz w:val="24"/>
          <w:szCs w:val="24"/>
        </w:rPr>
        <w:t xml:space="preserve"> is a risk factor </w:t>
      </w:r>
      <w:r w:rsidR="00BE6E8D" w:rsidRPr="00F9435E">
        <w:rPr>
          <w:rFonts w:ascii="Book Antiqua" w:hAnsi="Book Antiqua" w:cs="Times New Roman"/>
          <w:color w:val="000000" w:themeColor="text1"/>
          <w:sz w:val="24"/>
          <w:szCs w:val="24"/>
        </w:rPr>
        <w:t>for</w:t>
      </w:r>
      <w:r w:rsidR="00260EB6" w:rsidRPr="00F9435E">
        <w:rPr>
          <w:rFonts w:ascii="Book Antiqua" w:hAnsi="Book Antiqua" w:cs="Times New Roman"/>
          <w:color w:val="000000" w:themeColor="text1"/>
          <w:sz w:val="24"/>
          <w:szCs w:val="24"/>
        </w:rPr>
        <w:t xml:space="preserve"> PEP </w:t>
      </w:r>
      <w:r w:rsidR="00BE6E8D" w:rsidRPr="00F9435E">
        <w:rPr>
          <w:rFonts w:ascii="Book Antiqua" w:hAnsi="Book Antiqua" w:cs="Times New Roman"/>
          <w:color w:val="000000" w:themeColor="text1"/>
          <w:sz w:val="24"/>
          <w:szCs w:val="24"/>
        </w:rPr>
        <w:t>regardless of</w:t>
      </w:r>
      <w:r w:rsidR="00260EB6" w:rsidRPr="00F9435E">
        <w:rPr>
          <w:rFonts w:ascii="Book Antiqua" w:hAnsi="Book Antiqua" w:cs="Times New Roman"/>
          <w:color w:val="000000" w:themeColor="text1"/>
          <w:sz w:val="24"/>
          <w:szCs w:val="24"/>
        </w:rPr>
        <w:t xml:space="preserve"> </w:t>
      </w:r>
      <w:r w:rsidR="00BE6E8D" w:rsidRPr="00F9435E">
        <w:rPr>
          <w:rFonts w:ascii="Book Antiqua" w:hAnsi="Book Antiqua" w:cs="Times New Roman"/>
          <w:color w:val="000000" w:themeColor="text1"/>
          <w:sz w:val="24"/>
          <w:szCs w:val="24"/>
        </w:rPr>
        <w:t xml:space="preserve">supervision </w:t>
      </w:r>
      <w:r w:rsidR="00260EB6" w:rsidRPr="00F9435E">
        <w:rPr>
          <w:rFonts w:ascii="Book Antiqua" w:hAnsi="Book Antiqua" w:cs="Times New Roman"/>
          <w:color w:val="000000" w:themeColor="text1"/>
          <w:sz w:val="24"/>
          <w:szCs w:val="24"/>
        </w:rPr>
        <w:t xml:space="preserve">by an </w:t>
      </w:r>
      <w:r w:rsidR="008E204F" w:rsidRPr="00F9435E">
        <w:rPr>
          <w:rFonts w:ascii="Book Antiqua" w:hAnsi="Book Antiqua" w:cs="Times New Roman"/>
          <w:color w:val="000000" w:themeColor="text1"/>
          <w:sz w:val="24"/>
          <w:szCs w:val="24"/>
        </w:rPr>
        <w:t xml:space="preserve">experienced </w:t>
      </w:r>
      <w:proofErr w:type="spellStart"/>
      <w:r w:rsidR="008E204F" w:rsidRPr="00F9435E">
        <w:rPr>
          <w:rFonts w:ascii="Book Antiqua" w:hAnsi="Book Antiqua" w:cs="Times New Roman"/>
          <w:color w:val="000000" w:themeColor="text1"/>
          <w:sz w:val="24"/>
          <w:szCs w:val="24"/>
        </w:rPr>
        <w:t>endoscopist</w:t>
      </w:r>
      <w:proofErr w:type="spellEnd"/>
      <w:r w:rsidR="00260EB6" w:rsidRPr="00F9435E">
        <w:rPr>
          <w:rFonts w:ascii="Book Antiqua" w:hAnsi="Book Antiqua" w:cs="Times New Roman"/>
          <w:color w:val="000000" w:themeColor="text1"/>
          <w:sz w:val="24"/>
          <w:szCs w:val="24"/>
        </w:rPr>
        <w:t xml:space="preserve">. </w:t>
      </w:r>
      <w:r w:rsidR="001311EF" w:rsidRPr="00F9435E">
        <w:rPr>
          <w:rFonts w:ascii="Book Antiqua" w:hAnsi="Book Antiqua" w:cs="Times New Roman"/>
          <w:color w:val="000000" w:themeColor="text1"/>
          <w:kern w:val="0"/>
          <w:sz w:val="24"/>
          <w:szCs w:val="24"/>
        </w:rPr>
        <w:t>Therefore</w:t>
      </w:r>
      <w:r w:rsidR="004F1391" w:rsidRPr="00F9435E">
        <w:rPr>
          <w:rFonts w:ascii="Book Antiqua" w:hAnsi="Book Antiqua" w:cs="Times New Roman"/>
          <w:color w:val="000000" w:themeColor="text1"/>
          <w:kern w:val="0"/>
          <w:sz w:val="24"/>
          <w:szCs w:val="24"/>
        </w:rPr>
        <w:t>,</w:t>
      </w:r>
      <w:r w:rsidR="001311EF" w:rsidRPr="00F9435E">
        <w:rPr>
          <w:rFonts w:ascii="Book Antiqua" w:hAnsi="Book Antiqua" w:cs="Times New Roman"/>
          <w:color w:val="000000" w:themeColor="text1"/>
          <w:kern w:val="0"/>
          <w:sz w:val="24"/>
          <w:szCs w:val="24"/>
        </w:rPr>
        <w:t xml:space="preserve"> </w:t>
      </w:r>
      <w:r w:rsidR="004F1391" w:rsidRPr="00F9435E">
        <w:rPr>
          <w:rFonts w:ascii="Book Antiqua" w:hAnsi="Book Antiqua" w:cs="Times New Roman"/>
          <w:color w:val="000000" w:themeColor="text1"/>
          <w:kern w:val="0"/>
          <w:sz w:val="24"/>
          <w:szCs w:val="24"/>
        </w:rPr>
        <w:t xml:space="preserve">ERCP for asymptomatic CBD stones </w:t>
      </w:r>
      <w:r w:rsidR="00BE6E8D" w:rsidRPr="00F9435E">
        <w:rPr>
          <w:rFonts w:ascii="Book Antiqua" w:hAnsi="Book Antiqua" w:cs="Times New Roman"/>
          <w:color w:val="000000" w:themeColor="text1"/>
          <w:kern w:val="0"/>
          <w:sz w:val="24"/>
          <w:szCs w:val="24"/>
        </w:rPr>
        <w:t xml:space="preserve">should be </w:t>
      </w:r>
      <w:r w:rsidR="004F1391" w:rsidRPr="00F9435E">
        <w:rPr>
          <w:rFonts w:ascii="Book Antiqua" w:hAnsi="Book Antiqua" w:cs="Times New Roman"/>
          <w:color w:val="000000" w:themeColor="text1"/>
          <w:kern w:val="0"/>
          <w:sz w:val="24"/>
          <w:szCs w:val="24"/>
        </w:rPr>
        <w:t xml:space="preserve">performed by experienced </w:t>
      </w:r>
      <w:proofErr w:type="spellStart"/>
      <w:r w:rsidR="004F1391" w:rsidRPr="00F9435E">
        <w:rPr>
          <w:rFonts w:ascii="Book Antiqua" w:hAnsi="Book Antiqua" w:cs="Times New Roman"/>
          <w:color w:val="000000" w:themeColor="text1"/>
          <w:kern w:val="0"/>
          <w:sz w:val="24"/>
          <w:szCs w:val="24"/>
        </w:rPr>
        <w:t>endoscopist</w:t>
      </w:r>
      <w:r w:rsidR="001311EF" w:rsidRPr="00F9435E">
        <w:rPr>
          <w:rFonts w:ascii="Book Antiqua" w:hAnsi="Book Antiqua" w:cs="Times New Roman"/>
          <w:color w:val="000000" w:themeColor="text1"/>
          <w:kern w:val="0"/>
          <w:sz w:val="24"/>
          <w:szCs w:val="24"/>
        </w:rPr>
        <w:t>s</w:t>
      </w:r>
      <w:proofErr w:type="spellEnd"/>
      <w:r w:rsidR="004F1391" w:rsidRPr="00F9435E">
        <w:rPr>
          <w:rFonts w:ascii="Book Antiqua" w:hAnsi="Book Antiqua" w:cs="Times New Roman"/>
          <w:color w:val="000000" w:themeColor="text1"/>
          <w:kern w:val="0"/>
          <w:sz w:val="24"/>
          <w:szCs w:val="24"/>
        </w:rPr>
        <w:t>.</w:t>
      </w:r>
      <w:bookmarkEnd w:id="24"/>
    </w:p>
    <w:p w14:paraId="59821A8B" w14:textId="6A83A336" w:rsidR="004F1391" w:rsidRPr="00F9435E" w:rsidRDefault="004F1391" w:rsidP="00F9435E">
      <w:pPr>
        <w:spacing w:line="360" w:lineRule="auto"/>
        <w:ind w:firstLineChars="100" w:firstLine="240"/>
        <w:rPr>
          <w:rFonts w:ascii="Book Antiqua" w:hAnsi="Book Antiqua" w:cs="Times New Roman"/>
          <w:color w:val="000000" w:themeColor="text1"/>
          <w:sz w:val="24"/>
          <w:szCs w:val="24"/>
        </w:rPr>
      </w:pPr>
      <w:bookmarkStart w:id="25" w:name="_Hlk16107367"/>
      <w:r w:rsidRPr="00F9435E">
        <w:rPr>
          <w:rFonts w:ascii="Book Antiqua" w:hAnsi="Book Antiqua" w:cs="Times New Roman"/>
          <w:color w:val="000000" w:themeColor="text1"/>
          <w:sz w:val="24"/>
          <w:szCs w:val="24"/>
        </w:rPr>
        <w:t xml:space="preserve">There were several limitations in this study. </w:t>
      </w:r>
      <w:r w:rsidR="00977E68" w:rsidRPr="00F9435E">
        <w:rPr>
          <w:rFonts w:ascii="Book Antiqua" w:hAnsi="Book Antiqua" w:cs="Times New Roman"/>
          <w:color w:val="000000" w:themeColor="text1"/>
          <w:sz w:val="24"/>
          <w:szCs w:val="24"/>
        </w:rPr>
        <w:t xml:space="preserve">First, </w:t>
      </w:r>
      <w:bookmarkStart w:id="26" w:name="_Hlk16107288"/>
      <w:r w:rsidR="00977E68" w:rsidRPr="00F9435E">
        <w:rPr>
          <w:rFonts w:ascii="Book Antiqua" w:hAnsi="Book Antiqua" w:cs="Times New Roman"/>
          <w:color w:val="000000" w:themeColor="text1"/>
          <w:sz w:val="24"/>
          <w:szCs w:val="24"/>
        </w:rPr>
        <w:t>this study was a retrospective study</w:t>
      </w:r>
      <w:r w:rsidR="008E204F" w:rsidRPr="00F9435E">
        <w:rPr>
          <w:rFonts w:ascii="Book Antiqua" w:hAnsi="Book Antiqua" w:cs="Times New Roman"/>
          <w:color w:val="000000" w:themeColor="text1"/>
          <w:sz w:val="24"/>
          <w:szCs w:val="24"/>
        </w:rPr>
        <w:t xml:space="preserve"> with small cohort</w:t>
      </w:r>
      <w:r w:rsidR="00977E68" w:rsidRPr="00F9435E">
        <w:rPr>
          <w:rFonts w:ascii="Book Antiqua" w:hAnsi="Book Antiqua" w:cs="Times New Roman"/>
          <w:color w:val="000000" w:themeColor="text1"/>
          <w:sz w:val="24"/>
          <w:szCs w:val="24"/>
        </w:rPr>
        <w:t>.</w:t>
      </w:r>
      <w:bookmarkEnd w:id="25"/>
      <w:r w:rsidR="00977E68" w:rsidRPr="00F9435E">
        <w:rPr>
          <w:rFonts w:ascii="Book Antiqua" w:hAnsi="Book Antiqua" w:cs="Times New Roman"/>
          <w:color w:val="000000" w:themeColor="text1"/>
          <w:sz w:val="24"/>
          <w:szCs w:val="24"/>
        </w:rPr>
        <w:t xml:space="preserve"> </w:t>
      </w:r>
      <w:bookmarkEnd w:id="26"/>
      <w:r w:rsidR="00E168E9" w:rsidRPr="00F9435E">
        <w:rPr>
          <w:rFonts w:ascii="Book Antiqua" w:hAnsi="Book Antiqua" w:cs="Times New Roman"/>
          <w:color w:val="000000" w:themeColor="text1"/>
          <w:sz w:val="24"/>
          <w:szCs w:val="24"/>
        </w:rPr>
        <w:t>Second</w:t>
      </w:r>
      <w:r w:rsidR="008E204F" w:rsidRPr="00F9435E">
        <w:rPr>
          <w:rFonts w:ascii="Book Antiqua" w:hAnsi="Book Antiqua" w:cs="Times New Roman"/>
          <w:color w:val="000000" w:themeColor="text1"/>
          <w:sz w:val="24"/>
          <w:szCs w:val="24"/>
        </w:rPr>
        <w:t xml:space="preserve">, </w:t>
      </w:r>
      <w:r w:rsidRPr="00F9435E">
        <w:rPr>
          <w:rFonts w:ascii="Book Antiqua" w:hAnsi="Book Antiqua" w:cs="Times New Roman"/>
          <w:color w:val="000000" w:themeColor="text1"/>
          <w:sz w:val="24"/>
          <w:szCs w:val="24"/>
        </w:rPr>
        <w:t>a participating institution in this study suffered tremendous damage due to the Kumamoto earthquake that occurred in April 2016</w:t>
      </w:r>
      <w:r w:rsidR="001311EF" w:rsidRPr="00F9435E">
        <w:rPr>
          <w:rFonts w:ascii="Book Antiqua" w:hAnsi="Book Antiqua" w:cs="Times New Roman"/>
          <w:color w:val="000000" w:themeColor="text1"/>
          <w:sz w:val="24"/>
          <w:szCs w:val="24"/>
        </w:rPr>
        <w:t>.</w:t>
      </w:r>
      <w:r w:rsidRPr="00F9435E">
        <w:rPr>
          <w:rFonts w:ascii="Book Antiqua" w:hAnsi="Book Antiqua" w:cs="Times New Roman"/>
          <w:color w:val="000000" w:themeColor="text1"/>
          <w:sz w:val="24"/>
          <w:szCs w:val="24"/>
        </w:rPr>
        <w:t xml:space="preserve"> </w:t>
      </w:r>
      <w:r w:rsidR="001311EF" w:rsidRPr="00F9435E">
        <w:rPr>
          <w:rFonts w:ascii="Book Antiqua" w:hAnsi="Book Antiqua" w:cs="Times New Roman"/>
          <w:color w:val="000000" w:themeColor="text1"/>
          <w:sz w:val="24"/>
          <w:szCs w:val="24"/>
        </w:rPr>
        <w:t xml:space="preserve">Thus, </w:t>
      </w:r>
      <w:r w:rsidRPr="00F9435E">
        <w:rPr>
          <w:rFonts w:ascii="Book Antiqua" w:hAnsi="Book Antiqua" w:cs="Times New Roman"/>
          <w:color w:val="000000" w:themeColor="text1"/>
          <w:sz w:val="24"/>
          <w:szCs w:val="24"/>
        </w:rPr>
        <w:t>ERCP could not be performed after the earthquake</w:t>
      </w:r>
      <w:r w:rsidR="00BE6E8D" w:rsidRPr="00F9435E">
        <w:rPr>
          <w:rFonts w:ascii="Book Antiqua" w:hAnsi="Book Antiqua" w:cs="Times New Roman"/>
          <w:color w:val="000000" w:themeColor="text1"/>
          <w:sz w:val="24"/>
          <w:szCs w:val="24"/>
        </w:rPr>
        <w:t>,</w:t>
      </w:r>
      <w:r w:rsidR="001311EF" w:rsidRPr="00F9435E">
        <w:rPr>
          <w:rFonts w:ascii="Book Antiqua" w:hAnsi="Book Antiqua" w:cs="Times New Roman"/>
          <w:color w:val="000000" w:themeColor="text1"/>
          <w:sz w:val="24"/>
          <w:szCs w:val="24"/>
        </w:rPr>
        <w:t xml:space="preserve"> and</w:t>
      </w:r>
      <w:r w:rsidRPr="00F9435E">
        <w:rPr>
          <w:rFonts w:ascii="Book Antiqua" w:hAnsi="Book Antiqua" w:cs="Times New Roman"/>
          <w:color w:val="000000" w:themeColor="text1"/>
          <w:sz w:val="24"/>
          <w:szCs w:val="24"/>
        </w:rPr>
        <w:t xml:space="preserve"> data obtained from </w:t>
      </w:r>
      <w:r w:rsidR="001311EF" w:rsidRPr="00F9435E">
        <w:rPr>
          <w:rFonts w:ascii="Book Antiqua" w:hAnsi="Book Antiqua" w:cs="Times New Roman"/>
          <w:color w:val="000000" w:themeColor="text1"/>
          <w:sz w:val="24"/>
          <w:szCs w:val="24"/>
        </w:rPr>
        <w:t xml:space="preserve">this </w:t>
      </w:r>
      <w:r w:rsidRPr="00F9435E">
        <w:rPr>
          <w:rFonts w:ascii="Book Antiqua" w:hAnsi="Book Antiqua" w:cs="Times New Roman"/>
          <w:color w:val="000000" w:themeColor="text1"/>
          <w:sz w:val="24"/>
          <w:szCs w:val="24"/>
        </w:rPr>
        <w:t xml:space="preserve">institution </w:t>
      </w:r>
      <w:r w:rsidR="001311EF" w:rsidRPr="00F9435E">
        <w:rPr>
          <w:rFonts w:ascii="Book Antiqua" w:hAnsi="Book Antiqua" w:cs="Times New Roman"/>
          <w:color w:val="000000" w:themeColor="text1"/>
          <w:sz w:val="24"/>
          <w:szCs w:val="24"/>
        </w:rPr>
        <w:t xml:space="preserve">covered </w:t>
      </w:r>
      <w:r w:rsidRPr="00F9435E">
        <w:rPr>
          <w:rFonts w:ascii="Book Antiqua" w:hAnsi="Book Antiqua" w:cs="Times New Roman"/>
          <w:color w:val="000000" w:themeColor="text1"/>
          <w:sz w:val="24"/>
          <w:szCs w:val="24"/>
        </w:rPr>
        <w:t>only 4 years (April 2012 to April 2016).</w:t>
      </w:r>
    </w:p>
    <w:p w14:paraId="6F412667" w14:textId="5A7067EA" w:rsidR="004F1391" w:rsidRPr="00F9435E" w:rsidRDefault="00977E68" w:rsidP="00F9435E">
      <w:pPr>
        <w:spacing w:line="360" w:lineRule="auto"/>
        <w:ind w:firstLineChars="200" w:firstLine="480"/>
        <w:rPr>
          <w:rFonts w:ascii="Book Antiqua" w:hAnsi="Book Antiqua" w:cs="Times New Roman"/>
          <w:color w:val="000000" w:themeColor="text1"/>
          <w:sz w:val="24"/>
          <w:szCs w:val="24"/>
        </w:rPr>
      </w:pPr>
      <w:r w:rsidRPr="00F9435E">
        <w:rPr>
          <w:rFonts w:ascii="Book Antiqua" w:hAnsi="Book Antiqua" w:cs="Times New Roman"/>
          <w:color w:val="000000" w:themeColor="text1"/>
          <w:sz w:val="24"/>
          <w:szCs w:val="24"/>
        </w:rPr>
        <w:t xml:space="preserve">In conclusion, </w:t>
      </w:r>
      <w:r w:rsidR="004F1391" w:rsidRPr="00F9435E">
        <w:rPr>
          <w:rFonts w:ascii="Book Antiqua" w:hAnsi="Book Antiqua" w:cs="Times New Roman"/>
          <w:color w:val="000000" w:themeColor="text1"/>
          <w:sz w:val="24"/>
          <w:szCs w:val="24"/>
        </w:rPr>
        <w:t xml:space="preserve">precut </w:t>
      </w:r>
      <w:proofErr w:type="spellStart"/>
      <w:r w:rsidR="004F1391" w:rsidRPr="00F9435E">
        <w:rPr>
          <w:rFonts w:ascii="Book Antiqua" w:hAnsi="Book Antiqua" w:cs="Times New Roman"/>
          <w:color w:val="000000" w:themeColor="text1"/>
          <w:sz w:val="24"/>
          <w:szCs w:val="24"/>
        </w:rPr>
        <w:t>sphincterotomy</w:t>
      </w:r>
      <w:proofErr w:type="spellEnd"/>
      <w:r w:rsidR="004F1391" w:rsidRPr="00F9435E">
        <w:rPr>
          <w:rFonts w:ascii="Book Antiqua" w:hAnsi="Book Antiqua" w:cs="Times New Roman"/>
          <w:color w:val="000000" w:themeColor="text1"/>
          <w:sz w:val="24"/>
          <w:szCs w:val="24"/>
        </w:rPr>
        <w:t>, biliary balloon sphincter dilation</w:t>
      </w:r>
      <w:r w:rsidR="001311EF" w:rsidRPr="00F9435E">
        <w:rPr>
          <w:rFonts w:ascii="Book Antiqua" w:hAnsi="Book Antiqua" w:cs="Times New Roman"/>
          <w:color w:val="000000" w:themeColor="text1"/>
          <w:sz w:val="24"/>
          <w:szCs w:val="24"/>
        </w:rPr>
        <w:t>,</w:t>
      </w:r>
      <w:r w:rsidR="004F1391" w:rsidRPr="00F9435E">
        <w:rPr>
          <w:rFonts w:ascii="Book Antiqua" w:hAnsi="Book Antiqua" w:cs="Times New Roman"/>
          <w:color w:val="000000" w:themeColor="text1"/>
          <w:sz w:val="24"/>
          <w:szCs w:val="24"/>
        </w:rPr>
        <w:t xml:space="preserve"> and trainee </w:t>
      </w:r>
      <w:proofErr w:type="spellStart"/>
      <w:r w:rsidR="004F1391" w:rsidRPr="00F9435E">
        <w:rPr>
          <w:rFonts w:ascii="Book Antiqua" w:hAnsi="Book Antiqua" w:cs="Times New Roman"/>
          <w:color w:val="000000" w:themeColor="text1"/>
          <w:sz w:val="24"/>
          <w:szCs w:val="24"/>
        </w:rPr>
        <w:t>endoscopists</w:t>
      </w:r>
      <w:proofErr w:type="spellEnd"/>
      <w:r w:rsidR="004F1391" w:rsidRPr="00F9435E">
        <w:rPr>
          <w:rFonts w:ascii="Book Antiqua" w:hAnsi="Book Antiqua" w:cs="Times New Roman"/>
          <w:color w:val="000000" w:themeColor="text1"/>
          <w:sz w:val="24"/>
          <w:szCs w:val="24"/>
        </w:rPr>
        <w:t xml:space="preserve"> were </w:t>
      </w:r>
      <w:r w:rsidR="001311EF" w:rsidRPr="00F9435E">
        <w:rPr>
          <w:rFonts w:ascii="Book Antiqua" w:hAnsi="Book Antiqua" w:cs="Times New Roman"/>
          <w:color w:val="000000" w:themeColor="text1"/>
          <w:sz w:val="24"/>
          <w:szCs w:val="24"/>
        </w:rPr>
        <w:t xml:space="preserve">identified as </w:t>
      </w:r>
      <w:r w:rsidR="004F1391" w:rsidRPr="00F9435E">
        <w:rPr>
          <w:rFonts w:ascii="Book Antiqua" w:hAnsi="Book Antiqua" w:cs="Times New Roman"/>
          <w:color w:val="000000" w:themeColor="text1"/>
          <w:sz w:val="24"/>
          <w:szCs w:val="24"/>
        </w:rPr>
        <w:t xml:space="preserve">significant risk factors </w:t>
      </w:r>
      <w:r w:rsidRPr="00F9435E">
        <w:rPr>
          <w:rFonts w:ascii="Book Antiqua" w:hAnsi="Book Antiqua" w:cs="Times New Roman"/>
          <w:color w:val="000000" w:themeColor="text1"/>
          <w:sz w:val="24"/>
          <w:szCs w:val="24"/>
        </w:rPr>
        <w:t xml:space="preserve">for </w:t>
      </w:r>
      <w:r w:rsidR="004F1391" w:rsidRPr="00F9435E">
        <w:rPr>
          <w:rFonts w:ascii="Book Antiqua" w:hAnsi="Book Antiqua" w:cs="Times New Roman"/>
          <w:color w:val="000000" w:themeColor="text1"/>
          <w:sz w:val="24"/>
          <w:szCs w:val="24"/>
        </w:rPr>
        <w:t>PEP</w:t>
      </w:r>
      <w:r w:rsidR="00BE6E8D" w:rsidRPr="00F9435E">
        <w:rPr>
          <w:rFonts w:ascii="Book Antiqua" w:hAnsi="Book Antiqua" w:cs="Times New Roman"/>
          <w:color w:val="000000" w:themeColor="text1"/>
          <w:sz w:val="24"/>
          <w:szCs w:val="24"/>
        </w:rPr>
        <w:t xml:space="preserve"> development</w:t>
      </w:r>
      <w:r w:rsidR="006545F1" w:rsidRPr="00F9435E">
        <w:rPr>
          <w:rFonts w:ascii="Book Antiqua" w:hAnsi="Book Antiqua" w:cs="Times New Roman"/>
          <w:color w:val="000000" w:themeColor="text1"/>
          <w:sz w:val="24"/>
          <w:szCs w:val="24"/>
        </w:rPr>
        <w:t xml:space="preserve"> in patients with asymptomatic CBD stones</w:t>
      </w:r>
      <w:r w:rsidR="004F1391" w:rsidRPr="00F9435E">
        <w:rPr>
          <w:rFonts w:ascii="Book Antiqua" w:hAnsi="Book Antiqua" w:cs="Times New Roman"/>
          <w:color w:val="000000" w:themeColor="text1"/>
          <w:sz w:val="24"/>
          <w:szCs w:val="24"/>
        </w:rPr>
        <w:t xml:space="preserve">. </w:t>
      </w:r>
      <w:r w:rsidR="00BE6E8D" w:rsidRPr="00F9435E">
        <w:rPr>
          <w:rFonts w:ascii="Book Antiqua" w:hAnsi="Book Antiqua" w:cs="Times New Roman"/>
          <w:color w:val="000000" w:themeColor="text1"/>
          <w:sz w:val="24"/>
          <w:szCs w:val="24"/>
        </w:rPr>
        <w:t>P</w:t>
      </w:r>
      <w:r w:rsidR="001311EF" w:rsidRPr="00F9435E">
        <w:rPr>
          <w:rFonts w:ascii="Book Antiqua" w:hAnsi="Book Antiqua" w:cs="Times New Roman"/>
          <w:color w:val="000000" w:themeColor="text1"/>
          <w:sz w:val="24"/>
          <w:szCs w:val="24"/>
        </w:rPr>
        <w:t xml:space="preserve">lacement of a </w:t>
      </w:r>
      <w:r w:rsidR="001311EF" w:rsidRPr="00F9435E">
        <w:rPr>
          <w:rFonts w:ascii="Book Antiqua" w:hAnsi="Book Antiqua" w:cs="Times New Roman"/>
          <w:color w:val="000000" w:themeColor="text1"/>
          <w:sz w:val="24"/>
          <w:szCs w:val="24"/>
        </w:rPr>
        <w:lastRenderedPageBreak/>
        <w:t>p</w:t>
      </w:r>
      <w:r w:rsidR="004F1391" w:rsidRPr="00F9435E">
        <w:rPr>
          <w:rFonts w:ascii="Book Antiqua" w:hAnsi="Book Antiqua" w:cs="Times New Roman"/>
          <w:color w:val="000000" w:themeColor="text1"/>
          <w:sz w:val="24"/>
          <w:szCs w:val="24"/>
        </w:rPr>
        <w:t xml:space="preserve">rophylactic pancreatic stent should be strongly considered in </w:t>
      </w:r>
      <w:r w:rsidR="001311EF" w:rsidRPr="00F9435E">
        <w:rPr>
          <w:rFonts w:ascii="Book Antiqua" w:hAnsi="Book Antiqua" w:cs="Times New Roman"/>
          <w:color w:val="000000" w:themeColor="text1"/>
          <w:sz w:val="24"/>
          <w:szCs w:val="24"/>
        </w:rPr>
        <w:t>patients with asymptomatic CBD stones</w:t>
      </w:r>
      <w:r w:rsidR="001311EF" w:rsidRPr="00F9435E" w:rsidDel="001311EF">
        <w:rPr>
          <w:rFonts w:ascii="Book Antiqua" w:hAnsi="Book Antiqua" w:cs="Times New Roman"/>
          <w:color w:val="000000" w:themeColor="text1"/>
          <w:sz w:val="24"/>
          <w:szCs w:val="24"/>
        </w:rPr>
        <w:t xml:space="preserve"> </w:t>
      </w:r>
      <w:r w:rsidR="001311EF" w:rsidRPr="00F9435E">
        <w:rPr>
          <w:rFonts w:ascii="Book Antiqua" w:hAnsi="Book Antiqua" w:cs="Times New Roman"/>
          <w:color w:val="000000" w:themeColor="text1"/>
          <w:sz w:val="24"/>
          <w:szCs w:val="24"/>
        </w:rPr>
        <w:t xml:space="preserve">undergoing </w:t>
      </w:r>
      <w:r w:rsidR="004F1391" w:rsidRPr="00F9435E">
        <w:rPr>
          <w:rFonts w:ascii="Book Antiqua" w:hAnsi="Book Antiqua" w:cs="Times New Roman"/>
          <w:color w:val="000000" w:themeColor="text1"/>
          <w:sz w:val="24"/>
          <w:szCs w:val="24"/>
        </w:rPr>
        <w:t xml:space="preserve">precut </w:t>
      </w:r>
      <w:proofErr w:type="spellStart"/>
      <w:r w:rsidR="004F1391" w:rsidRPr="00F9435E">
        <w:rPr>
          <w:rFonts w:ascii="Book Antiqua" w:hAnsi="Book Antiqua" w:cs="Times New Roman"/>
          <w:color w:val="000000" w:themeColor="text1"/>
          <w:sz w:val="24"/>
          <w:szCs w:val="24"/>
        </w:rPr>
        <w:t>sphincterotomy</w:t>
      </w:r>
      <w:proofErr w:type="spellEnd"/>
      <w:r w:rsidR="004F1391" w:rsidRPr="00F9435E">
        <w:rPr>
          <w:rFonts w:ascii="Book Antiqua" w:hAnsi="Book Antiqua" w:cs="Times New Roman"/>
          <w:color w:val="000000" w:themeColor="text1"/>
          <w:sz w:val="24"/>
          <w:szCs w:val="24"/>
        </w:rPr>
        <w:t xml:space="preserve"> or biliary balloon sphincter dilation</w:t>
      </w:r>
      <w:r w:rsidR="006545F1" w:rsidRPr="00F9435E">
        <w:rPr>
          <w:rFonts w:ascii="Book Antiqua" w:hAnsi="Book Antiqua" w:cs="Times New Roman"/>
          <w:color w:val="000000" w:themeColor="text1"/>
          <w:sz w:val="24"/>
          <w:szCs w:val="24"/>
        </w:rPr>
        <w:t>.</w:t>
      </w:r>
      <w:r w:rsidR="002A4043" w:rsidRPr="00F9435E">
        <w:rPr>
          <w:rFonts w:ascii="Book Antiqua" w:hAnsi="Book Antiqua" w:cs="Times New Roman"/>
          <w:color w:val="000000" w:themeColor="text1"/>
          <w:sz w:val="24"/>
          <w:szCs w:val="24"/>
        </w:rPr>
        <w:t xml:space="preserve"> ERCP for asymptomatic CBD stones should be performed by experienced </w:t>
      </w:r>
      <w:proofErr w:type="spellStart"/>
      <w:r w:rsidR="002A4043" w:rsidRPr="00F9435E">
        <w:rPr>
          <w:rFonts w:ascii="Book Antiqua" w:hAnsi="Book Antiqua" w:cs="Times New Roman"/>
          <w:color w:val="000000" w:themeColor="text1"/>
          <w:sz w:val="24"/>
          <w:szCs w:val="24"/>
        </w:rPr>
        <w:t>endoscopists</w:t>
      </w:r>
      <w:proofErr w:type="spellEnd"/>
      <w:r w:rsidR="002A4043" w:rsidRPr="00F9435E">
        <w:rPr>
          <w:rFonts w:ascii="Book Antiqua" w:hAnsi="Book Antiqua" w:cs="Times New Roman"/>
          <w:color w:val="000000" w:themeColor="text1"/>
          <w:sz w:val="24"/>
          <w:szCs w:val="24"/>
        </w:rPr>
        <w:t>.</w:t>
      </w:r>
    </w:p>
    <w:p w14:paraId="58247FFE" w14:textId="77777777" w:rsidR="00D81E0D" w:rsidRPr="00F9435E" w:rsidRDefault="00D81E0D" w:rsidP="00F9435E">
      <w:pPr>
        <w:adjustRightInd w:val="0"/>
        <w:snapToGrid w:val="0"/>
        <w:spacing w:line="360" w:lineRule="auto"/>
        <w:rPr>
          <w:rFonts w:ascii="Book Antiqua" w:eastAsia="等线" w:hAnsi="Book Antiqua"/>
          <w:color w:val="000000" w:themeColor="text1"/>
          <w:sz w:val="24"/>
          <w:szCs w:val="24"/>
          <w:lang w:eastAsia="zh-CN"/>
        </w:rPr>
      </w:pPr>
    </w:p>
    <w:p w14:paraId="2A800069" w14:textId="4E6BB3DB" w:rsidR="00091C16" w:rsidRPr="00F9435E" w:rsidRDefault="00091C16" w:rsidP="00F9435E">
      <w:pPr>
        <w:adjustRightInd w:val="0"/>
        <w:snapToGrid w:val="0"/>
        <w:spacing w:line="360" w:lineRule="auto"/>
        <w:rPr>
          <w:rFonts w:ascii="Book Antiqua" w:hAnsi="Book Antiqua" w:cs="Times New Roman"/>
          <w:b/>
          <w:color w:val="000000" w:themeColor="text1"/>
          <w:sz w:val="24"/>
          <w:szCs w:val="24"/>
        </w:rPr>
      </w:pPr>
      <w:r w:rsidRPr="00F9435E">
        <w:rPr>
          <w:rFonts w:ascii="Book Antiqua" w:hAnsi="Book Antiqua" w:cs="Times New Roman"/>
          <w:b/>
          <w:color w:val="000000" w:themeColor="text1"/>
          <w:sz w:val="24"/>
          <w:szCs w:val="24"/>
        </w:rPr>
        <w:t>ARTICLE HIGHLIGHTS</w:t>
      </w:r>
    </w:p>
    <w:p w14:paraId="0B9C96BD" w14:textId="77777777" w:rsidR="00091C16" w:rsidRPr="00F9435E" w:rsidRDefault="00091C16" w:rsidP="00F9435E">
      <w:pPr>
        <w:adjustRightInd w:val="0"/>
        <w:snapToGrid w:val="0"/>
        <w:spacing w:line="360" w:lineRule="auto"/>
        <w:rPr>
          <w:rFonts w:ascii="Book Antiqua" w:hAnsi="Book Antiqua" w:cs="Times New Roman"/>
          <w:b/>
          <w:i/>
          <w:color w:val="000000" w:themeColor="text1"/>
          <w:sz w:val="24"/>
          <w:szCs w:val="24"/>
        </w:rPr>
      </w:pPr>
      <w:r w:rsidRPr="00F9435E">
        <w:rPr>
          <w:rFonts w:ascii="Book Antiqua" w:hAnsi="Book Antiqua" w:cs="Times New Roman"/>
          <w:b/>
          <w:i/>
          <w:color w:val="000000" w:themeColor="text1"/>
          <w:sz w:val="24"/>
          <w:szCs w:val="24"/>
        </w:rPr>
        <w:t>Research background</w:t>
      </w:r>
    </w:p>
    <w:p w14:paraId="114F74EE" w14:textId="77777777" w:rsidR="00091C16" w:rsidRPr="00F9435E" w:rsidRDefault="00091C16" w:rsidP="00F9435E">
      <w:pPr>
        <w:spacing w:line="360" w:lineRule="auto"/>
        <w:rPr>
          <w:rFonts w:ascii="Book Antiqua" w:hAnsi="Book Antiqua" w:cs="Times New Roman"/>
          <w:b/>
          <w:color w:val="000000" w:themeColor="text1"/>
          <w:sz w:val="24"/>
          <w:szCs w:val="24"/>
        </w:rPr>
      </w:pPr>
      <w:r w:rsidRPr="00F9435E">
        <w:rPr>
          <w:rFonts w:ascii="Book Antiqua" w:hAnsi="Book Antiqua" w:cs="Times New Roman"/>
          <w:color w:val="000000" w:themeColor="text1"/>
          <w:sz w:val="24"/>
          <w:szCs w:val="24"/>
        </w:rPr>
        <w:t>Previous studies have revealed that patients with asymptomatic common bile duct (CBD) stones are at a high risk of developing post-endoscopic retrograde cholangiopancreatography (ERCP) pancreatitis (PEP). However, no studies to date have addressed the risk factors for PEP in patients with asymptomatic CBD stones.</w:t>
      </w:r>
    </w:p>
    <w:p w14:paraId="30457EA4" w14:textId="77777777" w:rsidR="00091C16" w:rsidRPr="00F9435E" w:rsidRDefault="00091C16" w:rsidP="00F9435E">
      <w:pPr>
        <w:adjustRightInd w:val="0"/>
        <w:snapToGrid w:val="0"/>
        <w:spacing w:line="360" w:lineRule="auto"/>
        <w:rPr>
          <w:rFonts w:ascii="Book Antiqua" w:hAnsi="Book Antiqua" w:cs="Times New Roman"/>
          <w:color w:val="000000" w:themeColor="text1"/>
          <w:sz w:val="24"/>
          <w:szCs w:val="24"/>
        </w:rPr>
      </w:pPr>
    </w:p>
    <w:p w14:paraId="75182B8C" w14:textId="77777777" w:rsidR="00091C16" w:rsidRPr="00F9435E" w:rsidRDefault="00091C16" w:rsidP="00F9435E">
      <w:pPr>
        <w:adjustRightInd w:val="0"/>
        <w:snapToGrid w:val="0"/>
        <w:spacing w:line="360" w:lineRule="auto"/>
        <w:rPr>
          <w:rFonts w:ascii="Book Antiqua" w:hAnsi="Book Antiqua" w:cs="Times New Roman"/>
          <w:b/>
          <w:i/>
          <w:color w:val="000000" w:themeColor="text1"/>
          <w:sz w:val="24"/>
          <w:szCs w:val="24"/>
        </w:rPr>
      </w:pPr>
      <w:r w:rsidRPr="00F9435E">
        <w:rPr>
          <w:rFonts w:ascii="Book Antiqua" w:hAnsi="Book Antiqua" w:cs="Times New Roman"/>
          <w:b/>
          <w:i/>
          <w:color w:val="000000" w:themeColor="text1"/>
          <w:sz w:val="24"/>
          <w:szCs w:val="24"/>
        </w:rPr>
        <w:t>Research motivation</w:t>
      </w:r>
    </w:p>
    <w:p w14:paraId="3B4B8F1F" w14:textId="77777777" w:rsidR="00091C16" w:rsidRPr="00F9435E" w:rsidRDefault="00091C16" w:rsidP="00F9435E">
      <w:pPr>
        <w:spacing w:line="360" w:lineRule="auto"/>
        <w:rPr>
          <w:rFonts w:ascii="Book Antiqua" w:hAnsi="Book Antiqua" w:cs="Times New Roman"/>
          <w:color w:val="000000" w:themeColor="text1"/>
          <w:sz w:val="24"/>
          <w:szCs w:val="24"/>
        </w:rPr>
      </w:pPr>
      <w:r w:rsidRPr="00F9435E">
        <w:rPr>
          <w:rFonts w:ascii="Book Antiqua" w:hAnsi="Book Antiqua" w:cs="Times New Roman"/>
          <w:color w:val="000000" w:themeColor="text1"/>
          <w:sz w:val="24"/>
          <w:szCs w:val="24"/>
        </w:rPr>
        <w:t>Treatment for asymptomatic CBD stones through ERCP aims at the prevention of possible complications associated with the presence of CBD stones. Furthermore, this disease is benign and asymptomatic. Therefore, complete removal of stones through ERCP with a low risk of PEP development</w:t>
      </w:r>
      <w:r w:rsidRPr="00F9435E" w:rsidDel="00356B87">
        <w:rPr>
          <w:rFonts w:ascii="Book Antiqua" w:hAnsi="Book Antiqua" w:cs="Times New Roman"/>
          <w:color w:val="000000" w:themeColor="text1"/>
          <w:sz w:val="24"/>
          <w:szCs w:val="24"/>
        </w:rPr>
        <w:t xml:space="preserve"> </w:t>
      </w:r>
      <w:r w:rsidRPr="00F9435E">
        <w:rPr>
          <w:rFonts w:ascii="Book Antiqua" w:hAnsi="Book Antiqua" w:cs="Times New Roman"/>
          <w:color w:val="000000" w:themeColor="text1"/>
          <w:sz w:val="24"/>
          <w:szCs w:val="24"/>
        </w:rPr>
        <w:t>is important, particularly in patients with asymptomatic CBD stones. We identified</w:t>
      </w:r>
      <w:r w:rsidRPr="00F9435E">
        <w:rPr>
          <w:rFonts w:ascii="Book Antiqua" w:hAnsi="Book Antiqua" w:cs="Times New Roman"/>
          <w:color w:val="000000" w:themeColor="text1"/>
          <w:kern w:val="0"/>
          <w:sz w:val="24"/>
          <w:szCs w:val="24"/>
        </w:rPr>
        <w:t xml:space="preserve"> the risk factors for PEP in this population to reduce the incidence of PEP.</w:t>
      </w:r>
    </w:p>
    <w:p w14:paraId="12B8CF46" w14:textId="77777777" w:rsidR="00091C16" w:rsidRPr="00F9435E" w:rsidRDefault="00091C16" w:rsidP="00F9435E">
      <w:pPr>
        <w:adjustRightInd w:val="0"/>
        <w:snapToGrid w:val="0"/>
        <w:spacing w:line="360" w:lineRule="auto"/>
        <w:rPr>
          <w:rFonts w:ascii="Book Antiqua" w:hAnsi="Book Antiqua" w:cs="Times New Roman"/>
          <w:color w:val="000000" w:themeColor="text1"/>
          <w:sz w:val="24"/>
          <w:szCs w:val="24"/>
        </w:rPr>
      </w:pPr>
    </w:p>
    <w:p w14:paraId="56F46A33" w14:textId="14DFC701" w:rsidR="00091C16" w:rsidRPr="00F9435E" w:rsidRDefault="00091C16" w:rsidP="00F9435E">
      <w:pPr>
        <w:adjustRightInd w:val="0"/>
        <w:snapToGrid w:val="0"/>
        <w:spacing w:line="360" w:lineRule="auto"/>
        <w:rPr>
          <w:rFonts w:ascii="Book Antiqua" w:hAnsi="Book Antiqua" w:cs="Times New Roman"/>
          <w:b/>
          <w:i/>
          <w:color w:val="000000" w:themeColor="text1"/>
          <w:sz w:val="24"/>
          <w:szCs w:val="24"/>
        </w:rPr>
      </w:pPr>
      <w:r w:rsidRPr="00F9435E">
        <w:rPr>
          <w:rFonts w:ascii="Book Antiqua" w:hAnsi="Book Antiqua" w:cs="Times New Roman"/>
          <w:b/>
          <w:i/>
          <w:color w:val="000000" w:themeColor="text1"/>
          <w:sz w:val="24"/>
          <w:szCs w:val="24"/>
        </w:rPr>
        <w:t>Research objectives</w:t>
      </w:r>
    </w:p>
    <w:p w14:paraId="799B0216" w14:textId="2C025694" w:rsidR="00091C16" w:rsidRPr="00F9435E" w:rsidRDefault="00091C16" w:rsidP="00F9435E">
      <w:pPr>
        <w:adjustRightInd w:val="0"/>
        <w:snapToGrid w:val="0"/>
        <w:spacing w:line="360" w:lineRule="auto"/>
        <w:rPr>
          <w:rFonts w:ascii="Book Antiqua" w:hAnsi="Book Antiqua" w:cs="Times New Roman"/>
          <w:color w:val="000000" w:themeColor="text1"/>
          <w:sz w:val="24"/>
          <w:szCs w:val="24"/>
        </w:rPr>
      </w:pPr>
      <w:r w:rsidRPr="00F9435E">
        <w:rPr>
          <w:rFonts w:ascii="Book Antiqua" w:hAnsi="Book Antiqua" w:cs="Times New Roman"/>
          <w:color w:val="000000" w:themeColor="text1"/>
          <w:sz w:val="24"/>
          <w:szCs w:val="24"/>
        </w:rPr>
        <w:t>The objective of this study was to examine the risk factors for the development of PEP in patients with asymptomatic CBD stones.</w:t>
      </w:r>
    </w:p>
    <w:p w14:paraId="4442C03D" w14:textId="77777777" w:rsidR="00091C16" w:rsidRPr="00F9435E" w:rsidRDefault="00091C16" w:rsidP="00F9435E">
      <w:pPr>
        <w:adjustRightInd w:val="0"/>
        <w:snapToGrid w:val="0"/>
        <w:spacing w:line="360" w:lineRule="auto"/>
        <w:rPr>
          <w:rFonts w:ascii="Book Antiqua" w:hAnsi="Book Antiqua" w:cs="Times New Roman"/>
          <w:color w:val="000000" w:themeColor="text1"/>
          <w:sz w:val="24"/>
          <w:szCs w:val="24"/>
        </w:rPr>
      </w:pPr>
    </w:p>
    <w:p w14:paraId="4FD5C1F8" w14:textId="77777777" w:rsidR="00091C16" w:rsidRPr="00F9435E" w:rsidRDefault="00091C16" w:rsidP="00F9435E">
      <w:pPr>
        <w:adjustRightInd w:val="0"/>
        <w:snapToGrid w:val="0"/>
        <w:spacing w:line="360" w:lineRule="auto"/>
        <w:rPr>
          <w:rFonts w:ascii="Book Antiqua" w:hAnsi="Book Antiqua" w:cs="Times New Roman"/>
          <w:b/>
          <w:i/>
          <w:color w:val="000000" w:themeColor="text1"/>
          <w:sz w:val="24"/>
          <w:szCs w:val="24"/>
        </w:rPr>
      </w:pPr>
      <w:r w:rsidRPr="00F9435E">
        <w:rPr>
          <w:rFonts w:ascii="Book Antiqua" w:hAnsi="Book Antiqua" w:cs="Times New Roman"/>
          <w:b/>
          <w:i/>
          <w:color w:val="000000" w:themeColor="text1"/>
          <w:sz w:val="24"/>
          <w:szCs w:val="24"/>
        </w:rPr>
        <w:lastRenderedPageBreak/>
        <w:t>Research methods</w:t>
      </w:r>
    </w:p>
    <w:p w14:paraId="567F30D1" w14:textId="5896F298" w:rsidR="00091C16" w:rsidRPr="00F9435E" w:rsidRDefault="00091C16" w:rsidP="00F9435E">
      <w:pPr>
        <w:adjustRightInd w:val="0"/>
        <w:snapToGrid w:val="0"/>
        <w:spacing w:line="360" w:lineRule="auto"/>
        <w:rPr>
          <w:rFonts w:ascii="Book Antiqua" w:hAnsi="Book Antiqua" w:cs="Times New Roman"/>
          <w:color w:val="000000" w:themeColor="text1"/>
          <w:sz w:val="24"/>
          <w:szCs w:val="24"/>
        </w:rPr>
      </w:pPr>
      <w:r w:rsidRPr="00F9435E">
        <w:rPr>
          <w:rFonts w:ascii="Book Antiqua" w:hAnsi="Book Antiqua" w:cs="Times New Roman"/>
          <w:color w:val="000000" w:themeColor="text1"/>
          <w:sz w:val="24"/>
          <w:szCs w:val="24"/>
        </w:rPr>
        <w:t>We reviewed the medical records of three Japanese hospital from April 2012</w:t>
      </w:r>
      <w:r w:rsidR="00E81F3A" w:rsidRPr="00F9435E">
        <w:rPr>
          <w:rFonts w:ascii="Book Antiqua" w:hAnsi="Book Antiqua" w:cs="Times New Roman"/>
          <w:color w:val="000000" w:themeColor="text1"/>
          <w:sz w:val="24"/>
          <w:szCs w:val="24"/>
        </w:rPr>
        <w:t xml:space="preserve"> to March 2018 and identified 1</w:t>
      </w:r>
      <w:r w:rsidRPr="00F9435E">
        <w:rPr>
          <w:rFonts w:ascii="Book Antiqua" w:hAnsi="Book Antiqua" w:cs="Times New Roman"/>
          <w:color w:val="000000" w:themeColor="text1"/>
          <w:sz w:val="24"/>
          <w:szCs w:val="24"/>
        </w:rPr>
        <w:t xml:space="preserve">135 patients with </w:t>
      </w:r>
      <w:proofErr w:type="spellStart"/>
      <w:r w:rsidRPr="00F9435E">
        <w:rPr>
          <w:rFonts w:ascii="Book Antiqua" w:hAnsi="Book Antiqua" w:cs="Times New Roman"/>
          <w:color w:val="000000" w:themeColor="text1"/>
          <w:sz w:val="24"/>
          <w:szCs w:val="24"/>
        </w:rPr>
        <w:t>choledocholithiasis</w:t>
      </w:r>
      <w:proofErr w:type="spellEnd"/>
      <w:r w:rsidRPr="00F9435E">
        <w:rPr>
          <w:rFonts w:ascii="Book Antiqua" w:hAnsi="Book Antiqua" w:cs="Times New Roman"/>
          <w:color w:val="000000" w:themeColor="text1"/>
          <w:sz w:val="24"/>
          <w:szCs w:val="24"/>
        </w:rPr>
        <w:t xml:space="preserve">—including acute cholangitis, biliary pancreatitis, obstructive jaundice or elevated liver test results without cholangitis, and asymptomatic CBD stones—who were diagnosed with native papilla and gastrointestinal tract without a surgical history or </w:t>
      </w:r>
      <w:proofErr w:type="spellStart"/>
      <w:r w:rsidRPr="00F9435E">
        <w:rPr>
          <w:rFonts w:ascii="Book Antiqua" w:hAnsi="Book Antiqua" w:cs="Times New Roman"/>
          <w:color w:val="000000" w:themeColor="text1"/>
          <w:sz w:val="24"/>
          <w:szCs w:val="24"/>
        </w:rPr>
        <w:t>Billroth</w:t>
      </w:r>
      <w:proofErr w:type="spellEnd"/>
      <w:r w:rsidRPr="00F9435E">
        <w:rPr>
          <w:rFonts w:ascii="Book Antiqua" w:hAnsi="Book Antiqua" w:cs="Times New Roman"/>
          <w:color w:val="000000" w:themeColor="text1"/>
          <w:sz w:val="24"/>
          <w:szCs w:val="24"/>
        </w:rPr>
        <w:t xml:space="preserve"> I reconstruction and who underwent endoscopic </w:t>
      </w:r>
      <w:proofErr w:type="spellStart"/>
      <w:r w:rsidRPr="00F9435E">
        <w:rPr>
          <w:rFonts w:ascii="Book Antiqua" w:hAnsi="Book Antiqua" w:cs="Times New Roman"/>
          <w:color w:val="000000" w:themeColor="text1"/>
          <w:sz w:val="24"/>
          <w:szCs w:val="24"/>
        </w:rPr>
        <w:t>sphincterotomy</w:t>
      </w:r>
      <w:proofErr w:type="spellEnd"/>
      <w:r w:rsidRPr="00F9435E">
        <w:rPr>
          <w:rFonts w:ascii="Book Antiqua" w:hAnsi="Book Antiqua" w:cs="Times New Roman"/>
          <w:color w:val="000000" w:themeColor="text1"/>
          <w:sz w:val="24"/>
          <w:szCs w:val="24"/>
        </w:rPr>
        <w:t>, endoscopic papillary balloon dilation, or endoscopic papillary large balloon dilation. Of these, 168 patients with asymptomatic CBD stones were enrolled in this study. We performed univariate and multivariate analyses to identify the risk factors for PEP development in patients with asymptomatic CBD stones.</w:t>
      </w:r>
    </w:p>
    <w:p w14:paraId="2A968C59" w14:textId="77777777" w:rsidR="00091C16" w:rsidRPr="00F9435E" w:rsidRDefault="00091C16" w:rsidP="00F9435E">
      <w:pPr>
        <w:adjustRightInd w:val="0"/>
        <w:snapToGrid w:val="0"/>
        <w:spacing w:line="360" w:lineRule="auto"/>
        <w:rPr>
          <w:rFonts w:ascii="Book Antiqua" w:hAnsi="Book Antiqua" w:cs="Times New Roman"/>
          <w:color w:val="000000" w:themeColor="text1"/>
          <w:sz w:val="24"/>
          <w:szCs w:val="24"/>
        </w:rPr>
      </w:pPr>
    </w:p>
    <w:p w14:paraId="13DD83E1" w14:textId="2D3C34F9" w:rsidR="00631648" w:rsidRPr="00F9435E" w:rsidRDefault="00091C16" w:rsidP="00F9435E">
      <w:pPr>
        <w:adjustRightInd w:val="0"/>
        <w:snapToGrid w:val="0"/>
        <w:spacing w:line="360" w:lineRule="auto"/>
        <w:rPr>
          <w:rFonts w:ascii="Book Antiqua" w:hAnsi="Book Antiqua" w:cs="Times New Roman"/>
          <w:b/>
          <w:i/>
          <w:color w:val="000000" w:themeColor="text1"/>
          <w:sz w:val="24"/>
          <w:szCs w:val="24"/>
        </w:rPr>
      </w:pPr>
      <w:r w:rsidRPr="00F9435E">
        <w:rPr>
          <w:rFonts w:ascii="Book Antiqua" w:hAnsi="Book Antiqua" w:cs="Times New Roman"/>
          <w:b/>
          <w:i/>
          <w:color w:val="000000" w:themeColor="text1"/>
          <w:sz w:val="24"/>
          <w:szCs w:val="24"/>
        </w:rPr>
        <w:t>Research results</w:t>
      </w:r>
    </w:p>
    <w:p w14:paraId="5EF0B50B" w14:textId="56F8BEC9" w:rsidR="00091C16" w:rsidRPr="00F9435E" w:rsidRDefault="00091C16" w:rsidP="00F9435E">
      <w:pPr>
        <w:adjustRightInd w:val="0"/>
        <w:snapToGrid w:val="0"/>
        <w:spacing w:line="360" w:lineRule="auto"/>
        <w:rPr>
          <w:rFonts w:ascii="Book Antiqua" w:hAnsi="Book Antiqua" w:cs="Times New Roman"/>
          <w:color w:val="000000" w:themeColor="text1"/>
          <w:sz w:val="24"/>
          <w:szCs w:val="24"/>
        </w:rPr>
      </w:pPr>
      <w:r w:rsidRPr="00F9435E">
        <w:rPr>
          <w:rFonts w:ascii="Book Antiqua" w:hAnsi="Book Antiqua" w:cs="Times New Roman"/>
          <w:color w:val="000000" w:themeColor="text1"/>
          <w:sz w:val="24"/>
          <w:szCs w:val="24"/>
        </w:rPr>
        <w:t xml:space="preserve">Among </w:t>
      </w:r>
      <w:r w:rsidR="00BC050A" w:rsidRPr="00F9435E">
        <w:rPr>
          <w:rFonts w:ascii="Book Antiqua" w:hAnsi="Book Antiqua" w:cs="Times New Roman"/>
          <w:color w:val="000000" w:themeColor="text1"/>
          <w:sz w:val="24"/>
          <w:szCs w:val="24"/>
        </w:rPr>
        <w:t xml:space="preserve">all </w:t>
      </w:r>
      <w:r w:rsidR="00E81F3A" w:rsidRPr="00F9435E">
        <w:rPr>
          <w:rFonts w:ascii="Book Antiqua" w:hAnsi="Book Antiqua" w:cs="Times New Roman"/>
          <w:color w:val="000000" w:themeColor="text1"/>
          <w:sz w:val="24"/>
          <w:szCs w:val="24"/>
        </w:rPr>
        <w:t>the 1</w:t>
      </w:r>
      <w:r w:rsidRPr="00F9435E">
        <w:rPr>
          <w:rFonts w:ascii="Book Antiqua" w:hAnsi="Book Antiqua" w:cs="Times New Roman"/>
          <w:color w:val="000000" w:themeColor="text1"/>
          <w:sz w:val="24"/>
          <w:szCs w:val="24"/>
        </w:rPr>
        <w:t xml:space="preserve">135 patients with </w:t>
      </w:r>
      <w:proofErr w:type="spellStart"/>
      <w:r w:rsidRPr="00F9435E">
        <w:rPr>
          <w:rFonts w:ascii="Book Antiqua" w:hAnsi="Book Antiqua" w:cs="Times New Roman"/>
          <w:color w:val="000000" w:themeColor="text1"/>
          <w:sz w:val="24"/>
          <w:szCs w:val="24"/>
        </w:rPr>
        <w:t>choledocholithiasis</w:t>
      </w:r>
      <w:proofErr w:type="spellEnd"/>
      <w:r w:rsidR="00F51804" w:rsidRPr="00F9435E">
        <w:rPr>
          <w:rFonts w:ascii="Book Antiqua" w:hAnsi="Book Antiqua" w:cs="Times New Roman"/>
          <w:color w:val="000000" w:themeColor="text1"/>
          <w:sz w:val="24"/>
          <w:szCs w:val="24"/>
        </w:rPr>
        <w:t xml:space="preserve"> including 967 symptomatic patients and 168 asymptomatic patients</w:t>
      </w:r>
      <w:r w:rsidRPr="00F9435E">
        <w:rPr>
          <w:rFonts w:ascii="Book Antiqua" w:hAnsi="Book Antiqua" w:cs="Times New Roman"/>
          <w:color w:val="000000" w:themeColor="text1"/>
          <w:sz w:val="24"/>
          <w:szCs w:val="24"/>
        </w:rPr>
        <w:t>, the incid</w:t>
      </w:r>
      <w:r w:rsidR="00E81F3A" w:rsidRPr="00F9435E">
        <w:rPr>
          <w:rFonts w:ascii="Book Antiqua" w:hAnsi="Book Antiqua" w:cs="Times New Roman"/>
          <w:color w:val="000000" w:themeColor="text1"/>
          <w:sz w:val="24"/>
          <w:szCs w:val="24"/>
        </w:rPr>
        <w:t>ence rate of PEP was 4.7% (53/1</w:t>
      </w:r>
      <w:r w:rsidRPr="00F9435E">
        <w:rPr>
          <w:rFonts w:ascii="Book Antiqua" w:hAnsi="Book Antiqua" w:cs="Times New Roman"/>
          <w:color w:val="000000" w:themeColor="text1"/>
          <w:sz w:val="24"/>
          <w:szCs w:val="24"/>
        </w:rPr>
        <w:t xml:space="preserve">135). Of the 168 patients with asymptomatic CBD stones, 24 (14.3%) developed PEP. In univariate analysis, precut </w:t>
      </w:r>
      <w:proofErr w:type="spellStart"/>
      <w:r w:rsidRPr="00F9435E">
        <w:rPr>
          <w:rFonts w:ascii="Book Antiqua" w:hAnsi="Book Antiqua" w:cs="Times New Roman"/>
          <w:color w:val="000000" w:themeColor="text1"/>
          <w:sz w:val="24"/>
          <w:szCs w:val="24"/>
        </w:rPr>
        <w:t>sphincterotomy</w:t>
      </w:r>
      <w:proofErr w:type="spellEnd"/>
      <w:r w:rsidRPr="00F9435E">
        <w:rPr>
          <w:rFonts w:ascii="Book Antiqua" w:hAnsi="Book Antiqua" w:cs="Times New Roman"/>
          <w:color w:val="000000" w:themeColor="text1"/>
          <w:sz w:val="24"/>
          <w:szCs w:val="24"/>
        </w:rPr>
        <w:t xml:space="preserve"> and biliary balloon sphincter dilation were identified as significant risk factors for PEP development</w:t>
      </w:r>
      <w:r w:rsidR="00775D8D" w:rsidRPr="00F9435E">
        <w:rPr>
          <w:rFonts w:ascii="Book Antiqua" w:hAnsi="Book Antiqua" w:cs="Times New Roman"/>
          <w:color w:val="000000" w:themeColor="text1"/>
          <w:sz w:val="24"/>
          <w:szCs w:val="24"/>
        </w:rPr>
        <w:t xml:space="preserve"> in patients with </w:t>
      </w:r>
      <w:r w:rsidR="00631648" w:rsidRPr="00F9435E">
        <w:rPr>
          <w:rFonts w:ascii="Book Antiqua" w:hAnsi="Book Antiqua" w:cs="Times New Roman"/>
          <w:color w:val="000000" w:themeColor="text1"/>
          <w:sz w:val="24"/>
          <w:szCs w:val="24"/>
        </w:rPr>
        <w:t xml:space="preserve">asymptomatic </w:t>
      </w:r>
      <w:r w:rsidR="00775D8D" w:rsidRPr="00F9435E">
        <w:rPr>
          <w:rFonts w:ascii="Book Antiqua" w:hAnsi="Book Antiqua" w:cs="Times New Roman"/>
          <w:color w:val="000000" w:themeColor="text1"/>
          <w:sz w:val="24"/>
          <w:szCs w:val="24"/>
        </w:rPr>
        <w:t>CBD stones</w:t>
      </w:r>
      <w:r w:rsidRPr="00F9435E">
        <w:rPr>
          <w:rFonts w:ascii="Book Antiqua" w:hAnsi="Book Antiqua" w:cs="Times New Roman"/>
          <w:color w:val="000000" w:themeColor="text1"/>
          <w:sz w:val="24"/>
          <w:szCs w:val="24"/>
        </w:rPr>
        <w:t xml:space="preserve">. In multivariate analysis, precut </w:t>
      </w:r>
      <w:proofErr w:type="spellStart"/>
      <w:r w:rsidRPr="00F9435E">
        <w:rPr>
          <w:rFonts w:ascii="Book Antiqua" w:hAnsi="Book Antiqua" w:cs="Times New Roman"/>
          <w:color w:val="000000" w:themeColor="text1"/>
          <w:sz w:val="24"/>
          <w:szCs w:val="24"/>
        </w:rPr>
        <w:t>sphincterotomy</w:t>
      </w:r>
      <w:proofErr w:type="spellEnd"/>
      <w:r w:rsidRPr="00F9435E">
        <w:rPr>
          <w:rFonts w:ascii="Book Antiqua" w:hAnsi="Book Antiqua" w:cs="Times New Roman"/>
          <w:color w:val="000000" w:themeColor="text1"/>
          <w:sz w:val="24"/>
          <w:szCs w:val="24"/>
        </w:rPr>
        <w:t xml:space="preserve">, biliary balloon sphincter dilation, and trainee </w:t>
      </w:r>
      <w:proofErr w:type="spellStart"/>
      <w:r w:rsidRPr="00F9435E">
        <w:rPr>
          <w:rFonts w:ascii="Book Antiqua" w:hAnsi="Book Antiqua" w:cs="Times New Roman"/>
          <w:color w:val="000000" w:themeColor="text1"/>
          <w:sz w:val="24"/>
          <w:szCs w:val="24"/>
        </w:rPr>
        <w:t>endoscopists</w:t>
      </w:r>
      <w:proofErr w:type="spellEnd"/>
      <w:r w:rsidRPr="00F9435E">
        <w:rPr>
          <w:rFonts w:ascii="Book Antiqua" w:hAnsi="Book Antiqua" w:cs="Times New Roman"/>
          <w:color w:val="000000" w:themeColor="text1"/>
          <w:sz w:val="24"/>
          <w:szCs w:val="24"/>
        </w:rPr>
        <w:t xml:space="preserve"> were identified as significant risk factors for PEP development</w:t>
      </w:r>
      <w:r w:rsidR="00775D8D" w:rsidRPr="00F9435E">
        <w:rPr>
          <w:rFonts w:ascii="Book Antiqua" w:hAnsi="Book Antiqua" w:cs="Times New Roman"/>
          <w:color w:val="000000" w:themeColor="text1"/>
          <w:sz w:val="24"/>
          <w:szCs w:val="24"/>
        </w:rPr>
        <w:t xml:space="preserve"> in this population</w:t>
      </w:r>
      <w:r w:rsidRPr="00F9435E">
        <w:rPr>
          <w:rFonts w:ascii="Book Antiqua" w:hAnsi="Book Antiqua" w:cs="Times New Roman"/>
          <w:color w:val="000000" w:themeColor="text1"/>
          <w:sz w:val="24"/>
          <w:szCs w:val="24"/>
        </w:rPr>
        <w:t>.</w:t>
      </w:r>
    </w:p>
    <w:p w14:paraId="665C7033" w14:textId="77777777" w:rsidR="00091C16" w:rsidRPr="00F9435E" w:rsidRDefault="00091C16" w:rsidP="00F9435E">
      <w:pPr>
        <w:adjustRightInd w:val="0"/>
        <w:snapToGrid w:val="0"/>
        <w:spacing w:line="360" w:lineRule="auto"/>
        <w:rPr>
          <w:rFonts w:ascii="Book Antiqua" w:hAnsi="Book Antiqua" w:cs="Times New Roman"/>
          <w:color w:val="000000" w:themeColor="text1"/>
          <w:sz w:val="24"/>
          <w:szCs w:val="24"/>
        </w:rPr>
      </w:pPr>
    </w:p>
    <w:p w14:paraId="03493F9B" w14:textId="77777777" w:rsidR="00091C16" w:rsidRPr="00F9435E" w:rsidRDefault="00091C16" w:rsidP="00F9435E">
      <w:pPr>
        <w:adjustRightInd w:val="0"/>
        <w:snapToGrid w:val="0"/>
        <w:spacing w:line="360" w:lineRule="auto"/>
        <w:rPr>
          <w:rFonts w:ascii="Book Antiqua" w:hAnsi="Book Antiqua" w:cs="Times New Roman"/>
          <w:b/>
          <w:i/>
          <w:color w:val="000000" w:themeColor="text1"/>
          <w:sz w:val="24"/>
          <w:szCs w:val="24"/>
        </w:rPr>
      </w:pPr>
      <w:r w:rsidRPr="00F9435E">
        <w:rPr>
          <w:rFonts w:ascii="Book Antiqua" w:hAnsi="Book Antiqua" w:cs="Times New Roman"/>
          <w:b/>
          <w:i/>
          <w:color w:val="000000" w:themeColor="text1"/>
          <w:sz w:val="24"/>
          <w:szCs w:val="24"/>
        </w:rPr>
        <w:t>Research conclusions</w:t>
      </w:r>
    </w:p>
    <w:p w14:paraId="2C19C014" w14:textId="4D48D169" w:rsidR="00091C16" w:rsidRPr="00F9435E" w:rsidRDefault="00091C16" w:rsidP="00F9435E">
      <w:pPr>
        <w:spacing w:line="360" w:lineRule="auto"/>
        <w:rPr>
          <w:rFonts w:ascii="Book Antiqua" w:hAnsi="Book Antiqua" w:cs="Times New Roman"/>
          <w:color w:val="000000" w:themeColor="text1"/>
          <w:sz w:val="24"/>
          <w:szCs w:val="24"/>
        </w:rPr>
      </w:pPr>
      <w:r w:rsidRPr="00F9435E">
        <w:rPr>
          <w:rFonts w:ascii="Book Antiqua" w:hAnsi="Book Antiqua" w:cs="Times New Roman"/>
          <w:color w:val="000000" w:themeColor="text1"/>
          <w:sz w:val="24"/>
          <w:szCs w:val="24"/>
        </w:rPr>
        <w:t xml:space="preserve">ERCP for asymptomatic CBD stones should be performed by experienced </w:t>
      </w:r>
      <w:proofErr w:type="spellStart"/>
      <w:r w:rsidRPr="00F9435E">
        <w:rPr>
          <w:rFonts w:ascii="Book Antiqua" w:hAnsi="Book Antiqua" w:cs="Times New Roman"/>
          <w:color w:val="000000" w:themeColor="text1"/>
          <w:sz w:val="24"/>
          <w:szCs w:val="24"/>
        </w:rPr>
        <w:t>endoscopists</w:t>
      </w:r>
      <w:proofErr w:type="spellEnd"/>
      <w:r w:rsidRPr="00F9435E">
        <w:rPr>
          <w:rFonts w:ascii="Book Antiqua" w:hAnsi="Book Antiqua" w:cs="Times New Roman"/>
          <w:color w:val="000000" w:themeColor="text1"/>
          <w:sz w:val="24"/>
          <w:szCs w:val="24"/>
        </w:rPr>
        <w:t xml:space="preserve">. When performing precut </w:t>
      </w:r>
      <w:proofErr w:type="spellStart"/>
      <w:r w:rsidRPr="00F9435E">
        <w:rPr>
          <w:rFonts w:ascii="Book Antiqua" w:hAnsi="Book Antiqua" w:cs="Times New Roman"/>
          <w:color w:val="000000" w:themeColor="text1"/>
          <w:sz w:val="24"/>
          <w:szCs w:val="24"/>
        </w:rPr>
        <w:t>sphincterotomy</w:t>
      </w:r>
      <w:proofErr w:type="spellEnd"/>
      <w:r w:rsidRPr="00F9435E">
        <w:rPr>
          <w:rFonts w:ascii="Book Antiqua" w:hAnsi="Book Antiqua" w:cs="Times New Roman"/>
          <w:color w:val="000000" w:themeColor="text1"/>
          <w:sz w:val="24"/>
          <w:szCs w:val="24"/>
        </w:rPr>
        <w:t xml:space="preserve"> or biliary balloon sphincter dilation in patients with asymptomatic CBD stones, prophylactic </w:t>
      </w:r>
      <w:r w:rsidRPr="00F9435E">
        <w:rPr>
          <w:rFonts w:ascii="Book Antiqua" w:hAnsi="Book Antiqua" w:cs="Times New Roman"/>
          <w:color w:val="000000" w:themeColor="text1"/>
          <w:sz w:val="24"/>
          <w:szCs w:val="24"/>
        </w:rPr>
        <w:lastRenderedPageBreak/>
        <w:t>pancreatic stent placement is strongly recommended to prevent PEP.</w:t>
      </w:r>
    </w:p>
    <w:p w14:paraId="72EA7D88" w14:textId="77777777" w:rsidR="00091C16" w:rsidRPr="00F9435E" w:rsidRDefault="00091C16" w:rsidP="00F9435E">
      <w:pPr>
        <w:adjustRightInd w:val="0"/>
        <w:snapToGrid w:val="0"/>
        <w:spacing w:line="360" w:lineRule="auto"/>
        <w:rPr>
          <w:rFonts w:ascii="Book Antiqua" w:hAnsi="Book Antiqua" w:cs="Times New Roman"/>
          <w:color w:val="000000" w:themeColor="text1"/>
          <w:sz w:val="24"/>
          <w:szCs w:val="24"/>
        </w:rPr>
      </w:pPr>
    </w:p>
    <w:p w14:paraId="28DEB914" w14:textId="77777777" w:rsidR="00091C16" w:rsidRPr="00F9435E" w:rsidRDefault="00091C16" w:rsidP="00F9435E">
      <w:pPr>
        <w:adjustRightInd w:val="0"/>
        <w:snapToGrid w:val="0"/>
        <w:spacing w:line="360" w:lineRule="auto"/>
        <w:rPr>
          <w:rFonts w:ascii="Book Antiqua" w:hAnsi="Book Antiqua" w:cs="Times New Roman"/>
          <w:b/>
          <w:i/>
          <w:color w:val="000000" w:themeColor="text1"/>
          <w:sz w:val="24"/>
          <w:szCs w:val="24"/>
        </w:rPr>
      </w:pPr>
      <w:r w:rsidRPr="00F9435E">
        <w:rPr>
          <w:rFonts w:ascii="Book Antiqua" w:hAnsi="Book Antiqua" w:cs="Times New Roman"/>
          <w:b/>
          <w:i/>
          <w:color w:val="000000" w:themeColor="text1"/>
          <w:sz w:val="24"/>
          <w:szCs w:val="24"/>
        </w:rPr>
        <w:t>Research perspectives</w:t>
      </w:r>
    </w:p>
    <w:p w14:paraId="5260E2D0" w14:textId="5A435885" w:rsidR="00091C16" w:rsidRPr="00F9435E" w:rsidRDefault="00091C16" w:rsidP="00F9435E">
      <w:pPr>
        <w:adjustRightInd w:val="0"/>
        <w:snapToGrid w:val="0"/>
        <w:spacing w:line="360" w:lineRule="auto"/>
        <w:rPr>
          <w:rFonts w:ascii="Book Antiqua" w:hAnsi="Book Antiqua" w:cs="Times New Roman"/>
          <w:color w:val="000000" w:themeColor="text1"/>
          <w:kern w:val="0"/>
          <w:sz w:val="24"/>
          <w:szCs w:val="24"/>
        </w:rPr>
      </w:pPr>
      <w:r w:rsidRPr="00F9435E">
        <w:rPr>
          <w:rFonts w:ascii="Book Antiqua" w:hAnsi="Book Antiqua" w:cs="Times New Roman"/>
          <w:color w:val="000000" w:themeColor="text1"/>
          <w:kern w:val="0"/>
          <w:sz w:val="24"/>
          <w:szCs w:val="24"/>
        </w:rPr>
        <w:t>An important limitation of this study was that this was a retrospective study with small cohort.</w:t>
      </w:r>
      <w:r w:rsidR="00E3637D" w:rsidRPr="00F9435E">
        <w:rPr>
          <w:rFonts w:ascii="Book Antiqua" w:hAnsi="Book Antiqua" w:cs="Times New Roman"/>
          <w:color w:val="000000" w:themeColor="text1"/>
          <w:kern w:val="0"/>
          <w:sz w:val="24"/>
          <w:szCs w:val="24"/>
        </w:rPr>
        <w:t xml:space="preserve"> </w:t>
      </w:r>
      <w:r w:rsidRPr="00F9435E">
        <w:rPr>
          <w:rFonts w:ascii="Book Antiqua" w:eastAsia="BookAntiqua" w:hAnsi="Book Antiqua" w:cs="Times New Roman"/>
          <w:color w:val="000000" w:themeColor="text1"/>
          <w:kern w:val="0"/>
          <w:sz w:val="24"/>
          <w:szCs w:val="24"/>
        </w:rPr>
        <w:t xml:space="preserve">Prospective studies with a large number of patients are warranted to further identify </w:t>
      </w:r>
      <w:r w:rsidRPr="00F9435E">
        <w:rPr>
          <w:rFonts w:ascii="Book Antiqua" w:hAnsi="Book Antiqua" w:cs="Times New Roman"/>
          <w:color w:val="000000" w:themeColor="text1"/>
          <w:sz w:val="24"/>
          <w:szCs w:val="24"/>
        </w:rPr>
        <w:t xml:space="preserve">the risk factors </w:t>
      </w:r>
      <w:r w:rsidR="008F1CBE" w:rsidRPr="00F9435E">
        <w:rPr>
          <w:rFonts w:ascii="Book Antiqua" w:hAnsi="Book Antiqua" w:cs="Times New Roman"/>
          <w:color w:val="000000" w:themeColor="text1"/>
          <w:sz w:val="24"/>
          <w:szCs w:val="24"/>
        </w:rPr>
        <w:t>associated with</w:t>
      </w:r>
      <w:r w:rsidRPr="00F9435E">
        <w:rPr>
          <w:rFonts w:ascii="Book Antiqua" w:hAnsi="Book Antiqua" w:cs="Times New Roman"/>
          <w:color w:val="000000" w:themeColor="text1"/>
          <w:sz w:val="24"/>
          <w:szCs w:val="24"/>
        </w:rPr>
        <w:t xml:space="preserve"> the development of PEP in patients with asymptomatic CBD stones.</w:t>
      </w:r>
    </w:p>
    <w:p w14:paraId="7A67BDB6" w14:textId="012A933D" w:rsidR="0092616E" w:rsidRPr="00F9435E" w:rsidRDefault="0092616E" w:rsidP="00F9435E">
      <w:pPr>
        <w:widowControl/>
        <w:spacing w:line="360" w:lineRule="auto"/>
        <w:rPr>
          <w:rFonts w:ascii="Book Antiqua" w:hAnsi="Book Antiqua"/>
          <w:b/>
          <w:color w:val="000000" w:themeColor="text1"/>
          <w:sz w:val="24"/>
          <w:szCs w:val="24"/>
        </w:rPr>
      </w:pPr>
    </w:p>
    <w:p w14:paraId="6913394F" w14:textId="00DD3BEB" w:rsidR="00E81F3A" w:rsidRPr="00F9435E" w:rsidRDefault="00E81F3A" w:rsidP="00F9435E">
      <w:pPr>
        <w:spacing w:line="360" w:lineRule="auto"/>
        <w:rPr>
          <w:rFonts w:ascii="Book Antiqua" w:eastAsia="等线" w:hAnsi="Book Antiqua"/>
          <w:b/>
          <w:color w:val="000000" w:themeColor="text1"/>
          <w:sz w:val="24"/>
          <w:szCs w:val="24"/>
          <w:lang w:eastAsia="zh-CN"/>
        </w:rPr>
      </w:pPr>
      <w:r w:rsidRPr="00F9435E">
        <w:rPr>
          <w:rFonts w:ascii="Book Antiqua" w:hAnsi="Book Antiqua"/>
          <w:b/>
          <w:color w:val="000000" w:themeColor="text1"/>
          <w:sz w:val="24"/>
          <w:szCs w:val="24"/>
        </w:rPr>
        <w:t>ACKNOWLEDGEMENT</w:t>
      </w:r>
    </w:p>
    <w:p w14:paraId="02058435" w14:textId="218A828A" w:rsidR="00936360" w:rsidRPr="00F9435E" w:rsidRDefault="00AF3814" w:rsidP="00F9435E">
      <w:pPr>
        <w:spacing w:line="360" w:lineRule="auto"/>
        <w:rPr>
          <w:rFonts w:ascii="Book Antiqua" w:hAnsi="Book Antiqua"/>
          <w:color w:val="000000" w:themeColor="text1"/>
          <w:sz w:val="24"/>
          <w:szCs w:val="24"/>
        </w:rPr>
      </w:pPr>
      <w:r w:rsidRPr="00F9435E">
        <w:rPr>
          <w:rFonts w:ascii="Book Antiqua" w:hAnsi="Book Antiqua"/>
          <w:color w:val="000000" w:themeColor="text1"/>
          <w:sz w:val="24"/>
          <w:szCs w:val="24"/>
        </w:rPr>
        <w:t xml:space="preserve">We thank the staff </w:t>
      </w:r>
      <w:r w:rsidR="00BE6E8D" w:rsidRPr="00F9435E">
        <w:rPr>
          <w:rFonts w:ascii="Book Antiqua" w:hAnsi="Book Antiqua"/>
          <w:color w:val="000000" w:themeColor="text1"/>
          <w:sz w:val="24"/>
          <w:szCs w:val="24"/>
        </w:rPr>
        <w:t xml:space="preserve">at the participating institutions who were </w:t>
      </w:r>
      <w:r w:rsidRPr="00F9435E">
        <w:rPr>
          <w:rFonts w:ascii="Book Antiqua" w:hAnsi="Book Antiqua"/>
          <w:color w:val="000000" w:themeColor="text1"/>
          <w:sz w:val="24"/>
          <w:szCs w:val="24"/>
        </w:rPr>
        <w:t>involved in</w:t>
      </w:r>
      <w:r w:rsidRPr="00F9435E">
        <w:rPr>
          <w:rFonts w:ascii="Book Antiqua" w:hAnsi="Book Antiqua"/>
          <w:b/>
          <w:color w:val="000000" w:themeColor="text1"/>
          <w:sz w:val="24"/>
          <w:szCs w:val="24"/>
        </w:rPr>
        <w:t xml:space="preserve"> </w:t>
      </w:r>
      <w:r w:rsidRPr="00F9435E">
        <w:rPr>
          <w:rFonts w:ascii="Book Antiqua" w:hAnsi="Book Antiqua"/>
          <w:color w:val="000000" w:themeColor="text1"/>
          <w:sz w:val="24"/>
          <w:szCs w:val="24"/>
        </w:rPr>
        <w:t>ERCP</w:t>
      </w:r>
      <w:r w:rsidR="00936360" w:rsidRPr="00F9435E">
        <w:rPr>
          <w:rFonts w:ascii="Book Antiqua" w:hAnsi="Book Antiqua"/>
          <w:color w:val="000000" w:themeColor="text1"/>
          <w:kern w:val="0"/>
          <w:sz w:val="24"/>
          <w:szCs w:val="24"/>
        </w:rPr>
        <w:t xml:space="preserve">, including </w:t>
      </w:r>
      <w:r w:rsidR="00936360" w:rsidRPr="00F9435E">
        <w:rPr>
          <w:rFonts w:ascii="Book Antiqua" w:hAnsi="Book Antiqua"/>
          <w:color w:val="000000" w:themeColor="text1"/>
          <w:sz w:val="24"/>
          <w:szCs w:val="24"/>
        </w:rPr>
        <w:t xml:space="preserve">Drs. </w:t>
      </w:r>
      <w:r w:rsidR="00A84112" w:rsidRPr="00F9435E">
        <w:rPr>
          <w:rFonts w:ascii="Book Antiqua" w:hAnsi="Book Antiqua" w:cs="Times New Roman"/>
          <w:color w:val="000000" w:themeColor="text1"/>
          <w:sz w:val="24"/>
          <w:szCs w:val="24"/>
        </w:rPr>
        <w:t xml:space="preserve">Yuki </w:t>
      </w:r>
      <w:proofErr w:type="spellStart"/>
      <w:r w:rsidR="00A84112" w:rsidRPr="00F9435E">
        <w:rPr>
          <w:rFonts w:ascii="Book Antiqua" w:hAnsi="Book Antiqua" w:cs="Times New Roman"/>
          <w:color w:val="000000" w:themeColor="text1"/>
          <w:sz w:val="24"/>
          <w:szCs w:val="24"/>
        </w:rPr>
        <w:t>Iwagoi</w:t>
      </w:r>
      <w:proofErr w:type="spellEnd"/>
      <w:r w:rsidR="00A84112" w:rsidRPr="00F9435E">
        <w:rPr>
          <w:rFonts w:ascii="Book Antiqua" w:hAnsi="Book Antiqua" w:cs="Times New Roman"/>
          <w:color w:val="000000" w:themeColor="text1"/>
          <w:sz w:val="24"/>
          <w:szCs w:val="24"/>
        </w:rPr>
        <w:t xml:space="preserve">, </w:t>
      </w:r>
      <w:r w:rsidR="00936360" w:rsidRPr="00F9435E">
        <w:rPr>
          <w:rFonts w:ascii="Book Antiqua" w:hAnsi="Book Antiqua"/>
          <w:color w:val="000000" w:themeColor="text1"/>
          <w:sz w:val="24"/>
          <w:szCs w:val="24"/>
        </w:rPr>
        <w:t>Kana Noda</w:t>
      </w:r>
      <w:r w:rsidR="00A84112" w:rsidRPr="00F9435E">
        <w:rPr>
          <w:rFonts w:ascii="Book Antiqua" w:hAnsi="Book Antiqua" w:cs="Times New Roman"/>
          <w:color w:val="000000" w:themeColor="text1"/>
          <w:sz w:val="24"/>
          <w:szCs w:val="24"/>
        </w:rPr>
        <w:t xml:space="preserve">, Takashi </w:t>
      </w:r>
      <w:proofErr w:type="spellStart"/>
      <w:r w:rsidR="00A84112" w:rsidRPr="00F9435E">
        <w:rPr>
          <w:rFonts w:ascii="Book Antiqua" w:hAnsi="Book Antiqua" w:cs="Times New Roman"/>
          <w:color w:val="000000" w:themeColor="text1"/>
          <w:sz w:val="24"/>
          <w:szCs w:val="24"/>
        </w:rPr>
        <w:t>shono</w:t>
      </w:r>
      <w:proofErr w:type="spellEnd"/>
      <w:r w:rsidR="00936360" w:rsidRPr="00F9435E">
        <w:rPr>
          <w:rFonts w:ascii="Book Antiqua" w:hAnsi="Book Antiqua"/>
          <w:color w:val="000000" w:themeColor="text1"/>
          <w:sz w:val="24"/>
          <w:szCs w:val="24"/>
        </w:rPr>
        <w:t xml:space="preserve"> at Kumamoto Chuo Hospital</w:t>
      </w:r>
      <w:r w:rsidR="00BE6E8D" w:rsidRPr="00F9435E">
        <w:rPr>
          <w:rFonts w:ascii="Book Antiqua" w:hAnsi="Book Antiqua"/>
          <w:color w:val="000000" w:themeColor="text1"/>
          <w:sz w:val="24"/>
          <w:szCs w:val="24"/>
        </w:rPr>
        <w:t>;</w:t>
      </w:r>
      <w:r w:rsidR="00936360" w:rsidRPr="00F9435E">
        <w:rPr>
          <w:rFonts w:ascii="Book Antiqua" w:hAnsi="Book Antiqua"/>
          <w:color w:val="000000" w:themeColor="text1"/>
          <w:sz w:val="24"/>
          <w:szCs w:val="24"/>
        </w:rPr>
        <w:t xml:space="preserve"> and </w:t>
      </w:r>
      <w:proofErr w:type="spellStart"/>
      <w:r w:rsidR="00936360" w:rsidRPr="00F9435E">
        <w:rPr>
          <w:rFonts w:ascii="Book Antiqua" w:hAnsi="Book Antiqua"/>
          <w:color w:val="000000" w:themeColor="text1"/>
          <w:sz w:val="24"/>
          <w:szCs w:val="24"/>
        </w:rPr>
        <w:t>Takehiko</w:t>
      </w:r>
      <w:proofErr w:type="spellEnd"/>
      <w:r w:rsidR="00936360" w:rsidRPr="00F9435E">
        <w:rPr>
          <w:rFonts w:ascii="Book Antiqua" w:hAnsi="Book Antiqua"/>
          <w:color w:val="000000" w:themeColor="text1"/>
          <w:sz w:val="24"/>
          <w:szCs w:val="24"/>
        </w:rPr>
        <w:t xml:space="preserve"> Koga, </w:t>
      </w:r>
      <w:proofErr w:type="spellStart"/>
      <w:r w:rsidR="00936360" w:rsidRPr="00F9435E">
        <w:rPr>
          <w:rFonts w:ascii="Book Antiqua" w:hAnsi="Book Antiqua"/>
          <w:color w:val="000000" w:themeColor="text1"/>
          <w:sz w:val="24"/>
          <w:szCs w:val="24"/>
        </w:rPr>
        <w:t>Masafumi</w:t>
      </w:r>
      <w:proofErr w:type="spellEnd"/>
      <w:r w:rsidR="00936360" w:rsidRPr="00F9435E">
        <w:rPr>
          <w:rFonts w:ascii="Book Antiqua" w:hAnsi="Book Antiqua"/>
          <w:color w:val="000000" w:themeColor="text1"/>
          <w:sz w:val="24"/>
          <w:szCs w:val="24"/>
        </w:rPr>
        <w:t xml:space="preserve"> </w:t>
      </w:r>
      <w:proofErr w:type="spellStart"/>
      <w:r w:rsidR="00936360" w:rsidRPr="00F9435E">
        <w:rPr>
          <w:rFonts w:ascii="Book Antiqua" w:hAnsi="Book Antiqua"/>
          <w:color w:val="000000" w:themeColor="text1"/>
          <w:sz w:val="24"/>
          <w:szCs w:val="24"/>
        </w:rPr>
        <w:t>Sakaguchi</w:t>
      </w:r>
      <w:proofErr w:type="spellEnd"/>
      <w:r w:rsidR="00936360" w:rsidRPr="00F9435E">
        <w:rPr>
          <w:rFonts w:ascii="Book Antiqua" w:hAnsi="Book Antiqua"/>
          <w:color w:val="000000" w:themeColor="text1"/>
          <w:sz w:val="24"/>
          <w:szCs w:val="24"/>
        </w:rPr>
        <w:t xml:space="preserve">, Yoshihiro </w:t>
      </w:r>
      <w:proofErr w:type="spellStart"/>
      <w:r w:rsidR="00936360" w:rsidRPr="00F9435E">
        <w:rPr>
          <w:rFonts w:ascii="Book Antiqua" w:hAnsi="Book Antiqua"/>
          <w:color w:val="000000" w:themeColor="text1"/>
          <w:sz w:val="24"/>
          <w:szCs w:val="24"/>
        </w:rPr>
        <w:t>Kadono</w:t>
      </w:r>
      <w:proofErr w:type="spellEnd"/>
      <w:r w:rsidR="00936360" w:rsidRPr="00F9435E">
        <w:rPr>
          <w:rFonts w:ascii="Book Antiqua" w:hAnsi="Book Antiqua"/>
          <w:color w:val="000000" w:themeColor="text1"/>
          <w:sz w:val="24"/>
          <w:szCs w:val="24"/>
        </w:rPr>
        <w:t xml:space="preserve">, </w:t>
      </w:r>
      <w:proofErr w:type="spellStart"/>
      <w:r w:rsidR="00936360" w:rsidRPr="00F9435E">
        <w:rPr>
          <w:rFonts w:ascii="Book Antiqua" w:hAnsi="Book Antiqua"/>
          <w:color w:val="000000" w:themeColor="text1"/>
          <w:sz w:val="24"/>
          <w:szCs w:val="24"/>
        </w:rPr>
        <w:t>Kentaro</w:t>
      </w:r>
      <w:proofErr w:type="spellEnd"/>
      <w:r w:rsidR="00936360" w:rsidRPr="00F9435E">
        <w:rPr>
          <w:rFonts w:ascii="Book Antiqua" w:hAnsi="Book Antiqua"/>
          <w:color w:val="000000" w:themeColor="text1"/>
          <w:sz w:val="24"/>
          <w:szCs w:val="24"/>
        </w:rPr>
        <w:t xml:space="preserve"> </w:t>
      </w:r>
      <w:proofErr w:type="spellStart"/>
      <w:r w:rsidR="00936360" w:rsidRPr="00F9435E">
        <w:rPr>
          <w:rFonts w:ascii="Book Antiqua" w:hAnsi="Book Antiqua"/>
          <w:color w:val="000000" w:themeColor="text1"/>
          <w:sz w:val="24"/>
          <w:szCs w:val="24"/>
        </w:rPr>
        <w:t>Kamikawa</w:t>
      </w:r>
      <w:proofErr w:type="spellEnd"/>
      <w:r w:rsidR="00936360" w:rsidRPr="00F9435E">
        <w:rPr>
          <w:rFonts w:ascii="Book Antiqua" w:hAnsi="Book Antiqua"/>
          <w:color w:val="000000" w:themeColor="text1"/>
          <w:sz w:val="24"/>
          <w:szCs w:val="24"/>
        </w:rPr>
        <w:t xml:space="preserve">, Atsushi Urata, </w:t>
      </w:r>
      <w:r w:rsidR="00BE6E8D" w:rsidRPr="00F9435E">
        <w:rPr>
          <w:rFonts w:ascii="Book Antiqua" w:hAnsi="Book Antiqua"/>
          <w:color w:val="000000" w:themeColor="text1"/>
          <w:sz w:val="24"/>
          <w:szCs w:val="24"/>
        </w:rPr>
        <w:t xml:space="preserve">and </w:t>
      </w:r>
      <w:proofErr w:type="spellStart"/>
      <w:r w:rsidR="00936360" w:rsidRPr="00F9435E">
        <w:rPr>
          <w:rFonts w:ascii="Book Antiqua" w:hAnsi="Book Antiqua"/>
          <w:color w:val="000000" w:themeColor="text1"/>
          <w:sz w:val="24"/>
          <w:szCs w:val="24"/>
        </w:rPr>
        <w:t>Haruo</w:t>
      </w:r>
      <w:proofErr w:type="spellEnd"/>
      <w:r w:rsidR="00936360" w:rsidRPr="00F9435E">
        <w:rPr>
          <w:rFonts w:ascii="Book Antiqua" w:hAnsi="Book Antiqua"/>
          <w:color w:val="000000" w:themeColor="text1"/>
          <w:sz w:val="24"/>
          <w:szCs w:val="24"/>
        </w:rPr>
        <w:t xml:space="preserve"> Imamura at </w:t>
      </w:r>
      <w:proofErr w:type="spellStart"/>
      <w:r w:rsidR="00936360" w:rsidRPr="00F9435E">
        <w:rPr>
          <w:rFonts w:ascii="Book Antiqua" w:hAnsi="Book Antiqua"/>
          <w:color w:val="000000" w:themeColor="text1"/>
          <w:sz w:val="24"/>
          <w:szCs w:val="24"/>
        </w:rPr>
        <w:t>Saiseikai</w:t>
      </w:r>
      <w:proofErr w:type="spellEnd"/>
      <w:r w:rsidR="00936360" w:rsidRPr="00F9435E">
        <w:rPr>
          <w:rFonts w:ascii="Book Antiqua" w:hAnsi="Book Antiqua"/>
          <w:color w:val="000000" w:themeColor="text1"/>
          <w:sz w:val="24"/>
          <w:szCs w:val="24"/>
        </w:rPr>
        <w:t xml:space="preserve"> Kumamoto Hospital; and Shuji Tada at Kumamoto City Hospital</w:t>
      </w:r>
      <w:r w:rsidR="00BE6E8D" w:rsidRPr="00F9435E">
        <w:rPr>
          <w:rFonts w:ascii="Book Antiqua" w:hAnsi="Book Antiqua"/>
          <w:color w:val="000000" w:themeColor="text1"/>
          <w:sz w:val="24"/>
          <w:szCs w:val="24"/>
        </w:rPr>
        <w:t>.</w:t>
      </w:r>
    </w:p>
    <w:p w14:paraId="30EBA3AB" w14:textId="77777777" w:rsidR="00582822" w:rsidRPr="00F9435E" w:rsidRDefault="00582822" w:rsidP="00F9435E">
      <w:pPr>
        <w:spacing w:line="360" w:lineRule="auto"/>
        <w:rPr>
          <w:rFonts w:ascii="Book Antiqua" w:hAnsi="Book Antiqua" w:cs="Times New Roman"/>
          <w:color w:val="000000" w:themeColor="text1"/>
          <w:sz w:val="24"/>
          <w:szCs w:val="24"/>
        </w:rPr>
      </w:pPr>
    </w:p>
    <w:p w14:paraId="265FB3A5" w14:textId="6EF57F56" w:rsidR="003E727F" w:rsidRPr="00F9435E" w:rsidRDefault="00DC025A" w:rsidP="00F9435E">
      <w:pPr>
        <w:spacing w:line="360" w:lineRule="auto"/>
        <w:rPr>
          <w:rFonts w:ascii="Book Antiqua" w:hAnsi="Book Antiqua"/>
          <w:b/>
          <w:color w:val="000000" w:themeColor="text1"/>
          <w:sz w:val="24"/>
          <w:szCs w:val="24"/>
        </w:rPr>
      </w:pPr>
      <w:r w:rsidRPr="00F9435E">
        <w:rPr>
          <w:rFonts w:ascii="Book Antiqua" w:hAnsi="Book Antiqua"/>
          <w:b/>
          <w:color w:val="000000" w:themeColor="text1"/>
          <w:sz w:val="24"/>
          <w:szCs w:val="24"/>
        </w:rPr>
        <w:t>REFERENCES</w:t>
      </w:r>
    </w:p>
    <w:p w14:paraId="5CDE21DB" w14:textId="77777777" w:rsidR="00F9435E" w:rsidRPr="00F9435E" w:rsidRDefault="00F9435E" w:rsidP="00F9435E">
      <w:pPr>
        <w:spacing w:line="360" w:lineRule="auto"/>
        <w:rPr>
          <w:rFonts w:ascii="Book Antiqua" w:hAnsi="Book Antiqua"/>
          <w:sz w:val="24"/>
          <w:szCs w:val="24"/>
        </w:rPr>
      </w:pPr>
      <w:r w:rsidRPr="00F9435E">
        <w:rPr>
          <w:rFonts w:ascii="Book Antiqua" w:hAnsi="Book Antiqua"/>
          <w:sz w:val="24"/>
          <w:szCs w:val="24"/>
        </w:rPr>
        <w:t xml:space="preserve">1 </w:t>
      </w:r>
      <w:r w:rsidRPr="00F9435E">
        <w:rPr>
          <w:rFonts w:ascii="Book Antiqua" w:hAnsi="Book Antiqua"/>
          <w:b/>
          <w:sz w:val="24"/>
          <w:szCs w:val="24"/>
        </w:rPr>
        <w:t>Mine T</w:t>
      </w:r>
      <w:r w:rsidRPr="00F9435E">
        <w:rPr>
          <w:rFonts w:ascii="Book Antiqua" w:hAnsi="Book Antiqua"/>
          <w:sz w:val="24"/>
          <w:szCs w:val="24"/>
        </w:rPr>
        <w:t xml:space="preserve">, </w:t>
      </w:r>
      <w:proofErr w:type="spellStart"/>
      <w:r w:rsidRPr="00F9435E">
        <w:rPr>
          <w:rFonts w:ascii="Book Antiqua" w:hAnsi="Book Antiqua"/>
          <w:sz w:val="24"/>
          <w:szCs w:val="24"/>
        </w:rPr>
        <w:t>Morizane</w:t>
      </w:r>
      <w:proofErr w:type="spellEnd"/>
      <w:r w:rsidRPr="00F9435E">
        <w:rPr>
          <w:rFonts w:ascii="Book Antiqua" w:hAnsi="Book Antiqua"/>
          <w:sz w:val="24"/>
          <w:szCs w:val="24"/>
        </w:rPr>
        <w:t xml:space="preserve"> T, Kawaguchi Y, Akashi R, </w:t>
      </w:r>
      <w:proofErr w:type="spellStart"/>
      <w:r w:rsidRPr="00F9435E">
        <w:rPr>
          <w:rFonts w:ascii="Book Antiqua" w:hAnsi="Book Antiqua"/>
          <w:sz w:val="24"/>
          <w:szCs w:val="24"/>
        </w:rPr>
        <w:t>Hanada</w:t>
      </w:r>
      <w:proofErr w:type="spellEnd"/>
      <w:r w:rsidRPr="00F9435E">
        <w:rPr>
          <w:rFonts w:ascii="Book Antiqua" w:hAnsi="Book Antiqua"/>
          <w:sz w:val="24"/>
          <w:szCs w:val="24"/>
        </w:rPr>
        <w:t xml:space="preserve"> K, Ito T, </w:t>
      </w:r>
      <w:proofErr w:type="spellStart"/>
      <w:r w:rsidRPr="00F9435E">
        <w:rPr>
          <w:rFonts w:ascii="Book Antiqua" w:hAnsi="Book Antiqua"/>
          <w:sz w:val="24"/>
          <w:szCs w:val="24"/>
        </w:rPr>
        <w:t>Kanno</w:t>
      </w:r>
      <w:proofErr w:type="spellEnd"/>
      <w:r w:rsidRPr="00F9435E">
        <w:rPr>
          <w:rFonts w:ascii="Book Antiqua" w:hAnsi="Book Antiqua"/>
          <w:sz w:val="24"/>
          <w:szCs w:val="24"/>
        </w:rPr>
        <w:t xml:space="preserve"> A, Kida M, </w:t>
      </w:r>
      <w:proofErr w:type="spellStart"/>
      <w:r w:rsidRPr="00F9435E">
        <w:rPr>
          <w:rFonts w:ascii="Book Antiqua" w:hAnsi="Book Antiqua"/>
          <w:sz w:val="24"/>
          <w:szCs w:val="24"/>
        </w:rPr>
        <w:t>Miyagawa</w:t>
      </w:r>
      <w:proofErr w:type="spellEnd"/>
      <w:r w:rsidRPr="00F9435E">
        <w:rPr>
          <w:rFonts w:ascii="Book Antiqua" w:hAnsi="Book Antiqua"/>
          <w:sz w:val="24"/>
          <w:szCs w:val="24"/>
        </w:rPr>
        <w:t xml:space="preserve"> H, Yamaguchi T, Mayumi T, Takeyama Y, </w:t>
      </w:r>
      <w:proofErr w:type="spellStart"/>
      <w:r w:rsidRPr="00F9435E">
        <w:rPr>
          <w:rFonts w:ascii="Book Antiqua" w:hAnsi="Book Antiqua"/>
          <w:sz w:val="24"/>
          <w:szCs w:val="24"/>
        </w:rPr>
        <w:t>Shimosegawa</w:t>
      </w:r>
      <w:proofErr w:type="spellEnd"/>
      <w:r w:rsidRPr="00F9435E">
        <w:rPr>
          <w:rFonts w:ascii="Book Antiqua" w:hAnsi="Book Antiqua"/>
          <w:sz w:val="24"/>
          <w:szCs w:val="24"/>
        </w:rPr>
        <w:t xml:space="preserve"> T. Clinical practice guideline for post-ERCP pancreatitis. </w:t>
      </w:r>
      <w:r w:rsidRPr="00F9435E">
        <w:rPr>
          <w:rFonts w:ascii="Book Antiqua" w:hAnsi="Book Antiqua"/>
          <w:i/>
          <w:sz w:val="24"/>
          <w:szCs w:val="24"/>
        </w:rPr>
        <w:t xml:space="preserve">J </w:t>
      </w:r>
      <w:proofErr w:type="spellStart"/>
      <w:r w:rsidRPr="00F9435E">
        <w:rPr>
          <w:rFonts w:ascii="Book Antiqua" w:hAnsi="Book Antiqua"/>
          <w:i/>
          <w:sz w:val="24"/>
          <w:szCs w:val="24"/>
        </w:rPr>
        <w:t>Gastroenterol</w:t>
      </w:r>
      <w:proofErr w:type="spellEnd"/>
      <w:r w:rsidRPr="00F9435E">
        <w:rPr>
          <w:rFonts w:ascii="Book Antiqua" w:hAnsi="Book Antiqua"/>
          <w:sz w:val="24"/>
          <w:szCs w:val="24"/>
        </w:rPr>
        <w:t xml:space="preserve"> 2017; </w:t>
      </w:r>
      <w:r w:rsidRPr="00F9435E">
        <w:rPr>
          <w:rFonts w:ascii="Book Antiqua" w:hAnsi="Book Antiqua"/>
          <w:b/>
          <w:sz w:val="24"/>
          <w:szCs w:val="24"/>
        </w:rPr>
        <w:t>52</w:t>
      </w:r>
      <w:r w:rsidRPr="00F9435E">
        <w:rPr>
          <w:rFonts w:ascii="Book Antiqua" w:hAnsi="Book Antiqua"/>
          <w:sz w:val="24"/>
          <w:szCs w:val="24"/>
        </w:rPr>
        <w:t>: 1013-1022 [PMID: 28653082 DOI: 10.1007/s00535-017-1359-5]</w:t>
      </w:r>
    </w:p>
    <w:p w14:paraId="50C5C7DE" w14:textId="77777777" w:rsidR="00F9435E" w:rsidRPr="00F9435E" w:rsidRDefault="00F9435E" w:rsidP="00F9435E">
      <w:pPr>
        <w:spacing w:line="360" w:lineRule="auto"/>
        <w:rPr>
          <w:rFonts w:ascii="Book Antiqua" w:hAnsi="Book Antiqua"/>
          <w:sz w:val="24"/>
          <w:szCs w:val="24"/>
        </w:rPr>
      </w:pPr>
      <w:r w:rsidRPr="00F9435E">
        <w:rPr>
          <w:rFonts w:ascii="Book Antiqua" w:hAnsi="Book Antiqua"/>
          <w:sz w:val="24"/>
          <w:szCs w:val="24"/>
        </w:rPr>
        <w:t xml:space="preserve">2 </w:t>
      </w:r>
      <w:proofErr w:type="spellStart"/>
      <w:r w:rsidRPr="00F9435E">
        <w:rPr>
          <w:rFonts w:ascii="Book Antiqua" w:hAnsi="Book Antiqua"/>
          <w:b/>
          <w:sz w:val="24"/>
          <w:szCs w:val="24"/>
        </w:rPr>
        <w:t>Dumonceau</w:t>
      </w:r>
      <w:proofErr w:type="spellEnd"/>
      <w:r w:rsidRPr="00F9435E">
        <w:rPr>
          <w:rFonts w:ascii="Book Antiqua" w:hAnsi="Book Antiqua"/>
          <w:b/>
          <w:sz w:val="24"/>
          <w:szCs w:val="24"/>
        </w:rPr>
        <w:t xml:space="preserve"> JM</w:t>
      </w:r>
      <w:r w:rsidRPr="00F9435E">
        <w:rPr>
          <w:rFonts w:ascii="Book Antiqua" w:hAnsi="Book Antiqua"/>
          <w:sz w:val="24"/>
          <w:szCs w:val="24"/>
        </w:rPr>
        <w:t xml:space="preserve">, </w:t>
      </w:r>
      <w:proofErr w:type="spellStart"/>
      <w:r w:rsidRPr="00F9435E">
        <w:rPr>
          <w:rFonts w:ascii="Book Antiqua" w:hAnsi="Book Antiqua"/>
          <w:sz w:val="24"/>
          <w:szCs w:val="24"/>
        </w:rPr>
        <w:t>Andriulli</w:t>
      </w:r>
      <w:proofErr w:type="spellEnd"/>
      <w:r w:rsidRPr="00F9435E">
        <w:rPr>
          <w:rFonts w:ascii="Book Antiqua" w:hAnsi="Book Antiqua"/>
          <w:sz w:val="24"/>
          <w:szCs w:val="24"/>
        </w:rPr>
        <w:t xml:space="preserve"> A, </w:t>
      </w:r>
      <w:proofErr w:type="spellStart"/>
      <w:r w:rsidRPr="00F9435E">
        <w:rPr>
          <w:rFonts w:ascii="Book Antiqua" w:hAnsi="Book Antiqua"/>
          <w:sz w:val="24"/>
          <w:szCs w:val="24"/>
        </w:rPr>
        <w:t>Elmunzer</w:t>
      </w:r>
      <w:proofErr w:type="spellEnd"/>
      <w:r w:rsidRPr="00F9435E">
        <w:rPr>
          <w:rFonts w:ascii="Book Antiqua" w:hAnsi="Book Antiqua"/>
          <w:sz w:val="24"/>
          <w:szCs w:val="24"/>
        </w:rPr>
        <w:t xml:space="preserve"> BJ, </w:t>
      </w:r>
      <w:proofErr w:type="spellStart"/>
      <w:r w:rsidRPr="00F9435E">
        <w:rPr>
          <w:rFonts w:ascii="Book Antiqua" w:hAnsi="Book Antiqua"/>
          <w:sz w:val="24"/>
          <w:szCs w:val="24"/>
        </w:rPr>
        <w:t>Mariani</w:t>
      </w:r>
      <w:proofErr w:type="spellEnd"/>
      <w:r w:rsidRPr="00F9435E">
        <w:rPr>
          <w:rFonts w:ascii="Book Antiqua" w:hAnsi="Book Antiqua"/>
          <w:sz w:val="24"/>
          <w:szCs w:val="24"/>
        </w:rPr>
        <w:t xml:space="preserve"> A, Meister T, </w:t>
      </w:r>
      <w:proofErr w:type="spellStart"/>
      <w:r w:rsidRPr="00F9435E">
        <w:rPr>
          <w:rFonts w:ascii="Book Antiqua" w:hAnsi="Book Antiqua"/>
          <w:sz w:val="24"/>
          <w:szCs w:val="24"/>
        </w:rPr>
        <w:t>Deviere</w:t>
      </w:r>
      <w:proofErr w:type="spellEnd"/>
      <w:r w:rsidRPr="00F9435E">
        <w:rPr>
          <w:rFonts w:ascii="Book Antiqua" w:hAnsi="Book Antiqua"/>
          <w:sz w:val="24"/>
          <w:szCs w:val="24"/>
        </w:rPr>
        <w:t xml:space="preserve"> J, Marek T, Baron TH, Hassan C, </w:t>
      </w:r>
      <w:proofErr w:type="spellStart"/>
      <w:r w:rsidRPr="00F9435E">
        <w:rPr>
          <w:rFonts w:ascii="Book Antiqua" w:hAnsi="Book Antiqua"/>
          <w:sz w:val="24"/>
          <w:szCs w:val="24"/>
        </w:rPr>
        <w:t>Testoni</w:t>
      </w:r>
      <w:proofErr w:type="spellEnd"/>
      <w:r w:rsidRPr="00F9435E">
        <w:rPr>
          <w:rFonts w:ascii="Book Antiqua" w:hAnsi="Book Antiqua"/>
          <w:sz w:val="24"/>
          <w:szCs w:val="24"/>
        </w:rPr>
        <w:t xml:space="preserve"> PA, </w:t>
      </w:r>
      <w:proofErr w:type="spellStart"/>
      <w:r w:rsidRPr="00F9435E">
        <w:rPr>
          <w:rFonts w:ascii="Book Antiqua" w:hAnsi="Book Antiqua"/>
          <w:sz w:val="24"/>
          <w:szCs w:val="24"/>
        </w:rPr>
        <w:t>Kapral</w:t>
      </w:r>
      <w:proofErr w:type="spellEnd"/>
      <w:r w:rsidRPr="00F9435E">
        <w:rPr>
          <w:rFonts w:ascii="Book Antiqua" w:hAnsi="Book Antiqua"/>
          <w:sz w:val="24"/>
          <w:szCs w:val="24"/>
        </w:rPr>
        <w:t xml:space="preserve"> C; European Society of Gastrointestinal Endoscopy. Prophylaxis of post-ERCP pancreatitis: European Society of Gastrointestinal Endoscopy (ESGE) Guideline - updated June 2014. </w:t>
      </w:r>
      <w:r w:rsidRPr="00F9435E">
        <w:rPr>
          <w:rFonts w:ascii="Book Antiqua" w:hAnsi="Book Antiqua"/>
          <w:i/>
          <w:sz w:val="24"/>
          <w:szCs w:val="24"/>
        </w:rPr>
        <w:t>Endoscopy</w:t>
      </w:r>
      <w:r w:rsidRPr="00F9435E">
        <w:rPr>
          <w:rFonts w:ascii="Book Antiqua" w:hAnsi="Book Antiqua"/>
          <w:sz w:val="24"/>
          <w:szCs w:val="24"/>
        </w:rPr>
        <w:t xml:space="preserve"> 2014; </w:t>
      </w:r>
      <w:r w:rsidRPr="00F9435E">
        <w:rPr>
          <w:rFonts w:ascii="Book Antiqua" w:hAnsi="Book Antiqua"/>
          <w:b/>
          <w:sz w:val="24"/>
          <w:szCs w:val="24"/>
        </w:rPr>
        <w:t>46</w:t>
      </w:r>
      <w:r w:rsidRPr="00F9435E">
        <w:rPr>
          <w:rFonts w:ascii="Book Antiqua" w:hAnsi="Book Antiqua"/>
          <w:sz w:val="24"/>
          <w:szCs w:val="24"/>
        </w:rPr>
        <w:t>: 799-815 [PMID: 25148137 DOI: 10.1055/s-0034-1377875]</w:t>
      </w:r>
    </w:p>
    <w:p w14:paraId="4E916C69" w14:textId="77777777" w:rsidR="00F9435E" w:rsidRPr="00F9435E" w:rsidRDefault="00F9435E" w:rsidP="00F9435E">
      <w:pPr>
        <w:spacing w:line="360" w:lineRule="auto"/>
        <w:rPr>
          <w:rFonts w:ascii="Book Antiqua" w:hAnsi="Book Antiqua"/>
          <w:sz w:val="24"/>
          <w:szCs w:val="24"/>
        </w:rPr>
      </w:pPr>
      <w:r w:rsidRPr="00F9435E">
        <w:rPr>
          <w:rFonts w:ascii="Book Antiqua" w:hAnsi="Book Antiqua"/>
          <w:sz w:val="24"/>
          <w:szCs w:val="24"/>
        </w:rPr>
        <w:lastRenderedPageBreak/>
        <w:t xml:space="preserve">3 </w:t>
      </w:r>
      <w:r w:rsidRPr="00F9435E">
        <w:rPr>
          <w:rFonts w:ascii="Book Antiqua" w:hAnsi="Book Antiqua"/>
          <w:b/>
          <w:sz w:val="24"/>
          <w:szCs w:val="24"/>
        </w:rPr>
        <w:t>Williams E</w:t>
      </w:r>
      <w:r w:rsidRPr="00F9435E">
        <w:rPr>
          <w:rFonts w:ascii="Book Antiqua" w:hAnsi="Book Antiqua"/>
          <w:sz w:val="24"/>
          <w:szCs w:val="24"/>
        </w:rPr>
        <w:t xml:space="preserve">, </w:t>
      </w:r>
      <w:proofErr w:type="spellStart"/>
      <w:r w:rsidRPr="00F9435E">
        <w:rPr>
          <w:rFonts w:ascii="Book Antiqua" w:hAnsi="Book Antiqua"/>
          <w:sz w:val="24"/>
          <w:szCs w:val="24"/>
        </w:rPr>
        <w:t>Beckingham</w:t>
      </w:r>
      <w:proofErr w:type="spellEnd"/>
      <w:r w:rsidRPr="00F9435E">
        <w:rPr>
          <w:rFonts w:ascii="Book Antiqua" w:hAnsi="Book Antiqua"/>
          <w:sz w:val="24"/>
          <w:szCs w:val="24"/>
        </w:rPr>
        <w:t xml:space="preserve"> I, El Sayed G, </w:t>
      </w:r>
      <w:proofErr w:type="spellStart"/>
      <w:r w:rsidRPr="00F9435E">
        <w:rPr>
          <w:rFonts w:ascii="Book Antiqua" w:hAnsi="Book Antiqua"/>
          <w:sz w:val="24"/>
          <w:szCs w:val="24"/>
        </w:rPr>
        <w:t>Gurusamy</w:t>
      </w:r>
      <w:proofErr w:type="spellEnd"/>
      <w:r w:rsidRPr="00F9435E">
        <w:rPr>
          <w:rFonts w:ascii="Book Antiqua" w:hAnsi="Book Antiqua"/>
          <w:sz w:val="24"/>
          <w:szCs w:val="24"/>
        </w:rPr>
        <w:t xml:space="preserve"> K, </w:t>
      </w:r>
      <w:proofErr w:type="spellStart"/>
      <w:r w:rsidRPr="00F9435E">
        <w:rPr>
          <w:rFonts w:ascii="Book Antiqua" w:hAnsi="Book Antiqua"/>
          <w:sz w:val="24"/>
          <w:szCs w:val="24"/>
        </w:rPr>
        <w:t>Sturgess</w:t>
      </w:r>
      <w:proofErr w:type="spellEnd"/>
      <w:r w:rsidRPr="00F9435E">
        <w:rPr>
          <w:rFonts w:ascii="Book Antiqua" w:hAnsi="Book Antiqua"/>
          <w:sz w:val="24"/>
          <w:szCs w:val="24"/>
        </w:rPr>
        <w:t xml:space="preserve"> R, Webster G, Young T. Updated guideline on the management of common bile duct stones (CBDS). </w:t>
      </w:r>
      <w:r w:rsidRPr="00F9435E">
        <w:rPr>
          <w:rFonts w:ascii="Book Antiqua" w:hAnsi="Book Antiqua"/>
          <w:i/>
          <w:sz w:val="24"/>
          <w:szCs w:val="24"/>
        </w:rPr>
        <w:t>Gut</w:t>
      </w:r>
      <w:r w:rsidRPr="00F9435E">
        <w:rPr>
          <w:rFonts w:ascii="Book Antiqua" w:hAnsi="Book Antiqua"/>
          <w:sz w:val="24"/>
          <w:szCs w:val="24"/>
        </w:rPr>
        <w:t xml:space="preserve"> 2017; </w:t>
      </w:r>
      <w:r w:rsidRPr="00F9435E">
        <w:rPr>
          <w:rFonts w:ascii="Book Antiqua" w:hAnsi="Book Antiqua"/>
          <w:b/>
          <w:sz w:val="24"/>
          <w:szCs w:val="24"/>
        </w:rPr>
        <w:t>66</w:t>
      </w:r>
      <w:r w:rsidRPr="00F9435E">
        <w:rPr>
          <w:rFonts w:ascii="Book Antiqua" w:hAnsi="Book Antiqua"/>
          <w:sz w:val="24"/>
          <w:szCs w:val="24"/>
        </w:rPr>
        <w:t>: 765-782 [PMID: 28122906 DOI: 10.1136/gutjnl-2016-312317]</w:t>
      </w:r>
    </w:p>
    <w:p w14:paraId="3BF8CD0A" w14:textId="10A44028" w:rsidR="00F9435E" w:rsidRPr="00F9435E" w:rsidRDefault="00F9435E" w:rsidP="00F9435E">
      <w:pPr>
        <w:spacing w:line="360" w:lineRule="auto"/>
        <w:rPr>
          <w:rFonts w:ascii="Book Antiqua" w:hAnsi="Book Antiqua"/>
          <w:sz w:val="24"/>
          <w:szCs w:val="24"/>
        </w:rPr>
      </w:pPr>
      <w:r w:rsidRPr="00F9435E">
        <w:rPr>
          <w:rFonts w:ascii="Book Antiqua" w:hAnsi="Book Antiqua"/>
          <w:sz w:val="24"/>
          <w:szCs w:val="24"/>
        </w:rPr>
        <w:t xml:space="preserve">4 </w:t>
      </w:r>
      <w:r w:rsidRPr="00F9435E">
        <w:rPr>
          <w:rFonts w:ascii="Book Antiqua" w:hAnsi="Book Antiqua"/>
          <w:b/>
          <w:sz w:val="24"/>
          <w:szCs w:val="24"/>
        </w:rPr>
        <w:t xml:space="preserve">ASGE </w:t>
      </w:r>
      <w:r>
        <w:rPr>
          <w:rFonts w:ascii="Book Antiqua" w:hAnsi="Book Antiqua"/>
          <w:b/>
          <w:sz w:val="24"/>
          <w:szCs w:val="24"/>
        </w:rPr>
        <w:t>Standards of Practice Committee</w:t>
      </w:r>
      <w:r w:rsidRPr="00F9435E">
        <w:rPr>
          <w:rFonts w:ascii="Book Antiqua" w:hAnsi="Book Antiqua"/>
          <w:sz w:val="24"/>
          <w:szCs w:val="24"/>
        </w:rPr>
        <w:t xml:space="preserve">, Maple JT, </w:t>
      </w:r>
      <w:proofErr w:type="spellStart"/>
      <w:r w:rsidRPr="00F9435E">
        <w:rPr>
          <w:rFonts w:ascii="Book Antiqua" w:hAnsi="Book Antiqua"/>
          <w:sz w:val="24"/>
          <w:szCs w:val="24"/>
        </w:rPr>
        <w:t>Ikenberry</w:t>
      </w:r>
      <w:proofErr w:type="spellEnd"/>
      <w:r w:rsidRPr="00F9435E">
        <w:rPr>
          <w:rFonts w:ascii="Book Antiqua" w:hAnsi="Book Antiqua"/>
          <w:sz w:val="24"/>
          <w:szCs w:val="24"/>
        </w:rPr>
        <w:t xml:space="preserve"> SO, Anderson MA, </w:t>
      </w:r>
      <w:proofErr w:type="spellStart"/>
      <w:r w:rsidRPr="00F9435E">
        <w:rPr>
          <w:rFonts w:ascii="Book Antiqua" w:hAnsi="Book Antiqua"/>
          <w:sz w:val="24"/>
          <w:szCs w:val="24"/>
        </w:rPr>
        <w:t>Appalaneni</w:t>
      </w:r>
      <w:proofErr w:type="spellEnd"/>
      <w:r w:rsidRPr="00F9435E">
        <w:rPr>
          <w:rFonts w:ascii="Book Antiqua" w:hAnsi="Book Antiqua"/>
          <w:sz w:val="24"/>
          <w:szCs w:val="24"/>
        </w:rPr>
        <w:t xml:space="preserve"> V, Decker GA, Early D, Evans JA, </w:t>
      </w:r>
      <w:proofErr w:type="spellStart"/>
      <w:r w:rsidRPr="00F9435E">
        <w:rPr>
          <w:rFonts w:ascii="Book Antiqua" w:hAnsi="Book Antiqua"/>
          <w:sz w:val="24"/>
          <w:szCs w:val="24"/>
        </w:rPr>
        <w:t>Fanelli</w:t>
      </w:r>
      <w:proofErr w:type="spellEnd"/>
      <w:r w:rsidRPr="00F9435E">
        <w:rPr>
          <w:rFonts w:ascii="Book Antiqua" w:hAnsi="Book Antiqua"/>
          <w:sz w:val="24"/>
          <w:szCs w:val="24"/>
        </w:rPr>
        <w:t xml:space="preserve"> RD, Fisher D, Fisher L, </w:t>
      </w:r>
      <w:proofErr w:type="spellStart"/>
      <w:r w:rsidRPr="00F9435E">
        <w:rPr>
          <w:rFonts w:ascii="Book Antiqua" w:hAnsi="Book Antiqua"/>
          <w:sz w:val="24"/>
          <w:szCs w:val="24"/>
        </w:rPr>
        <w:t>Fukami</w:t>
      </w:r>
      <w:proofErr w:type="spellEnd"/>
      <w:r w:rsidRPr="00F9435E">
        <w:rPr>
          <w:rFonts w:ascii="Book Antiqua" w:hAnsi="Book Antiqua"/>
          <w:sz w:val="24"/>
          <w:szCs w:val="24"/>
        </w:rPr>
        <w:t xml:space="preserve"> N, Hwang JH, Jain R, </w:t>
      </w:r>
      <w:proofErr w:type="spellStart"/>
      <w:r w:rsidRPr="00F9435E">
        <w:rPr>
          <w:rFonts w:ascii="Book Antiqua" w:hAnsi="Book Antiqua"/>
          <w:sz w:val="24"/>
          <w:szCs w:val="24"/>
        </w:rPr>
        <w:t>Jue</w:t>
      </w:r>
      <w:proofErr w:type="spellEnd"/>
      <w:r w:rsidRPr="00F9435E">
        <w:rPr>
          <w:rFonts w:ascii="Book Antiqua" w:hAnsi="Book Antiqua"/>
          <w:sz w:val="24"/>
          <w:szCs w:val="24"/>
        </w:rPr>
        <w:t xml:space="preserve"> T, Khan K, </w:t>
      </w:r>
      <w:proofErr w:type="spellStart"/>
      <w:r w:rsidRPr="00F9435E">
        <w:rPr>
          <w:rFonts w:ascii="Book Antiqua" w:hAnsi="Book Antiqua"/>
          <w:sz w:val="24"/>
          <w:szCs w:val="24"/>
        </w:rPr>
        <w:t>Krinsky</w:t>
      </w:r>
      <w:proofErr w:type="spellEnd"/>
      <w:r w:rsidRPr="00F9435E">
        <w:rPr>
          <w:rFonts w:ascii="Book Antiqua" w:hAnsi="Book Antiqua"/>
          <w:sz w:val="24"/>
          <w:szCs w:val="24"/>
        </w:rPr>
        <w:t xml:space="preserve"> ML, </w:t>
      </w:r>
      <w:proofErr w:type="spellStart"/>
      <w:r w:rsidRPr="00F9435E">
        <w:rPr>
          <w:rFonts w:ascii="Book Antiqua" w:hAnsi="Book Antiqua"/>
          <w:sz w:val="24"/>
          <w:szCs w:val="24"/>
        </w:rPr>
        <w:t>Malpas</w:t>
      </w:r>
      <w:proofErr w:type="spellEnd"/>
      <w:r w:rsidRPr="00F9435E">
        <w:rPr>
          <w:rFonts w:ascii="Book Antiqua" w:hAnsi="Book Antiqua"/>
          <w:sz w:val="24"/>
          <w:szCs w:val="24"/>
        </w:rPr>
        <w:t xml:space="preserve"> P, Ben-Menachem T, </w:t>
      </w:r>
      <w:proofErr w:type="spellStart"/>
      <w:r w:rsidRPr="00F9435E">
        <w:rPr>
          <w:rFonts w:ascii="Book Antiqua" w:hAnsi="Book Antiqua"/>
          <w:sz w:val="24"/>
          <w:szCs w:val="24"/>
        </w:rPr>
        <w:t>Sharaf</w:t>
      </w:r>
      <w:proofErr w:type="spellEnd"/>
      <w:r w:rsidRPr="00F9435E">
        <w:rPr>
          <w:rFonts w:ascii="Book Antiqua" w:hAnsi="Book Antiqua"/>
          <w:sz w:val="24"/>
          <w:szCs w:val="24"/>
        </w:rPr>
        <w:t xml:space="preserve"> RN, </w:t>
      </w:r>
      <w:proofErr w:type="spellStart"/>
      <w:r w:rsidRPr="00F9435E">
        <w:rPr>
          <w:rFonts w:ascii="Book Antiqua" w:hAnsi="Book Antiqua"/>
          <w:sz w:val="24"/>
          <w:szCs w:val="24"/>
        </w:rPr>
        <w:t>Dominitz</w:t>
      </w:r>
      <w:proofErr w:type="spellEnd"/>
      <w:r w:rsidRPr="00F9435E">
        <w:rPr>
          <w:rFonts w:ascii="Book Antiqua" w:hAnsi="Book Antiqua"/>
          <w:sz w:val="24"/>
          <w:szCs w:val="24"/>
        </w:rPr>
        <w:t xml:space="preserve"> JA. </w:t>
      </w:r>
      <w:proofErr w:type="gramStart"/>
      <w:r w:rsidRPr="00F9435E">
        <w:rPr>
          <w:rFonts w:ascii="Book Antiqua" w:hAnsi="Book Antiqua"/>
          <w:sz w:val="24"/>
          <w:szCs w:val="24"/>
        </w:rPr>
        <w:t xml:space="preserve">The role of endoscopy in the management of </w:t>
      </w:r>
      <w:proofErr w:type="spellStart"/>
      <w:r w:rsidRPr="00F9435E">
        <w:rPr>
          <w:rFonts w:ascii="Book Antiqua" w:hAnsi="Book Antiqua"/>
          <w:sz w:val="24"/>
          <w:szCs w:val="24"/>
        </w:rPr>
        <w:t>choledocholithiasis</w:t>
      </w:r>
      <w:proofErr w:type="spellEnd"/>
      <w:r w:rsidRPr="00F9435E">
        <w:rPr>
          <w:rFonts w:ascii="Book Antiqua" w:hAnsi="Book Antiqua"/>
          <w:sz w:val="24"/>
          <w:szCs w:val="24"/>
        </w:rPr>
        <w:t>.</w:t>
      </w:r>
      <w:proofErr w:type="gramEnd"/>
      <w:r w:rsidRPr="00F9435E">
        <w:rPr>
          <w:rFonts w:ascii="Book Antiqua" w:hAnsi="Book Antiqua"/>
          <w:sz w:val="24"/>
          <w:szCs w:val="24"/>
        </w:rPr>
        <w:t xml:space="preserve"> </w:t>
      </w:r>
      <w:proofErr w:type="spellStart"/>
      <w:r w:rsidRPr="00F9435E">
        <w:rPr>
          <w:rFonts w:ascii="Book Antiqua" w:hAnsi="Book Antiqua"/>
          <w:i/>
          <w:sz w:val="24"/>
          <w:szCs w:val="24"/>
        </w:rPr>
        <w:t>Gastrointest</w:t>
      </w:r>
      <w:proofErr w:type="spellEnd"/>
      <w:r w:rsidRPr="00F9435E">
        <w:rPr>
          <w:rFonts w:ascii="Book Antiqua" w:hAnsi="Book Antiqua"/>
          <w:i/>
          <w:sz w:val="24"/>
          <w:szCs w:val="24"/>
        </w:rPr>
        <w:t xml:space="preserve"> </w:t>
      </w:r>
      <w:proofErr w:type="spellStart"/>
      <w:r w:rsidRPr="00F9435E">
        <w:rPr>
          <w:rFonts w:ascii="Book Antiqua" w:hAnsi="Book Antiqua"/>
          <w:i/>
          <w:sz w:val="24"/>
          <w:szCs w:val="24"/>
        </w:rPr>
        <w:t>Endosc</w:t>
      </w:r>
      <w:proofErr w:type="spellEnd"/>
      <w:r w:rsidRPr="00F9435E">
        <w:rPr>
          <w:rFonts w:ascii="Book Antiqua" w:hAnsi="Book Antiqua"/>
          <w:sz w:val="24"/>
          <w:szCs w:val="24"/>
        </w:rPr>
        <w:t xml:space="preserve"> 2011; </w:t>
      </w:r>
      <w:r w:rsidRPr="00F9435E">
        <w:rPr>
          <w:rFonts w:ascii="Book Antiqua" w:hAnsi="Book Antiqua"/>
          <w:b/>
          <w:sz w:val="24"/>
          <w:szCs w:val="24"/>
        </w:rPr>
        <w:t>74</w:t>
      </w:r>
      <w:r w:rsidRPr="00F9435E">
        <w:rPr>
          <w:rFonts w:ascii="Book Antiqua" w:hAnsi="Book Antiqua"/>
          <w:sz w:val="24"/>
          <w:szCs w:val="24"/>
        </w:rPr>
        <w:t>: 731-744 [PMID: 21951472 DOI: 10.1016/j.gie.2011.04.012]</w:t>
      </w:r>
    </w:p>
    <w:p w14:paraId="52DECAC1" w14:textId="77777777" w:rsidR="00F9435E" w:rsidRPr="00F9435E" w:rsidRDefault="00F9435E" w:rsidP="00F9435E">
      <w:pPr>
        <w:spacing w:line="360" w:lineRule="auto"/>
        <w:rPr>
          <w:rFonts w:ascii="Book Antiqua" w:hAnsi="Book Antiqua"/>
          <w:sz w:val="24"/>
          <w:szCs w:val="24"/>
        </w:rPr>
      </w:pPr>
      <w:r w:rsidRPr="00F9435E">
        <w:rPr>
          <w:rFonts w:ascii="Book Antiqua" w:hAnsi="Book Antiqua"/>
          <w:sz w:val="24"/>
          <w:szCs w:val="24"/>
        </w:rPr>
        <w:t xml:space="preserve">5 </w:t>
      </w:r>
      <w:proofErr w:type="spellStart"/>
      <w:r w:rsidRPr="00F9435E">
        <w:rPr>
          <w:rFonts w:ascii="Book Antiqua" w:hAnsi="Book Antiqua"/>
          <w:b/>
          <w:sz w:val="24"/>
          <w:szCs w:val="24"/>
        </w:rPr>
        <w:t>Tazuma</w:t>
      </w:r>
      <w:proofErr w:type="spellEnd"/>
      <w:r w:rsidRPr="00F9435E">
        <w:rPr>
          <w:rFonts w:ascii="Book Antiqua" w:hAnsi="Book Antiqua"/>
          <w:b/>
          <w:sz w:val="24"/>
          <w:szCs w:val="24"/>
        </w:rPr>
        <w:t xml:space="preserve"> S</w:t>
      </w:r>
      <w:r w:rsidRPr="00F9435E">
        <w:rPr>
          <w:rFonts w:ascii="Book Antiqua" w:hAnsi="Book Antiqua"/>
          <w:sz w:val="24"/>
          <w:szCs w:val="24"/>
        </w:rPr>
        <w:t xml:space="preserve">, </w:t>
      </w:r>
      <w:proofErr w:type="spellStart"/>
      <w:r w:rsidRPr="00F9435E">
        <w:rPr>
          <w:rFonts w:ascii="Book Antiqua" w:hAnsi="Book Antiqua"/>
          <w:sz w:val="24"/>
          <w:szCs w:val="24"/>
        </w:rPr>
        <w:t>Unno</w:t>
      </w:r>
      <w:proofErr w:type="spellEnd"/>
      <w:r w:rsidRPr="00F9435E">
        <w:rPr>
          <w:rFonts w:ascii="Book Antiqua" w:hAnsi="Book Antiqua"/>
          <w:sz w:val="24"/>
          <w:szCs w:val="24"/>
        </w:rPr>
        <w:t xml:space="preserve"> M, Igarashi Y, Inui K, Uchiyama K, Kai M, </w:t>
      </w:r>
      <w:proofErr w:type="spellStart"/>
      <w:r w:rsidRPr="00F9435E">
        <w:rPr>
          <w:rFonts w:ascii="Book Antiqua" w:hAnsi="Book Antiqua"/>
          <w:sz w:val="24"/>
          <w:szCs w:val="24"/>
        </w:rPr>
        <w:t>Tsuyuguchi</w:t>
      </w:r>
      <w:proofErr w:type="spellEnd"/>
      <w:r w:rsidRPr="00F9435E">
        <w:rPr>
          <w:rFonts w:ascii="Book Antiqua" w:hAnsi="Book Antiqua"/>
          <w:sz w:val="24"/>
          <w:szCs w:val="24"/>
        </w:rPr>
        <w:t xml:space="preserve"> T, </w:t>
      </w:r>
      <w:proofErr w:type="spellStart"/>
      <w:r w:rsidRPr="00F9435E">
        <w:rPr>
          <w:rFonts w:ascii="Book Antiqua" w:hAnsi="Book Antiqua"/>
          <w:sz w:val="24"/>
          <w:szCs w:val="24"/>
        </w:rPr>
        <w:t>Maguchi</w:t>
      </w:r>
      <w:proofErr w:type="spellEnd"/>
      <w:r w:rsidRPr="00F9435E">
        <w:rPr>
          <w:rFonts w:ascii="Book Antiqua" w:hAnsi="Book Antiqua"/>
          <w:sz w:val="24"/>
          <w:szCs w:val="24"/>
        </w:rPr>
        <w:t xml:space="preserve"> H, Mori T, Yamaguchi K, </w:t>
      </w:r>
      <w:proofErr w:type="spellStart"/>
      <w:r w:rsidRPr="00F9435E">
        <w:rPr>
          <w:rFonts w:ascii="Book Antiqua" w:hAnsi="Book Antiqua"/>
          <w:sz w:val="24"/>
          <w:szCs w:val="24"/>
        </w:rPr>
        <w:t>Ryozawa</w:t>
      </w:r>
      <w:proofErr w:type="spellEnd"/>
      <w:r w:rsidRPr="00F9435E">
        <w:rPr>
          <w:rFonts w:ascii="Book Antiqua" w:hAnsi="Book Antiqua"/>
          <w:sz w:val="24"/>
          <w:szCs w:val="24"/>
        </w:rPr>
        <w:t xml:space="preserve"> S, </w:t>
      </w:r>
      <w:proofErr w:type="spellStart"/>
      <w:r w:rsidRPr="00F9435E">
        <w:rPr>
          <w:rFonts w:ascii="Book Antiqua" w:hAnsi="Book Antiqua"/>
          <w:sz w:val="24"/>
          <w:szCs w:val="24"/>
        </w:rPr>
        <w:t>Nimura</w:t>
      </w:r>
      <w:proofErr w:type="spellEnd"/>
      <w:r w:rsidRPr="00F9435E">
        <w:rPr>
          <w:rFonts w:ascii="Book Antiqua" w:hAnsi="Book Antiqua"/>
          <w:sz w:val="24"/>
          <w:szCs w:val="24"/>
        </w:rPr>
        <w:t xml:space="preserve"> Y, Fujita N, Kubota K, </w:t>
      </w:r>
      <w:proofErr w:type="spellStart"/>
      <w:r w:rsidRPr="00F9435E">
        <w:rPr>
          <w:rFonts w:ascii="Book Antiqua" w:hAnsi="Book Antiqua"/>
          <w:sz w:val="24"/>
          <w:szCs w:val="24"/>
        </w:rPr>
        <w:t>Shoda</w:t>
      </w:r>
      <w:proofErr w:type="spellEnd"/>
      <w:r w:rsidRPr="00F9435E">
        <w:rPr>
          <w:rFonts w:ascii="Book Antiqua" w:hAnsi="Book Antiqua"/>
          <w:sz w:val="24"/>
          <w:szCs w:val="24"/>
        </w:rPr>
        <w:t xml:space="preserve"> J, </w:t>
      </w:r>
      <w:proofErr w:type="spellStart"/>
      <w:r w:rsidRPr="00F9435E">
        <w:rPr>
          <w:rFonts w:ascii="Book Antiqua" w:hAnsi="Book Antiqua"/>
          <w:sz w:val="24"/>
          <w:szCs w:val="24"/>
        </w:rPr>
        <w:t>Tabata</w:t>
      </w:r>
      <w:proofErr w:type="spellEnd"/>
      <w:r w:rsidRPr="00F9435E">
        <w:rPr>
          <w:rFonts w:ascii="Book Antiqua" w:hAnsi="Book Antiqua"/>
          <w:sz w:val="24"/>
          <w:szCs w:val="24"/>
        </w:rPr>
        <w:t xml:space="preserve"> M, Mine T, Sugano K, Watanabe M, </w:t>
      </w:r>
      <w:proofErr w:type="spellStart"/>
      <w:r w:rsidRPr="00F9435E">
        <w:rPr>
          <w:rFonts w:ascii="Book Antiqua" w:hAnsi="Book Antiqua"/>
          <w:sz w:val="24"/>
          <w:szCs w:val="24"/>
        </w:rPr>
        <w:t>Shimosegawa</w:t>
      </w:r>
      <w:proofErr w:type="spellEnd"/>
      <w:r w:rsidRPr="00F9435E">
        <w:rPr>
          <w:rFonts w:ascii="Book Antiqua" w:hAnsi="Book Antiqua"/>
          <w:sz w:val="24"/>
          <w:szCs w:val="24"/>
        </w:rPr>
        <w:t xml:space="preserve"> T. Evidence-based clinical practice guidelines for </w:t>
      </w:r>
      <w:proofErr w:type="spellStart"/>
      <w:r w:rsidRPr="00F9435E">
        <w:rPr>
          <w:rFonts w:ascii="Book Antiqua" w:hAnsi="Book Antiqua"/>
          <w:sz w:val="24"/>
          <w:szCs w:val="24"/>
        </w:rPr>
        <w:t>cholelithiasis</w:t>
      </w:r>
      <w:proofErr w:type="spellEnd"/>
      <w:r w:rsidRPr="00F9435E">
        <w:rPr>
          <w:rFonts w:ascii="Book Antiqua" w:hAnsi="Book Antiqua"/>
          <w:sz w:val="24"/>
          <w:szCs w:val="24"/>
        </w:rPr>
        <w:t xml:space="preserve"> 2016. </w:t>
      </w:r>
      <w:r w:rsidRPr="00F9435E">
        <w:rPr>
          <w:rFonts w:ascii="Book Antiqua" w:hAnsi="Book Antiqua"/>
          <w:i/>
          <w:sz w:val="24"/>
          <w:szCs w:val="24"/>
        </w:rPr>
        <w:t xml:space="preserve">J </w:t>
      </w:r>
      <w:proofErr w:type="spellStart"/>
      <w:r w:rsidRPr="00F9435E">
        <w:rPr>
          <w:rFonts w:ascii="Book Antiqua" w:hAnsi="Book Antiqua"/>
          <w:i/>
          <w:sz w:val="24"/>
          <w:szCs w:val="24"/>
        </w:rPr>
        <w:t>Gastroenterol</w:t>
      </w:r>
      <w:proofErr w:type="spellEnd"/>
      <w:r w:rsidRPr="00F9435E">
        <w:rPr>
          <w:rFonts w:ascii="Book Antiqua" w:hAnsi="Book Antiqua"/>
          <w:sz w:val="24"/>
          <w:szCs w:val="24"/>
        </w:rPr>
        <w:t xml:space="preserve"> 2017; </w:t>
      </w:r>
      <w:r w:rsidRPr="00F9435E">
        <w:rPr>
          <w:rFonts w:ascii="Book Antiqua" w:hAnsi="Book Antiqua"/>
          <w:b/>
          <w:sz w:val="24"/>
          <w:szCs w:val="24"/>
        </w:rPr>
        <w:t>52</w:t>
      </w:r>
      <w:r w:rsidRPr="00F9435E">
        <w:rPr>
          <w:rFonts w:ascii="Book Antiqua" w:hAnsi="Book Antiqua"/>
          <w:sz w:val="24"/>
          <w:szCs w:val="24"/>
        </w:rPr>
        <w:t>: 276-300 [PMID: 27942871 DOI: 10.1007/s00535-016-1289-7]</w:t>
      </w:r>
    </w:p>
    <w:p w14:paraId="48152AF3" w14:textId="77777777" w:rsidR="00F9435E" w:rsidRPr="00F9435E" w:rsidRDefault="00F9435E" w:rsidP="00F9435E">
      <w:pPr>
        <w:spacing w:line="360" w:lineRule="auto"/>
        <w:rPr>
          <w:rFonts w:ascii="Book Antiqua" w:hAnsi="Book Antiqua"/>
          <w:sz w:val="24"/>
          <w:szCs w:val="24"/>
        </w:rPr>
      </w:pPr>
      <w:r w:rsidRPr="00F9435E">
        <w:rPr>
          <w:rFonts w:ascii="Book Antiqua" w:hAnsi="Book Antiqua"/>
          <w:sz w:val="24"/>
          <w:szCs w:val="24"/>
        </w:rPr>
        <w:t xml:space="preserve">6 </w:t>
      </w:r>
      <w:r w:rsidRPr="00F9435E">
        <w:rPr>
          <w:rFonts w:ascii="Book Antiqua" w:hAnsi="Book Antiqua"/>
          <w:b/>
          <w:sz w:val="24"/>
          <w:szCs w:val="24"/>
        </w:rPr>
        <w:t>Manes G</w:t>
      </w:r>
      <w:r w:rsidRPr="00F9435E">
        <w:rPr>
          <w:rFonts w:ascii="Book Antiqua" w:hAnsi="Book Antiqua"/>
          <w:sz w:val="24"/>
          <w:szCs w:val="24"/>
        </w:rPr>
        <w:t xml:space="preserve">, </w:t>
      </w:r>
      <w:proofErr w:type="spellStart"/>
      <w:r w:rsidRPr="00F9435E">
        <w:rPr>
          <w:rFonts w:ascii="Book Antiqua" w:hAnsi="Book Antiqua"/>
          <w:sz w:val="24"/>
          <w:szCs w:val="24"/>
        </w:rPr>
        <w:t>Paspatis</w:t>
      </w:r>
      <w:proofErr w:type="spellEnd"/>
      <w:r w:rsidRPr="00F9435E">
        <w:rPr>
          <w:rFonts w:ascii="Book Antiqua" w:hAnsi="Book Antiqua"/>
          <w:sz w:val="24"/>
          <w:szCs w:val="24"/>
        </w:rPr>
        <w:t xml:space="preserve"> G, </w:t>
      </w:r>
      <w:proofErr w:type="spellStart"/>
      <w:r w:rsidRPr="00F9435E">
        <w:rPr>
          <w:rFonts w:ascii="Book Antiqua" w:hAnsi="Book Antiqua"/>
          <w:sz w:val="24"/>
          <w:szCs w:val="24"/>
        </w:rPr>
        <w:t>Aabakken</w:t>
      </w:r>
      <w:proofErr w:type="spellEnd"/>
      <w:r w:rsidRPr="00F9435E">
        <w:rPr>
          <w:rFonts w:ascii="Book Antiqua" w:hAnsi="Book Antiqua"/>
          <w:sz w:val="24"/>
          <w:szCs w:val="24"/>
        </w:rPr>
        <w:t xml:space="preserve"> L, </w:t>
      </w:r>
      <w:proofErr w:type="spellStart"/>
      <w:r w:rsidRPr="00F9435E">
        <w:rPr>
          <w:rFonts w:ascii="Book Antiqua" w:hAnsi="Book Antiqua"/>
          <w:sz w:val="24"/>
          <w:szCs w:val="24"/>
        </w:rPr>
        <w:t>Anderloni</w:t>
      </w:r>
      <w:proofErr w:type="spellEnd"/>
      <w:r w:rsidRPr="00F9435E">
        <w:rPr>
          <w:rFonts w:ascii="Book Antiqua" w:hAnsi="Book Antiqua"/>
          <w:sz w:val="24"/>
          <w:szCs w:val="24"/>
        </w:rPr>
        <w:t xml:space="preserve"> A, </w:t>
      </w:r>
      <w:proofErr w:type="spellStart"/>
      <w:r w:rsidRPr="00F9435E">
        <w:rPr>
          <w:rFonts w:ascii="Book Antiqua" w:hAnsi="Book Antiqua"/>
          <w:sz w:val="24"/>
          <w:szCs w:val="24"/>
        </w:rPr>
        <w:t>Arvanitakis</w:t>
      </w:r>
      <w:proofErr w:type="spellEnd"/>
      <w:r w:rsidRPr="00F9435E">
        <w:rPr>
          <w:rFonts w:ascii="Book Antiqua" w:hAnsi="Book Antiqua"/>
          <w:sz w:val="24"/>
          <w:szCs w:val="24"/>
        </w:rPr>
        <w:t xml:space="preserve"> M, Ah-</w:t>
      </w:r>
      <w:proofErr w:type="spellStart"/>
      <w:r w:rsidRPr="00F9435E">
        <w:rPr>
          <w:rFonts w:ascii="Book Antiqua" w:hAnsi="Book Antiqua"/>
          <w:sz w:val="24"/>
          <w:szCs w:val="24"/>
        </w:rPr>
        <w:t>Soune</w:t>
      </w:r>
      <w:proofErr w:type="spellEnd"/>
      <w:r w:rsidRPr="00F9435E">
        <w:rPr>
          <w:rFonts w:ascii="Book Antiqua" w:hAnsi="Book Antiqua"/>
          <w:sz w:val="24"/>
          <w:szCs w:val="24"/>
        </w:rPr>
        <w:t xml:space="preserve"> P, </w:t>
      </w:r>
      <w:proofErr w:type="spellStart"/>
      <w:r w:rsidRPr="00F9435E">
        <w:rPr>
          <w:rFonts w:ascii="Book Antiqua" w:hAnsi="Book Antiqua"/>
          <w:sz w:val="24"/>
          <w:szCs w:val="24"/>
        </w:rPr>
        <w:t>Barthet</w:t>
      </w:r>
      <w:proofErr w:type="spellEnd"/>
      <w:r w:rsidRPr="00F9435E">
        <w:rPr>
          <w:rFonts w:ascii="Book Antiqua" w:hAnsi="Book Antiqua"/>
          <w:sz w:val="24"/>
          <w:szCs w:val="24"/>
        </w:rPr>
        <w:t xml:space="preserve"> M, Domagk D, </w:t>
      </w:r>
      <w:proofErr w:type="spellStart"/>
      <w:r w:rsidRPr="00F9435E">
        <w:rPr>
          <w:rFonts w:ascii="Book Antiqua" w:hAnsi="Book Antiqua"/>
          <w:sz w:val="24"/>
          <w:szCs w:val="24"/>
        </w:rPr>
        <w:t>Dumonceau</w:t>
      </w:r>
      <w:proofErr w:type="spellEnd"/>
      <w:r w:rsidRPr="00F9435E">
        <w:rPr>
          <w:rFonts w:ascii="Book Antiqua" w:hAnsi="Book Antiqua"/>
          <w:sz w:val="24"/>
          <w:szCs w:val="24"/>
        </w:rPr>
        <w:t xml:space="preserve"> JM, Gigot JF, </w:t>
      </w:r>
      <w:proofErr w:type="spellStart"/>
      <w:r w:rsidRPr="00F9435E">
        <w:rPr>
          <w:rFonts w:ascii="Book Antiqua" w:hAnsi="Book Antiqua"/>
          <w:sz w:val="24"/>
          <w:szCs w:val="24"/>
        </w:rPr>
        <w:t>Hritz</w:t>
      </w:r>
      <w:proofErr w:type="spellEnd"/>
      <w:r w:rsidRPr="00F9435E">
        <w:rPr>
          <w:rFonts w:ascii="Book Antiqua" w:hAnsi="Book Antiqua"/>
          <w:sz w:val="24"/>
          <w:szCs w:val="24"/>
        </w:rPr>
        <w:t xml:space="preserve"> I, </w:t>
      </w:r>
      <w:proofErr w:type="spellStart"/>
      <w:r w:rsidRPr="00F9435E">
        <w:rPr>
          <w:rFonts w:ascii="Book Antiqua" w:hAnsi="Book Antiqua"/>
          <w:sz w:val="24"/>
          <w:szCs w:val="24"/>
        </w:rPr>
        <w:t>Karamanolis</w:t>
      </w:r>
      <w:proofErr w:type="spellEnd"/>
      <w:r w:rsidRPr="00F9435E">
        <w:rPr>
          <w:rFonts w:ascii="Book Antiqua" w:hAnsi="Book Antiqua"/>
          <w:sz w:val="24"/>
          <w:szCs w:val="24"/>
        </w:rPr>
        <w:t xml:space="preserve"> G, </w:t>
      </w:r>
      <w:proofErr w:type="spellStart"/>
      <w:r w:rsidRPr="00F9435E">
        <w:rPr>
          <w:rFonts w:ascii="Book Antiqua" w:hAnsi="Book Antiqua"/>
          <w:sz w:val="24"/>
          <w:szCs w:val="24"/>
        </w:rPr>
        <w:t>Laghi</w:t>
      </w:r>
      <w:proofErr w:type="spellEnd"/>
      <w:r w:rsidRPr="00F9435E">
        <w:rPr>
          <w:rFonts w:ascii="Book Antiqua" w:hAnsi="Book Antiqua"/>
          <w:sz w:val="24"/>
          <w:szCs w:val="24"/>
        </w:rPr>
        <w:t xml:space="preserve"> A, </w:t>
      </w:r>
      <w:proofErr w:type="spellStart"/>
      <w:r w:rsidRPr="00F9435E">
        <w:rPr>
          <w:rFonts w:ascii="Book Antiqua" w:hAnsi="Book Antiqua"/>
          <w:sz w:val="24"/>
          <w:szCs w:val="24"/>
        </w:rPr>
        <w:t>Mariani</w:t>
      </w:r>
      <w:proofErr w:type="spellEnd"/>
      <w:r w:rsidRPr="00F9435E">
        <w:rPr>
          <w:rFonts w:ascii="Book Antiqua" w:hAnsi="Book Antiqua"/>
          <w:sz w:val="24"/>
          <w:szCs w:val="24"/>
        </w:rPr>
        <w:t xml:space="preserve"> A, </w:t>
      </w:r>
      <w:proofErr w:type="spellStart"/>
      <w:r w:rsidRPr="00F9435E">
        <w:rPr>
          <w:rFonts w:ascii="Book Antiqua" w:hAnsi="Book Antiqua"/>
          <w:sz w:val="24"/>
          <w:szCs w:val="24"/>
        </w:rPr>
        <w:t>Paraskeva</w:t>
      </w:r>
      <w:proofErr w:type="spellEnd"/>
      <w:r w:rsidRPr="00F9435E">
        <w:rPr>
          <w:rFonts w:ascii="Book Antiqua" w:hAnsi="Book Antiqua"/>
          <w:sz w:val="24"/>
          <w:szCs w:val="24"/>
        </w:rPr>
        <w:t xml:space="preserve"> K, Pohl J, </w:t>
      </w:r>
      <w:proofErr w:type="spellStart"/>
      <w:r w:rsidRPr="00F9435E">
        <w:rPr>
          <w:rFonts w:ascii="Book Antiqua" w:hAnsi="Book Antiqua"/>
          <w:sz w:val="24"/>
          <w:szCs w:val="24"/>
        </w:rPr>
        <w:t>Ponchon</w:t>
      </w:r>
      <w:proofErr w:type="spellEnd"/>
      <w:r w:rsidRPr="00F9435E">
        <w:rPr>
          <w:rFonts w:ascii="Book Antiqua" w:hAnsi="Book Antiqua"/>
          <w:sz w:val="24"/>
          <w:szCs w:val="24"/>
        </w:rPr>
        <w:t xml:space="preserve"> T, </w:t>
      </w:r>
      <w:proofErr w:type="spellStart"/>
      <w:r w:rsidRPr="00F9435E">
        <w:rPr>
          <w:rFonts w:ascii="Book Antiqua" w:hAnsi="Book Antiqua"/>
          <w:sz w:val="24"/>
          <w:szCs w:val="24"/>
        </w:rPr>
        <w:t>Swahn</w:t>
      </w:r>
      <w:proofErr w:type="spellEnd"/>
      <w:r w:rsidRPr="00F9435E">
        <w:rPr>
          <w:rFonts w:ascii="Book Antiqua" w:hAnsi="Book Antiqua"/>
          <w:sz w:val="24"/>
          <w:szCs w:val="24"/>
        </w:rPr>
        <w:t xml:space="preserve"> F, </w:t>
      </w:r>
      <w:proofErr w:type="spellStart"/>
      <w:r w:rsidRPr="00F9435E">
        <w:rPr>
          <w:rFonts w:ascii="Book Antiqua" w:hAnsi="Book Antiqua"/>
          <w:sz w:val="24"/>
          <w:szCs w:val="24"/>
        </w:rPr>
        <w:t>Ter</w:t>
      </w:r>
      <w:proofErr w:type="spellEnd"/>
      <w:r w:rsidRPr="00F9435E">
        <w:rPr>
          <w:rFonts w:ascii="Book Antiqua" w:hAnsi="Book Antiqua"/>
          <w:sz w:val="24"/>
          <w:szCs w:val="24"/>
        </w:rPr>
        <w:t xml:space="preserve"> </w:t>
      </w:r>
      <w:proofErr w:type="spellStart"/>
      <w:r w:rsidRPr="00F9435E">
        <w:rPr>
          <w:rFonts w:ascii="Book Antiqua" w:hAnsi="Book Antiqua"/>
          <w:sz w:val="24"/>
          <w:szCs w:val="24"/>
        </w:rPr>
        <w:t>Steege</w:t>
      </w:r>
      <w:proofErr w:type="spellEnd"/>
      <w:r w:rsidRPr="00F9435E">
        <w:rPr>
          <w:rFonts w:ascii="Book Antiqua" w:hAnsi="Book Antiqua"/>
          <w:sz w:val="24"/>
          <w:szCs w:val="24"/>
        </w:rPr>
        <w:t xml:space="preserve"> RWF, </w:t>
      </w:r>
      <w:proofErr w:type="spellStart"/>
      <w:r w:rsidRPr="00F9435E">
        <w:rPr>
          <w:rFonts w:ascii="Book Antiqua" w:hAnsi="Book Antiqua"/>
          <w:sz w:val="24"/>
          <w:szCs w:val="24"/>
        </w:rPr>
        <w:t>Tringali</w:t>
      </w:r>
      <w:proofErr w:type="spellEnd"/>
      <w:r w:rsidRPr="00F9435E">
        <w:rPr>
          <w:rFonts w:ascii="Book Antiqua" w:hAnsi="Book Antiqua"/>
          <w:sz w:val="24"/>
          <w:szCs w:val="24"/>
        </w:rPr>
        <w:t xml:space="preserve"> A, </w:t>
      </w:r>
      <w:proofErr w:type="spellStart"/>
      <w:r w:rsidRPr="00F9435E">
        <w:rPr>
          <w:rFonts w:ascii="Book Antiqua" w:hAnsi="Book Antiqua"/>
          <w:sz w:val="24"/>
          <w:szCs w:val="24"/>
        </w:rPr>
        <w:t>Vezakis</w:t>
      </w:r>
      <w:proofErr w:type="spellEnd"/>
      <w:r w:rsidRPr="00F9435E">
        <w:rPr>
          <w:rFonts w:ascii="Book Antiqua" w:hAnsi="Book Antiqua"/>
          <w:sz w:val="24"/>
          <w:szCs w:val="24"/>
        </w:rPr>
        <w:t xml:space="preserve"> A, Williams EJ, van </w:t>
      </w:r>
      <w:proofErr w:type="spellStart"/>
      <w:r w:rsidRPr="00F9435E">
        <w:rPr>
          <w:rFonts w:ascii="Book Antiqua" w:hAnsi="Book Antiqua"/>
          <w:sz w:val="24"/>
          <w:szCs w:val="24"/>
        </w:rPr>
        <w:t>Hooft</w:t>
      </w:r>
      <w:proofErr w:type="spellEnd"/>
      <w:r w:rsidRPr="00F9435E">
        <w:rPr>
          <w:rFonts w:ascii="Book Antiqua" w:hAnsi="Book Antiqua"/>
          <w:sz w:val="24"/>
          <w:szCs w:val="24"/>
        </w:rPr>
        <w:t xml:space="preserve"> JE. Endoscopic management of common bile duct stones: European Society of Gastrointestinal Endoscopy (ESGE) guideline. </w:t>
      </w:r>
      <w:r w:rsidRPr="00F9435E">
        <w:rPr>
          <w:rFonts w:ascii="Book Antiqua" w:hAnsi="Book Antiqua"/>
          <w:i/>
          <w:sz w:val="24"/>
          <w:szCs w:val="24"/>
        </w:rPr>
        <w:t>Endoscopy</w:t>
      </w:r>
      <w:r w:rsidRPr="00F9435E">
        <w:rPr>
          <w:rFonts w:ascii="Book Antiqua" w:hAnsi="Book Antiqua"/>
          <w:sz w:val="24"/>
          <w:szCs w:val="24"/>
        </w:rPr>
        <w:t xml:space="preserve"> 2019; </w:t>
      </w:r>
      <w:r w:rsidRPr="00F9435E">
        <w:rPr>
          <w:rFonts w:ascii="Book Antiqua" w:hAnsi="Book Antiqua"/>
          <w:b/>
          <w:sz w:val="24"/>
          <w:szCs w:val="24"/>
        </w:rPr>
        <w:t>51</w:t>
      </w:r>
      <w:r w:rsidRPr="00F9435E">
        <w:rPr>
          <w:rFonts w:ascii="Book Antiqua" w:hAnsi="Book Antiqua"/>
          <w:sz w:val="24"/>
          <w:szCs w:val="24"/>
        </w:rPr>
        <w:t>: 472-491 [PMID: 30943551 DOI: 10.1055/a-0862-0346]</w:t>
      </w:r>
    </w:p>
    <w:p w14:paraId="6F1D8823" w14:textId="77777777" w:rsidR="00F9435E" w:rsidRPr="00F9435E" w:rsidRDefault="00F9435E" w:rsidP="00F9435E">
      <w:pPr>
        <w:spacing w:line="360" w:lineRule="auto"/>
        <w:rPr>
          <w:rFonts w:ascii="Book Antiqua" w:hAnsi="Book Antiqua"/>
          <w:sz w:val="24"/>
          <w:szCs w:val="24"/>
        </w:rPr>
      </w:pPr>
      <w:r w:rsidRPr="00F9435E">
        <w:rPr>
          <w:rFonts w:ascii="Book Antiqua" w:hAnsi="Book Antiqua"/>
          <w:sz w:val="24"/>
          <w:szCs w:val="24"/>
        </w:rPr>
        <w:t xml:space="preserve">7 </w:t>
      </w:r>
      <w:r w:rsidRPr="00F9435E">
        <w:rPr>
          <w:rFonts w:ascii="Book Antiqua" w:hAnsi="Book Antiqua"/>
          <w:b/>
          <w:sz w:val="24"/>
          <w:szCs w:val="24"/>
        </w:rPr>
        <w:t>Saito H</w:t>
      </w:r>
      <w:r w:rsidRPr="00F9435E">
        <w:rPr>
          <w:rFonts w:ascii="Book Antiqua" w:hAnsi="Book Antiqua"/>
          <w:sz w:val="24"/>
          <w:szCs w:val="24"/>
        </w:rPr>
        <w:t xml:space="preserve">, Koga T, </w:t>
      </w:r>
      <w:proofErr w:type="spellStart"/>
      <w:r w:rsidRPr="00F9435E">
        <w:rPr>
          <w:rFonts w:ascii="Book Antiqua" w:hAnsi="Book Antiqua"/>
          <w:sz w:val="24"/>
          <w:szCs w:val="24"/>
        </w:rPr>
        <w:t>Sakaguchi</w:t>
      </w:r>
      <w:proofErr w:type="spellEnd"/>
      <w:r w:rsidRPr="00F9435E">
        <w:rPr>
          <w:rFonts w:ascii="Book Antiqua" w:hAnsi="Book Antiqua"/>
          <w:sz w:val="24"/>
          <w:szCs w:val="24"/>
        </w:rPr>
        <w:t xml:space="preserve"> M, </w:t>
      </w:r>
      <w:proofErr w:type="spellStart"/>
      <w:r w:rsidRPr="00F9435E">
        <w:rPr>
          <w:rFonts w:ascii="Book Antiqua" w:hAnsi="Book Antiqua"/>
          <w:sz w:val="24"/>
          <w:szCs w:val="24"/>
        </w:rPr>
        <w:t>Kadono</w:t>
      </w:r>
      <w:proofErr w:type="spellEnd"/>
      <w:r w:rsidRPr="00F9435E">
        <w:rPr>
          <w:rFonts w:ascii="Book Antiqua" w:hAnsi="Book Antiqua"/>
          <w:sz w:val="24"/>
          <w:szCs w:val="24"/>
        </w:rPr>
        <w:t xml:space="preserve"> Y, </w:t>
      </w:r>
      <w:proofErr w:type="spellStart"/>
      <w:r w:rsidRPr="00F9435E">
        <w:rPr>
          <w:rFonts w:ascii="Book Antiqua" w:hAnsi="Book Antiqua"/>
          <w:sz w:val="24"/>
          <w:szCs w:val="24"/>
        </w:rPr>
        <w:t>Kamikawa</w:t>
      </w:r>
      <w:proofErr w:type="spellEnd"/>
      <w:r w:rsidRPr="00F9435E">
        <w:rPr>
          <w:rFonts w:ascii="Book Antiqua" w:hAnsi="Book Antiqua"/>
          <w:sz w:val="24"/>
          <w:szCs w:val="24"/>
        </w:rPr>
        <w:t xml:space="preserve"> K, Urata A, Imamura H, Tada S, </w:t>
      </w:r>
      <w:proofErr w:type="spellStart"/>
      <w:r w:rsidRPr="00F9435E">
        <w:rPr>
          <w:rFonts w:ascii="Book Antiqua" w:hAnsi="Book Antiqua"/>
          <w:sz w:val="24"/>
          <w:szCs w:val="24"/>
        </w:rPr>
        <w:t>Kakuma</w:t>
      </w:r>
      <w:proofErr w:type="spellEnd"/>
      <w:r w:rsidRPr="00F9435E">
        <w:rPr>
          <w:rFonts w:ascii="Book Antiqua" w:hAnsi="Book Antiqua"/>
          <w:sz w:val="24"/>
          <w:szCs w:val="24"/>
        </w:rPr>
        <w:t xml:space="preserve"> T, Matsushita I. Post-endoscopic retrograde </w:t>
      </w:r>
      <w:r w:rsidRPr="00F9435E">
        <w:rPr>
          <w:rFonts w:ascii="Book Antiqua" w:hAnsi="Book Antiqua"/>
          <w:sz w:val="24"/>
          <w:szCs w:val="24"/>
        </w:rPr>
        <w:lastRenderedPageBreak/>
        <w:t xml:space="preserve">cholangiopancreatography pancreatitis in patients with asymptomatic common bile duct stones. </w:t>
      </w:r>
      <w:r w:rsidRPr="00F9435E">
        <w:rPr>
          <w:rFonts w:ascii="Book Antiqua" w:hAnsi="Book Antiqua"/>
          <w:i/>
          <w:sz w:val="24"/>
          <w:szCs w:val="24"/>
        </w:rPr>
        <w:t xml:space="preserve">J </w:t>
      </w:r>
      <w:proofErr w:type="spellStart"/>
      <w:r w:rsidRPr="00F9435E">
        <w:rPr>
          <w:rFonts w:ascii="Book Antiqua" w:hAnsi="Book Antiqua"/>
          <w:i/>
          <w:sz w:val="24"/>
          <w:szCs w:val="24"/>
        </w:rPr>
        <w:t>Gastroenterol</w:t>
      </w:r>
      <w:proofErr w:type="spellEnd"/>
      <w:r w:rsidRPr="00F9435E">
        <w:rPr>
          <w:rFonts w:ascii="Book Antiqua" w:hAnsi="Book Antiqua"/>
          <w:i/>
          <w:sz w:val="24"/>
          <w:szCs w:val="24"/>
        </w:rPr>
        <w:t xml:space="preserve"> </w:t>
      </w:r>
      <w:proofErr w:type="spellStart"/>
      <w:r w:rsidRPr="00F9435E">
        <w:rPr>
          <w:rFonts w:ascii="Book Antiqua" w:hAnsi="Book Antiqua"/>
          <w:i/>
          <w:sz w:val="24"/>
          <w:szCs w:val="24"/>
        </w:rPr>
        <w:t>Hepatol</w:t>
      </w:r>
      <w:proofErr w:type="spellEnd"/>
      <w:r w:rsidRPr="00F9435E">
        <w:rPr>
          <w:rFonts w:ascii="Book Antiqua" w:hAnsi="Book Antiqua"/>
          <w:sz w:val="24"/>
          <w:szCs w:val="24"/>
        </w:rPr>
        <w:t xml:space="preserve"> 2019; </w:t>
      </w:r>
      <w:r w:rsidRPr="00F9435E">
        <w:rPr>
          <w:rFonts w:ascii="Book Antiqua" w:hAnsi="Book Antiqua"/>
          <w:b/>
          <w:sz w:val="24"/>
          <w:szCs w:val="24"/>
        </w:rPr>
        <w:t>34</w:t>
      </w:r>
      <w:r w:rsidRPr="00F9435E">
        <w:rPr>
          <w:rFonts w:ascii="Book Antiqua" w:hAnsi="Book Antiqua"/>
          <w:sz w:val="24"/>
          <w:szCs w:val="24"/>
        </w:rPr>
        <w:t>: 1153-1159 [PMID: 30650203 DOI: 10.1111/jgh.14604]</w:t>
      </w:r>
    </w:p>
    <w:p w14:paraId="5AFC9B14" w14:textId="77777777" w:rsidR="00F9435E" w:rsidRPr="00F9435E" w:rsidRDefault="00F9435E" w:rsidP="00F9435E">
      <w:pPr>
        <w:spacing w:line="360" w:lineRule="auto"/>
        <w:rPr>
          <w:rFonts w:ascii="Book Antiqua" w:hAnsi="Book Antiqua"/>
          <w:sz w:val="24"/>
          <w:szCs w:val="24"/>
        </w:rPr>
      </w:pPr>
      <w:r w:rsidRPr="00F9435E">
        <w:rPr>
          <w:rFonts w:ascii="Book Antiqua" w:hAnsi="Book Antiqua"/>
          <w:sz w:val="24"/>
          <w:szCs w:val="24"/>
        </w:rPr>
        <w:t xml:space="preserve">8 </w:t>
      </w:r>
      <w:r w:rsidRPr="00F9435E">
        <w:rPr>
          <w:rFonts w:ascii="Book Antiqua" w:hAnsi="Book Antiqua"/>
          <w:b/>
          <w:sz w:val="24"/>
          <w:szCs w:val="24"/>
        </w:rPr>
        <w:t>Kim SB</w:t>
      </w:r>
      <w:r w:rsidRPr="00F9435E">
        <w:rPr>
          <w:rFonts w:ascii="Book Antiqua" w:hAnsi="Book Antiqua"/>
          <w:sz w:val="24"/>
          <w:szCs w:val="24"/>
        </w:rPr>
        <w:t xml:space="preserve">, Kim KH, Kim TN. Comparison of Outcomes and Complications of Endoscopic Common Bile Duct Stone Removal </w:t>
      </w:r>
      <w:proofErr w:type="gramStart"/>
      <w:r w:rsidRPr="00F9435E">
        <w:rPr>
          <w:rFonts w:ascii="Book Antiqua" w:hAnsi="Book Antiqua"/>
          <w:sz w:val="24"/>
          <w:szCs w:val="24"/>
        </w:rPr>
        <w:t>Between</w:t>
      </w:r>
      <w:proofErr w:type="gramEnd"/>
      <w:r w:rsidRPr="00F9435E">
        <w:rPr>
          <w:rFonts w:ascii="Book Antiqua" w:hAnsi="Book Antiqua"/>
          <w:sz w:val="24"/>
          <w:szCs w:val="24"/>
        </w:rPr>
        <w:t xml:space="preserve"> Asymptomatic and Symptomatic Patients. </w:t>
      </w:r>
      <w:r w:rsidRPr="00F9435E">
        <w:rPr>
          <w:rFonts w:ascii="Book Antiqua" w:hAnsi="Book Antiqua"/>
          <w:i/>
          <w:sz w:val="24"/>
          <w:szCs w:val="24"/>
        </w:rPr>
        <w:t xml:space="preserve">Dig Dis </w:t>
      </w:r>
      <w:proofErr w:type="spellStart"/>
      <w:r w:rsidRPr="00F9435E">
        <w:rPr>
          <w:rFonts w:ascii="Book Antiqua" w:hAnsi="Book Antiqua"/>
          <w:i/>
          <w:sz w:val="24"/>
          <w:szCs w:val="24"/>
        </w:rPr>
        <w:t>Sci</w:t>
      </w:r>
      <w:proofErr w:type="spellEnd"/>
      <w:r w:rsidRPr="00F9435E">
        <w:rPr>
          <w:rFonts w:ascii="Book Antiqua" w:hAnsi="Book Antiqua"/>
          <w:sz w:val="24"/>
          <w:szCs w:val="24"/>
        </w:rPr>
        <w:t xml:space="preserve"> 2016; </w:t>
      </w:r>
      <w:r w:rsidRPr="00F9435E">
        <w:rPr>
          <w:rFonts w:ascii="Book Antiqua" w:hAnsi="Book Antiqua"/>
          <w:b/>
          <w:sz w:val="24"/>
          <w:szCs w:val="24"/>
        </w:rPr>
        <w:t>61</w:t>
      </w:r>
      <w:r w:rsidRPr="00F9435E">
        <w:rPr>
          <w:rFonts w:ascii="Book Antiqua" w:hAnsi="Book Antiqua"/>
          <w:sz w:val="24"/>
          <w:szCs w:val="24"/>
        </w:rPr>
        <w:t>: 1172-1177 [PMID: 26589817 DOI: 10.1007/s10620-015-3965-5]</w:t>
      </w:r>
    </w:p>
    <w:p w14:paraId="27D62B8E" w14:textId="77777777" w:rsidR="00F9435E" w:rsidRPr="00F9435E" w:rsidRDefault="00F9435E" w:rsidP="00F9435E">
      <w:pPr>
        <w:spacing w:line="360" w:lineRule="auto"/>
        <w:rPr>
          <w:rFonts w:ascii="Book Antiqua" w:hAnsi="Book Antiqua"/>
          <w:sz w:val="24"/>
          <w:szCs w:val="24"/>
        </w:rPr>
      </w:pPr>
      <w:r w:rsidRPr="00F9435E">
        <w:rPr>
          <w:rFonts w:ascii="Book Antiqua" w:hAnsi="Book Antiqua"/>
          <w:sz w:val="24"/>
          <w:szCs w:val="24"/>
        </w:rPr>
        <w:t xml:space="preserve">9 </w:t>
      </w:r>
      <w:r w:rsidRPr="00F9435E">
        <w:rPr>
          <w:rFonts w:ascii="Book Antiqua" w:hAnsi="Book Antiqua"/>
          <w:b/>
          <w:sz w:val="24"/>
          <w:szCs w:val="24"/>
        </w:rPr>
        <w:t>Saito H</w:t>
      </w:r>
      <w:r w:rsidRPr="00F9435E">
        <w:rPr>
          <w:rFonts w:ascii="Book Antiqua" w:hAnsi="Book Antiqua"/>
          <w:sz w:val="24"/>
          <w:szCs w:val="24"/>
        </w:rPr>
        <w:t xml:space="preserve">, </w:t>
      </w:r>
      <w:proofErr w:type="spellStart"/>
      <w:r w:rsidRPr="00F9435E">
        <w:rPr>
          <w:rFonts w:ascii="Book Antiqua" w:hAnsi="Book Antiqua"/>
          <w:sz w:val="24"/>
          <w:szCs w:val="24"/>
        </w:rPr>
        <w:t>Kakuma</w:t>
      </w:r>
      <w:proofErr w:type="spellEnd"/>
      <w:r w:rsidRPr="00F9435E">
        <w:rPr>
          <w:rFonts w:ascii="Book Antiqua" w:hAnsi="Book Antiqua"/>
          <w:sz w:val="24"/>
          <w:szCs w:val="24"/>
        </w:rPr>
        <w:t xml:space="preserve"> T, </w:t>
      </w:r>
      <w:proofErr w:type="spellStart"/>
      <w:r w:rsidRPr="00F9435E">
        <w:rPr>
          <w:rFonts w:ascii="Book Antiqua" w:hAnsi="Book Antiqua"/>
          <w:sz w:val="24"/>
          <w:szCs w:val="24"/>
        </w:rPr>
        <w:t>Kadono</w:t>
      </w:r>
      <w:proofErr w:type="spellEnd"/>
      <w:r w:rsidRPr="00F9435E">
        <w:rPr>
          <w:rFonts w:ascii="Book Antiqua" w:hAnsi="Book Antiqua"/>
          <w:sz w:val="24"/>
          <w:szCs w:val="24"/>
        </w:rPr>
        <w:t xml:space="preserve"> Y, Urata A, </w:t>
      </w:r>
      <w:proofErr w:type="spellStart"/>
      <w:r w:rsidRPr="00F9435E">
        <w:rPr>
          <w:rFonts w:ascii="Book Antiqua" w:hAnsi="Book Antiqua"/>
          <w:sz w:val="24"/>
          <w:szCs w:val="24"/>
        </w:rPr>
        <w:t>Kamikawa</w:t>
      </w:r>
      <w:proofErr w:type="spellEnd"/>
      <w:r w:rsidRPr="00F9435E">
        <w:rPr>
          <w:rFonts w:ascii="Book Antiqua" w:hAnsi="Book Antiqua"/>
          <w:sz w:val="24"/>
          <w:szCs w:val="24"/>
        </w:rPr>
        <w:t xml:space="preserve"> K, Imamura H, Tada S. Increased risk and severity of ERCP-related complications associated with asymptomatic common bile duct stones. </w:t>
      </w:r>
      <w:proofErr w:type="spellStart"/>
      <w:r w:rsidRPr="00F9435E">
        <w:rPr>
          <w:rFonts w:ascii="Book Antiqua" w:hAnsi="Book Antiqua"/>
          <w:i/>
          <w:sz w:val="24"/>
          <w:szCs w:val="24"/>
        </w:rPr>
        <w:t>Endosc</w:t>
      </w:r>
      <w:proofErr w:type="spellEnd"/>
      <w:r w:rsidRPr="00F9435E">
        <w:rPr>
          <w:rFonts w:ascii="Book Antiqua" w:hAnsi="Book Antiqua"/>
          <w:i/>
          <w:sz w:val="24"/>
          <w:szCs w:val="24"/>
        </w:rPr>
        <w:t xml:space="preserve"> </w:t>
      </w:r>
      <w:proofErr w:type="spellStart"/>
      <w:r w:rsidRPr="00F9435E">
        <w:rPr>
          <w:rFonts w:ascii="Book Antiqua" w:hAnsi="Book Antiqua"/>
          <w:i/>
          <w:sz w:val="24"/>
          <w:szCs w:val="24"/>
        </w:rPr>
        <w:t>Int</w:t>
      </w:r>
      <w:proofErr w:type="spellEnd"/>
      <w:r w:rsidRPr="00F9435E">
        <w:rPr>
          <w:rFonts w:ascii="Book Antiqua" w:hAnsi="Book Antiqua"/>
          <w:i/>
          <w:sz w:val="24"/>
          <w:szCs w:val="24"/>
        </w:rPr>
        <w:t xml:space="preserve"> Open</w:t>
      </w:r>
      <w:r w:rsidRPr="00F9435E">
        <w:rPr>
          <w:rFonts w:ascii="Book Antiqua" w:hAnsi="Book Antiqua"/>
          <w:sz w:val="24"/>
          <w:szCs w:val="24"/>
        </w:rPr>
        <w:t xml:space="preserve"> 2017; </w:t>
      </w:r>
      <w:r w:rsidRPr="00F9435E">
        <w:rPr>
          <w:rFonts w:ascii="Book Antiqua" w:hAnsi="Book Antiqua"/>
          <w:b/>
          <w:sz w:val="24"/>
          <w:szCs w:val="24"/>
        </w:rPr>
        <w:t>5</w:t>
      </w:r>
      <w:r w:rsidRPr="00F9435E">
        <w:rPr>
          <w:rFonts w:ascii="Book Antiqua" w:hAnsi="Book Antiqua"/>
          <w:sz w:val="24"/>
          <w:szCs w:val="24"/>
        </w:rPr>
        <w:t>: E809-E817 [PMID: 28879226 DOI: 10.1055/s-0043-107615]</w:t>
      </w:r>
    </w:p>
    <w:p w14:paraId="5E519F88" w14:textId="77777777" w:rsidR="00F9435E" w:rsidRPr="00F9435E" w:rsidRDefault="00F9435E" w:rsidP="00F9435E">
      <w:pPr>
        <w:spacing w:line="360" w:lineRule="auto"/>
        <w:rPr>
          <w:rFonts w:ascii="Book Antiqua" w:hAnsi="Book Antiqua"/>
          <w:sz w:val="24"/>
          <w:szCs w:val="24"/>
        </w:rPr>
      </w:pPr>
      <w:r w:rsidRPr="00F9435E">
        <w:rPr>
          <w:rFonts w:ascii="Book Antiqua" w:hAnsi="Book Antiqua"/>
          <w:sz w:val="24"/>
          <w:szCs w:val="24"/>
        </w:rPr>
        <w:t xml:space="preserve">10 </w:t>
      </w:r>
      <w:r w:rsidRPr="00F9435E">
        <w:rPr>
          <w:rFonts w:ascii="Book Antiqua" w:hAnsi="Book Antiqua"/>
          <w:b/>
          <w:sz w:val="24"/>
          <w:szCs w:val="24"/>
        </w:rPr>
        <w:t xml:space="preserve">ASGE Training </w:t>
      </w:r>
      <w:proofErr w:type="gramStart"/>
      <w:r w:rsidRPr="00F9435E">
        <w:rPr>
          <w:rFonts w:ascii="Book Antiqua" w:hAnsi="Book Antiqua"/>
          <w:b/>
          <w:sz w:val="24"/>
          <w:szCs w:val="24"/>
        </w:rPr>
        <w:t>Committee.</w:t>
      </w:r>
      <w:r w:rsidRPr="00F9435E">
        <w:rPr>
          <w:rFonts w:ascii="Book Antiqua" w:hAnsi="Book Antiqua"/>
          <w:sz w:val="24"/>
          <w:szCs w:val="24"/>
        </w:rPr>
        <w:t>,</w:t>
      </w:r>
      <w:proofErr w:type="gramEnd"/>
      <w:r w:rsidRPr="00F9435E">
        <w:rPr>
          <w:rFonts w:ascii="Book Antiqua" w:hAnsi="Book Antiqua"/>
          <w:sz w:val="24"/>
          <w:szCs w:val="24"/>
        </w:rPr>
        <w:t xml:space="preserve"> Jorgensen J, </w:t>
      </w:r>
      <w:proofErr w:type="spellStart"/>
      <w:r w:rsidRPr="00F9435E">
        <w:rPr>
          <w:rFonts w:ascii="Book Antiqua" w:hAnsi="Book Antiqua"/>
          <w:sz w:val="24"/>
          <w:szCs w:val="24"/>
        </w:rPr>
        <w:t>Kubiliun</w:t>
      </w:r>
      <w:proofErr w:type="spellEnd"/>
      <w:r w:rsidRPr="00F9435E">
        <w:rPr>
          <w:rFonts w:ascii="Book Antiqua" w:hAnsi="Book Antiqua"/>
          <w:sz w:val="24"/>
          <w:szCs w:val="24"/>
        </w:rPr>
        <w:t xml:space="preserve"> N, Law JK, Al-Haddad MA, </w:t>
      </w:r>
      <w:proofErr w:type="spellStart"/>
      <w:r w:rsidRPr="00F9435E">
        <w:rPr>
          <w:rFonts w:ascii="Book Antiqua" w:hAnsi="Book Antiqua"/>
          <w:sz w:val="24"/>
          <w:szCs w:val="24"/>
        </w:rPr>
        <w:t>Bingener</w:t>
      </w:r>
      <w:proofErr w:type="spellEnd"/>
      <w:r w:rsidRPr="00F9435E">
        <w:rPr>
          <w:rFonts w:ascii="Book Antiqua" w:hAnsi="Book Antiqua"/>
          <w:sz w:val="24"/>
          <w:szCs w:val="24"/>
        </w:rPr>
        <w:t xml:space="preserve">-Casey J, Christie JA, Davila RE, Kwon RS, </w:t>
      </w:r>
      <w:proofErr w:type="spellStart"/>
      <w:r w:rsidRPr="00F9435E">
        <w:rPr>
          <w:rFonts w:ascii="Book Antiqua" w:hAnsi="Book Antiqua"/>
          <w:sz w:val="24"/>
          <w:szCs w:val="24"/>
        </w:rPr>
        <w:t>Obstein</w:t>
      </w:r>
      <w:proofErr w:type="spellEnd"/>
      <w:r w:rsidRPr="00F9435E">
        <w:rPr>
          <w:rFonts w:ascii="Book Antiqua" w:hAnsi="Book Antiqua"/>
          <w:sz w:val="24"/>
          <w:szCs w:val="24"/>
        </w:rPr>
        <w:t xml:space="preserve"> KL, Qureshi WA, </w:t>
      </w:r>
      <w:proofErr w:type="spellStart"/>
      <w:r w:rsidRPr="00F9435E">
        <w:rPr>
          <w:rFonts w:ascii="Book Antiqua" w:hAnsi="Book Antiqua"/>
          <w:sz w:val="24"/>
          <w:szCs w:val="24"/>
        </w:rPr>
        <w:t>Sedlack</w:t>
      </w:r>
      <w:proofErr w:type="spellEnd"/>
      <w:r w:rsidRPr="00F9435E">
        <w:rPr>
          <w:rFonts w:ascii="Book Antiqua" w:hAnsi="Book Antiqua"/>
          <w:sz w:val="24"/>
          <w:szCs w:val="24"/>
        </w:rPr>
        <w:t xml:space="preserve"> RE, </w:t>
      </w:r>
      <w:proofErr w:type="spellStart"/>
      <w:r w:rsidRPr="00F9435E">
        <w:rPr>
          <w:rFonts w:ascii="Book Antiqua" w:hAnsi="Book Antiqua"/>
          <w:sz w:val="24"/>
          <w:szCs w:val="24"/>
        </w:rPr>
        <w:t>Wagh</w:t>
      </w:r>
      <w:proofErr w:type="spellEnd"/>
      <w:r w:rsidRPr="00F9435E">
        <w:rPr>
          <w:rFonts w:ascii="Book Antiqua" w:hAnsi="Book Antiqua"/>
          <w:sz w:val="24"/>
          <w:szCs w:val="24"/>
        </w:rPr>
        <w:t xml:space="preserve"> MS, </w:t>
      </w:r>
      <w:proofErr w:type="spellStart"/>
      <w:r w:rsidRPr="00F9435E">
        <w:rPr>
          <w:rFonts w:ascii="Book Antiqua" w:hAnsi="Book Antiqua"/>
          <w:sz w:val="24"/>
          <w:szCs w:val="24"/>
        </w:rPr>
        <w:t>Zanchetti</w:t>
      </w:r>
      <w:proofErr w:type="spellEnd"/>
      <w:r w:rsidRPr="00F9435E">
        <w:rPr>
          <w:rFonts w:ascii="Book Antiqua" w:hAnsi="Book Antiqua"/>
          <w:sz w:val="24"/>
          <w:szCs w:val="24"/>
        </w:rPr>
        <w:t xml:space="preserve"> D, Coyle WJ, Cohen J. Endoscopic retrograde cholangiopancreatography (ERCP): core curriculum. </w:t>
      </w:r>
      <w:proofErr w:type="spellStart"/>
      <w:r w:rsidRPr="00F9435E">
        <w:rPr>
          <w:rFonts w:ascii="Book Antiqua" w:hAnsi="Book Antiqua"/>
          <w:i/>
          <w:sz w:val="24"/>
          <w:szCs w:val="24"/>
        </w:rPr>
        <w:t>Gastrointest</w:t>
      </w:r>
      <w:proofErr w:type="spellEnd"/>
      <w:r w:rsidRPr="00F9435E">
        <w:rPr>
          <w:rFonts w:ascii="Book Antiqua" w:hAnsi="Book Antiqua"/>
          <w:i/>
          <w:sz w:val="24"/>
          <w:szCs w:val="24"/>
        </w:rPr>
        <w:t xml:space="preserve"> </w:t>
      </w:r>
      <w:proofErr w:type="spellStart"/>
      <w:r w:rsidRPr="00F9435E">
        <w:rPr>
          <w:rFonts w:ascii="Book Antiqua" w:hAnsi="Book Antiqua"/>
          <w:i/>
          <w:sz w:val="24"/>
          <w:szCs w:val="24"/>
        </w:rPr>
        <w:t>Endosc</w:t>
      </w:r>
      <w:proofErr w:type="spellEnd"/>
      <w:r w:rsidRPr="00F9435E">
        <w:rPr>
          <w:rFonts w:ascii="Book Antiqua" w:hAnsi="Book Antiqua"/>
          <w:sz w:val="24"/>
          <w:szCs w:val="24"/>
        </w:rPr>
        <w:t xml:space="preserve"> 2016; </w:t>
      </w:r>
      <w:r w:rsidRPr="00F9435E">
        <w:rPr>
          <w:rFonts w:ascii="Book Antiqua" w:hAnsi="Book Antiqua"/>
          <w:b/>
          <w:sz w:val="24"/>
          <w:szCs w:val="24"/>
        </w:rPr>
        <w:t>83</w:t>
      </w:r>
      <w:r w:rsidRPr="00F9435E">
        <w:rPr>
          <w:rFonts w:ascii="Book Antiqua" w:hAnsi="Book Antiqua"/>
          <w:sz w:val="24"/>
          <w:szCs w:val="24"/>
        </w:rPr>
        <w:t>: 279-289 [PMID: 26708081 DOI: 10.1016/j.gie.2015.11.006]</w:t>
      </w:r>
    </w:p>
    <w:p w14:paraId="7C62000A" w14:textId="77777777" w:rsidR="00F9435E" w:rsidRPr="00F9435E" w:rsidRDefault="00F9435E" w:rsidP="00F9435E">
      <w:pPr>
        <w:spacing w:line="360" w:lineRule="auto"/>
        <w:rPr>
          <w:rFonts w:ascii="Book Antiqua" w:hAnsi="Book Antiqua"/>
          <w:sz w:val="24"/>
          <w:szCs w:val="24"/>
        </w:rPr>
      </w:pPr>
      <w:r w:rsidRPr="00F9435E">
        <w:rPr>
          <w:rFonts w:ascii="Book Antiqua" w:hAnsi="Book Antiqua"/>
          <w:sz w:val="24"/>
          <w:szCs w:val="24"/>
        </w:rPr>
        <w:t xml:space="preserve">11 </w:t>
      </w:r>
      <w:proofErr w:type="spellStart"/>
      <w:r w:rsidRPr="00F9435E">
        <w:rPr>
          <w:rFonts w:ascii="Book Antiqua" w:hAnsi="Book Antiqua"/>
          <w:b/>
          <w:sz w:val="24"/>
          <w:szCs w:val="24"/>
        </w:rPr>
        <w:t>Itoi</w:t>
      </w:r>
      <w:proofErr w:type="spellEnd"/>
      <w:r w:rsidRPr="00F9435E">
        <w:rPr>
          <w:rFonts w:ascii="Book Antiqua" w:hAnsi="Book Antiqua"/>
          <w:b/>
          <w:sz w:val="24"/>
          <w:szCs w:val="24"/>
        </w:rPr>
        <w:t xml:space="preserve"> T</w:t>
      </w:r>
      <w:r w:rsidRPr="00F9435E">
        <w:rPr>
          <w:rFonts w:ascii="Book Antiqua" w:hAnsi="Book Antiqua"/>
          <w:sz w:val="24"/>
          <w:szCs w:val="24"/>
        </w:rPr>
        <w:t xml:space="preserve">, </w:t>
      </w:r>
      <w:proofErr w:type="spellStart"/>
      <w:r w:rsidRPr="00F9435E">
        <w:rPr>
          <w:rFonts w:ascii="Book Antiqua" w:hAnsi="Book Antiqua"/>
          <w:sz w:val="24"/>
          <w:szCs w:val="24"/>
        </w:rPr>
        <w:t>Ryozawa</w:t>
      </w:r>
      <w:proofErr w:type="spellEnd"/>
      <w:r w:rsidRPr="00F9435E">
        <w:rPr>
          <w:rFonts w:ascii="Book Antiqua" w:hAnsi="Book Antiqua"/>
          <w:sz w:val="24"/>
          <w:szCs w:val="24"/>
        </w:rPr>
        <w:t xml:space="preserve"> S, </w:t>
      </w:r>
      <w:proofErr w:type="spellStart"/>
      <w:r w:rsidRPr="00F9435E">
        <w:rPr>
          <w:rFonts w:ascii="Book Antiqua" w:hAnsi="Book Antiqua"/>
          <w:sz w:val="24"/>
          <w:szCs w:val="24"/>
        </w:rPr>
        <w:t>Katanuma</w:t>
      </w:r>
      <w:proofErr w:type="spellEnd"/>
      <w:r w:rsidRPr="00F9435E">
        <w:rPr>
          <w:rFonts w:ascii="Book Antiqua" w:hAnsi="Book Antiqua"/>
          <w:sz w:val="24"/>
          <w:szCs w:val="24"/>
        </w:rPr>
        <w:t xml:space="preserve"> A, Okabe Y, Kato H, </w:t>
      </w:r>
      <w:proofErr w:type="spellStart"/>
      <w:r w:rsidRPr="00F9435E">
        <w:rPr>
          <w:rFonts w:ascii="Book Antiqua" w:hAnsi="Book Antiqua"/>
          <w:sz w:val="24"/>
          <w:szCs w:val="24"/>
        </w:rPr>
        <w:t>Horaguchi</w:t>
      </w:r>
      <w:proofErr w:type="spellEnd"/>
      <w:r w:rsidRPr="00F9435E">
        <w:rPr>
          <w:rFonts w:ascii="Book Antiqua" w:hAnsi="Book Antiqua"/>
          <w:sz w:val="24"/>
          <w:szCs w:val="24"/>
        </w:rPr>
        <w:t xml:space="preserve"> J, Tsuchiya T, </w:t>
      </w:r>
      <w:proofErr w:type="spellStart"/>
      <w:r w:rsidRPr="00F9435E">
        <w:rPr>
          <w:rFonts w:ascii="Book Antiqua" w:hAnsi="Book Antiqua"/>
          <w:sz w:val="24"/>
          <w:szCs w:val="24"/>
        </w:rPr>
        <w:t>Gotoda</w:t>
      </w:r>
      <w:proofErr w:type="spellEnd"/>
      <w:r w:rsidRPr="00F9435E">
        <w:rPr>
          <w:rFonts w:ascii="Book Antiqua" w:hAnsi="Book Antiqua"/>
          <w:sz w:val="24"/>
          <w:szCs w:val="24"/>
        </w:rPr>
        <w:t xml:space="preserve"> T, Fujita N, Yasuda K, Igarashi Y, Fujimoto K; Japan Gastroenterological Endoscopy Society. </w:t>
      </w:r>
      <w:proofErr w:type="gramStart"/>
      <w:r w:rsidRPr="00F9435E">
        <w:rPr>
          <w:rFonts w:ascii="Book Antiqua" w:hAnsi="Book Antiqua"/>
          <w:sz w:val="24"/>
          <w:szCs w:val="24"/>
        </w:rPr>
        <w:t>Japan Gastroenterological Endoscopy Society guidelines for endoscopic papillary large balloon dilation.</w:t>
      </w:r>
      <w:proofErr w:type="gramEnd"/>
      <w:r w:rsidRPr="00F9435E">
        <w:rPr>
          <w:rFonts w:ascii="Book Antiqua" w:hAnsi="Book Antiqua"/>
          <w:sz w:val="24"/>
          <w:szCs w:val="24"/>
        </w:rPr>
        <w:t xml:space="preserve"> </w:t>
      </w:r>
      <w:r w:rsidRPr="00F9435E">
        <w:rPr>
          <w:rFonts w:ascii="Book Antiqua" w:hAnsi="Book Antiqua"/>
          <w:i/>
          <w:sz w:val="24"/>
          <w:szCs w:val="24"/>
        </w:rPr>
        <w:t xml:space="preserve">Dig </w:t>
      </w:r>
      <w:proofErr w:type="spellStart"/>
      <w:r w:rsidRPr="00F9435E">
        <w:rPr>
          <w:rFonts w:ascii="Book Antiqua" w:hAnsi="Book Antiqua"/>
          <w:i/>
          <w:sz w:val="24"/>
          <w:szCs w:val="24"/>
        </w:rPr>
        <w:t>Endosc</w:t>
      </w:r>
      <w:proofErr w:type="spellEnd"/>
      <w:r w:rsidRPr="00F9435E">
        <w:rPr>
          <w:rFonts w:ascii="Book Antiqua" w:hAnsi="Book Antiqua"/>
          <w:sz w:val="24"/>
          <w:szCs w:val="24"/>
        </w:rPr>
        <w:t xml:space="preserve"> 2018; </w:t>
      </w:r>
      <w:r w:rsidRPr="00F9435E">
        <w:rPr>
          <w:rFonts w:ascii="Book Antiqua" w:hAnsi="Book Antiqua"/>
          <w:b/>
          <w:sz w:val="24"/>
          <w:szCs w:val="24"/>
        </w:rPr>
        <w:t>30</w:t>
      </w:r>
      <w:r w:rsidRPr="00F9435E">
        <w:rPr>
          <w:rFonts w:ascii="Book Antiqua" w:hAnsi="Book Antiqua"/>
          <w:sz w:val="24"/>
          <w:szCs w:val="24"/>
        </w:rPr>
        <w:t>: 293-309 [PMID: 29411902 DOI: 10.1111/den.13029]</w:t>
      </w:r>
    </w:p>
    <w:p w14:paraId="56A88574" w14:textId="77777777" w:rsidR="00F9435E" w:rsidRPr="00F9435E" w:rsidRDefault="00F9435E" w:rsidP="00F9435E">
      <w:pPr>
        <w:spacing w:line="360" w:lineRule="auto"/>
        <w:rPr>
          <w:rFonts w:ascii="Book Antiqua" w:hAnsi="Book Antiqua"/>
          <w:sz w:val="24"/>
          <w:szCs w:val="24"/>
        </w:rPr>
      </w:pPr>
      <w:r w:rsidRPr="00F9435E">
        <w:rPr>
          <w:rFonts w:ascii="Book Antiqua" w:hAnsi="Book Antiqua"/>
          <w:sz w:val="24"/>
          <w:szCs w:val="24"/>
        </w:rPr>
        <w:t xml:space="preserve">12 </w:t>
      </w:r>
      <w:r w:rsidRPr="00F9435E">
        <w:rPr>
          <w:rFonts w:ascii="Book Antiqua" w:hAnsi="Book Antiqua"/>
          <w:b/>
          <w:sz w:val="24"/>
          <w:szCs w:val="24"/>
        </w:rPr>
        <w:t>Cotton PB</w:t>
      </w:r>
      <w:r w:rsidRPr="00F9435E">
        <w:rPr>
          <w:rFonts w:ascii="Book Antiqua" w:hAnsi="Book Antiqua"/>
          <w:sz w:val="24"/>
          <w:szCs w:val="24"/>
        </w:rPr>
        <w:t xml:space="preserve">, Lehman G, </w:t>
      </w:r>
      <w:proofErr w:type="spellStart"/>
      <w:r w:rsidRPr="00F9435E">
        <w:rPr>
          <w:rFonts w:ascii="Book Antiqua" w:hAnsi="Book Antiqua"/>
          <w:sz w:val="24"/>
          <w:szCs w:val="24"/>
        </w:rPr>
        <w:t>Vennes</w:t>
      </w:r>
      <w:proofErr w:type="spellEnd"/>
      <w:r w:rsidRPr="00F9435E">
        <w:rPr>
          <w:rFonts w:ascii="Book Antiqua" w:hAnsi="Book Antiqua"/>
          <w:sz w:val="24"/>
          <w:szCs w:val="24"/>
        </w:rPr>
        <w:t xml:space="preserve"> J, </w:t>
      </w:r>
      <w:proofErr w:type="spellStart"/>
      <w:r w:rsidRPr="00F9435E">
        <w:rPr>
          <w:rFonts w:ascii="Book Antiqua" w:hAnsi="Book Antiqua"/>
          <w:sz w:val="24"/>
          <w:szCs w:val="24"/>
        </w:rPr>
        <w:t>Geenen</w:t>
      </w:r>
      <w:proofErr w:type="spellEnd"/>
      <w:r w:rsidRPr="00F9435E">
        <w:rPr>
          <w:rFonts w:ascii="Book Antiqua" w:hAnsi="Book Antiqua"/>
          <w:sz w:val="24"/>
          <w:szCs w:val="24"/>
        </w:rPr>
        <w:t xml:space="preserve"> JE, Russell RC, Meyers WC, </w:t>
      </w:r>
      <w:proofErr w:type="spellStart"/>
      <w:r w:rsidRPr="00F9435E">
        <w:rPr>
          <w:rFonts w:ascii="Book Antiqua" w:hAnsi="Book Antiqua"/>
          <w:sz w:val="24"/>
          <w:szCs w:val="24"/>
        </w:rPr>
        <w:t>Liguory</w:t>
      </w:r>
      <w:proofErr w:type="spellEnd"/>
      <w:r w:rsidRPr="00F9435E">
        <w:rPr>
          <w:rFonts w:ascii="Book Antiqua" w:hAnsi="Book Antiqua"/>
          <w:sz w:val="24"/>
          <w:szCs w:val="24"/>
        </w:rPr>
        <w:t xml:space="preserve"> C, </w:t>
      </w:r>
      <w:proofErr w:type="spellStart"/>
      <w:r w:rsidRPr="00F9435E">
        <w:rPr>
          <w:rFonts w:ascii="Book Antiqua" w:hAnsi="Book Antiqua"/>
          <w:sz w:val="24"/>
          <w:szCs w:val="24"/>
        </w:rPr>
        <w:t>Nickl</w:t>
      </w:r>
      <w:proofErr w:type="spellEnd"/>
      <w:r w:rsidRPr="00F9435E">
        <w:rPr>
          <w:rFonts w:ascii="Book Antiqua" w:hAnsi="Book Antiqua"/>
          <w:sz w:val="24"/>
          <w:szCs w:val="24"/>
        </w:rPr>
        <w:t xml:space="preserve"> N. Endoscopic </w:t>
      </w:r>
      <w:proofErr w:type="spellStart"/>
      <w:r w:rsidRPr="00F9435E">
        <w:rPr>
          <w:rFonts w:ascii="Book Antiqua" w:hAnsi="Book Antiqua"/>
          <w:sz w:val="24"/>
          <w:szCs w:val="24"/>
        </w:rPr>
        <w:t>sphincterotomy</w:t>
      </w:r>
      <w:proofErr w:type="spellEnd"/>
      <w:r w:rsidRPr="00F9435E">
        <w:rPr>
          <w:rFonts w:ascii="Book Antiqua" w:hAnsi="Book Antiqua"/>
          <w:sz w:val="24"/>
          <w:szCs w:val="24"/>
        </w:rPr>
        <w:t xml:space="preserve"> complications and their management: an attempt at consensus. </w:t>
      </w:r>
      <w:proofErr w:type="spellStart"/>
      <w:r w:rsidRPr="00F9435E">
        <w:rPr>
          <w:rFonts w:ascii="Book Antiqua" w:hAnsi="Book Antiqua"/>
          <w:i/>
          <w:sz w:val="24"/>
          <w:szCs w:val="24"/>
        </w:rPr>
        <w:t>Gastrointest</w:t>
      </w:r>
      <w:proofErr w:type="spellEnd"/>
      <w:r w:rsidRPr="00F9435E">
        <w:rPr>
          <w:rFonts w:ascii="Book Antiqua" w:hAnsi="Book Antiqua"/>
          <w:i/>
          <w:sz w:val="24"/>
          <w:szCs w:val="24"/>
        </w:rPr>
        <w:t xml:space="preserve"> </w:t>
      </w:r>
      <w:proofErr w:type="spellStart"/>
      <w:r w:rsidRPr="00F9435E">
        <w:rPr>
          <w:rFonts w:ascii="Book Antiqua" w:hAnsi="Book Antiqua"/>
          <w:i/>
          <w:sz w:val="24"/>
          <w:szCs w:val="24"/>
        </w:rPr>
        <w:t>Endosc</w:t>
      </w:r>
      <w:proofErr w:type="spellEnd"/>
      <w:r w:rsidRPr="00F9435E">
        <w:rPr>
          <w:rFonts w:ascii="Book Antiqua" w:hAnsi="Book Antiqua"/>
          <w:sz w:val="24"/>
          <w:szCs w:val="24"/>
        </w:rPr>
        <w:t xml:space="preserve"> 1991; </w:t>
      </w:r>
      <w:r w:rsidRPr="00F9435E">
        <w:rPr>
          <w:rFonts w:ascii="Book Antiqua" w:hAnsi="Book Antiqua"/>
          <w:b/>
          <w:sz w:val="24"/>
          <w:szCs w:val="24"/>
        </w:rPr>
        <w:t>37</w:t>
      </w:r>
      <w:r w:rsidRPr="00F9435E">
        <w:rPr>
          <w:rFonts w:ascii="Book Antiqua" w:hAnsi="Book Antiqua"/>
          <w:sz w:val="24"/>
          <w:szCs w:val="24"/>
        </w:rPr>
        <w:t xml:space="preserve">: 383-393 </w:t>
      </w:r>
      <w:r w:rsidRPr="00F9435E">
        <w:rPr>
          <w:rFonts w:ascii="Book Antiqua" w:hAnsi="Book Antiqua"/>
          <w:sz w:val="24"/>
          <w:szCs w:val="24"/>
        </w:rPr>
        <w:lastRenderedPageBreak/>
        <w:t>[PMID: 2070995 DOI: 10.1016/s0016-5107(91)70740-2]</w:t>
      </w:r>
    </w:p>
    <w:p w14:paraId="1A149CB8" w14:textId="77777777" w:rsidR="00F9435E" w:rsidRPr="00F9435E" w:rsidRDefault="00F9435E" w:rsidP="00F9435E">
      <w:pPr>
        <w:spacing w:line="360" w:lineRule="auto"/>
        <w:rPr>
          <w:rFonts w:ascii="Book Antiqua" w:hAnsi="Book Antiqua"/>
          <w:sz w:val="24"/>
          <w:szCs w:val="24"/>
        </w:rPr>
      </w:pPr>
      <w:proofErr w:type="gramStart"/>
      <w:r w:rsidRPr="00F9435E">
        <w:rPr>
          <w:rFonts w:ascii="Book Antiqua" w:hAnsi="Book Antiqua"/>
          <w:sz w:val="24"/>
          <w:szCs w:val="24"/>
        </w:rPr>
        <w:t xml:space="preserve">13 </w:t>
      </w:r>
      <w:proofErr w:type="spellStart"/>
      <w:r w:rsidRPr="00F9435E">
        <w:rPr>
          <w:rFonts w:ascii="Book Antiqua" w:hAnsi="Book Antiqua"/>
          <w:b/>
          <w:sz w:val="24"/>
          <w:szCs w:val="24"/>
        </w:rPr>
        <w:t>Testoni</w:t>
      </w:r>
      <w:proofErr w:type="spellEnd"/>
      <w:r w:rsidRPr="00F9435E">
        <w:rPr>
          <w:rFonts w:ascii="Book Antiqua" w:hAnsi="Book Antiqua"/>
          <w:b/>
          <w:sz w:val="24"/>
          <w:szCs w:val="24"/>
        </w:rPr>
        <w:t xml:space="preserve"> PA</w:t>
      </w:r>
      <w:r w:rsidRPr="00F9435E">
        <w:rPr>
          <w:rFonts w:ascii="Book Antiqua" w:hAnsi="Book Antiqua"/>
          <w:sz w:val="24"/>
          <w:szCs w:val="24"/>
        </w:rPr>
        <w:t>.</w:t>
      </w:r>
      <w:proofErr w:type="gramEnd"/>
      <w:r w:rsidRPr="00F9435E">
        <w:rPr>
          <w:rFonts w:ascii="Book Antiqua" w:hAnsi="Book Antiqua"/>
          <w:sz w:val="24"/>
          <w:szCs w:val="24"/>
        </w:rPr>
        <w:t xml:space="preserve"> No treatment for asymptomatic common bile ducts stones? </w:t>
      </w:r>
      <w:proofErr w:type="spellStart"/>
      <w:r w:rsidRPr="00F9435E">
        <w:rPr>
          <w:rFonts w:ascii="Book Antiqua" w:hAnsi="Book Antiqua"/>
          <w:i/>
          <w:sz w:val="24"/>
          <w:szCs w:val="24"/>
        </w:rPr>
        <w:t>Endosc</w:t>
      </w:r>
      <w:proofErr w:type="spellEnd"/>
      <w:r w:rsidRPr="00F9435E">
        <w:rPr>
          <w:rFonts w:ascii="Book Antiqua" w:hAnsi="Book Antiqua"/>
          <w:i/>
          <w:sz w:val="24"/>
          <w:szCs w:val="24"/>
        </w:rPr>
        <w:t xml:space="preserve"> </w:t>
      </w:r>
      <w:proofErr w:type="spellStart"/>
      <w:r w:rsidRPr="00F9435E">
        <w:rPr>
          <w:rFonts w:ascii="Book Antiqua" w:hAnsi="Book Antiqua"/>
          <w:i/>
          <w:sz w:val="24"/>
          <w:szCs w:val="24"/>
        </w:rPr>
        <w:t>Int</w:t>
      </w:r>
      <w:proofErr w:type="spellEnd"/>
      <w:r w:rsidRPr="00F9435E">
        <w:rPr>
          <w:rFonts w:ascii="Book Antiqua" w:hAnsi="Book Antiqua"/>
          <w:i/>
          <w:sz w:val="24"/>
          <w:szCs w:val="24"/>
        </w:rPr>
        <w:t xml:space="preserve"> Open</w:t>
      </w:r>
      <w:r w:rsidRPr="00F9435E">
        <w:rPr>
          <w:rFonts w:ascii="Book Antiqua" w:hAnsi="Book Antiqua"/>
          <w:sz w:val="24"/>
          <w:szCs w:val="24"/>
        </w:rPr>
        <w:t xml:space="preserve"> 2017; </w:t>
      </w:r>
      <w:r w:rsidRPr="00F9435E">
        <w:rPr>
          <w:rFonts w:ascii="Book Antiqua" w:hAnsi="Book Antiqua"/>
          <w:b/>
          <w:sz w:val="24"/>
          <w:szCs w:val="24"/>
        </w:rPr>
        <w:t>5</w:t>
      </w:r>
      <w:r w:rsidRPr="00F9435E">
        <w:rPr>
          <w:rFonts w:ascii="Book Antiqua" w:hAnsi="Book Antiqua"/>
          <w:sz w:val="24"/>
          <w:szCs w:val="24"/>
        </w:rPr>
        <w:t>: E1151-E1152 [PMID: 29124125 DOI: 10.1055/s-0043-107778]</w:t>
      </w:r>
    </w:p>
    <w:p w14:paraId="23CCEFB3" w14:textId="77777777" w:rsidR="00F9435E" w:rsidRPr="00F9435E" w:rsidRDefault="00F9435E" w:rsidP="00F9435E">
      <w:pPr>
        <w:spacing w:line="360" w:lineRule="auto"/>
        <w:rPr>
          <w:rFonts w:ascii="Book Antiqua" w:hAnsi="Book Antiqua"/>
          <w:sz w:val="24"/>
          <w:szCs w:val="24"/>
        </w:rPr>
      </w:pPr>
      <w:proofErr w:type="gramStart"/>
      <w:r w:rsidRPr="00F9435E">
        <w:rPr>
          <w:rFonts w:ascii="Book Antiqua" w:hAnsi="Book Antiqua"/>
          <w:sz w:val="24"/>
          <w:szCs w:val="24"/>
        </w:rPr>
        <w:t xml:space="preserve">14 </w:t>
      </w:r>
      <w:r w:rsidRPr="00F9435E">
        <w:rPr>
          <w:rFonts w:ascii="Book Antiqua" w:hAnsi="Book Antiqua"/>
          <w:b/>
          <w:sz w:val="24"/>
          <w:szCs w:val="24"/>
        </w:rPr>
        <w:t>Collins C</w:t>
      </w:r>
      <w:r w:rsidRPr="00F9435E">
        <w:rPr>
          <w:rFonts w:ascii="Book Antiqua" w:hAnsi="Book Antiqua"/>
          <w:sz w:val="24"/>
          <w:szCs w:val="24"/>
        </w:rPr>
        <w:t>, Maguire D, Ireland A, Fitzgerald E, O'Sullivan GC.</w:t>
      </w:r>
      <w:proofErr w:type="gramEnd"/>
      <w:r w:rsidRPr="00F9435E">
        <w:rPr>
          <w:rFonts w:ascii="Book Antiqua" w:hAnsi="Book Antiqua"/>
          <w:sz w:val="24"/>
          <w:szCs w:val="24"/>
        </w:rPr>
        <w:t xml:space="preserve"> A prospective study of common bile duct calculi in patients undergoing laparoscopic cholecystectomy: natural history of </w:t>
      </w:r>
      <w:proofErr w:type="spellStart"/>
      <w:r w:rsidRPr="00F9435E">
        <w:rPr>
          <w:rFonts w:ascii="Book Antiqua" w:hAnsi="Book Antiqua"/>
          <w:sz w:val="24"/>
          <w:szCs w:val="24"/>
        </w:rPr>
        <w:t>choledocholithiasis</w:t>
      </w:r>
      <w:proofErr w:type="spellEnd"/>
      <w:r w:rsidRPr="00F9435E">
        <w:rPr>
          <w:rFonts w:ascii="Book Antiqua" w:hAnsi="Book Antiqua"/>
          <w:sz w:val="24"/>
          <w:szCs w:val="24"/>
        </w:rPr>
        <w:t xml:space="preserve"> revisited. </w:t>
      </w:r>
      <w:r w:rsidRPr="00F9435E">
        <w:rPr>
          <w:rFonts w:ascii="Book Antiqua" w:hAnsi="Book Antiqua"/>
          <w:i/>
          <w:sz w:val="24"/>
          <w:szCs w:val="24"/>
        </w:rPr>
        <w:t xml:space="preserve">Ann </w:t>
      </w:r>
      <w:proofErr w:type="spellStart"/>
      <w:r w:rsidRPr="00F9435E">
        <w:rPr>
          <w:rFonts w:ascii="Book Antiqua" w:hAnsi="Book Antiqua"/>
          <w:i/>
          <w:sz w:val="24"/>
          <w:szCs w:val="24"/>
        </w:rPr>
        <w:t>Surg</w:t>
      </w:r>
      <w:proofErr w:type="spellEnd"/>
      <w:r w:rsidRPr="00F9435E">
        <w:rPr>
          <w:rFonts w:ascii="Book Antiqua" w:hAnsi="Book Antiqua"/>
          <w:sz w:val="24"/>
          <w:szCs w:val="24"/>
        </w:rPr>
        <w:t xml:space="preserve"> 2004; </w:t>
      </w:r>
      <w:r w:rsidRPr="00F9435E">
        <w:rPr>
          <w:rFonts w:ascii="Book Antiqua" w:hAnsi="Book Antiqua"/>
          <w:b/>
          <w:sz w:val="24"/>
          <w:szCs w:val="24"/>
        </w:rPr>
        <w:t>239</w:t>
      </w:r>
      <w:r w:rsidRPr="00F9435E">
        <w:rPr>
          <w:rFonts w:ascii="Book Antiqua" w:hAnsi="Book Antiqua"/>
          <w:sz w:val="24"/>
          <w:szCs w:val="24"/>
        </w:rPr>
        <w:t>: 28-33 [PMID: 14685097 DOI: 10.1097/01.sla.0000103069.00170.9c]</w:t>
      </w:r>
    </w:p>
    <w:p w14:paraId="081469FE" w14:textId="77777777" w:rsidR="00F9435E" w:rsidRPr="00F9435E" w:rsidRDefault="00F9435E" w:rsidP="00F9435E">
      <w:pPr>
        <w:spacing w:line="360" w:lineRule="auto"/>
        <w:rPr>
          <w:rFonts w:ascii="Book Antiqua" w:hAnsi="Book Antiqua"/>
          <w:sz w:val="24"/>
          <w:szCs w:val="24"/>
        </w:rPr>
      </w:pPr>
      <w:r w:rsidRPr="00F9435E">
        <w:rPr>
          <w:rFonts w:ascii="Book Antiqua" w:hAnsi="Book Antiqua"/>
          <w:sz w:val="24"/>
          <w:szCs w:val="24"/>
        </w:rPr>
        <w:t xml:space="preserve">15 </w:t>
      </w:r>
      <w:proofErr w:type="spellStart"/>
      <w:r w:rsidRPr="00F9435E">
        <w:rPr>
          <w:rFonts w:ascii="Book Antiqua" w:hAnsi="Book Antiqua"/>
          <w:b/>
          <w:sz w:val="24"/>
          <w:szCs w:val="24"/>
        </w:rPr>
        <w:t>Frossard</w:t>
      </w:r>
      <w:proofErr w:type="spellEnd"/>
      <w:r w:rsidRPr="00F9435E">
        <w:rPr>
          <w:rFonts w:ascii="Book Antiqua" w:hAnsi="Book Antiqua"/>
          <w:b/>
          <w:sz w:val="24"/>
          <w:szCs w:val="24"/>
        </w:rPr>
        <w:t xml:space="preserve"> JL</w:t>
      </w:r>
      <w:r w:rsidRPr="00F9435E">
        <w:rPr>
          <w:rFonts w:ascii="Book Antiqua" w:hAnsi="Book Antiqua"/>
          <w:sz w:val="24"/>
          <w:szCs w:val="24"/>
        </w:rPr>
        <w:t xml:space="preserve">, </w:t>
      </w:r>
      <w:proofErr w:type="spellStart"/>
      <w:r w:rsidRPr="00F9435E">
        <w:rPr>
          <w:rFonts w:ascii="Book Antiqua" w:hAnsi="Book Antiqua"/>
          <w:sz w:val="24"/>
          <w:szCs w:val="24"/>
        </w:rPr>
        <w:t>Hadengue</w:t>
      </w:r>
      <w:proofErr w:type="spellEnd"/>
      <w:r w:rsidRPr="00F9435E">
        <w:rPr>
          <w:rFonts w:ascii="Book Antiqua" w:hAnsi="Book Antiqua"/>
          <w:sz w:val="24"/>
          <w:szCs w:val="24"/>
        </w:rPr>
        <w:t xml:space="preserve"> A, </w:t>
      </w:r>
      <w:proofErr w:type="spellStart"/>
      <w:r w:rsidRPr="00F9435E">
        <w:rPr>
          <w:rFonts w:ascii="Book Antiqua" w:hAnsi="Book Antiqua"/>
          <w:sz w:val="24"/>
          <w:szCs w:val="24"/>
        </w:rPr>
        <w:t>Amouyal</w:t>
      </w:r>
      <w:proofErr w:type="spellEnd"/>
      <w:r w:rsidRPr="00F9435E">
        <w:rPr>
          <w:rFonts w:ascii="Book Antiqua" w:hAnsi="Book Antiqua"/>
          <w:sz w:val="24"/>
          <w:szCs w:val="24"/>
        </w:rPr>
        <w:t xml:space="preserve"> G, </w:t>
      </w:r>
      <w:proofErr w:type="spellStart"/>
      <w:r w:rsidRPr="00F9435E">
        <w:rPr>
          <w:rFonts w:ascii="Book Antiqua" w:hAnsi="Book Antiqua"/>
          <w:sz w:val="24"/>
          <w:szCs w:val="24"/>
        </w:rPr>
        <w:t>Choury</w:t>
      </w:r>
      <w:proofErr w:type="spellEnd"/>
      <w:r w:rsidRPr="00F9435E">
        <w:rPr>
          <w:rFonts w:ascii="Book Antiqua" w:hAnsi="Book Antiqua"/>
          <w:sz w:val="24"/>
          <w:szCs w:val="24"/>
        </w:rPr>
        <w:t xml:space="preserve"> A, Marty O, </w:t>
      </w:r>
      <w:proofErr w:type="spellStart"/>
      <w:r w:rsidRPr="00F9435E">
        <w:rPr>
          <w:rFonts w:ascii="Book Antiqua" w:hAnsi="Book Antiqua"/>
          <w:sz w:val="24"/>
          <w:szCs w:val="24"/>
        </w:rPr>
        <w:t>Giostra</w:t>
      </w:r>
      <w:proofErr w:type="spellEnd"/>
      <w:r w:rsidRPr="00F9435E">
        <w:rPr>
          <w:rFonts w:ascii="Book Antiqua" w:hAnsi="Book Antiqua"/>
          <w:sz w:val="24"/>
          <w:szCs w:val="24"/>
        </w:rPr>
        <w:t xml:space="preserve"> E, </w:t>
      </w:r>
      <w:proofErr w:type="spellStart"/>
      <w:r w:rsidRPr="00F9435E">
        <w:rPr>
          <w:rFonts w:ascii="Book Antiqua" w:hAnsi="Book Antiqua"/>
          <w:sz w:val="24"/>
          <w:szCs w:val="24"/>
        </w:rPr>
        <w:t>Sivignon</w:t>
      </w:r>
      <w:proofErr w:type="spellEnd"/>
      <w:r w:rsidRPr="00F9435E">
        <w:rPr>
          <w:rFonts w:ascii="Book Antiqua" w:hAnsi="Book Antiqua"/>
          <w:sz w:val="24"/>
          <w:szCs w:val="24"/>
        </w:rPr>
        <w:t xml:space="preserve"> F, Sosa L, </w:t>
      </w:r>
      <w:proofErr w:type="spellStart"/>
      <w:r w:rsidRPr="00F9435E">
        <w:rPr>
          <w:rFonts w:ascii="Book Antiqua" w:hAnsi="Book Antiqua"/>
          <w:sz w:val="24"/>
          <w:szCs w:val="24"/>
        </w:rPr>
        <w:t>Amouyal</w:t>
      </w:r>
      <w:proofErr w:type="spellEnd"/>
      <w:r w:rsidRPr="00F9435E">
        <w:rPr>
          <w:rFonts w:ascii="Book Antiqua" w:hAnsi="Book Antiqua"/>
          <w:sz w:val="24"/>
          <w:szCs w:val="24"/>
        </w:rPr>
        <w:t xml:space="preserve"> P. </w:t>
      </w:r>
      <w:proofErr w:type="spellStart"/>
      <w:r w:rsidRPr="00F9435E">
        <w:rPr>
          <w:rFonts w:ascii="Book Antiqua" w:hAnsi="Book Antiqua"/>
          <w:sz w:val="24"/>
          <w:szCs w:val="24"/>
        </w:rPr>
        <w:t>Choledocholithiasis</w:t>
      </w:r>
      <w:proofErr w:type="spellEnd"/>
      <w:r w:rsidRPr="00F9435E">
        <w:rPr>
          <w:rFonts w:ascii="Book Antiqua" w:hAnsi="Book Antiqua"/>
          <w:sz w:val="24"/>
          <w:szCs w:val="24"/>
        </w:rPr>
        <w:t xml:space="preserve">: a prospective study of spontaneous common bile duct stone migration. </w:t>
      </w:r>
      <w:proofErr w:type="spellStart"/>
      <w:r w:rsidRPr="00F9435E">
        <w:rPr>
          <w:rFonts w:ascii="Book Antiqua" w:hAnsi="Book Antiqua"/>
          <w:i/>
          <w:sz w:val="24"/>
          <w:szCs w:val="24"/>
        </w:rPr>
        <w:t>Gastrointest</w:t>
      </w:r>
      <w:proofErr w:type="spellEnd"/>
      <w:r w:rsidRPr="00F9435E">
        <w:rPr>
          <w:rFonts w:ascii="Book Antiqua" w:hAnsi="Book Antiqua"/>
          <w:i/>
          <w:sz w:val="24"/>
          <w:szCs w:val="24"/>
        </w:rPr>
        <w:t xml:space="preserve"> </w:t>
      </w:r>
      <w:proofErr w:type="spellStart"/>
      <w:r w:rsidRPr="00F9435E">
        <w:rPr>
          <w:rFonts w:ascii="Book Antiqua" w:hAnsi="Book Antiqua"/>
          <w:i/>
          <w:sz w:val="24"/>
          <w:szCs w:val="24"/>
        </w:rPr>
        <w:t>Endosc</w:t>
      </w:r>
      <w:proofErr w:type="spellEnd"/>
      <w:r w:rsidRPr="00F9435E">
        <w:rPr>
          <w:rFonts w:ascii="Book Antiqua" w:hAnsi="Book Antiqua"/>
          <w:sz w:val="24"/>
          <w:szCs w:val="24"/>
        </w:rPr>
        <w:t xml:space="preserve"> 2000; </w:t>
      </w:r>
      <w:r w:rsidRPr="00F9435E">
        <w:rPr>
          <w:rFonts w:ascii="Book Antiqua" w:hAnsi="Book Antiqua"/>
          <w:b/>
          <w:sz w:val="24"/>
          <w:szCs w:val="24"/>
        </w:rPr>
        <w:t>51</w:t>
      </w:r>
      <w:r w:rsidRPr="00F9435E">
        <w:rPr>
          <w:rFonts w:ascii="Book Antiqua" w:hAnsi="Book Antiqua"/>
          <w:sz w:val="24"/>
          <w:szCs w:val="24"/>
        </w:rPr>
        <w:t>: 175-179 [PMID: 10650260 DOI: 10.1016/s0016-5107(00)70414-7]</w:t>
      </w:r>
    </w:p>
    <w:p w14:paraId="1232DF16" w14:textId="77777777" w:rsidR="00F9435E" w:rsidRPr="00F9435E" w:rsidRDefault="00F9435E" w:rsidP="00F9435E">
      <w:pPr>
        <w:spacing w:line="360" w:lineRule="auto"/>
        <w:rPr>
          <w:rFonts w:ascii="Book Antiqua" w:hAnsi="Book Antiqua"/>
          <w:sz w:val="24"/>
          <w:szCs w:val="24"/>
        </w:rPr>
      </w:pPr>
      <w:r w:rsidRPr="00F9435E">
        <w:rPr>
          <w:rFonts w:ascii="Book Antiqua" w:hAnsi="Book Antiqua"/>
          <w:sz w:val="24"/>
          <w:szCs w:val="24"/>
        </w:rPr>
        <w:t xml:space="preserve">16 </w:t>
      </w:r>
      <w:proofErr w:type="gramStart"/>
      <w:r w:rsidRPr="00F9435E">
        <w:rPr>
          <w:rFonts w:ascii="Book Antiqua" w:hAnsi="Book Antiqua"/>
          <w:b/>
          <w:sz w:val="24"/>
          <w:szCs w:val="24"/>
        </w:rPr>
        <w:t>Caddy</w:t>
      </w:r>
      <w:proofErr w:type="gramEnd"/>
      <w:r w:rsidRPr="00F9435E">
        <w:rPr>
          <w:rFonts w:ascii="Book Antiqua" w:hAnsi="Book Antiqua"/>
          <w:b/>
          <w:sz w:val="24"/>
          <w:szCs w:val="24"/>
        </w:rPr>
        <w:t xml:space="preserve"> GR</w:t>
      </w:r>
      <w:r w:rsidRPr="00F9435E">
        <w:rPr>
          <w:rFonts w:ascii="Book Antiqua" w:hAnsi="Book Antiqua"/>
          <w:sz w:val="24"/>
          <w:szCs w:val="24"/>
        </w:rPr>
        <w:t xml:space="preserve">, Kirby J, Kirk SJ, Allen MJ, </w:t>
      </w:r>
      <w:proofErr w:type="spellStart"/>
      <w:r w:rsidRPr="00F9435E">
        <w:rPr>
          <w:rFonts w:ascii="Book Antiqua" w:hAnsi="Book Antiqua"/>
          <w:sz w:val="24"/>
          <w:szCs w:val="24"/>
        </w:rPr>
        <w:t>Moorehead</w:t>
      </w:r>
      <w:proofErr w:type="spellEnd"/>
      <w:r w:rsidRPr="00F9435E">
        <w:rPr>
          <w:rFonts w:ascii="Book Antiqua" w:hAnsi="Book Antiqua"/>
          <w:sz w:val="24"/>
          <w:szCs w:val="24"/>
        </w:rPr>
        <w:t xml:space="preserve"> RJ, </w:t>
      </w:r>
      <w:proofErr w:type="spellStart"/>
      <w:r w:rsidRPr="00F9435E">
        <w:rPr>
          <w:rFonts w:ascii="Book Antiqua" w:hAnsi="Book Antiqua"/>
          <w:sz w:val="24"/>
          <w:szCs w:val="24"/>
        </w:rPr>
        <w:t>Tham</w:t>
      </w:r>
      <w:proofErr w:type="spellEnd"/>
      <w:r w:rsidRPr="00F9435E">
        <w:rPr>
          <w:rFonts w:ascii="Book Antiqua" w:hAnsi="Book Antiqua"/>
          <w:sz w:val="24"/>
          <w:szCs w:val="24"/>
        </w:rPr>
        <w:t xml:space="preserve"> TC. Natural history of asymptomatic bile duct stones at time of cholecystectomy. </w:t>
      </w:r>
      <w:r w:rsidRPr="00F9435E">
        <w:rPr>
          <w:rFonts w:ascii="Book Antiqua" w:hAnsi="Book Antiqua"/>
          <w:i/>
          <w:sz w:val="24"/>
          <w:szCs w:val="24"/>
        </w:rPr>
        <w:t>Ulster Med J</w:t>
      </w:r>
      <w:r w:rsidRPr="00F9435E">
        <w:rPr>
          <w:rFonts w:ascii="Book Antiqua" w:hAnsi="Book Antiqua"/>
          <w:sz w:val="24"/>
          <w:szCs w:val="24"/>
        </w:rPr>
        <w:t xml:space="preserve"> 2005; </w:t>
      </w:r>
      <w:r w:rsidRPr="00F9435E">
        <w:rPr>
          <w:rFonts w:ascii="Book Antiqua" w:hAnsi="Book Antiqua"/>
          <w:b/>
          <w:sz w:val="24"/>
          <w:szCs w:val="24"/>
        </w:rPr>
        <w:t>74</w:t>
      </w:r>
      <w:r w:rsidRPr="00F9435E">
        <w:rPr>
          <w:rFonts w:ascii="Book Antiqua" w:hAnsi="Book Antiqua"/>
          <w:sz w:val="24"/>
          <w:szCs w:val="24"/>
        </w:rPr>
        <w:t>: 108-112 [PMID: 16235763]</w:t>
      </w:r>
    </w:p>
    <w:p w14:paraId="44A5101B" w14:textId="77777777" w:rsidR="00F9435E" w:rsidRPr="00F9435E" w:rsidRDefault="00F9435E" w:rsidP="00F9435E">
      <w:pPr>
        <w:spacing w:line="360" w:lineRule="auto"/>
        <w:rPr>
          <w:rFonts w:ascii="Book Antiqua" w:hAnsi="Book Antiqua"/>
          <w:sz w:val="24"/>
          <w:szCs w:val="24"/>
        </w:rPr>
      </w:pPr>
      <w:r w:rsidRPr="00F9435E">
        <w:rPr>
          <w:rFonts w:ascii="Book Antiqua" w:hAnsi="Book Antiqua"/>
          <w:sz w:val="24"/>
          <w:szCs w:val="24"/>
        </w:rPr>
        <w:t xml:space="preserve">17 </w:t>
      </w:r>
      <w:proofErr w:type="spellStart"/>
      <w:r w:rsidRPr="00F9435E">
        <w:rPr>
          <w:rFonts w:ascii="Book Antiqua" w:hAnsi="Book Antiqua"/>
          <w:b/>
          <w:sz w:val="24"/>
          <w:szCs w:val="24"/>
        </w:rPr>
        <w:t>Möller</w:t>
      </w:r>
      <w:proofErr w:type="spellEnd"/>
      <w:r w:rsidRPr="00F9435E">
        <w:rPr>
          <w:rFonts w:ascii="Book Antiqua" w:hAnsi="Book Antiqua"/>
          <w:b/>
          <w:sz w:val="24"/>
          <w:szCs w:val="24"/>
        </w:rPr>
        <w:t xml:space="preserve"> M</w:t>
      </w:r>
      <w:r w:rsidRPr="00F9435E">
        <w:rPr>
          <w:rFonts w:ascii="Book Antiqua" w:hAnsi="Book Antiqua"/>
          <w:sz w:val="24"/>
          <w:szCs w:val="24"/>
        </w:rPr>
        <w:t xml:space="preserve">, </w:t>
      </w:r>
      <w:proofErr w:type="spellStart"/>
      <w:r w:rsidRPr="00F9435E">
        <w:rPr>
          <w:rFonts w:ascii="Book Antiqua" w:hAnsi="Book Antiqua"/>
          <w:sz w:val="24"/>
          <w:szCs w:val="24"/>
        </w:rPr>
        <w:t>Gustafsson</w:t>
      </w:r>
      <w:proofErr w:type="spellEnd"/>
      <w:r w:rsidRPr="00F9435E">
        <w:rPr>
          <w:rFonts w:ascii="Book Antiqua" w:hAnsi="Book Antiqua"/>
          <w:sz w:val="24"/>
          <w:szCs w:val="24"/>
        </w:rPr>
        <w:t xml:space="preserve"> U, Rasmussen F, </w:t>
      </w:r>
      <w:proofErr w:type="spellStart"/>
      <w:r w:rsidRPr="00F9435E">
        <w:rPr>
          <w:rFonts w:ascii="Book Antiqua" w:hAnsi="Book Antiqua"/>
          <w:sz w:val="24"/>
          <w:szCs w:val="24"/>
        </w:rPr>
        <w:t>Persson</w:t>
      </w:r>
      <w:proofErr w:type="spellEnd"/>
      <w:r w:rsidRPr="00F9435E">
        <w:rPr>
          <w:rFonts w:ascii="Book Antiqua" w:hAnsi="Book Antiqua"/>
          <w:sz w:val="24"/>
          <w:szCs w:val="24"/>
        </w:rPr>
        <w:t xml:space="preserve"> G, </w:t>
      </w:r>
      <w:proofErr w:type="spellStart"/>
      <w:r w:rsidRPr="00F9435E">
        <w:rPr>
          <w:rFonts w:ascii="Book Antiqua" w:hAnsi="Book Antiqua"/>
          <w:sz w:val="24"/>
          <w:szCs w:val="24"/>
        </w:rPr>
        <w:t>Thorell</w:t>
      </w:r>
      <w:proofErr w:type="spellEnd"/>
      <w:r w:rsidRPr="00F9435E">
        <w:rPr>
          <w:rFonts w:ascii="Book Antiqua" w:hAnsi="Book Antiqua"/>
          <w:sz w:val="24"/>
          <w:szCs w:val="24"/>
        </w:rPr>
        <w:t xml:space="preserve"> A. Natural course vs interventions to clear common bile duct stones: data from the Swedish Registry for Gallstone Surgery and Endoscopic Retrograde Cholangiopancreatography (</w:t>
      </w:r>
      <w:proofErr w:type="spellStart"/>
      <w:r w:rsidRPr="00F9435E">
        <w:rPr>
          <w:rFonts w:ascii="Book Antiqua" w:hAnsi="Book Antiqua"/>
          <w:sz w:val="24"/>
          <w:szCs w:val="24"/>
        </w:rPr>
        <w:t>GallRiks</w:t>
      </w:r>
      <w:proofErr w:type="spellEnd"/>
      <w:r w:rsidRPr="00F9435E">
        <w:rPr>
          <w:rFonts w:ascii="Book Antiqua" w:hAnsi="Book Antiqua"/>
          <w:sz w:val="24"/>
          <w:szCs w:val="24"/>
        </w:rPr>
        <w:t xml:space="preserve">). </w:t>
      </w:r>
      <w:r w:rsidRPr="00F9435E">
        <w:rPr>
          <w:rFonts w:ascii="Book Antiqua" w:hAnsi="Book Antiqua"/>
          <w:i/>
          <w:sz w:val="24"/>
          <w:szCs w:val="24"/>
        </w:rPr>
        <w:t xml:space="preserve">JAMA </w:t>
      </w:r>
      <w:proofErr w:type="spellStart"/>
      <w:r w:rsidRPr="00F9435E">
        <w:rPr>
          <w:rFonts w:ascii="Book Antiqua" w:hAnsi="Book Antiqua"/>
          <w:i/>
          <w:sz w:val="24"/>
          <w:szCs w:val="24"/>
        </w:rPr>
        <w:t>Surg</w:t>
      </w:r>
      <w:proofErr w:type="spellEnd"/>
      <w:r w:rsidRPr="00F9435E">
        <w:rPr>
          <w:rFonts w:ascii="Book Antiqua" w:hAnsi="Book Antiqua"/>
          <w:sz w:val="24"/>
          <w:szCs w:val="24"/>
        </w:rPr>
        <w:t xml:space="preserve"> 2014; </w:t>
      </w:r>
      <w:r w:rsidRPr="00F9435E">
        <w:rPr>
          <w:rFonts w:ascii="Book Antiqua" w:hAnsi="Book Antiqua"/>
          <w:b/>
          <w:sz w:val="24"/>
          <w:szCs w:val="24"/>
        </w:rPr>
        <w:t>149</w:t>
      </w:r>
      <w:r w:rsidRPr="00F9435E">
        <w:rPr>
          <w:rFonts w:ascii="Book Antiqua" w:hAnsi="Book Antiqua"/>
          <w:sz w:val="24"/>
          <w:szCs w:val="24"/>
        </w:rPr>
        <w:t>: 1008-1013 [PMID: 25133326 DOI: 10.1001/jamasurg.2014.249]</w:t>
      </w:r>
    </w:p>
    <w:p w14:paraId="0B67AFBB" w14:textId="77777777" w:rsidR="00F9435E" w:rsidRPr="00F9435E" w:rsidRDefault="00F9435E" w:rsidP="00F9435E">
      <w:pPr>
        <w:spacing w:line="360" w:lineRule="auto"/>
        <w:rPr>
          <w:rFonts w:ascii="Book Antiqua" w:hAnsi="Book Antiqua"/>
          <w:sz w:val="24"/>
          <w:szCs w:val="24"/>
        </w:rPr>
      </w:pPr>
      <w:r w:rsidRPr="00F9435E">
        <w:rPr>
          <w:rFonts w:ascii="Book Antiqua" w:hAnsi="Book Antiqua"/>
          <w:sz w:val="24"/>
          <w:szCs w:val="24"/>
        </w:rPr>
        <w:t xml:space="preserve">18 </w:t>
      </w:r>
      <w:proofErr w:type="spellStart"/>
      <w:r w:rsidRPr="00F9435E">
        <w:rPr>
          <w:rFonts w:ascii="Book Antiqua" w:hAnsi="Book Antiqua"/>
          <w:b/>
          <w:sz w:val="24"/>
          <w:szCs w:val="24"/>
        </w:rPr>
        <w:t>Voiosu</w:t>
      </w:r>
      <w:proofErr w:type="spellEnd"/>
      <w:r w:rsidRPr="00F9435E">
        <w:rPr>
          <w:rFonts w:ascii="Book Antiqua" w:hAnsi="Book Antiqua"/>
          <w:b/>
          <w:sz w:val="24"/>
          <w:szCs w:val="24"/>
        </w:rPr>
        <w:t xml:space="preserve"> T</w:t>
      </w:r>
      <w:r w:rsidRPr="00F9435E">
        <w:rPr>
          <w:rFonts w:ascii="Book Antiqua" w:hAnsi="Book Antiqua"/>
          <w:sz w:val="24"/>
          <w:szCs w:val="24"/>
        </w:rPr>
        <w:t xml:space="preserve">, </w:t>
      </w:r>
      <w:proofErr w:type="spellStart"/>
      <w:r w:rsidRPr="00F9435E">
        <w:rPr>
          <w:rFonts w:ascii="Book Antiqua" w:hAnsi="Book Antiqua"/>
          <w:sz w:val="24"/>
          <w:szCs w:val="24"/>
        </w:rPr>
        <w:t>Bengus</w:t>
      </w:r>
      <w:proofErr w:type="spellEnd"/>
      <w:r w:rsidRPr="00F9435E">
        <w:rPr>
          <w:rFonts w:ascii="Book Antiqua" w:hAnsi="Book Antiqua"/>
          <w:sz w:val="24"/>
          <w:szCs w:val="24"/>
        </w:rPr>
        <w:t xml:space="preserve"> A, </w:t>
      </w:r>
      <w:proofErr w:type="spellStart"/>
      <w:r w:rsidRPr="00F9435E">
        <w:rPr>
          <w:rFonts w:ascii="Book Antiqua" w:hAnsi="Book Antiqua"/>
          <w:sz w:val="24"/>
          <w:szCs w:val="24"/>
        </w:rPr>
        <w:t>Voiosu</w:t>
      </w:r>
      <w:proofErr w:type="spellEnd"/>
      <w:r w:rsidRPr="00F9435E">
        <w:rPr>
          <w:rFonts w:ascii="Book Antiqua" w:hAnsi="Book Antiqua"/>
          <w:sz w:val="24"/>
          <w:szCs w:val="24"/>
        </w:rPr>
        <w:t xml:space="preserve"> A, </w:t>
      </w:r>
      <w:proofErr w:type="spellStart"/>
      <w:r w:rsidRPr="00F9435E">
        <w:rPr>
          <w:rFonts w:ascii="Book Antiqua" w:hAnsi="Book Antiqua"/>
          <w:sz w:val="24"/>
          <w:szCs w:val="24"/>
        </w:rPr>
        <w:t>Rimbas</w:t>
      </w:r>
      <w:proofErr w:type="spellEnd"/>
      <w:r w:rsidRPr="00F9435E">
        <w:rPr>
          <w:rFonts w:ascii="Book Antiqua" w:hAnsi="Book Antiqua"/>
          <w:sz w:val="24"/>
          <w:szCs w:val="24"/>
        </w:rPr>
        <w:t xml:space="preserve"> M, </w:t>
      </w:r>
      <w:proofErr w:type="spellStart"/>
      <w:r w:rsidRPr="00F9435E">
        <w:rPr>
          <w:rFonts w:ascii="Book Antiqua" w:hAnsi="Book Antiqua"/>
          <w:sz w:val="24"/>
          <w:szCs w:val="24"/>
        </w:rPr>
        <w:t>Zlate</w:t>
      </w:r>
      <w:proofErr w:type="spellEnd"/>
      <w:r w:rsidRPr="00F9435E">
        <w:rPr>
          <w:rFonts w:ascii="Book Antiqua" w:hAnsi="Book Antiqua"/>
          <w:sz w:val="24"/>
          <w:szCs w:val="24"/>
        </w:rPr>
        <w:t xml:space="preserve"> A, </w:t>
      </w:r>
      <w:proofErr w:type="spellStart"/>
      <w:r w:rsidRPr="00F9435E">
        <w:rPr>
          <w:rFonts w:ascii="Book Antiqua" w:hAnsi="Book Antiqua"/>
          <w:sz w:val="24"/>
          <w:szCs w:val="24"/>
        </w:rPr>
        <w:t>Haidar</w:t>
      </w:r>
      <w:proofErr w:type="spellEnd"/>
      <w:r w:rsidRPr="00F9435E">
        <w:rPr>
          <w:rFonts w:ascii="Book Antiqua" w:hAnsi="Book Antiqua"/>
          <w:sz w:val="24"/>
          <w:szCs w:val="24"/>
        </w:rPr>
        <w:t xml:space="preserve"> A, </w:t>
      </w:r>
      <w:proofErr w:type="spellStart"/>
      <w:r w:rsidRPr="00F9435E">
        <w:rPr>
          <w:rFonts w:ascii="Book Antiqua" w:hAnsi="Book Antiqua"/>
          <w:sz w:val="24"/>
          <w:szCs w:val="24"/>
        </w:rPr>
        <w:t>Baicus</w:t>
      </w:r>
      <w:proofErr w:type="spellEnd"/>
      <w:r w:rsidRPr="00F9435E">
        <w:rPr>
          <w:rFonts w:ascii="Book Antiqua" w:hAnsi="Book Antiqua"/>
          <w:sz w:val="24"/>
          <w:szCs w:val="24"/>
        </w:rPr>
        <w:t xml:space="preserve"> C, </w:t>
      </w:r>
      <w:proofErr w:type="spellStart"/>
      <w:r w:rsidRPr="00F9435E">
        <w:rPr>
          <w:rFonts w:ascii="Book Antiqua" w:hAnsi="Book Antiqua"/>
          <w:sz w:val="24"/>
          <w:szCs w:val="24"/>
        </w:rPr>
        <w:t>Mateescu</w:t>
      </w:r>
      <w:proofErr w:type="spellEnd"/>
      <w:r w:rsidRPr="00F9435E">
        <w:rPr>
          <w:rFonts w:ascii="Book Antiqua" w:hAnsi="Book Antiqua"/>
          <w:sz w:val="24"/>
          <w:szCs w:val="24"/>
        </w:rPr>
        <w:t xml:space="preserve"> B. Trainee caseload correlates with ERCP success rates but not with procedure-related complications: results from a prospective study (the QUASIE cohort). </w:t>
      </w:r>
      <w:proofErr w:type="spellStart"/>
      <w:r w:rsidRPr="00F9435E">
        <w:rPr>
          <w:rFonts w:ascii="Book Antiqua" w:hAnsi="Book Antiqua"/>
          <w:i/>
          <w:sz w:val="24"/>
          <w:szCs w:val="24"/>
        </w:rPr>
        <w:t>Endosc</w:t>
      </w:r>
      <w:proofErr w:type="spellEnd"/>
      <w:r w:rsidRPr="00F9435E">
        <w:rPr>
          <w:rFonts w:ascii="Book Antiqua" w:hAnsi="Book Antiqua"/>
          <w:i/>
          <w:sz w:val="24"/>
          <w:szCs w:val="24"/>
        </w:rPr>
        <w:t xml:space="preserve"> </w:t>
      </w:r>
      <w:proofErr w:type="spellStart"/>
      <w:r w:rsidRPr="00F9435E">
        <w:rPr>
          <w:rFonts w:ascii="Book Antiqua" w:hAnsi="Book Antiqua"/>
          <w:i/>
          <w:sz w:val="24"/>
          <w:szCs w:val="24"/>
        </w:rPr>
        <w:t>Int</w:t>
      </w:r>
      <w:proofErr w:type="spellEnd"/>
      <w:r w:rsidRPr="00F9435E">
        <w:rPr>
          <w:rFonts w:ascii="Book Antiqua" w:hAnsi="Book Antiqua"/>
          <w:i/>
          <w:sz w:val="24"/>
          <w:szCs w:val="24"/>
        </w:rPr>
        <w:t xml:space="preserve"> Open</w:t>
      </w:r>
      <w:r w:rsidRPr="00F9435E">
        <w:rPr>
          <w:rFonts w:ascii="Book Antiqua" w:hAnsi="Book Antiqua"/>
          <w:sz w:val="24"/>
          <w:szCs w:val="24"/>
        </w:rPr>
        <w:t xml:space="preserve"> 2016; </w:t>
      </w:r>
      <w:r w:rsidRPr="00F9435E">
        <w:rPr>
          <w:rFonts w:ascii="Book Antiqua" w:hAnsi="Book Antiqua"/>
          <w:b/>
          <w:sz w:val="24"/>
          <w:szCs w:val="24"/>
        </w:rPr>
        <w:t>4</w:t>
      </w:r>
      <w:r w:rsidRPr="00F9435E">
        <w:rPr>
          <w:rFonts w:ascii="Book Antiqua" w:hAnsi="Book Antiqua"/>
          <w:sz w:val="24"/>
          <w:szCs w:val="24"/>
        </w:rPr>
        <w:t xml:space="preserve">: E409-E414 [PMID: 27092319 DOI: </w:t>
      </w:r>
      <w:r w:rsidRPr="00F9435E">
        <w:rPr>
          <w:rFonts w:ascii="Book Antiqua" w:hAnsi="Book Antiqua"/>
          <w:sz w:val="24"/>
          <w:szCs w:val="24"/>
        </w:rPr>
        <w:lastRenderedPageBreak/>
        <w:t>10.1055/s-0042-102248]</w:t>
      </w:r>
    </w:p>
    <w:p w14:paraId="23CD5D32" w14:textId="77777777" w:rsidR="00F9435E" w:rsidRPr="00F9435E" w:rsidRDefault="00F9435E" w:rsidP="00F9435E">
      <w:pPr>
        <w:spacing w:line="360" w:lineRule="auto"/>
        <w:rPr>
          <w:rFonts w:ascii="Book Antiqua" w:hAnsi="Book Antiqua"/>
          <w:sz w:val="24"/>
          <w:szCs w:val="24"/>
        </w:rPr>
      </w:pPr>
      <w:r w:rsidRPr="00F9435E">
        <w:rPr>
          <w:rFonts w:ascii="Book Antiqua" w:hAnsi="Book Antiqua"/>
          <w:sz w:val="24"/>
          <w:szCs w:val="24"/>
        </w:rPr>
        <w:t xml:space="preserve">19 </w:t>
      </w:r>
      <w:r w:rsidRPr="00F9435E">
        <w:rPr>
          <w:rFonts w:ascii="Book Antiqua" w:hAnsi="Book Antiqua"/>
          <w:b/>
          <w:sz w:val="24"/>
          <w:szCs w:val="24"/>
        </w:rPr>
        <w:t>Freeman ML</w:t>
      </w:r>
      <w:r w:rsidRPr="00F9435E">
        <w:rPr>
          <w:rFonts w:ascii="Book Antiqua" w:hAnsi="Book Antiqua"/>
          <w:sz w:val="24"/>
          <w:szCs w:val="24"/>
        </w:rPr>
        <w:t xml:space="preserve">, </w:t>
      </w:r>
      <w:proofErr w:type="spellStart"/>
      <w:r w:rsidRPr="00F9435E">
        <w:rPr>
          <w:rFonts w:ascii="Book Antiqua" w:hAnsi="Book Antiqua"/>
          <w:sz w:val="24"/>
          <w:szCs w:val="24"/>
        </w:rPr>
        <w:t>DiSario</w:t>
      </w:r>
      <w:proofErr w:type="spellEnd"/>
      <w:r w:rsidRPr="00F9435E">
        <w:rPr>
          <w:rFonts w:ascii="Book Antiqua" w:hAnsi="Book Antiqua"/>
          <w:sz w:val="24"/>
          <w:szCs w:val="24"/>
        </w:rPr>
        <w:t xml:space="preserve"> JA, Nelson DB, </w:t>
      </w:r>
      <w:proofErr w:type="spellStart"/>
      <w:r w:rsidRPr="00F9435E">
        <w:rPr>
          <w:rFonts w:ascii="Book Antiqua" w:hAnsi="Book Antiqua"/>
          <w:sz w:val="24"/>
          <w:szCs w:val="24"/>
        </w:rPr>
        <w:t>Fennerty</w:t>
      </w:r>
      <w:proofErr w:type="spellEnd"/>
      <w:r w:rsidRPr="00F9435E">
        <w:rPr>
          <w:rFonts w:ascii="Book Antiqua" w:hAnsi="Book Antiqua"/>
          <w:sz w:val="24"/>
          <w:szCs w:val="24"/>
        </w:rPr>
        <w:t xml:space="preserve"> MB, Lee JG, Bjorkman DJ, </w:t>
      </w:r>
      <w:proofErr w:type="spellStart"/>
      <w:r w:rsidRPr="00F9435E">
        <w:rPr>
          <w:rFonts w:ascii="Book Antiqua" w:hAnsi="Book Antiqua"/>
          <w:sz w:val="24"/>
          <w:szCs w:val="24"/>
        </w:rPr>
        <w:t>Overby</w:t>
      </w:r>
      <w:proofErr w:type="spellEnd"/>
      <w:r w:rsidRPr="00F9435E">
        <w:rPr>
          <w:rFonts w:ascii="Book Antiqua" w:hAnsi="Book Antiqua"/>
          <w:sz w:val="24"/>
          <w:szCs w:val="24"/>
        </w:rPr>
        <w:t xml:space="preserve"> CS, </w:t>
      </w:r>
      <w:proofErr w:type="spellStart"/>
      <w:r w:rsidRPr="00F9435E">
        <w:rPr>
          <w:rFonts w:ascii="Book Antiqua" w:hAnsi="Book Antiqua"/>
          <w:sz w:val="24"/>
          <w:szCs w:val="24"/>
        </w:rPr>
        <w:t>Aas</w:t>
      </w:r>
      <w:proofErr w:type="spellEnd"/>
      <w:r w:rsidRPr="00F9435E">
        <w:rPr>
          <w:rFonts w:ascii="Book Antiqua" w:hAnsi="Book Antiqua"/>
          <w:sz w:val="24"/>
          <w:szCs w:val="24"/>
        </w:rPr>
        <w:t xml:space="preserve"> J, Ryan ME, </w:t>
      </w:r>
      <w:proofErr w:type="spellStart"/>
      <w:r w:rsidRPr="00F9435E">
        <w:rPr>
          <w:rFonts w:ascii="Book Antiqua" w:hAnsi="Book Antiqua"/>
          <w:sz w:val="24"/>
          <w:szCs w:val="24"/>
        </w:rPr>
        <w:t>Bochna</w:t>
      </w:r>
      <w:proofErr w:type="spellEnd"/>
      <w:r w:rsidRPr="00F9435E">
        <w:rPr>
          <w:rFonts w:ascii="Book Antiqua" w:hAnsi="Book Antiqua"/>
          <w:sz w:val="24"/>
          <w:szCs w:val="24"/>
        </w:rPr>
        <w:t xml:space="preserve"> GS, Shaw MJ, </w:t>
      </w:r>
      <w:proofErr w:type="spellStart"/>
      <w:r w:rsidRPr="00F9435E">
        <w:rPr>
          <w:rFonts w:ascii="Book Antiqua" w:hAnsi="Book Antiqua"/>
          <w:sz w:val="24"/>
          <w:szCs w:val="24"/>
        </w:rPr>
        <w:t>Snady</w:t>
      </w:r>
      <w:proofErr w:type="spellEnd"/>
      <w:r w:rsidRPr="00F9435E">
        <w:rPr>
          <w:rFonts w:ascii="Book Antiqua" w:hAnsi="Book Antiqua"/>
          <w:sz w:val="24"/>
          <w:szCs w:val="24"/>
        </w:rPr>
        <w:t xml:space="preserve"> HW, Erickson RV, Moore JP, </w:t>
      </w:r>
      <w:proofErr w:type="spellStart"/>
      <w:r w:rsidRPr="00F9435E">
        <w:rPr>
          <w:rFonts w:ascii="Book Antiqua" w:hAnsi="Book Antiqua"/>
          <w:sz w:val="24"/>
          <w:szCs w:val="24"/>
        </w:rPr>
        <w:t>Roel</w:t>
      </w:r>
      <w:proofErr w:type="spellEnd"/>
      <w:r w:rsidRPr="00F9435E">
        <w:rPr>
          <w:rFonts w:ascii="Book Antiqua" w:hAnsi="Book Antiqua"/>
          <w:sz w:val="24"/>
          <w:szCs w:val="24"/>
        </w:rPr>
        <w:t xml:space="preserve"> JP. Risk factors for post-ERCP pancreatitis: a prospective, multicenter study. </w:t>
      </w:r>
      <w:proofErr w:type="spellStart"/>
      <w:r w:rsidRPr="00F9435E">
        <w:rPr>
          <w:rFonts w:ascii="Book Antiqua" w:hAnsi="Book Antiqua"/>
          <w:i/>
          <w:sz w:val="24"/>
          <w:szCs w:val="24"/>
        </w:rPr>
        <w:t>Gastrointest</w:t>
      </w:r>
      <w:proofErr w:type="spellEnd"/>
      <w:r w:rsidRPr="00F9435E">
        <w:rPr>
          <w:rFonts w:ascii="Book Antiqua" w:hAnsi="Book Antiqua"/>
          <w:i/>
          <w:sz w:val="24"/>
          <w:szCs w:val="24"/>
        </w:rPr>
        <w:t xml:space="preserve"> </w:t>
      </w:r>
      <w:proofErr w:type="spellStart"/>
      <w:r w:rsidRPr="00F9435E">
        <w:rPr>
          <w:rFonts w:ascii="Book Antiqua" w:hAnsi="Book Antiqua"/>
          <w:i/>
          <w:sz w:val="24"/>
          <w:szCs w:val="24"/>
        </w:rPr>
        <w:t>Endosc</w:t>
      </w:r>
      <w:proofErr w:type="spellEnd"/>
      <w:r w:rsidRPr="00F9435E">
        <w:rPr>
          <w:rFonts w:ascii="Book Antiqua" w:hAnsi="Book Antiqua"/>
          <w:sz w:val="24"/>
          <w:szCs w:val="24"/>
        </w:rPr>
        <w:t xml:space="preserve"> 2001; </w:t>
      </w:r>
      <w:r w:rsidRPr="00F9435E">
        <w:rPr>
          <w:rFonts w:ascii="Book Antiqua" w:hAnsi="Book Antiqua"/>
          <w:b/>
          <w:sz w:val="24"/>
          <w:szCs w:val="24"/>
        </w:rPr>
        <w:t>54</w:t>
      </w:r>
      <w:r w:rsidRPr="00F9435E">
        <w:rPr>
          <w:rFonts w:ascii="Book Antiqua" w:hAnsi="Book Antiqua"/>
          <w:sz w:val="24"/>
          <w:szCs w:val="24"/>
        </w:rPr>
        <w:t>: 425-434 [PMID: 11577302 DOI: 10.1067/mge.2001.117550]</w:t>
      </w:r>
    </w:p>
    <w:p w14:paraId="59F3BAA3" w14:textId="083E00D9" w:rsidR="00DC025A" w:rsidRPr="00F9435E" w:rsidRDefault="00F9435E" w:rsidP="00F9435E">
      <w:pPr>
        <w:spacing w:line="360" w:lineRule="auto"/>
        <w:rPr>
          <w:rFonts w:ascii="Book Antiqua" w:eastAsia="等线" w:hAnsi="Book Antiqua"/>
          <w:sz w:val="24"/>
          <w:szCs w:val="24"/>
          <w:lang w:eastAsia="zh-CN"/>
        </w:rPr>
      </w:pPr>
      <w:r w:rsidRPr="00F9435E">
        <w:rPr>
          <w:rFonts w:ascii="Book Antiqua" w:hAnsi="Book Antiqua"/>
          <w:sz w:val="24"/>
          <w:szCs w:val="24"/>
        </w:rPr>
        <w:t xml:space="preserve">20 </w:t>
      </w:r>
      <w:r w:rsidRPr="00F9435E">
        <w:rPr>
          <w:rFonts w:ascii="Book Antiqua" w:hAnsi="Book Antiqua"/>
          <w:b/>
          <w:sz w:val="24"/>
          <w:szCs w:val="24"/>
        </w:rPr>
        <w:t>Cheng CL</w:t>
      </w:r>
      <w:r w:rsidRPr="00F9435E">
        <w:rPr>
          <w:rFonts w:ascii="Book Antiqua" w:hAnsi="Book Antiqua"/>
          <w:sz w:val="24"/>
          <w:szCs w:val="24"/>
        </w:rPr>
        <w:t xml:space="preserve">, Sherman S, Watkins JL, Barnett J, Freeman M, </w:t>
      </w:r>
      <w:proofErr w:type="spellStart"/>
      <w:r w:rsidRPr="00F9435E">
        <w:rPr>
          <w:rFonts w:ascii="Book Antiqua" w:hAnsi="Book Antiqua"/>
          <w:sz w:val="24"/>
          <w:szCs w:val="24"/>
        </w:rPr>
        <w:t>Geenen</w:t>
      </w:r>
      <w:proofErr w:type="spellEnd"/>
      <w:r w:rsidRPr="00F9435E">
        <w:rPr>
          <w:rFonts w:ascii="Book Antiqua" w:hAnsi="Book Antiqua"/>
          <w:sz w:val="24"/>
          <w:szCs w:val="24"/>
        </w:rPr>
        <w:t xml:space="preserve"> J, Ryan M, Parker H, </w:t>
      </w:r>
      <w:proofErr w:type="spellStart"/>
      <w:r w:rsidRPr="00F9435E">
        <w:rPr>
          <w:rFonts w:ascii="Book Antiqua" w:hAnsi="Book Antiqua"/>
          <w:sz w:val="24"/>
          <w:szCs w:val="24"/>
        </w:rPr>
        <w:t>Frakes</w:t>
      </w:r>
      <w:proofErr w:type="spellEnd"/>
      <w:r w:rsidRPr="00F9435E">
        <w:rPr>
          <w:rFonts w:ascii="Book Antiqua" w:hAnsi="Book Antiqua"/>
          <w:sz w:val="24"/>
          <w:szCs w:val="24"/>
        </w:rPr>
        <w:t xml:space="preserve"> JT, </w:t>
      </w:r>
      <w:proofErr w:type="spellStart"/>
      <w:r w:rsidRPr="00F9435E">
        <w:rPr>
          <w:rFonts w:ascii="Book Antiqua" w:hAnsi="Book Antiqua"/>
          <w:sz w:val="24"/>
          <w:szCs w:val="24"/>
        </w:rPr>
        <w:t>Fogel</w:t>
      </w:r>
      <w:proofErr w:type="spellEnd"/>
      <w:r w:rsidRPr="00F9435E">
        <w:rPr>
          <w:rFonts w:ascii="Book Antiqua" w:hAnsi="Book Antiqua"/>
          <w:sz w:val="24"/>
          <w:szCs w:val="24"/>
        </w:rPr>
        <w:t xml:space="preserve"> EL, Silverman WB, </w:t>
      </w:r>
      <w:proofErr w:type="spellStart"/>
      <w:r w:rsidRPr="00F9435E">
        <w:rPr>
          <w:rFonts w:ascii="Book Antiqua" w:hAnsi="Book Antiqua"/>
          <w:sz w:val="24"/>
          <w:szCs w:val="24"/>
        </w:rPr>
        <w:t>Dua</w:t>
      </w:r>
      <w:proofErr w:type="spellEnd"/>
      <w:r w:rsidRPr="00F9435E">
        <w:rPr>
          <w:rFonts w:ascii="Book Antiqua" w:hAnsi="Book Antiqua"/>
          <w:sz w:val="24"/>
          <w:szCs w:val="24"/>
        </w:rPr>
        <w:t xml:space="preserve"> KS, </w:t>
      </w:r>
      <w:proofErr w:type="spellStart"/>
      <w:r w:rsidRPr="00F9435E">
        <w:rPr>
          <w:rFonts w:ascii="Book Antiqua" w:hAnsi="Book Antiqua"/>
          <w:sz w:val="24"/>
          <w:szCs w:val="24"/>
        </w:rPr>
        <w:t>Aliperti</w:t>
      </w:r>
      <w:proofErr w:type="spellEnd"/>
      <w:r w:rsidRPr="00F9435E">
        <w:rPr>
          <w:rFonts w:ascii="Book Antiqua" w:hAnsi="Book Antiqua"/>
          <w:sz w:val="24"/>
          <w:szCs w:val="24"/>
        </w:rPr>
        <w:t xml:space="preserve"> G, </w:t>
      </w:r>
      <w:proofErr w:type="spellStart"/>
      <w:r w:rsidRPr="00F9435E">
        <w:rPr>
          <w:rFonts w:ascii="Book Antiqua" w:hAnsi="Book Antiqua"/>
          <w:sz w:val="24"/>
          <w:szCs w:val="24"/>
        </w:rPr>
        <w:t>Yakshe</w:t>
      </w:r>
      <w:proofErr w:type="spellEnd"/>
      <w:r w:rsidRPr="00F9435E">
        <w:rPr>
          <w:rFonts w:ascii="Book Antiqua" w:hAnsi="Book Antiqua"/>
          <w:sz w:val="24"/>
          <w:szCs w:val="24"/>
        </w:rPr>
        <w:t xml:space="preserve"> P, </w:t>
      </w:r>
      <w:proofErr w:type="spellStart"/>
      <w:r w:rsidRPr="00F9435E">
        <w:rPr>
          <w:rFonts w:ascii="Book Antiqua" w:hAnsi="Book Antiqua"/>
          <w:sz w:val="24"/>
          <w:szCs w:val="24"/>
        </w:rPr>
        <w:t>Uzer</w:t>
      </w:r>
      <w:proofErr w:type="spellEnd"/>
      <w:r w:rsidRPr="00F9435E">
        <w:rPr>
          <w:rFonts w:ascii="Book Antiqua" w:hAnsi="Book Antiqua"/>
          <w:sz w:val="24"/>
          <w:szCs w:val="24"/>
        </w:rPr>
        <w:t xml:space="preserve"> M, Jones W, Goff J, </w:t>
      </w:r>
      <w:proofErr w:type="spellStart"/>
      <w:r w:rsidRPr="00F9435E">
        <w:rPr>
          <w:rFonts w:ascii="Book Antiqua" w:hAnsi="Book Antiqua"/>
          <w:sz w:val="24"/>
          <w:szCs w:val="24"/>
        </w:rPr>
        <w:t>Lazzell</w:t>
      </w:r>
      <w:proofErr w:type="spellEnd"/>
      <w:r w:rsidRPr="00F9435E">
        <w:rPr>
          <w:rFonts w:ascii="Book Antiqua" w:hAnsi="Book Antiqua"/>
          <w:sz w:val="24"/>
          <w:szCs w:val="24"/>
        </w:rPr>
        <w:t xml:space="preserve">-Pannell L, </w:t>
      </w:r>
      <w:proofErr w:type="spellStart"/>
      <w:r w:rsidRPr="00F9435E">
        <w:rPr>
          <w:rFonts w:ascii="Book Antiqua" w:hAnsi="Book Antiqua"/>
          <w:sz w:val="24"/>
          <w:szCs w:val="24"/>
        </w:rPr>
        <w:t>Rashdan</w:t>
      </w:r>
      <w:proofErr w:type="spellEnd"/>
      <w:r w:rsidRPr="00F9435E">
        <w:rPr>
          <w:rFonts w:ascii="Book Antiqua" w:hAnsi="Book Antiqua"/>
          <w:sz w:val="24"/>
          <w:szCs w:val="24"/>
        </w:rPr>
        <w:t xml:space="preserve"> A, </w:t>
      </w:r>
      <w:proofErr w:type="spellStart"/>
      <w:r w:rsidRPr="00F9435E">
        <w:rPr>
          <w:rFonts w:ascii="Book Antiqua" w:hAnsi="Book Antiqua"/>
          <w:sz w:val="24"/>
          <w:szCs w:val="24"/>
        </w:rPr>
        <w:t>Temkit</w:t>
      </w:r>
      <w:proofErr w:type="spellEnd"/>
      <w:r w:rsidRPr="00F9435E">
        <w:rPr>
          <w:rFonts w:ascii="Book Antiqua" w:hAnsi="Book Antiqua"/>
          <w:sz w:val="24"/>
          <w:szCs w:val="24"/>
        </w:rPr>
        <w:t xml:space="preserve"> M, Lehman GA. Risk factors for post-ERCP pancreatitis: a prospective multicenter study. </w:t>
      </w:r>
      <w:r w:rsidRPr="00F9435E">
        <w:rPr>
          <w:rFonts w:ascii="Book Antiqua" w:hAnsi="Book Antiqua"/>
          <w:i/>
          <w:sz w:val="24"/>
          <w:szCs w:val="24"/>
        </w:rPr>
        <w:t xml:space="preserve">Am J </w:t>
      </w:r>
      <w:proofErr w:type="spellStart"/>
      <w:r w:rsidRPr="00F9435E">
        <w:rPr>
          <w:rFonts w:ascii="Book Antiqua" w:hAnsi="Book Antiqua"/>
          <w:i/>
          <w:sz w:val="24"/>
          <w:szCs w:val="24"/>
        </w:rPr>
        <w:t>Gastroenterol</w:t>
      </w:r>
      <w:proofErr w:type="spellEnd"/>
      <w:r w:rsidRPr="00F9435E">
        <w:rPr>
          <w:rFonts w:ascii="Book Antiqua" w:hAnsi="Book Antiqua"/>
          <w:sz w:val="24"/>
          <w:szCs w:val="24"/>
        </w:rPr>
        <w:t xml:space="preserve"> 2006; </w:t>
      </w:r>
      <w:r w:rsidRPr="00F9435E">
        <w:rPr>
          <w:rFonts w:ascii="Book Antiqua" w:hAnsi="Book Antiqua"/>
          <w:b/>
          <w:sz w:val="24"/>
          <w:szCs w:val="24"/>
        </w:rPr>
        <w:t>101</w:t>
      </w:r>
      <w:r w:rsidRPr="00F9435E">
        <w:rPr>
          <w:rFonts w:ascii="Book Antiqua" w:hAnsi="Book Antiqua"/>
          <w:sz w:val="24"/>
          <w:szCs w:val="24"/>
        </w:rPr>
        <w:t>: 139-147 [PMID: 16405547 DOI: 10.1111/j.1572-0241.2006.00380.x]</w:t>
      </w:r>
    </w:p>
    <w:p w14:paraId="74743C9C" w14:textId="3F8E7590" w:rsidR="00FE175A" w:rsidRPr="003D175E" w:rsidRDefault="00FE175A" w:rsidP="00F9435E">
      <w:pPr>
        <w:spacing w:line="360" w:lineRule="auto"/>
        <w:jc w:val="right"/>
        <w:rPr>
          <w:rFonts w:ascii="Book Antiqua" w:eastAsia="等线" w:hAnsi="Book Antiqua"/>
          <w:b/>
          <w:color w:val="000000"/>
          <w:sz w:val="24"/>
          <w:szCs w:val="24"/>
          <w:lang w:eastAsia="zh-CN"/>
        </w:rPr>
      </w:pPr>
      <w:r w:rsidRPr="00F9435E">
        <w:rPr>
          <w:rFonts w:ascii="Book Antiqua" w:hAnsi="Book Antiqua"/>
          <w:b/>
          <w:color w:val="000000"/>
          <w:sz w:val="24"/>
          <w:szCs w:val="24"/>
        </w:rPr>
        <w:t xml:space="preserve">P-Reviewer: </w:t>
      </w:r>
      <w:proofErr w:type="spellStart"/>
      <w:r w:rsidR="00DC025A" w:rsidRPr="00F9435E">
        <w:rPr>
          <w:rFonts w:ascii="Book Antiqua" w:hAnsi="Book Antiqua"/>
          <w:sz w:val="24"/>
          <w:szCs w:val="24"/>
        </w:rPr>
        <w:t>Fogli</w:t>
      </w:r>
      <w:proofErr w:type="spellEnd"/>
      <w:r w:rsidR="00DC025A" w:rsidRPr="00F9435E">
        <w:rPr>
          <w:rFonts w:ascii="Book Antiqua" w:eastAsia="等线" w:hAnsi="Book Antiqua"/>
          <w:sz w:val="24"/>
          <w:szCs w:val="24"/>
          <w:lang w:eastAsia="zh-CN"/>
        </w:rPr>
        <w:t xml:space="preserve"> L, </w:t>
      </w:r>
      <w:r w:rsidR="00DC025A" w:rsidRPr="00F9435E">
        <w:rPr>
          <w:rFonts w:ascii="Book Antiqua" w:hAnsi="Book Antiqua"/>
          <w:sz w:val="24"/>
          <w:szCs w:val="24"/>
        </w:rPr>
        <w:t>Tsai</w:t>
      </w:r>
      <w:r w:rsidR="00DC025A" w:rsidRPr="00F9435E">
        <w:rPr>
          <w:rFonts w:ascii="Book Antiqua" w:eastAsia="等线" w:hAnsi="Book Antiqua"/>
          <w:sz w:val="24"/>
          <w:szCs w:val="24"/>
          <w:lang w:eastAsia="zh-CN"/>
        </w:rPr>
        <w:t xml:space="preserve"> HH, </w:t>
      </w:r>
      <w:r w:rsidR="00DC025A" w:rsidRPr="00F9435E">
        <w:rPr>
          <w:rFonts w:ascii="Book Antiqua" w:hAnsi="Book Antiqua"/>
          <w:sz w:val="24"/>
          <w:szCs w:val="24"/>
        </w:rPr>
        <w:t>Wan</w:t>
      </w:r>
      <w:r w:rsidR="00DC025A" w:rsidRPr="00F9435E">
        <w:rPr>
          <w:rFonts w:ascii="Book Antiqua" w:eastAsia="等线" w:hAnsi="Book Antiqua"/>
          <w:sz w:val="24"/>
          <w:szCs w:val="24"/>
          <w:lang w:eastAsia="zh-CN"/>
        </w:rPr>
        <w:t xml:space="preserve"> QQ</w:t>
      </w:r>
      <w:r w:rsidR="00F9435E">
        <w:rPr>
          <w:rFonts w:ascii="Book Antiqua" w:eastAsia="等线" w:hAnsi="Book Antiqua" w:hint="eastAsia"/>
          <w:sz w:val="24"/>
          <w:szCs w:val="24"/>
          <w:lang w:eastAsia="zh-CN"/>
        </w:rPr>
        <w:t xml:space="preserve"> </w:t>
      </w:r>
      <w:r w:rsidRPr="00F9435E">
        <w:rPr>
          <w:rFonts w:ascii="Book Antiqua" w:hAnsi="Book Antiqua"/>
          <w:b/>
          <w:color w:val="000000"/>
          <w:sz w:val="24"/>
          <w:szCs w:val="24"/>
        </w:rPr>
        <w:t xml:space="preserve">S-Editor: </w:t>
      </w:r>
      <w:r w:rsidRPr="00F9435E">
        <w:rPr>
          <w:rFonts w:ascii="Book Antiqua" w:hAnsi="Book Antiqua"/>
          <w:color w:val="000000"/>
          <w:sz w:val="24"/>
          <w:szCs w:val="24"/>
        </w:rPr>
        <w:t>Wang JL</w:t>
      </w:r>
      <w:r w:rsidR="003D175E">
        <w:rPr>
          <w:rFonts w:ascii="Book Antiqua" w:hAnsi="Book Antiqua"/>
          <w:b/>
          <w:color w:val="000000"/>
          <w:sz w:val="24"/>
          <w:szCs w:val="24"/>
        </w:rPr>
        <w:t xml:space="preserve"> L-Editor:</w:t>
      </w:r>
      <w:r w:rsidR="003D175E">
        <w:rPr>
          <w:rFonts w:ascii="Book Antiqua" w:eastAsia="等线" w:hAnsi="Book Antiqua" w:hint="eastAsia"/>
          <w:b/>
          <w:color w:val="000000"/>
          <w:sz w:val="24"/>
          <w:szCs w:val="24"/>
          <w:lang w:eastAsia="zh-CN"/>
        </w:rPr>
        <w:t xml:space="preserve"> </w:t>
      </w:r>
      <w:r w:rsidR="003D175E" w:rsidRPr="003D175E">
        <w:rPr>
          <w:rFonts w:ascii="Book Antiqua" w:eastAsia="等线" w:hAnsi="Book Antiqua" w:hint="eastAsia"/>
          <w:color w:val="000000"/>
          <w:sz w:val="24"/>
          <w:szCs w:val="24"/>
          <w:lang w:eastAsia="zh-CN"/>
        </w:rPr>
        <w:t>A</w:t>
      </w:r>
      <w:r w:rsidRPr="00F9435E">
        <w:rPr>
          <w:rFonts w:ascii="Book Antiqua" w:hAnsi="Book Antiqua"/>
          <w:b/>
          <w:color w:val="000000"/>
          <w:sz w:val="24"/>
          <w:szCs w:val="24"/>
        </w:rPr>
        <w:t>E-Editor:</w:t>
      </w:r>
      <w:r w:rsidR="00A33022">
        <w:rPr>
          <w:rFonts w:ascii="Book Antiqua" w:eastAsia="等线" w:hAnsi="Book Antiqua" w:hint="eastAsia"/>
          <w:b/>
          <w:color w:val="000000"/>
          <w:sz w:val="24"/>
          <w:szCs w:val="24"/>
          <w:lang w:eastAsia="zh-CN"/>
        </w:rPr>
        <w:t xml:space="preserve"> </w:t>
      </w:r>
      <w:r w:rsidR="003D175E" w:rsidRPr="00A33022">
        <w:rPr>
          <w:rFonts w:ascii="Book Antiqua" w:eastAsia="等线" w:hAnsi="Book Antiqua" w:hint="eastAsia"/>
          <w:color w:val="000000"/>
          <w:sz w:val="24"/>
          <w:szCs w:val="24"/>
          <w:lang w:eastAsia="zh-CN"/>
        </w:rPr>
        <w:t>Zhou BX</w:t>
      </w:r>
    </w:p>
    <w:p w14:paraId="2A4634AB" w14:textId="77777777" w:rsidR="00FE175A" w:rsidRPr="00F9435E" w:rsidRDefault="00FE175A" w:rsidP="00F9435E">
      <w:pPr>
        <w:pStyle w:val="ac"/>
        <w:spacing w:line="360" w:lineRule="auto"/>
        <w:rPr>
          <w:rFonts w:ascii="Book Antiqua" w:hAnsi="Book Antiqua"/>
          <w:b/>
          <w:color w:val="000000"/>
          <w:sz w:val="24"/>
          <w:szCs w:val="24"/>
        </w:rPr>
      </w:pPr>
      <w:r w:rsidRPr="00F9435E">
        <w:rPr>
          <w:rFonts w:ascii="Book Antiqua" w:hAnsi="Book Antiqua"/>
          <w:b/>
          <w:color w:val="000000"/>
          <w:sz w:val="24"/>
          <w:szCs w:val="24"/>
        </w:rPr>
        <w:t xml:space="preserve"> </w:t>
      </w:r>
    </w:p>
    <w:p w14:paraId="625F51AC" w14:textId="77777777" w:rsidR="00FE175A" w:rsidRPr="00F9435E" w:rsidRDefault="00FE175A" w:rsidP="00F9435E">
      <w:pPr>
        <w:snapToGrid w:val="0"/>
        <w:spacing w:line="360" w:lineRule="auto"/>
        <w:rPr>
          <w:rFonts w:ascii="Book Antiqua" w:hAnsi="Book Antiqua" w:cs="Helvetica"/>
          <w:b/>
          <w:color w:val="000000"/>
          <w:sz w:val="24"/>
          <w:szCs w:val="24"/>
        </w:rPr>
      </w:pPr>
      <w:r w:rsidRPr="00F9435E">
        <w:rPr>
          <w:rFonts w:ascii="Book Antiqua" w:hAnsi="Book Antiqua" w:cs="Helvetica"/>
          <w:b/>
          <w:color w:val="000000"/>
          <w:sz w:val="24"/>
          <w:szCs w:val="24"/>
        </w:rPr>
        <w:t xml:space="preserve">Specialty type: </w:t>
      </w:r>
      <w:r w:rsidRPr="00F9435E">
        <w:rPr>
          <w:rFonts w:ascii="Book Antiqua" w:eastAsia="微软雅黑" w:hAnsi="Book Antiqua"/>
          <w:color w:val="000000"/>
          <w:sz w:val="24"/>
          <w:szCs w:val="24"/>
        </w:rPr>
        <w:t>Gastroenterology and hepatology</w:t>
      </w:r>
    </w:p>
    <w:p w14:paraId="7DCD0D3F" w14:textId="4146F361" w:rsidR="00FE175A" w:rsidRPr="00F9435E" w:rsidRDefault="00FE175A" w:rsidP="00F9435E">
      <w:pPr>
        <w:snapToGrid w:val="0"/>
        <w:spacing w:line="360" w:lineRule="auto"/>
        <w:rPr>
          <w:rFonts w:ascii="Book Antiqua" w:eastAsia="等线" w:hAnsi="Book Antiqua" w:cs="Helvetica"/>
          <w:b/>
          <w:color w:val="000000"/>
          <w:sz w:val="24"/>
          <w:szCs w:val="24"/>
          <w:lang w:eastAsia="zh-CN"/>
        </w:rPr>
      </w:pPr>
      <w:r w:rsidRPr="00F9435E">
        <w:rPr>
          <w:rFonts w:ascii="Book Antiqua" w:hAnsi="Book Antiqua" w:cs="Helvetica"/>
          <w:b/>
          <w:color w:val="000000"/>
          <w:sz w:val="24"/>
          <w:szCs w:val="24"/>
        </w:rPr>
        <w:t xml:space="preserve">Country of origin: </w:t>
      </w:r>
      <w:r w:rsidR="00DC025A" w:rsidRPr="00F9435E">
        <w:rPr>
          <w:rFonts w:ascii="Book Antiqua" w:eastAsia="等线" w:hAnsi="Book Antiqua"/>
          <w:color w:val="000000"/>
          <w:sz w:val="24"/>
          <w:szCs w:val="24"/>
          <w:lang w:eastAsia="zh-CN"/>
        </w:rPr>
        <w:t>Japan</w:t>
      </w:r>
    </w:p>
    <w:p w14:paraId="3E821AF4" w14:textId="77777777" w:rsidR="00FE175A" w:rsidRPr="00F9435E" w:rsidRDefault="00FE175A" w:rsidP="00F9435E">
      <w:pPr>
        <w:snapToGrid w:val="0"/>
        <w:spacing w:line="360" w:lineRule="auto"/>
        <w:rPr>
          <w:rFonts w:ascii="Book Antiqua" w:hAnsi="Book Antiqua" w:cs="Helvetica"/>
          <w:b/>
          <w:color w:val="000000"/>
          <w:sz w:val="24"/>
          <w:szCs w:val="24"/>
        </w:rPr>
      </w:pPr>
      <w:r w:rsidRPr="00F9435E">
        <w:rPr>
          <w:rFonts w:ascii="Book Antiqua" w:hAnsi="Book Antiqua" w:cs="Helvetica"/>
          <w:b/>
          <w:color w:val="000000"/>
          <w:sz w:val="24"/>
          <w:szCs w:val="24"/>
        </w:rPr>
        <w:t>Peer-review report classification</w:t>
      </w:r>
    </w:p>
    <w:p w14:paraId="2050E03A" w14:textId="2894B751" w:rsidR="00FE175A" w:rsidRPr="00F9435E" w:rsidRDefault="00DC025A" w:rsidP="00F9435E">
      <w:pPr>
        <w:snapToGrid w:val="0"/>
        <w:spacing w:line="360" w:lineRule="auto"/>
        <w:rPr>
          <w:rFonts w:ascii="Book Antiqua" w:eastAsia="等线" w:hAnsi="Book Antiqua" w:cs="Helvetica"/>
          <w:color w:val="000000"/>
          <w:sz w:val="24"/>
          <w:szCs w:val="24"/>
          <w:lang w:eastAsia="zh-CN"/>
        </w:rPr>
      </w:pPr>
      <w:r w:rsidRPr="00F9435E">
        <w:rPr>
          <w:rFonts w:ascii="Book Antiqua" w:hAnsi="Book Antiqua" w:cs="Helvetica"/>
          <w:color w:val="000000"/>
          <w:sz w:val="24"/>
          <w:szCs w:val="24"/>
        </w:rPr>
        <w:t xml:space="preserve">Grade </w:t>
      </w:r>
      <w:proofErr w:type="gramStart"/>
      <w:r w:rsidRPr="00F9435E">
        <w:rPr>
          <w:rFonts w:ascii="Book Antiqua" w:hAnsi="Book Antiqua" w:cs="Helvetica"/>
          <w:color w:val="000000"/>
          <w:sz w:val="24"/>
          <w:szCs w:val="24"/>
        </w:rPr>
        <w:t>A</w:t>
      </w:r>
      <w:proofErr w:type="gramEnd"/>
      <w:r w:rsidRPr="00F9435E">
        <w:rPr>
          <w:rFonts w:ascii="Book Antiqua" w:hAnsi="Book Antiqua" w:cs="Helvetica"/>
          <w:color w:val="000000"/>
          <w:sz w:val="24"/>
          <w:szCs w:val="24"/>
        </w:rPr>
        <w:t xml:space="preserve"> (Excellent): </w:t>
      </w:r>
      <w:r w:rsidRPr="00F9435E">
        <w:rPr>
          <w:rFonts w:ascii="Book Antiqua" w:eastAsia="等线" w:hAnsi="Book Antiqua" w:cs="Helvetica"/>
          <w:color w:val="000000"/>
          <w:sz w:val="24"/>
          <w:szCs w:val="24"/>
          <w:lang w:eastAsia="zh-CN"/>
        </w:rPr>
        <w:t>A</w:t>
      </w:r>
    </w:p>
    <w:p w14:paraId="59B6E5E3" w14:textId="77777777" w:rsidR="00FE175A" w:rsidRPr="00F9435E" w:rsidRDefault="00FE175A" w:rsidP="00F9435E">
      <w:pPr>
        <w:snapToGrid w:val="0"/>
        <w:spacing w:line="360" w:lineRule="auto"/>
        <w:rPr>
          <w:rFonts w:ascii="Book Antiqua" w:hAnsi="Book Antiqua" w:cs="Helvetica"/>
          <w:color w:val="000000"/>
          <w:sz w:val="24"/>
          <w:szCs w:val="24"/>
        </w:rPr>
      </w:pPr>
      <w:r w:rsidRPr="00F9435E">
        <w:rPr>
          <w:rFonts w:ascii="Book Antiqua" w:hAnsi="Book Antiqua" w:cs="Helvetica"/>
          <w:color w:val="000000"/>
          <w:sz w:val="24"/>
          <w:szCs w:val="24"/>
        </w:rPr>
        <w:t>Grade B (Very good): 0</w:t>
      </w:r>
    </w:p>
    <w:p w14:paraId="589E26FB" w14:textId="592A5F4A" w:rsidR="00FE175A" w:rsidRPr="00F9435E" w:rsidRDefault="00FE175A" w:rsidP="00F9435E">
      <w:pPr>
        <w:snapToGrid w:val="0"/>
        <w:spacing w:line="360" w:lineRule="auto"/>
        <w:rPr>
          <w:rFonts w:ascii="Book Antiqua" w:eastAsia="等线" w:hAnsi="Book Antiqua" w:cs="Helvetica"/>
          <w:color w:val="000000"/>
          <w:sz w:val="24"/>
          <w:szCs w:val="24"/>
          <w:lang w:eastAsia="zh-CN"/>
        </w:rPr>
      </w:pPr>
      <w:r w:rsidRPr="00F9435E">
        <w:rPr>
          <w:rFonts w:ascii="Book Antiqua" w:hAnsi="Book Antiqua" w:cs="Helvetica"/>
          <w:color w:val="000000"/>
          <w:sz w:val="24"/>
          <w:szCs w:val="24"/>
        </w:rPr>
        <w:t xml:space="preserve">Grade C (Good): </w:t>
      </w:r>
      <w:r w:rsidR="00DC025A" w:rsidRPr="00F9435E">
        <w:rPr>
          <w:rFonts w:ascii="Book Antiqua" w:eastAsia="等线" w:hAnsi="Book Antiqua" w:cs="Helvetica"/>
          <w:color w:val="000000"/>
          <w:sz w:val="24"/>
          <w:szCs w:val="24"/>
          <w:lang w:eastAsia="zh-CN"/>
        </w:rPr>
        <w:t>C</w:t>
      </w:r>
    </w:p>
    <w:p w14:paraId="464A4C24" w14:textId="49C05BE8" w:rsidR="00FE175A" w:rsidRPr="00F9435E" w:rsidRDefault="00DC025A" w:rsidP="00F9435E">
      <w:pPr>
        <w:snapToGrid w:val="0"/>
        <w:spacing w:line="360" w:lineRule="auto"/>
        <w:rPr>
          <w:rFonts w:ascii="Book Antiqua" w:eastAsia="等线" w:hAnsi="Book Antiqua" w:cs="Helvetica"/>
          <w:color w:val="000000"/>
          <w:sz w:val="24"/>
          <w:szCs w:val="24"/>
          <w:lang w:eastAsia="zh-CN"/>
        </w:rPr>
      </w:pPr>
      <w:r w:rsidRPr="00F9435E">
        <w:rPr>
          <w:rFonts w:ascii="Book Antiqua" w:hAnsi="Book Antiqua" w:cs="Helvetica"/>
          <w:color w:val="000000"/>
          <w:sz w:val="24"/>
          <w:szCs w:val="24"/>
        </w:rPr>
        <w:t>Grade D (Fair): D</w:t>
      </w:r>
    </w:p>
    <w:p w14:paraId="2B57DC91" w14:textId="77777777" w:rsidR="00FE175A" w:rsidRPr="00F9435E" w:rsidRDefault="00FE175A" w:rsidP="00F9435E">
      <w:pPr>
        <w:snapToGrid w:val="0"/>
        <w:spacing w:line="360" w:lineRule="auto"/>
        <w:rPr>
          <w:rFonts w:ascii="Book Antiqua" w:hAnsi="Book Antiqua" w:cs="Helvetica"/>
          <w:color w:val="000000"/>
          <w:sz w:val="24"/>
          <w:szCs w:val="24"/>
        </w:rPr>
      </w:pPr>
      <w:r w:rsidRPr="00F9435E">
        <w:rPr>
          <w:rFonts w:ascii="Book Antiqua" w:hAnsi="Book Antiqua" w:cs="Helvetica"/>
          <w:color w:val="000000"/>
          <w:sz w:val="24"/>
          <w:szCs w:val="24"/>
        </w:rPr>
        <w:t>Grade E (Poor): 0</w:t>
      </w:r>
    </w:p>
    <w:p w14:paraId="6BBB181D" w14:textId="764BD65A" w:rsidR="00DC025A" w:rsidRPr="00F9435E" w:rsidRDefault="00DC025A" w:rsidP="00F9435E">
      <w:pPr>
        <w:widowControl/>
        <w:suppressAutoHyphens w:val="0"/>
        <w:spacing w:line="360" w:lineRule="auto"/>
        <w:rPr>
          <w:rFonts w:ascii="Book Antiqua" w:hAnsi="Book Antiqua"/>
          <w:color w:val="000000" w:themeColor="text1"/>
          <w:kern w:val="0"/>
          <w:sz w:val="24"/>
          <w:szCs w:val="24"/>
        </w:rPr>
      </w:pPr>
      <w:r w:rsidRPr="00F9435E">
        <w:rPr>
          <w:rFonts w:ascii="Book Antiqua" w:hAnsi="Book Antiqua"/>
          <w:color w:val="000000" w:themeColor="text1"/>
          <w:kern w:val="0"/>
          <w:sz w:val="24"/>
          <w:szCs w:val="24"/>
        </w:rPr>
        <w:br w:type="page"/>
      </w:r>
    </w:p>
    <w:p w14:paraId="566B446A" w14:textId="221B534A" w:rsidR="0042419A" w:rsidRPr="00F9435E" w:rsidRDefault="00DC025A" w:rsidP="00F9435E">
      <w:pPr>
        <w:suppressAutoHyphens w:val="0"/>
        <w:spacing w:line="360" w:lineRule="auto"/>
        <w:rPr>
          <w:rFonts w:ascii="Book Antiqua" w:hAnsi="Book Antiqua"/>
          <w:b/>
          <w:color w:val="000000" w:themeColor="text1"/>
          <w:sz w:val="24"/>
          <w:szCs w:val="24"/>
        </w:rPr>
      </w:pPr>
      <w:r w:rsidRPr="00F9435E">
        <w:rPr>
          <w:rFonts w:ascii="Book Antiqua" w:hAnsi="Book Antiqua" w:cs="Times New Roman"/>
          <w:b/>
          <w:color w:val="000000" w:themeColor="text1"/>
          <w:sz w:val="24"/>
          <w:szCs w:val="24"/>
        </w:rPr>
        <w:lastRenderedPageBreak/>
        <w:t xml:space="preserve">Table 1 </w:t>
      </w:r>
      <w:proofErr w:type="gramStart"/>
      <w:r w:rsidRPr="00F9435E">
        <w:rPr>
          <w:rFonts w:ascii="Book Antiqua" w:hAnsi="Book Antiqua" w:cs="Times New Roman"/>
          <w:b/>
          <w:color w:val="000000" w:themeColor="text1"/>
          <w:sz w:val="24"/>
          <w:szCs w:val="24"/>
        </w:rPr>
        <w:t>The</w:t>
      </w:r>
      <w:proofErr w:type="gramEnd"/>
      <w:r w:rsidRPr="00F9435E">
        <w:rPr>
          <w:rFonts w:ascii="Book Antiqua" w:hAnsi="Book Antiqua" w:cs="Times New Roman"/>
          <w:b/>
          <w:color w:val="000000" w:themeColor="text1"/>
          <w:sz w:val="24"/>
          <w:szCs w:val="24"/>
        </w:rPr>
        <w:t xml:space="preserve"> characteristics of 168 asymptomatic patients</w:t>
      </w:r>
    </w:p>
    <w:tbl>
      <w:tblPr>
        <w:tblW w:w="7088" w:type="dxa"/>
        <w:tblInd w:w="-43" w:type="dxa"/>
        <w:tblBorders>
          <w:top w:val="single" w:sz="4" w:space="0" w:color="auto"/>
          <w:bottom w:val="single" w:sz="4" w:space="0" w:color="auto"/>
        </w:tblBorders>
        <w:tblLayout w:type="fixed"/>
        <w:tblCellMar>
          <w:left w:w="99" w:type="dxa"/>
          <w:right w:w="99" w:type="dxa"/>
        </w:tblCellMar>
        <w:tblLook w:val="04A0" w:firstRow="1" w:lastRow="0" w:firstColumn="1" w:lastColumn="0" w:noHBand="0" w:noVBand="1"/>
      </w:tblPr>
      <w:tblGrid>
        <w:gridCol w:w="3686"/>
        <w:gridCol w:w="3402"/>
      </w:tblGrid>
      <w:tr w:rsidR="00F31B36" w:rsidRPr="00F9435E" w14:paraId="40BC8456" w14:textId="77777777" w:rsidTr="00F31B36">
        <w:trPr>
          <w:trHeight w:val="567"/>
        </w:trPr>
        <w:tc>
          <w:tcPr>
            <w:tcW w:w="3686" w:type="dxa"/>
            <w:tcBorders>
              <w:top w:val="single" w:sz="4" w:space="0" w:color="auto"/>
              <w:bottom w:val="single" w:sz="4" w:space="0" w:color="auto"/>
            </w:tcBorders>
            <w:shd w:val="clear" w:color="auto" w:fill="FFFFFF"/>
            <w:vAlign w:val="center"/>
          </w:tcPr>
          <w:p w14:paraId="27076CEC" w14:textId="68A5965A" w:rsidR="00F31B36" w:rsidRPr="00F9435E" w:rsidRDefault="00F31B36" w:rsidP="00F9435E">
            <w:pPr>
              <w:widowControl/>
              <w:spacing w:line="360" w:lineRule="auto"/>
              <w:rPr>
                <w:rFonts w:ascii="Book Antiqua" w:hAnsi="Book Antiqua" w:cs="Times New Roman"/>
                <w:b/>
                <w:color w:val="000000" w:themeColor="text1"/>
                <w:sz w:val="24"/>
                <w:szCs w:val="24"/>
              </w:rPr>
            </w:pPr>
            <w:r w:rsidRPr="00F9435E">
              <w:rPr>
                <w:rFonts w:ascii="Book Antiqua" w:hAnsi="Book Antiqua" w:cs="Times New Roman"/>
                <w:b/>
                <w:color w:val="000000" w:themeColor="text1"/>
                <w:sz w:val="24"/>
                <w:szCs w:val="24"/>
              </w:rPr>
              <w:t>Characteristics</w:t>
            </w:r>
          </w:p>
        </w:tc>
        <w:tc>
          <w:tcPr>
            <w:tcW w:w="3402" w:type="dxa"/>
            <w:tcBorders>
              <w:top w:val="single" w:sz="4" w:space="0" w:color="auto"/>
              <w:bottom w:val="single" w:sz="4" w:space="0" w:color="auto"/>
            </w:tcBorders>
            <w:shd w:val="clear" w:color="auto" w:fill="FFFFFF"/>
            <w:vAlign w:val="center"/>
          </w:tcPr>
          <w:p w14:paraId="56F644DC" w14:textId="06844245" w:rsidR="00F31B36" w:rsidRPr="00F9435E" w:rsidRDefault="00F31B36" w:rsidP="00F9435E">
            <w:pPr>
              <w:widowControl/>
              <w:spacing w:line="360" w:lineRule="auto"/>
              <w:rPr>
                <w:rFonts w:ascii="Book Antiqua" w:hAnsi="Book Antiqua" w:cs="Times New Roman"/>
                <w:color w:val="000000" w:themeColor="text1"/>
                <w:sz w:val="24"/>
                <w:szCs w:val="24"/>
              </w:rPr>
            </w:pPr>
            <w:proofErr w:type="gramStart"/>
            <w:r w:rsidRPr="00F9435E">
              <w:rPr>
                <w:rFonts w:ascii="Book Antiqua" w:hAnsi="Book Antiqua" w:cs="Times New Roman"/>
                <w:b/>
                <w:i/>
                <w:color w:val="000000" w:themeColor="text1"/>
                <w:sz w:val="24"/>
                <w:szCs w:val="24"/>
              </w:rPr>
              <w:t>n</w:t>
            </w:r>
            <w:proofErr w:type="gramEnd"/>
            <w:r w:rsidRPr="00F9435E">
              <w:rPr>
                <w:rFonts w:ascii="Book Antiqua" w:eastAsia="等线" w:hAnsi="Book Antiqua" w:cs="Times New Roman"/>
                <w:b/>
                <w:i/>
                <w:color w:val="000000" w:themeColor="text1"/>
                <w:sz w:val="24"/>
                <w:szCs w:val="24"/>
                <w:lang w:eastAsia="zh-CN"/>
              </w:rPr>
              <w:t xml:space="preserve"> </w:t>
            </w:r>
            <w:r w:rsidRPr="00F9435E">
              <w:rPr>
                <w:rFonts w:ascii="Book Antiqua" w:eastAsia="等线" w:hAnsi="Book Antiqua" w:cs="Times New Roman"/>
                <w:b/>
                <w:color w:val="000000" w:themeColor="text1"/>
                <w:sz w:val="24"/>
                <w:szCs w:val="24"/>
                <w:lang w:eastAsia="zh-CN"/>
              </w:rPr>
              <w:t>(%)</w:t>
            </w:r>
          </w:p>
        </w:tc>
      </w:tr>
      <w:tr w:rsidR="00F31B36" w:rsidRPr="00F9435E" w14:paraId="37FEFBE3" w14:textId="77777777" w:rsidTr="00F31B36">
        <w:trPr>
          <w:trHeight w:val="370"/>
        </w:trPr>
        <w:tc>
          <w:tcPr>
            <w:tcW w:w="3686" w:type="dxa"/>
            <w:tcBorders>
              <w:top w:val="single" w:sz="4" w:space="0" w:color="auto"/>
            </w:tcBorders>
            <w:shd w:val="clear" w:color="auto" w:fill="FFFFFF"/>
            <w:vAlign w:val="center"/>
          </w:tcPr>
          <w:p w14:paraId="1B2DBDF9" w14:textId="6A8C8580" w:rsidR="00F31B36" w:rsidRPr="00F9435E" w:rsidRDefault="00F31B36" w:rsidP="00F9435E">
            <w:pPr>
              <w:widowControl/>
              <w:spacing w:line="360" w:lineRule="auto"/>
              <w:rPr>
                <w:rFonts w:ascii="Book Antiqua" w:hAnsi="Book Antiqua" w:cs="Times New Roman"/>
                <w:color w:val="000000" w:themeColor="text1"/>
                <w:sz w:val="24"/>
                <w:szCs w:val="24"/>
              </w:rPr>
            </w:pPr>
            <w:r w:rsidRPr="00F9435E">
              <w:rPr>
                <w:rFonts w:ascii="Book Antiqua" w:hAnsi="Book Antiqua" w:cs="Times New Roman"/>
                <w:color w:val="000000" w:themeColor="text1"/>
                <w:sz w:val="24"/>
                <w:szCs w:val="24"/>
              </w:rPr>
              <w:t xml:space="preserve">Age [mean (SD)], </w:t>
            </w:r>
            <w:proofErr w:type="spellStart"/>
            <w:r w:rsidRPr="00F9435E">
              <w:rPr>
                <w:rFonts w:ascii="Book Antiqua" w:hAnsi="Book Antiqua" w:cs="Times New Roman"/>
                <w:color w:val="000000" w:themeColor="text1"/>
                <w:sz w:val="24"/>
                <w:szCs w:val="24"/>
              </w:rPr>
              <w:t>y</w:t>
            </w:r>
            <w:r w:rsidR="00814315">
              <w:rPr>
                <w:rFonts w:ascii="Book Antiqua" w:hAnsi="Book Antiqua" w:cs="Times New Roman"/>
                <w:color w:val="000000" w:themeColor="text1"/>
                <w:sz w:val="24"/>
                <w:szCs w:val="24"/>
              </w:rPr>
              <w:t>r</w:t>
            </w:r>
            <w:proofErr w:type="spellEnd"/>
          </w:p>
        </w:tc>
        <w:tc>
          <w:tcPr>
            <w:tcW w:w="3402" w:type="dxa"/>
            <w:tcBorders>
              <w:top w:val="single" w:sz="4" w:space="0" w:color="auto"/>
            </w:tcBorders>
            <w:shd w:val="clear" w:color="auto" w:fill="FFFFFF"/>
            <w:vAlign w:val="center"/>
          </w:tcPr>
          <w:p w14:paraId="076B3C8F" w14:textId="5CA27788" w:rsidR="00F31B36" w:rsidRPr="00F9435E" w:rsidRDefault="00F31B36" w:rsidP="00F9435E">
            <w:pPr>
              <w:widowControl/>
              <w:snapToGrid w:val="0"/>
              <w:spacing w:line="360" w:lineRule="auto"/>
              <w:rPr>
                <w:rFonts w:ascii="Book Antiqua" w:hAnsi="Book Antiqua" w:cs="Times New Roman"/>
                <w:color w:val="000000" w:themeColor="text1"/>
                <w:sz w:val="24"/>
                <w:szCs w:val="24"/>
              </w:rPr>
            </w:pPr>
            <w:r w:rsidRPr="00F9435E">
              <w:rPr>
                <w:rFonts w:ascii="Book Antiqua" w:hAnsi="Book Antiqua" w:cs="Times New Roman"/>
                <w:color w:val="000000" w:themeColor="text1"/>
                <w:sz w:val="24"/>
                <w:szCs w:val="24"/>
              </w:rPr>
              <w:t>72.6 (11.2)</w:t>
            </w:r>
          </w:p>
        </w:tc>
      </w:tr>
      <w:tr w:rsidR="00F31B36" w:rsidRPr="00F9435E" w14:paraId="045D5DE8" w14:textId="77777777" w:rsidTr="00F31B36">
        <w:trPr>
          <w:trHeight w:val="510"/>
        </w:trPr>
        <w:tc>
          <w:tcPr>
            <w:tcW w:w="3686" w:type="dxa"/>
            <w:shd w:val="clear" w:color="auto" w:fill="FFFFFF"/>
            <w:vAlign w:val="center"/>
          </w:tcPr>
          <w:p w14:paraId="4C12074F" w14:textId="478A1DA3" w:rsidR="00F31B36" w:rsidRPr="00F9435E" w:rsidRDefault="00F31B36" w:rsidP="00F9435E">
            <w:pPr>
              <w:widowControl/>
              <w:spacing w:line="360" w:lineRule="auto"/>
              <w:rPr>
                <w:rFonts w:ascii="Book Antiqua" w:hAnsi="Book Antiqua" w:cs="Times New Roman"/>
                <w:color w:val="000000" w:themeColor="text1"/>
                <w:sz w:val="24"/>
                <w:szCs w:val="24"/>
              </w:rPr>
            </w:pPr>
            <w:r w:rsidRPr="00F9435E">
              <w:rPr>
                <w:rFonts w:ascii="Book Antiqua" w:hAnsi="Book Antiqua" w:cs="Times New Roman"/>
                <w:color w:val="000000" w:themeColor="text1"/>
                <w:sz w:val="24"/>
                <w:szCs w:val="24"/>
              </w:rPr>
              <w:t>Sex, female</w:t>
            </w:r>
          </w:p>
        </w:tc>
        <w:tc>
          <w:tcPr>
            <w:tcW w:w="3402" w:type="dxa"/>
            <w:shd w:val="clear" w:color="auto" w:fill="FFFFFF"/>
            <w:vAlign w:val="center"/>
          </w:tcPr>
          <w:p w14:paraId="61047DDC" w14:textId="248B24CB" w:rsidR="00F31B36" w:rsidRPr="00F9435E" w:rsidRDefault="00F31B36" w:rsidP="00F9435E">
            <w:pPr>
              <w:widowControl/>
              <w:spacing w:line="360" w:lineRule="auto"/>
              <w:rPr>
                <w:rFonts w:ascii="Book Antiqua" w:eastAsia="等线" w:hAnsi="Book Antiqua" w:cs="Times New Roman"/>
                <w:color w:val="000000" w:themeColor="text1"/>
                <w:sz w:val="24"/>
                <w:szCs w:val="24"/>
                <w:lang w:eastAsia="zh-CN"/>
              </w:rPr>
            </w:pPr>
            <w:r w:rsidRPr="00F9435E">
              <w:rPr>
                <w:rFonts w:ascii="Book Antiqua" w:hAnsi="Book Antiqua" w:cs="Times New Roman"/>
                <w:color w:val="000000" w:themeColor="text1"/>
                <w:sz w:val="24"/>
                <w:szCs w:val="24"/>
              </w:rPr>
              <w:t>77</w:t>
            </w:r>
            <w:r w:rsidRPr="00F9435E">
              <w:rPr>
                <w:rFonts w:ascii="Book Antiqua" w:eastAsia="等线" w:hAnsi="Book Antiqua" w:cs="Times New Roman"/>
                <w:color w:val="000000" w:themeColor="text1"/>
                <w:sz w:val="24"/>
                <w:szCs w:val="24"/>
                <w:lang w:eastAsia="zh-CN"/>
              </w:rPr>
              <w:t xml:space="preserve"> (</w:t>
            </w:r>
            <w:r w:rsidRPr="00F9435E">
              <w:rPr>
                <w:rFonts w:ascii="Book Antiqua" w:hAnsi="Book Antiqua" w:cs="Times New Roman"/>
                <w:color w:val="000000" w:themeColor="text1"/>
                <w:sz w:val="24"/>
                <w:szCs w:val="24"/>
              </w:rPr>
              <w:t>45.8</w:t>
            </w:r>
            <w:r w:rsidRPr="00F9435E">
              <w:rPr>
                <w:rFonts w:ascii="Book Antiqua" w:eastAsia="等线" w:hAnsi="Book Antiqua" w:cs="Times New Roman"/>
                <w:color w:val="000000" w:themeColor="text1"/>
                <w:sz w:val="24"/>
                <w:szCs w:val="24"/>
                <w:lang w:eastAsia="zh-CN"/>
              </w:rPr>
              <w:t>)</w:t>
            </w:r>
          </w:p>
        </w:tc>
      </w:tr>
      <w:tr w:rsidR="00F31B36" w:rsidRPr="00F9435E" w14:paraId="59A04CF4" w14:textId="77777777" w:rsidTr="00F31B36">
        <w:trPr>
          <w:trHeight w:val="510"/>
        </w:trPr>
        <w:tc>
          <w:tcPr>
            <w:tcW w:w="3686" w:type="dxa"/>
            <w:shd w:val="clear" w:color="auto" w:fill="FFFFFF"/>
            <w:vAlign w:val="center"/>
          </w:tcPr>
          <w:p w14:paraId="0CE83FDC" w14:textId="77777777" w:rsidR="00F31B36" w:rsidRPr="00F9435E" w:rsidRDefault="00F31B36" w:rsidP="00F9435E">
            <w:pPr>
              <w:widowControl/>
              <w:spacing w:line="360" w:lineRule="auto"/>
              <w:rPr>
                <w:rFonts w:ascii="Book Antiqua" w:hAnsi="Book Antiqua" w:cs="Times New Roman"/>
                <w:color w:val="000000" w:themeColor="text1"/>
                <w:sz w:val="24"/>
                <w:szCs w:val="24"/>
              </w:rPr>
            </w:pPr>
            <w:proofErr w:type="spellStart"/>
            <w:r w:rsidRPr="00F9435E">
              <w:rPr>
                <w:rFonts w:ascii="Book Antiqua" w:hAnsi="Book Antiqua" w:cs="Times New Roman"/>
                <w:color w:val="000000" w:themeColor="text1"/>
                <w:sz w:val="24"/>
                <w:szCs w:val="24"/>
              </w:rPr>
              <w:t>Billroth</w:t>
            </w:r>
            <w:proofErr w:type="spellEnd"/>
            <w:r w:rsidRPr="00F9435E">
              <w:rPr>
                <w:rFonts w:ascii="Book Antiqua" w:hAnsi="Book Antiqua" w:cs="Times New Roman"/>
                <w:color w:val="000000" w:themeColor="text1"/>
                <w:sz w:val="24"/>
                <w:szCs w:val="24"/>
              </w:rPr>
              <w:t xml:space="preserve"> I reconstruction</w:t>
            </w:r>
          </w:p>
        </w:tc>
        <w:tc>
          <w:tcPr>
            <w:tcW w:w="3402" w:type="dxa"/>
            <w:shd w:val="clear" w:color="auto" w:fill="FFFFFF"/>
            <w:vAlign w:val="center"/>
          </w:tcPr>
          <w:p w14:paraId="5F6FA881" w14:textId="2BB90F01" w:rsidR="00F31B36" w:rsidRPr="00F9435E" w:rsidRDefault="00F31B36" w:rsidP="00F9435E">
            <w:pPr>
              <w:widowControl/>
              <w:spacing w:line="360" w:lineRule="auto"/>
              <w:rPr>
                <w:rFonts w:ascii="Book Antiqua" w:hAnsi="Book Antiqua" w:cs="Times New Roman"/>
                <w:color w:val="000000" w:themeColor="text1"/>
                <w:sz w:val="24"/>
                <w:szCs w:val="24"/>
              </w:rPr>
            </w:pPr>
            <w:r w:rsidRPr="00F9435E">
              <w:rPr>
                <w:rFonts w:ascii="Book Antiqua" w:hAnsi="Book Antiqua" w:cs="Times New Roman"/>
                <w:color w:val="000000" w:themeColor="text1"/>
                <w:sz w:val="24"/>
                <w:szCs w:val="24"/>
              </w:rPr>
              <w:t>9</w:t>
            </w:r>
            <w:r w:rsidRPr="00F9435E">
              <w:rPr>
                <w:rFonts w:ascii="Book Antiqua" w:eastAsia="等线" w:hAnsi="Book Antiqua" w:cs="Times New Roman"/>
                <w:color w:val="000000" w:themeColor="text1"/>
                <w:sz w:val="24"/>
                <w:szCs w:val="24"/>
                <w:lang w:eastAsia="zh-CN"/>
              </w:rPr>
              <w:t xml:space="preserve"> (</w:t>
            </w:r>
            <w:r w:rsidRPr="00F9435E">
              <w:rPr>
                <w:rFonts w:ascii="Book Antiqua" w:hAnsi="Book Antiqua" w:cs="Times New Roman"/>
                <w:color w:val="000000" w:themeColor="text1"/>
                <w:sz w:val="24"/>
                <w:szCs w:val="24"/>
              </w:rPr>
              <w:t>5.4</w:t>
            </w:r>
            <w:r w:rsidRPr="00F9435E">
              <w:rPr>
                <w:rFonts w:ascii="Book Antiqua" w:eastAsia="等线" w:hAnsi="Book Antiqua" w:cs="Times New Roman"/>
                <w:color w:val="000000" w:themeColor="text1"/>
                <w:sz w:val="24"/>
                <w:szCs w:val="24"/>
                <w:lang w:eastAsia="zh-CN"/>
              </w:rPr>
              <w:t>)</w:t>
            </w:r>
          </w:p>
        </w:tc>
      </w:tr>
      <w:tr w:rsidR="00F31B36" w:rsidRPr="00F9435E" w14:paraId="0342FFFD" w14:textId="77777777" w:rsidTr="00F31B36">
        <w:trPr>
          <w:trHeight w:val="510"/>
        </w:trPr>
        <w:tc>
          <w:tcPr>
            <w:tcW w:w="3686" w:type="dxa"/>
            <w:shd w:val="clear" w:color="auto" w:fill="FFFFFF"/>
            <w:vAlign w:val="center"/>
          </w:tcPr>
          <w:p w14:paraId="75B522A6" w14:textId="16A7A135" w:rsidR="00F31B36" w:rsidRPr="00F9435E" w:rsidRDefault="00F31B36" w:rsidP="00F9435E">
            <w:pPr>
              <w:widowControl/>
              <w:spacing w:line="360" w:lineRule="auto"/>
              <w:rPr>
                <w:rFonts w:ascii="Book Antiqua" w:hAnsi="Book Antiqua" w:cs="Times New Roman"/>
                <w:color w:val="000000" w:themeColor="text1"/>
                <w:sz w:val="24"/>
                <w:szCs w:val="24"/>
              </w:rPr>
            </w:pPr>
            <w:r w:rsidRPr="00F9435E">
              <w:rPr>
                <w:rFonts w:ascii="Book Antiqua" w:hAnsi="Book Antiqua" w:cs="Times New Roman"/>
                <w:color w:val="000000" w:themeColor="text1"/>
                <w:sz w:val="24"/>
                <w:szCs w:val="24"/>
              </w:rPr>
              <w:t>Non-dilated CBD</w:t>
            </w:r>
            <w:r w:rsidRPr="00F9435E">
              <w:rPr>
                <w:rFonts w:ascii="Book Antiqua" w:eastAsia="Yu Gothic" w:hAnsi="Book Antiqua" w:cs="Times New Roman"/>
                <w:color w:val="000000" w:themeColor="text1"/>
                <w:sz w:val="24"/>
                <w:szCs w:val="24"/>
              </w:rPr>
              <w:t xml:space="preserve"> </w:t>
            </w:r>
            <w:r w:rsidRPr="00F9435E">
              <w:rPr>
                <w:rFonts w:ascii="Book Antiqua" w:hAnsi="Book Antiqua" w:cs="Times New Roman"/>
                <w:color w:val="000000" w:themeColor="text1"/>
                <w:sz w:val="24"/>
                <w:szCs w:val="24"/>
              </w:rPr>
              <w:t>(&lt;</w:t>
            </w:r>
            <w:r w:rsidRPr="00F9435E">
              <w:rPr>
                <w:rFonts w:ascii="Book Antiqua" w:eastAsia="等线" w:hAnsi="Book Antiqua" w:cs="Times New Roman"/>
                <w:color w:val="000000" w:themeColor="text1"/>
                <w:sz w:val="24"/>
                <w:szCs w:val="24"/>
                <w:lang w:eastAsia="zh-CN"/>
              </w:rPr>
              <w:t xml:space="preserve"> </w:t>
            </w:r>
            <w:r w:rsidRPr="00F9435E">
              <w:rPr>
                <w:rFonts w:ascii="Book Antiqua" w:hAnsi="Book Antiqua" w:cs="Times New Roman"/>
                <w:color w:val="000000" w:themeColor="text1"/>
                <w:sz w:val="24"/>
                <w:szCs w:val="24"/>
              </w:rPr>
              <w:t>10 mm)</w:t>
            </w:r>
          </w:p>
        </w:tc>
        <w:tc>
          <w:tcPr>
            <w:tcW w:w="3402" w:type="dxa"/>
            <w:shd w:val="clear" w:color="auto" w:fill="FFFFFF"/>
            <w:vAlign w:val="center"/>
          </w:tcPr>
          <w:p w14:paraId="1AEFF97D" w14:textId="7F33A5D5" w:rsidR="00F31B36" w:rsidRPr="00F9435E" w:rsidRDefault="00F31B36" w:rsidP="00F9435E">
            <w:pPr>
              <w:widowControl/>
              <w:spacing w:line="360" w:lineRule="auto"/>
              <w:rPr>
                <w:rFonts w:ascii="Book Antiqua" w:hAnsi="Book Antiqua" w:cs="Times New Roman"/>
                <w:color w:val="000000" w:themeColor="text1"/>
                <w:sz w:val="24"/>
                <w:szCs w:val="24"/>
              </w:rPr>
            </w:pPr>
            <w:r w:rsidRPr="00F9435E">
              <w:rPr>
                <w:rFonts w:ascii="Book Antiqua" w:hAnsi="Book Antiqua" w:cs="Times New Roman"/>
                <w:color w:val="000000" w:themeColor="text1"/>
                <w:sz w:val="24"/>
                <w:szCs w:val="24"/>
              </w:rPr>
              <w:t>99</w:t>
            </w:r>
            <w:r w:rsidRPr="00F9435E">
              <w:rPr>
                <w:rFonts w:ascii="Book Antiqua" w:eastAsia="等线" w:hAnsi="Book Antiqua" w:cs="Times New Roman"/>
                <w:color w:val="000000" w:themeColor="text1"/>
                <w:sz w:val="24"/>
                <w:szCs w:val="24"/>
                <w:lang w:eastAsia="zh-CN"/>
              </w:rPr>
              <w:t xml:space="preserve"> (</w:t>
            </w:r>
            <w:r w:rsidRPr="00F9435E">
              <w:rPr>
                <w:rFonts w:ascii="Book Antiqua" w:hAnsi="Book Antiqua" w:cs="Times New Roman"/>
                <w:color w:val="000000" w:themeColor="text1"/>
                <w:sz w:val="24"/>
                <w:szCs w:val="24"/>
              </w:rPr>
              <w:t>58.9</w:t>
            </w:r>
            <w:r w:rsidRPr="00F9435E">
              <w:rPr>
                <w:rFonts w:ascii="Book Antiqua" w:eastAsia="等线" w:hAnsi="Book Antiqua" w:cs="Times New Roman"/>
                <w:color w:val="000000" w:themeColor="text1"/>
                <w:sz w:val="24"/>
                <w:szCs w:val="24"/>
                <w:lang w:eastAsia="zh-CN"/>
              </w:rPr>
              <w:t>)</w:t>
            </w:r>
          </w:p>
        </w:tc>
      </w:tr>
      <w:tr w:rsidR="00F31B36" w:rsidRPr="00F9435E" w14:paraId="228EA3B2" w14:textId="77777777" w:rsidTr="00F31B36">
        <w:trPr>
          <w:trHeight w:val="510"/>
        </w:trPr>
        <w:tc>
          <w:tcPr>
            <w:tcW w:w="3686" w:type="dxa"/>
            <w:shd w:val="clear" w:color="auto" w:fill="FFFFFF"/>
            <w:vAlign w:val="center"/>
          </w:tcPr>
          <w:p w14:paraId="3C633CA4" w14:textId="77777777" w:rsidR="00F31B36" w:rsidRPr="00F9435E" w:rsidRDefault="00F31B36" w:rsidP="00F9435E">
            <w:pPr>
              <w:widowControl/>
              <w:snapToGrid w:val="0"/>
              <w:spacing w:line="360" w:lineRule="auto"/>
              <w:rPr>
                <w:rFonts w:ascii="Book Antiqua" w:hAnsi="Book Antiqua" w:cs="Times New Roman"/>
                <w:color w:val="000000" w:themeColor="text1"/>
                <w:sz w:val="24"/>
                <w:szCs w:val="24"/>
              </w:rPr>
            </w:pPr>
            <w:r w:rsidRPr="00F9435E">
              <w:rPr>
                <w:rFonts w:ascii="Book Antiqua" w:hAnsi="Book Antiqua" w:cs="Times New Roman"/>
                <w:color w:val="000000" w:themeColor="text1"/>
                <w:sz w:val="24"/>
                <w:szCs w:val="24"/>
              </w:rPr>
              <w:t>Pharmacological prevention</w:t>
            </w:r>
          </w:p>
        </w:tc>
        <w:tc>
          <w:tcPr>
            <w:tcW w:w="3402" w:type="dxa"/>
            <w:shd w:val="clear" w:color="auto" w:fill="FFFFFF"/>
            <w:vAlign w:val="center"/>
          </w:tcPr>
          <w:p w14:paraId="75679A12" w14:textId="3D94F5D4" w:rsidR="00F31B36" w:rsidRPr="00F9435E" w:rsidRDefault="00F31B36" w:rsidP="00F9435E">
            <w:pPr>
              <w:widowControl/>
              <w:snapToGrid w:val="0"/>
              <w:spacing w:line="360" w:lineRule="auto"/>
              <w:rPr>
                <w:rFonts w:ascii="Book Antiqua" w:hAnsi="Book Antiqua" w:cs="Times New Roman"/>
                <w:color w:val="000000" w:themeColor="text1"/>
                <w:sz w:val="24"/>
                <w:szCs w:val="24"/>
              </w:rPr>
            </w:pPr>
            <w:r w:rsidRPr="00F9435E">
              <w:rPr>
                <w:rFonts w:ascii="Book Antiqua" w:hAnsi="Book Antiqua" w:cs="Times New Roman"/>
                <w:color w:val="000000" w:themeColor="text1"/>
                <w:sz w:val="24"/>
                <w:szCs w:val="24"/>
              </w:rPr>
              <w:t>82</w:t>
            </w:r>
            <w:r w:rsidRPr="00F9435E">
              <w:rPr>
                <w:rFonts w:ascii="Book Antiqua" w:eastAsia="等线" w:hAnsi="Book Antiqua" w:cs="Times New Roman"/>
                <w:color w:val="000000" w:themeColor="text1"/>
                <w:sz w:val="24"/>
                <w:szCs w:val="24"/>
                <w:lang w:eastAsia="zh-CN"/>
              </w:rPr>
              <w:t xml:space="preserve"> (</w:t>
            </w:r>
            <w:r w:rsidRPr="00F9435E">
              <w:rPr>
                <w:rFonts w:ascii="Book Antiqua" w:hAnsi="Book Antiqua" w:cs="Times New Roman"/>
                <w:color w:val="000000" w:themeColor="text1"/>
                <w:sz w:val="24"/>
                <w:szCs w:val="24"/>
              </w:rPr>
              <w:t>48.8</w:t>
            </w:r>
            <w:r w:rsidRPr="00F9435E">
              <w:rPr>
                <w:rFonts w:ascii="Book Antiqua" w:eastAsia="等线" w:hAnsi="Book Antiqua" w:cs="Times New Roman"/>
                <w:color w:val="000000" w:themeColor="text1"/>
                <w:sz w:val="24"/>
                <w:szCs w:val="24"/>
                <w:lang w:eastAsia="zh-CN"/>
              </w:rPr>
              <w:t>)</w:t>
            </w:r>
          </w:p>
        </w:tc>
      </w:tr>
      <w:tr w:rsidR="00F31B36" w:rsidRPr="00F9435E" w14:paraId="2851C8DB" w14:textId="77777777" w:rsidTr="00F31B36">
        <w:trPr>
          <w:trHeight w:val="510"/>
        </w:trPr>
        <w:tc>
          <w:tcPr>
            <w:tcW w:w="3686" w:type="dxa"/>
            <w:shd w:val="clear" w:color="auto" w:fill="FFFFFF"/>
            <w:vAlign w:val="center"/>
          </w:tcPr>
          <w:p w14:paraId="552AA094" w14:textId="4EA1A4DD" w:rsidR="00F31B36" w:rsidRPr="00F9435E" w:rsidRDefault="00F31B36" w:rsidP="00F9435E">
            <w:pPr>
              <w:widowControl/>
              <w:snapToGrid w:val="0"/>
              <w:spacing w:line="360" w:lineRule="auto"/>
              <w:ind w:firstLineChars="150" w:firstLine="360"/>
              <w:rPr>
                <w:rFonts w:ascii="Book Antiqua" w:hAnsi="Book Antiqua" w:cs="Times New Roman"/>
                <w:color w:val="000000" w:themeColor="text1"/>
                <w:sz w:val="24"/>
                <w:szCs w:val="24"/>
              </w:rPr>
            </w:pPr>
            <w:r w:rsidRPr="00F9435E">
              <w:rPr>
                <w:rFonts w:ascii="Book Antiqua" w:hAnsi="Book Antiqua" w:cs="Times New Roman"/>
                <w:color w:val="000000" w:themeColor="text1"/>
                <w:sz w:val="24"/>
                <w:szCs w:val="24"/>
              </w:rPr>
              <w:t>Protease inhibitor</w:t>
            </w:r>
          </w:p>
        </w:tc>
        <w:tc>
          <w:tcPr>
            <w:tcW w:w="3402" w:type="dxa"/>
            <w:shd w:val="clear" w:color="auto" w:fill="FFFFFF"/>
            <w:vAlign w:val="center"/>
          </w:tcPr>
          <w:p w14:paraId="645EEA5C" w14:textId="2CCE30DB" w:rsidR="00F31B36" w:rsidRPr="00F9435E" w:rsidRDefault="00F31B36" w:rsidP="00F9435E">
            <w:pPr>
              <w:widowControl/>
              <w:snapToGrid w:val="0"/>
              <w:spacing w:line="360" w:lineRule="auto"/>
              <w:rPr>
                <w:rFonts w:ascii="Book Antiqua" w:hAnsi="Book Antiqua" w:cs="Times New Roman"/>
                <w:color w:val="000000" w:themeColor="text1"/>
                <w:sz w:val="24"/>
                <w:szCs w:val="24"/>
              </w:rPr>
            </w:pPr>
            <w:r w:rsidRPr="00F9435E">
              <w:rPr>
                <w:rFonts w:ascii="Book Antiqua" w:hAnsi="Book Antiqua" w:cs="Times New Roman"/>
                <w:color w:val="000000" w:themeColor="text1"/>
                <w:sz w:val="24"/>
                <w:szCs w:val="24"/>
              </w:rPr>
              <w:t>67</w:t>
            </w:r>
            <w:r w:rsidRPr="00F9435E">
              <w:rPr>
                <w:rFonts w:ascii="Book Antiqua" w:eastAsia="等线" w:hAnsi="Book Antiqua" w:cs="Times New Roman"/>
                <w:color w:val="000000" w:themeColor="text1"/>
                <w:sz w:val="24"/>
                <w:szCs w:val="24"/>
                <w:lang w:eastAsia="zh-CN"/>
              </w:rPr>
              <w:t xml:space="preserve"> (</w:t>
            </w:r>
            <w:r w:rsidRPr="00F9435E">
              <w:rPr>
                <w:rFonts w:ascii="Book Antiqua" w:hAnsi="Book Antiqua" w:cs="Times New Roman"/>
                <w:color w:val="000000" w:themeColor="text1"/>
                <w:sz w:val="24"/>
                <w:szCs w:val="24"/>
              </w:rPr>
              <w:t>39.9</w:t>
            </w:r>
            <w:r w:rsidRPr="00F9435E">
              <w:rPr>
                <w:rFonts w:ascii="Book Antiqua" w:eastAsia="等线" w:hAnsi="Book Antiqua" w:cs="Times New Roman"/>
                <w:color w:val="000000" w:themeColor="text1"/>
                <w:sz w:val="24"/>
                <w:szCs w:val="24"/>
                <w:lang w:eastAsia="zh-CN"/>
              </w:rPr>
              <w:t>)</w:t>
            </w:r>
          </w:p>
        </w:tc>
      </w:tr>
      <w:tr w:rsidR="00F31B36" w:rsidRPr="00F9435E" w14:paraId="42C9CBBF" w14:textId="77777777" w:rsidTr="00F31B36">
        <w:trPr>
          <w:trHeight w:val="510"/>
        </w:trPr>
        <w:tc>
          <w:tcPr>
            <w:tcW w:w="3686" w:type="dxa"/>
            <w:shd w:val="clear" w:color="auto" w:fill="FFFFFF"/>
            <w:vAlign w:val="center"/>
          </w:tcPr>
          <w:p w14:paraId="64932F94" w14:textId="3C4D7C67" w:rsidR="00F31B36" w:rsidRPr="00F9435E" w:rsidRDefault="00F31B36" w:rsidP="00F9435E">
            <w:pPr>
              <w:widowControl/>
              <w:snapToGrid w:val="0"/>
              <w:spacing w:line="360" w:lineRule="auto"/>
              <w:ind w:firstLineChars="150" w:firstLine="360"/>
              <w:rPr>
                <w:rFonts w:ascii="Book Antiqua" w:hAnsi="Book Antiqua" w:cs="Times New Roman"/>
                <w:color w:val="000000" w:themeColor="text1"/>
                <w:sz w:val="24"/>
                <w:szCs w:val="24"/>
              </w:rPr>
            </w:pPr>
            <w:r w:rsidRPr="00F9435E">
              <w:rPr>
                <w:rFonts w:ascii="Book Antiqua" w:hAnsi="Book Antiqua" w:cs="Times New Roman"/>
                <w:color w:val="000000" w:themeColor="text1"/>
                <w:sz w:val="24"/>
                <w:szCs w:val="24"/>
              </w:rPr>
              <w:t>Rectal NSAIDs</w:t>
            </w:r>
          </w:p>
        </w:tc>
        <w:tc>
          <w:tcPr>
            <w:tcW w:w="3402" w:type="dxa"/>
            <w:shd w:val="clear" w:color="auto" w:fill="FFFFFF"/>
            <w:vAlign w:val="center"/>
          </w:tcPr>
          <w:p w14:paraId="61B39E39" w14:textId="78AE1221" w:rsidR="00F31B36" w:rsidRPr="00F9435E" w:rsidRDefault="00F31B36" w:rsidP="00F9435E">
            <w:pPr>
              <w:widowControl/>
              <w:snapToGrid w:val="0"/>
              <w:spacing w:line="360" w:lineRule="auto"/>
              <w:rPr>
                <w:rFonts w:ascii="Book Antiqua" w:hAnsi="Book Antiqua" w:cs="Times New Roman"/>
                <w:color w:val="000000" w:themeColor="text1"/>
                <w:sz w:val="24"/>
                <w:szCs w:val="24"/>
              </w:rPr>
            </w:pPr>
            <w:r w:rsidRPr="00F9435E">
              <w:rPr>
                <w:rFonts w:ascii="Book Antiqua" w:hAnsi="Book Antiqua" w:cs="Times New Roman"/>
                <w:color w:val="000000" w:themeColor="text1"/>
                <w:sz w:val="24"/>
                <w:szCs w:val="24"/>
              </w:rPr>
              <w:t>15</w:t>
            </w:r>
            <w:r w:rsidRPr="00F9435E">
              <w:rPr>
                <w:rFonts w:ascii="Book Antiqua" w:eastAsia="等线" w:hAnsi="Book Antiqua" w:cs="Times New Roman"/>
                <w:color w:val="000000" w:themeColor="text1"/>
                <w:sz w:val="24"/>
                <w:szCs w:val="24"/>
                <w:lang w:eastAsia="zh-CN"/>
              </w:rPr>
              <w:t xml:space="preserve"> (</w:t>
            </w:r>
            <w:r w:rsidRPr="00F9435E">
              <w:rPr>
                <w:rFonts w:ascii="Book Antiqua" w:hAnsi="Book Antiqua" w:cs="Times New Roman"/>
                <w:color w:val="000000" w:themeColor="text1"/>
                <w:sz w:val="24"/>
                <w:szCs w:val="24"/>
              </w:rPr>
              <w:t>8.9</w:t>
            </w:r>
            <w:r w:rsidRPr="00F9435E">
              <w:rPr>
                <w:rFonts w:ascii="Book Antiqua" w:eastAsia="等线" w:hAnsi="Book Antiqua" w:cs="Times New Roman"/>
                <w:color w:val="000000" w:themeColor="text1"/>
                <w:sz w:val="24"/>
                <w:szCs w:val="24"/>
                <w:lang w:eastAsia="zh-CN"/>
              </w:rPr>
              <w:t>)</w:t>
            </w:r>
          </w:p>
        </w:tc>
      </w:tr>
      <w:tr w:rsidR="00F31B36" w:rsidRPr="00F9435E" w14:paraId="791E74E5" w14:textId="77777777" w:rsidTr="00F31B36">
        <w:trPr>
          <w:trHeight w:val="510"/>
        </w:trPr>
        <w:tc>
          <w:tcPr>
            <w:tcW w:w="3686" w:type="dxa"/>
            <w:shd w:val="clear" w:color="auto" w:fill="FFFFFF"/>
            <w:vAlign w:val="center"/>
          </w:tcPr>
          <w:p w14:paraId="529A2C76" w14:textId="77777777" w:rsidR="00F31B36" w:rsidRPr="00F9435E" w:rsidRDefault="00F31B36" w:rsidP="00F9435E">
            <w:pPr>
              <w:widowControl/>
              <w:snapToGrid w:val="0"/>
              <w:spacing w:line="360" w:lineRule="auto"/>
              <w:rPr>
                <w:rFonts w:ascii="Book Antiqua" w:hAnsi="Book Antiqua" w:cs="Times New Roman"/>
                <w:color w:val="000000" w:themeColor="text1"/>
                <w:sz w:val="24"/>
                <w:szCs w:val="24"/>
              </w:rPr>
            </w:pPr>
            <w:r w:rsidRPr="00F9435E">
              <w:rPr>
                <w:rFonts w:ascii="Book Antiqua" w:hAnsi="Book Antiqua" w:cs="Times New Roman"/>
                <w:color w:val="000000" w:themeColor="text1"/>
                <w:sz w:val="24"/>
                <w:szCs w:val="24"/>
              </w:rPr>
              <w:t xml:space="preserve">Trainee </w:t>
            </w:r>
            <w:proofErr w:type="spellStart"/>
            <w:r w:rsidRPr="00F9435E">
              <w:rPr>
                <w:rFonts w:ascii="Book Antiqua" w:hAnsi="Book Antiqua" w:cs="Times New Roman"/>
                <w:color w:val="000000" w:themeColor="text1"/>
                <w:sz w:val="24"/>
                <w:szCs w:val="24"/>
              </w:rPr>
              <w:t>endoscopist</w:t>
            </w:r>
            <w:proofErr w:type="spellEnd"/>
          </w:p>
        </w:tc>
        <w:tc>
          <w:tcPr>
            <w:tcW w:w="3402" w:type="dxa"/>
            <w:shd w:val="clear" w:color="auto" w:fill="FFFFFF"/>
            <w:vAlign w:val="center"/>
          </w:tcPr>
          <w:p w14:paraId="00849395" w14:textId="4C52F75C" w:rsidR="00F31B36" w:rsidRPr="00F9435E" w:rsidRDefault="00F31B36" w:rsidP="00F9435E">
            <w:pPr>
              <w:widowControl/>
              <w:snapToGrid w:val="0"/>
              <w:spacing w:line="360" w:lineRule="auto"/>
              <w:rPr>
                <w:rFonts w:ascii="Book Antiqua" w:hAnsi="Book Antiqua" w:cs="Times New Roman"/>
                <w:color w:val="000000" w:themeColor="text1"/>
                <w:sz w:val="24"/>
                <w:szCs w:val="24"/>
              </w:rPr>
            </w:pPr>
            <w:r w:rsidRPr="00F9435E">
              <w:rPr>
                <w:rFonts w:ascii="Book Antiqua" w:hAnsi="Book Antiqua" w:cs="Times New Roman"/>
                <w:color w:val="000000" w:themeColor="text1"/>
                <w:sz w:val="24"/>
                <w:szCs w:val="24"/>
              </w:rPr>
              <w:t>39</w:t>
            </w:r>
            <w:r w:rsidRPr="00F9435E">
              <w:rPr>
                <w:rFonts w:ascii="Book Antiqua" w:eastAsia="等线" w:hAnsi="Book Antiqua" w:cs="Times New Roman"/>
                <w:color w:val="000000" w:themeColor="text1"/>
                <w:sz w:val="24"/>
                <w:szCs w:val="24"/>
                <w:lang w:eastAsia="zh-CN"/>
              </w:rPr>
              <w:t xml:space="preserve"> (</w:t>
            </w:r>
            <w:r w:rsidRPr="00F9435E">
              <w:rPr>
                <w:rFonts w:ascii="Book Antiqua" w:hAnsi="Book Antiqua" w:cs="Times New Roman"/>
                <w:color w:val="000000" w:themeColor="text1"/>
                <w:sz w:val="24"/>
                <w:szCs w:val="24"/>
              </w:rPr>
              <w:t>23.2</w:t>
            </w:r>
            <w:r w:rsidRPr="00F9435E">
              <w:rPr>
                <w:rFonts w:ascii="Book Antiqua" w:eastAsia="等线" w:hAnsi="Book Antiqua" w:cs="Times New Roman"/>
                <w:color w:val="000000" w:themeColor="text1"/>
                <w:sz w:val="24"/>
                <w:szCs w:val="24"/>
                <w:lang w:eastAsia="zh-CN"/>
              </w:rPr>
              <w:t>)</w:t>
            </w:r>
          </w:p>
        </w:tc>
      </w:tr>
      <w:tr w:rsidR="00F31B36" w:rsidRPr="00F9435E" w14:paraId="6CAF5665" w14:textId="77777777" w:rsidTr="00F31B36">
        <w:trPr>
          <w:trHeight w:val="510"/>
        </w:trPr>
        <w:tc>
          <w:tcPr>
            <w:tcW w:w="3686" w:type="dxa"/>
            <w:shd w:val="clear" w:color="auto" w:fill="FFFFFF"/>
            <w:vAlign w:val="center"/>
          </w:tcPr>
          <w:p w14:paraId="2077771F" w14:textId="3617735C" w:rsidR="00F31B36" w:rsidRPr="00F9435E" w:rsidRDefault="00F31B36" w:rsidP="00F9435E">
            <w:pPr>
              <w:widowControl/>
              <w:snapToGrid w:val="0"/>
              <w:spacing w:line="360" w:lineRule="auto"/>
              <w:rPr>
                <w:rFonts w:ascii="Book Antiqua" w:eastAsia="等线" w:hAnsi="Book Antiqua" w:cs="Times New Roman"/>
                <w:color w:val="000000" w:themeColor="text1"/>
                <w:sz w:val="24"/>
                <w:szCs w:val="24"/>
                <w:lang w:eastAsia="zh-CN"/>
              </w:rPr>
            </w:pPr>
            <w:r w:rsidRPr="00F9435E">
              <w:rPr>
                <w:rFonts w:ascii="Book Antiqua" w:hAnsi="Book Antiqua" w:cs="Times New Roman"/>
                <w:color w:val="000000" w:themeColor="text1"/>
                <w:sz w:val="24"/>
                <w:szCs w:val="24"/>
              </w:rPr>
              <w:t>Pancreatic injections</w:t>
            </w:r>
          </w:p>
        </w:tc>
        <w:tc>
          <w:tcPr>
            <w:tcW w:w="3402" w:type="dxa"/>
            <w:shd w:val="clear" w:color="auto" w:fill="FFFFFF"/>
            <w:vAlign w:val="center"/>
          </w:tcPr>
          <w:p w14:paraId="7EB479BD" w14:textId="5C94F79C" w:rsidR="00F31B36" w:rsidRPr="00F9435E" w:rsidRDefault="00F31B36" w:rsidP="00F9435E">
            <w:pPr>
              <w:widowControl/>
              <w:snapToGrid w:val="0"/>
              <w:spacing w:line="360" w:lineRule="auto"/>
              <w:rPr>
                <w:rFonts w:ascii="Book Antiqua" w:hAnsi="Book Antiqua" w:cs="Times New Roman"/>
                <w:color w:val="000000" w:themeColor="text1"/>
                <w:sz w:val="24"/>
                <w:szCs w:val="24"/>
              </w:rPr>
            </w:pPr>
            <w:r w:rsidRPr="00F9435E">
              <w:rPr>
                <w:rFonts w:ascii="Book Antiqua" w:hAnsi="Book Antiqua" w:cs="Times New Roman"/>
                <w:color w:val="000000" w:themeColor="text1"/>
                <w:sz w:val="24"/>
                <w:szCs w:val="24"/>
              </w:rPr>
              <w:t>88</w:t>
            </w:r>
            <w:r w:rsidRPr="00F9435E">
              <w:rPr>
                <w:rFonts w:ascii="Book Antiqua" w:eastAsia="等线" w:hAnsi="Book Antiqua" w:cs="Times New Roman"/>
                <w:color w:val="000000" w:themeColor="text1"/>
                <w:sz w:val="24"/>
                <w:szCs w:val="24"/>
                <w:lang w:eastAsia="zh-CN"/>
              </w:rPr>
              <w:t xml:space="preserve"> (</w:t>
            </w:r>
            <w:r w:rsidRPr="00F9435E">
              <w:rPr>
                <w:rFonts w:ascii="Book Antiqua" w:hAnsi="Book Antiqua" w:cs="Times New Roman"/>
                <w:color w:val="000000" w:themeColor="text1"/>
                <w:sz w:val="24"/>
                <w:szCs w:val="24"/>
              </w:rPr>
              <w:t>52.4</w:t>
            </w:r>
            <w:r w:rsidRPr="00F9435E">
              <w:rPr>
                <w:rFonts w:ascii="Book Antiqua" w:eastAsia="等线" w:hAnsi="Book Antiqua" w:cs="Times New Roman"/>
                <w:color w:val="000000" w:themeColor="text1"/>
                <w:sz w:val="24"/>
                <w:szCs w:val="24"/>
                <w:lang w:eastAsia="zh-CN"/>
              </w:rPr>
              <w:t>)</w:t>
            </w:r>
          </w:p>
        </w:tc>
      </w:tr>
      <w:tr w:rsidR="00F31B36" w:rsidRPr="00F9435E" w14:paraId="7AEDD4CD" w14:textId="77777777" w:rsidTr="00F31B36">
        <w:trPr>
          <w:trHeight w:val="510"/>
        </w:trPr>
        <w:tc>
          <w:tcPr>
            <w:tcW w:w="3686" w:type="dxa"/>
            <w:shd w:val="clear" w:color="auto" w:fill="FFFFFF"/>
            <w:vAlign w:val="center"/>
          </w:tcPr>
          <w:p w14:paraId="1D9261F2" w14:textId="77777777" w:rsidR="00F31B36" w:rsidRPr="00F9435E" w:rsidRDefault="00F31B36" w:rsidP="00F9435E">
            <w:pPr>
              <w:widowControl/>
              <w:snapToGrid w:val="0"/>
              <w:spacing w:line="360" w:lineRule="auto"/>
              <w:rPr>
                <w:rFonts w:ascii="Book Antiqua" w:hAnsi="Book Antiqua" w:cs="Times New Roman"/>
                <w:color w:val="000000" w:themeColor="text1"/>
                <w:sz w:val="24"/>
                <w:szCs w:val="24"/>
              </w:rPr>
            </w:pPr>
            <w:r w:rsidRPr="00F9435E">
              <w:rPr>
                <w:rFonts w:ascii="Book Antiqua" w:hAnsi="Book Antiqua" w:cs="Times New Roman"/>
                <w:color w:val="000000" w:themeColor="text1"/>
                <w:sz w:val="24"/>
                <w:szCs w:val="24"/>
              </w:rPr>
              <w:t>PGW-assisted cannulation</w:t>
            </w:r>
          </w:p>
        </w:tc>
        <w:tc>
          <w:tcPr>
            <w:tcW w:w="3402" w:type="dxa"/>
            <w:shd w:val="clear" w:color="auto" w:fill="FFFFFF"/>
            <w:vAlign w:val="center"/>
          </w:tcPr>
          <w:p w14:paraId="6B035C03" w14:textId="4BCC190C" w:rsidR="00F31B36" w:rsidRPr="00F9435E" w:rsidRDefault="00F31B36" w:rsidP="00F9435E">
            <w:pPr>
              <w:widowControl/>
              <w:snapToGrid w:val="0"/>
              <w:spacing w:line="360" w:lineRule="auto"/>
              <w:rPr>
                <w:rFonts w:ascii="Book Antiqua" w:hAnsi="Book Antiqua" w:cs="Times New Roman"/>
                <w:color w:val="000000" w:themeColor="text1"/>
                <w:sz w:val="24"/>
                <w:szCs w:val="24"/>
              </w:rPr>
            </w:pPr>
            <w:r w:rsidRPr="00F9435E">
              <w:rPr>
                <w:rFonts w:ascii="Book Antiqua" w:hAnsi="Book Antiqua" w:cs="Times New Roman"/>
                <w:color w:val="000000" w:themeColor="text1"/>
                <w:sz w:val="24"/>
                <w:szCs w:val="24"/>
              </w:rPr>
              <w:t>33</w:t>
            </w:r>
            <w:r w:rsidRPr="00F9435E">
              <w:rPr>
                <w:rFonts w:ascii="Book Antiqua" w:eastAsia="等线" w:hAnsi="Book Antiqua" w:cs="Times New Roman"/>
                <w:color w:val="000000" w:themeColor="text1"/>
                <w:sz w:val="24"/>
                <w:szCs w:val="24"/>
                <w:lang w:eastAsia="zh-CN"/>
              </w:rPr>
              <w:t xml:space="preserve"> (</w:t>
            </w:r>
            <w:r w:rsidRPr="00F9435E">
              <w:rPr>
                <w:rFonts w:ascii="Book Antiqua" w:hAnsi="Book Antiqua" w:cs="Times New Roman"/>
                <w:color w:val="000000" w:themeColor="text1"/>
                <w:sz w:val="24"/>
                <w:szCs w:val="24"/>
              </w:rPr>
              <w:t>19.6</w:t>
            </w:r>
            <w:r w:rsidRPr="00F9435E">
              <w:rPr>
                <w:rFonts w:ascii="Book Antiqua" w:eastAsia="等线" w:hAnsi="Book Antiqua" w:cs="Times New Roman"/>
                <w:color w:val="000000" w:themeColor="text1"/>
                <w:sz w:val="24"/>
                <w:szCs w:val="24"/>
                <w:lang w:eastAsia="zh-CN"/>
              </w:rPr>
              <w:t>)</w:t>
            </w:r>
          </w:p>
        </w:tc>
      </w:tr>
      <w:tr w:rsidR="00F31B36" w:rsidRPr="00F9435E" w14:paraId="19DBBA5D" w14:textId="77777777" w:rsidTr="00F31B36">
        <w:trPr>
          <w:trHeight w:val="510"/>
        </w:trPr>
        <w:tc>
          <w:tcPr>
            <w:tcW w:w="3686" w:type="dxa"/>
            <w:shd w:val="clear" w:color="auto" w:fill="FFFFFF"/>
            <w:vAlign w:val="center"/>
          </w:tcPr>
          <w:p w14:paraId="1109A41A" w14:textId="7C54E8DF" w:rsidR="00F31B36" w:rsidRPr="00F9435E" w:rsidRDefault="00F31B36" w:rsidP="00F9435E">
            <w:pPr>
              <w:widowControl/>
              <w:snapToGrid w:val="0"/>
              <w:spacing w:line="360" w:lineRule="auto"/>
              <w:rPr>
                <w:rFonts w:ascii="Book Antiqua" w:eastAsia="等线" w:hAnsi="Book Antiqua" w:cs="Times New Roman"/>
                <w:color w:val="000000" w:themeColor="text1"/>
                <w:sz w:val="24"/>
                <w:szCs w:val="24"/>
                <w:lang w:eastAsia="zh-CN"/>
              </w:rPr>
            </w:pPr>
            <w:r w:rsidRPr="00F9435E">
              <w:rPr>
                <w:rFonts w:ascii="Book Antiqua" w:hAnsi="Book Antiqua" w:cs="Times New Roman"/>
                <w:color w:val="000000" w:themeColor="text1"/>
                <w:sz w:val="24"/>
                <w:szCs w:val="24"/>
              </w:rPr>
              <w:t xml:space="preserve">Precut </w:t>
            </w:r>
            <w:proofErr w:type="spellStart"/>
            <w:r w:rsidRPr="00F9435E">
              <w:rPr>
                <w:rFonts w:ascii="Book Antiqua" w:hAnsi="Book Antiqua" w:cs="Times New Roman"/>
                <w:color w:val="000000" w:themeColor="text1"/>
                <w:sz w:val="24"/>
                <w:szCs w:val="24"/>
              </w:rPr>
              <w:t>sphincterotomy</w:t>
            </w:r>
            <w:proofErr w:type="spellEnd"/>
          </w:p>
        </w:tc>
        <w:tc>
          <w:tcPr>
            <w:tcW w:w="3402" w:type="dxa"/>
            <w:shd w:val="clear" w:color="auto" w:fill="FFFFFF"/>
            <w:vAlign w:val="center"/>
          </w:tcPr>
          <w:p w14:paraId="42A39D70" w14:textId="7488C7A7" w:rsidR="00F31B36" w:rsidRPr="00F9435E" w:rsidRDefault="00F31B36" w:rsidP="00F9435E">
            <w:pPr>
              <w:widowControl/>
              <w:snapToGrid w:val="0"/>
              <w:spacing w:line="360" w:lineRule="auto"/>
              <w:rPr>
                <w:rFonts w:ascii="Book Antiqua" w:hAnsi="Book Antiqua" w:cs="Times New Roman"/>
                <w:color w:val="000000" w:themeColor="text1"/>
                <w:sz w:val="24"/>
                <w:szCs w:val="24"/>
              </w:rPr>
            </w:pPr>
            <w:r w:rsidRPr="00F9435E">
              <w:rPr>
                <w:rFonts w:ascii="Book Antiqua" w:hAnsi="Book Antiqua" w:cs="Times New Roman"/>
                <w:color w:val="000000" w:themeColor="text1"/>
                <w:sz w:val="24"/>
                <w:szCs w:val="24"/>
              </w:rPr>
              <w:t>15</w:t>
            </w:r>
            <w:r w:rsidRPr="00F9435E">
              <w:rPr>
                <w:rFonts w:ascii="Book Antiqua" w:eastAsia="等线" w:hAnsi="Book Antiqua" w:cs="Times New Roman"/>
                <w:color w:val="000000" w:themeColor="text1"/>
                <w:sz w:val="24"/>
                <w:szCs w:val="24"/>
                <w:lang w:eastAsia="zh-CN"/>
              </w:rPr>
              <w:t xml:space="preserve"> (</w:t>
            </w:r>
            <w:r w:rsidRPr="00F9435E">
              <w:rPr>
                <w:rFonts w:ascii="Book Antiqua" w:hAnsi="Book Antiqua" w:cs="Times New Roman"/>
                <w:color w:val="000000" w:themeColor="text1"/>
                <w:sz w:val="24"/>
                <w:szCs w:val="24"/>
              </w:rPr>
              <w:t>8.9</w:t>
            </w:r>
            <w:r w:rsidRPr="00F9435E">
              <w:rPr>
                <w:rFonts w:ascii="Book Antiqua" w:eastAsia="等线" w:hAnsi="Book Antiqua" w:cs="Times New Roman"/>
                <w:color w:val="000000" w:themeColor="text1"/>
                <w:sz w:val="24"/>
                <w:szCs w:val="24"/>
                <w:lang w:eastAsia="zh-CN"/>
              </w:rPr>
              <w:t>)</w:t>
            </w:r>
          </w:p>
        </w:tc>
      </w:tr>
      <w:tr w:rsidR="00F31B36" w:rsidRPr="00F9435E" w14:paraId="1B753BFA" w14:textId="77777777" w:rsidTr="00F31B36">
        <w:trPr>
          <w:trHeight w:val="510"/>
        </w:trPr>
        <w:tc>
          <w:tcPr>
            <w:tcW w:w="3686" w:type="dxa"/>
            <w:shd w:val="clear" w:color="auto" w:fill="FFFFFF"/>
            <w:vAlign w:val="center"/>
          </w:tcPr>
          <w:p w14:paraId="1D89521C" w14:textId="77777777" w:rsidR="00F31B36" w:rsidRPr="00F9435E" w:rsidRDefault="00F31B36" w:rsidP="00F9435E">
            <w:pPr>
              <w:widowControl/>
              <w:snapToGrid w:val="0"/>
              <w:spacing w:line="360" w:lineRule="auto"/>
              <w:rPr>
                <w:rFonts w:ascii="Book Antiqua" w:hAnsi="Book Antiqua" w:cs="Times New Roman"/>
                <w:color w:val="000000" w:themeColor="text1"/>
                <w:sz w:val="24"/>
                <w:szCs w:val="24"/>
              </w:rPr>
            </w:pPr>
            <w:r w:rsidRPr="00F9435E">
              <w:rPr>
                <w:rFonts w:ascii="Book Antiqua" w:hAnsi="Book Antiqua" w:cs="Times New Roman"/>
                <w:color w:val="000000" w:themeColor="text1"/>
                <w:sz w:val="24"/>
                <w:szCs w:val="24"/>
              </w:rPr>
              <w:t>Cannulation time &gt; 10 min</w:t>
            </w:r>
          </w:p>
        </w:tc>
        <w:tc>
          <w:tcPr>
            <w:tcW w:w="3402" w:type="dxa"/>
            <w:shd w:val="clear" w:color="auto" w:fill="FFFFFF"/>
            <w:vAlign w:val="center"/>
          </w:tcPr>
          <w:p w14:paraId="36C41563" w14:textId="44D755F4" w:rsidR="00F31B36" w:rsidRPr="00F9435E" w:rsidRDefault="00F31B36" w:rsidP="00F9435E">
            <w:pPr>
              <w:widowControl/>
              <w:snapToGrid w:val="0"/>
              <w:spacing w:line="360" w:lineRule="auto"/>
              <w:rPr>
                <w:rFonts w:ascii="Book Antiqua" w:hAnsi="Book Antiqua" w:cs="Times New Roman"/>
                <w:color w:val="000000" w:themeColor="text1"/>
                <w:sz w:val="24"/>
                <w:szCs w:val="24"/>
              </w:rPr>
            </w:pPr>
            <w:r w:rsidRPr="00F9435E">
              <w:rPr>
                <w:rFonts w:ascii="Book Antiqua" w:hAnsi="Book Antiqua" w:cs="Times New Roman"/>
                <w:color w:val="000000" w:themeColor="text1"/>
                <w:sz w:val="24"/>
                <w:szCs w:val="24"/>
              </w:rPr>
              <w:t>64</w:t>
            </w:r>
            <w:r w:rsidRPr="00F9435E">
              <w:rPr>
                <w:rFonts w:ascii="Book Antiqua" w:eastAsia="等线" w:hAnsi="Book Antiqua" w:cs="Times New Roman"/>
                <w:color w:val="000000" w:themeColor="text1"/>
                <w:sz w:val="24"/>
                <w:szCs w:val="24"/>
                <w:lang w:eastAsia="zh-CN"/>
              </w:rPr>
              <w:t xml:space="preserve"> (</w:t>
            </w:r>
            <w:r w:rsidRPr="00F9435E">
              <w:rPr>
                <w:rFonts w:ascii="Book Antiqua" w:hAnsi="Book Antiqua" w:cs="Times New Roman"/>
                <w:color w:val="000000" w:themeColor="text1"/>
                <w:sz w:val="24"/>
                <w:szCs w:val="24"/>
              </w:rPr>
              <w:t>38.1</w:t>
            </w:r>
            <w:r w:rsidRPr="00F9435E">
              <w:rPr>
                <w:rFonts w:ascii="Book Antiqua" w:eastAsia="等线" w:hAnsi="Book Antiqua" w:cs="Times New Roman"/>
                <w:color w:val="000000" w:themeColor="text1"/>
                <w:sz w:val="24"/>
                <w:szCs w:val="24"/>
                <w:lang w:eastAsia="zh-CN"/>
              </w:rPr>
              <w:t>)</w:t>
            </w:r>
          </w:p>
        </w:tc>
      </w:tr>
      <w:tr w:rsidR="00F31B36" w:rsidRPr="00F9435E" w14:paraId="5CB7282A" w14:textId="77777777" w:rsidTr="00F31B36">
        <w:trPr>
          <w:trHeight w:val="510"/>
        </w:trPr>
        <w:tc>
          <w:tcPr>
            <w:tcW w:w="3686" w:type="dxa"/>
            <w:shd w:val="clear" w:color="auto" w:fill="FFFFFF"/>
            <w:vAlign w:val="center"/>
          </w:tcPr>
          <w:p w14:paraId="7B8AA475" w14:textId="77777777" w:rsidR="00F31B36" w:rsidRPr="00F9435E" w:rsidRDefault="00F31B36" w:rsidP="00F9435E">
            <w:pPr>
              <w:widowControl/>
              <w:snapToGrid w:val="0"/>
              <w:spacing w:line="360" w:lineRule="auto"/>
              <w:rPr>
                <w:rFonts w:ascii="Book Antiqua" w:hAnsi="Book Antiqua" w:cs="Times New Roman"/>
                <w:color w:val="000000" w:themeColor="text1"/>
                <w:sz w:val="24"/>
                <w:szCs w:val="24"/>
              </w:rPr>
            </w:pPr>
            <w:r w:rsidRPr="00F9435E">
              <w:rPr>
                <w:rFonts w:ascii="Book Antiqua" w:hAnsi="Book Antiqua" w:cs="Times New Roman"/>
                <w:color w:val="000000" w:themeColor="text1"/>
                <w:sz w:val="24"/>
                <w:szCs w:val="24"/>
              </w:rPr>
              <w:t>Unsuccessful cannulation</w:t>
            </w:r>
          </w:p>
        </w:tc>
        <w:tc>
          <w:tcPr>
            <w:tcW w:w="3402" w:type="dxa"/>
            <w:shd w:val="clear" w:color="auto" w:fill="FFFFFF"/>
            <w:vAlign w:val="center"/>
          </w:tcPr>
          <w:p w14:paraId="3383A755" w14:textId="40E6FEC8" w:rsidR="00F31B36" w:rsidRPr="00F9435E" w:rsidRDefault="00F31B36" w:rsidP="00F9435E">
            <w:pPr>
              <w:widowControl/>
              <w:snapToGrid w:val="0"/>
              <w:spacing w:line="360" w:lineRule="auto"/>
              <w:rPr>
                <w:rFonts w:ascii="Book Antiqua" w:hAnsi="Book Antiqua" w:cs="Times New Roman"/>
                <w:color w:val="000000" w:themeColor="text1"/>
                <w:sz w:val="24"/>
                <w:szCs w:val="24"/>
              </w:rPr>
            </w:pPr>
            <w:r w:rsidRPr="00F9435E">
              <w:rPr>
                <w:rFonts w:ascii="Book Antiqua" w:hAnsi="Book Antiqua" w:cs="Times New Roman"/>
                <w:color w:val="000000" w:themeColor="text1"/>
                <w:sz w:val="24"/>
                <w:szCs w:val="24"/>
              </w:rPr>
              <w:t>4</w:t>
            </w:r>
            <w:r w:rsidRPr="00F9435E">
              <w:rPr>
                <w:rFonts w:ascii="Book Antiqua" w:eastAsia="等线" w:hAnsi="Book Antiqua" w:cs="Times New Roman"/>
                <w:color w:val="000000" w:themeColor="text1"/>
                <w:sz w:val="24"/>
                <w:szCs w:val="24"/>
                <w:lang w:eastAsia="zh-CN"/>
              </w:rPr>
              <w:t xml:space="preserve"> (</w:t>
            </w:r>
            <w:r w:rsidRPr="00F9435E">
              <w:rPr>
                <w:rFonts w:ascii="Book Antiqua" w:hAnsi="Book Antiqua" w:cs="Times New Roman"/>
                <w:color w:val="000000" w:themeColor="text1"/>
                <w:sz w:val="24"/>
                <w:szCs w:val="24"/>
              </w:rPr>
              <w:t>2.4</w:t>
            </w:r>
            <w:r w:rsidRPr="00F9435E">
              <w:rPr>
                <w:rFonts w:ascii="Book Antiqua" w:eastAsia="等线" w:hAnsi="Book Antiqua" w:cs="Times New Roman"/>
                <w:color w:val="000000" w:themeColor="text1"/>
                <w:sz w:val="24"/>
                <w:szCs w:val="24"/>
                <w:lang w:eastAsia="zh-CN"/>
              </w:rPr>
              <w:t>)</w:t>
            </w:r>
          </w:p>
        </w:tc>
      </w:tr>
      <w:tr w:rsidR="00F31B36" w:rsidRPr="00F9435E" w14:paraId="0C231D18" w14:textId="77777777" w:rsidTr="00F31B36">
        <w:trPr>
          <w:trHeight w:val="510"/>
        </w:trPr>
        <w:tc>
          <w:tcPr>
            <w:tcW w:w="3686" w:type="dxa"/>
            <w:shd w:val="clear" w:color="auto" w:fill="FFFFFF"/>
            <w:vAlign w:val="center"/>
          </w:tcPr>
          <w:p w14:paraId="798CCD9D" w14:textId="189FD1EE" w:rsidR="00F31B36" w:rsidRPr="00F9435E" w:rsidRDefault="00F31B36" w:rsidP="00F9435E">
            <w:pPr>
              <w:widowControl/>
              <w:snapToGrid w:val="0"/>
              <w:spacing w:line="360" w:lineRule="auto"/>
              <w:rPr>
                <w:rFonts w:ascii="Book Antiqua" w:hAnsi="Book Antiqua" w:cs="Times New Roman"/>
                <w:color w:val="000000" w:themeColor="text1"/>
                <w:sz w:val="24"/>
                <w:szCs w:val="24"/>
              </w:rPr>
            </w:pPr>
            <w:r w:rsidRPr="00F9435E">
              <w:rPr>
                <w:rFonts w:ascii="Book Antiqua" w:hAnsi="Book Antiqua" w:cs="Times New Roman"/>
                <w:color w:val="000000" w:themeColor="text1"/>
                <w:sz w:val="24"/>
                <w:szCs w:val="24"/>
              </w:rPr>
              <w:t>EST</w:t>
            </w:r>
          </w:p>
        </w:tc>
        <w:tc>
          <w:tcPr>
            <w:tcW w:w="3402" w:type="dxa"/>
            <w:shd w:val="clear" w:color="auto" w:fill="FFFFFF"/>
            <w:vAlign w:val="center"/>
          </w:tcPr>
          <w:p w14:paraId="371A6F0D" w14:textId="5644ABBB" w:rsidR="00F31B36" w:rsidRPr="00F9435E" w:rsidRDefault="00F31B36" w:rsidP="00F9435E">
            <w:pPr>
              <w:widowControl/>
              <w:snapToGrid w:val="0"/>
              <w:spacing w:line="360" w:lineRule="auto"/>
              <w:rPr>
                <w:rFonts w:ascii="Book Antiqua" w:hAnsi="Book Antiqua" w:cs="Times New Roman"/>
                <w:color w:val="000000" w:themeColor="text1"/>
                <w:sz w:val="24"/>
                <w:szCs w:val="24"/>
              </w:rPr>
            </w:pPr>
            <w:r w:rsidRPr="00F9435E">
              <w:rPr>
                <w:rFonts w:ascii="Book Antiqua" w:hAnsi="Book Antiqua" w:cs="Times New Roman"/>
                <w:color w:val="000000" w:themeColor="text1"/>
                <w:sz w:val="24"/>
                <w:szCs w:val="24"/>
              </w:rPr>
              <w:t>146</w:t>
            </w:r>
            <w:r w:rsidRPr="00F9435E">
              <w:rPr>
                <w:rFonts w:ascii="Book Antiqua" w:eastAsia="等线" w:hAnsi="Book Antiqua" w:cs="Times New Roman"/>
                <w:color w:val="000000" w:themeColor="text1"/>
                <w:sz w:val="24"/>
                <w:szCs w:val="24"/>
                <w:lang w:eastAsia="zh-CN"/>
              </w:rPr>
              <w:t xml:space="preserve"> (</w:t>
            </w:r>
            <w:r w:rsidRPr="00F9435E">
              <w:rPr>
                <w:rFonts w:ascii="Book Antiqua" w:hAnsi="Book Antiqua" w:cs="Times New Roman"/>
                <w:color w:val="000000" w:themeColor="text1"/>
                <w:sz w:val="24"/>
                <w:szCs w:val="24"/>
              </w:rPr>
              <w:t>86.9</w:t>
            </w:r>
            <w:r w:rsidRPr="00F9435E">
              <w:rPr>
                <w:rFonts w:ascii="Book Antiqua" w:eastAsia="等线" w:hAnsi="Book Antiqua" w:cs="Times New Roman"/>
                <w:color w:val="000000" w:themeColor="text1"/>
                <w:sz w:val="24"/>
                <w:szCs w:val="24"/>
                <w:lang w:eastAsia="zh-CN"/>
              </w:rPr>
              <w:t>)</w:t>
            </w:r>
          </w:p>
        </w:tc>
      </w:tr>
      <w:tr w:rsidR="00F31B36" w:rsidRPr="00F9435E" w14:paraId="09F84029" w14:textId="77777777" w:rsidTr="00F31B36">
        <w:trPr>
          <w:trHeight w:val="510"/>
        </w:trPr>
        <w:tc>
          <w:tcPr>
            <w:tcW w:w="3686" w:type="dxa"/>
            <w:shd w:val="clear" w:color="auto" w:fill="FFFFFF"/>
            <w:vAlign w:val="center"/>
          </w:tcPr>
          <w:p w14:paraId="3A1FCD41" w14:textId="46455786" w:rsidR="00F31B36" w:rsidRPr="00F9435E" w:rsidRDefault="00F31B36" w:rsidP="00F9435E">
            <w:pPr>
              <w:widowControl/>
              <w:snapToGrid w:val="0"/>
              <w:spacing w:line="360" w:lineRule="auto"/>
              <w:rPr>
                <w:rFonts w:ascii="Book Antiqua" w:hAnsi="Book Antiqua" w:cs="Times New Roman"/>
                <w:color w:val="000000" w:themeColor="text1"/>
                <w:sz w:val="24"/>
                <w:szCs w:val="24"/>
              </w:rPr>
            </w:pPr>
            <w:r w:rsidRPr="00F9435E">
              <w:rPr>
                <w:rFonts w:ascii="Book Antiqua" w:hAnsi="Book Antiqua" w:cs="Times New Roman"/>
                <w:color w:val="000000" w:themeColor="text1"/>
                <w:sz w:val="24"/>
                <w:szCs w:val="24"/>
              </w:rPr>
              <w:t>EPBD</w:t>
            </w:r>
          </w:p>
        </w:tc>
        <w:tc>
          <w:tcPr>
            <w:tcW w:w="3402" w:type="dxa"/>
            <w:shd w:val="clear" w:color="auto" w:fill="FFFFFF"/>
            <w:vAlign w:val="center"/>
          </w:tcPr>
          <w:p w14:paraId="5A5F02B8" w14:textId="0CF0877C" w:rsidR="00F31B36" w:rsidRPr="00F9435E" w:rsidRDefault="00F31B36" w:rsidP="00F9435E">
            <w:pPr>
              <w:widowControl/>
              <w:snapToGrid w:val="0"/>
              <w:spacing w:line="360" w:lineRule="auto"/>
              <w:rPr>
                <w:rFonts w:ascii="Book Antiqua" w:hAnsi="Book Antiqua" w:cs="Times New Roman"/>
                <w:color w:val="000000" w:themeColor="text1"/>
                <w:sz w:val="24"/>
                <w:szCs w:val="24"/>
              </w:rPr>
            </w:pPr>
            <w:r w:rsidRPr="00F9435E">
              <w:rPr>
                <w:rFonts w:ascii="Book Antiqua" w:hAnsi="Book Antiqua" w:cs="Times New Roman"/>
                <w:color w:val="000000" w:themeColor="text1"/>
                <w:sz w:val="24"/>
                <w:szCs w:val="24"/>
              </w:rPr>
              <w:t>14</w:t>
            </w:r>
            <w:r w:rsidRPr="00F9435E">
              <w:rPr>
                <w:rFonts w:ascii="Book Antiqua" w:eastAsia="等线" w:hAnsi="Book Antiqua" w:cs="Times New Roman"/>
                <w:color w:val="000000" w:themeColor="text1"/>
                <w:sz w:val="24"/>
                <w:szCs w:val="24"/>
                <w:lang w:eastAsia="zh-CN"/>
              </w:rPr>
              <w:t xml:space="preserve"> (</w:t>
            </w:r>
            <w:r w:rsidRPr="00F9435E">
              <w:rPr>
                <w:rFonts w:ascii="Book Antiqua" w:hAnsi="Book Antiqua" w:cs="Times New Roman"/>
                <w:color w:val="000000" w:themeColor="text1"/>
                <w:sz w:val="24"/>
                <w:szCs w:val="24"/>
              </w:rPr>
              <w:t>8.3</w:t>
            </w:r>
            <w:r w:rsidRPr="00F9435E">
              <w:rPr>
                <w:rFonts w:ascii="Book Antiqua" w:eastAsia="等线" w:hAnsi="Book Antiqua" w:cs="Times New Roman"/>
                <w:color w:val="000000" w:themeColor="text1"/>
                <w:sz w:val="24"/>
                <w:szCs w:val="24"/>
                <w:lang w:eastAsia="zh-CN"/>
              </w:rPr>
              <w:t>)</w:t>
            </w:r>
          </w:p>
        </w:tc>
      </w:tr>
      <w:tr w:rsidR="00F31B36" w:rsidRPr="00F9435E" w14:paraId="7E7A5606" w14:textId="77777777" w:rsidTr="00F31B36">
        <w:trPr>
          <w:trHeight w:val="510"/>
        </w:trPr>
        <w:tc>
          <w:tcPr>
            <w:tcW w:w="3686" w:type="dxa"/>
            <w:shd w:val="clear" w:color="auto" w:fill="FFFFFF"/>
            <w:vAlign w:val="center"/>
          </w:tcPr>
          <w:p w14:paraId="13C22D47" w14:textId="77777777" w:rsidR="00F31B36" w:rsidRPr="00F9435E" w:rsidRDefault="00F31B36" w:rsidP="00F9435E">
            <w:pPr>
              <w:widowControl/>
              <w:snapToGrid w:val="0"/>
              <w:spacing w:line="360" w:lineRule="auto"/>
              <w:rPr>
                <w:rFonts w:ascii="Book Antiqua" w:hAnsi="Book Antiqua" w:cs="Times New Roman"/>
                <w:color w:val="000000" w:themeColor="text1"/>
                <w:sz w:val="24"/>
                <w:szCs w:val="24"/>
              </w:rPr>
            </w:pPr>
            <w:r w:rsidRPr="00F9435E">
              <w:rPr>
                <w:rFonts w:ascii="Book Antiqua" w:hAnsi="Book Antiqua" w:cs="Times New Roman"/>
                <w:color w:val="000000" w:themeColor="text1"/>
                <w:sz w:val="24"/>
                <w:szCs w:val="24"/>
              </w:rPr>
              <w:t>EPLBD</w:t>
            </w:r>
          </w:p>
        </w:tc>
        <w:tc>
          <w:tcPr>
            <w:tcW w:w="3402" w:type="dxa"/>
            <w:shd w:val="clear" w:color="auto" w:fill="FFFFFF"/>
            <w:vAlign w:val="center"/>
          </w:tcPr>
          <w:p w14:paraId="5DD639F5" w14:textId="10E97F63" w:rsidR="00F31B36" w:rsidRPr="00F9435E" w:rsidRDefault="00F31B36" w:rsidP="00F9435E">
            <w:pPr>
              <w:widowControl/>
              <w:snapToGrid w:val="0"/>
              <w:spacing w:line="360" w:lineRule="auto"/>
              <w:rPr>
                <w:rFonts w:ascii="Book Antiqua" w:hAnsi="Book Antiqua" w:cs="Times New Roman"/>
                <w:color w:val="000000" w:themeColor="text1"/>
                <w:sz w:val="24"/>
                <w:szCs w:val="24"/>
              </w:rPr>
            </w:pPr>
            <w:r w:rsidRPr="00F9435E">
              <w:rPr>
                <w:rFonts w:ascii="Book Antiqua" w:hAnsi="Book Antiqua" w:cs="Times New Roman"/>
                <w:color w:val="000000" w:themeColor="text1"/>
                <w:sz w:val="24"/>
                <w:szCs w:val="24"/>
              </w:rPr>
              <w:t>4</w:t>
            </w:r>
            <w:r w:rsidRPr="00F9435E">
              <w:rPr>
                <w:rFonts w:ascii="Book Antiqua" w:eastAsia="等线" w:hAnsi="Book Antiqua" w:cs="Times New Roman"/>
                <w:color w:val="000000" w:themeColor="text1"/>
                <w:sz w:val="24"/>
                <w:szCs w:val="24"/>
                <w:lang w:eastAsia="zh-CN"/>
              </w:rPr>
              <w:t xml:space="preserve"> (</w:t>
            </w:r>
            <w:r w:rsidRPr="00F9435E">
              <w:rPr>
                <w:rFonts w:ascii="Book Antiqua" w:hAnsi="Book Antiqua" w:cs="Times New Roman"/>
                <w:color w:val="000000" w:themeColor="text1"/>
                <w:sz w:val="24"/>
                <w:szCs w:val="24"/>
              </w:rPr>
              <w:t>2.4</w:t>
            </w:r>
            <w:r w:rsidRPr="00F9435E">
              <w:rPr>
                <w:rFonts w:ascii="Book Antiqua" w:eastAsia="等线" w:hAnsi="Book Antiqua" w:cs="Times New Roman"/>
                <w:color w:val="000000" w:themeColor="text1"/>
                <w:sz w:val="24"/>
                <w:szCs w:val="24"/>
                <w:lang w:eastAsia="zh-CN"/>
              </w:rPr>
              <w:t>)</w:t>
            </w:r>
          </w:p>
        </w:tc>
      </w:tr>
      <w:tr w:rsidR="00F31B36" w:rsidRPr="00F9435E" w14:paraId="6F83C786" w14:textId="77777777" w:rsidTr="00F31B36">
        <w:trPr>
          <w:trHeight w:val="510"/>
        </w:trPr>
        <w:tc>
          <w:tcPr>
            <w:tcW w:w="3686" w:type="dxa"/>
            <w:shd w:val="clear" w:color="auto" w:fill="FFFFFF"/>
            <w:vAlign w:val="center"/>
          </w:tcPr>
          <w:p w14:paraId="36432535" w14:textId="77777777" w:rsidR="00F31B36" w:rsidRPr="00F9435E" w:rsidRDefault="00F31B36" w:rsidP="00F9435E">
            <w:pPr>
              <w:widowControl/>
              <w:spacing w:line="360" w:lineRule="auto"/>
              <w:rPr>
                <w:rFonts w:ascii="Book Antiqua" w:hAnsi="Book Antiqua" w:cs="Times New Roman"/>
                <w:color w:val="000000" w:themeColor="text1"/>
                <w:sz w:val="24"/>
                <w:szCs w:val="24"/>
              </w:rPr>
            </w:pPr>
            <w:r w:rsidRPr="00F9435E">
              <w:rPr>
                <w:rFonts w:ascii="Book Antiqua" w:hAnsi="Book Antiqua" w:cs="Times New Roman"/>
                <w:color w:val="000000" w:themeColor="text1"/>
                <w:sz w:val="24"/>
                <w:szCs w:val="24"/>
              </w:rPr>
              <w:t xml:space="preserve">Prophylactic pancreatic stent </w:t>
            </w:r>
          </w:p>
        </w:tc>
        <w:tc>
          <w:tcPr>
            <w:tcW w:w="3402" w:type="dxa"/>
            <w:shd w:val="clear" w:color="auto" w:fill="FFFFFF"/>
            <w:vAlign w:val="center"/>
          </w:tcPr>
          <w:p w14:paraId="4E92C45B" w14:textId="77C57A1E" w:rsidR="00F31B36" w:rsidRPr="00F9435E" w:rsidRDefault="00F31B36" w:rsidP="00F9435E">
            <w:pPr>
              <w:widowControl/>
              <w:snapToGrid w:val="0"/>
              <w:spacing w:line="360" w:lineRule="auto"/>
              <w:rPr>
                <w:rFonts w:ascii="Book Antiqua" w:hAnsi="Book Antiqua" w:cs="Times New Roman"/>
                <w:color w:val="000000" w:themeColor="text1"/>
                <w:sz w:val="24"/>
                <w:szCs w:val="24"/>
              </w:rPr>
            </w:pPr>
            <w:r w:rsidRPr="00F9435E">
              <w:rPr>
                <w:rFonts w:ascii="Book Antiqua" w:hAnsi="Book Antiqua" w:cs="Times New Roman"/>
                <w:color w:val="000000" w:themeColor="text1"/>
                <w:sz w:val="24"/>
                <w:szCs w:val="24"/>
              </w:rPr>
              <w:t>27</w:t>
            </w:r>
            <w:r w:rsidRPr="00F9435E">
              <w:rPr>
                <w:rFonts w:ascii="Book Antiqua" w:eastAsia="等线" w:hAnsi="Book Antiqua" w:cs="Times New Roman"/>
                <w:color w:val="000000" w:themeColor="text1"/>
                <w:sz w:val="24"/>
                <w:szCs w:val="24"/>
                <w:lang w:eastAsia="zh-CN"/>
              </w:rPr>
              <w:t xml:space="preserve"> (</w:t>
            </w:r>
            <w:r w:rsidRPr="00F9435E">
              <w:rPr>
                <w:rFonts w:ascii="Book Antiqua" w:hAnsi="Book Antiqua" w:cs="Times New Roman"/>
                <w:color w:val="000000" w:themeColor="text1"/>
                <w:sz w:val="24"/>
                <w:szCs w:val="24"/>
              </w:rPr>
              <w:t>16.1</w:t>
            </w:r>
            <w:r w:rsidRPr="00F9435E">
              <w:rPr>
                <w:rFonts w:ascii="Book Antiqua" w:eastAsia="等线" w:hAnsi="Book Antiqua" w:cs="Times New Roman"/>
                <w:color w:val="000000" w:themeColor="text1"/>
                <w:sz w:val="24"/>
                <w:szCs w:val="24"/>
                <w:lang w:eastAsia="zh-CN"/>
              </w:rPr>
              <w:t>)</w:t>
            </w:r>
          </w:p>
        </w:tc>
      </w:tr>
      <w:tr w:rsidR="00F31B36" w:rsidRPr="00F9435E" w14:paraId="188255E9" w14:textId="77777777" w:rsidTr="00F31B36">
        <w:trPr>
          <w:trHeight w:val="510"/>
        </w:trPr>
        <w:tc>
          <w:tcPr>
            <w:tcW w:w="3686" w:type="dxa"/>
            <w:shd w:val="clear" w:color="auto" w:fill="FFFFFF"/>
            <w:vAlign w:val="center"/>
          </w:tcPr>
          <w:p w14:paraId="2D8A522C" w14:textId="77777777" w:rsidR="00F31B36" w:rsidRPr="00F9435E" w:rsidRDefault="00F31B36" w:rsidP="00F9435E">
            <w:pPr>
              <w:widowControl/>
              <w:snapToGrid w:val="0"/>
              <w:spacing w:line="360" w:lineRule="auto"/>
              <w:rPr>
                <w:rFonts w:ascii="Book Antiqua" w:hAnsi="Book Antiqua" w:cs="Times New Roman"/>
                <w:color w:val="000000" w:themeColor="text1"/>
                <w:sz w:val="24"/>
                <w:szCs w:val="24"/>
              </w:rPr>
            </w:pPr>
            <w:r w:rsidRPr="00F9435E">
              <w:rPr>
                <w:rFonts w:ascii="Book Antiqua" w:hAnsi="Book Antiqua" w:cs="Times New Roman"/>
                <w:color w:val="000000" w:themeColor="text1"/>
                <w:sz w:val="24"/>
                <w:szCs w:val="24"/>
              </w:rPr>
              <w:t>Procedure time [mean (SD)], min</w:t>
            </w:r>
          </w:p>
        </w:tc>
        <w:tc>
          <w:tcPr>
            <w:tcW w:w="3402" w:type="dxa"/>
            <w:shd w:val="clear" w:color="auto" w:fill="FFFFFF"/>
            <w:vAlign w:val="center"/>
          </w:tcPr>
          <w:p w14:paraId="5F8BFD54" w14:textId="35E2F83E" w:rsidR="00F31B36" w:rsidRPr="00F9435E" w:rsidRDefault="00F31B36" w:rsidP="00F9435E">
            <w:pPr>
              <w:widowControl/>
              <w:snapToGrid w:val="0"/>
              <w:spacing w:line="360" w:lineRule="auto"/>
              <w:rPr>
                <w:rFonts w:ascii="Book Antiqua" w:hAnsi="Book Antiqua" w:cs="Times New Roman"/>
                <w:color w:val="000000" w:themeColor="text1"/>
                <w:sz w:val="24"/>
                <w:szCs w:val="24"/>
              </w:rPr>
            </w:pPr>
            <w:r w:rsidRPr="00F9435E">
              <w:rPr>
                <w:rFonts w:ascii="Book Antiqua" w:hAnsi="Book Antiqua" w:cs="Times New Roman"/>
                <w:color w:val="000000" w:themeColor="text1"/>
                <w:sz w:val="24"/>
                <w:szCs w:val="24"/>
              </w:rPr>
              <w:t>31.1 (16.4)</w:t>
            </w:r>
          </w:p>
        </w:tc>
      </w:tr>
    </w:tbl>
    <w:p w14:paraId="3DD88CE8" w14:textId="77777777" w:rsidR="00F31B36" w:rsidRPr="00F9435E" w:rsidRDefault="00F31B36" w:rsidP="00F9435E">
      <w:pPr>
        <w:spacing w:line="360" w:lineRule="auto"/>
        <w:rPr>
          <w:rFonts w:ascii="Book Antiqua" w:eastAsia="等线" w:hAnsi="Book Antiqua" w:cs="Times New Roman"/>
          <w:color w:val="000000" w:themeColor="text1"/>
          <w:sz w:val="24"/>
          <w:szCs w:val="24"/>
          <w:lang w:eastAsia="zh-CN"/>
        </w:rPr>
      </w:pPr>
      <w:r w:rsidRPr="00F9435E">
        <w:rPr>
          <w:rFonts w:ascii="Book Antiqua" w:hAnsi="Book Antiqua" w:cs="Times New Roman"/>
          <w:color w:val="000000" w:themeColor="text1"/>
          <w:sz w:val="24"/>
          <w:szCs w:val="24"/>
        </w:rPr>
        <w:t xml:space="preserve">CBD: Common bile duct; NSAIDs: Nonsteroidal anti-inflammatory drugs; PGW: Pancreatic guide wire; EST: Endoscopic </w:t>
      </w:r>
      <w:proofErr w:type="spellStart"/>
      <w:r w:rsidRPr="00F9435E">
        <w:rPr>
          <w:rFonts w:ascii="Book Antiqua" w:hAnsi="Book Antiqua" w:cs="Times New Roman"/>
          <w:color w:val="000000" w:themeColor="text1"/>
          <w:sz w:val="24"/>
          <w:szCs w:val="24"/>
        </w:rPr>
        <w:t>sphincterotomy</w:t>
      </w:r>
      <w:proofErr w:type="spellEnd"/>
      <w:r w:rsidRPr="00F9435E">
        <w:rPr>
          <w:rFonts w:ascii="Book Antiqua" w:hAnsi="Book Antiqua" w:cs="Times New Roman"/>
          <w:color w:val="000000" w:themeColor="text1"/>
          <w:sz w:val="24"/>
          <w:szCs w:val="24"/>
        </w:rPr>
        <w:t>; EPBD: Endoscopic papillary balloon dilation; EPLBD: Endoscopic papillary large balloon dilation</w:t>
      </w:r>
      <w:r w:rsidRPr="00F9435E">
        <w:rPr>
          <w:rFonts w:ascii="Book Antiqua" w:eastAsia="等线" w:hAnsi="Book Antiqua" w:cs="Times New Roman"/>
          <w:color w:val="000000" w:themeColor="text1"/>
          <w:sz w:val="24"/>
          <w:szCs w:val="24"/>
          <w:lang w:eastAsia="zh-CN"/>
        </w:rPr>
        <w:t>.</w:t>
      </w:r>
      <w:r w:rsidRPr="00F9435E">
        <w:rPr>
          <w:rFonts w:ascii="Book Antiqua" w:hAnsi="Book Antiqua" w:cs="Times New Roman"/>
          <w:color w:val="000000" w:themeColor="text1"/>
          <w:sz w:val="24"/>
          <w:szCs w:val="24"/>
        </w:rPr>
        <w:t xml:space="preserve"> </w:t>
      </w:r>
    </w:p>
    <w:p w14:paraId="78D2A90C" w14:textId="3D11B963" w:rsidR="007F7ECC" w:rsidRPr="00F9435E" w:rsidRDefault="00F31B36" w:rsidP="00F9435E">
      <w:pPr>
        <w:spacing w:line="360" w:lineRule="auto"/>
        <w:rPr>
          <w:rFonts w:ascii="Book Antiqua" w:eastAsia="等线" w:hAnsi="Book Antiqua" w:cs="Times New Roman"/>
          <w:b/>
          <w:color w:val="000000" w:themeColor="text1"/>
          <w:sz w:val="24"/>
          <w:szCs w:val="24"/>
          <w:lang w:eastAsia="zh-CN"/>
        </w:rPr>
      </w:pPr>
      <w:r w:rsidRPr="00F9435E">
        <w:rPr>
          <w:rFonts w:ascii="Book Antiqua" w:hAnsi="Book Antiqua" w:cs="Times New Roman"/>
          <w:b/>
          <w:color w:val="000000" w:themeColor="text1"/>
          <w:kern w:val="0"/>
          <w:sz w:val="24"/>
          <w:szCs w:val="24"/>
        </w:rPr>
        <w:lastRenderedPageBreak/>
        <w:t xml:space="preserve">Table 2 </w:t>
      </w:r>
      <w:r w:rsidRPr="00F9435E">
        <w:rPr>
          <w:rFonts w:ascii="Book Antiqua" w:eastAsia="Yu Gothic" w:hAnsi="Book Antiqua" w:cs="Times New Roman"/>
          <w:b/>
          <w:color w:val="000000" w:themeColor="text1"/>
          <w:kern w:val="0"/>
          <w:sz w:val="24"/>
          <w:szCs w:val="24"/>
        </w:rPr>
        <w:t>Univariate analyses</w:t>
      </w:r>
      <w:r w:rsidRPr="00F9435E">
        <w:rPr>
          <w:rFonts w:ascii="Book Antiqua" w:hAnsi="Book Antiqua" w:cs="Times New Roman"/>
          <w:b/>
          <w:color w:val="000000" w:themeColor="text1"/>
          <w:kern w:val="0"/>
          <w:sz w:val="24"/>
          <w:szCs w:val="24"/>
        </w:rPr>
        <w:t xml:space="preserve"> of risk factors for post-</w:t>
      </w:r>
      <w:r w:rsidRPr="00F9435E">
        <w:rPr>
          <w:rFonts w:ascii="Book Antiqua" w:hAnsi="Book Antiqua" w:cs="Times New Roman"/>
          <w:b/>
          <w:color w:val="000000" w:themeColor="text1"/>
          <w:sz w:val="24"/>
          <w:szCs w:val="24"/>
        </w:rPr>
        <w:t>endoscopic retrograde cholangiopancreatography</w:t>
      </w:r>
      <w:r w:rsidRPr="00F9435E">
        <w:rPr>
          <w:rFonts w:ascii="Book Antiqua" w:hAnsi="Book Antiqua" w:cs="Times New Roman"/>
          <w:b/>
          <w:color w:val="000000" w:themeColor="text1"/>
          <w:kern w:val="0"/>
          <w:sz w:val="24"/>
          <w:szCs w:val="24"/>
        </w:rPr>
        <w:t xml:space="preserve"> pancreatitis development in patients with asymptomatic </w:t>
      </w:r>
      <w:r w:rsidRPr="00F9435E">
        <w:rPr>
          <w:rFonts w:ascii="Book Antiqua" w:eastAsia="等线" w:hAnsi="Book Antiqua" w:cs="Times New Roman"/>
          <w:b/>
          <w:color w:val="000000" w:themeColor="text1"/>
          <w:kern w:val="0"/>
          <w:sz w:val="24"/>
          <w:szCs w:val="24"/>
          <w:lang w:eastAsia="zh-CN"/>
        </w:rPr>
        <w:t>c</w:t>
      </w:r>
      <w:r w:rsidRPr="00F9435E">
        <w:rPr>
          <w:rFonts w:ascii="Book Antiqua" w:eastAsia="Yu Gothic" w:hAnsi="Book Antiqua" w:cs="Times New Roman"/>
          <w:b/>
          <w:color w:val="000000" w:themeColor="text1"/>
          <w:kern w:val="0"/>
          <w:sz w:val="24"/>
          <w:szCs w:val="24"/>
        </w:rPr>
        <w:t>ommon bile duct</w:t>
      </w:r>
      <w:r w:rsidRPr="00F9435E">
        <w:rPr>
          <w:rFonts w:ascii="Book Antiqua" w:eastAsia="等线" w:hAnsi="Book Antiqua" w:cs="Times New Roman"/>
          <w:b/>
          <w:color w:val="000000" w:themeColor="text1"/>
          <w:kern w:val="0"/>
          <w:sz w:val="24"/>
          <w:szCs w:val="24"/>
          <w:lang w:eastAsia="zh-CN"/>
        </w:rPr>
        <w:t xml:space="preserve"> </w:t>
      </w:r>
      <w:r w:rsidRPr="00F9435E">
        <w:rPr>
          <w:rFonts w:ascii="Book Antiqua" w:hAnsi="Book Antiqua" w:cs="Times New Roman"/>
          <w:b/>
          <w:color w:val="000000" w:themeColor="text1"/>
          <w:kern w:val="0"/>
          <w:sz w:val="24"/>
          <w:szCs w:val="24"/>
        </w:rPr>
        <w:t>stones</w:t>
      </w:r>
      <w:r w:rsidRPr="00F9435E">
        <w:rPr>
          <w:rFonts w:ascii="Book Antiqua" w:eastAsia="等线" w:hAnsi="Book Antiqua" w:cs="Times New Roman"/>
          <w:b/>
          <w:color w:val="000000" w:themeColor="text1"/>
          <w:kern w:val="0"/>
          <w:sz w:val="24"/>
          <w:szCs w:val="24"/>
          <w:lang w:eastAsia="zh-CN"/>
        </w:rPr>
        <w:t>,</w:t>
      </w:r>
      <w:r w:rsidRPr="00F9435E">
        <w:rPr>
          <w:rFonts w:ascii="Book Antiqua" w:hAnsi="Book Antiqua" w:cs="Times New Roman"/>
          <w:b/>
          <w:color w:val="000000" w:themeColor="text1"/>
          <w:sz w:val="24"/>
          <w:szCs w:val="24"/>
        </w:rPr>
        <w:t xml:space="preserve"> </w:t>
      </w:r>
      <w:r w:rsidRPr="00F9435E">
        <w:rPr>
          <w:rFonts w:ascii="Book Antiqua" w:eastAsia="等线" w:hAnsi="Book Antiqua" w:cs="Times New Roman"/>
          <w:b/>
          <w:i/>
          <w:color w:val="000000" w:themeColor="text1"/>
          <w:sz w:val="24"/>
          <w:szCs w:val="24"/>
          <w:lang w:eastAsia="zh-CN"/>
        </w:rPr>
        <w:t>n</w:t>
      </w:r>
      <w:r w:rsidRPr="00F9435E">
        <w:rPr>
          <w:rFonts w:ascii="Book Antiqua" w:eastAsia="等线" w:hAnsi="Book Antiqua" w:cs="Times New Roman"/>
          <w:b/>
          <w:color w:val="000000" w:themeColor="text1"/>
          <w:sz w:val="24"/>
          <w:szCs w:val="24"/>
          <w:lang w:eastAsia="zh-CN"/>
        </w:rPr>
        <w:t xml:space="preserve"> (%)</w:t>
      </w:r>
    </w:p>
    <w:tbl>
      <w:tblPr>
        <w:tblW w:w="8505" w:type="dxa"/>
        <w:tblInd w:w="99" w:type="dxa"/>
        <w:tblBorders>
          <w:top w:val="single" w:sz="4" w:space="0" w:color="auto"/>
          <w:bottom w:val="single" w:sz="4" w:space="0" w:color="auto"/>
        </w:tblBorders>
        <w:tblLayout w:type="fixed"/>
        <w:tblCellMar>
          <w:left w:w="99" w:type="dxa"/>
          <w:right w:w="99" w:type="dxa"/>
        </w:tblCellMar>
        <w:tblLook w:val="04A0" w:firstRow="1" w:lastRow="0" w:firstColumn="1" w:lastColumn="0" w:noHBand="0" w:noVBand="1"/>
      </w:tblPr>
      <w:tblGrid>
        <w:gridCol w:w="3261"/>
        <w:gridCol w:w="2126"/>
        <w:gridCol w:w="1984"/>
        <w:gridCol w:w="1134"/>
      </w:tblGrid>
      <w:tr w:rsidR="00F31B36" w:rsidRPr="00F9435E" w14:paraId="73491717" w14:textId="77777777" w:rsidTr="00F31B36">
        <w:trPr>
          <w:trHeight w:val="3281"/>
        </w:trPr>
        <w:tc>
          <w:tcPr>
            <w:tcW w:w="3261" w:type="dxa"/>
            <w:tcBorders>
              <w:top w:val="single" w:sz="4" w:space="0" w:color="auto"/>
              <w:bottom w:val="single" w:sz="4" w:space="0" w:color="auto"/>
            </w:tcBorders>
            <w:shd w:val="clear" w:color="auto" w:fill="auto"/>
            <w:vAlign w:val="center"/>
            <w:hideMark/>
          </w:tcPr>
          <w:p w14:paraId="2843DEAE" w14:textId="77777777" w:rsidR="00F31B36" w:rsidRPr="00F9435E" w:rsidRDefault="00F31B36" w:rsidP="00F9435E">
            <w:pPr>
              <w:widowControl/>
              <w:suppressAutoHyphens w:val="0"/>
              <w:spacing w:line="360" w:lineRule="auto"/>
              <w:rPr>
                <w:rFonts w:ascii="Book Antiqua" w:hAnsi="Book Antiqua" w:cs="Times New Roman"/>
                <w:b/>
                <w:color w:val="000000" w:themeColor="text1"/>
                <w:kern w:val="0"/>
                <w:sz w:val="24"/>
                <w:szCs w:val="24"/>
              </w:rPr>
            </w:pPr>
          </w:p>
        </w:tc>
        <w:tc>
          <w:tcPr>
            <w:tcW w:w="2126" w:type="dxa"/>
            <w:tcBorders>
              <w:top w:val="single" w:sz="4" w:space="0" w:color="auto"/>
              <w:bottom w:val="single" w:sz="4" w:space="0" w:color="auto"/>
            </w:tcBorders>
            <w:shd w:val="clear" w:color="auto" w:fill="auto"/>
            <w:vAlign w:val="center"/>
            <w:hideMark/>
          </w:tcPr>
          <w:p w14:paraId="4EC28EB4" w14:textId="05383F4C" w:rsidR="00F31B36" w:rsidRPr="00F9435E" w:rsidRDefault="00F31B36" w:rsidP="00F9435E">
            <w:pPr>
              <w:widowControl/>
              <w:suppressAutoHyphens w:val="0"/>
              <w:spacing w:line="360" w:lineRule="auto"/>
              <w:rPr>
                <w:rFonts w:ascii="Book Antiqua" w:eastAsia="等线" w:hAnsi="Book Antiqua" w:cs="Times New Roman"/>
                <w:b/>
                <w:color w:val="000000" w:themeColor="text1"/>
                <w:kern w:val="0"/>
                <w:sz w:val="24"/>
                <w:szCs w:val="24"/>
                <w:lang w:eastAsia="zh-CN"/>
              </w:rPr>
            </w:pPr>
            <w:r w:rsidRPr="00F9435E">
              <w:rPr>
                <w:rFonts w:ascii="Book Antiqua" w:eastAsia="Yu Gothic" w:hAnsi="Book Antiqua" w:cs="Times New Roman"/>
                <w:b/>
                <w:color w:val="000000" w:themeColor="text1"/>
                <w:kern w:val="0"/>
                <w:sz w:val="24"/>
                <w:szCs w:val="24"/>
              </w:rPr>
              <w:t>Without post-ERCP pancreatitis</w:t>
            </w:r>
            <w:r w:rsidRPr="00F9435E">
              <w:rPr>
                <w:rFonts w:ascii="Book Antiqua" w:eastAsia="等线" w:hAnsi="Book Antiqua" w:cs="Times New Roman"/>
                <w:b/>
                <w:color w:val="000000" w:themeColor="text1"/>
                <w:kern w:val="0"/>
                <w:sz w:val="24"/>
                <w:szCs w:val="24"/>
                <w:lang w:eastAsia="zh-CN"/>
              </w:rPr>
              <w:t xml:space="preserve"> </w:t>
            </w:r>
            <w:r w:rsidRPr="00F9435E">
              <w:rPr>
                <w:rFonts w:ascii="Book Antiqua" w:eastAsia="Yu Gothic" w:hAnsi="Book Antiqua" w:cs="Times New Roman"/>
                <w:b/>
                <w:color w:val="000000" w:themeColor="text1"/>
                <w:kern w:val="0"/>
                <w:sz w:val="24"/>
                <w:szCs w:val="24"/>
              </w:rPr>
              <w:t>(</w:t>
            </w:r>
            <w:r w:rsidRPr="00F9435E">
              <w:rPr>
                <w:rFonts w:ascii="Book Antiqua" w:eastAsia="Yu Gothic" w:hAnsi="Book Antiqua" w:cs="Times New Roman"/>
                <w:b/>
                <w:i/>
                <w:color w:val="000000" w:themeColor="text1"/>
                <w:kern w:val="0"/>
                <w:sz w:val="24"/>
                <w:szCs w:val="24"/>
              </w:rPr>
              <w:t>n</w:t>
            </w:r>
            <w:r w:rsidRPr="00F9435E">
              <w:rPr>
                <w:rFonts w:ascii="Book Antiqua" w:eastAsia="Yu Gothic" w:hAnsi="Book Antiqua" w:cs="Times New Roman"/>
                <w:b/>
                <w:color w:val="000000" w:themeColor="text1"/>
                <w:kern w:val="0"/>
                <w:sz w:val="24"/>
                <w:szCs w:val="24"/>
              </w:rPr>
              <w:t xml:space="preserve"> = 144)</w:t>
            </w:r>
          </w:p>
        </w:tc>
        <w:tc>
          <w:tcPr>
            <w:tcW w:w="1984" w:type="dxa"/>
            <w:tcBorders>
              <w:top w:val="single" w:sz="4" w:space="0" w:color="auto"/>
              <w:bottom w:val="single" w:sz="4" w:space="0" w:color="auto"/>
            </w:tcBorders>
            <w:shd w:val="clear" w:color="auto" w:fill="auto"/>
            <w:vAlign w:val="center"/>
            <w:hideMark/>
          </w:tcPr>
          <w:p w14:paraId="18E972E6" w14:textId="15279E70" w:rsidR="00F31B36" w:rsidRPr="00F9435E" w:rsidRDefault="00F31B36" w:rsidP="00F9435E">
            <w:pPr>
              <w:widowControl/>
              <w:suppressAutoHyphens w:val="0"/>
              <w:spacing w:line="360" w:lineRule="auto"/>
              <w:rPr>
                <w:rFonts w:ascii="Book Antiqua" w:eastAsia="等线" w:hAnsi="Book Antiqua" w:cs="Times New Roman"/>
                <w:b/>
                <w:color w:val="000000" w:themeColor="text1"/>
                <w:kern w:val="0"/>
                <w:sz w:val="24"/>
                <w:szCs w:val="24"/>
                <w:lang w:eastAsia="zh-CN"/>
              </w:rPr>
            </w:pPr>
            <w:r w:rsidRPr="00F9435E">
              <w:rPr>
                <w:rFonts w:ascii="Book Antiqua" w:eastAsia="Yu Gothic" w:hAnsi="Book Antiqua" w:cs="Times New Roman"/>
                <w:b/>
                <w:color w:val="000000" w:themeColor="text1"/>
                <w:kern w:val="0"/>
                <w:sz w:val="24"/>
                <w:szCs w:val="24"/>
              </w:rPr>
              <w:t>With post-ERCP pancreatitis</w:t>
            </w:r>
            <w:r w:rsidRPr="00F9435E">
              <w:rPr>
                <w:rFonts w:ascii="Book Antiqua" w:eastAsia="等线" w:hAnsi="Book Antiqua" w:cs="Times New Roman"/>
                <w:b/>
                <w:color w:val="000000" w:themeColor="text1"/>
                <w:kern w:val="0"/>
                <w:sz w:val="24"/>
                <w:szCs w:val="24"/>
                <w:lang w:eastAsia="zh-CN"/>
              </w:rPr>
              <w:t xml:space="preserve"> </w:t>
            </w:r>
            <w:r w:rsidRPr="00F9435E">
              <w:rPr>
                <w:rFonts w:ascii="Book Antiqua" w:eastAsia="Yu Gothic" w:hAnsi="Book Antiqua" w:cs="Times New Roman"/>
                <w:b/>
                <w:color w:val="000000" w:themeColor="text1"/>
                <w:kern w:val="0"/>
                <w:sz w:val="24"/>
                <w:szCs w:val="24"/>
              </w:rPr>
              <w:t>(</w:t>
            </w:r>
            <w:r w:rsidRPr="00F9435E">
              <w:rPr>
                <w:rFonts w:ascii="Book Antiqua" w:eastAsia="Yu Gothic" w:hAnsi="Book Antiqua" w:cs="Times New Roman"/>
                <w:b/>
                <w:i/>
                <w:color w:val="000000" w:themeColor="text1"/>
                <w:kern w:val="0"/>
                <w:sz w:val="24"/>
                <w:szCs w:val="24"/>
              </w:rPr>
              <w:t>n</w:t>
            </w:r>
            <w:r w:rsidRPr="00F9435E">
              <w:rPr>
                <w:rFonts w:ascii="Book Antiqua" w:eastAsia="Yu Gothic" w:hAnsi="Book Antiqua" w:cs="Times New Roman"/>
                <w:b/>
                <w:color w:val="000000" w:themeColor="text1"/>
                <w:kern w:val="0"/>
                <w:sz w:val="24"/>
                <w:szCs w:val="24"/>
              </w:rPr>
              <w:t xml:space="preserve"> = 24)</w:t>
            </w:r>
          </w:p>
        </w:tc>
        <w:tc>
          <w:tcPr>
            <w:tcW w:w="1134" w:type="dxa"/>
            <w:tcBorders>
              <w:top w:val="single" w:sz="4" w:space="0" w:color="auto"/>
              <w:bottom w:val="single" w:sz="4" w:space="0" w:color="auto"/>
            </w:tcBorders>
            <w:shd w:val="clear" w:color="auto" w:fill="auto"/>
            <w:vAlign w:val="center"/>
            <w:hideMark/>
          </w:tcPr>
          <w:p w14:paraId="4EE99D6C" w14:textId="62EF9C5D" w:rsidR="00F31B36" w:rsidRPr="00F9435E" w:rsidRDefault="00F31B36" w:rsidP="00F9435E">
            <w:pPr>
              <w:spacing w:line="360" w:lineRule="auto"/>
              <w:rPr>
                <w:rFonts w:ascii="Book Antiqua" w:hAnsi="Book Antiqua" w:cs="Times New Roman"/>
                <w:b/>
                <w:color w:val="000000" w:themeColor="text1"/>
                <w:kern w:val="0"/>
                <w:sz w:val="24"/>
                <w:szCs w:val="24"/>
              </w:rPr>
            </w:pPr>
            <w:r w:rsidRPr="00F9435E">
              <w:rPr>
                <w:rFonts w:ascii="Book Antiqua" w:hAnsi="Book Antiqua" w:cs="Times New Roman"/>
                <w:b/>
                <w:i/>
                <w:color w:val="000000" w:themeColor="text1"/>
                <w:sz w:val="24"/>
                <w:szCs w:val="24"/>
              </w:rPr>
              <w:t>P</w:t>
            </w:r>
            <w:r w:rsidRPr="00F9435E">
              <w:rPr>
                <w:rFonts w:ascii="Book Antiqua" w:hAnsi="Book Antiqua" w:cs="Times New Roman"/>
                <w:b/>
                <w:color w:val="000000" w:themeColor="text1"/>
                <w:sz w:val="24"/>
                <w:szCs w:val="24"/>
              </w:rPr>
              <w:t xml:space="preserve"> value</w:t>
            </w:r>
            <w:r w:rsidRPr="00F9435E" w:rsidDel="00747497">
              <w:rPr>
                <w:rFonts w:ascii="Book Antiqua" w:eastAsia="Yu Gothic" w:hAnsi="Book Antiqua" w:cs="Times New Roman"/>
                <w:b/>
                <w:iCs/>
                <w:color w:val="000000" w:themeColor="text1"/>
                <w:kern w:val="0"/>
                <w:sz w:val="24"/>
                <w:szCs w:val="24"/>
              </w:rPr>
              <w:t xml:space="preserve"> </w:t>
            </w:r>
          </w:p>
        </w:tc>
      </w:tr>
      <w:tr w:rsidR="00F31B36" w:rsidRPr="00F9435E" w14:paraId="32891C48" w14:textId="77777777" w:rsidTr="00F31B36">
        <w:trPr>
          <w:trHeight w:val="455"/>
        </w:trPr>
        <w:tc>
          <w:tcPr>
            <w:tcW w:w="8505" w:type="dxa"/>
            <w:gridSpan w:val="4"/>
            <w:tcBorders>
              <w:top w:val="single" w:sz="4" w:space="0" w:color="auto"/>
            </w:tcBorders>
            <w:shd w:val="clear" w:color="auto" w:fill="auto"/>
            <w:vAlign w:val="center"/>
          </w:tcPr>
          <w:p w14:paraId="217221D8" w14:textId="3C0253E1" w:rsidR="00F31B36" w:rsidRPr="00F9435E" w:rsidRDefault="00F31B36" w:rsidP="00F9435E">
            <w:pPr>
              <w:widowControl/>
              <w:suppressAutoHyphens w:val="0"/>
              <w:spacing w:line="360" w:lineRule="auto"/>
              <w:rPr>
                <w:rFonts w:ascii="Book Antiqua" w:hAnsi="Book Antiqua" w:cs="Times New Roman"/>
                <w:b/>
                <w:color w:val="000000" w:themeColor="text1"/>
                <w:kern w:val="0"/>
                <w:sz w:val="24"/>
                <w:szCs w:val="24"/>
              </w:rPr>
            </w:pPr>
            <w:r w:rsidRPr="00F9435E">
              <w:rPr>
                <w:rFonts w:ascii="Book Antiqua" w:hAnsi="Book Antiqua" w:cs="Times New Roman"/>
                <w:b/>
                <w:color w:val="000000" w:themeColor="text1"/>
                <w:kern w:val="0"/>
                <w:sz w:val="24"/>
                <w:szCs w:val="24"/>
              </w:rPr>
              <w:t>Significant risk factors</w:t>
            </w:r>
          </w:p>
        </w:tc>
      </w:tr>
      <w:tr w:rsidR="00F31B36" w:rsidRPr="00F9435E" w14:paraId="36B15192" w14:textId="77777777" w:rsidTr="00F31B36">
        <w:trPr>
          <w:trHeight w:val="511"/>
        </w:trPr>
        <w:tc>
          <w:tcPr>
            <w:tcW w:w="3261" w:type="dxa"/>
            <w:shd w:val="clear" w:color="auto" w:fill="auto"/>
            <w:vAlign w:val="center"/>
          </w:tcPr>
          <w:p w14:paraId="510ED491" w14:textId="1F0CE75E" w:rsidR="00F31B36" w:rsidRPr="00F9435E" w:rsidRDefault="00F31B36" w:rsidP="00F9435E">
            <w:pPr>
              <w:widowControl/>
              <w:suppressAutoHyphens w:val="0"/>
              <w:spacing w:line="360" w:lineRule="auto"/>
              <w:rPr>
                <w:rFonts w:ascii="Book Antiqua" w:hAnsi="Book Antiqua" w:cs="Times New Roman"/>
                <w:color w:val="000000" w:themeColor="text1"/>
                <w:kern w:val="0"/>
                <w:sz w:val="24"/>
                <w:szCs w:val="24"/>
              </w:rPr>
            </w:pPr>
            <w:r w:rsidRPr="00F9435E">
              <w:rPr>
                <w:rFonts w:ascii="Book Antiqua" w:eastAsia="Yu Gothic" w:hAnsi="Book Antiqua" w:cs="Times New Roman"/>
                <w:color w:val="000000" w:themeColor="text1"/>
                <w:kern w:val="0"/>
                <w:sz w:val="24"/>
                <w:szCs w:val="24"/>
              </w:rPr>
              <w:t xml:space="preserve">Precut </w:t>
            </w:r>
            <w:proofErr w:type="spellStart"/>
            <w:r w:rsidRPr="00F9435E">
              <w:rPr>
                <w:rFonts w:ascii="Book Antiqua" w:eastAsia="Yu Gothic" w:hAnsi="Book Antiqua" w:cs="Times New Roman"/>
                <w:color w:val="000000" w:themeColor="text1"/>
                <w:kern w:val="0"/>
                <w:sz w:val="24"/>
                <w:szCs w:val="24"/>
              </w:rPr>
              <w:t>sphincterotomy</w:t>
            </w:r>
            <w:proofErr w:type="spellEnd"/>
          </w:p>
        </w:tc>
        <w:tc>
          <w:tcPr>
            <w:tcW w:w="2126" w:type="dxa"/>
            <w:shd w:val="clear" w:color="auto" w:fill="auto"/>
            <w:vAlign w:val="center"/>
          </w:tcPr>
          <w:p w14:paraId="5B0D5A6B" w14:textId="6ACA5460" w:rsidR="00F31B36" w:rsidRPr="00F9435E" w:rsidRDefault="00F31B36" w:rsidP="00F9435E">
            <w:pPr>
              <w:widowControl/>
              <w:suppressAutoHyphens w:val="0"/>
              <w:spacing w:line="360" w:lineRule="auto"/>
              <w:rPr>
                <w:rFonts w:ascii="Book Antiqua" w:eastAsia="等线" w:hAnsi="Book Antiqua" w:cs="Times New Roman"/>
                <w:color w:val="000000" w:themeColor="text1"/>
                <w:kern w:val="0"/>
                <w:sz w:val="24"/>
                <w:szCs w:val="24"/>
                <w:lang w:eastAsia="zh-CN"/>
              </w:rPr>
            </w:pPr>
            <w:r w:rsidRPr="00F9435E">
              <w:rPr>
                <w:rFonts w:ascii="Book Antiqua" w:eastAsia="Yu Gothic" w:hAnsi="Book Antiqua" w:cs="Times New Roman"/>
                <w:color w:val="000000" w:themeColor="text1"/>
                <w:kern w:val="0"/>
                <w:sz w:val="24"/>
                <w:szCs w:val="24"/>
              </w:rPr>
              <w:t>9</w:t>
            </w:r>
            <w:r w:rsidRPr="00F9435E">
              <w:rPr>
                <w:rFonts w:ascii="Book Antiqua" w:eastAsia="等线" w:hAnsi="Book Antiqua" w:cs="Times New Roman"/>
                <w:color w:val="000000" w:themeColor="text1"/>
                <w:kern w:val="0"/>
                <w:sz w:val="24"/>
                <w:szCs w:val="24"/>
                <w:lang w:eastAsia="zh-CN"/>
              </w:rPr>
              <w:t xml:space="preserve"> (</w:t>
            </w:r>
            <w:r w:rsidRPr="00F9435E">
              <w:rPr>
                <w:rFonts w:ascii="Book Antiqua" w:eastAsia="Yu Gothic" w:hAnsi="Book Antiqua" w:cs="Times New Roman"/>
                <w:color w:val="000000" w:themeColor="text1"/>
                <w:kern w:val="0"/>
                <w:sz w:val="24"/>
                <w:szCs w:val="24"/>
              </w:rPr>
              <w:t>6.3</w:t>
            </w:r>
            <w:r w:rsidRPr="00F9435E">
              <w:rPr>
                <w:rFonts w:ascii="Book Antiqua" w:eastAsia="等线" w:hAnsi="Book Antiqua" w:cs="Times New Roman"/>
                <w:color w:val="000000" w:themeColor="text1"/>
                <w:kern w:val="0"/>
                <w:sz w:val="24"/>
                <w:szCs w:val="24"/>
                <w:lang w:eastAsia="zh-CN"/>
              </w:rPr>
              <w:t>)</w:t>
            </w:r>
          </w:p>
        </w:tc>
        <w:tc>
          <w:tcPr>
            <w:tcW w:w="1984" w:type="dxa"/>
            <w:shd w:val="clear" w:color="auto" w:fill="auto"/>
            <w:vAlign w:val="center"/>
          </w:tcPr>
          <w:p w14:paraId="3ECF0864" w14:textId="6613E45C" w:rsidR="00F31B36" w:rsidRPr="00F9435E" w:rsidRDefault="00F31B36" w:rsidP="00F9435E">
            <w:pPr>
              <w:widowControl/>
              <w:suppressAutoHyphens w:val="0"/>
              <w:spacing w:line="360" w:lineRule="auto"/>
              <w:rPr>
                <w:rFonts w:ascii="Book Antiqua" w:hAnsi="Book Antiqua" w:cs="Times New Roman"/>
                <w:color w:val="000000" w:themeColor="text1"/>
                <w:kern w:val="0"/>
                <w:sz w:val="24"/>
                <w:szCs w:val="24"/>
              </w:rPr>
            </w:pPr>
            <w:r w:rsidRPr="00F9435E">
              <w:rPr>
                <w:rFonts w:ascii="Book Antiqua" w:eastAsia="Yu Gothic" w:hAnsi="Book Antiqua" w:cs="Times New Roman"/>
                <w:color w:val="000000" w:themeColor="text1"/>
                <w:kern w:val="0"/>
                <w:sz w:val="24"/>
                <w:szCs w:val="24"/>
              </w:rPr>
              <w:t>6</w:t>
            </w:r>
            <w:r w:rsidRPr="00F9435E">
              <w:rPr>
                <w:rFonts w:ascii="Book Antiqua" w:eastAsia="等线" w:hAnsi="Book Antiqua" w:cs="Times New Roman"/>
                <w:color w:val="000000" w:themeColor="text1"/>
                <w:kern w:val="0"/>
                <w:sz w:val="24"/>
                <w:szCs w:val="24"/>
                <w:lang w:eastAsia="zh-CN"/>
              </w:rPr>
              <w:t xml:space="preserve"> (</w:t>
            </w:r>
            <w:r w:rsidRPr="00F9435E">
              <w:rPr>
                <w:rFonts w:ascii="Book Antiqua" w:eastAsia="Yu Gothic" w:hAnsi="Book Antiqua" w:cs="Times New Roman"/>
                <w:color w:val="000000" w:themeColor="text1"/>
                <w:kern w:val="0"/>
                <w:sz w:val="24"/>
                <w:szCs w:val="24"/>
              </w:rPr>
              <w:t>25.0</w:t>
            </w:r>
            <w:r w:rsidRPr="00F9435E">
              <w:rPr>
                <w:rFonts w:ascii="Book Antiqua" w:eastAsia="等线" w:hAnsi="Book Antiqua" w:cs="Times New Roman"/>
                <w:color w:val="000000" w:themeColor="text1"/>
                <w:kern w:val="0"/>
                <w:sz w:val="24"/>
                <w:szCs w:val="24"/>
                <w:lang w:eastAsia="zh-CN"/>
              </w:rPr>
              <w:t>)</w:t>
            </w:r>
          </w:p>
        </w:tc>
        <w:tc>
          <w:tcPr>
            <w:tcW w:w="1134" w:type="dxa"/>
            <w:shd w:val="clear" w:color="auto" w:fill="auto"/>
            <w:vAlign w:val="center"/>
          </w:tcPr>
          <w:p w14:paraId="2781B960" w14:textId="59814EBF" w:rsidR="00F31B36" w:rsidRPr="00F9435E" w:rsidRDefault="00F31B36" w:rsidP="00F9435E">
            <w:pPr>
              <w:widowControl/>
              <w:suppressAutoHyphens w:val="0"/>
              <w:spacing w:line="360" w:lineRule="auto"/>
              <w:rPr>
                <w:rFonts w:ascii="Book Antiqua" w:hAnsi="Book Antiqua" w:cs="Times New Roman"/>
                <w:color w:val="000000" w:themeColor="text1"/>
                <w:kern w:val="0"/>
                <w:sz w:val="24"/>
                <w:szCs w:val="24"/>
              </w:rPr>
            </w:pPr>
            <w:r w:rsidRPr="00F9435E">
              <w:rPr>
                <w:rFonts w:ascii="Book Antiqua" w:eastAsia="Yu Gothic" w:hAnsi="Book Antiqua" w:cs="Times New Roman"/>
                <w:color w:val="000000" w:themeColor="text1"/>
                <w:kern w:val="0"/>
                <w:sz w:val="24"/>
                <w:szCs w:val="24"/>
              </w:rPr>
              <w:t>0.009</w:t>
            </w:r>
          </w:p>
        </w:tc>
      </w:tr>
      <w:tr w:rsidR="00F31B36" w:rsidRPr="00F9435E" w14:paraId="79D13267" w14:textId="77777777" w:rsidTr="00F31B36">
        <w:trPr>
          <w:trHeight w:val="511"/>
        </w:trPr>
        <w:tc>
          <w:tcPr>
            <w:tcW w:w="3261" w:type="dxa"/>
            <w:shd w:val="clear" w:color="auto" w:fill="auto"/>
            <w:vAlign w:val="center"/>
          </w:tcPr>
          <w:p w14:paraId="4B9322A2" w14:textId="77777777" w:rsidR="00F31B36" w:rsidRPr="00F9435E" w:rsidRDefault="00F31B36" w:rsidP="00F9435E">
            <w:pPr>
              <w:widowControl/>
              <w:suppressAutoHyphens w:val="0"/>
              <w:spacing w:line="360" w:lineRule="auto"/>
              <w:rPr>
                <w:rFonts w:ascii="Book Antiqua" w:hAnsi="Book Antiqua" w:cs="Times New Roman"/>
                <w:color w:val="000000" w:themeColor="text1"/>
                <w:sz w:val="24"/>
                <w:szCs w:val="24"/>
              </w:rPr>
            </w:pPr>
            <w:r w:rsidRPr="00F9435E">
              <w:rPr>
                <w:rFonts w:ascii="Book Antiqua" w:hAnsi="Book Antiqua" w:cs="Times New Roman"/>
                <w:color w:val="000000" w:themeColor="text1"/>
                <w:sz w:val="24"/>
                <w:szCs w:val="24"/>
              </w:rPr>
              <w:t>Biliary balloon sphincter dilation</w:t>
            </w:r>
          </w:p>
        </w:tc>
        <w:tc>
          <w:tcPr>
            <w:tcW w:w="2126" w:type="dxa"/>
            <w:shd w:val="clear" w:color="auto" w:fill="auto"/>
            <w:vAlign w:val="center"/>
          </w:tcPr>
          <w:p w14:paraId="4F6E0530" w14:textId="5CDBE97D" w:rsidR="00F31B36" w:rsidRPr="00F9435E" w:rsidRDefault="00F31B36" w:rsidP="00F9435E">
            <w:pPr>
              <w:widowControl/>
              <w:suppressAutoHyphens w:val="0"/>
              <w:spacing w:line="360" w:lineRule="auto"/>
              <w:rPr>
                <w:rFonts w:ascii="Book Antiqua" w:hAnsi="Book Antiqua" w:cs="Times New Roman"/>
                <w:color w:val="000000" w:themeColor="text1"/>
                <w:kern w:val="0"/>
                <w:sz w:val="24"/>
                <w:szCs w:val="24"/>
              </w:rPr>
            </w:pPr>
            <w:r w:rsidRPr="00F9435E">
              <w:rPr>
                <w:rFonts w:ascii="Book Antiqua" w:eastAsia="Yu Gothic" w:hAnsi="Book Antiqua" w:cs="Times New Roman"/>
                <w:color w:val="000000" w:themeColor="text1"/>
                <w:kern w:val="0"/>
                <w:sz w:val="24"/>
                <w:szCs w:val="24"/>
              </w:rPr>
              <w:t>10</w:t>
            </w:r>
            <w:r w:rsidRPr="00F9435E">
              <w:rPr>
                <w:rFonts w:ascii="Book Antiqua" w:eastAsia="等线" w:hAnsi="Book Antiqua" w:cs="Times New Roman"/>
                <w:color w:val="000000" w:themeColor="text1"/>
                <w:kern w:val="0"/>
                <w:sz w:val="24"/>
                <w:szCs w:val="24"/>
                <w:lang w:eastAsia="zh-CN"/>
              </w:rPr>
              <w:t xml:space="preserve"> (</w:t>
            </w:r>
            <w:r w:rsidRPr="00F9435E">
              <w:rPr>
                <w:rFonts w:ascii="Book Antiqua" w:eastAsia="Yu Gothic" w:hAnsi="Book Antiqua" w:cs="Times New Roman"/>
                <w:color w:val="000000" w:themeColor="text1"/>
                <w:kern w:val="0"/>
                <w:sz w:val="24"/>
                <w:szCs w:val="24"/>
              </w:rPr>
              <w:t>6.9</w:t>
            </w:r>
            <w:r w:rsidRPr="00F9435E">
              <w:rPr>
                <w:rFonts w:ascii="Book Antiqua" w:eastAsia="等线" w:hAnsi="Book Antiqua" w:cs="Times New Roman"/>
                <w:color w:val="000000" w:themeColor="text1"/>
                <w:kern w:val="0"/>
                <w:sz w:val="24"/>
                <w:szCs w:val="24"/>
                <w:lang w:eastAsia="zh-CN"/>
              </w:rPr>
              <w:t>)</w:t>
            </w:r>
          </w:p>
        </w:tc>
        <w:tc>
          <w:tcPr>
            <w:tcW w:w="1984" w:type="dxa"/>
            <w:shd w:val="clear" w:color="auto" w:fill="auto"/>
            <w:vAlign w:val="center"/>
          </w:tcPr>
          <w:p w14:paraId="3D28808F" w14:textId="415F2F48" w:rsidR="00F31B36" w:rsidRPr="00F9435E" w:rsidRDefault="00F31B36" w:rsidP="00F9435E">
            <w:pPr>
              <w:widowControl/>
              <w:suppressAutoHyphens w:val="0"/>
              <w:spacing w:line="360" w:lineRule="auto"/>
              <w:rPr>
                <w:rFonts w:ascii="Book Antiqua" w:hAnsi="Book Antiqua" w:cs="Times New Roman"/>
                <w:color w:val="000000" w:themeColor="text1"/>
                <w:kern w:val="0"/>
                <w:sz w:val="24"/>
                <w:szCs w:val="24"/>
              </w:rPr>
            </w:pPr>
            <w:r w:rsidRPr="00F9435E">
              <w:rPr>
                <w:rFonts w:ascii="Book Antiqua" w:eastAsia="Yu Gothic" w:hAnsi="Book Antiqua" w:cs="Times New Roman"/>
                <w:color w:val="000000" w:themeColor="text1"/>
                <w:kern w:val="0"/>
                <w:sz w:val="24"/>
                <w:szCs w:val="24"/>
              </w:rPr>
              <w:t>5</w:t>
            </w:r>
            <w:r w:rsidRPr="00F9435E">
              <w:rPr>
                <w:rFonts w:ascii="Book Antiqua" w:eastAsia="等线" w:hAnsi="Book Antiqua" w:cs="Times New Roman"/>
                <w:color w:val="000000" w:themeColor="text1"/>
                <w:kern w:val="0"/>
                <w:sz w:val="24"/>
                <w:szCs w:val="24"/>
                <w:lang w:eastAsia="zh-CN"/>
              </w:rPr>
              <w:t xml:space="preserve"> (</w:t>
            </w:r>
            <w:r w:rsidRPr="00F9435E">
              <w:rPr>
                <w:rFonts w:ascii="Book Antiqua" w:eastAsia="Yu Gothic" w:hAnsi="Book Antiqua" w:cs="Times New Roman"/>
                <w:color w:val="000000" w:themeColor="text1"/>
                <w:kern w:val="0"/>
                <w:sz w:val="24"/>
                <w:szCs w:val="24"/>
              </w:rPr>
              <w:t>20.8</w:t>
            </w:r>
            <w:r w:rsidRPr="00F9435E">
              <w:rPr>
                <w:rFonts w:ascii="Book Antiqua" w:eastAsia="等线" w:hAnsi="Book Antiqua" w:cs="Times New Roman"/>
                <w:color w:val="000000" w:themeColor="text1"/>
                <w:kern w:val="0"/>
                <w:sz w:val="24"/>
                <w:szCs w:val="24"/>
                <w:lang w:eastAsia="zh-CN"/>
              </w:rPr>
              <w:t>)</w:t>
            </w:r>
          </w:p>
        </w:tc>
        <w:tc>
          <w:tcPr>
            <w:tcW w:w="1134" w:type="dxa"/>
            <w:shd w:val="clear" w:color="auto" w:fill="auto"/>
            <w:vAlign w:val="center"/>
          </w:tcPr>
          <w:p w14:paraId="55D8D0DB" w14:textId="77777777" w:rsidR="00F31B36" w:rsidRPr="00F9435E" w:rsidRDefault="00F31B36" w:rsidP="00F9435E">
            <w:pPr>
              <w:widowControl/>
              <w:suppressAutoHyphens w:val="0"/>
              <w:spacing w:line="360" w:lineRule="auto"/>
              <w:rPr>
                <w:rFonts w:ascii="Book Antiqua" w:hAnsi="Book Antiqua" w:cs="Times New Roman"/>
                <w:color w:val="000000" w:themeColor="text1"/>
                <w:kern w:val="0"/>
                <w:sz w:val="24"/>
                <w:szCs w:val="24"/>
              </w:rPr>
            </w:pPr>
            <w:r w:rsidRPr="00F9435E">
              <w:rPr>
                <w:rFonts w:ascii="Book Antiqua" w:eastAsia="Yu Gothic" w:hAnsi="Book Antiqua" w:cs="Times New Roman"/>
                <w:color w:val="000000" w:themeColor="text1"/>
                <w:kern w:val="0"/>
                <w:sz w:val="24"/>
                <w:szCs w:val="24"/>
              </w:rPr>
              <w:t>0.043</w:t>
            </w:r>
          </w:p>
        </w:tc>
      </w:tr>
      <w:tr w:rsidR="00F31B36" w:rsidRPr="00F9435E" w14:paraId="0ABF4EA1" w14:textId="77777777" w:rsidTr="00F31B36">
        <w:trPr>
          <w:trHeight w:val="511"/>
        </w:trPr>
        <w:tc>
          <w:tcPr>
            <w:tcW w:w="8505" w:type="dxa"/>
            <w:gridSpan w:val="4"/>
            <w:shd w:val="clear" w:color="auto" w:fill="auto"/>
            <w:vAlign w:val="center"/>
          </w:tcPr>
          <w:p w14:paraId="1DEF91F6" w14:textId="6ABFE087" w:rsidR="00F31B36" w:rsidRPr="00F9435E" w:rsidRDefault="00F31B36" w:rsidP="00F9435E">
            <w:pPr>
              <w:widowControl/>
              <w:suppressAutoHyphens w:val="0"/>
              <w:spacing w:line="360" w:lineRule="auto"/>
              <w:rPr>
                <w:rFonts w:ascii="Book Antiqua" w:hAnsi="Book Antiqua" w:cs="Times New Roman"/>
                <w:color w:val="000000" w:themeColor="text1"/>
                <w:kern w:val="0"/>
                <w:sz w:val="24"/>
                <w:szCs w:val="24"/>
              </w:rPr>
            </w:pPr>
            <w:r w:rsidRPr="00F9435E">
              <w:rPr>
                <w:rFonts w:ascii="Book Antiqua" w:hAnsi="Book Antiqua" w:cs="Times New Roman"/>
                <w:color w:val="000000" w:themeColor="text1"/>
                <w:kern w:val="0"/>
                <w:sz w:val="24"/>
                <w:szCs w:val="24"/>
              </w:rPr>
              <w:t>Not significant risk factors</w:t>
            </w:r>
          </w:p>
        </w:tc>
      </w:tr>
      <w:tr w:rsidR="00F31B36" w:rsidRPr="00F9435E" w14:paraId="5FB3A0F0" w14:textId="77777777" w:rsidTr="00F31B36">
        <w:trPr>
          <w:trHeight w:val="511"/>
        </w:trPr>
        <w:tc>
          <w:tcPr>
            <w:tcW w:w="3261" w:type="dxa"/>
            <w:shd w:val="clear" w:color="auto" w:fill="auto"/>
            <w:vAlign w:val="center"/>
          </w:tcPr>
          <w:p w14:paraId="68383C2B" w14:textId="5B612C9F" w:rsidR="00F31B36" w:rsidRPr="00F9435E" w:rsidRDefault="00F31B36" w:rsidP="00F9435E">
            <w:pPr>
              <w:widowControl/>
              <w:suppressAutoHyphens w:val="0"/>
              <w:spacing w:line="360" w:lineRule="auto"/>
              <w:rPr>
                <w:rFonts w:ascii="Book Antiqua" w:hAnsi="Book Antiqua" w:cs="Times New Roman"/>
                <w:color w:val="000000" w:themeColor="text1"/>
                <w:kern w:val="0"/>
                <w:sz w:val="24"/>
                <w:szCs w:val="24"/>
              </w:rPr>
            </w:pPr>
            <w:r w:rsidRPr="00F9435E">
              <w:rPr>
                <w:rFonts w:ascii="Book Antiqua" w:hAnsi="Book Antiqua" w:cs="Times New Roman"/>
                <w:color w:val="000000" w:themeColor="text1"/>
                <w:sz w:val="24"/>
                <w:szCs w:val="24"/>
              </w:rPr>
              <w:t>Procedure time ≥ 30 min</w:t>
            </w:r>
          </w:p>
        </w:tc>
        <w:tc>
          <w:tcPr>
            <w:tcW w:w="2126" w:type="dxa"/>
            <w:shd w:val="clear" w:color="auto" w:fill="auto"/>
            <w:vAlign w:val="center"/>
          </w:tcPr>
          <w:p w14:paraId="70085E3C" w14:textId="2141911A" w:rsidR="00F31B36" w:rsidRPr="00F9435E" w:rsidRDefault="00F31B36" w:rsidP="00F9435E">
            <w:pPr>
              <w:widowControl/>
              <w:suppressAutoHyphens w:val="0"/>
              <w:spacing w:line="360" w:lineRule="auto"/>
              <w:rPr>
                <w:rFonts w:ascii="Book Antiqua" w:hAnsi="Book Antiqua" w:cs="Times New Roman"/>
                <w:color w:val="000000" w:themeColor="text1"/>
                <w:kern w:val="0"/>
                <w:sz w:val="24"/>
                <w:szCs w:val="24"/>
              </w:rPr>
            </w:pPr>
            <w:r w:rsidRPr="00F9435E">
              <w:rPr>
                <w:rFonts w:ascii="Book Antiqua" w:eastAsia="Yu Gothic" w:hAnsi="Book Antiqua" w:cs="Times New Roman"/>
                <w:color w:val="000000" w:themeColor="text1"/>
                <w:kern w:val="0"/>
                <w:sz w:val="24"/>
                <w:szCs w:val="24"/>
              </w:rPr>
              <w:t>66</w:t>
            </w:r>
            <w:r w:rsidRPr="00F9435E">
              <w:rPr>
                <w:rFonts w:ascii="Book Antiqua" w:eastAsia="等线" w:hAnsi="Book Antiqua" w:cs="Times New Roman"/>
                <w:color w:val="000000" w:themeColor="text1"/>
                <w:kern w:val="0"/>
                <w:sz w:val="24"/>
                <w:szCs w:val="24"/>
                <w:lang w:eastAsia="zh-CN"/>
              </w:rPr>
              <w:t xml:space="preserve"> (</w:t>
            </w:r>
            <w:r w:rsidRPr="00F9435E">
              <w:rPr>
                <w:rFonts w:ascii="Book Antiqua" w:eastAsia="Yu Gothic" w:hAnsi="Book Antiqua" w:cs="Times New Roman"/>
                <w:color w:val="000000" w:themeColor="text1"/>
                <w:kern w:val="0"/>
                <w:sz w:val="24"/>
                <w:szCs w:val="24"/>
              </w:rPr>
              <w:t>45.8</w:t>
            </w:r>
            <w:r w:rsidRPr="00F9435E">
              <w:rPr>
                <w:rFonts w:ascii="Book Antiqua" w:eastAsia="等线" w:hAnsi="Book Antiqua" w:cs="Times New Roman"/>
                <w:color w:val="000000" w:themeColor="text1"/>
                <w:kern w:val="0"/>
                <w:sz w:val="24"/>
                <w:szCs w:val="24"/>
                <w:lang w:eastAsia="zh-CN"/>
              </w:rPr>
              <w:t>)</w:t>
            </w:r>
          </w:p>
        </w:tc>
        <w:tc>
          <w:tcPr>
            <w:tcW w:w="1984" w:type="dxa"/>
            <w:shd w:val="clear" w:color="auto" w:fill="auto"/>
            <w:vAlign w:val="center"/>
          </w:tcPr>
          <w:p w14:paraId="7C1D6116" w14:textId="1C7167D6" w:rsidR="00F31B36" w:rsidRPr="00F9435E" w:rsidRDefault="00F31B36" w:rsidP="00F9435E">
            <w:pPr>
              <w:widowControl/>
              <w:suppressAutoHyphens w:val="0"/>
              <w:spacing w:line="360" w:lineRule="auto"/>
              <w:rPr>
                <w:rFonts w:ascii="Book Antiqua" w:hAnsi="Book Antiqua" w:cs="Times New Roman"/>
                <w:color w:val="000000" w:themeColor="text1"/>
                <w:kern w:val="0"/>
                <w:sz w:val="24"/>
                <w:szCs w:val="24"/>
              </w:rPr>
            </w:pPr>
            <w:r w:rsidRPr="00F9435E">
              <w:rPr>
                <w:rFonts w:ascii="Book Antiqua" w:eastAsia="Yu Gothic" w:hAnsi="Book Antiqua" w:cs="Times New Roman"/>
                <w:color w:val="000000" w:themeColor="text1"/>
                <w:kern w:val="0"/>
                <w:sz w:val="24"/>
                <w:szCs w:val="24"/>
              </w:rPr>
              <w:t>16</w:t>
            </w:r>
            <w:r w:rsidRPr="00F9435E">
              <w:rPr>
                <w:rFonts w:ascii="Book Antiqua" w:eastAsia="等线" w:hAnsi="Book Antiqua" w:cs="Times New Roman"/>
                <w:color w:val="000000" w:themeColor="text1"/>
                <w:kern w:val="0"/>
                <w:sz w:val="24"/>
                <w:szCs w:val="24"/>
                <w:lang w:eastAsia="zh-CN"/>
              </w:rPr>
              <w:t xml:space="preserve"> (</w:t>
            </w:r>
            <w:r w:rsidRPr="00F9435E">
              <w:rPr>
                <w:rFonts w:ascii="Book Antiqua" w:eastAsia="Yu Gothic" w:hAnsi="Book Antiqua" w:cs="Times New Roman"/>
                <w:color w:val="000000" w:themeColor="text1"/>
                <w:kern w:val="0"/>
                <w:sz w:val="24"/>
                <w:szCs w:val="24"/>
              </w:rPr>
              <w:t>66.7</w:t>
            </w:r>
            <w:r w:rsidRPr="00F9435E">
              <w:rPr>
                <w:rFonts w:ascii="Book Antiqua" w:eastAsia="等线" w:hAnsi="Book Antiqua" w:cs="Times New Roman"/>
                <w:color w:val="000000" w:themeColor="text1"/>
                <w:kern w:val="0"/>
                <w:sz w:val="24"/>
                <w:szCs w:val="24"/>
                <w:lang w:eastAsia="zh-CN"/>
              </w:rPr>
              <w:t>)</w:t>
            </w:r>
          </w:p>
        </w:tc>
        <w:tc>
          <w:tcPr>
            <w:tcW w:w="1134" w:type="dxa"/>
            <w:shd w:val="clear" w:color="auto" w:fill="auto"/>
            <w:vAlign w:val="center"/>
          </w:tcPr>
          <w:p w14:paraId="0E2294D0" w14:textId="115548F1" w:rsidR="00F31B36" w:rsidRPr="00F9435E" w:rsidRDefault="00F31B36" w:rsidP="00F9435E">
            <w:pPr>
              <w:widowControl/>
              <w:suppressAutoHyphens w:val="0"/>
              <w:spacing w:line="360" w:lineRule="auto"/>
              <w:rPr>
                <w:rFonts w:ascii="Book Antiqua" w:hAnsi="Book Antiqua" w:cs="Times New Roman"/>
                <w:color w:val="000000" w:themeColor="text1"/>
                <w:kern w:val="0"/>
                <w:sz w:val="24"/>
                <w:szCs w:val="24"/>
              </w:rPr>
            </w:pPr>
            <w:r w:rsidRPr="00F9435E">
              <w:rPr>
                <w:rFonts w:ascii="Book Antiqua" w:eastAsia="Yu Gothic" w:hAnsi="Book Antiqua" w:cs="Times New Roman"/>
                <w:color w:val="000000" w:themeColor="text1"/>
                <w:kern w:val="0"/>
                <w:sz w:val="24"/>
                <w:szCs w:val="24"/>
              </w:rPr>
              <w:t>0.059</w:t>
            </w:r>
          </w:p>
        </w:tc>
      </w:tr>
      <w:tr w:rsidR="00F31B36" w:rsidRPr="00F9435E" w14:paraId="0C45B962" w14:textId="77777777" w:rsidTr="00F31B36">
        <w:trPr>
          <w:trHeight w:val="511"/>
        </w:trPr>
        <w:tc>
          <w:tcPr>
            <w:tcW w:w="3261" w:type="dxa"/>
            <w:shd w:val="clear" w:color="auto" w:fill="auto"/>
            <w:vAlign w:val="center"/>
          </w:tcPr>
          <w:p w14:paraId="09320BEE" w14:textId="77777777" w:rsidR="00F31B36" w:rsidRPr="00F9435E" w:rsidRDefault="00F31B36" w:rsidP="00F9435E">
            <w:pPr>
              <w:widowControl/>
              <w:suppressAutoHyphens w:val="0"/>
              <w:spacing w:line="360" w:lineRule="auto"/>
              <w:rPr>
                <w:rFonts w:ascii="Book Antiqua" w:hAnsi="Book Antiqua" w:cs="Times New Roman"/>
                <w:color w:val="000000" w:themeColor="text1"/>
                <w:kern w:val="0"/>
                <w:sz w:val="24"/>
                <w:szCs w:val="24"/>
              </w:rPr>
            </w:pPr>
            <w:r w:rsidRPr="00F9435E">
              <w:rPr>
                <w:rFonts w:ascii="Book Antiqua" w:eastAsia="Yu Gothic" w:hAnsi="Book Antiqua" w:cs="Times New Roman"/>
                <w:color w:val="000000" w:themeColor="text1"/>
                <w:kern w:val="0"/>
                <w:sz w:val="24"/>
                <w:szCs w:val="24"/>
              </w:rPr>
              <w:t xml:space="preserve">Trainee </w:t>
            </w:r>
            <w:proofErr w:type="spellStart"/>
            <w:r w:rsidRPr="00F9435E">
              <w:rPr>
                <w:rFonts w:ascii="Book Antiqua" w:eastAsia="Yu Gothic" w:hAnsi="Book Antiqua" w:cs="Times New Roman"/>
                <w:color w:val="000000" w:themeColor="text1"/>
                <w:kern w:val="0"/>
                <w:sz w:val="24"/>
                <w:szCs w:val="24"/>
              </w:rPr>
              <w:t>endoscopist</w:t>
            </w:r>
            <w:proofErr w:type="spellEnd"/>
          </w:p>
        </w:tc>
        <w:tc>
          <w:tcPr>
            <w:tcW w:w="2126" w:type="dxa"/>
            <w:shd w:val="clear" w:color="auto" w:fill="auto"/>
            <w:vAlign w:val="center"/>
          </w:tcPr>
          <w:p w14:paraId="08F4751F" w14:textId="09FE7FBD" w:rsidR="00F31B36" w:rsidRPr="00F9435E" w:rsidRDefault="00F31B36" w:rsidP="00F9435E">
            <w:pPr>
              <w:widowControl/>
              <w:suppressAutoHyphens w:val="0"/>
              <w:spacing w:line="360" w:lineRule="auto"/>
              <w:rPr>
                <w:rFonts w:ascii="Book Antiqua" w:hAnsi="Book Antiqua" w:cs="Times New Roman"/>
                <w:color w:val="000000" w:themeColor="text1"/>
                <w:kern w:val="0"/>
                <w:sz w:val="24"/>
                <w:szCs w:val="24"/>
              </w:rPr>
            </w:pPr>
            <w:r w:rsidRPr="00F9435E">
              <w:rPr>
                <w:rFonts w:ascii="Book Antiqua" w:eastAsia="Yu Gothic" w:hAnsi="Book Antiqua" w:cs="Times New Roman"/>
                <w:color w:val="000000" w:themeColor="text1"/>
                <w:kern w:val="0"/>
                <w:sz w:val="24"/>
                <w:szCs w:val="24"/>
              </w:rPr>
              <w:t>30</w:t>
            </w:r>
            <w:r w:rsidRPr="00F9435E">
              <w:rPr>
                <w:rFonts w:ascii="Book Antiqua" w:eastAsia="等线" w:hAnsi="Book Antiqua" w:cs="Times New Roman"/>
                <w:color w:val="000000" w:themeColor="text1"/>
                <w:kern w:val="0"/>
                <w:sz w:val="24"/>
                <w:szCs w:val="24"/>
                <w:lang w:eastAsia="zh-CN"/>
              </w:rPr>
              <w:t xml:space="preserve"> (</w:t>
            </w:r>
            <w:r w:rsidRPr="00F9435E">
              <w:rPr>
                <w:rFonts w:ascii="Book Antiqua" w:eastAsia="Yu Gothic" w:hAnsi="Book Antiqua" w:cs="Times New Roman"/>
                <w:color w:val="000000" w:themeColor="text1"/>
                <w:kern w:val="0"/>
                <w:sz w:val="24"/>
                <w:szCs w:val="24"/>
              </w:rPr>
              <w:t>20.8</w:t>
            </w:r>
            <w:r w:rsidRPr="00F9435E">
              <w:rPr>
                <w:rFonts w:ascii="Book Antiqua" w:eastAsia="等线" w:hAnsi="Book Antiqua" w:cs="Times New Roman"/>
                <w:color w:val="000000" w:themeColor="text1"/>
                <w:kern w:val="0"/>
                <w:sz w:val="24"/>
                <w:szCs w:val="24"/>
                <w:lang w:eastAsia="zh-CN"/>
              </w:rPr>
              <w:t>)</w:t>
            </w:r>
          </w:p>
        </w:tc>
        <w:tc>
          <w:tcPr>
            <w:tcW w:w="1984" w:type="dxa"/>
            <w:shd w:val="clear" w:color="auto" w:fill="auto"/>
            <w:vAlign w:val="center"/>
          </w:tcPr>
          <w:p w14:paraId="5201EBE2" w14:textId="0E8BA8B7" w:rsidR="00F31B36" w:rsidRPr="00F9435E" w:rsidRDefault="00F31B36" w:rsidP="00F9435E">
            <w:pPr>
              <w:widowControl/>
              <w:suppressAutoHyphens w:val="0"/>
              <w:spacing w:line="360" w:lineRule="auto"/>
              <w:rPr>
                <w:rFonts w:ascii="Book Antiqua" w:hAnsi="Book Antiqua" w:cs="Times New Roman"/>
                <w:color w:val="000000" w:themeColor="text1"/>
                <w:kern w:val="0"/>
                <w:sz w:val="24"/>
                <w:szCs w:val="24"/>
              </w:rPr>
            </w:pPr>
            <w:r w:rsidRPr="00F9435E">
              <w:rPr>
                <w:rFonts w:ascii="Book Antiqua" w:eastAsia="Yu Gothic" w:hAnsi="Book Antiqua" w:cs="Times New Roman"/>
                <w:color w:val="000000" w:themeColor="text1"/>
                <w:kern w:val="0"/>
                <w:sz w:val="24"/>
                <w:szCs w:val="24"/>
              </w:rPr>
              <w:t>9</w:t>
            </w:r>
            <w:r w:rsidRPr="00F9435E">
              <w:rPr>
                <w:rFonts w:ascii="Book Antiqua" w:eastAsia="等线" w:hAnsi="Book Antiqua" w:cs="Times New Roman"/>
                <w:color w:val="000000" w:themeColor="text1"/>
                <w:kern w:val="0"/>
                <w:sz w:val="24"/>
                <w:szCs w:val="24"/>
                <w:lang w:eastAsia="zh-CN"/>
              </w:rPr>
              <w:t xml:space="preserve"> (</w:t>
            </w:r>
            <w:r w:rsidRPr="00F9435E">
              <w:rPr>
                <w:rFonts w:ascii="Book Antiqua" w:eastAsia="Yu Gothic" w:hAnsi="Book Antiqua" w:cs="Times New Roman"/>
                <w:color w:val="000000" w:themeColor="text1"/>
                <w:kern w:val="0"/>
                <w:sz w:val="24"/>
                <w:szCs w:val="24"/>
              </w:rPr>
              <w:t>37.5</w:t>
            </w:r>
            <w:r w:rsidRPr="00F9435E">
              <w:rPr>
                <w:rFonts w:ascii="Book Antiqua" w:eastAsia="等线" w:hAnsi="Book Antiqua" w:cs="Times New Roman"/>
                <w:color w:val="000000" w:themeColor="text1"/>
                <w:kern w:val="0"/>
                <w:sz w:val="24"/>
                <w:szCs w:val="24"/>
                <w:lang w:eastAsia="zh-CN"/>
              </w:rPr>
              <w:t>)</w:t>
            </w:r>
          </w:p>
        </w:tc>
        <w:tc>
          <w:tcPr>
            <w:tcW w:w="1134" w:type="dxa"/>
            <w:shd w:val="clear" w:color="auto" w:fill="auto"/>
            <w:vAlign w:val="center"/>
          </w:tcPr>
          <w:p w14:paraId="2EC30FE6" w14:textId="0FDC0698" w:rsidR="00F31B36" w:rsidRPr="00F9435E" w:rsidRDefault="00F31B36" w:rsidP="00F9435E">
            <w:pPr>
              <w:widowControl/>
              <w:suppressAutoHyphens w:val="0"/>
              <w:spacing w:line="360" w:lineRule="auto"/>
              <w:rPr>
                <w:rFonts w:ascii="Book Antiqua" w:hAnsi="Book Antiqua" w:cs="Times New Roman"/>
                <w:color w:val="000000" w:themeColor="text1"/>
                <w:kern w:val="0"/>
                <w:sz w:val="24"/>
                <w:szCs w:val="24"/>
              </w:rPr>
            </w:pPr>
            <w:r w:rsidRPr="00F9435E">
              <w:rPr>
                <w:rFonts w:ascii="Book Antiqua" w:eastAsia="Yu Gothic" w:hAnsi="Book Antiqua" w:cs="Times New Roman"/>
                <w:color w:val="000000" w:themeColor="text1"/>
                <w:kern w:val="0"/>
                <w:sz w:val="24"/>
                <w:szCs w:val="24"/>
              </w:rPr>
              <w:t>0.073</w:t>
            </w:r>
          </w:p>
        </w:tc>
      </w:tr>
      <w:tr w:rsidR="00F31B36" w:rsidRPr="00F9435E" w14:paraId="28C428FF" w14:textId="77777777" w:rsidTr="00F31B36">
        <w:trPr>
          <w:trHeight w:val="511"/>
        </w:trPr>
        <w:tc>
          <w:tcPr>
            <w:tcW w:w="3261" w:type="dxa"/>
            <w:shd w:val="clear" w:color="auto" w:fill="auto"/>
            <w:vAlign w:val="center"/>
          </w:tcPr>
          <w:p w14:paraId="69E59B5F" w14:textId="34AED1F2" w:rsidR="00F31B36" w:rsidRPr="00F9435E" w:rsidRDefault="00F31B36" w:rsidP="00F9435E">
            <w:pPr>
              <w:widowControl/>
              <w:suppressAutoHyphens w:val="0"/>
              <w:spacing w:line="360" w:lineRule="auto"/>
              <w:rPr>
                <w:rFonts w:ascii="Book Antiqua" w:hAnsi="Book Antiqua" w:cs="Times New Roman"/>
                <w:color w:val="000000" w:themeColor="text1"/>
                <w:sz w:val="24"/>
                <w:szCs w:val="24"/>
              </w:rPr>
            </w:pPr>
            <w:r w:rsidRPr="00F9435E">
              <w:rPr>
                <w:rFonts w:ascii="Book Antiqua" w:eastAsia="Yu Gothic" w:hAnsi="Book Antiqua" w:cs="Times New Roman"/>
                <w:color w:val="000000" w:themeColor="text1"/>
                <w:kern w:val="0"/>
                <w:sz w:val="24"/>
                <w:szCs w:val="24"/>
              </w:rPr>
              <w:t>Cannulation time &gt; 10 min</w:t>
            </w:r>
          </w:p>
        </w:tc>
        <w:tc>
          <w:tcPr>
            <w:tcW w:w="2126" w:type="dxa"/>
            <w:shd w:val="clear" w:color="auto" w:fill="auto"/>
            <w:vAlign w:val="center"/>
          </w:tcPr>
          <w:p w14:paraId="4B65EBC4" w14:textId="4EB41527" w:rsidR="00F31B36" w:rsidRPr="00F9435E" w:rsidRDefault="00F31B36" w:rsidP="00F9435E">
            <w:pPr>
              <w:widowControl/>
              <w:suppressAutoHyphens w:val="0"/>
              <w:spacing w:line="360" w:lineRule="auto"/>
              <w:rPr>
                <w:rFonts w:ascii="Book Antiqua" w:hAnsi="Book Antiqua" w:cs="Times New Roman"/>
                <w:color w:val="000000" w:themeColor="text1"/>
                <w:kern w:val="0"/>
                <w:sz w:val="24"/>
                <w:szCs w:val="24"/>
              </w:rPr>
            </w:pPr>
            <w:r w:rsidRPr="00F9435E">
              <w:rPr>
                <w:rFonts w:ascii="Book Antiqua" w:eastAsia="Yu Gothic" w:hAnsi="Book Antiqua" w:cs="Times New Roman"/>
                <w:color w:val="000000" w:themeColor="text1"/>
                <w:kern w:val="0"/>
                <w:sz w:val="24"/>
                <w:szCs w:val="24"/>
              </w:rPr>
              <w:t>51</w:t>
            </w:r>
            <w:r w:rsidRPr="00F9435E">
              <w:rPr>
                <w:rFonts w:ascii="Book Antiqua" w:eastAsia="等线" w:hAnsi="Book Antiqua" w:cs="Times New Roman"/>
                <w:color w:val="000000" w:themeColor="text1"/>
                <w:kern w:val="0"/>
                <w:sz w:val="24"/>
                <w:szCs w:val="24"/>
                <w:lang w:eastAsia="zh-CN"/>
              </w:rPr>
              <w:t xml:space="preserve"> (</w:t>
            </w:r>
            <w:r w:rsidRPr="00F9435E">
              <w:rPr>
                <w:rFonts w:ascii="Book Antiqua" w:eastAsia="Yu Gothic" w:hAnsi="Book Antiqua" w:cs="Times New Roman"/>
                <w:color w:val="000000" w:themeColor="text1"/>
                <w:kern w:val="0"/>
                <w:sz w:val="24"/>
                <w:szCs w:val="24"/>
              </w:rPr>
              <w:t>35.4</w:t>
            </w:r>
            <w:r w:rsidRPr="00F9435E">
              <w:rPr>
                <w:rFonts w:ascii="Book Antiqua" w:eastAsia="等线" w:hAnsi="Book Antiqua" w:cs="Times New Roman"/>
                <w:color w:val="000000" w:themeColor="text1"/>
                <w:kern w:val="0"/>
                <w:sz w:val="24"/>
                <w:szCs w:val="24"/>
                <w:lang w:eastAsia="zh-CN"/>
              </w:rPr>
              <w:t>)</w:t>
            </w:r>
          </w:p>
        </w:tc>
        <w:tc>
          <w:tcPr>
            <w:tcW w:w="1984" w:type="dxa"/>
            <w:shd w:val="clear" w:color="auto" w:fill="auto"/>
            <w:vAlign w:val="center"/>
          </w:tcPr>
          <w:p w14:paraId="051A8744" w14:textId="24D25B3D" w:rsidR="00F31B36" w:rsidRPr="00F9435E" w:rsidRDefault="00F31B36" w:rsidP="00F9435E">
            <w:pPr>
              <w:widowControl/>
              <w:suppressAutoHyphens w:val="0"/>
              <w:spacing w:line="360" w:lineRule="auto"/>
              <w:rPr>
                <w:rFonts w:ascii="Book Antiqua" w:hAnsi="Book Antiqua" w:cs="Times New Roman"/>
                <w:color w:val="000000" w:themeColor="text1"/>
                <w:kern w:val="0"/>
                <w:sz w:val="24"/>
                <w:szCs w:val="24"/>
              </w:rPr>
            </w:pPr>
            <w:r w:rsidRPr="00F9435E">
              <w:rPr>
                <w:rFonts w:ascii="Book Antiqua" w:eastAsia="Yu Gothic" w:hAnsi="Book Antiqua" w:cs="Times New Roman"/>
                <w:color w:val="000000" w:themeColor="text1"/>
                <w:kern w:val="0"/>
                <w:sz w:val="24"/>
                <w:szCs w:val="24"/>
              </w:rPr>
              <w:t>13</w:t>
            </w:r>
            <w:r w:rsidRPr="00F9435E">
              <w:rPr>
                <w:rFonts w:ascii="Book Antiqua" w:eastAsia="等线" w:hAnsi="Book Antiqua" w:cs="Times New Roman"/>
                <w:color w:val="000000" w:themeColor="text1"/>
                <w:kern w:val="0"/>
                <w:sz w:val="24"/>
                <w:szCs w:val="24"/>
                <w:lang w:eastAsia="zh-CN"/>
              </w:rPr>
              <w:t xml:space="preserve"> (</w:t>
            </w:r>
            <w:r w:rsidRPr="00F9435E">
              <w:rPr>
                <w:rFonts w:ascii="Book Antiqua" w:eastAsia="Yu Gothic" w:hAnsi="Book Antiqua" w:cs="Times New Roman"/>
                <w:color w:val="000000" w:themeColor="text1"/>
                <w:kern w:val="0"/>
                <w:sz w:val="24"/>
                <w:szCs w:val="24"/>
              </w:rPr>
              <w:t>54.2</w:t>
            </w:r>
            <w:r w:rsidRPr="00F9435E">
              <w:rPr>
                <w:rFonts w:ascii="Book Antiqua" w:eastAsia="等线" w:hAnsi="Book Antiqua" w:cs="Times New Roman"/>
                <w:color w:val="000000" w:themeColor="text1"/>
                <w:kern w:val="0"/>
                <w:sz w:val="24"/>
                <w:szCs w:val="24"/>
                <w:lang w:eastAsia="zh-CN"/>
              </w:rPr>
              <w:t>)</w:t>
            </w:r>
          </w:p>
        </w:tc>
        <w:tc>
          <w:tcPr>
            <w:tcW w:w="1134" w:type="dxa"/>
            <w:shd w:val="clear" w:color="auto" w:fill="auto"/>
            <w:vAlign w:val="center"/>
          </w:tcPr>
          <w:p w14:paraId="65C3EF67" w14:textId="06F59BD0" w:rsidR="00F31B36" w:rsidRPr="00F9435E" w:rsidRDefault="00F31B36" w:rsidP="00F9435E">
            <w:pPr>
              <w:widowControl/>
              <w:suppressAutoHyphens w:val="0"/>
              <w:spacing w:line="360" w:lineRule="auto"/>
              <w:rPr>
                <w:rFonts w:ascii="Book Antiqua" w:hAnsi="Book Antiqua" w:cs="Times New Roman"/>
                <w:color w:val="000000" w:themeColor="text1"/>
                <w:kern w:val="0"/>
                <w:sz w:val="24"/>
                <w:szCs w:val="24"/>
              </w:rPr>
            </w:pPr>
            <w:r w:rsidRPr="00F9435E">
              <w:rPr>
                <w:rFonts w:ascii="Book Antiqua" w:eastAsia="Yu Gothic" w:hAnsi="Book Antiqua" w:cs="Times New Roman"/>
                <w:color w:val="000000" w:themeColor="text1"/>
                <w:kern w:val="0"/>
                <w:sz w:val="24"/>
                <w:szCs w:val="24"/>
              </w:rPr>
              <w:t>0.080</w:t>
            </w:r>
          </w:p>
        </w:tc>
      </w:tr>
      <w:tr w:rsidR="00F31B36" w:rsidRPr="00F9435E" w14:paraId="306E1BA4" w14:textId="77777777" w:rsidTr="00F31B36">
        <w:trPr>
          <w:trHeight w:val="511"/>
        </w:trPr>
        <w:tc>
          <w:tcPr>
            <w:tcW w:w="3261" w:type="dxa"/>
            <w:shd w:val="clear" w:color="auto" w:fill="auto"/>
            <w:vAlign w:val="center"/>
          </w:tcPr>
          <w:p w14:paraId="08658BAB" w14:textId="77777777" w:rsidR="00F31B36" w:rsidRPr="00F9435E" w:rsidRDefault="00F31B36" w:rsidP="00F9435E">
            <w:pPr>
              <w:widowControl/>
              <w:suppressAutoHyphens w:val="0"/>
              <w:spacing w:line="360" w:lineRule="auto"/>
              <w:rPr>
                <w:rFonts w:ascii="Book Antiqua" w:eastAsia="Yu Gothic" w:hAnsi="Book Antiqua" w:cs="Times New Roman"/>
                <w:color w:val="000000" w:themeColor="text1"/>
                <w:kern w:val="0"/>
                <w:sz w:val="24"/>
                <w:szCs w:val="24"/>
              </w:rPr>
            </w:pPr>
            <w:r w:rsidRPr="00F9435E">
              <w:rPr>
                <w:rFonts w:ascii="Book Antiqua" w:hAnsi="Book Antiqua" w:cs="Times New Roman"/>
                <w:color w:val="000000" w:themeColor="text1"/>
                <w:sz w:val="24"/>
                <w:szCs w:val="24"/>
              </w:rPr>
              <w:t>Administration of a protease inhibitor</w:t>
            </w:r>
          </w:p>
        </w:tc>
        <w:tc>
          <w:tcPr>
            <w:tcW w:w="2126" w:type="dxa"/>
            <w:shd w:val="clear" w:color="auto" w:fill="auto"/>
            <w:vAlign w:val="center"/>
          </w:tcPr>
          <w:p w14:paraId="6B289B5B" w14:textId="50E88CBE" w:rsidR="00F31B36" w:rsidRPr="00F9435E" w:rsidRDefault="00F31B36" w:rsidP="00F9435E">
            <w:pPr>
              <w:widowControl/>
              <w:suppressAutoHyphens w:val="0"/>
              <w:spacing w:line="360" w:lineRule="auto"/>
              <w:rPr>
                <w:rFonts w:ascii="Book Antiqua" w:eastAsia="Yu Gothic" w:hAnsi="Book Antiqua" w:cs="Times New Roman"/>
                <w:color w:val="000000" w:themeColor="text1"/>
                <w:kern w:val="0"/>
                <w:sz w:val="24"/>
                <w:szCs w:val="24"/>
              </w:rPr>
            </w:pPr>
            <w:r w:rsidRPr="00F9435E">
              <w:rPr>
                <w:rFonts w:ascii="Book Antiqua" w:eastAsia="Yu Gothic" w:hAnsi="Book Antiqua" w:cs="Times New Roman"/>
                <w:color w:val="000000" w:themeColor="text1"/>
                <w:kern w:val="0"/>
                <w:sz w:val="24"/>
                <w:szCs w:val="24"/>
              </w:rPr>
              <w:t>54</w:t>
            </w:r>
            <w:r w:rsidRPr="00F9435E">
              <w:rPr>
                <w:rFonts w:ascii="Book Antiqua" w:eastAsia="等线" w:hAnsi="Book Antiqua" w:cs="Times New Roman"/>
                <w:color w:val="000000" w:themeColor="text1"/>
                <w:kern w:val="0"/>
                <w:sz w:val="24"/>
                <w:szCs w:val="24"/>
                <w:lang w:eastAsia="zh-CN"/>
              </w:rPr>
              <w:t xml:space="preserve"> (</w:t>
            </w:r>
            <w:r w:rsidRPr="00F9435E">
              <w:rPr>
                <w:rFonts w:ascii="Book Antiqua" w:eastAsia="Yu Gothic" w:hAnsi="Book Antiqua" w:cs="Times New Roman"/>
                <w:color w:val="000000" w:themeColor="text1"/>
                <w:kern w:val="0"/>
                <w:sz w:val="24"/>
                <w:szCs w:val="24"/>
              </w:rPr>
              <w:t>37.5</w:t>
            </w:r>
            <w:r w:rsidRPr="00F9435E">
              <w:rPr>
                <w:rFonts w:ascii="Book Antiqua" w:eastAsia="等线" w:hAnsi="Book Antiqua" w:cs="Times New Roman"/>
                <w:color w:val="000000" w:themeColor="text1"/>
                <w:kern w:val="0"/>
                <w:sz w:val="24"/>
                <w:szCs w:val="24"/>
                <w:lang w:eastAsia="zh-CN"/>
              </w:rPr>
              <w:t>)</w:t>
            </w:r>
          </w:p>
        </w:tc>
        <w:tc>
          <w:tcPr>
            <w:tcW w:w="1984" w:type="dxa"/>
            <w:shd w:val="clear" w:color="auto" w:fill="auto"/>
            <w:vAlign w:val="center"/>
          </w:tcPr>
          <w:p w14:paraId="2A6F0447" w14:textId="439F795B" w:rsidR="00F31B36" w:rsidRPr="00F9435E" w:rsidRDefault="00F31B36" w:rsidP="00F9435E">
            <w:pPr>
              <w:widowControl/>
              <w:suppressAutoHyphens w:val="0"/>
              <w:spacing w:line="360" w:lineRule="auto"/>
              <w:rPr>
                <w:rFonts w:ascii="Book Antiqua" w:eastAsia="Yu Gothic" w:hAnsi="Book Antiqua" w:cs="Times New Roman"/>
                <w:color w:val="000000" w:themeColor="text1"/>
                <w:kern w:val="0"/>
                <w:sz w:val="24"/>
                <w:szCs w:val="24"/>
              </w:rPr>
            </w:pPr>
            <w:r w:rsidRPr="00F9435E">
              <w:rPr>
                <w:rFonts w:ascii="Book Antiqua" w:hAnsi="Book Antiqua" w:cs="Times New Roman"/>
                <w:color w:val="000000" w:themeColor="text1"/>
                <w:kern w:val="0"/>
                <w:sz w:val="24"/>
                <w:szCs w:val="24"/>
              </w:rPr>
              <w:t>13</w:t>
            </w:r>
            <w:r w:rsidRPr="00F9435E">
              <w:rPr>
                <w:rFonts w:ascii="Book Antiqua" w:eastAsia="等线" w:hAnsi="Book Antiqua" w:cs="Times New Roman"/>
                <w:color w:val="000000" w:themeColor="text1"/>
                <w:kern w:val="0"/>
                <w:sz w:val="24"/>
                <w:szCs w:val="24"/>
                <w:lang w:eastAsia="zh-CN"/>
              </w:rPr>
              <w:t xml:space="preserve"> (</w:t>
            </w:r>
            <w:r w:rsidRPr="00F9435E">
              <w:rPr>
                <w:rFonts w:ascii="Book Antiqua" w:hAnsi="Book Antiqua" w:cs="Times New Roman"/>
                <w:color w:val="000000" w:themeColor="text1"/>
                <w:kern w:val="0"/>
                <w:sz w:val="24"/>
                <w:szCs w:val="24"/>
              </w:rPr>
              <w:t>54.2</w:t>
            </w:r>
            <w:r w:rsidRPr="00F9435E">
              <w:rPr>
                <w:rFonts w:ascii="Book Antiqua" w:eastAsia="等线" w:hAnsi="Book Antiqua" w:cs="Times New Roman"/>
                <w:color w:val="000000" w:themeColor="text1"/>
                <w:kern w:val="0"/>
                <w:sz w:val="24"/>
                <w:szCs w:val="24"/>
                <w:lang w:eastAsia="zh-CN"/>
              </w:rPr>
              <w:t>)</w:t>
            </w:r>
          </w:p>
        </w:tc>
        <w:tc>
          <w:tcPr>
            <w:tcW w:w="1134" w:type="dxa"/>
            <w:shd w:val="clear" w:color="auto" w:fill="auto"/>
            <w:vAlign w:val="center"/>
          </w:tcPr>
          <w:p w14:paraId="0003E4D3" w14:textId="77777777" w:rsidR="00F31B36" w:rsidRPr="00F9435E" w:rsidRDefault="00F31B36" w:rsidP="00F9435E">
            <w:pPr>
              <w:widowControl/>
              <w:suppressAutoHyphens w:val="0"/>
              <w:spacing w:line="360" w:lineRule="auto"/>
              <w:rPr>
                <w:rFonts w:ascii="Book Antiqua" w:eastAsia="Yu Gothic" w:hAnsi="Book Antiqua" w:cs="Times New Roman"/>
                <w:color w:val="000000" w:themeColor="text1"/>
                <w:kern w:val="0"/>
                <w:sz w:val="24"/>
                <w:szCs w:val="24"/>
              </w:rPr>
            </w:pPr>
            <w:r w:rsidRPr="00F9435E">
              <w:rPr>
                <w:rFonts w:ascii="Book Antiqua" w:hAnsi="Book Antiqua" w:cs="Times New Roman"/>
                <w:color w:val="000000" w:themeColor="text1"/>
                <w:kern w:val="0"/>
                <w:sz w:val="24"/>
                <w:szCs w:val="24"/>
              </w:rPr>
              <w:t>0.</w:t>
            </w:r>
            <w:r w:rsidRPr="00F9435E">
              <w:rPr>
                <w:rFonts w:ascii="Book Antiqua" w:eastAsia="Yu Gothic" w:hAnsi="Book Antiqua" w:cs="Times New Roman"/>
                <w:color w:val="000000" w:themeColor="text1"/>
                <w:kern w:val="0"/>
                <w:sz w:val="24"/>
                <w:szCs w:val="24"/>
              </w:rPr>
              <w:t>12</w:t>
            </w:r>
          </w:p>
        </w:tc>
      </w:tr>
      <w:tr w:rsidR="00F31B36" w:rsidRPr="00F9435E" w14:paraId="10509C80" w14:textId="77777777" w:rsidTr="00F31B36">
        <w:trPr>
          <w:trHeight w:val="511"/>
        </w:trPr>
        <w:tc>
          <w:tcPr>
            <w:tcW w:w="3261" w:type="dxa"/>
            <w:shd w:val="clear" w:color="auto" w:fill="auto"/>
            <w:vAlign w:val="center"/>
          </w:tcPr>
          <w:p w14:paraId="0B2723C5" w14:textId="77777777" w:rsidR="00F31B36" w:rsidRPr="00F9435E" w:rsidRDefault="00F31B36" w:rsidP="00F9435E">
            <w:pPr>
              <w:widowControl/>
              <w:suppressAutoHyphens w:val="0"/>
              <w:spacing w:line="360" w:lineRule="auto"/>
              <w:rPr>
                <w:rFonts w:ascii="Book Antiqua" w:eastAsia="Yu Gothic" w:hAnsi="Book Antiqua" w:cs="Times New Roman"/>
                <w:color w:val="000000" w:themeColor="text1"/>
                <w:kern w:val="0"/>
                <w:sz w:val="24"/>
                <w:szCs w:val="24"/>
              </w:rPr>
            </w:pPr>
            <w:r w:rsidRPr="00F9435E">
              <w:rPr>
                <w:rFonts w:ascii="Book Antiqua" w:eastAsia="Yu Gothic" w:hAnsi="Book Antiqua" w:cs="Times New Roman"/>
                <w:color w:val="000000" w:themeColor="text1"/>
                <w:kern w:val="0"/>
                <w:sz w:val="24"/>
                <w:szCs w:val="24"/>
              </w:rPr>
              <w:t>Rectal NSAIDs</w:t>
            </w:r>
          </w:p>
        </w:tc>
        <w:tc>
          <w:tcPr>
            <w:tcW w:w="2126" w:type="dxa"/>
            <w:shd w:val="clear" w:color="auto" w:fill="auto"/>
            <w:vAlign w:val="center"/>
          </w:tcPr>
          <w:p w14:paraId="03A73E00" w14:textId="7E56CF80" w:rsidR="00F31B36" w:rsidRPr="00F9435E" w:rsidRDefault="00F31B36" w:rsidP="00F9435E">
            <w:pPr>
              <w:widowControl/>
              <w:suppressAutoHyphens w:val="0"/>
              <w:spacing w:line="360" w:lineRule="auto"/>
              <w:rPr>
                <w:rFonts w:ascii="Book Antiqua" w:eastAsia="Yu Gothic" w:hAnsi="Book Antiqua" w:cs="Times New Roman"/>
                <w:color w:val="000000" w:themeColor="text1"/>
                <w:kern w:val="0"/>
                <w:sz w:val="24"/>
                <w:szCs w:val="24"/>
              </w:rPr>
            </w:pPr>
            <w:r w:rsidRPr="00F9435E">
              <w:rPr>
                <w:rFonts w:ascii="Book Antiqua" w:eastAsia="Yu Gothic" w:hAnsi="Book Antiqua" w:cs="Times New Roman"/>
                <w:color w:val="000000" w:themeColor="text1"/>
                <w:kern w:val="0"/>
                <w:sz w:val="24"/>
                <w:szCs w:val="24"/>
              </w:rPr>
              <w:t>15</w:t>
            </w:r>
            <w:r w:rsidRPr="00F9435E">
              <w:rPr>
                <w:rFonts w:ascii="Book Antiqua" w:eastAsia="等线" w:hAnsi="Book Antiqua" w:cs="Times New Roman"/>
                <w:color w:val="000000" w:themeColor="text1"/>
                <w:kern w:val="0"/>
                <w:sz w:val="24"/>
                <w:szCs w:val="24"/>
                <w:lang w:eastAsia="zh-CN"/>
              </w:rPr>
              <w:t xml:space="preserve"> (</w:t>
            </w:r>
            <w:r w:rsidRPr="00F9435E">
              <w:rPr>
                <w:rFonts w:ascii="Book Antiqua" w:eastAsia="Yu Gothic" w:hAnsi="Book Antiqua" w:cs="Times New Roman"/>
                <w:color w:val="000000" w:themeColor="text1"/>
                <w:kern w:val="0"/>
                <w:sz w:val="24"/>
                <w:szCs w:val="24"/>
              </w:rPr>
              <w:t>10.4</w:t>
            </w:r>
            <w:r w:rsidRPr="00F9435E">
              <w:rPr>
                <w:rFonts w:ascii="Book Antiqua" w:eastAsia="等线" w:hAnsi="Book Antiqua" w:cs="Times New Roman"/>
                <w:color w:val="000000" w:themeColor="text1"/>
                <w:kern w:val="0"/>
                <w:sz w:val="24"/>
                <w:szCs w:val="24"/>
                <w:lang w:eastAsia="zh-CN"/>
              </w:rPr>
              <w:t>)</w:t>
            </w:r>
          </w:p>
        </w:tc>
        <w:tc>
          <w:tcPr>
            <w:tcW w:w="1984" w:type="dxa"/>
            <w:shd w:val="clear" w:color="auto" w:fill="auto"/>
            <w:vAlign w:val="center"/>
          </w:tcPr>
          <w:p w14:paraId="6B5B03DE" w14:textId="73386FB5" w:rsidR="00F31B36" w:rsidRPr="00F9435E" w:rsidRDefault="00F31B36" w:rsidP="00F9435E">
            <w:pPr>
              <w:widowControl/>
              <w:suppressAutoHyphens w:val="0"/>
              <w:spacing w:line="360" w:lineRule="auto"/>
              <w:rPr>
                <w:rFonts w:ascii="Book Antiqua" w:eastAsia="Yu Gothic" w:hAnsi="Book Antiqua" w:cs="Times New Roman"/>
                <w:color w:val="000000" w:themeColor="text1"/>
                <w:kern w:val="0"/>
                <w:sz w:val="24"/>
                <w:szCs w:val="24"/>
              </w:rPr>
            </w:pPr>
            <w:r w:rsidRPr="00F9435E">
              <w:rPr>
                <w:rFonts w:ascii="Book Antiqua" w:eastAsia="Yu Gothic" w:hAnsi="Book Antiqua" w:cs="Times New Roman"/>
                <w:color w:val="000000" w:themeColor="text1"/>
                <w:kern w:val="0"/>
                <w:sz w:val="24"/>
                <w:szCs w:val="24"/>
              </w:rPr>
              <w:t>0</w:t>
            </w:r>
            <w:r w:rsidRPr="00F9435E">
              <w:rPr>
                <w:rFonts w:ascii="Book Antiqua" w:eastAsia="等线" w:hAnsi="Book Antiqua" w:cs="Times New Roman"/>
                <w:color w:val="000000" w:themeColor="text1"/>
                <w:kern w:val="0"/>
                <w:sz w:val="24"/>
                <w:szCs w:val="24"/>
                <w:lang w:eastAsia="zh-CN"/>
              </w:rPr>
              <w:t xml:space="preserve"> (</w:t>
            </w:r>
            <w:r w:rsidRPr="00F9435E">
              <w:rPr>
                <w:rFonts w:ascii="Book Antiqua" w:eastAsia="Yu Gothic" w:hAnsi="Book Antiqua" w:cs="Times New Roman"/>
                <w:color w:val="000000" w:themeColor="text1"/>
                <w:kern w:val="0"/>
                <w:sz w:val="24"/>
                <w:szCs w:val="24"/>
              </w:rPr>
              <w:t>0</w:t>
            </w:r>
            <w:r w:rsidRPr="00F9435E">
              <w:rPr>
                <w:rFonts w:ascii="Book Antiqua" w:eastAsia="等线" w:hAnsi="Book Antiqua" w:cs="Times New Roman"/>
                <w:color w:val="000000" w:themeColor="text1"/>
                <w:kern w:val="0"/>
                <w:sz w:val="24"/>
                <w:szCs w:val="24"/>
                <w:lang w:eastAsia="zh-CN"/>
              </w:rPr>
              <w:t>)</w:t>
            </w:r>
          </w:p>
        </w:tc>
        <w:tc>
          <w:tcPr>
            <w:tcW w:w="1134" w:type="dxa"/>
            <w:shd w:val="clear" w:color="auto" w:fill="auto"/>
            <w:vAlign w:val="center"/>
          </w:tcPr>
          <w:p w14:paraId="1DB05243" w14:textId="77777777" w:rsidR="00F31B36" w:rsidRPr="00F9435E" w:rsidRDefault="00F31B36" w:rsidP="00F9435E">
            <w:pPr>
              <w:widowControl/>
              <w:suppressAutoHyphens w:val="0"/>
              <w:spacing w:line="360" w:lineRule="auto"/>
              <w:rPr>
                <w:rFonts w:ascii="Book Antiqua" w:eastAsia="Yu Gothic" w:hAnsi="Book Antiqua" w:cs="Times New Roman"/>
                <w:color w:val="000000" w:themeColor="text1"/>
                <w:kern w:val="0"/>
                <w:sz w:val="24"/>
                <w:szCs w:val="24"/>
              </w:rPr>
            </w:pPr>
            <w:r w:rsidRPr="00F9435E">
              <w:rPr>
                <w:rFonts w:ascii="Book Antiqua" w:eastAsia="Yu Gothic" w:hAnsi="Book Antiqua" w:cs="Times New Roman"/>
                <w:color w:val="000000" w:themeColor="text1"/>
                <w:kern w:val="0"/>
                <w:sz w:val="24"/>
                <w:szCs w:val="24"/>
              </w:rPr>
              <w:t>0.13</w:t>
            </w:r>
          </w:p>
        </w:tc>
      </w:tr>
      <w:tr w:rsidR="00F31B36" w:rsidRPr="00F9435E" w14:paraId="5F7EF6A4" w14:textId="77777777" w:rsidTr="00F31B36">
        <w:trPr>
          <w:trHeight w:val="511"/>
        </w:trPr>
        <w:tc>
          <w:tcPr>
            <w:tcW w:w="3261" w:type="dxa"/>
            <w:shd w:val="clear" w:color="auto" w:fill="auto"/>
            <w:vAlign w:val="center"/>
          </w:tcPr>
          <w:p w14:paraId="7F908AE6" w14:textId="5F21B858" w:rsidR="00F31B36" w:rsidRPr="00F9435E" w:rsidRDefault="00F31B36" w:rsidP="00F9435E">
            <w:pPr>
              <w:widowControl/>
              <w:suppressAutoHyphens w:val="0"/>
              <w:spacing w:line="360" w:lineRule="auto"/>
              <w:rPr>
                <w:rFonts w:ascii="Book Antiqua" w:hAnsi="Book Antiqua" w:cs="Times New Roman"/>
                <w:color w:val="000000" w:themeColor="text1"/>
                <w:kern w:val="0"/>
                <w:sz w:val="24"/>
                <w:szCs w:val="24"/>
              </w:rPr>
            </w:pPr>
            <w:r w:rsidRPr="00F9435E">
              <w:rPr>
                <w:rFonts w:ascii="Book Antiqua" w:eastAsia="Yu Gothic" w:hAnsi="Book Antiqua" w:cs="Times New Roman"/>
                <w:color w:val="000000" w:themeColor="text1"/>
                <w:kern w:val="0"/>
                <w:sz w:val="24"/>
                <w:szCs w:val="24"/>
              </w:rPr>
              <w:t>Female sex</w:t>
            </w:r>
          </w:p>
        </w:tc>
        <w:tc>
          <w:tcPr>
            <w:tcW w:w="2126" w:type="dxa"/>
            <w:shd w:val="clear" w:color="auto" w:fill="auto"/>
            <w:vAlign w:val="center"/>
          </w:tcPr>
          <w:p w14:paraId="5D64A2B8" w14:textId="5FDD4FF5" w:rsidR="00F31B36" w:rsidRPr="00F9435E" w:rsidRDefault="00F31B36" w:rsidP="00F9435E">
            <w:pPr>
              <w:widowControl/>
              <w:suppressAutoHyphens w:val="0"/>
              <w:spacing w:line="360" w:lineRule="auto"/>
              <w:rPr>
                <w:rFonts w:ascii="Book Antiqua" w:hAnsi="Book Antiqua" w:cs="Times New Roman"/>
                <w:color w:val="000000" w:themeColor="text1"/>
                <w:kern w:val="0"/>
                <w:sz w:val="24"/>
                <w:szCs w:val="24"/>
              </w:rPr>
            </w:pPr>
            <w:r w:rsidRPr="00F9435E">
              <w:rPr>
                <w:rFonts w:ascii="Book Antiqua" w:eastAsia="Yu Gothic" w:hAnsi="Book Antiqua" w:cs="Times New Roman"/>
                <w:color w:val="000000" w:themeColor="text1"/>
                <w:kern w:val="0"/>
                <w:sz w:val="24"/>
                <w:szCs w:val="24"/>
              </w:rPr>
              <w:t>63</w:t>
            </w:r>
            <w:r w:rsidRPr="00F9435E">
              <w:rPr>
                <w:rFonts w:ascii="Book Antiqua" w:eastAsia="等线" w:hAnsi="Book Antiqua" w:cs="Times New Roman"/>
                <w:color w:val="000000" w:themeColor="text1"/>
                <w:kern w:val="0"/>
                <w:sz w:val="24"/>
                <w:szCs w:val="24"/>
                <w:lang w:eastAsia="zh-CN"/>
              </w:rPr>
              <w:t xml:space="preserve"> (</w:t>
            </w:r>
            <w:r w:rsidRPr="00F9435E">
              <w:rPr>
                <w:rFonts w:ascii="Book Antiqua" w:eastAsia="Yu Gothic" w:hAnsi="Book Antiqua" w:cs="Times New Roman"/>
                <w:color w:val="000000" w:themeColor="text1"/>
                <w:kern w:val="0"/>
                <w:sz w:val="24"/>
                <w:szCs w:val="24"/>
              </w:rPr>
              <w:t>43.8</w:t>
            </w:r>
            <w:r w:rsidRPr="00F9435E">
              <w:rPr>
                <w:rFonts w:ascii="Book Antiqua" w:eastAsia="等线" w:hAnsi="Book Antiqua" w:cs="Times New Roman"/>
                <w:color w:val="000000" w:themeColor="text1"/>
                <w:kern w:val="0"/>
                <w:sz w:val="24"/>
                <w:szCs w:val="24"/>
                <w:lang w:eastAsia="zh-CN"/>
              </w:rPr>
              <w:t>)</w:t>
            </w:r>
          </w:p>
        </w:tc>
        <w:tc>
          <w:tcPr>
            <w:tcW w:w="1984" w:type="dxa"/>
            <w:shd w:val="clear" w:color="auto" w:fill="auto"/>
            <w:vAlign w:val="center"/>
          </w:tcPr>
          <w:p w14:paraId="793BB98F" w14:textId="74DA76A4" w:rsidR="00F31B36" w:rsidRPr="00F9435E" w:rsidRDefault="00F31B36" w:rsidP="00F9435E">
            <w:pPr>
              <w:widowControl/>
              <w:suppressAutoHyphens w:val="0"/>
              <w:spacing w:line="360" w:lineRule="auto"/>
              <w:rPr>
                <w:rFonts w:ascii="Book Antiqua" w:hAnsi="Book Antiqua" w:cs="Times New Roman"/>
                <w:color w:val="000000" w:themeColor="text1"/>
                <w:kern w:val="0"/>
                <w:sz w:val="24"/>
                <w:szCs w:val="24"/>
              </w:rPr>
            </w:pPr>
            <w:r w:rsidRPr="00F9435E">
              <w:rPr>
                <w:rFonts w:ascii="Book Antiqua" w:eastAsia="Yu Gothic" w:hAnsi="Book Antiqua" w:cs="Times New Roman"/>
                <w:color w:val="000000" w:themeColor="text1"/>
                <w:kern w:val="0"/>
                <w:sz w:val="24"/>
                <w:szCs w:val="24"/>
              </w:rPr>
              <w:t>14</w:t>
            </w:r>
            <w:r w:rsidRPr="00F9435E">
              <w:rPr>
                <w:rFonts w:ascii="Book Antiqua" w:eastAsia="等线" w:hAnsi="Book Antiqua" w:cs="Times New Roman"/>
                <w:color w:val="000000" w:themeColor="text1"/>
                <w:kern w:val="0"/>
                <w:sz w:val="24"/>
                <w:szCs w:val="24"/>
                <w:lang w:eastAsia="zh-CN"/>
              </w:rPr>
              <w:t xml:space="preserve"> (</w:t>
            </w:r>
            <w:r w:rsidRPr="00F9435E">
              <w:rPr>
                <w:rFonts w:ascii="Book Antiqua" w:eastAsia="Yu Gothic" w:hAnsi="Book Antiqua" w:cs="Times New Roman"/>
                <w:color w:val="000000" w:themeColor="text1"/>
                <w:kern w:val="0"/>
                <w:sz w:val="24"/>
                <w:szCs w:val="24"/>
              </w:rPr>
              <w:t>58.3</w:t>
            </w:r>
            <w:r w:rsidRPr="00F9435E">
              <w:rPr>
                <w:rFonts w:ascii="Book Antiqua" w:eastAsia="等线" w:hAnsi="Book Antiqua" w:cs="Times New Roman"/>
                <w:color w:val="000000" w:themeColor="text1"/>
                <w:kern w:val="0"/>
                <w:sz w:val="24"/>
                <w:szCs w:val="24"/>
                <w:lang w:eastAsia="zh-CN"/>
              </w:rPr>
              <w:t>)</w:t>
            </w:r>
          </w:p>
        </w:tc>
        <w:tc>
          <w:tcPr>
            <w:tcW w:w="1134" w:type="dxa"/>
            <w:shd w:val="clear" w:color="auto" w:fill="auto"/>
            <w:vAlign w:val="center"/>
          </w:tcPr>
          <w:p w14:paraId="034A9691" w14:textId="17671C95" w:rsidR="00F31B36" w:rsidRPr="00F9435E" w:rsidRDefault="00F31B36" w:rsidP="00F9435E">
            <w:pPr>
              <w:widowControl/>
              <w:suppressAutoHyphens w:val="0"/>
              <w:spacing w:line="360" w:lineRule="auto"/>
              <w:rPr>
                <w:rFonts w:ascii="Book Antiqua" w:hAnsi="Book Antiqua" w:cs="Times New Roman"/>
                <w:color w:val="000000" w:themeColor="text1"/>
                <w:kern w:val="0"/>
                <w:sz w:val="24"/>
                <w:szCs w:val="24"/>
              </w:rPr>
            </w:pPr>
            <w:r w:rsidRPr="00F9435E">
              <w:rPr>
                <w:rFonts w:ascii="Book Antiqua" w:eastAsia="Yu Gothic" w:hAnsi="Book Antiqua" w:cs="Times New Roman"/>
                <w:color w:val="000000" w:themeColor="text1"/>
                <w:kern w:val="0"/>
                <w:sz w:val="24"/>
                <w:szCs w:val="24"/>
              </w:rPr>
              <w:t>0.18</w:t>
            </w:r>
          </w:p>
        </w:tc>
      </w:tr>
      <w:tr w:rsidR="00F31B36" w:rsidRPr="00F9435E" w14:paraId="0BEE631F" w14:textId="77777777" w:rsidTr="00F31B36">
        <w:trPr>
          <w:trHeight w:val="511"/>
        </w:trPr>
        <w:tc>
          <w:tcPr>
            <w:tcW w:w="3261" w:type="dxa"/>
            <w:shd w:val="clear" w:color="auto" w:fill="auto"/>
            <w:vAlign w:val="center"/>
          </w:tcPr>
          <w:p w14:paraId="24C8D3BD" w14:textId="77777777" w:rsidR="00F31B36" w:rsidRPr="00F9435E" w:rsidRDefault="00F31B36" w:rsidP="00F9435E">
            <w:pPr>
              <w:widowControl/>
              <w:suppressAutoHyphens w:val="0"/>
              <w:spacing w:line="360" w:lineRule="auto"/>
              <w:rPr>
                <w:rFonts w:ascii="Book Antiqua" w:hAnsi="Book Antiqua" w:cs="Times New Roman"/>
                <w:color w:val="000000" w:themeColor="text1"/>
                <w:kern w:val="0"/>
                <w:sz w:val="24"/>
                <w:szCs w:val="24"/>
              </w:rPr>
            </w:pPr>
            <w:r w:rsidRPr="00F9435E">
              <w:rPr>
                <w:rFonts w:ascii="Book Antiqua" w:eastAsia="Yu Gothic" w:hAnsi="Book Antiqua" w:cs="Times New Roman"/>
                <w:color w:val="000000" w:themeColor="text1"/>
                <w:kern w:val="0"/>
                <w:sz w:val="24"/>
                <w:szCs w:val="24"/>
              </w:rPr>
              <w:t>PGW-assist cannulation</w:t>
            </w:r>
          </w:p>
        </w:tc>
        <w:tc>
          <w:tcPr>
            <w:tcW w:w="2126" w:type="dxa"/>
            <w:shd w:val="clear" w:color="auto" w:fill="auto"/>
            <w:vAlign w:val="center"/>
          </w:tcPr>
          <w:p w14:paraId="2579A50C" w14:textId="1C95CADC" w:rsidR="00F31B36" w:rsidRPr="00F9435E" w:rsidRDefault="00F31B36" w:rsidP="00F9435E">
            <w:pPr>
              <w:widowControl/>
              <w:suppressAutoHyphens w:val="0"/>
              <w:spacing w:line="360" w:lineRule="auto"/>
              <w:rPr>
                <w:rFonts w:ascii="Book Antiqua" w:hAnsi="Book Antiqua" w:cs="Times New Roman"/>
                <w:color w:val="000000" w:themeColor="text1"/>
                <w:kern w:val="0"/>
                <w:sz w:val="24"/>
                <w:szCs w:val="24"/>
              </w:rPr>
            </w:pPr>
            <w:r w:rsidRPr="00F9435E">
              <w:rPr>
                <w:rFonts w:ascii="Book Antiqua" w:eastAsia="Yu Gothic" w:hAnsi="Book Antiqua" w:cs="Times New Roman"/>
                <w:color w:val="000000" w:themeColor="text1"/>
                <w:kern w:val="0"/>
                <w:sz w:val="24"/>
                <w:szCs w:val="24"/>
              </w:rPr>
              <w:t>26</w:t>
            </w:r>
            <w:r w:rsidRPr="00F9435E">
              <w:rPr>
                <w:rFonts w:ascii="Book Antiqua" w:eastAsia="等线" w:hAnsi="Book Antiqua" w:cs="Times New Roman"/>
                <w:color w:val="000000" w:themeColor="text1"/>
                <w:kern w:val="0"/>
                <w:sz w:val="24"/>
                <w:szCs w:val="24"/>
                <w:lang w:eastAsia="zh-CN"/>
              </w:rPr>
              <w:t xml:space="preserve"> (</w:t>
            </w:r>
            <w:r w:rsidRPr="00F9435E">
              <w:rPr>
                <w:rFonts w:ascii="Book Antiqua" w:eastAsia="Yu Gothic" w:hAnsi="Book Antiqua" w:cs="Times New Roman"/>
                <w:color w:val="000000" w:themeColor="text1"/>
                <w:kern w:val="0"/>
                <w:sz w:val="24"/>
                <w:szCs w:val="24"/>
              </w:rPr>
              <w:t>18.1</w:t>
            </w:r>
            <w:r w:rsidRPr="00F9435E">
              <w:rPr>
                <w:rFonts w:ascii="Book Antiqua" w:eastAsia="等线" w:hAnsi="Book Antiqua" w:cs="Times New Roman"/>
                <w:color w:val="000000" w:themeColor="text1"/>
                <w:kern w:val="0"/>
                <w:sz w:val="24"/>
                <w:szCs w:val="24"/>
                <w:lang w:eastAsia="zh-CN"/>
              </w:rPr>
              <w:t>)</w:t>
            </w:r>
          </w:p>
        </w:tc>
        <w:tc>
          <w:tcPr>
            <w:tcW w:w="1984" w:type="dxa"/>
            <w:shd w:val="clear" w:color="auto" w:fill="auto"/>
            <w:vAlign w:val="center"/>
          </w:tcPr>
          <w:p w14:paraId="713BFE42" w14:textId="010945C3" w:rsidR="00F31B36" w:rsidRPr="00F9435E" w:rsidRDefault="00F31B36" w:rsidP="00F9435E">
            <w:pPr>
              <w:widowControl/>
              <w:suppressAutoHyphens w:val="0"/>
              <w:spacing w:line="360" w:lineRule="auto"/>
              <w:rPr>
                <w:rFonts w:ascii="Book Antiqua" w:hAnsi="Book Antiqua" w:cs="Times New Roman"/>
                <w:color w:val="000000" w:themeColor="text1"/>
                <w:kern w:val="0"/>
                <w:sz w:val="24"/>
                <w:szCs w:val="24"/>
              </w:rPr>
            </w:pPr>
            <w:r w:rsidRPr="00F9435E">
              <w:rPr>
                <w:rFonts w:ascii="Book Antiqua" w:eastAsia="Yu Gothic" w:hAnsi="Book Antiqua" w:cs="Times New Roman"/>
                <w:color w:val="000000" w:themeColor="text1"/>
                <w:kern w:val="0"/>
                <w:sz w:val="24"/>
                <w:szCs w:val="24"/>
              </w:rPr>
              <w:t>7</w:t>
            </w:r>
            <w:r w:rsidRPr="00F9435E">
              <w:rPr>
                <w:rFonts w:ascii="Book Antiqua" w:eastAsia="等线" w:hAnsi="Book Antiqua" w:cs="Times New Roman"/>
                <w:color w:val="000000" w:themeColor="text1"/>
                <w:kern w:val="0"/>
                <w:sz w:val="24"/>
                <w:szCs w:val="24"/>
                <w:lang w:eastAsia="zh-CN"/>
              </w:rPr>
              <w:t xml:space="preserve"> (</w:t>
            </w:r>
            <w:r w:rsidRPr="00F9435E">
              <w:rPr>
                <w:rFonts w:ascii="Book Antiqua" w:eastAsia="Yu Gothic" w:hAnsi="Book Antiqua" w:cs="Times New Roman"/>
                <w:color w:val="000000" w:themeColor="text1"/>
                <w:kern w:val="0"/>
                <w:sz w:val="24"/>
                <w:szCs w:val="24"/>
              </w:rPr>
              <w:t>29.2</w:t>
            </w:r>
            <w:r w:rsidRPr="00F9435E">
              <w:rPr>
                <w:rFonts w:ascii="Book Antiqua" w:eastAsia="等线" w:hAnsi="Book Antiqua" w:cs="Times New Roman"/>
                <w:color w:val="000000" w:themeColor="text1"/>
                <w:kern w:val="0"/>
                <w:sz w:val="24"/>
                <w:szCs w:val="24"/>
                <w:lang w:eastAsia="zh-CN"/>
              </w:rPr>
              <w:t>)</w:t>
            </w:r>
          </w:p>
        </w:tc>
        <w:tc>
          <w:tcPr>
            <w:tcW w:w="1134" w:type="dxa"/>
            <w:shd w:val="clear" w:color="auto" w:fill="auto"/>
            <w:vAlign w:val="center"/>
          </w:tcPr>
          <w:p w14:paraId="259623F6" w14:textId="77777777" w:rsidR="00F31B36" w:rsidRPr="00F9435E" w:rsidRDefault="00F31B36" w:rsidP="00F9435E">
            <w:pPr>
              <w:widowControl/>
              <w:suppressAutoHyphens w:val="0"/>
              <w:spacing w:line="360" w:lineRule="auto"/>
              <w:rPr>
                <w:rFonts w:ascii="Book Antiqua" w:hAnsi="Book Antiqua" w:cs="Times New Roman"/>
                <w:color w:val="000000" w:themeColor="text1"/>
                <w:kern w:val="0"/>
                <w:sz w:val="24"/>
                <w:szCs w:val="24"/>
              </w:rPr>
            </w:pPr>
            <w:r w:rsidRPr="00F9435E">
              <w:rPr>
                <w:rFonts w:ascii="Book Antiqua" w:eastAsia="Yu Gothic" w:hAnsi="Book Antiqua" w:cs="Times New Roman"/>
                <w:color w:val="000000" w:themeColor="text1"/>
                <w:kern w:val="0"/>
                <w:sz w:val="24"/>
                <w:szCs w:val="24"/>
              </w:rPr>
              <w:t>0.26</w:t>
            </w:r>
          </w:p>
        </w:tc>
      </w:tr>
      <w:tr w:rsidR="00F31B36" w:rsidRPr="00F9435E" w14:paraId="1AF19A23" w14:textId="77777777" w:rsidTr="00F31B36">
        <w:trPr>
          <w:trHeight w:val="511"/>
        </w:trPr>
        <w:tc>
          <w:tcPr>
            <w:tcW w:w="3261" w:type="dxa"/>
            <w:shd w:val="clear" w:color="auto" w:fill="auto"/>
            <w:vAlign w:val="center"/>
          </w:tcPr>
          <w:p w14:paraId="535D4C11" w14:textId="77777777" w:rsidR="00F31B36" w:rsidRPr="00F9435E" w:rsidRDefault="00F31B36" w:rsidP="00F9435E">
            <w:pPr>
              <w:widowControl/>
              <w:suppressAutoHyphens w:val="0"/>
              <w:spacing w:line="360" w:lineRule="auto"/>
              <w:rPr>
                <w:rFonts w:ascii="Book Antiqua" w:eastAsia="Yu Gothic" w:hAnsi="Book Antiqua" w:cs="Times New Roman"/>
                <w:color w:val="000000" w:themeColor="text1"/>
                <w:kern w:val="0"/>
                <w:sz w:val="24"/>
                <w:szCs w:val="24"/>
              </w:rPr>
            </w:pPr>
            <w:r w:rsidRPr="00F9435E">
              <w:rPr>
                <w:rFonts w:ascii="Book Antiqua" w:eastAsia="Yu Gothic" w:hAnsi="Book Antiqua" w:cs="Times New Roman"/>
                <w:color w:val="000000" w:themeColor="text1"/>
                <w:kern w:val="0"/>
                <w:sz w:val="24"/>
                <w:szCs w:val="24"/>
              </w:rPr>
              <w:t xml:space="preserve">Pancreatic injections </w:t>
            </w:r>
          </w:p>
        </w:tc>
        <w:tc>
          <w:tcPr>
            <w:tcW w:w="2126" w:type="dxa"/>
            <w:shd w:val="clear" w:color="auto" w:fill="auto"/>
            <w:vAlign w:val="center"/>
          </w:tcPr>
          <w:p w14:paraId="417F6CA0" w14:textId="57CD047E" w:rsidR="00F31B36" w:rsidRPr="00F9435E" w:rsidRDefault="00F31B36" w:rsidP="00F9435E">
            <w:pPr>
              <w:widowControl/>
              <w:suppressAutoHyphens w:val="0"/>
              <w:spacing w:line="360" w:lineRule="auto"/>
              <w:rPr>
                <w:rFonts w:ascii="Book Antiqua" w:eastAsia="Yu Gothic" w:hAnsi="Book Antiqua" w:cs="Times New Roman"/>
                <w:color w:val="000000" w:themeColor="text1"/>
                <w:kern w:val="0"/>
                <w:sz w:val="24"/>
                <w:szCs w:val="24"/>
              </w:rPr>
            </w:pPr>
            <w:r w:rsidRPr="00F9435E">
              <w:rPr>
                <w:rFonts w:ascii="Book Antiqua" w:eastAsia="Yu Gothic" w:hAnsi="Book Antiqua" w:cs="Times New Roman"/>
                <w:color w:val="000000" w:themeColor="text1"/>
                <w:kern w:val="0"/>
                <w:sz w:val="24"/>
                <w:szCs w:val="24"/>
              </w:rPr>
              <w:t>73</w:t>
            </w:r>
            <w:r w:rsidRPr="00F9435E">
              <w:rPr>
                <w:rFonts w:ascii="Book Antiqua" w:eastAsia="等线" w:hAnsi="Book Antiqua" w:cs="Times New Roman"/>
                <w:color w:val="000000" w:themeColor="text1"/>
                <w:kern w:val="0"/>
                <w:sz w:val="24"/>
                <w:szCs w:val="24"/>
                <w:lang w:eastAsia="zh-CN"/>
              </w:rPr>
              <w:t xml:space="preserve"> (</w:t>
            </w:r>
            <w:r w:rsidRPr="00F9435E">
              <w:rPr>
                <w:rFonts w:ascii="Book Antiqua" w:eastAsia="Yu Gothic" w:hAnsi="Book Antiqua" w:cs="Times New Roman"/>
                <w:color w:val="000000" w:themeColor="text1"/>
                <w:kern w:val="0"/>
                <w:sz w:val="24"/>
                <w:szCs w:val="24"/>
              </w:rPr>
              <w:t>50.7</w:t>
            </w:r>
            <w:r w:rsidRPr="00F9435E">
              <w:rPr>
                <w:rFonts w:ascii="Book Antiqua" w:eastAsia="等线" w:hAnsi="Book Antiqua" w:cs="Times New Roman"/>
                <w:color w:val="000000" w:themeColor="text1"/>
                <w:kern w:val="0"/>
                <w:sz w:val="24"/>
                <w:szCs w:val="24"/>
                <w:lang w:eastAsia="zh-CN"/>
              </w:rPr>
              <w:t>)</w:t>
            </w:r>
          </w:p>
        </w:tc>
        <w:tc>
          <w:tcPr>
            <w:tcW w:w="1984" w:type="dxa"/>
            <w:shd w:val="clear" w:color="auto" w:fill="auto"/>
            <w:vAlign w:val="center"/>
          </w:tcPr>
          <w:p w14:paraId="03EE39EC" w14:textId="73734A8A" w:rsidR="00F31B36" w:rsidRPr="00F9435E" w:rsidRDefault="00F31B36" w:rsidP="00F9435E">
            <w:pPr>
              <w:widowControl/>
              <w:suppressAutoHyphens w:val="0"/>
              <w:spacing w:line="360" w:lineRule="auto"/>
              <w:rPr>
                <w:rFonts w:ascii="Book Antiqua" w:eastAsia="Yu Gothic" w:hAnsi="Book Antiqua" w:cs="Times New Roman"/>
                <w:color w:val="000000" w:themeColor="text1"/>
                <w:kern w:val="0"/>
                <w:sz w:val="24"/>
                <w:szCs w:val="24"/>
              </w:rPr>
            </w:pPr>
            <w:r w:rsidRPr="00F9435E">
              <w:rPr>
                <w:rFonts w:ascii="Book Antiqua" w:eastAsia="Yu Gothic" w:hAnsi="Book Antiqua" w:cs="Times New Roman"/>
                <w:color w:val="000000" w:themeColor="text1"/>
                <w:kern w:val="0"/>
                <w:sz w:val="24"/>
                <w:szCs w:val="24"/>
              </w:rPr>
              <w:t>15</w:t>
            </w:r>
            <w:r w:rsidRPr="00F9435E">
              <w:rPr>
                <w:rFonts w:ascii="Book Antiqua" w:eastAsia="等线" w:hAnsi="Book Antiqua" w:cs="Times New Roman"/>
                <w:color w:val="000000" w:themeColor="text1"/>
                <w:kern w:val="0"/>
                <w:sz w:val="24"/>
                <w:szCs w:val="24"/>
                <w:lang w:eastAsia="zh-CN"/>
              </w:rPr>
              <w:t xml:space="preserve"> (</w:t>
            </w:r>
            <w:r w:rsidRPr="00F9435E">
              <w:rPr>
                <w:rFonts w:ascii="Book Antiqua" w:eastAsia="Yu Gothic" w:hAnsi="Book Antiqua" w:cs="Times New Roman"/>
                <w:color w:val="000000" w:themeColor="text1"/>
                <w:kern w:val="0"/>
                <w:sz w:val="24"/>
                <w:szCs w:val="24"/>
              </w:rPr>
              <w:t>62.5</w:t>
            </w:r>
            <w:r w:rsidRPr="00F9435E">
              <w:rPr>
                <w:rFonts w:ascii="Book Antiqua" w:eastAsia="等线" w:hAnsi="Book Antiqua" w:cs="Times New Roman"/>
                <w:color w:val="000000" w:themeColor="text1"/>
                <w:kern w:val="0"/>
                <w:sz w:val="24"/>
                <w:szCs w:val="24"/>
                <w:lang w:eastAsia="zh-CN"/>
              </w:rPr>
              <w:t>)</w:t>
            </w:r>
          </w:p>
        </w:tc>
        <w:tc>
          <w:tcPr>
            <w:tcW w:w="1134" w:type="dxa"/>
            <w:shd w:val="clear" w:color="auto" w:fill="auto"/>
            <w:vAlign w:val="center"/>
          </w:tcPr>
          <w:p w14:paraId="6530C48F" w14:textId="77777777" w:rsidR="00F31B36" w:rsidRPr="00F9435E" w:rsidRDefault="00F31B36" w:rsidP="00F9435E">
            <w:pPr>
              <w:widowControl/>
              <w:suppressAutoHyphens w:val="0"/>
              <w:spacing w:line="360" w:lineRule="auto"/>
              <w:rPr>
                <w:rFonts w:ascii="Book Antiqua" w:eastAsia="Yu Gothic" w:hAnsi="Book Antiqua" w:cs="Times New Roman"/>
                <w:color w:val="000000" w:themeColor="text1"/>
                <w:kern w:val="0"/>
                <w:sz w:val="24"/>
                <w:szCs w:val="24"/>
              </w:rPr>
            </w:pPr>
            <w:r w:rsidRPr="00F9435E">
              <w:rPr>
                <w:rFonts w:ascii="Book Antiqua" w:eastAsia="Yu Gothic" w:hAnsi="Book Antiqua" w:cs="Times New Roman"/>
                <w:color w:val="000000" w:themeColor="text1"/>
                <w:kern w:val="0"/>
                <w:sz w:val="24"/>
                <w:szCs w:val="24"/>
              </w:rPr>
              <w:t>0.28</w:t>
            </w:r>
          </w:p>
        </w:tc>
      </w:tr>
      <w:tr w:rsidR="00F31B36" w:rsidRPr="00F9435E" w14:paraId="13BF3CD6" w14:textId="77777777" w:rsidTr="00F31B36">
        <w:trPr>
          <w:trHeight w:val="511"/>
        </w:trPr>
        <w:tc>
          <w:tcPr>
            <w:tcW w:w="3261" w:type="dxa"/>
            <w:shd w:val="clear" w:color="auto" w:fill="auto"/>
            <w:vAlign w:val="center"/>
          </w:tcPr>
          <w:p w14:paraId="41B2F1AE" w14:textId="77777777" w:rsidR="00F31B36" w:rsidRPr="00F9435E" w:rsidRDefault="00F31B36" w:rsidP="00F9435E">
            <w:pPr>
              <w:widowControl/>
              <w:suppressAutoHyphens w:val="0"/>
              <w:spacing w:line="360" w:lineRule="auto"/>
              <w:rPr>
                <w:rFonts w:ascii="Book Antiqua" w:hAnsi="Book Antiqua" w:cs="Times New Roman"/>
                <w:color w:val="000000" w:themeColor="text1"/>
                <w:kern w:val="0"/>
                <w:sz w:val="24"/>
                <w:szCs w:val="24"/>
              </w:rPr>
            </w:pPr>
            <w:r w:rsidRPr="00F9435E">
              <w:rPr>
                <w:rFonts w:ascii="Book Antiqua" w:eastAsia="Yu Gothic" w:hAnsi="Book Antiqua" w:cs="Times New Roman"/>
                <w:color w:val="000000" w:themeColor="text1"/>
                <w:kern w:val="0"/>
                <w:sz w:val="24"/>
                <w:szCs w:val="24"/>
              </w:rPr>
              <w:t xml:space="preserve">Endoscopic </w:t>
            </w:r>
            <w:proofErr w:type="spellStart"/>
            <w:r w:rsidRPr="00F9435E">
              <w:rPr>
                <w:rFonts w:ascii="Book Antiqua" w:eastAsia="Yu Gothic" w:hAnsi="Book Antiqua" w:cs="Times New Roman"/>
                <w:color w:val="000000" w:themeColor="text1"/>
                <w:kern w:val="0"/>
                <w:sz w:val="24"/>
                <w:szCs w:val="24"/>
              </w:rPr>
              <w:t>sphincterotomy</w:t>
            </w:r>
            <w:proofErr w:type="spellEnd"/>
          </w:p>
        </w:tc>
        <w:tc>
          <w:tcPr>
            <w:tcW w:w="2126" w:type="dxa"/>
            <w:shd w:val="clear" w:color="auto" w:fill="auto"/>
            <w:vAlign w:val="center"/>
          </w:tcPr>
          <w:p w14:paraId="3CD358AB" w14:textId="6F73836F" w:rsidR="00F31B36" w:rsidRPr="00F9435E" w:rsidRDefault="00F31B36" w:rsidP="00F9435E">
            <w:pPr>
              <w:widowControl/>
              <w:suppressAutoHyphens w:val="0"/>
              <w:spacing w:line="360" w:lineRule="auto"/>
              <w:rPr>
                <w:rFonts w:ascii="Book Antiqua" w:hAnsi="Book Antiqua" w:cs="Times New Roman"/>
                <w:color w:val="000000" w:themeColor="text1"/>
                <w:kern w:val="0"/>
                <w:sz w:val="24"/>
                <w:szCs w:val="24"/>
              </w:rPr>
            </w:pPr>
            <w:r w:rsidRPr="00F9435E">
              <w:rPr>
                <w:rFonts w:ascii="Book Antiqua" w:eastAsia="Yu Gothic" w:hAnsi="Book Antiqua" w:cs="Times New Roman"/>
                <w:color w:val="000000" w:themeColor="text1"/>
                <w:kern w:val="0"/>
                <w:sz w:val="24"/>
                <w:szCs w:val="24"/>
              </w:rPr>
              <w:t>127</w:t>
            </w:r>
            <w:r w:rsidRPr="00F9435E">
              <w:rPr>
                <w:rFonts w:ascii="Book Antiqua" w:eastAsia="等线" w:hAnsi="Book Antiqua" w:cs="Times New Roman"/>
                <w:color w:val="000000" w:themeColor="text1"/>
                <w:kern w:val="0"/>
                <w:sz w:val="24"/>
                <w:szCs w:val="24"/>
                <w:lang w:eastAsia="zh-CN"/>
              </w:rPr>
              <w:t xml:space="preserve"> (</w:t>
            </w:r>
            <w:r w:rsidRPr="00F9435E">
              <w:rPr>
                <w:rFonts w:ascii="Book Antiqua" w:eastAsia="Yu Gothic" w:hAnsi="Book Antiqua" w:cs="Times New Roman"/>
                <w:color w:val="000000" w:themeColor="text1"/>
                <w:kern w:val="0"/>
                <w:sz w:val="24"/>
                <w:szCs w:val="24"/>
              </w:rPr>
              <w:t>88.2</w:t>
            </w:r>
            <w:r w:rsidRPr="00F9435E">
              <w:rPr>
                <w:rFonts w:ascii="Book Antiqua" w:eastAsia="等线" w:hAnsi="Book Antiqua" w:cs="Times New Roman"/>
                <w:color w:val="000000" w:themeColor="text1"/>
                <w:kern w:val="0"/>
                <w:sz w:val="24"/>
                <w:szCs w:val="24"/>
                <w:lang w:eastAsia="zh-CN"/>
              </w:rPr>
              <w:t>)</w:t>
            </w:r>
          </w:p>
        </w:tc>
        <w:tc>
          <w:tcPr>
            <w:tcW w:w="1984" w:type="dxa"/>
            <w:shd w:val="clear" w:color="auto" w:fill="auto"/>
            <w:vAlign w:val="center"/>
          </w:tcPr>
          <w:p w14:paraId="1CE7C020" w14:textId="60AA699A" w:rsidR="00F31B36" w:rsidRPr="00F9435E" w:rsidRDefault="00F31B36" w:rsidP="00F9435E">
            <w:pPr>
              <w:widowControl/>
              <w:suppressAutoHyphens w:val="0"/>
              <w:spacing w:line="360" w:lineRule="auto"/>
              <w:rPr>
                <w:rFonts w:ascii="Book Antiqua" w:hAnsi="Book Antiqua" w:cs="Times New Roman"/>
                <w:color w:val="000000" w:themeColor="text1"/>
                <w:kern w:val="0"/>
                <w:sz w:val="24"/>
                <w:szCs w:val="24"/>
              </w:rPr>
            </w:pPr>
            <w:r w:rsidRPr="00F9435E">
              <w:rPr>
                <w:rFonts w:ascii="Book Antiqua" w:eastAsia="Yu Gothic" w:hAnsi="Book Antiqua" w:cs="Times New Roman"/>
                <w:color w:val="000000" w:themeColor="text1"/>
                <w:kern w:val="0"/>
                <w:sz w:val="24"/>
                <w:szCs w:val="24"/>
              </w:rPr>
              <w:t>19</w:t>
            </w:r>
            <w:r w:rsidRPr="00F9435E">
              <w:rPr>
                <w:rFonts w:ascii="Book Antiqua" w:eastAsia="等线" w:hAnsi="Book Antiqua" w:cs="Times New Roman"/>
                <w:color w:val="000000" w:themeColor="text1"/>
                <w:kern w:val="0"/>
                <w:sz w:val="24"/>
                <w:szCs w:val="24"/>
                <w:lang w:eastAsia="zh-CN"/>
              </w:rPr>
              <w:t xml:space="preserve"> (</w:t>
            </w:r>
            <w:r w:rsidRPr="00F9435E">
              <w:rPr>
                <w:rFonts w:ascii="Book Antiqua" w:eastAsia="Yu Gothic" w:hAnsi="Book Antiqua" w:cs="Times New Roman"/>
                <w:color w:val="000000" w:themeColor="text1"/>
                <w:kern w:val="0"/>
                <w:sz w:val="24"/>
                <w:szCs w:val="24"/>
              </w:rPr>
              <w:t>79.2</w:t>
            </w:r>
            <w:r w:rsidRPr="00F9435E">
              <w:rPr>
                <w:rFonts w:ascii="Book Antiqua" w:eastAsia="等线" w:hAnsi="Book Antiqua" w:cs="Times New Roman"/>
                <w:color w:val="000000" w:themeColor="text1"/>
                <w:kern w:val="0"/>
                <w:sz w:val="24"/>
                <w:szCs w:val="24"/>
                <w:lang w:eastAsia="zh-CN"/>
              </w:rPr>
              <w:t>)</w:t>
            </w:r>
          </w:p>
        </w:tc>
        <w:tc>
          <w:tcPr>
            <w:tcW w:w="1134" w:type="dxa"/>
            <w:shd w:val="clear" w:color="auto" w:fill="auto"/>
            <w:vAlign w:val="center"/>
          </w:tcPr>
          <w:p w14:paraId="01C23D88" w14:textId="77777777" w:rsidR="00F31B36" w:rsidRPr="00F9435E" w:rsidRDefault="00F31B36" w:rsidP="00F9435E">
            <w:pPr>
              <w:widowControl/>
              <w:suppressAutoHyphens w:val="0"/>
              <w:spacing w:line="360" w:lineRule="auto"/>
              <w:rPr>
                <w:rFonts w:ascii="Book Antiqua" w:hAnsi="Book Antiqua" w:cs="Times New Roman"/>
                <w:color w:val="000000" w:themeColor="text1"/>
                <w:kern w:val="0"/>
                <w:sz w:val="24"/>
                <w:szCs w:val="24"/>
              </w:rPr>
            </w:pPr>
            <w:r w:rsidRPr="00F9435E">
              <w:rPr>
                <w:rFonts w:ascii="Book Antiqua" w:eastAsia="Yu Gothic" w:hAnsi="Book Antiqua" w:cs="Times New Roman"/>
                <w:color w:val="000000" w:themeColor="text1"/>
                <w:kern w:val="0"/>
                <w:sz w:val="24"/>
                <w:szCs w:val="24"/>
              </w:rPr>
              <w:t>0.32</w:t>
            </w:r>
          </w:p>
        </w:tc>
      </w:tr>
      <w:tr w:rsidR="00F31B36" w:rsidRPr="00F9435E" w14:paraId="5782A62B" w14:textId="77777777" w:rsidTr="00F31B36">
        <w:trPr>
          <w:trHeight w:val="511"/>
        </w:trPr>
        <w:tc>
          <w:tcPr>
            <w:tcW w:w="3261" w:type="dxa"/>
            <w:shd w:val="clear" w:color="auto" w:fill="auto"/>
            <w:vAlign w:val="center"/>
          </w:tcPr>
          <w:p w14:paraId="2A8D9A97" w14:textId="67B3F13D" w:rsidR="00F31B36" w:rsidRPr="00F9435E" w:rsidRDefault="00F31B36" w:rsidP="00F9435E">
            <w:pPr>
              <w:widowControl/>
              <w:suppressAutoHyphens w:val="0"/>
              <w:spacing w:line="360" w:lineRule="auto"/>
              <w:rPr>
                <w:rFonts w:ascii="Book Antiqua" w:eastAsia="等线" w:hAnsi="Book Antiqua" w:cs="Times New Roman"/>
                <w:color w:val="000000" w:themeColor="text1"/>
                <w:kern w:val="0"/>
                <w:sz w:val="24"/>
                <w:szCs w:val="24"/>
                <w:lang w:eastAsia="zh-CN"/>
              </w:rPr>
            </w:pPr>
            <w:r w:rsidRPr="00F9435E">
              <w:rPr>
                <w:rFonts w:ascii="Book Antiqua" w:eastAsia="Yu Gothic" w:hAnsi="Book Antiqua" w:cs="Times New Roman"/>
                <w:color w:val="000000" w:themeColor="text1"/>
                <w:kern w:val="0"/>
                <w:sz w:val="24"/>
                <w:szCs w:val="24"/>
              </w:rPr>
              <w:lastRenderedPageBreak/>
              <w:t xml:space="preserve">Age [mean (SD)], </w:t>
            </w:r>
            <w:proofErr w:type="spellStart"/>
            <w:r w:rsidRPr="00F9435E">
              <w:rPr>
                <w:rFonts w:ascii="Book Antiqua" w:eastAsia="等线" w:hAnsi="Book Antiqua" w:cs="Times New Roman"/>
                <w:color w:val="000000" w:themeColor="text1"/>
                <w:kern w:val="0"/>
                <w:sz w:val="24"/>
                <w:szCs w:val="24"/>
                <w:lang w:eastAsia="zh-CN"/>
              </w:rPr>
              <w:t>yr</w:t>
            </w:r>
            <w:proofErr w:type="spellEnd"/>
          </w:p>
        </w:tc>
        <w:tc>
          <w:tcPr>
            <w:tcW w:w="2126" w:type="dxa"/>
            <w:shd w:val="clear" w:color="auto" w:fill="auto"/>
            <w:vAlign w:val="center"/>
          </w:tcPr>
          <w:p w14:paraId="0FCE167A" w14:textId="20335A24" w:rsidR="00F31B36" w:rsidRPr="00F9435E" w:rsidRDefault="00F31B36" w:rsidP="00F9435E">
            <w:pPr>
              <w:widowControl/>
              <w:suppressAutoHyphens w:val="0"/>
              <w:spacing w:line="360" w:lineRule="auto"/>
              <w:rPr>
                <w:rFonts w:ascii="Book Antiqua" w:hAnsi="Book Antiqua" w:cs="Times New Roman"/>
                <w:color w:val="000000" w:themeColor="text1"/>
                <w:kern w:val="0"/>
                <w:sz w:val="24"/>
                <w:szCs w:val="24"/>
              </w:rPr>
            </w:pPr>
            <w:r w:rsidRPr="00F9435E">
              <w:rPr>
                <w:rFonts w:ascii="Book Antiqua" w:eastAsia="Yu Gothic" w:hAnsi="Book Antiqua" w:cs="Times New Roman"/>
                <w:color w:val="000000" w:themeColor="text1"/>
                <w:kern w:val="0"/>
                <w:sz w:val="24"/>
                <w:szCs w:val="24"/>
              </w:rPr>
              <w:t>72.3 (10.8)</w:t>
            </w:r>
          </w:p>
        </w:tc>
        <w:tc>
          <w:tcPr>
            <w:tcW w:w="1984" w:type="dxa"/>
            <w:shd w:val="clear" w:color="auto" w:fill="auto"/>
            <w:vAlign w:val="center"/>
          </w:tcPr>
          <w:p w14:paraId="0762BCCB" w14:textId="60BD9781" w:rsidR="00F31B36" w:rsidRPr="00F9435E" w:rsidRDefault="00F31B36" w:rsidP="00F9435E">
            <w:pPr>
              <w:widowControl/>
              <w:suppressAutoHyphens w:val="0"/>
              <w:spacing w:line="360" w:lineRule="auto"/>
              <w:rPr>
                <w:rFonts w:ascii="Book Antiqua" w:hAnsi="Book Antiqua" w:cs="Times New Roman"/>
                <w:color w:val="000000" w:themeColor="text1"/>
                <w:kern w:val="0"/>
                <w:sz w:val="24"/>
                <w:szCs w:val="24"/>
              </w:rPr>
            </w:pPr>
            <w:r w:rsidRPr="00F9435E">
              <w:rPr>
                <w:rFonts w:ascii="Book Antiqua" w:eastAsia="Yu Gothic" w:hAnsi="Book Antiqua" w:cs="Times New Roman"/>
                <w:color w:val="000000" w:themeColor="text1"/>
                <w:kern w:val="0"/>
                <w:sz w:val="24"/>
                <w:szCs w:val="24"/>
              </w:rPr>
              <w:t>74.7 (13.0)</w:t>
            </w:r>
          </w:p>
        </w:tc>
        <w:tc>
          <w:tcPr>
            <w:tcW w:w="1134" w:type="dxa"/>
            <w:shd w:val="clear" w:color="auto" w:fill="auto"/>
            <w:vAlign w:val="center"/>
          </w:tcPr>
          <w:p w14:paraId="71F17782" w14:textId="77777777" w:rsidR="00F31B36" w:rsidRPr="00F9435E" w:rsidRDefault="00F31B36" w:rsidP="00F9435E">
            <w:pPr>
              <w:widowControl/>
              <w:suppressAutoHyphens w:val="0"/>
              <w:spacing w:line="360" w:lineRule="auto"/>
              <w:rPr>
                <w:rFonts w:ascii="Book Antiqua" w:hAnsi="Book Antiqua" w:cs="Times New Roman"/>
                <w:color w:val="000000" w:themeColor="text1"/>
                <w:kern w:val="0"/>
                <w:sz w:val="24"/>
                <w:szCs w:val="24"/>
              </w:rPr>
            </w:pPr>
            <w:r w:rsidRPr="00F9435E">
              <w:rPr>
                <w:rFonts w:ascii="Book Antiqua" w:eastAsia="Yu Gothic" w:hAnsi="Book Antiqua" w:cs="Times New Roman"/>
                <w:color w:val="000000" w:themeColor="text1"/>
                <w:kern w:val="0"/>
                <w:sz w:val="24"/>
                <w:szCs w:val="24"/>
              </w:rPr>
              <w:t>0.33</w:t>
            </w:r>
          </w:p>
        </w:tc>
      </w:tr>
      <w:tr w:rsidR="00F31B36" w:rsidRPr="00F9435E" w14:paraId="08D50294" w14:textId="77777777" w:rsidTr="00F31B36">
        <w:trPr>
          <w:trHeight w:val="511"/>
        </w:trPr>
        <w:tc>
          <w:tcPr>
            <w:tcW w:w="3261" w:type="dxa"/>
            <w:shd w:val="clear" w:color="auto" w:fill="auto"/>
            <w:vAlign w:val="center"/>
          </w:tcPr>
          <w:p w14:paraId="4A2DA7D9" w14:textId="77777777" w:rsidR="00F31B36" w:rsidRPr="00F9435E" w:rsidRDefault="00F31B36" w:rsidP="00F9435E">
            <w:pPr>
              <w:widowControl/>
              <w:suppressAutoHyphens w:val="0"/>
              <w:spacing w:line="360" w:lineRule="auto"/>
              <w:rPr>
                <w:rFonts w:ascii="Book Antiqua" w:hAnsi="Book Antiqua" w:cs="Times New Roman"/>
                <w:color w:val="000000" w:themeColor="text1"/>
                <w:kern w:val="0"/>
                <w:sz w:val="24"/>
                <w:szCs w:val="24"/>
              </w:rPr>
            </w:pPr>
            <w:r w:rsidRPr="00F9435E">
              <w:rPr>
                <w:rFonts w:ascii="Book Antiqua" w:eastAsia="Yu Gothic" w:hAnsi="Book Antiqua" w:cs="Times New Roman"/>
                <w:color w:val="000000" w:themeColor="text1"/>
                <w:kern w:val="0"/>
                <w:sz w:val="24"/>
                <w:szCs w:val="24"/>
              </w:rPr>
              <w:t xml:space="preserve">Absence of pancreatic stent </w:t>
            </w:r>
          </w:p>
        </w:tc>
        <w:tc>
          <w:tcPr>
            <w:tcW w:w="2126" w:type="dxa"/>
            <w:shd w:val="clear" w:color="auto" w:fill="auto"/>
            <w:vAlign w:val="center"/>
          </w:tcPr>
          <w:p w14:paraId="3FC79388" w14:textId="5BD3B6DE" w:rsidR="00F31B36" w:rsidRPr="00F9435E" w:rsidRDefault="00F31B36" w:rsidP="00F9435E">
            <w:pPr>
              <w:widowControl/>
              <w:suppressAutoHyphens w:val="0"/>
              <w:spacing w:line="360" w:lineRule="auto"/>
              <w:rPr>
                <w:rFonts w:ascii="Book Antiqua" w:hAnsi="Book Antiqua" w:cs="Times New Roman"/>
                <w:color w:val="000000" w:themeColor="text1"/>
                <w:kern w:val="0"/>
                <w:sz w:val="24"/>
                <w:szCs w:val="24"/>
              </w:rPr>
            </w:pPr>
            <w:r w:rsidRPr="00F9435E">
              <w:rPr>
                <w:rFonts w:ascii="Book Antiqua" w:eastAsia="Yu Gothic" w:hAnsi="Book Antiqua" w:cs="Times New Roman"/>
                <w:color w:val="000000" w:themeColor="text1"/>
                <w:kern w:val="0"/>
                <w:sz w:val="24"/>
                <w:szCs w:val="24"/>
              </w:rPr>
              <w:t>122</w:t>
            </w:r>
            <w:r w:rsidRPr="00F9435E">
              <w:rPr>
                <w:rFonts w:ascii="Book Antiqua" w:eastAsia="等线" w:hAnsi="Book Antiqua" w:cs="Times New Roman"/>
                <w:color w:val="000000" w:themeColor="text1"/>
                <w:kern w:val="0"/>
                <w:sz w:val="24"/>
                <w:szCs w:val="24"/>
                <w:lang w:eastAsia="zh-CN"/>
              </w:rPr>
              <w:t xml:space="preserve"> (</w:t>
            </w:r>
            <w:r w:rsidRPr="00F9435E">
              <w:rPr>
                <w:rFonts w:ascii="Book Antiqua" w:eastAsia="Yu Gothic" w:hAnsi="Book Antiqua" w:cs="Times New Roman"/>
                <w:color w:val="000000" w:themeColor="text1"/>
                <w:kern w:val="0"/>
                <w:sz w:val="24"/>
                <w:szCs w:val="24"/>
              </w:rPr>
              <w:t>84.7</w:t>
            </w:r>
            <w:r w:rsidRPr="00F9435E">
              <w:rPr>
                <w:rFonts w:ascii="Book Antiqua" w:eastAsia="等线" w:hAnsi="Book Antiqua" w:cs="Times New Roman"/>
                <w:color w:val="000000" w:themeColor="text1"/>
                <w:kern w:val="0"/>
                <w:sz w:val="24"/>
                <w:szCs w:val="24"/>
                <w:lang w:eastAsia="zh-CN"/>
              </w:rPr>
              <w:t>)</w:t>
            </w:r>
          </w:p>
        </w:tc>
        <w:tc>
          <w:tcPr>
            <w:tcW w:w="1984" w:type="dxa"/>
            <w:shd w:val="clear" w:color="auto" w:fill="auto"/>
            <w:vAlign w:val="center"/>
          </w:tcPr>
          <w:p w14:paraId="7AAE98E1" w14:textId="054269B2" w:rsidR="00F31B36" w:rsidRPr="00F9435E" w:rsidRDefault="00F31B36" w:rsidP="00F9435E">
            <w:pPr>
              <w:widowControl/>
              <w:suppressAutoHyphens w:val="0"/>
              <w:spacing w:line="360" w:lineRule="auto"/>
              <w:rPr>
                <w:rFonts w:ascii="Book Antiqua" w:hAnsi="Book Antiqua" w:cs="Times New Roman"/>
                <w:color w:val="000000" w:themeColor="text1"/>
                <w:kern w:val="0"/>
                <w:sz w:val="24"/>
                <w:szCs w:val="24"/>
              </w:rPr>
            </w:pPr>
            <w:r w:rsidRPr="00F9435E">
              <w:rPr>
                <w:rFonts w:ascii="Book Antiqua" w:eastAsia="Yu Gothic" w:hAnsi="Book Antiqua" w:cs="Times New Roman"/>
                <w:color w:val="000000" w:themeColor="text1"/>
                <w:kern w:val="0"/>
                <w:sz w:val="24"/>
                <w:szCs w:val="24"/>
              </w:rPr>
              <w:t>19</w:t>
            </w:r>
            <w:r w:rsidRPr="00F9435E">
              <w:rPr>
                <w:rFonts w:ascii="Book Antiqua" w:eastAsia="等线" w:hAnsi="Book Antiqua" w:cs="Times New Roman"/>
                <w:color w:val="000000" w:themeColor="text1"/>
                <w:kern w:val="0"/>
                <w:sz w:val="24"/>
                <w:szCs w:val="24"/>
                <w:lang w:eastAsia="zh-CN"/>
              </w:rPr>
              <w:t xml:space="preserve"> (</w:t>
            </w:r>
            <w:r w:rsidRPr="00F9435E">
              <w:rPr>
                <w:rFonts w:ascii="Book Antiqua" w:eastAsia="Yu Gothic" w:hAnsi="Book Antiqua" w:cs="Times New Roman"/>
                <w:color w:val="000000" w:themeColor="text1"/>
                <w:kern w:val="0"/>
                <w:sz w:val="24"/>
                <w:szCs w:val="24"/>
              </w:rPr>
              <w:t>79.2</w:t>
            </w:r>
            <w:r w:rsidRPr="00F9435E">
              <w:rPr>
                <w:rFonts w:ascii="Book Antiqua" w:eastAsia="等线" w:hAnsi="Book Antiqua" w:cs="Times New Roman"/>
                <w:color w:val="000000" w:themeColor="text1"/>
                <w:kern w:val="0"/>
                <w:sz w:val="24"/>
                <w:szCs w:val="24"/>
                <w:lang w:eastAsia="zh-CN"/>
              </w:rPr>
              <w:t>)</w:t>
            </w:r>
          </w:p>
        </w:tc>
        <w:tc>
          <w:tcPr>
            <w:tcW w:w="1134" w:type="dxa"/>
            <w:shd w:val="clear" w:color="auto" w:fill="auto"/>
            <w:vAlign w:val="center"/>
          </w:tcPr>
          <w:p w14:paraId="172BDD49" w14:textId="77777777" w:rsidR="00F31B36" w:rsidRPr="00F9435E" w:rsidRDefault="00F31B36" w:rsidP="00F9435E">
            <w:pPr>
              <w:widowControl/>
              <w:suppressAutoHyphens w:val="0"/>
              <w:spacing w:line="360" w:lineRule="auto"/>
              <w:rPr>
                <w:rFonts w:ascii="Book Antiqua" w:hAnsi="Book Antiqua" w:cs="Times New Roman"/>
                <w:color w:val="000000" w:themeColor="text1"/>
                <w:kern w:val="0"/>
                <w:sz w:val="24"/>
                <w:szCs w:val="24"/>
              </w:rPr>
            </w:pPr>
            <w:r w:rsidRPr="00F9435E">
              <w:rPr>
                <w:rFonts w:ascii="Book Antiqua" w:eastAsia="Yu Gothic" w:hAnsi="Book Antiqua" w:cs="Times New Roman"/>
                <w:color w:val="000000" w:themeColor="text1"/>
                <w:kern w:val="0"/>
                <w:sz w:val="24"/>
                <w:szCs w:val="24"/>
              </w:rPr>
              <w:t>0.55</w:t>
            </w:r>
          </w:p>
        </w:tc>
      </w:tr>
      <w:tr w:rsidR="00F31B36" w:rsidRPr="00F9435E" w14:paraId="1750906C" w14:textId="77777777" w:rsidTr="00F31B36">
        <w:trPr>
          <w:trHeight w:val="511"/>
        </w:trPr>
        <w:tc>
          <w:tcPr>
            <w:tcW w:w="3261" w:type="dxa"/>
            <w:shd w:val="clear" w:color="auto" w:fill="auto"/>
            <w:vAlign w:val="center"/>
          </w:tcPr>
          <w:p w14:paraId="6ED09F0F" w14:textId="77777777" w:rsidR="00F31B36" w:rsidRPr="00F9435E" w:rsidRDefault="00F31B36" w:rsidP="00F9435E">
            <w:pPr>
              <w:widowControl/>
              <w:suppressAutoHyphens w:val="0"/>
              <w:spacing w:line="360" w:lineRule="auto"/>
              <w:rPr>
                <w:rFonts w:ascii="Book Antiqua" w:hAnsi="Book Antiqua" w:cs="Times New Roman"/>
                <w:color w:val="000000" w:themeColor="text1"/>
                <w:kern w:val="0"/>
                <w:sz w:val="24"/>
                <w:szCs w:val="24"/>
              </w:rPr>
            </w:pPr>
            <w:r w:rsidRPr="00F9435E">
              <w:rPr>
                <w:rFonts w:ascii="Book Antiqua" w:eastAsia="Yu Gothic" w:hAnsi="Book Antiqua" w:cs="Times New Roman"/>
                <w:color w:val="000000" w:themeColor="text1"/>
                <w:kern w:val="0"/>
                <w:sz w:val="24"/>
                <w:szCs w:val="24"/>
              </w:rPr>
              <w:t xml:space="preserve">Non-dilated </w:t>
            </w:r>
            <w:r w:rsidRPr="00F9435E">
              <w:rPr>
                <w:rFonts w:ascii="Book Antiqua" w:hAnsi="Book Antiqua" w:cs="Times New Roman"/>
                <w:color w:val="000000" w:themeColor="text1"/>
                <w:sz w:val="24"/>
                <w:szCs w:val="24"/>
              </w:rPr>
              <w:t>CBD</w:t>
            </w:r>
            <w:r w:rsidRPr="00F9435E">
              <w:rPr>
                <w:rFonts w:ascii="Book Antiqua" w:eastAsia="Yu Gothic" w:hAnsi="Book Antiqua" w:cs="Times New Roman"/>
                <w:color w:val="000000" w:themeColor="text1"/>
                <w:sz w:val="24"/>
                <w:szCs w:val="24"/>
              </w:rPr>
              <w:t xml:space="preserve"> </w:t>
            </w:r>
            <w:r w:rsidRPr="00F9435E">
              <w:rPr>
                <w:rFonts w:ascii="Book Antiqua" w:hAnsi="Book Antiqua" w:cs="Times New Roman"/>
                <w:color w:val="000000" w:themeColor="text1"/>
                <w:sz w:val="24"/>
                <w:szCs w:val="24"/>
              </w:rPr>
              <w:t>(&lt;10 mm)</w:t>
            </w:r>
          </w:p>
        </w:tc>
        <w:tc>
          <w:tcPr>
            <w:tcW w:w="2126" w:type="dxa"/>
            <w:shd w:val="clear" w:color="auto" w:fill="auto"/>
            <w:vAlign w:val="center"/>
          </w:tcPr>
          <w:p w14:paraId="5B844F0D" w14:textId="51775A2C" w:rsidR="00F31B36" w:rsidRPr="00F9435E" w:rsidRDefault="00F31B36" w:rsidP="00F9435E">
            <w:pPr>
              <w:widowControl/>
              <w:suppressAutoHyphens w:val="0"/>
              <w:spacing w:line="360" w:lineRule="auto"/>
              <w:rPr>
                <w:rFonts w:ascii="Book Antiqua" w:hAnsi="Book Antiqua" w:cs="Times New Roman"/>
                <w:color w:val="000000" w:themeColor="text1"/>
                <w:kern w:val="0"/>
                <w:sz w:val="24"/>
                <w:szCs w:val="24"/>
              </w:rPr>
            </w:pPr>
            <w:r w:rsidRPr="00F9435E">
              <w:rPr>
                <w:rFonts w:ascii="Book Antiqua" w:hAnsi="Book Antiqua" w:cs="Times New Roman"/>
                <w:color w:val="000000" w:themeColor="text1"/>
                <w:kern w:val="0"/>
                <w:sz w:val="24"/>
                <w:szCs w:val="24"/>
              </w:rPr>
              <w:t>86</w:t>
            </w:r>
            <w:r w:rsidRPr="00F9435E">
              <w:rPr>
                <w:rFonts w:ascii="Book Antiqua" w:eastAsia="等线" w:hAnsi="Book Antiqua" w:cs="Times New Roman"/>
                <w:color w:val="000000" w:themeColor="text1"/>
                <w:kern w:val="0"/>
                <w:sz w:val="24"/>
                <w:szCs w:val="24"/>
                <w:lang w:eastAsia="zh-CN"/>
              </w:rPr>
              <w:t xml:space="preserve"> (</w:t>
            </w:r>
            <w:r w:rsidRPr="00F9435E">
              <w:rPr>
                <w:rFonts w:ascii="Book Antiqua" w:hAnsi="Book Antiqua" w:cs="Times New Roman"/>
                <w:color w:val="000000" w:themeColor="text1"/>
                <w:kern w:val="0"/>
                <w:sz w:val="24"/>
                <w:szCs w:val="24"/>
              </w:rPr>
              <w:t>59.7</w:t>
            </w:r>
            <w:r w:rsidRPr="00F9435E">
              <w:rPr>
                <w:rFonts w:ascii="Book Antiqua" w:eastAsia="等线" w:hAnsi="Book Antiqua" w:cs="Times New Roman"/>
                <w:color w:val="000000" w:themeColor="text1"/>
                <w:kern w:val="0"/>
                <w:sz w:val="24"/>
                <w:szCs w:val="24"/>
                <w:lang w:eastAsia="zh-CN"/>
              </w:rPr>
              <w:t>)</w:t>
            </w:r>
          </w:p>
        </w:tc>
        <w:tc>
          <w:tcPr>
            <w:tcW w:w="1984" w:type="dxa"/>
            <w:shd w:val="clear" w:color="auto" w:fill="auto"/>
            <w:vAlign w:val="center"/>
          </w:tcPr>
          <w:p w14:paraId="1E2A5007" w14:textId="0C7DDA99" w:rsidR="00F31B36" w:rsidRPr="00F9435E" w:rsidRDefault="00F31B36" w:rsidP="00F9435E">
            <w:pPr>
              <w:widowControl/>
              <w:suppressAutoHyphens w:val="0"/>
              <w:spacing w:line="360" w:lineRule="auto"/>
              <w:rPr>
                <w:rFonts w:ascii="Book Antiqua" w:hAnsi="Book Antiqua" w:cs="Times New Roman"/>
                <w:color w:val="000000" w:themeColor="text1"/>
                <w:kern w:val="0"/>
                <w:sz w:val="24"/>
                <w:szCs w:val="24"/>
              </w:rPr>
            </w:pPr>
            <w:r w:rsidRPr="00F9435E">
              <w:rPr>
                <w:rFonts w:ascii="Book Antiqua" w:hAnsi="Book Antiqua" w:cs="Times New Roman"/>
                <w:color w:val="000000" w:themeColor="text1"/>
                <w:kern w:val="0"/>
                <w:sz w:val="24"/>
                <w:szCs w:val="24"/>
              </w:rPr>
              <w:t>13</w:t>
            </w:r>
            <w:r w:rsidRPr="00F9435E">
              <w:rPr>
                <w:rFonts w:ascii="Book Antiqua" w:eastAsia="等线" w:hAnsi="Book Antiqua" w:cs="Times New Roman"/>
                <w:color w:val="000000" w:themeColor="text1"/>
                <w:kern w:val="0"/>
                <w:sz w:val="24"/>
                <w:szCs w:val="24"/>
                <w:lang w:eastAsia="zh-CN"/>
              </w:rPr>
              <w:t xml:space="preserve"> (</w:t>
            </w:r>
            <w:r w:rsidRPr="00F9435E">
              <w:rPr>
                <w:rFonts w:ascii="Book Antiqua" w:hAnsi="Book Antiqua" w:cs="Times New Roman"/>
                <w:color w:val="000000" w:themeColor="text1"/>
                <w:kern w:val="0"/>
                <w:sz w:val="24"/>
                <w:szCs w:val="24"/>
              </w:rPr>
              <w:t>54.2</w:t>
            </w:r>
            <w:r w:rsidRPr="00F9435E">
              <w:rPr>
                <w:rFonts w:ascii="Book Antiqua" w:eastAsia="等线" w:hAnsi="Book Antiqua" w:cs="Times New Roman"/>
                <w:color w:val="000000" w:themeColor="text1"/>
                <w:kern w:val="0"/>
                <w:sz w:val="24"/>
                <w:szCs w:val="24"/>
                <w:lang w:eastAsia="zh-CN"/>
              </w:rPr>
              <w:t>)</w:t>
            </w:r>
          </w:p>
        </w:tc>
        <w:tc>
          <w:tcPr>
            <w:tcW w:w="1134" w:type="dxa"/>
            <w:shd w:val="clear" w:color="auto" w:fill="auto"/>
            <w:vAlign w:val="center"/>
          </w:tcPr>
          <w:p w14:paraId="584CD9E8" w14:textId="50F1F28D" w:rsidR="00F31B36" w:rsidRPr="00F9435E" w:rsidRDefault="00F31B36" w:rsidP="00F9435E">
            <w:pPr>
              <w:widowControl/>
              <w:suppressAutoHyphens w:val="0"/>
              <w:spacing w:line="360" w:lineRule="auto"/>
              <w:rPr>
                <w:rFonts w:ascii="Book Antiqua" w:hAnsi="Book Antiqua" w:cs="Times New Roman"/>
                <w:color w:val="000000" w:themeColor="text1"/>
                <w:kern w:val="0"/>
                <w:sz w:val="24"/>
                <w:szCs w:val="24"/>
              </w:rPr>
            </w:pPr>
            <w:r w:rsidRPr="00F9435E">
              <w:rPr>
                <w:rFonts w:ascii="Book Antiqua" w:hAnsi="Book Antiqua" w:cs="Times New Roman"/>
                <w:color w:val="000000" w:themeColor="text1"/>
                <w:kern w:val="0"/>
                <w:sz w:val="24"/>
                <w:szCs w:val="24"/>
              </w:rPr>
              <w:t>0.61</w:t>
            </w:r>
          </w:p>
        </w:tc>
      </w:tr>
      <w:tr w:rsidR="00F31B36" w:rsidRPr="00F9435E" w14:paraId="45CDB417" w14:textId="77777777" w:rsidTr="00F31B36">
        <w:trPr>
          <w:trHeight w:val="511"/>
        </w:trPr>
        <w:tc>
          <w:tcPr>
            <w:tcW w:w="3261" w:type="dxa"/>
            <w:shd w:val="clear" w:color="auto" w:fill="auto"/>
            <w:vAlign w:val="center"/>
          </w:tcPr>
          <w:p w14:paraId="08C12B5F" w14:textId="77777777" w:rsidR="00F31B36" w:rsidRPr="00F9435E" w:rsidRDefault="00F31B36" w:rsidP="00F9435E">
            <w:pPr>
              <w:widowControl/>
              <w:suppressAutoHyphens w:val="0"/>
              <w:spacing w:line="360" w:lineRule="auto"/>
              <w:rPr>
                <w:rFonts w:ascii="Book Antiqua" w:hAnsi="Book Antiqua" w:cs="Times New Roman"/>
                <w:color w:val="000000" w:themeColor="text1"/>
                <w:kern w:val="0"/>
                <w:sz w:val="24"/>
                <w:szCs w:val="24"/>
              </w:rPr>
            </w:pPr>
            <w:r w:rsidRPr="00F9435E">
              <w:rPr>
                <w:rFonts w:ascii="Book Antiqua" w:eastAsia="Yu Gothic" w:hAnsi="Book Antiqua" w:cs="Times New Roman"/>
                <w:color w:val="000000" w:themeColor="text1"/>
                <w:kern w:val="0"/>
                <w:sz w:val="24"/>
                <w:szCs w:val="24"/>
              </w:rPr>
              <w:t>Unsuccessful cannulation</w:t>
            </w:r>
          </w:p>
        </w:tc>
        <w:tc>
          <w:tcPr>
            <w:tcW w:w="2126" w:type="dxa"/>
            <w:shd w:val="clear" w:color="auto" w:fill="auto"/>
            <w:vAlign w:val="center"/>
          </w:tcPr>
          <w:p w14:paraId="04CB327E" w14:textId="1FA2F862" w:rsidR="00F31B36" w:rsidRPr="00F9435E" w:rsidRDefault="00F31B36" w:rsidP="00F9435E">
            <w:pPr>
              <w:widowControl/>
              <w:suppressAutoHyphens w:val="0"/>
              <w:spacing w:line="360" w:lineRule="auto"/>
              <w:rPr>
                <w:rFonts w:ascii="Book Antiqua" w:hAnsi="Book Antiqua" w:cs="Times New Roman"/>
                <w:color w:val="000000" w:themeColor="text1"/>
                <w:kern w:val="0"/>
                <w:sz w:val="24"/>
                <w:szCs w:val="24"/>
              </w:rPr>
            </w:pPr>
            <w:r w:rsidRPr="00F9435E">
              <w:rPr>
                <w:rFonts w:ascii="Book Antiqua" w:eastAsia="Yu Gothic" w:hAnsi="Book Antiqua" w:cs="Times New Roman"/>
                <w:color w:val="000000" w:themeColor="text1"/>
                <w:kern w:val="0"/>
                <w:sz w:val="24"/>
                <w:szCs w:val="24"/>
              </w:rPr>
              <w:t>4</w:t>
            </w:r>
            <w:r w:rsidRPr="00F9435E">
              <w:rPr>
                <w:rFonts w:ascii="Book Antiqua" w:eastAsia="等线" w:hAnsi="Book Antiqua" w:cs="Times New Roman"/>
                <w:color w:val="000000" w:themeColor="text1"/>
                <w:kern w:val="0"/>
                <w:sz w:val="24"/>
                <w:szCs w:val="24"/>
                <w:lang w:eastAsia="zh-CN"/>
              </w:rPr>
              <w:t xml:space="preserve"> (</w:t>
            </w:r>
            <w:r w:rsidRPr="00F9435E">
              <w:rPr>
                <w:rFonts w:ascii="Book Antiqua" w:eastAsia="Yu Gothic" w:hAnsi="Book Antiqua" w:cs="Times New Roman"/>
                <w:color w:val="000000" w:themeColor="text1"/>
                <w:kern w:val="0"/>
                <w:sz w:val="24"/>
                <w:szCs w:val="24"/>
              </w:rPr>
              <w:t>2.8</w:t>
            </w:r>
            <w:r w:rsidRPr="00F9435E">
              <w:rPr>
                <w:rFonts w:ascii="Book Antiqua" w:eastAsia="等线" w:hAnsi="Book Antiqua" w:cs="Times New Roman"/>
                <w:color w:val="000000" w:themeColor="text1"/>
                <w:kern w:val="0"/>
                <w:sz w:val="24"/>
                <w:szCs w:val="24"/>
                <w:lang w:eastAsia="zh-CN"/>
              </w:rPr>
              <w:t>)</w:t>
            </w:r>
          </w:p>
        </w:tc>
        <w:tc>
          <w:tcPr>
            <w:tcW w:w="1984" w:type="dxa"/>
            <w:shd w:val="clear" w:color="auto" w:fill="auto"/>
            <w:vAlign w:val="center"/>
          </w:tcPr>
          <w:p w14:paraId="39A65CFE" w14:textId="35EC727D" w:rsidR="00F31B36" w:rsidRPr="00F9435E" w:rsidRDefault="00F31B36" w:rsidP="00F9435E">
            <w:pPr>
              <w:widowControl/>
              <w:suppressAutoHyphens w:val="0"/>
              <w:spacing w:line="360" w:lineRule="auto"/>
              <w:rPr>
                <w:rFonts w:ascii="Book Antiqua" w:hAnsi="Book Antiqua" w:cs="Times New Roman"/>
                <w:color w:val="000000" w:themeColor="text1"/>
                <w:kern w:val="0"/>
                <w:sz w:val="24"/>
                <w:szCs w:val="24"/>
              </w:rPr>
            </w:pPr>
            <w:r w:rsidRPr="00F9435E">
              <w:rPr>
                <w:rFonts w:ascii="Book Antiqua" w:eastAsia="Yu Gothic" w:hAnsi="Book Antiqua" w:cs="Times New Roman"/>
                <w:color w:val="000000" w:themeColor="text1"/>
                <w:kern w:val="0"/>
                <w:sz w:val="24"/>
                <w:szCs w:val="24"/>
              </w:rPr>
              <w:t>0</w:t>
            </w:r>
            <w:r w:rsidRPr="00F9435E">
              <w:rPr>
                <w:rFonts w:ascii="Book Antiqua" w:eastAsia="等线" w:hAnsi="Book Antiqua" w:cs="Times New Roman"/>
                <w:color w:val="000000" w:themeColor="text1"/>
                <w:kern w:val="0"/>
                <w:sz w:val="24"/>
                <w:szCs w:val="24"/>
                <w:lang w:eastAsia="zh-CN"/>
              </w:rPr>
              <w:t xml:space="preserve"> (</w:t>
            </w:r>
            <w:r w:rsidRPr="00F9435E">
              <w:rPr>
                <w:rFonts w:ascii="Book Antiqua" w:eastAsia="Yu Gothic" w:hAnsi="Book Antiqua" w:cs="Times New Roman"/>
                <w:color w:val="000000" w:themeColor="text1"/>
                <w:kern w:val="0"/>
                <w:sz w:val="24"/>
                <w:szCs w:val="24"/>
              </w:rPr>
              <w:t>0</w:t>
            </w:r>
            <w:r w:rsidRPr="00F9435E">
              <w:rPr>
                <w:rFonts w:ascii="Book Antiqua" w:eastAsia="等线" w:hAnsi="Book Antiqua" w:cs="Times New Roman"/>
                <w:color w:val="000000" w:themeColor="text1"/>
                <w:kern w:val="0"/>
                <w:sz w:val="24"/>
                <w:szCs w:val="24"/>
                <w:lang w:eastAsia="zh-CN"/>
              </w:rPr>
              <w:t>)</w:t>
            </w:r>
          </w:p>
        </w:tc>
        <w:tc>
          <w:tcPr>
            <w:tcW w:w="1134" w:type="dxa"/>
            <w:shd w:val="clear" w:color="auto" w:fill="auto"/>
            <w:vAlign w:val="center"/>
          </w:tcPr>
          <w:p w14:paraId="3E4A5C8F" w14:textId="77777777" w:rsidR="00F31B36" w:rsidRPr="00F9435E" w:rsidRDefault="00F31B36" w:rsidP="00F9435E">
            <w:pPr>
              <w:widowControl/>
              <w:suppressAutoHyphens w:val="0"/>
              <w:spacing w:line="360" w:lineRule="auto"/>
              <w:rPr>
                <w:rFonts w:ascii="Book Antiqua" w:hAnsi="Book Antiqua" w:cs="Times New Roman"/>
                <w:color w:val="000000" w:themeColor="text1"/>
                <w:kern w:val="0"/>
                <w:sz w:val="24"/>
                <w:szCs w:val="24"/>
              </w:rPr>
            </w:pPr>
            <w:r w:rsidRPr="00F9435E">
              <w:rPr>
                <w:rFonts w:ascii="Book Antiqua" w:eastAsia="Yu Gothic" w:hAnsi="Book Antiqua" w:cs="Times New Roman"/>
                <w:color w:val="000000" w:themeColor="text1"/>
                <w:kern w:val="0"/>
                <w:sz w:val="24"/>
                <w:szCs w:val="24"/>
              </w:rPr>
              <w:t>1.0</w:t>
            </w:r>
          </w:p>
        </w:tc>
      </w:tr>
    </w:tbl>
    <w:p w14:paraId="1C56CF6F" w14:textId="2C1337F4" w:rsidR="007F7ECC" w:rsidRPr="00F9435E" w:rsidRDefault="00F31B36" w:rsidP="00F9435E">
      <w:pPr>
        <w:widowControl/>
        <w:tabs>
          <w:tab w:val="left" w:pos="7974"/>
        </w:tabs>
        <w:suppressAutoHyphens w:val="0"/>
        <w:spacing w:line="360" w:lineRule="auto"/>
        <w:rPr>
          <w:rFonts w:ascii="Book Antiqua" w:hAnsi="Book Antiqua" w:cs="Times New Roman"/>
          <w:color w:val="000000" w:themeColor="text1"/>
          <w:sz w:val="24"/>
          <w:szCs w:val="24"/>
        </w:rPr>
      </w:pPr>
      <w:r w:rsidRPr="00F9435E">
        <w:rPr>
          <w:rFonts w:ascii="Book Antiqua" w:hAnsi="Book Antiqua" w:cs="Times New Roman"/>
          <w:color w:val="000000" w:themeColor="text1"/>
          <w:sz w:val="24"/>
          <w:szCs w:val="24"/>
        </w:rPr>
        <w:t>ERCP</w:t>
      </w:r>
      <w:r w:rsidRPr="00F9435E">
        <w:rPr>
          <w:rFonts w:ascii="Book Antiqua" w:eastAsia="等线" w:hAnsi="Book Antiqua" w:cs="Times New Roman"/>
          <w:color w:val="000000" w:themeColor="text1"/>
          <w:sz w:val="24"/>
          <w:szCs w:val="24"/>
          <w:lang w:eastAsia="zh-CN"/>
        </w:rPr>
        <w:t>:</w:t>
      </w:r>
      <w:r w:rsidRPr="00F9435E">
        <w:rPr>
          <w:rFonts w:ascii="Book Antiqua" w:hAnsi="Book Antiqua" w:cs="Times New Roman"/>
          <w:color w:val="000000" w:themeColor="text1"/>
          <w:sz w:val="24"/>
          <w:szCs w:val="24"/>
        </w:rPr>
        <w:t xml:space="preserve"> Endoscopic retrograde cholangiopancreatography</w:t>
      </w:r>
      <w:r w:rsidRPr="00F9435E">
        <w:rPr>
          <w:rFonts w:ascii="Book Antiqua" w:eastAsia="等线" w:hAnsi="Book Antiqua" w:cs="Times New Roman"/>
          <w:color w:val="000000" w:themeColor="text1"/>
          <w:sz w:val="24"/>
          <w:szCs w:val="24"/>
          <w:lang w:eastAsia="zh-CN"/>
        </w:rPr>
        <w:t>;</w:t>
      </w:r>
      <w:r w:rsidRPr="00F9435E">
        <w:rPr>
          <w:rFonts w:ascii="Book Antiqua" w:hAnsi="Book Antiqua" w:cs="Times New Roman"/>
          <w:color w:val="000000" w:themeColor="text1"/>
          <w:sz w:val="24"/>
          <w:szCs w:val="24"/>
        </w:rPr>
        <w:t xml:space="preserve"> </w:t>
      </w:r>
      <w:r w:rsidRPr="00F9435E">
        <w:rPr>
          <w:rFonts w:ascii="Book Antiqua" w:eastAsia="Yu Gothic" w:hAnsi="Book Antiqua" w:cs="Times New Roman"/>
          <w:color w:val="000000" w:themeColor="text1"/>
          <w:kern w:val="0"/>
          <w:sz w:val="24"/>
          <w:szCs w:val="24"/>
        </w:rPr>
        <w:t>CBD</w:t>
      </w:r>
      <w:r w:rsidRPr="00F9435E">
        <w:rPr>
          <w:rFonts w:ascii="Book Antiqua" w:eastAsia="等线" w:hAnsi="Book Antiqua" w:cs="Times New Roman"/>
          <w:color w:val="000000" w:themeColor="text1"/>
          <w:kern w:val="0"/>
          <w:sz w:val="24"/>
          <w:szCs w:val="24"/>
          <w:lang w:eastAsia="zh-CN"/>
        </w:rPr>
        <w:t>:</w:t>
      </w:r>
      <w:r w:rsidRPr="00F9435E">
        <w:rPr>
          <w:rFonts w:ascii="Book Antiqua" w:eastAsia="Yu Gothic" w:hAnsi="Book Antiqua" w:cs="Times New Roman"/>
          <w:color w:val="000000" w:themeColor="text1"/>
          <w:kern w:val="0"/>
          <w:sz w:val="24"/>
          <w:szCs w:val="24"/>
        </w:rPr>
        <w:t xml:space="preserve"> Common bile duct</w:t>
      </w:r>
      <w:r w:rsidRPr="00F9435E">
        <w:rPr>
          <w:rFonts w:ascii="Book Antiqua" w:eastAsia="等线" w:hAnsi="Book Antiqua" w:cs="Times New Roman"/>
          <w:color w:val="000000" w:themeColor="text1"/>
          <w:kern w:val="0"/>
          <w:sz w:val="24"/>
          <w:szCs w:val="24"/>
          <w:lang w:eastAsia="zh-CN"/>
        </w:rPr>
        <w:t xml:space="preserve">; </w:t>
      </w:r>
      <w:r w:rsidRPr="00F9435E">
        <w:rPr>
          <w:rFonts w:ascii="Book Antiqua" w:eastAsia="Yu Gothic" w:hAnsi="Book Antiqua" w:cs="Times New Roman"/>
          <w:color w:val="000000" w:themeColor="text1"/>
          <w:kern w:val="0"/>
          <w:sz w:val="24"/>
          <w:szCs w:val="24"/>
        </w:rPr>
        <w:t>PGW</w:t>
      </w:r>
      <w:r w:rsidRPr="00F9435E">
        <w:rPr>
          <w:rFonts w:ascii="Book Antiqua" w:eastAsia="等线" w:hAnsi="Book Antiqua" w:cs="Times New Roman"/>
          <w:color w:val="000000" w:themeColor="text1"/>
          <w:kern w:val="0"/>
          <w:sz w:val="24"/>
          <w:szCs w:val="24"/>
          <w:lang w:eastAsia="zh-CN"/>
        </w:rPr>
        <w:t>:</w:t>
      </w:r>
      <w:r w:rsidRPr="00F9435E">
        <w:rPr>
          <w:rFonts w:ascii="Book Antiqua" w:eastAsia="Yu Gothic" w:hAnsi="Book Antiqua" w:cs="Times New Roman"/>
          <w:color w:val="000000" w:themeColor="text1"/>
          <w:kern w:val="0"/>
          <w:sz w:val="24"/>
          <w:szCs w:val="24"/>
        </w:rPr>
        <w:t xml:space="preserve"> Pancreatic guide wire</w:t>
      </w:r>
      <w:r w:rsidRPr="00F9435E">
        <w:rPr>
          <w:rFonts w:ascii="Book Antiqua" w:eastAsia="等线" w:hAnsi="Book Antiqua" w:cs="Times New Roman"/>
          <w:color w:val="000000" w:themeColor="text1"/>
          <w:sz w:val="24"/>
          <w:szCs w:val="24"/>
          <w:lang w:eastAsia="zh-CN"/>
        </w:rPr>
        <w:t>.</w:t>
      </w:r>
    </w:p>
    <w:p w14:paraId="63B41EAD" w14:textId="77777777" w:rsidR="00F31B36" w:rsidRPr="00F9435E" w:rsidRDefault="00F31B36" w:rsidP="00F9435E">
      <w:pPr>
        <w:widowControl/>
        <w:suppressAutoHyphens w:val="0"/>
        <w:spacing w:line="360" w:lineRule="auto"/>
        <w:rPr>
          <w:rFonts w:ascii="Book Antiqua" w:hAnsi="Book Antiqua" w:cs="Times New Roman"/>
          <w:color w:val="000000" w:themeColor="text1"/>
          <w:sz w:val="24"/>
          <w:szCs w:val="24"/>
        </w:rPr>
      </w:pPr>
      <w:r w:rsidRPr="00F9435E">
        <w:rPr>
          <w:rFonts w:ascii="Book Antiqua" w:hAnsi="Book Antiqua" w:cs="Times New Roman"/>
          <w:color w:val="000000" w:themeColor="text1"/>
          <w:sz w:val="24"/>
          <w:szCs w:val="24"/>
        </w:rPr>
        <w:br w:type="page"/>
      </w:r>
    </w:p>
    <w:p w14:paraId="7C03E03C" w14:textId="4BCB0306" w:rsidR="007F7ECC" w:rsidRPr="00F9435E" w:rsidRDefault="00F31B36" w:rsidP="00F9435E">
      <w:pPr>
        <w:widowControl/>
        <w:tabs>
          <w:tab w:val="left" w:pos="7974"/>
        </w:tabs>
        <w:suppressAutoHyphens w:val="0"/>
        <w:spacing w:line="360" w:lineRule="auto"/>
        <w:rPr>
          <w:rFonts w:ascii="Book Antiqua" w:eastAsia="等线" w:hAnsi="Book Antiqua" w:cs="Times New Roman"/>
          <w:b/>
          <w:color w:val="000000" w:themeColor="text1"/>
          <w:sz w:val="24"/>
          <w:szCs w:val="24"/>
          <w:lang w:eastAsia="zh-CN"/>
        </w:rPr>
      </w:pPr>
      <w:r w:rsidRPr="00F9435E">
        <w:rPr>
          <w:rFonts w:ascii="Book Antiqua" w:hAnsi="Book Antiqua" w:cs="Times New Roman"/>
          <w:b/>
          <w:color w:val="000000" w:themeColor="text1"/>
          <w:sz w:val="24"/>
          <w:szCs w:val="24"/>
        </w:rPr>
        <w:lastRenderedPageBreak/>
        <w:t xml:space="preserve">Table 3 Multivariate analysis of risk factors for post-endoscopic retrograde cholangiopancreatography pancreatitis development </w:t>
      </w:r>
      <w:r w:rsidRPr="00F9435E">
        <w:rPr>
          <w:rFonts w:ascii="Book Antiqua" w:hAnsi="Book Antiqua" w:cs="Times New Roman"/>
          <w:b/>
          <w:color w:val="000000" w:themeColor="text1"/>
          <w:kern w:val="0"/>
          <w:sz w:val="24"/>
          <w:szCs w:val="24"/>
        </w:rPr>
        <w:t xml:space="preserve">in patients with asymptomatic </w:t>
      </w:r>
      <w:r w:rsidRPr="00F9435E">
        <w:rPr>
          <w:rFonts w:ascii="Book Antiqua" w:hAnsi="Book Antiqua" w:cs="Times New Roman"/>
          <w:b/>
          <w:color w:val="000000" w:themeColor="text1"/>
          <w:sz w:val="24"/>
          <w:szCs w:val="24"/>
        </w:rPr>
        <w:t>common bile duct</w:t>
      </w:r>
      <w:r w:rsidRPr="00F9435E">
        <w:rPr>
          <w:rFonts w:ascii="Book Antiqua" w:hAnsi="Book Antiqua" w:cs="Times New Roman"/>
          <w:b/>
          <w:color w:val="000000" w:themeColor="text1"/>
          <w:kern w:val="0"/>
          <w:sz w:val="24"/>
          <w:szCs w:val="24"/>
        </w:rPr>
        <w:t xml:space="preserve"> stones</w:t>
      </w:r>
    </w:p>
    <w:tbl>
      <w:tblPr>
        <w:tblW w:w="7791" w:type="dxa"/>
        <w:tblInd w:w="147" w:type="dxa"/>
        <w:tblBorders>
          <w:top w:val="single" w:sz="4" w:space="0" w:color="auto"/>
          <w:bottom w:val="single" w:sz="4" w:space="0" w:color="auto"/>
        </w:tblBorders>
        <w:tblLayout w:type="fixed"/>
        <w:tblCellMar>
          <w:left w:w="99" w:type="dxa"/>
          <w:right w:w="99" w:type="dxa"/>
        </w:tblCellMar>
        <w:tblLook w:val="04A0" w:firstRow="1" w:lastRow="0" w:firstColumn="1" w:lastColumn="0" w:noHBand="0" w:noVBand="1"/>
      </w:tblPr>
      <w:tblGrid>
        <w:gridCol w:w="3397"/>
        <w:gridCol w:w="1418"/>
        <w:gridCol w:w="1559"/>
        <w:gridCol w:w="1417"/>
      </w:tblGrid>
      <w:tr w:rsidR="009B1686" w:rsidRPr="00F9435E" w14:paraId="7925F272" w14:textId="77777777" w:rsidTr="00F31B36">
        <w:trPr>
          <w:trHeight w:val="507"/>
        </w:trPr>
        <w:tc>
          <w:tcPr>
            <w:tcW w:w="3397" w:type="dxa"/>
            <w:tcBorders>
              <w:top w:val="single" w:sz="4" w:space="0" w:color="auto"/>
              <w:bottom w:val="single" w:sz="4" w:space="0" w:color="auto"/>
            </w:tcBorders>
            <w:shd w:val="clear" w:color="auto" w:fill="FFFFFF"/>
            <w:vAlign w:val="center"/>
          </w:tcPr>
          <w:p w14:paraId="5B50A584" w14:textId="77777777" w:rsidR="007F7ECC" w:rsidRPr="00F9435E" w:rsidRDefault="007F7ECC" w:rsidP="00F9435E">
            <w:pPr>
              <w:widowControl/>
              <w:snapToGrid w:val="0"/>
              <w:spacing w:line="360" w:lineRule="auto"/>
              <w:rPr>
                <w:rFonts w:ascii="Book Antiqua" w:hAnsi="Book Antiqua" w:cs="Times New Roman"/>
                <w:b/>
                <w:color w:val="000000" w:themeColor="text1"/>
                <w:sz w:val="24"/>
                <w:szCs w:val="24"/>
              </w:rPr>
            </w:pPr>
          </w:p>
        </w:tc>
        <w:tc>
          <w:tcPr>
            <w:tcW w:w="1418" w:type="dxa"/>
            <w:tcBorders>
              <w:top w:val="single" w:sz="4" w:space="0" w:color="auto"/>
              <w:bottom w:val="single" w:sz="4" w:space="0" w:color="auto"/>
            </w:tcBorders>
            <w:shd w:val="clear" w:color="auto" w:fill="FFFFFF"/>
            <w:vAlign w:val="center"/>
          </w:tcPr>
          <w:p w14:paraId="3FEAAAC5" w14:textId="1D5ED2F8" w:rsidR="007F7ECC" w:rsidRPr="00F9435E" w:rsidRDefault="00F31B36" w:rsidP="00F9435E">
            <w:pPr>
              <w:widowControl/>
              <w:spacing w:line="360" w:lineRule="auto"/>
              <w:rPr>
                <w:rFonts w:ascii="Book Antiqua" w:hAnsi="Book Antiqua" w:cs="Times New Roman"/>
                <w:b/>
                <w:color w:val="000000" w:themeColor="text1"/>
                <w:sz w:val="24"/>
                <w:szCs w:val="24"/>
              </w:rPr>
            </w:pPr>
            <w:r w:rsidRPr="00F9435E">
              <w:rPr>
                <w:rFonts w:ascii="Book Antiqua" w:hAnsi="Book Antiqua" w:cs="Times New Roman"/>
                <w:b/>
                <w:i/>
                <w:color w:val="000000" w:themeColor="text1"/>
                <w:sz w:val="24"/>
                <w:szCs w:val="24"/>
              </w:rPr>
              <w:t>P</w:t>
            </w:r>
            <w:r w:rsidR="007F7ECC" w:rsidRPr="00F9435E">
              <w:rPr>
                <w:rFonts w:ascii="Book Antiqua" w:hAnsi="Book Antiqua" w:cs="Times New Roman"/>
                <w:b/>
                <w:i/>
                <w:color w:val="000000" w:themeColor="text1"/>
                <w:sz w:val="24"/>
                <w:szCs w:val="24"/>
              </w:rPr>
              <w:t xml:space="preserve"> </w:t>
            </w:r>
            <w:r w:rsidR="007F7ECC" w:rsidRPr="00F9435E">
              <w:rPr>
                <w:rFonts w:ascii="Book Antiqua" w:hAnsi="Book Antiqua" w:cs="Times New Roman"/>
                <w:b/>
                <w:color w:val="000000" w:themeColor="text1"/>
                <w:sz w:val="24"/>
                <w:szCs w:val="24"/>
              </w:rPr>
              <w:t>value</w:t>
            </w:r>
          </w:p>
        </w:tc>
        <w:tc>
          <w:tcPr>
            <w:tcW w:w="1559" w:type="dxa"/>
            <w:tcBorders>
              <w:top w:val="single" w:sz="4" w:space="0" w:color="auto"/>
              <w:bottom w:val="single" w:sz="4" w:space="0" w:color="auto"/>
            </w:tcBorders>
            <w:shd w:val="clear" w:color="auto" w:fill="FFFFFF"/>
            <w:vAlign w:val="center"/>
          </w:tcPr>
          <w:p w14:paraId="28A61E09" w14:textId="77777777" w:rsidR="007F7ECC" w:rsidRPr="00F9435E" w:rsidRDefault="007F7ECC" w:rsidP="00F9435E">
            <w:pPr>
              <w:widowControl/>
              <w:spacing w:line="360" w:lineRule="auto"/>
              <w:rPr>
                <w:rFonts w:ascii="Book Antiqua" w:hAnsi="Book Antiqua" w:cs="Times New Roman"/>
                <w:b/>
                <w:color w:val="000000" w:themeColor="text1"/>
                <w:sz w:val="24"/>
                <w:szCs w:val="24"/>
              </w:rPr>
            </w:pPr>
            <w:r w:rsidRPr="00F9435E">
              <w:rPr>
                <w:rFonts w:ascii="Book Antiqua" w:hAnsi="Book Antiqua" w:cs="Times New Roman"/>
                <w:b/>
                <w:color w:val="000000" w:themeColor="text1"/>
                <w:sz w:val="24"/>
                <w:szCs w:val="24"/>
              </w:rPr>
              <w:t>95% CI</w:t>
            </w:r>
          </w:p>
        </w:tc>
        <w:tc>
          <w:tcPr>
            <w:tcW w:w="1417" w:type="dxa"/>
            <w:tcBorders>
              <w:top w:val="single" w:sz="4" w:space="0" w:color="auto"/>
              <w:bottom w:val="single" w:sz="4" w:space="0" w:color="auto"/>
            </w:tcBorders>
            <w:shd w:val="clear" w:color="auto" w:fill="FFFFFF"/>
            <w:vAlign w:val="center"/>
          </w:tcPr>
          <w:p w14:paraId="07DB0A47" w14:textId="77777777" w:rsidR="007F7ECC" w:rsidRPr="00F9435E" w:rsidRDefault="007F7ECC" w:rsidP="00F9435E">
            <w:pPr>
              <w:widowControl/>
              <w:spacing w:line="360" w:lineRule="auto"/>
              <w:rPr>
                <w:rFonts w:ascii="Book Antiqua" w:hAnsi="Book Antiqua" w:cs="Times New Roman"/>
                <w:b/>
                <w:color w:val="000000" w:themeColor="text1"/>
                <w:sz w:val="24"/>
                <w:szCs w:val="24"/>
              </w:rPr>
            </w:pPr>
            <w:r w:rsidRPr="00F9435E">
              <w:rPr>
                <w:rFonts w:ascii="Book Antiqua" w:hAnsi="Book Antiqua" w:cs="Times New Roman"/>
                <w:b/>
                <w:color w:val="000000" w:themeColor="text1"/>
                <w:sz w:val="24"/>
                <w:szCs w:val="24"/>
              </w:rPr>
              <w:t>Odds ratio</w:t>
            </w:r>
          </w:p>
        </w:tc>
      </w:tr>
      <w:tr w:rsidR="009B1686" w:rsidRPr="00F9435E" w14:paraId="216AED9A" w14:textId="77777777" w:rsidTr="00F31B36">
        <w:trPr>
          <w:trHeight w:val="507"/>
        </w:trPr>
        <w:tc>
          <w:tcPr>
            <w:tcW w:w="3397" w:type="dxa"/>
            <w:tcBorders>
              <w:top w:val="single" w:sz="4" w:space="0" w:color="auto"/>
            </w:tcBorders>
            <w:shd w:val="clear" w:color="auto" w:fill="FFFFFF"/>
            <w:vAlign w:val="center"/>
          </w:tcPr>
          <w:p w14:paraId="3FD30982" w14:textId="77777777" w:rsidR="007F7ECC" w:rsidRPr="00F9435E" w:rsidRDefault="007F7ECC" w:rsidP="00F9435E">
            <w:pPr>
              <w:widowControl/>
              <w:spacing w:line="360" w:lineRule="auto"/>
              <w:rPr>
                <w:rFonts w:ascii="Book Antiqua" w:hAnsi="Book Antiqua" w:cs="Times New Roman"/>
                <w:color w:val="000000" w:themeColor="text1"/>
                <w:sz w:val="24"/>
                <w:szCs w:val="24"/>
              </w:rPr>
            </w:pPr>
            <w:r w:rsidRPr="00F9435E">
              <w:rPr>
                <w:rFonts w:ascii="Book Antiqua" w:eastAsia="Yu Gothic" w:hAnsi="Book Antiqua" w:cs="Times New Roman"/>
                <w:color w:val="000000" w:themeColor="text1"/>
                <w:kern w:val="0"/>
                <w:sz w:val="24"/>
                <w:szCs w:val="24"/>
              </w:rPr>
              <w:t xml:space="preserve">Precut </w:t>
            </w:r>
            <w:proofErr w:type="spellStart"/>
            <w:r w:rsidRPr="00F9435E">
              <w:rPr>
                <w:rFonts w:ascii="Book Antiqua" w:eastAsia="Yu Gothic" w:hAnsi="Book Antiqua" w:cs="Times New Roman"/>
                <w:color w:val="000000" w:themeColor="text1"/>
                <w:kern w:val="0"/>
                <w:sz w:val="24"/>
                <w:szCs w:val="24"/>
              </w:rPr>
              <w:t>sphincterotomy</w:t>
            </w:r>
            <w:proofErr w:type="spellEnd"/>
          </w:p>
        </w:tc>
        <w:tc>
          <w:tcPr>
            <w:tcW w:w="1418" w:type="dxa"/>
            <w:tcBorders>
              <w:top w:val="single" w:sz="4" w:space="0" w:color="auto"/>
            </w:tcBorders>
            <w:shd w:val="clear" w:color="auto" w:fill="FFFFFF"/>
            <w:vAlign w:val="center"/>
          </w:tcPr>
          <w:p w14:paraId="1E209114" w14:textId="77777777" w:rsidR="007F7ECC" w:rsidRPr="00F9435E" w:rsidRDefault="007F7ECC" w:rsidP="00F9435E">
            <w:pPr>
              <w:widowControl/>
              <w:spacing w:line="360" w:lineRule="auto"/>
              <w:rPr>
                <w:rFonts w:ascii="Book Antiqua" w:hAnsi="Book Antiqua" w:cs="Times New Roman"/>
                <w:color w:val="000000" w:themeColor="text1"/>
                <w:sz w:val="24"/>
                <w:szCs w:val="24"/>
              </w:rPr>
            </w:pPr>
            <w:r w:rsidRPr="00F9435E">
              <w:rPr>
                <w:rFonts w:ascii="Book Antiqua" w:hAnsi="Book Antiqua" w:cs="Times New Roman"/>
                <w:color w:val="000000" w:themeColor="text1"/>
                <w:sz w:val="24"/>
                <w:szCs w:val="24"/>
              </w:rPr>
              <w:t>0.002</w:t>
            </w:r>
          </w:p>
        </w:tc>
        <w:tc>
          <w:tcPr>
            <w:tcW w:w="1559" w:type="dxa"/>
            <w:tcBorders>
              <w:top w:val="single" w:sz="4" w:space="0" w:color="auto"/>
            </w:tcBorders>
            <w:shd w:val="clear" w:color="auto" w:fill="FFFFFF"/>
            <w:vAlign w:val="center"/>
          </w:tcPr>
          <w:p w14:paraId="626A5F5D" w14:textId="58B0D59B" w:rsidR="007F7ECC" w:rsidRPr="00F9435E" w:rsidRDefault="007F7ECC" w:rsidP="00F9435E">
            <w:pPr>
              <w:widowControl/>
              <w:spacing w:line="360" w:lineRule="auto"/>
              <w:rPr>
                <w:rFonts w:ascii="Book Antiqua" w:hAnsi="Book Antiqua" w:cs="Times New Roman"/>
                <w:color w:val="000000" w:themeColor="text1"/>
                <w:sz w:val="24"/>
                <w:szCs w:val="24"/>
              </w:rPr>
            </w:pPr>
            <w:r w:rsidRPr="00F9435E">
              <w:rPr>
                <w:rFonts w:ascii="Book Antiqua" w:hAnsi="Book Antiqua" w:cs="Times New Roman"/>
                <w:color w:val="000000" w:themeColor="text1"/>
                <w:sz w:val="24"/>
                <w:szCs w:val="24"/>
              </w:rPr>
              <w:t>2.2</w:t>
            </w:r>
            <w:r w:rsidR="00C345AE">
              <w:rPr>
                <w:rFonts w:ascii="Book Antiqua" w:hAnsi="Book Antiqua" w:cs="Times New Roman"/>
                <w:color w:val="000000" w:themeColor="text1"/>
                <w:sz w:val="24"/>
                <w:szCs w:val="24"/>
              </w:rPr>
              <w:t>-</w:t>
            </w:r>
            <w:r w:rsidRPr="00F9435E">
              <w:rPr>
                <w:rFonts w:ascii="Book Antiqua" w:hAnsi="Book Antiqua" w:cs="Times New Roman"/>
                <w:color w:val="000000" w:themeColor="text1"/>
                <w:sz w:val="24"/>
                <w:szCs w:val="24"/>
              </w:rPr>
              <w:t>27.8</w:t>
            </w:r>
          </w:p>
        </w:tc>
        <w:tc>
          <w:tcPr>
            <w:tcW w:w="1417" w:type="dxa"/>
            <w:tcBorders>
              <w:top w:val="single" w:sz="4" w:space="0" w:color="auto"/>
            </w:tcBorders>
            <w:shd w:val="clear" w:color="auto" w:fill="FFFFFF"/>
            <w:vAlign w:val="center"/>
          </w:tcPr>
          <w:p w14:paraId="25D96E58" w14:textId="77777777" w:rsidR="007F7ECC" w:rsidRPr="00F9435E" w:rsidRDefault="007F7ECC" w:rsidP="00F9435E">
            <w:pPr>
              <w:widowControl/>
              <w:spacing w:line="360" w:lineRule="auto"/>
              <w:rPr>
                <w:rFonts w:ascii="Book Antiqua" w:hAnsi="Book Antiqua" w:cs="Times New Roman"/>
                <w:color w:val="000000" w:themeColor="text1"/>
                <w:sz w:val="24"/>
                <w:szCs w:val="24"/>
              </w:rPr>
            </w:pPr>
            <w:r w:rsidRPr="00F9435E">
              <w:rPr>
                <w:rFonts w:ascii="Book Antiqua" w:hAnsi="Book Antiqua" w:cs="Times New Roman"/>
                <w:color w:val="000000" w:themeColor="text1"/>
                <w:sz w:val="24"/>
                <w:szCs w:val="24"/>
              </w:rPr>
              <w:t>7.7</w:t>
            </w:r>
          </w:p>
        </w:tc>
      </w:tr>
      <w:tr w:rsidR="009B1686" w:rsidRPr="00F9435E" w14:paraId="15E74961" w14:textId="77777777" w:rsidTr="00F31B36">
        <w:trPr>
          <w:trHeight w:val="507"/>
        </w:trPr>
        <w:tc>
          <w:tcPr>
            <w:tcW w:w="3397" w:type="dxa"/>
            <w:shd w:val="clear" w:color="auto" w:fill="FFFFFF"/>
            <w:vAlign w:val="center"/>
          </w:tcPr>
          <w:p w14:paraId="1E29F94D" w14:textId="77777777" w:rsidR="007F7ECC" w:rsidRPr="00F9435E" w:rsidRDefault="007F7ECC" w:rsidP="00F9435E">
            <w:pPr>
              <w:widowControl/>
              <w:spacing w:line="360" w:lineRule="auto"/>
              <w:rPr>
                <w:rFonts w:ascii="Book Antiqua" w:hAnsi="Book Antiqua" w:cs="Times New Roman"/>
                <w:color w:val="000000" w:themeColor="text1"/>
                <w:sz w:val="24"/>
                <w:szCs w:val="24"/>
              </w:rPr>
            </w:pPr>
            <w:r w:rsidRPr="00F9435E">
              <w:rPr>
                <w:rFonts w:ascii="Book Antiqua" w:hAnsi="Book Antiqua" w:cs="Times New Roman"/>
                <w:color w:val="000000" w:themeColor="text1"/>
                <w:sz w:val="24"/>
                <w:szCs w:val="24"/>
              </w:rPr>
              <w:t>Biliary balloon sphincter dilation</w:t>
            </w:r>
          </w:p>
        </w:tc>
        <w:tc>
          <w:tcPr>
            <w:tcW w:w="1418" w:type="dxa"/>
            <w:shd w:val="clear" w:color="auto" w:fill="FFFFFF"/>
            <w:vAlign w:val="center"/>
          </w:tcPr>
          <w:p w14:paraId="4B4DB5F8" w14:textId="77777777" w:rsidR="007F7ECC" w:rsidRPr="00F9435E" w:rsidRDefault="007F7ECC" w:rsidP="00F9435E">
            <w:pPr>
              <w:widowControl/>
              <w:spacing w:line="360" w:lineRule="auto"/>
              <w:rPr>
                <w:rFonts w:ascii="Book Antiqua" w:hAnsi="Book Antiqua" w:cs="Times New Roman"/>
                <w:color w:val="000000" w:themeColor="text1"/>
                <w:sz w:val="24"/>
                <w:szCs w:val="24"/>
              </w:rPr>
            </w:pPr>
            <w:r w:rsidRPr="00F9435E">
              <w:rPr>
                <w:rFonts w:ascii="Book Antiqua" w:hAnsi="Book Antiqua" w:cs="Times New Roman"/>
                <w:color w:val="000000" w:themeColor="text1"/>
                <w:sz w:val="24"/>
                <w:szCs w:val="24"/>
              </w:rPr>
              <w:t>0.015</w:t>
            </w:r>
          </w:p>
        </w:tc>
        <w:tc>
          <w:tcPr>
            <w:tcW w:w="1559" w:type="dxa"/>
            <w:shd w:val="clear" w:color="auto" w:fill="FFFFFF"/>
            <w:vAlign w:val="center"/>
          </w:tcPr>
          <w:p w14:paraId="7F4AD15E" w14:textId="6F070FE9" w:rsidR="007F7ECC" w:rsidRPr="00F9435E" w:rsidRDefault="007F7ECC" w:rsidP="00F9435E">
            <w:pPr>
              <w:widowControl/>
              <w:spacing w:line="360" w:lineRule="auto"/>
              <w:rPr>
                <w:rFonts w:ascii="Book Antiqua" w:hAnsi="Book Antiqua" w:cs="Times New Roman"/>
                <w:color w:val="000000" w:themeColor="text1"/>
                <w:sz w:val="24"/>
                <w:szCs w:val="24"/>
              </w:rPr>
            </w:pPr>
            <w:r w:rsidRPr="00F9435E">
              <w:rPr>
                <w:rFonts w:ascii="Book Antiqua" w:hAnsi="Book Antiqua" w:cs="Times New Roman"/>
                <w:color w:val="000000" w:themeColor="text1"/>
                <w:sz w:val="24"/>
                <w:szCs w:val="24"/>
              </w:rPr>
              <w:t>1.4</w:t>
            </w:r>
            <w:r w:rsidR="00C345AE">
              <w:rPr>
                <w:rFonts w:ascii="Book Antiqua" w:hAnsi="Book Antiqua" w:cs="Times New Roman"/>
                <w:color w:val="000000" w:themeColor="text1"/>
                <w:sz w:val="24"/>
                <w:szCs w:val="24"/>
              </w:rPr>
              <w:t>-</w:t>
            </w:r>
            <w:r w:rsidRPr="00F9435E">
              <w:rPr>
                <w:rFonts w:ascii="Book Antiqua" w:hAnsi="Book Antiqua" w:cs="Times New Roman"/>
                <w:color w:val="000000" w:themeColor="text1"/>
                <w:sz w:val="24"/>
                <w:szCs w:val="24"/>
              </w:rPr>
              <w:t>17.3</w:t>
            </w:r>
          </w:p>
        </w:tc>
        <w:tc>
          <w:tcPr>
            <w:tcW w:w="1417" w:type="dxa"/>
            <w:shd w:val="clear" w:color="auto" w:fill="FFFFFF"/>
            <w:vAlign w:val="center"/>
          </w:tcPr>
          <w:p w14:paraId="744F0106" w14:textId="77777777" w:rsidR="007F7ECC" w:rsidRPr="00F9435E" w:rsidRDefault="007F7ECC" w:rsidP="00F9435E">
            <w:pPr>
              <w:widowControl/>
              <w:spacing w:line="360" w:lineRule="auto"/>
              <w:rPr>
                <w:rFonts w:ascii="Book Antiqua" w:hAnsi="Book Antiqua" w:cs="Times New Roman"/>
                <w:color w:val="000000" w:themeColor="text1"/>
                <w:sz w:val="24"/>
                <w:szCs w:val="24"/>
              </w:rPr>
            </w:pPr>
            <w:r w:rsidRPr="00F9435E">
              <w:rPr>
                <w:rFonts w:ascii="Book Antiqua" w:hAnsi="Book Antiqua" w:cs="Times New Roman"/>
                <w:color w:val="000000" w:themeColor="text1"/>
                <w:sz w:val="24"/>
                <w:szCs w:val="24"/>
              </w:rPr>
              <w:t>4.9</w:t>
            </w:r>
          </w:p>
        </w:tc>
      </w:tr>
      <w:tr w:rsidR="009B1686" w:rsidRPr="00F9435E" w14:paraId="4F25EE7C" w14:textId="77777777" w:rsidTr="00F31B36">
        <w:trPr>
          <w:trHeight w:val="507"/>
        </w:trPr>
        <w:tc>
          <w:tcPr>
            <w:tcW w:w="3397" w:type="dxa"/>
            <w:shd w:val="clear" w:color="auto" w:fill="FFFFFF"/>
            <w:vAlign w:val="center"/>
          </w:tcPr>
          <w:p w14:paraId="64F6CE00" w14:textId="77777777" w:rsidR="007F7ECC" w:rsidRPr="00F9435E" w:rsidRDefault="007F7ECC" w:rsidP="00F9435E">
            <w:pPr>
              <w:widowControl/>
              <w:spacing w:line="360" w:lineRule="auto"/>
              <w:rPr>
                <w:rFonts w:ascii="Book Antiqua" w:hAnsi="Book Antiqua" w:cs="Times New Roman"/>
                <w:color w:val="000000" w:themeColor="text1"/>
                <w:sz w:val="24"/>
                <w:szCs w:val="24"/>
              </w:rPr>
            </w:pPr>
            <w:r w:rsidRPr="00F9435E">
              <w:rPr>
                <w:rFonts w:ascii="Book Antiqua" w:eastAsia="Yu Gothic" w:hAnsi="Book Antiqua" w:cs="Times New Roman"/>
                <w:color w:val="000000" w:themeColor="text1"/>
                <w:kern w:val="0"/>
                <w:sz w:val="24"/>
                <w:szCs w:val="24"/>
              </w:rPr>
              <w:t xml:space="preserve">Trainee </w:t>
            </w:r>
            <w:proofErr w:type="spellStart"/>
            <w:r w:rsidRPr="00F9435E">
              <w:rPr>
                <w:rFonts w:ascii="Book Antiqua" w:eastAsia="Yu Gothic" w:hAnsi="Book Antiqua" w:cs="Times New Roman"/>
                <w:color w:val="000000" w:themeColor="text1"/>
                <w:kern w:val="0"/>
                <w:sz w:val="24"/>
                <w:szCs w:val="24"/>
              </w:rPr>
              <w:t>endoscopist</w:t>
            </w:r>
            <w:proofErr w:type="spellEnd"/>
          </w:p>
        </w:tc>
        <w:tc>
          <w:tcPr>
            <w:tcW w:w="1418" w:type="dxa"/>
            <w:shd w:val="clear" w:color="auto" w:fill="FFFFFF"/>
            <w:vAlign w:val="center"/>
          </w:tcPr>
          <w:p w14:paraId="6B49C5F1" w14:textId="77777777" w:rsidR="007F7ECC" w:rsidRPr="00F9435E" w:rsidRDefault="007F7ECC" w:rsidP="00F9435E">
            <w:pPr>
              <w:widowControl/>
              <w:spacing w:line="360" w:lineRule="auto"/>
              <w:rPr>
                <w:rFonts w:ascii="Book Antiqua" w:hAnsi="Book Antiqua" w:cs="Times New Roman"/>
                <w:color w:val="000000" w:themeColor="text1"/>
                <w:sz w:val="24"/>
                <w:szCs w:val="24"/>
              </w:rPr>
            </w:pPr>
            <w:r w:rsidRPr="00F9435E">
              <w:rPr>
                <w:rFonts w:ascii="Book Antiqua" w:hAnsi="Book Antiqua" w:cs="Times New Roman"/>
                <w:color w:val="000000" w:themeColor="text1"/>
                <w:sz w:val="24"/>
                <w:szCs w:val="24"/>
              </w:rPr>
              <w:t>0.048</w:t>
            </w:r>
          </w:p>
        </w:tc>
        <w:tc>
          <w:tcPr>
            <w:tcW w:w="1559" w:type="dxa"/>
            <w:shd w:val="clear" w:color="auto" w:fill="FFFFFF"/>
            <w:vAlign w:val="center"/>
          </w:tcPr>
          <w:p w14:paraId="083B96A1" w14:textId="2B680595" w:rsidR="007F7ECC" w:rsidRPr="00F9435E" w:rsidDel="00BF2621" w:rsidRDefault="007F7ECC" w:rsidP="00F9435E">
            <w:pPr>
              <w:widowControl/>
              <w:spacing w:line="360" w:lineRule="auto"/>
              <w:rPr>
                <w:rFonts w:ascii="Book Antiqua" w:hAnsi="Book Antiqua" w:cs="Times New Roman"/>
                <w:color w:val="000000" w:themeColor="text1"/>
                <w:sz w:val="24"/>
                <w:szCs w:val="24"/>
              </w:rPr>
            </w:pPr>
            <w:r w:rsidRPr="00F9435E">
              <w:rPr>
                <w:rFonts w:ascii="Book Antiqua" w:hAnsi="Book Antiqua" w:cs="Times New Roman"/>
                <w:color w:val="000000" w:themeColor="text1"/>
                <w:sz w:val="24"/>
                <w:szCs w:val="24"/>
              </w:rPr>
              <w:t>1.01</w:t>
            </w:r>
            <w:r w:rsidR="00C345AE">
              <w:rPr>
                <w:rFonts w:ascii="Book Antiqua" w:hAnsi="Book Antiqua" w:cs="Times New Roman"/>
                <w:color w:val="000000" w:themeColor="text1"/>
                <w:sz w:val="24"/>
                <w:szCs w:val="24"/>
              </w:rPr>
              <w:t>-</w:t>
            </w:r>
            <w:r w:rsidRPr="00F9435E">
              <w:rPr>
                <w:rFonts w:ascii="Book Antiqua" w:hAnsi="Book Antiqua" w:cs="Times New Roman"/>
                <w:color w:val="000000" w:themeColor="text1"/>
                <w:sz w:val="24"/>
                <w:szCs w:val="24"/>
              </w:rPr>
              <w:t>8.1</w:t>
            </w:r>
          </w:p>
        </w:tc>
        <w:tc>
          <w:tcPr>
            <w:tcW w:w="1417" w:type="dxa"/>
            <w:shd w:val="clear" w:color="auto" w:fill="FFFFFF"/>
            <w:vAlign w:val="center"/>
          </w:tcPr>
          <w:p w14:paraId="710E5D80" w14:textId="77777777" w:rsidR="007F7ECC" w:rsidRPr="00F9435E" w:rsidRDefault="007F7ECC" w:rsidP="00F9435E">
            <w:pPr>
              <w:widowControl/>
              <w:spacing w:line="360" w:lineRule="auto"/>
              <w:rPr>
                <w:rFonts w:ascii="Book Antiqua" w:hAnsi="Book Antiqua" w:cs="Times New Roman"/>
                <w:color w:val="000000" w:themeColor="text1"/>
                <w:sz w:val="24"/>
                <w:szCs w:val="24"/>
              </w:rPr>
            </w:pPr>
            <w:r w:rsidRPr="00F9435E">
              <w:rPr>
                <w:rFonts w:ascii="Book Antiqua" w:hAnsi="Book Antiqua" w:cs="Times New Roman"/>
                <w:color w:val="000000" w:themeColor="text1"/>
                <w:sz w:val="24"/>
                <w:szCs w:val="24"/>
              </w:rPr>
              <w:t>2.9</w:t>
            </w:r>
          </w:p>
        </w:tc>
      </w:tr>
      <w:tr w:rsidR="009B1686" w:rsidRPr="00F9435E" w14:paraId="292D24F0" w14:textId="77777777" w:rsidTr="00F31B36">
        <w:trPr>
          <w:trHeight w:val="507"/>
        </w:trPr>
        <w:tc>
          <w:tcPr>
            <w:tcW w:w="3397" w:type="dxa"/>
            <w:shd w:val="clear" w:color="auto" w:fill="FFFFFF"/>
            <w:vAlign w:val="center"/>
          </w:tcPr>
          <w:p w14:paraId="7D3AF5F7" w14:textId="64268450" w:rsidR="007F7ECC" w:rsidRPr="00F9435E" w:rsidRDefault="007F7ECC" w:rsidP="00F9435E">
            <w:pPr>
              <w:widowControl/>
              <w:spacing w:line="360" w:lineRule="auto"/>
              <w:rPr>
                <w:rFonts w:ascii="Book Antiqua" w:hAnsi="Book Antiqua" w:cs="Times New Roman"/>
                <w:color w:val="000000" w:themeColor="text1"/>
                <w:sz w:val="24"/>
                <w:szCs w:val="24"/>
              </w:rPr>
            </w:pPr>
            <w:r w:rsidRPr="00F9435E">
              <w:rPr>
                <w:rFonts w:ascii="Book Antiqua" w:hAnsi="Book Antiqua" w:cs="Times New Roman"/>
                <w:color w:val="000000" w:themeColor="text1"/>
                <w:sz w:val="24"/>
                <w:szCs w:val="24"/>
              </w:rPr>
              <w:t>Procedure time ≥</w:t>
            </w:r>
            <w:r w:rsidR="00A53F0D" w:rsidRPr="00F9435E">
              <w:rPr>
                <w:rFonts w:ascii="Book Antiqua" w:hAnsi="Book Antiqua" w:cs="Times New Roman"/>
                <w:color w:val="000000" w:themeColor="text1"/>
                <w:sz w:val="24"/>
                <w:szCs w:val="24"/>
              </w:rPr>
              <w:t xml:space="preserve"> </w:t>
            </w:r>
            <w:r w:rsidRPr="00F9435E">
              <w:rPr>
                <w:rFonts w:ascii="Book Antiqua" w:hAnsi="Book Antiqua" w:cs="Times New Roman"/>
                <w:color w:val="000000" w:themeColor="text1"/>
                <w:sz w:val="24"/>
                <w:szCs w:val="24"/>
              </w:rPr>
              <w:t>30 min</w:t>
            </w:r>
          </w:p>
        </w:tc>
        <w:tc>
          <w:tcPr>
            <w:tcW w:w="1418" w:type="dxa"/>
            <w:shd w:val="clear" w:color="auto" w:fill="FFFFFF"/>
            <w:vAlign w:val="center"/>
          </w:tcPr>
          <w:p w14:paraId="59FB0CA6" w14:textId="77777777" w:rsidR="007F7ECC" w:rsidRPr="00F9435E" w:rsidRDefault="007F7ECC" w:rsidP="00F9435E">
            <w:pPr>
              <w:widowControl/>
              <w:spacing w:line="360" w:lineRule="auto"/>
              <w:rPr>
                <w:rFonts w:ascii="Book Antiqua" w:hAnsi="Book Antiqua" w:cs="Times New Roman"/>
                <w:color w:val="000000" w:themeColor="text1"/>
                <w:sz w:val="24"/>
                <w:szCs w:val="24"/>
              </w:rPr>
            </w:pPr>
            <w:r w:rsidRPr="00F9435E">
              <w:rPr>
                <w:rFonts w:ascii="Book Antiqua" w:hAnsi="Book Antiqua" w:cs="Times New Roman"/>
                <w:color w:val="000000" w:themeColor="text1"/>
                <w:sz w:val="24"/>
                <w:szCs w:val="24"/>
              </w:rPr>
              <w:t>0.55</w:t>
            </w:r>
          </w:p>
        </w:tc>
        <w:tc>
          <w:tcPr>
            <w:tcW w:w="1559" w:type="dxa"/>
            <w:shd w:val="clear" w:color="auto" w:fill="FFFFFF"/>
            <w:vAlign w:val="center"/>
          </w:tcPr>
          <w:p w14:paraId="0F212954" w14:textId="4B3DBF2E" w:rsidR="007F7ECC" w:rsidRPr="00F9435E" w:rsidRDefault="007F7ECC" w:rsidP="00F9435E">
            <w:pPr>
              <w:widowControl/>
              <w:spacing w:line="360" w:lineRule="auto"/>
              <w:rPr>
                <w:rFonts w:ascii="Book Antiqua" w:hAnsi="Book Antiqua" w:cs="Times New Roman"/>
                <w:color w:val="000000" w:themeColor="text1"/>
                <w:sz w:val="24"/>
                <w:szCs w:val="24"/>
              </w:rPr>
            </w:pPr>
            <w:r w:rsidRPr="00F9435E">
              <w:rPr>
                <w:rFonts w:ascii="Book Antiqua" w:hAnsi="Book Antiqua" w:cs="Times New Roman"/>
                <w:color w:val="000000" w:themeColor="text1"/>
                <w:sz w:val="24"/>
                <w:szCs w:val="24"/>
              </w:rPr>
              <w:t>0.45</w:t>
            </w:r>
            <w:r w:rsidR="00C345AE">
              <w:rPr>
                <w:rFonts w:ascii="Book Antiqua" w:hAnsi="Book Antiqua" w:cs="Times New Roman"/>
                <w:color w:val="000000" w:themeColor="text1"/>
                <w:sz w:val="24"/>
                <w:szCs w:val="24"/>
              </w:rPr>
              <w:t>-</w:t>
            </w:r>
            <w:r w:rsidRPr="00F9435E">
              <w:rPr>
                <w:rFonts w:ascii="Book Antiqua" w:hAnsi="Book Antiqua" w:cs="Times New Roman"/>
                <w:color w:val="000000" w:themeColor="text1"/>
                <w:sz w:val="24"/>
                <w:szCs w:val="24"/>
              </w:rPr>
              <w:t>4.5</w:t>
            </w:r>
          </w:p>
        </w:tc>
        <w:tc>
          <w:tcPr>
            <w:tcW w:w="1417" w:type="dxa"/>
            <w:shd w:val="clear" w:color="auto" w:fill="FFFFFF"/>
            <w:vAlign w:val="center"/>
          </w:tcPr>
          <w:p w14:paraId="063B3A02" w14:textId="77777777" w:rsidR="007F7ECC" w:rsidRPr="00F9435E" w:rsidRDefault="007F7ECC" w:rsidP="00F9435E">
            <w:pPr>
              <w:widowControl/>
              <w:spacing w:line="360" w:lineRule="auto"/>
              <w:rPr>
                <w:rFonts w:ascii="Book Antiqua" w:hAnsi="Book Antiqua" w:cs="Times New Roman"/>
                <w:color w:val="000000" w:themeColor="text1"/>
                <w:sz w:val="24"/>
                <w:szCs w:val="24"/>
              </w:rPr>
            </w:pPr>
          </w:p>
        </w:tc>
      </w:tr>
      <w:tr w:rsidR="009B1686" w:rsidRPr="00F9435E" w14:paraId="5CA955C1" w14:textId="77777777" w:rsidTr="00F31B36">
        <w:trPr>
          <w:trHeight w:val="507"/>
        </w:trPr>
        <w:tc>
          <w:tcPr>
            <w:tcW w:w="3397" w:type="dxa"/>
            <w:shd w:val="clear" w:color="auto" w:fill="FFFFFF"/>
            <w:vAlign w:val="center"/>
          </w:tcPr>
          <w:p w14:paraId="43EEC63B" w14:textId="0F55A84E" w:rsidR="007F7ECC" w:rsidRPr="00F9435E" w:rsidRDefault="007F7ECC" w:rsidP="00F9435E">
            <w:pPr>
              <w:widowControl/>
              <w:spacing w:line="360" w:lineRule="auto"/>
              <w:rPr>
                <w:rFonts w:ascii="Book Antiqua" w:hAnsi="Book Antiqua" w:cs="Times New Roman"/>
                <w:color w:val="000000" w:themeColor="text1"/>
                <w:sz w:val="24"/>
                <w:szCs w:val="24"/>
              </w:rPr>
            </w:pPr>
            <w:r w:rsidRPr="00F9435E">
              <w:rPr>
                <w:rFonts w:ascii="Book Antiqua" w:hAnsi="Book Antiqua" w:cs="Times New Roman"/>
                <w:color w:val="000000" w:themeColor="text1"/>
                <w:sz w:val="24"/>
                <w:szCs w:val="24"/>
              </w:rPr>
              <w:t>Cannulation time &gt;</w:t>
            </w:r>
            <w:r w:rsidR="00A53F0D" w:rsidRPr="00F9435E">
              <w:rPr>
                <w:rFonts w:ascii="Book Antiqua" w:hAnsi="Book Antiqua" w:cs="Times New Roman"/>
                <w:color w:val="000000" w:themeColor="text1"/>
                <w:sz w:val="24"/>
                <w:szCs w:val="24"/>
              </w:rPr>
              <w:t xml:space="preserve"> </w:t>
            </w:r>
            <w:r w:rsidRPr="00F9435E">
              <w:rPr>
                <w:rFonts w:ascii="Book Antiqua" w:hAnsi="Book Antiqua" w:cs="Times New Roman"/>
                <w:color w:val="000000" w:themeColor="text1"/>
                <w:sz w:val="24"/>
                <w:szCs w:val="24"/>
              </w:rPr>
              <w:t>10 min</w:t>
            </w:r>
          </w:p>
        </w:tc>
        <w:tc>
          <w:tcPr>
            <w:tcW w:w="1418" w:type="dxa"/>
            <w:shd w:val="clear" w:color="auto" w:fill="FFFFFF"/>
            <w:vAlign w:val="center"/>
          </w:tcPr>
          <w:p w14:paraId="3A37A45E" w14:textId="77777777" w:rsidR="007F7ECC" w:rsidRPr="00F9435E" w:rsidRDefault="007F7ECC" w:rsidP="00F9435E">
            <w:pPr>
              <w:widowControl/>
              <w:spacing w:line="360" w:lineRule="auto"/>
              <w:rPr>
                <w:rFonts w:ascii="Book Antiqua" w:hAnsi="Book Antiqua" w:cs="Times New Roman"/>
                <w:color w:val="000000" w:themeColor="text1"/>
                <w:sz w:val="24"/>
                <w:szCs w:val="24"/>
              </w:rPr>
            </w:pPr>
            <w:r w:rsidRPr="00F9435E">
              <w:rPr>
                <w:rFonts w:ascii="Book Antiqua" w:hAnsi="Book Antiqua" w:cs="Times New Roman"/>
                <w:color w:val="000000" w:themeColor="text1"/>
                <w:sz w:val="24"/>
                <w:szCs w:val="24"/>
              </w:rPr>
              <w:t>0.57</w:t>
            </w:r>
          </w:p>
        </w:tc>
        <w:tc>
          <w:tcPr>
            <w:tcW w:w="1559" w:type="dxa"/>
            <w:shd w:val="clear" w:color="auto" w:fill="FFFFFF"/>
            <w:vAlign w:val="center"/>
          </w:tcPr>
          <w:p w14:paraId="03A98950" w14:textId="09143A81" w:rsidR="007F7ECC" w:rsidRPr="00F9435E" w:rsidRDefault="007F7ECC" w:rsidP="00F9435E">
            <w:pPr>
              <w:widowControl/>
              <w:spacing w:line="360" w:lineRule="auto"/>
              <w:rPr>
                <w:rFonts w:ascii="Book Antiqua" w:hAnsi="Book Antiqua" w:cs="Times New Roman"/>
                <w:color w:val="000000" w:themeColor="text1"/>
                <w:sz w:val="24"/>
                <w:szCs w:val="24"/>
              </w:rPr>
            </w:pPr>
            <w:r w:rsidRPr="00F9435E">
              <w:rPr>
                <w:rFonts w:ascii="Book Antiqua" w:hAnsi="Book Antiqua" w:cs="Times New Roman"/>
                <w:color w:val="000000" w:themeColor="text1"/>
                <w:sz w:val="24"/>
                <w:szCs w:val="24"/>
              </w:rPr>
              <w:t>0.46</w:t>
            </w:r>
            <w:r w:rsidR="00C345AE">
              <w:rPr>
                <w:rFonts w:ascii="Book Antiqua" w:hAnsi="Book Antiqua" w:cs="Times New Roman"/>
                <w:color w:val="000000" w:themeColor="text1"/>
                <w:sz w:val="24"/>
                <w:szCs w:val="24"/>
              </w:rPr>
              <w:t>-</w:t>
            </w:r>
            <w:r w:rsidRPr="00F9435E">
              <w:rPr>
                <w:rFonts w:ascii="Book Antiqua" w:hAnsi="Book Antiqua" w:cs="Times New Roman"/>
                <w:color w:val="000000" w:themeColor="text1"/>
                <w:sz w:val="24"/>
                <w:szCs w:val="24"/>
              </w:rPr>
              <w:t>4.1</w:t>
            </w:r>
          </w:p>
        </w:tc>
        <w:tc>
          <w:tcPr>
            <w:tcW w:w="1417" w:type="dxa"/>
            <w:shd w:val="clear" w:color="auto" w:fill="FFFFFF"/>
            <w:vAlign w:val="center"/>
          </w:tcPr>
          <w:p w14:paraId="1A056967" w14:textId="77777777" w:rsidR="007F7ECC" w:rsidRPr="00F9435E" w:rsidRDefault="007F7ECC" w:rsidP="00F9435E">
            <w:pPr>
              <w:widowControl/>
              <w:spacing w:line="360" w:lineRule="auto"/>
              <w:rPr>
                <w:rFonts w:ascii="Book Antiqua" w:hAnsi="Book Antiqua" w:cs="Times New Roman"/>
                <w:color w:val="000000" w:themeColor="text1"/>
                <w:sz w:val="24"/>
                <w:szCs w:val="24"/>
              </w:rPr>
            </w:pPr>
          </w:p>
        </w:tc>
      </w:tr>
    </w:tbl>
    <w:p w14:paraId="458B8096" w14:textId="20001128" w:rsidR="007F7ECC" w:rsidRPr="00F9435E" w:rsidRDefault="00F31B36" w:rsidP="00F9435E">
      <w:pPr>
        <w:spacing w:line="360" w:lineRule="auto"/>
        <w:rPr>
          <w:rFonts w:ascii="Book Antiqua" w:hAnsi="Book Antiqua" w:cs="Times New Roman"/>
          <w:color w:val="000000" w:themeColor="text1"/>
          <w:sz w:val="24"/>
          <w:szCs w:val="24"/>
        </w:rPr>
      </w:pPr>
      <w:r w:rsidRPr="00F9435E">
        <w:rPr>
          <w:rFonts w:ascii="Book Antiqua" w:hAnsi="Book Antiqua" w:cs="Times New Roman"/>
          <w:color w:val="000000" w:themeColor="text1"/>
          <w:sz w:val="24"/>
          <w:szCs w:val="24"/>
        </w:rPr>
        <w:t>ERCP: Endoscopic retrograde cholangiopancreatography; CBD: Common bile duct</w:t>
      </w:r>
      <w:r w:rsidRPr="00F9435E">
        <w:rPr>
          <w:rFonts w:ascii="Book Antiqua" w:eastAsia="等线" w:hAnsi="Book Antiqua" w:cs="Times New Roman"/>
          <w:color w:val="000000" w:themeColor="text1"/>
          <w:sz w:val="24"/>
          <w:szCs w:val="24"/>
          <w:lang w:eastAsia="zh-CN"/>
        </w:rPr>
        <w:t>.</w:t>
      </w:r>
    </w:p>
    <w:p w14:paraId="04B5857D" w14:textId="77777777" w:rsidR="007F7ECC" w:rsidRPr="00F9435E" w:rsidRDefault="007F7ECC" w:rsidP="00F9435E">
      <w:pPr>
        <w:spacing w:line="360" w:lineRule="auto"/>
        <w:rPr>
          <w:rFonts w:ascii="Book Antiqua" w:hAnsi="Book Antiqua"/>
          <w:color w:val="000000" w:themeColor="text1"/>
          <w:sz w:val="24"/>
          <w:szCs w:val="24"/>
        </w:rPr>
      </w:pPr>
    </w:p>
    <w:sectPr w:rsidR="007F7ECC" w:rsidRPr="00F9435E" w:rsidSect="009277DA">
      <w:footerReference w:type="default" r:id="rId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CF23CC" w14:textId="77777777" w:rsidR="001B49EF" w:rsidRDefault="001B49EF" w:rsidP="00DB277B">
      <w:r>
        <w:separator/>
      </w:r>
    </w:p>
  </w:endnote>
  <w:endnote w:type="continuationSeparator" w:id="0">
    <w:p w14:paraId="446F802A" w14:textId="77777777" w:rsidR="001B49EF" w:rsidRDefault="001B49EF" w:rsidP="00DB277B">
      <w:r>
        <w:continuationSeparator/>
      </w:r>
    </w:p>
  </w:endnote>
  <w:endnote w:type="continuationNotice" w:id="1">
    <w:p w14:paraId="58490254" w14:textId="77777777" w:rsidR="001B49EF" w:rsidRDefault="001B49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panose1 w:val="02010600030101010101"/>
    <w:charset w:val="86"/>
    <w:family w:val="auto"/>
    <w:pitch w:val="variable"/>
    <w:sig w:usb0="A00002BF" w:usb1="38CF7CFA" w:usb2="00000016" w:usb3="00000000" w:csb0="0004000F" w:csb1="00000000"/>
  </w:font>
  <w:font w:name="幼圆">
    <w:altName w:val="微软雅黑"/>
    <w:panose1 w:val="02010509060101010101"/>
    <w:charset w:val="86"/>
    <w:family w:val="modern"/>
    <w:pitch w:val="fixed"/>
    <w:sig w:usb0="00000001" w:usb1="080E0000" w:usb2="00000010" w:usb3="00000000" w:csb0="00040000" w:csb1="00000000"/>
  </w:font>
  <w:font w:name="TimesLTStd-Roman">
    <w:altName w:val="Yu Gothic UI"/>
    <w:panose1 w:val="00000000000000000000"/>
    <w:charset w:val="80"/>
    <w:family w:val="auto"/>
    <w:notTrueType/>
    <w:pitch w:val="default"/>
    <w:sig w:usb0="00000000" w:usb1="08070000" w:usb2="00000010" w:usb3="00000000" w:csb0="00020000" w:csb1="00000000"/>
  </w:font>
  <w:font w:name="BookAntiqua">
    <w:altName w:val="Yu Gothic UI"/>
    <w:panose1 w:val="00000000000000000000"/>
    <w:charset w:val="80"/>
    <w:family w:val="auto"/>
    <w:notTrueType/>
    <w:pitch w:val="default"/>
    <w:sig w:usb0="00000000"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1104031821"/>
      <w:docPartObj>
        <w:docPartGallery w:val="Page Numbers (Bottom of Page)"/>
        <w:docPartUnique/>
      </w:docPartObj>
    </w:sdtPr>
    <w:sdtEndPr/>
    <w:sdtContent>
      <w:p w14:paraId="255E78C2" w14:textId="366C485A" w:rsidR="00DC025A" w:rsidRPr="0052708B" w:rsidRDefault="00DC025A" w:rsidP="0052708B">
        <w:pPr>
          <w:pStyle w:val="a4"/>
          <w:jc w:val="center"/>
          <w:rPr>
            <w:rFonts w:ascii="Times New Roman" w:hAnsi="Times New Roman"/>
          </w:rPr>
        </w:pPr>
        <w:r w:rsidRPr="0052708B">
          <w:rPr>
            <w:rFonts w:ascii="Times New Roman" w:hAnsi="Times New Roman"/>
          </w:rPr>
          <w:fldChar w:fldCharType="begin"/>
        </w:r>
        <w:r w:rsidRPr="0052708B">
          <w:rPr>
            <w:rFonts w:ascii="Times New Roman" w:hAnsi="Times New Roman" w:cs="Times New Roman"/>
          </w:rPr>
          <w:instrText>PAGE   \* MERGEFORMAT</w:instrText>
        </w:r>
        <w:r w:rsidRPr="0052708B">
          <w:rPr>
            <w:rFonts w:ascii="Times New Roman" w:hAnsi="Times New Roman"/>
          </w:rPr>
          <w:fldChar w:fldCharType="separate"/>
        </w:r>
        <w:r w:rsidR="006F63EC" w:rsidRPr="006F63EC">
          <w:rPr>
            <w:rFonts w:ascii="Times New Roman" w:hAnsi="Times New Roman" w:cs="Times New Roman"/>
            <w:noProof/>
            <w:lang w:val="ja-JP"/>
          </w:rPr>
          <w:t>5</w:t>
        </w:r>
        <w:r w:rsidRPr="0052708B">
          <w:rPr>
            <w:rFonts w:ascii="Times New Roman" w:hAnsi="Times New Roman"/>
          </w:rPr>
          <w:fldChar w:fldCharType="end"/>
        </w:r>
      </w:p>
    </w:sdtContent>
  </w:sdt>
  <w:p w14:paraId="3D717F7F" w14:textId="7917E94F" w:rsidR="00DC025A" w:rsidRPr="0052708B" w:rsidRDefault="00DC025A">
    <w:pPr>
      <w:pStyle w:val="a4"/>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19D283" w14:textId="77777777" w:rsidR="001B49EF" w:rsidRDefault="001B49EF" w:rsidP="00DB277B">
      <w:r>
        <w:separator/>
      </w:r>
    </w:p>
  </w:footnote>
  <w:footnote w:type="continuationSeparator" w:id="0">
    <w:p w14:paraId="6C4671A8" w14:textId="77777777" w:rsidR="001B49EF" w:rsidRDefault="001B49EF" w:rsidP="00DB277B">
      <w:r>
        <w:continuationSeparator/>
      </w:r>
    </w:p>
  </w:footnote>
  <w:footnote w:type="continuationNotice" w:id="1">
    <w:p w14:paraId="7618E4A5" w14:textId="77777777" w:rsidR="001B49EF" w:rsidRDefault="001B49E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54AD9"/>
    <w:multiLevelType w:val="hybridMultilevel"/>
    <w:tmpl w:val="15F813A8"/>
    <w:lvl w:ilvl="0" w:tplc="A016E1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1BB57B5"/>
    <w:multiLevelType w:val="hybridMultilevel"/>
    <w:tmpl w:val="E82C8AA6"/>
    <w:lvl w:ilvl="0" w:tplc="1636838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840"/>
  <w:hyphenationZone w:val="425"/>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391"/>
    <w:rsid w:val="00010466"/>
    <w:rsid w:val="00021114"/>
    <w:rsid w:val="00021E39"/>
    <w:rsid w:val="00023CCD"/>
    <w:rsid w:val="00034B3A"/>
    <w:rsid w:val="000417DE"/>
    <w:rsid w:val="000440A2"/>
    <w:rsid w:val="000447FF"/>
    <w:rsid w:val="00053A44"/>
    <w:rsid w:val="00060365"/>
    <w:rsid w:val="0006288E"/>
    <w:rsid w:val="0007019E"/>
    <w:rsid w:val="0007165F"/>
    <w:rsid w:val="00091C16"/>
    <w:rsid w:val="000A12CF"/>
    <w:rsid w:val="000A4609"/>
    <w:rsid w:val="000B2278"/>
    <w:rsid w:val="000B5722"/>
    <w:rsid w:val="000B67C1"/>
    <w:rsid w:val="000C4DBD"/>
    <w:rsid w:val="000C65F0"/>
    <w:rsid w:val="000E2ADF"/>
    <w:rsid w:val="000E401E"/>
    <w:rsid w:val="000F7EBB"/>
    <w:rsid w:val="00106B87"/>
    <w:rsid w:val="001134CB"/>
    <w:rsid w:val="00130B1E"/>
    <w:rsid w:val="001311EF"/>
    <w:rsid w:val="001311F9"/>
    <w:rsid w:val="001352F8"/>
    <w:rsid w:val="00140ED5"/>
    <w:rsid w:val="00142E58"/>
    <w:rsid w:val="00144771"/>
    <w:rsid w:val="00146EF6"/>
    <w:rsid w:val="00150168"/>
    <w:rsid w:val="00164B45"/>
    <w:rsid w:val="00172E6D"/>
    <w:rsid w:val="0017332E"/>
    <w:rsid w:val="0017540C"/>
    <w:rsid w:val="00183ADC"/>
    <w:rsid w:val="001B49EF"/>
    <w:rsid w:val="001C582A"/>
    <w:rsid w:val="001C6A97"/>
    <w:rsid w:val="001D35EE"/>
    <w:rsid w:val="001E0F5E"/>
    <w:rsid w:val="001E4030"/>
    <w:rsid w:val="001F0327"/>
    <w:rsid w:val="001F5224"/>
    <w:rsid w:val="002011BD"/>
    <w:rsid w:val="00201ADC"/>
    <w:rsid w:val="002036CD"/>
    <w:rsid w:val="00221C1F"/>
    <w:rsid w:val="002304ED"/>
    <w:rsid w:val="002351A9"/>
    <w:rsid w:val="0024053A"/>
    <w:rsid w:val="002466E6"/>
    <w:rsid w:val="00246BA5"/>
    <w:rsid w:val="00246C23"/>
    <w:rsid w:val="00260EB6"/>
    <w:rsid w:val="00263E68"/>
    <w:rsid w:val="00271FA2"/>
    <w:rsid w:val="00272990"/>
    <w:rsid w:val="00272EAF"/>
    <w:rsid w:val="002768B1"/>
    <w:rsid w:val="00277DEE"/>
    <w:rsid w:val="00280070"/>
    <w:rsid w:val="002A4043"/>
    <w:rsid w:val="002A49EA"/>
    <w:rsid w:val="002B0C40"/>
    <w:rsid w:val="002B61CB"/>
    <w:rsid w:val="002B75C8"/>
    <w:rsid w:val="002C4C15"/>
    <w:rsid w:val="002D1927"/>
    <w:rsid w:val="002D5DB3"/>
    <w:rsid w:val="002E2CD5"/>
    <w:rsid w:val="002E332C"/>
    <w:rsid w:val="002E4ABB"/>
    <w:rsid w:val="002F0BCA"/>
    <w:rsid w:val="0030254C"/>
    <w:rsid w:val="00306154"/>
    <w:rsid w:val="00325C0A"/>
    <w:rsid w:val="00334FF1"/>
    <w:rsid w:val="00336DB8"/>
    <w:rsid w:val="0033707D"/>
    <w:rsid w:val="003479DD"/>
    <w:rsid w:val="00347A99"/>
    <w:rsid w:val="00350709"/>
    <w:rsid w:val="0035191A"/>
    <w:rsid w:val="00353615"/>
    <w:rsid w:val="00356B87"/>
    <w:rsid w:val="00361065"/>
    <w:rsid w:val="00364A29"/>
    <w:rsid w:val="003667C5"/>
    <w:rsid w:val="003668C7"/>
    <w:rsid w:val="00372F55"/>
    <w:rsid w:val="00382043"/>
    <w:rsid w:val="00396C9A"/>
    <w:rsid w:val="003A04F6"/>
    <w:rsid w:val="003A0ECD"/>
    <w:rsid w:val="003A2DE6"/>
    <w:rsid w:val="003A4138"/>
    <w:rsid w:val="003A59A1"/>
    <w:rsid w:val="003B033B"/>
    <w:rsid w:val="003B60B8"/>
    <w:rsid w:val="003C62B3"/>
    <w:rsid w:val="003D175E"/>
    <w:rsid w:val="003D1A45"/>
    <w:rsid w:val="003E727F"/>
    <w:rsid w:val="004028C5"/>
    <w:rsid w:val="00403622"/>
    <w:rsid w:val="00410016"/>
    <w:rsid w:val="004209FC"/>
    <w:rsid w:val="0042419A"/>
    <w:rsid w:val="004313AF"/>
    <w:rsid w:val="004371B4"/>
    <w:rsid w:val="00445E02"/>
    <w:rsid w:val="004464B0"/>
    <w:rsid w:val="00452303"/>
    <w:rsid w:val="00454EF7"/>
    <w:rsid w:val="00460A85"/>
    <w:rsid w:val="00461E32"/>
    <w:rsid w:val="00470DAD"/>
    <w:rsid w:val="00477DDA"/>
    <w:rsid w:val="0049022D"/>
    <w:rsid w:val="004916A5"/>
    <w:rsid w:val="00491DE6"/>
    <w:rsid w:val="00496CE4"/>
    <w:rsid w:val="004A0D1E"/>
    <w:rsid w:val="004A23FF"/>
    <w:rsid w:val="004B07C5"/>
    <w:rsid w:val="004E19B0"/>
    <w:rsid w:val="004E2526"/>
    <w:rsid w:val="004E7ADE"/>
    <w:rsid w:val="004F1391"/>
    <w:rsid w:val="004F15EB"/>
    <w:rsid w:val="00501E47"/>
    <w:rsid w:val="00505D1B"/>
    <w:rsid w:val="00513E41"/>
    <w:rsid w:val="00521B14"/>
    <w:rsid w:val="00525F39"/>
    <w:rsid w:val="0052708B"/>
    <w:rsid w:val="00530342"/>
    <w:rsid w:val="00540EDA"/>
    <w:rsid w:val="0054152C"/>
    <w:rsid w:val="0056790F"/>
    <w:rsid w:val="00571A79"/>
    <w:rsid w:val="0057631D"/>
    <w:rsid w:val="00582822"/>
    <w:rsid w:val="0058535E"/>
    <w:rsid w:val="00586744"/>
    <w:rsid w:val="00591482"/>
    <w:rsid w:val="0059155B"/>
    <w:rsid w:val="00596D54"/>
    <w:rsid w:val="005B6F3F"/>
    <w:rsid w:val="005B7856"/>
    <w:rsid w:val="005C56F4"/>
    <w:rsid w:val="005E03B5"/>
    <w:rsid w:val="00601B15"/>
    <w:rsid w:val="006039BE"/>
    <w:rsid w:val="0060520D"/>
    <w:rsid w:val="006070F6"/>
    <w:rsid w:val="00610230"/>
    <w:rsid w:val="00610E7E"/>
    <w:rsid w:val="006213A7"/>
    <w:rsid w:val="00623634"/>
    <w:rsid w:val="0062458E"/>
    <w:rsid w:val="006266CA"/>
    <w:rsid w:val="00631648"/>
    <w:rsid w:val="00632499"/>
    <w:rsid w:val="0063361B"/>
    <w:rsid w:val="00643B24"/>
    <w:rsid w:val="00650494"/>
    <w:rsid w:val="006516B5"/>
    <w:rsid w:val="006545F1"/>
    <w:rsid w:val="00655B7C"/>
    <w:rsid w:val="00660FF8"/>
    <w:rsid w:val="00661F80"/>
    <w:rsid w:val="00665ABA"/>
    <w:rsid w:val="006720AA"/>
    <w:rsid w:val="00677138"/>
    <w:rsid w:val="0069115A"/>
    <w:rsid w:val="006A3ADA"/>
    <w:rsid w:val="006B1D9F"/>
    <w:rsid w:val="006C353B"/>
    <w:rsid w:val="006D40E1"/>
    <w:rsid w:val="006D56B7"/>
    <w:rsid w:val="006D7939"/>
    <w:rsid w:val="006E22BC"/>
    <w:rsid w:val="006E5BB1"/>
    <w:rsid w:val="006E71C0"/>
    <w:rsid w:val="006F093C"/>
    <w:rsid w:val="006F1483"/>
    <w:rsid w:val="006F4E15"/>
    <w:rsid w:val="006F63EC"/>
    <w:rsid w:val="007005E0"/>
    <w:rsid w:val="007013DE"/>
    <w:rsid w:val="00702013"/>
    <w:rsid w:val="00705F75"/>
    <w:rsid w:val="00711887"/>
    <w:rsid w:val="00720228"/>
    <w:rsid w:val="007269CA"/>
    <w:rsid w:val="00732060"/>
    <w:rsid w:val="0073327A"/>
    <w:rsid w:val="00734790"/>
    <w:rsid w:val="00743882"/>
    <w:rsid w:val="00747F7B"/>
    <w:rsid w:val="00757A6F"/>
    <w:rsid w:val="00770180"/>
    <w:rsid w:val="00771DE9"/>
    <w:rsid w:val="00775D8D"/>
    <w:rsid w:val="007803DC"/>
    <w:rsid w:val="0078072F"/>
    <w:rsid w:val="00780A24"/>
    <w:rsid w:val="00784AA7"/>
    <w:rsid w:val="007907F4"/>
    <w:rsid w:val="007B3F38"/>
    <w:rsid w:val="007B602B"/>
    <w:rsid w:val="007D0B4C"/>
    <w:rsid w:val="007E0041"/>
    <w:rsid w:val="007E1188"/>
    <w:rsid w:val="007E63B2"/>
    <w:rsid w:val="007F5184"/>
    <w:rsid w:val="007F7ECC"/>
    <w:rsid w:val="008001B9"/>
    <w:rsid w:val="00814315"/>
    <w:rsid w:val="00817116"/>
    <w:rsid w:val="00822B08"/>
    <w:rsid w:val="00836739"/>
    <w:rsid w:val="00840E1B"/>
    <w:rsid w:val="008435AB"/>
    <w:rsid w:val="00853155"/>
    <w:rsid w:val="00881311"/>
    <w:rsid w:val="00883629"/>
    <w:rsid w:val="00896CA4"/>
    <w:rsid w:val="008A36B6"/>
    <w:rsid w:val="008B1966"/>
    <w:rsid w:val="008B361A"/>
    <w:rsid w:val="008D430A"/>
    <w:rsid w:val="008D7797"/>
    <w:rsid w:val="008D7905"/>
    <w:rsid w:val="008E0CDA"/>
    <w:rsid w:val="008E204F"/>
    <w:rsid w:val="008E258E"/>
    <w:rsid w:val="008F17AE"/>
    <w:rsid w:val="008F1CBE"/>
    <w:rsid w:val="00905F9B"/>
    <w:rsid w:val="00910224"/>
    <w:rsid w:val="009170C9"/>
    <w:rsid w:val="00917125"/>
    <w:rsid w:val="0092616E"/>
    <w:rsid w:val="009277DA"/>
    <w:rsid w:val="0093086B"/>
    <w:rsid w:val="009339D5"/>
    <w:rsid w:val="00936360"/>
    <w:rsid w:val="009363D1"/>
    <w:rsid w:val="00937FFC"/>
    <w:rsid w:val="00950185"/>
    <w:rsid w:val="00972778"/>
    <w:rsid w:val="00977286"/>
    <w:rsid w:val="00977E68"/>
    <w:rsid w:val="00982FA4"/>
    <w:rsid w:val="00984CEC"/>
    <w:rsid w:val="00995999"/>
    <w:rsid w:val="009B1686"/>
    <w:rsid w:val="009B2160"/>
    <w:rsid w:val="009C1BFB"/>
    <w:rsid w:val="009C2735"/>
    <w:rsid w:val="009C5D34"/>
    <w:rsid w:val="009D2086"/>
    <w:rsid w:val="009D58F2"/>
    <w:rsid w:val="009E34FA"/>
    <w:rsid w:val="009E36BD"/>
    <w:rsid w:val="009E447C"/>
    <w:rsid w:val="009E5925"/>
    <w:rsid w:val="009F027F"/>
    <w:rsid w:val="009F1953"/>
    <w:rsid w:val="00A00873"/>
    <w:rsid w:val="00A02BC5"/>
    <w:rsid w:val="00A06FA6"/>
    <w:rsid w:val="00A1733C"/>
    <w:rsid w:val="00A25A3D"/>
    <w:rsid w:val="00A31225"/>
    <w:rsid w:val="00A31725"/>
    <w:rsid w:val="00A33022"/>
    <w:rsid w:val="00A401A6"/>
    <w:rsid w:val="00A41EFB"/>
    <w:rsid w:val="00A443B4"/>
    <w:rsid w:val="00A53F0D"/>
    <w:rsid w:val="00A55295"/>
    <w:rsid w:val="00A62D6B"/>
    <w:rsid w:val="00A70A55"/>
    <w:rsid w:val="00A71088"/>
    <w:rsid w:val="00A84112"/>
    <w:rsid w:val="00A854C3"/>
    <w:rsid w:val="00A9073A"/>
    <w:rsid w:val="00AA662B"/>
    <w:rsid w:val="00AA7F02"/>
    <w:rsid w:val="00AB0BEA"/>
    <w:rsid w:val="00AD0764"/>
    <w:rsid w:val="00AD2C39"/>
    <w:rsid w:val="00AD7BBF"/>
    <w:rsid w:val="00AE2486"/>
    <w:rsid w:val="00AE7F45"/>
    <w:rsid w:val="00AF0421"/>
    <w:rsid w:val="00AF2C9F"/>
    <w:rsid w:val="00AF3814"/>
    <w:rsid w:val="00AF409C"/>
    <w:rsid w:val="00B03021"/>
    <w:rsid w:val="00B03C11"/>
    <w:rsid w:val="00B13C82"/>
    <w:rsid w:val="00B16102"/>
    <w:rsid w:val="00B23AED"/>
    <w:rsid w:val="00B24B35"/>
    <w:rsid w:val="00B25992"/>
    <w:rsid w:val="00B26116"/>
    <w:rsid w:val="00B27DFB"/>
    <w:rsid w:val="00B33B01"/>
    <w:rsid w:val="00B341BC"/>
    <w:rsid w:val="00B43340"/>
    <w:rsid w:val="00B45D34"/>
    <w:rsid w:val="00B45EDA"/>
    <w:rsid w:val="00B6068F"/>
    <w:rsid w:val="00B62BF6"/>
    <w:rsid w:val="00B6395F"/>
    <w:rsid w:val="00B6676D"/>
    <w:rsid w:val="00B74633"/>
    <w:rsid w:val="00B760FA"/>
    <w:rsid w:val="00B76456"/>
    <w:rsid w:val="00B80F18"/>
    <w:rsid w:val="00B865BC"/>
    <w:rsid w:val="00B95C46"/>
    <w:rsid w:val="00B97CB2"/>
    <w:rsid w:val="00BA7761"/>
    <w:rsid w:val="00BB0889"/>
    <w:rsid w:val="00BB3668"/>
    <w:rsid w:val="00BB3FF6"/>
    <w:rsid w:val="00BB5006"/>
    <w:rsid w:val="00BB75EC"/>
    <w:rsid w:val="00BC050A"/>
    <w:rsid w:val="00BC169A"/>
    <w:rsid w:val="00BE3B78"/>
    <w:rsid w:val="00BE47D7"/>
    <w:rsid w:val="00BE5141"/>
    <w:rsid w:val="00BE6E8D"/>
    <w:rsid w:val="00BE6EA3"/>
    <w:rsid w:val="00BF443E"/>
    <w:rsid w:val="00C00C0E"/>
    <w:rsid w:val="00C13541"/>
    <w:rsid w:val="00C23C94"/>
    <w:rsid w:val="00C345AE"/>
    <w:rsid w:val="00C35503"/>
    <w:rsid w:val="00C62E73"/>
    <w:rsid w:val="00C63ED1"/>
    <w:rsid w:val="00C701D0"/>
    <w:rsid w:val="00C836CD"/>
    <w:rsid w:val="00C859E0"/>
    <w:rsid w:val="00C87D24"/>
    <w:rsid w:val="00C972CE"/>
    <w:rsid w:val="00CA1580"/>
    <w:rsid w:val="00CB5CDB"/>
    <w:rsid w:val="00CB781C"/>
    <w:rsid w:val="00CE22A7"/>
    <w:rsid w:val="00CE641A"/>
    <w:rsid w:val="00CF0C3F"/>
    <w:rsid w:val="00CF5ABA"/>
    <w:rsid w:val="00CF64EB"/>
    <w:rsid w:val="00D13F48"/>
    <w:rsid w:val="00D15177"/>
    <w:rsid w:val="00D162CD"/>
    <w:rsid w:val="00D223AA"/>
    <w:rsid w:val="00D276E9"/>
    <w:rsid w:val="00D45060"/>
    <w:rsid w:val="00D47EE4"/>
    <w:rsid w:val="00D500C6"/>
    <w:rsid w:val="00D71C6C"/>
    <w:rsid w:val="00D76777"/>
    <w:rsid w:val="00D76ACA"/>
    <w:rsid w:val="00D76DE4"/>
    <w:rsid w:val="00D80AF1"/>
    <w:rsid w:val="00D81E0D"/>
    <w:rsid w:val="00D877EB"/>
    <w:rsid w:val="00D970CE"/>
    <w:rsid w:val="00DA5AA7"/>
    <w:rsid w:val="00DB277B"/>
    <w:rsid w:val="00DB27FD"/>
    <w:rsid w:val="00DB4CDE"/>
    <w:rsid w:val="00DB629C"/>
    <w:rsid w:val="00DB7724"/>
    <w:rsid w:val="00DC025A"/>
    <w:rsid w:val="00DC0BA5"/>
    <w:rsid w:val="00DC42EA"/>
    <w:rsid w:val="00DC4F7F"/>
    <w:rsid w:val="00DD5930"/>
    <w:rsid w:val="00DE1781"/>
    <w:rsid w:val="00DE2458"/>
    <w:rsid w:val="00DE3A19"/>
    <w:rsid w:val="00DE6454"/>
    <w:rsid w:val="00DE7CD8"/>
    <w:rsid w:val="00DF0BE9"/>
    <w:rsid w:val="00E04F27"/>
    <w:rsid w:val="00E07954"/>
    <w:rsid w:val="00E10E61"/>
    <w:rsid w:val="00E164C4"/>
    <w:rsid w:val="00E168E9"/>
    <w:rsid w:val="00E2359B"/>
    <w:rsid w:val="00E3637D"/>
    <w:rsid w:val="00E36D14"/>
    <w:rsid w:val="00E4340A"/>
    <w:rsid w:val="00E43CFA"/>
    <w:rsid w:val="00E60113"/>
    <w:rsid w:val="00E62FE9"/>
    <w:rsid w:val="00E648B4"/>
    <w:rsid w:val="00E81F3A"/>
    <w:rsid w:val="00E91E00"/>
    <w:rsid w:val="00E960A2"/>
    <w:rsid w:val="00EA77A4"/>
    <w:rsid w:val="00EB252E"/>
    <w:rsid w:val="00EC0A6E"/>
    <w:rsid w:val="00EC79D3"/>
    <w:rsid w:val="00ED0389"/>
    <w:rsid w:val="00EE4ED0"/>
    <w:rsid w:val="00EE5AA1"/>
    <w:rsid w:val="00EF037F"/>
    <w:rsid w:val="00EF0585"/>
    <w:rsid w:val="00EF3502"/>
    <w:rsid w:val="00F03413"/>
    <w:rsid w:val="00F054BB"/>
    <w:rsid w:val="00F2128D"/>
    <w:rsid w:val="00F237E1"/>
    <w:rsid w:val="00F23D65"/>
    <w:rsid w:val="00F31B36"/>
    <w:rsid w:val="00F45E6E"/>
    <w:rsid w:val="00F51444"/>
    <w:rsid w:val="00F51804"/>
    <w:rsid w:val="00F559A3"/>
    <w:rsid w:val="00F6039D"/>
    <w:rsid w:val="00F737C0"/>
    <w:rsid w:val="00F7437F"/>
    <w:rsid w:val="00F758BC"/>
    <w:rsid w:val="00F76021"/>
    <w:rsid w:val="00F775F6"/>
    <w:rsid w:val="00F80547"/>
    <w:rsid w:val="00F809A3"/>
    <w:rsid w:val="00F8595C"/>
    <w:rsid w:val="00F86F35"/>
    <w:rsid w:val="00F9435E"/>
    <w:rsid w:val="00FA0489"/>
    <w:rsid w:val="00FB325A"/>
    <w:rsid w:val="00FC5C76"/>
    <w:rsid w:val="00FD1835"/>
    <w:rsid w:val="00FD19B2"/>
    <w:rsid w:val="00FD3DD3"/>
    <w:rsid w:val="00FD3E14"/>
    <w:rsid w:val="00FD5853"/>
    <w:rsid w:val="00FD5CE7"/>
    <w:rsid w:val="00FD5F91"/>
    <w:rsid w:val="00FE175A"/>
    <w:rsid w:val="00FF31ED"/>
    <w:rsid w:val="00FF5B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A049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391"/>
    <w:pPr>
      <w:widowControl w:val="0"/>
      <w:suppressAutoHyphens/>
      <w:jc w:val="both"/>
    </w:pPr>
    <w:rPr>
      <w:rFonts w:ascii="Century" w:eastAsia="MS Mincho" w:hAnsi="Century"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4F1391"/>
  </w:style>
  <w:style w:type="character" w:customStyle="1" w:styleId="InternetLink">
    <w:name w:val="Internet Link"/>
    <w:basedOn w:val="a0"/>
    <w:rsid w:val="004F1391"/>
    <w:rPr>
      <w:color w:val="0563C1"/>
      <w:u w:val="single"/>
    </w:rPr>
  </w:style>
  <w:style w:type="character" w:customStyle="1" w:styleId="jrnl">
    <w:name w:val="jrnl"/>
    <w:basedOn w:val="a0"/>
    <w:qFormat/>
    <w:rsid w:val="004F1391"/>
  </w:style>
  <w:style w:type="character" w:customStyle="1" w:styleId="highlight">
    <w:name w:val="highlight"/>
    <w:basedOn w:val="a0"/>
    <w:qFormat/>
    <w:rsid w:val="004F1391"/>
  </w:style>
  <w:style w:type="character" w:customStyle="1" w:styleId="highlight1">
    <w:name w:val="highlight1"/>
    <w:basedOn w:val="a0"/>
    <w:qFormat/>
    <w:rsid w:val="004F1391"/>
  </w:style>
  <w:style w:type="paragraph" w:customStyle="1" w:styleId="title1">
    <w:name w:val="title1"/>
    <w:basedOn w:val="a"/>
    <w:qFormat/>
    <w:rsid w:val="004F1391"/>
    <w:pPr>
      <w:widowControl/>
      <w:jc w:val="left"/>
    </w:pPr>
    <w:rPr>
      <w:rFonts w:ascii="MS PGothic" w:eastAsia="MS PGothic" w:hAnsi="MS PGothic" w:cs="MS PGothic"/>
      <w:sz w:val="27"/>
      <w:szCs w:val="27"/>
    </w:rPr>
  </w:style>
  <w:style w:type="paragraph" w:styleId="a3">
    <w:name w:val="header"/>
    <w:basedOn w:val="a"/>
    <w:link w:val="Char"/>
    <w:uiPriority w:val="99"/>
    <w:unhideWhenUsed/>
    <w:rsid w:val="00DB277B"/>
    <w:pPr>
      <w:tabs>
        <w:tab w:val="center" w:pos="4252"/>
        <w:tab w:val="right" w:pos="8504"/>
      </w:tabs>
      <w:snapToGrid w:val="0"/>
    </w:pPr>
  </w:style>
  <w:style w:type="character" w:customStyle="1" w:styleId="Char">
    <w:name w:val="页眉 Char"/>
    <w:basedOn w:val="a0"/>
    <w:link w:val="a3"/>
    <w:uiPriority w:val="99"/>
    <w:rsid w:val="00DB277B"/>
    <w:rPr>
      <w:rFonts w:ascii="Century" w:eastAsia="MS Mincho" w:hAnsi="Century" w:cs="Arial"/>
    </w:rPr>
  </w:style>
  <w:style w:type="paragraph" w:styleId="a4">
    <w:name w:val="footer"/>
    <w:basedOn w:val="a"/>
    <w:link w:val="Char0"/>
    <w:uiPriority w:val="99"/>
    <w:unhideWhenUsed/>
    <w:rsid w:val="00DB277B"/>
    <w:pPr>
      <w:tabs>
        <w:tab w:val="center" w:pos="4252"/>
        <w:tab w:val="right" w:pos="8504"/>
      </w:tabs>
      <w:snapToGrid w:val="0"/>
    </w:pPr>
  </w:style>
  <w:style w:type="character" w:customStyle="1" w:styleId="Char0">
    <w:name w:val="页脚 Char"/>
    <w:basedOn w:val="a0"/>
    <w:link w:val="a4"/>
    <w:uiPriority w:val="99"/>
    <w:rsid w:val="00DB277B"/>
    <w:rPr>
      <w:rFonts w:ascii="Century" w:eastAsia="MS Mincho" w:hAnsi="Century" w:cs="Arial"/>
    </w:rPr>
  </w:style>
  <w:style w:type="paragraph" w:styleId="a5">
    <w:name w:val="Balloon Text"/>
    <w:basedOn w:val="a"/>
    <w:link w:val="Char1"/>
    <w:uiPriority w:val="99"/>
    <w:semiHidden/>
    <w:unhideWhenUsed/>
    <w:rsid w:val="00C859E0"/>
    <w:rPr>
      <w:rFonts w:ascii="Segoe UI" w:hAnsi="Segoe UI" w:cs="Segoe UI"/>
      <w:sz w:val="18"/>
      <w:szCs w:val="18"/>
    </w:rPr>
  </w:style>
  <w:style w:type="character" w:customStyle="1" w:styleId="Char1">
    <w:name w:val="批注框文本 Char"/>
    <w:basedOn w:val="a0"/>
    <w:link w:val="a5"/>
    <w:uiPriority w:val="99"/>
    <w:semiHidden/>
    <w:rsid w:val="00C859E0"/>
    <w:rPr>
      <w:rFonts w:ascii="Segoe UI" w:eastAsia="MS Mincho" w:hAnsi="Segoe UI" w:cs="Segoe UI"/>
      <w:sz w:val="18"/>
      <w:szCs w:val="18"/>
    </w:rPr>
  </w:style>
  <w:style w:type="character" w:styleId="a6">
    <w:name w:val="annotation reference"/>
    <w:basedOn w:val="a0"/>
    <w:uiPriority w:val="99"/>
    <w:semiHidden/>
    <w:unhideWhenUsed/>
    <w:rsid w:val="000B2278"/>
    <w:rPr>
      <w:sz w:val="16"/>
      <w:szCs w:val="16"/>
    </w:rPr>
  </w:style>
  <w:style w:type="paragraph" w:styleId="a7">
    <w:name w:val="annotation text"/>
    <w:basedOn w:val="a"/>
    <w:link w:val="Char2"/>
    <w:uiPriority w:val="99"/>
    <w:unhideWhenUsed/>
    <w:qFormat/>
    <w:rsid w:val="00FB325A"/>
    <w:rPr>
      <w:sz w:val="20"/>
      <w:szCs w:val="20"/>
    </w:rPr>
  </w:style>
  <w:style w:type="character" w:customStyle="1" w:styleId="Char2">
    <w:name w:val="批注文字 Char"/>
    <w:basedOn w:val="a0"/>
    <w:link w:val="a7"/>
    <w:uiPriority w:val="99"/>
    <w:qFormat/>
    <w:rsid w:val="000B2278"/>
    <w:rPr>
      <w:rFonts w:ascii="Century" w:eastAsia="MS Mincho" w:hAnsi="Century" w:cs="Arial"/>
      <w:sz w:val="20"/>
      <w:szCs w:val="20"/>
    </w:rPr>
  </w:style>
  <w:style w:type="paragraph" w:styleId="a8">
    <w:name w:val="annotation subject"/>
    <w:basedOn w:val="a7"/>
    <w:next w:val="a7"/>
    <w:link w:val="Char3"/>
    <w:uiPriority w:val="99"/>
    <w:semiHidden/>
    <w:unhideWhenUsed/>
    <w:rsid w:val="000B2278"/>
    <w:rPr>
      <w:b/>
      <w:bCs/>
    </w:rPr>
  </w:style>
  <w:style w:type="character" w:customStyle="1" w:styleId="Char3">
    <w:name w:val="批注主题 Char"/>
    <w:basedOn w:val="Char2"/>
    <w:link w:val="a8"/>
    <w:uiPriority w:val="99"/>
    <w:semiHidden/>
    <w:rsid w:val="000B2278"/>
    <w:rPr>
      <w:rFonts w:ascii="Century" w:eastAsia="MS Mincho" w:hAnsi="Century" w:cs="Arial"/>
      <w:b/>
      <w:bCs/>
      <w:sz w:val="20"/>
      <w:szCs w:val="20"/>
    </w:rPr>
  </w:style>
  <w:style w:type="paragraph" w:styleId="a9">
    <w:name w:val="Revision"/>
    <w:hidden/>
    <w:uiPriority w:val="99"/>
    <w:semiHidden/>
    <w:rsid w:val="00937FFC"/>
    <w:rPr>
      <w:rFonts w:ascii="Century" w:eastAsia="MS Mincho" w:hAnsi="Century" w:cs="Arial"/>
    </w:rPr>
  </w:style>
  <w:style w:type="character" w:styleId="aa">
    <w:name w:val="Hyperlink"/>
    <w:basedOn w:val="a0"/>
    <w:uiPriority w:val="99"/>
    <w:unhideWhenUsed/>
    <w:rsid w:val="00F45E6E"/>
    <w:rPr>
      <w:color w:val="0563C1" w:themeColor="hyperlink"/>
      <w:u w:val="single"/>
    </w:rPr>
  </w:style>
  <w:style w:type="character" w:customStyle="1" w:styleId="1">
    <w:name w:val="未解決のメンション1"/>
    <w:basedOn w:val="a0"/>
    <w:uiPriority w:val="99"/>
    <w:semiHidden/>
    <w:unhideWhenUsed/>
    <w:rsid w:val="00F45E6E"/>
    <w:rPr>
      <w:color w:val="605E5C"/>
      <w:shd w:val="clear" w:color="auto" w:fill="E1DFDD"/>
    </w:rPr>
  </w:style>
  <w:style w:type="paragraph" w:styleId="ab">
    <w:name w:val="List Paragraph"/>
    <w:basedOn w:val="a"/>
    <w:uiPriority w:val="34"/>
    <w:qFormat/>
    <w:rsid w:val="00AF3814"/>
    <w:pPr>
      <w:ind w:left="840"/>
    </w:pPr>
  </w:style>
  <w:style w:type="character" w:customStyle="1" w:styleId="2">
    <w:name w:val="未解決のメンション2"/>
    <w:basedOn w:val="a0"/>
    <w:uiPriority w:val="99"/>
    <w:semiHidden/>
    <w:unhideWhenUsed/>
    <w:rsid w:val="006070F6"/>
    <w:rPr>
      <w:color w:val="605E5C"/>
      <w:shd w:val="clear" w:color="auto" w:fill="E1DFDD"/>
    </w:rPr>
  </w:style>
  <w:style w:type="character" w:customStyle="1" w:styleId="orcid-id-https2">
    <w:name w:val="orcid-id-https2"/>
    <w:basedOn w:val="a0"/>
    <w:rsid w:val="00E4340A"/>
    <w:rPr>
      <w:sz w:val="18"/>
      <w:szCs w:val="18"/>
    </w:rPr>
  </w:style>
  <w:style w:type="character" w:customStyle="1" w:styleId="3">
    <w:name w:val="未解決のメンション3"/>
    <w:basedOn w:val="a0"/>
    <w:uiPriority w:val="99"/>
    <w:semiHidden/>
    <w:unhideWhenUsed/>
    <w:rsid w:val="00FB325A"/>
    <w:rPr>
      <w:color w:val="605E5C"/>
      <w:shd w:val="clear" w:color="auto" w:fill="E1DFDD"/>
    </w:rPr>
  </w:style>
  <w:style w:type="character" w:customStyle="1" w:styleId="publisherid">
    <w:name w:val="publisherid"/>
    <w:rsid w:val="00FE175A"/>
  </w:style>
  <w:style w:type="paragraph" w:styleId="ac">
    <w:name w:val="Plain Text"/>
    <w:basedOn w:val="a"/>
    <w:link w:val="Char4"/>
    <w:unhideWhenUsed/>
    <w:rsid w:val="00FE175A"/>
    <w:pPr>
      <w:suppressAutoHyphens w:val="0"/>
    </w:pPr>
    <w:rPr>
      <w:rFonts w:ascii="宋体" w:eastAsia="宋体" w:hAnsi="Courier New" w:cs="Courier New"/>
      <w:szCs w:val="21"/>
      <w:lang w:eastAsia="zh-CN"/>
    </w:rPr>
  </w:style>
  <w:style w:type="character" w:customStyle="1" w:styleId="Char4">
    <w:name w:val="纯文本 Char"/>
    <w:basedOn w:val="a0"/>
    <w:link w:val="ac"/>
    <w:rsid w:val="00FE175A"/>
    <w:rPr>
      <w:rFonts w:ascii="宋体" w:eastAsia="宋体" w:hAnsi="Courier New" w:cs="Courier New"/>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391"/>
    <w:pPr>
      <w:widowControl w:val="0"/>
      <w:suppressAutoHyphens/>
      <w:jc w:val="both"/>
    </w:pPr>
    <w:rPr>
      <w:rFonts w:ascii="Century" w:eastAsia="MS Mincho" w:hAnsi="Century"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4F1391"/>
  </w:style>
  <w:style w:type="character" w:customStyle="1" w:styleId="InternetLink">
    <w:name w:val="Internet Link"/>
    <w:basedOn w:val="a0"/>
    <w:rsid w:val="004F1391"/>
    <w:rPr>
      <w:color w:val="0563C1"/>
      <w:u w:val="single"/>
    </w:rPr>
  </w:style>
  <w:style w:type="character" w:customStyle="1" w:styleId="jrnl">
    <w:name w:val="jrnl"/>
    <w:basedOn w:val="a0"/>
    <w:qFormat/>
    <w:rsid w:val="004F1391"/>
  </w:style>
  <w:style w:type="character" w:customStyle="1" w:styleId="highlight">
    <w:name w:val="highlight"/>
    <w:basedOn w:val="a0"/>
    <w:qFormat/>
    <w:rsid w:val="004F1391"/>
  </w:style>
  <w:style w:type="character" w:customStyle="1" w:styleId="highlight1">
    <w:name w:val="highlight1"/>
    <w:basedOn w:val="a0"/>
    <w:qFormat/>
    <w:rsid w:val="004F1391"/>
  </w:style>
  <w:style w:type="paragraph" w:customStyle="1" w:styleId="title1">
    <w:name w:val="title1"/>
    <w:basedOn w:val="a"/>
    <w:qFormat/>
    <w:rsid w:val="004F1391"/>
    <w:pPr>
      <w:widowControl/>
      <w:jc w:val="left"/>
    </w:pPr>
    <w:rPr>
      <w:rFonts w:ascii="MS PGothic" w:eastAsia="MS PGothic" w:hAnsi="MS PGothic" w:cs="MS PGothic"/>
      <w:sz w:val="27"/>
      <w:szCs w:val="27"/>
    </w:rPr>
  </w:style>
  <w:style w:type="paragraph" w:styleId="a3">
    <w:name w:val="header"/>
    <w:basedOn w:val="a"/>
    <w:link w:val="Char"/>
    <w:uiPriority w:val="99"/>
    <w:unhideWhenUsed/>
    <w:rsid w:val="00DB277B"/>
    <w:pPr>
      <w:tabs>
        <w:tab w:val="center" w:pos="4252"/>
        <w:tab w:val="right" w:pos="8504"/>
      </w:tabs>
      <w:snapToGrid w:val="0"/>
    </w:pPr>
  </w:style>
  <w:style w:type="character" w:customStyle="1" w:styleId="Char">
    <w:name w:val="页眉 Char"/>
    <w:basedOn w:val="a0"/>
    <w:link w:val="a3"/>
    <w:uiPriority w:val="99"/>
    <w:rsid w:val="00DB277B"/>
    <w:rPr>
      <w:rFonts w:ascii="Century" w:eastAsia="MS Mincho" w:hAnsi="Century" w:cs="Arial"/>
    </w:rPr>
  </w:style>
  <w:style w:type="paragraph" w:styleId="a4">
    <w:name w:val="footer"/>
    <w:basedOn w:val="a"/>
    <w:link w:val="Char0"/>
    <w:uiPriority w:val="99"/>
    <w:unhideWhenUsed/>
    <w:rsid w:val="00DB277B"/>
    <w:pPr>
      <w:tabs>
        <w:tab w:val="center" w:pos="4252"/>
        <w:tab w:val="right" w:pos="8504"/>
      </w:tabs>
      <w:snapToGrid w:val="0"/>
    </w:pPr>
  </w:style>
  <w:style w:type="character" w:customStyle="1" w:styleId="Char0">
    <w:name w:val="页脚 Char"/>
    <w:basedOn w:val="a0"/>
    <w:link w:val="a4"/>
    <w:uiPriority w:val="99"/>
    <w:rsid w:val="00DB277B"/>
    <w:rPr>
      <w:rFonts w:ascii="Century" w:eastAsia="MS Mincho" w:hAnsi="Century" w:cs="Arial"/>
    </w:rPr>
  </w:style>
  <w:style w:type="paragraph" w:styleId="a5">
    <w:name w:val="Balloon Text"/>
    <w:basedOn w:val="a"/>
    <w:link w:val="Char1"/>
    <w:uiPriority w:val="99"/>
    <w:semiHidden/>
    <w:unhideWhenUsed/>
    <w:rsid w:val="00C859E0"/>
    <w:rPr>
      <w:rFonts w:ascii="Segoe UI" w:hAnsi="Segoe UI" w:cs="Segoe UI"/>
      <w:sz w:val="18"/>
      <w:szCs w:val="18"/>
    </w:rPr>
  </w:style>
  <w:style w:type="character" w:customStyle="1" w:styleId="Char1">
    <w:name w:val="批注框文本 Char"/>
    <w:basedOn w:val="a0"/>
    <w:link w:val="a5"/>
    <w:uiPriority w:val="99"/>
    <w:semiHidden/>
    <w:rsid w:val="00C859E0"/>
    <w:rPr>
      <w:rFonts w:ascii="Segoe UI" w:eastAsia="MS Mincho" w:hAnsi="Segoe UI" w:cs="Segoe UI"/>
      <w:sz w:val="18"/>
      <w:szCs w:val="18"/>
    </w:rPr>
  </w:style>
  <w:style w:type="character" w:styleId="a6">
    <w:name w:val="annotation reference"/>
    <w:basedOn w:val="a0"/>
    <w:uiPriority w:val="99"/>
    <w:semiHidden/>
    <w:unhideWhenUsed/>
    <w:rsid w:val="000B2278"/>
    <w:rPr>
      <w:sz w:val="16"/>
      <w:szCs w:val="16"/>
    </w:rPr>
  </w:style>
  <w:style w:type="paragraph" w:styleId="a7">
    <w:name w:val="annotation text"/>
    <w:basedOn w:val="a"/>
    <w:link w:val="Char2"/>
    <w:uiPriority w:val="99"/>
    <w:unhideWhenUsed/>
    <w:qFormat/>
    <w:rsid w:val="00FB325A"/>
    <w:rPr>
      <w:sz w:val="20"/>
      <w:szCs w:val="20"/>
    </w:rPr>
  </w:style>
  <w:style w:type="character" w:customStyle="1" w:styleId="Char2">
    <w:name w:val="批注文字 Char"/>
    <w:basedOn w:val="a0"/>
    <w:link w:val="a7"/>
    <w:uiPriority w:val="99"/>
    <w:qFormat/>
    <w:rsid w:val="000B2278"/>
    <w:rPr>
      <w:rFonts w:ascii="Century" w:eastAsia="MS Mincho" w:hAnsi="Century" w:cs="Arial"/>
      <w:sz w:val="20"/>
      <w:szCs w:val="20"/>
    </w:rPr>
  </w:style>
  <w:style w:type="paragraph" w:styleId="a8">
    <w:name w:val="annotation subject"/>
    <w:basedOn w:val="a7"/>
    <w:next w:val="a7"/>
    <w:link w:val="Char3"/>
    <w:uiPriority w:val="99"/>
    <w:semiHidden/>
    <w:unhideWhenUsed/>
    <w:rsid w:val="000B2278"/>
    <w:rPr>
      <w:b/>
      <w:bCs/>
    </w:rPr>
  </w:style>
  <w:style w:type="character" w:customStyle="1" w:styleId="Char3">
    <w:name w:val="批注主题 Char"/>
    <w:basedOn w:val="Char2"/>
    <w:link w:val="a8"/>
    <w:uiPriority w:val="99"/>
    <w:semiHidden/>
    <w:rsid w:val="000B2278"/>
    <w:rPr>
      <w:rFonts w:ascii="Century" w:eastAsia="MS Mincho" w:hAnsi="Century" w:cs="Arial"/>
      <w:b/>
      <w:bCs/>
      <w:sz w:val="20"/>
      <w:szCs w:val="20"/>
    </w:rPr>
  </w:style>
  <w:style w:type="paragraph" w:styleId="a9">
    <w:name w:val="Revision"/>
    <w:hidden/>
    <w:uiPriority w:val="99"/>
    <w:semiHidden/>
    <w:rsid w:val="00937FFC"/>
    <w:rPr>
      <w:rFonts w:ascii="Century" w:eastAsia="MS Mincho" w:hAnsi="Century" w:cs="Arial"/>
    </w:rPr>
  </w:style>
  <w:style w:type="character" w:styleId="aa">
    <w:name w:val="Hyperlink"/>
    <w:basedOn w:val="a0"/>
    <w:uiPriority w:val="99"/>
    <w:unhideWhenUsed/>
    <w:rsid w:val="00F45E6E"/>
    <w:rPr>
      <w:color w:val="0563C1" w:themeColor="hyperlink"/>
      <w:u w:val="single"/>
    </w:rPr>
  </w:style>
  <w:style w:type="character" w:customStyle="1" w:styleId="1">
    <w:name w:val="未解決のメンション1"/>
    <w:basedOn w:val="a0"/>
    <w:uiPriority w:val="99"/>
    <w:semiHidden/>
    <w:unhideWhenUsed/>
    <w:rsid w:val="00F45E6E"/>
    <w:rPr>
      <w:color w:val="605E5C"/>
      <w:shd w:val="clear" w:color="auto" w:fill="E1DFDD"/>
    </w:rPr>
  </w:style>
  <w:style w:type="paragraph" w:styleId="ab">
    <w:name w:val="List Paragraph"/>
    <w:basedOn w:val="a"/>
    <w:uiPriority w:val="34"/>
    <w:qFormat/>
    <w:rsid w:val="00AF3814"/>
    <w:pPr>
      <w:ind w:left="840"/>
    </w:pPr>
  </w:style>
  <w:style w:type="character" w:customStyle="1" w:styleId="2">
    <w:name w:val="未解決のメンション2"/>
    <w:basedOn w:val="a0"/>
    <w:uiPriority w:val="99"/>
    <w:semiHidden/>
    <w:unhideWhenUsed/>
    <w:rsid w:val="006070F6"/>
    <w:rPr>
      <w:color w:val="605E5C"/>
      <w:shd w:val="clear" w:color="auto" w:fill="E1DFDD"/>
    </w:rPr>
  </w:style>
  <w:style w:type="character" w:customStyle="1" w:styleId="orcid-id-https2">
    <w:name w:val="orcid-id-https2"/>
    <w:basedOn w:val="a0"/>
    <w:rsid w:val="00E4340A"/>
    <w:rPr>
      <w:sz w:val="18"/>
      <w:szCs w:val="18"/>
    </w:rPr>
  </w:style>
  <w:style w:type="character" w:customStyle="1" w:styleId="3">
    <w:name w:val="未解決のメンション3"/>
    <w:basedOn w:val="a0"/>
    <w:uiPriority w:val="99"/>
    <w:semiHidden/>
    <w:unhideWhenUsed/>
    <w:rsid w:val="00FB325A"/>
    <w:rPr>
      <w:color w:val="605E5C"/>
      <w:shd w:val="clear" w:color="auto" w:fill="E1DFDD"/>
    </w:rPr>
  </w:style>
  <w:style w:type="character" w:customStyle="1" w:styleId="publisherid">
    <w:name w:val="publisherid"/>
    <w:rsid w:val="00FE175A"/>
  </w:style>
  <w:style w:type="paragraph" w:styleId="ac">
    <w:name w:val="Plain Text"/>
    <w:basedOn w:val="a"/>
    <w:link w:val="Char4"/>
    <w:unhideWhenUsed/>
    <w:rsid w:val="00FE175A"/>
    <w:pPr>
      <w:suppressAutoHyphens w:val="0"/>
    </w:pPr>
    <w:rPr>
      <w:rFonts w:ascii="宋体" w:eastAsia="宋体" w:hAnsi="Courier New" w:cs="Courier New"/>
      <w:szCs w:val="21"/>
      <w:lang w:eastAsia="zh-CN"/>
    </w:rPr>
  </w:style>
  <w:style w:type="character" w:customStyle="1" w:styleId="Char4">
    <w:name w:val="纯文本 Char"/>
    <w:basedOn w:val="a0"/>
    <w:link w:val="ac"/>
    <w:rsid w:val="00FE175A"/>
    <w:rPr>
      <w:rFonts w:ascii="宋体" w:eastAsia="宋体" w:hAnsi="Courier New" w:cs="Courier New"/>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29881">
      <w:bodyDiv w:val="1"/>
      <w:marLeft w:val="0"/>
      <w:marRight w:val="0"/>
      <w:marTop w:val="0"/>
      <w:marBottom w:val="0"/>
      <w:divBdr>
        <w:top w:val="none" w:sz="0" w:space="0" w:color="auto"/>
        <w:left w:val="none" w:sz="0" w:space="0" w:color="auto"/>
        <w:bottom w:val="none" w:sz="0" w:space="0" w:color="auto"/>
        <w:right w:val="none" w:sz="0" w:space="0" w:color="auto"/>
      </w:divBdr>
      <w:divsChild>
        <w:div w:id="1167591635">
          <w:marLeft w:val="0"/>
          <w:marRight w:val="1"/>
          <w:marTop w:val="0"/>
          <w:marBottom w:val="0"/>
          <w:divBdr>
            <w:top w:val="none" w:sz="0" w:space="0" w:color="auto"/>
            <w:left w:val="none" w:sz="0" w:space="0" w:color="auto"/>
            <w:bottom w:val="none" w:sz="0" w:space="0" w:color="auto"/>
            <w:right w:val="none" w:sz="0" w:space="0" w:color="auto"/>
          </w:divBdr>
          <w:divsChild>
            <w:div w:id="1645810981">
              <w:marLeft w:val="0"/>
              <w:marRight w:val="0"/>
              <w:marTop w:val="0"/>
              <w:marBottom w:val="0"/>
              <w:divBdr>
                <w:top w:val="none" w:sz="0" w:space="0" w:color="auto"/>
                <w:left w:val="none" w:sz="0" w:space="0" w:color="auto"/>
                <w:bottom w:val="none" w:sz="0" w:space="0" w:color="auto"/>
                <w:right w:val="none" w:sz="0" w:space="0" w:color="auto"/>
              </w:divBdr>
              <w:divsChild>
                <w:div w:id="437287887">
                  <w:marLeft w:val="0"/>
                  <w:marRight w:val="1"/>
                  <w:marTop w:val="0"/>
                  <w:marBottom w:val="0"/>
                  <w:divBdr>
                    <w:top w:val="none" w:sz="0" w:space="0" w:color="auto"/>
                    <w:left w:val="none" w:sz="0" w:space="0" w:color="auto"/>
                    <w:bottom w:val="none" w:sz="0" w:space="0" w:color="auto"/>
                    <w:right w:val="none" w:sz="0" w:space="0" w:color="auto"/>
                  </w:divBdr>
                  <w:divsChild>
                    <w:div w:id="1346785296">
                      <w:marLeft w:val="0"/>
                      <w:marRight w:val="0"/>
                      <w:marTop w:val="0"/>
                      <w:marBottom w:val="0"/>
                      <w:divBdr>
                        <w:top w:val="none" w:sz="0" w:space="0" w:color="auto"/>
                        <w:left w:val="none" w:sz="0" w:space="0" w:color="auto"/>
                        <w:bottom w:val="none" w:sz="0" w:space="0" w:color="auto"/>
                        <w:right w:val="none" w:sz="0" w:space="0" w:color="auto"/>
                      </w:divBdr>
                      <w:divsChild>
                        <w:div w:id="597098838">
                          <w:marLeft w:val="0"/>
                          <w:marRight w:val="0"/>
                          <w:marTop w:val="0"/>
                          <w:marBottom w:val="0"/>
                          <w:divBdr>
                            <w:top w:val="none" w:sz="0" w:space="0" w:color="auto"/>
                            <w:left w:val="none" w:sz="0" w:space="0" w:color="auto"/>
                            <w:bottom w:val="none" w:sz="0" w:space="0" w:color="auto"/>
                            <w:right w:val="none" w:sz="0" w:space="0" w:color="auto"/>
                          </w:divBdr>
                          <w:divsChild>
                            <w:div w:id="652876859">
                              <w:marLeft w:val="0"/>
                              <w:marRight w:val="0"/>
                              <w:marTop w:val="120"/>
                              <w:marBottom w:val="360"/>
                              <w:divBdr>
                                <w:top w:val="none" w:sz="0" w:space="0" w:color="auto"/>
                                <w:left w:val="none" w:sz="0" w:space="0" w:color="auto"/>
                                <w:bottom w:val="none" w:sz="0" w:space="0" w:color="auto"/>
                                <w:right w:val="none" w:sz="0" w:space="0" w:color="auto"/>
                              </w:divBdr>
                              <w:divsChild>
                                <w:div w:id="485785323">
                                  <w:marLeft w:val="420"/>
                                  <w:marRight w:val="0"/>
                                  <w:marTop w:val="0"/>
                                  <w:marBottom w:val="0"/>
                                  <w:divBdr>
                                    <w:top w:val="none" w:sz="0" w:space="0" w:color="auto"/>
                                    <w:left w:val="none" w:sz="0" w:space="0" w:color="auto"/>
                                    <w:bottom w:val="none" w:sz="0" w:space="0" w:color="auto"/>
                                    <w:right w:val="none" w:sz="0" w:space="0" w:color="auto"/>
                                  </w:divBdr>
                                  <w:divsChild>
                                    <w:div w:id="1811749076">
                                      <w:marLeft w:val="0"/>
                                      <w:marRight w:val="0"/>
                                      <w:marTop w:val="0"/>
                                      <w:marBottom w:val="0"/>
                                      <w:divBdr>
                                        <w:top w:val="none" w:sz="0" w:space="0" w:color="auto"/>
                                        <w:left w:val="none" w:sz="0" w:space="0" w:color="auto"/>
                                        <w:bottom w:val="none" w:sz="0" w:space="0" w:color="auto"/>
                                        <w:right w:val="none" w:sz="0" w:space="0" w:color="auto"/>
                                      </w:divBdr>
                                      <w:divsChild>
                                        <w:div w:id="206447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730478">
      <w:bodyDiv w:val="1"/>
      <w:marLeft w:val="0"/>
      <w:marRight w:val="0"/>
      <w:marTop w:val="0"/>
      <w:marBottom w:val="0"/>
      <w:divBdr>
        <w:top w:val="none" w:sz="0" w:space="0" w:color="auto"/>
        <w:left w:val="none" w:sz="0" w:space="0" w:color="auto"/>
        <w:bottom w:val="none" w:sz="0" w:space="0" w:color="auto"/>
        <w:right w:val="none" w:sz="0" w:space="0" w:color="auto"/>
      </w:divBdr>
      <w:divsChild>
        <w:div w:id="267615645">
          <w:marLeft w:val="0"/>
          <w:marRight w:val="1"/>
          <w:marTop w:val="0"/>
          <w:marBottom w:val="0"/>
          <w:divBdr>
            <w:top w:val="none" w:sz="0" w:space="0" w:color="auto"/>
            <w:left w:val="none" w:sz="0" w:space="0" w:color="auto"/>
            <w:bottom w:val="none" w:sz="0" w:space="0" w:color="auto"/>
            <w:right w:val="none" w:sz="0" w:space="0" w:color="auto"/>
          </w:divBdr>
          <w:divsChild>
            <w:div w:id="1623921546">
              <w:marLeft w:val="0"/>
              <w:marRight w:val="0"/>
              <w:marTop w:val="0"/>
              <w:marBottom w:val="0"/>
              <w:divBdr>
                <w:top w:val="none" w:sz="0" w:space="0" w:color="auto"/>
                <w:left w:val="none" w:sz="0" w:space="0" w:color="auto"/>
                <w:bottom w:val="none" w:sz="0" w:space="0" w:color="auto"/>
                <w:right w:val="none" w:sz="0" w:space="0" w:color="auto"/>
              </w:divBdr>
              <w:divsChild>
                <w:div w:id="1937203333">
                  <w:marLeft w:val="0"/>
                  <w:marRight w:val="1"/>
                  <w:marTop w:val="0"/>
                  <w:marBottom w:val="0"/>
                  <w:divBdr>
                    <w:top w:val="none" w:sz="0" w:space="0" w:color="auto"/>
                    <w:left w:val="none" w:sz="0" w:space="0" w:color="auto"/>
                    <w:bottom w:val="none" w:sz="0" w:space="0" w:color="auto"/>
                    <w:right w:val="none" w:sz="0" w:space="0" w:color="auto"/>
                  </w:divBdr>
                  <w:divsChild>
                    <w:div w:id="1747876058">
                      <w:marLeft w:val="0"/>
                      <w:marRight w:val="0"/>
                      <w:marTop w:val="0"/>
                      <w:marBottom w:val="0"/>
                      <w:divBdr>
                        <w:top w:val="none" w:sz="0" w:space="0" w:color="auto"/>
                        <w:left w:val="none" w:sz="0" w:space="0" w:color="auto"/>
                        <w:bottom w:val="none" w:sz="0" w:space="0" w:color="auto"/>
                        <w:right w:val="none" w:sz="0" w:space="0" w:color="auto"/>
                      </w:divBdr>
                      <w:divsChild>
                        <w:div w:id="701395819">
                          <w:marLeft w:val="0"/>
                          <w:marRight w:val="0"/>
                          <w:marTop w:val="0"/>
                          <w:marBottom w:val="0"/>
                          <w:divBdr>
                            <w:top w:val="none" w:sz="0" w:space="0" w:color="auto"/>
                            <w:left w:val="none" w:sz="0" w:space="0" w:color="auto"/>
                            <w:bottom w:val="none" w:sz="0" w:space="0" w:color="auto"/>
                            <w:right w:val="none" w:sz="0" w:space="0" w:color="auto"/>
                          </w:divBdr>
                          <w:divsChild>
                            <w:div w:id="915942908">
                              <w:marLeft w:val="0"/>
                              <w:marRight w:val="0"/>
                              <w:marTop w:val="120"/>
                              <w:marBottom w:val="360"/>
                              <w:divBdr>
                                <w:top w:val="none" w:sz="0" w:space="0" w:color="auto"/>
                                <w:left w:val="none" w:sz="0" w:space="0" w:color="auto"/>
                                <w:bottom w:val="none" w:sz="0" w:space="0" w:color="auto"/>
                                <w:right w:val="none" w:sz="0" w:space="0" w:color="auto"/>
                              </w:divBdr>
                              <w:divsChild>
                                <w:div w:id="774978993">
                                  <w:marLeft w:val="420"/>
                                  <w:marRight w:val="0"/>
                                  <w:marTop w:val="0"/>
                                  <w:marBottom w:val="0"/>
                                  <w:divBdr>
                                    <w:top w:val="none" w:sz="0" w:space="0" w:color="auto"/>
                                    <w:left w:val="none" w:sz="0" w:space="0" w:color="auto"/>
                                    <w:bottom w:val="none" w:sz="0" w:space="0" w:color="auto"/>
                                    <w:right w:val="none" w:sz="0" w:space="0" w:color="auto"/>
                                  </w:divBdr>
                                  <w:divsChild>
                                    <w:div w:id="1652514750">
                                      <w:marLeft w:val="0"/>
                                      <w:marRight w:val="0"/>
                                      <w:marTop w:val="0"/>
                                      <w:marBottom w:val="0"/>
                                      <w:divBdr>
                                        <w:top w:val="none" w:sz="0" w:space="0" w:color="auto"/>
                                        <w:left w:val="none" w:sz="0" w:space="0" w:color="auto"/>
                                        <w:bottom w:val="none" w:sz="0" w:space="0" w:color="auto"/>
                                        <w:right w:val="none" w:sz="0" w:space="0" w:color="auto"/>
                                      </w:divBdr>
                                      <w:divsChild>
                                        <w:div w:id="82450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5214085">
      <w:bodyDiv w:val="1"/>
      <w:marLeft w:val="0"/>
      <w:marRight w:val="0"/>
      <w:marTop w:val="0"/>
      <w:marBottom w:val="0"/>
      <w:divBdr>
        <w:top w:val="none" w:sz="0" w:space="0" w:color="auto"/>
        <w:left w:val="none" w:sz="0" w:space="0" w:color="auto"/>
        <w:bottom w:val="none" w:sz="0" w:space="0" w:color="auto"/>
        <w:right w:val="none" w:sz="0" w:space="0" w:color="auto"/>
      </w:divBdr>
      <w:divsChild>
        <w:div w:id="1998923329">
          <w:marLeft w:val="0"/>
          <w:marRight w:val="1"/>
          <w:marTop w:val="0"/>
          <w:marBottom w:val="0"/>
          <w:divBdr>
            <w:top w:val="none" w:sz="0" w:space="0" w:color="auto"/>
            <w:left w:val="none" w:sz="0" w:space="0" w:color="auto"/>
            <w:bottom w:val="none" w:sz="0" w:space="0" w:color="auto"/>
            <w:right w:val="none" w:sz="0" w:space="0" w:color="auto"/>
          </w:divBdr>
          <w:divsChild>
            <w:div w:id="1232278689">
              <w:marLeft w:val="0"/>
              <w:marRight w:val="0"/>
              <w:marTop w:val="0"/>
              <w:marBottom w:val="0"/>
              <w:divBdr>
                <w:top w:val="none" w:sz="0" w:space="0" w:color="auto"/>
                <w:left w:val="none" w:sz="0" w:space="0" w:color="auto"/>
                <w:bottom w:val="none" w:sz="0" w:space="0" w:color="auto"/>
                <w:right w:val="none" w:sz="0" w:space="0" w:color="auto"/>
              </w:divBdr>
              <w:divsChild>
                <w:div w:id="48186068">
                  <w:marLeft w:val="0"/>
                  <w:marRight w:val="1"/>
                  <w:marTop w:val="0"/>
                  <w:marBottom w:val="0"/>
                  <w:divBdr>
                    <w:top w:val="none" w:sz="0" w:space="0" w:color="auto"/>
                    <w:left w:val="none" w:sz="0" w:space="0" w:color="auto"/>
                    <w:bottom w:val="none" w:sz="0" w:space="0" w:color="auto"/>
                    <w:right w:val="none" w:sz="0" w:space="0" w:color="auto"/>
                  </w:divBdr>
                  <w:divsChild>
                    <w:div w:id="1844322920">
                      <w:marLeft w:val="0"/>
                      <w:marRight w:val="0"/>
                      <w:marTop w:val="0"/>
                      <w:marBottom w:val="0"/>
                      <w:divBdr>
                        <w:top w:val="none" w:sz="0" w:space="0" w:color="auto"/>
                        <w:left w:val="none" w:sz="0" w:space="0" w:color="auto"/>
                        <w:bottom w:val="none" w:sz="0" w:space="0" w:color="auto"/>
                        <w:right w:val="none" w:sz="0" w:space="0" w:color="auto"/>
                      </w:divBdr>
                      <w:divsChild>
                        <w:div w:id="644507431">
                          <w:marLeft w:val="0"/>
                          <w:marRight w:val="0"/>
                          <w:marTop w:val="0"/>
                          <w:marBottom w:val="0"/>
                          <w:divBdr>
                            <w:top w:val="none" w:sz="0" w:space="0" w:color="auto"/>
                            <w:left w:val="none" w:sz="0" w:space="0" w:color="auto"/>
                            <w:bottom w:val="none" w:sz="0" w:space="0" w:color="auto"/>
                            <w:right w:val="none" w:sz="0" w:space="0" w:color="auto"/>
                          </w:divBdr>
                          <w:divsChild>
                            <w:div w:id="1165557891">
                              <w:marLeft w:val="0"/>
                              <w:marRight w:val="0"/>
                              <w:marTop w:val="120"/>
                              <w:marBottom w:val="360"/>
                              <w:divBdr>
                                <w:top w:val="none" w:sz="0" w:space="0" w:color="auto"/>
                                <w:left w:val="none" w:sz="0" w:space="0" w:color="auto"/>
                                <w:bottom w:val="none" w:sz="0" w:space="0" w:color="auto"/>
                                <w:right w:val="none" w:sz="0" w:space="0" w:color="auto"/>
                              </w:divBdr>
                              <w:divsChild>
                                <w:div w:id="83963425">
                                  <w:marLeft w:val="420"/>
                                  <w:marRight w:val="0"/>
                                  <w:marTop w:val="0"/>
                                  <w:marBottom w:val="0"/>
                                  <w:divBdr>
                                    <w:top w:val="none" w:sz="0" w:space="0" w:color="auto"/>
                                    <w:left w:val="none" w:sz="0" w:space="0" w:color="auto"/>
                                    <w:bottom w:val="none" w:sz="0" w:space="0" w:color="auto"/>
                                    <w:right w:val="none" w:sz="0" w:space="0" w:color="auto"/>
                                  </w:divBdr>
                                  <w:divsChild>
                                    <w:div w:id="997342346">
                                      <w:marLeft w:val="0"/>
                                      <w:marRight w:val="0"/>
                                      <w:marTop w:val="0"/>
                                      <w:marBottom w:val="0"/>
                                      <w:divBdr>
                                        <w:top w:val="none" w:sz="0" w:space="0" w:color="auto"/>
                                        <w:left w:val="none" w:sz="0" w:space="0" w:color="auto"/>
                                        <w:bottom w:val="none" w:sz="0" w:space="0" w:color="auto"/>
                                        <w:right w:val="none" w:sz="0" w:space="0" w:color="auto"/>
                                      </w:divBdr>
                                      <w:divsChild>
                                        <w:div w:id="26076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9355538">
      <w:bodyDiv w:val="1"/>
      <w:marLeft w:val="0"/>
      <w:marRight w:val="0"/>
      <w:marTop w:val="0"/>
      <w:marBottom w:val="0"/>
      <w:divBdr>
        <w:top w:val="none" w:sz="0" w:space="0" w:color="auto"/>
        <w:left w:val="none" w:sz="0" w:space="0" w:color="auto"/>
        <w:bottom w:val="none" w:sz="0" w:space="0" w:color="auto"/>
        <w:right w:val="none" w:sz="0" w:space="0" w:color="auto"/>
      </w:divBdr>
      <w:divsChild>
        <w:div w:id="71780638">
          <w:marLeft w:val="0"/>
          <w:marRight w:val="1"/>
          <w:marTop w:val="0"/>
          <w:marBottom w:val="0"/>
          <w:divBdr>
            <w:top w:val="none" w:sz="0" w:space="0" w:color="auto"/>
            <w:left w:val="none" w:sz="0" w:space="0" w:color="auto"/>
            <w:bottom w:val="none" w:sz="0" w:space="0" w:color="auto"/>
            <w:right w:val="none" w:sz="0" w:space="0" w:color="auto"/>
          </w:divBdr>
          <w:divsChild>
            <w:div w:id="726804953">
              <w:marLeft w:val="0"/>
              <w:marRight w:val="0"/>
              <w:marTop w:val="0"/>
              <w:marBottom w:val="0"/>
              <w:divBdr>
                <w:top w:val="none" w:sz="0" w:space="0" w:color="auto"/>
                <w:left w:val="none" w:sz="0" w:space="0" w:color="auto"/>
                <w:bottom w:val="none" w:sz="0" w:space="0" w:color="auto"/>
                <w:right w:val="none" w:sz="0" w:space="0" w:color="auto"/>
              </w:divBdr>
              <w:divsChild>
                <w:div w:id="260455506">
                  <w:marLeft w:val="0"/>
                  <w:marRight w:val="1"/>
                  <w:marTop w:val="0"/>
                  <w:marBottom w:val="0"/>
                  <w:divBdr>
                    <w:top w:val="none" w:sz="0" w:space="0" w:color="auto"/>
                    <w:left w:val="none" w:sz="0" w:space="0" w:color="auto"/>
                    <w:bottom w:val="none" w:sz="0" w:space="0" w:color="auto"/>
                    <w:right w:val="none" w:sz="0" w:space="0" w:color="auto"/>
                  </w:divBdr>
                  <w:divsChild>
                    <w:div w:id="82260345">
                      <w:marLeft w:val="0"/>
                      <w:marRight w:val="0"/>
                      <w:marTop w:val="0"/>
                      <w:marBottom w:val="0"/>
                      <w:divBdr>
                        <w:top w:val="none" w:sz="0" w:space="0" w:color="auto"/>
                        <w:left w:val="none" w:sz="0" w:space="0" w:color="auto"/>
                        <w:bottom w:val="none" w:sz="0" w:space="0" w:color="auto"/>
                        <w:right w:val="none" w:sz="0" w:space="0" w:color="auto"/>
                      </w:divBdr>
                      <w:divsChild>
                        <w:div w:id="612246000">
                          <w:marLeft w:val="0"/>
                          <w:marRight w:val="0"/>
                          <w:marTop w:val="0"/>
                          <w:marBottom w:val="0"/>
                          <w:divBdr>
                            <w:top w:val="none" w:sz="0" w:space="0" w:color="auto"/>
                            <w:left w:val="none" w:sz="0" w:space="0" w:color="auto"/>
                            <w:bottom w:val="none" w:sz="0" w:space="0" w:color="auto"/>
                            <w:right w:val="none" w:sz="0" w:space="0" w:color="auto"/>
                          </w:divBdr>
                          <w:divsChild>
                            <w:div w:id="1042560472">
                              <w:marLeft w:val="0"/>
                              <w:marRight w:val="0"/>
                              <w:marTop w:val="120"/>
                              <w:marBottom w:val="360"/>
                              <w:divBdr>
                                <w:top w:val="none" w:sz="0" w:space="0" w:color="auto"/>
                                <w:left w:val="none" w:sz="0" w:space="0" w:color="auto"/>
                                <w:bottom w:val="none" w:sz="0" w:space="0" w:color="auto"/>
                                <w:right w:val="none" w:sz="0" w:space="0" w:color="auto"/>
                              </w:divBdr>
                              <w:divsChild>
                                <w:div w:id="150412492">
                                  <w:marLeft w:val="420"/>
                                  <w:marRight w:val="0"/>
                                  <w:marTop w:val="0"/>
                                  <w:marBottom w:val="0"/>
                                  <w:divBdr>
                                    <w:top w:val="none" w:sz="0" w:space="0" w:color="auto"/>
                                    <w:left w:val="none" w:sz="0" w:space="0" w:color="auto"/>
                                    <w:bottom w:val="none" w:sz="0" w:space="0" w:color="auto"/>
                                    <w:right w:val="none" w:sz="0" w:space="0" w:color="auto"/>
                                  </w:divBdr>
                                  <w:divsChild>
                                    <w:div w:id="1938561586">
                                      <w:marLeft w:val="0"/>
                                      <w:marRight w:val="0"/>
                                      <w:marTop w:val="0"/>
                                      <w:marBottom w:val="0"/>
                                      <w:divBdr>
                                        <w:top w:val="none" w:sz="0" w:space="0" w:color="auto"/>
                                        <w:left w:val="none" w:sz="0" w:space="0" w:color="auto"/>
                                        <w:bottom w:val="none" w:sz="0" w:space="0" w:color="auto"/>
                                        <w:right w:val="none" w:sz="0" w:space="0" w:color="auto"/>
                                      </w:divBdr>
                                      <w:divsChild>
                                        <w:div w:id="9136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8141616">
      <w:bodyDiv w:val="1"/>
      <w:marLeft w:val="0"/>
      <w:marRight w:val="0"/>
      <w:marTop w:val="0"/>
      <w:marBottom w:val="0"/>
      <w:divBdr>
        <w:top w:val="none" w:sz="0" w:space="0" w:color="auto"/>
        <w:left w:val="none" w:sz="0" w:space="0" w:color="auto"/>
        <w:bottom w:val="none" w:sz="0" w:space="0" w:color="auto"/>
        <w:right w:val="none" w:sz="0" w:space="0" w:color="auto"/>
      </w:divBdr>
      <w:divsChild>
        <w:div w:id="619537406">
          <w:marLeft w:val="0"/>
          <w:marRight w:val="1"/>
          <w:marTop w:val="0"/>
          <w:marBottom w:val="0"/>
          <w:divBdr>
            <w:top w:val="none" w:sz="0" w:space="0" w:color="auto"/>
            <w:left w:val="none" w:sz="0" w:space="0" w:color="auto"/>
            <w:bottom w:val="none" w:sz="0" w:space="0" w:color="auto"/>
            <w:right w:val="none" w:sz="0" w:space="0" w:color="auto"/>
          </w:divBdr>
          <w:divsChild>
            <w:div w:id="115219552">
              <w:marLeft w:val="0"/>
              <w:marRight w:val="0"/>
              <w:marTop w:val="0"/>
              <w:marBottom w:val="0"/>
              <w:divBdr>
                <w:top w:val="none" w:sz="0" w:space="0" w:color="auto"/>
                <w:left w:val="none" w:sz="0" w:space="0" w:color="auto"/>
                <w:bottom w:val="none" w:sz="0" w:space="0" w:color="auto"/>
                <w:right w:val="none" w:sz="0" w:space="0" w:color="auto"/>
              </w:divBdr>
              <w:divsChild>
                <w:div w:id="1613853774">
                  <w:marLeft w:val="0"/>
                  <w:marRight w:val="1"/>
                  <w:marTop w:val="0"/>
                  <w:marBottom w:val="0"/>
                  <w:divBdr>
                    <w:top w:val="none" w:sz="0" w:space="0" w:color="auto"/>
                    <w:left w:val="none" w:sz="0" w:space="0" w:color="auto"/>
                    <w:bottom w:val="none" w:sz="0" w:space="0" w:color="auto"/>
                    <w:right w:val="none" w:sz="0" w:space="0" w:color="auto"/>
                  </w:divBdr>
                  <w:divsChild>
                    <w:div w:id="1389845002">
                      <w:marLeft w:val="0"/>
                      <w:marRight w:val="0"/>
                      <w:marTop w:val="0"/>
                      <w:marBottom w:val="0"/>
                      <w:divBdr>
                        <w:top w:val="none" w:sz="0" w:space="0" w:color="auto"/>
                        <w:left w:val="none" w:sz="0" w:space="0" w:color="auto"/>
                        <w:bottom w:val="none" w:sz="0" w:space="0" w:color="auto"/>
                        <w:right w:val="none" w:sz="0" w:space="0" w:color="auto"/>
                      </w:divBdr>
                      <w:divsChild>
                        <w:div w:id="867983666">
                          <w:marLeft w:val="0"/>
                          <w:marRight w:val="0"/>
                          <w:marTop w:val="0"/>
                          <w:marBottom w:val="0"/>
                          <w:divBdr>
                            <w:top w:val="none" w:sz="0" w:space="0" w:color="auto"/>
                            <w:left w:val="none" w:sz="0" w:space="0" w:color="auto"/>
                            <w:bottom w:val="none" w:sz="0" w:space="0" w:color="auto"/>
                            <w:right w:val="none" w:sz="0" w:space="0" w:color="auto"/>
                          </w:divBdr>
                          <w:divsChild>
                            <w:div w:id="253636112">
                              <w:marLeft w:val="0"/>
                              <w:marRight w:val="0"/>
                              <w:marTop w:val="120"/>
                              <w:marBottom w:val="360"/>
                              <w:divBdr>
                                <w:top w:val="none" w:sz="0" w:space="0" w:color="auto"/>
                                <w:left w:val="none" w:sz="0" w:space="0" w:color="auto"/>
                                <w:bottom w:val="none" w:sz="0" w:space="0" w:color="auto"/>
                                <w:right w:val="none" w:sz="0" w:space="0" w:color="auto"/>
                              </w:divBdr>
                              <w:divsChild>
                                <w:div w:id="197739345">
                                  <w:marLeft w:val="420"/>
                                  <w:marRight w:val="0"/>
                                  <w:marTop w:val="0"/>
                                  <w:marBottom w:val="0"/>
                                  <w:divBdr>
                                    <w:top w:val="none" w:sz="0" w:space="0" w:color="auto"/>
                                    <w:left w:val="none" w:sz="0" w:space="0" w:color="auto"/>
                                    <w:bottom w:val="none" w:sz="0" w:space="0" w:color="auto"/>
                                    <w:right w:val="none" w:sz="0" w:space="0" w:color="auto"/>
                                  </w:divBdr>
                                  <w:divsChild>
                                    <w:div w:id="72702272">
                                      <w:marLeft w:val="0"/>
                                      <w:marRight w:val="0"/>
                                      <w:marTop w:val="0"/>
                                      <w:marBottom w:val="0"/>
                                      <w:divBdr>
                                        <w:top w:val="none" w:sz="0" w:space="0" w:color="auto"/>
                                        <w:left w:val="none" w:sz="0" w:space="0" w:color="auto"/>
                                        <w:bottom w:val="none" w:sz="0" w:space="0" w:color="auto"/>
                                        <w:right w:val="none" w:sz="0" w:space="0" w:color="auto"/>
                                      </w:divBdr>
                                      <w:divsChild>
                                        <w:div w:id="47468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0609348">
      <w:bodyDiv w:val="1"/>
      <w:marLeft w:val="0"/>
      <w:marRight w:val="0"/>
      <w:marTop w:val="0"/>
      <w:marBottom w:val="0"/>
      <w:divBdr>
        <w:top w:val="none" w:sz="0" w:space="0" w:color="auto"/>
        <w:left w:val="none" w:sz="0" w:space="0" w:color="auto"/>
        <w:bottom w:val="none" w:sz="0" w:space="0" w:color="auto"/>
        <w:right w:val="none" w:sz="0" w:space="0" w:color="auto"/>
      </w:divBdr>
      <w:divsChild>
        <w:div w:id="591206643">
          <w:marLeft w:val="0"/>
          <w:marRight w:val="1"/>
          <w:marTop w:val="0"/>
          <w:marBottom w:val="0"/>
          <w:divBdr>
            <w:top w:val="none" w:sz="0" w:space="0" w:color="auto"/>
            <w:left w:val="none" w:sz="0" w:space="0" w:color="auto"/>
            <w:bottom w:val="none" w:sz="0" w:space="0" w:color="auto"/>
            <w:right w:val="none" w:sz="0" w:space="0" w:color="auto"/>
          </w:divBdr>
          <w:divsChild>
            <w:div w:id="1594899825">
              <w:marLeft w:val="0"/>
              <w:marRight w:val="0"/>
              <w:marTop w:val="0"/>
              <w:marBottom w:val="0"/>
              <w:divBdr>
                <w:top w:val="none" w:sz="0" w:space="0" w:color="auto"/>
                <w:left w:val="none" w:sz="0" w:space="0" w:color="auto"/>
                <w:bottom w:val="none" w:sz="0" w:space="0" w:color="auto"/>
                <w:right w:val="none" w:sz="0" w:space="0" w:color="auto"/>
              </w:divBdr>
              <w:divsChild>
                <w:div w:id="296839605">
                  <w:marLeft w:val="0"/>
                  <w:marRight w:val="1"/>
                  <w:marTop w:val="0"/>
                  <w:marBottom w:val="0"/>
                  <w:divBdr>
                    <w:top w:val="none" w:sz="0" w:space="0" w:color="auto"/>
                    <w:left w:val="none" w:sz="0" w:space="0" w:color="auto"/>
                    <w:bottom w:val="none" w:sz="0" w:space="0" w:color="auto"/>
                    <w:right w:val="none" w:sz="0" w:space="0" w:color="auto"/>
                  </w:divBdr>
                  <w:divsChild>
                    <w:div w:id="222258073">
                      <w:marLeft w:val="0"/>
                      <w:marRight w:val="0"/>
                      <w:marTop w:val="0"/>
                      <w:marBottom w:val="0"/>
                      <w:divBdr>
                        <w:top w:val="none" w:sz="0" w:space="0" w:color="auto"/>
                        <w:left w:val="none" w:sz="0" w:space="0" w:color="auto"/>
                        <w:bottom w:val="none" w:sz="0" w:space="0" w:color="auto"/>
                        <w:right w:val="none" w:sz="0" w:space="0" w:color="auto"/>
                      </w:divBdr>
                      <w:divsChild>
                        <w:div w:id="844978616">
                          <w:marLeft w:val="0"/>
                          <w:marRight w:val="0"/>
                          <w:marTop w:val="0"/>
                          <w:marBottom w:val="0"/>
                          <w:divBdr>
                            <w:top w:val="none" w:sz="0" w:space="0" w:color="auto"/>
                            <w:left w:val="none" w:sz="0" w:space="0" w:color="auto"/>
                            <w:bottom w:val="none" w:sz="0" w:space="0" w:color="auto"/>
                            <w:right w:val="none" w:sz="0" w:space="0" w:color="auto"/>
                          </w:divBdr>
                          <w:divsChild>
                            <w:div w:id="325593492">
                              <w:marLeft w:val="0"/>
                              <w:marRight w:val="0"/>
                              <w:marTop w:val="120"/>
                              <w:marBottom w:val="360"/>
                              <w:divBdr>
                                <w:top w:val="none" w:sz="0" w:space="0" w:color="auto"/>
                                <w:left w:val="none" w:sz="0" w:space="0" w:color="auto"/>
                                <w:bottom w:val="none" w:sz="0" w:space="0" w:color="auto"/>
                                <w:right w:val="none" w:sz="0" w:space="0" w:color="auto"/>
                              </w:divBdr>
                              <w:divsChild>
                                <w:div w:id="363989907">
                                  <w:marLeft w:val="420"/>
                                  <w:marRight w:val="0"/>
                                  <w:marTop w:val="0"/>
                                  <w:marBottom w:val="0"/>
                                  <w:divBdr>
                                    <w:top w:val="none" w:sz="0" w:space="0" w:color="auto"/>
                                    <w:left w:val="none" w:sz="0" w:space="0" w:color="auto"/>
                                    <w:bottom w:val="none" w:sz="0" w:space="0" w:color="auto"/>
                                    <w:right w:val="none" w:sz="0" w:space="0" w:color="auto"/>
                                  </w:divBdr>
                                  <w:divsChild>
                                    <w:div w:id="1256934436">
                                      <w:marLeft w:val="0"/>
                                      <w:marRight w:val="0"/>
                                      <w:marTop w:val="0"/>
                                      <w:marBottom w:val="0"/>
                                      <w:divBdr>
                                        <w:top w:val="none" w:sz="0" w:space="0" w:color="auto"/>
                                        <w:left w:val="none" w:sz="0" w:space="0" w:color="auto"/>
                                        <w:bottom w:val="none" w:sz="0" w:space="0" w:color="auto"/>
                                        <w:right w:val="none" w:sz="0" w:space="0" w:color="auto"/>
                                      </w:divBdr>
                                      <w:divsChild>
                                        <w:div w:id="97710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9694907">
      <w:bodyDiv w:val="1"/>
      <w:marLeft w:val="0"/>
      <w:marRight w:val="0"/>
      <w:marTop w:val="0"/>
      <w:marBottom w:val="0"/>
      <w:divBdr>
        <w:top w:val="none" w:sz="0" w:space="0" w:color="auto"/>
        <w:left w:val="none" w:sz="0" w:space="0" w:color="auto"/>
        <w:bottom w:val="none" w:sz="0" w:space="0" w:color="auto"/>
        <w:right w:val="none" w:sz="0" w:space="0" w:color="auto"/>
      </w:divBdr>
    </w:div>
    <w:div w:id="1079669189">
      <w:bodyDiv w:val="1"/>
      <w:marLeft w:val="0"/>
      <w:marRight w:val="0"/>
      <w:marTop w:val="0"/>
      <w:marBottom w:val="0"/>
      <w:divBdr>
        <w:top w:val="none" w:sz="0" w:space="0" w:color="auto"/>
        <w:left w:val="none" w:sz="0" w:space="0" w:color="auto"/>
        <w:bottom w:val="none" w:sz="0" w:space="0" w:color="auto"/>
        <w:right w:val="none" w:sz="0" w:space="0" w:color="auto"/>
      </w:divBdr>
      <w:divsChild>
        <w:div w:id="727416375">
          <w:marLeft w:val="0"/>
          <w:marRight w:val="1"/>
          <w:marTop w:val="0"/>
          <w:marBottom w:val="0"/>
          <w:divBdr>
            <w:top w:val="none" w:sz="0" w:space="0" w:color="auto"/>
            <w:left w:val="none" w:sz="0" w:space="0" w:color="auto"/>
            <w:bottom w:val="none" w:sz="0" w:space="0" w:color="auto"/>
            <w:right w:val="none" w:sz="0" w:space="0" w:color="auto"/>
          </w:divBdr>
          <w:divsChild>
            <w:div w:id="1706442247">
              <w:marLeft w:val="0"/>
              <w:marRight w:val="0"/>
              <w:marTop w:val="0"/>
              <w:marBottom w:val="0"/>
              <w:divBdr>
                <w:top w:val="none" w:sz="0" w:space="0" w:color="auto"/>
                <w:left w:val="none" w:sz="0" w:space="0" w:color="auto"/>
                <w:bottom w:val="none" w:sz="0" w:space="0" w:color="auto"/>
                <w:right w:val="none" w:sz="0" w:space="0" w:color="auto"/>
              </w:divBdr>
              <w:divsChild>
                <w:div w:id="1818765955">
                  <w:marLeft w:val="0"/>
                  <w:marRight w:val="1"/>
                  <w:marTop w:val="0"/>
                  <w:marBottom w:val="0"/>
                  <w:divBdr>
                    <w:top w:val="none" w:sz="0" w:space="0" w:color="auto"/>
                    <w:left w:val="none" w:sz="0" w:space="0" w:color="auto"/>
                    <w:bottom w:val="none" w:sz="0" w:space="0" w:color="auto"/>
                    <w:right w:val="none" w:sz="0" w:space="0" w:color="auto"/>
                  </w:divBdr>
                  <w:divsChild>
                    <w:div w:id="746658230">
                      <w:marLeft w:val="0"/>
                      <w:marRight w:val="0"/>
                      <w:marTop w:val="0"/>
                      <w:marBottom w:val="0"/>
                      <w:divBdr>
                        <w:top w:val="none" w:sz="0" w:space="0" w:color="auto"/>
                        <w:left w:val="none" w:sz="0" w:space="0" w:color="auto"/>
                        <w:bottom w:val="none" w:sz="0" w:space="0" w:color="auto"/>
                        <w:right w:val="none" w:sz="0" w:space="0" w:color="auto"/>
                      </w:divBdr>
                      <w:divsChild>
                        <w:div w:id="1585144913">
                          <w:marLeft w:val="0"/>
                          <w:marRight w:val="0"/>
                          <w:marTop w:val="0"/>
                          <w:marBottom w:val="0"/>
                          <w:divBdr>
                            <w:top w:val="none" w:sz="0" w:space="0" w:color="auto"/>
                            <w:left w:val="none" w:sz="0" w:space="0" w:color="auto"/>
                            <w:bottom w:val="none" w:sz="0" w:space="0" w:color="auto"/>
                            <w:right w:val="none" w:sz="0" w:space="0" w:color="auto"/>
                          </w:divBdr>
                          <w:divsChild>
                            <w:div w:id="2123836778">
                              <w:marLeft w:val="0"/>
                              <w:marRight w:val="0"/>
                              <w:marTop w:val="120"/>
                              <w:marBottom w:val="360"/>
                              <w:divBdr>
                                <w:top w:val="none" w:sz="0" w:space="0" w:color="auto"/>
                                <w:left w:val="none" w:sz="0" w:space="0" w:color="auto"/>
                                <w:bottom w:val="none" w:sz="0" w:space="0" w:color="auto"/>
                                <w:right w:val="none" w:sz="0" w:space="0" w:color="auto"/>
                              </w:divBdr>
                              <w:divsChild>
                                <w:div w:id="692193938">
                                  <w:marLeft w:val="420"/>
                                  <w:marRight w:val="0"/>
                                  <w:marTop w:val="0"/>
                                  <w:marBottom w:val="0"/>
                                  <w:divBdr>
                                    <w:top w:val="none" w:sz="0" w:space="0" w:color="auto"/>
                                    <w:left w:val="none" w:sz="0" w:space="0" w:color="auto"/>
                                    <w:bottom w:val="none" w:sz="0" w:space="0" w:color="auto"/>
                                    <w:right w:val="none" w:sz="0" w:space="0" w:color="auto"/>
                                  </w:divBdr>
                                  <w:divsChild>
                                    <w:div w:id="931208982">
                                      <w:marLeft w:val="0"/>
                                      <w:marRight w:val="0"/>
                                      <w:marTop w:val="0"/>
                                      <w:marBottom w:val="0"/>
                                      <w:divBdr>
                                        <w:top w:val="none" w:sz="0" w:space="0" w:color="auto"/>
                                        <w:left w:val="none" w:sz="0" w:space="0" w:color="auto"/>
                                        <w:bottom w:val="none" w:sz="0" w:space="0" w:color="auto"/>
                                        <w:right w:val="none" w:sz="0" w:space="0" w:color="auto"/>
                                      </w:divBdr>
                                      <w:divsChild>
                                        <w:div w:id="56957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7019756">
      <w:bodyDiv w:val="1"/>
      <w:marLeft w:val="0"/>
      <w:marRight w:val="0"/>
      <w:marTop w:val="0"/>
      <w:marBottom w:val="0"/>
      <w:divBdr>
        <w:top w:val="none" w:sz="0" w:space="0" w:color="auto"/>
        <w:left w:val="none" w:sz="0" w:space="0" w:color="auto"/>
        <w:bottom w:val="none" w:sz="0" w:space="0" w:color="auto"/>
        <w:right w:val="none" w:sz="0" w:space="0" w:color="auto"/>
      </w:divBdr>
      <w:divsChild>
        <w:div w:id="1121418143">
          <w:marLeft w:val="0"/>
          <w:marRight w:val="1"/>
          <w:marTop w:val="0"/>
          <w:marBottom w:val="0"/>
          <w:divBdr>
            <w:top w:val="none" w:sz="0" w:space="0" w:color="auto"/>
            <w:left w:val="none" w:sz="0" w:space="0" w:color="auto"/>
            <w:bottom w:val="none" w:sz="0" w:space="0" w:color="auto"/>
            <w:right w:val="none" w:sz="0" w:space="0" w:color="auto"/>
          </w:divBdr>
          <w:divsChild>
            <w:div w:id="877549929">
              <w:marLeft w:val="0"/>
              <w:marRight w:val="0"/>
              <w:marTop w:val="0"/>
              <w:marBottom w:val="0"/>
              <w:divBdr>
                <w:top w:val="none" w:sz="0" w:space="0" w:color="auto"/>
                <w:left w:val="none" w:sz="0" w:space="0" w:color="auto"/>
                <w:bottom w:val="none" w:sz="0" w:space="0" w:color="auto"/>
                <w:right w:val="none" w:sz="0" w:space="0" w:color="auto"/>
              </w:divBdr>
              <w:divsChild>
                <w:div w:id="336925775">
                  <w:marLeft w:val="0"/>
                  <w:marRight w:val="1"/>
                  <w:marTop w:val="0"/>
                  <w:marBottom w:val="0"/>
                  <w:divBdr>
                    <w:top w:val="none" w:sz="0" w:space="0" w:color="auto"/>
                    <w:left w:val="none" w:sz="0" w:space="0" w:color="auto"/>
                    <w:bottom w:val="none" w:sz="0" w:space="0" w:color="auto"/>
                    <w:right w:val="none" w:sz="0" w:space="0" w:color="auto"/>
                  </w:divBdr>
                  <w:divsChild>
                    <w:div w:id="1859729646">
                      <w:marLeft w:val="0"/>
                      <w:marRight w:val="0"/>
                      <w:marTop w:val="0"/>
                      <w:marBottom w:val="0"/>
                      <w:divBdr>
                        <w:top w:val="none" w:sz="0" w:space="0" w:color="auto"/>
                        <w:left w:val="none" w:sz="0" w:space="0" w:color="auto"/>
                        <w:bottom w:val="none" w:sz="0" w:space="0" w:color="auto"/>
                        <w:right w:val="none" w:sz="0" w:space="0" w:color="auto"/>
                      </w:divBdr>
                      <w:divsChild>
                        <w:div w:id="1625499867">
                          <w:marLeft w:val="0"/>
                          <w:marRight w:val="0"/>
                          <w:marTop w:val="0"/>
                          <w:marBottom w:val="0"/>
                          <w:divBdr>
                            <w:top w:val="none" w:sz="0" w:space="0" w:color="auto"/>
                            <w:left w:val="none" w:sz="0" w:space="0" w:color="auto"/>
                            <w:bottom w:val="none" w:sz="0" w:space="0" w:color="auto"/>
                            <w:right w:val="none" w:sz="0" w:space="0" w:color="auto"/>
                          </w:divBdr>
                          <w:divsChild>
                            <w:div w:id="586769427">
                              <w:marLeft w:val="0"/>
                              <w:marRight w:val="0"/>
                              <w:marTop w:val="120"/>
                              <w:marBottom w:val="360"/>
                              <w:divBdr>
                                <w:top w:val="none" w:sz="0" w:space="0" w:color="auto"/>
                                <w:left w:val="none" w:sz="0" w:space="0" w:color="auto"/>
                                <w:bottom w:val="none" w:sz="0" w:space="0" w:color="auto"/>
                                <w:right w:val="none" w:sz="0" w:space="0" w:color="auto"/>
                              </w:divBdr>
                              <w:divsChild>
                                <w:div w:id="2137292770">
                                  <w:marLeft w:val="420"/>
                                  <w:marRight w:val="0"/>
                                  <w:marTop w:val="0"/>
                                  <w:marBottom w:val="0"/>
                                  <w:divBdr>
                                    <w:top w:val="none" w:sz="0" w:space="0" w:color="auto"/>
                                    <w:left w:val="none" w:sz="0" w:space="0" w:color="auto"/>
                                    <w:bottom w:val="none" w:sz="0" w:space="0" w:color="auto"/>
                                    <w:right w:val="none" w:sz="0" w:space="0" w:color="auto"/>
                                  </w:divBdr>
                                  <w:divsChild>
                                    <w:div w:id="1604341358">
                                      <w:marLeft w:val="0"/>
                                      <w:marRight w:val="0"/>
                                      <w:marTop w:val="0"/>
                                      <w:marBottom w:val="0"/>
                                      <w:divBdr>
                                        <w:top w:val="none" w:sz="0" w:space="0" w:color="auto"/>
                                        <w:left w:val="none" w:sz="0" w:space="0" w:color="auto"/>
                                        <w:bottom w:val="none" w:sz="0" w:space="0" w:color="auto"/>
                                        <w:right w:val="none" w:sz="0" w:space="0" w:color="auto"/>
                                      </w:divBdr>
                                      <w:divsChild>
                                        <w:div w:id="135253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795313">
      <w:bodyDiv w:val="1"/>
      <w:marLeft w:val="0"/>
      <w:marRight w:val="0"/>
      <w:marTop w:val="0"/>
      <w:marBottom w:val="0"/>
      <w:divBdr>
        <w:top w:val="none" w:sz="0" w:space="0" w:color="auto"/>
        <w:left w:val="none" w:sz="0" w:space="0" w:color="auto"/>
        <w:bottom w:val="none" w:sz="0" w:space="0" w:color="auto"/>
        <w:right w:val="none" w:sz="0" w:space="0" w:color="auto"/>
      </w:divBdr>
      <w:divsChild>
        <w:div w:id="451244906">
          <w:marLeft w:val="0"/>
          <w:marRight w:val="1"/>
          <w:marTop w:val="0"/>
          <w:marBottom w:val="0"/>
          <w:divBdr>
            <w:top w:val="none" w:sz="0" w:space="0" w:color="auto"/>
            <w:left w:val="none" w:sz="0" w:space="0" w:color="auto"/>
            <w:bottom w:val="none" w:sz="0" w:space="0" w:color="auto"/>
            <w:right w:val="none" w:sz="0" w:space="0" w:color="auto"/>
          </w:divBdr>
          <w:divsChild>
            <w:div w:id="1787965651">
              <w:marLeft w:val="0"/>
              <w:marRight w:val="0"/>
              <w:marTop w:val="0"/>
              <w:marBottom w:val="0"/>
              <w:divBdr>
                <w:top w:val="none" w:sz="0" w:space="0" w:color="auto"/>
                <w:left w:val="none" w:sz="0" w:space="0" w:color="auto"/>
                <w:bottom w:val="none" w:sz="0" w:space="0" w:color="auto"/>
                <w:right w:val="none" w:sz="0" w:space="0" w:color="auto"/>
              </w:divBdr>
              <w:divsChild>
                <w:div w:id="529951547">
                  <w:marLeft w:val="0"/>
                  <w:marRight w:val="1"/>
                  <w:marTop w:val="0"/>
                  <w:marBottom w:val="0"/>
                  <w:divBdr>
                    <w:top w:val="none" w:sz="0" w:space="0" w:color="auto"/>
                    <w:left w:val="none" w:sz="0" w:space="0" w:color="auto"/>
                    <w:bottom w:val="none" w:sz="0" w:space="0" w:color="auto"/>
                    <w:right w:val="none" w:sz="0" w:space="0" w:color="auto"/>
                  </w:divBdr>
                  <w:divsChild>
                    <w:div w:id="547648301">
                      <w:marLeft w:val="0"/>
                      <w:marRight w:val="0"/>
                      <w:marTop w:val="0"/>
                      <w:marBottom w:val="0"/>
                      <w:divBdr>
                        <w:top w:val="none" w:sz="0" w:space="0" w:color="auto"/>
                        <w:left w:val="none" w:sz="0" w:space="0" w:color="auto"/>
                        <w:bottom w:val="none" w:sz="0" w:space="0" w:color="auto"/>
                        <w:right w:val="none" w:sz="0" w:space="0" w:color="auto"/>
                      </w:divBdr>
                      <w:divsChild>
                        <w:div w:id="620723176">
                          <w:marLeft w:val="0"/>
                          <w:marRight w:val="0"/>
                          <w:marTop w:val="0"/>
                          <w:marBottom w:val="0"/>
                          <w:divBdr>
                            <w:top w:val="none" w:sz="0" w:space="0" w:color="auto"/>
                            <w:left w:val="none" w:sz="0" w:space="0" w:color="auto"/>
                            <w:bottom w:val="none" w:sz="0" w:space="0" w:color="auto"/>
                            <w:right w:val="none" w:sz="0" w:space="0" w:color="auto"/>
                          </w:divBdr>
                          <w:divsChild>
                            <w:div w:id="1985309244">
                              <w:marLeft w:val="0"/>
                              <w:marRight w:val="0"/>
                              <w:marTop w:val="120"/>
                              <w:marBottom w:val="360"/>
                              <w:divBdr>
                                <w:top w:val="none" w:sz="0" w:space="0" w:color="auto"/>
                                <w:left w:val="none" w:sz="0" w:space="0" w:color="auto"/>
                                <w:bottom w:val="none" w:sz="0" w:space="0" w:color="auto"/>
                                <w:right w:val="none" w:sz="0" w:space="0" w:color="auto"/>
                              </w:divBdr>
                              <w:divsChild>
                                <w:div w:id="1276215008">
                                  <w:marLeft w:val="420"/>
                                  <w:marRight w:val="0"/>
                                  <w:marTop w:val="0"/>
                                  <w:marBottom w:val="0"/>
                                  <w:divBdr>
                                    <w:top w:val="none" w:sz="0" w:space="0" w:color="auto"/>
                                    <w:left w:val="none" w:sz="0" w:space="0" w:color="auto"/>
                                    <w:bottom w:val="none" w:sz="0" w:space="0" w:color="auto"/>
                                    <w:right w:val="none" w:sz="0" w:space="0" w:color="auto"/>
                                  </w:divBdr>
                                  <w:divsChild>
                                    <w:div w:id="1244684780">
                                      <w:marLeft w:val="0"/>
                                      <w:marRight w:val="0"/>
                                      <w:marTop w:val="0"/>
                                      <w:marBottom w:val="0"/>
                                      <w:divBdr>
                                        <w:top w:val="none" w:sz="0" w:space="0" w:color="auto"/>
                                        <w:left w:val="none" w:sz="0" w:space="0" w:color="auto"/>
                                        <w:bottom w:val="none" w:sz="0" w:space="0" w:color="auto"/>
                                        <w:right w:val="none" w:sz="0" w:space="0" w:color="auto"/>
                                      </w:divBdr>
                                      <w:divsChild>
                                        <w:div w:id="192322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6149328">
      <w:bodyDiv w:val="1"/>
      <w:marLeft w:val="0"/>
      <w:marRight w:val="0"/>
      <w:marTop w:val="0"/>
      <w:marBottom w:val="0"/>
      <w:divBdr>
        <w:top w:val="none" w:sz="0" w:space="0" w:color="auto"/>
        <w:left w:val="none" w:sz="0" w:space="0" w:color="auto"/>
        <w:bottom w:val="none" w:sz="0" w:space="0" w:color="auto"/>
        <w:right w:val="none" w:sz="0" w:space="0" w:color="auto"/>
      </w:divBdr>
      <w:divsChild>
        <w:div w:id="244803139">
          <w:marLeft w:val="0"/>
          <w:marRight w:val="1"/>
          <w:marTop w:val="0"/>
          <w:marBottom w:val="0"/>
          <w:divBdr>
            <w:top w:val="none" w:sz="0" w:space="0" w:color="auto"/>
            <w:left w:val="none" w:sz="0" w:space="0" w:color="auto"/>
            <w:bottom w:val="none" w:sz="0" w:space="0" w:color="auto"/>
            <w:right w:val="none" w:sz="0" w:space="0" w:color="auto"/>
          </w:divBdr>
          <w:divsChild>
            <w:div w:id="46996085">
              <w:marLeft w:val="0"/>
              <w:marRight w:val="0"/>
              <w:marTop w:val="0"/>
              <w:marBottom w:val="0"/>
              <w:divBdr>
                <w:top w:val="none" w:sz="0" w:space="0" w:color="auto"/>
                <w:left w:val="none" w:sz="0" w:space="0" w:color="auto"/>
                <w:bottom w:val="none" w:sz="0" w:space="0" w:color="auto"/>
                <w:right w:val="none" w:sz="0" w:space="0" w:color="auto"/>
              </w:divBdr>
              <w:divsChild>
                <w:div w:id="1062605975">
                  <w:marLeft w:val="0"/>
                  <w:marRight w:val="1"/>
                  <w:marTop w:val="0"/>
                  <w:marBottom w:val="0"/>
                  <w:divBdr>
                    <w:top w:val="none" w:sz="0" w:space="0" w:color="auto"/>
                    <w:left w:val="none" w:sz="0" w:space="0" w:color="auto"/>
                    <w:bottom w:val="none" w:sz="0" w:space="0" w:color="auto"/>
                    <w:right w:val="none" w:sz="0" w:space="0" w:color="auto"/>
                  </w:divBdr>
                  <w:divsChild>
                    <w:div w:id="1940603009">
                      <w:marLeft w:val="0"/>
                      <w:marRight w:val="0"/>
                      <w:marTop w:val="0"/>
                      <w:marBottom w:val="0"/>
                      <w:divBdr>
                        <w:top w:val="none" w:sz="0" w:space="0" w:color="auto"/>
                        <w:left w:val="none" w:sz="0" w:space="0" w:color="auto"/>
                        <w:bottom w:val="none" w:sz="0" w:space="0" w:color="auto"/>
                        <w:right w:val="none" w:sz="0" w:space="0" w:color="auto"/>
                      </w:divBdr>
                      <w:divsChild>
                        <w:div w:id="524949745">
                          <w:marLeft w:val="0"/>
                          <w:marRight w:val="0"/>
                          <w:marTop w:val="0"/>
                          <w:marBottom w:val="0"/>
                          <w:divBdr>
                            <w:top w:val="none" w:sz="0" w:space="0" w:color="auto"/>
                            <w:left w:val="none" w:sz="0" w:space="0" w:color="auto"/>
                            <w:bottom w:val="none" w:sz="0" w:space="0" w:color="auto"/>
                            <w:right w:val="none" w:sz="0" w:space="0" w:color="auto"/>
                          </w:divBdr>
                          <w:divsChild>
                            <w:div w:id="1964458503">
                              <w:marLeft w:val="0"/>
                              <w:marRight w:val="0"/>
                              <w:marTop w:val="120"/>
                              <w:marBottom w:val="360"/>
                              <w:divBdr>
                                <w:top w:val="none" w:sz="0" w:space="0" w:color="auto"/>
                                <w:left w:val="none" w:sz="0" w:space="0" w:color="auto"/>
                                <w:bottom w:val="none" w:sz="0" w:space="0" w:color="auto"/>
                                <w:right w:val="none" w:sz="0" w:space="0" w:color="auto"/>
                              </w:divBdr>
                              <w:divsChild>
                                <w:div w:id="657924014">
                                  <w:marLeft w:val="420"/>
                                  <w:marRight w:val="0"/>
                                  <w:marTop w:val="0"/>
                                  <w:marBottom w:val="0"/>
                                  <w:divBdr>
                                    <w:top w:val="none" w:sz="0" w:space="0" w:color="auto"/>
                                    <w:left w:val="none" w:sz="0" w:space="0" w:color="auto"/>
                                    <w:bottom w:val="none" w:sz="0" w:space="0" w:color="auto"/>
                                    <w:right w:val="none" w:sz="0" w:space="0" w:color="auto"/>
                                  </w:divBdr>
                                  <w:divsChild>
                                    <w:div w:id="1068961487">
                                      <w:marLeft w:val="0"/>
                                      <w:marRight w:val="0"/>
                                      <w:marTop w:val="0"/>
                                      <w:marBottom w:val="0"/>
                                      <w:divBdr>
                                        <w:top w:val="none" w:sz="0" w:space="0" w:color="auto"/>
                                        <w:left w:val="none" w:sz="0" w:space="0" w:color="auto"/>
                                        <w:bottom w:val="none" w:sz="0" w:space="0" w:color="auto"/>
                                        <w:right w:val="none" w:sz="0" w:space="0" w:color="auto"/>
                                      </w:divBdr>
                                      <w:divsChild>
                                        <w:div w:id="14733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5859491">
      <w:bodyDiv w:val="1"/>
      <w:marLeft w:val="0"/>
      <w:marRight w:val="0"/>
      <w:marTop w:val="0"/>
      <w:marBottom w:val="0"/>
      <w:divBdr>
        <w:top w:val="none" w:sz="0" w:space="0" w:color="auto"/>
        <w:left w:val="none" w:sz="0" w:space="0" w:color="auto"/>
        <w:bottom w:val="none" w:sz="0" w:space="0" w:color="auto"/>
        <w:right w:val="none" w:sz="0" w:space="0" w:color="auto"/>
      </w:divBdr>
      <w:divsChild>
        <w:div w:id="1076900603">
          <w:marLeft w:val="0"/>
          <w:marRight w:val="1"/>
          <w:marTop w:val="0"/>
          <w:marBottom w:val="0"/>
          <w:divBdr>
            <w:top w:val="none" w:sz="0" w:space="0" w:color="auto"/>
            <w:left w:val="none" w:sz="0" w:space="0" w:color="auto"/>
            <w:bottom w:val="none" w:sz="0" w:space="0" w:color="auto"/>
            <w:right w:val="none" w:sz="0" w:space="0" w:color="auto"/>
          </w:divBdr>
          <w:divsChild>
            <w:div w:id="1755976150">
              <w:marLeft w:val="0"/>
              <w:marRight w:val="0"/>
              <w:marTop w:val="0"/>
              <w:marBottom w:val="0"/>
              <w:divBdr>
                <w:top w:val="none" w:sz="0" w:space="0" w:color="auto"/>
                <w:left w:val="none" w:sz="0" w:space="0" w:color="auto"/>
                <w:bottom w:val="none" w:sz="0" w:space="0" w:color="auto"/>
                <w:right w:val="none" w:sz="0" w:space="0" w:color="auto"/>
              </w:divBdr>
              <w:divsChild>
                <w:div w:id="52387913">
                  <w:marLeft w:val="0"/>
                  <w:marRight w:val="1"/>
                  <w:marTop w:val="0"/>
                  <w:marBottom w:val="0"/>
                  <w:divBdr>
                    <w:top w:val="none" w:sz="0" w:space="0" w:color="auto"/>
                    <w:left w:val="none" w:sz="0" w:space="0" w:color="auto"/>
                    <w:bottom w:val="none" w:sz="0" w:space="0" w:color="auto"/>
                    <w:right w:val="none" w:sz="0" w:space="0" w:color="auto"/>
                  </w:divBdr>
                  <w:divsChild>
                    <w:div w:id="999313484">
                      <w:marLeft w:val="0"/>
                      <w:marRight w:val="0"/>
                      <w:marTop w:val="0"/>
                      <w:marBottom w:val="0"/>
                      <w:divBdr>
                        <w:top w:val="none" w:sz="0" w:space="0" w:color="auto"/>
                        <w:left w:val="none" w:sz="0" w:space="0" w:color="auto"/>
                        <w:bottom w:val="none" w:sz="0" w:space="0" w:color="auto"/>
                        <w:right w:val="none" w:sz="0" w:space="0" w:color="auto"/>
                      </w:divBdr>
                      <w:divsChild>
                        <w:div w:id="1052999033">
                          <w:marLeft w:val="0"/>
                          <w:marRight w:val="0"/>
                          <w:marTop w:val="0"/>
                          <w:marBottom w:val="0"/>
                          <w:divBdr>
                            <w:top w:val="none" w:sz="0" w:space="0" w:color="auto"/>
                            <w:left w:val="none" w:sz="0" w:space="0" w:color="auto"/>
                            <w:bottom w:val="none" w:sz="0" w:space="0" w:color="auto"/>
                            <w:right w:val="none" w:sz="0" w:space="0" w:color="auto"/>
                          </w:divBdr>
                          <w:divsChild>
                            <w:div w:id="467094979">
                              <w:marLeft w:val="0"/>
                              <w:marRight w:val="0"/>
                              <w:marTop w:val="120"/>
                              <w:marBottom w:val="360"/>
                              <w:divBdr>
                                <w:top w:val="none" w:sz="0" w:space="0" w:color="auto"/>
                                <w:left w:val="none" w:sz="0" w:space="0" w:color="auto"/>
                                <w:bottom w:val="none" w:sz="0" w:space="0" w:color="auto"/>
                                <w:right w:val="none" w:sz="0" w:space="0" w:color="auto"/>
                              </w:divBdr>
                              <w:divsChild>
                                <w:div w:id="1219822032">
                                  <w:marLeft w:val="420"/>
                                  <w:marRight w:val="0"/>
                                  <w:marTop w:val="0"/>
                                  <w:marBottom w:val="0"/>
                                  <w:divBdr>
                                    <w:top w:val="none" w:sz="0" w:space="0" w:color="auto"/>
                                    <w:left w:val="none" w:sz="0" w:space="0" w:color="auto"/>
                                    <w:bottom w:val="none" w:sz="0" w:space="0" w:color="auto"/>
                                    <w:right w:val="none" w:sz="0" w:space="0" w:color="auto"/>
                                  </w:divBdr>
                                  <w:divsChild>
                                    <w:div w:id="391926671">
                                      <w:marLeft w:val="0"/>
                                      <w:marRight w:val="0"/>
                                      <w:marTop w:val="0"/>
                                      <w:marBottom w:val="0"/>
                                      <w:divBdr>
                                        <w:top w:val="none" w:sz="0" w:space="0" w:color="auto"/>
                                        <w:left w:val="none" w:sz="0" w:space="0" w:color="auto"/>
                                        <w:bottom w:val="none" w:sz="0" w:space="0" w:color="auto"/>
                                        <w:right w:val="none" w:sz="0" w:space="0" w:color="auto"/>
                                      </w:divBdr>
                                      <w:divsChild>
                                        <w:div w:id="88140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9158895">
      <w:bodyDiv w:val="1"/>
      <w:marLeft w:val="0"/>
      <w:marRight w:val="0"/>
      <w:marTop w:val="0"/>
      <w:marBottom w:val="0"/>
      <w:divBdr>
        <w:top w:val="none" w:sz="0" w:space="0" w:color="auto"/>
        <w:left w:val="none" w:sz="0" w:space="0" w:color="auto"/>
        <w:bottom w:val="none" w:sz="0" w:space="0" w:color="auto"/>
        <w:right w:val="none" w:sz="0" w:space="0" w:color="auto"/>
      </w:divBdr>
      <w:divsChild>
        <w:div w:id="408767742">
          <w:marLeft w:val="0"/>
          <w:marRight w:val="1"/>
          <w:marTop w:val="0"/>
          <w:marBottom w:val="0"/>
          <w:divBdr>
            <w:top w:val="none" w:sz="0" w:space="0" w:color="auto"/>
            <w:left w:val="none" w:sz="0" w:space="0" w:color="auto"/>
            <w:bottom w:val="none" w:sz="0" w:space="0" w:color="auto"/>
            <w:right w:val="none" w:sz="0" w:space="0" w:color="auto"/>
          </w:divBdr>
          <w:divsChild>
            <w:div w:id="1923878220">
              <w:marLeft w:val="0"/>
              <w:marRight w:val="0"/>
              <w:marTop w:val="0"/>
              <w:marBottom w:val="0"/>
              <w:divBdr>
                <w:top w:val="none" w:sz="0" w:space="0" w:color="auto"/>
                <w:left w:val="none" w:sz="0" w:space="0" w:color="auto"/>
                <w:bottom w:val="none" w:sz="0" w:space="0" w:color="auto"/>
                <w:right w:val="none" w:sz="0" w:space="0" w:color="auto"/>
              </w:divBdr>
              <w:divsChild>
                <w:div w:id="1627469604">
                  <w:marLeft w:val="0"/>
                  <w:marRight w:val="1"/>
                  <w:marTop w:val="0"/>
                  <w:marBottom w:val="0"/>
                  <w:divBdr>
                    <w:top w:val="none" w:sz="0" w:space="0" w:color="auto"/>
                    <w:left w:val="none" w:sz="0" w:space="0" w:color="auto"/>
                    <w:bottom w:val="none" w:sz="0" w:space="0" w:color="auto"/>
                    <w:right w:val="none" w:sz="0" w:space="0" w:color="auto"/>
                  </w:divBdr>
                  <w:divsChild>
                    <w:div w:id="1443960793">
                      <w:marLeft w:val="0"/>
                      <w:marRight w:val="0"/>
                      <w:marTop w:val="0"/>
                      <w:marBottom w:val="0"/>
                      <w:divBdr>
                        <w:top w:val="none" w:sz="0" w:space="0" w:color="auto"/>
                        <w:left w:val="none" w:sz="0" w:space="0" w:color="auto"/>
                        <w:bottom w:val="none" w:sz="0" w:space="0" w:color="auto"/>
                        <w:right w:val="none" w:sz="0" w:space="0" w:color="auto"/>
                      </w:divBdr>
                      <w:divsChild>
                        <w:div w:id="1771774430">
                          <w:marLeft w:val="0"/>
                          <w:marRight w:val="0"/>
                          <w:marTop w:val="0"/>
                          <w:marBottom w:val="0"/>
                          <w:divBdr>
                            <w:top w:val="none" w:sz="0" w:space="0" w:color="auto"/>
                            <w:left w:val="none" w:sz="0" w:space="0" w:color="auto"/>
                            <w:bottom w:val="none" w:sz="0" w:space="0" w:color="auto"/>
                            <w:right w:val="none" w:sz="0" w:space="0" w:color="auto"/>
                          </w:divBdr>
                          <w:divsChild>
                            <w:div w:id="2049331068">
                              <w:marLeft w:val="0"/>
                              <w:marRight w:val="0"/>
                              <w:marTop w:val="120"/>
                              <w:marBottom w:val="360"/>
                              <w:divBdr>
                                <w:top w:val="none" w:sz="0" w:space="0" w:color="auto"/>
                                <w:left w:val="none" w:sz="0" w:space="0" w:color="auto"/>
                                <w:bottom w:val="none" w:sz="0" w:space="0" w:color="auto"/>
                                <w:right w:val="none" w:sz="0" w:space="0" w:color="auto"/>
                              </w:divBdr>
                              <w:divsChild>
                                <w:div w:id="2140801208">
                                  <w:marLeft w:val="420"/>
                                  <w:marRight w:val="0"/>
                                  <w:marTop w:val="0"/>
                                  <w:marBottom w:val="0"/>
                                  <w:divBdr>
                                    <w:top w:val="none" w:sz="0" w:space="0" w:color="auto"/>
                                    <w:left w:val="none" w:sz="0" w:space="0" w:color="auto"/>
                                    <w:bottom w:val="none" w:sz="0" w:space="0" w:color="auto"/>
                                    <w:right w:val="none" w:sz="0" w:space="0" w:color="auto"/>
                                  </w:divBdr>
                                  <w:divsChild>
                                    <w:div w:id="1907303880">
                                      <w:marLeft w:val="0"/>
                                      <w:marRight w:val="0"/>
                                      <w:marTop w:val="0"/>
                                      <w:marBottom w:val="0"/>
                                      <w:divBdr>
                                        <w:top w:val="none" w:sz="0" w:space="0" w:color="auto"/>
                                        <w:left w:val="none" w:sz="0" w:space="0" w:color="auto"/>
                                        <w:bottom w:val="none" w:sz="0" w:space="0" w:color="auto"/>
                                        <w:right w:val="none" w:sz="0" w:space="0" w:color="auto"/>
                                      </w:divBdr>
                                      <w:divsChild>
                                        <w:div w:id="181826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657102">
      <w:bodyDiv w:val="1"/>
      <w:marLeft w:val="0"/>
      <w:marRight w:val="0"/>
      <w:marTop w:val="0"/>
      <w:marBottom w:val="0"/>
      <w:divBdr>
        <w:top w:val="none" w:sz="0" w:space="0" w:color="auto"/>
        <w:left w:val="none" w:sz="0" w:space="0" w:color="auto"/>
        <w:bottom w:val="none" w:sz="0" w:space="0" w:color="auto"/>
        <w:right w:val="none" w:sz="0" w:space="0" w:color="auto"/>
      </w:divBdr>
      <w:divsChild>
        <w:div w:id="2079741840">
          <w:marLeft w:val="0"/>
          <w:marRight w:val="1"/>
          <w:marTop w:val="0"/>
          <w:marBottom w:val="0"/>
          <w:divBdr>
            <w:top w:val="none" w:sz="0" w:space="0" w:color="auto"/>
            <w:left w:val="none" w:sz="0" w:space="0" w:color="auto"/>
            <w:bottom w:val="none" w:sz="0" w:space="0" w:color="auto"/>
            <w:right w:val="none" w:sz="0" w:space="0" w:color="auto"/>
          </w:divBdr>
          <w:divsChild>
            <w:div w:id="1326276167">
              <w:marLeft w:val="0"/>
              <w:marRight w:val="0"/>
              <w:marTop w:val="0"/>
              <w:marBottom w:val="0"/>
              <w:divBdr>
                <w:top w:val="none" w:sz="0" w:space="0" w:color="auto"/>
                <w:left w:val="none" w:sz="0" w:space="0" w:color="auto"/>
                <w:bottom w:val="none" w:sz="0" w:space="0" w:color="auto"/>
                <w:right w:val="none" w:sz="0" w:space="0" w:color="auto"/>
              </w:divBdr>
              <w:divsChild>
                <w:div w:id="1058164877">
                  <w:marLeft w:val="0"/>
                  <w:marRight w:val="1"/>
                  <w:marTop w:val="0"/>
                  <w:marBottom w:val="0"/>
                  <w:divBdr>
                    <w:top w:val="none" w:sz="0" w:space="0" w:color="auto"/>
                    <w:left w:val="none" w:sz="0" w:space="0" w:color="auto"/>
                    <w:bottom w:val="none" w:sz="0" w:space="0" w:color="auto"/>
                    <w:right w:val="none" w:sz="0" w:space="0" w:color="auto"/>
                  </w:divBdr>
                  <w:divsChild>
                    <w:div w:id="1583946398">
                      <w:marLeft w:val="0"/>
                      <w:marRight w:val="0"/>
                      <w:marTop w:val="0"/>
                      <w:marBottom w:val="0"/>
                      <w:divBdr>
                        <w:top w:val="none" w:sz="0" w:space="0" w:color="auto"/>
                        <w:left w:val="none" w:sz="0" w:space="0" w:color="auto"/>
                        <w:bottom w:val="none" w:sz="0" w:space="0" w:color="auto"/>
                        <w:right w:val="none" w:sz="0" w:space="0" w:color="auto"/>
                      </w:divBdr>
                      <w:divsChild>
                        <w:div w:id="1938053872">
                          <w:marLeft w:val="0"/>
                          <w:marRight w:val="0"/>
                          <w:marTop w:val="0"/>
                          <w:marBottom w:val="0"/>
                          <w:divBdr>
                            <w:top w:val="none" w:sz="0" w:space="0" w:color="auto"/>
                            <w:left w:val="none" w:sz="0" w:space="0" w:color="auto"/>
                            <w:bottom w:val="none" w:sz="0" w:space="0" w:color="auto"/>
                            <w:right w:val="none" w:sz="0" w:space="0" w:color="auto"/>
                          </w:divBdr>
                          <w:divsChild>
                            <w:div w:id="1822769950">
                              <w:marLeft w:val="0"/>
                              <w:marRight w:val="0"/>
                              <w:marTop w:val="120"/>
                              <w:marBottom w:val="360"/>
                              <w:divBdr>
                                <w:top w:val="none" w:sz="0" w:space="0" w:color="auto"/>
                                <w:left w:val="none" w:sz="0" w:space="0" w:color="auto"/>
                                <w:bottom w:val="none" w:sz="0" w:space="0" w:color="auto"/>
                                <w:right w:val="none" w:sz="0" w:space="0" w:color="auto"/>
                              </w:divBdr>
                              <w:divsChild>
                                <w:div w:id="1436443447">
                                  <w:marLeft w:val="420"/>
                                  <w:marRight w:val="0"/>
                                  <w:marTop w:val="0"/>
                                  <w:marBottom w:val="0"/>
                                  <w:divBdr>
                                    <w:top w:val="none" w:sz="0" w:space="0" w:color="auto"/>
                                    <w:left w:val="none" w:sz="0" w:space="0" w:color="auto"/>
                                    <w:bottom w:val="none" w:sz="0" w:space="0" w:color="auto"/>
                                    <w:right w:val="none" w:sz="0" w:space="0" w:color="auto"/>
                                  </w:divBdr>
                                  <w:divsChild>
                                    <w:div w:id="903640218">
                                      <w:marLeft w:val="0"/>
                                      <w:marRight w:val="0"/>
                                      <w:marTop w:val="0"/>
                                      <w:marBottom w:val="0"/>
                                      <w:divBdr>
                                        <w:top w:val="none" w:sz="0" w:space="0" w:color="auto"/>
                                        <w:left w:val="none" w:sz="0" w:space="0" w:color="auto"/>
                                        <w:bottom w:val="none" w:sz="0" w:space="0" w:color="auto"/>
                                        <w:right w:val="none" w:sz="0" w:space="0" w:color="auto"/>
                                      </w:divBdr>
                                      <w:divsChild>
                                        <w:div w:id="86123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8911469">
      <w:bodyDiv w:val="1"/>
      <w:marLeft w:val="0"/>
      <w:marRight w:val="0"/>
      <w:marTop w:val="0"/>
      <w:marBottom w:val="0"/>
      <w:divBdr>
        <w:top w:val="none" w:sz="0" w:space="0" w:color="auto"/>
        <w:left w:val="none" w:sz="0" w:space="0" w:color="auto"/>
        <w:bottom w:val="none" w:sz="0" w:space="0" w:color="auto"/>
        <w:right w:val="none" w:sz="0" w:space="0" w:color="auto"/>
      </w:divBdr>
    </w:div>
    <w:div w:id="1536426444">
      <w:bodyDiv w:val="1"/>
      <w:marLeft w:val="0"/>
      <w:marRight w:val="0"/>
      <w:marTop w:val="0"/>
      <w:marBottom w:val="0"/>
      <w:divBdr>
        <w:top w:val="none" w:sz="0" w:space="0" w:color="auto"/>
        <w:left w:val="none" w:sz="0" w:space="0" w:color="auto"/>
        <w:bottom w:val="none" w:sz="0" w:space="0" w:color="auto"/>
        <w:right w:val="none" w:sz="0" w:space="0" w:color="auto"/>
      </w:divBdr>
      <w:divsChild>
        <w:div w:id="1454668344">
          <w:marLeft w:val="0"/>
          <w:marRight w:val="1"/>
          <w:marTop w:val="0"/>
          <w:marBottom w:val="0"/>
          <w:divBdr>
            <w:top w:val="none" w:sz="0" w:space="0" w:color="auto"/>
            <w:left w:val="none" w:sz="0" w:space="0" w:color="auto"/>
            <w:bottom w:val="none" w:sz="0" w:space="0" w:color="auto"/>
            <w:right w:val="none" w:sz="0" w:space="0" w:color="auto"/>
          </w:divBdr>
          <w:divsChild>
            <w:div w:id="1203057293">
              <w:marLeft w:val="0"/>
              <w:marRight w:val="0"/>
              <w:marTop w:val="0"/>
              <w:marBottom w:val="0"/>
              <w:divBdr>
                <w:top w:val="none" w:sz="0" w:space="0" w:color="auto"/>
                <w:left w:val="none" w:sz="0" w:space="0" w:color="auto"/>
                <w:bottom w:val="none" w:sz="0" w:space="0" w:color="auto"/>
                <w:right w:val="none" w:sz="0" w:space="0" w:color="auto"/>
              </w:divBdr>
              <w:divsChild>
                <w:div w:id="1699114814">
                  <w:marLeft w:val="0"/>
                  <w:marRight w:val="1"/>
                  <w:marTop w:val="0"/>
                  <w:marBottom w:val="0"/>
                  <w:divBdr>
                    <w:top w:val="none" w:sz="0" w:space="0" w:color="auto"/>
                    <w:left w:val="none" w:sz="0" w:space="0" w:color="auto"/>
                    <w:bottom w:val="none" w:sz="0" w:space="0" w:color="auto"/>
                    <w:right w:val="none" w:sz="0" w:space="0" w:color="auto"/>
                  </w:divBdr>
                  <w:divsChild>
                    <w:div w:id="751239224">
                      <w:marLeft w:val="0"/>
                      <w:marRight w:val="0"/>
                      <w:marTop w:val="0"/>
                      <w:marBottom w:val="0"/>
                      <w:divBdr>
                        <w:top w:val="none" w:sz="0" w:space="0" w:color="auto"/>
                        <w:left w:val="none" w:sz="0" w:space="0" w:color="auto"/>
                        <w:bottom w:val="none" w:sz="0" w:space="0" w:color="auto"/>
                        <w:right w:val="none" w:sz="0" w:space="0" w:color="auto"/>
                      </w:divBdr>
                      <w:divsChild>
                        <w:div w:id="1817993848">
                          <w:marLeft w:val="0"/>
                          <w:marRight w:val="0"/>
                          <w:marTop w:val="0"/>
                          <w:marBottom w:val="0"/>
                          <w:divBdr>
                            <w:top w:val="none" w:sz="0" w:space="0" w:color="auto"/>
                            <w:left w:val="none" w:sz="0" w:space="0" w:color="auto"/>
                            <w:bottom w:val="none" w:sz="0" w:space="0" w:color="auto"/>
                            <w:right w:val="none" w:sz="0" w:space="0" w:color="auto"/>
                          </w:divBdr>
                          <w:divsChild>
                            <w:div w:id="696396505">
                              <w:marLeft w:val="0"/>
                              <w:marRight w:val="0"/>
                              <w:marTop w:val="120"/>
                              <w:marBottom w:val="360"/>
                              <w:divBdr>
                                <w:top w:val="none" w:sz="0" w:space="0" w:color="auto"/>
                                <w:left w:val="none" w:sz="0" w:space="0" w:color="auto"/>
                                <w:bottom w:val="none" w:sz="0" w:space="0" w:color="auto"/>
                                <w:right w:val="none" w:sz="0" w:space="0" w:color="auto"/>
                              </w:divBdr>
                              <w:divsChild>
                                <w:div w:id="1313175334">
                                  <w:marLeft w:val="420"/>
                                  <w:marRight w:val="0"/>
                                  <w:marTop w:val="0"/>
                                  <w:marBottom w:val="0"/>
                                  <w:divBdr>
                                    <w:top w:val="none" w:sz="0" w:space="0" w:color="auto"/>
                                    <w:left w:val="none" w:sz="0" w:space="0" w:color="auto"/>
                                    <w:bottom w:val="none" w:sz="0" w:space="0" w:color="auto"/>
                                    <w:right w:val="none" w:sz="0" w:space="0" w:color="auto"/>
                                  </w:divBdr>
                                  <w:divsChild>
                                    <w:div w:id="760494973">
                                      <w:marLeft w:val="0"/>
                                      <w:marRight w:val="0"/>
                                      <w:marTop w:val="0"/>
                                      <w:marBottom w:val="0"/>
                                      <w:divBdr>
                                        <w:top w:val="none" w:sz="0" w:space="0" w:color="auto"/>
                                        <w:left w:val="none" w:sz="0" w:space="0" w:color="auto"/>
                                        <w:bottom w:val="none" w:sz="0" w:space="0" w:color="auto"/>
                                        <w:right w:val="none" w:sz="0" w:space="0" w:color="auto"/>
                                      </w:divBdr>
                                      <w:divsChild>
                                        <w:div w:id="14751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1916557">
      <w:bodyDiv w:val="1"/>
      <w:marLeft w:val="0"/>
      <w:marRight w:val="0"/>
      <w:marTop w:val="0"/>
      <w:marBottom w:val="0"/>
      <w:divBdr>
        <w:top w:val="none" w:sz="0" w:space="0" w:color="auto"/>
        <w:left w:val="none" w:sz="0" w:space="0" w:color="auto"/>
        <w:bottom w:val="none" w:sz="0" w:space="0" w:color="auto"/>
        <w:right w:val="none" w:sz="0" w:space="0" w:color="auto"/>
      </w:divBdr>
      <w:divsChild>
        <w:div w:id="932054606">
          <w:marLeft w:val="0"/>
          <w:marRight w:val="1"/>
          <w:marTop w:val="0"/>
          <w:marBottom w:val="0"/>
          <w:divBdr>
            <w:top w:val="none" w:sz="0" w:space="0" w:color="auto"/>
            <w:left w:val="none" w:sz="0" w:space="0" w:color="auto"/>
            <w:bottom w:val="none" w:sz="0" w:space="0" w:color="auto"/>
            <w:right w:val="none" w:sz="0" w:space="0" w:color="auto"/>
          </w:divBdr>
          <w:divsChild>
            <w:div w:id="397479458">
              <w:marLeft w:val="0"/>
              <w:marRight w:val="0"/>
              <w:marTop w:val="0"/>
              <w:marBottom w:val="0"/>
              <w:divBdr>
                <w:top w:val="none" w:sz="0" w:space="0" w:color="auto"/>
                <w:left w:val="none" w:sz="0" w:space="0" w:color="auto"/>
                <w:bottom w:val="none" w:sz="0" w:space="0" w:color="auto"/>
                <w:right w:val="none" w:sz="0" w:space="0" w:color="auto"/>
              </w:divBdr>
              <w:divsChild>
                <w:div w:id="1583180401">
                  <w:marLeft w:val="0"/>
                  <w:marRight w:val="1"/>
                  <w:marTop w:val="0"/>
                  <w:marBottom w:val="0"/>
                  <w:divBdr>
                    <w:top w:val="none" w:sz="0" w:space="0" w:color="auto"/>
                    <w:left w:val="none" w:sz="0" w:space="0" w:color="auto"/>
                    <w:bottom w:val="none" w:sz="0" w:space="0" w:color="auto"/>
                    <w:right w:val="none" w:sz="0" w:space="0" w:color="auto"/>
                  </w:divBdr>
                  <w:divsChild>
                    <w:div w:id="2031952177">
                      <w:marLeft w:val="0"/>
                      <w:marRight w:val="0"/>
                      <w:marTop w:val="0"/>
                      <w:marBottom w:val="0"/>
                      <w:divBdr>
                        <w:top w:val="none" w:sz="0" w:space="0" w:color="auto"/>
                        <w:left w:val="none" w:sz="0" w:space="0" w:color="auto"/>
                        <w:bottom w:val="none" w:sz="0" w:space="0" w:color="auto"/>
                        <w:right w:val="none" w:sz="0" w:space="0" w:color="auto"/>
                      </w:divBdr>
                      <w:divsChild>
                        <w:div w:id="112528792">
                          <w:marLeft w:val="0"/>
                          <w:marRight w:val="0"/>
                          <w:marTop w:val="0"/>
                          <w:marBottom w:val="0"/>
                          <w:divBdr>
                            <w:top w:val="none" w:sz="0" w:space="0" w:color="auto"/>
                            <w:left w:val="none" w:sz="0" w:space="0" w:color="auto"/>
                            <w:bottom w:val="none" w:sz="0" w:space="0" w:color="auto"/>
                            <w:right w:val="none" w:sz="0" w:space="0" w:color="auto"/>
                          </w:divBdr>
                          <w:divsChild>
                            <w:div w:id="206911595">
                              <w:marLeft w:val="0"/>
                              <w:marRight w:val="0"/>
                              <w:marTop w:val="120"/>
                              <w:marBottom w:val="360"/>
                              <w:divBdr>
                                <w:top w:val="none" w:sz="0" w:space="0" w:color="auto"/>
                                <w:left w:val="none" w:sz="0" w:space="0" w:color="auto"/>
                                <w:bottom w:val="none" w:sz="0" w:space="0" w:color="auto"/>
                                <w:right w:val="none" w:sz="0" w:space="0" w:color="auto"/>
                              </w:divBdr>
                              <w:divsChild>
                                <w:div w:id="1197964060">
                                  <w:marLeft w:val="420"/>
                                  <w:marRight w:val="0"/>
                                  <w:marTop w:val="0"/>
                                  <w:marBottom w:val="0"/>
                                  <w:divBdr>
                                    <w:top w:val="none" w:sz="0" w:space="0" w:color="auto"/>
                                    <w:left w:val="none" w:sz="0" w:space="0" w:color="auto"/>
                                    <w:bottom w:val="none" w:sz="0" w:space="0" w:color="auto"/>
                                    <w:right w:val="none" w:sz="0" w:space="0" w:color="auto"/>
                                  </w:divBdr>
                                  <w:divsChild>
                                    <w:div w:id="1480851641">
                                      <w:marLeft w:val="0"/>
                                      <w:marRight w:val="0"/>
                                      <w:marTop w:val="0"/>
                                      <w:marBottom w:val="0"/>
                                      <w:divBdr>
                                        <w:top w:val="none" w:sz="0" w:space="0" w:color="auto"/>
                                        <w:left w:val="none" w:sz="0" w:space="0" w:color="auto"/>
                                        <w:bottom w:val="none" w:sz="0" w:space="0" w:color="auto"/>
                                        <w:right w:val="none" w:sz="0" w:space="0" w:color="auto"/>
                                      </w:divBdr>
                                      <w:divsChild>
                                        <w:div w:id="191773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5909448">
      <w:bodyDiv w:val="1"/>
      <w:marLeft w:val="0"/>
      <w:marRight w:val="0"/>
      <w:marTop w:val="0"/>
      <w:marBottom w:val="0"/>
      <w:divBdr>
        <w:top w:val="none" w:sz="0" w:space="0" w:color="auto"/>
        <w:left w:val="none" w:sz="0" w:space="0" w:color="auto"/>
        <w:bottom w:val="none" w:sz="0" w:space="0" w:color="auto"/>
        <w:right w:val="none" w:sz="0" w:space="0" w:color="auto"/>
      </w:divBdr>
      <w:divsChild>
        <w:div w:id="1627276062">
          <w:marLeft w:val="0"/>
          <w:marRight w:val="1"/>
          <w:marTop w:val="0"/>
          <w:marBottom w:val="0"/>
          <w:divBdr>
            <w:top w:val="none" w:sz="0" w:space="0" w:color="auto"/>
            <w:left w:val="none" w:sz="0" w:space="0" w:color="auto"/>
            <w:bottom w:val="none" w:sz="0" w:space="0" w:color="auto"/>
            <w:right w:val="none" w:sz="0" w:space="0" w:color="auto"/>
          </w:divBdr>
          <w:divsChild>
            <w:div w:id="1938057870">
              <w:marLeft w:val="0"/>
              <w:marRight w:val="0"/>
              <w:marTop w:val="0"/>
              <w:marBottom w:val="0"/>
              <w:divBdr>
                <w:top w:val="none" w:sz="0" w:space="0" w:color="auto"/>
                <w:left w:val="none" w:sz="0" w:space="0" w:color="auto"/>
                <w:bottom w:val="none" w:sz="0" w:space="0" w:color="auto"/>
                <w:right w:val="none" w:sz="0" w:space="0" w:color="auto"/>
              </w:divBdr>
              <w:divsChild>
                <w:div w:id="924147131">
                  <w:marLeft w:val="0"/>
                  <w:marRight w:val="1"/>
                  <w:marTop w:val="0"/>
                  <w:marBottom w:val="0"/>
                  <w:divBdr>
                    <w:top w:val="none" w:sz="0" w:space="0" w:color="auto"/>
                    <w:left w:val="none" w:sz="0" w:space="0" w:color="auto"/>
                    <w:bottom w:val="none" w:sz="0" w:space="0" w:color="auto"/>
                    <w:right w:val="none" w:sz="0" w:space="0" w:color="auto"/>
                  </w:divBdr>
                  <w:divsChild>
                    <w:div w:id="452165492">
                      <w:marLeft w:val="0"/>
                      <w:marRight w:val="0"/>
                      <w:marTop w:val="0"/>
                      <w:marBottom w:val="0"/>
                      <w:divBdr>
                        <w:top w:val="none" w:sz="0" w:space="0" w:color="auto"/>
                        <w:left w:val="none" w:sz="0" w:space="0" w:color="auto"/>
                        <w:bottom w:val="none" w:sz="0" w:space="0" w:color="auto"/>
                        <w:right w:val="none" w:sz="0" w:space="0" w:color="auto"/>
                      </w:divBdr>
                      <w:divsChild>
                        <w:div w:id="1187913137">
                          <w:marLeft w:val="0"/>
                          <w:marRight w:val="0"/>
                          <w:marTop w:val="0"/>
                          <w:marBottom w:val="0"/>
                          <w:divBdr>
                            <w:top w:val="none" w:sz="0" w:space="0" w:color="auto"/>
                            <w:left w:val="none" w:sz="0" w:space="0" w:color="auto"/>
                            <w:bottom w:val="none" w:sz="0" w:space="0" w:color="auto"/>
                            <w:right w:val="none" w:sz="0" w:space="0" w:color="auto"/>
                          </w:divBdr>
                          <w:divsChild>
                            <w:div w:id="41223153">
                              <w:marLeft w:val="0"/>
                              <w:marRight w:val="0"/>
                              <w:marTop w:val="120"/>
                              <w:marBottom w:val="360"/>
                              <w:divBdr>
                                <w:top w:val="none" w:sz="0" w:space="0" w:color="auto"/>
                                <w:left w:val="none" w:sz="0" w:space="0" w:color="auto"/>
                                <w:bottom w:val="none" w:sz="0" w:space="0" w:color="auto"/>
                                <w:right w:val="none" w:sz="0" w:space="0" w:color="auto"/>
                              </w:divBdr>
                              <w:divsChild>
                                <w:div w:id="761611045">
                                  <w:marLeft w:val="420"/>
                                  <w:marRight w:val="0"/>
                                  <w:marTop w:val="0"/>
                                  <w:marBottom w:val="0"/>
                                  <w:divBdr>
                                    <w:top w:val="none" w:sz="0" w:space="0" w:color="auto"/>
                                    <w:left w:val="none" w:sz="0" w:space="0" w:color="auto"/>
                                    <w:bottom w:val="none" w:sz="0" w:space="0" w:color="auto"/>
                                    <w:right w:val="none" w:sz="0" w:space="0" w:color="auto"/>
                                  </w:divBdr>
                                  <w:divsChild>
                                    <w:div w:id="1012147564">
                                      <w:marLeft w:val="0"/>
                                      <w:marRight w:val="0"/>
                                      <w:marTop w:val="0"/>
                                      <w:marBottom w:val="0"/>
                                      <w:divBdr>
                                        <w:top w:val="none" w:sz="0" w:space="0" w:color="auto"/>
                                        <w:left w:val="none" w:sz="0" w:space="0" w:color="auto"/>
                                        <w:bottom w:val="none" w:sz="0" w:space="0" w:color="auto"/>
                                        <w:right w:val="none" w:sz="0" w:space="0" w:color="auto"/>
                                      </w:divBdr>
                                      <w:divsChild>
                                        <w:div w:id="166018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7949779">
      <w:bodyDiv w:val="1"/>
      <w:marLeft w:val="0"/>
      <w:marRight w:val="0"/>
      <w:marTop w:val="0"/>
      <w:marBottom w:val="0"/>
      <w:divBdr>
        <w:top w:val="none" w:sz="0" w:space="0" w:color="auto"/>
        <w:left w:val="none" w:sz="0" w:space="0" w:color="auto"/>
        <w:bottom w:val="none" w:sz="0" w:space="0" w:color="auto"/>
        <w:right w:val="none" w:sz="0" w:space="0" w:color="auto"/>
      </w:divBdr>
      <w:divsChild>
        <w:div w:id="1667785691">
          <w:marLeft w:val="0"/>
          <w:marRight w:val="1"/>
          <w:marTop w:val="0"/>
          <w:marBottom w:val="0"/>
          <w:divBdr>
            <w:top w:val="none" w:sz="0" w:space="0" w:color="auto"/>
            <w:left w:val="none" w:sz="0" w:space="0" w:color="auto"/>
            <w:bottom w:val="none" w:sz="0" w:space="0" w:color="auto"/>
            <w:right w:val="none" w:sz="0" w:space="0" w:color="auto"/>
          </w:divBdr>
          <w:divsChild>
            <w:div w:id="145518149">
              <w:marLeft w:val="0"/>
              <w:marRight w:val="0"/>
              <w:marTop w:val="0"/>
              <w:marBottom w:val="0"/>
              <w:divBdr>
                <w:top w:val="none" w:sz="0" w:space="0" w:color="auto"/>
                <w:left w:val="none" w:sz="0" w:space="0" w:color="auto"/>
                <w:bottom w:val="none" w:sz="0" w:space="0" w:color="auto"/>
                <w:right w:val="none" w:sz="0" w:space="0" w:color="auto"/>
              </w:divBdr>
              <w:divsChild>
                <w:div w:id="284121071">
                  <w:marLeft w:val="0"/>
                  <w:marRight w:val="1"/>
                  <w:marTop w:val="0"/>
                  <w:marBottom w:val="0"/>
                  <w:divBdr>
                    <w:top w:val="none" w:sz="0" w:space="0" w:color="auto"/>
                    <w:left w:val="none" w:sz="0" w:space="0" w:color="auto"/>
                    <w:bottom w:val="none" w:sz="0" w:space="0" w:color="auto"/>
                    <w:right w:val="none" w:sz="0" w:space="0" w:color="auto"/>
                  </w:divBdr>
                  <w:divsChild>
                    <w:div w:id="877474316">
                      <w:marLeft w:val="0"/>
                      <w:marRight w:val="0"/>
                      <w:marTop w:val="0"/>
                      <w:marBottom w:val="0"/>
                      <w:divBdr>
                        <w:top w:val="none" w:sz="0" w:space="0" w:color="auto"/>
                        <w:left w:val="none" w:sz="0" w:space="0" w:color="auto"/>
                        <w:bottom w:val="none" w:sz="0" w:space="0" w:color="auto"/>
                        <w:right w:val="none" w:sz="0" w:space="0" w:color="auto"/>
                      </w:divBdr>
                      <w:divsChild>
                        <w:div w:id="1392538283">
                          <w:marLeft w:val="0"/>
                          <w:marRight w:val="0"/>
                          <w:marTop w:val="0"/>
                          <w:marBottom w:val="0"/>
                          <w:divBdr>
                            <w:top w:val="none" w:sz="0" w:space="0" w:color="auto"/>
                            <w:left w:val="none" w:sz="0" w:space="0" w:color="auto"/>
                            <w:bottom w:val="none" w:sz="0" w:space="0" w:color="auto"/>
                            <w:right w:val="none" w:sz="0" w:space="0" w:color="auto"/>
                          </w:divBdr>
                          <w:divsChild>
                            <w:div w:id="525292515">
                              <w:marLeft w:val="0"/>
                              <w:marRight w:val="0"/>
                              <w:marTop w:val="120"/>
                              <w:marBottom w:val="360"/>
                              <w:divBdr>
                                <w:top w:val="none" w:sz="0" w:space="0" w:color="auto"/>
                                <w:left w:val="none" w:sz="0" w:space="0" w:color="auto"/>
                                <w:bottom w:val="none" w:sz="0" w:space="0" w:color="auto"/>
                                <w:right w:val="none" w:sz="0" w:space="0" w:color="auto"/>
                              </w:divBdr>
                              <w:divsChild>
                                <w:div w:id="2055036492">
                                  <w:marLeft w:val="420"/>
                                  <w:marRight w:val="0"/>
                                  <w:marTop w:val="0"/>
                                  <w:marBottom w:val="0"/>
                                  <w:divBdr>
                                    <w:top w:val="none" w:sz="0" w:space="0" w:color="auto"/>
                                    <w:left w:val="none" w:sz="0" w:space="0" w:color="auto"/>
                                    <w:bottom w:val="none" w:sz="0" w:space="0" w:color="auto"/>
                                    <w:right w:val="none" w:sz="0" w:space="0" w:color="auto"/>
                                  </w:divBdr>
                                  <w:divsChild>
                                    <w:div w:id="2121602403">
                                      <w:marLeft w:val="0"/>
                                      <w:marRight w:val="0"/>
                                      <w:marTop w:val="0"/>
                                      <w:marBottom w:val="0"/>
                                      <w:divBdr>
                                        <w:top w:val="none" w:sz="0" w:space="0" w:color="auto"/>
                                        <w:left w:val="none" w:sz="0" w:space="0" w:color="auto"/>
                                        <w:bottom w:val="none" w:sz="0" w:space="0" w:color="auto"/>
                                        <w:right w:val="none" w:sz="0" w:space="0" w:color="auto"/>
                                      </w:divBdr>
                                      <w:divsChild>
                                        <w:div w:id="204382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6775983">
      <w:bodyDiv w:val="1"/>
      <w:marLeft w:val="0"/>
      <w:marRight w:val="0"/>
      <w:marTop w:val="0"/>
      <w:marBottom w:val="0"/>
      <w:divBdr>
        <w:top w:val="none" w:sz="0" w:space="0" w:color="auto"/>
        <w:left w:val="none" w:sz="0" w:space="0" w:color="auto"/>
        <w:bottom w:val="none" w:sz="0" w:space="0" w:color="auto"/>
        <w:right w:val="none" w:sz="0" w:space="0" w:color="auto"/>
      </w:divBdr>
    </w:div>
    <w:div w:id="1822502957">
      <w:bodyDiv w:val="1"/>
      <w:marLeft w:val="0"/>
      <w:marRight w:val="0"/>
      <w:marTop w:val="0"/>
      <w:marBottom w:val="0"/>
      <w:divBdr>
        <w:top w:val="none" w:sz="0" w:space="0" w:color="auto"/>
        <w:left w:val="none" w:sz="0" w:space="0" w:color="auto"/>
        <w:bottom w:val="none" w:sz="0" w:space="0" w:color="auto"/>
        <w:right w:val="none" w:sz="0" w:space="0" w:color="auto"/>
      </w:divBdr>
      <w:divsChild>
        <w:div w:id="1557280574">
          <w:marLeft w:val="0"/>
          <w:marRight w:val="1"/>
          <w:marTop w:val="0"/>
          <w:marBottom w:val="0"/>
          <w:divBdr>
            <w:top w:val="none" w:sz="0" w:space="0" w:color="auto"/>
            <w:left w:val="none" w:sz="0" w:space="0" w:color="auto"/>
            <w:bottom w:val="none" w:sz="0" w:space="0" w:color="auto"/>
            <w:right w:val="none" w:sz="0" w:space="0" w:color="auto"/>
          </w:divBdr>
          <w:divsChild>
            <w:div w:id="1468475334">
              <w:marLeft w:val="0"/>
              <w:marRight w:val="0"/>
              <w:marTop w:val="0"/>
              <w:marBottom w:val="0"/>
              <w:divBdr>
                <w:top w:val="none" w:sz="0" w:space="0" w:color="auto"/>
                <w:left w:val="none" w:sz="0" w:space="0" w:color="auto"/>
                <w:bottom w:val="none" w:sz="0" w:space="0" w:color="auto"/>
                <w:right w:val="none" w:sz="0" w:space="0" w:color="auto"/>
              </w:divBdr>
              <w:divsChild>
                <w:div w:id="217590642">
                  <w:marLeft w:val="0"/>
                  <w:marRight w:val="1"/>
                  <w:marTop w:val="0"/>
                  <w:marBottom w:val="0"/>
                  <w:divBdr>
                    <w:top w:val="none" w:sz="0" w:space="0" w:color="auto"/>
                    <w:left w:val="none" w:sz="0" w:space="0" w:color="auto"/>
                    <w:bottom w:val="none" w:sz="0" w:space="0" w:color="auto"/>
                    <w:right w:val="none" w:sz="0" w:space="0" w:color="auto"/>
                  </w:divBdr>
                  <w:divsChild>
                    <w:div w:id="1974678579">
                      <w:marLeft w:val="0"/>
                      <w:marRight w:val="0"/>
                      <w:marTop w:val="0"/>
                      <w:marBottom w:val="0"/>
                      <w:divBdr>
                        <w:top w:val="none" w:sz="0" w:space="0" w:color="auto"/>
                        <w:left w:val="none" w:sz="0" w:space="0" w:color="auto"/>
                        <w:bottom w:val="none" w:sz="0" w:space="0" w:color="auto"/>
                        <w:right w:val="none" w:sz="0" w:space="0" w:color="auto"/>
                      </w:divBdr>
                      <w:divsChild>
                        <w:div w:id="1159417357">
                          <w:marLeft w:val="0"/>
                          <w:marRight w:val="0"/>
                          <w:marTop w:val="0"/>
                          <w:marBottom w:val="0"/>
                          <w:divBdr>
                            <w:top w:val="none" w:sz="0" w:space="0" w:color="auto"/>
                            <w:left w:val="none" w:sz="0" w:space="0" w:color="auto"/>
                            <w:bottom w:val="none" w:sz="0" w:space="0" w:color="auto"/>
                            <w:right w:val="none" w:sz="0" w:space="0" w:color="auto"/>
                          </w:divBdr>
                          <w:divsChild>
                            <w:div w:id="1696535358">
                              <w:marLeft w:val="0"/>
                              <w:marRight w:val="0"/>
                              <w:marTop w:val="120"/>
                              <w:marBottom w:val="360"/>
                              <w:divBdr>
                                <w:top w:val="none" w:sz="0" w:space="0" w:color="auto"/>
                                <w:left w:val="none" w:sz="0" w:space="0" w:color="auto"/>
                                <w:bottom w:val="none" w:sz="0" w:space="0" w:color="auto"/>
                                <w:right w:val="none" w:sz="0" w:space="0" w:color="auto"/>
                              </w:divBdr>
                              <w:divsChild>
                                <w:div w:id="90047698">
                                  <w:marLeft w:val="420"/>
                                  <w:marRight w:val="0"/>
                                  <w:marTop w:val="0"/>
                                  <w:marBottom w:val="0"/>
                                  <w:divBdr>
                                    <w:top w:val="none" w:sz="0" w:space="0" w:color="auto"/>
                                    <w:left w:val="none" w:sz="0" w:space="0" w:color="auto"/>
                                    <w:bottom w:val="none" w:sz="0" w:space="0" w:color="auto"/>
                                    <w:right w:val="none" w:sz="0" w:space="0" w:color="auto"/>
                                  </w:divBdr>
                                  <w:divsChild>
                                    <w:div w:id="617302248">
                                      <w:marLeft w:val="0"/>
                                      <w:marRight w:val="0"/>
                                      <w:marTop w:val="0"/>
                                      <w:marBottom w:val="0"/>
                                      <w:divBdr>
                                        <w:top w:val="none" w:sz="0" w:space="0" w:color="auto"/>
                                        <w:left w:val="none" w:sz="0" w:space="0" w:color="auto"/>
                                        <w:bottom w:val="none" w:sz="0" w:space="0" w:color="auto"/>
                                        <w:right w:val="none" w:sz="0" w:space="0" w:color="auto"/>
                                      </w:divBdr>
                                      <w:divsChild>
                                        <w:div w:id="5046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9755131">
      <w:bodyDiv w:val="1"/>
      <w:marLeft w:val="0"/>
      <w:marRight w:val="0"/>
      <w:marTop w:val="0"/>
      <w:marBottom w:val="0"/>
      <w:divBdr>
        <w:top w:val="none" w:sz="0" w:space="0" w:color="auto"/>
        <w:left w:val="none" w:sz="0" w:space="0" w:color="auto"/>
        <w:bottom w:val="none" w:sz="0" w:space="0" w:color="auto"/>
        <w:right w:val="none" w:sz="0" w:space="0" w:color="auto"/>
      </w:divBdr>
    </w:div>
    <w:div w:id="2008357768">
      <w:bodyDiv w:val="1"/>
      <w:marLeft w:val="0"/>
      <w:marRight w:val="0"/>
      <w:marTop w:val="0"/>
      <w:marBottom w:val="0"/>
      <w:divBdr>
        <w:top w:val="none" w:sz="0" w:space="0" w:color="auto"/>
        <w:left w:val="none" w:sz="0" w:space="0" w:color="auto"/>
        <w:bottom w:val="none" w:sz="0" w:space="0" w:color="auto"/>
        <w:right w:val="none" w:sz="0" w:space="0" w:color="auto"/>
      </w:divBdr>
      <w:divsChild>
        <w:div w:id="11424316">
          <w:marLeft w:val="0"/>
          <w:marRight w:val="1"/>
          <w:marTop w:val="0"/>
          <w:marBottom w:val="0"/>
          <w:divBdr>
            <w:top w:val="none" w:sz="0" w:space="0" w:color="auto"/>
            <w:left w:val="none" w:sz="0" w:space="0" w:color="auto"/>
            <w:bottom w:val="none" w:sz="0" w:space="0" w:color="auto"/>
            <w:right w:val="none" w:sz="0" w:space="0" w:color="auto"/>
          </w:divBdr>
          <w:divsChild>
            <w:div w:id="1256864141">
              <w:marLeft w:val="0"/>
              <w:marRight w:val="0"/>
              <w:marTop w:val="0"/>
              <w:marBottom w:val="0"/>
              <w:divBdr>
                <w:top w:val="none" w:sz="0" w:space="0" w:color="auto"/>
                <w:left w:val="none" w:sz="0" w:space="0" w:color="auto"/>
                <w:bottom w:val="none" w:sz="0" w:space="0" w:color="auto"/>
                <w:right w:val="none" w:sz="0" w:space="0" w:color="auto"/>
              </w:divBdr>
              <w:divsChild>
                <w:div w:id="682782723">
                  <w:marLeft w:val="0"/>
                  <w:marRight w:val="1"/>
                  <w:marTop w:val="0"/>
                  <w:marBottom w:val="0"/>
                  <w:divBdr>
                    <w:top w:val="none" w:sz="0" w:space="0" w:color="auto"/>
                    <w:left w:val="none" w:sz="0" w:space="0" w:color="auto"/>
                    <w:bottom w:val="none" w:sz="0" w:space="0" w:color="auto"/>
                    <w:right w:val="none" w:sz="0" w:space="0" w:color="auto"/>
                  </w:divBdr>
                  <w:divsChild>
                    <w:div w:id="1277978409">
                      <w:marLeft w:val="0"/>
                      <w:marRight w:val="0"/>
                      <w:marTop w:val="0"/>
                      <w:marBottom w:val="0"/>
                      <w:divBdr>
                        <w:top w:val="none" w:sz="0" w:space="0" w:color="auto"/>
                        <w:left w:val="none" w:sz="0" w:space="0" w:color="auto"/>
                        <w:bottom w:val="none" w:sz="0" w:space="0" w:color="auto"/>
                        <w:right w:val="none" w:sz="0" w:space="0" w:color="auto"/>
                      </w:divBdr>
                      <w:divsChild>
                        <w:div w:id="1496913303">
                          <w:marLeft w:val="0"/>
                          <w:marRight w:val="0"/>
                          <w:marTop w:val="0"/>
                          <w:marBottom w:val="0"/>
                          <w:divBdr>
                            <w:top w:val="none" w:sz="0" w:space="0" w:color="auto"/>
                            <w:left w:val="none" w:sz="0" w:space="0" w:color="auto"/>
                            <w:bottom w:val="none" w:sz="0" w:space="0" w:color="auto"/>
                            <w:right w:val="none" w:sz="0" w:space="0" w:color="auto"/>
                          </w:divBdr>
                          <w:divsChild>
                            <w:div w:id="84305356">
                              <w:marLeft w:val="0"/>
                              <w:marRight w:val="0"/>
                              <w:marTop w:val="120"/>
                              <w:marBottom w:val="360"/>
                              <w:divBdr>
                                <w:top w:val="none" w:sz="0" w:space="0" w:color="auto"/>
                                <w:left w:val="none" w:sz="0" w:space="0" w:color="auto"/>
                                <w:bottom w:val="none" w:sz="0" w:space="0" w:color="auto"/>
                                <w:right w:val="none" w:sz="0" w:space="0" w:color="auto"/>
                              </w:divBdr>
                              <w:divsChild>
                                <w:div w:id="978149409">
                                  <w:marLeft w:val="420"/>
                                  <w:marRight w:val="0"/>
                                  <w:marTop w:val="0"/>
                                  <w:marBottom w:val="0"/>
                                  <w:divBdr>
                                    <w:top w:val="none" w:sz="0" w:space="0" w:color="auto"/>
                                    <w:left w:val="none" w:sz="0" w:space="0" w:color="auto"/>
                                    <w:bottom w:val="none" w:sz="0" w:space="0" w:color="auto"/>
                                    <w:right w:val="none" w:sz="0" w:space="0" w:color="auto"/>
                                  </w:divBdr>
                                  <w:divsChild>
                                    <w:div w:id="1872255100">
                                      <w:marLeft w:val="0"/>
                                      <w:marRight w:val="0"/>
                                      <w:marTop w:val="0"/>
                                      <w:marBottom w:val="0"/>
                                      <w:divBdr>
                                        <w:top w:val="none" w:sz="0" w:space="0" w:color="auto"/>
                                        <w:left w:val="none" w:sz="0" w:space="0" w:color="auto"/>
                                        <w:bottom w:val="none" w:sz="0" w:space="0" w:color="auto"/>
                                        <w:right w:val="none" w:sz="0" w:space="0" w:color="auto"/>
                                      </w:divBdr>
                                      <w:divsChild>
                                        <w:div w:id="208949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4639741">
      <w:bodyDiv w:val="1"/>
      <w:marLeft w:val="0"/>
      <w:marRight w:val="0"/>
      <w:marTop w:val="0"/>
      <w:marBottom w:val="0"/>
      <w:divBdr>
        <w:top w:val="none" w:sz="0" w:space="0" w:color="auto"/>
        <w:left w:val="none" w:sz="0" w:space="0" w:color="auto"/>
        <w:bottom w:val="none" w:sz="0" w:space="0" w:color="auto"/>
        <w:right w:val="none" w:sz="0" w:space="0" w:color="auto"/>
      </w:divBdr>
      <w:divsChild>
        <w:div w:id="1852722174">
          <w:marLeft w:val="0"/>
          <w:marRight w:val="1"/>
          <w:marTop w:val="0"/>
          <w:marBottom w:val="0"/>
          <w:divBdr>
            <w:top w:val="none" w:sz="0" w:space="0" w:color="auto"/>
            <w:left w:val="none" w:sz="0" w:space="0" w:color="auto"/>
            <w:bottom w:val="none" w:sz="0" w:space="0" w:color="auto"/>
            <w:right w:val="none" w:sz="0" w:space="0" w:color="auto"/>
          </w:divBdr>
          <w:divsChild>
            <w:div w:id="729575451">
              <w:marLeft w:val="0"/>
              <w:marRight w:val="0"/>
              <w:marTop w:val="0"/>
              <w:marBottom w:val="0"/>
              <w:divBdr>
                <w:top w:val="none" w:sz="0" w:space="0" w:color="auto"/>
                <w:left w:val="none" w:sz="0" w:space="0" w:color="auto"/>
                <w:bottom w:val="none" w:sz="0" w:space="0" w:color="auto"/>
                <w:right w:val="none" w:sz="0" w:space="0" w:color="auto"/>
              </w:divBdr>
              <w:divsChild>
                <w:div w:id="795639418">
                  <w:marLeft w:val="0"/>
                  <w:marRight w:val="1"/>
                  <w:marTop w:val="0"/>
                  <w:marBottom w:val="0"/>
                  <w:divBdr>
                    <w:top w:val="none" w:sz="0" w:space="0" w:color="auto"/>
                    <w:left w:val="none" w:sz="0" w:space="0" w:color="auto"/>
                    <w:bottom w:val="none" w:sz="0" w:space="0" w:color="auto"/>
                    <w:right w:val="none" w:sz="0" w:space="0" w:color="auto"/>
                  </w:divBdr>
                  <w:divsChild>
                    <w:div w:id="2145003644">
                      <w:marLeft w:val="0"/>
                      <w:marRight w:val="0"/>
                      <w:marTop w:val="0"/>
                      <w:marBottom w:val="0"/>
                      <w:divBdr>
                        <w:top w:val="none" w:sz="0" w:space="0" w:color="auto"/>
                        <w:left w:val="none" w:sz="0" w:space="0" w:color="auto"/>
                        <w:bottom w:val="none" w:sz="0" w:space="0" w:color="auto"/>
                        <w:right w:val="none" w:sz="0" w:space="0" w:color="auto"/>
                      </w:divBdr>
                      <w:divsChild>
                        <w:div w:id="1592858218">
                          <w:marLeft w:val="0"/>
                          <w:marRight w:val="0"/>
                          <w:marTop w:val="0"/>
                          <w:marBottom w:val="0"/>
                          <w:divBdr>
                            <w:top w:val="none" w:sz="0" w:space="0" w:color="auto"/>
                            <w:left w:val="none" w:sz="0" w:space="0" w:color="auto"/>
                            <w:bottom w:val="none" w:sz="0" w:space="0" w:color="auto"/>
                            <w:right w:val="none" w:sz="0" w:space="0" w:color="auto"/>
                          </w:divBdr>
                          <w:divsChild>
                            <w:div w:id="683088880">
                              <w:marLeft w:val="0"/>
                              <w:marRight w:val="0"/>
                              <w:marTop w:val="120"/>
                              <w:marBottom w:val="360"/>
                              <w:divBdr>
                                <w:top w:val="none" w:sz="0" w:space="0" w:color="auto"/>
                                <w:left w:val="none" w:sz="0" w:space="0" w:color="auto"/>
                                <w:bottom w:val="none" w:sz="0" w:space="0" w:color="auto"/>
                                <w:right w:val="none" w:sz="0" w:space="0" w:color="auto"/>
                              </w:divBdr>
                              <w:divsChild>
                                <w:div w:id="110168673">
                                  <w:marLeft w:val="420"/>
                                  <w:marRight w:val="0"/>
                                  <w:marTop w:val="0"/>
                                  <w:marBottom w:val="0"/>
                                  <w:divBdr>
                                    <w:top w:val="none" w:sz="0" w:space="0" w:color="auto"/>
                                    <w:left w:val="none" w:sz="0" w:space="0" w:color="auto"/>
                                    <w:bottom w:val="none" w:sz="0" w:space="0" w:color="auto"/>
                                    <w:right w:val="none" w:sz="0" w:space="0" w:color="auto"/>
                                  </w:divBdr>
                                  <w:divsChild>
                                    <w:div w:id="1160805952">
                                      <w:marLeft w:val="0"/>
                                      <w:marRight w:val="0"/>
                                      <w:marTop w:val="0"/>
                                      <w:marBottom w:val="0"/>
                                      <w:divBdr>
                                        <w:top w:val="none" w:sz="0" w:space="0" w:color="auto"/>
                                        <w:left w:val="none" w:sz="0" w:space="0" w:color="auto"/>
                                        <w:bottom w:val="none" w:sz="0" w:space="0" w:color="auto"/>
                                        <w:right w:val="none" w:sz="0" w:space="0" w:color="auto"/>
                                      </w:divBdr>
                                      <w:divsChild>
                                        <w:div w:id="201433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rnestwest@yahoo.co.jp"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orcid.org/0000-0002-3713-3099"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1C93E-0AF9-410D-89D3-9CAE73783EA9}">
  <ds:schemaRefs>
    <ds:schemaRef ds:uri="http://schemas.openxmlformats.org/officeDocument/2006/bibliography"/>
  </ds:schemaRefs>
</ds:datastoreItem>
</file>

<file path=customXml/itemProps2.xml><?xml version="1.0" encoding="utf-8"?>
<ds:datastoreItem xmlns:ds="http://schemas.openxmlformats.org/officeDocument/2006/customXml" ds:itemID="{93350026-9470-4A1E-9D56-61C57550CA7C}">
  <ds:schemaRefs>
    <ds:schemaRef ds:uri="http://schemas.openxmlformats.org/officeDocument/2006/bibliography"/>
  </ds:schemaRefs>
</ds:datastoreItem>
</file>

<file path=customXml/itemProps3.xml><?xml version="1.0" encoding="utf-8"?>
<ds:datastoreItem xmlns:ds="http://schemas.openxmlformats.org/officeDocument/2006/customXml" ds:itemID="{B8053F29-6C8B-4EED-B7D2-49B473ABE17D}">
  <ds:schemaRefs>
    <ds:schemaRef ds:uri="http://schemas.openxmlformats.org/officeDocument/2006/bibliography"/>
  </ds:schemaRefs>
</ds:datastoreItem>
</file>

<file path=customXml/itemProps4.xml><?xml version="1.0" encoding="utf-8"?>
<ds:datastoreItem xmlns:ds="http://schemas.openxmlformats.org/officeDocument/2006/customXml" ds:itemID="{AF598BAD-D220-4C5F-B870-C7BB2C000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26</Pages>
  <Words>4748</Words>
  <Characters>27070</Characters>
  <Application>Microsoft Office Word</Application>
  <DocSecurity>0</DocSecurity>
  <Lines>225</Lines>
  <Paragraphs>63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周宝霞</cp:lastModifiedBy>
  <cp:revision>5</cp:revision>
  <cp:lastPrinted>2019-08-14T23:43:00Z</cp:lastPrinted>
  <dcterms:created xsi:type="dcterms:W3CDTF">2019-09-11T06:36:00Z</dcterms:created>
  <dcterms:modified xsi:type="dcterms:W3CDTF">2019-10-14T07:48:00Z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queFileID">
    <vt:lpwstr>wHBm6Iq3GNfc</vt:lpwstr>
  </property>
</Properties>
</file>