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E4F" w:rsidRPr="00F74326" w:rsidRDefault="00005E4F" w:rsidP="00B1718F">
      <w:pPr>
        <w:snapToGrid w:val="0"/>
        <w:spacing w:line="360" w:lineRule="auto"/>
        <w:jc w:val="both"/>
        <w:rPr>
          <w:rFonts w:ascii="Book Antiqua" w:eastAsia="Book Antiqua" w:hAnsi="Book Antiqua"/>
          <w:b/>
          <w:bCs/>
          <w:i/>
          <w:lang w:val="en-US"/>
        </w:rPr>
      </w:pPr>
      <w:bookmarkStart w:id="0" w:name="OLE_LINK1"/>
      <w:r w:rsidRPr="00DF2E76">
        <w:rPr>
          <w:rFonts w:ascii="Book Antiqua" w:eastAsia="Book Antiqua" w:hAnsi="Book Antiqua"/>
          <w:b/>
          <w:lang w:val="en-US"/>
        </w:rPr>
        <w:t xml:space="preserve">Name of Journal: </w:t>
      </w:r>
      <w:r w:rsidRPr="00F74326">
        <w:rPr>
          <w:rFonts w:ascii="Book Antiqua" w:eastAsia="Book Antiqua" w:hAnsi="Book Antiqua"/>
          <w:b/>
          <w:bCs/>
          <w:i/>
          <w:lang w:val="en-US"/>
        </w:rPr>
        <w:t>World Journal of Cardiology</w:t>
      </w:r>
    </w:p>
    <w:p w:rsidR="00005E4F" w:rsidRPr="00F74326" w:rsidRDefault="00005E4F" w:rsidP="00B1718F">
      <w:pPr>
        <w:snapToGrid w:val="0"/>
        <w:spacing w:line="360" w:lineRule="auto"/>
        <w:jc w:val="both"/>
        <w:rPr>
          <w:rFonts w:ascii="Book Antiqua" w:hAnsi="Book Antiqua"/>
          <w:b/>
          <w:bCs/>
          <w:lang w:val="en-US"/>
        </w:rPr>
      </w:pPr>
      <w:r w:rsidRPr="00DF2E76">
        <w:rPr>
          <w:rFonts w:ascii="Book Antiqua" w:eastAsia="Book Antiqua" w:hAnsi="Book Antiqua"/>
          <w:b/>
          <w:bCs/>
          <w:lang w:val="en-US"/>
        </w:rPr>
        <w:t xml:space="preserve">Manuscript NO: </w:t>
      </w:r>
      <w:r w:rsidRPr="00F74326">
        <w:rPr>
          <w:rFonts w:ascii="Book Antiqua" w:hAnsi="Book Antiqua"/>
          <w:b/>
          <w:bCs/>
          <w:lang w:val="en-US"/>
        </w:rPr>
        <w:t>48873</w:t>
      </w:r>
    </w:p>
    <w:p w:rsidR="00005E4F" w:rsidRPr="00F74326" w:rsidRDefault="00005E4F" w:rsidP="00B1718F">
      <w:pPr>
        <w:snapToGrid w:val="0"/>
        <w:spacing w:line="360" w:lineRule="auto"/>
        <w:jc w:val="both"/>
        <w:rPr>
          <w:rFonts w:ascii="Book Antiqua" w:eastAsia="Book Antiqua" w:hAnsi="Book Antiqua"/>
          <w:b/>
          <w:bCs/>
          <w:lang w:val="en-US"/>
        </w:rPr>
      </w:pPr>
      <w:r w:rsidRPr="00DF2E76">
        <w:rPr>
          <w:rFonts w:ascii="Book Antiqua" w:eastAsia="Book Antiqua" w:hAnsi="Book Antiqua"/>
          <w:b/>
          <w:bCs/>
          <w:lang w:val="en-US"/>
        </w:rPr>
        <w:t xml:space="preserve">Manuscript Type: </w:t>
      </w:r>
      <w:r w:rsidRPr="00F74326">
        <w:rPr>
          <w:rFonts w:ascii="Book Antiqua" w:eastAsia="Book Antiqua" w:hAnsi="Book Antiqua"/>
          <w:b/>
          <w:bCs/>
          <w:lang w:val="en-US"/>
        </w:rPr>
        <w:t>CASE REPORT</w:t>
      </w:r>
    </w:p>
    <w:bookmarkEnd w:id="0"/>
    <w:p w:rsidR="00005E4F" w:rsidRPr="00DF2E76" w:rsidRDefault="00005E4F" w:rsidP="00B1718F">
      <w:pPr>
        <w:widowControl w:val="0"/>
        <w:autoSpaceDE w:val="0"/>
        <w:autoSpaceDN w:val="0"/>
        <w:adjustRightInd w:val="0"/>
        <w:snapToGrid w:val="0"/>
        <w:spacing w:line="360" w:lineRule="auto"/>
        <w:jc w:val="both"/>
        <w:rPr>
          <w:rFonts w:ascii="Book Antiqua" w:hAnsi="Book Antiqua"/>
          <w:b/>
          <w:lang w:val="en-US"/>
        </w:rPr>
      </w:pPr>
    </w:p>
    <w:p w:rsidR="00EB53A9" w:rsidRPr="00DF2E76" w:rsidRDefault="000740A2" w:rsidP="00B1718F">
      <w:pPr>
        <w:widowControl w:val="0"/>
        <w:autoSpaceDE w:val="0"/>
        <w:autoSpaceDN w:val="0"/>
        <w:adjustRightInd w:val="0"/>
        <w:snapToGrid w:val="0"/>
        <w:spacing w:line="360" w:lineRule="auto"/>
        <w:jc w:val="both"/>
        <w:rPr>
          <w:rFonts w:ascii="Book Antiqua" w:hAnsi="Book Antiqua"/>
          <w:b/>
          <w:lang w:val="en-US"/>
        </w:rPr>
      </w:pPr>
      <w:bookmarkStart w:id="1" w:name="OLE_LINK6"/>
      <w:r w:rsidRPr="00DF2E76">
        <w:rPr>
          <w:rFonts w:ascii="Book Antiqua" w:hAnsi="Book Antiqua"/>
          <w:b/>
          <w:lang w:val="en-US"/>
        </w:rPr>
        <w:t xml:space="preserve">Phrenic </w:t>
      </w:r>
      <w:r w:rsidR="00005E4F" w:rsidRPr="00DF2E76">
        <w:rPr>
          <w:rFonts w:ascii="Book Antiqua" w:hAnsi="Book Antiqua"/>
          <w:b/>
          <w:lang w:val="en-US"/>
        </w:rPr>
        <w:t xml:space="preserve">nerve displacement </w:t>
      </w:r>
      <w:r w:rsidRPr="00DF2E76">
        <w:rPr>
          <w:rFonts w:ascii="Book Antiqua" w:hAnsi="Book Antiqua"/>
          <w:b/>
          <w:lang w:val="en-US"/>
        </w:rPr>
        <w:t>by</w:t>
      </w:r>
      <w:r w:rsidR="00EB53A9" w:rsidRPr="00DF2E76">
        <w:rPr>
          <w:rFonts w:ascii="Book Antiqua" w:hAnsi="Book Antiqua"/>
          <w:b/>
          <w:lang w:val="en-US"/>
        </w:rPr>
        <w:t xml:space="preserve"> </w:t>
      </w:r>
      <w:r w:rsidR="00005E4F" w:rsidRPr="00DF2E76">
        <w:rPr>
          <w:rFonts w:ascii="Book Antiqua" w:hAnsi="Book Antiqua"/>
          <w:b/>
          <w:lang w:val="en-US"/>
        </w:rPr>
        <w:t xml:space="preserve">intrapericardial balloon inflation </w:t>
      </w:r>
      <w:r w:rsidR="00EB53A9" w:rsidRPr="00DF2E76">
        <w:rPr>
          <w:rFonts w:ascii="Book Antiqua" w:hAnsi="Book Antiqua"/>
          <w:b/>
          <w:lang w:val="en-US"/>
        </w:rPr>
        <w:t xml:space="preserve">during </w:t>
      </w:r>
      <w:r w:rsidR="00005E4F" w:rsidRPr="00DF2E76">
        <w:rPr>
          <w:rFonts w:ascii="Book Antiqua" w:hAnsi="Book Antiqua"/>
          <w:b/>
          <w:lang w:val="en-US"/>
        </w:rPr>
        <w:t xml:space="preserve">epicardial ablation </w:t>
      </w:r>
      <w:r w:rsidR="00EB53A9" w:rsidRPr="00DF2E76">
        <w:rPr>
          <w:rFonts w:ascii="Book Antiqua" w:hAnsi="Book Antiqua"/>
          <w:b/>
          <w:lang w:val="en-US"/>
        </w:rPr>
        <w:t xml:space="preserve">of </w:t>
      </w:r>
      <w:r w:rsidR="00005E4F" w:rsidRPr="00DF2E76">
        <w:rPr>
          <w:rFonts w:ascii="Book Antiqua" w:hAnsi="Book Antiqua"/>
          <w:b/>
          <w:lang w:val="en-US"/>
        </w:rPr>
        <w:t>ventricular tachycardia</w:t>
      </w:r>
      <w:r w:rsidR="00EB53A9" w:rsidRPr="00DF2E76">
        <w:rPr>
          <w:rFonts w:ascii="Book Antiqua" w:hAnsi="Book Antiqua"/>
          <w:b/>
          <w:lang w:val="en-US"/>
        </w:rPr>
        <w:t xml:space="preserve">: </w:t>
      </w:r>
      <w:r w:rsidR="00523F24" w:rsidRPr="00DF2E76">
        <w:rPr>
          <w:rFonts w:ascii="Book Antiqua" w:hAnsi="Book Antiqua"/>
          <w:b/>
          <w:lang w:val="en-US"/>
        </w:rPr>
        <w:t>Four case reports</w:t>
      </w:r>
    </w:p>
    <w:bookmarkEnd w:id="1"/>
    <w:p w:rsidR="00230229" w:rsidRPr="00DF2E76" w:rsidRDefault="00230229" w:rsidP="00B1718F">
      <w:pPr>
        <w:widowControl w:val="0"/>
        <w:autoSpaceDE w:val="0"/>
        <w:autoSpaceDN w:val="0"/>
        <w:adjustRightInd w:val="0"/>
        <w:snapToGrid w:val="0"/>
        <w:spacing w:line="360" w:lineRule="auto"/>
        <w:jc w:val="both"/>
        <w:rPr>
          <w:rFonts w:ascii="Book Antiqua" w:hAnsi="Book Antiqua"/>
          <w:b/>
          <w:lang w:val="en-US"/>
        </w:rPr>
      </w:pPr>
    </w:p>
    <w:p w:rsidR="00EB53A9" w:rsidRPr="00DF2E76" w:rsidRDefault="00CF4E74"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 xml:space="preserve">Conti S </w:t>
      </w:r>
      <w:r w:rsidRPr="00DF2E76">
        <w:rPr>
          <w:rFonts w:ascii="Book Antiqua" w:hAnsi="Book Antiqua"/>
          <w:i/>
          <w:iCs/>
          <w:lang w:val="en-US"/>
        </w:rPr>
        <w:t>et al</w:t>
      </w:r>
      <w:r w:rsidRPr="00DF2E76">
        <w:rPr>
          <w:rFonts w:ascii="Book Antiqua" w:hAnsi="Book Antiqua"/>
          <w:lang w:val="en-US"/>
        </w:rPr>
        <w:t xml:space="preserve">. </w:t>
      </w:r>
      <w:bookmarkStart w:id="2" w:name="OLE_LINK7"/>
      <w:r w:rsidRPr="00DF2E76">
        <w:rPr>
          <w:rFonts w:ascii="Book Antiqua" w:hAnsi="Book Antiqua"/>
          <w:lang w:val="en-US"/>
        </w:rPr>
        <w:t xml:space="preserve">Phrenic </w:t>
      </w:r>
      <w:r w:rsidR="00005E4F" w:rsidRPr="00DF2E76">
        <w:rPr>
          <w:rFonts w:ascii="Book Antiqua" w:hAnsi="Book Antiqua"/>
          <w:lang w:val="en-US"/>
        </w:rPr>
        <w:t>nerve displacement in epicardial ventricular tachycardia ablation</w:t>
      </w:r>
    </w:p>
    <w:bookmarkEnd w:id="2"/>
    <w:p w:rsidR="00230229" w:rsidRPr="00DF2E76" w:rsidRDefault="00230229" w:rsidP="00B1718F">
      <w:pPr>
        <w:widowControl w:val="0"/>
        <w:autoSpaceDE w:val="0"/>
        <w:autoSpaceDN w:val="0"/>
        <w:adjustRightInd w:val="0"/>
        <w:snapToGrid w:val="0"/>
        <w:spacing w:line="360" w:lineRule="auto"/>
        <w:jc w:val="both"/>
        <w:rPr>
          <w:rFonts w:ascii="Book Antiqua" w:hAnsi="Book Antiqua"/>
          <w:lang w:val="en-US"/>
        </w:rPr>
      </w:pPr>
    </w:p>
    <w:p w:rsidR="00ED296B" w:rsidRPr="00F74326" w:rsidRDefault="00EB53A9" w:rsidP="00B1718F">
      <w:pPr>
        <w:snapToGrid w:val="0"/>
        <w:spacing w:line="360" w:lineRule="auto"/>
        <w:jc w:val="both"/>
        <w:rPr>
          <w:rFonts w:ascii="Book Antiqua" w:hAnsi="Book Antiqua"/>
          <w:b/>
          <w:bCs/>
          <w:lang w:val="en-US"/>
        </w:rPr>
      </w:pPr>
      <w:r w:rsidRPr="00F74326">
        <w:rPr>
          <w:rFonts w:ascii="Book Antiqua" w:hAnsi="Book Antiqua"/>
          <w:b/>
          <w:bCs/>
          <w:lang w:val="en-US"/>
        </w:rPr>
        <w:t>Sergio Conti, Vito Bonomo, Antonio Taormina, Umberto Giordano, Giuseppe Sgarito</w:t>
      </w: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747494" w:rsidRPr="00DF2E76" w:rsidRDefault="00747494"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eastAsia="MS Mincho" w:hAnsi="Book Antiqua"/>
          <w:b/>
          <w:bCs/>
          <w:lang w:val="en-US" w:eastAsia="it-IT"/>
        </w:rPr>
        <w:t>Sergio</w:t>
      </w:r>
      <w:r w:rsidR="001A2BDA" w:rsidRPr="00DF2E76">
        <w:rPr>
          <w:rFonts w:ascii="Book Antiqua" w:eastAsia="MS Mincho" w:hAnsi="Book Antiqua"/>
          <w:b/>
          <w:bCs/>
          <w:lang w:val="en-US" w:eastAsia="it-IT"/>
        </w:rPr>
        <w:t xml:space="preserve"> Conti</w:t>
      </w:r>
      <w:r w:rsidRPr="00DF2E76">
        <w:rPr>
          <w:rFonts w:ascii="Book Antiqua" w:eastAsia="MS Mincho" w:hAnsi="Book Antiqua"/>
          <w:b/>
          <w:bCs/>
          <w:lang w:val="en-US" w:eastAsia="it-IT"/>
        </w:rPr>
        <w:t xml:space="preserve">, </w:t>
      </w:r>
      <w:r w:rsidR="008863EE" w:rsidRPr="00DF2E76">
        <w:rPr>
          <w:rFonts w:ascii="Book Antiqua" w:eastAsia="MS Mincho" w:hAnsi="Book Antiqua"/>
          <w:b/>
          <w:bCs/>
          <w:lang w:val="en-US" w:eastAsia="it-IT"/>
        </w:rPr>
        <w:t>Umberto Giordano, Giuseppe Sgarito</w:t>
      </w:r>
      <w:r w:rsidR="000740A2" w:rsidRPr="00DF2E76">
        <w:rPr>
          <w:rFonts w:ascii="Book Antiqua" w:hAnsi="Book Antiqua"/>
          <w:b/>
          <w:lang w:val="en-US"/>
        </w:rPr>
        <w:t xml:space="preserve">, </w:t>
      </w:r>
      <w:r w:rsidR="000740A2" w:rsidRPr="00DF2E76">
        <w:rPr>
          <w:rFonts w:ascii="Book Antiqua" w:hAnsi="Book Antiqua"/>
          <w:lang w:val="en-US"/>
        </w:rPr>
        <w:t>Department of Cardiology, Electrophysiology, Palermo 90127, Italy</w:t>
      </w:r>
    </w:p>
    <w:p w:rsidR="00005E4F" w:rsidRPr="00DF2E76" w:rsidRDefault="00005E4F"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Cs/>
          <w:lang w:val="en-US" w:eastAsia="it-IT"/>
        </w:rPr>
      </w:pPr>
      <w:r w:rsidRPr="00DF2E76">
        <w:rPr>
          <w:rFonts w:ascii="Book Antiqua" w:eastAsia="MS Mincho" w:hAnsi="Book Antiqua"/>
          <w:b/>
          <w:bCs/>
          <w:lang w:val="en-US" w:eastAsia="it-IT"/>
        </w:rPr>
        <w:t>Sergio</w:t>
      </w:r>
      <w:r w:rsidR="001A2BDA" w:rsidRPr="00DF2E76">
        <w:rPr>
          <w:rFonts w:ascii="Book Antiqua" w:eastAsia="MS Mincho" w:hAnsi="Book Antiqua"/>
          <w:b/>
          <w:bCs/>
          <w:lang w:val="en-US" w:eastAsia="it-IT"/>
        </w:rPr>
        <w:t xml:space="preserve"> Conti</w:t>
      </w:r>
      <w:r w:rsidRPr="00DF2E76">
        <w:rPr>
          <w:rFonts w:ascii="Book Antiqua" w:eastAsia="MS Mincho" w:hAnsi="Book Antiqua"/>
          <w:b/>
          <w:bCs/>
          <w:lang w:val="en-US" w:eastAsia="it-IT"/>
        </w:rPr>
        <w:t xml:space="preserve">, </w:t>
      </w:r>
      <w:r w:rsidRPr="00DF2E76">
        <w:rPr>
          <w:rFonts w:ascii="Book Antiqua" w:eastAsia="MS Mincho" w:hAnsi="Book Antiqua"/>
          <w:bCs/>
          <w:lang w:val="en-US" w:eastAsia="it-IT"/>
        </w:rPr>
        <w:t>Faculty of Medicine,</w:t>
      </w:r>
      <w:r w:rsidRPr="00DF2E76">
        <w:rPr>
          <w:rFonts w:ascii="Book Antiqua" w:eastAsia="MS Mincho" w:hAnsi="Book Antiqua"/>
          <w:b/>
          <w:bCs/>
          <w:lang w:val="en-US" w:eastAsia="it-IT"/>
        </w:rPr>
        <w:t xml:space="preserve"> </w:t>
      </w:r>
      <w:r w:rsidRPr="00DF2E76">
        <w:rPr>
          <w:rFonts w:ascii="Book Antiqua" w:eastAsia="MS Mincho" w:hAnsi="Book Antiqua"/>
          <w:bCs/>
          <w:lang w:val="en-US" w:eastAsia="it-IT"/>
        </w:rPr>
        <w:t>University of Tor Vergata, Rome 00133, Italy</w:t>
      </w:r>
    </w:p>
    <w:p w:rsidR="00005E4F" w:rsidRPr="00DF2E76" w:rsidRDefault="00005E4F"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Cs/>
          <w:lang w:val="en-US" w:eastAsia="it-IT"/>
        </w:rPr>
      </w:pPr>
      <w:r w:rsidRPr="00DF2E76">
        <w:rPr>
          <w:rFonts w:ascii="Book Antiqua" w:eastAsia="MS Mincho" w:hAnsi="Book Antiqua"/>
          <w:b/>
          <w:bCs/>
          <w:lang w:val="en-US" w:eastAsia="it-IT"/>
        </w:rPr>
        <w:t>Vito</w:t>
      </w:r>
      <w:r w:rsidR="001A2BDA" w:rsidRPr="00DF2E76">
        <w:rPr>
          <w:rFonts w:ascii="Book Antiqua" w:eastAsia="MS Mincho" w:hAnsi="Book Antiqua"/>
          <w:b/>
          <w:bCs/>
          <w:lang w:val="en-US" w:eastAsia="it-IT"/>
        </w:rPr>
        <w:t xml:space="preserve"> Bonomo</w:t>
      </w:r>
      <w:r w:rsidRPr="00DF2E76">
        <w:rPr>
          <w:rFonts w:ascii="Book Antiqua" w:eastAsia="MS Mincho" w:hAnsi="Book Antiqua"/>
          <w:b/>
          <w:bCs/>
          <w:lang w:val="en-US" w:eastAsia="it-IT"/>
        </w:rPr>
        <w:t>,</w:t>
      </w:r>
      <w:r w:rsidRPr="00DF2E76">
        <w:rPr>
          <w:rFonts w:ascii="Book Antiqua" w:eastAsia="MS Mincho" w:hAnsi="Book Antiqua"/>
          <w:bCs/>
          <w:lang w:val="en-US" w:eastAsia="it-IT"/>
        </w:rPr>
        <w:t xml:space="preserve"> Department of Cardiology, University of Palermo, Palermo 90127, Italy</w:t>
      </w:r>
    </w:p>
    <w:p w:rsidR="00005E4F" w:rsidRPr="00DF2E76" w:rsidRDefault="00005E4F"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Cs/>
          <w:lang w:val="en-US" w:eastAsia="it-IT"/>
        </w:rPr>
      </w:pPr>
      <w:r w:rsidRPr="00DF2E76">
        <w:rPr>
          <w:rFonts w:ascii="Book Antiqua" w:eastAsia="MS Mincho" w:hAnsi="Book Antiqua"/>
          <w:b/>
          <w:bCs/>
          <w:lang w:val="en-US" w:eastAsia="it-IT"/>
        </w:rPr>
        <w:t>Antonio</w:t>
      </w:r>
      <w:r w:rsidR="001A2BDA" w:rsidRPr="00DF2E76">
        <w:rPr>
          <w:rFonts w:ascii="Book Antiqua" w:eastAsia="MS Mincho" w:hAnsi="Book Antiqua"/>
          <w:b/>
          <w:bCs/>
          <w:lang w:val="en-US" w:eastAsia="it-IT"/>
        </w:rPr>
        <w:t xml:space="preserve"> Taormina</w:t>
      </w:r>
      <w:r w:rsidRPr="00DF2E76">
        <w:rPr>
          <w:rFonts w:ascii="Book Antiqua" w:eastAsia="MS Mincho" w:hAnsi="Book Antiqua"/>
          <w:b/>
          <w:bCs/>
          <w:lang w:val="en-US" w:eastAsia="it-IT"/>
        </w:rPr>
        <w:t>,</w:t>
      </w:r>
      <w:r w:rsidRPr="00DF2E76">
        <w:rPr>
          <w:rFonts w:ascii="Book Antiqua" w:eastAsia="MS Mincho" w:hAnsi="Book Antiqua"/>
          <w:bCs/>
          <w:lang w:val="en-US" w:eastAsia="it-IT"/>
        </w:rPr>
        <w:t xml:space="preserve"> Department of Cardiology, University of Messina, Messina 98122, Italy</w:t>
      </w: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747494" w:rsidRPr="00DF2E76" w:rsidRDefault="00747494"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r w:rsidRPr="00DF2E76">
        <w:rPr>
          <w:rFonts w:ascii="Book Antiqua" w:eastAsia="MS Mincho" w:hAnsi="Book Antiqua"/>
          <w:b/>
          <w:bCs/>
          <w:lang w:val="en-US" w:eastAsia="it-IT"/>
        </w:rPr>
        <w:t xml:space="preserve">ORCID number: </w:t>
      </w:r>
      <w:r w:rsidRPr="00DF2E76">
        <w:rPr>
          <w:rFonts w:ascii="Book Antiqua" w:eastAsia="MS Mincho" w:hAnsi="Book Antiqua"/>
          <w:bCs/>
          <w:lang w:val="en-US" w:eastAsia="it-IT"/>
        </w:rPr>
        <w:t>Sergio</w:t>
      </w:r>
      <w:r w:rsidR="001A2BDA" w:rsidRPr="00DF2E76">
        <w:rPr>
          <w:rFonts w:ascii="Book Antiqua" w:eastAsia="MS Mincho" w:hAnsi="Book Antiqua"/>
          <w:bCs/>
          <w:lang w:val="en-US" w:eastAsia="it-IT"/>
        </w:rPr>
        <w:t xml:space="preserve"> Conti</w:t>
      </w:r>
      <w:r w:rsidRPr="00DF2E76">
        <w:rPr>
          <w:rFonts w:ascii="Book Antiqua" w:eastAsia="MS Mincho" w:hAnsi="Book Antiqua"/>
          <w:bCs/>
          <w:lang w:val="en-US" w:eastAsia="it-IT"/>
        </w:rPr>
        <w:t xml:space="preserve"> (0000-0001-6683-6781)</w:t>
      </w:r>
      <w:r w:rsidR="00005E4F" w:rsidRPr="00DF2E76">
        <w:rPr>
          <w:rFonts w:ascii="Book Antiqua" w:eastAsia="MS Mincho" w:hAnsi="Book Antiqua"/>
          <w:bCs/>
          <w:lang w:val="en-US" w:eastAsia="it-IT"/>
        </w:rPr>
        <w:t>;</w:t>
      </w:r>
      <w:r w:rsidR="00F96F27" w:rsidRPr="00DF2E76">
        <w:rPr>
          <w:rFonts w:ascii="Book Antiqua" w:eastAsia="MS Mincho" w:hAnsi="Book Antiqua"/>
          <w:bCs/>
          <w:lang w:val="en-US" w:eastAsia="it-IT"/>
        </w:rPr>
        <w:t xml:space="preserve"> Vito</w:t>
      </w:r>
      <w:r w:rsidR="001A2BDA" w:rsidRPr="00DF2E76">
        <w:rPr>
          <w:rFonts w:ascii="Book Antiqua" w:eastAsia="MS Mincho" w:hAnsi="Book Antiqua"/>
          <w:bCs/>
          <w:lang w:val="en-US" w:eastAsia="it-IT"/>
        </w:rPr>
        <w:t xml:space="preserve"> Bonomo</w:t>
      </w:r>
      <w:r w:rsidR="00F96F27" w:rsidRPr="00DF2E76">
        <w:rPr>
          <w:rFonts w:ascii="Book Antiqua" w:eastAsia="MS Mincho" w:hAnsi="Book Antiqua"/>
          <w:bCs/>
          <w:lang w:val="en-US" w:eastAsia="it-IT"/>
        </w:rPr>
        <w:t xml:space="preserve"> (0000-0003-2567-6763)</w:t>
      </w:r>
      <w:r w:rsidR="00005E4F" w:rsidRPr="00DF2E76">
        <w:rPr>
          <w:rFonts w:ascii="Book Antiqua" w:eastAsia="MS Mincho" w:hAnsi="Book Antiqua"/>
          <w:bCs/>
          <w:lang w:val="en-US" w:eastAsia="it-IT"/>
        </w:rPr>
        <w:t>;</w:t>
      </w:r>
      <w:r w:rsidR="00F96F27" w:rsidRPr="00DF2E76">
        <w:rPr>
          <w:rFonts w:ascii="Book Antiqua" w:eastAsia="MS Mincho" w:hAnsi="Book Antiqua"/>
          <w:bCs/>
          <w:lang w:val="en-US" w:eastAsia="it-IT"/>
        </w:rPr>
        <w:t xml:space="preserve"> Antonio</w:t>
      </w:r>
      <w:r w:rsidR="001A2BDA" w:rsidRPr="00DF2E76">
        <w:rPr>
          <w:rFonts w:ascii="Book Antiqua" w:eastAsia="MS Mincho" w:hAnsi="Book Antiqua"/>
          <w:bCs/>
          <w:lang w:val="en-US" w:eastAsia="it-IT"/>
        </w:rPr>
        <w:t xml:space="preserve"> Taormina</w:t>
      </w:r>
      <w:r w:rsidR="00F96F27" w:rsidRPr="00DF2E76">
        <w:rPr>
          <w:rFonts w:ascii="Book Antiqua" w:eastAsia="MS Mincho" w:hAnsi="Book Antiqua"/>
          <w:bCs/>
          <w:lang w:val="en-US" w:eastAsia="it-IT"/>
        </w:rPr>
        <w:t xml:space="preserve"> (0000-0001-6898-9482)</w:t>
      </w:r>
      <w:r w:rsidR="00005E4F" w:rsidRPr="00DF2E76">
        <w:rPr>
          <w:rFonts w:ascii="Book Antiqua" w:eastAsia="MS Mincho" w:hAnsi="Book Antiqua"/>
          <w:bCs/>
          <w:lang w:val="en-US" w:eastAsia="it-IT"/>
        </w:rPr>
        <w:t>;</w:t>
      </w:r>
      <w:r w:rsidR="00F96F27" w:rsidRPr="00DF2E76">
        <w:rPr>
          <w:rFonts w:ascii="Book Antiqua" w:eastAsia="MS Mincho" w:hAnsi="Book Antiqua"/>
          <w:bCs/>
          <w:lang w:val="en-US" w:eastAsia="it-IT"/>
        </w:rPr>
        <w:t xml:space="preserve"> Umberto</w:t>
      </w:r>
      <w:r w:rsidR="001A2BDA" w:rsidRPr="00DF2E76">
        <w:rPr>
          <w:rFonts w:ascii="Book Antiqua" w:eastAsia="MS Mincho" w:hAnsi="Book Antiqua"/>
          <w:bCs/>
          <w:lang w:val="en-US" w:eastAsia="it-IT"/>
        </w:rPr>
        <w:t xml:space="preserve"> Giordano</w:t>
      </w:r>
      <w:r w:rsidR="00F96F27" w:rsidRPr="00DF2E76">
        <w:rPr>
          <w:rFonts w:ascii="Book Antiqua" w:eastAsia="MS Mincho" w:hAnsi="Book Antiqua"/>
          <w:bCs/>
          <w:lang w:val="en-US" w:eastAsia="it-IT"/>
        </w:rPr>
        <w:t xml:space="preserve"> (0000-</w:t>
      </w:r>
      <w:r w:rsidR="00BB5852" w:rsidRPr="00DF2E76">
        <w:rPr>
          <w:rFonts w:ascii="Book Antiqua" w:eastAsia="MS Mincho" w:hAnsi="Book Antiqua"/>
          <w:bCs/>
          <w:lang w:val="en-US" w:eastAsia="it-IT"/>
        </w:rPr>
        <w:t>0002-3886-7422</w:t>
      </w:r>
      <w:r w:rsidR="00F96F27" w:rsidRPr="00DF2E76">
        <w:rPr>
          <w:rFonts w:ascii="Book Antiqua" w:eastAsia="MS Mincho" w:hAnsi="Book Antiqua"/>
          <w:bCs/>
          <w:lang w:val="en-US" w:eastAsia="it-IT"/>
        </w:rPr>
        <w:t>)</w:t>
      </w:r>
      <w:r w:rsidR="00005E4F" w:rsidRPr="00DF2E76">
        <w:rPr>
          <w:rFonts w:ascii="Book Antiqua" w:eastAsia="MS Mincho" w:hAnsi="Book Antiqua"/>
          <w:bCs/>
          <w:lang w:val="en-US" w:eastAsia="it-IT"/>
        </w:rPr>
        <w:t xml:space="preserve">; </w:t>
      </w:r>
      <w:r w:rsidR="00F96F27" w:rsidRPr="00DF2E76">
        <w:rPr>
          <w:rFonts w:ascii="Book Antiqua" w:eastAsia="MS Mincho" w:hAnsi="Book Antiqua"/>
          <w:bCs/>
          <w:lang w:val="en-US" w:eastAsia="it-IT"/>
        </w:rPr>
        <w:t>Giuseppe</w:t>
      </w:r>
      <w:r w:rsidR="001A2BDA" w:rsidRPr="00DF2E76">
        <w:rPr>
          <w:rFonts w:ascii="Book Antiqua" w:eastAsia="MS Mincho" w:hAnsi="Book Antiqua"/>
          <w:bCs/>
          <w:lang w:val="en-US" w:eastAsia="it-IT"/>
        </w:rPr>
        <w:t xml:space="preserve"> Sgarito</w:t>
      </w:r>
      <w:r w:rsidR="00F96F27" w:rsidRPr="00DF2E76">
        <w:rPr>
          <w:rFonts w:ascii="Book Antiqua" w:eastAsia="MS Mincho" w:hAnsi="Book Antiqua"/>
          <w:bCs/>
          <w:lang w:val="en-US" w:eastAsia="it-IT"/>
        </w:rPr>
        <w:t xml:space="preserve"> (0000-0001-6003-6054)</w:t>
      </w:r>
      <w:r w:rsidR="00005E4F" w:rsidRPr="00DF2E76">
        <w:rPr>
          <w:rFonts w:ascii="Book Antiqua" w:eastAsia="MS Mincho" w:hAnsi="Book Antiqua"/>
          <w:bCs/>
          <w:lang w:val="en-US" w:eastAsia="it-IT"/>
        </w:rPr>
        <w:t>.</w:t>
      </w: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bookmarkStart w:id="3" w:name="_GoBack"/>
    </w:p>
    <w:bookmarkEnd w:id="3"/>
    <w:p w:rsidR="0053343D" w:rsidRPr="00DF2E76" w:rsidRDefault="0053343D" w:rsidP="00B1718F">
      <w:pPr>
        <w:widowControl w:val="0"/>
        <w:autoSpaceDE w:val="0"/>
        <w:autoSpaceDN w:val="0"/>
        <w:adjustRightInd w:val="0"/>
        <w:snapToGrid w:val="0"/>
        <w:spacing w:line="360" w:lineRule="auto"/>
        <w:jc w:val="both"/>
        <w:rPr>
          <w:rFonts w:ascii="Book Antiqua" w:eastAsia="MS Mincho" w:hAnsi="Book Antiqua"/>
          <w:lang w:val="en-US" w:eastAsia="it-IT"/>
        </w:rPr>
      </w:pPr>
      <w:r w:rsidRPr="00DF2E76">
        <w:rPr>
          <w:rFonts w:ascii="Book Antiqua" w:eastAsia="MS Mincho" w:hAnsi="Book Antiqua"/>
          <w:b/>
          <w:bCs/>
          <w:lang w:val="en-US" w:eastAsia="it-IT"/>
        </w:rPr>
        <w:t xml:space="preserve">Author contributions: </w:t>
      </w:r>
      <w:r w:rsidRPr="00DF2E76">
        <w:rPr>
          <w:rFonts w:ascii="Book Antiqua" w:eastAsia="MS Mincho" w:hAnsi="Book Antiqua"/>
          <w:lang w:val="en-US" w:eastAsia="it-IT"/>
        </w:rPr>
        <w:t xml:space="preserve">Conti S and Sgarito G were the patient’s cardiac electrophysiologists, reviewed the literature and contributed to manuscript drafting; Bonomo V and Taormina A collected the clinical data, performed the follow-up </w:t>
      </w:r>
      <w:r w:rsidRPr="00DF2E76">
        <w:rPr>
          <w:rFonts w:ascii="Book Antiqua" w:eastAsia="MS Mincho" w:hAnsi="Book Antiqua"/>
          <w:lang w:val="en-US" w:eastAsia="it-IT"/>
        </w:rPr>
        <w:lastRenderedPageBreak/>
        <w:t xml:space="preserve">visits and contributed to manuscript drafting; Conti S, Sgarito G and Giordano U were responsible for the revision of the manuscript for important intellectual content; </w:t>
      </w:r>
      <w:r w:rsidR="008855E4" w:rsidRPr="00DF2E76">
        <w:rPr>
          <w:rFonts w:ascii="Book Antiqua" w:eastAsia="MS Mincho" w:hAnsi="Book Antiqua"/>
          <w:lang w:val="en-US" w:eastAsia="it-IT"/>
        </w:rPr>
        <w:t>A</w:t>
      </w:r>
      <w:r w:rsidRPr="00DF2E76">
        <w:rPr>
          <w:rFonts w:ascii="Book Antiqua" w:eastAsia="MS Mincho" w:hAnsi="Book Antiqua"/>
          <w:lang w:val="en-US" w:eastAsia="it-IT"/>
        </w:rPr>
        <w:t>ll authors issued final approval for the version to be submitted.</w:t>
      </w:r>
    </w:p>
    <w:p w:rsidR="00453C60" w:rsidRPr="00DF2E76" w:rsidRDefault="00453C60"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ED296B" w:rsidRPr="00DF2E76" w:rsidRDefault="00ED296B" w:rsidP="00B1718F">
      <w:pPr>
        <w:widowControl w:val="0"/>
        <w:autoSpaceDE w:val="0"/>
        <w:autoSpaceDN w:val="0"/>
        <w:adjustRightInd w:val="0"/>
        <w:snapToGrid w:val="0"/>
        <w:spacing w:line="360" w:lineRule="auto"/>
        <w:jc w:val="both"/>
        <w:rPr>
          <w:rFonts w:ascii="Book Antiqua" w:eastAsia="MS Mincho" w:hAnsi="Book Antiqua"/>
          <w:lang w:val="en-US" w:eastAsia="it-IT"/>
        </w:rPr>
      </w:pPr>
      <w:r w:rsidRPr="00DF2E76">
        <w:rPr>
          <w:rFonts w:ascii="Book Antiqua" w:eastAsia="MS Mincho" w:hAnsi="Book Antiqua"/>
          <w:b/>
          <w:bCs/>
          <w:lang w:val="en-US" w:eastAsia="it-IT"/>
        </w:rPr>
        <w:t xml:space="preserve">Informed consent statement: </w:t>
      </w:r>
      <w:r w:rsidRPr="00DF2E76">
        <w:rPr>
          <w:rFonts w:ascii="Book Antiqua" w:eastAsia="MS Mincho" w:hAnsi="Book Antiqua"/>
          <w:lang w:val="en-US" w:eastAsia="it-IT"/>
        </w:rPr>
        <w:t>Informed written consent was obtained from the patient for publication of this report and any accompanying images.</w:t>
      </w: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ED296B" w:rsidRPr="00DF2E76" w:rsidRDefault="00ED296B" w:rsidP="00B1718F">
      <w:pPr>
        <w:widowControl w:val="0"/>
        <w:autoSpaceDE w:val="0"/>
        <w:autoSpaceDN w:val="0"/>
        <w:adjustRightInd w:val="0"/>
        <w:snapToGrid w:val="0"/>
        <w:spacing w:line="360" w:lineRule="auto"/>
        <w:jc w:val="both"/>
        <w:rPr>
          <w:rFonts w:ascii="Book Antiqua" w:eastAsia="MS Mincho" w:hAnsi="Book Antiqua"/>
          <w:lang w:val="en-US" w:eastAsia="it-IT"/>
        </w:rPr>
      </w:pPr>
      <w:r w:rsidRPr="00DF2E76">
        <w:rPr>
          <w:rFonts w:ascii="Book Antiqua" w:eastAsia="MS Mincho" w:hAnsi="Book Antiqua"/>
          <w:b/>
          <w:bCs/>
          <w:lang w:val="en-US" w:eastAsia="it-IT"/>
        </w:rPr>
        <w:t xml:space="preserve">Conflict-of-interest statement: </w:t>
      </w:r>
      <w:r w:rsidRPr="00DF2E76">
        <w:rPr>
          <w:rFonts w:ascii="Book Antiqua" w:eastAsia="MS Mincho" w:hAnsi="Book Antiqua"/>
          <w:lang w:val="en-US" w:eastAsia="it-IT"/>
        </w:rPr>
        <w:t xml:space="preserve">The authors declare that they have no conflict of interest. </w:t>
      </w:r>
    </w:p>
    <w:p w:rsidR="000740A2" w:rsidRPr="00DF2E76" w:rsidRDefault="000740A2"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p>
    <w:p w:rsidR="00ED296B" w:rsidRPr="00DF2E76" w:rsidRDefault="00ED296B" w:rsidP="00B1718F">
      <w:pPr>
        <w:widowControl w:val="0"/>
        <w:autoSpaceDE w:val="0"/>
        <w:autoSpaceDN w:val="0"/>
        <w:adjustRightInd w:val="0"/>
        <w:snapToGrid w:val="0"/>
        <w:spacing w:line="360" w:lineRule="auto"/>
        <w:jc w:val="both"/>
        <w:rPr>
          <w:rFonts w:ascii="Book Antiqua" w:eastAsia="MS Mincho" w:hAnsi="Book Antiqua"/>
          <w:lang w:val="en-US" w:eastAsia="it-IT"/>
        </w:rPr>
      </w:pPr>
      <w:r w:rsidRPr="00DF2E76">
        <w:rPr>
          <w:rFonts w:ascii="Book Antiqua" w:eastAsia="MS Mincho" w:hAnsi="Book Antiqua"/>
          <w:b/>
          <w:bCs/>
          <w:lang w:val="en-US" w:eastAsia="it-IT"/>
        </w:rPr>
        <w:t xml:space="preserve">CARE Checklist (2016) statement: </w:t>
      </w:r>
      <w:r w:rsidRPr="00DF2E76">
        <w:rPr>
          <w:rFonts w:ascii="Book Antiqua" w:eastAsia="MS Mincho" w:hAnsi="Book Antiqua"/>
          <w:lang w:val="en-US" w:eastAsia="it-IT"/>
        </w:rPr>
        <w:t>The authors have read the CARE Checklist (201</w:t>
      </w:r>
      <w:r w:rsidR="003E728B" w:rsidRPr="00160410">
        <w:rPr>
          <w:rFonts w:ascii="Book Antiqua" w:eastAsia="宋体" w:hAnsi="Book Antiqua" w:hint="eastAsia"/>
          <w:lang w:val="en-US" w:eastAsia="zh-CN"/>
        </w:rPr>
        <w:t>6</w:t>
      </w:r>
      <w:r w:rsidRPr="00DF2E76">
        <w:rPr>
          <w:rFonts w:ascii="Book Antiqua" w:eastAsia="MS Mincho" w:hAnsi="Book Antiqua"/>
          <w:lang w:val="en-US" w:eastAsia="it-IT"/>
        </w:rPr>
        <w:t xml:space="preserve">), and the manuscript was prepared and revised according to the CARE Checklist (2016). </w:t>
      </w:r>
    </w:p>
    <w:p w:rsidR="000740A2" w:rsidRPr="00DF2E76" w:rsidRDefault="000740A2" w:rsidP="00B1718F">
      <w:pPr>
        <w:snapToGrid w:val="0"/>
        <w:spacing w:line="360" w:lineRule="auto"/>
        <w:jc w:val="both"/>
        <w:rPr>
          <w:rFonts w:ascii="Book Antiqua" w:hAnsi="Book Antiqua"/>
          <w:b/>
          <w:lang w:val="en-US"/>
        </w:rPr>
      </w:pPr>
    </w:p>
    <w:p w:rsidR="001A2BDA" w:rsidRPr="00DF2E76" w:rsidRDefault="001A2BDA" w:rsidP="00B1718F">
      <w:pPr>
        <w:snapToGrid w:val="0"/>
        <w:spacing w:line="360" w:lineRule="auto"/>
        <w:jc w:val="both"/>
        <w:rPr>
          <w:rFonts w:ascii="Book Antiqua" w:hAnsi="Book Antiqua"/>
          <w:lang w:val="en-US"/>
        </w:rPr>
      </w:pPr>
      <w:r w:rsidRPr="00DF2E76">
        <w:rPr>
          <w:rFonts w:ascii="Book Antiqua" w:hAnsi="Book Antiqua"/>
          <w:b/>
          <w:lang w:val="en-US"/>
        </w:rPr>
        <w:t>Open-</w:t>
      </w:r>
      <w:r w:rsidR="000954D8" w:rsidRPr="00DF2E76">
        <w:rPr>
          <w:rFonts w:ascii="Book Antiqua" w:hAnsi="Book Antiqua"/>
          <w:b/>
          <w:lang w:val="en-US"/>
        </w:rPr>
        <w:t>a</w:t>
      </w:r>
      <w:r w:rsidRPr="00DF2E76">
        <w:rPr>
          <w:rFonts w:ascii="Book Antiqua" w:hAnsi="Book Antiqua"/>
          <w:b/>
          <w:lang w:val="en-US"/>
        </w:rPr>
        <w:t xml:space="preserve">ccess: </w:t>
      </w:r>
      <w:r w:rsidRPr="00DF2E76">
        <w:rPr>
          <w:rFonts w:ascii="Book Antiqua" w:hAnsi="Book Antiqua"/>
          <w:lang w:val="en-US"/>
        </w:rPr>
        <w:t xml:space="preserve">This article is an open-access article </w:t>
      </w:r>
      <w:r w:rsidR="000954D8" w:rsidRPr="00DF2E76">
        <w:rPr>
          <w:rFonts w:ascii="Book Antiqua" w:hAnsi="Book Antiqua"/>
          <w:lang w:val="en-US"/>
        </w:rPr>
        <w:t xml:space="preserve">that </w:t>
      </w:r>
      <w:r w:rsidRPr="00DF2E76">
        <w:rPr>
          <w:rFonts w:ascii="Book Antiqua" w:hAnsi="Book Antiqua"/>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A2BDA" w:rsidRPr="00DF2E76" w:rsidRDefault="001A2BDA" w:rsidP="00B1718F">
      <w:pPr>
        <w:snapToGrid w:val="0"/>
        <w:spacing w:line="360" w:lineRule="auto"/>
        <w:jc w:val="both"/>
        <w:rPr>
          <w:rFonts w:ascii="Book Antiqua" w:eastAsia="DengXian" w:hAnsi="Book Antiqua"/>
          <w:lang w:val="en-US"/>
        </w:rPr>
      </w:pPr>
    </w:p>
    <w:p w:rsidR="001A2BDA" w:rsidRPr="00DF2E76" w:rsidRDefault="001A2BDA" w:rsidP="00B1718F">
      <w:pPr>
        <w:snapToGrid w:val="0"/>
        <w:spacing w:line="360" w:lineRule="auto"/>
        <w:jc w:val="both"/>
        <w:rPr>
          <w:rFonts w:ascii="Book Antiqua" w:eastAsia="DengXian" w:hAnsi="Book Antiqua"/>
          <w:bCs/>
          <w:iCs/>
          <w:lang w:val="en-US"/>
        </w:rPr>
      </w:pPr>
      <w:r w:rsidRPr="00DF2E76">
        <w:rPr>
          <w:rFonts w:ascii="Book Antiqua" w:hAnsi="Book Antiqua"/>
          <w:b/>
          <w:bCs/>
          <w:iCs/>
          <w:lang w:val="en-US"/>
        </w:rPr>
        <w:t>Manuscript source:</w:t>
      </w:r>
      <w:r w:rsidRPr="00DF2E76">
        <w:rPr>
          <w:rFonts w:ascii="Book Antiqua" w:hAnsi="Book Antiqua"/>
          <w:bCs/>
          <w:iCs/>
          <w:lang w:val="en-US"/>
        </w:rPr>
        <w:t xml:space="preserve"> Unsolicited manuscript</w:t>
      </w:r>
    </w:p>
    <w:p w:rsidR="001A2BDA" w:rsidRPr="00DF2E76" w:rsidRDefault="001A2BDA" w:rsidP="00B1718F">
      <w:pPr>
        <w:snapToGrid w:val="0"/>
        <w:spacing w:line="360" w:lineRule="auto"/>
        <w:jc w:val="both"/>
        <w:rPr>
          <w:rFonts w:ascii="Book Antiqua" w:hAnsi="Book Antiqua"/>
          <w:b/>
          <w:lang w:val="en-US"/>
        </w:rPr>
      </w:pPr>
    </w:p>
    <w:p w:rsidR="001A2BDA" w:rsidRPr="00DF2E76" w:rsidRDefault="001A2BDA" w:rsidP="00B1718F">
      <w:pPr>
        <w:snapToGrid w:val="0"/>
        <w:spacing w:line="360" w:lineRule="auto"/>
        <w:jc w:val="both"/>
        <w:rPr>
          <w:rFonts w:ascii="Book Antiqua" w:hAnsi="Book Antiqua"/>
          <w:lang w:val="en-US"/>
        </w:rPr>
      </w:pPr>
      <w:bookmarkStart w:id="4" w:name="_Hlk18505049"/>
      <w:r w:rsidRPr="00DF2E76">
        <w:rPr>
          <w:rFonts w:ascii="Book Antiqua" w:hAnsi="Book Antiqua" w:cs="Arial"/>
          <w:b/>
          <w:lang w:val="en-US"/>
        </w:rPr>
        <w:t>Corresponding author</w:t>
      </w:r>
      <w:r w:rsidRPr="00DF2E76">
        <w:rPr>
          <w:rFonts w:ascii="Book Antiqua" w:hAnsi="Book Antiqua"/>
          <w:b/>
          <w:iCs/>
          <w:lang w:val="en-US"/>
        </w:rPr>
        <w:t>:</w:t>
      </w:r>
      <w:bookmarkEnd w:id="4"/>
      <w:r w:rsidR="008863EE" w:rsidRPr="00DF2E76">
        <w:rPr>
          <w:rFonts w:ascii="Book Antiqua" w:hAnsi="Book Antiqua"/>
          <w:b/>
          <w:lang w:val="en-US"/>
        </w:rPr>
        <w:t xml:space="preserve"> Sergio Conti, </w:t>
      </w:r>
      <w:r w:rsidRPr="00DF2E76">
        <w:rPr>
          <w:rFonts w:ascii="Book Antiqua" w:hAnsi="Book Antiqua"/>
          <w:b/>
          <w:lang w:val="en-US"/>
        </w:rPr>
        <w:t xml:space="preserve">MD, Doctor, </w:t>
      </w:r>
      <w:r w:rsidR="008863EE" w:rsidRPr="00DF2E76">
        <w:rPr>
          <w:rFonts w:ascii="Book Antiqua" w:hAnsi="Book Antiqua"/>
          <w:lang w:val="en-US"/>
        </w:rPr>
        <w:t xml:space="preserve">Department of Cardiology, </w:t>
      </w:r>
      <w:r w:rsidRPr="00DF2E76">
        <w:rPr>
          <w:rFonts w:ascii="Book Antiqua" w:hAnsi="Book Antiqua"/>
          <w:lang w:val="en-US"/>
        </w:rPr>
        <w:t>Cardiology electrophysiology</w:t>
      </w:r>
      <w:r w:rsidR="008863EE" w:rsidRPr="00DF2E76">
        <w:rPr>
          <w:rFonts w:ascii="Book Antiqua" w:hAnsi="Book Antiqua"/>
          <w:b/>
          <w:lang w:val="en-US"/>
        </w:rPr>
        <w:t xml:space="preserve">, </w:t>
      </w:r>
      <w:r w:rsidRPr="00DF2E76">
        <w:rPr>
          <w:rFonts w:ascii="Book Antiqua" w:hAnsi="Book Antiqua"/>
          <w:lang w:val="en-US"/>
        </w:rPr>
        <w:t xml:space="preserve">Piazza nicola leotta </w:t>
      </w:r>
      <w:r w:rsidR="000740A2" w:rsidRPr="00DF2E76">
        <w:rPr>
          <w:rFonts w:ascii="Book Antiqua" w:hAnsi="Book Antiqua"/>
          <w:lang w:val="en-US"/>
        </w:rPr>
        <w:t>4</w:t>
      </w:r>
      <w:r w:rsidRPr="00DF2E76">
        <w:rPr>
          <w:rFonts w:ascii="Book Antiqua" w:hAnsi="Book Antiqua"/>
          <w:lang w:val="en-US"/>
        </w:rPr>
        <w:t>,</w:t>
      </w:r>
      <w:r w:rsidR="000740A2" w:rsidRPr="00DF2E76">
        <w:rPr>
          <w:rFonts w:ascii="Book Antiqua" w:hAnsi="Book Antiqua"/>
          <w:lang w:val="en-US"/>
        </w:rPr>
        <w:t xml:space="preserve"> Palermo </w:t>
      </w:r>
      <w:r w:rsidR="008863EE" w:rsidRPr="00DF2E76">
        <w:rPr>
          <w:rFonts w:ascii="Book Antiqua" w:hAnsi="Book Antiqua"/>
          <w:lang w:val="en-US"/>
        </w:rPr>
        <w:t>90127</w:t>
      </w:r>
      <w:r w:rsidR="000740A2" w:rsidRPr="00DF2E76">
        <w:rPr>
          <w:rFonts w:ascii="Book Antiqua" w:hAnsi="Book Antiqua"/>
          <w:lang w:val="en-US"/>
        </w:rPr>
        <w:t>, Italy</w:t>
      </w:r>
      <w:r w:rsidRPr="00DF2E76">
        <w:rPr>
          <w:rFonts w:ascii="Book Antiqua" w:hAnsi="Book Antiqua"/>
          <w:lang w:val="en-US"/>
        </w:rPr>
        <w:t xml:space="preserve">. </w:t>
      </w:r>
      <w:hyperlink r:id="rId9" w:history="1">
        <w:r w:rsidRPr="00F74326">
          <w:rPr>
            <w:rStyle w:val="a6"/>
            <w:rFonts w:ascii="Book Antiqua" w:hAnsi="Book Antiqua"/>
            <w:color w:val="auto"/>
            <w:u w:val="none"/>
            <w:lang w:val="en-US"/>
          </w:rPr>
          <w:t>sergio.conti@arnascivico.it</w:t>
        </w:r>
      </w:hyperlink>
    </w:p>
    <w:p w:rsidR="001A2BDA" w:rsidRPr="00DF2E76" w:rsidRDefault="001A2BDA" w:rsidP="00B1718F">
      <w:pPr>
        <w:snapToGrid w:val="0"/>
        <w:spacing w:line="360" w:lineRule="auto"/>
        <w:jc w:val="both"/>
        <w:rPr>
          <w:rFonts w:ascii="Book Antiqua" w:hAnsi="Book Antiqua"/>
          <w:lang w:val="en-US"/>
        </w:rPr>
      </w:pPr>
      <w:r w:rsidRPr="00DF2E76">
        <w:rPr>
          <w:rFonts w:ascii="Book Antiqua" w:hAnsi="Book Antiqua" w:cs="Garamond"/>
          <w:b/>
          <w:bCs/>
          <w:lang w:val="en-US" w:eastAsia="pl-PL"/>
        </w:rPr>
        <w:t>Telephone:</w:t>
      </w:r>
      <w:r w:rsidR="008863EE" w:rsidRPr="00DF2E76">
        <w:rPr>
          <w:rFonts w:ascii="Book Antiqua" w:hAnsi="Book Antiqua"/>
          <w:lang w:val="en-US"/>
        </w:rPr>
        <w:t xml:space="preserve"> +39</w:t>
      </w:r>
      <w:r w:rsidRPr="00DF2E76">
        <w:rPr>
          <w:rFonts w:ascii="Book Antiqua" w:hAnsi="Book Antiqua"/>
          <w:lang w:val="en-US"/>
        </w:rPr>
        <w:t>-</w:t>
      </w:r>
      <w:r w:rsidR="008863EE" w:rsidRPr="00DF2E76">
        <w:rPr>
          <w:rFonts w:ascii="Book Antiqua" w:hAnsi="Book Antiqua"/>
          <w:lang w:val="en-US"/>
        </w:rPr>
        <w:t>91</w:t>
      </w:r>
      <w:r w:rsidRPr="00DF2E76">
        <w:rPr>
          <w:rFonts w:ascii="Book Antiqua" w:hAnsi="Book Antiqua"/>
          <w:lang w:val="en-US"/>
        </w:rPr>
        <w:t>-</w:t>
      </w:r>
      <w:r w:rsidR="008863EE" w:rsidRPr="00DF2E76">
        <w:rPr>
          <w:rFonts w:ascii="Book Antiqua" w:hAnsi="Book Antiqua"/>
          <w:lang w:val="en-US"/>
        </w:rPr>
        <w:t>6665038</w:t>
      </w:r>
    </w:p>
    <w:p w:rsidR="008863EE" w:rsidRPr="00DF2E76" w:rsidRDefault="008863EE" w:rsidP="00B1718F">
      <w:pPr>
        <w:snapToGrid w:val="0"/>
        <w:spacing w:line="360" w:lineRule="auto"/>
        <w:jc w:val="both"/>
        <w:rPr>
          <w:rFonts w:ascii="Book Antiqua" w:hAnsi="Book Antiqua"/>
          <w:lang w:val="en-US"/>
        </w:rPr>
      </w:pPr>
      <w:r w:rsidRPr="00DF2E76">
        <w:rPr>
          <w:rFonts w:ascii="Book Antiqua" w:hAnsi="Book Antiqua"/>
          <w:b/>
          <w:bCs/>
          <w:lang w:val="en-US"/>
        </w:rPr>
        <w:t>Fax:</w:t>
      </w:r>
      <w:r w:rsidRPr="00DF2E76">
        <w:rPr>
          <w:rFonts w:ascii="Book Antiqua" w:hAnsi="Book Antiqua"/>
          <w:lang w:val="en-US"/>
        </w:rPr>
        <w:t xml:space="preserve"> +39</w:t>
      </w:r>
      <w:r w:rsidR="001A2BDA" w:rsidRPr="00DF2E76">
        <w:rPr>
          <w:rFonts w:ascii="Book Antiqua" w:hAnsi="Book Antiqua"/>
          <w:lang w:val="en-US"/>
        </w:rPr>
        <w:t>-</w:t>
      </w:r>
      <w:r w:rsidRPr="00DF2E76">
        <w:rPr>
          <w:rFonts w:ascii="Book Antiqua" w:hAnsi="Book Antiqua"/>
          <w:lang w:val="en-US"/>
        </w:rPr>
        <w:t>91</w:t>
      </w:r>
      <w:r w:rsidR="001A2BDA" w:rsidRPr="00DF2E76">
        <w:rPr>
          <w:rFonts w:ascii="Book Antiqua" w:hAnsi="Book Antiqua"/>
          <w:lang w:val="en-US"/>
        </w:rPr>
        <w:t>-</w:t>
      </w:r>
      <w:r w:rsidRPr="00DF2E76">
        <w:rPr>
          <w:rFonts w:ascii="Book Antiqua" w:hAnsi="Book Antiqua"/>
          <w:lang w:val="en-US"/>
        </w:rPr>
        <w:t>6665326</w:t>
      </w:r>
    </w:p>
    <w:p w:rsidR="000C2C7D" w:rsidRPr="00DF2E76" w:rsidRDefault="000C2C7D" w:rsidP="00B1718F">
      <w:pPr>
        <w:widowControl w:val="0"/>
        <w:autoSpaceDE w:val="0"/>
        <w:autoSpaceDN w:val="0"/>
        <w:adjustRightInd w:val="0"/>
        <w:snapToGrid w:val="0"/>
        <w:spacing w:line="360" w:lineRule="auto"/>
        <w:jc w:val="both"/>
        <w:rPr>
          <w:rFonts w:ascii="Book Antiqua" w:hAnsi="Book Antiqua"/>
          <w:lang w:val="en-US"/>
        </w:rPr>
      </w:pPr>
    </w:p>
    <w:p w:rsidR="001A2BDA" w:rsidRPr="00DF2E76" w:rsidRDefault="001A2BDA" w:rsidP="00B1718F">
      <w:pPr>
        <w:snapToGrid w:val="0"/>
        <w:spacing w:line="360" w:lineRule="auto"/>
        <w:jc w:val="both"/>
        <w:rPr>
          <w:rFonts w:ascii="Book Antiqua" w:hAnsi="Book Antiqua"/>
          <w:bCs/>
          <w:lang w:val="en-US"/>
        </w:rPr>
      </w:pPr>
      <w:bookmarkStart w:id="5" w:name="_Hlk18505132"/>
      <w:r w:rsidRPr="00DF2E76">
        <w:rPr>
          <w:rFonts w:ascii="Book Antiqua" w:hAnsi="Book Antiqua"/>
          <w:b/>
          <w:lang w:val="en-US"/>
        </w:rPr>
        <w:t xml:space="preserve">Received: </w:t>
      </w:r>
      <w:r w:rsidRPr="00DF2E76">
        <w:rPr>
          <w:rFonts w:ascii="Book Antiqua" w:hAnsi="Book Antiqua"/>
          <w:bCs/>
          <w:lang w:val="en-US"/>
        </w:rPr>
        <w:t>May 13, 2019</w:t>
      </w:r>
    </w:p>
    <w:p w:rsidR="001A2BDA" w:rsidRPr="00DF2E76" w:rsidRDefault="001A2BDA" w:rsidP="00B1718F">
      <w:pPr>
        <w:snapToGrid w:val="0"/>
        <w:spacing w:line="360" w:lineRule="auto"/>
        <w:jc w:val="both"/>
        <w:rPr>
          <w:rFonts w:ascii="Book Antiqua" w:hAnsi="Book Antiqua"/>
          <w:bCs/>
          <w:lang w:val="en-US"/>
        </w:rPr>
      </w:pPr>
      <w:r w:rsidRPr="00DF2E76">
        <w:rPr>
          <w:rFonts w:ascii="Book Antiqua" w:hAnsi="Book Antiqua"/>
          <w:b/>
          <w:lang w:val="en-US"/>
        </w:rPr>
        <w:lastRenderedPageBreak/>
        <w:t xml:space="preserve">Peer-review started: </w:t>
      </w:r>
      <w:r w:rsidRPr="00DF2E76">
        <w:rPr>
          <w:rFonts w:ascii="Book Antiqua" w:hAnsi="Book Antiqua"/>
          <w:bCs/>
          <w:lang w:val="en-US"/>
        </w:rPr>
        <w:t>May 14, 2019</w:t>
      </w:r>
    </w:p>
    <w:p w:rsidR="001A2BDA" w:rsidRPr="00DF2E76" w:rsidRDefault="001A2BDA" w:rsidP="00B1718F">
      <w:pPr>
        <w:snapToGrid w:val="0"/>
        <w:spacing w:line="360" w:lineRule="auto"/>
        <w:jc w:val="both"/>
        <w:rPr>
          <w:rFonts w:ascii="Book Antiqua" w:hAnsi="Book Antiqua"/>
          <w:b/>
          <w:lang w:val="en-US"/>
        </w:rPr>
      </w:pPr>
      <w:r w:rsidRPr="00DF2E76">
        <w:rPr>
          <w:rFonts w:ascii="Book Antiqua" w:hAnsi="Book Antiqua"/>
          <w:b/>
          <w:lang w:val="en-US"/>
        </w:rPr>
        <w:t xml:space="preserve">First decision: </w:t>
      </w:r>
      <w:r w:rsidRPr="00DF2E76">
        <w:rPr>
          <w:rFonts w:ascii="Book Antiqua" w:hAnsi="Book Antiqua"/>
          <w:bCs/>
          <w:lang w:val="en-US"/>
        </w:rPr>
        <w:t>Ju</w:t>
      </w:r>
      <w:r w:rsidR="004450DC" w:rsidRPr="00DF2E76">
        <w:rPr>
          <w:rFonts w:ascii="Book Antiqua" w:hAnsi="Book Antiqua"/>
          <w:bCs/>
          <w:lang w:val="en-US"/>
        </w:rPr>
        <w:t>ne</w:t>
      </w:r>
      <w:r w:rsidRPr="00DF2E76">
        <w:rPr>
          <w:rFonts w:ascii="Book Antiqua" w:hAnsi="Book Antiqua"/>
          <w:bCs/>
          <w:lang w:val="en-US"/>
        </w:rPr>
        <w:t xml:space="preserve"> </w:t>
      </w:r>
      <w:r w:rsidR="004450DC" w:rsidRPr="00DF2E76">
        <w:rPr>
          <w:rFonts w:ascii="Book Antiqua" w:hAnsi="Book Antiqua"/>
          <w:bCs/>
          <w:lang w:val="en-US"/>
        </w:rPr>
        <w:t>6</w:t>
      </w:r>
      <w:r w:rsidRPr="00DF2E76">
        <w:rPr>
          <w:rFonts w:ascii="Book Antiqua" w:hAnsi="Book Antiqua"/>
          <w:bCs/>
          <w:lang w:val="en-US"/>
        </w:rPr>
        <w:t>, 2019</w:t>
      </w:r>
    </w:p>
    <w:p w:rsidR="001A2BDA" w:rsidRPr="00DF2E76" w:rsidRDefault="001A2BDA" w:rsidP="00B1718F">
      <w:pPr>
        <w:snapToGrid w:val="0"/>
        <w:spacing w:line="360" w:lineRule="auto"/>
        <w:jc w:val="both"/>
        <w:rPr>
          <w:rFonts w:ascii="Book Antiqua" w:hAnsi="Book Antiqua"/>
          <w:b/>
          <w:lang w:val="en-US"/>
        </w:rPr>
      </w:pPr>
      <w:r w:rsidRPr="00DF2E76">
        <w:rPr>
          <w:rFonts w:ascii="Book Antiqua" w:hAnsi="Book Antiqua"/>
          <w:b/>
          <w:lang w:val="en-US"/>
        </w:rPr>
        <w:t xml:space="preserve">Revised: </w:t>
      </w:r>
      <w:r w:rsidRPr="00DF2E76">
        <w:rPr>
          <w:rFonts w:ascii="Book Antiqua" w:hAnsi="Book Antiqua"/>
          <w:bCs/>
          <w:lang w:val="en-US"/>
        </w:rPr>
        <w:t xml:space="preserve">August </w:t>
      </w:r>
      <w:r w:rsidR="004450DC" w:rsidRPr="00DF2E76">
        <w:rPr>
          <w:rFonts w:ascii="Book Antiqua" w:hAnsi="Book Antiqua"/>
          <w:bCs/>
          <w:lang w:val="en-US"/>
        </w:rPr>
        <w:t>28</w:t>
      </w:r>
      <w:r w:rsidRPr="00DF2E76">
        <w:rPr>
          <w:rFonts w:ascii="Book Antiqua" w:hAnsi="Book Antiqua"/>
          <w:bCs/>
          <w:lang w:val="en-US"/>
        </w:rPr>
        <w:t>, 2019</w:t>
      </w:r>
    </w:p>
    <w:p w:rsidR="001A2BDA" w:rsidRPr="00DF2E76" w:rsidRDefault="001A2BDA" w:rsidP="00B1718F">
      <w:pPr>
        <w:snapToGrid w:val="0"/>
        <w:spacing w:line="360" w:lineRule="auto"/>
        <w:jc w:val="both"/>
        <w:rPr>
          <w:rFonts w:ascii="Book Antiqua" w:hAnsi="Book Antiqua"/>
          <w:b/>
          <w:lang w:val="en-US"/>
        </w:rPr>
      </w:pPr>
      <w:r w:rsidRPr="00DF2E76">
        <w:rPr>
          <w:rFonts w:ascii="Book Antiqua" w:hAnsi="Book Antiqua"/>
          <w:b/>
          <w:lang w:val="en-US"/>
        </w:rPr>
        <w:t xml:space="preserve">Accepted: </w:t>
      </w:r>
      <w:r w:rsidR="00152EDC" w:rsidRPr="00DF2E76">
        <w:rPr>
          <w:rFonts w:ascii="Book Antiqua" w:hAnsi="Book Antiqua"/>
          <w:lang w:val="en-US"/>
        </w:rPr>
        <w:t>October 14, 2019</w:t>
      </w:r>
    </w:p>
    <w:p w:rsidR="001A2BDA" w:rsidRPr="00895A24" w:rsidRDefault="001A2BDA" w:rsidP="00B1718F">
      <w:pPr>
        <w:snapToGrid w:val="0"/>
        <w:spacing w:line="360" w:lineRule="auto"/>
        <w:jc w:val="both"/>
        <w:rPr>
          <w:rFonts w:ascii="Book Antiqua" w:eastAsia="宋体" w:hAnsi="Book Antiqua" w:hint="eastAsia"/>
          <w:b/>
          <w:lang w:val="en-US" w:eastAsia="zh-CN"/>
        </w:rPr>
      </w:pPr>
      <w:r w:rsidRPr="00DF2E76">
        <w:rPr>
          <w:rFonts w:ascii="Book Antiqua" w:hAnsi="Book Antiqua"/>
          <w:b/>
          <w:lang w:val="en-US"/>
        </w:rPr>
        <w:t>Article in press:</w:t>
      </w:r>
      <w:r w:rsidR="000C1EA3" w:rsidRPr="00895A24">
        <w:rPr>
          <w:rFonts w:ascii="Book Antiqua" w:eastAsia="宋体" w:hAnsi="Book Antiqua" w:hint="eastAsia"/>
          <w:b/>
          <w:lang w:val="en-US" w:eastAsia="zh-CN"/>
        </w:rPr>
        <w:t xml:space="preserve"> </w:t>
      </w:r>
      <w:r w:rsidR="000C1EA3" w:rsidRPr="000C1EA3">
        <w:rPr>
          <w:rFonts w:ascii="Book Antiqua" w:eastAsia="宋体" w:hAnsi="Book Antiqua"/>
          <w:lang w:val="en-US" w:eastAsia="zh-CN"/>
        </w:rPr>
        <w:t>October 15, 2019</w:t>
      </w:r>
    </w:p>
    <w:p w:rsidR="001A2BDA" w:rsidRPr="00895A24" w:rsidRDefault="001A2BDA" w:rsidP="00B1718F">
      <w:pPr>
        <w:snapToGrid w:val="0"/>
        <w:spacing w:line="360" w:lineRule="auto"/>
        <w:jc w:val="both"/>
        <w:rPr>
          <w:rFonts w:ascii="Book Antiqua" w:eastAsia="宋体" w:hAnsi="Book Antiqua" w:hint="eastAsia"/>
          <w:b/>
          <w:lang w:val="en-US" w:eastAsia="zh-CN"/>
        </w:rPr>
      </w:pPr>
      <w:r w:rsidRPr="00DF2E76">
        <w:rPr>
          <w:rFonts w:ascii="Book Antiqua" w:hAnsi="Book Antiqua"/>
          <w:b/>
          <w:lang w:val="en-US"/>
        </w:rPr>
        <w:t>Published online:</w:t>
      </w:r>
      <w:r w:rsidR="000C1EA3" w:rsidRPr="00895A24">
        <w:rPr>
          <w:rFonts w:ascii="Book Antiqua" w:eastAsia="宋体" w:hAnsi="Book Antiqua" w:hint="eastAsia"/>
          <w:b/>
          <w:lang w:val="en-US" w:eastAsia="zh-CN"/>
        </w:rPr>
        <w:t xml:space="preserve"> </w:t>
      </w:r>
      <w:r w:rsidR="000C1EA3" w:rsidRPr="000C1EA3">
        <w:rPr>
          <w:rFonts w:ascii="Book Antiqua" w:eastAsia="宋体" w:hAnsi="Book Antiqua"/>
          <w:lang w:val="en-US" w:eastAsia="zh-CN"/>
        </w:rPr>
        <w:t>January 26, 2020</w:t>
      </w:r>
    </w:p>
    <w:bookmarkEnd w:id="5"/>
    <w:p w:rsidR="001A2BDA" w:rsidRPr="00DF2E76" w:rsidRDefault="001A2BDA" w:rsidP="00B1718F">
      <w:pPr>
        <w:widowControl w:val="0"/>
        <w:autoSpaceDE w:val="0"/>
        <w:autoSpaceDN w:val="0"/>
        <w:adjustRightInd w:val="0"/>
        <w:snapToGrid w:val="0"/>
        <w:spacing w:line="360" w:lineRule="auto"/>
        <w:jc w:val="both"/>
        <w:rPr>
          <w:rFonts w:ascii="Book Antiqua" w:hAnsi="Book Antiqua"/>
          <w:lang w:val="en-US"/>
        </w:rPr>
      </w:pPr>
    </w:p>
    <w:p w:rsidR="00FC260E" w:rsidRPr="00DF2E76" w:rsidRDefault="00EB53A9" w:rsidP="00B1718F">
      <w:pPr>
        <w:snapToGrid w:val="0"/>
        <w:spacing w:line="360" w:lineRule="auto"/>
        <w:jc w:val="both"/>
        <w:rPr>
          <w:rFonts w:ascii="Book Antiqua" w:hAnsi="Book Antiqua"/>
          <w:b/>
          <w:lang w:val="en-US"/>
        </w:rPr>
      </w:pPr>
      <w:r w:rsidRPr="00DF2E76">
        <w:rPr>
          <w:rFonts w:ascii="Book Antiqua" w:hAnsi="Book Antiqua"/>
          <w:lang w:val="en-US"/>
        </w:rPr>
        <w:br w:type="page"/>
      </w:r>
      <w:r w:rsidR="000740A2" w:rsidRPr="00DF2E76">
        <w:rPr>
          <w:rFonts w:ascii="Book Antiqua" w:hAnsi="Book Antiqua"/>
          <w:b/>
          <w:lang w:val="en-US"/>
        </w:rPr>
        <w:lastRenderedPageBreak/>
        <w:t>Abstract</w:t>
      </w:r>
    </w:p>
    <w:p w:rsidR="000740A2" w:rsidRPr="00DF2E76" w:rsidRDefault="000740A2" w:rsidP="00B1718F">
      <w:pPr>
        <w:widowControl w:val="0"/>
        <w:autoSpaceDE w:val="0"/>
        <w:autoSpaceDN w:val="0"/>
        <w:adjustRightInd w:val="0"/>
        <w:snapToGrid w:val="0"/>
        <w:spacing w:line="360" w:lineRule="auto"/>
        <w:jc w:val="both"/>
        <w:rPr>
          <w:rFonts w:ascii="Book Antiqua" w:hAnsi="Book Antiqua"/>
          <w:b/>
          <w:i/>
          <w:lang w:val="en-US"/>
        </w:rPr>
      </w:pPr>
      <w:r w:rsidRPr="00DF2E76">
        <w:rPr>
          <w:rFonts w:ascii="Book Antiqua" w:hAnsi="Book Antiqua"/>
          <w:b/>
          <w:i/>
          <w:lang w:val="en-US"/>
        </w:rPr>
        <w:t>BACKGROUND</w:t>
      </w:r>
    </w:p>
    <w:p w:rsidR="00540794" w:rsidRPr="00DF2E76" w:rsidRDefault="0063110E" w:rsidP="00B1718F">
      <w:pPr>
        <w:widowControl w:val="0"/>
        <w:autoSpaceDE w:val="0"/>
        <w:autoSpaceDN w:val="0"/>
        <w:adjustRightInd w:val="0"/>
        <w:snapToGrid w:val="0"/>
        <w:spacing w:line="360" w:lineRule="auto"/>
        <w:jc w:val="both"/>
        <w:rPr>
          <w:rFonts w:ascii="Book Antiqua" w:eastAsia="MS Mincho" w:hAnsi="Book Antiqua"/>
          <w:lang w:val="en-US" w:eastAsia="it-IT"/>
        </w:rPr>
      </w:pPr>
      <w:r w:rsidRPr="00DF2E76">
        <w:rPr>
          <w:rFonts w:ascii="Book Antiqua" w:hAnsi="Book Antiqua"/>
          <w:lang w:val="en-US"/>
        </w:rPr>
        <w:t xml:space="preserve">Phrenic nerve (PN) injury is one of the </w:t>
      </w:r>
      <w:r w:rsidR="00CD055C" w:rsidRPr="00DF2E76">
        <w:rPr>
          <w:rFonts w:ascii="Book Antiqua" w:hAnsi="Book Antiqua"/>
          <w:lang w:val="en-US"/>
        </w:rPr>
        <w:t>recognized possible</w:t>
      </w:r>
      <w:r w:rsidRPr="00DF2E76">
        <w:rPr>
          <w:rFonts w:ascii="Book Antiqua" w:hAnsi="Book Antiqua"/>
          <w:lang w:val="en-US"/>
        </w:rPr>
        <w:t xml:space="preserve"> complications following </w:t>
      </w:r>
      <w:r w:rsidR="00A46674" w:rsidRPr="00DF2E76">
        <w:rPr>
          <w:rFonts w:ascii="Book Antiqua" w:hAnsi="Book Antiqua"/>
          <w:lang w:val="en-US"/>
        </w:rPr>
        <w:t xml:space="preserve">epicardial </w:t>
      </w:r>
      <w:r w:rsidRPr="00DF2E76">
        <w:rPr>
          <w:rFonts w:ascii="Book Antiqua" w:hAnsi="Book Antiqua"/>
          <w:lang w:val="en-US"/>
        </w:rPr>
        <w:t xml:space="preserve">ablation </w:t>
      </w:r>
      <w:r w:rsidR="00A46674" w:rsidRPr="00DF2E76">
        <w:rPr>
          <w:rFonts w:ascii="Book Antiqua" w:hAnsi="Book Antiqua"/>
          <w:lang w:val="en-US"/>
        </w:rPr>
        <w:t>of ventricular tachycardia (VT).</w:t>
      </w:r>
      <w:r w:rsidR="00BF7A41" w:rsidRPr="00DF2E76">
        <w:rPr>
          <w:rFonts w:ascii="Book Antiqua" w:hAnsi="Book Antiqua"/>
          <w:lang w:val="en-US"/>
        </w:rPr>
        <w:t xml:space="preserve"> </w:t>
      </w:r>
      <w:r w:rsidR="003A2361" w:rsidRPr="00DF2E76">
        <w:rPr>
          <w:rFonts w:ascii="Book Antiqua" w:hAnsi="Book Antiqua"/>
          <w:lang w:val="en-US"/>
        </w:rPr>
        <w:t>High-output pacing is a widely used maneuver</w:t>
      </w:r>
      <w:r w:rsidR="00A90A8F" w:rsidRPr="00DF2E76">
        <w:rPr>
          <w:rFonts w:ascii="Book Antiqua" w:hAnsi="Book Antiqua"/>
          <w:lang w:val="en-US"/>
        </w:rPr>
        <w:t xml:space="preserve"> </w:t>
      </w:r>
      <w:r w:rsidR="003A2361" w:rsidRPr="00DF2E76">
        <w:rPr>
          <w:rFonts w:ascii="Book Antiqua" w:hAnsi="Book Antiqua"/>
          <w:lang w:val="en-US"/>
        </w:rPr>
        <w:t xml:space="preserve">to establish </w:t>
      </w:r>
      <w:r w:rsidR="00FC741B" w:rsidRPr="00DF2E76">
        <w:rPr>
          <w:rFonts w:ascii="Book Antiqua" w:hAnsi="Book Antiqua"/>
          <w:lang w:val="en-US"/>
        </w:rPr>
        <w:t>a</w:t>
      </w:r>
      <w:r w:rsidR="00374C46" w:rsidRPr="00DF2E76">
        <w:rPr>
          <w:rFonts w:ascii="Book Antiqua" w:hAnsi="Book Antiqua"/>
          <w:lang w:val="en-US"/>
        </w:rPr>
        <w:t xml:space="preserve"> relationship</w:t>
      </w:r>
      <w:r w:rsidR="003A2361" w:rsidRPr="00DF2E76">
        <w:rPr>
          <w:rFonts w:ascii="Book Antiqua" w:hAnsi="Book Antiqua"/>
          <w:lang w:val="en-US"/>
        </w:rPr>
        <w:t xml:space="preserve"> </w:t>
      </w:r>
      <w:r w:rsidR="00374C46" w:rsidRPr="00DF2E76">
        <w:rPr>
          <w:rFonts w:ascii="Book Antiqua" w:hAnsi="Book Antiqua"/>
          <w:lang w:val="en-US"/>
        </w:rPr>
        <w:t xml:space="preserve">between the PN and </w:t>
      </w:r>
      <w:r w:rsidR="003A2361" w:rsidRPr="00DF2E76">
        <w:rPr>
          <w:rFonts w:ascii="Book Antiqua" w:hAnsi="Book Antiqua"/>
          <w:lang w:val="en-US"/>
        </w:rPr>
        <w:t>the ablation catheter tip.</w:t>
      </w:r>
      <w:r w:rsidR="00CD055C" w:rsidRPr="00DF2E76">
        <w:rPr>
          <w:rFonts w:ascii="Book Antiqua" w:hAnsi="Book Antiqua"/>
          <w:lang w:val="en-US"/>
        </w:rPr>
        <w:t xml:space="preserve"> </w:t>
      </w:r>
      <w:r w:rsidR="00FC741B" w:rsidRPr="00DF2E76">
        <w:rPr>
          <w:rFonts w:ascii="Book Antiqua" w:hAnsi="Book Antiqua"/>
          <w:lang w:val="en-US"/>
        </w:rPr>
        <w:t xml:space="preserve">An </w:t>
      </w:r>
      <w:r w:rsidR="00374C46" w:rsidRPr="00DF2E76">
        <w:rPr>
          <w:rFonts w:ascii="Book Antiqua" w:hAnsi="Book Antiqua"/>
          <w:lang w:val="en-US"/>
        </w:rPr>
        <w:t xml:space="preserve">absence of PN capture is usually considered </w:t>
      </w:r>
      <w:r w:rsidR="00CD055C" w:rsidRPr="00DF2E76">
        <w:rPr>
          <w:rFonts w:ascii="Book Antiqua" w:hAnsi="Book Antiqua"/>
          <w:lang w:val="en-US"/>
        </w:rPr>
        <w:t>an indication that it is</w:t>
      </w:r>
      <w:r w:rsidR="00FC741B" w:rsidRPr="00DF2E76">
        <w:rPr>
          <w:rFonts w:ascii="Book Antiqua" w:hAnsi="Book Antiqua"/>
          <w:lang w:val="en-US"/>
        </w:rPr>
        <w:t xml:space="preserve"> </w:t>
      </w:r>
      <w:r w:rsidR="00374C46" w:rsidRPr="00DF2E76">
        <w:rPr>
          <w:rFonts w:ascii="Book Antiqua" w:hAnsi="Book Antiqua"/>
          <w:lang w:val="en-US"/>
        </w:rPr>
        <w:t>safe to ablate</w:t>
      </w:r>
      <w:r w:rsidR="00FC741B" w:rsidRPr="00DF2E76">
        <w:rPr>
          <w:rFonts w:ascii="Book Antiqua" w:hAnsi="Book Antiqua"/>
          <w:lang w:val="en-US"/>
        </w:rPr>
        <w:t>,</w:t>
      </w:r>
      <w:r w:rsidR="00374C46" w:rsidRPr="00DF2E76">
        <w:rPr>
          <w:rFonts w:ascii="Book Antiqua" w:hAnsi="Book Antiqua"/>
          <w:lang w:val="en-US"/>
        </w:rPr>
        <w:t xml:space="preserve"> </w:t>
      </w:r>
      <w:r w:rsidR="00935658" w:rsidRPr="00DF2E76">
        <w:rPr>
          <w:rFonts w:ascii="Book Antiqua" w:hAnsi="Book Antiqua"/>
          <w:lang w:val="en-US"/>
        </w:rPr>
        <w:t xml:space="preserve">and </w:t>
      </w:r>
      <w:r w:rsidR="00CD055C" w:rsidRPr="00DF2E76">
        <w:rPr>
          <w:rFonts w:ascii="Book Antiqua" w:hAnsi="Book Antiqua"/>
          <w:lang w:val="en-US"/>
        </w:rPr>
        <w:t>that</w:t>
      </w:r>
      <w:r w:rsidR="00FC741B" w:rsidRPr="00DF2E76">
        <w:rPr>
          <w:rFonts w:ascii="Book Antiqua" w:hAnsi="Book Antiqua"/>
          <w:lang w:val="en-US"/>
        </w:rPr>
        <w:t xml:space="preserve"> </w:t>
      </w:r>
      <w:r w:rsidR="00935658" w:rsidRPr="00DF2E76">
        <w:rPr>
          <w:rFonts w:ascii="Book Antiqua" w:eastAsia="MS Mincho" w:hAnsi="Book Antiqua"/>
          <w:lang w:val="en-US" w:eastAsia="it-IT"/>
        </w:rPr>
        <w:t>successful ablation may be performed at adjacent sites</w:t>
      </w:r>
      <w:r w:rsidR="00A90A8F" w:rsidRPr="00DF2E76">
        <w:rPr>
          <w:rFonts w:ascii="Book Antiqua" w:eastAsia="MS Mincho" w:hAnsi="Book Antiqua"/>
          <w:lang w:val="en-US" w:eastAsia="it-IT"/>
        </w:rPr>
        <w:t>.</w:t>
      </w:r>
      <w:r w:rsidR="00935658" w:rsidRPr="00DF2E76">
        <w:rPr>
          <w:rFonts w:ascii="Book Antiqua" w:eastAsia="MS Mincho" w:hAnsi="Book Antiqua"/>
          <w:lang w:val="en-US" w:eastAsia="it-IT"/>
        </w:rPr>
        <w:t xml:space="preserve"> </w:t>
      </w:r>
      <w:r w:rsidR="00A90A8F" w:rsidRPr="00DF2E76">
        <w:rPr>
          <w:rFonts w:ascii="Book Antiqua" w:eastAsia="MS Mincho" w:hAnsi="Book Antiqua"/>
          <w:lang w:val="en-US" w:eastAsia="it-IT"/>
        </w:rPr>
        <w:t>However</w:t>
      </w:r>
      <w:r w:rsidR="00FC741B" w:rsidRPr="00DF2E76">
        <w:rPr>
          <w:rFonts w:ascii="Book Antiqua" w:hAnsi="Book Antiqua"/>
          <w:lang w:val="en-US"/>
        </w:rPr>
        <w:t>,</w:t>
      </w:r>
      <w:r w:rsidR="007652E4" w:rsidRPr="00DF2E76">
        <w:rPr>
          <w:rFonts w:ascii="Book Antiqua" w:hAnsi="Book Antiqua"/>
          <w:lang w:val="en-US"/>
        </w:rPr>
        <w:t xml:space="preserve"> PN capture may impact the procedural outcome</w:t>
      </w:r>
      <w:r w:rsidR="00697710" w:rsidRPr="00DF2E76">
        <w:rPr>
          <w:rFonts w:ascii="Book Antiqua" w:hAnsi="Book Antiqua"/>
          <w:lang w:val="en-US"/>
        </w:rPr>
        <w:t xml:space="preserve">. </w:t>
      </w:r>
      <w:r w:rsidR="007652E4" w:rsidRPr="00DF2E76">
        <w:rPr>
          <w:rFonts w:ascii="Book Antiqua" w:hAnsi="Book Antiqua"/>
          <w:lang w:val="en-US"/>
        </w:rPr>
        <w:t xml:space="preserve">Only </w:t>
      </w:r>
      <w:r w:rsidR="00E77E96" w:rsidRPr="00DF2E76">
        <w:rPr>
          <w:rFonts w:ascii="Book Antiqua" w:hAnsi="Book Antiqua"/>
          <w:lang w:val="en-US"/>
        </w:rPr>
        <w:t xml:space="preserve">a </w:t>
      </w:r>
      <w:r w:rsidR="007652E4" w:rsidRPr="00DF2E76">
        <w:rPr>
          <w:rFonts w:ascii="Book Antiqua" w:hAnsi="Book Antiqua"/>
          <w:lang w:val="en-US"/>
        </w:rPr>
        <w:t>few cases</w:t>
      </w:r>
      <w:r w:rsidR="00C43CD1" w:rsidRPr="00DF2E76">
        <w:rPr>
          <w:rFonts w:ascii="Book Antiqua" w:hAnsi="Book Antiqua"/>
          <w:lang w:val="en-US"/>
        </w:rPr>
        <w:t xml:space="preserve"> have been reported in the literature that </w:t>
      </w:r>
      <w:r w:rsidR="009C5A92" w:rsidRPr="00DF2E76">
        <w:rPr>
          <w:rFonts w:ascii="Book Antiqua" w:hAnsi="Book Antiqua"/>
          <w:lang w:val="en-US"/>
        </w:rPr>
        <w:t>avoid</w:t>
      </w:r>
      <w:r w:rsidR="00C43CD1" w:rsidRPr="00DF2E76">
        <w:rPr>
          <w:rFonts w:ascii="Book Antiqua" w:hAnsi="Book Antiqua"/>
          <w:lang w:val="en-US"/>
        </w:rPr>
        <w:t xml:space="preserve"> P</w:t>
      </w:r>
      <w:r w:rsidR="00CD055C" w:rsidRPr="00DF2E76">
        <w:rPr>
          <w:rFonts w:ascii="Book Antiqua" w:hAnsi="Book Antiqua"/>
          <w:lang w:val="en-US"/>
        </w:rPr>
        <w:t>N</w:t>
      </w:r>
      <w:r w:rsidR="00C43CD1" w:rsidRPr="00DF2E76">
        <w:rPr>
          <w:rFonts w:ascii="Book Antiqua" w:hAnsi="Book Antiqua"/>
          <w:lang w:val="en-US"/>
        </w:rPr>
        <w:t xml:space="preserve"> injury by using different techniques</w:t>
      </w:r>
      <w:r w:rsidR="00A90A8F" w:rsidRPr="00DF2E76">
        <w:rPr>
          <w:rFonts w:ascii="Book Antiqua" w:hAnsi="Book Antiqua"/>
          <w:lang w:val="en-US"/>
        </w:rPr>
        <w:t>.</w:t>
      </w:r>
    </w:p>
    <w:p w:rsidR="00105455" w:rsidRPr="00DF2E76" w:rsidRDefault="00105455" w:rsidP="00B1718F">
      <w:pPr>
        <w:widowControl w:val="0"/>
        <w:autoSpaceDE w:val="0"/>
        <w:autoSpaceDN w:val="0"/>
        <w:adjustRightInd w:val="0"/>
        <w:snapToGrid w:val="0"/>
        <w:spacing w:line="360" w:lineRule="auto"/>
        <w:jc w:val="both"/>
        <w:rPr>
          <w:rFonts w:ascii="Book Antiqua" w:hAnsi="Book Antiqua"/>
          <w:lang w:val="en-US"/>
        </w:rPr>
      </w:pPr>
    </w:p>
    <w:p w:rsidR="00540794" w:rsidRPr="00DF2E76" w:rsidRDefault="00540794" w:rsidP="00B1718F">
      <w:pPr>
        <w:widowControl w:val="0"/>
        <w:autoSpaceDE w:val="0"/>
        <w:autoSpaceDN w:val="0"/>
        <w:adjustRightInd w:val="0"/>
        <w:snapToGrid w:val="0"/>
        <w:spacing w:line="360" w:lineRule="auto"/>
        <w:jc w:val="both"/>
        <w:rPr>
          <w:rFonts w:ascii="Book Antiqua" w:hAnsi="Book Antiqua"/>
          <w:b/>
          <w:i/>
          <w:lang w:val="en-US"/>
        </w:rPr>
      </w:pPr>
      <w:r w:rsidRPr="00DF2E76">
        <w:rPr>
          <w:rFonts w:ascii="Book Antiqua" w:hAnsi="Book Antiqua"/>
          <w:b/>
          <w:i/>
          <w:lang w:val="en-US"/>
        </w:rPr>
        <w:t>CASE S</w:t>
      </w:r>
      <w:r w:rsidR="00440E46" w:rsidRPr="00DF2E76">
        <w:rPr>
          <w:rFonts w:ascii="Book Antiqua" w:hAnsi="Book Antiqua"/>
          <w:b/>
          <w:i/>
          <w:lang w:val="en-US"/>
        </w:rPr>
        <w:t>UMMARY</w:t>
      </w:r>
    </w:p>
    <w:p w:rsidR="0046614D" w:rsidRPr="00DF2E76" w:rsidRDefault="00E15413"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Three</w:t>
      </w:r>
      <w:r w:rsidR="007A542B" w:rsidRPr="00DF2E76">
        <w:rPr>
          <w:rFonts w:ascii="Book Antiqua" w:hAnsi="Book Antiqua"/>
          <w:lang w:val="en-US"/>
        </w:rPr>
        <w:t xml:space="preserve"> </w:t>
      </w:r>
      <w:r w:rsidR="0046614D" w:rsidRPr="00DF2E76">
        <w:rPr>
          <w:rFonts w:ascii="Book Antiqua" w:hAnsi="Book Antiqua"/>
          <w:lang w:val="en-US"/>
        </w:rPr>
        <w:t xml:space="preserve">patients </w:t>
      </w:r>
      <w:r w:rsidR="00641E45" w:rsidRPr="00DF2E76">
        <w:rPr>
          <w:rFonts w:ascii="Book Antiqua" w:hAnsi="Book Antiqua"/>
          <w:lang w:val="en-US"/>
        </w:rPr>
        <w:t xml:space="preserve">with a previous history of myocarditis </w:t>
      </w:r>
      <w:r w:rsidRPr="00DF2E76">
        <w:rPr>
          <w:rFonts w:ascii="Book Antiqua" w:hAnsi="Book Antiqua"/>
          <w:lang w:val="en-US"/>
        </w:rPr>
        <w:t xml:space="preserve">and one patient with ischemic cardiomyopathy </w:t>
      </w:r>
      <w:r w:rsidR="0046614D" w:rsidRPr="00DF2E76">
        <w:rPr>
          <w:rFonts w:ascii="Book Antiqua" w:hAnsi="Book Antiqua"/>
          <w:lang w:val="en-US"/>
        </w:rPr>
        <w:t xml:space="preserve">underwent epicardial ablation for drug-refractory VT. </w:t>
      </w:r>
      <w:r w:rsidR="00B8436B" w:rsidRPr="00DF2E76">
        <w:rPr>
          <w:rFonts w:ascii="Book Antiqua" w:hAnsi="Book Antiqua"/>
          <w:lang w:val="en-US"/>
        </w:rPr>
        <w:t xml:space="preserve">Before the procedure, transthoracic echocardiogram, coronary angiogram, and </w:t>
      </w:r>
      <w:r w:rsidR="00B43CE0" w:rsidRPr="00DF2E76">
        <w:rPr>
          <w:rFonts w:ascii="Book Antiqua" w:hAnsi="Book Antiqua"/>
          <w:lang w:val="en-US"/>
        </w:rPr>
        <w:t xml:space="preserve">cardiac </w:t>
      </w:r>
      <w:r w:rsidR="00B8436B" w:rsidRPr="00DF2E76">
        <w:rPr>
          <w:rFonts w:ascii="Book Antiqua" w:hAnsi="Book Antiqua"/>
          <w:lang w:val="en-US"/>
        </w:rPr>
        <w:t xml:space="preserve">magnetic resonance imaging were performed </w:t>
      </w:r>
      <w:r w:rsidR="00C43CD1" w:rsidRPr="00DF2E76">
        <w:rPr>
          <w:rFonts w:ascii="Book Antiqua" w:hAnsi="Book Antiqua"/>
          <w:lang w:val="en-US"/>
        </w:rPr>
        <w:t>on</w:t>
      </w:r>
      <w:r w:rsidR="00B8436B" w:rsidRPr="00DF2E76">
        <w:rPr>
          <w:rFonts w:ascii="Book Antiqua" w:hAnsi="Book Antiqua"/>
          <w:lang w:val="en-US"/>
        </w:rPr>
        <w:t xml:space="preserve"> all patients. </w:t>
      </w:r>
      <w:r w:rsidR="00FF170B" w:rsidRPr="00DF2E76">
        <w:rPr>
          <w:rFonts w:ascii="Book Antiqua" w:hAnsi="Book Antiqua"/>
          <w:lang w:val="en-US"/>
        </w:rPr>
        <w:t>U</w:t>
      </w:r>
      <w:r w:rsidR="00F23F17" w:rsidRPr="00DF2E76">
        <w:rPr>
          <w:rFonts w:ascii="Book Antiqua" w:hAnsi="Book Antiqua"/>
          <w:lang w:val="en-US"/>
        </w:rPr>
        <w:t>nder general anesthesia</w:t>
      </w:r>
      <w:r w:rsidR="00FF170B" w:rsidRPr="00DF2E76">
        <w:rPr>
          <w:rFonts w:ascii="Book Antiqua" w:hAnsi="Book Antiqua"/>
          <w:lang w:val="en-US"/>
        </w:rPr>
        <w:t>,</w:t>
      </w:r>
      <w:r w:rsidR="00F23F17" w:rsidRPr="00DF2E76">
        <w:rPr>
          <w:rFonts w:ascii="Book Antiqua" w:hAnsi="Book Antiqua"/>
          <w:lang w:val="en-US"/>
        </w:rPr>
        <w:t xml:space="preserve"> endo/e</w:t>
      </w:r>
      <w:r w:rsidR="00C9484E" w:rsidRPr="00DF2E76">
        <w:rPr>
          <w:rFonts w:ascii="Book Antiqua" w:hAnsi="Book Antiqua"/>
          <w:lang w:val="en-US"/>
        </w:rPr>
        <w:t xml:space="preserve">picardial </w:t>
      </w:r>
      <w:r w:rsidR="00FF170B" w:rsidRPr="00DF2E76">
        <w:rPr>
          <w:rFonts w:ascii="Book Antiqua" w:hAnsi="Book Antiqua"/>
          <w:lang w:val="en-US"/>
        </w:rPr>
        <w:t>three-dimensional</w:t>
      </w:r>
      <w:r w:rsidR="00904113" w:rsidRPr="00DF2E76">
        <w:rPr>
          <w:rFonts w:ascii="Book Antiqua" w:hAnsi="Book Antiqua"/>
          <w:lang w:val="en-US"/>
        </w:rPr>
        <w:t xml:space="preserve"> anatomical and substrate map</w:t>
      </w:r>
      <w:r w:rsidR="00D93298" w:rsidRPr="00DF2E76">
        <w:rPr>
          <w:rFonts w:ascii="Book Antiqua" w:hAnsi="Book Antiqua"/>
          <w:lang w:val="en-US"/>
        </w:rPr>
        <w:t>s</w:t>
      </w:r>
      <w:r w:rsidR="00904113" w:rsidRPr="00DF2E76">
        <w:rPr>
          <w:rFonts w:ascii="Book Antiqua" w:hAnsi="Book Antiqua"/>
          <w:lang w:val="en-US"/>
        </w:rPr>
        <w:t xml:space="preserve"> of the left ventricle</w:t>
      </w:r>
      <w:r w:rsidR="00DC5CF5" w:rsidRPr="00DF2E76">
        <w:rPr>
          <w:rFonts w:ascii="Book Antiqua" w:hAnsi="Book Antiqua"/>
          <w:lang w:val="en-US"/>
        </w:rPr>
        <w:t xml:space="preserve"> </w:t>
      </w:r>
      <w:r w:rsidR="00904113" w:rsidRPr="00DF2E76">
        <w:rPr>
          <w:rFonts w:ascii="Book Antiqua" w:hAnsi="Book Antiqua"/>
          <w:lang w:val="en-US"/>
        </w:rPr>
        <w:t xml:space="preserve">were accomplished. </w:t>
      </w:r>
      <w:r w:rsidR="00DC469F" w:rsidRPr="00DF2E76">
        <w:rPr>
          <w:rFonts w:ascii="Book Antiqua" w:hAnsi="Book Antiqua"/>
          <w:lang w:val="en-US"/>
        </w:rPr>
        <w:t>B</w:t>
      </w:r>
      <w:r w:rsidR="0027283E" w:rsidRPr="00DF2E76">
        <w:rPr>
          <w:rFonts w:ascii="Book Antiqua" w:hAnsi="Book Antiqua"/>
          <w:lang w:val="en-US"/>
        </w:rPr>
        <w:t xml:space="preserve">efore radiofrequency </w:t>
      </w:r>
      <w:r w:rsidR="00DC469F" w:rsidRPr="00DF2E76">
        <w:rPr>
          <w:rFonts w:ascii="Book Antiqua" w:hAnsi="Book Antiqua"/>
          <w:lang w:val="en-US"/>
        </w:rPr>
        <w:t>delivery</w:t>
      </w:r>
      <w:r w:rsidR="0027283E" w:rsidRPr="00DF2E76">
        <w:rPr>
          <w:rFonts w:ascii="Book Antiqua" w:hAnsi="Book Antiqua"/>
          <w:lang w:val="en-US"/>
        </w:rPr>
        <w:t>, the course of the PN was identified by provoking diaphragmatic stimulation with high-output pacing from the distal electrode of the ablation catheter.</w:t>
      </w:r>
      <w:r w:rsidR="00DC469F" w:rsidRPr="00DF2E76">
        <w:rPr>
          <w:rFonts w:ascii="Book Antiqua" w:hAnsi="Book Antiqua"/>
          <w:lang w:val="en-US"/>
        </w:rPr>
        <w:t xml:space="preserve"> In </w:t>
      </w:r>
      <w:r w:rsidR="00CD055C" w:rsidRPr="00DF2E76">
        <w:rPr>
          <w:rFonts w:ascii="Book Antiqua" w:hAnsi="Book Antiqua"/>
          <w:lang w:val="en-US"/>
        </w:rPr>
        <w:t>every case</w:t>
      </w:r>
      <w:r w:rsidR="00C9484E" w:rsidRPr="00DF2E76">
        <w:rPr>
          <w:rFonts w:ascii="Book Antiqua" w:hAnsi="Book Antiqua"/>
          <w:lang w:val="en-US"/>
        </w:rPr>
        <w:t xml:space="preserve">, a scar region with late potentials </w:t>
      </w:r>
      <w:r w:rsidR="007E1A61" w:rsidRPr="00DF2E76">
        <w:rPr>
          <w:rFonts w:ascii="Book Antiqua" w:hAnsi="Book Antiqua"/>
          <w:lang w:val="en-US"/>
        </w:rPr>
        <w:t xml:space="preserve">was mapped </w:t>
      </w:r>
      <w:r w:rsidR="00B83DD5" w:rsidRPr="00DF2E76">
        <w:rPr>
          <w:rFonts w:ascii="Book Antiqua" w:hAnsi="Book Antiqua"/>
          <w:lang w:val="en-US"/>
        </w:rPr>
        <w:t>along</w:t>
      </w:r>
      <w:r w:rsidR="007E1A61" w:rsidRPr="00DF2E76">
        <w:rPr>
          <w:rFonts w:ascii="Book Antiqua" w:hAnsi="Book Antiqua"/>
          <w:lang w:val="en-US"/>
        </w:rPr>
        <w:t xml:space="preserve"> the PN course. After obtaining another epicardial access</w:t>
      </w:r>
      <w:r w:rsidR="00F425ED" w:rsidRPr="00DF2E76">
        <w:rPr>
          <w:rFonts w:ascii="Book Antiqua" w:hAnsi="Book Antiqua"/>
          <w:lang w:val="en-US"/>
        </w:rPr>
        <w:t>,</w:t>
      </w:r>
      <w:r w:rsidR="007E1A61" w:rsidRPr="00DF2E76">
        <w:rPr>
          <w:rFonts w:ascii="Book Antiqua" w:hAnsi="Book Antiqua"/>
          <w:lang w:val="en-US"/>
        </w:rPr>
        <w:t xml:space="preserve"> a second introducer sheath</w:t>
      </w:r>
      <w:r w:rsidR="00F425ED" w:rsidRPr="00DF2E76">
        <w:rPr>
          <w:rFonts w:ascii="Book Antiqua" w:hAnsi="Book Antiqua"/>
          <w:lang w:val="en-US"/>
        </w:rPr>
        <w:t xml:space="preserve"> was placed</w:t>
      </w:r>
      <w:r w:rsidR="00A90A8F" w:rsidRPr="00DF2E76">
        <w:rPr>
          <w:rFonts w:ascii="Book Antiqua" w:hAnsi="Book Antiqua"/>
          <w:lang w:val="en-US"/>
        </w:rPr>
        <w:t>,</w:t>
      </w:r>
      <w:r w:rsidR="00F425ED" w:rsidRPr="00DF2E76">
        <w:rPr>
          <w:rFonts w:ascii="Book Antiqua" w:hAnsi="Book Antiqua"/>
          <w:lang w:val="en-US"/>
        </w:rPr>
        <w:t xml:space="preserve"> and</w:t>
      </w:r>
      <w:r w:rsidR="007E1A61" w:rsidRPr="00DF2E76">
        <w:rPr>
          <w:rFonts w:ascii="Book Antiqua" w:hAnsi="Book Antiqua"/>
          <w:lang w:val="en-US"/>
        </w:rPr>
        <w:t xml:space="preserve"> a vascular </w:t>
      </w:r>
      <w:r w:rsidR="007E1A61" w:rsidRPr="00DF2E76">
        <w:rPr>
          <w:rFonts w:ascii="Book Antiqua" w:eastAsia="Times New Roman" w:hAnsi="Book Antiqua"/>
          <w:bCs/>
          <w:shd w:val="clear" w:color="auto" w:fill="FFFFFF"/>
          <w:lang w:val="en-US" w:eastAsia="it-IT"/>
        </w:rPr>
        <w:t>balloon catheter</w:t>
      </w:r>
      <w:r w:rsidR="007E1A61" w:rsidRPr="00DF2E76">
        <w:rPr>
          <w:rFonts w:ascii="Book Antiqua" w:hAnsi="Book Antiqua"/>
          <w:lang w:val="en-US"/>
        </w:rPr>
        <w:t xml:space="preserve"> was inserted into the epicardial space and inflated with saline solution to separate the PN from the epicardium.</w:t>
      </w:r>
      <w:r w:rsidR="00B75196" w:rsidRPr="00DF2E76">
        <w:rPr>
          <w:rFonts w:ascii="Book Antiqua" w:hAnsi="Book Antiqua"/>
          <w:lang w:val="en-US"/>
        </w:rPr>
        <w:t xml:space="preserve"> Once the absence of PN capture </w:t>
      </w:r>
      <w:r w:rsidR="00C43CD1" w:rsidRPr="00DF2E76">
        <w:rPr>
          <w:rFonts w:ascii="Book Antiqua" w:hAnsi="Book Antiqua"/>
          <w:lang w:val="en-US"/>
        </w:rPr>
        <w:t>had</w:t>
      </w:r>
      <w:r w:rsidR="00B75196" w:rsidRPr="00DF2E76">
        <w:rPr>
          <w:rFonts w:ascii="Book Antiqua" w:hAnsi="Book Antiqua"/>
          <w:lang w:val="en-US"/>
        </w:rPr>
        <w:t xml:space="preserve"> been </w:t>
      </w:r>
      <w:r w:rsidR="00010C63" w:rsidRPr="00DF2E76">
        <w:rPr>
          <w:rFonts w:ascii="Book Antiqua" w:hAnsi="Book Antiqua"/>
          <w:lang w:val="en-US"/>
        </w:rPr>
        <w:t>prove</w:t>
      </w:r>
      <w:r w:rsidR="00FF4BDD" w:rsidRPr="00DF2E76">
        <w:rPr>
          <w:rFonts w:ascii="Book Antiqua" w:hAnsi="Book Antiqua"/>
          <w:lang w:val="en-US"/>
        </w:rPr>
        <w:t>n</w:t>
      </w:r>
      <w:r w:rsidR="00B75196" w:rsidRPr="00DF2E76">
        <w:rPr>
          <w:rFonts w:ascii="Book Antiqua" w:hAnsi="Book Antiqua"/>
          <w:lang w:val="en-US"/>
        </w:rPr>
        <w:t xml:space="preserve">, </w:t>
      </w:r>
      <w:r w:rsidR="003E1E45" w:rsidRPr="00DF2E76">
        <w:rPr>
          <w:rFonts w:ascii="Book Antiqua" w:hAnsi="Book Antiqua"/>
          <w:lang w:val="en-US"/>
        </w:rPr>
        <w:t>radiofrequency</w:t>
      </w:r>
      <w:r w:rsidR="00B75196" w:rsidRPr="00DF2E76">
        <w:rPr>
          <w:rFonts w:ascii="Book Antiqua" w:hAnsi="Book Antiqua"/>
          <w:lang w:val="en-US"/>
        </w:rPr>
        <w:t xml:space="preserve"> was applied to aim </w:t>
      </w:r>
      <w:r w:rsidR="00131442" w:rsidRPr="00DF2E76">
        <w:rPr>
          <w:rFonts w:ascii="Book Antiqua" w:hAnsi="Book Antiqua"/>
          <w:lang w:val="en-US"/>
        </w:rPr>
        <w:t>for</w:t>
      </w:r>
      <w:r w:rsidR="00B75196" w:rsidRPr="00DF2E76">
        <w:rPr>
          <w:rFonts w:ascii="Book Antiqua" w:hAnsi="Book Antiqua"/>
          <w:lang w:val="en-US"/>
        </w:rPr>
        <w:t xml:space="preserve"> complete </w:t>
      </w:r>
      <w:r w:rsidR="00080A6B" w:rsidRPr="00DF2E76">
        <w:rPr>
          <w:rFonts w:ascii="Book Antiqua" w:hAnsi="Book Antiqua"/>
          <w:lang w:val="en-US"/>
        </w:rPr>
        <w:t>late potential</w:t>
      </w:r>
      <w:r w:rsidR="00B75196" w:rsidRPr="00DF2E76">
        <w:rPr>
          <w:rFonts w:ascii="Book Antiqua" w:hAnsi="Book Antiqua"/>
          <w:lang w:val="en-US"/>
        </w:rPr>
        <w:t xml:space="preserve"> elimination and </w:t>
      </w:r>
      <w:r w:rsidR="00131442" w:rsidRPr="00DF2E76">
        <w:rPr>
          <w:rFonts w:ascii="Book Antiqua" w:hAnsi="Book Antiqua"/>
          <w:lang w:val="en-US"/>
        </w:rPr>
        <w:t xml:space="preserve">avoid </w:t>
      </w:r>
      <w:r w:rsidR="00B75196" w:rsidRPr="00DF2E76">
        <w:rPr>
          <w:rFonts w:ascii="Book Antiqua" w:hAnsi="Book Antiqua"/>
          <w:lang w:val="en-US"/>
        </w:rPr>
        <w:t>VT induction.</w:t>
      </w:r>
    </w:p>
    <w:p w:rsidR="007E1A61" w:rsidRPr="00DF2E76" w:rsidRDefault="007E1A61" w:rsidP="00B1718F">
      <w:pPr>
        <w:widowControl w:val="0"/>
        <w:autoSpaceDE w:val="0"/>
        <w:autoSpaceDN w:val="0"/>
        <w:adjustRightInd w:val="0"/>
        <w:snapToGrid w:val="0"/>
        <w:spacing w:line="360" w:lineRule="auto"/>
        <w:jc w:val="both"/>
        <w:rPr>
          <w:rFonts w:ascii="Book Antiqua" w:hAnsi="Book Antiqua"/>
          <w:lang w:val="en-US"/>
        </w:rPr>
      </w:pPr>
    </w:p>
    <w:p w:rsidR="00540794" w:rsidRPr="00DF2E76" w:rsidRDefault="00540794" w:rsidP="00B1718F">
      <w:pPr>
        <w:widowControl w:val="0"/>
        <w:autoSpaceDE w:val="0"/>
        <w:autoSpaceDN w:val="0"/>
        <w:adjustRightInd w:val="0"/>
        <w:snapToGrid w:val="0"/>
        <w:spacing w:line="360" w:lineRule="auto"/>
        <w:jc w:val="both"/>
        <w:rPr>
          <w:rFonts w:ascii="Book Antiqua" w:hAnsi="Book Antiqua"/>
          <w:b/>
          <w:i/>
          <w:lang w:val="en-US"/>
        </w:rPr>
      </w:pPr>
      <w:r w:rsidRPr="00DF2E76">
        <w:rPr>
          <w:rFonts w:ascii="Book Antiqua" w:hAnsi="Book Antiqua"/>
          <w:b/>
          <w:i/>
          <w:lang w:val="en-US"/>
        </w:rPr>
        <w:t>CONCLUSION</w:t>
      </w:r>
    </w:p>
    <w:p w:rsidR="00540794" w:rsidRPr="00DF2E76" w:rsidRDefault="00C31126"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PN injury can occur as one of the complications following epicardial VT ablation procedures</w:t>
      </w:r>
      <w:r w:rsidR="00D764CD" w:rsidRPr="00DF2E76">
        <w:rPr>
          <w:rFonts w:ascii="Book Antiqua" w:hAnsi="Book Antiqua"/>
          <w:lang w:val="en-US"/>
        </w:rPr>
        <w:t>,</w:t>
      </w:r>
      <w:r w:rsidRPr="00DF2E76">
        <w:rPr>
          <w:rFonts w:ascii="Book Antiqua" w:hAnsi="Book Antiqua"/>
          <w:lang w:val="en-US"/>
        </w:rPr>
        <w:t xml:space="preserve"> and may prevent successful ablation of these arrhythmias. PN displacement by using large balloon catheters in</w:t>
      </w:r>
      <w:r w:rsidR="009725C6" w:rsidRPr="00DF2E76">
        <w:rPr>
          <w:rFonts w:ascii="Book Antiqua" w:hAnsi="Book Antiqua"/>
          <w:lang w:val="en-US"/>
        </w:rPr>
        <w:t>to</w:t>
      </w:r>
      <w:r w:rsidRPr="00DF2E76">
        <w:rPr>
          <w:rFonts w:ascii="Book Antiqua" w:hAnsi="Book Antiqua"/>
          <w:lang w:val="en-US"/>
        </w:rPr>
        <w:t xml:space="preserve"> the epicardial space seems to be feasible and reproducible, avoid procedure-related morbidity, and improve ablation </w:t>
      </w:r>
      <w:r w:rsidRPr="00DF2E76">
        <w:rPr>
          <w:rFonts w:ascii="Book Antiqua" w:hAnsi="Book Antiqua"/>
          <w:lang w:val="en-US"/>
        </w:rPr>
        <w:lastRenderedPageBreak/>
        <w:t xml:space="preserve">success when performed in selected </w:t>
      </w:r>
      <w:r w:rsidR="00DF2E76" w:rsidRPr="00DF2E76">
        <w:rPr>
          <w:rFonts w:ascii="Book Antiqua" w:hAnsi="Book Antiqua"/>
          <w:lang w:val="en-US"/>
        </w:rPr>
        <w:t>centers</w:t>
      </w:r>
      <w:r w:rsidRPr="00DF2E76">
        <w:rPr>
          <w:rFonts w:ascii="Book Antiqua" w:hAnsi="Book Antiqua"/>
          <w:lang w:val="en-US"/>
        </w:rPr>
        <w:t xml:space="preserve"> and by experienced operators.</w:t>
      </w:r>
    </w:p>
    <w:p w:rsidR="00B92506" w:rsidRPr="00DF2E76" w:rsidRDefault="00B92506" w:rsidP="00B1718F">
      <w:pPr>
        <w:widowControl w:val="0"/>
        <w:autoSpaceDE w:val="0"/>
        <w:autoSpaceDN w:val="0"/>
        <w:adjustRightInd w:val="0"/>
        <w:snapToGrid w:val="0"/>
        <w:spacing w:line="360" w:lineRule="auto"/>
        <w:jc w:val="both"/>
        <w:rPr>
          <w:rFonts w:ascii="Book Antiqua" w:hAnsi="Book Antiqua"/>
          <w:lang w:val="en-US"/>
        </w:rPr>
      </w:pPr>
    </w:p>
    <w:p w:rsidR="00B92506" w:rsidRPr="00DF2E76" w:rsidRDefault="00540794"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b/>
          <w:lang w:val="en-US"/>
        </w:rPr>
        <w:t>Key</w:t>
      </w:r>
      <w:r w:rsidR="004D1226" w:rsidRPr="00DF2E76">
        <w:rPr>
          <w:rFonts w:ascii="Book Antiqua" w:hAnsi="Book Antiqua"/>
          <w:b/>
          <w:lang w:val="en-US"/>
        </w:rPr>
        <w:t xml:space="preserve"> </w:t>
      </w:r>
      <w:r w:rsidRPr="00DF2E76">
        <w:rPr>
          <w:rFonts w:ascii="Book Antiqua" w:hAnsi="Book Antiqua"/>
          <w:b/>
          <w:lang w:val="en-US"/>
        </w:rPr>
        <w:t>words:</w:t>
      </w:r>
      <w:r w:rsidR="00C31126" w:rsidRPr="00DF2E76">
        <w:rPr>
          <w:rFonts w:ascii="Book Antiqua" w:hAnsi="Book Antiqua"/>
          <w:b/>
          <w:lang w:val="en-US"/>
        </w:rPr>
        <w:t xml:space="preserve"> </w:t>
      </w:r>
      <w:r w:rsidR="00C31126" w:rsidRPr="00DF2E76">
        <w:rPr>
          <w:rFonts w:ascii="Book Antiqua" w:hAnsi="Book Antiqua"/>
          <w:lang w:val="en-US"/>
        </w:rPr>
        <w:t xml:space="preserve">Catheter ablation; </w:t>
      </w:r>
      <w:bookmarkStart w:id="6" w:name="OLE_LINK9"/>
      <w:r w:rsidR="004D1226" w:rsidRPr="00DF2E76">
        <w:rPr>
          <w:rFonts w:ascii="Book Antiqua" w:hAnsi="Book Antiqua"/>
          <w:lang w:val="en-US"/>
        </w:rPr>
        <w:t xml:space="preserve">Epicardial </w:t>
      </w:r>
      <w:r w:rsidR="00C31126" w:rsidRPr="00DF2E76">
        <w:rPr>
          <w:rFonts w:ascii="Book Antiqua" w:hAnsi="Book Antiqua"/>
          <w:lang w:val="en-US"/>
        </w:rPr>
        <w:t>access</w:t>
      </w:r>
      <w:bookmarkEnd w:id="6"/>
      <w:r w:rsidR="00C31126" w:rsidRPr="00DF2E76">
        <w:rPr>
          <w:rFonts w:ascii="Book Antiqua" w:hAnsi="Book Antiqua"/>
          <w:lang w:val="en-US"/>
        </w:rPr>
        <w:t xml:space="preserve">; </w:t>
      </w:r>
      <w:bookmarkStart w:id="7" w:name="OLE_LINK10"/>
      <w:r w:rsidR="004D1226" w:rsidRPr="00DF2E76">
        <w:rPr>
          <w:rFonts w:ascii="Book Antiqua" w:hAnsi="Book Antiqua"/>
          <w:lang w:val="en-US"/>
        </w:rPr>
        <w:t>Myocarditis</w:t>
      </w:r>
      <w:bookmarkEnd w:id="7"/>
      <w:r w:rsidR="00C31126" w:rsidRPr="00DF2E76">
        <w:rPr>
          <w:rFonts w:ascii="Book Antiqua" w:hAnsi="Book Antiqua"/>
          <w:lang w:val="en-US"/>
        </w:rPr>
        <w:t xml:space="preserve">; </w:t>
      </w:r>
      <w:bookmarkStart w:id="8" w:name="OLE_LINK11"/>
      <w:r w:rsidR="004D1226" w:rsidRPr="00DF2E76">
        <w:rPr>
          <w:rFonts w:ascii="Book Antiqua" w:hAnsi="Book Antiqua"/>
          <w:lang w:val="en-US"/>
        </w:rPr>
        <w:t xml:space="preserve">Nonischemic </w:t>
      </w:r>
      <w:r w:rsidR="00C31126" w:rsidRPr="00DF2E76">
        <w:rPr>
          <w:rFonts w:ascii="Book Antiqua" w:hAnsi="Book Antiqua"/>
          <w:lang w:val="en-US"/>
        </w:rPr>
        <w:t>cardiomyopathy</w:t>
      </w:r>
      <w:bookmarkEnd w:id="8"/>
      <w:r w:rsidR="00C31126" w:rsidRPr="00DF2E76">
        <w:rPr>
          <w:rFonts w:ascii="Book Antiqua" w:hAnsi="Book Antiqua"/>
          <w:lang w:val="en-US"/>
        </w:rPr>
        <w:t xml:space="preserve">; </w:t>
      </w:r>
      <w:bookmarkStart w:id="9" w:name="OLE_LINK12"/>
      <w:bookmarkStart w:id="10" w:name="OLE_LINK13"/>
      <w:r w:rsidR="004D1226" w:rsidRPr="00DF2E76">
        <w:rPr>
          <w:rFonts w:ascii="Book Antiqua" w:hAnsi="Book Antiqua"/>
          <w:lang w:val="en-US"/>
        </w:rPr>
        <w:t xml:space="preserve">Ventricular </w:t>
      </w:r>
      <w:r w:rsidR="00C31126" w:rsidRPr="00DF2E76">
        <w:rPr>
          <w:rFonts w:ascii="Book Antiqua" w:hAnsi="Book Antiqua"/>
          <w:lang w:val="en-US"/>
        </w:rPr>
        <w:t>tachycardia</w:t>
      </w:r>
      <w:bookmarkEnd w:id="9"/>
      <w:bookmarkEnd w:id="10"/>
      <w:r w:rsidR="00C31126" w:rsidRPr="00DF2E76">
        <w:rPr>
          <w:rFonts w:ascii="Book Antiqua" w:hAnsi="Book Antiqua"/>
          <w:lang w:val="en-US"/>
        </w:rPr>
        <w:t xml:space="preserve">; </w:t>
      </w:r>
      <w:bookmarkStart w:id="11" w:name="OLE_LINK14"/>
      <w:bookmarkStart w:id="12" w:name="OLE_LINK15"/>
      <w:r w:rsidR="004D1226" w:rsidRPr="00DF2E76">
        <w:rPr>
          <w:rFonts w:ascii="Book Antiqua" w:hAnsi="Book Antiqua"/>
          <w:lang w:val="en-US"/>
        </w:rPr>
        <w:t xml:space="preserve">Phrenic </w:t>
      </w:r>
      <w:r w:rsidR="00C31126" w:rsidRPr="00DF2E76">
        <w:rPr>
          <w:rFonts w:ascii="Book Antiqua" w:hAnsi="Book Antiqua"/>
          <w:lang w:val="en-US"/>
        </w:rPr>
        <w:t>nerve</w:t>
      </w:r>
      <w:bookmarkEnd w:id="11"/>
      <w:bookmarkEnd w:id="12"/>
      <w:r w:rsidR="00C31126" w:rsidRPr="00DF2E76">
        <w:rPr>
          <w:rFonts w:ascii="Book Antiqua" w:hAnsi="Book Antiqua"/>
          <w:lang w:val="en-US"/>
        </w:rPr>
        <w:t xml:space="preserve">; </w:t>
      </w:r>
      <w:r w:rsidR="004D1226" w:rsidRPr="00DF2E76">
        <w:rPr>
          <w:rFonts w:ascii="Book Antiqua" w:hAnsi="Book Antiqua"/>
          <w:lang w:val="en-US"/>
        </w:rPr>
        <w:t xml:space="preserve">Case </w:t>
      </w:r>
      <w:r w:rsidR="00C31126" w:rsidRPr="00DF2E76">
        <w:rPr>
          <w:rFonts w:ascii="Book Antiqua" w:hAnsi="Book Antiqua"/>
          <w:lang w:val="en-US"/>
        </w:rPr>
        <w:t>series</w:t>
      </w:r>
    </w:p>
    <w:p w:rsidR="00B92506" w:rsidRPr="00DF2E76" w:rsidRDefault="00B92506" w:rsidP="00B1718F">
      <w:pPr>
        <w:widowControl w:val="0"/>
        <w:autoSpaceDE w:val="0"/>
        <w:autoSpaceDN w:val="0"/>
        <w:adjustRightInd w:val="0"/>
        <w:snapToGrid w:val="0"/>
        <w:spacing w:line="360" w:lineRule="auto"/>
        <w:jc w:val="both"/>
        <w:rPr>
          <w:rFonts w:ascii="Book Antiqua" w:hAnsi="Book Antiqua"/>
          <w:lang w:val="en-US"/>
        </w:rPr>
      </w:pPr>
    </w:p>
    <w:p w:rsidR="004D1226" w:rsidRPr="00DF2E76" w:rsidRDefault="004D1226" w:rsidP="00B1718F">
      <w:pPr>
        <w:snapToGrid w:val="0"/>
        <w:spacing w:line="360" w:lineRule="auto"/>
        <w:jc w:val="both"/>
        <w:rPr>
          <w:rFonts w:ascii="Book Antiqua" w:hAnsi="Book Antiqua"/>
          <w:lang w:val="en-US"/>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800"/>
      <w:bookmarkStart w:id="33" w:name="OLE_LINK861"/>
      <w:bookmarkStart w:id="34" w:name="OLE_LINK1193"/>
      <w:bookmarkStart w:id="35" w:name="OLE_LINK1454"/>
      <w:bookmarkStart w:id="36" w:name="OLE_LINK242"/>
      <w:bookmarkStart w:id="37" w:name="OLE_LINK651"/>
      <w:bookmarkStart w:id="38" w:name="OLE_LINK787"/>
      <w:bookmarkStart w:id="39" w:name="OLE_LINK504"/>
      <w:bookmarkStart w:id="40" w:name="OLE_LINK135"/>
      <w:bookmarkStart w:id="41" w:name="OLE_LINK196"/>
      <w:bookmarkStart w:id="42" w:name="OLE_LINK513"/>
      <w:bookmarkStart w:id="43" w:name="OLE_LINK1163"/>
      <w:bookmarkStart w:id="44" w:name="OLE_LINK672"/>
      <w:bookmarkStart w:id="45" w:name="OLE_LINK906"/>
      <w:bookmarkStart w:id="46" w:name="OLE_LINK1247"/>
      <w:bookmarkStart w:id="47" w:name="OLE_LINK758"/>
      <w:bookmarkStart w:id="48" w:name="OLE_LINK471"/>
      <w:bookmarkStart w:id="49" w:name="OLE_LINK1644"/>
      <w:bookmarkStart w:id="50" w:name="OLE_LINK474"/>
      <w:bookmarkStart w:id="51" w:name="OLE_LINK879"/>
      <w:bookmarkStart w:id="52" w:name="OLE_LINK1543"/>
      <w:bookmarkStart w:id="53" w:name="OLE_LINK1478"/>
      <w:bookmarkStart w:id="54" w:name="OLE_LINK1403"/>
      <w:bookmarkStart w:id="55" w:name="OLE_LINK1284"/>
      <w:bookmarkStart w:id="56" w:name="OLE_LINK216"/>
      <w:bookmarkStart w:id="57" w:name="OLE_LINK1373"/>
      <w:bookmarkStart w:id="58" w:name="OLE_LINK862"/>
      <w:bookmarkStart w:id="59" w:name="OLE_LINK1313"/>
      <w:bookmarkStart w:id="60" w:name="OLE_LINK1549"/>
      <w:bookmarkStart w:id="61" w:name="OLE_LINK1361"/>
      <w:bookmarkStart w:id="62" w:name="OLE_LINK1885"/>
      <w:bookmarkStart w:id="63" w:name="OLE_LINK640"/>
      <w:bookmarkStart w:id="64" w:name="OLE_LINK312"/>
      <w:bookmarkStart w:id="65" w:name="OLE_LINK1539"/>
      <w:bookmarkStart w:id="66" w:name="OLE_LINK575"/>
      <w:bookmarkStart w:id="67" w:name="OLE_LINK546"/>
      <w:bookmarkStart w:id="68" w:name="OLE_LINK652"/>
      <w:bookmarkStart w:id="69" w:name="OLE_LINK1437"/>
      <w:bookmarkStart w:id="70" w:name="OLE_LINK1480"/>
      <w:bookmarkStart w:id="71" w:name="OLE_LINK1884"/>
      <w:bookmarkStart w:id="72" w:name="OLE_LINK1186"/>
      <w:bookmarkStart w:id="73" w:name="OLE_LINK744"/>
      <w:bookmarkStart w:id="74" w:name="OLE_LINK330"/>
      <w:bookmarkStart w:id="75" w:name="OLE_LINK259"/>
      <w:bookmarkStart w:id="76" w:name="OLE_LINK982"/>
      <w:bookmarkStart w:id="77" w:name="OLE_LINK465"/>
      <w:bookmarkStart w:id="78" w:name="OLE_LINK983"/>
      <w:bookmarkStart w:id="79" w:name="OLE_LINK714"/>
      <w:bookmarkStart w:id="80" w:name="OLE_LINK325"/>
      <w:bookmarkStart w:id="81" w:name="OLE_LINK311"/>
      <w:bookmarkStart w:id="82" w:name="OLE_LINK466"/>
      <w:bookmarkStart w:id="83" w:name="OLE_LINK1538"/>
      <w:bookmarkStart w:id="84" w:name="OLE_LINK2583"/>
      <w:bookmarkStart w:id="85" w:name="OLE_LINK2856"/>
      <w:bookmarkStart w:id="86" w:name="OLE_LINK2993"/>
      <w:bookmarkStart w:id="87" w:name="OLE_LINK2643"/>
      <w:bookmarkStart w:id="88" w:name="OLE_LINK2762"/>
      <w:bookmarkStart w:id="89" w:name="OLE_LINK2962"/>
      <w:bookmarkStart w:id="90" w:name="OLE_LINK2582"/>
      <w:bookmarkStart w:id="91" w:name="OLE_LINK2110"/>
      <w:bookmarkStart w:id="92" w:name="OLE_LINK2446"/>
      <w:bookmarkStart w:id="93" w:name="OLE_LINK2081"/>
      <w:bookmarkStart w:id="94" w:name="OLE_LINK1744"/>
      <w:bookmarkStart w:id="95" w:name="OLE_LINK2082"/>
      <w:bookmarkStart w:id="96" w:name="OLE_LINK1941"/>
      <w:bookmarkStart w:id="97" w:name="OLE_LINK2345"/>
      <w:bookmarkStart w:id="98" w:name="OLE_LINK1882"/>
      <w:bookmarkStart w:id="99" w:name="OLE_LINK1938"/>
      <w:bookmarkStart w:id="100" w:name="OLE_LINK2071"/>
      <w:bookmarkStart w:id="101" w:name="OLE_LINK1964"/>
      <w:bookmarkStart w:id="102" w:name="OLE_LINK2192"/>
      <w:bookmarkStart w:id="103" w:name="OLE_LINK2134"/>
      <w:bookmarkStart w:id="104" w:name="OLE_LINK2020"/>
      <w:bookmarkStart w:id="105" w:name="OLE_LINK1931"/>
      <w:bookmarkStart w:id="106" w:name="OLE_LINK1776"/>
      <w:bookmarkStart w:id="107" w:name="OLE_LINK2562"/>
      <w:bookmarkStart w:id="108" w:name="OLE_LINK1777"/>
      <w:bookmarkStart w:id="109" w:name="OLE_LINK2445"/>
      <w:bookmarkStart w:id="110" w:name="OLE_LINK2265"/>
      <w:bookmarkStart w:id="111" w:name="OLE_LINK1868"/>
      <w:bookmarkStart w:id="112" w:name="OLE_LINK1756"/>
      <w:bookmarkStart w:id="113" w:name="OLE_LINK1835"/>
      <w:bookmarkStart w:id="114" w:name="OLE_LINK2013"/>
      <w:bookmarkStart w:id="115" w:name="OLE_LINK1923"/>
      <w:bookmarkStart w:id="116" w:name="OLE_LINK1929"/>
      <w:bookmarkStart w:id="117" w:name="OLE_LINK1995"/>
      <w:bookmarkStart w:id="118" w:name="OLE_LINK1866"/>
      <w:bookmarkStart w:id="119" w:name="OLE_LINK1902"/>
      <w:bookmarkStart w:id="120" w:name="OLE_LINK1817"/>
      <w:bookmarkStart w:id="121" w:name="OLE_LINK1901"/>
      <w:bookmarkStart w:id="122" w:name="OLE_LINK1894"/>
      <w:bookmarkStart w:id="123" w:name="OLE_LINK2169"/>
      <w:bookmarkStart w:id="124" w:name="OLE_LINK2331"/>
      <w:bookmarkStart w:id="125" w:name="OLE_LINK2221"/>
      <w:bookmarkStart w:id="126" w:name="OLE_LINK2190"/>
      <w:bookmarkStart w:id="127" w:name="OLE_LINK2484"/>
      <w:bookmarkStart w:id="128" w:name="OLE_LINK2467"/>
      <w:bookmarkStart w:id="129" w:name="OLE_LINK2157"/>
      <w:bookmarkStart w:id="130" w:name="OLE_LINK2348"/>
      <w:bookmarkStart w:id="131" w:name="OLE_LINK2292"/>
      <w:bookmarkStart w:id="132" w:name="OLE_LINK2252"/>
      <w:bookmarkStart w:id="133" w:name="OLE_LINK2451"/>
      <w:bookmarkStart w:id="134" w:name="OLE_LINK2627"/>
      <w:bookmarkStart w:id="135" w:name="OLE_LINK2663"/>
      <w:bookmarkStart w:id="136" w:name="OLE_LINK2761"/>
      <w:bookmarkStart w:id="137" w:name="OLE_LINK2482"/>
      <w:r w:rsidRPr="00DF2E76">
        <w:rPr>
          <w:rFonts w:ascii="Book Antiqua" w:hAnsi="Book Antiqua"/>
          <w:b/>
          <w:lang w:val="en-US"/>
        </w:rPr>
        <w:t xml:space="preserve">© </w:t>
      </w:r>
      <w:r w:rsidRPr="00DF2E76">
        <w:rPr>
          <w:rFonts w:ascii="Book Antiqua" w:eastAsia="AdvTimes" w:hAnsi="Book Antiqua" w:cs="AdvTimes"/>
          <w:b/>
          <w:lang w:val="en-US"/>
        </w:rPr>
        <w:t>The Author(s) 201</w:t>
      </w:r>
      <w:r w:rsidRPr="00DF2E76">
        <w:rPr>
          <w:rFonts w:ascii="Book Antiqua" w:hAnsi="Book Antiqua" w:cs="AdvTimes"/>
          <w:b/>
          <w:lang w:val="en-US"/>
        </w:rPr>
        <w:t>9</w:t>
      </w:r>
      <w:r w:rsidRPr="00DF2E76">
        <w:rPr>
          <w:rFonts w:ascii="Book Antiqua" w:eastAsia="AdvTimes" w:hAnsi="Book Antiqua" w:cs="AdvTimes"/>
          <w:b/>
          <w:lang w:val="en-US"/>
        </w:rPr>
        <w:t>.</w:t>
      </w:r>
      <w:r w:rsidRPr="00DF2E76">
        <w:rPr>
          <w:rFonts w:ascii="Book Antiqua" w:eastAsia="AdvTimes" w:hAnsi="Book Antiqua" w:cs="AdvTimes"/>
          <w:lang w:val="en-US"/>
        </w:rPr>
        <w:t xml:space="preserve"> Published by </w:t>
      </w:r>
      <w:r w:rsidRPr="00DF2E76">
        <w:rPr>
          <w:rFonts w:ascii="Book Antiqua" w:hAnsi="Book Antiqua" w:cs="Arial Unicode MS"/>
          <w:lang w:val="en-US"/>
        </w:rPr>
        <w:t>Baishideng Publishing Group Inc.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4D1226" w:rsidRPr="00DF2E76" w:rsidRDefault="004D1226" w:rsidP="00B1718F">
      <w:pPr>
        <w:widowControl w:val="0"/>
        <w:autoSpaceDE w:val="0"/>
        <w:autoSpaceDN w:val="0"/>
        <w:adjustRightInd w:val="0"/>
        <w:snapToGrid w:val="0"/>
        <w:spacing w:line="360" w:lineRule="auto"/>
        <w:jc w:val="both"/>
        <w:rPr>
          <w:rFonts w:ascii="Book Antiqua" w:hAnsi="Book Antiqua"/>
          <w:lang w:val="en-US"/>
        </w:rPr>
      </w:pPr>
    </w:p>
    <w:p w:rsidR="00416F70" w:rsidRPr="00DF2E76" w:rsidRDefault="00540794" w:rsidP="00B1718F">
      <w:pPr>
        <w:widowControl w:val="0"/>
        <w:autoSpaceDE w:val="0"/>
        <w:autoSpaceDN w:val="0"/>
        <w:adjustRightInd w:val="0"/>
        <w:snapToGrid w:val="0"/>
        <w:spacing w:line="360" w:lineRule="auto"/>
        <w:jc w:val="both"/>
        <w:rPr>
          <w:rFonts w:ascii="Book Antiqua" w:eastAsia="MS Mincho" w:hAnsi="Book Antiqua" w:cs="Times"/>
          <w:lang w:val="en-US" w:eastAsia="it-IT"/>
        </w:rPr>
      </w:pPr>
      <w:r w:rsidRPr="00DF2E76">
        <w:rPr>
          <w:rFonts w:ascii="Book Antiqua" w:hAnsi="Book Antiqua"/>
          <w:b/>
          <w:lang w:val="en-US"/>
        </w:rPr>
        <w:t>Core tip:</w:t>
      </w:r>
      <w:r w:rsidR="00B92506" w:rsidRPr="00DF2E76">
        <w:rPr>
          <w:rFonts w:ascii="Book Antiqua" w:hAnsi="Book Antiqua"/>
          <w:b/>
          <w:lang w:val="en-US"/>
        </w:rPr>
        <w:t xml:space="preserve"> </w:t>
      </w:r>
      <w:bookmarkStart w:id="138" w:name="OLE_LINK16"/>
      <w:r w:rsidR="00416F70" w:rsidRPr="00DF2E76">
        <w:rPr>
          <w:rFonts w:ascii="Book Antiqua" w:hAnsi="Book Antiqua"/>
          <w:lang w:val="en-US"/>
        </w:rPr>
        <w:t xml:space="preserve">Epicardial </w:t>
      </w:r>
      <w:r w:rsidR="004D1226" w:rsidRPr="00DF2E76">
        <w:rPr>
          <w:rFonts w:ascii="Book Antiqua" w:hAnsi="Book Antiqua"/>
          <w:lang w:val="en-US"/>
        </w:rPr>
        <w:t xml:space="preserve">ventricular tachycardia </w:t>
      </w:r>
      <w:r w:rsidR="00416F70" w:rsidRPr="00DF2E76">
        <w:rPr>
          <w:rFonts w:ascii="Book Antiqua" w:hAnsi="Book Antiqua"/>
          <w:lang w:val="en-US"/>
        </w:rPr>
        <w:t>ablation</w:t>
      </w:r>
      <w:r w:rsidR="00416F70" w:rsidRPr="00DF2E76">
        <w:rPr>
          <w:rFonts w:ascii="Book Antiqua" w:hAnsi="Book Antiqua"/>
          <w:b/>
          <w:lang w:val="en-US"/>
        </w:rPr>
        <w:t xml:space="preserve"> </w:t>
      </w:r>
      <w:r w:rsidR="00416F70" w:rsidRPr="00DF2E76">
        <w:rPr>
          <w:rFonts w:ascii="Book Antiqua" w:hAnsi="Book Antiqua"/>
          <w:lang w:val="en-US"/>
        </w:rPr>
        <w:t>procedures are constantly increasing</w:t>
      </w:r>
      <w:r w:rsidR="00545AA3" w:rsidRPr="00DF2E76">
        <w:rPr>
          <w:rFonts w:ascii="Book Antiqua" w:hAnsi="Book Antiqua"/>
          <w:lang w:val="en-US"/>
        </w:rPr>
        <w:t xml:space="preserve"> in number</w:t>
      </w:r>
      <w:r w:rsidR="00416F70" w:rsidRPr="00DF2E76">
        <w:rPr>
          <w:rFonts w:ascii="Book Antiqua" w:hAnsi="Book Antiqua"/>
          <w:lang w:val="en-US"/>
        </w:rPr>
        <w:t xml:space="preserve">. Among the complications potentially carried by this approach, </w:t>
      </w:r>
      <w:r w:rsidR="004D1226" w:rsidRPr="00DF2E76">
        <w:rPr>
          <w:rFonts w:ascii="Book Antiqua" w:hAnsi="Book Antiqua"/>
          <w:lang w:val="en-US"/>
        </w:rPr>
        <w:t>Phrenic nerve (PN)</w:t>
      </w:r>
      <w:r w:rsidR="00416F70" w:rsidRPr="00DF2E76">
        <w:rPr>
          <w:rFonts w:ascii="Book Antiqua" w:hAnsi="Book Antiqua"/>
          <w:lang w:val="en-US"/>
        </w:rPr>
        <w:t xml:space="preserve"> injury can be prevented us</w:t>
      </w:r>
      <w:r w:rsidR="006B2300" w:rsidRPr="00DF2E76">
        <w:rPr>
          <w:rFonts w:ascii="Book Antiqua" w:hAnsi="Book Antiqua"/>
          <w:lang w:val="en-US"/>
        </w:rPr>
        <w:t xml:space="preserve">ing </w:t>
      </w:r>
      <w:r w:rsidR="00545AA3" w:rsidRPr="00DF2E76">
        <w:rPr>
          <w:rFonts w:ascii="Book Antiqua" w:hAnsi="Book Antiqua"/>
          <w:lang w:val="en-US"/>
        </w:rPr>
        <w:t>certain precautions</w:t>
      </w:r>
      <w:r w:rsidR="006B2300" w:rsidRPr="00DF2E76">
        <w:rPr>
          <w:rFonts w:ascii="Book Antiqua" w:hAnsi="Book Antiqua"/>
          <w:lang w:val="en-US"/>
        </w:rPr>
        <w:t xml:space="preserve">. However, when ablation </w:t>
      </w:r>
      <w:r w:rsidR="00545AA3" w:rsidRPr="00DF2E76">
        <w:rPr>
          <w:rFonts w:ascii="Book Antiqua" w:hAnsi="Book Antiqua"/>
          <w:lang w:val="en-US"/>
        </w:rPr>
        <w:t xml:space="preserve">is at risk of being </w:t>
      </w:r>
      <w:r w:rsidR="006B2300" w:rsidRPr="00DF2E76">
        <w:rPr>
          <w:rFonts w:ascii="Book Antiqua" w:hAnsi="Book Antiqua"/>
          <w:lang w:val="en-US"/>
        </w:rPr>
        <w:t>unsuccessful due to PN proximity</w:t>
      </w:r>
      <w:r w:rsidR="00545AA3" w:rsidRPr="00DF2E76">
        <w:rPr>
          <w:rFonts w:ascii="Book Antiqua" w:hAnsi="Book Antiqua"/>
          <w:lang w:val="en-US"/>
        </w:rPr>
        <w:t>,</w:t>
      </w:r>
      <w:r w:rsidR="00416F70" w:rsidRPr="00DF2E76">
        <w:rPr>
          <w:rFonts w:ascii="Book Antiqua" w:hAnsi="Book Antiqua"/>
          <w:lang w:val="en-US"/>
        </w:rPr>
        <w:t xml:space="preserve"> </w:t>
      </w:r>
      <w:r w:rsidR="00545AA3" w:rsidRPr="00DF2E76">
        <w:rPr>
          <w:rFonts w:ascii="Book Antiqua" w:hAnsi="Book Antiqua"/>
          <w:lang w:val="en-US"/>
        </w:rPr>
        <w:t>there are some helpful tips and tricks available</w:t>
      </w:r>
      <w:r w:rsidR="00416F70" w:rsidRPr="00DF2E76">
        <w:rPr>
          <w:rFonts w:ascii="Book Antiqua" w:hAnsi="Book Antiqua"/>
          <w:lang w:val="en-US"/>
        </w:rPr>
        <w:t xml:space="preserve">. </w:t>
      </w:r>
      <w:r w:rsidR="00416F70" w:rsidRPr="00DF2E76">
        <w:rPr>
          <w:rFonts w:ascii="Book Antiqua" w:eastAsia="MS Mincho" w:hAnsi="Book Antiqua"/>
          <w:lang w:val="en-US" w:eastAsia="it-IT"/>
        </w:rPr>
        <w:t xml:space="preserve">We </w:t>
      </w:r>
      <w:r w:rsidR="00A05E39" w:rsidRPr="00DF2E76">
        <w:rPr>
          <w:rFonts w:ascii="Book Antiqua" w:eastAsia="MS Mincho" w:hAnsi="Book Antiqua"/>
          <w:lang w:val="en-US" w:eastAsia="it-IT"/>
        </w:rPr>
        <w:t xml:space="preserve">herein </w:t>
      </w:r>
      <w:r w:rsidR="00416F70" w:rsidRPr="00DF2E76">
        <w:rPr>
          <w:rFonts w:ascii="Book Antiqua" w:eastAsia="MS Mincho" w:hAnsi="Book Antiqua"/>
          <w:lang w:val="en-US" w:eastAsia="it-IT"/>
        </w:rPr>
        <w:t xml:space="preserve">present a case </w:t>
      </w:r>
      <w:r w:rsidR="006B2300" w:rsidRPr="00DF2E76">
        <w:rPr>
          <w:rFonts w:ascii="Book Antiqua" w:eastAsia="MS Mincho" w:hAnsi="Book Antiqua"/>
          <w:lang w:val="en-US" w:eastAsia="it-IT"/>
        </w:rPr>
        <w:t>series of epicardial</w:t>
      </w:r>
      <w:r w:rsidR="00416F70" w:rsidRPr="00DF2E76">
        <w:rPr>
          <w:rFonts w:ascii="Book Antiqua" w:eastAsia="MS Mincho" w:hAnsi="Book Antiqua"/>
          <w:lang w:val="en-US" w:eastAsia="it-IT"/>
        </w:rPr>
        <w:t xml:space="preserve"> ablation</w:t>
      </w:r>
      <w:r w:rsidR="006B2300" w:rsidRPr="00DF2E76">
        <w:rPr>
          <w:rFonts w:ascii="Book Antiqua" w:eastAsia="MS Mincho" w:hAnsi="Book Antiqua"/>
          <w:lang w:val="en-US" w:eastAsia="it-IT"/>
        </w:rPr>
        <w:t xml:space="preserve"> of </w:t>
      </w:r>
      <w:r w:rsidR="008855E4" w:rsidRPr="00DF2E76">
        <w:rPr>
          <w:rFonts w:ascii="Book Antiqua" w:hAnsi="Book Antiqua"/>
          <w:lang w:val="en-US"/>
        </w:rPr>
        <w:t>ventricular tachycardia</w:t>
      </w:r>
      <w:r w:rsidR="00545AA3" w:rsidRPr="00DF2E76">
        <w:rPr>
          <w:rFonts w:ascii="Book Antiqua" w:eastAsia="MS Mincho" w:hAnsi="Book Antiqua"/>
          <w:lang w:val="en-US" w:eastAsia="it-IT"/>
        </w:rPr>
        <w:t>,</w:t>
      </w:r>
      <w:r w:rsidR="006B2300" w:rsidRPr="00DF2E76">
        <w:rPr>
          <w:rFonts w:ascii="Book Antiqua" w:eastAsia="MS Mincho" w:hAnsi="Book Antiqua"/>
          <w:lang w:val="en-US" w:eastAsia="it-IT"/>
        </w:rPr>
        <w:t xml:space="preserve"> in which PN displacement was necessary to successfully eliminate the arrhythmia.</w:t>
      </w:r>
      <w:r w:rsidR="00416F70" w:rsidRPr="00DF2E76">
        <w:rPr>
          <w:rFonts w:ascii="Book Antiqua" w:eastAsia="MS Mincho" w:hAnsi="Book Antiqua" w:cs="Book Antiqua"/>
          <w:lang w:val="en-US" w:eastAsia="it-IT"/>
        </w:rPr>
        <w:t xml:space="preserve"> </w:t>
      </w:r>
      <w:r w:rsidR="00416F70" w:rsidRPr="00DF2E76">
        <w:rPr>
          <w:rFonts w:ascii="Book Antiqua" w:eastAsia="MS Mincho" w:hAnsi="Book Antiqua"/>
          <w:lang w:val="en-US" w:eastAsia="it-IT"/>
        </w:rPr>
        <w:t xml:space="preserve">This case series </w:t>
      </w:r>
      <w:r w:rsidR="00CD055C" w:rsidRPr="00DF2E76">
        <w:rPr>
          <w:rFonts w:ascii="Book Antiqua" w:eastAsia="MS Mincho" w:hAnsi="Book Antiqua"/>
          <w:lang w:val="en-US" w:eastAsia="it-IT"/>
        </w:rPr>
        <w:t xml:space="preserve">highlights the importance of </w:t>
      </w:r>
      <w:r w:rsidR="00BD689F" w:rsidRPr="00DF2E76">
        <w:rPr>
          <w:rFonts w:ascii="Book Antiqua" w:eastAsia="MS Mincho" w:hAnsi="Book Antiqua"/>
          <w:lang w:val="en-US" w:eastAsia="it-IT"/>
        </w:rPr>
        <w:t>an</w:t>
      </w:r>
      <w:r w:rsidR="00416F70" w:rsidRPr="00DF2E76">
        <w:rPr>
          <w:rFonts w:ascii="Book Antiqua" w:eastAsia="MS Mincho" w:hAnsi="Book Antiqua"/>
          <w:lang w:val="en-US" w:eastAsia="it-IT"/>
        </w:rPr>
        <w:t xml:space="preserve"> accurate definition of PN course</w:t>
      </w:r>
      <w:r w:rsidR="00BD689F" w:rsidRPr="00DF2E76">
        <w:rPr>
          <w:rFonts w:ascii="Book Antiqua" w:eastAsia="MS Mincho" w:hAnsi="Book Antiqua"/>
          <w:lang w:val="en-US" w:eastAsia="it-IT"/>
        </w:rPr>
        <w:t>,</w:t>
      </w:r>
      <w:r w:rsidR="00416F70" w:rsidRPr="00DF2E76">
        <w:rPr>
          <w:rFonts w:ascii="Book Antiqua" w:eastAsia="MS Mincho" w:hAnsi="Book Antiqua"/>
          <w:lang w:val="en-US" w:eastAsia="it-IT"/>
        </w:rPr>
        <w:t xml:space="preserve"> and reports </w:t>
      </w:r>
      <w:r w:rsidR="00545AA3" w:rsidRPr="00DF2E76">
        <w:rPr>
          <w:rFonts w:ascii="Book Antiqua" w:eastAsia="MS Mincho" w:hAnsi="Book Antiqua"/>
          <w:lang w:val="en-US" w:eastAsia="it-IT"/>
        </w:rPr>
        <w:t xml:space="preserve">upon </w:t>
      </w:r>
      <w:r w:rsidR="00416F70" w:rsidRPr="00DF2E76">
        <w:rPr>
          <w:rFonts w:ascii="Book Antiqua" w:eastAsia="MS Mincho" w:hAnsi="Book Antiqua"/>
          <w:lang w:val="en-US" w:eastAsia="it-IT"/>
        </w:rPr>
        <w:t xml:space="preserve">the feasibility of PN displacement </w:t>
      </w:r>
      <w:r w:rsidR="00BD689F" w:rsidRPr="00DF2E76">
        <w:rPr>
          <w:rFonts w:ascii="Book Antiqua" w:eastAsia="MS Mincho" w:hAnsi="Book Antiqua"/>
          <w:lang w:val="en-US" w:eastAsia="it-IT"/>
        </w:rPr>
        <w:t>through use of a</w:t>
      </w:r>
      <w:r w:rsidR="00416F70" w:rsidRPr="00DF2E76">
        <w:rPr>
          <w:rFonts w:ascii="Book Antiqua" w:eastAsia="MS Mincho" w:hAnsi="Book Antiqua"/>
          <w:lang w:val="en-US" w:eastAsia="it-IT"/>
        </w:rPr>
        <w:t xml:space="preserve"> vascular balloon placed into the epicardial space.</w:t>
      </w:r>
    </w:p>
    <w:bookmarkEnd w:id="138"/>
    <w:p w:rsidR="000740A2" w:rsidRPr="00DF2E76" w:rsidRDefault="000740A2" w:rsidP="00B1718F">
      <w:pPr>
        <w:widowControl w:val="0"/>
        <w:autoSpaceDE w:val="0"/>
        <w:autoSpaceDN w:val="0"/>
        <w:adjustRightInd w:val="0"/>
        <w:snapToGrid w:val="0"/>
        <w:spacing w:line="360" w:lineRule="auto"/>
        <w:jc w:val="both"/>
        <w:rPr>
          <w:rFonts w:ascii="Book Antiqua" w:hAnsi="Book Antiqua"/>
          <w:b/>
          <w:lang w:val="en-US"/>
        </w:rPr>
      </w:pPr>
    </w:p>
    <w:p w:rsidR="000C1EA3" w:rsidRPr="00895A24" w:rsidRDefault="004D1226" w:rsidP="000C1EA3">
      <w:pPr>
        <w:adjustRightInd w:val="0"/>
        <w:snapToGrid w:val="0"/>
        <w:spacing w:line="360" w:lineRule="auto"/>
        <w:jc w:val="both"/>
        <w:rPr>
          <w:rFonts w:ascii="Book Antiqua" w:eastAsia="宋体" w:hAnsi="Book Antiqua" w:hint="eastAsia"/>
          <w:lang w:val="en-US" w:eastAsia="zh-CN"/>
        </w:rPr>
      </w:pPr>
      <w:r w:rsidRPr="00DF2E76">
        <w:rPr>
          <w:rFonts w:ascii="Book Antiqua" w:hAnsi="Book Antiqua"/>
          <w:lang w:val="en-US"/>
        </w:rPr>
        <w:t>Conti S, Bonomo V, Taormina A, Giordano U, Sgarito G.</w:t>
      </w:r>
      <w:r w:rsidRPr="00DF2E76">
        <w:rPr>
          <w:rFonts w:ascii="Book Antiqua" w:hAnsi="Book Antiqua"/>
          <w:b/>
          <w:lang w:val="en-US"/>
        </w:rPr>
        <w:t xml:space="preserve"> </w:t>
      </w:r>
      <w:r w:rsidR="00523F24" w:rsidRPr="00DF2E76">
        <w:rPr>
          <w:rFonts w:ascii="Book Antiqua" w:hAnsi="Book Antiqua"/>
          <w:bCs/>
          <w:lang w:val="en-US"/>
        </w:rPr>
        <w:t>Phrenic nerve displacement by intrapericardial balloon inflation during epicardial ablation of ventricular tachycardia: Four case reports</w:t>
      </w:r>
      <w:r w:rsidRPr="00DF2E76">
        <w:rPr>
          <w:rFonts w:ascii="Book Antiqua" w:hAnsi="Book Antiqua"/>
          <w:bCs/>
          <w:lang w:val="en-US"/>
        </w:rPr>
        <w:t>.</w:t>
      </w:r>
      <w:r w:rsidRPr="00DF2E76">
        <w:rPr>
          <w:rFonts w:ascii="Book Antiqua" w:hAnsi="Book Antiqua"/>
          <w:lang w:val="en-US"/>
        </w:rPr>
        <w:t xml:space="preserve"> </w:t>
      </w:r>
      <w:r w:rsidRPr="00DF2E76">
        <w:rPr>
          <w:rFonts w:ascii="Book Antiqua" w:hAnsi="Book Antiqua"/>
          <w:bCs/>
          <w:i/>
          <w:iCs/>
          <w:lang w:val="en-US"/>
        </w:rPr>
        <w:t>World J</w:t>
      </w:r>
      <w:r w:rsidR="005266DB" w:rsidRPr="00DF2E76">
        <w:rPr>
          <w:rFonts w:ascii="Book Antiqua" w:hAnsi="Book Antiqua"/>
          <w:i/>
          <w:lang w:val="en-US"/>
        </w:rPr>
        <w:t xml:space="preserve"> Cardiol </w:t>
      </w:r>
      <w:r w:rsidR="000C1EA3" w:rsidRPr="009A685D">
        <w:rPr>
          <w:rFonts w:ascii="Book Antiqua" w:hAnsi="Book Antiqua"/>
          <w:lang w:val="en-US"/>
        </w:rPr>
        <w:t xml:space="preserve">2020; 12(1): </w:t>
      </w:r>
      <w:r w:rsidR="000C1EA3" w:rsidRPr="00895A24">
        <w:rPr>
          <w:rFonts w:ascii="Book Antiqua" w:eastAsia="宋体" w:hAnsi="Book Antiqua" w:hint="eastAsia"/>
          <w:lang w:val="en-US" w:eastAsia="zh-CN"/>
        </w:rPr>
        <w:t>55</w:t>
      </w:r>
      <w:r w:rsidR="000C1EA3" w:rsidRPr="009A685D">
        <w:rPr>
          <w:rFonts w:ascii="Book Antiqua" w:hAnsi="Book Antiqua"/>
          <w:lang w:val="en-US"/>
        </w:rPr>
        <w:t>-</w:t>
      </w:r>
      <w:r w:rsidR="000C1EA3">
        <w:rPr>
          <w:rFonts w:ascii="Book Antiqua" w:hAnsi="Book Antiqua" w:hint="eastAsia"/>
          <w:lang w:val="en-US" w:eastAsia="zh-CN"/>
        </w:rPr>
        <w:t>6</w:t>
      </w:r>
      <w:r w:rsidR="000C1EA3" w:rsidRPr="00895A24">
        <w:rPr>
          <w:rFonts w:ascii="Book Antiqua" w:eastAsia="宋体" w:hAnsi="Book Antiqua" w:hint="eastAsia"/>
          <w:lang w:val="en-US" w:eastAsia="zh-CN"/>
        </w:rPr>
        <w:t>5</w:t>
      </w:r>
    </w:p>
    <w:p w:rsidR="000C1EA3" w:rsidRDefault="000C1EA3" w:rsidP="000C1EA3">
      <w:pPr>
        <w:adjustRightInd w:val="0"/>
        <w:snapToGrid w:val="0"/>
        <w:spacing w:line="360" w:lineRule="auto"/>
        <w:jc w:val="both"/>
        <w:rPr>
          <w:rFonts w:ascii="Book Antiqua" w:hAnsi="Book Antiqua" w:hint="eastAsia"/>
          <w:lang w:val="en-US" w:eastAsia="zh-CN"/>
        </w:rPr>
      </w:pPr>
      <w:r w:rsidRPr="009A685D">
        <w:rPr>
          <w:rFonts w:ascii="Book Antiqua" w:hAnsi="Book Antiqua"/>
          <w:b/>
          <w:lang w:val="en-US"/>
        </w:rPr>
        <w:t>URL:</w:t>
      </w:r>
      <w:r w:rsidRPr="009A685D">
        <w:rPr>
          <w:rFonts w:ascii="Book Antiqua" w:hAnsi="Book Antiqua"/>
          <w:lang w:val="en-US"/>
        </w:rPr>
        <w:t xml:space="preserve"> https://www.wjgnet.com/1949-8462/full/v12/i1/</w:t>
      </w:r>
      <w:r w:rsidRPr="00895A24">
        <w:rPr>
          <w:rFonts w:ascii="Book Antiqua" w:eastAsia="宋体" w:hAnsi="Book Antiqua" w:hint="eastAsia"/>
          <w:lang w:val="en-US" w:eastAsia="zh-CN"/>
        </w:rPr>
        <w:t>55</w:t>
      </w:r>
      <w:r w:rsidRPr="009A685D">
        <w:rPr>
          <w:rFonts w:ascii="Book Antiqua" w:hAnsi="Book Antiqua"/>
          <w:lang w:val="en-US"/>
        </w:rPr>
        <w:t>.htm</w:t>
      </w:r>
    </w:p>
    <w:p w:rsidR="004D1226" w:rsidRPr="00895A24" w:rsidRDefault="000C1EA3" w:rsidP="000C1EA3">
      <w:pPr>
        <w:adjustRightInd w:val="0"/>
        <w:snapToGrid w:val="0"/>
        <w:spacing w:line="360" w:lineRule="auto"/>
        <w:jc w:val="both"/>
        <w:rPr>
          <w:rFonts w:ascii="Book Antiqua" w:eastAsia="宋体" w:hAnsi="Book Antiqua" w:cs="Garamond"/>
          <w:b/>
          <w:lang w:val="en-US" w:eastAsia="pl-PL"/>
        </w:rPr>
      </w:pPr>
      <w:r w:rsidRPr="009A685D">
        <w:rPr>
          <w:rFonts w:ascii="Book Antiqua" w:hAnsi="Book Antiqua"/>
          <w:b/>
          <w:lang w:val="en-US"/>
        </w:rPr>
        <w:t xml:space="preserve">DOI: </w:t>
      </w:r>
      <w:r w:rsidRPr="009A685D">
        <w:rPr>
          <w:rFonts w:ascii="Book Antiqua" w:hAnsi="Book Antiqua"/>
          <w:lang w:val="en-US"/>
        </w:rPr>
        <w:t>https://dx.doi.org/10.4330/wjc.v12.i1.</w:t>
      </w:r>
      <w:r w:rsidRPr="00895A24">
        <w:rPr>
          <w:rFonts w:ascii="Book Antiqua" w:eastAsia="宋体" w:hAnsi="Book Antiqua" w:hint="eastAsia"/>
          <w:lang w:val="en-US" w:eastAsia="zh-CN"/>
        </w:rPr>
        <w:t>55</w:t>
      </w:r>
    </w:p>
    <w:p w:rsidR="00EB53A9" w:rsidRPr="00DF2E76" w:rsidRDefault="00540794" w:rsidP="00B1718F">
      <w:pPr>
        <w:widowControl w:val="0"/>
        <w:autoSpaceDE w:val="0"/>
        <w:autoSpaceDN w:val="0"/>
        <w:adjustRightInd w:val="0"/>
        <w:snapToGrid w:val="0"/>
        <w:spacing w:line="360" w:lineRule="auto"/>
        <w:jc w:val="both"/>
        <w:rPr>
          <w:rFonts w:ascii="Book Antiqua" w:hAnsi="Book Antiqua"/>
          <w:b/>
          <w:caps/>
          <w:lang w:val="en-US"/>
        </w:rPr>
      </w:pPr>
      <w:r w:rsidRPr="00DF2E76">
        <w:rPr>
          <w:rFonts w:ascii="Book Antiqua" w:hAnsi="Book Antiqua"/>
          <w:b/>
          <w:lang w:val="en-US"/>
        </w:rPr>
        <w:br w:type="page"/>
      </w:r>
      <w:r w:rsidR="00EB53A9" w:rsidRPr="00DF2E76">
        <w:rPr>
          <w:rFonts w:ascii="Book Antiqua" w:hAnsi="Book Antiqua"/>
          <w:b/>
          <w:caps/>
          <w:lang w:val="en-US"/>
        </w:rPr>
        <w:lastRenderedPageBreak/>
        <w:t>Introduction</w:t>
      </w:r>
    </w:p>
    <w:p w:rsidR="00EB53A9" w:rsidRPr="00DF2E76" w:rsidRDefault="00D93DA4" w:rsidP="00B1718F">
      <w:pPr>
        <w:widowControl w:val="0"/>
        <w:autoSpaceDE w:val="0"/>
        <w:autoSpaceDN w:val="0"/>
        <w:adjustRightInd w:val="0"/>
        <w:snapToGrid w:val="0"/>
        <w:spacing w:line="360" w:lineRule="auto"/>
        <w:jc w:val="both"/>
        <w:rPr>
          <w:rFonts w:ascii="Book Antiqua" w:eastAsia="Times New Roman" w:hAnsi="Book Antiqua"/>
          <w:shd w:val="clear" w:color="auto" w:fill="FFFFFF"/>
          <w:lang w:val="en-US" w:eastAsia="it-IT"/>
        </w:rPr>
      </w:pPr>
      <w:r w:rsidRPr="00DF2E76">
        <w:rPr>
          <w:rFonts w:ascii="Book Antiqua" w:hAnsi="Book Antiqua"/>
          <w:lang w:val="en-US"/>
        </w:rPr>
        <w:t>Phrenic nerve (</w:t>
      </w:r>
      <w:r w:rsidR="00A23189" w:rsidRPr="00DF2E76">
        <w:rPr>
          <w:rFonts w:ascii="Book Antiqua" w:hAnsi="Book Antiqua"/>
          <w:lang w:val="en-US"/>
        </w:rPr>
        <w:t>PN</w:t>
      </w:r>
      <w:r w:rsidRPr="00DF2E76">
        <w:rPr>
          <w:rFonts w:ascii="Book Antiqua" w:hAnsi="Book Antiqua"/>
          <w:lang w:val="en-US"/>
        </w:rPr>
        <w:t>)</w:t>
      </w:r>
      <w:r w:rsidR="00EB53A9" w:rsidRPr="00DF2E76">
        <w:rPr>
          <w:rFonts w:ascii="Book Antiqua" w:hAnsi="Book Antiqua"/>
          <w:lang w:val="en-US"/>
        </w:rPr>
        <w:t xml:space="preserve"> injury is one of the</w:t>
      </w:r>
      <w:r w:rsidR="00F77B74" w:rsidRPr="00DF2E76">
        <w:rPr>
          <w:rFonts w:ascii="Book Antiqua" w:hAnsi="Book Antiqua"/>
          <w:lang w:val="en-US"/>
        </w:rPr>
        <w:t xml:space="preserve"> </w:t>
      </w:r>
      <w:r w:rsidR="00EB53A9" w:rsidRPr="00DF2E76">
        <w:rPr>
          <w:rFonts w:ascii="Book Antiqua" w:hAnsi="Book Antiqua"/>
          <w:lang w:val="en-US"/>
        </w:rPr>
        <w:t>recognized</w:t>
      </w:r>
      <w:r w:rsidR="00BD689F" w:rsidRPr="00DF2E76">
        <w:rPr>
          <w:rFonts w:ascii="Book Antiqua" w:hAnsi="Book Antiqua"/>
          <w:lang w:val="en-US"/>
        </w:rPr>
        <w:t xml:space="preserve"> </w:t>
      </w:r>
      <w:r w:rsidR="00F77B74" w:rsidRPr="00DF2E76">
        <w:rPr>
          <w:rFonts w:ascii="Book Antiqua" w:hAnsi="Book Antiqua"/>
          <w:lang w:val="en-US"/>
        </w:rPr>
        <w:t>possible</w:t>
      </w:r>
      <w:r w:rsidR="00EB53A9" w:rsidRPr="00DF2E76">
        <w:rPr>
          <w:rFonts w:ascii="Book Antiqua" w:hAnsi="Book Antiqua"/>
          <w:lang w:val="en-US"/>
        </w:rPr>
        <w:t xml:space="preserve"> complications following catheter ablation procedures. Although uncommon, PN injury </w:t>
      </w:r>
      <w:r w:rsidR="00BD689F" w:rsidRPr="00DF2E76">
        <w:rPr>
          <w:rFonts w:ascii="Book Antiqua" w:hAnsi="Book Antiqua"/>
          <w:lang w:val="en-US"/>
        </w:rPr>
        <w:t xml:space="preserve">can result in </w:t>
      </w:r>
      <w:r w:rsidR="00EB53A9" w:rsidRPr="00DF2E76">
        <w:rPr>
          <w:rFonts w:ascii="Book Antiqua" w:hAnsi="Book Antiqua"/>
          <w:lang w:val="en-US"/>
        </w:rPr>
        <w:t xml:space="preserve">permanent paralysis of the diaphragm. </w:t>
      </w:r>
      <w:r w:rsidR="00887602" w:rsidRPr="00DF2E76">
        <w:rPr>
          <w:rFonts w:ascii="Book Antiqua" w:eastAsia="Times New Roman" w:hAnsi="Book Antiqua"/>
          <w:shd w:val="clear" w:color="auto" w:fill="FFFFFF"/>
          <w:lang w:val="en-US"/>
        </w:rPr>
        <w:t xml:space="preserve">The symptoms of diaphragmatic palsies can vary </w:t>
      </w:r>
      <w:r w:rsidR="00887602" w:rsidRPr="00DF2E76">
        <w:rPr>
          <w:rFonts w:ascii="Book Antiqua" w:eastAsia="Times New Roman" w:hAnsi="Book Antiqua"/>
          <w:shd w:val="clear" w:color="auto" w:fill="FFFFFF"/>
          <w:lang w:val="en-US" w:eastAsia="it-IT"/>
        </w:rPr>
        <w:t xml:space="preserve">from asymptomatic to cough, dyspnea, recurrent pneumonia, and severe respiratory dysfunction requiring </w:t>
      </w:r>
      <w:r w:rsidR="00887602" w:rsidRPr="00DF2E76">
        <w:rPr>
          <w:rFonts w:ascii="Book Antiqua" w:eastAsia="Times New Roman" w:hAnsi="Book Antiqua"/>
          <w:shd w:val="clear" w:color="auto" w:fill="FFFFFF"/>
          <w:lang w:val="en-US"/>
        </w:rPr>
        <w:t>mechanical ventilation.</w:t>
      </w:r>
      <w:r w:rsidR="00887602" w:rsidRPr="00DF2E76">
        <w:rPr>
          <w:rFonts w:ascii="Book Antiqua" w:eastAsia="Times New Roman" w:hAnsi="Book Antiqua"/>
          <w:shd w:val="clear" w:color="auto" w:fill="FFFFFF"/>
          <w:lang w:val="en-US" w:eastAsia="it-IT"/>
        </w:rPr>
        <w:t xml:space="preserve"> </w:t>
      </w:r>
      <w:r w:rsidR="00887602" w:rsidRPr="00DF2E76">
        <w:rPr>
          <w:rFonts w:ascii="Book Antiqua" w:eastAsia="Times New Roman" w:hAnsi="Book Antiqua"/>
          <w:shd w:val="clear" w:color="auto" w:fill="FFFFFF"/>
          <w:lang w:val="en-US"/>
        </w:rPr>
        <w:t>The severity of clinical presentation primarily depends upon the degree of PN injury and underlying lung capacity.</w:t>
      </w:r>
      <w:r w:rsidRPr="00DF2E76">
        <w:rPr>
          <w:rFonts w:ascii="Book Antiqua" w:eastAsia="Times New Roman" w:hAnsi="Book Antiqua"/>
          <w:shd w:val="clear" w:color="auto" w:fill="FFFFFF"/>
          <w:lang w:val="en-US" w:eastAsia="it-IT"/>
        </w:rPr>
        <w:t xml:space="preserve"> </w:t>
      </w:r>
      <w:r w:rsidR="00EB53A9" w:rsidRPr="00DF2E76">
        <w:rPr>
          <w:rFonts w:ascii="Book Antiqua" w:hAnsi="Book Antiqua"/>
          <w:lang w:val="en-US"/>
        </w:rPr>
        <w:t xml:space="preserve">PN injury has been reported after endocardial catheter </w:t>
      </w:r>
      <w:r w:rsidR="00387831" w:rsidRPr="00DF2E76">
        <w:rPr>
          <w:rFonts w:ascii="Book Antiqua" w:hAnsi="Book Antiqua"/>
          <w:lang w:val="en-US"/>
        </w:rPr>
        <w:t>ablation of atrial fibrillation</w:t>
      </w:r>
      <w:r w:rsidR="00387831" w:rsidRPr="00DF2E76">
        <w:rPr>
          <w:rFonts w:ascii="Book Antiqua" w:hAnsi="Book Antiqua"/>
          <w:vertAlign w:val="superscript"/>
          <w:lang w:val="en-US"/>
        </w:rPr>
        <w:t>[1]</w:t>
      </w:r>
      <w:r w:rsidR="00387831" w:rsidRPr="00DF2E76">
        <w:rPr>
          <w:rFonts w:ascii="Book Antiqua" w:hAnsi="Book Antiqua"/>
          <w:lang w:val="en-US"/>
        </w:rPr>
        <w:t>, atrial tachycardia</w:t>
      </w:r>
      <w:r w:rsidR="00EB53A9" w:rsidRPr="00DF2E76">
        <w:rPr>
          <w:rFonts w:ascii="Book Antiqua" w:hAnsi="Book Antiqua"/>
          <w:vertAlign w:val="superscript"/>
          <w:lang w:val="en-US"/>
        </w:rPr>
        <w:t>[2]</w:t>
      </w:r>
      <w:r w:rsidR="00EB53A9" w:rsidRPr="00DF2E76">
        <w:rPr>
          <w:rFonts w:ascii="Book Antiqua" w:hAnsi="Book Antiqua"/>
          <w:lang w:val="en-US"/>
        </w:rPr>
        <w:t>, inappropriate sinus tachycardia</w:t>
      </w:r>
      <w:r w:rsidR="00EB53A9" w:rsidRPr="00DF2E76">
        <w:rPr>
          <w:rFonts w:ascii="Book Antiqua" w:hAnsi="Book Antiqua"/>
          <w:vertAlign w:val="superscript"/>
          <w:lang w:val="en-US"/>
        </w:rPr>
        <w:t>[3]</w:t>
      </w:r>
      <w:r w:rsidR="00EB53A9" w:rsidRPr="00DF2E76">
        <w:rPr>
          <w:rFonts w:ascii="Book Antiqua" w:hAnsi="Book Antiqua"/>
          <w:lang w:val="en-US"/>
        </w:rPr>
        <w:t>, left-sided accessory pathways</w:t>
      </w:r>
      <w:r w:rsidR="00EB53A9" w:rsidRPr="00DF2E76">
        <w:rPr>
          <w:rFonts w:ascii="Book Antiqua" w:hAnsi="Book Antiqua"/>
          <w:vertAlign w:val="superscript"/>
          <w:lang w:val="en-US"/>
        </w:rPr>
        <w:t>[4]</w:t>
      </w:r>
      <w:r w:rsidR="00EB53A9" w:rsidRPr="00DF2E76">
        <w:rPr>
          <w:rFonts w:ascii="Book Antiqua" w:hAnsi="Book Antiqua"/>
          <w:lang w:val="en-US"/>
        </w:rPr>
        <w:t xml:space="preserve">, and epicardial ablation of </w:t>
      </w:r>
      <w:r w:rsidR="004D1226" w:rsidRPr="00DF2E76">
        <w:rPr>
          <w:rFonts w:ascii="Book Antiqua" w:hAnsi="Book Antiqua"/>
          <w:lang w:val="en-US"/>
        </w:rPr>
        <w:t>ventricular tachycardia (VT)</w:t>
      </w:r>
      <w:r w:rsidR="00EB53A9" w:rsidRPr="00DF2E76">
        <w:rPr>
          <w:rFonts w:ascii="Book Antiqua" w:hAnsi="Book Antiqua"/>
          <w:vertAlign w:val="superscript"/>
          <w:lang w:val="en-US"/>
        </w:rPr>
        <w:t>[5-7]</w:t>
      </w:r>
      <w:r w:rsidR="00EB53A9" w:rsidRPr="00DF2E76">
        <w:rPr>
          <w:rFonts w:ascii="Book Antiqua" w:hAnsi="Book Antiqua"/>
          <w:lang w:val="en-US"/>
        </w:rPr>
        <w:t>. In particular, the increasing number of epicardial VT ablation</w:t>
      </w:r>
      <w:r w:rsidR="00BD689F" w:rsidRPr="00DF2E76">
        <w:rPr>
          <w:rFonts w:ascii="Book Antiqua" w:hAnsi="Book Antiqua"/>
          <w:lang w:val="en-US"/>
        </w:rPr>
        <w:t>s</w:t>
      </w:r>
      <w:r w:rsidR="00EB53A9" w:rsidRPr="00DF2E76">
        <w:rPr>
          <w:rFonts w:ascii="Book Antiqua" w:hAnsi="Book Antiqua"/>
          <w:vertAlign w:val="superscript"/>
          <w:lang w:val="en-US"/>
        </w:rPr>
        <w:t>[8]</w:t>
      </w:r>
      <w:r w:rsidR="00EB53A9" w:rsidRPr="00DF2E76">
        <w:rPr>
          <w:rFonts w:ascii="Book Antiqua" w:hAnsi="Book Antiqua"/>
          <w:lang w:val="en-US"/>
        </w:rPr>
        <w:t xml:space="preserve"> </w:t>
      </w:r>
      <w:r w:rsidR="00BD689F" w:rsidRPr="00DF2E76">
        <w:rPr>
          <w:rFonts w:ascii="Book Antiqua" w:hAnsi="Book Antiqua"/>
          <w:lang w:val="en-US"/>
        </w:rPr>
        <w:t>could</w:t>
      </w:r>
      <w:r w:rsidR="00EB53A9" w:rsidRPr="00DF2E76">
        <w:rPr>
          <w:rFonts w:ascii="Book Antiqua" w:hAnsi="Book Antiqua"/>
          <w:lang w:val="en-US"/>
        </w:rPr>
        <w:t xml:space="preserve"> increase the risk of PN injury</w:t>
      </w:r>
      <w:r w:rsidR="00DA41D9" w:rsidRPr="00DF2E76">
        <w:rPr>
          <w:rFonts w:ascii="Book Antiqua" w:hAnsi="Book Antiqua"/>
          <w:lang w:val="en-US"/>
        </w:rPr>
        <w:t>,</w:t>
      </w:r>
      <w:r w:rsidR="00EB53A9" w:rsidRPr="00DF2E76">
        <w:rPr>
          <w:rFonts w:ascii="Book Antiqua" w:hAnsi="Book Antiqua"/>
          <w:lang w:val="en-US"/>
        </w:rPr>
        <w:t xml:space="preserve"> given that the left PN is in direct contact with the epicardial surface. The course of the PN is usually determined by eliciting diaphragmatic contraction </w:t>
      </w:r>
      <w:r w:rsidR="00BD689F" w:rsidRPr="00DF2E76">
        <w:rPr>
          <w:rFonts w:ascii="Book Antiqua" w:hAnsi="Book Antiqua"/>
          <w:lang w:val="en-US"/>
        </w:rPr>
        <w:t>through</w:t>
      </w:r>
      <w:r w:rsidR="00EB53A9" w:rsidRPr="00DF2E76">
        <w:rPr>
          <w:rFonts w:ascii="Book Antiqua" w:hAnsi="Book Antiqua"/>
          <w:lang w:val="en-US"/>
        </w:rPr>
        <w:t xml:space="preserve"> high-voltage output pacing</w:t>
      </w:r>
      <w:r w:rsidR="00DA41D9" w:rsidRPr="00DF2E76">
        <w:rPr>
          <w:rFonts w:ascii="Book Antiqua" w:hAnsi="Book Antiqua"/>
          <w:lang w:val="en-US"/>
        </w:rPr>
        <w:t>,</w:t>
      </w:r>
      <w:r w:rsidR="00EB53A9" w:rsidRPr="00DF2E76">
        <w:rPr>
          <w:rFonts w:ascii="Book Antiqua" w:hAnsi="Book Antiqua"/>
          <w:lang w:val="en-US"/>
        </w:rPr>
        <w:t xml:space="preserve"> and </w:t>
      </w:r>
      <w:r w:rsidR="00BD689F" w:rsidRPr="00DF2E76">
        <w:rPr>
          <w:rFonts w:ascii="Book Antiqua" w:hAnsi="Book Antiqua"/>
          <w:lang w:val="en-US"/>
        </w:rPr>
        <w:t>which</w:t>
      </w:r>
      <w:r w:rsidR="00EB53A9" w:rsidRPr="00DF2E76">
        <w:rPr>
          <w:rFonts w:ascii="Book Antiqua" w:hAnsi="Book Antiqua"/>
          <w:lang w:val="en-US"/>
        </w:rPr>
        <w:t xml:space="preserve"> can be </w:t>
      </w:r>
      <w:r w:rsidR="00BD689F" w:rsidRPr="00DF2E76">
        <w:rPr>
          <w:rFonts w:ascii="Book Antiqua" w:hAnsi="Book Antiqua"/>
          <w:lang w:val="en-US"/>
        </w:rPr>
        <w:t>viewed</w:t>
      </w:r>
      <w:r w:rsidR="00EB53A9" w:rsidRPr="00DF2E76">
        <w:rPr>
          <w:rFonts w:ascii="Book Antiqua" w:hAnsi="Book Antiqua"/>
          <w:lang w:val="en-US"/>
        </w:rPr>
        <w:t xml:space="preserve"> using one of the available 3D electroanatomical mapping </w:t>
      </w:r>
      <w:r w:rsidR="002D23D6" w:rsidRPr="00DF2E76">
        <w:rPr>
          <w:rFonts w:ascii="Book Antiqua" w:hAnsi="Book Antiqua"/>
          <w:lang w:val="en-US"/>
        </w:rPr>
        <w:t xml:space="preserve">(3D-EAM) </w:t>
      </w:r>
      <w:r w:rsidR="00EB53A9" w:rsidRPr="00DF2E76">
        <w:rPr>
          <w:rFonts w:ascii="Book Antiqua" w:hAnsi="Book Antiqua"/>
          <w:lang w:val="en-US"/>
        </w:rPr>
        <w:t>syste</w:t>
      </w:r>
      <w:r w:rsidR="00F77B74" w:rsidRPr="00DF2E76">
        <w:rPr>
          <w:rFonts w:ascii="Book Antiqua" w:hAnsi="Book Antiqua"/>
          <w:lang w:val="en-US"/>
        </w:rPr>
        <w:t>ms</w:t>
      </w:r>
      <w:r w:rsidR="00EB53A9" w:rsidRPr="00DF2E76">
        <w:rPr>
          <w:rFonts w:ascii="Book Antiqua" w:hAnsi="Book Antiqua"/>
          <w:vertAlign w:val="superscript"/>
          <w:lang w:val="en-US"/>
        </w:rPr>
        <w:t>[9]</w:t>
      </w:r>
      <w:r w:rsidR="00EB53A9" w:rsidRPr="00DF2E76">
        <w:rPr>
          <w:rFonts w:ascii="Book Antiqua" w:hAnsi="Book Antiqua"/>
          <w:lang w:val="en-US"/>
        </w:rPr>
        <w:t xml:space="preserve">. </w:t>
      </w:r>
      <w:r w:rsidR="00BF7A41" w:rsidRPr="00DF2E76">
        <w:rPr>
          <w:rFonts w:ascii="Book Antiqua" w:hAnsi="Book Antiqua"/>
          <w:lang w:val="en-US"/>
        </w:rPr>
        <w:t>Different</w:t>
      </w:r>
      <w:r w:rsidR="00EB53A9" w:rsidRPr="00DF2E76">
        <w:rPr>
          <w:rFonts w:ascii="Book Antiqua" w:hAnsi="Book Antiqua"/>
          <w:lang w:val="en-US"/>
        </w:rPr>
        <w:t xml:space="preserve"> techniques for avoiding PN injury have been reported, including introduction of air and/or saline </w:t>
      </w:r>
      <w:r w:rsidR="00DA41D9" w:rsidRPr="00DF2E76">
        <w:rPr>
          <w:rFonts w:ascii="Book Antiqua" w:hAnsi="Book Antiqua"/>
          <w:lang w:val="en-US"/>
        </w:rPr>
        <w:t>into the</w:t>
      </w:r>
      <w:r w:rsidR="004673ED" w:rsidRPr="00DF2E76">
        <w:rPr>
          <w:rFonts w:ascii="Book Antiqua" w:hAnsi="Book Antiqua"/>
          <w:lang w:val="en-US"/>
        </w:rPr>
        <w:t xml:space="preserve"> </w:t>
      </w:r>
      <w:r w:rsidR="00DA41D9" w:rsidRPr="00DF2E76">
        <w:rPr>
          <w:rFonts w:ascii="Book Antiqua" w:hAnsi="Book Antiqua"/>
          <w:lang w:val="en-US"/>
        </w:rPr>
        <w:t>pericardial space</w:t>
      </w:r>
      <w:r w:rsidR="004673ED" w:rsidRPr="00DF2E76">
        <w:rPr>
          <w:rFonts w:ascii="Book Antiqua" w:hAnsi="Book Antiqua"/>
          <w:lang w:val="en-US"/>
        </w:rPr>
        <w:t>,</w:t>
      </w:r>
      <w:r w:rsidR="00DA41D9" w:rsidRPr="00DF2E76">
        <w:rPr>
          <w:rFonts w:ascii="Book Antiqua" w:hAnsi="Book Antiqua"/>
          <w:lang w:val="en-US"/>
        </w:rPr>
        <w:t xml:space="preserve"> </w:t>
      </w:r>
      <w:r w:rsidR="00EB53A9" w:rsidRPr="00DF2E76">
        <w:rPr>
          <w:rFonts w:ascii="Book Antiqua" w:hAnsi="Book Antiqua"/>
          <w:lang w:val="en-US"/>
        </w:rPr>
        <w:t xml:space="preserve">or introduction of a deflectable sheath </w:t>
      </w:r>
      <w:r w:rsidR="004673ED" w:rsidRPr="00DF2E76">
        <w:rPr>
          <w:rFonts w:ascii="Book Antiqua" w:hAnsi="Book Antiqua"/>
          <w:lang w:val="en-US"/>
        </w:rPr>
        <w:t xml:space="preserve">as well as </w:t>
      </w:r>
      <w:r w:rsidR="00EB53A9" w:rsidRPr="00DF2E76">
        <w:rPr>
          <w:rFonts w:ascii="Book Antiqua" w:hAnsi="Book Antiqua"/>
          <w:lang w:val="en-US"/>
        </w:rPr>
        <w:t>different types of large balloons</w:t>
      </w:r>
      <w:r w:rsidR="00EB53A9" w:rsidRPr="00DF2E76">
        <w:rPr>
          <w:rFonts w:ascii="Book Antiqua" w:hAnsi="Book Antiqua"/>
          <w:vertAlign w:val="superscript"/>
          <w:lang w:val="en-US"/>
        </w:rPr>
        <w:t>[10]</w:t>
      </w:r>
      <w:r w:rsidR="00EB53A9" w:rsidRPr="00DF2E76">
        <w:rPr>
          <w:rFonts w:ascii="Book Antiqua" w:hAnsi="Book Antiqua"/>
          <w:lang w:val="en-US"/>
        </w:rPr>
        <w:t xml:space="preserve">. We </w:t>
      </w:r>
      <w:r w:rsidR="00BD689F" w:rsidRPr="00DF2E76">
        <w:rPr>
          <w:rFonts w:ascii="Book Antiqua" w:hAnsi="Book Antiqua"/>
          <w:lang w:val="en-US"/>
        </w:rPr>
        <w:t>have reported</w:t>
      </w:r>
      <w:r w:rsidR="00EB53A9" w:rsidRPr="00DF2E76">
        <w:rPr>
          <w:rFonts w:ascii="Book Antiqua" w:hAnsi="Book Antiqua"/>
          <w:lang w:val="en-US"/>
        </w:rPr>
        <w:t xml:space="preserve"> our single-</w:t>
      </w:r>
      <w:r w:rsidR="00DF2E76" w:rsidRPr="00DF2E76">
        <w:rPr>
          <w:rFonts w:ascii="Book Antiqua" w:hAnsi="Book Antiqua"/>
          <w:lang w:val="en-US"/>
        </w:rPr>
        <w:t>center</w:t>
      </w:r>
      <w:r w:rsidR="00EB53A9" w:rsidRPr="00DF2E76">
        <w:rPr>
          <w:rFonts w:ascii="Book Antiqua" w:hAnsi="Book Antiqua"/>
          <w:lang w:val="en-US"/>
        </w:rPr>
        <w:t xml:space="preserve"> experience of epicardial VT ablation procedures</w:t>
      </w:r>
      <w:r w:rsidR="004673ED" w:rsidRPr="00DF2E76">
        <w:rPr>
          <w:rFonts w:ascii="Book Antiqua" w:hAnsi="Book Antiqua"/>
          <w:lang w:val="en-US"/>
        </w:rPr>
        <w:t>,</w:t>
      </w:r>
      <w:r w:rsidR="00EB53A9" w:rsidRPr="00DF2E76">
        <w:rPr>
          <w:rFonts w:ascii="Book Antiqua" w:hAnsi="Book Antiqua"/>
          <w:lang w:val="en-US"/>
        </w:rPr>
        <w:t xml:space="preserve"> where the use of a valvuloplasty balloon </w:t>
      </w:r>
      <w:r w:rsidR="00A775D3" w:rsidRPr="00DF2E76">
        <w:rPr>
          <w:rFonts w:ascii="Book Antiqua" w:hAnsi="Book Antiqua"/>
          <w:lang w:val="en-US"/>
        </w:rPr>
        <w:t xml:space="preserve">catheter </w:t>
      </w:r>
      <w:r w:rsidR="00EB53A9" w:rsidRPr="00DF2E76">
        <w:rPr>
          <w:rFonts w:ascii="Book Antiqua" w:hAnsi="Book Antiqua"/>
          <w:lang w:val="en-US"/>
        </w:rPr>
        <w:t>successfully prevented PN injury.</w:t>
      </w:r>
    </w:p>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p>
    <w:p w:rsidR="004D1226" w:rsidRPr="00DF2E76" w:rsidRDefault="004D1226" w:rsidP="00B1718F">
      <w:pPr>
        <w:snapToGrid w:val="0"/>
        <w:spacing w:line="360" w:lineRule="auto"/>
        <w:jc w:val="both"/>
        <w:rPr>
          <w:rFonts w:ascii="Book Antiqua" w:hAnsi="Book Antiqua"/>
          <w:b/>
          <w:lang w:val="en-US"/>
        </w:rPr>
      </w:pPr>
      <w:r w:rsidRPr="00DF2E76">
        <w:rPr>
          <w:rFonts w:ascii="Book Antiqua" w:hAnsi="Book Antiqua"/>
          <w:b/>
          <w:lang w:val="en-US"/>
        </w:rPr>
        <w:t xml:space="preserve">CASE PRESENTATION </w:t>
      </w:r>
    </w:p>
    <w:p w:rsidR="00FC2A51" w:rsidRPr="00DF2E76" w:rsidRDefault="000855DF" w:rsidP="00B1718F">
      <w:pPr>
        <w:snapToGrid w:val="0"/>
        <w:spacing w:line="360" w:lineRule="auto"/>
        <w:jc w:val="both"/>
        <w:rPr>
          <w:rFonts w:ascii="Book Antiqua" w:hAnsi="Book Antiqua"/>
          <w:b/>
          <w:i/>
          <w:iCs/>
          <w:lang w:val="en-US"/>
        </w:rPr>
      </w:pPr>
      <w:r w:rsidRPr="00DF2E76">
        <w:rPr>
          <w:rFonts w:ascii="Book Antiqua" w:hAnsi="Book Antiqua"/>
          <w:b/>
          <w:i/>
          <w:iCs/>
          <w:lang w:val="en-US"/>
        </w:rPr>
        <w:t>Electrophysiologic study and catheter ablation</w:t>
      </w:r>
    </w:p>
    <w:p w:rsidR="00CC57DC" w:rsidRPr="00DF2E76" w:rsidRDefault="00FC2A51" w:rsidP="00B1718F">
      <w:pPr>
        <w:snapToGrid w:val="0"/>
        <w:spacing w:line="360" w:lineRule="auto"/>
        <w:jc w:val="both"/>
        <w:rPr>
          <w:rFonts w:ascii="Book Antiqua" w:hAnsi="Book Antiqua"/>
          <w:lang w:val="en-US"/>
        </w:rPr>
      </w:pPr>
      <w:r w:rsidRPr="00DF2E76">
        <w:rPr>
          <w:rFonts w:ascii="Book Antiqua" w:hAnsi="Book Antiqua"/>
          <w:lang w:val="en-US"/>
        </w:rPr>
        <w:t>After informed consent was obtained, three patients underwent epicardial ablation for drug-refractory VT</w:t>
      </w:r>
      <w:r w:rsidR="000855DF" w:rsidRPr="00DF2E76">
        <w:rPr>
          <w:rFonts w:ascii="Book Antiqua" w:hAnsi="Book Antiqua"/>
          <w:lang w:val="en-US"/>
        </w:rPr>
        <w:t xml:space="preserve"> </w:t>
      </w:r>
      <w:r w:rsidRPr="00DF2E76">
        <w:rPr>
          <w:rFonts w:ascii="Book Antiqua" w:hAnsi="Book Antiqua"/>
          <w:lang w:val="en-US"/>
        </w:rPr>
        <w:t xml:space="preserve">under general anesthesia. Intracardiac catheters were inserted </w:t>
      </w:r>
      <w:r w:rsidRPr="00DF2E76">
        <w:rPr>
          <w:rFonts w:ascii="Book Antiqua" w:hAnsi="Book Antiqua"/>
          <w:i/>
          <w:iCs/>
          <w:lang w:val="en-US"/>
        </w:rPr>
        <w:t>via</w:t>
      </w:r>
      <w:r w:rsidRPr="00DF2E76">
        <w:rPr>
          <w:rFonts w:ascii="Book Antiqua" w:hAnsi="Book Antiqua"/>
          <w:lang w:val="en-US"/>
        </w:rPr>
        <w:t xml:space="preserve"> the right and left femoral veins, and included a 6F decapolar catheter placed into the coronary sinus, a 6F quadripolar catheter placed into the right ventricular apex, </w:t>
      </w:r>
      <w:r w:rsidR="00B8257A" w:rsidRPr="00DF2E76">
        <w:rPr>
          <w:rFonts w:ascii="Book Antiqua" w:hAnsi="Book Antiqua"/>
          <w:lang w:val="en-US"/>
        </w:rPr>
        <w:t xml:space="preserve">a </w:t>
      </w:r>
      <w:r w:rsidR="00AB331F" w:rsidRPr="00DF2E76">
        <w:rPr>
          <w:rFonts w:ascii="Book Antiqua" w:hAnsi="Book Antiqua"/>
          <w:lang w:val="en-US"/>
        </w:rPr>
        <w:t xml:space="preserve">standard </w:t>
      </w:r>
      <w:r w:rsidR="00B8257A" w:rsidRPr="00DF2E76">
        <w:rPr>
          <w:rFonts w:ascii="Book Antiqua" w:hAnsi="Book Antiqua"/>
          <w:lang w:val="en-US"/>
        </w:rPr>
        <w:t xml:space="preserve">multipolar </w:t>
      </w:r>
      <w:r w:rsidR="00AB331F" w:rsidRPr="00DF2E76">
        <w:rPr>
          <w:rFonts w:ascii="Book Antiqua" w:hAnsi="Book Antiqua"/>
          <w:lang w:val="en-US"/>
        </w:rPr>
        <w:t xml:space="preserve">or a </w:t>
      </w:r>
      <w:r w:rsidR="00B8257A" w:rsidRPr="00DF2E76">
        <w:rPr>
          <w:rFonts w:ascii="Book Antiqua" w:hAnsi="Book Antiqua"/>
          <w:lang w:val="en-US"/>
        </w:rPr>
        <w:t>high-definition mapping catheter (</w:t>
      </w:r>
      <w:r w:rsidR="00AB331F" w:rsidRPr="00DF2E76">
        <w:rPr>
          <w:rFonts w:ascii="Book Antiqua" w:hAnsi="Book Antiqua"/>
          <w:lang w:val="en-US"/>
        </w:rPr>
        <w:t xml:space="preserve">LiveWire 2-2-2 or </w:t>
      </w:r>
      <w:r w:rsidR="006C0A79" w:rsidRPr="00DF2E76">
        <w:rPr>
          <w:rFonts w:ascii="Book Antiqua" w:hAnsi="Book Antiqua"/>
          <w:lang w:val="en-US"/>
        </w:rPr>
        <w:t>Advisor</w:t>
      </w:r>
      <w:r w:rsidR="00B8257A" w:rsidRPr="00DF2E76">
        <w:rPr>
          <w:rFonts w:ascii="Book Antiqua" w:hAnsi="Book Antiqua"/>
          <w:lang w:val="en-US"/>
        </w:rPr>
        <w:t xml:space="preserve"> HD Grid, Abbott, Medical</w:t>
      </w:r>
      <w:r w:rsidR="002D23D6" w:rsidRPr="00DF2E76">
        <w:rPr>
          <w:rFonts w:ascii="Book Antiqua" w:hAnsi="Book Antiqua"/>
          <w:lang w:val="en-US"/>
        </w:rPr>
        <w:t>, U</w:t>
      </w:r>
      <w:r w:rsidR="00F97B25" w:rsidRPr="00DF2E76">
        <w:rPr>
          <w:rFonts w:ascii="Book Antiqua" w:hAnsi="Book Antiqua"/>
          <w:lang w:val="en-US"/>
        </w:rPr>
        <w:t xml:space="preserve">nited </w:t>
      </w:r>
      <w:r w:rsidR="002D23D6" w:rsidRPr="00DF2E76">
        <w:rPr>
          <w:rFonts w:ascii="Book Antiqua" w:hAnsi="Book Antiqua"/>
          <w:lang w:val="en-US"/>
        </w:rPr>
        <w:t>S</w:t>
      </w:r>
      <w:r w:rsidR="00F97B25" w:rsidRPr="00DF2E76">
        <w:rPr>
          <w:rFonts w:ascii="Book Antiqua" w:hAnsi="Book Antiqua"/>
          <w:lang w:val="en-US"/>
        </w:rPr>
        <w:t>tates</w:t>
      </w:r>
      <w:r w:rsidR="002D23D6" w:rsidRPr="00DF2E76">
        <w:rPr>
          <w:rFonts w:ascii="Book Antiqua" w:hAnsi="Book Antiqua"/>
          <w:lang w:val="en-US"/>
        </w:rPr>
        <w:t xml:space="preserve">), </w:t>
      </w:r>
      <w:r w:rsidRPr="00DF2E76">
        <w:rPr>
          <w:rFonts w:ascii="Book Antiqua" w:hAnsi="Book Antiqua"/>
          <w:lang w:val="en-US"/>
        </w:rPr>
        <w:t>an ablation catheter, and an intracardiac echo probe (AcuNav, Siemens). Invasive blood pressure was monitored from the right femoral artery. The EnSite Precision</w:t>
      </w:r>
      <w:r w:rsidRPr="00DF2E76">
        <w:rPr>
          <w:rFonts w:ascii="Book Antiqua" w:hAnsi="Book Antiqua"/>
          <w:vertAlign w:val="superscript"/>
          <w:lang w:val="en-US"/>
        </w:rPr>
        <w:t>TM</w:t>
      </w:r>
      <w:r w:rsidRPr="00DF2E76">
        <w:rPr>
          <w:rFonts w:ascii="Book Antiqua" w:hAnsi="Book Antiqua"/>
          <w:lang w:val="en-US"/>
        </w:rPr>
        <w:t xml:space="preserve"> </w:t>
      </w:r>
      <w:r w:rsidR="00005815" w:rsidRPr="00DF2E76">
        <w:rPr>
          <w:rFonts w:ascii="Book Antiqua" w:hAnsi="Book Antiqua"/>
          <w:lang w:val="en-US"/>
        </w:rPr>
        <w:t>electroanatomical</w:t>
      </w:r>
      <w:r w:rsidRPr="00DF2E76">
        <w:rPr>
          <w:rFonts w:ascii="Book Antiqua" w:hAnsi="Book Antiqua"/>
          <w:lang w:val="en-US"/>
        </w:rPr>
        <w:t xml:space="preserve"> mapping </w:t>
      </w:r>
      <w:r w:rsidRPr="00DF2E76">
        <w:rPr>
          <w:rFonts w:ascii="Book Antiqua" w:hAnsi="Book Antiqua"/>
          <w:lang w:val="en-US"/>
        </w:rPr>
        <w:lastRenderedPageBreak/>
        <w:t>system (Abbott Medical, U</w:t>
      </w:r>
      <w:r w:rsidR="00F97B25" w:rsidRPr="00DF2E76">
        <w:rPr>
          <w:rFonts w:ascii="Book Antiqua" w:hAnsi="Book Antiqua"/>
          <w:lang w:val="en-US"/>
        </w:rPr>
        <w:t xml:space="preserve">nited </w:t>
      </w:r>
      <w:r w:rsidRPr="00DF2E76">
        <w:rPr>
          <w:rFonts w:ascii="Book Antiqua" w:hAnsi="Book Antiqua"/>
          <w:lang w:val="en-US"/>
        </w:rPr>
        <w:t>S</w:t>
      </w:r>
      <w:r w:rsidR="00F97B25" w:rsidRPr="00DF2E76">
        <w:rPr>
          <w:rFonts w:ascii="Book Antiqua" w:hAnsi="Book Antiqua"/>
          <w:lang w:val="en-US"/>
        </w:rPr>
        <w:t>tates</w:t>
      </w:r>
      <w:r w:rsidRPr="00DF2E76">
        <w:rPr>
          <w:rFonts w:ascii="Book Antiqua" w:hAnsi="Book Antiqua"/>
          <w:lang w:val="en-US"/>
        </w:rPr>
        <w:t xml:space="preserve">) was used to </w:t>
      </w:r>
      <w:r w:rsidR="00005815" w:rsidRPr="00DF2E76">
        <w:rPr>
          <w:rFonts w:ascii="Book Antiqua" w:hAnsi="Book Antiqua"/>
          <w:lang w:val="en-US"/>
        </w:rPr>
        <w:t>create</w:t>
      </w:r>
      <w:r w:rsidRPr="00DF2E76">
        <w:rPr>
          <w:rFonts w:ascii="Book Antiqua" w:hAnsi="Book Antiqua"/>
          <w:lang w:val="en-US"/>
        </w:rPr>
        <w:t xml:space="preserve"> endo/epicardial geometr</w:t>
      </w:r>
      <w:r w:rsidR="004673ED" w:rsidRPr="00DF2E76">
        <w:rPr>
          <w:rFonts w:ascii="Book Antiqua" w:hAnsi="Book Antiqua"/>
          <w:lang w:val="en-US"/>
        </w:rPr>
        <w:t>ies</w:t>
      </w:r>
      <w:r w:rsidRPr="00DF2E76">
        <w:rPr>
          <w:rFonts w:ascii="Book Antiqua" w:hAnsi="Book Antiqua"/>
          <w:lang w:val="en-US"/>
        </w:rPr>
        <w:t>, substrate</w:t>
      </w:r>
      <w:r w:rsidR="004673ED" w:rsidRPr="00DF2E76">
        <w:rPr>
          <w:rFonts w:ascii="Book Antiqua" w:hAnsi="Book Antiqua"/>
          <w:lang w:val="en-US"/>
        </w:rPr>
        <w:t>s</w:t>
      </w:r>
      <w:r w:rsidRPr="00DF2E76">
        <w:rPr>
          <w:rFonts w:ascii="Book Antiqua" w:hAnsi="Book Antiqua"/>
          <w:lang w:val="en-US"/>
        </w:rPr>
        <w:t>, and activation map</w:t>
      </w:r>
      <w:r w:rsidR="004673ED" w:rsidRPr="00DF2E76">
        <w:rPr>
          <w:rFonts w:ascii="Book Antiqua" w:hAnsi="Book Antiqua"/>
          <w:lang w:val="en-US"/>
        </w:rPr>
        <w:t>s</w:t>
      </w:r>
      <w:r w:rsidRPr="00DF2E76">
        <w:rPr>
          <w:rFonts w:ascii="Book Antiqua" w:hAnsi="Book Antiqua"/>
          <w:lang w:val="en-US"/>
        </w:rPr>
        <w:t>. Epicardial access was obtained by subxiphoid pericardial puncture</w:t>
      </w:r>
      <w:r w:rsidR="004673ED" w:rsidRPr="00DF2E76">
        <w:rPr>
          <w:rFonts w:ascii="Book Antiqua" w:hAnsi="Book Antiqua"/>
          <w:lang w:val="en-US"/>
        </w:rPr>
        <w:t>,</w:t>
      </w:r>
      <w:r w:rsidRPr="00DF2E76">
        <w:rPr>
          <w:rFonts w:ascii="Book Antiqua" w:hAnsi="Book Antiqua"/>
          <w:lang w:val="en-US"/>
        </w:rPr>
        <w:t xml:space="preserve"> as described elsewhere</w:t>
      </w:r>
      <w:r w:rsidRPr="00DF2E76">
        <w:rPr>
          <w:rFonts w:ascii="Book Antiqua" w:hAnsi="Book Antiqua"/>
          <w:vertAlign w:val="superscript"/>
          <w:lang w:val="en-US"/>
        </w:rPr>
        <w:t>[11]</w:t>
      </w:r>
      <w:r w:rsidRPr="00DF2E76">
        <w:rPr>
          <w:rFonts w:ascii="Book Antiqua" w:hAnsi="Book Antiqua"/>
          <w:lang w:val="en-US"/>
        </w:rPr>
        <w:t>.</w:t>
      </w:r>
      <w:r w:rsidR="00A25EB0" w:rsidRPr="00DF2E76">
        <w:rPr>
          <w:rFonts w:ascii="Book Antiqua" w:hAnsi="Book Antiqua"/>
          <w:lang w:val="en-US"/>
        </w:rPr>
        <w:t xml:space="preserve"> Once </w:t>
      </w:r>
      <w:r w:rsidR="00885BD2" w:rsidRPr="00DF2E76">
        <w:rPr>
          <w:rFonts w:ascii="Book Antiqua" w:hAnsi="Book Antiqua"/>
          <w:lang w:val="en-US"/>
        </w:rPr>
        <w:t xml:space="preserve">an </w:t>
      </w:r>
      <w:r w:rsidR="00A25EB0" w:rsidRPr="00DF2E76">
        <w:rPr>
          <w:rFonts w:ascii="Book Antiqua" w:hAnsi="Book Antiqua"/>
          <w:lang w:val="en-US"/>
        </w:rPr>
        <w:t xml:space="preserve">epicardial map was </w:t>
      </w:r>
      <w:r w:rsidR="00885BD2" w:rsidRPr="00DF2E76">
        <w:rPr>
          <w:rFonts w:ascii="Book Antiqua" w:hAnsi="Book Antiqua"/>
          <w:lang w:val="en-US"/>
        </w:rPr>
        <w:t>obtained</w:t>
      </w:r>
      <w:r w:rsidR="00A25EB0" w:rsidRPr="00DF2E76">
        <w:rPr>
          <w:rFonts w:ascii="Book Antiqua" w:hAnsi="Book Antiqua"/>
          <w:lang w:val="en-US"/>
        </w:rPr>
        <w:t xml:space="preserve"> and the area of interest identified, </w:t>
      </w:r>
      <w:r w:rsidR="002D52C8" w:rsidRPr="00DF2E76">
        <w:rPr>
          <w:rFonts w:ascii="Book Antiqua" w:hAnsi="Book Antiqua"/>
          <w:lang w:val="en-US"/>
        </w:rPr>
        <w:t>a c</w:t>
      </w:r>
      <w:r w:rsidR="00B3661B" w:rsidRPr="00DF2E76">
        <w:rPr>
          <w:rFonts w:ascii="Book Antiqua" w:hAnsi="Book Antiqua"/>
          <w:lang w:val="en-US"/>
        </w:rPr>
        <w:t xml:space="preserve">oronary angiogram </w:t>
      </w:r>
      <w:r w:rsidR="002D23D6" w:rsidRPr="00DF2E76">
        <w:rPr>
          <w:rFonts w:ascii="Book Antiqua" w:hAnsi="Book Antiqua"/>
          <w:lang w:val="en-US"/>
        </w:rPr>
        <w:t xml:space="preserve">was performed </w:t>
      </w:r>
      <w:r w:rsidR="00885BD2" w:rsidRPr="00DF2E76">
        <w:rPr>
          <w:rFonts w:ascii="Book Antiqua" w:hAnsi="Book Antiqua"/>
          <w:lang w:val="en-US"/>
        </w:rPr>
        <w:t>upon all patients</w:t>
      </w:r>
      <w:r w:rsidR="002D23D6" w:rsidRPr="00DF2E76">
        <w:rPr>
          <w:rFonts w:ascii="Book Antiqua" w:hAnsi="Book Antiqua"/>
          <w:lang w:val="en-US"/>
        </w:rPr>
        <w:t xml:space="preserve"> in order to </w:t>
      </w:r>
      <w:r w:rsidR="00B3661B" w:rsidRPr="00DF2E76">
        <w:rPr>
          <w:rFonts w:ascii="Book Antiqua" w:hAnsi="Book Antiqua"/>
          <w:lang w:val="en-US"/>
        </w:rPr>
        <w:t xml:space="preserve">show </w:t>
      </w:r>
      <w:r w:rsidR="004673ED" w:rsidRPr="00DF2E76">
        <w:rPr>
          <w:rFonts w:ascii="Book Antiqua" w:hAnsi="Book Antiqua"/>
          <w:lang w:val="en-US"/>
        </w:rPr>
        <w:t xml:space="preserve">the </w:t>
      </w:r>
      <w:r w:rsidR="00B3661B" w:rsidRPr="00DF2E76">
        <w:rPr>
          <w:rFonts w:ascii="Book Antiqua" w:hAnsi="Book Antiqua"/>
          <w:lang w:val="en-US"/>
        </w:rPr>
        <w:t>safe</w:t>
      </w:r>
      <w:r w:rsidR="002D23D6" w:rsidRPr="00DF2E76">
        <w:rPr>
          <w:rFonts w:ascii="Book Antiqua" w:hAnsi="Book Antiqua"/>
          <w:lang w:val="en-US"/>
        </w:rPr>
        <w:t>ty</w:t>
      </w:r>
      <w:r w:rsidR="00B3661B" w:rsidRPr="00DF2E76">
        <w:rPr>
          <w:rFonts w:ascii="Book Antiqua" w:hAnsi="Book Antiqua"/>
          <w:lang w:val="en-US"/>
        </w:rPr>
        <w:t xml:space="preserve"> distance between the coronary arteries and the scar</w:t>
      </w:r>
      <w:r w:rsidR="002D23D6" w:rsidRPr="00DF2E76">
        <w:rPr>
          <w:rFonts w:ascii="Book Antiqua" w:hAnsi="Book Antiqua"/>
          <w:lang w:val="en-US"/>
        </w:rPr>
        <w:t xml:space="preserve"> region</w:t>
      </w:r>
      <w:r w:rsidR="00B40590" w:rsidRPr="00DF2E76">
        <w:rPr>
          <w:rFonts w:ascii="Book Antiqua" w:hAnsi="Book Antiqua"/>
          <w:lang w:val="en-US"/>
        </w:rPr>
        <w:t>.</w:t>
      </w:r>
      <w:r w:rsidR="002D23D6" w:rsidRPr="00DF2E76">
        <w:rPr>
          <w:rFonts w:ascii="Book Antiqua" w:hAnsi="Book Antiqua"/>
          <w:lang w:val="en-US"/>
        </w:rPr>
        <w:t xml:space="preserve"> </w:t>
      </w:r>
      <w:r w:rsidR="00885BD2" w:rsidRPr="00DF2E76">
        <w:rPr>
          <w:rFonts w:ascii="Book Antiqua" w:hAnsi="Book Antiqua"/>
          <w:lang w:val="en-US"/>
        </w:rPr>
        <w:t>T</w:t>
      </w:r>
      <w:r w:rsidR="002D23D6" w:rsidRPr="00DF2E76">
        <w:rPr>
          <w:rFonts w:ascii="Book Antiqua" w:hAnsi="Book Antiqua"/>
          <w:lang w:val="en-US"/>
        </w:rPr>
        <w:t>hen</w:t>
      </w:r>
      <w:r w:rsidR="00BA1FA4" w:rsidRPr="00DF2E76">
        <w:rPr>
          <w:rFonts w:ascii="Book Antiqua" w:hAnsi="Book Antiqua"/>
          <w:lang w:val="en-US"/>
        </w:rPr>
        <w:t>,</w:t>
      </w:r>
      <w:r w:rsidR="00A25EB0" w:rsidRPr="00DF2E76">
        <w:rPr>
          <w:rFonts w:ascii="Book Antiqua" w:hAnsi="Book Antiqua"/>
          <w:lang w:val="en-US"/>
        </w:rPr>
        <w:t xml:space="preserve"> in order to prevent PN injury, the course of the PN was identified by provoking diaphragmatic stimulation with high-output pacing from the distal electrode of the ablation catheter. The locations of PN capture were marked on the </w:t>
      </w:r>
      <w:r w:rsidR="002D23D6" w:rsidRPr="00DF2E76">
        <w:rPr>
          <w:rFonts w:ascii="Book Antiqua" w:hAnsi="Book Antiqua"/>
          <w:lang w:val="en-US"/>
        </w:rPr>
        <w:t>3D-EAM</w:t>
      </w:r>
      <w:r w:rsidR="00A25EB0" w:rsidRPr="00DF2E76">
        <w:rPr>
          <w:rFonts w:ascii="Book Antiqua" w:hAnsi="Book Antiqua"/>
          <w:lang w:val="en-US"/>
        </w:rPr>
        <w:t xml:space="preserve">. Considering the close relationship between the area of interest and the PN, we decided to displace the PN in order to increase </w:t>
      </w:r>
      <w:r w:rsidR="00885BD2" w:rsidRPr="00DF2E76">
        <w:rPr>
          <w:rFonts w:ascii="Book Antiqua" w:hAnsi="Book Antiqua"/>
          <w:lang w:val="en-US"/>
        </w:rPr>
        <w:t>its distance from the ablation catheter.</w:t>
      </w:r>
      <w:r w:rsidR="00F97B25" w:rsidRPr="00DF2E76">
        <w:rPr>
          <w:rFonts w:ascii="Book Antiqua" w:hAnsi="Book Antiqua"/>
          <w:strike/>
          <w:lang w:val="en-US"/>
        </w:rPr>
        <w:t xml:space="preserve"> </w:t>
      </w:r>
      <w:r w:rsidR="00A25EB0" w:rsidRPr="00DF2E76">
        <w:rPr>
          <w:rFonts w:ascii="Book Antiqua" w:hAnsi="Book Antiqua"/>
          <w:lang w:val="en-US"/>
        </w:rPr>
        <w:t xml:space="preserve">We </w:t>
      </w:r>
      <w:r w:rsidR="00885BD2" w:rsidRPr="00DF2E76">
        <w:rPr>
          <w:rFonts w:ascii="Book Antiqua" w:hAnsi="Book Antiqua"/>
          <w:lang w:val="en-US"/>
        </w:rPr>
        <w:t xml:space="preserve">then </w:t>
      </w:r>
      <w:r w:rsidR="00A25EB0" w:rsidRPr="00DF2E76">
        <w:rPr>
          <w:rFonts w:ascii="Book Antiqua" w:hAnsi="Book Antiqua"/>
          <w:lang w:val="en-US"/>
        </w:rPr>
        <w:t>obtained another epicardial access in order to insert a 12F introducer sheath with a hydrophilic coating (Sentrant, Medtronic)</w:t>
      </w:r>
      <w:r w:rsidR="00993BA3" w:rsidRPr="00DF2E76">
        <w:rPr>
          <w:rFonts w:ascii="Book Antiqua" w:hAnsi="Book Antiqua"/>
          <w:lang w:val="en-US"/>
        </w:rPr>
        <w:t xml:space="preserve"> (</w:t>
      </w:r>
      <w:r w:rsidR="00523F24" w:rsidRPr="00DF2E76">
        <w:rPr>
          <w:rFonts w:ascii="Book Antiqua" w:hAnsi="Book Antiqua"/>
          <w:lang w:val="en-US"/>
        </w:rPr>
        <w:t>Figure</w:t>
      </w:r>
      <w:r w:rsidR="00F97B25" w:rsidRPr="00DF2E76">
        <w:rPr>
          <w:rFonts w:ascii="Book Antiqua" w:hAnsi="Book Antiqua"/>
          <w:lang w:val="en-US"/>
        </w:rPr>
        <w:t xml:space="preserve"> </w:t>
      </w:r>
      <w:r w:rsidR="00501D16" w:rsidRPr="00DF2E76">
        <w:rPr>
          <w:rFonts w:ascii="Book Antiqua" w:hAnsi="Book Antiqua"/>
          <w:lang w:val="en-US"/>
        </w:rPr>
        <w:t>1</w:t>
      </w:r>
      <w:r w:rsidR="00993BA3" w:rsidRPr="00DF2E76">
        <w:rPr>
          <w:rFonts w:ascii="Book Antiqua" w:hAnsi="Book Antiqua"/>
          <w:lang w:val="en-US"/>
        </w:rPr>
        <w:t>A and B)</w:t>
      </w:r>
      <w:r w:rsidR="00A25EB0" w:rsidRPr="00DF2E76">
        <w:rPr>
          <w:rFonts w:ascii="Book Antiqua" w:hAnsi="Book Antiqua"/>
          <w:lang w:val="en-US"/>
        </w:rPr>
        <w:t xml:space="preserve">. In </w:t>
      </w:r>
      <w:r w:rsidR="00885BD2" w:rsidRPr="00DF2E76">
        <w:rPr>
          <w:rFonts w:ascii="Book Antiqua" w:hAnsi="Book Antiqua"/>
          <w:lang w:val="en-US"/>
        </w:rPr>
        <w:t>every case</w:t>
      </w:r>
      <w:r w:rsidR="00BA1FA4" w:rsidRPr="00DF2E76">
        <w:rPr>
          <w:rFonts w:ascii="Book Antiqua" w:hAnsi="Book Antiqua"/>
          <w:lang w:val="en-US"/>
        </w:rPr>
        <w:t>,</w:t>
      </w:r>
      <w:r w:rsidR="00A25EB0" w:rsidRPr="00DF2E76">
        <w:rPr>
          <w:rFonts w:ascii="Book Antiqua" w:hAnsi="Book Antiqua"/>
          <w:lang w:val="en-US"/>
        </w:rPr>
        <w:t xml:space="preserve"> an 18</w:t>
      </w:r>
      <w:r w:rsidR="00F97B25" w:rsidRPr="00DF2E76">
        <w:rPr>
          <w:rFonts w:ascii="Book Antiqua" w:hAnsi="Book Antiqua"/>
          <w:lang w:val="en-US"/>
        </w:rPr>
        <w:t xml:space="preserve"> </w:t>
      </w:r>
      <w:r w:rsidR="00A25EB0" w:rsidRPr="00DF2E76">
        <w:rPr>
          <w:rFonts w:ascii="Book Antiqua" w:hAnsi="Book Antiqua"/>
          <w:lang w:val="en-US"/>
        </w:rPr>
        <w:t>mm</w:t>
      </w:r>
      <w:r w:rsidR="00523F24" w:rsidRPr="00DF2E76">
        <w:rPr>
          <w:rFonts w:ascii="Book Antiqua" w:hAnsi="Book Antiqua"/>
          <w:lang w:val="en-US"/>
        </w:rPr>
        <w:t xml:space="preserve"> × </w:t>
      </w:r>
      <w:r w:rsidR="00A25EB0" w:rsidRPr="00DF2E76">
        <w:rPr>
          <w:rFonts w:ascii="Book Antiqua" w:hAnsi="Book Antiqua"/>
          <w:lang w:val="en-US"/>
        </w:rPr>
        <w:t>40</w:t>
      </w:r>
      <w:r w:rsidR="00F97B25" w:rsidRPr="00DF2E76">
        <w:rPr>
          <w:rFonts w:ascii="Book Antiqua" w:hAnsi="Book Antiqua"/>
          <w:lang w:val="en-US"/>
        </w:rPr>
        <w:t xml:space="preserve"> </w:t>
      </w:r>
      <w:r w:rsidR="00A25EB0" w:rsidRPr="00DF2E76">
        <w:rPr>
          <w:rFonts w:ascii="Book Antiqua" w:hAnsi="Book Antiqua"/>
          <w:lang w:val="en-US"/>
        </w:rPr>
        <w:t xml:space="preserve">mm percutaneous transluminal </w:t>
      </w:r>
      <w:r w:rsidR="00A25EB0" w:rsidRPr="00DF2E76">
        <w:rPr>
          <w:rFonts w:ascii="Book Antiqua" w:eastAsia="Times New Roman" w:hAnsi="Book Antiqua"/>
          <w:bCs/>
          <w:shd w:val="clear" w:color="auto" w:fill="FFFFFF"/>
          <w:lang w:val="en-US" w:eastAsia="it-IT"/>
        </w:rPr>
        <w:t>balloon aortic and pulmonic valvuloplasty catheter</w:t>
      </w:r>
      <w:r w:rsidR="00A25EB0" w:rsidRPr="00DF2E76">
        <w:rPr>
          <w:rFonts w:ascii="Book Antiqua" w:eastAsia="Times New Roman" w:hAnsi="Book Antiqua"/>
          <w:lang w:val="en-US" w:eastAsia="it-IT"/>
        </w:rPr>
        <w:t xml:space="preserve"> </w:t>
      </w:r>
      <w:r w:rsidR="00A25EB0" w:rsidRPr="00DF2E76">
        <w:rPr>
          <w:rFonts w:ascii="Book Antiqua" w:hAnsi="Book Antiqua"/>
          <w:lang w:val="en-US"/>
        </w:rPr>
        <w:t>(Nucleus-X, Braun Medical) was inserted and inflated with saline solution to separate the PN from the epicardium</w:t>
      </w:r>
      <w:r w:rsidR="00993BA3" w:rsidRPr="00DF2E76">
        <w:rPr>
          <w:rFonts w:ascii="Book Antiqua" w:hAnsi="Book Antiqua"/>
          <w:lang w:val="en-US"/>
        </w:rPr>
        <w:t xml:space="preserve"> (</w:t>
      </w:r>
      <w:r w:rsidR="00523F24" w:rsidRPr="00DF2E76">
        <w:rPr>
          <w:rFonts w:ascii="Book Antiqua" w:hAnsi="Book Antiqua"/>
          <w:lang w:val="en-US"/>
        </w:rPr>
        <w:t>Figure</w:t>
      </w:r>
      <w:r w:rsidR="00F97B25" w:rsidRPr="00DF2E76">
        <w:rPr>
          <w:rFonts w:ascii="Book Antiqua" w:hAnsi="Book Antiqua"/>
          <w:lang w:val="en-US"/>
        </w:rPr>
        <w:t xml:space="preserve"> </w:t>
      </w:r>
      <w:r w:rsidR="00E8305E" w:rsidRPr="00DF2E76">
        <w:rPr>
          <w:rFonts w:ascii="Book Antiqua" w:hAnsi="Book Antiqua"/>
          <w:lang w:val="en-US"/>
        </w:rPr>
        <w:t>2</w:t>
      </w:r>
      <w:r w:rsidR="00993BA3" w:rsidRPr="00DF2E76">
        <w:rPr>
          <w:rFonts w:ascii="Book Antiqua" w:hAnsi="Book Antiqua"/>
          <w:lang w:val="en-US"/>
        </w:rPr>
        <w:t>A and B)</w:t>
      </w:r>
      <w:r w:rsidR="00A25EB0" w:rsidRPr="00DF2E76">
        <w:rPr>
          <w:rFonts w:ascii="Book Antiqua" w:hAnsi="Book Antiqua"/>
          <w:lang w:val="en-US"/>
        </w:rPr>
        <w:t>. Finally, high-output pacing was repeated to reassess PN capture.</w:t>
      </w:r>
      <w:r w:rsidR="00CC57DC" w:rsidRPr="00DF2E76">
        <w:rPr>
          <w:rFonts w:ascii="Book Antiqua" w:hAnsi="Book Antiqua"/>
          <w:lang w:val="en-US"/>
        </w:rPr>
        <w:t xml:space="preserve"> Radiofrequency (RF) was delivered using a 3</w:t>
      </w:r>
      <w:r w:rsidR="00F97B25" w:rsidRPr="00DF2E76">
        <w:rPr>
          <w:rFonts w:ascii="Book Antiqua" w:hAnsi="Book Antiqua"/>
          <w:lang w:val="en-US"/>
        </w:rPr>
        <w:t>.</w:t>
      </w:r>
      <w:r w:rsidR="00CC57DC" w:rsidRPr="00DF2E76">
        <w:rPr>
          <w:rFonts w:ascii="Book Antiqua" w:hAnsi="Book Antiqua"/>
          <w:lang w:val="en-US"/>
        </w:rPr>
        <w:t>5 mm open irrigated tip ablation catheter (FlexAbility SE, Abbott Medical, U</w:t>
      </w:r>
      <w:r w:rsidR="00F97B25" w:rsidRPr="00DF2E76">
        <w:rPr>
          <w:rFonts w:ascii="Book Antiqua" w:hAnsi="Book Antiqua"/>
          <w:lang w:val="en-US"/>
        </w:rPr>
        <w:t xml:space="preserve">nited </w:t>
      </w:r>
      <w:r w:rsidR="00CC57DC" w:rsidRPr="00DF2E76">
        <w:rPr>
          <w:rFonts w:ascii="Book Antiqua" w:hAnsi="Book Antiqua"/>
          <w:lang w:val="en-US"/>
        </w:rPr>
        <w:t>S</w:t>
      </w:r>
      <w:r w:rsidR="00F97B25" w:rsidRPr="00DF2E76">
        <w:rPr>
          <w:rFonts w:ascii="Book Antiqua" w:hAnsi="Book Antiqua"/>
          <w:lang w:val="en-US"/>
        </w:rPr>
        <w:t>tates</w:t>
      </w:r>
      <w:r w:rsidR="00CC57DC" w:rsidRPr="00DF2E76">
        <w:rPr>
          <w:rFonts w:ascii="Book Antiqua" w:hAnsi="Book Antiqua"/>
          <w:lang w:val="en-US"/>
        </w:rPr>
        <w:t>) and an Agilis EPI steerable epicardial sheath (Abbott Medical, U</w:t>
      </w:r>
      <w:r w:rsidR="00F97B25" w:rsidRPr="00DF2E76">
        <w:rPr>
          <w:rFonts w:ascii="Book Antiqua" w:hAnsi="Book Antiqua"/>
          <w:lang w:val="en-US"/>
        </w:rPr>
        <w:t xml:space="preserve">nited </w:t>
      </w:r>
      <w:r w:rsidR="00CC57DC" w:rsidRPr="00DF2E76">
        <w:rPr>
          <w:rFonts w:ascii="Book Antiqua" w:hAnsi="Book Antiqua"/>
          <w:lang w:val="en-US"/>
        </w:rPr>
        <w:t>S</w:t>
      </w:r>
      <w:r w:rsidR="00F97B25" w:rsidRPr="00DF2E76">
        <w:rPr>
          <w:rFonts w:ascii="Book Antiqua" w:hAnsi="Book Antiqua"/>
          <w:lang w:val="en-US"/>
        </w:rPr>
        <w:t>tates</w:t>
      </w:r>
      <w:r w:rsidR="00CC57DC" w:rsidRPr="00DF2E76">
        <w:rPr>
          <w:rFonts w:ascii="Book Antiqua" w:hAnsi="Book Antiqua"/>
          <w:lang w:val="en-US"/>
        </w:rPr>
        <w:t>). The energy setting was 40-50</w:t>
      </w:r>
      <w:r w:rsidR="00F97B25" w:rsidRPr="00DF2E76">
        <w:rPr>
          <w:rFonts w:ascii="Book Antiqua" w:hAnsi="Book Antiqua"/>
          <w:lang w:val="en-US"/>
        </w:rPr>
        <w:t xml:space="preserve"> </w:t>
      </w:r>
      <w:r w:rsidR="00CC57DC" w:rsidRPr="00DF2E76">
        <w:rPr>
          <w:rFonts w:ascii="Book Antiqua" w:hAnsi="Book Antiqua"/>
          <w:lang w:val="en-US"/>
        </w:rPr>
        <w:t>w, 43°C maximum temperature, 17 m</w:t>
      </w:r>
      <w:r w:rsidR="00F97B25" w:rsidRPr="00DF2E76">
        <w:rPr>
          <w:rFonts w:ascii="Book Antiqua" w:hAnsi="Book Antiqua"/>
          <w:lang w:val="en-US"/>
        </w:rPr>
        <w:t>L</w:t>
      </w:r>
      <w:r w:rsidR="00CC57DC" w:rsidRPr="00DF2E76">
        <w:rPr>
          <w:rFonts w:ascii="Book Antiqua" w:hAnsi="Book Antiqua"/>
          <w:lang w:val="en-US"/>
        </w:rPr>
        <w:t xml:space="preserve">/min ablation catheter flow rate. Successful RF ablation was defined as the complete elimination of all </w:t>
      </w:r>
      <w:r w:rsidR="00A23189" w:rsidRPr="00DF2E76">
        <w:rPr>
          <w:rFonts w:ascii="Book Antiqua" w:hAnsi="Book Antiqua"/>
          <w:lang w:val="en-US"/>
        </w:rPr>
        <w:t>LPs</w:t>
      </w:r>
      <w:r w:rsidR="005F25F4" w:rsidRPr="00DF2E76">
        <w:rPr>
          <w:rFonts w:ascii="Book Antiqua" w:hAnsi="Book Antiqua"/>
          <w:lang w:val="en-US"/>
        </w:rPr>
        <w:t>,</w:t>
      </w:r>
      <w:r w:rsidR="00CC57DC" w:rsidRPr="00DF2E76">
        <w:rPr>
          <w:rFonts w:ascii="Book Antiqua" w:hAnsi="Book Antiqua"/>
          <w:lang w:val="en-US"/>
        </w:rPr>
        <w:t xml:space="preserve"> and the inability to induce VTs with programmed stimulation. A final remap was performed to assess the complete elimination of LPs. After completion of RF delivery, the valvuloplasty balloon catheter was deflated and removed. </w:t>
      </w:r>
      <w:r w:rsidR="00C31C20" w:rsidRPr="00DF2E76">
        <w:rPr>
          <w:rFonts w:ascii="Book Antiqua" w:hAnsi="Book Antiqua"/>
          <w:lang w:val="en-US"/>
        </w:rPr>
        <w:t xml:space="preserve">PN capture was tested after ablation. </w:t>
      </w:r>
      <w:r w:rsidR="00CC57DC" w:rsidRPr="00DF2E76">
        <w:rPr>
          <w:rFonts w:ascii="Book Antiqua" w:hAnsi="Book Antiqua"/>
          <w:lang w:val="en-US"/>
        </w:rPr>
        <w:t>Following the procedure, the absence of fluid in the pericardial space was confirmed by the intracardiac echo.</w:t>
      </w:r>
    </w:p>
    <w:p w:rsidR="00B8257A" w:rsidRPr="00DF2E76" w:rsidRDefault="00B8257A" w:rsidP="00B1718F">
      <w:pPr>
        <w:snapToGrid w:val="0"/>
        <w:spacing w:line="360" w:lineRule="auto"/>
        <w:jc w:val="both"/>
        <w:rPr>
          <w:rFonts w:ascii="Book Antiqua" w:hAnsi="Book Antiqua"/>
          <w:b/>
          <w:lang w:val="en-US"/>
        </w:rPr>
      </w:pPr>
    </w:p>
    <w:p w:rsidR="00DC5CF5" w:rsidRPr="00DF2E76" w:rsidRDefault="000C38F9" w:rsidP="00B1718F">
      <w:pPr>
        <w:snapToGrid w:val="0"/>
        <w:spacing w:line="360" w:lineRule="auto"/>
        <w:jc w:val="both"/>
        <w:rPr>
          <w:rFonts w:ascii="Book Antiqua" w:hAnsi="Book Antiqua"/>
          <w:b/>
          <w:i/>
          <w:iCs/>
          <w:lang w:val="en-US"/>
        </w:rPr>
      </w:pPr>
      <w:r w:rsidRPr="00DF2E76">
        <w:rPr>
          <w:rFonts w:ascii="Book Antiqua" w:hAnsi="Book Antiqua"/>
          <w:b/>
          <w:i/>
          <w:iCs/>
          <w:lang w:val="en-US"/>
        </w:rPr>
        <w:t>Patient</w:t>
      </w:r>
      <w:r w:rsidR="00DC5CF5" w:rsidRPr="00DF2E76">
        <w:rPr>
          <w:rFonts w:ascii="Book Antiqua" w:hAnsi="Book Antiqua"/>
          <w:b/>
          <w:i/>
          <w:iCs/>
          <w:lang w:val="en-US"/>
        </w:rPr>
        <w:t xml:space="preserve"> 1</w:t>
      </w:r>
    </w:p>
    <w:p w:rsidR="00687177" w:rsidRPr="00DF2E76" w:rsidRDefault="00687177" w:rsidP="00B1718F">
      <w:pPr>
        <w:snapToGrid w:val="0"/>
        <w:spacing w:line="360" w:lineRule="auto"/>
        <w:jc w:val="both"/>
        <w:rPr>
          <w:rFonts w:ascii="Book Antiqua" w:eastAsia="Times New Roman" w:hAnsi="Book Antiqua"/>
          <w:lang w:val="en-US" w:eastAsia="it-IT"/>
        </w:rPr>
      </w:pPr>
      <w:r w:rsidRPr="00DF2E76">
        <w:rPr>
          <w:rFonts w:ascii="Book Antiqua" w:eastAsia="Times New Roman" w:hAnsi="Book Antiqua"/>
          <w:lang w:val="en-US" w:eastAsia="it-IT"/>
        </w:rPr>
        <w:t>A 32</w:t>
      </w:r>
      <w:r w:rsidR="00B40590" w:rsidRPr="00DF2E76">
        <w:rPr>
          <w:rFonts w:ascii="Book Antiqua" w:eastAsia="Times New Roman" w:hAnsi="Book Antiqua"/>
          <w:lang w:val="en-US" w:eastAsia="it-IT"/>
        </w:rPr>
        <w:t>-</w:t>
      </w:r>
      <w:r w:rsidRPr="00DF2E76">
        <w:rPr>
          <w:rFonts w:ascii="Book Antiqua" w:eastAsia="Times New Roman" w:hAnsi="Book Antiqua"/>
          <w:lang w:val="en-US" w:eastAsia="it-IT"/>
        </w:rPr>
        <w:t>year</w:t>
      </w:r>
      <w:r w:rsidR="00B40590"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old woman with a prior history of myocarditis and a subcutaneous implantable cardioverter defibrillator (S-ICD) presented at the Emergency Department of our </w:t>
      </w:r>
      <w:r w:rsidR="005F25F4" w:rsidRPr="00DF2E76">
        <w:rPr>
          <w:rFonts w:ascii="Book Antiqua" w:eastAsia="Times New Roman" w:hAnsi="Book Antiqua"/>
          <w:lang w:val="en-US" w:eastAsia="it-IT"/>
        </w:rPr>
        <w:t>h</w:t>
      </w:r>
      <w:r w:rsidRPr="00DF2E76">
        <w:rPr>
          <w:rFonts w:ascii="Book Antiqua" w:eastAsia="Times New Roman" w:hAnsi="Book Antiqua"/>
          <w:lang w:val="en-US" w:eastAsia="it-IT"/>
        </w:rPr>
        <w:t xml:space="preserve">ospital after three syncope and S-ICD shocks. The 12-lead ECG </w:t>
      </w:r>
      <w:r w:rsidRPr="00DF2E76">
        <w:rPr>
          <w:rFonts w:ascii="Book Antiqua" w:eastAsia="Times New Roman" w:hAnsi="Book Antiqua"/>
          <w:lang w:val="en-US" w:eastAsia="it-IT"/>
        </w:rPr>
        <w:lastRenderedPageBreak/>
        <w:t>showed a VT with a CL of 230 ms and right bundle inferior axis (RBIA) morphology</w:t>
      </w:r>
      <w:r w:rsidR="00501D16" w:rsidRPr="00DF2E76">
        <w:rPr>
          <w:rFonts w:ascii="Book Antiqua" w:eastAsia="Times New Roman" w:hAnsi="Book Antiqua"/>
          <w:lang w:val="en-US" w:eastAsia="it-IT"/>
        </w:rPr>
        <w:t xml:space="preserve"> (</w:t>
      </w:r>
      <w:r w:rsidR="00523F24" w:rsidRPr="00DF2E76">
        <w:rPr>
          <w:rFonts w:ascii="Book Antiqua" w:eastAsia="Times New Roman" w:hAnsi="Book Antiqua"/>
          <w:lang w:val="en-US" w:eastAsia="it-IT"/>
        </w:rPr>
        <w:t>Figure</w:t>
      </w:r>
      <w:r w:rsidR="00F97B25" w:rsidRPr="00DF2E76">
        <w:rPr>
          <w:rFonts w:ascii="Book Antiqua" w:eastAsia="Times New Roman" w:hAnsi="Book Antiqua"/>
          <w:lang w:val="en-US" w:eastAsia="it-IT"/>
        </w:rPr>
        <w:t xml:space="preserve"> </w:t>
      </w:r>
      <w:r w:rsidR="003A7A83" w:rsidRPr="00DF2E76">
        <w:rPr>
          <w:rFonts w:ascii="Book Antiqua" w:eastAsia="Times New Roman" w:hAnsi="Book Antiqua"/>
          <w:lang w:val="en-US" w:eastAsia="it-IT"/>
        </w:rPr>
        <w:t>3</w:t>
      </w:r>
      <w:r w:rsidR="00501D16"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 Echocardiogram showed </w:t>
      </w:r>
      <w:r w:rsidR="000F40DF" w:rsidRPr="00DF2E76">
        <w:rPr>
          <w:rFonts w:ascii="Book Antiqua" w:eastAsia="Times New Roman" w:hAnsi="Book Antiqua"/>
          <w:lang w:val="en-US" w:eastAsia="it-IT"/>
        </w:rPr>
        <w:t xml:space="preserve">a </w:t>
      </w:r>
      <w:r w:rsidRPr="00DF2E76">
        <w:rPr>
          <w:rFonts w:ascii="Book Antiqua" w:eastAsia="Times New Roman" w:hAnsi="Book Antiqua"/>
          <w:lang w:val="en-US" w:eastAsia="it-IT"/>
        </w:rPr>
        <w:t xml:space="preserve">normal LV ejection fraction (LVEF) of 55%. Coronary angiogram showed no significant coronary artery disease. Cardiac </w:t>
      </w:r>
      <w:r w:rsidR="00F97B25" w:rsidRPr="00DF2E76">
        <w:rPr>
          <w:rFonts w:ascii="Book Antiqua" w:hAnsi="Book Antiqua"/>
          <w:lang w:val="en-US"/>
        </w:rPr>
        <w:t>magnetic resonance imaging (MRI)</w:t>
      </w:r>
      <w:r w:rsidRPr="00DF2E76">
        <w:rPr>
          <w:rFonts w:ascii="Book Antiqua" w:eastAsia="Times New Roman" w:hAnsi="Book Antiqua"/>
          <w:lang w:val="en-US" w:eastAsia="it-IT"/>
        </w:rPr>
        <w:t xml:space="preserve"> showed </w:t>
      </w:r>
      <w:r w:rsidR="008F153B" w:rsidRPr="00DF2E76">
        <w:rPr>
          <w:rFonts w:ascii="Book Antiqua" w:eastAsia="Times New Roman" w:hAnsi="Book Antiqua"/>
          <w:lang w:val="en-US" w:eastAsia="it-IT"/>
        </w:rPr>
        <w:t xml:space="preserve">an </w:t>
      </w:r>
      <w:r w:rsidRPr="00DF2E76">
        <w:rPr>
          <w:rFonts w:ascii="Book Antiqua" w:eastAsia="Times New Roman" w:hAnsi="Book Antiqua"/>
          <w:lang w:val="en-US" w:eastAsia="it-IT"/>
        </w:rPr>
        <w:t>LVEF of 50%. Moreover, MRI showed intramural and transmural late-gadolinium enhancement (LGE) in the basal anterolateral LV wall and sub-epicardial LGE in the mid-basal lateral wall</w:t>
      </w:r>
      <w:r w:rsidR="00414714" w:rsidRPr="00DF2E76">
        <w:rPr>
          <w:rFonts w:ascii="Book Antiqua" w:eastAsia="Times New Roman" w:hAnsi="Book Antiqua"/>
          <w:lang w:val="en-US" w:eastAsia="it-IT"/>
        </w:rPr>
        <w:t xml:space="preserve"> (</w:t>
      </w:r>
      <w:r w:rsidR="00523F24" w:rsidRPr="00DF2E76">
        <w:rPr>
          <w:rFonts w:ascii="Book Antiqua" w:eastAsia="Times New Roman" w:hAnsi="Book Antiqua"/>
          <w:lang w:val="en-US" w:eastAsia="it-IT"/>
        </w:rPr>
        <w:t>Figure</w:t>
      </w:r>
      <w:r w:rsidR="00F97B25" w:rsidRPr="00DF2E76">
        <w:rPr>
          <w:rFonts w:ascii="Book Antiqua" w:eastAsia="Times New Roman" w:hAnsi="Book Antiqua"/>
          <w:lang w:val="en-US" w:eastAsia="it-IT"/>
        </w:rPr>
        <w:t xml:space="preserve"> </w:t>
      </w:r>
      <w:r w:rsidR="00414714" w:rsidRPr="00DF2E76">
        <w:rPr>
          <w:rFonts w:ascii="Book Antiqua" w:eastAsia="Times New Roman" w:hAnsi="Book Antiqua"/>
          <w:lang w:val="en-US" w:eastAsia="it-IT"/>
        </w:rPr>
        <w:t>4)</w:t>
      </w:r>
      <w:r w:rsidRPr="00DF2E76">
        <w:rPr>
          <w:rFonts w:ascii="Book Antiqua" w:eastAsia="Times New Roman" w:hAnsi="Book Antiqua"/>
          <w:lang w:val="en-US" w:eastAsia="it-IT"/>
        </w:rPr>
        <w:t>. Electrophysiological (EP) study with 3D-EAM of the epicardium was performed as described above. In concordance with the MRI finding</w:t>
      </w:r>
      <w:r w:rsidR="00633670" w:rsidRPr="00DF2E76">
        <w:rPr>
          <w:rFonts w:ascii="Book Antiqua" w:eastAsia="Times New Roman" w:hAnsi="Book Antiqua"/>
          <w:lang w:val="en-US" w:eastAsia="it-IT"/>
        </w:rPr>
        <w:t>s</w:t>
      </w:r>
      <w:r w:rsidRPr="00DF2E76">
        <w:rPr>
          <w:rFonts w:ascii="Book Antiqua" w:eastAsia="Times New Roman" w:hAnsi="Book Antiqua"/>
          <w:lang w:val="en-US" w:eastAsia="it-IT"/>
        </w:rPr>
        <w:t>, we found a mid-basal lateral epicardial scar</w:t>
      </w:r>
      <w:r w:rsidR="00D37CC7"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 and LPs were identified within the epicardial scar</w:t>
      </w:r>
      <w:r w:rsidR="00501D16" w:rsidRPr="00DF2E76">
        <w:rPr>
          <w:rFonts w:ascii="Book Antiqua" w:eastAsia="Times New Roman" w:hAnsi="Book Antiqua"/>
          <w:lang w:val="en-US" w:eastAsia="it-IT"/>
        </w:rPr>
        <w:t xml:space="preserve"> </w:t>
      </w:r>
      <w:r w:rsidR="00501D16" w:rsidRPr="00DF2E76">
        <w:rPr>
          <w:rFonts w:ascii="Book Antiqua" w:hAnsi="Book Antiqua"/>
          <w:lang w:val="en-US"/>
        </w:rPr>
        <w:t>(</w:t>
      </w:r>
      <w:r w:rsidR="00523F24" w:rsidRPr="00DF2E76">
        <w:rPr>
          <w:rFonts w:ascii="Book Antiqua" w:hAnsi="Book Antiqua"/>
          <w:lang w:val="en-US"/>
        </w:rPr>
        <w:t>Figure</w:t>
      </w:r>
      <w:r w:rsidR="00F97B25" w:rsidRPr="00DF2E76">
        <w:rPr>
          <w:rFonts w:ascii="Book Antiqua" w:hAnsi="Book Antiqua"/>
          <w:lang w:val="en-US"/>
        </w:rPr>
        <w:t xml:space="preserve"> </w:t>
      </w:r>
      <w:r w:rsidR="002E4A95" w:rsidRPr="00DF2E76">
        <w:rPr>
          <w:rFonts w:ascii="Book Antiqua" w:hAnsi="Book Antiqua"/>
          <w:lang w:val="en-US"/>
        </w:rPr>
        <w:t>5</w:t>
      </w:r>
      <w:r w:rsidR="00501D16" w:rsidRPr="00DF2E76">
        <w:rPr>
          <w:rFonts w:ascii="Book Antiqua" w:hAnsi="Book Antiqua"/>
          <w:lang w:val="en-US"/>
        </w:rPr>
        <w:t>A and B)</w:t>
      </w:r>
      <w:r w:rsidRPr="00DF2E76">
        <w:rPr>
          <w:rFonts w:ascii="Book Antiqua" w:eastAsia="Times New Roman" w:hAnsi="Book Antiqua"/>
          <w:lang w:val="en-US" w:eastAsia="it-IT"/>
        </w:rPr>
        <w:t>. After the angiogram, high-output pacing was performed to assess PN capture. The scar region was along the PN course</w:t>
      </w:r>
      <w:r w:rsidR="00501D16" w:rsidRPr="00DF2E76">
        <w:rPr>
          <w:rFonts w:ascii="Book Antiqua" w:eastAsia="Times New Roman" w:hAnsi="Book Antiqua"/>
          <w:lang w:val="en-US" w:eastAsia="it-IT"/>
        </w:rPr>
        <w:t xml:space="preserve"> </w:t>
      </w:r>
      <w:r w:rsidR="00501D16" w:rsidRPr="00DF2E76">
        <w:rPr>
          <w:rFonts w:ascii="Book Antiqua" w:hAnsi="Book Antiqua"/>
          <w:lang w:val="en-US"/>
        </w:rPr>
        <w:t>(</w:t>
      </w:r>
      <w:r w:rsidR="00523F24" w:rsidRPr="00DF2E76">
        <w:rPr>
          <w:rFonts w:ascii="Book Antiqua" w:hAnsi="Book Antiqua"/>
          <w:lang w:val="en-US"/>
        </w:rPr>
        <w:t>Figure</w:t>
      </w:r>
      <w:r w:rsidR="00F97B25" w:rsidRPr="00DF2E76">
        <w:rPr>
          <w:rFonts w:ascii="Book Antiqua" w:hAnsi="Book Antiqua"/>
          <w:lang w:val="en-US"/>
        </w:rPr>
        <w:t xml:space="preserve"> </w:t>
      </w:r>
      <w:r w:rsidR="002E4A95" w:rsidRPr="00DF2E76">
        <w:rPr>
          <w:rFonts w:ascii="Book Antiqua" w:hAnsi="Book Antiqua"/>
          <w:lang w:val="en-US"/>
        </w:rPr>
        <w:t>6</w:t>
      </w:r>
      <w:r w:rsidR="00501D16" w:rsidRPr="00DF2E76">
        <w:rPr>
          <w:rFonts w:ascii="Book Antiqua" w:hAnsi="Book Antiqua"/>
          <w:lang w:val="en-US"/>
        </w:rPr>
        <w:t>)</w:t>
      </w:r>
      <w:r w:rsidRPr="00DF2E76">
        <w:rPr>
          <w:rFonts w:ascii="Book Antiqua" w:eastAsia="Times New Roman" w:hAnsi="Book Antiqua"/>
          <w:lang w:val="en-US" w:eastAsia="it-IT"/>
        </w:rPr>
        <w:t xml:space="preserve">. Through the second epicardial access, we inserted another sheath and the valvuloplasty balloon in the epicardial space. Once the balloon was inflated in the epicardial space, high-output pacing was repeated </w:t>
      </w:r>
      <w:r w:rsidR="006969DE" w:rsidRPr="00DF2E76">
        <w:rPr>
          <w:rFonts w:ascii="Book Antiqua" w:eastAsia="Times New Roman" w:hAnsi="Book Antiqua"/>
          <w:lang w:val="en-US" w:eastAsia="it-IT"/>
        </w:rPr>
        <w:t xml:space="preserve">without </w:t>
      </w:r>
      <w:r w:rsidRPr="00DF2E76">
        <w:rPr>
          <w:rFonts w:ascii="Book Antiqua" w:eastAsia="Times New Roman" w:hAnsi="Book Antiqua"/>
          <w:lang w:val="en-US" w:eastAsia="it-IT"/>
        </w:rPr>
        <w:t>PN capture. RF was delivered along the scar region</w:t>
      </w:r>
      <w:r w:rsidR="00D37CC7"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 aiming for complete LP elimination with no complications</w:t>
      </w:r>
      <w:r w:rsidR="002E4A95" w:rsidRPr="00DF2E76">
        <w:rPr>
          <w:rFonts w:ascii="Book Antiqua" w:eastAsia="Times New Roman" w:hAnsi="Book Antiqua"/>
          <w:lang w:val="en-US" w:eastAsia="it-IT"/>
        </w:rPr>
        <w:t xml:space="preserve"> (</w:t>
      </w:r>
      <w:r w:rsidR="00523F24" w:rsidRPr="00DF2E76">
        <w:rPr>
          <w:rFonts w:ascii="Book Antiqua" w:eastAsia="Times New Roman" w:hAnsi="Book Antiqua"/>
          <w:lang w:val="en-US" w:eastAsia="it-IT"/>
        </w:rPr>
        <w:t>Figure</w:t>
      </w:r>
      <w:r w:rsidR="00F97B25" w:rsidRPr="00DF2E76">
        <w:rPr>
          <w:rFonts w:ascii="Book Antiqua" w:eastAsia="Times New Roman" w:hAnsi="Book Antiqua"/>
          <w:lang w:val="en-US" w:eastAsia="it-IT"/>
        </w:rPr>
        <w:t xml:space="preserve"> </w:t>
      </w:r>
      <w:r w:rsidR="002E4A95" w:rsidRPr="00DF2E76">
        <w:rPr>
          <w:rFonts w:ascii="Book Antiqua" w:eastAsia="Times New Roman" w:hAnsi="Book Antiqua"/>
          <w:lang w:val="en-US" w:eastAsia="it-IT"/>
        </w:rPr>
        <w:t>7)</w:t>
      </w:r>
      <w:r w:rsidRPr="00DF2E76">
        <w:rPr>
          <w:rFonts w:ascii="Book Antiqua" w:eastAsia="Times New Roman" w:hAnsi="Book Antiqua"/>
          <w:lang w:val="en-US" w:eastAsia="it-IT"/>
        </w:rPr>
        <w:t xml:space="preserve">. Once the lesion set was considered complete, the valvuloplasty balloon was deflated and removed. Programmed ventricular stimulation was performed up to three extrastimuli without induction of ventricular arrhythmia. No VT </w:t>
      </w:r>
      <w:r w:rsidR="006969DE" w:rsidRPr="00DF2E76">
        <w:rPr>
          <w:rFonts w:ascii="Book Antiqua" w:eastAsia="Times New Roman" w:hAnsi="Book Antiqua"/>
          <w:lang w:val="en-US" w:eastAsia="it-IT"/>
        </w:rPr>
        <w:t>were reported to have recurred within the 2 year</w:t>
      </w:r>
      <w:r w:rsidR="0073207B" w:rsidRPr="00DF2E76">
        <w:rPr>
          <w:rFonts w:ascii="Book Antiqua" w:eastAsia="Times New Roman" w:hAnsi="Book Antiqua"/>
          <w:lang w:val="en-US" w:eastAsia="it-IT"/>
        </w:rPr>
        <w:t>s of</w:t>
      </w:r>
      <w:r w:rsidR="006969DE" w:rsidRPr="00DF2E76">
        <w:rPr>
          <w:rFonts w:ascii="Book Antiqua" w:eastAsia="Times New Roman" w:hAnsi="Book Antiqua"/>
          <w:lang w:val="en-US" w:eastAsia="it-IT"/>
        </w:rPr>
        <w:t xml:space="preserve"> follow-up</w:t>
      </w:r>
      <w:r w:rsidRPr="00DF2E76">
        <w:rPr>
          <w:rFonts w:ascii="Book Antiqua" w:eastAsia="Times New Roman" w:hAnsi="Book Antiqua"/>
          <w:lang w:val="en-US" w:eastAsia="it-IT"/>
        </w:rPr>
        <w:t>.</w:t>
      </w:r>
    </w:p>
    <w:p w:rsidR="00982FF0" w:rsidRPr="00DF2E76" w:rsidRDefault="00982FF0" w:rsidP="00B1718F">
      <w:pPr>
        <w:snapToGrid w:val="0"/>
        <w:spacing w:line="360" w:lineRule="auto"/>
        <w:jc w:val="both"/>
        <w:rPr>
          <w:rFonts w:ascii="Book Antiqua" w:hAnsi="Book Antiqua"/>
          <w:b/>
          <w:lang w:val="en-US"/>
        </w:rPr>
      </w:pPr>
    </w:p>
    <w:p w:rsidR="00982FF0" w:rsidRPr="00DF2E76" w:rsidRDefault="006C52EC" w:rsidP="00B1718F">
      <w:pPr>
        <w:snapToGrid w:val="0"/>
        <w:spacing w:line="360" w:lineRule="auto"/>
        <w:jc w:val="both"/>
        <w:rPr>
          <w:rFonts w:ascii="Book Antiqua" w:hAnsi="Book Antiqua"/>
          <w:b/>
          <w:i/>
          <w:iCs/>
          <w:lang w:val="en-US"/>
        </w:rPr>
      </w:pPr>
      <w:r w:rsidRPr="00DF2E76">
        <w:rPr>
          <w:rFonts w:ascii="Book Antiqua" w:hAnsi="Book Antiqua"/>
          <w:b/>
          <w:i/>
          <w:iCs/>
          <w:lang w:val="en-US"/>
        </w:rPr>
        <w:t>Patient</w:t>
      </w:r>
      <w:r w:rsidR="00982FF0" w:rsidRPr="00DF2E76">
        <w:rPr>
          <w:rFonts w:ascii="Book Antiqua" w:hAnsi="Book Antiqua"/>
          <w:b/>
          <w:i/>
          <w:iCs/>
          <w:lang w:val="en-US"/>
        </w:rPr>
        <w:t xml:space="preserve"> 2</w:t>
      </w:r>
    </w:p>
    <w:p w:rsidR="00A45B5A" w:rsidRPr="00DF2E76" w:rsidRDefault="00A45B5A" w:rsidP="00B1718F">
      <w:pPr>
        <w:snapToGrid w:val="0"/>
        <w:spacing w:line="360" w:lineRule="auto"/>
        <w:jc w:val="both"/>
        <w:rPr>
          <w:rFonts w:ascii="Book Antiqua" w:eastAsia="Times New Roman" w:hAnsi="Book Antiqua"/>
          <w:lang w:val="en-US" w:eastAsia="it-IT"/>
        </w:rPr>
      </w:pPr>
      <w:r w:rsidRPr="00DF2E76">
        <w:rPr>
          <w:rFonts w:ascii="Book Antiqua" w:eastAsia="Times New Roman" w:hAnsi="Book Antiqua"/>
          <w:lang w:val="en-US" w:eastAsia="it-IT"/>
        </w:rPr>
        <w:t>A 56</w:t>
      </w:r>
      <w:r w:rsidR="00B40590" w:rsidRPr="00DF2E76">
        <w:rPr>
          <w:rFonts w:ascii="Book Antiqua" w:eastAsia="Times New Roman" w:hAnsi="Book Antiqua"/>
          <w:lang w:val="en-US" w:eastAsia="it-IT"/>
        </w:rPr>
        <w:t>-</w:t>
      </w:r>
      <w:r w:rsidRPr="00DF2E76">
        <w:rPr>
          <w:rFonts w:ascii="Book Antiqua" w:eastAsia="Times New Roman" w:hAnsi="Book Antiqua"/>
          <w:lang w:val="en-US" w:eastAsia="it-IT"/>
        </w:rPr>
        <w:t>year</w:t>
      </w:r>
      <w:r w:rsidR="00B40590" w:rsidRPr="00DF2E76">
        <w:rPr>
          <w:rFonts w:ascii="Book Antiqua" w:eastAsia="Times New Roman" w:hAnsi="Book Antiqua"/>
          <w:lang w:val="en-US" w:eastAsia="it-IT"/>
        </w:rPr>
        <w:t>-</w:t>
      </w:r>
      <w:r w:rsidRPr="00DF2E76">
        <w:rPr>
          <w:rFonts w:ascii="Book Antiqua" w:eastAsia="Times New Roman" w:hAnsi="Book Antiqua"/>
          <w:lang w:val="en-US" w:eastAsia="it-IT"/>
        </w:rPr>
        <w:t>old woman with no previous cardiac history presented to our Centre with a hemodynamically</w:t>
      </w:r>
      <w:r w:rsidR="0096700E" w:rsidRPr="00DF2E76">
        <w:rPr>
          <w:rFonts w:ascii="Book Antiqua" w:eastAsia="Times New Roman" w:hAnsi="Book Antiqua"/>
          <w:lang w:val="en-US" w:eastAsia="it-IT"/>
        </w:rPr>
        <w:t>-</w:t>
      </w:r>
      <w:r w:rsidRPr="00DF2E76">
        <w:rPr>
          <w:rFonts w:ascii="Book Antiqua" w:eastAsia="Times New Roman" w:hAnsi="Book Antiqua"/>
          <w:lang w:val="en-US" w:eastAsia="it-IT"/>
        </w:rPr>
        <w:t>tolerated VT with a</w:t>
      </w:r>
      <w:r w:rsidR="0096700E" w:rsidRPr="00DF2E76">
        <w:rPr>
          <w:rFonts w:ascii="Book Antiqua" w:eastAsia="Times New Roman" w:hAnsi="Book Antiqua"/>
          <w:lang w:val="en-US" w:eastAsia="it-IT"/>
        </w:rPr>
        <w:t>n</w:t>
      </w:r>
      <w:r w:rsidR="00545AA3" w:rsidRPr="00DF2E76">
        <w:rPr>
          <w:rFonts w:ascii="Book Antiqua" w:eastAsia="Times New Roman" w:hAnsi="Book Antiqua"/>
          <w:lang w:val="en-US" w:eastAsia="it-IT"/>
        </w:rPr>
        <w:t xml:space="preserve"> </w:t>
      </w:r>
      <w:r w:rsidRPr="00DF2E76">
        <w:rPr>
          <w:rFonts w:ascii="Book Antiqua" w:eastAsia="Times New Roman" w:hAnsi="Book Antiqua"/>
          <w:lang w:val="en-US" w:eastAsia="it-IT"/>
        </w:rPr>
        <w:t>RBIA morphology and CL 320 ms</w:t>
      </w:r>
      <w:r w:rsidR="006727AA" w:rsidRPr="00DF2E76">
        <w:rPr>
          <w:rFonts w:ascii="Book Antiqua" w:eastAsia="Times New Roman" w:hAnsi="Book Antiqua"/>
          <w:lang w:val="en-US" w:eastAsia="it-IT"/>
        </w:rPr>
        <w:t xml:space="preserve"> (</w:t>
      </w:r>
      <w:r w:rsidR="00523F24" w:rsidRPr="00DF2E76">
        <w:rPr>
          <w:rFonts w:ascii="Book Antiqua" w:eastAsia="Times New Roman" w:hAnsi="Book Antiqua"/>
          <w:lang w:val="en-US" w:eastAsia="it-IT"/>
        </w:rPr>
        <w:t>Figure</w:t>
      </w:r>
      <w:r w:rsidR="006727AA" w:rsidRPr="00DF2E76">
        <w:rPr>
          <w:rFonts w:ascii="Book Antiqua" w:eastAsia="Times New Roman" w:hAnsi="Book Antiqua"/>
          <w:lang w:val="en-US" w:eastAsia="it-IT"/>
        </w:rPr>
        <w:t xml:space="preserve"> 8)</w:t>
      </w:r>
      <w:r w:rsidRPr="00DF2E76">
        <w:rPr>
          <w:rFonts w:ascii="Book Antiqua" w:eastAsia="Times New Roman" w:hAnsi="Book Antiqua"/>
          <w:lang w:val="en-US" w:eastAsia="it-IT"/>
        </w:rPr>
        <w:t>.</w:t>
      </w:r>
      <w:r w:rsidR="00B40590" w:rsidRPr="00DF2E76">
        <w:rPr>
          <w:rFonts w:ascii="Book Antiqua" w:eastAsia="Times New Roman" w:hAnsi="Book Antiqua"/>
          <w:lang w:val="en-US" w:eastAsia="it-IT"/>
        </w:rPr>
        <w:t xml:space="preserve"> The</w:t>
      </w:r>
      <w:r w:rsidR="006969DE" w:rsidRPr="00DF2E76">
        <w:rPr>
          <w:rFonts w:ascii="Book Antiqua" w:eastAsia="Times New Roman" w:hAnsi="Book Antiqua"/>
          <w:lang w:val="en-US" w:eastAsia="it-IT"/>
        </w:rPr>
        <w:t xml:space="preserve"> </w:t>
      </w:r>
      <w:r w:rsidRPr="00DF2E76">
        <w:rPr>
          <w:rFonts w:ascii="Book Antiqua" w:eastAsia="Times New Roman" w:hAnsi="Book Antiqua"/>
          <w:lang w:val="en-US" w:eastAsia="it-IT"/>
        </w:rPr>
        <w:t>VT was converted to</w:t>
      </w:r>
      <w:r w:rsidR="006969DE" w:rsidRPr="00DF2E76">
        <w:rPr>
          <w:rFonts w:ascii="Book Antiqua" w:eastAsia="Times New Roman" w:hAnsi="Book Antiqua"/>
          <w:lang w:val="en-US" w:eastAsia="it-IT"/>
        </w:rPr>
        <w:t xml:space="preserve"> </w:t>
      </w:r>
      <w:r w:rsidRPr="00DF2E76">
        <w:rPr>
          <w:rFonts w:ascii="Book Antiqua" w:eastAsia="Times New Roman" w:hAnsi="Book Antiqua"/>
          <w:lang w:val="en-US" w:eastAsia="it-IT"/>
        </w:rPr>
        <w:t xml:space="preserve">sinus rhythm after an intravenous bolus of amiodarone. Transthoracic echocardiogram and coronary angiogram were both normal. However, </w:t>
      </w:r>
      <w:r w:rsidR="006969DE" w:rsidRPr="00DF2E76">
        <w:rPr>
          <w:rFonts w:ascii="Book Antiqua" w:eastAsia="Times New Roman" w:hAnsi="Book Antiqua"/>
          <w:lang w:val="en-US" w:eastAsia="it-IT"/>
        </w:rPr>
        <w:t xml:space="preserve">the </w:t>
      </w:r>
      <w:r w:rsidRPr="00DF2E76">
        <w:rPr>
          <w:rFonts w:ascii="Book Antiqua" w:eastAsia="Times New Roman" w:hAnsi="Book Antiqua"/>
          <w:lang w:val="en-US" w:eastAsia="it-IT"/>
        </w:rPr>
        <w:t>MRI showed a subepicardial scar in the basal lateral-posterolateral LV wall with LGE</w:t>
      </w:r>
      <w:r w:rsidR="00071C52" w:rsidRPr="00DF2E76">
        <w:rPr>
          <w:rFonts w:ascii="Book Antiqua" w:eastAsia="Times New Roman" w:hAnsi="Book Antiqua"/>
          <w:lang w:val="en-US" w:eastAsia="it-IT"/>
        </w:rPr>
        <w:t>, which was</w:t>
      </w:r>
      <w:r w:rsidRPr="00DF2E76">
        <w:rPr>
          <w:rFonts w:ascii="Book Antiqua" w:eastAsia="Times New Roman" w:hAnsi="Book Antiqua"/>
          <w:lang w:val="en-US" w:eastAsia="it-IT"/>
        </w:rPr>
        <w:t xml:space="preserve"> compatible with myocarditis. During the EP study, the clinical VT was induced by programmed ventricular stimulation. At first, an endocardial ablation was attempted in the basal posterolateral LV, but it was unsuccessful. Therefore, we obtained epicardial access and, in concordance with the MRI findings, we found a basal </w:t>
      </w:r>
      <w:r w:rsidR="007D7B79" w:rsidRPr="00DF2E76">
        <w:rPr>
          <w:rFonts w:ascii="Book Antiqua" w:eastAsia="Times New Roman" w:hAnsi="Book Antiqua"/>
          <w:lang w:val="en-US" w:eastAsia="it-IT"/>
        </w:rPr>
        <w:t>postero</w:t>
      </w:r>
      <w:r w:rsidRPr="00DF2E76">
        <w:rPr>
          <w:rFonts w:ascii="Book Antiqua" w:eastAsia="Times New Roman" w:hAnsi="Book Antiqua"/>
          <w:lang w:val="en-US" w:eastAsia="it-IT"/>
        </w:rPr>
        <w:t>lateral epicardial scar with LPs</w:t>
      </w:r>
      <w:r w:rsidR="00E13F72" w:rsidRPr="00DF2E76">
        <w:rPr>
          <w:rFonts w:ascii="Book Antiqua" w:eastAsia="Times New Roman" w:hAnsi="Book Antiqua"/>
          <w:lang w:val="en-US" w:eastAsia="it-IT"/>
        </w:rPr>
        <w:t xml:space="preserve"> (</w:t>
      </w:r>
      <w:r w:rsidR="00523F24" w:rsidRPr="00DF2E76">
        <w:rPr>
          <w:rFonts w:ascii="Book Antiqua" w:eastAsia="Times New Roman" w:hAnsi="Book Antiqua"/>
          <w:lang w:val="en-US" w:eastAsia="it-IT"/>
        </w:rPr>
        <w:t>Figure</w:t>
      </w:r>
      <w:r w:rsidR="00E13F72" w:rsidRPr="00DF2E76">
        <w:rPr>
          <w:rFonts w:ascii="Book Antiqua" w:eastAsia="Times New Roman" w:hAnsi="Book Antiqua"/>
          <w:lang w:val="en-US" w:eastAsia="it-IT"/>
        </w:rPr>
        <w:t xml:space="preserve"> 9)</w:t>
      </w:r>
      <w:r w:rsidRPr="00DF2E76">
        <w:rPr>
          <w:rFonts w:ascii="Book Antiqua" w:eastAsia="Times New Roman" w:hAnsi="Book Antiqua"/>
          <w:lang w:val="en-US" w:eastAsia="it-IT"/>
        </w:rPr>
        <w:t xml:space="preserve">. </w:t>
      </w:r>
      <w:r w:rsidRPr="00DF2E76">
        <w:rPr>
          <w:rFonts w:ascii="Book Antiqua" w:eastAsia="Times New Roman" w:hAnsi="Book Antiqua"/>
          <w:lang w:val="en-US" w:eastAsia="it-IT"/>
        </w:rPr>
        <w:lastRenderedPageBreak/>
        <w:t>As per the protocol, we performed a coronary angiogram that showed enough distance between the coronary arteries and the scar. We observed PN capture along the scar</w:t>
      </w:r>
      <w:r w:rsidR="00EA62FB"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 and LPs were located along its course. Following the same procedural steps, we inserted the second epicardial sheath and the balloon facing the PN. Once the balloon was inflated</w:t>
      </w:r>
      <w:r w:rsidR="00EA62FB" w:rsidRPr="00DF2E76">
        <w:rPr>
          <w:rFonts w:ascii="Book Antiqua" w:eastAsia="Times New Roman" w:hAnsi="Book Antiqua"/>
          <w:lang w:val="en-US" w:eastAsia="it-IT"/>
        </w:rPr>
        <w:t>,</w:t>
      </w:r>
      <w:r w:rsidRPr="00DF2E76">
        <w:rPr>
          <w:rFonts w:ascii="Book Antiqua" w:eastAsia="Times New Roman" w:hAnsi="Book Antiqua"/>
          <w:lang w:val="en-US" w:eastAsia="it-IT"/>
        </w:rPr>
        <w:t xml:space="preserve"> </w:t>
      </w:r>
      <w:r w:rsidR="006969DE" w:rsidRPr="00DF2E76">
        <w:rPr>
          <w:rFonts w:ascii="Book Antiqua" w:eastAsia="Times New Roman" w:hAnsi="Book Antiqua"/>
          <w:lang w:val="en-US" w:eastAsia="it-IT"/>
        </w:rPr>
        <w:t xml:space="preserve">an </w:t>
      </w:r>
      <w:r w:rsidRPr="00DF2E76">
        <w:rPr>
          <w:rFonts w:ascii="Book Antiqua" w:eastAsia="Times New Roman" w:hAnsi="Book Antiqua"/>
          <w:lang w:val="en-US" w:eastAsia="it-IT"/>
        </w:rPr>
        <w:t xml:space="preserve">absence of PN was </w:t>
      </w:r>
      <w:r w:rsidR="006969DE" w:rsidRPr="00DF2E76">
        <w:rPr>
          <w:rFonts w:ascii="Book Antiqua" w:eastAsia="Times New Roman" w:hAnsi="Book Antiqua"/>
          <w:lang w:val="en-US" w:eastAsia="it-IT"/>
        </w:rPr>
        <w:t>noted</w:t>
      </w:r>
      <w:r w:rsidRPr="00DF2E76">
        <w:rPr>
          <w:rFonts w:ascii="Book Antiqua" w:eastAsia="Times New Roman" w:hAnsi="Book Antiqua"/>
          <w:lang w:val="en-US" w:eastAsia="it-IT"/>
        </w:rPr>
        <w:t xml:space="preserve"> and all LPs could be targeted and eliminated. After successful RF delivery, the balloon was deflated and removed. Programmed ventricular stimulation demonstrated no acute VT </w:t>
      </w:r>
      <w:r w:rsidR="00EA62FB" w:rsidRPr="00DF2E76">
        <w:rPr>
          <w:rFonts w:ascii="Book Antiqua" w:eastAsia="Times New Roman" w:hAnsi="Book Antiqua"/>
          <w:lang w:val="en-US" w:eastAsia="it-IT"/>
        </w:rPr>
        <w:t>inducibility,</w:t>
      </w:r>
      <w:r w:rsidRPr="00DF2E76">
        <w:rPr>
          <w:rFonts w:ascii="Book Antiqua" w:eastAsia="Times New Roman" w:hAnsi="Book Antiqua"/>
          <w:lang w:val="en-US" w:eastAsia="it-IT"/>
        </w:rPr>
        <w:t xml:space="preserve"> and no VT recurrences have been documented</w:t>
      </w:r>
      <w:r w:rsidR="006969DE" w:rsidRPr="00DF2E76">
        <w:rPr>
          <w:rFonts w:ascii="Book Antiqua" w:eastAsia="Times New Roman" w:hAnsi="Book Antiqua"/>
          <w:lang w:val="en-US" w:eastAsia="it-IT"/>
        </w:rPr>
        <w:t xml:space="preserve"> </w:t>
      </w:r>
      <w:r w:rsidR="00EA62FB" w:rsidRPr="00DF2E76">
        <w:rPr>
          <w:rFonts w:ascii="Book Antiqua" w:eastAsia="Times New Roman" w:hAnsi="Book Antiqua"/>
          <w:lang w:val="en-US" w:eastAsia="it-IT"/>
        </w:rPr>
        <w:t>with</w:t>
      </w:r>
      <w:r w:rsidR="00425B43" w:rsidRPr="00DF2E76">
        <w:rPr>
          <w:rFonts w:ascii="Book Antiqua" w:eastAsia="Times New Roman" w:hAnsi="Book Antiqua"/>
          <w:lang w:val="en-US" w:eastAsia="it-IT"/>
        </w:rPr>
        <w:t>in</w:t>
      </w:r>
      <w:r w:rsidR="006969DE" w:rsidRPr="00DF2E76">
        <w:rPr>
          <w:rFonts w:ascii="Book Antiqua" w:eastAsia="Times New Roman" w:hAnsi="Book Antiqua"/>
          <w:lang w:val="en-US" w:eastAsia="it-IT"/>
        </w:rPr>
        <w:t xml:space="preserve"> </w:t>
      </w:r>
      <w:r w:rsidR="00EA62FB" w:rsidRPr="00DF2E76">
        <w:rPr>
          <w:rFonts w:ascii="Book Antiqua" w:eastAsia="Times New Roman" w:hAnsi="Book Antiqua"/>
          <w:lang w:val="en-US" w:eastAsia="it-IT"/>
        </w:rPr>
        <w:t xml:space="preserve">the </w:t>
      </w:r>
      <w:r w:rsidR="00D3056A" w:rsidRPr="00DF2E76">
        <w:rPr>
          <w:rFonts w:ascii="Book Antiqua" w:eastAsia="Times New Roman" w:hAnsi="Book Antiqua"/>
          <w:lang w:val="en-US" w:eastAsia="it-IT"/>
        </w:rPr>
        <w:t>1-year</w:t>
      </w:r>
      <w:r w:rsidRPr="00DF2E76">
        <w:rPr>
          <w:rFonts w:ascii="Book Antiqua" w:eastAsia="Times New Roman" w:hAnsi="Book Antiqua"/>
          <w:lang w:val="en-US" w:eastAsia="it-IT"/>
        </w:rPr>
        <w:t xml:space="preserve"> follow-up.</w:t>
      </w:r>
    </w:p>
    <w:p w:rsidR="005B6C6C" w:rsidRPr="00DF2E76" w:rsidRDefault="005B6C6C" w:rsidP="00B1718F">
      <w:pPr>
        <w:snapToGrid w:val="0"/>
        <w:spacing w:line="360" w:lineRule="auto"/>
        <w:jc w:val="both"/>
        <w:rPr>
          <w:rFonts w:ascii="Book Antiqua" w:hAnsi="Book Antiqua"/>
          <w:b/>
          <w:lang w:val="en-US"/>
        </w:rPr>
      </w:pPr>
    </w:p>
    <w:p w:rsidR="005B6C6C" w:rsidRPr="00DF2E76" w:rsidRDefault="00A77313" w:rsidP="00B1718F">
      <w:pPr>
        <w:snapToGrid w:val="0"/>
        <w:spacing w:line="360" w:lineRule="auto"/>
        <w:jc w:val="both"/>
        <w:rPr>
          <w:rFonts w:ascii="Book Antiqua" w:hAnsi="Book Antiqua"/>
          <w:b/>
          <w:i/>
          <w:iCs/>
          <w:lang w:val="en-US"/>
        </w:rPr>
      </w:pPr>
      <w:r w:rsidRPr="00DF2E76">
        <w:rPr>
          <w:rFonts w:ascii="Book Antiqua" w:hAnsi="Book Antiqua"/>
          <w:b/>
          <w:i/>
          <w:iCs/>
          <w:lang w:val="en-US"/>
        </w:rPr>
        <w:t>Patient</w:t>
      </w:r>
      <w:r w:rsidR="005B6C6C" w:rsidRPr="00DF2E76">
        <w:rPr>
          <w:rFonts w:ascii="Book Antiqua" w:hAnsi="Book Antiqua"/>
          <w:b/>
          <w:i/>
          <w:iCs/>
          <w:lang w:val="en-US"/>
        </w:rPr>
        <w:t xml:space="preserve"> 3</w:t>
      </w:r>
    </w:p>
    <w:p w:rsidR="00AB7A9D" w:rsidRPr="00DF2E76" w:rsidRDefault="00A77313"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A</w:t>
      </w:r>
      <w:r w:rsidR="005B6C6C" w:rsidRPr="00DF2E76">
        <w:rPr>
          <w:rFonts w:ascii="Book Antiqua" w:hAnsi="Book Antiqua"/>
          <w:lang w:val="en-US"/>
        </w:rPr>
        <w:t xml:space="preserve"> 46</w:t>
      </w:r>
      <w:r w:rsidR="00272641" w:rsidRPr="00DF2E76">
        <w:rPr>
          <w:rFonts w:ascii="Book Antiqua" w:hAnsi="Book Antiqua"/>
          <w:lang w:val="en-US"/>
        </w:rPr>
        <w:t>-</w:t>
      </w:r>
      <w:r w:rsidR="005B6C6C" w:rsidRPr="00DF2E76">
        <w:rPr>
          <w:rFonts w:ascii="Book Antiqua" w:hAnsi="Book Antiqua"/>
          <w:lang w:val="en-US"/>
        </w:rPr>
        <w:t>year</w:t>
      </w:r>
      <w:r w:rsidR="00272641" w:rsidRPr="00DF2E76">
        <w:rPr>
          <w:rFonts w:ascii="Book Antiqua" w:hAnsi="Book Antiqua"/>
          <w:lang w:val="en-US"/>
        </w:rPr>
        <w:t>-</w:t>
      </w:r>
      <w:r w:rsidR="005B6C6C" w:rsidRPr="00DF2E76">
        <w:rPr>
          <w:rFonts w:ascii="Book Antiqua" w:hAnsi="Book Antiqua"/>
          <w:lang w:val="en-US"/>
        </w:rPr>
        <w:t xml:space="preserve">old man with </w:t>
      </w:r>
      <w:r w:rsidR="00DA52B3" w:rsidRPr="00DF2E76">
        <w:rPr>
          <w:rFonts w:ascii="Book Antiqua" w:eastAsia="Times New Roman" w:hAnsi="Book Antiqua"/>
          <w:lang w:val="en-US" w:eastAsia="it-IT"/>
        </w:rPr>
        <w:t>a previous history of myocarditis and implantable cardioverter defibrillator</w:t>
      </w:r>
      <w:r w:rsidR="00DA52B3" w:rsidRPr="00DF2E76">
        <w:rPr>
          <w:rFonts w:ascii="Book Antiqua" w:hAnsi="Book Antiqua"/>
          <w:lang w:val="en-US"/>
        </w:rPr>
        <w:t xml:space="preserve"> implantation</w:t>
      </w:r>
      <w:r w:rsidR="005B6C6C" w:rsidRPr="00DF2E76">
        <w:rPr>
          <w:rFonts w:ascii="Book Antiqua" w:hAnsi="Book Antiqua"/>
          <w:lang w:val="en-US"/>
        </w:rPr>
        <w:t xml:space="preserve"> w</w:t>
      </w:r>
      <w:r w:rsidRPr="00DF2E76">
        <w:rPr>
          <w:rFonts w:ascii="Book Antiqua" w:hAnsi="Book Antiqua"/>
          <w:lang w:val="en-US"/>
        </w:rPr>
        <w:t>as</w:t>
      </w:r>
      <w:r w:rsidR="005B6C6C" w:rsidRPr="00DF2E76">
        <w:rPr>
          <w:rFonts w:ascii="Book Antiqua" w:hAnsi="Book Antiqua"/>
          <w:lang w:val="en-US"/>
        </w:rPr>
        <w:t xml:space="preserve"> </w:t>
      </w:r>
      <w:r w:rsidRPr="00DF2E76">
        <w:rPr>
          <w:rFonts w:ascii="Book Antiqua" w:hAnsi="Book Antiqua"/>
          <w:lang w:val="en-US"/>
        </w:rPr>
        <w:t xml:space="preserve">admitted </w:t>
      </w:r>
      <w:r w:rsidR="005B6C6C" w:rsidRPr="00DF2E76">
        <w:rPr>
          <w:rFonts w:ascii="Book Antiqua" w:hAnsi="Book Antiqua"/>
          <w:lang w:val="en-US"/>
        </w:rPr>
        <w:t xml:space="preserve">to our </w:t>
      </w:r>
      <w:r w:rsidRPr="00DF2E76">
        <w:rPr>
          <w:rFonts w:ascii="Book Antiqua" w:hAnsi="Book Antiqua"/>
          <w:lang w:val="en-US"/>
        </w:rPr>
        <w:t>Emergency Department because of</w:t>
      </w:r>
      <w:r w:rsidR="00710CA2" w:rsidRPr="00DF2E76">
        <w:rPr>
          <w:rFonts w:ascii="Book Antiqua" w:hAnsi="Book Antiqua"/>
          <w:lang w:val="en-US"/>
        </w:rPr>
        <w:t xml:space="preserve"> intense palpitations lasting </w:t>
      </w:r>
      <w:r w:rsidR="00F632EA" w:rsidRPr="00DF2E76">
        <w:rPr>
          <w:rFonts w:ascii="Book Antiqua" w:hAnsi="Book Antiqua"/>
          <w:lang w:val="en-US"/>
        </w:rPr>
        <w:t>up to</w:t>
      </w:r>
      <w:r w:rsidR="00710CA2" w:rsidRPr="00DF2E76">
        <w:rPr>
          <w:rFonts w:ascii="Book Antiqua" w:hAnsi="Book Antiqua"/>
          <w:lang w:val="en-US"/>
        </w:rPr>
        <w:t xml:space="preserve"> 2 h.</w:t>
      </w:r>
      <w:r w:rsidR="00272641" w:rsidRPr="00DF2E76">
        <w:rPr>
          <w:rFonts w:ascii="Book Antiqua" w:hAnsi="Book Antiqua"/>
          <w:lang w:val="en-US"/>
        </w:rPr>
        <w:t xml:space="preserve"> </w:t>
      </w:r>
      <w:r w:rsidR="00F632EA" w:rsidRPr="00DF2E76">
        <w:rPr>
          <w:rFonts w:ascii="Book Antiqua" w:hAnsi="Book Antiqua"/>
          <w:lang w:val="en-US"/>
        </w:rPr>
        <w:t>The</w:t>
      </w:r>
      <w:r w:rsidR="00272641" w:rsidRPr="00DF2E76">
        <w:rPr>
          <w:rFonts w:ascii="Book Antiqua" w:hAnsi="Book Antiqua"/>
          <w:lang w:val="en-US"/>
        </w:rPr>
        <w:t xml:space="preserve"> </w:t>
      </w:r>
      <w:r w:rsidR="00710CA2" w:rsidRPr="00DF2E76">
        <w:rPr>
          <w:rFonts w:ascii="Book Antiqua" w:hAnsi="Book Antiqua"/>
          <w:lang w:val="en-US"/>
        </w:rPr>
        <w:t xml:space="preserve">12-lead ECG showed </w:t>
      </w:r>
      <w:r w:rsidR="005B6C6C" w:rsidRPr="00DF2E76">
        <w:rPr>
          <w:rFonts w:ascii="Book Antiqua" w:hAnsi="Book Antiqua"/>
          <w:lang w:val="en-US"/>
        </w:rPr>
        <w:t>a hemodynamically</w:t>
      </w:r>
      <w:r w:rsidR="00787BA4" w:rsidRPr="00DF2E76">
        <w:rPr>
          <w:rFonts w:ascii="Book Antiqua" w:hAnsi="Book Antiqua"/>
          <w:lang w:val="en-US"/>
        </w:rPr>
        <w:t>-</w:t>
      </w:r>
      <w:r w:rsidR="005B6C6C" w:rsidRPr="00DF2E76">
        <w:rPr>
          <w:rFonts w:ascii="Book Antiqua" w:hAnsi="Book Antiqua"/>
          <w:lang w:val="en-US"/>
        </w:rPr>
        <w:t>tolerated VT with a</w:t>
      </w:r>
      <w:r w:rsidR="00787BA4" w:rsidRPr="00DF2E76">
        <w:rPr>
          <w:rFonts w:ascii="Book Antiqua" w:hAnsi="Book Antiqua"/>
          <w:lang w:val="en-US"/>
        </w:rPr>
        <w:t>n</w:t>
      </w:r>
      <w:r w:rsidR="005B6C6C" w:rsidRPr="00DF2E76">
        <w:rPr>
          <w:rFonts w:ascii="Book Antiqua" w:hAnsi="Book Antiqua"/>
          <w:lang w:val="en-US"/>
        </w:rPr>
        <w:t xml:space="preserve"> RBIA morphology and CL</w:t>
      </w:r>
      <w:r w:rsidR="00B16264" w:rsidRPr="00DF2E76">
        <w:rPr>
          <w:rFonts w:ascii="Book Antiqua" w:hAnsi="Book Antiqua"/>
          <w:lang w:val="en-US"/>
        </w:rPr>
        <w:t xml:space="preserve"> 3</w:t>
      </w:r>
      <w:r w:rsidR="005979BB" w:rsidRPr="00DF2E76">
        <w:rPr>
          <w:rFonts w:ascii="Book Antiqua" w:hAnsi="Book Antiqua"/>
          <w:lang w:val="en-US"/>
        </w:rPr>
        <w:t>0</w:t>
      </w:r>
      <w:r w:rsidR="00B16264" w:rsidRPr="00DF2E76">
        <w:rPr>
          <w:rFonts w:ascii="Book Antiqua" w:hAnsi="Book Antiqua"/>
          <w:lang w:val="en-US"/>
        </w:rPr>
        <w:t>0 ms.</w:t>
      </w:r>
      <w:r w:rsidR="00710CA2" w:rsidRPr="00DF2E76">
        <w:rPr>
          <w:rFonts w:ascii="Book Antiqua" w:hAnsi="Book Antiqua"/>
          <w:b/>
          <w:lang w:val="en-US"/>
        </w:rPr>
        <w:t xml:space="preserve"> </w:t>
      </w:r>
      <w:r w:rsidR="00710CA2" w:rsidRPr="00DF2E76">
        <w:rPr>
          <w:rFonts w:ascii="Book Antiqua" w:hAnsi="Book Antiqua"/>
          <w:lang w:val="en-US"/>
        </w:rPr>
        <w:t>After ineffective intravenous amiodarone, VT was converted to</w:t>
      </w:r>
      <w:r w:rsidR="00F632EA" w:rsidRPr="00DF2E76">
        <w:rPr>
          <w:rFonts w:ascii="Book Antiqua" w:hAnsi="Book Antiqua"/>
          <w:lang w:val="en-US"/>
        </w:rPr>
        <w:t xml:space="preserve"> </w:t>
      </w:r>
      <w:r w:rsidR="00710CA2" w:rsidRPr="00DF2E76">
        <w:rPr>
          <w:rFonts w:ascii="Book Antiqua" w:hAnsi="Book Antiqua"/>
          <w:lang w:val="en-US"/>
        </w:rPr>
        <w:t xml:space="preserve">sinus rhythm </w:t>
      </w:r>
      <w:r w:rsidR="00F632EA" w:rsidRPr="00DF2E76">
        <w:rPr>
          <w:rFonts w:ascii="Book Antiqua" w:hAnsi="Book Antiqua"/>
          <w:lang w:val="en-US"/>
        </w:rPr>
        <w:t>through the use of a</w:t>
      </w:r>
      <w:r w:rsidR="00710CA2" w:rsidRPr="00DF2E76">
        <w:rPr>
          <w:rFonts w:ascii="Book Antiqua" w:hAnsi="Book Antiqua"/>
          <w:lang w:val="en-US"/>
        </w:rPr>
        <w:t xml:space="preserve"> 200J DC shock</w:t>
      </w:r>
      <w:r w:rsidR="00473E88" w:rsidRPr="00DF2E76">
        <w:rPr>
          <w:rFonts w:ascii="Book Antiqua" w:hAnsi="Book Antiqua"/>
          <w:lang w:val="en-US"/>
        </w:rPr>
        <w:t>.</w:t>
      </w:r>
      <w:r w:rsidR="00710CA2" w:rsidRPr="00DF2E76">
        <w:rPr>
          <w:rFonts w:ascii="Book Antiqua" w:hAnsi="Book Antiqua"/>
          <w:lang w:val="en-US"/>
        </w:rPr>
        <w:t xml:space="preserve"> </w:t>
      </w:r>
      <w:r w:rsidR="00F1372A" w:rsidRPr="00DF2E76">
        <w:rPr>
          <w:rFonts w:ascii="Book Antiqua" w:hAnsi="Book Antiqua"/>
          <w:lang w:val="en-US"/>
        </w:rPr>
        <w:t>E</w:t>
      </w:r>
      <w:r w:rsidR="009F4D32" w:rsidRPr="00DF2E76">
        <w:rPr>
          <w:rFonts w:ascii="Book Antiqua" w:hAnsi="Book Antiqua"/>
          <w:lang w:val="en-US"/>
        </w:rPr>
        <w:t>chocardiogra</w:t>
      </w:r>
      <w:r w:rsidR="00F1372A" w:rsidRPr="00DF2E76">
        <w:rPr>
          <w:rFonts w:ascii="Book Antiqua" w:hAnsi="Book Antiqua"/>
          <w:lang w:val="en-US"/>
        </w:rPr>
        <w:t>phy</w:t>
      </w:r>
      <w:r w:rsidR="009F4D32" w:rsidRPr="00DF2E76">
        <w:rPr>
          <w:rFonts w:ascii="Book Antiqua" w:hAnsi="Book Antiqua"/>
          <w:lang w:val="en-US"/>
        </w:rPr>
        <w:t xml:space="preserve"> showed</w:t>
      </w:r>
      <w:r w:rsidR="00272641" w:rsidRPr="00DF2E76">
        <w:rPr>
          <w:rFonts w:ascii="Book Antiqua" w:hAnsi="Book Antiqua"/>
          <w:lang w:val="en-US"/>
        </w:rPr>
        <w:t xml:space="preserve"> a</w:t>
      </w:r>
      <w:r w:rsidR="00453B24" w:rsidRPr="00DF2E76">
        <w:rPr>
          <w:rFonts w:ascii="Book Antiqua" w:hAnsi="Book Antiqua"/>
          <w:lang w:val="en-US"/>
        </w:rPr>
        <w:t>n</w:t>
      </w:r>
      <w:r w:rsidR="00F632EA" w:rsidRPr="00DF2E76">
        <w:rPr>
          <w:rFonts w:ascii="Book Antiqua" w:hAnsi="Book Antiqua"/>
          <w:lang w:val="en-US"/>
        </w:rPr>
        <w:t xml:space="preserve"> </w:t>
      </w:r>
      <w:r w:rsidR="009F4D32" w:rsidRPr="00DF2E76">
        <w:rPr>
          <w:rFonts w:ascii="Book Antiqua" w:hAnsi="Book Antiqua"/>
          <w:lang w:val="en-US"/>
        </w:rPr>
        <w:t xml:space="preserve">LVEF </w:t>
      </w:r>
      <w:r w:rsidR="00473E88" w:rsidRPr="00DF2E76">
        <w:rPr>
          <w:rFonts w:ascii="Book Antiqua" w:hAnsi="Book Antiqua"/>
          <w:lang w:val="en-US"/>
        </w:rPr>
        <w:t>of 50%</w:t>
      </w:r>
      <w:r w:rsidR="00453B24" w:rsidRPr="00DF2E76">
        <w:rPr>
          <w:rFonts w:ascii="Book Antiqua" w:hAnsi="Book Antiqua"/>
          <w:lang w:val="en-US"/>
        </w:rPr>
        <w:t>,</w:t>
      </w:r>
      <w:r w:rsidR="00473E88" w:rsidRPr="00DF2E76">
        <w:rPr>
          <w:rFonts w:ascii="Book Antiqua" w:hAnsi="Book Antiqua"/>
          <w:lang w:val="en-US"/>
        </w:rPr>
        <w:t xml:space="preserve"> and</w:t>
      </w:r>
      <w:r w:rsidR="009F4D32" w:rsidRPr="00DF2E76">
        <w:rPr>
          <w:rFonts w:ascii="Book Antiqua" w:hAnsi="Book Antiqua"/>
          <w:lang w:val="en-US"/>
        </w:rPr>
        <w:t xml:space="preserve"> </w:t>
      </w:r>
      <w:r w:rsidR="000D4A53" w:rsidRPr="00DF2E76">
        <w:rPr>
          <w:rFonts w:ascii="Book Antiqua" w:hAnsi="Book Antiqua"/>
          <w:lang w:val="en-US"/>
        </w:rPr>
        <w:t xml:space="preserve">a </w:t>
      </w:r>
      <w:r w:rsidR="00473E88" w:rsidRPr="00DF2E76">
        <w:rPr>
          <w:rFonts w:ascii="Book Antiqua" w:hAnsi="Book Antiqua"/>
          <w:lang w:val="en-US"/>
        </w:rPr>
        <w:t>c</w:t>
      </w:r>
      <w:r w:rsidR="009F4D32" w:rsidRPr="00DF2E76">
        <w:rPr>
          <w:rFonts w:ascii="Book Antiqua" w:hAnsi="Book Antiqua"/>
          <w:lang w:val="en-US"/>
        </w:rPr>
        <w:t>oronary angiogram showed no</w:t>
      </w:r>
      <w:r w:rsidR="00473E88" w:rsidRPr="00DF2E76">
        <w:rPr>
          <w:rFonts w:ascii="Book Antiqua" w:hAnsi="Book Antiqua"/>
          <w:lang w:val="en-US"/>
        </w:rPr>
        <w:t>rmal</w:t>
      </w:r>
      <w:r w:rsidR="009F4D32" w:rsidRPr="00DF2E76">
        <w:rPr>
          <w:rFonts w:ascii="Book Antiqua" w:hAnsi="Book Antiqua"/>
          <w:lang w:val="en-US"/>
        </w:rPr>
        <w:t xml:space="preserve"> </w:t>
      </w:r>
      <w:r w:rsidR="00B1752B" w:rsidRPr="00DF2E76">
        <w:rPr>
          <w:rFonts w:ascii="Book Antiqua" w:hAnsi="Book Antiqua"/>
          <w:lang w:val="en-US"/>
        </w:rPr>
        <w:t xml:space="preserve">coronary arteries. </w:t>
      </w:r>
      <w:r w:rsidR="0052252A" w:rsidRPr="00DF2E76">
        <w:rPr>
          <w:rFonts w:ascii="Book Antiqua" w:hAnsi="Book Antiqua"/>
          <w:lang w:val="en-US"/>
        </w:rPr>
        <w:t xml:space="preserve">Cardiac MRI showed </w:t>
      </w:r>
      <w:r w:rsidR="00BC7131" w:rsidRPr="00DF2E76">
        <w:rPr>
          <w:rFonts w:ascii="Book Antiqua" w:hAnsi="Book Antiqua"/>
          <w:lang w:val="en-US"/>
        </w:rPr>
        <w:t xml:space="preserve">a subepicardial scar in the basal lateral LV wall with </w:t>
      </w:r>
      <w:r w:rsidR="0052252A" w:rsidRPr="00DF2E76">
        <w:rPr>
          <w:rFonts w:ascii="Book Antiqua" w:hAnsi="Book Antiqua"/>
          <w:lang w:val="en-US"/>
        </w:rPr>
        <w:t xml:space="preserve">sub-epicardial LGE in the mid-basal </w:t>
      </w:r>
      <w:r w:rsidR="0049063C" w:rsidRPr="00DF2E76">
        <w:rPr>
          <w:rFonts w:ascii="Book Antiqua" w:hAnsi="Book Antiqua"/>
          <w:lang w:val="en-US"/>
        </w:rPr>
        <w:t>antero</w:t>
      </w:r>
      <w:r w:rsidR="0052252A" w:rsidRPr="00DF2E76">
        <w:rPr>
          <w:rFonts w:ascii="Book Antiqua" w:hAnsi="Book Antiqua"/>
          <w:lang w:val="en-US"/>
        </w:rPr>
        <w:t>lateral wall</w:t>
      </w:r>
      <w:r w:rsidR="00BC7131" w:rsidRPr="00DF2E76">
        <w:rPr>
          <w:rFonts w:ascii="Book Antiqua" w:hAnsi="Book Antiqua"/>
          <w:lang w:val="en-US"/>
        </w:rPr>
        <w:t>.</w:t>
      </w:r>
      <w:r w:rsidR="007414DD" w:rsidRPr="00DF2E76">
        <w:rPr>
          <w:rFonts w:ascii="Book Antiqua" w:hAnsi="Book Antiqua"/>
          <w:lang w:val="en-US"/>
        </w:rPr>
        <w:t xml:space="preserve"> </w:t>
      </w:r>
      <w:r w:rsidR="00453B24" w:rsidRPr="00DF2E76">
        <w:rPr>
          <w:rFonts w:ascii="Book Antiqua" w:hAnsi="Book Antiqua"/>
          <w:lang w:val="en-US"/>
        </w:rPr>
        <w:t>An e</w:t>
      </w:r>
      <w:r w:rsidR="0049063C" w:rsidRPr="00DF2E76">
        <w:rPr>
          <w:rFonts w:ascii="Book Antiqua" w:hAnsi="Book Antiqua"/>
          <w:lang w:val="en-US"/>
        </w:rPr>
        <w:t>ndo</w:t>
      </w:r>
      <w:r w:rsidR="000D4A53" w:rsidRPr="00DF2E76">
        <w:rPr>
          <w:rFonts w:ascii="Book Antiqua" w:hAnsi="Book Antiqua"/>
          <w:lang w:val="en-US"/>
        </w:rPr>
        <w:t>-</w:t>
      </w:r>
      <w:r w:rsidR="0049063C" w:rsidRPr="00DF2E76">
        <w:rPr>
          <w:rFonts w:ascii="Book Antiqua" w:hAnsi="Book Antiqua"/>
          <w:lang w:val="en-US"/>
        </w:rPr>
        <w:t xml:space="preserve">epicardial substrate map revealed a scar in the </w:t>
      </w:r>
      <w:r w:rsidR="004213C6" w:rsidRPr="00DF2E76">
        <w:rPr>
          <w:rFonts w:ascii="Book Antiqua" w:hAnsi="Book Antiqua"/>
          <w:lang w:val="en-US"/>
        </w:rPr>
        <w:t>mid-</w:t>
      </w:r>
      <w:r w:rsidR="0049063C" w:rsidRPr="00DF2E76">
        <w:rPr>
          <w:rFonts w:ascii="Book Antiqua" w:hAnsi="Book Antiqua"/>
          <w:lang w:val="en-US"/>
        </w:rPr>
        <w:t xml:space="preserve">basal lateral </w:t>
      </w:r>
      <w:r w:rsidR="004213C6" w:rsidRPr="00DF2E76">
        <w:rPr>
          <w:rFonts w:ascii="Book Antiqua" w:hAnsi="Book Antiqua"/>
          <w:lang w:val="en-US"/>
        </w:rPr>
        <w:t xml:space="preserve">and posterolateral </w:t>
      </w:r>
      <w:r w:rsidR="00286D68" w:rsidRPr="00DF2E76">
        <w:rPr>
          <w:rFonts w:ascii="Book Antiqua" w:hAnsi="Book Antiqua"/>
          <w:lang w:val="en-US"/>
        </w:rPr>
        <w:t xml:space="preserve">LV </w:t>
      </w:r>
      <w:r w:rsidR="0049063C" w:rsidRPr="00DF2E76">
        <w:rPr>
          <w:rFonts w:ascii="Book Antiqua" w:hAnsi="Book Antiqua"/>
          <w:lang w:val="en-US"/>
        </w:rPr>
        <w:t>wall</w:t>
      </w:r>
      <w:r w:rsidR="00453B24" w:rsidRPr="00DF2E76">
        <w:rPr>
          <w:rFonts w:ascii="Book Antiqua" w:hAnsi="Book Antiqua"/>
          <w:lang w:val="en-US"/>
        </w:rPr>
        <w:t xml:space="preserve">, </w:t>
      </w:r>
      <w:r w:rsidR="0049063C" w:rsidRPr="00DF2E76">
        <w:rPr>
          <w:rFonts w:ascii="Book Antiqua" w:hAnsi="Book Antiqua"/>
          <w:lang w:val="en-US"/>
        </w:rPr>
        <w:t xml:space="preserve">with LPs along the </w:t>
      </w:r>
      <w:r w:rsidR="00DA7E74" w:rsidRPr="00DF2E76">
        <w:rPr>
          <w:rFonts w:ascii="Book Antiqua" w:hAnsi="Book Antiqua"/>
          <w:lang w:val="en-US"/>
        </w:rPr>
        <w:t xml:space="preserve">border zone of the </w:t>
      </w:r>
      <w:r w:rsidR="004213C6" w:rsidRPr="00DF2E76">
        <w:rPr>
          <w:rFonts w:ascii="Book Antiqua" w:hAnsi="Book Antiqua"/>
          <w:lang w:val="en-US"/>
        </w:rPr>
        <w:t>mid-</w:t>
      </w:r>
      <w:r w:rsidR="0049063C" w:rsidRPr="00DF2E76">
        <w:rPr>
          <w:rFonts w:ascii="Book Antiqua" w:hAnsi="Book Antiqua"/>
          <w:lang w:val="en-US"/>
        </w:rPr>
        <w:t xml:space="preserve">basal </w:t>
      </w:r>
      <w:r w:rsidR="004213C6" w:rsidRPr="00DF2E76">
        <w:rPr>
          <w:rFonts w:ascii="Book Antiqua" w:hAnsi="Book Antiqua"/>
          <w:lang w:val="en-US"/>
        </w:rPr>
        <w:t>post</w:t>
      </w:r>
      <w:r w:rsidR="00DA7E74" w:rsidRPr="00DF2E76">
        <w:rPr>
          <w:rFonts w:ascii="Book Antiqua" w:hAnsi="Book Antiqua"/>
          <w:lang w:val="en-US"/>
        </w:rPr>
        <w:t xml:space="preserve">erolateral scar </w:t>
      </w:r>
      <w:r w:rsidR="0049063C" w:rsidRPr="00DF2E76">
        <w:rPr>
          <w:rFonts w:ascii="Book Antiqua" w:hAnsi="Book Antiqua"/>
          <w:lang w:val="en-US"/>
        </w:rPr>
        <w:t xml:space="preserve">and </w:t>
      </w:r>
      <w:r w:rsidR="00DA7E74" w:rsidRPr="00DF2E76">
        <w:rPr>
          <w:rFonts w:ascii="Book Antiqua" w:hAnsi="Book Antiqua"/>
          <w:lang w:val="en-US"/>
        </w:rPr>
        <w:t xml:space="preserve">along the </w:t>
      </w:r>
      <w:r w:rsidR="0049063C" w:rsidRPr="00DF2E76">
        <w:rPr>
          <w:rFonts w:ascii="Book Antiqua" w:hAnsi="Book Antiqua"/>
          <w:lang w:val="en-US"/>
        </w:rPr>
        <w:t>mid-basal lateral wall</w:t>
      </w:r>
      <w:r w:rsidR="004213C6" w:rsidRPr="00DF2E76">
        <w:rPr>
          <w:rFonts w:ascii="Book Antiqua" w:hAnsi="Book Antiqua"/>
          <w:lang w:val="en-US"/>
        </w:rPr>
        <w:t xml:space="preserve"> (</w:t>
      </w:r>
      <w:r w:rsidR="00523F24" w:rsidRPr="00DF2E76">
        <w:rPr>
          <w:rFonts w:ascii="Book Antiqua" w:hAnsi="Book Antiqua"/>
          <w:lang w:val="en-US"/>
        </w:rPr>
        <w:t>Figure</w:t>
      </w:r>
      <w:r w:rsidR="00664EED" w:rsidRPr="00DF2E76">
        <w:rPr>
          <w:rFonts w:ascii="Book Antiqua" w:hAnsi="Book Antiqua"/>
          <w:lang w:val="en-US"/>
        </w:rPr>
        <w:t xml:space="preserve"> </w:t>
      </w:r>
      <w:r w:rsidR="004213C6" w:rsidRPr="00DF2E76">
        <w:rPr>
          <w:rFonts w:ascii="Book Antiqua" w:hAnsi="Book Antiqua"/>
          <w:lang w:val="en-US"/>
        </w:rPr>
        <w:t>10)</w:t>
      </w:r>
      <w:r w:rsidR="0049063C" w:rsidRPr="00DF2E76">
        <w:rPr>
          <w:rFonts w:ascii="Book Antiqua" w:hAnsi="Book Antiqua"/>
          <w:lang w:val="en-US"/>
        </w:rPr>
        <w:t xml:space="preserve">. </w:t>
      </w:r>
      <w:r w:rsidR="00DA7E74" w:rsidRPr="00DF2E76">
        <w:rPr>
          <w:rFonts w:ascii="Book Antiqua" w:hAnsi="Book Antiqua"/>
          <w:lang w:val="en-US"/>
        </w:rPr>
        <w:t xml:space="preserve">PN capture was documented along the scar and in the LP region. </w:t>
      </w:r>
      <w:r w:rsidR="00A555FC" w:rsidRPr="00DF2E76">
        <w:rPr>
          <w:rFonts w:ascii="Book Antiqua" w:hAnsi="Book Antiqua"/>
          <w:lang w:val="en-US"/>
        </w:rPr>
        <w:t xml:space="preserve">Once again, </w:t>
      </w:r>
      <w:r w:rsidR="00DA7E74" w:rsidRPr="00DF2E76">
        <w:rPr>
          <w:rFonts w:ascii="Book Antiqua" w:hAnsi="Book Antiqua"/>
          <w:lang w:val="en-US"/>
        </w:rPr>
        <w:t>after obtaining second</w:t>
      </w:r>
      <w:r w:rsidR="00453B24" w:rsidRPr="00DF2E76">
        <w:rPr>
          <w:rFonts w:ascii="Book Antiqua" w:hAnsi="Book Antiqua"/>
          <w:lang w:val="en-US"/>
        </w:rPr>
        <w:t>ary</w:t>
      </w:r>
      <w:r w:rsidR="00DA7E74" w:rsidRPr="00DF2E76">
        <w:rPr>
          <w:rFonts w:ascii="Book Antiqua" w:hAnsi="Book Antiqua"/>
          <w:lang w:val="en-US"/>
        </w:rPr>
        <w:t xml:space="preserve"> epicardial access, </w:t>
      </w:r>
      <w:r w:rsidR="00A555FC" w:rsidRPr="00DF2E76">
        <w:rPr>
          <w:rFonts w:ascii="Book Antiqua" w:hAnsi="Book Antiqua"/>
          <w:lang w:val="en-US"/>
        </w:rPr>
        <w:t xml:space="preserve">the balloon was </w:t>
      </w:r>
      <w:r w:rsidR="00DA7E74" w:rsidRPr="00DF2E76">
        <w:rPr>
          <w:rFonts w:ascii="Book Antiqua" w:hAnsi="Book Antiqua"/>
          <w:lang w:val="en-US"/>
        </w:rPr>
        <w:t xml:space="preserve">inserted and </w:t>
      </w:r>
      <w:r w:rsidR="00A555FC" w:rsidRPr="00DF2E76">
        <w:rPr>
          <w:rFonts w:ascii="Book Antiqua" w:hAnsi="Book Antiqua"/>
          <w:lang w:val="en-US"/>
        </w:rPr>
        <w:t>positioned to avoid PN capture</w:t>
      </w:r>
      <w:r w:rsidR="00453B24" w:rsidRPr="00DF2E76">
        <w:rPr>
          <w:rFonts w:ascii="Book Antiqua" w:hAnsi="Book Antiqua"/>
          <w:lang w:val="en-US"/>
        </w:rPr>
        <w:t>,</w:t>
      </w:r>
      <w:r w:rsidR="00A555FC" w:rsidRPr="00DF2E76">
        <w:rPr>
          <w:rFonts w:ascii="Book Antiqua" w:hAnsi="Book Antiqua"/>
          <w:lang w:val="en-US"/>
        </w:rPr>
        <w:t xml:space="preserve"> and RF was delivered along the</w:t>
      </w:r>
      <w:r w:rsidR="00F632EA" w:rsidRPr="00DF2E76">
        <w:rPr>
          <w:rFonts w:ascii="Book Antiqua" w:hAnsi="Book Antiqua"/>
          <w:lang w:val="en-US"/>
        </w:rPr>
        <w:t xml:space="preserve"> entire </w:t>
      </w:r>
      <w:r w:rsidR="00272641" w:rsidRPr="00DF2E76">
        <w:rPr>
          <w:rFonts w:ascii="Book Antiqua" w:hAnsi="Book Antiqua"/>
          <w:lang w:val="en-US"/>
        </w:rPr>
        <w:t>extension</w:t>
      </w:r>
      <w:r w:rsidR="00F632EA" w:rsidRPr="00DF2E76">
        <w:rPr>
          <w:rFonts w:ascii="Book Antiqua" w:hAnsi="Book Antiqua"/>
          <w:lang w:val="en-US"/>
        </w:rPr>
        <w:t xml:space="preserve"> of the</w:t>
      </w:r>
      <w:r w:rsidR="00A555FC" w:rsidRPr="00DF2E76">
        <w:rPr>
          <w:rFonts w:ascii="Book Antiqua" w:hAnsi="Book Antiqua"/>
          <w:lang w:val="en-US"/>
        </w:rPr>
        <w:t xml:space="preserve"> scar</w:t>
      </w:r>
      <w:r w:rsidR="00DA52B3" w:rsidRPr="00DF2E76">
        <w:rPr>
          <w:rFonts w:ascii="Book Antiqua" w:hAnsi="Book Antiqua"/>
          <w:lang w:val="en-US"/>
        </w:rPr>
        <w:t xml:space="preserve"> (</w:t>
      </w:r>
      <w:r w:rsidR="00523F24" w:rsidRPr="00DF2E76">
        <w:rPr>
          <w:rFonts w:ascii="Book Antiqua" w:hAnsi="Book Antiqua"/>
          <w:lang w:val="en-US"/>
        </w:rPr>
        <w:t>Figure</w:t>
      </w:r>
      <w:r w:rsidR="00664EED" w:rsidRPr="00DF2E76">
        <w:rPr>
          <w:rFonts w:ascii="Book Antiqua" w:hAnsi="Book Antiqua"/>
          <w:lang w:val="en-US"/>
        </w:rPr>
        <w:t xml:space="preserve"> </w:t>
      </w:r>
      <w:r w:rsidR="00E13F72" w:rsidRPr="00DF2E76">
        <w:rPr>
          <w:rFonts w:ascii="Book Antiqua" w:hAnsi="Book Antiqua"/>
          <w:lang w:val="en-US"/>
        </w:rPr>
        <w:t>1</w:t>
      </w:r>
      <w:r w:rsidR="004213C6" w:rsidRPr="00DF2E76">
        <w:rPr>
          <w:rFonts w:ascii="Book Antiqua" w:hAnsi="Book Antiqua"/>
          <w:lang w:val="en-US"/>
        </w:rPr>
        <w:t>1</w:t>
      </w:r>
      <w:r w:rsidR="00DA52B3" w:rsidRPr="00DF2E76">
        <w:rPr>
          <w:rFonts w:ascii="Book Antiqua" w:hAnsi="Book Antiqua"/>
          <w:lang w:val="en-US"/>
        </w:rPr>
        <w:t>)</w:t>
      </w:r>
      <w:r w:rsidR="00A555FC" w:rsidRPr="00DF2E76">
        <w:rPr>
          <w:rFonts w:ascii="Book Antiqua" w:hAnsi="Book Antiqua"/>
          <w:lang w:val="en-US"/>
        </w:rPr>
        <w:t xml:space="preserve">. </w:t>
      </w:r>
      <w:r w:rsidR="00F632EA" w:rsidRPr="00DF2E76">
        <w:rPr>
          <w:rFonts w:ascii="Book Antiqua" w:hAnsi="Book Antiqua"/>
          <w:lang w:val="en-US"/>
        </w:rPr>
        <w:t>T</w:t>
      </w:r>
      <w:r w:rsidR="00A555FC" w:rsidRPr="00DF2E76">
        <w:rPr>
          <w:rFonts w:ascii="Book Antiqua" w:hAnsi="Book Antiqua"/>
          <w:lang w:val="en-US"/>
        </w:rPr>
        <w:t xml:space="preserve">he final remap </w:t>
      </w:r>
      <w:r w:rsidR="00272641" w:rsidRPr="00DF2E76">
        <w:rPr>
          <w:rFonts w:ascii="Book Antiqua" w:hAnsi="Book Antiqua"/>
          <w:lang w:val="en-US"/>
        </w:rPr>
        <w:t>showed</w:t>
      </w:r>
      <w:r w:rsidR="00F632EA" w:rsidRPr="00DF2E76">
        <w:rPr>
          <w:rFonts w:ascii="Book Antiqua" w:hAnsi="Book Antiqua"/>
          <w:lang w:val="en-US"/>
        </w:rPr>
        <w:t xml:space="preserve"> </w:t>
      </w:r>
      <w:r w:rsidR="00A555FC" w:rsidRPr="00DF2E76">
        <w:rPr>
          <w:rFonts w:ascii="Book Antiqua" w:hAnsi="Book Antiqua"/>
          <w:lang w:val="en-US"/>
        </w:rPr>
        <w:t>no more</w:t>
      </w:r>
      <w:r w:rsidR="00F632EA" w:rsidRPr="00DF2E76">
        <w:rPr>
          <w:rFonts w:ascii="Book Antiqua" w:hAnsi="Book Antiqua"/>
          <w:lang w:val="en-US"/>
        </w:rPr>
        <w:t xml:space="preserve"> signs of</w:t>
      </w:r>
      <w:r w:rsidR="00A555FC" w:rsidRPr="00DF2E76">
        <w:rPr>
          <w:rFonts w:ascii="Book Antiqua" w:hAnsi="Book Antiqua"/>
          <w:lang w:val="en-US"/>
        </w:rPr>
        <w:t xml:space="preserve"> LPs</w:t>
      </w:r>
      <w:r w:rsidR="00D22C16" w:rsidRPr="00DF2E76">
        <w:rPr>
          <w:rFonts w:ascii="Book Antiqua" w:hAnsi="Book Antiqua"/>
          <w:lang w:val="en-US"/>
        </w:rPr>
        <w:t>,</w:t>
      </w:r>
      <w:r w:rsidR="00A555FC" w:rsidRPr="00DF2E76">
        <w:rPr>
          <w:rFonts w:ascii="Book Antiqua" w:hAnsi="Book Antiqua"/>
          <w:lang w:val="en-US"/>
        </w:rPr>
        <w:t xml:space="preserve"> and </w:t>
      </w:r>
      <w:r w:rsidR="00AB7A9D" w:rsidRPr="00DF2E76">
        <w:rPr>
          <w:rFonts w:ascii="Book Antiqua" w:hAnsi="Book Antiqua"/>
          <w:lang w:val="en-US"/>
        </w:rPr>
        <w:t xml:space="preserve">programmed ventricular stimulation showed no VT inducibility. The patient had </w:t>
      </w:r>
      <w:r w:rsidR="00F632EA" w:rsidRPr="00DF2E76">
        <w:rPr>
          <w:rFonts w:ascii="Book Antiqua" w:hAnsi="Book Antiqua"/>
          <w:lang w:val="en-US"/>
        </w:rPr>
        <w:t xml:space="preserve">not reported any </w:t>
      </w:r>
      <w:r w:rsidR="00AB7A9D" w:rsidRPr="00DF2E76">
        <w:rPr>
          <w:rFonts w:ascii="Book Antiqua" w:hAnsi="Book Antiqua"/>
          <w:lang w:val="en-US"/>
        </w:rPr>
        <w:t>VT recurrences at</w:t>
      </w:r>
      <w:r w:rsidR="00272641" w:rsidRPr="00DF2E76">
        <w:rPr>
          <w:rFonts w:ascii="Book Antiqua" w:hAnsi="Book Antiqua"/>
          <w:lang w:val="en-US"/>
        </w:rPr>
        <w:t xml:space="preserve"> the time of</w:t>
      </w:r>
      <w:r w:rsidR="00F632EA" w:rsidRPr="00DF2E76">
        <w:rPr>
          <w:rFonts w:ascii="Book Antiqua" w:hAnsi="Book Antiqua"/>
          <w:lang w:val="en-US"/>
        </w:rPr>
        <w:t xml:space="preserve"> the</w:t>
      </w:r>
      <w:r w:rsidR="00AB7A9D" w:rsidRPr="00DF2E76">
        <w:rPr>
          <w:rFonts w:ascii="Book Antiqua" w:hAnsi="Book Antiqua"/>
          <w:lang w:val="en-US"/>
        </w:rPr>
        <w:t xml:space="preserve"> </w:t>
      </w:r>
      <w:r w:rsidR="00592EF9" w:rsidRPr="00DF2E76">
        <w:rPr>
          <w:rFonts w:ascii="Book Antiqua" w:hAnsi="Book Antiqua"/>
          <w:lang w:val="en-US"/>
        </w:rPr>
        <w:t>9-mo</w:t>
      </w:r>
      <w:r w:rsidR="00AB7A9D" w:rsidRPr="00DF2E76">
        <w:rPr>
          <w:rFonts w:ascii="Book Antiqua" w:hAnsi="Book Antiqua"/>
          <w:lang w:val="en-US"/>
        </w:rPr>
        <w:t xml:space="preserve"> follow-up.</w:t>
      </w:r>
    </w:p>
    <w:p w:rsidR="001225BE" w:rsidRPr="00DF2E76" w:rsidRDefault="001225BE" w:rsidP="00B1718F">
      <w:pPr>
        <w:widowControl w:val="0"/>
        <w:autoSpaceDE w:val="0"/>
        <w:autoSpaceDN w:val="0"/>
        <w:adjustRightInd w:val="0"/>
        <w:snapToGrid w:val="0"/>
        <w:spacing w:line="360" w:lineRule="auto"/>
        <w:ind w:firstLine="708"/>
        <w:jc w:val="both"/>
        <w:rPr>
          <w:rFonts w:ascii="Book Antiqua" w:hAnsi="Book Antiqua"/>
          <w:lang w:val="en-US"/>
        </w:rPr>
      </w:pPr>
    </w:p>
    <w:p w:rsidR="001225BE" w:rsidRPr="00DF2E76" w:rsidRDefault="001225BE" w:rsidP="00B1718F">
      <w:pPr>
        <w:snapToGrid w:val="0"/>
        <w:spacing w:line="360" w:lineRule="auto"/>
        <w:jc w:val="both"/>
        <w:rPr>
          <w:rFonts w:ascii="Book Antiqua" w:hAnsi="Book Antiqua"/>
          <w:b/>
          <w:i/>
          <w:iCs/>
          <w:lang w:val="en-US"/>
        </w:rPr>
      </w:pPr>
      <w:r w:rsidRPr="00DF2E76">
        <w:rPr>
          <w:rFonts w:ascii="Book Antiqua" w:hAnsi="Book Antiqua"/>
          <w:b/>
          <w:i/>
          <w:iCs/>
          <w:lang w:val="en-US"/>
        </w:rPr>
        <w:t>Patient 4</w:t>
      </w:r>
    </w:p>
    <w:p w:rsidR="001225BE" w:rsidRPr="00DF2E76" w:rsidRDefault="001225BE"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 xml:space="preserve">A 66-year-old man with </w:t>
      </w:r>
      <w:r w:rsidRPr="00DF2E76">
        <w:rPr>
          <w:rFonts w:ascii="Book Antiqua" w:eastAsia="Times New Roman" w:hAnsi="Book Antiqua"/>
          <w:lang w:val="en-US" w:eastAsia="it-IT"/>
        </w:rPr>
        <w:t>a previous history of ischemic cardiomyopathy, implantable cardioverter defibrillator,</w:t>
      </w:r>
      <w:r w:rsidRPr="00DF2E76">
        <w:rPr>
          <w:rFonts w:ascii="Book Antiqua" w:hAnsi="Book Antiqua"/>
          <w:lang w:val="en-US"/>
        </w:rPr>
        <w:t xml:space="preserve"> and previous endocardial VT ablation was admitted to our </w:t>
      </w:r>
      <w:r w:rsidRPr="00DF2E76">
        <w:rPr>
          <w:rFonts w:ascii="Book Antiqua" w:hAnsi="Book Antiqua"/>
          <w:lang w:val="en-US"/>
        </w:rPr>
        <w:lastRenderedPageBreak/>
        <w:t>Centre because of several ICD therapies noted during the remote monitoring follow-up. The 12-lead ECG showed normal sinus rhythm.</w:t>
      </w:r>
      <w:r w:rsidRPr="00DF2E76">
        <w:rPr>
          <w:rFonts w:ascii="Book Antiqua" w:hAnsi="Book Antiqua"/>
          <w:b/>
          <w:lang w:val="en-US"/>
        </w:rPr>
        <w:t xml:space="preserve"> </w:t>
      </w:r>
      <w:r w:rsidRPr="00DF2E76">
        <w:rPr>
          <w:rFonts w:ascii="Book Antiqua" w:hAnsi="Book Antiqua"/>
          <w:lang w:val="en-US"/>
        </w:rPr>
        <w:t>Echocardiography showed a</w:t>
      </w:r>
      <w:r w:rsidR="00D22C16" w:rsidRPr="00DF2E76">
        <w:rPr>
          <w:rFonts w:ascii="Book Antiqua" w:hAnsi="Book Antiqua"/>
          <w:lang w:val="en-US"/>
        </w:rPr>
        <w:t>n</w:t>
      </w:r>
      <w:r w:rsidRPr="00DF2E76">
        <w:rPr>
          <w:rFonts w:ascii="Book Antiqua" w:hAnsi="Book Antiqua"/>
          <w:lang w:val="en-US"/>
        </w:rPr>
        <w:t xml:space="preserve"> LVEF of 30%</w:t>
      </w:r>
      <w:r w:rsidR="00D22C16" w:rsidRPr="00DF2E76">
        <w:rPr>
          <w:rFonts w:ascii="Book Antiqua" w:hAnsi="Book Antiqua"/>
          <w:lang w:val="en-US"/>
        </w:rPr>
        <w:t xml:space="preserve">, </w:t>
      </w:r>
      <w:r w:rsidRPr="00DF2E76">
        <w:rPr>
          <w:rFonts w:ascii="Book Antiqua" w:hAnsi="Book Antiqua"/>
          <w:lang w:val="en-US"/>
        </w:rPr>
        <w:t>and a coronary angiogram did not show new coronary arter</w:t>
      </w:r>
      <w:r w:rsidR="00D22C16" w:rsidRPr="00DF2E76">
        <w:rPr>
          <w:rFonts w:ascii="Book Antiqua" w:hAnsi="Book Antiqua"/>
          <w:lang w:val="en-US"/>
        </w:rPr>
        <w:t>y</w:t>
      </w:r>
      <w:r w:rsidRPr="00DF2E76">
        <w:rPr>
          <w:rFonts w:ascii="Book Antiqua" w:hAnsi="Book Antiqua"/>
          <w:lang w:val="en-US"/>
        </w:rPr>
        <w:t xml:space="preserve"> lesions. </w:t>
      </w:r>
      <w:r w:rsidR="00D22C16" w:rsidRPr="00DF2E76">
        <w:rPr>
          <w:rFonts w:ascii="Book Antiqua" w:hAnsi="Book Antiqua"/>
          <w:lang w:val="en-US"/>
        </w:rPr>
        <w:t>An e</w:t>
      </w:r>
      <w:r w:rsidRPr="00DF2E76">
        <w:rPr>
          <w:rFonts w:ascii="Book Antiqua" w:hAnsi="Book Antiqua"/>
          <w:lang w:val="en-US"/>
        </w:rPr>
        <w:t xml:space="preserve">picardial substrate map revealed a scar in the infero-postero-lateral </w:t>
      </w:r>
      <w:r w:rsidR="00856920" w:rsidRPr="00DF2E76">
        <w:rPr>
          <w:rFonts w:ascii="Book Antiqua" w:hAnsi="Book Antiqua"/>
          <w:lang w:val="en-US"/>
        </w:rPr>
        <w:t xml:space="preserve">mid-basal </w:t>
      </w:r>
      <w:r w:rsidRPr="00DF2E76">
        <w:rPr>
          <w:rFonts w:ascii="Book Antiqua" w:hAnsi="Book Antiqua"/>
          <w:lang w:val="en-US"/>
        </w:rPr>
        <w:t>LV wall</w:t>
      </w:r>
      <w:r w:rsidR="00D22C16" w:rsidRPr="00DF2E76">
        <w:rPr>
          <w:rFonts w:ascii="Book Antiqua" w:hAnsi="Book Antiqua"/>
          <w:lang w:val="en-US"/>
        </w:rPr>
        <w:t>,</w:t>
      </w:r>
      <w:r w:rsidRPr="00DF2E76">
        <w:rPr>
          <w:rFonts w:ascii="Book Antiqua" w:hAnsi="Book Antiqua"/>
          <w:lang w:val="en-US"/>
        </w:rPr>
        <w:t xml:space="preserve"> with LPs along t</w:t>
      </w:r>
      <w:r w:rsidR="00856920" w:rsidRPr="00DF2E76">
        <w:rPr>
          <w:rFonts w:ascii="Book Antiqua" w:hAnsi="Book Antiqua"/>
          <w:lang w:val="en-US"/>
        </w:rPr>
        <w:t xml:space="preserve">he border zone of the </w:t>
      </w:r>
      <w:r w:rsidRPr="00DF2E76">
        <w:rPr>
          <w:rFonts w:ascii="Book Antiqua" w:hAnsi="Book Antiqua"/>
          <w:lang w:val="en-US"/>
        </w:rPr>
        <w:t>scar (</w:t>
      </w:r>
      <w:r w:rsidR="00523F24" w:rsidRPr="00DF2E76">
        <w:rPr>
          <w:rFonts w:ascii="Book Antiqua" w:hAnsi="Book Antiqua"/>
          <w:lang w:val="en-US"/>
        </w:rPr>
        <w:t>Figure</w:t>
      </w:r>
      <w:r w:rsidR="00664EED" w:rsidRPr="00DF2E76">
        <w:rPr>
          <w:rFonts w:ascii="Book Antiqua" w:hAnsi="Book Antiqua"/>
          <w:lang w:val="en-US"/>
        </w:rPr>
        <w:t xml:space="preserve"> </w:t>
      </w:r>
      <w:r w:rsidRPr="00DF2E76">
        <w:rPr>
          <w:rFonts w:ascii="Book Antiqua" w:hAnsi="Book Antiqua"/>
          <w:lang w:val="en-US"/>
        </w:rPr>
        <w:t>1</w:t>
      </w:r>
      <w:r w:rsidR="00AA5F49" w:rsidRPr="00DF2E76">
        <w:rPr>
          <w:rFonts w:ascii="Book Antiqua" w:hAnsi="Book Antiqua"/>
          <w:lang w:val="en-US"/>
        </w:rPr>
        <w:t>2</w:t>
      </w:r>
      <w:r w:rsidRPr="00DF2E76">
        <w:rPr>
          <w:rFonts w:ascii="Book Antiqua" w:hAnsi="Book Antiqua"/>
          <w:lang w:val="en-US"/>
        </w:rPr>
        <w:t xml:space="preserve">). PN capture was documented along the scar and in the LP region. </w:t>
      </w:r>
      <w:r w:rsidR="00AA5F49" w:rsidRPr="00DF2E76">
        <w:rPr>
          <w:rFonts w:ascii="Book Antiqua" w:hAnsi="Book Antiqua"/>
          <w:lang w:val="en-US"/>
        </w:rPr>
        <w:t>The same approach was used to avoid PN injury (</w:t>
      </w:r>
      <w:r w:rsidR="00523F24" w:rsidRPr="00DF2E76">
        <w:rPr>
          <w:rFonts w:ascii="Book Antiqua" w:hAnsi="Book Antiqua"/>
          <w:lang w:val="en-US"/>
        </w:rPr>
        <w:t>Figure</w:t>
      </w:r>
      <w:r w:rsidR="00664EED" w:rsidRPr="00DF2E76">
        <w:rPr>
          <w:rFonts w:ascii="Book Antiqua" w:hAnsi="Book Antiqua"/>
          <w:lang w:val="en-US"/>
        </w:rPr>
        <w:t xml:space="preserve"> </w:t>
      </w:r>
      <w:r w:rsidR="00AA5F49" w:rsidRPr="00DF2E76">
        <w:rPr>
          <w:rFonts w:ascii="Book Antiqua" w:hAnsi="Book Antiqua"/>
          <w:lang w:val="en-US"/>
        </w:rPr>
        <w:t>13). A</w:t>
      </w:r>
      <w:r w:rsidRPr="00DF2E76">
        <w:rPr>
          <w:rFonts w:ascii="Book Antiqua" w:hAnsi="Book Antiqua"/>
          <w:lang w:val="en-US"/>
        </w:rPr>
        <w:t>fter obtaining second</w:t>
      </w:r>
      <w:r w:rsidR="00D22C16" w:rsidRPr="00DF2E76">
        <w:rPr>
          <w:rFonts w:ascii="Book Antiqua" w:hAnsi="Book Antiqua"/>
          <w:lang w:val="en-US"/>
        </w:rPr>
        <w:t>ary</w:t>
      </w:r>
      <w:r w:rsidRPr="00DF2E76">
        <w:rPr>
          <w:rFonts w:ascii="Book Antiqua" w:hAnsi="Book Antiqua"/>
          <w:lang w:val="en-US"/>
        </w:rPr>
        <w:t xml:space="preserve"> epicardial access, the balloon was inserted and positioned </w:t>
      </w:r>
      <w:r w:rsidR="00AA5F49" w:rsidRPr="00DF2E76">
        <w:rPr>
          <w:rFonts w:ascii="Book Antiqua" w:hAnsi="Book Antiqua"/>
          <w:lang w:val="en-US"/>
        </w:rPr>
        <w:t xml:space="preserve">in order </w:t>
      </w:r>
      <w:r w:rsidRPr="00DF2E76">
        <w:rPr>
          <w:rFonts w:ascii="Book Antiqua" w:hAnsi="Book Antiqua"/>
          <w:lang w:val="en-US"/>
        </w:rPr>
        <w:t>to avoid PN capture</w:t>
      </w:r>
      <w:r w:rsidR="00AA5F49" w:rsidRPr="00DF2E76">
        <w:rPr>
          <w:rFonts w:ascii="Book Antiqua" w:hAnsi="Book Antiqua"/>
          <w:lang w:val="en-US"/>
        </w:rPr>
        <w:t>. Two slightly different morphologies of VT were induced by ventricular programmed stimulation</w:t>
      </w:r>
      <w:r w:rsidR="00D22C16" w:rsidRPr="00DF2E76">
        <w:rPr>
          <w:rFonts w:ascii="Book Antiqua" w:hAnsi="Book Antiqua"/>
          <w:lang w:val="en-US"/>
        </w:rPr>
        <w:t>,</w:t>
      </w:r>
      <w:r w:rsidRPr="00DF2E76">
        <w:rPr>
          <w:rFonts w:ascii="Book Antiqua" w:hAnsi="Book Antiqua"/>
          <w:lang w:val="en-US"/>
        </w:rPr>
        <w:t xml:space="preserve"> and RF was delivered </w:t>
      </w:r>
      <w:r w:rsidR="00AA5F49" w:rsidRPr="00DF2E76">
        <w:rPr>
          <w:rFonts w:ascii="Book Antiqua" w:hAnsi="Book Antiqua"/>
          <w:lang w:val="en-US"/>
        </w:rPr>
        <w:t xml:space="preserve">with VT termination </w:t>
      </w:r>
      <w:r w:rsidRPr="00DF2E76">
        <w:rPr>
          <w:rFonts w:ascii="Book Antiqua" w:hAnsi="Book Antiqua"/>
          <w:lang w:val="en-US"/>
        </w:rPr>
        <w:t>(</w:t>
      </w:r>
      <w:r w:rsidR="00523F24" w:rsidRPr="00DF2E76">
        <w:rPr>
          <w:rFonts w:ascii="Book Antiqua" w:hAnsi="Book Antiqua"/>
          <w:lang w:val="en-US"/>
        </w:rPr>
        <w:t>Figure</w:t>
      </w:r>
      <w:r w:rsidR="00664EED" w:rsidRPr="00DF2E76">
        <w:rPr>
          <w:rFonts w:ascii="Book Antiqua" w:hAnsi="Book Antiqua"/>
          <w:lang w:val="en-US"/>
        </w:rPr>
        <w:t xml:space="preserve">s </w:t>
      </w:r>
      <w:r w:rsidRPr="00DF2E76">
        <w:rPr>
          <w:rFonts w:ascii="Book Antiqua" w:hAnsi="Book Antiqua"/>
          <w:lang w:val="en-US"/>
        </w:rPr>
        <w:t>1</w:t>
      </w:r>
      <w:r w:rsidR="00AA5F49" w:rsidRPr="00DF2E76">
        <w:rPr>
          <w:rFonts w:ascii="Book Antiqua" w:hAnsi="Book Antiqua"/>
          <w:lang w:val="en-US"/>
        </w:rPr>
        <w:t>4</w:t>
      </w:r>
      <w:r w:rsidR="00523F24" w:rsidRPr="00DF2E76">
        <w:rPr>
          <w:rFonts w:ascii="Book Antiqua" w:hAnsi="Book Antiqua"/>
          <w:lang w:val="en-US"/>
        </w:rPr>
        <w:t xml:space="preserve"> and </w:t>
      </w:r>
      <w:r w:rsidR="00A51E59" w:rsidRPr="00DF2E76">
        <w:rPr>
          <w:rFonts w:ascii="Book Antiqua" w:hAnsi="Book Antiqua"/>
          <w:lang w:val="en-US"/>
        </w:rPr>
        <w:t>15</w:t>
      </w:r>
      <w:r w:rsidRPr="00DF2E76">
        <w:rPr>
          <w:rFonts w:ascii="Book Antiqua" w:hAnsi="Book Antiqua"/>
          <w:lang w:val="en-US"/>
        </w:rPr>
        <w:t>). The final remap showed no more LPs</w:t>
      </w:r>
      <w:r w:rsidR="00D22C16" w:rsidRPr="00DF2E76">
        <w:rPr>
          <w:rFonts w:ascii="Book Antiqua" w:hAnsi="Book Antiqua"/>
          <w:lang w:val="en-US"/>
        </w:rPr>
        <w:t>,</w:t>
      </w:r>
      <w:r w:rsidRPr="00DF2E76">
        <w:rPr>
          <w:rFonts w:ascii="Book Antiqua" w:hAnsi="Book Antiqua"/>
          <w:lang w:val="en-US"/>
        </w:rPr>
        <w:t xml:space="preserve"> and programmed ventricular stimulation showed no VT inducibility. The patient had not reported any VT recurrences at the time of the </w:t>
      </w:r>
      <w:r w:rsidR="00AA5F49" w:rsidRPr="00DF2E76">
        <w:rPr>
          <w:rFonts w:ascii="Book Antiqua" w:hAnsi="Book Antiqua"/>
          <w:lang w:val="en-US"/>
        </w:rPr>
        <w:t>3</w:t>
      </w:r>
      <w:r w:rsidRPr="00DF2E76">
        <w:rPr>
          <w:rFonts w:ascii="Book Antiqua" w:hAnsi="Book Antiqua"/>
          <w:lang w:val="en-US"/>
        </w:rPr>
        <w:t>-mo follow-up.</w:t>
      </w:r>
    </w:p>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p>
    <w:p w:rsidR="00EB53A9" w:rsidRPr="00DF2E76" w:rsidRDefault="00EB53A9" w:rsidP="00B1718F">
      <w:pPr>
        <w:snapToGrid w:val="0"/>
        <w:spacing w:line="360" w:lineRule="auto"/>
        <w:jc w:val="both"/>
        <w:rPr>
          <w:rFonts w:ascii="Book Antiqua" w:hAnsi="Book Antiqua"/>
          <w:b/>
          <w:caps/>
          <w:lang w:val="en-US"/>
        </w:rPr>
      </w:pPr>
      <w:r w:rsidRPr="00DF2E76">
        <w:rPr>
          <w:rFonts w:ascii="Book Antiqua" w:hAnsi="Book Antiqua"/>
          <w:b/>
          <w:caps/>
          <w:lang w:val="en-US"/>
        </w:rPr>
        <w:t>Discussion</w:t>
      </w:r>
    </w:p>
    <w:p w:rsidR="003D04F7"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PN injury is a recognized complication of catheter ablation procedures</w:t>
      </w:r>
      <w:r w:rsidR="00D22C16" w:rsidRPr="00DF2E76">
        <w:rPr>
          <w:rFonts w:ascii="Book Antiqua" w:hAnsi="Book Antiqua"/>
          <w:lang w:val="en-US"/>
        </w:rPr>
        <w:t>,</w:t>
      </w:r>
      <w:r w:rsidRPr="00DF2E76">
        <w:rPr>
          <w:rFonts w:ascii="Book Antiqua" w:hAnsi="Book Antiqua"/>
          <w:lang w:val="en-US"/>
        </w:rPr>
        <w:t xml:space="preserve"> and has been reported following ablation of atrial, supraventricular, and </w:t>
      </w:r>
      <w:r w:rsidR="008C3454" w:rsidRPr="00DF2E76">
        <w:rPr>
          <w:rFonts w:ascii="Book Antiqua" w:hAnsi="Book Antiqua"/>
          <w:lang w:val="en-US"/>
        </w:rPr>
        <w:t>VT</w:t>
      </w:r>
      <w:r w:rsidRPr="00DF2E76">
        <w:rPr>
          <w:rFonts w:ascii="Book Antiqua" w:hAnsi="Book Antiqua"/>
          <w:lang w:val="en-US"/>
        </w:rPr>
        <w:t xml:space="preserve"> and with multiple ablation modalities including RF, cryoballoon ablation, and LASER</w:t>
      </w:r>
      <w:r w:rsidRPr="00DF2E76">
        <w:rPr>
          <w:rFonts w:ascii="Book Antiqua" w:hAnsi="Book Antiqua"/>
          <w:vertAlign w:val="superscript"/>
          <w:lang w:val="en-US"/>
        </w:rPr>
        <w:t>[1-7]</w:t>
      </w:r>
      <w:r w:rsidR="00E16463" w:rsidRPr="00DF2E76">
        <w:rPr>
          <w:rFonts w:ascii="Book Antiqua" w:hAnsi="Book Antiqua"/>
          <w:lang w:val="en-US"/>
        </w:rPr>
        <w:t xml:space="preserve">. </w:t>
      </w:r>
      <w:r w:rsidR="00D22C16" w:rsidRPr="00DF2E76">
        <w:rPr>
          <w:rFonts w:ascii="Book Antiqua" w:hAnsi="Book Antiqua"/>
          <w:lang w:val="en-US"/>
        </w:rPr>
        <w:t xml:space="preserve">Particularly notable is </w:t>
      </w:r>
      <w:r w:rsidRPr="00DF2E76">
        <w:rPr>
          <w:rFonts w:ascii="Book Antiqua" w:hAnsi="Book Antiqua"/>
          <w:lang w:val="en-US"/>
        </w:rPr>
        <w:t xml:space="preserve">the left PN </w:t>
      </w:r>
      <w:r w:rsidR="00D22C16" w:rsidRPr="00DF2E76">
        <w:rPr>
          <w:rFonts w:ascii="Book Antiqua" w:hAnsi="Book Antiqua"/>
          <w:lang w:val="en-US"/>
        </w:rPr>
        <w:t>that r</w:t>
      </w:r>
      <w:r w:rsidRPr="00DF2E76">
        <w:rPr>
          <w:rFonts w:ascii="Book Antiqua" w:hAnsi="Book Antiqua"/>
          <w:lang w:val="en-US"/>
        </w:rPr>
        <w:t>uns along the lateral LV wall before inserting in the diaphragm</w:t>
      </w:r>
      <w:r w:rsidRPr="00DF2E76">
        <w:rPr>
          <w:rFonts w:ascii="Book Antiqua" w:hAnsi="Book Antiqua"/>
          <w:vertAlign w:val="superscript"/>
          <w:lang w:val="en-US"/>
        </w:rPr>
        <w:t>[12]</w:t>
      </w:r>
      <w:r w:rsidRPr="00DF2E76">
        <w:rPr>
          <w:rFonts w:ascii="Book Antiqua" w:hAnsi="Book Antiqua"/>
          <w:lang w:val="en-US"/>
        </w:rPr>
        <w:t>. Due to the left PN course and the increasing number of epicardial VT ablation</w:t>
      </w:r>
      <w:r w:rsidR="00272641" w:rsidRPr="00DF2E76">
        <w:rPr>
          <w:rFonts w:ascii="Book Antiqua" w:hAnsi="Book Antiqua"/>
          <w:lang w:val="en-US"/>
        </w:rPr>
        <w:t>s</w:t>
      </w:r>
      <w:r w:rsidR="008E2337" w:rsidRPr="00DF2E76">
        <w:rPr>
          <w:rFonts w:ascii="Book Antiqua" w:hAnsi="Book Antiqua"/>
          <w:lang w:val="en-US"/>
        </w:rPr>
        <w:t>,</w:t>
      </w:r>
      <w:r w:rsidRPr="00DF2E76">
        <w:rPr>
          <w:rFonts w:ascii="Book Antiqua" w:hAnsi="Book Antiqua"/>
          <w:lang w:val="en-US"/>
        </w:rPr>
        <w:t xml:space="preserve"> it </w:t>
      </w:r>
      <w:r w:rsidR="008E2337" w:rsidRPr="00DF2E76">
        <w:rPr>
          <w:rFonts w:ascii="Book Antiqua" w:hAnsi="Book Antiqua"/>
          <w:lang w:val="en-US"/>
        </w:rPr>
        <w:t xml:space="preserve">will not </w:t>
      </w:r>
      <w:r w:rsidRPr="00DF2E76">
        <w:rPr>
          <w:rFonts w:ascii="Book Antiqua" w:hAnsi="Book Antiqua"/>
          <w:lang w:val="en-US"/>
        </w:rPr>
        <w:t>be uncommon to deal with the potential risk of PN injury</w:t>
      </w:r>
      <w:r w:rsidR="00654327" w:rsidRPr="00DF2E76">
        <w:rPr>
          <w:rFonts w:ascii="Book Antiqua" w:hAnsi="Book Antiqua"/>
          <w:lang w:val="en-US"/>
        </w:rPr>
        <w:t xml:space="preserve"> in the future</w:t>
      </w:r>
      <w:r w:rsidRPr="00DF2E76">
        <w:rPr>
          <w:rFonts w:ascii="Book Antiqua" w:hAnsi="Book Antiqua"/>
          <w:lang w:val="en-US"/>
        </w:rPr>
        <w:t xml:space="preserve">. In order to avoid PN complications, a common precaution is to establish the proximity of the ablation catheter tip </w:t>
      </w:r>
      <w:r w:rsidR="00654327" w:rsidRPr="00DF2E76">
        <w:rPr>
          <w:rFonts w:ascii="Book Antiqua" w:hAnsi="Book Antiqua"/>
          <w:lang w:val="en-US"/>
        </w:rPr>
        <w:t>in relation</w:t>
      </w:r>
      <w:r w:rsidR="00272641" w:rsidRPr="00DF2E76">
        <w:rPr>
          <w:rFonts w:ascii="Book Antiqua" w:hAnsi="Book Antiqua"/>
          <w:lang w:val="en-US"/>
        </w:rPr>
        <w:t xml:space="preserve"> </w:t>
      </w:r>
      <w:r w:rsidRPr="00DF2E76">
        <w:rPr>
          <w:rFonts w:ascii="Book Antiqua" w:hAnsi="Book Antiqua"/>
          <w:lang w:val="en-US"/>
        </w:rPr>
        <w:t xml:space="preserve">to the PN course. This is </w:t>
      </w:r>
      <w:r w:rsidR="008E2337" w:rsidRPr="00DF2E76">
        <w:rPr>
          <w:rFonts w:ascii="Book Antiqua" w:hAnsi="Book Antiqua"/>
          <w:lang w:val="en-US"/>
        </w:rPr>
        <w:t xml:space="preserve">typically </w:t>
      </w:r>
      <w:r w:rsidRPr="00DF2E76">
        <w:rPr>
          <w:rFonts w:ascii="Book Antiqua" w:hAnsi="Book Antiqua"/>
          <w:lang w:val="en-US"/>
        </w:rPr>
        <w:t>performed using high-output pacing</w:t>
      </w:r>
      <w:r w:rsidR="00C023F9" w:rsidRPr="00DF2E76">
        <w:rPr>
          <w:rFonts w:ascii="Book Antiqua" w:hAnsi="Book Antiqua"/>
          <w:lang w:val="en-US"/>
        </w:rPr>
        <w:t>,</w:t>
      </w:r>
      <w:r w:rsidRPr="00DF2E76">
        <w:rPr>
          <w:rFonts w:ascii="Book Antiqua" w:hAnsi="Book Antiqua"/>
          <w:lang w:val="en-US"/>
        </w:rPr>
        <w:t xml:space="preserve"> and </w:t>
      </w:r>
      <w:r w:rsidR="00C023F9" w:rsidRPr="00DF2E76">
        <w:rPr>
          <w:rFonts w:ascii="Book Antiqua" w:hAnsi="Book Antiqua"/>
          <w:lang w:val="en-US"/>
        </w:rPr>
        <w:t xml:space="preserve">includes </w:t>
      </w:r>
      <w:r w:rsidRPr="00DF2E76">
        <w:rPr>
          <w:rFonts w:ascii="Book Antiqua" w:hAnsi="Book Antiqua"/>
          <w:lang w:val="en-US"/>
        </w:rPr>
        <w:t>3D tags into the EAM in order to</w:t>
      </w:r>
      <w:r w:rsidR="00272641" w:rsidRPr="00DF2E76">
        <w:rPr>
          <w:rFonts w:ascii="Book Antiqua" w:hAnsi="Book Antiqua"/>
          <w:lang w:val="en-US"/>
        </w:rPr>
        <w:t xml:space="preserve"> </w:t>
      </w:r>
      <w:r w:rsidR="00654327" w:rsidRPr="00DF2E76">
        <w:rPr>
          <w:rFonts w:ascii="Book Antiqua" w:hAnsi="Book Antiqua"/>
          <w:lang w:val="en-US"/>
        </w:rPr>
        <w:t>create</w:t>
      </w:r>
      <w:r w:rsidRPr="00DF2E76">
        <w:rPr>
          <w:rFonts w:ascii="Book Antiqua" w:hAnsi="Book Antiqua"/>
          <w:lang w:val="en-US"/>
        </w:rPr>
        <w:t xml:space="preserve"> a visual representation of the distance between the tip of the ablation catheter and the PN course. However, ablation in an area close to the PN is sometimes necessary</w:t>
      </w:r>
      <w:r w:rsidR="00C023F9" w:rsidRPr="00DF2E76">
        <w:rPr>
          <w:rFonts w:ascii="Book Antiqua" w:hAnsi="Book Antiqua"/>
          <w:lang w:val="en-US"/>
        </w:rPr>
        <w:t>,</w:t>
      </w:r>
      <w:r w:rsidRPr="00DF2E76">
        <w:rPr>
          <w:rFonts w:ascii="Book Antiqua" w:hAnsi="Book Antiqua"/>
          <w:lang w:val="en-US"/>
        </w:rPr>
        <w:t xml:space="preserve"> and </w:t>
      </w:r>
      <w:r w:rsidR="00105455" w:rsidRPr="00DF2E76">
        <w:rPr>
          <w:rFonts w:ascii="Book Antiqua" w:hAnsi="Book Antiqua"/>
          <w:lang w:val="en-US"/>
        </w:rPr>
        <w:t>different</w:t>
      </w:r>
      <w:r w:rsidRPr="00DF2E76">
        <w:rPr>
          <w:rFonts w:ascii="Book Antiqua" w:hAnsi="Book Antiqua"/>
          <w:lang w:val="en-US"/>
        </w:rPr>
        <w:t xml:space="preserve"> techniques have been described to avoid PN injury, such as the introduction of air and/or saline in</w:t>
      </w:r>
      <w:r w:rsidR="00C023F9" w:rsidRPr="00DF2E76">
        <w:rPr>
          <w:rFonts w:ascii="Book Antiqua" w:hAnsi="Book Antiqua"/>
          <w:lang w:val="en-US"/>
        </w:rPr>
        <w:t>to</w:t>
      </w:r>
      <w:r w:rsidRPr="00DF2E76">
        <w:rPr>
          <w:rFonts w:ascii="Book Antiqua" w:hAnsi="Book Antiqua"/>
          <w:lang w:val="en-US"/>
        </w:rPr>
        <w:t xml:space="preserve"> the pericardial space</w:t>
      </w:r>
      <w:r w:rsidR="00654327" w:rsidRPr="00DF2E76">
        <w:rPr>
          <w:rFonts w:ascii="Book Antiqua" w:hAnsi="Book Antiqua"/>
          <w:lang w:val="en-US"/>
        </w:rPr>
        <w:t>,</w:t>
      </w:r>
      <w:r w:rsidRPr="00DF2E76">
        <w:rPr>
          <w:rFonts w:ascii="Book Antiqua" w:hAnsi="Book Antiqua"/>
          <w:lang w:val="en-US"/>
        </w:rPr>
        <w:t xml:space="preserve"> or introduction of a second deflectable sheath and different type</w:t>
      </w:r>
      <w:r w:rsidR="00592EF9" w:rsidRPr="00DF2E76">
        <w:rPr>
          <w:rFonts w:ascii="Book Antiqua" w:hAnsi="Book Antiqua"/>
          <w:lang w:val="en-US"/>
        </w:rPr>
        <w:t>s</w:t>
      </w:r>
      <w:r w:rsidRPr="00DF2E76">
        <w:rPr>
          <w:rFonts w:ascii="Book Antiqua" w:hAnsi="Book Antiqua"/>
          <w:lang w:val="en-US"/>
        </w:rPr>
        <w:t xml:space="preserve"> of large balloons. Table 1 summarizes all cases </w:t>
      </w:r>
      <w:r w:rsidR="00085128" w:rsidRPr="00DF2E76">
        <w:rPr>
          <w:rFonts w:ascii="Book Antiqua" w:hAnsi="Book Antiqua"/>
          <w:lang w:val="en-US"/>
        </w:rPr>
        <w:t xml:space="preserve">reported </w:t>
      </w:r>
      <w:r w:rsidR="00654327" w:rsidRPr="00DF2E76">
        <w:rPr>
          <w:rFonts w:ascii="Book Antiqua" w:hAnsi="Book Antiqua"/>
          <w:lang w:val="en-US"/>
        </w:rPr>
        <w:t>in</w:t>
      </w:r>
      <w:r w:rsidR="00085128" w:rsidRPr="00DF2E76">
        <w:rPr>
          <w:rFonts w:ascii="Book Antiqua" w:hAnsi="Book Antiqua"/>
          <w:lang w:val="en-US"/>
        </w:rPr>
        <w:t xml:space="preserve"> the literature </w:t>
      </w:r>
      <w:r w:rsidRPr="00DF2E76">
        <w:rPr>
          <w:rFonts w:ascii="Book Antiqua" w:hAnsi="Book Antiqua"/>
          <w:lang w:val="en-US"/>
        </w:rPr>
        <w:t>of epicardial VT ablation</w:t>
      </w:r>
      <w:r w:rsidR="00C023F9" w:rsidRPr="00DF2E76">
        <w:rPr>
          <w:rFonts w:ascii="Book Antiqua" w:hAnsi="Book Antiqua"/>
          <w:lang w:val="en-US"/>
        </w:rPr>
        <w:t>,</w:t>
      </w:r>
      <w:r w:rsidRPr="00DF2E76">
        <w:rPr>
          <w:rFonts w:ascii="Book Antiqua" w:hAnsi="Book Antiqua"/>
          <w:lang w:val="en-US"/>
        </w:rPr>
        <w:t xml:space="preserve"> in which PN was displaced using various types of large balloons in the pericardial space. Buch </w:t>
      </w:r>
      <w:r w:rsidRPr="00DF2E76">
        <w:rPr>
          <w:rFonts w:ascii="Book Antiqua" w:hAnsi="Book Antiqua"/>
          <w:i/>
          <w:iCs/>
          <w:lang w:val="en-US"/>
        </w:rPr>
        <w:t>et al</w:t>
      </w:r>
      <w:r w:rsidR="00724990" w:rsidRPr="00DF2E76">
        <w:rPr>
          <w:rFonts w:ascii="Book Antiqua" w:hAnsi="Book Antiqua"/>
          <w:vertAlign w:val="superscript"/>
          <w:lang w:val="en-US"/>
        </w:rPr>
        <w:t>[13]</w:t>
      </w:r>
      <w:r w:rsidRPr="00DF2E76">
        <w:rPr>
          <w:rFonts w:ascii="Book Antiqua" w:hAnsi="Book Antiqua"/>
          <w:lang w:val="en-US"/>
        </w:rPr>
        <w:t xml:space="preserve"> described the first case in 2007 in a </w:t>
      </w:r>
      <w:r w:rsidR="00592EF9" w:rsidRPr="00DF2E76">
        <w:rPr>
          <w:rFonts w:ascii="Book Antiqua" w:hAnsi="Book Antiqua"/>
          <w:lang w:val="en-US"/>
        </w:rPr>
        <w:t>78-year-old</w:t>
      </w:r>
      <w:r w:rsidRPr="00DF2E76">
        <w:rPr>
          <w:rFonts w:ascii="Book Antiqua" w:hAnsi="Book Antiqua"/>
          <w:lang w:val="en-US"/>
        </w:rPr>
        <w:t xml:space="preserve"> patient with ischemic </w:t>
      </w:r>
      <w:r w:rsidRPr="00DF2E76">
        <w:rPr>
          <w:rFonts w:ascii="Book Antiqua" w:hAnsi="Book Antiqua"/>
          <w:lang w:val="en-US"/>
        </w:rPr>
        <w:lastRenderedPageBreak/>
        <w:t>cardiomyopathy and drug-refractory VT</w:t>
      </w:r>
      <w:r w:rsidR="00272641" w:rsidRPr="00DF2E76">
        <w:rPr>
          <w:rFonts w:ascii="Book Antiqua" w:hAnsi="Book Antiqua"/>
          <w:lang w:val="en-US"/>
        </w:rPr>
        <w:t xml:space="preserve"> </w:t>
      </w:r>
      <w:r w:rsidR="00654327" w:rsidRPr="00DF2E76">
        <w:rPr>
          <w:rFonts w:ascii="Book Antiqua" w:hAnsi="Book Antiqua"/>
          <w:lang w:val="en-US"/>
        </w:rPr>
        <w:t>originating</w:t>
      </w:r>
      <w:r w:rsidRPr="00DF2E76">
        <w:rPr>
          <w:rFonts w:ascii="Book Antiqua" w:hAnsi="Book Antiqua"/>
          <w:lang w:val="en-US"/>
        </w:rPr>
        <w:t xml:space="preserve"> from the epicardial posterosuperior aspect of the LV. They used </w:t>
      </w:r>
      <w:r w:rsidR="003E5805" w:rsidRPr="00DF2E76">
        <w:rPr>
          <w:rFonts w:ascii="Book Antiqua" w:hAnsi="Book Antiqua"/>
          <w:lang w:val="en-US"/>
        </w:rPr>
        <w:t>an</w:t>
      </w:r>
      <w:r w:rsidRPr="00DF2E76">
        <w:rPr>
          <w:rFonts w:ascii="Book Antiqua" w:hAnsi="Book Antiqua"/>
          <w:lang w:val="en-US"/>
        </w:rPr>
        <w:t xml:space="preserve"> 18</w:t>
      </w:r>
      <w:r w:rsidR="00664EED" w:rsidRPr="00DF2E76">
        <w:rPr>
          <w:rFonts w:ascii="Book Antiqua" w:hAnsi="Book Antiqua"/>
          <w:lang w:val="en-US"/>
        </w:rPr>
        <w:t xml:space="preserve"> </w:t>
      </w:r>
      <w:r w:rsidRPr="00DF2E76">
        <w:rPr>
          <w:rFonts w:ascii="Book Antiqua" w:hAnsi="Book Antiqua"/>
          <w:lang w:val="en-US"/>
        </w:rPr>
        <w:t>mm</w:t>
      </w:r>
      <w:r w:rsidR="00523F24" w:rsidRPr="00DF2E76">
        <w:rPr>
          <w:rFonts w:ascii="Book Antiqua" w:hAnsi="Book Antiqua"/>
          <w:lang w:val="en-US"/>
        </w:rPr>
        <w:t xml:space="preserve"> × </w:t>
      </w:r>
      <w:r w:rsidRPr="00DF2E76">
        <w:rPr>
          <w:rFonts w:ascii="Book Antiqua" w:hAnsi="Book Antiqua"/>
          <w:lang w:val="en-US"/>
        </w:rPr>
        <w:t>40</w:t>
      </w:r>
      <w:r w:rsidR="00664EED" w:rsidRPr="00DF2E76">
        <w:rPr>
          <w:rFonts w:ascii="Book Antiqua" w:hAnsi="Book Antiqua"/>
          <w:lang w:val="en-US"/>
        </w:rPr>
        <w:t xml:space="preserve"> </w:t>
      </w:r>
      <w:r w:rsidRPr="00DF2E76">
        <w:rPr>
          <w:rFonts w:ascii="Book Antiqua" w:hAnsi="Book Antiqua"/>
          <w:lang w:val="en-US"/>
        </w:rPr>
        <w:t>mm dilatation catheter (Meditech, Boston Scientific) positioned close to the ablation tip obtaining PN displacement without complication</w:t>
      </w:r>
      <w:r w:rsidRPr="00DF2E76">
        <w:rPr>
          <w:rFonts w:ascii="Book Antiqua" w:hAnsi="Book Antiqua"/>
          <w:vertAlign w:val="superscript"/>
          <w:lang w:val="en-US"/>
        </w:rPr>
        <w:t>[13]</w:t>
      </w:r>
      <w:r w:rsidRPr="00DF2E76">
        <w:rPr>
          <w:rFonts w:ascii="Book Antiqua" w:hAnsi="Book Antiqua"/>
          <w:lang w:val="en-US"/>
        </w:rPr>
        <w:t xml:space="preserve">. Biase </w:t>
      </w:r>
      <w:r w:rsidRPr="00DF2E76">
        <w:rPr>
          <w:rFonts w:ascii="Book Antiqua" w:hAnsi="Book Antiqua"/>
          <w:i/>
          <w:iCs/>
          <w:lang w:val="en-US"/>
        </w:rPr>
        <w:t>et al</w:t>
      </w:r>
      <w:r w:rsidR="00664EED" w:rsidRPr="00DF2E76">
        <w:rPr>
          <w:rFonts w:ascii="Book Antiqua" w:hAnsi="Book Antiqua"/>
          <w:vertAlign w:val="superscript"/>
          <w:lang w:val="en-US"/>
        </w:rPr>
        <w:t>[10]</w:t>
      </w:r>
      <w:r w:rsidRPr="00DF2E76">
        <w:rPr>
          <w:rFonts w:ascii="Book Antiqua" w:hAnsi="Book Antiqua"/>
          <w:lang w:val="en-US"/>
        </w:rPr>
        <w:t xml:space="preserve"> reported a multicenter prospective comparison between methods for separating the PN from the epicardial surface. Interestingly, of </w:t>
      </w:r>
      <w:r w:rsidR="00C023F9" w:rsidRPr="00DF2E76">
        <w:rPr>
          <w:rFonts w:ascii="Book Antiqua" w:hAnsi="Book Antiqua"/>
          <w:lang w:val="en-US"/>
        </w:rPr>
        <w:t xml:space="preserve">the eight </w:t>
      </w:r>
      <w:r w:rsidRPr="00DF2E76">
        <w:rPr>
          <w:rFonts w:ascii="Book Antiqua" w:hAnsi="Book Antiqua"/>
          <w:lang w:val="en-US"/>
        </w:rPr>
        <w:t>patients</w:t>
      </w:r>
      <w:r w:rsidR="00654327" w:rsidRPr="00DF2E76">
        <w:rPr>
          <w:rFonts w:ascii="Book Antiqua" w:hAnsi="Book Antiqua"/>
          <w:lang w:val="en-US"/>
        </w:rPr>
        <w:t xml:space="preserve"> involved</w:t>
      </w:r>
      <w:r w:rsidRPr="00DF2E76">
        <w:rPr>
          <w:rFonts w:ascii="Book Antiqua" w:hAnsi="Book Antiqua"/>
          <w:lang w:val="en-US"/>
        </w:rPr>
        <w:t xml:space="preserve">, the authors reported </w:t>
      </w:r>
      <w:r w:rsidR="003E5805" w:rsidRPr="00DF2E76">
        <w:rPr>
          <w:rFonts w:ascii="Book Antiqua" w:hAnsi="Book Antiqua"/>
          <w:lang w:val="en-US"/>
        </w:rPr>
        <w:t>two</w:t>
      </w:r>
      <w:r w:rsidRPr="00DF2E76">
        <w:rPr>
          <w:rFonts w:ascii="Book Antiqua" w:hAnsi="Book Antiqua"/>
          <w:lang w:val="en-US"/>
        </w:rPr>
        <w:t xml:space="preserve"> cases of failure to prevent PN capture</w:t>
      </w:r>
      <w:r w:rsidR="00C023F9" w:rsidRPr="00DF2E76">
        <w:rPr>
          <w:rFonts w:ascii="Book Antiqua" w:hAnsi="Book Antiqua"/>
          <w:lang w:val="en-US"/>
        </w:rPr>
        <w:t>,</w:t>
      </w:r>
      <w:r w:rsidRPr="00DF2E76">
        <w:rPr>
          <w:rFonts w:ascii="Book Antiqua" w:hAnsi="Book Antiqua"/>
          <w:lang w:val="en-US"/>
        </w:rPr>
        <w:t xml:space="preserve"> and </w:t>
      </w:r>
      <w:r w:rsidR="003E5805" w:rsidRPr="00DF2E76">
        <w:rPr>
          <w:rFonts w:ascii="Book Antiqua" w:hAnsi="Book Antiqua"/>
          <w:lang w:val="en-US"/>
        </w:rPr>
        <w:t>three</w:t>
      </w:r>
      <w:r w:rsidRPr="00DF2E76">
        <w:rPr>
          <w:rFonts w:ascii="Book Antiqua" w:hAnsi="Book Antiqua"/>
          <w:lang w:val="en-US"/>
        </w:rPr>
        <w:t xml:space="preserve"> cases of </w:t>
      </w:r>
      <w:r w:rsidR="00654327" w:rsidRPr="00DF2E76">
        <w:rPr>
          <w:rFonts w:ascii="Book Antiqua" w:hAnsi="Book Antiqua"/>
          <w:lang w:val="en-US"/>
        </w:rPr>
        <w:t>un</w:t>
      </w:r>
      <w:r w:rsidRPr="00DF2E76">
        <w:rPr>
          <w:rFonts w:ascii="Book Antiqua" w:hAnsi="Book Antiqua"/>
          <w:lang w:val="en-US"/>
        </w:rPr>
        <w:t xml:space="preserve">successful placement of the intrapericardial balloon. They found </w:t>
      </w:r>
      <w:r w:rsidRPr="00DF2E76">
        <w:rPr>
          <w:rFonts w:ascii="Book Antiqua" w:hAnsi="Book Antiqua"/>
          <w:bCs/>
          <w:lang w:val="en-US"/>
        </w:rPr>
        <w:t xml:space="preserve">controlled “hydro-pneumopericardium” </w:t>
      </w:r>
      <w:r w:rsidR="00654327" w:rsidRPr="00DF2E76">
        <w:rPr>
          <w:rFonts w:ascii="Book Antiqua" w:hAnsi="Book Antiqua"/>
          <w:lang w:val="en-US"/>
        </w:rPr>
        <w:t>to be</w:t>
      </w:r>
      <w:r w:rsidRPr="00DF2E76">
        <w:rPr>
          <w:rFonts w:ascii="Book Antiqua" w:hAnsi="Book Antiqua"/>
          <w:lang w:val="en-US"/>
        </w:rPr>
        <w:t xml:space="preserve"> the best strategy for preventing PN injury during epicardial ablation</w:t>
      </w:r>
      <w:r w:rsidRPr="00DF2E76">
        <w:rPr>
          <w:rFonts w:ascii="Book Antiqua" w:hAnsi="Book Antiqua"/>
          <w:vertAlign w:val="superscript"/>
          <w:lang w:val="en-US"/>
        </w:rPr>
        <w:t>[10]</w:t>
      </w:r>
      <w:r w:rsidRPr="00DF2E76">
        <w:rPr>
          <w:rFonts w:ascii="Book Antiqua" w:hAnsi="Book Antiqua"/>
          <w:lang w:val="en-US"/>
        </w:rPr>
        <w:t xml:space="preserve">. Kumar and colleagues reported the largest series. Five patients with nonischemic cardiomyopathy underwent epicardial VT ablation and effective PN displacement by using the vascular or the gastrointestinal balloon. The authors reported </w:t>
      </w:r>
      <w:r w:rsidR="00C023F9" w:rsidRPr="00DF2E76">
        <w:rPr>
          <w:rFonts w:ascii="Book Antiqua" w:hAnsi="Book Antiqua"/>
          <w:lang w:val="en-US"/>
        </w:rPr>
        <w:t>two</w:t>
      </w:r>
      <w:r w:rsidRPr="00DF2E76">
        <w:rPr>
          <w:rFonts w:ascii="Book Antiqua" w:hAnsi="Book Antiqua"/>
          <w:lang w:val="en-US"/>
        </w:rPr>
        <w:t xml:space="preserve"> complications among these patients</w:t>
      </w:r>
      <w:r w:rsidR="00654327" w:rsidRPr="00DF2E76">
        <w:rPr>
          <w:rFonts w:ascii="Book Antiqua" w:hAnsi="Book Antiqua"/>
          <w:lang w:val="en-US"/>
        </w:rPr>
        <w:t>,</w:t>
      </w:r>
      <w:r w:rsidRPr="00DF2E76">
        <w:rPr>
          <w:rFonts w:ascii="Book Antiqua" w:hAnsi="Book Antiqua"/>
          <w:lang w:val="en-US"/>
        </w:rPr>
        <w:t xml:space="preserve"> </w:t>
      </w:r>
      <w:r w:rsidR="00783CA7" w:rsidRPr="00DF2E76">
        <w:rPr>
          <w:rFonts w:ascii="Book Antiqua" w:hAnsi="Book Antiqua"/>
          <w:lang w:val="en-US"/>
        </w:rPr>
        <w:t>including</w:t>
      </w:r>
      <w:r w:rsidRPr="00DF2E76">
        <w:rPr>
          <w:rFonts w:ascii="Book Antiqua" w:hAnsi="Book Antiqua"/>
          <w:lang w:val="en-US"/>
        </w:rPr>
        <w:t xml:space="preserve"> a case of pleuro-pericardial fistula and moderate pericarditis</w:t>
      </w:r>
      <w:r w:rsidR="00520A8D" w:rsidRPr="00DF2E76">
        <w:rPr>
          <w:rFonts w:ascii="Book Antiqua" w:hAnsi="Book Antiqua"/>
          <w:lang w:val="en-US"/>
        </w:rPr>
        <w:t>,</w:t>
      </w:r>
      <w:r w:rsidRPr="00DF2E76">
        <w:rPr>
          <w:rFonts w:ascii="Book Antiqua" w:hAnsi="Book Antiqua"/>
          <w:lang w:val="en-US"/>
        </w:rPr>
        <w:t xml:space="preserve"> </w:t>
      </w:r>
      <w:r w:rsidR="00654327" w:rsidRPr="00DF2E76">
        <w:rPr>
          <w:rFonts w:ascii="Book Antiqua" w:hAnsi="Book Antiqua"/>
          <w:lang w:val="en-US"/>
        </w:rPr>
        <w:t xml:space="preserve">which was </w:t>
      </w:r>
      <w:r w:rsidRPr="00DF2E76">
        <w:rPr>
          <w:rFonts w:ascii="Book Antiqua" w:hAnsi="Book Antiqua"/>
          <w:lang w:val="en-US"/>
        </w:rPr>
        <w:t>resolved after colchicine administration</w:t>
      </w:r>
      <w:r w:rsidRPr="00DF2E76">
        <w:rPr>
          <w:rFonts w:ascii="Book Antiqua" w:hAnsi="Book Antiqua"/>
          <w:vertAlign w:val="superscript"/>
          <w:lang w:val="en-US"/>
        </w:rPr>
        <w:t>[14]</w:t>
      </w:r>
      <w:r w:rsidRPr="00DF2E76">
        <w:rPr>
          <w:rFonts w:ascii="Book Antiqua" w:hAnsi="Book Antiqua"/>
          <w:lang w:val="en-US"/>
        </w:rPr>
        <w:t>. One of the limitations of intrapericardial balloon placement is the inability to steer the balloon catheter</w:t>
      </w:r>
      <w:r w:rsidR="00520A8D" w:rsidRPr="00DF2E76">
        <w:rPr>
          <w:rFonts w:ascii="Book Antiqua" w:hAnsi="Book Antiqua"/>
          <w:lang w:val="en-US"/>
        </w:rPr>
        <w:t>,</w:t>
      </w:r>
      <w:r w:rsidRPr="00DF2E76">
        <w:rPr>
          <w:rFonts w:ascii="Book Antiqua" w:hAnsi="Book Antiqua"/>
          <w:lang w:val="en-US"/>
        </w:rPr>
        <w:t xml:space="preserve"> and the lack of support and stability. Fan </w:t>
      </w:r>
      <w:r w:rsidRPr="00DF2E76">
        <w:rPr>
          <w:rFonts w:ascii="Book Antiqua" w:hAnsi="Book Antiqua"/>
          <w:i/>
          <w:iCs/>
          <w:lang w:val="en-US"/>
        </w:rPr>
        <w:t>et al</w:t>
      </w:r>
      <w:r w:rsidR="00664EED" w:rsidRPr="00DF2E76">
        <w:rPr>
          <w:rFonts w:ascii="Book Antiqua" w:hAnsi="Book Antiqua"/>
          <w:vertAlign w:val="superscript"/>
          <w:lang w:val="en-US"/>
        </w:rPr>
        <w:t>[5]</w:t>
      </w:r>
      <w:r w:rsidR="00664EED" w:rsidRPr="00DF2E76">
        <w:rPr>
          <w:rFonts w:ascii="Book Antiqua" w:hAnsi="Book Antiqua"/>
          <w:lang w:val="en-US"/>
        </w:rPr>
        <w:t xml:space="preserve"> </w:t>
      </w:r>
      <w:r w:rsidR="00654327" w:rsidRPr="00DF2E76">
        <w:rPr>
          <w:rFonts w:ascii="Book Antiqua" w:hAnsi="Book Antiqua"/>
          <w:lang w:val="en-US"/>
        </w:rPr>
        <w:t>found that</w:t>
      </w:r>
      <w:r w:rsidRPr="00DF2E76">
        <w:rPr>
          <w:rFonts w:ascii="Book Antiqua" w:hAnsi="Book Antiqua"/>
          <w:lang w:val="en-US"/>
        </w:rPr>
        <w:t xml:space="preserve"> in order to overcome these limitations</w:t>
      </w:r>
      <w:r w:rsidR="00520A8D" w:rsidRPr="00DF2E76">
        <w:rPr>
          <w:rFonts w:ascii="Book Antiqua" w:hAnsi="Book Antiqua"/>
          <w:lang w:val="en-US"/>
        </w:rPr>
        <w:t>,</w:t>
      </w:r>
      <w:r w:rsidRPr="00DF2E76">
        <w:rPr>
          <w:rFonts w:ascii="Book Antiqua" w:hAnsi="Book Antiqua"/>
          <w:lang w:val="en-US"/>
        </w:rPr>
        <w:t xml:space="preserve"> </w:t>
      </w:r>
      <w:r w:rsidR="00ED3404" w:rsidRPr="00DF2E76">
        <w:rPr>
          <w:rFonts w:ascii="Book Antiqua" w:hAnsi="Book Antiqua"/>
          <w:lang w:val="en-US"/>
        </w:rPr>
        <w:t>the use of a</w:t>
      </w:r>
      <w:r w:rsidRPr="00DF2E76">
        <w:rPr>
          <w:rFonts w:ascii="Book Antiqua" w:hAnsi="Book Antiqua"/>
          <w:lang w:val="en-US"/>
        </w:rPr>
        <w:t xml:space="preserve"> steerable outer sheath to guide balloon placement </w:t>
      </w:r>
      <w:r w:rsidR="00ED3404" w:rsidRPr="00DF2E76">
        <w:rPr>
          <w:rFonts w:ascii="Book Antiqua" w:hAnsi="Book Antiqua"/>
          <w:lang w:val="en-US"/>
        </w:rPr>
        <w:t>was necessary for</w:t>
      </w:r>
      <w:r w:rsidRPr="00DF2E76">
        <w:rPr>
          <w:rFonts w:ascii="Book Antiqua" w:hAnsi="Book Antiqua"/>
          <w:lang w:val="en-US"/>
        </w:rPr>
        <w:t xml:space="preserve"> additional support and stability</w:t>
      </w:r>
      <w:r w:rsidR="00EB2C8C" w:rsidRPr="00DF2E76">
        <w:rPr>
          <w:rFonts w:ascii="Book Antiqua" w:hAnsi="Book Antiqua"/>
          <w:vertAlign w:val="superscript"/>
          <w:lang w:val="en-US"/>
        </w:rPr>
        <w:t>[</w:t>
      </w:r>
      <w:r w:rsidRPr="00DF2E76">
        <w:rPr>
          <w:rFonts w:ascii="Book Antiqua" w:hAnsi="Book Antiqua"/>
          <w:vertAlign w:val="superscript"/>
          <w:lang w:val="en-US"/>
        </w:rPr>
        <w:t>5]</w:t>
      </w:r>
      <w:r w:rsidRPr="00DF2E76">
        <w:rPr>
          <w:rFonts w:ascii="Book Antiqua" w:hAnsi="Book Antiqua"/>
          <w:lang w:val="en-US"/>
        </w:rPr>
        <w:t>.</w:t>
      </w:r>
      <w:r w:rsidR="000F6A9B" w:rsidRPr="00DF2E76">
        <w:rPr>
          <w:rFonts w:ascii="Book Antiqua" w:hAnsi="Book Antiqua"/>
          <w:lang w:val="en-US"/>
        </w:rPr>
        <w:t xml:space="preserve"> </w:t>
      </w:r>
      <w:r w:rsidR="003D04F7" w:rsidRPr="00DF2E76">
        <w:rPr>
          <w:rFonts w:ascii="Book Antiqua" w:eastAsia="MS Mincho" w:hAnsi="Book Antiqua"/>
          <w:lang w:val="en-US" w:eastAsia="it-IT"/>
        </w:rPr>
        <w:t xml:space="preserve">In this </w:t>
      </w:r>
      <w:r w:rsidR="000F6A9B" w:rsidRPr="00DF2E76">
        <w:rPr>
          <w:rFonts w:ascii="Book Antiqua" w:eastAsia="MS Mincho" w:hAnsi="Book Antiqua"/>
          <w:lang w:val="en-US" w:eastAsia="it-IT"/>
        </w:rPr>
        <w:t xml:space="preserve">case </w:t>
      </w:r>
      <w:r w:rsidR="003D04F7" w:rsidRPr="00DF2E76">
        <w:rPr>
          <w:rFonts w:ascii="Book Antiqua" w:eastAsia="MS Mincho" w:hAnsi="Book Antiqua"/>
          <w:lang w:val="en-US" w:eastAsia="it-IT"/>
        </w:rPr>
        <w:t xml:space="preserve">series, the use of </w:t>
      </w:r>
      <w:r w:rsidR="000F6A9B" w:rsidRPr="00DF2E76">
        <w:rPr>
          <w:rFonts w:ascii="Book Antiqua" w:hAnsi="Book Antiqua"/>
          <w:lang w:val="en-US"/>
        </w:rPr>
        <w:t>intrapericardial balloon placement</w:t>
      </w:r>
      <w:r w:rsidR="003D04F7" w:rsidRPr="00DF2E76">
        <w:rPr>
          <w:rFonts w:ascii="Book Antiqua" w:eastAsia="MS Mincho" w:hAnsi="Book Antiqua"/>
          <w:lang w:val="en-US" w:eastAsia="it-IT"/>
        </w:rPr>
        <w:t xml:space="preserve"> was </w:t>
      </w:r>
      <w:r w:rsidR="00FD595A" w:rsidRPr="00DF2E76">
        <w:rPr>
          <w:rFonts w:ascii="Book Antiqua" w:eastAsia="MS Mincho" w:hAnsi="Book Antiqua"/>
          <w:lang w:val="en-US" w:eastAsia="it-IT"/>
        </w:rPr>
        <w:t xml:space="preserve">safely and </w:t>
      </w:r>
      <w:r w:rsidR="003D04F7" w:rsidRPr="00DF2E76">
        <w:rPr>
          <w:rFonts w:ascii="Book Antiqua" w:eastAsia="MS Mincho" w:hAnsi="Book Antiqua"/>
          <w:lang w:val="en-US" w:eastAsia="it-IT"/>
        </w:rPr>
        <w:t xml:space="preserve">successfully </w:t>
      </w:r>
      <w:r w:rsidR="000F6A9B" w:rsidRPr="00DF2E76">
        <w:rPr>
          <w:rFonts w:ascii="Book Antiqua" w:eastAsia="MS Mincho" w:hAnsi="Book Antiqua"/>
          <w:lang w:val="en-US" w:eastAsia="it-IT"/>
        </w:rPr>
        <w:t xml:space="preserve">used </w:t>
      </w:r>
      <w:r w:rsidR="003D04F7" w:rsidRPr="00DF2E76">
        <w:rPr>
          <w:rFonts w:ascii="Book Antiqua" w:eastAsia="MS Mincho" w:hAnsi="Book Antiqua"/>
          <w:lang w:val="en-US" w:eastAsia="it-IT"/>
        </w:rPr>
        <w:t>to increase the distance between the PN and the ablation target area, thus eliminating PN c</w:t>
      </w:r>
      <w:r w:rsidR="000F6A9B" w:rsidRPr="00DF2E76">
        <w:rPr>
          <w:rFonts w:ascii="Book Antiqua" w:eastAsia="MS Mincho" w:hAnsi="Book Antiqua"/>
          <w:lang w:val="en-US" w:eastAsia="it-IT"/>
        </w:rPr>
        <w:t>apture with high-output pacing.</w:t>
      </w:r>
    </w:p>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p>
    <w:p w:rsidR="00EB53A9" w:rsidRPr="00DF2E76" w:rsidRDefault="00EB53A9" w:rsidP="00B1718F">
      <w:pPr>
        <w:snapToGrid w:val="0"/>
        <w:spacing w:line="360" w:lineRule="auto"/>
        <w:jc w:val="both"/>
        <w:rPr>
          <w:rFonts w:ascii="Book Antiqua" w:hAnsi="Book Antiqua"/>
          <w:b/>
          <w:caps/>
          <w:lang w:val="en-US"/>
        </w:rPr>
      </w:pPr>
      <w:r w:rsidRPr="00DF2E76">
        <w:rPr>
          <w:rFonts w:ascii="Book Antiqua" w:hAnsi="Book Antiqua"/>
          <w:b/>
          <w:caps/>
          <w:lang w:val="en-US"/>
        </w:rPr>
        <w:t>Conclusion</w:t>
      </w:r>
    </w:p>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PN injury can occur as one of the complications following epicardial VT ablation procedures</w:t>
      </w:r>
      <w:r w:rsidR="00520A8D" w:rsidRPr="00DF2E76">
        <w:rPr>
          <w:rFonts w:ascii="Book Antiqua" w:hAnsi="Book Antiqua"/>
          <w:lang w:val="en-US"/>
        </w:rPr>
        <w:t>,</w:t>
      </w:r>
      <w:r w:rsidRPr="00DF2E76">
        <w:rPr>
          <w:rFonts w:ascii="Book Antiqua" w:hAnsi="Book Antiqua"/>
          <w:lang w:val="en-US"/>
        </w:rPr>
        <w:t xml:space="preserve"> and may prevent successful ablation of these arrhythmias. Although few cases have been reported in the literature, PN displacement </w:t>
      </w:r>
      <w:r w:rsidR="00ED3404" w:rsidRPr="00DF2E76">
        <w:rPr>
          <w:rFonts w:ascii="Book Antiqua" w:hAnsi="Book Antiqua"/>
          <w:lang w:val="en-US"/>
        </w:rPr>
        <w:t>through the use of</w:t>
      </w:r>
      <w:r w:rsidRPr="00DF2E76">
        <w:rPr>
          <w:rFonts w:ascii="Book Antiqua" w:hAnsi="Book Antiqua"/>
          <w:lang w:val="en-US"/>
        </w:rPr>
        <w:t xml:space="preserve"> different type</w:t>
      </w:r>
      <w:r w:rsidR="00272641" w:rsidRPr="00DF2E76">
        <w:rPr>
          <w:rFonts w:ascii="Book Antiqua" w:hAnsi="Book Antiqua"/>
          <w:lang w:val="en-US"/>
        </w:rPr>
        <w:t>s</w:t>
      </w:r>
      <w:r w:rsidRPr="00DF2E76">
        <w:rPr>
          <w:rFonts w:ascii="Book Antiqua" w:hAnsi="Book Antiqua"/>
          <w:lang w:val="en-US"/>
        </w:rPr>
        <w:t xml:space="preserve"> of large balloon catheters in the epicardial space to separate the PN from the ventricular epicardium during epicardial VT ablation seems to be feasible and reproducible, </w:t>
      </w:r>
      <w:r w:rsidR="00ED3404" w:rsidRPr="00DF2E76">
        <w:rPr>
          <w:rFonts w:ascii="Book Antiqua" w:hAnsi="Book Antiqua"/>
          <w:lang w:val="en-US"/>
        </w:rPr>
        <w:t xml:space="preserve">can help to </w:t>
      </w:r>
      <w:r w:rsidRPr="00DF2E76">
        <w:rPr>
          <w:rFonts w:ascii="Book Antiqua" w:hAnsi="Book Antiqua"/>
          <w:lang w:val="en-US"/>
        </w:rPr>
        <w:t xml:space="preserve">avoid procedure-related morbidity, and </w:t>
      </w:r>
      <w:r w:rsidR="00520A8D" w:rsidRPr="00DF2E76">
        <w:rPr>
          <w:rFonts w:ascii="Book Antiqua" w:hAnsi="Book Antiqua"/>
          <w:lang w:val="en-US"/>
        </w:rPr>
        <w:t xml:space="preserve">can </w:t>
      </w:r>
      <w:r w:rsidRPr="00DF2E76">
        <w:rPr>
          <w:rFonts w:ascii="Book Antiqua" w:hAnsi="Book Antiqua"/>
          <w:lang w:val="en-US"/>
        </w:rPr>
        <w:t xml:space="preserve">improve ablation success when performed in selected </w:t>
      </w:r>
      <w:r w:rsidR="00DF2E76" w:rsidRPr="00DF2E76">
        <w:rPr>
          <w:rFonts w:ascii="Book Antiqua" w:hAnsi="Book Antiqua"/>
          <w:lang w:val="en-US"/>
        </w:rPr>
        <w:t>Centers</w:t>
      </w:r>
      <w:r w:rsidRPr="00DF2E76">
        <w:rPr>
          <w:rFonts w:ascii="Book Antiqua" w:hAnsi="Book Antiqua"/>
          <w:lang w:val="en-US"/>
        </w:rPr>
        <w:t xml:space="preserve"> and by experienced operators.</w:t>
      </w:r>
    </w:p>
    <w:p w:rsidR="001A2BDA" w:rsidRPr="00DF2E76" w:rsidRDefault="001A2BDA" w:rsidP="00B1718F">
      <w:pPr>
        <w:widowControl w:val="0"/>
        <w:autoSpaceDE w:val="0"/>
        <w:autoSpaceDN w:val="0"/>
        <w:adjustRightInd w:val="0"/>
        <w:snapToGrid w:val="0"/>
        <w:spacing w:line="360" w:lineRule="auto"/>
        <w:jc w:val="both"/>
        <w:rPr>
          <w:rFonts w:ascii="Book Antiqua" w:hAnsi="Book Antiqua"/>
          <w:lang w:val="en-US"/>
        </w:rPr>
      </w:pPr>
    </w:p>
    <w:p w:rsidR="00664EED" w:rsidRPr="00DF2E76" w:rsidRDefault="001A2BDA"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r w:rsidRPr="00DF2E76">
        <w:rPr>
          <w:rFonts w:ascii="Book Antiqua" w:eastAsia="MS Mincho" w:hAnsi="Book Antiqua"/>
          <w:b/>
          <w:bCs/>
          <w:caps/>
          <w:lang w:val="en-US" w:eastAsia="it-IT"/>
        </w:rPr>
        <w:lastRenderedPageBreak/>
        <w:t>Ackno</w:t>
      </w:r>
      <w:r w:rsidR="00664EED" w:rsidRPr="00DF2E76">
        <w:rPr>
          <w:rFonts w:ascii="Book Antiqua" w:eastAsia="MS Mincho" w:hAnsi="Book Antiqua"/>
          <w:b/>
          <w:bCs/>
          <w:caps/>
          <w:lang w:val="en-US" w:eastAsia="it-IT"/>
        </w:rPr>
        <w:t>w</w:t>
      </w:r>
      <w:r w:rsidRPr="00DF2E76">
        <w:rPr>
          <w:rFonts w:ascii="Book Antiqua" w:eastAsia="MS Mincho" w:hAnsi="Book Antiqua"/>
          <w:b/>
          <w:bCs/>
          <w:caps/>
          <w:lang w:val="en-US" w:eastAsia="it-IT"/>
        </w:rPr>
        <w:t>ledg</w:t>
      </w:r>
      <w:r w:rsidR="00664EED" w:rsidRPr="00DF2E76">
        <w:rPr>
          <w:rFonts w:ascii="Book Antiqua" w:eastAsia="MS Mincho" w:hAnsi="Book Antiqua"/>
          <w:b/>
          <w:bCs/>
          <w:caps/>
          <w:lang w:val="en-US" w:eastAsia="it-IT"/>
        </w:rPr>
        <w:t>e</w:t>
      </w:r>
      <w:r w:rsidRPr="00DF2E76">
        <w:rPr>
          <w:rFonts w:ascii="Book Antiqua" w:eastAsia="MS Mincho" w:hAnsi="Book Antiqua"/>
          <w:b/>
          <w:bCs/>
          <w:caps/>
          <w:lang w:val="en-US" w:eastAsia="it-IT"/>
        </w:rPr>
        <w:t>ments</w:t>
      </w:r>
      <w:r w:rsidRPr="00DF2E76">
        <w:rPr>
          <w:rFonts w:ascii="Book Antiqua" w:eastAsia="MS Mincho" w:hAnsi="Book Antiqua"/>
          <w:b/>
          <w:bCs/>
          <w:lang w:val="en-US" w:eastAsia="it-IT"/>
        </w:rPr>
        <w:t xml:space="preserve"> </w:t>
      </w:r>
    </w:p>
    <w:p w:rsidR="001A2BDA" w:rsidRPr="00DF2E76" w:rsidRDefault="001A2BDA" w:rsidP="00B1718F">
      <w:pPr>
        <w:widowControl w:val="0"/>
        <w:autoSpaceDE w:val="0"/>
        <w:autoSpaceDN w:val="0"/>
        <w:adjustRightInd w:val="0"/>
        <w:snapToGrid w:val="0"/>
        <w:spacing w:line="360" w:lineRule="auto"/>
        <w:jc w:val="both"/>
        <w:rPr>
          <w:rFonts w:ascii="Book Antiqua" w:eastAsia="MS Mincho" w:hAnsi="Book Antiqua"/>
          <w:b/>
          <w:bCs/>
          <w:lang w:val="en-US" w:eastAsia="it-IT"/>
        </w:rPr>
      </w:pPr>
      <w:r w:rsidRPr="00DF2E76">
        <w:rPr>
          <w:rFonts w:ascii="Book Antiqua" w:eastAsia="MS Mincho" w:hAnsi="Book Antiqua"/>
          <w:bCs/>
          <w:lang w:val="en-US" w:eastAsia="it-IT"/>
        </w:rPr>
        <w:t>Special thanks for support to Michela Grande, BEng, Abbott, Milan, Italy</w:t>
      </w:r>
    </w:p>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p>
    <w:p w:rsidR="00A92A4C" w:rsidRPr="00DF2E76" w:rsidRDefault="0055329C" w:rsidP="00B1718F">
      <w:pPr>
        <w:snapToGrid w:val="0"/>
        <w:spacing w:line="360" w:lineRule="auto"/>
        <w:jc w:val="both"/>
        <w:rPr>
          <w:rFonts w:ascii="Book Antiqua" w:hAnsi="Book Antiqua"/>
          <w:b/>
          <w:caps/>
          <w:lang w:val="en-US"/>
        </w:rPr>
      </w:pPr>
      <w:r w:rsidRPr="00DF2E76">
        <w:rPr>
          <w:rFonts w:ascii="Book Antiqua" w:hAnsi="Book Antiqua"/>
          <w:b/>
          <w:caps/>
          <w:lang w:val="en-US"/>
        </w:rPr>
        <w:br w:type="page"/>
      </w:r>
      <w:r w:rsidR="00A92A4C" w:rsidRPr="00DF2E76">
        <w:rPr>
          <w:rFonts w:ascii="Book Antiqua" w:hAnsi="Book Antiqua"/>
          <w:b/>
          <w:caps/>
          <w:lang w:val="en-US"/>
        </w:rPr>
        <w:lastRenderedPageBreak/>
        <w:t>References</w:t>
      </w:r>
    </w:p>
    <w:p w:rsidR="00AB3E36" w:rsidRPr="00DF2E76" w:rsidRDefault="00AB3E36" w:rsidP="00B1718F">
      <w:pPr>
        <w:snapToGrid w:val="0"/>
        <w:spacing w:line="360" w:lineRule="auto"/>
        <w:jc w:val="both"/>
        <w:rPr>
          <w:rFonts w:ascii="Book Antiqua" w:eastAsia="DengXian" w:hAnsi="Book Antiqua"/>
          <w:lang w:val="en-US" w:eastAsia="zh-CN"/>
        </w:rPr>
      </w:pPr>
      <w:r w:rsidRPr="00DF2E76">
        <w:rPr>
          <w:rFonts w:ascii="Book Antiqua" w:hAnsi="Book Antiqua"/>
          <w:lang w:val="en-US"/>
        </w:rPr>
        <w:t xml:space="preserve">1 </w:t>
      </w:r>
      <w:r w:rsidRPr="00DF2E76">
        <w:rPr>
          <w:rFonts w:ascii="Book Antiqua" w:hAnsi="Book Antiqua"/>
          <w:b/>
          <w:lang w:val="en-US"/>
        </w:rPr>
        <w:t>Calkins H,</w:t>
      </w:r>
      <w:r w:rsidRPr="00DF2E76">
        <w:rPr>
          <w:rFonts w:ascii="Book Antiqua" w:hAnsi="Book Antiqua"/>
          <w:lang w:val="en-US"/>
        </w:rPr>
        <w:t xml:space="preserve"> Hindricks G, Cappato R, Kim YH, Saad EB, Aguinaga L, Akar JG, Badhwar V, Brugada J, Camm J, Chen PS, Chen SA, Chung MK, Nielsen JC, Curtis AB, Davies DW, Day JD, d'Avila A, de Groot NMSN, Di Biase L, Duytschaever M, Edgerton JR, Ellenbogen KA, Ellinor PT, Ernst S, Fenelon G, Gerstenfeld EP, Haines DE, Haissaguerre M, Helm RH, Hylek E, Jackman WM, Jalife J, Kalman JM, Kautzner J, Kottkamp H, Kuck KH, Kumagai K, Lee R, Lewalter T, Lindsay BD, Macle L, Mansour M, Marchlinski FE, Michaud GF, Nakagawa H, Natale A, Nattel S, Okumura K, Packer D, Pokushalov E, Reynolds MR, Sanders P, Scanavacca M, Schilling R, Tondo C, Tsao HM, Verma A, Wilber DJ, Yamane T. 2017 HRS/EHRA/ECAS/APHRS/SOLAECE expert consensus statement on catheter and surgical ablation of atrial fibrillation. </w:t>
      </w:r>
      <w:r w:rsidRPr="00DF2E76">
        <w:rPr>
          <w:rFonts w:ascii="Book Antiqua" w:hAnsi="Book Antiqua"/>
          <w:i/>
          <w:iCs/>
          <w:lang w:val="en-US"/>
        </w:rPr>
        <w:t>Heart Rhythm</w:t>
      </w:r>
      <w:r w:rsidRPr="00DF2E76">
        <w:rPr>
          <w:rFonts w:ascii="Book Antiqua" w:hAnsi="Book Antiqua"/>
          <w:lang w:val="en-US"/>
        </w:rPr>
        <w:t xml:space="preserve"> 2017; </w:t>
      </w:r>
      <w:r w:rsidRPr="00DF2E76">
        <w:rPr>
          <w:rFonts w:ascii="Book Antiqua" w:hAnsi="Book Antiqua"/>
          <w:b/>
          <w:bCs/>
          <w:lang w:val="en-US"/>
        </w:rPr>
        <w:t xml:space="preserve">14 </w:t>
      </w:r>
      <w:r w:rsidRPr="00DF2E76">
        <w:rPr>
          <w:rFonts w:ascii="Book Antiqua" w:hAnsi="Book Antiqua"/>
          <w:lang w:val="en-US"/>
        </w:rPr>
        <w:t>:e275-e444 [PMID: 28506916 DOI: 10.1016/j.hrthm.2017.05.012]</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2 </w:t>
      </w:r>
      <w:r w:rsidRPr="00DF2E76">
        <w:rPr>
          <w:rFonts w:ascii="Book Antiqua" w:hAnsi="Book Antiqua"/>
          <w:b/>
          <w:lang w:val="en-US"/>
        </w:rPr>
        <w:t>Lee JC,</w:t>
      </w:r>
      <w:r w:rsidRPr="00DF2E76">
        <w:rPr>
          <w:rFonts w:ascii="Book Antiqua" w:hAnsi="Book Antiqua"/>
          <w:lang w:val="en-US"/>
        </w:rPr>
        <w:t xml:space="preserve"> Steven D, Roberts-Thomson KC, Raymond JM, Stevenson WG, Tedrow UB. Atrial tachycardias adjacent to the phrenic nerve: recognition, potential problems, and solutions. Heart Rhythm 2009;6:1186–91 [PMID: 19632631 DOI: 10.1016/j.hrthm.2009.03.056]</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3 </w:t>
      </w:r>
      <w:r w:rsidRPr="00DF2E76">
        <w:rPr>
          <w:rFonts w:ascii="Book Antiqua" w:hAnsi="Book Antiqua"/>
          <w:b/>
          <w:lang w:val="en-US"/>
        </w:rPr>
        <w:t>Durante-Mangoni E,</w:t>
      </w:r>
      <w:r w:rsidRPr="00DF2E76">
        <w:rPr>
          <w:rFonts w:ascii="Book Antiqua" w:hAnsi="Book Antiqua"/>
          <w:lang w:val="en-US"/>
        </w:rPr>
        <w:t xml:space="preserve"> Vecchio DD, Ruggiero G. Right diaphragm paralysis following cardiac radiofrequency catheter ablation for inappropriate sinus tachycardia. Pacing Clin Electrophysiol 2003;</w:t>
      </w:r>
      <w:r w:rsidRPr="00DF2E76">
        <w:rPr>
          <w:rFonts w:ascii="Book Antiqua" w:hAnsi="Book Antiqua"/>
          <w:b/>
          <w:lang w:val="en-US"/>
        </w:rPr>
        <w:t>26</w:t>
      </w:r>
      <w:r w:rsidRPr="00DF2E76">
        <w:rPr>
          <w:rFonts w:ascii="Book Antiqua" w:hAnsi="Book Antiqua"/>
          <w:lang w:val="en-US"/>
        </w:rPr>
        <w:t xml:space="preserve">:783-4 [PMID: 12698685 </w:t>
      </w:r>
      <w:r w:rsidRPr="00DF2E76">
        <w:rPr>
          <w:rFonts w:ascii="Book Antiqua" w:hAnsi="Book Antiqua"/>
          <w:caps/>
          <w:lang w:val="en-US"/>
        </w:rPr>
        <w:t>doi</w:t>
      </w:r>
      <w:r w:rsidRPr="00DF2E76">
        <w:rPr>
          <w:rFonts w:ascii="Book Antiqua" w:hAnsi="Book Antiqua"/>
          <w:lang w:val="en-US"/>
        </w:rPr>
        <w:t>:10.1046/j.1460-9592.2003.00136.x]</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4 </w:t>
      </w:r>
      <w:r w:rsidRPr="00DF2E76">
        <w:rPr>
          <w:rFonts w:ascii="Book Antiqua" w:hAnsi="Book Antiqua"/>
          <w:b/>
          <w:lang w:val="en-US"/>
        </w:rPr>
        <w:t>Rumbak MJ,</w:t>
      </w:r>
      <w:r w:rsidRPr="00DF2E76">
        <w:rPr>
          <w:rFonts w:ascii="Book Antiqua" w:hAnsi="Book Antiqua"/>
          <w:lang w:val="en-US"/>
        </w:rPr>
        <w:t xml:space="preserve"> Chokshi SK, Abel N, Abel W, Kittusamy PK, McCormack J, Patel MM, Fontanet H. Left phrenic nerve paresis complicating catheter radiofrequency ablation for Wolff-Parkinson-White syndrome. </w:t>
      </w:r>
      <w:r w:rsidRPr="00DF2E76">
        <w:rPr>
          <w:rFonts w:ascii="Book Antiqua" w:hAnsi="Book Antiqua"/>
          <w:i/>
          <w:iCs/>
          <w:lang w:val="en-US"/>
        </w:rPr>
        <w:t xml:space="preserve">Am Heart J </w:t>
      </w:r>
      <w:r w:rsidRPr="00DF2E76">
        <w:rPr>
          <w:rFonts w:ascii="Book Antiqua" w:hAnsi="Book Antiqua"/>
          <w:lang w:val="en-US"/>
        </w:rPr>
        <w:t>1996;</w:t>
      </w:r>
      <w:r w:rsidRPr="00DF2E76">
        <w:rPr>
          <w:rFonts w:ascii="Book Antiqua" w:hAnsi="Book Antiqua"/>
          <w:b/>
          <w:bCs/>
          <w:lang w:val="en-US"/>
        </w:rPr>
        <w:t>132</w:t>
      </w:r>
      <w:r w:rsidRPr="00DF2E76">
        <w:rPr>
          <w:rFonts w:ascii="Book Antiqua" w:hAnsi="Book Antiqua"/>
          <w:lang w:val="en-US"/>
        </w:rPr>
        <w:t>:1281–1285 [PMID: 8969585 DOI: 10.1016/s0002-8703(96)90477-9]</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5 </w:t>
      </w:r>
      <w:r w:rsidRPr="00DF2E76">
        <w:rPr>
          <w:rFonts w:ascii="Book Antiqua" w:hAnsi="Book Antiqua"/>
          <w:b/>
          <w:lang w:val="en-US"/>
        </w:rPr>
        <w:t>Fan R,</w:t>
      </w:r>
      <w:r w:rsidRPr="00DF2E76">
        <w:rPr>
          <w:rFonts w:ascii="Book Antiqua" w:hAnsi="Book Antiqua"/>
          <w:lang w:val="en-US"/>
        </w:rPr>
        <w:t xml:space="preserve"> Cano O, Ho SY, Bala R, Callans DJ, Dixit S, Garcia F, Gerstenfeld EP, Hutchinson M, Lin D, Riley M, Marchlinski FE. Characterization of the phrenic nerve course within the epicardial substrate of patients with nonischemic cardiomyopathy and ventricular tachycardia. </w:t>
      </w:r>
      <w:r w:rsidRPr="00DF2E76">
        <w:rPr>
          <w:rFonts w:ascii="Book Antiqua" w:hAnsi="Book Antiqua"/>
          <w:i/>
          <w:iCs/>
          <w:lang w:val="en-US"/>
        </w:rPr>
        <w:t>Heart Rhythm</w:t>
      </w:r>
      <w:r w:rsidRPr="00DF2E76">
        <w:rPr>
          <w:rFonts w:ascii="Book Antiqua" w:hAnsi="Book Antiqua"/>
          <w:lang w:val="en-US"/>
        </w:rPr>
        <w:t xml:space="preserve"> 2009;</w:t>
      </w:r>
      <w:r w:rsidRPr="00DF2E76">
        <w:rPr>
          <w:rFonts w:ascii="Book Antiqua" w:hAnsi="Book Antiqua"/>
          <w:b/>
          <w:bCs/>
          <w:lang w:val="en-US"/>
        </w:rPr>
        <w:t>6</w:t>
      </w:r>
      <w:r w:rsidRPr="00DF2E76">
        <w:rPr>
          <w:rFonts w:ascii="Book Antiqua" w:hAnsi="Book Antiqua"/>
          <w:lang w:val="en-US"/>
        </w:rPr>
        <w:t>:59–64 [PMID: 19121801 DOI: 10.1016/j.hrthm.2008.09.033</w:t>
      </w:r>
      <w:r w:rsidR="002B7F56" w:rsidRPr="00DF2E76">
        <w:rPr>
          <w:rFonts w:ascii="Book Antiqua" w:hAnsi="Book Antiqua"/>
          <w:lang w:val="en-US"/>
        </w:rPr>
        <w:t>]</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lastRenderedPageBreak/>
        <w:t xml:space="preserve">6 </w:t>
      </w:r>
      <w:r w:rsidRPr="00DF2E76">
        <w:rPr>
          <w:rFonts w:ascii="Book Antiqua" w:hAnsi="Book Antiqua"/>
          <w:b/>
          <w:lang w:val="en-US"/>
        </w:rPr>
        <w:t>Killu AM,</w:t>
      </w:r>
      <w:r w:rsidRPr="00DF2E76">
        <w:rPr>
          <w:rFonts w:ascii="Book Antiqua" w:hAnsi="Book Antiqua"/>
          <w:lang w:val="en-US"/>
        </w:rPr>
        <w:t xml:space="preserve"> Friedman PA, Mulpuru SK, Munger TM, Packer DL, Asirvatham SJ. Atypical complications encountered with epicardial electrophysiological procedures. </w:t>
      </w:r>
      <w:r w:rsidRPr="00DF2E76">
        <w:rPr>
          <w:rFonts w:ascii="Book Antiqua" w:hAnsi="Book Antiqua"/>
          <w:i/>
          <w:iCs/>
          <w:lang w:val="en-US"/>
        </w:rPr>
        <w:t>Heart Rhythm</w:t>
      </w:r>
      <w:r w:rsidRPr="00DF2E76">
        <w:rPr>
          <w:rFonts w:ascii="Book Antiqua" w:hAnsi="Book Antiqua"/>
          <w:lang w:val="en-US"/>
        </w:rPr>
        <w:t xml:space="preserve"> 2013;</w:t>
      </w:r>
      <w:r w:rsidRPr="00DF2E76">
        <w:rPr>
          <w:rFonts w:ascii="Book Antiqua" w:hAnsi="Book Antiqua"/>
          <w:b/>
          <w:bCs/>
          <w:lang w:val="en-US"/>
        </w:rPr>
        <w:t>10</w:t>
      </w:r>
      <w:r w:rsidRPr="00DF2E76">
        <w:rPr>
          <w:rFonts w:ascii="Book Antiqua" w:hAnsi="Book Antiqua"/>
          <w:lang w:val="en-US"/>
        </w:rPr>
        <w:t xml:space="preserve">:1613–21 </w:t>
      </w:r>
      <w:r w:rsidR="002B7F56" w:rsidRPr="00DF2E76">
        <w:rPr>
          <w:rFonts w:ascii="Book Antiqua" w:hAnsi="Book Antiqua"/>
          <w:lang w:val="en-US"/>
        </w:rPr>
        <w:t>[</w:t>
      </w:r>
      <w:r w:rsidRPr="00DF2E76">
        <w:rPr>
          <w:rFonts w:ascii="Book Antiqua" w:hAnsi="Book Antiqua"/>
          <w:lang w:val="en-US"/>
        </w:rPr>
        <w:t xml:space="preserve">PMID: 23973948 </w:t>
      </w:r>
      <w:r w:rsidRPr="00DF2E76">
        <w:rPr>
          <w:rFonts w:ascii="Book Antiqua" w:hAnsi="Book Antiqua"/>
          <w:caps/>
          <w:lang w:val="en-US"/>
        </w:rPr>
        <w:t>doi</w:t>
      </w:r>
      <w:r w:rsidRPr="00DF2E76">
        <w:rPr>
          <w:rFonts w:ascii="Book Antiqua" w:hAnsi="Book Antiqua"/>
          <w:lang w:val="en-US"/>
        </w:rPr>
        <w:t>:10.1016/j.hrthm.2013.08.019</w:t>
      </w:r>
      <w:r w:rsidR="002B7F56" w:rsidRPr="00DF2E76">
        <w:rPr>
          <w:rFonts w:ascii="Book Antiqua" w:hAnsi="Book Antiqua"/>
          <w:lang w:val="en-US"/>
        </w:rPr>
        <w:t>]</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7 </w:t>
      </w:r>
      <w:r w:rsidRPr="00DF2E76">
        <w:rPr>
          <w:rFonts w:ascii="Book Antiqua" w:hAnsi="Book Antiqua"/>
          <w:b/>
          <w:lang w:val="en-US"/>
        </w:rPr>
        <w:t>Bai R,</w:t>
      </w:r>
      <w:r w:rsidRPr="00DF2E76">
        <w:rPr>
          <w:rFonts w:ascii="Book Antiqua" w:hAnsi="Book Antiqua"/>
          <w:lang w:val="en-US"/>
        </w:rPr>
        <w:t xml:space="preserve"> Patel D, Di Biase L, Fahmy TS, Kozeluhova M, Prasad S, Schweikert R, Cummings J, Saliba W, Andrews-Williams M, Themistoclakis S, Bonso A, Rossillo A, Raviele A, Schmitt C, Karch M, Uriarte JA, Tchou P, Arruda M, Natale A. Phrenic nerve injury after catheter ablation: should we worry about this complication?</w:t>
      </w:r>
      <w:r w:rsidRPr="00DF2E76">
        <w:rPr>
          <w:rFonts w:ascii="Book Antiqua" w:hAnsi="Book Antiqua"/>
          <w:i/>
          <w:iCs/>
          <w:lang w:val="en-US"/>
        </w:rPr>
        <w:t xml:space="preserve"> J Cardiovasc Electrophysiol </w:t>
      </w:r>
      <w:r w:rsidRPr="00DF2E76">
        <w:rPr>
          <w:rFonts w:ascii="Book Antiqua" w:hAnsi="Book Antiqua"/>
          <w:lang w:val="en-US"/>
        </w:rPr>
        <w:t>2006;</w:t>
      </w:r>
      <w:r w:rsidRPr="00DF2E76">
        <w:rPr>
          <w:rFonts w:ascii="Book Antiqua" w:hAnsi="Book Antiqua"/>
          <w:b/>
          <w:bCs/>
          <w:lang w:val="en-US"/>
        </w:rPr>
        <w:t>17</w:t>
      </w:r>
      <w:r w:rsidRPr="00DF2E76">
        <w:rPr>
          <w:rFonts w:ascii="Book Antiqua" w:hAnsi="Book Antiqua"/>
          <w:lang w:val="en-US"/>
        </w:rPr>
        <w:t xml:space="preserve">:944–8 </w:t>
      </w:r>
      <w:r w:rsidR="002B7F56" w:rsidRPr="00DF2E76">
        <w:rPr>
          <w:rFonts w:ascii="Book Antiqua" w:hAnsi="Book Antiqua"/>
          <w:lang w:val="en-US"/>
        </w:rPr>
        <w:t>[</w:t>
      </w:r>
      <w:r w:rsidRPr="00DF2E76">
        <w:rPr>
          <w:rFonts w:ascii="Book Antiqua" w:hAnsi="Book Antiqua"/>
          <w:lang w:val="en-US"/>
        </w:rPr>
        <w:t xml:space="preserve">PMID: 16800858 </w:t>
      </w:r>
      <w:r w:rsidRPr="00DF2E76">
        <w:rPr>
          <w:rFonts w:ascii="Book Antiqua" w:hAnsi="Book Antiqua"/>
          <w:caps/>
          <w:lang w:val="en-US"/>
        </w:rPr>
        <w:t>doi</w:t>
      </w:r>
      <w:r w:rsidRPr="00DF2E76">
        <w:rPr>
          <w:rFonts w:ascii="Book Antiqua" w:hAnsi="Book Antiqua"/>
          <w:lang w:val="en-US"/>
        </w:rPr>
        <w:t>:10.1111/j.1540-8167.2006.00536.x</w:t>
      </w:r>
      <w:r w:rsidR="002B7F56" w:rsidRPr="00DF2E76">
        <w:rPr>
          <w:rFonts w:ascii="Book Antiqua" w:hAnsi="Book Antiqua"/>
          <w:lang w:val="en-US"/>
        </w:rPr>
        <w:t>]</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8 </w:t>
      </w:r>
      <w:r w:rsidRPr="00DF2E76">
        <w:rPr>
          <w:rFonts w:ascii="Book Antiqua" w:hAnsi="Book Antiqua"/>
          <w:b/>
          <w:lang w:val="en-US"/>
        </w:rPr>
        <w:t>Della Bella P,</w:t>
      </w:r>
      <w:r w:rsidRPr="00DF2E76">
        <w:rPr>
          <w:rFonts w:ascii="Book Antiqua" w:hAnsi="Book Antiqua"/>
          <w:lang w:val="en-US"/>
        </w:rPr>
        <w:t xml:space="preserve"> Brugada J, Zeppenfeld K, Merino J, Neuzil P, Maury P, Maccabelli G, Vergara P, Baratto F, Berruezo A, Wijnmaalen AP. Epicardial ablation for ventricular tachycardia: a European multicenter study. </w:t>
      </w:r>
      <w:r w:rsidRPr="00DF2E76">
        <w:rPr>
          <w:rFonts w:ascii="Book Antiqua" w:hAnsi="Book Antiqua"/>
          <w:i/>
          <w:iCs/>
          <w:lang w:val="en-US"/>
        </w:rPr>
        <w:t>Circ Arrhythm Electrophysiol</w:t>
      </w:r>
      <w:r w:rsidRPr="00DF2E76">
        <w:rPr>
          <w:rFonts w:ascii="Book Antiqua" w:hAnsi="Book Antiqua"/>
          <w:lang w:val="en-US"/>
        </w:rPr>
        <w:t xml:space="preserve"> 2011;</w:t>
      </w:r>
      <w:r w:rsidRPr="00DF2E76">
        <w:rPr>
          <w:rFonts w:ascii="Book Antiqua" w:hAnsi="Book Antiqua"/>
          <w:b/>
          <w:lang w:val="en-US"/>
        </w:rPr>
        <w:t>4</w:t>
      </w:r>
      <w:r w:rsidRPr="00DF2E76">
        <w:rPr>
          <w:rFonts w:ascii="Book Antiqua" w:hAnsi="Book Antiqua"/>
          <w:lang w:val="en-US"/>
        </w:rPr>
        <w:t xml:space="preserve">:653-9 </w:t>
      </w:r>
      <w:r w:rsidR="002B7F56" w:rsidRPr="00DF2E76">
        <w:rPr>
          <w:rFonts w:ascii="Book Antiqua" w:hAnsi="Book Antiqua"/>
          <w:lang w:val="en-US"/>
        </w:rPr>
        <w:t>[</w:t>
      </w:r>
      <w:r w:rsidRPr="00DF2E76">
        <w:rPr>
          <w:rFonts w:ascii="Book Antiqua" w:hAnsi="Book Antiqua"/>
          <w:lang w:val="en-US"/>
        </w:rPr>
        <w:t xml:space="preserve">PMID:21841191 </w:t>
      </w:r>
      <w:r w:rsidRPr="00DF2E76">
        <w:rPr>
          <w:rFonts w:ascii="Book Antiqua" w:hAnsi="Book Antiqua"/>
          <w:caps/>
          <w:lang w:val="en-US"/>
        </w:rPr>
        <w:t>doi</w:t>
      </w:r>
      <w:r w:rsidRPr="00DF2E76">
        <w:rPr>
          <w:rFonts w:ascii="Book Antiqua" w:hAnsi="Book Antiqua"/>
          <w:lang w:val="en-US"/>
        </w:rPr>
        <w:t>:10.1161/CIRCEP.111.962217</w:t>
      </w:r>
      <w:r w:rsidR="002B7F56" w:rsidRPr="00DF2E76">
        <w:rPr>
          <w:rFonts w:ascii="Book Antiqua" w:hAnsi="Book Antiqua"/>
          <w:lang w:val="en-US"/>
        </w:rPr>
        <w:t>]</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9 </w:t>
      </w:r>
      <w:r w:rsidRPr="00DF2E76">
        <w:rPr>
          <w:rFonts w:ascii="Book Antiqua" w:hAnsi="Book Antiqua"/>
          <w:b/>
          <w:lang w:val="en-US"/>
        </w:rPr>
        <w:t>Schmidt B,</w:t>
      </w:r>
      <w:r w:rsidRPr="00DF2E76">
        <w:rPr>
          <w:rFonts w:ascii="Book Antiqua" w:hAnsi="Book Antiqua"/>
          <w:lang w:val="en-US"/>
        </w:rPr>
        <w:t xml:space="preserve"> Chun KR, Ouyang F, Metzner A, Antz M, Kuck KH. Three-dimensional reconstruction of the anatomic course of the right phrenic nerve in humans by pace mapping. </w:t>
      </w:r>
      <w:r w:rsidRPr="00DF2E76">
        <w:rPr>
          <w:rFonts w:ascii="Book Antiqua" w:hAnsi="Book Antiqua"/>
          <w:i/>
          <w:iCs/>
          <w:lang w:val="en-US"/>
        </w:rPr>
        <w:t>Heart Rhythm</w:t>
      </w:r>
      <w:r w:rsidRPr="00DF2E76">
        <w:rPr>
          <w:rFonts w:ascii="Book Antiqua" w:hAnsi="Book Antiqua"/>
          <w:lang w:val="en-US"/>
        </w:rPr>
        <w:t xml:space="preserve"> 2008;</w:t>
      </w:r>
      <w:r w:rsidRPr="00DF2E76">
        <w:rPr>
          <w:rFonts w:ascii="Book Antiqua" w:hAnsi="Book Antiqua"/>
          <w:b/>
          <w:lang w:val="en-US"/>
        </w:rPr>
        <w:t>5</w:t>
      </w:r>
      <w:r w:rsidRPr="00DF2E76">
        <w:rPr>
          <w:rFonts w:ascii="Book Antiqua" w:hAnsi="Book Antiqua"/>
          <w:lang w:val="en-US"/>
        </w:rPr>
        <w:t>:1120-6 [PMID: 18675222 DOI: 10.1016/j.hrthm.2008.05.003]</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10 </w:t>
      </w:r>
      <w:r w:rsidRPr="00DF2E76">
        <w:rPr>
          <w:rFonts w:ascii="Book Antiqua" w:hAnsi="Book Antiqua"/>
          <w:b/>
          <w:lang w:val="en-US"/>
        </w:rPr>
        <w:t>Di Biase L,</w:t>
      </w:r>
      <w:r w:rsidRPr="00DF2E76">
        <w:rPr>
          <w:rFonts w:ascii="Book Antiqua" w:hAnsi="Book Antiqua"/>
          <w:lang w:val="en-US"/>
        </w:rPr>
        <w:t xml:space="preserve"> Burkhardt JD, Pelargonio G, Dello Russo A, Casella M, Santarelli P, Horton R, Sanchez J, Gallinghouse JG, Al-Ahmad A, Wang P, Cummings JE, Schweikert RA, Natale A. Prevention of phrenic nerve injury during epicardial ablation: comparison of methods for separating the phrenic nerve from the epicardial surface. </w:t>
      </w:r>
      <w:r w:rsidRPr="00DF2E76">
        <w:rPr>
          <w:rFonts w:ascii="Book Antiqua" w:hAnsi="Book Antiqua"/>
          <w:i/>
          <w:iCs/>
          <w:lang w:val="en-US"/>
        </w:rPr>
        <w:t>Heart Rhythm</w:t>
      </w:r>
      <w:r w:rsidRPr="00DF2E76">
        <w:rPr>
          <w:rFonts w:ascii="Book Antiqua" w:hAnsi="Book Antiqua"/>
          <w:lang w:val="en-US"/>
        </w:rPr>
        <w:t xml:space="preserve"> 2009;</w:t>
      </w:r>
      <w:r w:rsidRPr="00DF2E76">
        <w:rPr>
          <w:rFonts w:ascii="Book Antiqua" w:hAnsi="Book Antiqua"/>
          <w:b/>
          <w:lang w:val="en-US"/>
        </w:rPr>
        <w:t>6</w:t>
      </w:r>
      <w:r w:rsidRPr="00DF2E76">
        <w:rPr>
          <w:rFonts w:ascii="Book Antiqua" w:hAnsi="Book Antiqua"/>
          <w:lang w:val="en-US"/>
        </w:rPr>
        <w:t>:957-61 [PMID: 19560084 DOI: 10.1016/j.hrthm.2009.03.022]</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11 </w:t>
      </w:r>
      <w:r w:rsidRPr="00DF2E76">
        <w:rPr>
          <w:rFonts w:ascii="Book Antiqua" w:hAnsi="Book Antiqua"/>
          <w:b/>
          <w:lang w:val="en-US"/>
        </w:rPr>
        <w:t>Sosa E,</w:t>
      </w:r>
      <w:r w:rsidRPr="00DF2E76">
        <w:rPr>
          <w:rFonts w:ascii="Book Antiqua" w:hAnsi="Book Antiqua"/>
          <w:lang w:val="en-US"/>
        </w:rPr>
        <w:t xml:space="preserve"> Scanavacca M, D’Avila A, Pilleggi F. A New Technique to Perform Epicardial Mapping in the Electrophysiology Laboratory. </w:t>
      </w:r>
      <w:r w:rsidRPr="00DF2E76">
        <w:rPr>
          <w:rFonts w:ascii="Book Antiqua" w:hAnsi="Book Antiqua"/>
          <w:i/>
          <w:iCs/>
          <w:lang w:val="en-US"/>
        </w:rPr>
        <w:t>J Cardiovasc Electrophysiol</w:t>
      </w:r>
      <w:r w:rsidRPr="00DF2E76">
        <w:rPr>
          <w:rFonts w:ascii="Book Antiqua" w:hAnsi="Book Antiqua"/>
          <w:lang w:val="en-US"/>
        </w:rPr>
        <w:t xml:space="preserve"> 1996;</w:t>
      </w:r>
      <w:r w:rsidRPr="00DF2E76">
        <w:rPr>
          <w:rFonts w:ascii="Book Antiqua" w:hAnsi="Book Antiqua"/>
          <w:b/>
          <w:lang w:val="en-US"/>
        </w:rPr>
        <w:t>7</w:t>
      </w:r>
      <w:r w:rsidRPr="00DF2E76">
        <w:rPr>
          <w:rFonts w:ascii="Book Antiqua" w:hAnsi="Book Antiqua"/>
          <w:lang w:val="en-US"/>
        </w:rPr>
        <w:t xml:space="preserve">:531-6 </w:t>
      </w:r>
      <w:r w:rsidR="002B7F56" w:rsidRPr="00DF2E76">
        <w:rPr>
          <w:rFonts w:ascii="Book Antiqua" w:hAnsi="Book Antiqua"/>
          <w:lang w:val="en-US"/>
        </w:rPr>
        <w:t>[</w:t>
      </w:r>
      <w:r w:rsidRPr="00DF2E76">
        <w:rPr>
          <w:rFonts w:ascii="Book Antiqua" w:hAnsi="Book Antiqua"/>
          <w:lang w:val="en-US"/>
        </w:rPr>
        <w:t xml:space="preserve">PMID:8743758 </w:t>
      </w:r>
      <w:r w:rsidRPr="00DF2E76">
        <w:rPr>
          <w:rFonts w:ascii="Book Antiqua" w:hAnsi="Book Antiqua"/>
          <w:caps/>
          <w:lang w:val="en-US"/>
        </w:rPr>
        <w:t>doi</w:t>
      </w:r>
      <w:r w:rsidRPr="00DF2E76">
        <w:rPr>
          <w:rFonts w:ascii="Book Antiqua" w:hAnsi="Book Antiqua"/>
          <w:lang w:val="en-US"/>
        </w:rPr>
        <w:t>:10.1111/j.1540-8167.1996.tb00559.x</w:t>
      </w:r>
      <w:r w:rsidR="002B7F56" w:rsidRPr="00DF2E76">
        <w:rPr>
          <w:rFonts w:ascii="Book Antiqua" w:hAnsi="Book Antiqua"/>
          <w:lang w:val="en-US"/>
        </w:rPr>
        <w:t>]</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12 </w:t>
      </w:r>
      <w:r w:rsidRPr="00DF2E76">
        <w:rPr>
          <w:rFonts w:ascii="Book Antiqua" w:hAnsi="Book Antiqua"/>
          <w:b/>
          <w:lang w:val="en-US"/>
        </w:rPr>
        <w:t>Sanchez-Quintana D,</w:t>
      </w:r>
      <w:r w:rsidRPr="00DF2E76">
        <w:rPr>
          <w:rFonts w:ascii="Book Antiqua" w:hAnsi="Book Antiqua"/>
          <w:lang w:val="en-US"/>
        </w:rPr>
        <w:t xml:space="preserve"> Cabrera JA, Climent V, Farre J, Weiglein A, Ho SY. How close are the phrenic nerves to cardiac structures? Implication for cardiac interventionalist. </w:t>
      </w:r>
      <w:r w:rsidRPr="00DF2E76">
        <w:rPr>
          <w:rFonts w:ascii="Book Antiqua" w:hAnsi="Book Antiqua"/>
          <w:i/>
          <w:iCs/>
          <w:lang w:val="en-US"/>
        </w:rPr>
        <w:t xml:space="preserve">J Cardiovasc Electrophysiol </w:t>
      </w:r>
      <w:r w:rsidRPr="00DF2E76">
        <w:rPr>
          <w:rFonts w:ascii="Book Antiqua" w:hAnsi="Book Antiqua"/>
          <w:lang w:val="en-US"/>
        </w:rPr>
        <w:t>2005;</w:t>
      </w:r>
      <w:r w:rsidRPr="00DF2E76">
        <w:rPr>
          <w:rFonts w:ascii="Book Antiqua" w:hAnsi="Book Antiqua"/>
          <w:b/>
          <w:lang w:val="en-US"/>
        </w:rPr>
        <w:t>16</w:t>
      </w:r>
      <w:r w:rsidRPr="00DF2E76">
        <w:rPr>
          <w:rFonts w:ascii="Book Antiqua" w:hAnsi="Book Antiqua"/>
          <w:lang w:val="en-US"/>
        </w:rPr>
        <w:t>:309-13 [PMID: 15817092 DOI: 10.1046/j.1540-8167.2005.40759.x]</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lastRenderedPageBreak/>
        <w:t xml:space="preserve">13 </w:t>
      </w:r>
      <w:r w:rsidRPr="00DF2E76">
        <w:rPr>
          <w:rFonts w:ascii="Book Antiqua" w:hAnsi="Book Antiqua"/>
          <w:b/>
          <w:lang w:val="en-US"/>
        </w:rPr>
        <w:t>Buch E,</w:t>
      </w:r>
      <w:r w:rsidRPr="00DF2E76">
        <w:rPr>
          <w:rFonts w:ascii="Book Antiqua" w:hAnsi="Book Antiqua"/>
          <w:lang w:val="en-US"/>
        </w:rPr>
        <w:t xml:space="preserve"> Vaseghi M, Cesario DA, Shivkumar K. A novel method for preventing phrenic nerve injury during catheter ablation. </w:t>
      </w:r>
      <w:r w:rsidRPr="00DF2E76">
        <w:rPr>
          <w:rFonts w:ascii="Book Antiqua" w:hAnsi="Book Antiqua"/>
          <w:i/>
          <w:iCs/>
          <w:lang w:val="en-US"/>
        </w:rPr>
        <w:t>Heart Rhythm</w:t>
      </w:r>
      <w:r w:rsidRPr="00DF2E76">
        <w:rPr>
          <w:rFonts w:ascii="Book Antiqua" w:hAnsi="Book Antiqua"/>
          <w:lang w:val="en-US"/>
        </w:rPr>
        <w:t xml:space="preserve"> 2007;</w:t>
      </w:r>
      <w:r w:rsidRPr="00DF2E76">
        <w:rPr>
          <w:rFonts w:ascii="Book Antiqua" w:hAnsi="Book Antiqua"/>
          <w:b/>
          <w:lang w:val="en-US"/>
        </w:rPr>
        <w:t>4</w:t>
      </w:r>
      <w:r w:rsidRPr="00DF2E76">
        <w:rPr>
          <w:rFonts w:ascii="Book Antiqua" w:hAnsi="Book Antiqua"/>
          <w:lang w:val="en-US"/>
        </w:rPr>
        <w:t>:95-8 [PMID: 17198999 DOI: 10.1016/j.hrthm.2006.09.019]</w:t>
      </w:r>
    </w:p>
    <w:p w:rsidR="00AB3E36" w:rsidRPr="00DF2E76" w:rsidRDefault="00AB3E36" w:rsidP="00B1718F">
      <w:pPr>
        <w:snapToGrid w:val="0"/>
        <w:spacing w:line="360" w:lineRule="auto"/>
        <w:jc w:val="both"/>
        <w:rPr>
          <w:rFonts w:ascii="Book Antiqua" w:hAnsi="Book Antiqua"/>
          <w:lang w:val="en-US"/>
        </w:rPr>
      </w:pPr>
      <w:r w:rsidRPr="00DF2E76">
        <w:rPr>
          <w:rFonts w:ascii="Book Antiqua" w:hAnsi="Book Antiqua"/>
          <w:lang w:val="en-US"/>
        </w:rPr>
        <w:t xml:space="preserve">14 </w:t>
      </w:r>
      <w:r w:rsidRPr="00DF2E76">
        <w:rPr>
          <w:rFonts w:ascii="Book Antiqua" w:hAnsi="Book Antiqua"/>
          <w:b/>
          <w:lang w:val="en-US"/>
        </w:rPr>
        <w:t>Kumar S,</w:t>
      </w:r>
      <w:r w:rsidRPr="00DF2E76">
        <w:rPr>
          <w:rFonts w:ascii="Book Antiqua" w:hAnsi="Book Antiqua"/>
          <w:lang w:val="en-US"/>
        </w:rPr>
        <w:t xml:space="preserve"> Barbhaiya CR, Baldinger SH, Koplan BA, Maytin M, Epstein LM, John RM, Michaud GF, Tedrow UB, Stevenson WG. Epicardial Phrenic Nerve Displacement During Catheter Ablation of Atrial and Ventricular Arrhythmias. Procedural Experience and Outcomes. </w:t>
      </w:r>
      <w:r w:rsidRPr="00DF2E76">
        <w:rPr>
          <w:rFonts w:ascii="Book Antiqua" w:hAnsi="Book Antiqua"/>
          <w:i/>
          <w:iCs/>
          <w:lang w:val="en-US"/>
        </w:rPr>
        <w:t xml:space="preserve">Circ Arrhythm Electrophysiol </w:t>
      </w:r>
      <w:r w:rsidRPr="00DF2E76">
        <w:rPr>
          <w:rFonts w:ascii="Book Antiqua" w:hAnsi="Book Antiqua"/>
          <w:lang w:val="en-US"/>
        </w:rPr>
        <w:t>2015;</w:t>
      </w:r>
      <w:r w:rsidRPr="00DF2E76">
        <w:rPr>
          <w:rFonts w:ascii="Book Antiqua" w:hAnsi="Book Antiqua"/>
          <w:b/>
          <w:lang w:val="en-US"/>
        </w:rPr>
        <w:t>8</w:t>
      </w:r>
      <w:r w:rsidRPr="00DF2E76">
        <w:rPr>
          <w:rFonts w:ascii="Book Antiqua" w:hAnsi="Book Antiqua"/>
          <w:lang w:val="en-US"/>
        </w:rPr>
        <w:t>:896-904 [PMID: 25963395 DOI: 10.1161/CIRCEP.115.002818]</w:t>
      </w:r>
    </w:p>
    <w:p w:rsidR="00A92A4C" w:rsidRPr="00DF2E76" w:rsidRDefault="00A92A4C" w:rsidP="00B1718F">
      <w:pPr>
        <w:snapToGrid w:val="0"/>
        <w:spacing w:line="360" w:lineRule="auto"/>
        <w:jc w:val="both"/>
        <w:rPr>
          <w:rFonts w:ascii="Book Antiqua" w:hAnsi="Book Antiqua"/>
          <w:lang w:val="en-US"/>
        </w:rPr>
      </w:pPr>
    </w:p>
    <w:p w:rsidR="0055329C" w:rsidRPr="00DF2E76" w:rsidRDefault="00A92A4C" w:rsidP="0055329C">
      <w:pPr>
        <w:pStyle w:val="-1"/>
        <w:suppressAutoHyphens/>
        <w:snapToGrid w:val="0"/>
        <w:spacing w:line="360" w:lineRule="auto"/>
        <w:ind w:firstLine="482"/>
        <w:jc w:val="right"/>
        <w:rPr>
          <w:rFonts w:ascii="Book Antiqua" w:eastAsia="Lucida Sans Unicode" w:hAnsi="Book Antiqua" w:cs="Mangal"/>
          <w:b/>
          <w:bCs/>
          <w:kern w:val="0"/>
          <w:sz w:val="24"/>
          <w:szCs w:val="24"/>
          <w:lang w:eastAsia="hi-IN" w:bidi="hi-IN"/>
        </w:rPr>
      </w:pPr>
      <w:r w:rsidRPr="00DF2E76">
        <w:rPr>
          <w:rFonts w:ascii="Book Antiqua" w:eastAsia="Lucida Sans Unicode" w:hAnsi="Book Antiqua" w:cs="Arial"/>
          <w:b/>
          <w:kern w:val="0"/>
          <w:sz w:val="24"/>
          <w:szCs w:val="24"/>
          <w:lang w:eastAsia="hi-IN" w:bidi="hi-IN"/>
        </w:rPr>
        <w:t>P-Reviewer</w:t>
      </w:r>
      <w:r w:rsidRPr="00DF2E76">
        <w:rPr>
          <w:rFonts w:ascii="Book Antiqua" w:hAnsi="Book Antiqua" w:cs="Arial"/>
          <w:b/>
          <w:kern w:val="0"/>
          <w:sz w:val="24"/>
          <w:szCs w:val="24"/>
          <w:lang w:bidi="hi-IN"/>
        </w:rPr>
        <w:t>:</w:t>
      </w:r>
      <w:r w:rsidRPr="00DF2E76">
        <w:rPr>
          <w:rFonts w:ascii="Book Antiqua" w:hAnsi="Book Antiqua"/>
          <w:kern w:val="0"/>
          <w:sz w:val="24"/>
          <w:szCs w:val="24"/>
        </w:rPr>
        <w:t xml:space="preserve"> Kharlamov AN </w:t>
      </w:r>
      <w:r w:rsidRPr="00DF2E76">
        <w:rPr>
          <w:rFonts w:ascii="Book Antiqua" w:eastAsia="Lucida Sans Unicode" w:hAnsi="Book Antiqua" w:cs="Mangal"/>
          <w:b/>
          <w:bCs/>
          <w:kern w:val="0"/>
          <w:sz w:val="24"/>
          <w:szCs w:val="24"/>
          <w:lang w:eastAsia="hi-IN" w:bidi="hi-IN"/>
        </w:rPr>
        <w:t>S-Editor</w:t>
      </w:r>
      <w:r w:rsidRPr="00DF2E76">
        <w:rPr>
          <w:rFonts w:ascii="Book Antiqua" w:hAnsi="Book Antiqua" w:cs="Mangal"/>
          <w:b/>
          <w:bCs/>
          <w:kern w:val="0"/>
          <w:sz w:val="24"/>
          <w:szCs w:val="24"/>
          <w:lang w:bidi="hi-IN"/>
        </w:rPr>
        <w:t>:</w:t>
      </w:r>
      <w:r w:rsidRPr="00DF2E76">
        <w:rPr>
          <w:rFonts w:ascii="Book Antiqua" w:eastAsia="Lucida Sans Unicode" w:hAnsi="Book Antiqua" w:cs="Mangal"/>
          <w:bCs/>
          <w:kern w:val="0"/>
          <w:sz w:val="24"/>
          <w:szCs w:val="24"/>
          <w:lang w:eastAsia="hi-IN" w:bidi="hi-IN"/>
        </w:rPr>
        <w:t xml:space="preserve"> </w:t>
      </w:r>
      <w:r w:rsidRPr="00DF2E76">
        <w:rPr>
          <w:rFonts w:ascii="Book Antiqua" w:hAnsi="Book Antiqua" w:cs="Mangal"/>
          <w:bCs/>
          <w:kern w:val="0"/>
          <w:sz w:val="24"/>
          <w:szCs w:val="24"/>
          <w:lang w:bidi="hi-IN"/>
        </w:rPr>
        <w:t>Zhang L</w:t>
      </w:r>
      <w:r w:rsidRPr="00DF2E76">
        <w:rPr>
          <w:rFonts w:ascii="Book Antiqua" w:eastAsia="Lucida Sans Unicode" w:hAnsi="Book Antiqua" w:cs="Mangal"/>
          <w:b/>
          <w:bCs/>
          <w:kern w:val="0"/>
          <w:sz w:val="24"/>
          <w:szCs w:val="24"/>
          <w:lang w:eastAsia="hi-IN" w:bidi="hi-IN"/>
        </w:rPr>
        <w:t xml:space="preserve"> </w:t>
      </w:r>
    </w:p>
    <w:p w:rsidR="00A92A4C" w:rsidRPr="00DF2E76" w:rsidRDefault="00A92A4C" w:rsidP="000C1EA3">
      <w:pPr>
        <w:pStyle w:val="-1"/>
        <w:suppressAutoHyphens/>
        <w:wordWrap w:val="0"/>
        <w:snapToGrid w:val="0"/>
        <w:spacing w:line="360" w:lineRule="auto"/>
        <w:ind w:firstLine="482"/>
        <w:jc w:val="right"/>
        <w:rPr>
          <w:rFonts w:ascii="Book Antiqua" w:hAnsi="Book Antiqua" w:cs="Mangal"/>
          <w:b/>
          <w:bCs/>
          <w:kern w:val="0"/>
          <w:sz w:val="24"/>
          <w:szCs w:val="24"/>
          <w:lang w:bidi="hi-IN"/>
        </w:rPr>
      </w:pPr>
      <w:r w:rsidRPr="00DF2E76">
        <w:rPr>
          <w:rFonts w:ascii="Book Antiqua" w:eastAsia="Lucida Sans Unicode" w:hAnsi="Book Antiqua" w:cs="Mangal"/>
          <w:b/>
          <w:bCs/>
          <w:kern w:val="0"/>
          <w:sz w:val="24"/>
          <w:szCs w:val="24"/>
          <w:lang w:eastAsia="hi-IN" w:bidi="hi-IN"/>
        </w:rPr>
        <w:t>L-Editor</w:t>
      </w:r>
      <w:r w:rsidRPr="00DF2E76">
        <w:rPr>
          <w:rFonts w:ascii="Book Antiqua" w:hAnsi="Book Antiqua" w:cs="Mangal"/>
          <w:b/>
          <w:bCs/>
          <w:kern w:val="0"/>
          <w:sz w:val="24"/>
          <w:szCs w:val="24"/>
          <w:lang w:bidi="hi-IN"/>
        </w:rPr>
        <w:t>:</w:t>
      </w:r>
      <w:r w:rsidRPr="00DF2E76">
        <w:rPr>
          <w:rFonts w:ascii="Book Antiqua" w:eastAsia="Lucida Sans Unicode" w:hAnsi="Book Antiqua" w:cs="Mangal"/>
          <w:b/>
          <w:bCs/>
          <w:kern w:val="0"/>
          <w:sz w:val="24"/>
          <w:szCs w:val="24"/>
          <w:lang w:eastAsia="hi-IN" w:bidi="hi-IN"/>
        </w:rPr>
        <w:t xml:space="preserve"> </w:t>
      </w:r>
      <w:r w:rsidR="00B33A17" w:rsidRPr="00DF2E76">
        <w:rPr>
          <w:rFonts w:ascii="Book Antiqua" w:eastAsia="Lucida Sans Unicode" w:hAnsi="Book Antiqua" w:cs="Mangal"/>
          <w:bCs/>
          <w:kern w:val="0"/>
          <w:sz w:val="24"/>
          <w:szCs w:val="24"/>
          <w:lang w:eastAsia="hi-IN" w:bidi="hi-IN"/>
        </w:rPr>
        <w:t xml:space="preserve">Filipodia </w:t>
      </w:r>
      <w:r w:rsidRPr="00DF2E76">
        <w:rPr>
          <w:rFonts w:ascii="Book Antiqua" w:eastAsia="Lucida Sans Unicode" w:hAnsi="Book Antiqua" w:cs="Mangal"/>
          <w:b/>
          <w:bCs/>
          <w:kern w:val="0"/>
          <w:sz w:val="24"/>
          <w:szCs w:val="24"/>
          <w:lang w:eastAsia="hi-IN" w:bidi="hi-IN"/>
        </w:rPr>
        <w:t>E-Editor</w:t>
      </w:r>
      <w:r w:rsidRPr="00DF2E76">
        <w:rPr>
          <w:rFonts w:ascii="Book Antiqua" w:hAnsi="Book Antiqua" w:cs="Mangal"/>
          <w:b/>
          <w:bCs/>
          <w:kern w:val="0"/>
          <w:sz w:val="24"/>
          <w:szCs w:val="24"/>
          <w:lang w:bidi="hi-IN"/>
        </w:rPr>
        <w:t>:</w:t>
      </w:r>
      <w:r w:rsidR="000C1EA3">
        <w:rPr>
          <w:rFonts w:ascii="Book Antiqua" w:hAnsi="Book Antiqua" w:cs="Mangal" w:hint="eastAsia"/>
          <w:b/>
          <w:bCs/>
          <w:kern w:val="0"/>
          <w:sz w:val="24"/>
          <w:szCs w:val="24"/>
          <w:lang w:bidi="hi-IN"/>
        </w:rPr>
        <w:t xml:space="preserve"> </w:t>
      </w:r>
      <w:r w:rsidR="000C1EA3" w:rsidRPr="000C1EA3">
        <w:rPr>
          <w:rFonts w:ascii="Book Antiqua" w:hAnsi="Book Antiqua" w:cs="Mangal"/>
          <w:bCs/>
          <w:kern w:val="0"/>
          <w:sz w:val="24"/>
          <w:szCs w:val="24"/>
          <w:lang w:bidi="hi-IN"/>
        </w:rPr>
        <w:t>Zhang YL</w:t>
      </w:r>
    </w:p>
    <w:p w:rsidR="00A92A4C" w:rsidRPr="00DF2E76" w:rsidRDefault="00A92A4C" w:rsidP="00B1718F">
      <w:pPr>
        <w:shd w:val="clear" w:color="auto" w:fill="FFFFFF"/>
        <w:snapToGrid w:val="0"/>
        <w:spacing w:line="360" w:lineRule="auto"/>
        <w:jc w:val="both"/>
        <w:rPr>
          <w:rFonts w:ascii="Book Antiqua" w:hAnsi="Book Antiqua" w:cs="宋体"/>
          <w:lang w:val="en-US"/>
        </w:rPr>
      </w:pPr>
      <w:r w:rsidRPr="00DF2E76">
        <w:rPr>
          <w:rFonts w:ascii="Book Antiqua" w:hAnsi="Book Antiqua" w:cs="Helvetica"/>
          <w:b/>
          <w:lang w:val="en-US"/>
        </w:rPr>
        <w:t xml:space="preserve">Specialty type: </w:t>
      </w:r>
      <w:bookmarkStart w:id="139" w:name="OLE_LINK8"/>
      <w:r w:rsidRPr="00DF2E76">
        <w:rPr>
          <w:rFonts w:ascii="Book Antiqua" w:hAnsi="Book Antiqua" w:cs="宋体"/>
          <w:lang w:val="en-US"/>
        </w:rPr>
        <w:t xml:space="preserve">Cardiac and cardiovascular systems </w:t>
      </w:r>
    </w:p>
    <w:bookmarkEnd w:id="139"/>
    <w:p w:rsidR="00A92A4C" w:rsidRPr="00DF2E76" w:rsidRDefault="00A92A4C" w:rsidP="00B1718F">
      <w:pPr>
        <w:shd w:val="clear" w:color="auto" w:fill="FFFFFF"/>
        <w:snapToGrid w:val="0"/>
        <w:spacing w:line="360" w:lineRule="auto"/>
        <w:jc w:val="both"/>
        <w:rPr>
          <w:rFonts w:ascii="Book Antiqua" w:hAnsi="Book Antiqua" w:cs="Helvetica"/>
          <w:b/>
          <w:lang w:val="en-US"/>
        </w:rPr>
      </w:pPr>
      <w:r w:rsidRPr="00DF2E76">
        <w:rPr>
          <w:rFonts w:ascii="Book Antiqua" w:hAnsi="Book Antiqua" w:cs="Helvetica"/>
          <w:b/>
          <w:lang w:val="en-US"/>
        </w:rPr>
        <w:t xml:space="preserve">Country of origin: </w:t>
      </w:r>
      <w:r w:rsidRPr="00DF2E76">
        <w:rPr>
          <w:rFonts w:ascii="Book Antiqua" w:hAnsi="Book Antiqua" w:cs="Helvetica"/>
          <w:lang w:val="en-US"/>
        </w:rPr>
        <w:t>Italy</w:t>
      </w:r>
    </w:p>
    <w:p w:rsidR="00A92A4C" w:rsidRPr="00DF2E76" w:rsidRDefault="00A92A4C" w:rsidP="00B1718F">
      <w:pPr>
        <w:shd w:val="clear" w:color="auto" w:fill="FFFFFF"/>
        <w:snapToGrid w:val="0"/>
        <w:spacing w:line="360" w:lineRule="auto"/>
        <w:jc w:val="both"/>
        <w:rPr>
          <w:rFonts w:ascii="Book Antiqua" w:hAnsi="Book Antiqua" w:cs="Helvetica"/>
          <w:b/>
          <w:lang w:val="en-US"/>
        </w:rPr>
      </w:pPr>
      <w:r w:rsidRPr="00DF2E76">
        <w:rPr>
          <w:rFonts w:ascii="Book Antiqua" w:hAnsi="Book Antiqua" w:cs="Helvetica"/>
          <w:b/>
          <w:lang w:val="en-US"/>
        </w:rPr>
        <w:t>Peer-review report classification</w:t>
      </w:r>
    </w:p>
    <w:p w:rsidR="00A92A4C" w:rsidRPr="00DF2E76" w:rsidRDefault="00A92A4C" w:rsidP="00B1718F">
      <w:pPr>
        <w:shd w:val="clear" w:color="auto" w:fill="FFFFFF"/>
        <w:snapToGrid w:val="0"/>
        <w:spacing w:line="360" w:lineRule="auto"/>
        <w:jc w:val="both"/>
        <w:rPr>
          <w:rFonts w:ascii="Book Antiqua" w:hAnsi="Book Antiqua" w:cs="Helvetica"/>
          <w:lang w:val="en-US"/>
        </w:rPr>
      </w:pPr>
      <w:r w:rsidRPr="00DF2E76">
        <w:rPr>
          <w:rFonts w:ascii="Book Antiqua" w:hAnsi="Book Antiqua" w:cs="Helvetica"/>
          <w:lang w:val="en-US"/>
        </w:rPr>
        <w:t>Grade A (Excellent): 0</w:t>
      </w:r>
    </w:p>
    <w:p w:rsidR="00A92A4C" w:rsidRPr="00DF2E76" w:rsidRDefault="00A92A4C" w:rsidP="00B1718F">
      <w:pPr>
        <w:shd w:val="clear" w:color="auto" w:fill="FFFFFF"/>
        <w:snapToGrid w:val="0"/>
        <w:spacing w:line="360" w:lineRule="auto"/>
        <w:jc w:val="both"/>
        <w:rPr>
          <w:rFonts w:ascii="Book Antiqua" w:hAnsi="Book Antiqua" w:cs="Helvetica"/>
          <w:lang w:val="en-US"/>
        </w:rPr>
      </w:pPr>
      <w:r w:rsidRPr="00DF2E76">
        <w:rPr>
          <w:rFonts w:ascii="Book Antiqua" w:hAnsi="Book Antiqua" w:cs="Helvetica"/>
          <w:lang w:val="en-US"/>
        </w:rPr>
        <w:t>Grade B (Very good): B</w:t>
      </w:r>
    </w:p>
    <w:p w:rsidR="00A92A4C" w:rsidRPr="00DF2E76" w:rsidRDefault="00A92A4C" w:rsidP="00B1718F">
      <w:pPr>
        <w:shd w:val="clear" w:color="auto" w:fill="FFFFFF"/>
        <w:snapToGrid w:val="0"/>
        <w:spacing w:line="360" w:lineRule="auto"/>
        <w:jc w:val="both"/>
        <w:rPr>
          <w:rFonts w:ascii="Book Antiqua" w:hAnsi="Book Antiqua" w:cs="Helvetica"/>
          <w:lang w:val="en-US"/>
        </w:rPr>
      </w:pPr>
      <w:r w:rsidRPr="00DF2E76">
        <w:rPr>
          <w:rFonts w:ascii="Book Antiqua" w:hAnsi="Book Antiqua" w:cs="Helvetica"/>
          <w:lang w:val="en-US"/>
        </w:rPr>
        <w:t>Grade C (Good): 0</w:t>
      </w:r>
    </w:p>
    <w:p w:rsidR="00A92A4C" w:rsidRPr="00DF2E76" w:rsidRDefault="00A92A4C" w:rsidP="00B1718F">
      <w:pPr>
        <w:shd w:val="clear" w:color="auto" w:fill="FFFFFF"/>
        <w:snapToGrid w:val="0"/>
        <w:spacing w:line="360" w:lineRule="auto"/>
        <w:jc w:val="both"/>
        <w:rPr>
          <w:rFonts w:ascii="Book Antiqua" w:hAnsi="Book Antiqua" w:cs="Helvetica"/>
          <w:lang w:val="en-US"/>
        </w:rPr>
      </w:pPr>
      <w:r w:rsidRPr="00DF2E76">
        <w:rPr>
          <w:rFonts w:ascii="Book Antiqua" w:hAnsi="Book Antiqua" w:cs="Helvetica"/>
          <w:lang w:val="en-US"/>
        </w:rPr>
        <w:t>Grade D (Fair): 0</w:t>
      </w:r>
    </w:p>
    <w:p w:rsidR="00A92A4C" w:rsidRPr="00DF2E76" w:rsidRDefault="00A92A4C" w:rsidP="00B1718F">
      <w:pPr>
        <w:shd w:val="clear" w:color="auto" w:fill="FFFFFF"/>
        <w:snapToGrid w:val="0"/>
        <w:spacing w:line="360" w:lineRule="auto"/>
        <w:jc w:val="both"/>
        <w:rPr>
          <w:rFonts w:ascii="Book Antiqua" w:hAnsi="Book Antiqua" w:cs="Helvetica"/>
          <w:lang w:val="en-US"/>
        </w:rPr>
      </w:pPr>
      <w:r w:rsidRPr="00DF2E76">
        <w:rPr>
          <w:rFonts w:ascii="Book Antiqua" w:hAnsi="Book Antiqua" w:cs="Helvetica"/>
          <w:lang w:val="en-US"/>
        </w:rPr>
        <w:t>Grade E (Poor): 0</w:t>
      </w:r>
    </w:p>
    <w:p w:rsidR="00A92A4C" w:rsidRPr="00DF2E76" w:rsidRDefault="00A92A4C" w:rsidP="00B1718F">
      <w:pPr>
        <w:widowControl w:val="0"/>
        <w:autoSpaceDE w:val="0"/>
        <w:autoSpaceDN w:val="0"/>
        <w:adjustRightInd w:val="0"/>
        <w:snapToGrid w:val="0"/>
        <w:spacing w:line="360" w:lineRule="auto"/>
        <w:jc w:val="both"/>
        <w:rPr>
          <w:rFonts w:ascii="Book Antiqua" w:hAnsi="Book Antiqua"/>
          <w:lang w:val="en-US"/>
        </w:rPr>
      </w:pPr>
    </w:p>
    <w:p w:rsidR="00EB53A9" w:rsidRPr="00DF2E76" w:rsidRDefault="00EB53A9" w:rsidP="00B1718F">
      <w:pPr>
        <w:snapToGrid w:val="0"/>
        <w:spacing w:line="360" w:lineRule="auto"/>
        <w:jc w:val="both"/>
        <w:rPr>
          <w:rFonts w:ascii="Book Antiqua" w:hAnsi="Book Antiqua"/>
          <w:b/>
          <w:bCs/>
          <w:lang w:val="en-US"/>
        </w:rPr>
      </w:pPr>
      <w:r w:rsidRPr="00DF2E76">
        <w:rPr>
          <w:rFonts w:ascii="Book Antiqua" w:hAnsi="Book Antiqua"/>
          <w:b/>
          <w:lang w:val="en-US"/>
        </w:rPr>
        <w:br w:type="page"/>
      </w:r>
      <w:r w:rsidRPr="00DF2E76">
        <w:rPr>
          <w:rFonts w:ascii="Book Antiqua" w:hAnsi="Book Antiqua"/>
          <w:b/>
          <w:lang w:val="en-US"/>
        </w:rPr>
        <w:lastRenderedPageBreak/>
        <w:t>Table 1</w:t>
      </w:r>
      <w:r w:rsidR="003C62DE" w:rsidRPr="00DF2E76">
        <w:rPr>
          <w:rFonts w:ascii="Book Antiqua" w:hAnsi="Book Antiqua"/>
          <w:b/>
          <w:lang w:val="en-US"/>
        </w:rPr>
        <w:t xml:space="preserve"> </w:t>
      </w:r>
      <w:r w:rsidRPr="00DF2E76">
        <w:rPr>
          <w:rFonts w:ascii="Book Antiqua" w:hAnsi="Book Antiqua"/>
          <w:b/>
          <w:bCs/>
          <w:lang w:val="en-US"/>
        </w:rPr>
        <w:t xml:space="preserve">Reports published </w:t>
      </w:r>
      <w:r w:rsidR="002B6A40" w:rsidRPr="00DF2E76">
        <w:rPr>
          <w:rFonts w:ascii="Book Antiqua" w:hAnsi="Book Antiqua"/>
          <w:b/>
          <w:bCs/>
          <w:lang w:val="en-US"/>
        </w:rPr>
        <w:t>of</w:t>
      </w:r>
      <w:r w:rsidRPr="00DF2E76">
        <w:rPr>
          <w:rFonts w:ascii="Book Antiqua" w:hAnsi="Book Antiqua"/>
          <w:b/>
          <w:bCs/>
          <w:lang w:val="en-US"/>
        </w:rPr>
        <w:t xml:space="preserve"> various types of large balloons inserted in</w:t>
      </w:r>
      <w:r w:rsidR="002B6A40" w:rsidRPr="00DF2E76">
        <w:rPr>
          <w:rFonts w:ascii="Book Antiqua" w:hAnsi="Book Antiqua"/>
          <w:b/>
          <w:bCs/>
          <w:lang w:val="en-US"/>
        </w:rPr>
        <w:t>to</w:t>
      </w:r>
      <w:r w:rsidRPr="00DF2E76">
        <w:rPr>
          <w:rFonts w:ascii="Book Antiqua" w:hAnsi="Book Antiqua"/>
          <w:b/>
          <w:bCs/>
          <w:lang w:val="en-US"/>
        </w:rPr>
        <w:t xml:space="preserve"> the pericardial space</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20"/>
        <w:gridCol w:w="874"/>
        <w:gridCol w:w="1060"/>
        <w:gridCol w:w="1590"/>
        <w:gridCol w:w="2254"/>
        <w:gridCol w:w="1459"/>
        <w:gridCol w:w="1179"/>
      </w:tblGrid>
      <w:tr w:rsidR="00B1718F" w:rsidRPr="00DF2E76" w:rsidTr="003C62DE">
        <w:trPr>
          <w:trHeight w:val="300"/>
        </w:trPr>
        <w:tc>
          <w:tcPr>
            <w:tcW w:w="444"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Author</w:t>
            </w:r>
          </w:p>
        </w:tc>
        <w:tc>
          <w:tcPr>
            <w:tcW w:w="473"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Number of cases</w:t>
            </w:r>
          </w:p>
        </w:tc>
        <w:tc>
          <w:tcPr>
            <w:tcW w:w="574"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Procedure</w:t>
            </w:r>
          </w:p>
        </w:tc>
        <w:tc>
          <w:tcPr>
            <w:tcW w:w="861"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Cardiomyopathy</w:t>
            </w:r>
          </w:p>
        </w:tc>
        <w:tc>
          <w:tcPr>
            <w:tcW w:w="1220"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Device used</w:t>
            </w:r>
          </w:p>
        </w:tc>
        <w:tc>
          <w:tcPr>
            <w:tcW w:w="790"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Complications</w:t>
            </w:r>
          </w:p>
        </w:tc>
        <w:tc>
          <w:tcPr>
            <w:tcW w:w="638" w:type="pct"/>
            <w:tcBorders>
              <w:top w:val="single" w:sz="4" w:space="0" w:color="auto"/>
              <w:bottom w:val="single" w:sz="4" w:space="0" w:color="auto"/>
            </w:tcBorders>
            <w:shd w:val="clear" w:color="auto" w:fill="auto"/>
          </w:tcPr>
          <w:p w:rsidR="00EB53A9" w:rsidRPr="00DF2E76" w:rsidRDefault="00EB53A9" w:rsidP="00B1718F">
            <w:pPr>
              <w:widowControl w:val="0"/>
              <w:autoSpaceDE w:val="0"/>
              <w:autoSpaceDN w:val="0"/>
              <w:adjustRightInd w:val="0"/>
              <w:snapToGrid w:val="0"/>
              <w:spacing w:line="360" w:lineRule="auto"/>
              <w:jc w:val="both"/>
              <w:rPr>
                <w:rFonts w:ascii="Book Antiqua" w:hAnsi="Book Antiqua"/>
                <w:b/>
                <w:lang w:val="en-US"/>
              </w:rPr>
            </w:pPr>
            <w:r w:rsidRPr="00DF2E76">
              <w:rPr>
                <w:rFonts w:ascii="Book Antiqua" w:hAnsi="Book Antiqua"/>
                <w:b/>
                <w:lang w:val="en-US"/>
              </w:rPr>
              <w:t>Outcome</w:t>
            </w:r>
          </w:p>
        </w:tc>
      </w:tr>
      <w:tr w:rsidR="00B1718F" w:rsidRPr="00DF2E76" w:rsidTr="003C62DE">
        <w:tc>
          <w:tcPr>
            <w:tcW w:w="444"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vertAlign w:val="superscript"/>
                <w:lang w:val="en-US"/>
              </w:rPr>
            </w:pPr>
            <w:r w:rsidRPr="00DF2E76">
              <w:rPr>
                <w:rFonts w:ascii="Book Antiqua" w:hAnsi="Book Antiqua"/>
                <w:lang w:val="en-US"/>
              </w:rPr>
              <w:t xml:space="preserve">Buch E </w:t>
            </w:r>
            <w:r w:rsidRPr="00DF2E76">
              <w:rPr>
                <w:rFonts w:ascii="Book Antiqua" w:hAnsi="Book Antiqua"/>
                <w:i/>
                <w:lang w:val="en-US"/>
              </w:rPr>
              <w:t>et al</w:t>
            </w:r>
            <w:r w:rsidR="00F0247E" w:rsidRPr="00DF2E76">
              <w:rPr>
                <w:rFonts w:ascii="Book Antiqua" w:hAnsi="Book Antiqua"/>
                <w:vertAlign w:val="superscript"/>
                <w:lang w:val="en-US"/>
              </w:rPr>
              <w:t>[13]</w:t>
            </w:r>
          </w:p>
        </w:tc>
        <w:tc>
          <w:tcPr>
            <w:tcW w:w="473"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w:t>
            </w:r>
          </w:p>
        </w:tc>
        <w:tc>
          <w:tcPr>
            <w:tcW w:w="574"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VT</w:t>
            </w:r>
          </w:p>
        </w:tc>
        <w:tc>
          <w:tcPr>
            <w:tcW w:w="861"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ICM</w:t>
            </w:r>
          </w:p>
        </w:tc>
        <w:tc>
          <w:tcPr>
            <w:tcW w:w="1220"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18</w:t>
            </w:r>
            <w:r w:rsidR="003C62DE" w:rsidRPr="00DF2E76">
              <w:rPr>
                <w:rFonts w:ascii="Book Antiqua" w:hAnsi="Book Antiqua"/>
                <w:lang w:val="en-US"/>
              </w:rPr>
              <w:t xml:space="preserve"> </w:t>
            </w:r>
            <w:r w:rsidRPr="00DF2E76">
              <w:rPr>
                <w:rFonts w:ascii="Book Antiqua" w:hAnsi="Book Antiqua"/>
                <w:lang w:val="en-US"/>
              </w:rPr>
              <w:t>mm</w:t>
            </w:r>
            <w:r w:rsidR="00523F24" w:rsidRPr="00DF2E76">
              <w:rPr>
                <w:rFonts w:ascii="Book Antiqua" w:hAnsi="Book Antiqua"/>
                <w:lang w:val="en-US"/>
              </w:rPr>
              <w:t xml:space="preserve"> × </w:t>
            </w:r>
            <w:r w:rsidRPr="00DF2E76">
              <w:rPr>
                <w:rFonts w:ascii="Book Antiqua" w:hAnsi="Book Antiqua"/>
                <w:lang w:val="en-US"/>
              </w:rPr>
              <w:t>40</w:t>
            </w:r>
            <w:r w:rsidR="003C62DE" w:rsidRPr="00DF2E76">
              <w:rPr>
                <w:rFonts w:ascii="Book Antiqua" w:hAnsi="Book Antiqua"/>
                <w:lang w:val="en-US"/>
              </w:rPr>
              <w:t xml:space="preserve"> </w:t>
            </w:r>
            <w:r w:rsidRPr="00DF2E76">
              <w:rPr>
                <w:rFonts w:ascii="Book Antiqua" w:hAnsi="Book Antiqua"/>
                <w:lang w:val="en-US"/>
              </w:rPr>
              <w:t>mm (Meditech, Boston Scientific)</w:t>
            </w:r>
          </w:p>
        </w:tc>
        <w:tc>
          <w:tcPr>
            <w:tcW w:w="790"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None</w:t>
            </w:r>
          </w:p>
        </w:tc>
        <w:tc>
          <w:tcPr>
            <w:tcW w:w="638" w:type="pct"/>
            <w:tcBorders>
              <w:top w:val="single" w:sz="4" w:space="0" w:color="auto"/>
            </w:tcBorders>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Arrhythmia-free at 10 mo</w:t>
            </w:r>
          </w:p>
        </w:tc>
      </w:tr>
      <w:tr w:rsidR="00B1718F" w:rsidRPr="00DF2E76" w:rsidTr="003C62DE">
        <w:tc>
          <w:tcPr>
            <w:tcW w:w="44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vertAlign w:val="superscript"/>
                <w:lang w:val="en-US"/>
              </w:rPr>
            </w:pPr>
            <w:r w:rsidRPr="00DF2E76">
              <w:rPr>
                <w:rFonts w:ascii="Book Antiqua" w:hAnsi="Book Antiqua"/>
                <w:lang w:val="en-US"/>
              </w:rPr>
              <w:t xml:space="preserve">Biase </w:t>
            </w:r>
            <w:r w:rsidRPr="00DF2E76">
              <w:rPr>
                <w:rFonts w:ascii="Book Antiqua" w:hAnsi="Book Antiqua"/>
                <w:i/>
                <w:lang w:val="en-US"/>
              </w:rPr>
              <w:t>et al</w:t>
            </w:r>
            <w:r w:rsidR="00F0247E" w:rsidRPr="00DF2E76">
              <w:rPr>
                <w:rFonts w:ascii="Book Antiqua" w:hAnsi="Book Antiqua"/>
                <w:vertAlign w:val="superscript"/>
                <w:lang w:val="en-US"/>
              </w:rPr>
              <w:t>[10]</w:t>
            </w:r>
          </w:p>
        </w:tc>
        <w:tc>
          <w:tcPr>
            <w:tcW w:w="473"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2</w:t>
            </w:r>
          </w:p>
        </w:tc>
        <w:tc>
          <w:tcPr>
            <w:tcW w:w="57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VT</w:t>
            </w:r>
          </w:p>
        </w:tc>
        <w:tc>
          <w:tcPr>
            <w:tcW w:w="861"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 ICM – 1 NICM</w:t>
            </w:r>
          </w:p>
        </w:tc>
        <w:tc>
          <w:tcPr>
            <w:tcW w:w="122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25</w:t>
            </w:r>
            <w:r w:rsidR="00523F24" w:rsidRPr="00DF2E76">
              <w:rPr>
                <w:rFonts w:ascii="Book Antiqua" w:hAnsi="Book Antiqua"/>
                <w:lang w:val="en-US"/>
              </w:rPr>
              <w:t xml:space="preserve"> </w:t>
            </w:r>
            <w:r w:rsidRPr="00DF2E76">
              <w:rPr>
                <w:rFonts w:ascii="Book Antiqua" w:hAnsi="Book Antiqua"/>
                <w:lang w:val="en-US"/>
              </w:rPr>
              <w:t>mm</w:t>
            </w:r>
            <w:r w:rsidR="00523F24" w:rsidRPr="00DF2E76">
              <w:rPr>
                <w:rFonts w:ascii="Book Antiqua" w:hAnsi="Book Antiqua"/>
                <w:lang w:val="en-US"/>
              </w:rPr>
              <w:t xml:space="preserve"> × </w:t>
            </w:r>
            <w:r w:rsidRPr="00DF2E76">
              <w:rPr>
                <w:rFonts w:ascii="Book Antiqua" w:hAnsi="Book Antiqua"/>
                <w:lang w:val="en-US"/>
              </w:rPr>
              <w:t>40</w:t>
            </w:r>
            <w:r w:rsidR="00523F24" w:rsidRPr="00DF2E76">
              <w:rPr>
                <w:rFonts w:ascii="Book Antiqua" w:hAnsi="Book Antiqua"/>
                <w:lang w:val="en-US"/>
              </w:rPr>
              <w:t xml:space="preserve"> </w:t>
            </w:r>
            <w:r w:rsidRPr="00DF2E76">
              <w:rPr>
                <w:rFonts w:ascii="Book Antiqua" w:hAnsi="Book Antiqua"/>
                <w:lang w:val="en-US"/>
              </w:rPr>
              <w:t>mm (NA)</w:t>
            </w:r>
          </w:p>
        </w:tc>
        <w:tc>
          <w:tcPr>
            <w:tcW w:w="79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None</w:t>
            </w:r>
          </w:p>
        </w:tc>
        <w:tc>
          <w:tcPr>
            <w:tcW w:w="638"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 xml:space="preserve">No VT at 9 </w:t>
            </w:r>
            <w:r w:rsidRPr="00DF2E76">
              <w:rPr>
                <w:rFonts w:ascii="Book Antiqua" w:eastAsia="MS Gothic" w:hAnsi="Book Antiqua"/>
                <w:lang w:val="en-US"/>
              </w:rPr>
              <w:t>± 3 mo</w:t>
            </w:r>
          </w:p>
        </w:tc>
      </w:tr>
      <w:tr w:rsidR="00B1718F" w:rsidRPr="00DF2E76" w:rsidTr="003C62DE">
        <w:tc>
          <w:tcPr>
            <w:tcW w:w="44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vertAlign w:val="superscript"/>
                <w:lang w:val="en-US"/>
              </w:rPr>
            </w:pPr>
            <w:r w:rsidRPr="00DF2E76">
              <w:rPr>
                <w:rFonts w:ascii="Book Antiqua" w:hAnsi="Book Antiqua"/>
                <w:lang w:val="en-US"/>
              </w:rPr>
              <w:t xml:space="preserve">Kumar </w:t>
            </w:r>
            <w:r w:rsidRPr="00DF2E76">
              <w:rPr>
                <w:rFonts w:ascii="Book Antiqua" w:hAnsi="Book Antiqua"/>
                <w:i/>
                <w:lang w:val="en-US"/>
              </w:rPr>
              <w:t>et al</w:t>
            </w:r>
            <w:r w:rsidR="00F0247E" w:rsidRPr="00DF2E76">
              <w:rPr>
                <w:rFonts w:ascii="Book Antiqua" w:hAnsi="Book Antiqua"/>
                <w:vertAlign w:val="superscript"/>
                <w:lang w:val="en-US"/>
              </w:rPr>
              <w:t>[14]</w:t>
            </w:r>
          </w:p>
        </w:tc>
        <w:tc>
          <w:tcPr>
            <w:tcW w:w="473"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5</w:t>
            </w:r>
          </w:p>
        </w:tc>
        <w:tc>
          <w:tcPr>
            <w:tcW w:w="57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VT</w:t>
            </w:r>
          </w:p>
        </w:tc>
        <w:tc>
          <w:tcPr>
            <w:tcW w:w="861"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5 NICM</w:t>
            </w:r>
          </w:p>
        </w:tc>
        <w:tc>
          <w:tcPr>
            <w:tcW w:w="122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18</w:t>
            </w:r>
            <w:r w:rsidR="003C62DE" w:rsidRPr="00DF2E76">
              <w:rPr>
                <w:rFonts w:ascii="Book Antiqua" w:hAnsi="Book Antiqua"/>
                <w:lang w:val="en-US"/>
              </w:rPr>
              <w:t xml:space="preserve"> </w:t>
            </w:r>
            <w:r w:rsidRPr="00DF2E76">
              <w:rPr>
                <w:rFonts w:ascii="Book Antiqua" w:hAnsi="Book Antiqua"/>
                <w:lang w:val="en-US"/>
              </w:rPr>
              <w:t>mm</w:t>
            </w:r>
            <w:r w:rsidR="00523F24" w:rsidRPr="00DF2E76">
              <w:rPr>
                <w:rFonts w:ascii="Book Antiqua" w:hAnsi="Book Antiqua"/>
                <w:lang w:val="en-US"/>
              </w:rPr>
              <w:t xml:space="preserve"> × </w:t>
            </w:r>
            <w:r w:rsidRPr="00DF2E76">
              <w:rPr>
                <w:rFonts w:ascii="Book Antiqua" w:hAnsi="Book Antiqua"/>
                <w:lang w:val="en-US"/>
              </w:rPr>
              <w:t>20</w:t>
            </w:r>
            <w:r w:rsidR="003C62DE" w:rsidRPr="00DF2E76">
              <w:rPr>
                <w:rFonts w:ascii="Book Antiqua" w:hAnsi="Book Antiqua"/>
                <w:lang w:val="en-US"/>
              </w:rPr>
              <w:t xml:space="preserve"> </w:t>
            </w:r>
            <w:r w:rsidRPr="00DF2E76">
              <w:rPr>
                <w:rFonts w:ascii="Book Antiqua" w:hAnsi="Book Antiqua"/>
                <w:lang w:val="en-US"/>
              </w:rPr>
              <w:t>mm (NMT, Boston Scientific); 18-20</w:t>
            </w:r>
            <w:r w:rsidR="003C62DE" w:rsidRPr="00DF2E76">
              <w:rPr>
                <w:rFonts w:ascii="Book Antiqua" w:hAnsi="Book Antiqua"/>
                <w:lang w:val="en-US"/>
              </w:rPr>
              <w:t xml:space="preserve"> </w:t>
            </w:r>
            <w:r w:rsidRPr="00DF2E76">
              <w:rPr>
                <w:rFonts w:ascii="Book Antiqua" w:hAnsi="Book Antiqua"/>
                <w:lang w:val="en-US"/>
              </w:rPr>
              <w:t>mm esophageal balloon (Hercules 3, Cook)</w:t>
            </w:r>
          </w:p>
        </w:tc>
        <w:tc>
          <w:tcPr>
            <w:tcW w:w="79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 pleuro-pericardial fistula and pericarditis</w:t>
            </w:r>
          </w:p>
        </w:tc>
        <w:tc>
          <w:tcPr>
            <w:tcW w:w="638"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No VT recurrence at median follow-up 13 mo</w:t>
            </w:r>
          </w:p>
        </w:tc>
      </w:tr>
      <w:tr w:rsidR="00B1718F" w:rsidRPr="00DF2E76" w:rsidTr="003C62DE">
        <w:tc>
          <w:tcPr>
            <w:tcW w:w="44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vertAlign w:val="superscript"/>
                <w:lang w:val="en-US"/>
              </w:rPr>
            </w:pPr>
            <w:r w:rsidRPr="00DF2E76">
              <w:rPr>
                <w:rFonts w:ascii="Book Antiqua" w:hAnsi="Book Antiqua"/>
                <w:lang w:val="en-US"/>
              </w:rPr>
              <w:t xml:space="preserve">Fan </w:t>
            </w:r>
            <w:r w:rsidRPr="00DF2E76">
              <w:rPr>
                <w:rFonts w:ascii="Book Antiqua" w:hAnsi="Book Antiqua"/>
                <w:i/>
                <w:lang w:val="en-US"/>
              </w:rPr>
              <w:t>et al</w:t>
            </w:r>
            <w:r w:rsidR="00F0247E" w:rsidRPr="00DF2E76">
              <w:rPr>
                <w:rFonts w:ascii="Book Antiqua" w:hAnsi="Book Antiqua"/>
                <w:vertAlign w:val="superscript"/>
                <w:lang w:val="en-US"/>
              </w:rPr>
              <w:t>[5]</w:t>
            </w:r>
          </w:p>
        </w:tc>
        <w:tc>
          <w:tcPr>
            <w:tcW w:w="473"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w:t>
            </w:r>
          </w:p>
        </w:tc>
        <w:tc>
          <w:tcPr>
            <w:tcW w:w="574"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VT</w:t>
            </w:r>
          </w:p>
        </w:tc>
        <w:tc>
          <w:tcPr>
            <w:tcW w:w="861"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NICM</w:t>
            </w:r>
          </w:p>
        </w:tc>
        <w:tc>
          <w:tcPr>
            <w:tcW w:w="122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18</w:t>
            </w:r>
            <w:r w:rsidR="003C62DE" w:rsidRPr="00DF2E76">
              <w:rPr>
                <w:rFonts w:ascii="Book Antiqua" w:hAnsi="Book Antiqua"/>
                <w:lang w:val="en-US"/>
              </w:rPr>
              <w:t xml:space="preserve"> </w:t>
            </w:r>
            <w:r w:rsidRPr="00DF2E76">
              <w:rPr>
                <w:rFonts w:ascii="Book Antiqua" w:hAnsi="Book Antiqua"/>
                <w:lang w:val="en-US"/>
              </w:rPr>
              <w:t>mm</w:t>
            </w:r>
            <w:r w:rsidR="00523F24" w:rsidRPr="00DF2E76">
              <w:rPr>
                <w:rFonts w:ascii="Book Antiqua" w:hAnsi="Book Antiqua"/>
                <w:lang w:val="en-US"/>
              </w:rPr>
              <w:t xml:space="preserve"> × </w:t>
            </w:r>
            <w:r w:rsidRPr="00DF2E76">
              <w:rPr>
                <w:rFonts w:ascii="Book Antiqua" w:hAnsi="Book Antiqua"/>
                <w:lang w:val="en-US"/>
              </w:rPr>
              <w:t>60</w:t>
            </w:r>
            <w:r w:rsidR="003C62DE" w:rsidRPr="00DF2E76">
              <w:rPr>
                <w:rFonts w:ascii="Book Antiqua" w:hAnsi="Book Antiqua"/>
                <w:lang w:val="en-US"/>
              </w:rPr>
              <w:t xml:space="preserve"> </w:t>
            </w:r>
            <w:r w:rsidRPr="00DF2E76">
              <w:rPr>
                <w:rFonts w:ascii="Book Antiqua" w:hAnsi="Book Antiqua"/>
                <w:lang w:val="en-US"/>
              </w:rPr>
              <w:t>mm (Braun Medical)</w:t>
            </w:r>
          </w:p>
        </w:tc>
        <w:tc>
          <w:tcPr>
            <w:tcW w:w="790"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None</w:t>
            </w:r>
          </w:p>
        </w:tc>
        <w:tc>
          <w:tcPr>
            <w:tcW w:w="638" w:type="pct"/>
            <w:shd w:val="clear" w:color="auto" w:fill="auto"/>
            <w:vAlign w:val="center"/>
          </w:tcPr>
          <w:p w:rsidR="00EB53A9" w:rsidRPr="00DF2E76" w:rsidRDefault="00EB53A9" w:rsidP="00B1718F">
            <w:pPr>
              <w:widowControl w:val="0"/>
              <w:autoSpaceDE w:val="0"/>
              <w:autoSpaceDN w:val="0"/>
              <w:adjustRightInd w:val="0"/>
              <w:snapToGrid w:val="0"/>
              <w:spacing w:line="360" w:lineRule="auto"/>
              <w:jc w:val="both"/>
              <w:rPr>
                <w:rFonts w:ascii="Book Antiqua" w:hAnsi="Book Antiqua"/>
                <w:lang w:val="en-US"/>
              </w:rPr>
            </w:pPr>
            <w:r w:rsidRPr="00DF2E76">
              <w:rPr>
                <w:rFonts w:ascii="Book Antiqua" w:hAnsi="Book Antiqua"/>
                <w:lang w:val="en-US"/>
              </w:rPr>
              <w:t>No acute VT inducibility</w:t>
            </w:r>
          </w:p>
        </w:tc>
      </w:tr>
    </w:tbl>
    <w:p w:rsidR="00993BA3" w:rsidRPr="00DF2E76" w:rsidRDefault="00EB53A9" w:rsidP="00B1718F">
      <w:pPr>
        <w:snapToGrid w:val="0"/>
        <w:spacing w:line="360" w:lineRule="auto"/>
        <w:jc w:val="both"/>
        <w:rPr>
          <w:rFonts w:ascii="Book Antiqua" w:hAnsi="Book Antiqua"/>
          <w:lang w:val="en-US"/>
        </w:rPr>
      </w:pPr>
      <w:r w:rsidRPr="00DF2E76">
        <w:rPr>
          <w:rFonts w:ascii="Book Antiqua" w:hAnsi="Book Antiqua"/>
          <w:lang w:val="en-US"/>
        </w:rPr>
        <w:t>VT</w:t>
      </w:r>
      <w:r w:rsidR="003C62DE" w:rsidRPr="00DF2E76">
        <w:rPr>
          <w:rFonts w:ascii="Book Antiqua" w:hAnsi="Book Antiqua"/>
          <w:lang w:val="en-US"/>
        </w:rPr>
        <w:t xml:space="preserve">: Ventricular </w:t>
      </w:r>
      <w:r w:rsidRPr="00DF2E76">
        <w:rPr>
          <w:rFonts w:ascii="Book Antiqua" w:hAnsi="Book Antiqua"/>
          <w:lang w:val="en-US"/>
        </w:rPr>
        <w:t>tachycardia; ICM</w:t>
      </w:r>
      <w:r w:rsidR="003C62DE" w:rsidRPr="00DF2E76">
        <w:rPr>
          <w:rFonts w:ascii="Book Antiqua" w:hAnsi="Book Antiqua"/>
          <w:lang w:val="en-US"/>
        </w:rPr>
        <w:t xml:space="preserve">: Ischemic </w:t>
      </w:r>
      <w:r w:rsidRPr="00DF2E76">
        <w:rPr>
          <w:rFonts w:ascii="Book Antiqua" w:hAnsi="Book Antiqua"/>
          <w:lang w:val="en-US"/>
        </w:rPr>
        <w:t>cardiomyopathy; NICM</w:t>
      </w:r>
      <w:r w:rsidR="003A0C7B" w:rsidRPr="00DF2E76">
        <w:rPr>
          <w:rFonts w:ascii="Book Antiqua" w:hAnsi="Book Antiqua"/>
          <w:lang w:val="en-US"/>
        </w:rPr>
        <w:t xml:space="preserve">: Nonischemic </w:t>
      </w:r>
      <w:r w:rsidRPr="00DF2E76">
        <w:rPr>
          <w:rFonts w:ascii="Book Antiqua" w:hAnsi="Book Antiqua"/>
          <w:lang w:val="en-US"/>
        </w:rPr>
        <w:t>cardiomyopathy</w:t>
      </w:r>
      <w:r w:rsidR="003A0C7B" w:rsidRPr="00DF2E76">
        <w:rPr>
          <w:rFonts w:ascii="Book Antiqua" w:hAnsi="Book Antiqua"/>
          <w:lang w:val="en-US"/>
        </w:rPr>
        <w:t>.</w:t>
      </w:r>
    </w:p>
    <w:p w:rsidR="00E63A8E" w:rsidRPr="00DF2E76" w:rsidRDefault="003A0C7B" w:rsidP="00B1718F">
      <w:pPr>
        <w:snapToGrid w:val="0"/>
        <w:spacing w:line="360" w:lineRule="auto"/>
        <w:jc w:val="both"/>
        <w:rPr>
          <w:rFonts w:ascii="Book Antiqua" w:hAnsi="Book Antiqua"/>
          <w:b/>
          <w:lang w:val="en-US"/>
        </w:rPr>
      </w:pPr>
      <w:r w:rsidRPr="00DF2E76">
        <w:rPr>
          <w:rFonts w:ascii="Book Antiqua" w:hAnsi="Book Antiqua"/>
          <w:b/>
          <w:lang w:val="en-US"/>
        </w:rPr>
        <w:t xml:space="preserve"> </w:t>
      </w:r>
    </w:p>
    <w:p w:rsidR="00E63A8E" w:rsidRPr="00DF2E76" w:rsidRDefault="00E63A8E" w:rsidP="00B1718F">
      <w:pPr>
        <w:snapToGrid w:val="0"/>
        <w:spacing w:line="360" w:lineRule="auto"/>
        <w:jc w:val="both"/>
        <w:rPr>
          <w:rFonts w:ascii="Book Antiqua" w:hAnsi="Book Antiqua"/>
          <w:b/>
          <w:lang w:val="en-US"/>
        </w:rPr>
      </w:pPr>
    </w:p>
    <w:p w:rsidR="00501D16"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extent cx="6122670" cy="2693670"/>
            <wp:effectExtent l="0" t="0" r="0" b="0"/>
            <wp:docPr id="1" name="图片 1" descr="3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A-3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670" cy="2693670"/>
                    </a:xfrm>
                    <a:prstGeom prst="rect">
                      <a:avLst/>
                    </a:prstGeom>
                    <a:noFill/>
                    <a:ln>
                      <a:noFill/>
                    </a:ln>
                  </pic:spPr>
                </pic:pic>
              </a:graphicData>
            </a:graphic>
          </wp:inline>
        </w:drawing>
      </w:r>
    </w:p>
    <w:p w:rsidR="00501D16" w:rsidRPr="00DF2E76" w:rsidRDefault="00523F24" w:rsidP="00B1718F">
      <w:pPr>
        <w:snapToGrid w:val="0"/>
        <w:spacing w:line="360" w:lineRule="auto"/>
        <w:jc w:val="both"/>
        <w:rPr>
          <w:rFonts w:ascii="Book Antiqua" w:hAnsi="Book Antiqua"/>
          <w:lang w:val="en-US"/>
        </w:rPr>
      </w:pPr>
      <w:r w:rsidRPr="00DF2E76">
        <w:rPr>
          <w:rFonts w:ascii="Book Antiqua" w:hAnsi="Book Antiqua"/>
          <w:b/>
          <w:lang w:val="en-US"/>
        </w:rPr>
        <w:t>Figure</w:t>
      </w:r>
      <w:r w:rsidR="00501D16" w:rsidRPr="00DF2E76">
        <w:rPr>
          <w:rFonts w:ascii="Book Antiqua" w:hAnsi="Book Antiqua"/>
          <w:b/>
          <w:lang w:val="en-US"/>
        </w:rPr>
        <w:t xml:space="preserve"> 1</w:t>
      </w:r>
      <w:r w:rsidR="007134B7" w:rsidRPr="00DF2E76">
        <w:rPr>
          <w:rFonts w:ascii="Book Antiqua" w:hAnsi="Book Antiqua"/>
          <w:b/>
          <w:lang w:val="en-US"/>
        </w:rPr>
        <w:t xml:space="preserve"> Epicardial access to insert a 12F introducer sheath with a hydrophilic coating. </w:t>
      </w:r>
      <w:r w:rsidR="00501D16" w:rsidRPr="00DF2E76">
        <w:rPr>
          <w:rFonts w:ascii="Book Antiqua" w:hAnsi="Book Antiqua"/>
          <w:lang w:val="en-US"/>
        </w:rPr>
        <w:t xml:space="preserve">A: </w:t>
      </w:r>
      <w:r w:rsidR="007134B7" w:rsidRPr="00DF2E76">
        <w:rPr>
          <w:rFonts w:ascii="Book Antiqua" w:hAnsi="Book Antiqua"/>
          <w:lang w:val="en-US"/>
        </w:rPr>
        <w:t>Second</w:t>
      </w:r>
      <w:r w:rsidR="002B6A40" w:rsidRPr="00DF2E76">
        <w:rPr>
          <w:rFonts w:ascii="Book Antiqua" w:hAnsi="Book Antiqua"/>
          <w:lang w:val="en-US"/>
        </w:rPr>
        <w:t>ary</w:t>
      </w:r>
      <w:r w:rsidR="007134B7" w:rsidRPr="00DF2E76">
        <w:rPr>
          <w:rFonts w:ascii="Book Antiqua" w:hAnsi="Book Antiqua"/>
          <w:lang w:val="en-US"/>
        </w:rPr>
        <w:t xml:space="preserve"> </w:t>
      </w:r>
      <w:r w:rsidR="00501D16" w:rsidRPr="00DF2E76">
        <w:rPr>
          <w:rFonts w:ascii="Book Antiqua" w:hAnsi="Book Antiqua"/>
          <w:lang w:val="en-US"/>
        </w:rPr>
        <w:t>epicardial access and introduction of 12F introducer sheath with a hydrophilic coating</w:t>
      </w:r>
      <w:r w:rsidR="007134B7" w:rsidRPr="00DF2E76">
        <w:rPr>
          <w:rFonts w:ascii="Book Antiqua" w:hAnsi="Book Antiqua"/>
          <w:lang w:val="en-US"/>
        </w:rPr>
        <w:t xml:space="preserve">; </w:t>
      </w:r>
      <w:r w:rsidR="00501D16" w:rsidRPr="00DF2E76">
        <w:rPr>
          <w:rFonts w:ascii="Book Antiqua" w:hAnsi="Book Antiqua"/>
          <w:lang w:val="en-US"/>
        </w:rPr>
        <w:t xml:space="preserve">B: </w:t>
      </w:r>
      <w:r w:rsidR="007134B7" w:rsidRPr="00DF2E76">
        <w:rPr>
          <w:rFonts w:ascii="Book Antiqua" w:hAnsi="Book Antiqua"/>
          <w:lang w:val="en-US"/>
        </w:rPr>
        <w:t xml:space="preserve">Fluoroscopy </w:t>
      </w:r>
      <w:r w:rsidR="00501D16" w:rsidRPr="00DF2E76">
        <w:rPr>
          <w:rFonts w:ascii="Book Antiqua" w:hAnsi="Book Antiqua"/>
          <w:lang w:val="en-US"/>
        </w:rPr>
        <w:t>image of the second wire and introducer in the epicardial space.</w:t>
      </w:r>
    </w:p>
    <w:p w:rsidR="00E8305E" w:rsidRPr="00DF2E76" w:rsidRDefault="006A58F6"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E8305E"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drawing>
          <wp:inline distT="0" distB="0" distL="0" distR="0">
            <wp:extent cx="6242050" cy="2454910"/>
            <wp:effectExtent l="0" t="0" r="6350" b="2540"/>
            <wp:docPr id="2" name="图片 2" descr="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A-4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2050" cy="2454910"/>
                    </a:xfrm>
                    <a:prstGeom prst="rect">
                      <a:avLst/>
                    </a:prstGeom>
                    <a:noFill/>
                    <a:ln>
                      <a:noFill/>
                    </a:ln>
                  </pic:spPr>
                </pic:pic>
              </a:graphicData>
            </a:graphic>
          </wp:inline>
        </w:drawing>
      </w:r>
    </w:p>
    <w:p w:rsidR="00501D16" w:rsidRPr="00DF2E76" w:rsidRDefault="00523F24" w:rsidP="00B1718F">
      <w:pPr>
        <w:snapToGrid w:val="0"/>
        <w:spacing w:line="360" w:lineRule="auto"/>
        <w:jc w:val="both"/>
        <w:rPr>
          <w:rFonts w:ascii="Book Antiqua" w:hAnsi="Book Antiqua"/>
          <w:lang w:val="en-US"/>
        </w:rPr>
      </w:pPr>
      <w:r w:rsidRPr="00DF2E76">
        <w:rPr>
          <w:rFonts w:ascii="Book Antiqua" w:hAnsi="Book Antiqua"/>
          <w:b/>
          <w:lang w:val="en-US"/>
        </w:rPr>
        <w:t>Figure</w:t>
      </w:r>
      <w:r w:rsidR="00E8305E" w:rsidRPr="00DF2E76">
        <w:rPr>
          <w:rFonts w:ascii="Book Antiqua" w:hAnsi="Book Antiqua"/>
          <w:b/>
          <w:lang w:val="en-US"/>
        </w:rPr>
        <w:t xml:space="preserve"> 2</w:t>
      </w:r>
      <w:r w:rsidR="00E8305E" w:rsidRPr="00DF2E76">
        <w:rPr>
          <w:rFonts w:ascii="Book Antiqua" w:hAnsi="Book Antiqua"/>
          <w:lang w:val="en-US"/>
        </w:rPr>
        <w:t xml:space="preserve"> </w:t>
      </w:r>
      <w:r w:rsidR="000858B8" w:rsidRPr="00DF2E76">
        <w:rPr>
          <w:rFonts w:ascii="Book Antiqua" w:hAnsi="Book Antiqua"/>
          <w:b/>
          <w:bCs/>
          <w:lang w:val="en-US"/>
        </w:rPr>
        <w:t>Patient 1:</w:t>
      </w:r>
      <w:r w:rsidR="00E8305E" w:rsidRPr="00DF2E76">
        <w:rPr>
          <w:rFonts w:ascii="Book Antiqua" w:hAnsi="Book Antiqua"/>
          <w:b/>
          <w:bCs/>
          <w:lang w:val="en-US"/>
        </w:rPr>
        <w:t xml:space="preserve"> The vascular balloon </w:t>
      </w:r>
      <w:r w:rsidR="002B6A40" w:rsidRPr="00DF2E76">
        <w:rPr>
          <w:rFonts w:ascii="Book Antiqua" w:hAnsi="Book Antiqua"/>
          <w:b/>
          <w:bCs/>
          <w:lang w:val="en-US"/>
        </w:rPr>
        <w:t>was</w:t>
      </w:r>
      <w:r w:rsidR="00E8305E" w:rsidRPr="00DF2E76">
        <w:rPr>
          <w:rFonts w:ascii="Book Antiqua" w:hAnsi="Book Antiqua"/>
          <w:b/>
          <w:bCs/>
          <w:lang w:val="en-US"/>
        </w:rPr>
        <w:t xml:space="preserve"> inflated to displace the phrenic nerve. </w:t>
      </w:r>
      <w:r w:rsidR="00E8305E" w:rsidRPr="00DF2E76">
        <w:rPr>
          <w:rFonts w:ascii="Book Antiqua" w:hAnsi="Book Antiqua"/>
          <w:lang w:val="en-US"/>
        </w:rPr>
        <w:t xml:space="preserve">A: </w:t>
      </w:r>
      <w:r w:rsidR="007134B7" w:rsidRPr="00DF2E76">
        <w:rPr>
          <w:rFonts w:ascii="Book Antiqua" w:hAnsi="Book Antiqua"/>
          <w:lang w:val="en-US"/>
        </w:rPr>
        <w:t>Right anterior oblique</w:t>
      </w:r>
      <w:r w:rsidR="00E8305E" w:rsidRPr="00DF2E76">
        <w:rPr>
          <w:rFonts w:ascii="Book Antiqua" w:hAnsi="Book Antiqua"/>
          <w:lang w:val="en-US"/>
        </w:rPr>
        <w:t xml:space="preserve"> 30 degree</w:t>
      </w:r>
      <w:r w:rsidR="002B6A40" w:rsidRPr="00DF2E76">
        <w:rPr>
          <w:rFonts w:ascii="Book Antiqua" w:hAnsi="Book Antiqua"/>
          <w:lang w:val="en-US"/>
        </w:rPr>
        <w:t>s</w:t>
      </w:r>
      <w:r w:rsidR="007134B7" w:rsidRPr="00DF2E76">
        <w:rPr>
          <w:rFonts w:ascii="Book Antiqua" w:hAnsi="Book Antiqua"/>
          <w:lang w:val="en-US"/>
        </w:rPr>
        <w:t xml:space="preserve">; </w:t>
      </w:r>
      <w:r w:rsidR="00E8305E" w:rsidRPr="00DF2E76">
        <w:rPr>
          <w:rFonts w:ascii="Book Antiqua" w:hAnsi="Book Antiqua"/>
          <w:lang w:val="en-US"/>
        </w:rPr>
        <w:t xml:space="preserve">B: </w:t>
      </w:r>
      <w:r w:rsidR="007134B7" w:rsidRPr="00DF2E76">
        <w:rPr>
          <w:rFonts w:ascii="Book Antiqua" w:hAnsi="Book Antiqua"/>
          <w:lang w:val="en-US"/>
        </w:rPr>
        <w:t>Left anterior oblique</w:t>
      </w:r>
      <w:r w:rsidR="00E8305E" w:rsidRPr="00DF2E76">
        <w:rPr>
          <w:rFonts w:ascii="Book Antiqua" w:hAnsi="Book Antiqua"/>
          <w:lang w:val="en-US"/>
        </w:rPr>
        <w:t xml:space="preserve"> 30 degree</w:t>
      </w:r>
      <w:r w:rsidR="002B6A40" w:rsidRPr="00DF2E76">
        <w:rPr>
          <w:rFonts w:ascii="Book Antiqua" w:hAnsi="Book Antiqua"/>
          <w:lang w:val="en-US"/>
        </w:rPr>
        <w:t>s</w:t>
      </w:r>
      <w:r w:rsidR="00E8305E" w:rsidRPr="00DF2E76">
        <w:rPr>
          <w:rFonts w:ascii="Book Antiqua" w:hAnsi="Book Antiqua"/>
          <w:lang w:val="en-US"/>
        </w:rPr>
        <w:t>.</w:t>
      </w:r>
    </w:p>
    <w:p w:rsidR="006A58F6" w:rsidRPr="00DF2E76" w:rsidRDefault="006A58F6"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501D16" w:rsidRPr="00DF2E76" w:rsidRDefault="009F707A" w:rsidP="00B1718F">
      <w:pPr>
        <w:snapToGrid w:val="0"/>
        <w:spacing w:line="360" w:lineRule="auto"/>
        <w:jc w:val="both"/>
        <w:rPr>
          <w:rFonts w:ascii="Book Antiqua" w:hAnsi="Book Antiqua"/>
          <w:lang w:val="en-US"/>
        </w:rPr>
      </w:pPr>
      <w:r>
        <w:rPr>
          <w:rFonts w:ascii="Book Antiqua" w:eastAsia="Times New Roman" w:hAnsi="Book Antiqua"/>
          <w:noProof/>
          <w:lang w:val="en-US" w:eastAsia="zh-CN"/>
        </w:rPr>
        <w:drawing>
          <wp:inline distT="0" distB="0" distL="0" distR="0">
            <wp:extent cx="5029200" cy="3130550"/>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130550"/>
                    </a:xfrm>
                    <a:prstGeom prst="rect">
                      <a:avLst/>
                    </a:prstGeom>
                    <a:noFill/>
                    <a:ln>
                      <a:noFill/>
                    </a:ln>
                  </pic:spPr>
                </pic:pic>
              </a:graphicData>
            </a:graphic>
          </wp:inline>
        </w:drawing>
      </w:r>
    </w:p>
    <w:p w:rsidR="003A7A83" w:rsidRPr="00DF2E76" w:rsidRDefault="00523F24" w:rsidP="00B1718F">
      <w:pPr>
        <w:snapToGrid w:val="0"/>
        <w:spacing w:line="360" w:lineRule="auto"/>
        <w:jc w:val="both"/>
        <w:rPr>
          <w:rFonts w:ascii="Book Antiqua" w:eastAsia="Times New Roman" w:hAnsi="Book Antiqua"/>
          <w:b/>
          <w:bCs/>
          <w:lang w:val="en-US" w:eastAsia="it-IT"/>
        </w:rPr>
      </w:pPr>
      <w:r w:rsidRPr="00DF2E76">
        <w:rPr>
          <w:rFonts w:ascii="Book Antiqua" w:hAnsi="Book Antiqua"/>
          <w:b/>
          <w:lang w:val="en-US"/>
        </w:rPr>
        <w:t>Figure</w:t>
      </w:r>
      <w:r w:rsidR="003A7A83" w:rsidRPr="00DF2E76">
        <w:rPr>
          <w:rFonts w:ascii="Book Antiqua" w:hAnsi="Book Antiqua"/>
          <w:b/>
          <w:lang w:val="en-US"/>
        </w:rPr>
        <w:t xml:space="preserve"> 3</w:t>
      </w:r>
      <w:r w:rsidR="007134B7" w:rsidRPr="00DF2E76">
        <w:rPr>
          <w:rFonts w:ascii="Book Antiqua" w:hAnsi="Book Antiqua"/>
          <w:lang w:val="en-US"/>
        </w:rPr>
        <w:t xml:space="preserve"> </w:t>
      </w:r>
      <w:r w:rsidR="000858B8" w:rsidRPr="00DF2E76">
        <w:rPr>
          <w:rFonts w:ascii="Book Antiqua" w:hAnsi="Book Antiqua"/>
          <w:b/>
          <w:bCs/>
          <w:lang w:val="en-US"/>
        </w:rPr>
        <w:t>Patient 1:</w:t>
      </w:r>
      <w:r w:rsidR="003A7A83" w:rsidRPr="00DF2E76">
        <w:rPr>
          <w:rFonts w:ascii="Book Antiqua" w:hAnsi="Book Antiqua"/>
          <w:b/>
          <w:bCs/>
          <w:lang w:val="en-US"/>
        </w:rPr>
        <w:t xml:space="preserve"> 12-lead ECG of ventricular tachycardia with a </w:t>
      </w:r>
      <w:r w:rsidR="003A7A83" w:rsidRPr="00DF2E76">
        <w:rPr>
          <w:rFonts w:ascii="Book Antiqua" w:eastAsia="Times New Roman" w:hAnsi="Book Antiqua"/>
          <w:b/>
          <w:bCs/>
          <w:lang w:val="en-US" w:eastAsia="it-IT"/>
        </w:rPr>
        <w:t>right bundle inferior axis morphology.</w:t>
      </w:r>
    </w:p>
    <w:p w:rsidR="006A58F6" w:rsidRPr="00DF2E76" w:rsidRDefault="006A58F6" w:rsidP="00B1718F">
      <w:pPr>
        <w:snapToGrid w:val="0"/>
        <w:spacing w:line="360" w:lineRule="auto"/>
        <w:jc w:val="both"/>
        <w:rPr>
          <w:rFonts w:ascii="Book Antiqua" w:hAnsi="Book Antiqua"/>
          <w:b/>
          <w:bCs/>
          <w:lang w:val="en-US"/>
        </w:rPr>
      </w:pPr>
      <w:r w:rsidRPr="00DF2E76">
        <w:rPr>
          <w:rFonts w:ascii="Book Antiqua" w:eastAsia="Times New Roman" w:hAnsi="Book Antiqua"/>
          <w:b/>
          <w:bCs/>
          <w:lang w:val="en-US" w:eastAsia="it-IT"/>
        </w:rPr>
        <w:br w:type="page"/>
      </w:r>
    </w:p>
    <w:p w:rsidR="00501D16"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drawing>
          <wp:inline distT="0" distB="0" distL="0" distR="0">
            <wp:extent cx="2296160" cy="3458845"/>
            <wp:effectExtent l="0" t="0" r="8890" b="825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458845"/>
                    </a:xfrm>
                    <a:prstGeom prst="rect">
                      <a:avLst/>
                    </a:prstGeom>
                    <a:noFill/>
                    <a:ln>
                      <a:noFill/>
                    </a:ln>
                  </pic:spPr>
                </pic:pic>
              </a:graphicData>
            </a:graphic>
          </wp:inline>
        </w:drawing>
      </w:r>
    </w:p>
    <w:p w:rsidR="00414714" w:rsidRPr="00DF2E76" w:rsidRDefault="00523F24" w:rsidP="00B1718F">
      <w:pPr>
        <w:snapToGrid w:val="0"/>
        <w:spacing w:line="360" w:lineRule="auto"/>
        <w:jc w:val="both"/>
        <w:rPr>
          <w:rFonts w:ascii="Book Antiqua" w:hAnsi="Book Antiqua"/>
          <w:b/>
          <w:lang w:val="en-US"/>
        </w:rPr>
      </w:pPr>
      <w:r w:rsidRPr="00DF2E76">
        <w:rPr>
          <w:rFonts w:ascii="Book Antiqua" w:hAnsi="Book Antiqua"/>
          <w:b/>
          <w:lang w:val="en-US"/>
        </w:rPr>
        <w:t>Figure</w:t>
      </w:r>
      <w:r w:rsidR="00414714" w:rsidRPr="00DF2E76">
        <w:rPr>
          <w:rFonts w:ascii="Book Antiqua" w:hAnsi="Book Antiqua"/>
          <w:b/>
          <w:lang w:val="en-US"/>
        </w:rPr>
        <w:t xml:space="preserve"> 4 </w:t>
      </w:r>
      <w:r w:rsidR="000858B8" w:rsidRPr="00DF2E76">
        <w:rPr>
          <w:rFonts w:ascii="Book Antiqua" w:hAnsi="Book Antiqua"/>
          <w:b/>
          <w:lang w:val="en-US"/>
        </w:rPr>
        <w:t xml:space="preserve">Patient </w:t>
      </w:r>
      <w:r w:rsidR="00414714" w:rsidRPr="00DF2E76">
        <w:rPr>
          <w:rFonts w:ascii="Book Antiqua" w:hAnsi="Book Antiqua"/>
          <w:b/>
          <w:lang w:val="en-US"/>
        </w:rPr>
        <w:t>1</w:t>
      </w:r>
      <w:r w:rsidR="000858B8" w:rsidRPr="00DF2E76">
        <w:rPr>
          <w:rFonts w:ascii="Book Antiqua" w:hAnsi="Book Antiqua"/>
          <w:b/>
          <w:lang w:val="en-US"/>
        </w:rPr>
        <w:t>:</w:t>
      </w:r>
      <w:r w:rsidR="00414714" w:rsidRPr="00DF2E76">
        <w:rPr>
          <w:rFonts w:ascii="Book Antiqua" w:hAnsi="Book Antiqua"/>
          <w:b/>
          <w:lang w:val="en-US"/>
        </w:rPr>
        <w:t xml:space="preserve"> Cardiac </w:t>
      </w:r>
      <w:r w:rsidR="00414714" w:rsidRPr="00DF2E76">
        <w:rPr>
          <w:rFonts w:ascii="Book Antiqua" w:eastAsia="Times New Roman" w:hAnsi="Book Antiqua"/>
          <w:b/>
          <w:lang w:val="en-US" w:eastAsia="it-IT"/>
        </w:rPr>
        <w:t xml:space="preserve">magnetic resonance imaging </w:t>
      </w:r>
      <w:r w:rsidR="008E566B" w:rsidRPr="00DF2E76">
        <w:rPr>
          <w:rFonts w:ascii="Book Antiqua" w:eastAsia="Times New Roman" w:hAnsi="Book Antiqua"/>
          <w:b/>
          <w:lang w:val="en-US" w:eastAsia="it-IT"/>
        </w:rPr>
        <w:t xml:space="preserve">showing </w:t>
      </w:r>
      <w:r w:rsidR="00414714" w:rsidRPr="00DF2E76">
        <w:rPr>
          <w:rFonts w:ascii="Book Antiqua" w:eastAsia="Times New Roman" w:hAnsi="Book Antiqua"/>
          <w:b/>
          <w:lang w:val="en-US" w:eastAsia="it-IT"/>
        </w:rPr>
        <w:t>intramural and transmural late-gadolinium enhancement in the basal anterolateral left ventricular wall and sub-epicardial late-gadolinium enhancement in the mid-basal lateral wall.</w:t>
      </w:r>
    </w:p>
    <w:p w:rsidR="00AC267B"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extent cx="4572000" cy="6172200"/>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172200"/>
                    </a:xfrm>
                    <a:prstGeom prst="rect">
                      <a:avLst/>
                    </a:prstGeom>
                    <a:noFill/>
                    <a:ln>
                      <a:noFill/>
                    </a:ln>
                  </pic:spPr>
                </pic:pic>
              </a:graphicData>
            </a:graphic>
          </wp:inline>
        </w:drawing>
      </w:r>
    </w:p>
    <w:p w:rsidR="00993BA3" w:rsidRPr="00DF2E76" w:rsidRDefault="00523F24" w:rsidP="00B1718F">
      <w:pPr>
        <w:snapToGrid w:val="0"/>
        <w:spacing w:line="360" w:lineRule="auto"/>
        <w:jc w:val="both"/>
        <w:rPr>
          <w:rFonts w:ascii="Book Antiqua" w:hAnsi="Book Antiqua"/>
          <w:lang w:val="en-US"/>
        </w:rPr>
      </w:pPr>
      <w:r w:rsidRPr="00DF2E76">
        <w:rPr>
          <w:rFonts w:ascii="Book Antiqua" w:hAnsi="Book Antiqua"/>
          <w:b/>
          <w:lang w:val="en-US"/>
        </w:rPr>
        <w:t>Figure</w:t>
      </w:r>
      <w:r w:rsidR="00993BA3" w:rsidRPr="00DF2E76">
        <w:rPr>
          <w:rFonts w:ascii="Book Antiqua" w:hAnsi="Book Antiqua"/>
          <w:b/>
          <w:lang w:val="en-US"/>
        </w:rPr>
        <w:t xml:space="preserve"> </w:t>
      </w:r>
      <w:r w:rsidR="007134B7" w:rsidRPr="00DF2E76">
        <w:rPr>
          <w:rFonts w:ascii="Book Antiqua" w:hAnsi="Book Antiqua"/>
          <w:b/>
          <w:lang w:val="en-US"/>
        </w:rPr>
        <w:t>5</w:t>
      </w:r>
      <w:r w:rsidR="00993BA3" w:rsidRPr="00DF2E76">
        <w:rPr>
          <w:rFonts w:ascii="Book Antiqua" w:hAnsi="Book Antiqua"/>
          <w:b/>
          <w:lang w:val="en-US"/>
        </w:rPr>
        <w:t xml:space="preserve"> P</w:t>
      </w:r>
      <w:r w:rsidR="000858B8" w:rsidRPr="00DF2E76">
        <w:rPr>
          <w:rFonts w:ascii="Book Antiqua" w:hAnsi="Book Antiqua"/>
          <w:b/>
          <w:lang w:val="en-US"/>
        </w:rPr>
        <w:t xml:space="preserve">atient 1: </w:t>
      </w:r>
      <w:r w:rsidR="007134B7" w:rsidRPr="00DF2E76">
        <w:rPr>
          <w:rFonts w:ascii="Book Antiqua" w:hAnsi="Book Antiqua"/>
          <w:b/>
          <w:lang w:val="en-US"/>
        </w:rPr>
        <w:t>Mid-basal lateral epicardial scar and late potentials were identified within the epicardial scar.</w:t>
      </w:r>
      <w:r w:rsidR="007134B7" w:rsidRPr="00DF2E76">
        <w:rPr>
          <w:rFonts w:ascii="Book Antiqua" w:hAnsi="Book Antiqua"/>
          <w:lang w:val="en-US"/>
        </w:rPr>
        <w:t xml:space="preserve"> </w:t>
      </w:r>
      <w:r w:rsidR="00993BA3" w:rsidRPr="00DF2E76">
        <w:rPr>
          <w:rFonts w:ascii="Book Antiqua" w:hAnsi="Book Antiqua"/>
          <w:lang w:val="en-US"/>
        </w:rPr>
        <w:t xml:space="preserve">A: </w:t>
      </w:r>
      <w:r w:rsidR="00C2266C" w:rsidRPr="00DF2E76">
        <w:rPr>
          <w:rFonts w:ascii="Book Antiqua" w:hAnsi="Book Antiqua"/>
          <w:lang w:val="en-US"/>
        </w:rPr>
        <w:t>Epicardial substrate map showing a basal lateral scar in the left ventricle</w:t>
      </w:r>
      <w:r w:rsidR="007134B7" w:rsidRPr="00DF2E76">
        <w:rPr>
          <w:rFonts w:ascii="Book Antiqua" w:hAnsi="Book Antiqua"/>
          <w:lang w:val="en-US"/>
        </w:rPr>
        <w:t>;</w:t>
      </w:r>
      <w:r w:rsidR="00C2266C" w:rsidRPr="00DF2E76">
        <w:rPr>
          <w:rFonts w:ascii="Book Antiqua" w:hAnsi="Book Antiqua"/>
          <w:lang w:val="en-US"/>
        </w:rPr>
        <w:t xml:space="preserve"> B: Epicardial late potentials map</w:t>
      </w:r>
      <w:r w:rsidR="00074127" w:rsidRPr="00DF2E76">
        <w:rPr>
          <w:rFonts w:ascii="Book Antiqua" w:hAnsi="Book Antiqua"/>
          <w:lang w:val="en-US"/>
        </w:rPr>
        <w:t xml:space="preserve"> at the border zone of the epicardial scar.</w:t>
      </w:r>
    </w:p>
    <w:p w:rsidR="00AC267B"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extent cx="4502150" cy="3388995"/>
            <wp:effectExtent l="0" t="0" r="0" b="190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5">
                      <a:extLst>
                        <a:ext uri="{28A0092B-C50C-407E-A947-70E740481C1C}">
                          <a14:useLocalDpi xmlns:a14="http://schemas.microsoft.com/office/drawing/2010/main" val="0"/>
                        </a:ext>
                      </a:extLst>
                    </a:blip>
                    <a:srcRect t="3098"/>
                    <a:stretch>
                      <a:fillRect/>
                    </a:stretch>
                  </pic:blipFill>
                  <pic:spPr bwMode="auto">
                    <a:xfrm>
                      <a:off x="0" y="0"/>
                      <a:ext cx="4502150" cy="3388995"/>
                    </a:xfrm>
                    <a:prstGeom prst="rect">
                      <a:avLst/>
                    </a:prstGeom>
                    <a:noFill/>
                    <a:ln>
                      <a:noFill/>
                    </a:ln>
                  </pic:spPr>
                </pic:pic>
              </a:graphicData>
            </a:graphic>
          </wp:inline>
        </w:drawing>
      </w:r>
    </w:p>
    <w:p w:rsidR="00993BA3" w:rsidRPr="00DF2E76" w:rsidRDefault="00523F24" w:rsidP="00B1718F">
      <w:pPr>
        <w:snapToGrid w:val="0"/>
        <w:spacing w:line="360" w:lineRule="auto"/>
        <w:jc w:val="both"/>
        <w:rPr>
          <w:rFonts w:ascii="Book Antiqua" w:hAnsi="Book Antiqua"/>
          <w:bCs/>
          <w:lang w:val="en-US"/>
        </w:rPr>
      </w:pPr>
      <w:r w:rsidRPr="00DF2E76">
        <w:rPr>
          <w:rFonts w:ascii="Book Antiqua" w:hAnsi="Book Antiqua"/>
          <w:b/>
          <w:lang w:val="en-US"/>
        </w:rPr>
        <w:t>Figure</w:t>
      </w:r>
      <w:r w:rsidR="009416C7" w:rsidRPr="00DF2E76">
        <w:rPr>
          <w:rFonts w:ascii="Book Antiqua" w:hAnsi="Book Antiqua"/>
          <w:b/>
          <w:lang w:val="en-US"/>
        </w:rPr>
        <w:t xml:space="preserve"> </w:t>
      </w:r>
      <w:r w:rsidR="002E4A95" w:rsidRPr="00DF2E76">
        <w:rPr>
          <w:rFonts w:ascii="Book Antiqua" w:hAnsi="Book Antiqua"/>
          <w:b/>
          <w:lang w:val="en-US"/>
        </w:rPr>
        <w:t>6</w:t>
      </w:r>
      <w:r w:rsidR="00993BA3" w:rsidRPr="00DF2E76">
        <w:rPr>
          <w:rFonts w:ascii="Book Antiqua" w:hAnsi="Book Antiqua"/>
          <w:b/>
          <w:lang w:val="en-US"/>
        </w:rPr>
        <w:t xml:space="preserve"> </w:t>
      </w:r>
      <w:r w:rsidR="0060066E" w:rsidRPr="00DF2E76">
        <w:rPr>
          <w:rFonts w:ascii="Book Antiqua" w:hAnsi="Book Antiqua"/>
          <w:b/>
          <w:lang w:val="en-US"/>
        </w:rPr>
        <w:t xml:space="preserve">Patient 1: </w:t>
      </w:r>
      <w:r w:rsidR="009416C7" w:rsidRPr="00DF2E76">
        <w:rPr>
          <w:rFonts w:ascii="Book Antiqua" w:hAnsi="Book Antiqua"/>
          <w:b/>
          <w:lang w:val="en-US"/>
        </w:rPr>
        <w:t xml:space="preserve">Epicardial late potentials map of the basal lateral segment of the left ventricle. </w:t>
      </w:r>
      <w:r w:rsidR="009416C7" w:rsidRPr="00DF2E76">
        <w:rPr>
          <w:rFonts w:ascii="Book Antiqua" w:hAnsi="Book Antiqua"/>
          <w:bCs/>
          <w:lang w:val="en-US"/>
        </w:rPr>
        <w:t>The phrenic nerve course is represented with green dots.</w:t>
      </w:r>
    </w:p>
    <w:p w:rsidR="008C5866" w:rsidRPr="00DF2E76" w:rsidRDefault="00231941"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F36B1E"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drawing>
          <wp:inline distT="0" distB="0" distL="0" distR="0">
            <wp:extent cx="4572000" cy="3170555"/>
            <wp:effectExtent l="0" t="0" r="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6">
                      <a:extLst>
                        <a:ext uri="{28A0092B-C50C-407E-A947-70E740481C1C}">
                          <a14:useLocalDpi xmlns:a14="http://schemas.microsoft.com/office/drawing/2010/main" val="0"/>
                        </a:ext>
                      </a:extLst>
                    </a:blip>
                    <a:srcRect t="4852"/>
                    <a:stretch>
                      <a:fillRect/>
                    </a:stretch>
                  </pic:blipFill>
                  <pic:spPr bwMode="auto">
                    <a:xfrm>
                      <a:off x="0" y="0"/>
                      <a:ext cx="4572000" cy="3170555"/>
                    </a:xfrm>
                    <a:prstGeom prst="rect">
                      <a:avLst/>
                    </a:prstGeom>
                    <a:noFill/>
                    <a:ln>
                      <a:noFill/>
                    </a:ln>
                  </pic:spPr>
                </pic:pic>
              </a:graphicData>
            </a:graphic>
          </wp:inline>
        </w:drawing>
      </w:r>
    </w:p>
    <w:p w:rsidR="00993BA3" w:rsidRPr="00DF2E76" w:rsidRDefault="00523F24" w:rsidP="00B1718F">
      <w:pPr>
        <w:snapToGrid w:val="0"/>
        <w:spacing w:line="360" w:lineRule="auto"/>
        <w:jc w:val="both"/>
        <w:rPr>
          <w:rFonts w:ascii="Book Antiqua" w:hAnsi="Book Antiqua"/>
          <w:b/>
          <w:lang w:val="en-US"/>
        </w:rPr>
      </w:pPr>
      <w:r w:rsidRPr="00DF2E76">
        <w:rPr>
          <w:rFonts w:ascii="Book Antiqua" w:hAnsi="Book Antiqua"/>
          <w:b/>
          <w:lang w:val="en-US"/>
        </w:rPr>
        <w:t>Figure</w:t>
      </w:r>
      <w:r w:rsidR="00993BA3" w:rsidRPr="00DF2E76">
        <w:rPr>
          <w:rFonts w:ascii="Book Antiqua" w:hAnsi="Book Antiqua"/>
          <w:b/>
          <w:lang w:val="en-US"/>
        </w:rPr>
        <w:t xml:space="preserve"> </w:t>
      </w:r>
      <w:r w:rsidR="002E4A95" w:rsidRPr="00DF2E76">
        <w:rPr>
          <w:rFonts w:ascii="Book Antiqua" w:hAnsi="Book Antiqua"/>
          <w:b/>
          <w:lang w:val="en-US"/>
        </w:rPr>
        <w:t>7</w:t>
      </w:r>
      <w:r w:rsidR="007134B7" w:rsidRPr="00DF2E76">
        <w:rPr>
          <w:rFonts w:ascii="Book Antiqua" w:hAnsi="Book Antiqua"/>
          <w:b/>
          <w:lang w:val="en-US"/>
        </w:rPr>
        <w:t xml:space="preserve"> </w:t>
      </w:r>
      <w:r w:rsidR="0060066E" w:rsidRPr="00DF2E76">
        <w:rPr>
          <w:rFonts w:ascii="Book Antiqua" w:hAnsi="Book Antiqua"/>
          <w:b/>
          <w:lang w:val="en-US"/>
        </w:rPr>
        <w:t xml:space="preserve">Patient 1: </w:t>
      </w:r>
      <w:r w:rsidR="009416C7" w:rsidRPr="00DF2E76">
        <w:rPr>
          <w:rFonts w:ascii="Book Antiqua" w:hAnsi="Book Antiqua"/>
          <w:b/>
          <w:lang w:val="en-US"/>
        </w:rPr>
        <w:t xml:space="preserve">The close relationship between radiofrequency ablation points </w:t>
      </w:r>
      <w:r w:rsidR="00CD44B5" w:rsidRPr="00DF2E76">
        <w:rPr>
          <w:rFonts w:ascii="Book Antiqua" w:hAnsi="Book Antiqua"/>
          <w:b/>
          <w:lang w:val="en-US"/>
        </w:rPr>
        <w:t xml:space="preserve">(red dots) </w:t>
      </w:r>
      <w:r w:rsidR="009416C7" w:rsidRPr="00DF2E76">
        <w:rPr>
          <w:rFonts w:ascii="Book Antiqua" w:hAnsi="Book Antiqua"/>
          <w:b/>
          <w:lang w:val="en-US"/>
        </w:rPr>
        <w:t>and the phrenic nerve course</w:t>
      </w:r>
      <w:r w:rsidR="00CD44B5" w:rsidRPr="00DF2E76">
        <w:rPr>
          <w:rFonts w:ascii="Book Antiqua" w:hAnsi="Book Antiqua"/>
          <w:b/>
          <w:lang w:val="en-US"/>
        </w:rPr>
        <w:t xml:space="preserve"> (green dots and line)</w:t>
      </w:r>
      <w:r w:rsidR="009416C7" w:rsidRPr="00DF2E76">
        <w:rPr>
          <w:rFonts w:ascii="Book Antiqua" w:hAnsi="Book Antiqua"/>
          <w:b/>
          <w:lang w:val="en-US"/>
        </w:rPr>
        <w:t>.</w:t>
      </w:r>
    </w:p>
    <w:p w:rsidR="00340EA5" w:rsidRPr="00DF2E76" w:rsidRDefault="00231941"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340EA5"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drawing>
          <wp:inline distT="0" distB="0" distL="0" distR="0">
            <wp:extent cx="4413250" cy="2991485"/>
            <wp:effectExtent l="0" t="0" r="635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3250" cy="2991485"/>
                    </a:xfrm>
                    <a:prstGeom prst="rect">
                      <a:avLst/>
                    </a:prstGeom>
                    <a:noFill/>
                    <a:ln>
                      <a:noFill/>
                    </a:ln>
                  </pic:spPr>
                </pic:pic>
              </a:graphicData>
            </a:graphic>
          </wp:inline>
        </w:drawing>
      </w:r>
    </w:p>
    <w:p w:rsidR="00340EA5" w:rsidRPr="00DF2E76" w:rsidRDefault="00523F24" w:rsidP="00B1718F">
      <w:pPr>
        <w:snapToGrid w:val="0"/>
        <w:spacing w:line="360" w:lineRule="auto"/>
        <w:jc w:val="both"/>
        <w:rPr>
          <w:rFonts w:ascii="Book Antiqua" w:eastAsia="Times New Roman" w:hAnsi="Book Antiqua"/>
          <w:b/>
          <w:lang w:val="en-US" w:eastAsia="it-IT"/>
        </w:rPr>
      </w:pPr>
      <w:r w:rsidRPr="00DF2E76">
        <w:rPr>
          <w:rFonts w:ascii="Book Antiqua" w:hAnsi="Book Antiqua"/>
          <w:b/>
          <w:lang w:val="en-US"/>
        </w:rPr>
        <w:t>Figure</w:t>
      </w:r>
      <w:r w:rsidR="00340EA5" w:rsidRPr="00DF2E76">
        <w:rPr>
          <w:rFonts w:ascii="Book Antiqua" w:hAnsi="Book Antiqua"/>
          <w:b/>
          <w:lang w:val="en-US"/>
        </w:rPr>
        <w:t xml:space="preserve"> 8</w:t>
      </w:r>
      <w:r w:rsidR="007134B7" w:rsidRPr="00DF2E76">
        <w:rPr>
          <w:rFonts w:ascii="Book Antiqua" w:hAnsi="Book Antiqua"/>
          <w:b/>
          <w:lang w:val="en-US"/>
        </w:rPr>
        <w:t xml:space="preserve"> </w:t>
      </w:r>
      <w:r w:rsidR="00340EA5" w:rsidRPr="00DF2E76">
        <w:rPr>
          <w:rFonts w:ascii="Book Antiqua" w:hAnsi="Book Antiqua"/>
          <w:b/>
          <w:lang w:val="en-US"/>
        </w:rPr>
        <w:t xml:space="preserve">Patient 2: 12-lead ECG of ventricular tachycardia with a </w:t>
      </w:r>
      <w:r w:rsidR="00340EA5" w:rsidRPr="00DF2E76">
        <w:rPr>
          <w:rFonts w:ascii="Book Antiqua" w:eastAsia="Times New Roman" w:hAnsi="Book Antiqua"/>
          <w:b/>
          <w:lang w:val="en-US" w:eastAsia="it-IT"/>
        </w:rPr>
        <w:t>right bundle inferior axis morphology.</w:t>
      </w:r>
    </w:p>
    <w:p w:rsidR="00340EA5" w:rsidRPr="00DF2E76" w:rsidRDefault="00231941" w:rsidP="00B1718F">
      <w:pPr>
        <w:snapToGrid w:val="0"/>
        <w:spacing w:line="360" w:lineRule="auto"/>
        <w:jc w:val="both"/>
        <w:rPr>
          <w:rFonts w:ascii="Book Antiqua" w:eastAsia="Times New Roman" w:hAnsi="Book Antiqua"/>
          <w:lang w:val="en-US" w:eastAsia="it-IT"/>
        </w:rPr>
      </w:pPr>
      <w:r w:rsidRPr="00DF2E76">
        <w:rPr>
          <w:rFonts w:ascii="Book Antiqua" w:eastAsia="Times New Roman" w:hAnsi="Book Antiqua"/>
          <w:lang w:val="en-US" w:eastAsia="it-IT"/>
        </w:rPr>
        <w:br w:type="page"/>
      </w:r>
    </w:p>
    <w:p w:rsidR="00EF011B" w:rsidRPr="00DF2E76" w:rsidRDefault="009F707A" w:rsidP="00B1718F">
      <w:pPr>
        <w:snapToGrid w:val="0"/>
        <w:spacing w:line="360" w:lineRule="auto"/>
        <w:jc w:val="both"/>
        <w:rPr>
          <w:rFonts w:ascii="Book Antiqua" w:eastAsia="Times New Roman" w:hAnsi="Book Antiqua"/>
          <w:lang w:val="en-US" w:eastAsia="it-IT"/>
        </w:rPr>
      </w:pPr>
      <w:r>
        <w:rPr>
          <w:rFonts w:ascii="Book Antiqua" w:eastAsia="Times New Roman" w:hAnsi="Book Antiqua"/>
          <w:noProof/>
          <w:lang w:val="en-US" w:eastAsia="zh-CN"/>
        </w:rPr>
        <w:drawing>
          <wp:inline distT="0" distB="0" distL="0" distR="0">
            <wp:extent cx="5546090" cy="3578225"/>
            <wp:effectExtent l="0" t="0" r="0" b="317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6090" cy="3578225"/>
                    </a:xfrm>
                    <a:prstGeom prst="rect">
                      <a:avLst/>
                    </a:prstGeom>
                    <a:noFill/>
                    <a:ln>
                      <a:noFill/>
                    </a:ln>
                  </pic:spPr>
                </pic:pic>
              </a:graphicData>
            </a:graphic>
          </wp:inline>
        </w:drawing>
      </w:r>
    </w:p>
    <w:p w:rsidR="00EF011B" w:rsidRPr="00DF2E76" w:rsidRDefault="00523F24" w:rsidP="00B1718F">
      <w:pPr>
        <w:snapToGrid w:val="0"/>
        <w:spacing w:line="360" w:lineRule="auto"/>
        <w:jc w:val="both"/>
        <w:rPr>
          <w:rFonts w:ascii="Book Antiqua" w:hAnsi="Book Antiqua"/>
          <w:lang w:val="en-US"/>
        </w:rPr>
      </w:pPr>
      <w:bookmarkStart w:id="140" w:name="OLE_LINK171"/>
      <w:bookmarkStart w:id="141" w:name="OLE_LINK172"/>
      <w:r w:rsidRPr="00DF2E76">
        <w:rPr>
          <w:rFonts w:ascii="Book Antiqua" w:hAnsi="Book Antiqua"/>
          <w:b/>
          <w:lang w:val="en-US"/>
        </w:rPr>
        <w:t>Figure</w:t>
      </w:r>
      <w:r w:rsidR="00EF011B" w:rsidRPr="00DF2E76">
        <w:rPr>
          <w:rFonts w:ascii="Book Antiqua" w:hAnsi="Book Antiqua"/>
          <w:b/>
          <w:lang w:val="en-US"/>
        </w:rPr>
        <w:t xml:space="preserve"> 9</w:t>
      </w:r>
      <w:bookmarkEnd w:id="140"/>
      <w:bookmarkEnd w:id="141"/>
      <w:r w:rsidR="00EF011B" w:rsidRPr="00DF2E76">
        <w:rPr>
          <w:rFonts w:ascii="Book Antiqua" w:hAnsi="Book Antiqua"/>
          <w:b/>
          <w:bCs/>
          <w:lang w:val="en-US"/>
        </w:rPr>
        <w:t xml:space="preserve"> </w:t>
      </w:r>
      <w:r w:rsidR="008E566B" w:rsidRPr="00DF2E76">
        <w:rPr>
          <w:rFonts w:ascii="Book Antiqua" w:hAnsi="Book Antiqua"/>
          <w:b/>
          <w:bCs/>
          <w:lang w:val="en-US"/>
        </w:rPr>
        <w:t xml:space="preserve">Patient 2: </w:t>
      </w:r>
      <w:r w:rsidRPr="00DF2E76">
        <w:rPr>
          <w:rFonts w:ascii="Book Antiqua" w:eastAsia="Times New Roman" w:hAnsi="Book Antiqua"/>
          <w:b/>
          <w:bCs/>
          <w:lang w:val="en-US" w:eastAsia="it-IT"/>
        </w:rPr>
        <w:t>A basal posterolateral epicardial scar with late potentials</w:t>
      </w:r>
      <w:r w:rsidR="000B5A25" w:rsidRPr="00DF2E76">
        <w:rPr>
          <w:rFonts w:ascii="Book Antiqua" w:hAnsi="Book Antiqua"/>
          <w:b/>
          <w:bCs/>
          <w:lang w:val="en-US"/>
        </w:rPr>
        <w:t>.</w:t>
      </w:r>
      <w:r w:rsidR="004C62C3" w:rsidRPr="00DF2E76">
        <w:rPr>
          <w:rFonts w:ascii="Book Antiqua" w:hAnsi="Book Antiqua"/>
          <w:b/>
          <w:bCs/>
          <w:lang w:val="en-US"/>
        </w:rPr>
        <w:t xml:space="preserve"> </w:t>
      </w:r>
      <w:r w:rsidR="00EF011B" w:rsidRPr="00DF2E76">
        <w:rPr>
          <w:rFonts w:ascii="Book Antiqua" w:hAnsi="Book Antiqua"/>
          <w:lang w:val="en-US"/>
        </w:rPr>
        <w:t>Left panel: Epicardial activation map showing late potentials on the posterolateral left ventricular wall</w:t>
      </w:r>
      <w:r w:rsidR="000B5A25" w:rsidRPr="00DF2E76">
        <w:rPr>
          <w:rFonts w:ascii="Book Antiqua" w:hAnsi="Book Antiqua"/>
          <w:lang w:val="en-US"/>
        </w:rPr>
        <w:t>;</w:t>
      </w:r>
      <w:r w:rsidR="00EF011B" w:rsidRPr="00DF2E76">
        <w:rPr>
          <w:rFonts w:ascii="Book Antiqua" w:hAnsi="Book Antiqua"/>
          <w:lang w:val="en-US"/>
        </w:rPr>
        <w:t xml:space="preserve"> Middle panel: Late potentials mapped using the LiveWire mapping catheter</w:t>
      </w:r>
      <w:r w:rsidR="000B5A25" w:rsidRPr="00DF2E76">
        <w:rPr>
          <w:rFonts w:ascii="Book Antiqua" w:hAnsi="Book Antiqua"/>
          <w:lang w:val="en-US"/>
        </w:rPr>
        <w:t>;</w:t>
      </w:r>
      <w:r w:rsidR="00EF011B" w:rsidRPr="00DF2E76">
        <w:rPr>
          <w:rFonts w:ascii="Book Antiqua" w:hAnsi="Book Antiqua"/>
          <w:lang w:val="en-US"/>
        </w:rPr>
        <w:t xml:space="preserve"> Right panel: Epicardial substrate map showing the basal posterolateral scar.</w:t>
      </w:r>
    </w:p>
    <w:p w:rsidR="00231941" w:rsidRPr="00DF2E76" w:rsidRDefault="00231941"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AA7CEA"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drawing>
          <wp:inline distT="0" distB="0" distL="0" distR="0">
            <wp:extent cx="3846195" cy="3140710"/>
            <wp:effectExtent l="0" t="0" r="1905" b="254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6195" cy="3140710"/>
                    </a:xfrm>
                    <a:prstGeom prst="rect">
                      <a:avLst/>
                    </a:prstGeom>
                    <a:noFill/>
                    <a:ln>
                      <a:noFill/>
                    </a:ln>
                  </pic:spPr>
                </pic:pic>
              </a:graphicData>
            </a:graphic>
          </wp:inline>
        </w:drawing>
      </w:r>
    </w:p>
    <w:p w:rsidR="00AA7CEA" w:rsidRPr="00DF2E76" w:rsidRDefault="00523F24" w:rsidP="00B1718F">
      <w:pPr>
        <w:snapToGrid w:val="0"/>
        <w:spacing w:line="360" w:lineRule="auto"/>
        <w:jc w:val="both"/>
        <w:rPr>
          <w:rFonts w:ascii="Book Antiqua" w:hAnsi="Book Antiqua"/>
          <w:b/>
          <w:lang w:val="en-US"/>
        </w:rPr>
      </w:pPr>
      <w:r w:rsidRPr="00DF2E76">
        <w:rPr>
          <w:rFonts w:ascii="Book Antiqua" w:hAnsi="Book Antiqua"/>
          <w:b/>
          <w:lang w:val="en-US"/>
        </w:rPr>
        <w:t>Figure</w:t>
      </w:r>
      <w:r w:rsidR="00AA7CEA" w:rsidRPr="00DF2E76">
        <w:rPr>
          <w:rFonts w:ascii="Book Antiqua" w:hAnsi="Book Antiqua"/>
          <w:b/>
          <w:lang w:val="en-US"/>
        </w:rPr>
        <w:t xml:space="preserve"> 10 Patient 3</w:t>
      </w:r>
      <w:r w:rsidR="004C62C3" w:rsidRPr="00DF2E76">
        <w:rPr>
          <w:rFonts w:ascii="Book Antiqua" w:hAnsi="Book Antiqua"/>
          <w:b/>
          <w:lang w:val="en-US"/>
        </w:rPr>
        <w:t>:</w:t>
      </w:r>
      <w:r w:rsidR="00AA7CEA" w:rsidRPr="00DF2E76">
        <w:rPr>
          <w:rFonts w:ascii="Book Antiqua" w:hAnsi="Book Antiqua"/>
          <w:b/>
          <w:lang w:val="en-US"/>
        </w:rPr>
        <w:t xml:space="preserve"> Epicardial substrate map showing a wide scar extending from the basal lateral to the mid-posterolateral left ventricle wall.</w:t>
      </w:r>
    </w:p>
    <w:p w:rsidR="008C5866" w:rsidRPr="00DF2E76" w:rsidRDefault="00C64573"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340EA5" w:rsidRPr="00DF2E76" w:rsidRDefault="009F707A" w:rsidP="00B1718F">
      <w:pPr>
        <w:snapToGrid w:val="0"/>
        <w:spacing w:line="360" w:lineRule="auto"/>
        <w:jc w:val="both"/>
        <w:rPr>
          <w:rFonts w:ascii="Book Antiqua" w:eastAsia="Times New Roman" w:hAnsi="Book Antiqua"/>
          <w:lang w:val="en-US" w:eastAsia="it-IT"/>
        </w:rPr>
      </w:pPr>
      <w:r>
        <w:rPr>
          <w:rFonts w:ascii="Book Antiqua" w:eastAsia="Times New Roman" w:hAnsi="Book Antiqua"/>
          <w:noProof/>
          <w:lang w:val="en-US" w:eastAsia="zh-CN"/>
        </w:rPr>
        <w:drawing>
          <wp:inline distT="0" distB="0" distL="0" distR="0">
            <wp:extent cx="3926205" cy="3926205"/>
            <wp:effectExtent l="0" t="0" r="0" b="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205" cy="3926205"/>
                    </a:xfrm>
                    <a:prstGeom prst="rect">
                      <a:avLst/>
                    </a:prstGeom>
                    <a:noFill/>
                    <a:ln>
                      <a:noFill/>
                    </a:ln>
                  </pic:spPr>
                </pic:pic>
              </a:graphicData>
            </a:graphic>
          </wp:inline>
        </w:drawing>
      </w:r>
    </w:p>
    <w:p w:rsidR="00794028" w:rsidRPr="00DF2E76" w:rsidRDefault="00523F24" w:rsidP="00B1718F">
      <w:pPr>
        <w:snapToGrid w:val="0"/>
        <w:spacing w:line="360" w:lineRule="auto"/>
        <w:jc w:val="both"/>
        <w:rPr>
          <w:rFonts w:ascii="Book Antiqua" w:hAnsi="Book Antiqua"/>
          <w:b/>
          <w:lang w:val="en-US"/>
        </w:rPr>
      </w:pPr>
      <w:r w:rsidRPr="00DF2E76">
        <w:rPr>
          <w:rFonts w:ascii="Book Antiqua" w:hAnsi="Book Antiqua"/>
          <w:b/>
          <w:lang w:val="en-US"/>
        </w:rPr>
        <w:t>Figure</w:t>
      </w:r>
      <w:r w:rsidR="00794028" w:rsidRPr="00DF2E76">
        <w:rPr>
          <w:rFonts w:ascii="Book Antiqua" w:hAnsi="Book Antiqua"/>
          <w:b/>
          <w:lang w:val="en-US"/>
        </w:rPr>
        <w:t xml:space="preserve"> </w:t>
      </w:r>
      <w:r w:rsidR="00DF6B7A" w:rsidRPr="00DF2E76">
        <w:rPr>
          <w:rFonts w:ascii="Book Antiqua" w:hAnsi="Book Antiqua"/>
          <w:b/>
          <w:lang w:val="en-US"/>
        </w:rPr>
        <w:t>1</w:t>
      </w:r>
      <w:r w:rsidR="004213C6" w:rsidRPr="00DF2E76">
        <w:rPr>
          <w:rFonts w:ascii="Book Antiqua" w:hAnsi="Book Antiqua"/>
          <w:b/>
          <w:lang w:val="en-US"/>
        </w:rPr>
        <w:t>1</w:t>
      </w:r>
      <w:r w:rsidR="004C62C3" w:rsidRPr="00DF2E76">
        <w:rPr>
          <w:rFonts w:ascii="Book Antiqua" w:hAnsi="Book Antiqua"/>
          <w:b/>
          <w:lang w:val="en-US"/>
        </w:rPr>
        <w:t xml:space="preserve"> Patient 3: </w:t>
      </w:r>
      <w:r w:rsidR="00794028" w:rsidRPr="00DF2E76">
        <w:rPr>
          <w:rFonts w:ascii="Book Antiqua" w:hAnsi="Book Antiqua"/>
          <w:b/>
          <w:lang w:val="en-US"/>
        </w:rPr>
        <w:t>The vascular balloon has been inflated to displace the phrenic nerve (</w:t>
      </w:r>
      <w:r w:rsidR="000B5A25" w:rsidRPr="00DF2E76">
        <w:rPr>
          <w:rFonts w:ascii="Book Antiqua" w:hAnsi="Book Antiqua"/>
          <w:b/>
          <w:lang w:val="en-US"/>
        </w:rPr>
        <w:t>Left anterior oblique</w:t>
      </w:r>
      <w:r w:rsidR="00794028" w:rsidRPr="00DF2E76">
        <w:rPr>
          <w:rFonts w:ascii="Book Antiqua" w:hAnsi="Book Antiqua"/>
          <w:b/>
          <w:lang w:val="en-US"/>
        </w:rPr>
        <w:t xml:space="preserve"> 35 degree</w:t>
      </w:r>
      <w:r w:rsidR="008E566B" w:rsidRPr="00DF2E76">
        <w:rPr>
          <w:rFonts w:ascii="Book Antiqua" w:hAnsi="Book Antiqua"/>
          <w:b/>
          <w:lang w:val="en-US"/>
        </w:rPr>
        <w:t>s</w:t>
      </w:r>
      <w:r w:rsidR="00794028" w:rsidRPr="00DF2E76">
        <w:rPr>
          <w:rFonts w:ascii="Book Antiqua" w:hAnsi="Book Antiqua"/>
          <w:b/>
          <w:lang w:val="en-US"/>
        </w:rPr>
        <w:t>).</w:t>
      </w:r>
    </w:p>
    <w:p w:rsidR="00C64573" w:rsidRPr="00DF2E76" w:rsidRDefault="00C64573" w:rsidP="00B1718F">
      <w:pPr>
        <w:snapToGrid w:val="0"/>
        <w:spacing w:line="360" w:lineRule="auto"/>
        <w:jc w:val="both"/>
        <w:rPr>
          <w:rFonts w:ascii="Book Antiqua" w:hAnsi="Book Antiqua"/>
          <w:b/>
          <w:lang w:val="en-US"/>
        </w:rPr>
      </w:pPr>
      <w:r w:rsidRPr="00DF2E76">
        <w:rPr>
          <w:rFonts w:ascii="Book Antiqua" w:hAnsi="Book Antiqua"/>
          <w:b/>
          <w:lang w:val="en-US"/>
        </w:rPr>
        <w:br w:type="page"/>
      </w:r>
    </w:p>
    <w:p w:rsidR="005450E8"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drawing>
          <wp:inline distT="0" distB="0" distL="0" distR="0">
            <wp:extent cx="6112510" cy="3240405"/>
            <wp:effectExtent l="0" t="0" r="2540" b="0"/>
            <wp:docPr id="12" name="图片 12" descr="voltaggio vs tard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taggio vs tardiv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2510" cy="3240405"/>
                    </a:xfrm>
                    <a:prstGeom prst="rect">
                      <a:avLst/>
                    </a:prstGeom>
                    <a:noFill/>
                    <a:ln>
                      <a:noFill/>
                    </a:ln>
                  </pic:spPr>
                </pic:pic>
              </a:graphicData>
            </a:graphic>
          </wp:inline>
        </w:drawing>
      </w:r>
    </w:p>
    <w:p w:rsidR="005450E8" w:rsidRPr="00DF2E76" w:rsidRDefault="00523F24" w:rsidP="00B1718F">
      <w:pPr>
        <w:snapToGrid w:val="0"/>
        <w:spacing w:line="360" w:lineRule="auto"/>
        <w:jc w:val="both"/>
        <w:rPr>
          <w:rFonts w:ascii="Book Antiqua" w:hAnsi="Book Antiqua"/>
          <w:lang w:val="en-US"/>
        </w:rPr>
      </w:pPr>
      <w:r w:rsidRPr="00DF2E76">
        <w:rPr>
          <w:rFonts w:ascii="Book Antiqua" w:hAnsi="Book Antiqua"/>
          <w:b/>
          <w:lang w:val="en-US"/>
        </w:rPr>
        <w:t>Figure</w:t>
      </w:r>
      <w:r w:rsidR="005450E8" w:rsidRPr="00DF2E76">
        <w:rPr>
          <w:rFonts w:ascii="Book Antiqua" w:hAnsi="Book Antiqua"/>
          <w:b/>
          <w:lang w:val="en-US"/>
        </w:rPr>
        <w:t xml:space="preserve"> 12</w:t>
      </w:r>
      <w:r w:rsidR="000B5A25" w:rsidRPr="00DF2E76">
        <w:rPr>
          <w:rFonts w:ascii="Book Antiqua" w:hAnsi="Book Antiqua"/>
          <w:b/>
          <w:lang w:val="en-US"/>
        </w:rPr>
        <w:t xml:space="preserve"> </w:t>
      </w:r>
      <w:r w:rsidR="005450E8" w:rsidRPr="00DF2E76">
        <w:rPr>
          <w:rFonts w:ascii="Book Antiqua" w:hAnsi="Book Antiqua"/>
          <w:b/>
          <w:bCs/>
          <w:lang w:val="en-US"/>
        </w:rPr>
        <w:t>Patient 4</w:t>
      </w:r>
      <w:r w:rsidR="00735CCA" w:rsidRPr="00DF2E76">
        <w:rPr>
          <w:rFonts w:ascii="Book Antiqua" w:hAnsi="Book Antiqua"/>
          <w:b/>
          <w:bCs/>
          <w:lang w:val="en-US"/>
        </w:rPr>
        <w:t>.</w:t>
      </w:r>
      <w:r w:rsidR="005450E8" w:rsidRPr="00DF2E76">
        <w:rPr>
          <w:rFonts w:ascii="Book Antiqua" w:hAnsi="Book Antiqua"/>
          <w:b/>
          <w:bCs/>
          <w:lang w:val="en-US"/>
        </w:rPr>
        <w:t xml:space="preserve"> </w:t>
      </w:r>
      <w:r w:rsidR="00735CCA" w:rsidRPr="00F74326">
        <w:rPr>
          <w:rFonts w:ascii="Book Antiqua" w:hAnsi="Book Antiqua"/>
          <w:lang w:val="en-US"/>
        </w:rPr>
        <w:t xml:space="preserve">Left panel: </w:t>
      </w:r>
      <w:r w:rsidR="00C64573" w:rsidRPr="00DF2E76">
        <w:rPr>
          <w:rFonts w:ascii="Book Antiqua" w:hAnsi="Book Antiqua"/>
          <w:lang w:val="en-US"/>
        </w:rPr>
        <w:t>E</w:t>
      </w:r>
      <w:r w:rsidR="005450E8" w:rsidRPr="00F74326">
        <w:rPr>
          <w:rFonts w:ascii="Book Antiqua" w:hAnsi="Book Antiqua"/>
          <w:lang w:val="en-US"/>
        </w:rPr>
        <w:t>picardial map showing a</w:t>
      </w:r>
      <w:r w:rsidR="000B5A25" w:rsidRPr="00F74326">
        <w:rPr>
          <w:rFonts w:ascii="Book Antiqua" w:hAnsi="Book Antiqua"/>
          <w:lang w:val="en-US"/>
        </w:rPr>
        <w:t>n</w:t>
      </w:r>
      <w:r w:rsidR="005450E8" w:rsidRPr="00F74326">
        <w:rPr>
          <w:rFonts w:ascii="Book Antiqua" w:hAnsi="Book Antiqua"/>
          <w:lang w:val="en-US"/>
        </w:rPr>
        <w:t xml:space="preserve"> infero-postero-lateral </w:t>
      </w:r>
      <w:r w:rsidR="00735CCA" w:rsidRPr="00F74326">
        <w:rPr>
          <w:rFonts w:ascii="Book Antiqua" w:hAnsi="Book Antiqua"/>
          <w:lang w:val="en-US"/>
        </w:rPr>
        <w:t xml:space="preserve">mid-basal </w:t>
      </w:r>
      <w:r w:rsidR="005450E8" w:rsidRPr="00F74326">
        <w:rPr>
          <w:rFonts w:ascii="Book Antiqua" w:hAnsi="Book Antiqua"/>
          <w:lang w:val="en-US"/>
        </w:rPr>
        <w:t>scar</w:t>
      </w:r>
      <w:r w:rsidR="000B5A25" w:rsidRPr="00F74326">
        <w:rPr>
          <w:rFonts w:ascii="Book Antiqua" w:hAnsi="Book Antiqua"/>
          <w:lang w:val="en-US"/>
        </w:rPr>
        <w:t>;</w:t>
      </w:r>
      <w:r w:rsidR="00735CCA" w:rsidRPr="00F74326">
        <w:rPr>
          <w:rFonts w:ascii="Book Antiqua" w:hAnsi="Book Antiqua"/>
          <w:lang w:val="en-US"/>
        </w:rPr>
        <w:t xml:space="preserve"> Middle panel: </w:t>
      </w:r>
      <w:r w:rsidR="00C64573" w:rsidRPr="00DF2E76">
        <w:rPr>
          <w:rFonts w:ascii="Book Antiqua" w:hAnsi="Book Antiqua"/>
          <w:lang w:val="en-US"/>
        </w:rPr>
        <w:t>L</w:t>
      </w:r>
      <w:r w:rsidR="00735CCA" w:rsidRPr="00F74326">
        <w:rPr>
          <w:rFonts w:ascii="Book Antiqua" w:hAnsi="Book Antiqua"/>
          <w:lang w:val="en-US"/>
        </w:rPr>
        <w:t>ate potentials mapped using the Advisor HD Grid</w:t>
      </w:r>
      <w:r w:rsidR="000B5A25" w:rsidRPr="00F74326">
        <w:rPr>
          <w:rFonts w:ascii="Book Antiqua" w:hAnsi="Book Antiqua"/>
          <w:lang w:val="en-US"/>
        </w:rPr>
        <w:t>;</w:t>
      </w:r>
      <w:r w:rsidR="00735CCA" w:rsidRPr="00F74326">
        <w:rPr>
          <w:rFonts w:ascii="Book Antiqua" w:hAnsi="Book Antiqua"/>
          <w:lang w:val="en-US"/>
        </w:rPr>
        <w:t xml:space="preserve"> Right panel: </w:t>
      </w:r>
      <w:r w:rsidR="00C64573" w:rsidRPr="00DF2E76">
        <w:rPr>
          <w:rFonts w:ascii="Book Antiqua" w:hAnsi="Book Antiqua"/>
          <w:lang w:val="en-US"/>
        </w:rPr>
        <w:t>E</w:t>
      </w:r>
      <w:r w:rsidR="00735CCA" w:rsidRPr="00F74326">
        <w:rPr>
          <w:rFonts w:ascii="Book Antiqua" w:hAnsi="Book Antiqua"/>
          <w:lang w:val="en-US"/>
        </w:rPr>
        <w:t xml:space="preserve">picardial activation map in sinus rhythm showing </w:t>
      </w:r>
      <w:r w:rsidR="000B5A25" w:rsidRPr="00F74326">
        <w:rPr>
          <w:rFonts w:ascii="Book Antiqua" w:hAnsi="Book Antiqua"/>
          <w:lang w:val="en-US"/>
        </w:rPr>
        <w:t>late potential</w:t>
      </w:r>
      <w:r w:rsidR="00735CCA" w:rsidRPr="00F74326">
        <w:rPr>
          <w:rFonts w:ascii="Book Antiqua" w:hAnsi="Book Antiqua"/>
          <w:lang w:val="en-US"/>
        </w:rPr>
        <w:t xml:space="preserve"> around the superior aspect of the scar.</w:t>
      </w:r>
    </w:p>
    <w:p w:rsidR="00C64573" w:rsidRPr="00F74326" w:rsidRDefault="00F50B94" w:rsidP="00B1718F">
      <w:pPr>
        <w:snapToGrid w:val="0"/>
        <w:spacing w:line="360" w:lineRule="auto"/>
        <w:jc w:val="both"/>
        <w:rPr>
          <w:rFonts w:ascii="Book Antiqua" w:hAnsi="Book Antiqua"/>
          <w:lang w:val="en-US"/>
        </w:rPr>
      </w:pPr>
      <w:r w:rsidRPr="00DF2E76">
        <w:rPr>
          <w:rFonts w:ascii="Book Antiqua" w:hAnsi="Book Antiqua"/>
          <w:lang w:val="en-US"/>
        </w:rPr>
        <w:br w:type="page"/>
      </w:r>
    </w:p>
    <w:p w:rsidR="004C62C3"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drawing>
          <wp:inline distT="0" distB="0" distL="0" distR="0">
            <wp:extent cx="3905885" cy="3587750"/>
            <wp:effectExtent l="0" t="0" r="0" b="0"/>
            <wp:docPr id="13" name="图片 13" descr="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885" cy="3587750"/>
                    </a:xfrm>
                    <a:prstGeom prst="rect">
                      <a:avLst/>
                    </a:prstGeom>
                    <a:noFill/>
                    <a:ln>
                      <a:noFill/>
                    </a:ln>
                  </pic:spPr>
                </pic:pic>
              </a:graphicData>
            </a:graphic>
          </wp:inline>
        </w:drawing>
      </w:r>
    </w:p>
    <w:p w:rsidR="004C62C3" w:rsidRPr="00DF2E76" w:rsidRDefault="00523F24" w:rsidP="00B1718F">
      <w:pPr>
        <w:snapToGrid w:val="0"/>
        <w:spacing w:line="360" w:lineRule="auto"/>
        <w:jc w:val="both"/>
        <w:rPr>
          <w:rFonts w:ascii="Book Antiqua" w:hAnsi="Book Antiqua"/>
          <w:b/>
          <w:lang w:val="en-US"/>
        </w:rPr>
      </w:pPr>
      <w:r w:rsidRPr="00DF2E76">
        <w:rPr>
          <w:rFonts w:ascii="Book Antiqua" w:hAnsi="Book Antiqua"/>
          <w:b/>
          <w:lang w:val="en-US"/>
        </w:rPr>
        <w:t>Figure</w:t>
      </w:r>
      <w:r w:rsidR="004C62C3" w:rsidRPr="00DF2E76">
        <w:rPr>
          <w:rFonts w:ascii="Book Antiqua" w:hAnsi="Book Antiqua"/>
          <w:b/>
          <w:lang w:val="en-US"/>
        </w:rPr>
        <w:t xml:space="preserve"> 1</w:t>
      </w:r>
      <w:r w:rsidR="005450E8" w:rsidRPr="00DF2E76">
        <w:rPr>
          <w:rFonts w:ascii="Book Antiqua" w:hAnsi="Book Antiqua"/>
          <w:b/>
          <w:lang w:val="en-US"/>
        </w:rPr>
        <w:t>3</w:t>
      </w:r>
      <w:r w:rsidR="004C62C3" w:rsidRPr="00DF2E76">
        <w:rPr>
          <w:rFonts w:ascii="Book Antiqua" w:hAnsi="Book Antiqua"/>
          <w:b/>
          <w:lang w:val="en-US"/>
        </w:rPr>
        <w:t xml:space="preserve"> Patient 4: Inflation of the vascular balloon in the posterior epicardial space (</w:t>
      </w:r>
      <w:r w:rsidR="000B5A25" w:rsidRPr="00DF2E76">
        <w:rPr>
          <w:rFonts w:ascii="Book Antiqua" w:hAnsi="Book Antiqua"/>
          <w:b/>
          <w:lang w:val="en-US"/>
        </w:rPr>
        <w:t xml:space="preserve">Left anterior oblique </w:t>
      </w:r>
      <w:r w:rsidR="004C62C3" w:rsidRPr="00DF2E76">
        <w:rPr>
          <w:rFonts w:ascii="Book Antiqua" w:hAnsi="Book Antiqua"/>
          <w:b/>
          <w:lang w:val="en-US"/>
        </w:rPr>
        <w:t>27 degree</w:t>
      </w:r>
      <w:r w:rsidR="00765FB6" w:rsidRPr="00DF2E76">
        <w:rPr>
          <w:rFonts w:ascii="Book Antiqua" w:hAnsi="Book Antiqua"/>
          <w:b/>
          <w:lang w:val="en-US"/>
        </w:rPr>
        <w:t>s</w:t>
      </w:r>
      <w:r w:rsidR="004C62C3" w:rsidRPr="00DF2E76">
        <w:rPr>
          <w:rFonts w:ascii="Book Antiqua" w:hAnsi="Book Antiqua"/>
          <w:b/>
          <w:lang w:val="en-US"/>
        </w:rPr>
        <w:t>).</w:t>
      </w:r>
    </w:p>
    <w:p w:rsidR="004C62C3" w:rsidRPr="00DF2E76" w:rsidRDefault="009F707A" w:rsidP="00B1718F">
      <w:pPr>
        <w:snapToGrid w:val="0"/>
        <w:spacing w:line="360" w:lineRule="auto"/>
        <w:jc w:val="both"/>
        <w:rPr>
          <w:rFonts w:ascii="Book Antiqua" w:hAnsi="Book Antiqua"/>
          <w:lang w:val="en-US"/>
        </w:rPr>
      </w:pPr>
      <w:r>
        <w:rPr>
          <w:rFonts w:ascii="Book Antiqua" w:hAnsi="Book Antiqua"/>
          <w:noProof/>
          <w:lang w:val="en-US" w:eastAsia="zh-CN"/>
        </w:rPr>
        <w:lastRenderedPageBreak/>
        <w:drawing>
          <wp:inline distT="0" distB="0" distL="0" distR="0">
            <wp:extent cx="4502150" cy="5933440"/>
            <wp:effectExtent l="0" t="0" r="0" b="0"/>
            <wp:docPr id="14" name="图片 14" descr="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0" cy="5933440"/>
                    </a:xfrm>
                    <a:prstGeom prst="rect">
                      <a:avLst/>
                    </a:prstGeom>
                    <a:noFill/>
                    <a:ln>
                      <a:noFill/>
                    </a:ln>
                  </pic:spPr>
                </pic:pic>
              </a:graphicData>
            </a:graphic>
          </wp:inline>
        </w:drawing>
      </w:r>
    </w:p>
    <w:p w:rsidR="00A51E59" w:rsidRPr="00DF2E76" w:rsidRDefault="00523F24" w:rsidP="00B1718F">
      <w:pPr>
        <w:snapToGrid w:val="0"/>
        <w:spacing w:line="360" w:lineRule="auto"/>
        <w:jc w:val="both"/>
        <w:rPr>
          <w:rFonts w:ascii="Book Antiqua" w:hAnsi="Book Antiqua"/>
          <w:bCs/>
          <w:lang w:val="en-US"/>
        </w:rPr>
      </w:pPr>
      <w:r w:rsidRPr="00DF2E76">
        <w:rPr>
          <w:rFonts w:ascii="Book Antiqua" w:hAnsi="Book Antiqua"/>
          <w:b/>
          <w:lang w:val="en-US"/>
        </w:rPr>
        <w:t>Figure</w:t>
      </w:r>
      <w:r w:rsidR="004C62C3" w:rsidRPr="00DF2E76">
        <w:rPr>
          <w:rFonts w:ascii="Book Antiqua" w:hAnsi="Book Antiqua"/>
          <w:b/>
          <w:lang w:val="en-US"/>
        </w:rPr>
        <w:t xml:space="preserve"> 1</w:t>
      </w:r>
      <w:r w:rsidR="005450E8" w:rsidRPr="00DF2E76">
        <w:rPr>
          <w:rFonts w:ascii="Book Antiqua" w:hAnsi="Book Antiqua"/>
          <w:b/>
          <w:lang w:val="en-US"/>
        </w:rPr>
        <w:t>4</w:t>
      </w:r>
      <w:r w:rsidR="003C5085" w:rsidRPr="00DF2E76">
        <w:rPr>
          <w:rFonts w:ascii="Book Antiqua" w:hAnsi="Book Antiqua"/>
          <w:b/>
          <w:lang w:val="en-US"/>
        </w:rPr>
        <w:t xml:space="preserve"> Patient 4</w:t>
      </w:r>
      <w:r w:rsidR="006E5FE6" w:rsidRPr="00DF2E76">
        <w:rPr>
          <w:rFonts w:ascii="Book Antiqua" w:hAnsi="Book Antiqua"/>
          <w:b/>
          <w:lang w:val="en-US"/>
        </w:rPr>
        <w:t>:</w:t>
      </w:r>
      <w:r w:rsidR="000B5A25" w:rsidRPr="00DF2E76">
        <w:rPr>
          <w:rFonts w:ascii="Book Antiqua" w:hAnsi="Book Antiqua"/>
          <w:lang w:val="en-US"/>
        </w:rPr>
        <w:t xml:space="preserve"> </w:t>
      </w:r>
      <w:r w:rsidR="000B5A25" w:rsidRPr="00DF2E76">
        <w:rPr>
          <w:rFonts w:ascii="Book Antiqua" w:hAnsi="Book Antiqua"/>
          <w:b/>
          <w:lang w:val="en-US"/>
        </w:rPr>
        <w:t xml:space="preserve">Two slightly different morphologies of </w:t>
      </w:r>
      <w:r w:rsidR="00F50B94" w:rsidRPr="00DF2E76">
        <w:rPr>
          <w:rFonts w:ascii="Book Antiqua" w:hAnsi="Book Antiqua"/>
          <w:b/>
          <w:bCs/>
          <w:lang w:val="en-US"/>
        </w:rPr>
        <w:t>VT</w:t>
      </w:r>
      <w:r w:rsidR="006E5FE6" w:rsidRPr="00DF2E76">
        <w:rPr>
          <w:rFonts w:ascii="Book Antiqua" w:hAnsi="Book Antiqua"/>
          <w:b/>
          <w:bCs/>
          <w:lang w:val="en-US"/>
        </w:rPr>
        <w:t xml:space="preserve"> </w:t>
      </w:r>
      <w:r w:rsidR="000B5A25" w:rsidRPr="00DF2E76">
        <w:rPr>
          <w:rFonts w:ascii="Book Antiqua" w:hAnsi="Book Antiqua"/>
          <w:b/>
          <w:bCs/>
          <w:lang w:val="en-US"/>
        </w:rPr>
        <w:t>were induced by ventricular programmed stimulation and radiofrequency</w:t>
      </w:r>
      <w:r w:rsidR="000B5A25" w:rsidRPr="00DF2E76">
        <w:rPr>
          <w:rFonts w:ascii="Book Antiqua" w:hAnsi="Book Antiqua"/>
          <w:lang w:val="en-US"/>
        </w:rPr>
        <w:t xml:space="preserve"> </w:t>
      </w:r>
      <w:r w:rsidR="000B5A25" w:rsidRPr="00DF2E76">
        <w:rPr>
          <w:rFonts w:ascii="Book Antiqua" w:hAnsi="Book Antiqua"/>
          <w:b/>
          <w:bCs/>
          <w:lang w:val="en-US"/>
        </w:rPr>
        <w:t xml:space="preserve">was delivered with </w:t>
      </w:r>
      <w:r w:rsidR="001C613D" w:rsidRPr="00DF2E76">
        <w:rPr>
          <w:rFonts w:ascii="Book Antiqua" w:hAnsi="Book Antiqua"/>
          <w:b/>
          <w:bCs/>
          <w:lang w:val="en-US"/>
        </w:rPr>
        <w:t>VT</w:t>
      </w:r>
      <w:r w:rsidR="000B5A25" w:rsidRPr="00DF2E76">
        <w:rPr>
          <w:rFonts w:ascii="Book Antiqua" w:hAnsi="Book Antiqua"/>
          <w:b/>
          <w:bCs/>
          <w:lang w:val="en-US"/>
        </w:rPr>
        <w:t xml:space="preserve"> </w:t>
      </w:r>
      <w:r w:rsidR="000B5A25" w:rsidRPr="00DF2E76">
        <w:rPr>
          <w:rFonts w:ascii="Book Antiqua" w:hAnsi="Book Antiqua"/>
          <w:b/>
          <w:lang w:val="en-US"/>
        </w:rPr>
        <w:t xml:space="preserve">termination. </w:t>
      </w:r>
      <w:r w:rsidR="003C5085" w:rsidRPr="00DF2E76">
        <w:rPr>
          <w:rFonts w:ascii="Book Antiqua" w:hAnsi="Book Antiqua"/>
          <w:bCs/>
          <w:lang w:val="en-US"/>
        </w:rPr>
        <w:t xml:space="preserve">A: </w:t>
      </w:r>
      <w:r w:rsidR="000B5A25" w:rsidRPr="00DF2E76">
        <w:rPr>
          <w:rFonts w:ascii="Book Antiqua" w:hAnsi="Book Antiqua"/>
          <w:bCs/>
          <w:lang w:val="en-US"/>
        </w:rPr>
        <w:t xml:space="preserve">First </w:t>
      </w:r>
      <w:r w:rsidR="003C5085" w:rsidRPr="00DF2E76">
        <w:rPr>
          <w:rFonts w:ascii="Book Antiqua" w:hAnsi="Book Antiqua"/>
          <w:bCs/>
          <w:lang w:val="en-US"/>
        </w:rPr>
        <w:t>morphology of VT termination during radiofrequency delivery in the infero-lateral region</w:t>
      </w:r>
      <w:r w:rsidR="000B5A25" w:rsidRPr="00DF2E76">
        <w:rPr>
          <w:rFonts w:ascii="Book Antiqua" w:hAnsi="Book Antiqua"/>
          <w:bCs/>
          <w:lang w:val="en-US"/>
        </w:rPr>
        <w:t>;</w:t>
      </w:r>
      <w:r w:rsidR="003C5085" w:rsidRPr="00DF2E76">
        <w:rPr>
          <w:rFonts w:ascii="Book Antiqua" w:hAnsi="Book Antiqua"/>
          <w:bCs/>
          <w:lang w:val="en-US"/>
        </w:rPr>
        <w:t xml:space="preserve"> B: </w:t>
      </w:r>
      <w:r w:rsidR="000B5A25" w:rsidRPr="00DF2E76">
        <w:rPr>
          <w:rFonts w:ascii="Book Antiqua" w:hAnsi="Book Antiqua"/>
          <w:bCs/>
          <w:lang w:val="en-US"/>
        </w:rPr>
        <w:t xml:space="preserve">Second </w:t>
      </w:r>
      <w:r w:rsidR="003C5085" w:rsidRPr="00DF2E76">
        <w:rPr>
          <w:rFonts w:ascii="Book Antiqua" w:hAnsi="Book Antiqua"/>
          <w:bCs/>
          <w:lang w:val="en-US"/>
        </w:rPr>
        <w:t>morphology of VT termination during radiofrequency delivery in the more inferior region.</w:t>
      </w:r>
      <w:r w:rsidR="00F50B94" w:rsidRPr="00DF2E76">
        <w:rPr>
          <w:rFonts w:ascii="Book Antiqua" w:hAnsi="Book Antiqua"/>
          <w:bCs/>
          <w:lang w:val="en-US"/>
        </w:rPr>
        <w:t xml:space="preserve"> VT: Ventricular tachycardia.</w:t>
      </w:r>
    </w:p>
    <w:p w:rsidR="00A51E59" w:rsidRPr="00DF2E76" w:rsidRDefault="009F707A" w:rsidP="00B1718F">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extent cx="5496560" cy="5973445"/>
            <wp:effectExtent l="0" t="0" r="8890" b="8255"/>
            <wp:docPr id="15" name="图片 15" descr="vt 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t termin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6560" cy="5973445"/>
                    </a:xfrm>
                    <a:prstGeom prst="rect">
                      <a:avLst/>
                    </a:prstGeom>
                    <a:noFill/>
                    <a:ln>
                      <a:noFill/>
                    </a:ln>
                  </pic:spPr>
                </pic:pic>
              </a:graphicData>
            </a:graphic>
          </wp:inline>
        </w:drawing>
      </w:r>
    </w:p>
    <w:p w:rsidR="000B5A25" w:rsidRPr="00DF2E76" w:rsidRDefault="00523F24" w:rsidP="00B1718F">
      <w:pPr>
        <w:snapToGrid w:val="0"/>
        <w:spacing w:line="360" w:lineRule="auto"/>
        <w:jc w:val="both"/>
        <w:rPr>
          <w:rFonts w:ascii="Book Antiqua" w:hAnsi="Book Antiqua"/>
          <w:lang w:val="en-US"/>
        </w:rPr>
      </w:pPr>
      <w:r w:rsidRPr="00DF2E76">
        <w:rPr>
          <w:rFonts w:ascii="Book Antiqua" w:hAnsi="Book Antiqua"/>
          <w:b/>
          <w:lang w:val="en-US"/>
        </w:rPr>
        <w:t>Figure</w:t>
      </w:r>
      <w:r w:rsidR="00A51E59" w:rsidRPr="00DF2E76">
        <w:rPr>
          <w:rFonts w:ascii="Book Antiqua" w:hAnsi="Book Antiqua"/>
          <w:b/>
          <w:lang w:val="en-US"/>
        </w:rPr>
        <w:t xml:space="preserve"> 15</w:t>
      </w:r>
      <w:r w:rsidR="000B5A25" w:rsidRPr="00DF2E76">
        <w:rPr>
          <w:rFonts w:ascii="Book Antiqua" w:hAnsi="Book Antiqua"/>
          <w:b/>
          <w:lang w:val="en-US"/>
        </w:rPr>
        <w:t xml:space="preserve"> </w:t>
      </w:r>
      <w:r w:rsidR="00A51E59" w:rsidRPr="00DF2E76">
        <w:rPr>
          <w:rFonts w:ascii="Book Antiqua" w:hAnsi="Book Antiqua"/>
          <w:b/>
          <w:lang w:val="en-US"/>
        </w:rPr>
        <w:t>Patient 4</w:t>
      </w:r>
      <w:r w:rsidR="006E5FE6" w:rsidRPr="00DF2E76">
        <w:rPr>
          <w:rFonts w:ascii="Book Antiqua" w:hAnsi="Book Antiqua"/>
          <w:b/>
          <w:lang w:val="en-US"/>
        </w:rPr>
        <w:t xml:space="preserve">: </w:t>
      </w:r>
      <w:r w:rsidR="00A51E59" w:rsidRPr="00DF2E76">
        <w:rPr>
          <w:rFonts w:ascii="Book Antiqua" w:hAnsi="Book Antiqua"/>
          <w:b/>
          <w:lang w:val="en-US"/>
        </w:rPr>
        <w:t xml:space="preserve">Epicardial substrate map. </w:t>
      </w:r>
      <w:r w:rsidR="00A51E59" w:rsidRPr="00DF2E76">
        <w:rPr>
          <w:rFonts w:ascii="Book Antiqua" w:hAnsi="Book Antiqua"/>
          <w:bCs/>
          <w:lang w:val="en-US"/>
        </w:rPr>
        <w:t xml:space="preserve">Red dots are tags of </w:t>
      </w:r>
      <w:r w:rsidR="000B5A25" w:rsidRPr="00DF2E76">
        <w:rPr>
          <w:rFonts w:ascii="Book Antiqua" w:hAnsi="Book Antiqua"/>
          <w:bCs/>
          <w:lang w:val="en-US"/>
        </w:rPr>
        <w:t>phrenic nerve</w:t>
      </w:r>
      <w:r w:rsidR="00A51E59" w:rsidRPr="00DF2E76">
        <w:rPr>
          <w:rFonts w:ascii="Book Antiqua" w:hAnsi="Book Antiqua"/>
          <w:bCs/>
          <w:lang w:val="en-US"/>
        </w:rPr>
        <w:t xml:space="preserve"> capture areas. Green dot on the tip of the ablation catheter represents the tag of </w:t>
      </w:r>
      <w:r w:rsidR="006E5FE6" w:rsidRPr="00DF2E76">
        <w:rPr>
          <w:rFonts w:ascii="Book Antiqua" w:hAnsi="Book Antiqua"/>
          <w:bCs/>
          <w:lang w:val="en-US"/>
        </w:rPr>
        <w:t>VT</w:t>
      </w:r>
      <w:r w:rsidR="00A51E59" w:rsidRPr="00DF2E76">
        <w:rPr>
          <w:rFonts w:ascii="Book Antiqua" w:hAnsi="Book Antiqua"/>
          <w:bCs/>
          <w:lang w:val="en-US"/>
        </w:rPr>
        <w:t xml:space="preserve"> termination.</w:t>
      </w:r>
      <w:r w:rsidR="000B5A25" w:rsidRPr="00DF2E76">
        <w:rPr>
          <w:rFonts w:ascii="Book Antiqua" w:hAnsi="Book Antiqua"/>
          <w:bCs/>
          <w:lang w:val="en-US"/>
        </w:rPr>
        <w:t xml:space="preserve"> </w:t>
      </w:r>
      <w:r w:rsidR="00A51E59" w:rsidRPr="00DF2E76">
        <w:rPr>
          <w:rFonts w:ascii="Book Antiqua" w:hAnsi="Book Antiqua"/>
          <w:lang w:val="en-US"/>
        </w:rPr>
        <w:t xml:space="preserve">A: </w:t>
      </w:r>
      <w:r w:rsidR="000B5A25" w:rsidRPr="00DF2E76">
        <w:rPr>
          <w:rFonts w:ascii="Book Antiqua" w:hAnsi="Book Antiqua"/>
          <w:lang w:val="en-US"/>
        </w:rPr>
        <w:t xml:space="preserve">First </w:t>
      </w:r>
      <w:r w:rsidR="00A51E59" w:rsidRPr="00DF2E76">
        <w:rPr>
          <w:rFonts w:ascii="Book Antiqua" w:hAnsi="Book Antiqua"/>
          <w:lang w:val="en-US"/>
        </w:rPr>
        <w:t>morphology of VT termination during radiofrequency delivery in the infero-lateral region</w:t>
      </w:r>
      <w:r w:rsidR="000B5A25" w:rsidRPr="00DF2E76">
        <w:rPr>
          <w:rFonts w:ascii="Book Antiqua" w:hAnsi="Book Antiqua"/>
          <w:lang w:val="en-US"/>
        </w:rPr>
        <w:t xml:space="preserve">; </w:t>
      </w:r>
      <w:r w:rsidR="00A51E59" w:rsidRPr="00DF2E76">
        <w:rPr>
          <w:rFonts w:ascii="Book Antiqua" w:hAnsi="Book Antiqua"/>
          <w:lang w:val="en-US"/>
        </w:rPr>
        <w:t xml:space="preserve">B: </w:t>
      </w:r>
      <w:r w:rsidR="000B5A25" w:rsidRPr="00DF2E76">
        <w:rPr>
          <w:rFonts w:ascii="Book Antiqua" w:hAnsi="Book Antiqua"/>
          <w:lang w:val="en-US"/>
        </w:rPr>
        <w:t xml:space="preserve">Second </w:t>
      </w:r>
      <w:r w:rsidR="00A51E59" w:rsidRPr="00DF2E76">
        <w:rPr>
          <w:rFonts w:ascii="Book Antiqua" w:hAnsi="Book Antiqua"/>
          <w:lang w:val="en-US"/>
        </w:rPr>
        <w:t>morphology of VT termination during radiofrequency delivery in the more inferior region.</w:t>
      </w:r>
      <w:r w:rsidR="001C613D" w:rsidRPr="00DF2E76">
        <w:rPr>
          <w:rFonts w:ascii="Book Antiqua" w:hAnsi="Book Antiqua"/>
          <w:bCs/>
          <w:lang w:val="en-US"/>
        </w:rPr>
        <w:t xml:space="preserve"> VT: Ventricular tachycardia.</w:t>
      </w:r>
    </w:p>
    <w:sectPr w:rsidR="000B5A25" w:rsidRPr="00DF2E76" w:rsidSect="00B1718F">
      <w:footerReference w:type="even" r:id="rId25"/>
      <w:footerReference w:type="default" r:id="rId2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B55" w:rsidRDefault="00226B55" w:rsidP="00B92506">
      <w:r>
        <w:separator/>
      </w:r>
    </w:p>
  </w:endnote>
  <w:endnote w:type="continuationSeparator" w:id="0">
    <w:p w:rsidR="00226B55" w:rsidRDefault="00226B55" w:rsidP="00B92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6C" w:rsidRDefault="00B43A6C" w:rsidP="0082491E">
    <w:pPr>
      <w:pStyle w:val="a5"/>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p w:rsidR="00B43A6C" w:rsidRDefault="00B43A6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6C" w:rsidRPr="00F74326" w:rsidRDefault="00B43A6C" w:rsidP="0082491E">
    <w:pPr>
      <w:pStyle w:val="a5"/>
      <w:framePr w:wrap="none" w:vAnchor="text" w:hAnchor="margin" w:xAlign="center" w:y="1"/>
      <w:rPr>
        <w:rStyle w:val="a9"/>
        <w:rFonts w:ascii="Book Antiqua" w:hAnsi="Book Antiqua"/>
      </w:rPr>
    </w:pPr>
    <w:r w:rsidRPr="00F74326">
      <w:rPr>
        <w:rStyle w:val="a9"/>
        <w:rFonts w:ascii="Book Antiqua" w:hAnsi="Book Antiqua"/>
      </w:rPr>
      <w:fldChar w:fldCharType="begin"/>
    </w:r>
    <w:r w:rsidRPr="00F74326">
      <w:rPr>
        <w:rStyle w:val="a9"/>
        <w:rFonts w:ascii="Book Antiqua" w:hAnsi="Book Antiqua"/>
      </w:rPr>
      <w:instrText xml:space="preserve"> PAGE </w:instrText>
    </w:r>
    <w:r w:rsidRPr="00F74326">
      <w:rPr>
        <w:rStyle w:val="a9"/>
        <w:rFonts w:ascii="Book Antiqua" w:hAnsi="Book Antiqua"/>
      </w:rPr>
      <w:fldChar w:fldCharType="separate"/>
    </w:r>
    <w:r w:rsidR="009F707A">
      <w:rPr>
        <w:rStyle w:val="a9"/>
        <w:rFonts w:ascii="Book Antiqua" w:hAnsi="Book Antiqua"/>
        <w:noProof/>
      </w:rPr>
      <w:t>31</w:t>
    </w:r>
    <w:r w:rsidRPr="00F74326">
      <w:rPr>
        <w:rStyle w:val="a9"/>
        <w:rFonts w:ascii="Book Antiqua" w:hAnsi="Book Antiqua"/>
      </w:rPr>
      <w:fldChar w:fldCharType="end"/>
    </w:r>
  </w:p>
  <w:p w:rsidR="00B43A6C" w:rsidRDefault="00B43A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B55" w:rsidRDefault="00226B55" w:rsidP="00B92506">
      <w:r>
        <w:separator/>
      </w:r>
    </w:p>
  </w:footnote>
  <w:footnote w:type="continuationSeparator" w:id="0">
    <w:p w:rsidR="00226B55" w:rsidRDefault="00226B55" w:rsidP="00B92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82C4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75A02C1"/>
    <w:multiLevelType w:val="hybridMultilevel"/>
    <w:tmpl w:val="C2FCB51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oNotDisplayPageBoundarie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A9"/>
    <w:rsid w:val="00005815"/>
    <w:rsid w:val="00005E4F"/>
    <w:rsid w:val="00010C63"/>
    <w:rsid w:val="0003024C"/>
    <w:rsid w:val="00071C52"/>
    <w:rsid w:val="000723FC"/>
    <w:rsid w:val="000740A2"/>
    <w:rsid w:val="00074127"/>
    <w:rsid w:val="00080A6B"/>
    <w:rsid w:val="000842E4"/>
    <w:rsid w:val="00085128"/>
    <w:rsid w:val="000855DF"/>
    <w:rsid w:val="000858B8"/>
    <w:rsid w:val="000954D8"/>
    <w:rsid w:val="000B5A25"/>
    <w:rsid w:val="000B5F15"/>
    <w:rsid w:val="000C1EA3"/>
    <w:rsid w:val="000C2C7D"/>
    <w:rsid w:val="000C38F9"/>
    <w:rsid w:val="000D4A53"/>
    <w:rsid w:val="000E18D0"/>
    <w:rsid w:val="000E2DC3"/>
    <w:rsid w:val="000F40DF"/>
    <w:rsid w:val="000F6A9B"/>
    <w:rsid w:val="00105455"/>
    <w:rsid w:val="00106684"/>
    <w:rsid w:val="0010709D"/>
    <w:rsid w:val="001225BE"/>
    <w:rsid w:val="00127F15"/>
    <w:rsid w:val="00131442"/>
    <w:rsid w:val="00142EBC"/>
    <w:rsid w:val="00152007"/>
    <w:rsid w:val="00152EDC"/>
    <w:rsid w:val="00160410"/>
    <w:rsid w:val="001A2BDA"/>
    <w:rsid w:val="001C613D"/>
    <w:rsid w:val="001E4425"/>
    <w:rsid w:val="001F3708"/>
    <w:rsid w:val="00226B55"/>
    <w:rsid w:val="00230229"/>
    <w:rsid w:val="00231941"/>
    <w:rsid w:val="00243483"/>
    <w:rsid w:val="00246345"/>
    <w:rsid w:val="00265D2C"/>
    <w:rsid w:val="00272641"/>
    <w:rsid w:val="0027283E"/>
    <w:rsid w:val="00286D68"/>
    <w:rsid w:val="002B6A40"/>
    <w:rsid w:val="002B7F56"/>
    <w:rsid w:val="002C034E"/>
    <w:rsid w:val="002D23D6"/>
    <w:rsid w:val="002D52C8"/>
    <w:rsid w:val="002E4A95"/>
    <w:rsid w:val="003006CB"/>
    <w:rsid w:val="00310179"/>
    <w:rsid w:val="00340EA5"/>
    <w:rsid w:val="003615A1"/>
    <w:rsid w:val="003628BC"/>
    <w:rsid w:val="00374C46"/>
    <w:rsid w:val="00387831"/>
    <w:rsid w:val="00393B8C"/>
    <w:rsid w:val="003A0C7B"/>
    <w:rsid w:val="003A2361"/>
    <w:rsid w:val="003A7A83"/>
    <w:rsid w:val="003B2CF0"/>
    <w:rsid w:val="003B4253"/>
    <w:rsid w:val="003C5085"/>
    <w:rsid w:val="003C62DE"/>
    <w:rsid w:val="003D04F7"/>
    <w:rsid w:val="003D1A83"/>
    <w:rsid w:val="003D2595"/>
    <w:rsid w:val="003E1E45"/>
    <w:rsid w:val="003E5805"/>
    <w:rsid w:val="003E728B"/>
    <w:rsid w:val="003F0FB5"/>
    <w:rsid w:val="003F3652"/>
    <w:rsid w:val="004133A6"/>
    <w:rsid w:val="004144F6"/>
    <w:rsid w:val="00414714"/>
    <w:rsid w:val="00416F70"/>
    <w:rsid w:val="004213C6"/>
    <w:rsid w:val="004247DE"/>
    <w:rsid w:val="00425B43"/>
    <w:rsid w:val="00437DCF"/>
    <w:rsid w:val="00440E46"/>
    <w:rsid w:val="004450DC"/>
    <w:rsid w:val="00446AD2"/>
    <w:rsid w:val="00453B24"/>
    <w:rsid w:val="00453C60"/>
    <w:rsid w:val="0046521A"/>
    <w:rsid w:val="0046614D"/>
    <w:rsid w:val="004673ED"/>
    <w:rsid w:val="0047049B"/>
    <w:rsid w:val="00473E88"/>
    <w:rsid w:val="0049063C"/>
    <w:rsid w:val="004970D2"/>
    <w:rsid w:val="004A4D88"/>
    <w:rsid w:val="004B1FF0"/>
    <w:rsid w:val="004C4684"/>
    <w:rsid w:val="004C62C3"/>
    <w:rsid w:val="004D1226"/>
    <w:rsid w:val="004E3E5C"/>
    <w:rsid w:val="00501D16"/>
    <w:rsid w:val="00511D54"/>
    <w:rsid w:val="00520A8D"/>
    <w:rsid w:val="00522215"/>
    <w:rsid w:val="0052252A"/>
    <w:rsid w:val="00523F24"/>
    <w:rsid w:val="005266DB"/>
    <w:rsid w:val="0053343D"/>
    <w:rsid w:val="00540794"/>
    <w:rsid w:val="005450E8"/>
    <w:rsid w:val="00545AA3"/>
    <w:rsid w:val="00552900"/>
    <w:rsid w:val="0055329C"/>
    <w:rsid w:val="0056009A"/>
    <w:rsid w:val="0057009C"/>
    <w:rsid w:val="00592EF9"/>
    <w:rsid w:val="005979BB"/>
    <w:rsid w:val="005A373C"/>
    <w:rsid w:val="005A7E80"/>
    <w:rsid w:val="005B6C6C"/>
    <w:rsid w:val="005F25F4"/>
    <w:rsid w:val="0060066E"/>
    <w:rsid w:val="0061613E"/>
    <w:rsid w:val="0063110E"/>
    <w:rsid w:val="00633670"/>
    <w:rsid w:val="006350A7"/>
    <w:rsid w:val="00641E45"/>
    <w:rsid w:val="00654327"/>
    <w:rsid w:val="00656A00"/>
    <w:rsid w:val="00656C69"/>
    <w:rsid w:val="00664EED"/>
    <w:rsid w:val="006727AA"/>
    <w:rsid w:val="00683EFC"/>
    <w:rsid w:val="00683F91"/>
    <w:rsid w:val="00687177"/>
    <w:rsid w:val="006969DE"/>
    <w:rsid w:val="00697710"/>
    <w:rsid w:val="006A58F6"/>
    <w:rsid w:val="006B2300"/>
    <w:rsid w:val="006C0A79"/>
    <w:rsid w:val="006C369D"/>
    <w:rsid w:val="006C52EC"/>
    <w:rsid w:val="006D4178"/>
    <w:rsid w:val="006D5F0A"/>
    <w:rsid w:val="006D6362"/>
    <w:rsid w:val="006E2354"/>
    <w:rsid w:val="006E5FE6"/>
    <w:rsid w:val="006E6116"/>
    <w:rsid w:val="00710CA2"/>
    <w:rsid w:val="007134B7"/>
    <w:rsid w:val="007238DF"/>
    <w:rsid w:val="00724990"/>
    <w:rsid w:val="0073004D"/>
    <w:rsid w:val="0073207B"/>
    <w:rsid w:val="00735CCA"/>
    <w:rsid w:val="007414DD"/>
    <w:rsid w:val="00742ABC"/>
    <w:rsid w:val="00747494"/>
    <w:rsid w:val="0076197F"/>
    <w:rsid w:val="007635DB"/>
    <w:rsid w:val="007652E4"/>
    <w:rsid w:val="00765FB6"/>
    <w:rsid w:val="0076659D"/>
    <w:rsid w:val="0077417D"/>
    <w:rsid w:val="00780BA4"/>
    <w:rsid w:val="00783CA7"/>
    <w:rsid w:val="0078695E"/>
    <w:rsid w:val="00787BA4"/>
    <w:rsid w:val="00794028"/>
    <w:rsid w:val="00797F79"/>
    <w:rsid w:val="007A4323"/>
    <w:rsid w:val="007A542B"/>
    <w:rsid w:val="007B5B8E"/>
    <w:rsid w:val="007D7B79"/>
    <w:rsid w:val="007E1A61"/>
    <w:rsid w:val="00801319"/>
    <w:rsid w:val="00803FDF"/>
    <w:rsid w:val="0082491E"/>
    <w:rsid w:val="008310FE"/>
    <w:rsid w:val="00836737"/>
    <w:rsid w:val="0084373B"/>
    <w:rsid w:val="00856920"/>
    <w:rsid w:val="00865ED6"/>
    <w:rsid w:val="00883A9D"/>
    <w:rsid w:val="008855E4"/>
    <w:rsid w:val="00885BD2"/>
    <w:rsid w:val="008863EE"/>
    <w:rsid w:val="00887602"/>
    <w:rsid w:val="00895A24"/>
    <w:rsid w:val="008B1CAA"/>
    <w:rsid w:val="008B457E"/>
    <w:rsid w:val="008C3454"/>
    <w:rsid w:val="008C48DC"/>
    <w:rsid w:val="008C5866"/>
    <w:rsid w:val="008E2337"/>
    <w:rsid w:val="008E566B"/>
    <w:rsid w:val="008E5A8B"/>
    <w:rsid w:val="008F153B"/>
    <w:rsid w:val="008F242E"/>
    <w:rsid w:val="00904113"/>
    <w:rsid w:val="009052AE"/>
    <w:rsid w:val="00922912"/>
    <w:rsid w:val="00935658"/>
    <w:rsid w:val="009416C7"/>
    <w:rsid w:val="0095457A"/>
    <w:rsid w:val="0096700E"/>
    <w:rsid w:val="009725C6"/>
    <w:rsid w:val="00982FF0"/>
    <w:rsid w:val="009864F8"/>
    <w:rsid w:val="00993BA3"/>
    <w:rsid w:val="009B3D44"/>
    <w:rsid w:val="009B594A"/>
    <w:rsid w:val="009C5A92"/>
    <w:rsid w:val="009F1A3F"/>
    <w:rsid w:val="009F4D32"/>
    <w:rsid w:val="009F707A"/>
    <w:rsid w:val="00A02AB7"/>
    <w:rsid w:val="00A05E39"/>
    <w:rsid w:val="00A12F63"/>
    <w:rsid w:val="00A23189"/>
    <w:rsid w:val="00A25EB0"/>
    <w:rsid w:val="00A45B5A"/>
    <w:rsid w:val="00A46674"/>
    <w:rsid w:val="00A51E59"/>
    <w:rsid w:val="00A555FC"/>
    <w:rsid w:val="00A622F5"/>
    <w:rsid w:val="00A77313"/>
    <w:rsid w:val="00A775D3"/>
    <w:rsid w:val="00A81A60"/>
    <w:rsid w:val="00A90A8F"/>
    <w:rsid w:val="00A92A4C"/>
    <w:rsid w:val="00AA2362"/>
    <w:rsid w:val="00AA5F49"/>
    <w:rsid w:val="00AA7CEA"/>
    <w:rsid w:val="00AB331F"/>
    <w:rsid w:val="00AB3E36"/>
    <w:rsid w:val="00AB7A9D"/>
    <w:rsid w:val="00AC267B"/>
    <w:rsid w:val="00AF327F"/>
    <w:rsid w:val="00B00CD2"/>
    <w:rsid w:val="00B16264"/>
    <w:rsid w:val="00B1718F"/>
    <w:rsid w:val="00B1752B"/>
    <w:rsid w:val="00B33A17"/>
    <w:rsid w:val="00B3661B"/>
    <w:rsid w:val="00B40590"/>
    <w:rsid w:val="00B43A6C"/>
    <w:rsid w:val="00B43CE0"/>
    <w:rsid w:val="00B75196"/>
    <w:rsid w:val="00B75BE2"/>
    <w:rsid w:val="00B77C24"/>
    <w:rsid w:val="00B8257A"/>
    <w:rsid w:val="00B83DD5"/>
    <w:rsid w:val="00B8436B"/>
    <w:rsid w:val="00B92506"/>
    <w:rsid w:val="00BA1FA4"/>
    <w:rsid w:val="00BA2D3D"/>
    <w:rsid w:val="00BA44E4"/>
    <w:rsid w:val="00BB5852"/>
    <w:rsid w:val="00BC7131"/>
    <w:rsid w:val="00BD689F"/>
    <w:rsid w:val="00BE21DF"/>
    <w:rsid w:val="00BF70D0"/>
    <w:rsid w:val="00BF7A41"/>
    <w:rsid w:val="00C023F9"/>
    <w:rsid w:val="00C13B10"/>
    <w:rsid w:val="00C2266C"/>
    <w:rsid w:val="00C31126"/>
    <w:rsid w:val="00C31C20"/>
    <w:rsid w:val="00C36A99"/>
    <w:rsid w:val="00C43CD1"/>
    <w:rsid w:val="00C64573"/>
    <w:rsid w:val="00C9484E"/>
    <w:rsid w:val="00C97F7D"/>
    <w:rsid w:val="00CC0782"/>
    <w:rsid w:val="00CC57DC"/>
    <w:rsid w:val="00CD055C"/>
    <w:rsid w:val="00CD44B5"/>
    <w:rsid w:val="00CF4E74"/>
    <w:rsid w:val="00CF634B"/>
    <w:rsid w:val="00D00E95"/>
    <w:rsid w:val="00D123EF"/>
    <w:rsid w:val="00D22C16"/>
    <w:rsid w:val="00D23C70"/>
    <w:rsid w:val="00D3056A"/>
    <w:rsid w:val="00D3399F"/>
    <w:rsid w:val="00D37CC7"/>
    <w:rsid w:val="00D71538"/>
    <w:rsid w:val="00D764CD"/>
    <w:rsid w:val="00D85A1D"/>
    <w:rsid w:val="00D93298"/>
    <w:rsid w:val="00D93DA4"/>
    <w:rsid w:val="00D97DA3"/>
    <w:rsid w:val="00DA41D9"/>
    <w:rsid w:val="00DA52B3"/>
    <w:rsid w:val="00DA7E74"/>
    <w:rsid w:val="00DB0F29"/>
    <w:rsid w:val="00DC469F"/>
    <w:rsid w:val="00DC5CF5"/>
    <w:rsid w:val="00DE50CE"/>
    <w:rsid w:val="00DF0448"/>
    <w:rsid w:val="00DF2E76"/>
    <w:rsid w:val="00DF6B7A"/>
    <w:rsid w:val="00E02240"/>
    <w:rsid w:val="00E13F72"/>
    <w:rsid w:val="00E15413"/>
    <w:rsid w:val="00E16463"/>
    <w:rsid w:val="00E30049"/>
    <w:rsid w:val="00E4644C"/>
    <w:rsid w:val="00E60D1F"/>
    <w:rsid w:val="00E63A8E"/>
    <w:rsid w:val="00E70568"/>
    <w:rsid w:val="00E70FF0"/>
    <w:rsid w:val="00E77E96"/>
    <w:rsid w:val="00E8305E"/>
    <w:rsid w:val="00EA62FB"/>
    <w:rsid w:val="00EB2C8C"/>
    <w:rsid w:val="00EB53A9"/>
    <w:rsid w:val="00EC1816"/>
    <w:rsid w:val="00ED296B"/>
    <w:rsid w:val="00ED3404"/>
    <w:rsid w:val="00EE7769"/>
    <w:rsid w:val="00EF011B"/>
    <w:rsid w:val="00F0247E"/>
    <w:rsid w:val="00F12EA0"/>
    <w:rsid w:val="00F1372A"/>
    <w:rsid w:val="00F20F1B"/>
    <w:rsid w:val="00F211C5"/>
    <w:rsid w:val="00F23F17"/>
    <w:rsid w:val="00F36B1E"/>
    <w:rsid w:val="00F4134E"/>
    <w:rsid w:val="00F425ED"/>
    <w:rsid w:val="00F50B94"/>
    <w:rsid w:val="00F55D26"/>
    <w:rsid w:val="00F632EA"/>
    <w:rsid w:val="00F74326"/>
    <w:rsid w:val="00F74DE7"/>
    <w:rsid w:val="00F77B74"/>
    <w:rsid w:val="00F80E36"/>
    <w:rsid w:val="00F96F27"/>
    <w:rsid w:val="00F97184"/>
    <w:rsid w:val="00F97B25"/>
    <w:rsid w:val="00FA62F0"/>
    <w:rsid w:val="00FB6031"/>
    <w:rsid w:val="00FC260E"/>
    <w:rsid w:val="00FC2A51"/>
    <w:rsid w:val="00FC6171"/>
    <w:rsid w:val="00FC741B"/>
    <w:rsid w:val="00FD0638"/>
    <w:rsid w:val="00FD4A9C"/>
    <w:rsid w:val="00FD595A"/>
    <w:rsid w:val="00FE0336"/>
    <w:rsid w:val="00FE509F"/>
    <w:rsid w:val="00FF170B"/>
    <w:rsid w:val="00FF4BDD"/>
    <w:rsid w:val="00FF7CA9"/>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EB53A9"/>
    <w:rPr>
      <w:rFonts w:eastAsia="Cambria"/>
      <w:sz w:val="24"/>
      <w:szCs w:val="24"/>
      <w:lang w:val="it-IT"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Colorful Shading Accent 3"/>
    <w:basedOn w:val="a"/>
    <w:uiPriority w:val="34"/>
    <w:qFormat/>
    <w:rsid w:val="00EB53A9"/>
    <w:pPr>
      <w:ind w:left="720"/>
      <w:contextualSpacing/>
    </w:pPr>
  </w:style>
  <w:style w:type="table" w:styleId="a3">
    <w:name w:val="Table Grid"/>
    <w:basedOn w:val="a1"/>
    <w:uiPriority w:val="39"/>
    <w:rsid w:val="00EB53A9"/>
    <w:rPr>
      <w:rFonts w:eastAsia="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92506"/>
    <w:pPr>
      <w:tabs>
        <w:tab w:val="center" w:pos="4819"/>
        <w:tab w:val="right" w:pos="9638"/>
      </w:tabs>
    </w:pPr>
  </w:style>
  <w:style w:type="character" w:customStyle="1" w:styleId="Char">
    <w:name w:val="页眉 Char"/>
    <w:link w:val="a4"/>
    <w:uiPriority w:val="99"/>
    <w:rsid w:val="00B92506"/>
    <w:rPr>
      <w:rFonts w:eastAsia="Cambria"/>
      <w:sz w:val="24"/>
      <w:szCs w:val="24"/>
      <w:lang w:eastAsia="en-US"/>
    </w:rPr>
  </w:style>
  <w:style w:type="paragraph" w:styleId="a5">
    <w:name w:val="footer"/>
    <w:basedOn w:val="a"/>
    <w:link w:val="Char0"/>
    <w:uiPriority w:val="99"/>
    <w:unhideWhenUsed/>
    <w:rsid w:val="00B92506"/>
    <w:pPr>
      <w:tabs>
        <w:tab w:val="center" w:pos="4819"/>
        <w:tab w:val="right" w:pos="9638"/>
      </w:tabs>
    </w:pPr>
  </w:style>
  <w:style w:type="character" w:customStyle="1" w:styleId="Char0">
    <w:name w:val="页脚 Char"/>
    <w:link w:val="a5"/>
    <w:uiPriority w:val="99"/>
    <w:rsid w:val="00B92506"/>
    <w:rPr>
      <w:rFonts w:eastAsia="Cambria"/>
      <w:sz w:val="24"/>
      <w:szCs w:val="24"/>
      <w:lang w:eastAsia="en-US"/>
    </w:rPr>
  </w:style>
  <w:style w:type="character" w:customStyle="1" w:styleId="apple-converted-space">
    <w:name w:val="apple-converted-space"/>
    <w:rsid w:val="00687177"/>
  </w:style>
  <w:style w:type="character" w:styleId="a6">
    <w:name w:val="Hyperlink"/>
    <w:uiPriority w:val="99"/>
    <w:unhideWhenUsed/>
    <w:rsid w:val="00887602"/>
    <w:rPr>
      <w:color w:val="0000FF"/>
      <w:u w:val="single"/>
    </w:rPr>
  </w:style>
  <w:style w:type="paragraph" w:styleId="a7">
    <w:name w:val="Balloon Text"/>
    <w:basedOn w:val="a"/>
    <w:link w:val="Char1"/>
    <w:uiPriority w:val="99"/>
    <w:semiHidden/>
    <w:unhideWhenUsed/>
    <w:rsid w:val="00FC741B"/>
    <w:rPr>
      <w:rFonts w:ascii="Times New Roman" w:hAnsi="Times New Roman"/>
      <w:sz w:val="18"/>
      <w:szCs w:val="18"/>
    </w:rPr>
  </w:style>
  <w:style w:type="character" w:customStyle="1" w:styleId="Char1">
    <w:name w:val="批注框文本 Char"/>
    <w:link w:val="a7"/>
    <w:uiPriority w:val="99"/>
    <w:semiHidden/>
    <w:rsid w:val="00FC741B"/>
    <w:rPr>
      <w:rFonts w:ascii="Times New Roman" w:eastAsia="Cambria" w:hAnsi="Times New Roman"/>
      <w:sz w:val="18"/>
      <w:szCs w:val="18"/>
      <w:lang w:val="it-IT"/>
    </w:rPr>
  </w:style>
  <w:style w:type="paragraph" w:styleId="a8">
    <w:name w:val="Normal (Web)"/>
    <w:basedOn w:val="a"/>
    <w:uiPriority w:val="99"/>
    <w:semiHidden/>
    <w:unhideWhenUsed/>
    <w:rsid w:val="00A51E59"/>
    <w:pPr>
      <w:spacing w:before="100" w:beforeAutospacing="1" w:after="100" w:afterAutospacing="1"/>
    </w:pPr>
    <w:rPr>
      <w:rFonts w:ascii="Times New Roman" w:eastAsia="MS Mincho" w:hAnsi="Times New Roman"/>
      <w:sz w:val="20"/>
      <w:szCs w:val="20"/>
      <w:lang w:val="en-US" w:eastAsia="it-IT"/>
    </w:rPr>
  </w:style>
  <w:style w:type="character" w:customStyle="1" w:styleId="UnresolvedMention">
    <w:name w:val="Unresolved Mention"/>
    <w:uiPriority w:val="99"/>
    <w:semiHidden/>
    <w:unhideWhenUsed/>
    <w:rsid w:val="001A2BDA"/>
    <w:rPr>
      <w:color w:val="605E5C"/>
      <w:shd w:val="clear" w:color="auto" w:fill="E1DFDD"/>
    </w:rPr>
  </w:style>
  <w:style w:type="paragraph" w:styleId="-1">
    <w:name w:val="Colorful List Accent 1"/>
    <w:basedOn w:val="a"/>
    <w:uiPriority w:val="34"/>
    <w:qFormat/>
    <w:rsid w:val="000B5A25"/>
    <w:pPr>
      <w:widowControl w:val="0"/>
      <w:ind w:firstLineChars="200" w:firstLine="420"/>
      <w:jc w:val="both"/>
    </w:pPr>
    <w:rPr>
      <w:rFonts w:ascii="Times New Roman" w:eastAsia="宋体" w:hAnsi="Times New Roman"/>
      <w:kern w:val="2"/>
      <w:sz w:val="21"/>
      <w:szCs w:val="20"/>
      <w:lang w:val="en-US" w:eastAsia="zh-CN"/>
    </w:rPr>
  </w:style>
  <w:style w:type="character" w:styleId="a9">
    <w:name w:val="page number"/>
    <w:uiPriority w:val="99"/>
    <w:semiHidden/>
    <w:unhideWhenUsed/>
    <w:rsid w:val="00B43A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EB53A9"/>
    <w:rPr>
      <w:rFonts w:eastAsia="Cambria"/>
      <w:sz w:val="24"/>
      <w:szCs w:val="24"/>
      <w:lang w:val="it-IT"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Colorful Shading Accent 3"/>
    <w:basedOn w:val="a"/>
    <w:uiPriority w:val="34"/>
    <w:qFormat/>
    <w:rsid w:val="00EB53A9"/>
    <w:pPr>
      <w:ind w:left="720"/>
      <w:contextualSpacing/>
    </w:pPr>
  </w:style>
  <w:style w:type="table" w:styleId="a3">
    <w:name w:val="Table Grid"/>
    <w:basedOn w:val="a1"/>
    <w:uiPriority w:val="39"/>
    <w:rsid w:val="00EB53A9"/>
    <w:rPr>
      <w:rFonts w:eastAsia="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92506"/>
    <w:pPr>
      <w:tabs>
        <w:tab w:val="center" w:pos="4819"/>
        <w:tab w:val="right" w:pos="9638"/>
      </w:tabs>
    </w:pPr>
  </w:style>
  <w:style w:type="character" w:customStyle="1" w:styleId="Char">
    <w:name w:val="页眉 Char"/>
    <w:link w:val="a4"/>
    <w:uiPriority w:val="99"/>
    <w:rsid w:val="00B92506"/>
    <w:rPr>
      <w:rFonts w:eastAsia="Cambria"/>
      <w:sz w:val="24"/>
      <w:szCs w:val="24"/>
      <w:lang w:eastAsia="en-US"/>
    </w:rPr>
  </w:style>
  <w:style w:type="paragraph" w:styleId="a5">
    <w:name w:val="footer"/>
    <w:basedOn w:val="a"/>
    <w:link w:val="Char0"/>
    <w:uiPriority w:val="99"/>
    <w:unhideWhenUsed/>
    <w:rsid w:val="00B92506"/>
    <w:pPr>
      <w:tabs>
        <w:tab w:val="center" w:pos="4819"/>
        <w:tab w:val="right" w:pos="9638"/>
      </w:tabs>
    </w:pPr>
  </w:style>
  <w:style w:type="character" w:customStyle="1" w:styleId="Char0">
    <w:name w:val="页脚 Char"/>
    <w:link w:val="a5"/>
    <w:uiPriority w:val="99"/>
    <w:rsid w:val="00B92506"/>
    <w:rPr>
      <w:rFonts w:eastAsia="Cambria"/>
      <w:sz w:val="24"/>
      <w:szCs w:val="24"/>
      <w:lang w:eastAsia="en-US"/>
    </w:rPr>
  </w:style>
  <w:style w:type="character" w:customStyle="1" w:styleId="apple-converted-space">
    <w:name w:val="apple-converted-space"/>
    <w:rsid w:val="00687177"/>
  </w:style>
  <w:style w:type="character" w:styleId="a6">
    <w:name w:val="Hyperlink"/>
    <w:uiPriority w:val="99"/>
    <w:unhideWhenUsed/>
    <w:rsid w:val="00887602"/>
    <w:rPr>
      <w:color w:val="0000FF"/>
      <w:u w:val="single"/>
    </w:rPr>
  </w:style>
  <w:style w:type="paragraph" w:styleId="a7">
    <w:name w:val="Balloon Text"/>
    <w:basedOn w:val="a"/>
    <w:link w:val="Char1"/>
    <w:uiPriority w:val="99"/>
    <w:semiHidden/>
    <w:unhideWhenUsed/>
    <w:rsid w:val="00FC741B"/>
    <w:rPr>
      <w:rFonts w:ascii="Times New Roman" w:hAnsi="Times New Roman"/>
      <w:sz w:val="18"/>
      <w:szCs w:val="18"/>
    </w:rPr>
  </w:style>
  <w:style w:type="character" w:customStyle="1" w:styleId="Char1">
    <w:name w:val="批注框文本 Char"/>
    <w:link w:val="a7"/>
    <w:uiPriority w:val="99"/>
    <w:semiHidden/>
    <w:rsid w:val="00FC741B"/>
    <w:rPr>
      <w:rFonts w:ascii="Times New Roman" w:eastAsia="Cambria" w:hAnsi="Times New Roman"/>
      <w:sz w:val="18"/>
      <w:szCs w:val="18"/>
      <w:lang w:val="it-IT"/>
    </w:rPr>
  </w:style>
  <w:style w:type="paragraph" w:styleId="a8">
    <w:name w:val="Normal (Web)"/>
    <w:basedOn w:val="a"/>
    <w:uiPriority w:val="99"/>
    <w:semiHidden/>
    <w:unhideWhenUsed/>
    <w:rsid w:val="00A51E59"/>
    <w:pPr>
      <w:spacing w:before="100" w:beforeAutospacing="1" w:after="100" w:afterAutospacing="1"/>
    </w:pPr>
    <w:rPr>
      <w:rFonts w:ascii="Times New Roman" w:eastAsia="MS Mincho" w:hAnsi="Times New Roman"/>
      <w:sz w:val="20"/>
      <w:szCs w:val="20"/>
      <w:lang w:val="en-US" w:eastAsia="it-IT"/>
    </w:rPr>
  </w:style>
  <w:style w:type="character" w:customStyle="1" w:styleId="UnresolvedMention">
    <w:name w:val="Unresolved Mention"/>
    <w:uiPriority w:val="99"/>
    <w:semiHidden/>
    <w:unhideWhenUsed/>
    <w:rsid w:val="001A2BDA"/>
    <w:rPr>
      <w:color w:val="605E5C"/>
      <w:shd w:val="clear" w:color="auto" w:fill="E1DFDD"/>
    </w:rPr>
  </w:style>
  <w:style w:type="paragraph" w:styleId="-1">
    <w:name w:val="Colorful List Accent 1"/>
    <w:basedOn w:val="a"/>
    <w:uiPriority w:val="34"/>
    <w:qFormat/>
    <w:rsid w:val="000B5A25"/>
    <w:pPr>
      <w:widowControl w:val="0"/>
      <w:ind w:firstLineChars="200" w:firstLine="420"/>
      <w:jc w:val="both"/>
    </w:pPr>
    <w:rPr>
      <w:rFonts w:ascii="Times New Roman" w:eastAsia="宋体" w:hAnsi="Times New Roman"/>
      <w:kern w:val="2"/>
      <w:sz w:val="21"/>
      <w:szCs w:val="20"/>
      <w:lang w:val="en-US" w:eastAsia="zh-CN"/>
    </w:rPr>
  </w:style>
  <w:style w:type="character" w:styleId="a9">
    <w:name w:val="page number"/>
    <w:uiPriority w:val="99"/>
    <w:semiHidden/>
    <w:unhideWhenUsed/>
    <w:rsid w:val="00B43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6178">
      <w:bodyDiv w:val="1"/>
      <w:marLeft w:val="0"/>
      <w:marRight w:val="0"/>
      <w:marTop w:val="0"/>
      <w:marBottom w:val="0"/>
      <w:divBdr>
        <w:top w:val="none" w:sz="0" w:space="0" w:color="auto"/>
        <w:left w:val="none" w:sz="0" w:space="0" w:color="auto"/>
        <w:bottom w:val="none" w:sz="0" w:space="0" w:color="auto"/>
        <w:right w:val="none" w:sz="0" w:space="0" w:color="auto"/>
      </w:divBdr>
    </w:div>
    <w:div w:id="566964131">
      <w:bodyDiv w:val="1"/>
      <w:marLeft w:val="0"/>
      <w:marRight w:val="0"/>
      <w:marTop w:val="0"/>
      <w:marBottom w:val="0"/>
      <w:divBdr>
        <w:top w:val="none" w:sz="0" w:space="0" w:color="auto"/>
        <w:left w:val="none" w:sz="0" w:space="0" w:color="auto"/>
        <w:bottom w:val="none" w:sz="0" w:space="0" w:color="auto"/>
        <w:right w:val="none" w:sz="0" w:space="0" w:color="auto"/>
      </w:divBdr>
    </w:div>
    <w:div w:id="1715814534">
      <w:bodyDiv w:val="1"/>
      <w:marLeft w:val="0"/>
      <w:marRight w:val="0"/>
      <w:marTop w:val="0"/>
      <w:marBottom w:val="0"/>
      <w:divBdr>
        <w:top w:val="none" w:sz="0" w:space="0" w:color="auto"/>
        <w:left w:val="none" w:sz="0" w:space="0" w:color="auto"/>
        <w:bottom w:val="none" w:sz="0" w:space="0" w:color="auto"/>
        <w:right w:val="none" w:sz="0" w:space="0" w:color="auto"/>
      </w:divBdr>
    </w:div>
    <w:div w:id="172602938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sergio.conti@arnascivico.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6D11A-8B8C-46A7-8109-87532547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4334</Words>
  <Characters>24705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28982</CharactersWithSpaces>
  <SharedDoc>false</SharedDoc>
  <HLinks>
    <vt:vector size="6" baseType="variant">
      <vt:variant>
        <vt:i4>4194361</vt:i4>
      </vt:variant>
      <vt:variant>
        <vt:i4>0</vt:i4>
      </vt:variant>
      <vt:variant>
        <vt:i4>0</vt:i4>
      </vt:variant>
      <vt:variant>
        <vt:i4>5</vt:i4>
      </vt:variant>
      <vt:variant>
        <vt:lpwstr>mailto:sergio.conti@arnascivico.it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1601-01-01T00:00:00Z</cp:lastPrinted>
  <dcterms:created xsi:type="dcterms:W3CDTF">2019-12-24T02:35:00Z</dcterms:created>
  <dcterms:modified xsi:type="dcterms:W3CDTF">2019-12-24T02:35:00Z</dcterms:modified>
</cp:coreProperties>
</file>