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CB23"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 xml:space="preserve">Name of Journal: </w:t>
      </w:r>
      <w:r w:rsidRPr="00863893">
        <w:rPr>
          <w:rFonts w:ascii="Book Antiqua" w:eastAsia="等线" w:hAnsi="Book Antiqua"/>
          <w:i/>
          <w:color w:val="000000" w:themeColor="text1"/>
          <w:sz w:val="24"/>
          <w:szCs w:val="24"/>
        </w:rPr>
        <w:t>World Journal of Clinical Cases</w:t>
      </w:r>
    </w:p>
    <w:p w14:paraId="59030615"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Manuscript NO:</w:t>
      </w:r>
      <w:r w:rsidRPr="00863893">
        <w:rPr>
          <w:rFonts w:ascii="Book Antiqua" w:eastAsia="等线" w:hAnsi="Book Antiqua"/>
          <w:color w:val="000000" w:themeColor="text1"/>
          <w:sz w:val="24"/>
          <w:szCs w:val="24"/>
        </w:rPr>
        <w:t xml:space="preserve"> 48926</w:t>
      </w:r>
    </w:p>
    <w:p w14:paraId="640D43F2" w14:textId="77777777" w:rsidR="00383406" w:rsidRPr="00863893" w:rsidRDefault="00CE0D06" w:rsidP="00863893">
      <w:pPr>
        <w:adjustRightInd w:val="0"/>
        <w:snapToGrid w:val="0"/>
        <w:spacing w:line="360" w:lineRule="auto"/>
        <w:rPr>
          <w:rFonts w:ascii="Book Antiqua" w:eastAsia="等线" w:hAnsi="Book Antiqua"/>
          <w:b/>
          <w:color w:val="000000" w:themeColor="text1"/>
          <w:sz w:val="24"/>
          <w:szCs w:val="24"/>
        </w:rPr>
      </w:pPr>
      <w:r w:rsidRPr="00863893">
        <w:rPr>
          <w:rFonts w:ascii="Book Antiqua" w:eastAsia="等线" w:hAnsi="Book Antiqua"/>
          <w:b/>
          <w:color w:val="000000" w:themeColor="text1"/>
          <w:sz w:val="24"/>
          <w:szCs w:val="24"/>
        </w:rPr>
        <w:t xml:space="preserve">Manuscript Type: </w:t>
      </w:r>
      <w:r w:rsidRPr="00863893">
        <w:rPr>
          <w:rFonts w:ascii="Book Antiqua" w:eastAsia="等线" w:hAnsi="Book Antiqua"/>
          <w:color w:val="000000" w:themeColor="text1"/>
          <w:sz w:val="24"/>
          <w:szCs w:val="24"/>
        </w:rPr>
        <w:t>CASE REPORT</w:t>
      </w:r>
    </w:p>
    <w:p w14:paraId="6BF47F77" w14:textId="77777777" w:rsidR="00383406" w:rsidRPr="00863893" w:rsidRDefault="00383406" w:rsidP="00863893">
      <w:pPr>
        <w:adjustRightInd w:val="0"/>
        <w:snapToGrid w:val="0"/>
        <w:spacing w:line="360" w:lineRule="auto"/>
        <w:rPr>
          <w:rFonts w:ascii="Book Antiqua" w:eastAsia="等线" w:hAnsi="Book Antiqua"/>
          <w:b/>
          <w:color w:val="000000" w:themeColor="text1"/>
          <w:sz w:val="24"/>
          <w:szCs w:val="24"/>
          <w:vertAlign w:val="superscript"/>
        </w:rPr>
      </w:pPr>
    </w:p>
    <w:p w14:paraId="1DCAEF4B" w14:textId="23655E18" w:rsidR="00383406" w:rsidRPr="00863893" w:rsidRDefault="00CE0D06" w:rsidP="00863893">
      <w:pPr>
        <w:adjustRightInd w:val="0"/>
        <w:snapToGrid w:val="0"/>
        <w:spacing w:line="360" w:lineRule="auto"/>
        <w:rPr>
          <w:rFonts w:ascii="Book Antiqua" w:hAnsi="Book Antiqua"/>
          <w:b/>
          <w:sz w:val="24"/>
          <w:szCs w:val="24"/>
        </w:rPr>
      </w:pPr>
      <w:bookmarkStart w:id="0" w:name="OLE_LINK1"/>
      <w:bookmarkStart w:id="1" w:name="_Hlk15588286"/>
      <w:r w:rsidRPr="00863893">
        <w:rPr>
          <w:rFonts w:ascii="Book Antiqua" w:hAnsi="Book Antiqua"/>
          <w:b/>
          <w:sz w:val="24"/>
          <w:szCs w:val="24"/>
        </w:rPr>
        <w:t xml:space="preserve">Robotic-assisted resection of </w:t>
      </w:r>
      <w:bookmarkStart w:id="2" w:name="OLE_LINK3"/>
      <w:bookmarkStart w:id="3" w:name="OLE_LINK4"/>
      <w:r w:rsidRPr="00863893">
        <w:rPr>
          <w:rFonts w:ascii="Book Antiqua" w:hAnsi="Book Antiqua"/>
          <w:b/>
          <w:sz w:val="24"/>
          <w:szCs w:val="24"/>
        </w:rPr>
        <w:t>ovarian tumors in children</w:t>
      </w:r>
      <w:bookmarkEnd w:id="2"/>
      <w:bookmarkEnd w:id="3"/>
      <w:r w:rsidRPr="00863893">
        <w:rPr>
          <w:rFonts w:ascii="Book Antiqua" w:hAnsi="Book Antiqua"/>
          <w:b/>
          <w:sz w:val="24"/>
          <w:szCs w:val="24"/>
        </w:rPr>
        <w:t xml:space="preserve">: </w:t>
      </w:r>
      <w:r w:rsidR="00626CC9" w:rsidRPr="00863893">
        <w:rPr>
          <w:rFonts w:ascii="Book Antiqua" w:hAnsi="Book Antiqua"/>
          <w:b/>
          <w:sz w:val="24"/>
          <w:szCs w:val="24"/>
        </w:rPr>
        <w:t xml:space="preserve">A </w:t>
      </w:r>
      <w:r w:rsidRPr="00863893">
        <w:rPr>
          <w:rFonts w:ascii="Book Antiqua" w:hAnsi="Book Antiqua"/>
          <w:b/>
          <w:sz w:val="24"/>
          <w:szCs w:val="24"/>
        </w:rPr>
        <w:t>case report</w:t>
      </w:r>
      <w:bookmarkEnd w:id="0"/>
    </w:p>
    <w:p w14:paraId="2F036056" w14:textId="77777777" w:rsidR="00626CC9" w:rsidRPr="00863893" w:rsidRDefault="00626CC9" w:rsidP="00863893">
      <w:pPr>
        <w:adjustRightInd w:val="0"/>
        <w:snapToGrid w:val="0"/>
        <w:spacing w:line="360" w:lineRule="auto"/>
        <w:rPr>
          <w:rFonts w:ascii="Book Antiqua" w:hAnsi="Book Antiqua"/>
          <w:b/>
          <w:sz w:val="24"/>
          <w:szCs w:val="24"/>
        </w:rPr>
      </w:pPr>
    </w:p>
    <w:bookmarkEnd w:id="1"/>
    <w:p w14:paraId="0D4ADBDA" w14:textId="1C9F3949" w:rsidR="00383406" w:rsidRPr="00863893" w:rsidRDefault="00CE0D06" w:rsidP="00863893">
      <w:pPr>
        <w:adjustRightInd w:val="0"/>
        <w:snapToGrid w:val="0"/>
        <w:spacing w:line="360" w:lineRule="auto"/>
        <w:rPr>
          <w:rFonts w:ascii="Book Antiqua" w:eastAsiaTheme="minorEastAsia" w:hAnsi="Book Antiqua"/>
          <w:b/>
          <w:sz w:val="24"/>
          <w:szCs w:val="24"/>
        </w:rPr>
      </w:pP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w:t>
      </w:r>
      <w:r w:rsidR="00626CC9" w:rsidRPr="00863893">
        <w:rPr>
          <w:rFonts w:ascii="Book Antiqua" w:eastAsia="等线" w:hAnsi="Book Antiqua"/>
          <w:color w:val="000000" w:themeColor="text1"/>
          <w:sz w:val="24"/>
          <w:szCs w:val="24"/>
        </w:rPr>
        <w:t xml:space="preserve">XX </w:t>
      </w:r>
      <w:r w:rsidRPr="00863893">
        <w:rPr>
          <w:rFonts w:ascii="Book Antiqua" w:eastAsia="等线" w:hAnsi="Book Antiqua"/>
          <w:i/>
          <w:color w:val="000000" w:themeColor="text1"/>
          <w:sz w:val="24"/>
          <w:szCs w:val="24"/>
        </w:rPr>
        <w:t>et al</w:t>
      </w:r>
      <w:r w:rsidRPr="00863893">
        <w:rPr>
          <w:rFonts w:ascii="Book Antiqua" w:eastAsia="等线" w:hAnsi="Book Antiqua"/>
          <w:color w:val="000000" w:themeColor="text1"/>
          <w:sz w:val="24"/>
          <w:szCs w:val="24"/>
        </w:rPr>
        <w:t xml:space="preserve">. </w:t>
      </w:r>
      <w:proofErr w:type="spellStart"/>
      <w:r w:rsidRPr="00863893">
        <w:rPr>
          <w:rFonts w:ascii="Book Antiqua" w:eastAsia="等线" w:hAnsi="Book Antiqua"/>
          <w:color w:val="000000" w:themeColor="text1"/>
          <w:sz w:val="24"/>
          <w:szCs w:val="24"/>
        </w:rPr>
        <w:t>Retroperitoneoscopic</w:t>
      </w:r>
      <w:proofErr w:type="spellEnd"/>
      <w:r w:rsidRPr="00863893">
        <w:rPr>
          <w:rFonts w:ascii="Book Antiqua" w:eastAsia="等线" w:hAnsi="Book Antiqua"/>
          <w:color w:val="000000" w:themeColor="text1"/>
          <w:sz w:val="24"/>
          <w:szCs w:val="24"/>
        </w:rPr>
        <w:t xml:space="preserve"> approach for partial nephrectomy</w:t>
      </w:r>
    </w:p>
    <w:p w14:paraId="0BE0F83D"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509FFEEC" w14:textId="0EEB57CB"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bookmarkStart w:id="4" w:name="OLE_LINK9"/>
      <w:r w:rsidRPr="00863893">
        <w:rPr>
          <w:rFonts w:ascii="Book Antiqua" w:eastAsia="等线" w:hAnsi="Book Antiqua"/>
          <w:color w:val="000000" w:themeColor="text1"/>
          <w:sz w:val="24"/>
          <w:szCs w:val="24"/>
        </w:rPr>
        <w:t>Xiao</w:t>
      </w:r>
      <w:r w:rsidR="004C3DA5"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x</w:t>
      </w:r>
      <w:r w:rsidRPr="00863893">
        <w:rPr>
          <w:rFonts w:ascii="Book Antiqua" w:eastAsia="等线" w:hAnsi="Book Antiqua"/>
          <w:color w:val="000000" w:themeColor="text1"/>
          <w:sz w:val="24"/>
          <w:szCs w:val="24"/>
        </w:rPr>
        <w:t xml:space="preserve">iao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Ning Wang, </w:t>
      </w:r>
      <w:proofErr w:type="spellStart"/>
      <w:r w:rsidRPr="00863893">
        <w:rPr>
          <w:rFonts w:ascii="Book Antiqua" w:eastAsia="等线" w:hAnsi="Book Antiqua"/>
          <w:color w:val="000000" w:themeColor="text1"/>
          <w:sz w:val="24"/>
          <w:szCs w:val="24"/>
        </w:rPr>
        <w:t>Zi-Hao</w:t>
      </w:r>
      <w:proofErr w:type="spellEnd"/>
      <w:r w:rsidRPr="00863893">
        <w:rPr>
          <w:rFonts w:ascii="Book Antiqua" w:eastAsia="等线" w:hAnsi="Book Antiqua"/>
          <w:color w:val="000000" w:themeColor="text1"/>
          <w:sz w:val="24"/>
          <w:szCs w:val="24"/>
        </w:rPr>
        <w:t xml:space="preserve"> Wang, Yue-Yue Zhu, Jing</w:t>
      </w:r>
      <w:r w:rsidR="00626CC9" w:rsidRPr="00863893">
        <w:rPr>
          <w:rFonts w:ascii="Book Antiqua" w:eastAsia="等线" w:hAnsi="Book Antiqua"/>
          <w:color w:val="000000" w:themeColor="text1"/>
          <w:sz w:val="24"/>
          <w:szCs w:val="24"/>
        </w:rPr>
        <w:t>-</w:t>
      </w:r>
      <w:r w:rsidR="004C3DA5" w:rsidRPr="00863893">
        <w:rPr>
          <w:rFonts w:ascii="Book Antiqua" w:eastAsia="等线" w:hAnsi="Book Antiqua"/>
          <w:color w:val="000000" w:themeColor="text1"/>
          <w:sz w:val="24"/>
          <w:szCs w:val="24"/>
        </w:rPr>
        <w:t xml:space="preserve">Ru </w:t>
      </w:r>
      <w:r w:rsidRPr="00863893">
        <w:rPr>
          <w:rFonts w:ascii="Book Antiqua" w:eastAsia="等线" w:hAnsi="Book Antiqua"/>
          <w:color w:val="000000" w:themeColor="text1"/>
          <w:sz w:val="24"/>
          <w:szCs w:val="24"/>
        </w:rPr>
        <w:t>Wang, Xian-</w:t>
      </w:r>
      <w:proofErr w:type="spellStart"/>
      <w:r w:rsidRPr="00863893">
        <w:rPr>
          <w:rFonts w:ascii="Book Antiqua" w:eastAsia="等线" w:hAnsi="Book Antiqua"/>
          <w:color w:val="000000" w:themeColor="text1"/>
          <w:sz w:val="24"/>
          <w:szCs w:val="24"/>
        </w:rPr>
        <w:t>Qiang</w:t>
      </w:r>
      <w:proofErr w:type="spellEnd"/>
      <w:r w:rsidRPr="00863893">
        <w:rPr>
          <w:rFonts w:ascii="Book Antiqua" w:eastAsia="等线" w:hAnsi="Book Antiqua"/>
          <w:color w:val="000000" w:themeColor="text1"/>
          <w:sz w:val="24"/>
          <w:szCs w:val="24"/>
        </w:rPr>
        <w:t xml:space="preserve"> Wang</w:t>
      </w:r>
      <w:bookmarkEnd w:id="4"/>
    </w:p>
    <w:p w14:paraId="25037782"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110C6C8E" w14:textId="5EA2282A"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r w:rsidRPr="00863893">
        <w:rPr>
          <w:rFonts w:ascii="Book Antiqua" w:eastAsia="等线" w:hAnsi="Book Antiqua"/>
          <w:b/>
          <w:color w:val="000000" w:themeColor="text1"/>
          <w:sz w:val="24"/>
          <w:szCs w:val="24"/>
        </w:rPr>
        <w:t>Xiao</w:t>
      </w:r>
      <w:r w:rsidR="004C3DA5" w:rsidRPr="00863893">
        <w:rPr>
          <w:rFonts w:ascii="Book Antiqua" w:eastAsia="等线" w:hAnsi="Book Antiqua"/>
          <w:b/>
          <w:color w:val="000000" w:themeColor="text1"/>
          <w:sz w:val="24"/>
          <w:szCs w:val="24"/>
        </w:rPr>
        <w:t xml:space="preserve">-Xiao </w:t>
      </w:r>
      <w:proofErr w:type="spellStart"/>
      <w:r w:rsidRPr="00863893">
        <w:rPr>
          <w:rFonts w:ascii="Book Antiqua" w:eastAsia="等线" w:hAnsi="Book Antiqua"/>
          <w:b/>
          <w:color w:val="000000" w:themeColor="text1"/>
          <w:sz w:val="24"/>
          <w:szCs w:val="24"/>
        </w:rPr>
        <w:t>Xie</w:t>
      </w:r>
      <w:proofErr w:type="spellEnd"/>
      <w:r w:rsidR="00221CFD" w:rsidRPr="00863893">
        <w:rPr>
          <w:rFonts w:ascii="Book Antiqua" w:eastAsia="等线" w:hAnsi="Book Antiqua"/>
          <w:b/>
          <w:color w:val="000000" w:themeColor="text1"/>
          <w:sz w:val="24"/>
          <w:szCs w:val="24"/>
        </w:rPr>
        <w:t xml:space="preserve">, </w:t>
      </w:r>
      <w:r w:rsidRPr="00863893">
        <w:rPr>
          <w:rFonts w:ascii="Book Antiqua" w:eastAsia="等线" w:hAnsi="Book Antiqua"/>
          <w:color w:val="000000" w:themeColor="text1"/>
          <w:sz w:val="24"/>
          <w:szCs w:val="24"/>
        </w:rPr>
        <w:t>Department of Obstetrics and Gynecology, PLA General Hospital, Beijing 100853, China</w:t>
      </w:r>
    </w:p>
    <w:p w14:paraId="24AD2B26"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225D270D" w14:textId="77777777"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r w:rsidRPr="00863893">
        <w:rPr>
          <w:rFonts w:ascii="Book Antiqua" w:eastAsia="等线" w:hAnsi="Book Antiqua"/>
          <w:b/>
          <w:color w:val="000000" w:themeColor="text1"/>
          <w:sz w:val="24"/>
          <w:szCs w:val="24"/>
        </w:rPr>
        <w:t>Ning Wang, Xian-</w:t>
      </w:r>
      <w:proofErr w:type="spellStart"/>
      <w:r w:rsidRPr="00863893">
        <w:rPr>
          <w:rFonts w:ascii="Book Antiqua" w:eastAsia="等线" w:hAnsi="Book Antiqua"/>
          <w:b/>
          <w:color w:val="000000" w:themeColor="text1"/>
          <w:sz w:val="24"/>
          <w:szCs w:val="24"/>
        </w:rPr>
        <w:t>Qiang</w:t>
      </w:r>
      <w:proofErr w:type="spellEnd"/>
      <w:r w:rsidRPr="00863893">
        <w:rPr>
          <w:rFonts w:ascii="Book Antiqua" w:eastAsia="等线" w:hAnsi="Book Antiqua"/>
          <w:b/>
          <w:color w:val="000000" w:themeColor="text1"/>
          <w:sz w:val="24"/>
          <w:szCs w:val="24"/>
        </w:rPr>
        <w:t xml:space="preserve"> Wang,</w:t>
      </w:r>
      <w:r w:rsidRPr="00863893">
        <w:rPr>
          <w:rFonts w:ascii="Book Antiqua" w:eastAsia="等线" w:hAnsi="Book Antiqua"/>
          <w:color w:val="000000" w:themeColor="text1"/>
          <w:sz w:val="24"/>
          <w:szCs w:val="24"/>
        </w:rPr>
        <w:t xml:space="preserve"> Department of Pediatric</w:t>
      </w:r>
      <w:bookmarkStart w:id="5" w:name="_Hlk3489864"/>
      <w:r w:rsidRPr="00863893">
        <w:rPr>
          <w:rFonts w:ascii="Book Antiqua" w:eastAsia="等线" w:hAnsi="Book Antiqua"/>
          <w:color w:val="000000" w:themeColor="text1"/>
          <w:sz w:val="24"/>
          <w:szCs w:val="24"/>
        </w:rPr>
        <w:t>s, PLA General Hospital</w:t>
      </w:r>
      <w:bookmarkEnd w:id="5"/>
      <w:r w:rsidRPr="00863893">
        <w:rPr>
          <w:rFonts w:ascii="Book Antiqua" w:eastAsia="等线" w:hAnsi="Book Antiqua"/>
          <w:color w:val="000000" w:themeColor="text1"/>
          <w:sz w:val="24"/>
          <w:szCs w:val="24"/>
        </w:rPr>
        <w:t>, Beijing 100853, China</w:t>
      </w:r>
    </w:p>
    <w:p w14:paraId="6AAFD3D2"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765DFEAB" w14:textId="02D77785"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proofErr w:type="spellStart"/>
      <w:r w:rsidRPr="00863893">
        <w:rPr>
          <w:rFonts w:ascii="Book Antiqua" w:eastAsia="等线" w:hAnsi="Book Antiqua"/>
          <w:b/>
          <w:color w:val="000000" w:themeColor="text1"/>
          <w:sz w:val="24"/>
          <w:szCs w:val="24"/>
        </w:rPr>
        <w:t>Zi-Hao</w:t>
      </w:r>
      <w:proofErr w:type="spellEnd"/>
      <w:r w:rsidRPr="00863893">
        <w:rPr>
          <w:rFonts w:ascii="Book Antiqua" w:eastAsia="等线" w:hAnsi="Book Antiqua"/>
          <w:b/>
          <w:color w:val="000000" w:themeColor="text1"/>
          <w:sz w:val="24"/>
          <w:szCs w:val="24"/>
        </w:rPr>
        <w:t xml:space="preserve"> Wang,</w:t>
      </w:r>
      <w:r w:rsidRPr="00863893">
        <w:rPr>
          <w:rFonts w:ascii="Book Antiqua" w:hAnsi="Book Antiqua"/>
          <w:color w:val="000000" w:themeColor="text1"/>
          <w:sz w:val="24"/>
          <w:szCs w:val="24"/>
        </w:rPr>
        <w:t xml:space="preserve"> </w:t>
      </w:r>
      <w:proofErr w:type="gramStart"/>
      <w:r w:rsidRPr="00863893">
        <w:rPr>
          <w:rFonts w:ascii="Book Antiqua" w:eastAsia="等线" w:hAnsi="Book Antiqua"/>
          <w:color w:val="000000" w:themeColor="text1"/>
          <w:sz w:val="24"/>
          <w:szCs w:val="24"/>
        </w:rPr>
        <w:t>The</w:t>
      </w:r>
      <w:proofErr w:type="gramEnd"/>
      <w:r w:rsidRPr="00863893">
        <w:rPr>
          <w:rFonts w:ascii="Book Antiqua" w:eastAsia="等线" w:hAnsi="Book Antiqua"/>
          <w:color w:val="000000" w:themeColor="text1"/>
          <w:sz w:val="24"/>
          <w:szCs w:val="24"/>
        </w:rPr>
        <w:t xml:space="preserve"> Fourth Military Medical University, Xi’an 710032, Shanxi Province, China</w:t>
      </w:r>
    </w:p>
    <w:p w14:paraId="0EFFEF18"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p w14:paraId="0B8420B2" w14:textId="77777777" w:rsidR="00383406" w:rsidRPr="00863893" w:rsidRDefault="00CE0D06" w:rsidP="00863893">
      <w:pPr>
        <w:adjustRightInd w:val="0"/>
        <w:snapToGrid w:val="0"/>
        <w:spacing w:line="360" w:lineRule="auto"/>
        <w:rPr>
          <w:rFonts w:ascii="Book Antiqua" w:eastAsia="等线" w:hAnsi="Book Antiqua"/>
          <w:color w:val="000000" w:themeColor="text1"/>
          <w:sz w:val="24"/>
          <w:szCs w:val="24"/>
        </w:rPr>
      </w:pPr>
      <w:bookmarkStart w:id="6" w:name="_Hlk15587348"/>
      <w:r w:rsidRPr="00863893">
        <w:rPr>
          <w:rFonts w:ascii="Book Antiqua" w:eastAsia="等线" w:hAnsi="Book Antiqua"/>
          <w:b/>
          <w:color w:val="000000" w:themeColor="text1"/>
          <w:sz w:val="24"/>
          <w:szCs w:val="24"/>
        </w:rPr>
        <w:t>Yue-Yue Zhu,</w:t>
      </w:r>
      <w:r w:rsidRPr="00863893">
        <w:rPr>
          <w:rFonts w:ascii="Book Antiqua" w:eastAsia="等线" w:hAnsi="Book Antiqua"/>
          <w:color w:val="000000" w:themeColor="text1"/>
          <w:sz w:val="24"/>
          <w:szCs w:val="24"/>
        </w:rPr>
        <w:t xml:space="preserve"> Southern Medical University, Guangzhou 510515, Guangdong Province, China</w:t>
      </w:r>
    </w:p>
    <w:p w14:paraId="66E7103F" w14:textId="77777777" w:rsidR="00383406" w:rsidRPr="00863893" w:rsidRDefault="00383406" w:rsidP="00863893">
      <w:pPr>
        <w:adjustRightInd w:val="0"/>
        <w:snapToGrid w:val="0"/>
        <w:spacing w:line="360" w:lineRule="auto"/>
        <w:rPr>
          <w:rFonts w:ascii="Book Antiqua" w:eastAsia="等线" w:hAnsi="Book Antiqua"/>
          <w:color w:val="000000" w:themeColor="text1"/>
          <w:sz w:val="24"/>
          <w:szCs w:val="24"/>
        </w:rPr>
      </w:pPr>
    </w:p>
    <w:bookmarkEnd w:id="6"/>
    <w:p w14:paraId="49673AF2" w14:textId="1F10D0A8"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Jing</w:t>
      </w:r>
      <w:r w:rsidR="00626CC9" w:rsidRPr="00863893">
        <w:rPr>
          <w:rFonts w:ascii="Book Antiqua" w:eastAsia="等线" w:hAnsi="Book Antiqua" w:cs="Garamond"/>
          <w:b/>
          <w:color w:val="000000" w:themeColor="text1"/>
          <w:sz w:val="24"/>
          <w:szCs w:val="24"/>
        </w:rPr>
        <w:t>-</w:t>
      </w:r>
      <w:r w:rsidRPr="00863893">
        <w:rPr>
          <w:rFonts w:ascii="Book Antiqua" w:eastAsia="等线" w:hAnsi="Book Antiqua" w:cs="Garamond"/>
          <w:b/>
          <w:caps/>
          <w:color w:val="000000" w:themeColor="text1"/>
          <w:sz w:val="24"/>
          <w:szCs w:val="24"/>
        </w:rPr>
        <w:t>r</w:t>
      </w:r>
      <w:r w:rsidRPr="00863893">
        <w:rPr>
          <w:rFonts w:ascii="Book Antiqua" w:eastAsia="等线" w:hAnsi="Book Antiqua" w:cs="Garamond"/>
          <w:b/>
          <w:color w:val="000000" w:themeColor="text1"/>
          <w:sz w:val="24"/>
          <w:szCs w:val="24"/>
        </w:rPr>
        <w:t>u Wang,</w:t>
      </w:r>
      <w:r w:rsidRPr="00863893">
        <w:rPr>
          <w:rFonts w:ascii="Book Antiqua" w:eastAsia="等线" w:hAnsi="Book Antiqua" w:cs="Garamond"/>
          <w:color w:val="000000" w:themeColor="text1"/>
          <w:sz w:val="24"/>
          <w:szCs w:val="24"/>
        </w:rPr>
        <w:t xml:space="preserve"> Southern Medical University, Guangzhou 510515, Guangdong Province, China</w:t>
      </w:r>
    </w:p>
    <w:p w14:paraId="184D2BA3"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638FB7E5" w14:textId="0DEBCDC5" w:rsidR="00383406" w:rsidRPr="00863893" w:rsidRDefault="00CE0D06" w:rsidP="00863893">
      <w:pPr>
        <w:spacing w:line="360" w:lineRule="auto"/>
        <w:rPr>
          <w:rFonts w:ascii="Book Antiqua" w:eastAsia="等线" w:hAnsi="Book Antiqua"/>
          <w:color w:val="000000" w:themeColor="text1"/>
          <w:sz w:val="24"/>
          <w:szCs w:val="24"/>
        </w:rPr>
      </w:pPr>
      <w:r w:rsidRPr="00863893">
        <w:rPr>
          <w:rFonts w:ascii="Book Antiqua" w:eastAsia="等线" w:hAnsi="Book Antiqua"/>
          <w:b/>
          <w:bCs/>
          <w:color w:val="000000" w:themeColor="text1"/>
          <w:sz w:val="24"/>
          <w:szCs w:val="24"/>
          <w:shd w:val="clear" w:color="auto" w:fill="FFFFFF"/>
        </w:rPr>
        <w:t>ORCID number</w:t>
      </w:r>
      <w:r w:rsidRPr="00863893">
        <w:rPr>
          <w:rFonts w:ascii="Book Antiqua" w:eastAsia="等线" w:hAnsi="Book Antiqua"/>
          <w:b/>
          <w:color w:val="000000" w:themeColor="text1"/>
          <w:sz w:val="24"/>
          <w:szCs w:val="24"/>
          <w:lang w:val="en-GB"/>
        </w:rPr>
        <w:t>:</w:t>
      </w:r>
      <w:r w:rsidRPr="00863893">
        <w:rPr>
          <w:rFonts w:ascii="Book Antiqua" w:eastAsia="等线" w:hAnsi="Book Antiqua"/>
          <w:b/>
          <w:color w:val="000000" w:themeColor="text1"/>
          <w:sz w:val="24"/>
          <w:szCs w:val="24"/>
        </w:rPr>
        <w:t xml:space="preserve"> </w:t>
      </w:r>
      <w:r w:rsidRPr="00863893">
        <w:rPr>
          <w:rFonts w:ascii="Book Antiqua" w:eastAsia="等线" w:hAnsi="Book Antiqua"/>
          <w:color w:val="000000" w:themeColor="text1"/>
          <w:sz w:val="24"/>
          <w:szCs w:val="24"/>
        </w:rPr>
        <w:t>Xiao</w:t>
      </w:r>
      <w:r w:rsidR="00626CC9"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x</w:t>
      </w:r>
      <w:r w:rsidRPr="00863893">
        <w:rPr>
          <w:rFonts w:ascii="Book Antiqua" w:eastAsia="等线" w:hAnsi="Book Antiqua"/>
          <w:color w:val="000000" w:themeColor="text1"/>
          <w:sz w:val="24"/>
          <w:szCs w:val="24"/>
        </w:rPr>
        <w:t xml:space="preserve">iao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w:t>
      </w:r>
      <w:r w:rsidRPr="00863893">
        <w:rPr>
          <w:rFonts w:ascii="Book Antiqua" w:eastAsia="等线" w:hAnsi="Book Antiqua" w:cs="Garamond"/>
          <w:color w:val="000000" w:themeColor="text1"/>
          <w:sz w:val="24"/>
          <w:szCs w:val="24"/>
        </w:rPr>
        <w:t>0000-0002-7938-4232);</w:t>
      </w:r>
      <w:r w:rsidRPr="00863893">
        <w:rPr>
          <w:rFonts w:ascii="Book Antiqua" w:eastAsia="等线" w:hAnsi="Book Antiqua"/>
          <w:color w:val="000000" w:themeColor="text1"/>
          <w:sz w:val="24"/>
          <w:szCs w:val="24"/>
        </w:rPr>
        <w:t xml:space="preserve"> Ning Wang</w:t>
      </w:r>
      <w:r w:rsidR="00221CFD" w:rsidRPr="00863893">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(0000-0002-8911-6100);</w:t>
      </w:r>
      <w:r w:rsidR="00626CC9" w:rsidRPr="00863893">
        <w:rPr>
          <w:rFonts w:ascii="Book Antiqua" w:eastAsia="等线" w:hAnsi="Book Antiqua"/>
          <w:color w:val="000000" w:themeColor="text1"/>
          <w:sz w:val="24"/>
          <w:szCs w:val="24"/>
        </w:rPr>
        <w:t xml:space="preserve"> </w:t>
      </w:r>
      <w:proofErr w:type="spellStart"/>
      <w:r w:rsidRPr="00863893">
        <w:rPr>
          <w:rFonts w:ascii="Book Antiqua" w:eastAsia="等线" w:hAnsi="Book Antiqua"/>
          <w:color w:val="000000" w:themeColor="text1"/>
          <w:sz w:val="24"/>
          <w:szCs w:val="24"/>
        </w:rPr>
        <w:t>Zi-Hao</w:t>
      </w:r>
      <w:proofErr w:type="spellEnd"/>
      <w:r w:rsidRPr="00863893">
        <w:rPr>
          <w:rFonts w:ascii="Book Antiqua" w:eastAsia="等线" w:hAnsi="Book Antiqua"/>
          <w:color w:val="000000" w:themeColor="text1"/>
          <w:sz w:val="24"/>
          <w:szCs w:val="24"/>
        </w:rPr>
        <w:t xml:space="preserve"> Wang</w:t>
      </w:r>
      <w:r w:rsidRPr="00863893">
        <w:rPr>
          <w:rFonts w:ascii="Book Antiqua" w:hAnsi="Book Antiqua" w:cs="Arial"/>
          <w:color w:val="000000" w:themeColor="text1"/>
          <w:sz w:val="24"/>
          <w:szCs w:val="24"/>
        </w:rPr>
        <w:t xml:space="preserve"> (</w:t>
      </w:r>
      <w:r w:rsidRPr="00863893">
        <w:rPr>
          <w:rFonts w:ascii="Book Antiqua" w:eastAsia="等线" w:hAnsi="Book Antiqua"/>
          <w:color w:val="000000" w:themeColor="text1"/>
          <w:sz w:val="24"/>
          <w:szCs w:val="24"/>
        </w:rPr>
        <w:t>0000-0001-7241-6169); Yue-Yue Zhu (0000-0002-1156-8510); Jing</w:t>
      </w:r>
      <w:r w:rsidR="00626CC9" w:rsidRPr="00863893">
        <w:rPr>
          <w:rFonts w:ascii="Book Antiqua" w:eastAsia="等线" w:hAnsi="Book Antiqua"/>
          <w:color w:val="000000" w:themeColor="text1"/>
          <w:sz w:val="24"/>
          <w:szCs w:val="24"/>
        </w:rPr>
        <w:t>-</w:t>
      </w:r>
      <w:r w:rsidRPr="00863893">
        <w:rPr>
          <w:rFonts w:ascii="Book Antiqua" w:eastAsia="等线" w:hAnsi="Book Antiqua"/>
          <w:caps/>
          <w:color w:val="000000" w:themeColor="text1"/>
          <w:sz w:val="24"/>
          <w:szCs w:val="24"/>
        </w:rPr>
        <w:t>r</w:t>
      </w:r>
      <w:r w:rsidRPr="00863893">
        <w:rPr>
          <w:rFonts w:ascii="Book Antiqua" w:eastAsia="等线" w:hAnsi="Book Antiqua"/>
          <w:color w:val="000000" w:themeColor="text1"/>
          <w:sz w:val="24"/>
          <w:szCs w:val="24"/>
        </w:rPr>
        <w:t>u Wang</w:t>
      </w:r>
      <w:r w:rsidR="00626CC9" w:rsidRPr="00863893">
        <w:rPr>
          <w:rFonts w:ascii="Book Antiqua" w:eastAsia="等线" w:hAnsi="Book Antiqua"/>
          <w:color w:val="000000" w:themeColor="text1"/>
          <w:sz w:val="24"/>
          <w:szCs w:val="24"/>
        </w:rPr>
        <w:t xml:space="preserve"> </w:t>
      </w:r>
      <w:r w:rsidRPr="00863893">
        <w:rPr>
          <w:rFonts w:ascii="Book Antiqua" w:eastAsia="等线" w:hAnsi="Book Antiqua"/>
          <w:color w:val="000000" w:themeColor="text1"/>
          <w:sz w:val="24"/>
          <w:szCs w:val="24"/>
        </w:rPr>
        <w:t>(0000-0001-6759-7882); Xian-</w:t>
      </w:r>
      <w:proofErr w:type="spellStart"/>
      <w:r w:rsidR="00626CC9" w:rsidRPr="00863893">
        <w:rPr>
          <w:rFonts w:ascii="Book Antiqua" w:eastAsia="等线" w:hAnsi="Book Antiqua"/>
          <w:caps/>
          <w:color w:val="000000" w:themeColor="text1"/>
          <w:sz w:val="24"/>
          <w:szCs w:val="24"/>
        </w:rPr>
        <w:t>q</w:t>
      </w:r>
      <w:r w:rsidRPr="00863893">
        <w:rPr>
          <w:rFonts w:ascii="Book Antiqua" w:eastAsia="等线" w:hAnsi="Book Antiqua"/>
          <w:color w:val="000000" w:themeColor="text1"/>
          <w:sz w:val="24"/>
          <w:szCs w:val="24"/>
        </w:rPr>
        <w:t>iang</w:t>
      </w:r>
      <w:proofErr w:type="spellEnd"/>
      <w:r w:rsidRPr="00863893">
        <w:rPr>
          <w:rFonts w:ascii="Book Antiqua" w:eastAsia="等线" w:hAnsi="Book Antiqua"/>
          <w:color w:val="000000" w:themeColor="text1"/>
          <w:sz w:val="24"/>
          <w:szCs w:val="24"/>
        </w:rPr>
        <w:t xml:space="preserve"> Wang (0000-0002-8914-6545).</w:t>
      </w:r>
    </w:p>
    <w:p w14:paraId="1B8EC86D"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4FABB738" w14:textId="77777777"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Author contributions:</w:t>
      </w:r>
      <w:bookmarkStart w:id="7" w:name="_Hlk534109132"/>
      <w:r w:rsidRPr="00863893">
        <w:rPr>
          <w:rFonts w:ascii="Book Antiqua" w:eastAsia="等线" w:hAnsi="Book Antiqua" w:cs="Garamond"/>
          <w:b/>
          <w:color w:val="000000" w:themeColor="text1"/>
          <w:sz w:val="24"/>
          <w:szCs w:val="24"/>
        </w:rPr>
        <w:t xml:space="preserve">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w:t>
      </w:r>
      <w:r w:rsidRPr="00863893">
        <w:rPr>
          <w:rFonts w:ascii="Book Antiqua" w:eastAsia="等线" w:hAnsi="Book Antiqua" w:cs="Garamond"/>
          <w:color w:val="000000" w:themeColor="text1"/>
          <w:sz w:val="24"/>
          <w:szCs w:val="24"/>
        </w:rPr>
        <w:t xml:space="preserve"> and </w:t>
      </w:r>
      <w:bookmarkEnd w:id="7"/>
      <w:r w:rsidRPr="00863893">
        <w:rPr>
          <w:rFonts w:ascii="Book Antiqua" w:eastAsia="等线" w:hAnsi="Book Antiqua"/>
          <w:color w:val="000000" w:themeColor="text1"/>
          <w:sz w:val="24"/>
          <w:szCs w:val="24"/>
        </w:rPr>
        <w:t>Wang N</w:t>
      </w:r>
      <w:r w:rsidRPr="00863893">
        <w:rPr>
          <w:rFonts w:ascii="Book Antiqua" w:eastAsia="等线" w:hAnsi="Book Antiqua" w:cs="Garamond"/>
          <w:color w:val="000000" w:themeColor="text1"/>
          <w:sz w:val="24"/>
          <w:szCs w:val="24"/>
        </w:rPr>
        <w:t xml:space="preserve"> contribute equally to this article and should be considered as co-first authors;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w:t>
      </w:r>
      <w:r w:rsidRPr="00863893">
        <w:rPr>
          <w:rFonts w:ascii="Book Antiqua" w:eastAsia="等线" w:hAnsi="Book Antiqua" w:cs="Garamond"/>
          <w:color w:val="000000" w:themeColor="text1"/>
          <w:sz w:val="24"/>
          <w:szCs w:val="24"/>
        </w:rPr>
        <w:t xml:space="preserve"> and Wang</w:t>
      </w:r>
      <w:r w:rsidRPr="00863893">
        <w:rPr>
          <w:rFonts w:ascii="Book Antiqua" w:hAnsi="Book Antiqua" w:cs="Arial"/>
          <w:color w:val="000000" w:themeColor="text1"/>
          <w:sz w:val="24"/>
          <w:szCs w:val="24"/>
          <w:shd w:val="clear" w:color="auto" w:fill="F7F8FA"/>
        </w:rPr>
        <w:t xml:space="preserve"> XQ </w:t>
      </w:r>
      <w:r w:rsidRPr="00863893">
        <w:rPr>
          <w:rFonts w:ascii="Book Antiqua" w:eastAsia="等线" w:hAnsi="Book Antiqua" w:cs="Garamond"/>
          <w:color w:val="000000" w:themeColor="text1"/>
          <w:sz w:val="24"/>
          <w:szCs w:val="24"/>
        </w:rPr>
        <w:t xml:space="preserve">performed the operation; </w:t>
      </w:r>
      <w:proofErr w:type="spellStart"/>
      <w:r w:rsidRPr="00863893">
        <w:rPr>
          <w:rFonts w:ascii="Book Antiqua" w:eastAsia="等线" w:hAnsi="Book Antiqua"/>
          <w:color w:val="000000" w:themeColor="text1"/>
          <w:sz w:val="24"/>
          <w:szCs w:val="24"/>
        </w:rPr>
        <w:t>Xie</w:t>
      </w:r>
      <w:proofErr w:type="spellEnd"/>
      <w:r w:rsidRPr="00863893">
        <w:rPr>
          <w:rFonts w:ascii="Book Antiqua" w:eastAsia="等线" w:hAnsi="Book Antiqua"/>
          <w:color w:val="000000" w:themeColor="text1"/>
          <w:sz w:val="24"/>
          <w:szCs w:val="24"/>
        </w:rPr>
        <w:t xml:space="preserve"> XX, and Wang N designed this case report; Wang ZH and Wang XQ wrote this paper; Zhu YY and Wang JR was responsible for sorting the data.</w:t>
      </w:r>
    </w:p>
    <w:p w14:paraId="09A0ACF9"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741886D3" w14:textId="77777777" w:rsidR="00383406" w:rsidRPr="00863893" w:rsidRDefault="00CE0D06" w:rsidP="00863893">
      <w:pPr>
        <w:adjustRightInd w:val="0"/>
        <w:snapToGrid w:val="0"/>
        <w:spacing w:line="360" w:lineRule="auto"/>
        <w:rPr>
          <w:rFonts w:ascii="Book Antiqua" w:eastAsia="等线" w:hAnsi="Book Antiqua" w:cs="Garamond"/>
          <w:b/>
          <w:color w:val="000000" w:themeColor="text1"/>
          <w:sz w:val="24"/>
          <w:szCs w:val="24"/>
        </w:rPr>
      </w:pPr>
      <w:r w:rsidRPr="00863893">
        <w:rPr>
          <w:rFonts w:ascii="Book Antiqua" w:eastAsia="等线" w:hAnsi="Book Antiqua" w:cs="Garamond"/>
          <w:b/>
          <w:color w:val="000000" w:themeColor="text1"/>
          <w:sz w:val="24"/>
          <w:szCs w:val="24"/>
        </w:rPr>
        <w:t xml:space="preserve">Informed consent statement: </w:t>
      </w:r>
      <w:r w:rsidRPr="00863893">
        <w:rPr>
          <w:rFonts w:ascii="Book Antiqua" w:hAnsi="Book Antiqua"/>
          <w:color w:val="000000" w:themeColor="text1"/>
          <w:sz w:val="24"/>
          <w:szCs w:val="24"/>
        </w:rPr>
        <w:t>Informed consent was obtained from the patient.</w:t>
      </w:r>
    </w:p>
    <w:p w14:paraId="6BF93999"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5323809E" w14:textId="77777777"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Conflict-of-interest statement:</w:t>
      </w:r>
      <w:r w:rsidRPr="00863893">
        <w:rPr>
          <w:rFonts w:ascii="Book Antiqua" w:eastAsia="等线" w:hAnsi="Book Antiqua" w:cs="Garamond"/>
          <w:color w:val="000000" w:themeColor="text1"/>
          <w:sz w:val="24"/>
          <w:szCs w:val="24"/>
        </w:rPr>
        <w:t xml:space="preserve"> The authors declare that they have no conflict of interest.</w:t>
      </w:r>
    </w:p>
    <w:p w14:paraId="140A05BE"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1C8914ED" w14:textId="77777777" w:rsidR="004C3DA5" w:rsidRPr="00863893" w:rsidRDefault="004C3DA5" w:rsidP="00863893">
      <w:pPr>
        <w:pStyle w:val="ae"/>
        <w:snapToGrid w:val="0"/>
        <w:spacing w:before="0" w:beforeAutospacing="0" w:after="0" w:afterAutospacing="0" w:line="360" w:lineRule="auto"/>
        <w:jc w:val="both"/>
        <w:rPr>
          <w:rFonts w:ascii="Book Antiqua" w:eastAsia="等线" w:hAnsi="Book Antiqua"/>
          <w:kern w:val="2"/>
          <w:lang w:val="en-US" w:eastAsia="zh-CN"/>
        </w:rPr>
      </w:pPr>
      <w:r w:rsidRPr="00863893">
        <w:rPr>
          <w:rFonts w:ascii="Book Antiqua" w:hAnsi="Book Antiqua"/>
          <w:b/>
        </w:rPr>
        <w:t>CARE Checklist (2016) statement:</w:t>
      </w:r>
      <w:r w:rsidRPr="00863893">
        <w:rPr>
          <w:rFonts w:ascii="Book Antiqua" w:eastAsia="等线" w:hAnsi="Book Antiqua"/>
          <w:b/>
          <w:kern w:val="2"/>
          <w:lang w:val="en-US" w:eastAsia="zh-CN"/>
        </w:rPr>
        <w:t xml:space="preserve"> </w:t>
      </w:r>
      <w:r w:rsidRPr="00863893">
        <w:rPr>
          <w:rFonts w:ascii="Book Antiqua" w:eastAsia="等线" w:hAnsi="Book Antiqua"/>
          <w:kern w:val="2"/>
          <w:lang w:val="en-US" w:eastAsia="zh-CN"/>
        </w:rPr>
        <w:t>The manuscript was prepared and revised according to the CARE Checklist (2016).</w:t>
      </w:r>
    </w:p>
    <w:p w14:paraId="730EFEF4" w14:textId="77777777" w:rsidR="00383406" w:rsidRPr="00863893" w:rsidRDefault="00383406" w:rsidP="00863893">
      <w:pPr>
        <w:adjustRightInd w:val="0"/>
        <w:snapToGrid w:val="0"/>
        <w:spacing w:line="360" w:lineRule="auto"/>
        <w:rPr>
          <w:rFonts w:ascii="Book Antiqua" w:eastAsia="等线" w:hAnsi="Book Antiqua" w:cs="Garamond"/>
          <w:color w:val="000000" w:themeColor="text1"/>
          <w:sz w:val="24"/>
          <w:szCs w:val="24"/>
        </w:rPr>
      </w:pPr>
    </w:p>
    <w:p w14:paraId="238089FE" w14:textId="60F2B6DC" w:rsidR="004C3DA5" w:rsidRPr="00863893" w:rsidRDefault="004C3DA5" w:rsidP="00863893">
      <w:pPr>
        <w:spacing w:line="360" w:lineRule="auto"/>
        <w:rPr>
          <w:rFonts w:ascii="Book Antiqua" w:hAnsi="Book Antiqua"/>
          <w:sz w:val="24"/>
          <w:szCs w:val="24"/>
        </w:rPr>
      </w:pPr>
      <w:r w:rsidRPr="00863893">
        <w:rPr>
          <w:rFonts w:ascii="Book Antiqua" w:hAnsi="Book Antiqua"/>
          <w:b/>
          <w:sz w:val="24"/>
          <w:szCs w:val="24"/>
        </w:rPr>
        <w:t xml:space="preserve">Open-Access: </w:t>
      </w:r>
      <w:r w:rsidRPr="008638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2936CC" w14:textId="77777777" w:rsidR="004C3DA5" w:rsidRPr="00863893" w:rsidRDefault="004C3DA5" w:rsidP="00863893">
      <w:pPr>
        <w:adjustRightInd w:val="0"/>
        <w:snapToGrid w:val="0"/>
        <w:spacing w:line="360" w:lineRule="auto"/>
        <w:rPr>
          <w:rFonts w:ascii="Book Antiqua" w:hAnsi="Book Antiqua"/>
          <w:b/>
          <w:bCs/>
          <w:color w:val="000000" w:themeColor="text1"/>
          <w:sz w:val="24"/>
          <w:szCs w:val="24"/>
        </w:rPr>
      </w:pPr>
    </w:p>
    <w:p w14:paraId="086E3A5A" w14:textId="77777777" w:rsidR="00383406" w:rsidRPr="00863893" w:rsidRDefault="00CE0D06" w:rsidP="00863893">
      <w:pPr>
        <w:adjustRightInd w:val="0"/>
        <w:snapToGrid w:val="0"/>
        <w:spacing w:line="360" w:lineRule="auto"/>
        <w:rPr>
          <w:rFonts w:ascii="Book Antiqua" w:hAnsi="Book Antiqua"/>
          <w:color w:val="000000" w:themeColor="text1"/>
          <w:sz w:val="24"/>
          <w:szCs w:val="24"/>
        </w:rPr>
      </w:pPr>
      <w:r w:rsidRPr="00863893">
        <w:rPr>
          <w:rFonts w:ascii="Book Antiqua" w:hAnsi="Book Antiqua"/>
          <w:b/>
          <w:bCs/>
          <w:color w:val="000000" w:themeColor="text1"/>
          <w:sz w:val="24"/>
          <w:szCs w:val="24"/>
        </w:rPr>
        <w:t xml:space="preserve">Manuscript source: </w:t>
      </w:r>
      <w:r w:rsidRPr="00863893">
        <w:rPr>
          <w:rFonts w:ascii="Book Antiqua" w:hAnsi="Book Antiqua"/>
          <w:color w:val="000000" w:themeColor="text1"/>
          <w:sz w:val="24"/>
          <w:szCs w:val="24"/>
        </w:rPr>
        <w:t>Unsolicited manuscript</w:t>
      </w:r>
    </w:p>
    <w:p w14:paraId="07C14A1E" w14:textId="77777777" w:rsidR="00383406" w:rsidRPr="00863893" w:rsidRDefault="00383406" w:rsidP="00863893">
      <w:pPr>
        <w:adjustRightInd w:val="0"/>
        <w:snapToGrid w:val="0"/>
        <w:spacing w:line="360" w:lineRule="auto"/>
        <w:rPr>
          <w:rFonts w:ascii="Book Antiqua" w:eastAsia="等线" w:hAnsi="Book Antiqua" w:cs="Garamond"/>
          <w:b/>
          <w:color w:val="000000" w:themeColor="text1"/>
          <w:sz w:val="24"/>
          <w:szCs w:val="24"/>
        </w:rPr>
      </w:pPr>
    </w:p>
    <w:p w14:paraId="1D4515F3" w14:textId="6554BEE3" w:rsidR="00383406" w:rsidRPr="00863893" w:rsidRDefault="00CE0D06" w:rsidP="00863893">
      <w:pPr>
        <w:adjustRightInd w:val="0"/>
        <w:snapToGrid w:val="0"/>
        <w:spacing w:line="360" w:lineRule="auto"/>
        <w:rPr>
          <w:rFonts w:ascii="Book Antiqua" w:eastAsia="等线" w:hAnsi="Book Antiqua" w:cs="Garamond"/>
          <w:b/>
          <w:color w:val="000000" w:themeColor="text1"/>
          <w:sz w:val="24"/>
          <w:szCs w:val="24"/>
        </w:rPr>
      </w:pPr>
      <w:r w:rsidRPr="00863893">
        <w:rPr>
          <w:rFonts w:ascii="Book Antiqua" w:hAnsi="Book Antiqua"/>
          <w:b/>
          <w:color w:val="000000" w:themeColor="text1"/>
          <w:sz w:val="24"/>
          <w:szCs w:val="24"/>
        </w:rPr>
        <w:t>Corresponding author</w:t>
      </w:r>
      <w:r w:rsidRPr="00863893">
        <w:rPr>
          <w:rFonts w:ascii="Book Antiqua" w:eastAsia="Arial Unicode MS" w:hAnsi="Book Antiqua"/>
          <w:b/>
          <w:color w:val="000000" w:themeColor="text1"/>
          <w:sz w:val="24"/>
          <w:szCs w:val="24"/>
          <w:lang w:bidi="ar"/>
        </w:rPr>
        <w:t xml:space="preserve">: </w:t>
      </w:r>
      <w:r w:rsidRPr="00863893">
        <w:rPr>
          <w:rFonts w:ascii="Book Antiqua" w:eastAsia="等线" w:hAnsi="Book Antiqua" w:cs="Garamond"/>
          <w:b/>
          <w:color w:val="000000" w:themeColor="text1"/>
          <w:sz w:val="24"/>
          <w:szCs w:val="24"/>
        </w:rPr>
        <w:t>Xian-</w:t>
      </w:r>
      <w:proofErr w:type="spellStart"/>
      <w:r w:rsidRPr="00863893">
        <w:rPr>
          <w:rFonts w:ascii="Book Antiqua" w:eastAsia="等线" w:hAnsi="Book Antiqua" w:cs="Garamond"/>
          <w:b/>
          <w:color w:val="000000" w:themeColor="text1"/>
          <w:sz w:val="24"/>
          <w:szCs w:val="24"/>
        </w:rPr>
        <w:t>Qiang</w:t>
      </w:r>
      <w:proofErr w:type="spellEnd"/>
      <w:r w:rsidRPr="00863893">
        <w:rPr>
          <w:rFonts w:ascii="Book Antiqua" w:eastAsia="等线" w:hAnsi="Book Antiqua" w:cs="Garamond"/>
          <w:b/>
          <w:color w:val="000000" w:themeColor="text1"/>
          <w:sz w:val="24"/>
          <w:szCs w:val="24"/>
        </w:rPr>
        <w:t xml:space="preserve"> Wang, MD, PhD, </w:t>
      </w:r>
      <w:r w:rsidR="002D0101" w:rsidRPr="00863893">
        <w:rPr>
          <w:rFonts w:ascii="Book Antiqua" w:eastAsia="等线" w:hAnsi="Book Antiqua" w:cs="Garamond"/>
          <w:b/>
          <w:color w:val="000000" w:themeColor="text1"/>
          <w:sz w:val="24"/>
          <w:szCs w:val="24"/>
        </w:rPr>
        <w:t>Attending Doctor, Surgeon,</w:t>
      </w:r>
      <w:r w:rsidR="002D0101" w:rsidRPr="00863893">
        <w:rPr>
          <w:rFonts w:ascii="Book Antiqua" w:eastAsia="等线" w:hAnsi="Book Antiqua" w:cs="Garamond"/>
          <w:bCs/>
          <w:color w:val="000000" w:themeColor="text1"/>
          <w:sz w:val="24"/>
          <w:szCs w:val="24"/>
        </w:rPr>
        <w:t xml:space="preserve"> </w:t>
      </w:r>
      <w:r w:rsidRPr="00863893">
        <w:rPr>
          <w:rFonts w:ascii="Book Antiqua" w:eastAsia="等线" w:hAnsi="Book Antiqua" w:cs="Garamond"/>
          <w:color w:val="000000" w:themeColor="text1"/>
          <w:sz w:val="24"/>
          <w:szCs w:val="24"/>
        </w:rPr>
        <w:t xml:space="preserve">Department of Pediatric, PLA General Hospital, No. 28, </w:t>
      </w:r>
      <w:proofErr w:type="spellStart"/>
      <w:r w:rsidRPr="00863893">
        <w:rPr>
          <w:rFonts w:ascii="Book Antiqua" w:eastAsia="等线" w:hAnsi="Book Antiqua" w:cs="Garamond"/>
          <w:color w:val="000000" w:themeColor="text1"/>
          <w:sz w:val="24"/>
          <w:szCs w:val="24"/>
        </w:rPr>
        <w:t>Fuxing</w:t>
      </w:r>
      <w:proofErr w:type="spellEnd"/>
      <w:r w:rsidRPr="00863893">
        <w:rPr>
          <w:rFonts w:ascii="Book Antiqua" w:eastAsia="等线" w:hAnsi="Book Antiqua" w:cs="Garamond"/>
          <w:color w:val="000000" w:themeColor="text1"/>
          <w:sz w:val="24"/>
          <w:szCs w:val="24"/>
        </w:rPr>
        <w:t xml:space="preserve"> Road, </w:t>
      </w:r>
      <w:proofErr w:type="spellStart"/>
      <w:r w:rsidRPr="00863893">
        <w:rPr>
          <w:rFonts w:ascii="Book Antiqua" w:eastAsia="等线" w:hAnsi="Book Antiqua" w:cs="Garamond"/>
          <w:color w:val="000000" w:themeColor="text1"/>
          <w:sz w:val="24"/>
          <w:szCs w:val="24"/>
        </w:rPr>
        <w:t>Haidian</w:t>
      </w:r>
      <w:proofErr w:type="spellEnd"/>
      <w:r w:rsidRPr="00863893">
        <w:rPr>
          <w:rFonts w:ascii="Book Antiqua" w:eastAsia="等线" w:hAnsi="Book Antiqua" w:cs="Garamond"/>
          <w:color w:val="000000" w:themeColor="text1"/>
          <w:sz w:val="24"/>
          <w:szCs w:val="24"/>
        </w:rPr>
        <w:t xml:space="preserve"> District, Beijing 100853, China.</w:t>
      </w:r>
      <w:r w:rsidRPr="00863893">
        <w:rPr>
          <w:rFonts w:ascii="Book Antiqua" w:hAnsi="Book Antiqua"/>
          <w:color w:val="000000" w:themeColor="text1"/>
          <w:sz w:val="24"/>
          <w:szCs w:val="24"/>
        </w:rPr>
        <w:t xml:space="preserve"> </w:t>
      </w:r>
      <w:hyperlink r:id="rId9" w:history="1">
        <w:r w:rsidRPr="00863893">
          <w:rPr>
            <w:rStyle w:val="aa"/>
            <w:rFonts w:ascii="Book Antiqua" w:eastAsia="等线" w:hAnsi="Book Antiqua" w:cs="Garamond"/>
            <w:sz w:val="24"/>
            <w:szCs w:val="24"/>
          </w:rPr>
          <w:t>wxq301@gmail.com</w:t>
        </w:r>
      </w:hyperlink>
    </w:p>
    <w:p w14:paraId="7E67D5D4" w14:textId="21821A9C" w:rsidR="00383406" w:rsidRPr="00863893"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lastRenderedPageBreak/>
        <w:t xml:space="preserve">Telephone: </w:t>
      </w:r>
      <w:r w:rsidR="00BE7459" w:rsidRPr="00863893">
        <w:rPr>
          <w:rFonts w:ascii="Book Antiqua" w:eastAsia="等线" w:hAnsi="Book Antiqua" w:cs="Garamond"/>
          <w:color w:val="000000" w:themeColor="text1"/>
          <w:sz w:val="24"/>
          <w:szCs w:val="24"/>
        </w:rPr>
        <w:t>+86-10-66938418</w:t>
      </w:r>
    </w:p>
    <w:p w14:paraId="70831BF3" w14:textId="54D933DD" w:rsidR="00383406" w:rsidRDefault="00CE0D06" w:rsidP="00863893">
      <w:pPr>
        <w:adjustRightInd w:val="0"/>
        <w:snapToGrid w:val="0"/>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b/>
          <w:color w:val="000000" w:themeColor="text1"/>
          <w:sz w:val="24"/>
          <w:szCs w:val="24"/>
        </w:rPr>
        <w:t xml:space="preserve">Fax: </w:t>
      </w:r>
      <w:r w:rsidRPr="00863893">
        <w:rPr>
          <w:rFonts w:ascii="Book Antiqua" w:eastAsia="等线" w:hAnsi="Book Antiqua" w:cs="Garamond"/>
          <w:color w:val="000000" w:themeColor="text1"/>
          <w:sz w:val="24"/>
          <w:szCs w:val="24"/>
        </w:rPr>
        <w:t>+86-10-66938418</w:t>
      </w:r>
    </w:p>
    <w:p w14:paraId="3AD39BBD" w14:textId="77777777" w:rsidR="00215B65" w:rsidRPr="00863893" w:rsidRDefault="00215B65" w:rsidP="00863893">
      <w:pPr>
        <w:adjustRightInd w:val="0"/>
        <w:snapToGrid w:val="0"/>
        <w:spacing w:line="360" w:lineRule="auto"/>
        <w:rPr>
          <w:rFonts w:ascii="Book Antiqua" w:eastAsia="等线" w:hAnsi="Book Antiqua" w:cs="Garamond"/>
          <w:color w:val="000000" w:themeColor="text1"/>
          <w:sz w:val="24"/>
          <w:szCs w:val="24"/>
        </w:rPr>
      </w:pPr>
    </w:p>
    <w:p w14:paraId="5BC64FB4" w14:textId="5B962055" w:rsidR="002D0101" w:rsidRPr="00863893" w:rsidRDefault="002D0101" w:rsidP="00863893">
      <w:pPr>
        <w:snapToGrid w:val="0"/>
        <w:spacing w:line="360" w:lineRule="auto"/>
        <w:rPr>
          <w:rFonts w:ascii="Book Antiqua" w:hAnsi="Book Antiqua"/>
          <w:bCs/>
          <w:sz w:val="24"/>
          <w:szCs w:val="24"/>
          <w:lang w:val="en-GB"/>
        </w:rPr>
      </w:pPr>
      <w:r w:rsidRPr="00863893">
        <w:rPr>
          <w:rFonts w:ascii="Book Antiqua" w:hAnsi="Book Antiqua"/>
          <w:b/>
          <w:sz w:val="24"/>
          <w:szCs w:val="24"/>
          <w:lang w:val="en-GB"/>
        </w:rPr>
        <w:t xml:space="preserve">Received: </w:t>
      </w:r>
      <w:r w:rsidRPr="00863893">
        <w:rPr>
          <w:rFonts w:ascii="Book Antiqua" w:hAnsi="Book Antiqua"/>
          <w:bCs/>
          <w:sz w:val="24"/>
          <w:szCs w:val="24"/>
          <w:lang w:val="en-GB"/>
        </w:rPr>
        <w:t>May 14, 2019</w:t>
      </w:r>
    </w:p>
    <w:p w14:paraId="61EC9DFB" w14:textId="7162664C" w:rsidR="002D0101" w:rsidRPr="00863893" w:rsidRDefault="002D0101" w:rsidP="00863893">
      <w:pPr>
        <w:snapToGrid w:val="0"/>
        <w:spacing w:line="360" w:lineRule="auto"/>
        <w:rPr>
          <w:rFonts w:ascii="Book Antiqua" w:hAnsi="Book Antiqua"/>
          <w:bCs/>
          <w:sz w:val="24"/>
          <w:szCs w:val="24"/>
          <w:lang w:val="en-GB"/>
        </w:rPr>
      </w:pPr>
      <w:r w:rsidRPr="00863893">
        <w:rPr>
          <w:rFonts w:ascii="Book Antiqua" w:hAnsi="Book Antiqua"/>
          <w:b/>
          <w:sz w:val="24"/>
          <w:szCs w:val="24"/>
          <w:lang w:val="en-GB"/>
        </w:rPr>
        <w:t xml:space="preserve">Peer-review started: </w:t>
      </w:r>
      <w:r w:rsidRPr="00863893">
        <w:rPr>
          <w:rFonts w:ascii="Book Antiqua" w:hAnsi="Book Antiqua"/>
          <w:bCs/>
          <w:sz w:val="24"/>
          <w:szCs w:val="24"/>
          <w:lang w:val="en-GB"/>
        </w:rPr>
        <w:t>May 21, 2019</w:t>
      </w:r>
    </w:p>
    <w:p w14:paraId="4D758E1C" w14:textId="77777777"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 xml:space="preserve">First decision: </w:t>
      </w:r>
      <w:r w:rsidRPr="00863893">
        <w:rPr>
          <w:rFonts w:ascii="Book Antiqua" w:hAnsi="Book Antiqua"/>
          <w:bCs/>
          <w:sz w:val="24"/>
          <w:szCs w:val="24"/>
          <w:lang w:val="en-GB"/>
        </w:rPr>
        <w:t>July 30, 2019</w:t>
      </w:r>
    </w:p>
    <w:p w14:paraId="31D99F8A" w14:textId="07D23AD6"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 xml:space="preserve">Revised: </w:t>
      </w:r>
      <w:r w:rsidRPr="00863893">
        <w:rPr>
          <w:rFonts w:ascii="Book Antiqua" w:hAnsi="Book Antiqua"/>
          <w:bCs/>
          <w:sz w:val="24"/>
          <w:szCs w:val="24"/>
          <w:lang w:val="en-GB"/>
        </w:rPr>
        <w:t>August 11, 2019</w:t>
      </w:r>
    </w:p>
    <w:p w14:paraId="04CA4309" w14:textId="103520E0"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Accepted:</w:t>
      </w:r>
      <w:r w:rsidRPr="00E35988">
        <w:rPr>
          <w:rFonts w:ascii="Book Antiqua" w:hAnsi="Book Antiqua"/>
          <w:sz w:val="24"/>
          <w:szCs w:val="24"/>
          <w:lang w:val="en-GB"/>
        </w:rPr>
        <w:t xml:space="preserve"> </w:t>
      </w:r>
      <w:r w:rsidR="00E35988" w:rsidRPr="00E35988">
        <w:rPr>
          <w:rFonts w:ascii="Book Antiqua" w:hAnsi="Book Antiqua"/>
          <w:sz w:val="24"/>
          <w:szCs w:val="24"/>
          <w:lang w:val="en-GB"/>
        </w:rPr>
        <w:t>August 20, 2019</w:t>
      </w:r>
    </w:p>
    <w:p w14:paraId="5E7A51D6" w14:textId="49BBADE7"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Article in press:</w:t>
      </w:r>
      <w:r w:rsidR="00FF7859" w:rsidRPr="00FF7859">
        <w:rPr>
          <w:rFonts w:ascii="Book Antiqua" w:hAnsi="Book Antiqua"/>
          <w:sz w:val="24"/>
          <w:szCs w:val="24"/>
          <w:lang w:val="en-GB"/>
        </w:rPr>
        <w:t xml:space="preserve"> </w:t>
      </w:r>
      <w:r w:rsidR="00FF7859" w:rsidRPr="00E35988">
        <w:rPr>
          <w:rFonts w:ascii="Book Antiqua" w:hAnsi="Book Antiqua"/>
          <w:sz w:val="24"/>
          <w:szCs w:val="24"/>
          <w:lang w:val="en-GB"/>
        </w:rPr>
        <w:t>August 20, 2019</w:t>
      </w:r>
    </w:p>
    <w:p w14:paraId="15A266F8" w14:textId="06F1AEC4" w:rsidR="002D0101" w:rsidRPr="00863893" w:rsidRDefault="002D0101" w:rsidP="00863893">
      <w:pPr>
        <w:snapToGrid w:val="0"/>
        <w:spacing w:line="360" w:lineRule="auto"/>
        <w:rPr>
          <w:rFonts w:ascii="Book Antiqua" w:hAnsi="Book Antiqua"/>
          <w:b/>
          <w:sz w:val="24"/>
          <w:szCs w:val="24"/>
          <w:lang w:val="en-GB"/>
        </w:rPr>
      </w:pPr>
      <w:r w:rsidRPr="00863893">
        <w:rPr>
          <w:rFonts w:ascii="Book Antiqua" w:hAnsi="Book Antiqua"/>
          <w:b/>
          <w:sz w:val="24"/>
          <w:szCs w:val="24"/>
          <w:lang w:val="en-GB"/>
        </w:rPr>
        <w:t>Published online:</w:t>
      </w:r>
      <w:r w:rsidR="00FF7859" w:rsidRPr="00FF7859">
        <w:t xml:space="preserve"> </w:t>
      </w:r>
      <w:r w:rsidR="00FF7859" w:rsidRPr="00FF7859">
        <w:rPr>
          <w:rFonts w:ascii="Book Antiqua" w:hAnsi="Book Antiqua"/>
          <w:sz w:val="24"/>
          <w:szCs w:val="24"/>
          <w:lang w:val="en-GB"/>
        </w:rPr>
        <w:t>September 6, 2019</w:t>
      </w:r>
    </w:p>
    <w:p w14:paraId="2BA79767" w14:textId="77777777" w:rsidR="002D0101" w:rsidRPr="00863893" w:rsidRDefault="002D0101" w:rsidP="00863893">
      <w:pPr>
        <w:adjustRightInd w:val="0"/>
        <w:snapToGrid w:val="0"/>
        <w:spacing w:line="360" w:lineRule="auto"/>
        <w:rPr>
          <w:rFonts w:ascii="Book Antiqua" w:eastAsia="等线" w:hAnsi="Book Antiqua" w:cs="Garamond"/>
          <w:color w:val="000000" w:themeColor="text1"/>
          <w:sz w:val="24"/>
          <w:szCs w:val="24"/>
          <w:lang w:val="en-GB"/>
        </w:rPr>
      </w:pPr>
    </w:p>
    <w:p w14:paraId="70D435E1" w14:textId="0F988572" w:rsidR="002D0101" w:rsidRPr="00863893" w:rsidRDefault="002D0101" w:rsidP="00863893">
      <w:pPr>
        <w:spacing w:line="360" w:lineRule="auto"/>
        <w:rPr>
          <w:rFonts w:ascii="Book Antiqua" w:eastAsia="等线" w:hAnsi="Book Antiqua" w:cs="Garamond"/>
          <w:color w:val="000000" w:themeColor="text1"/>
          <w:sz w:val="24"/>
          <w:szCs w:val="24"/>
        </w:rPr>
      </w:pPr>
      <w:r w:rsidRPr="00863893">
        <w:rPr>
          <w:rFonts w:ascii="Book Antiqua" w:eastAsia="等线" w:hAnsi="Book Antiqua" w:cs="Garamond"/>
          <w:color w:val="000000" w:themeColor="text1"/>
          <w:sz w:val="24"/>
          <w:szCs w:val="24"/>
        </w:rPr>
        <w:br w:type="page"/>
      </w:r>
    </w:p>
    <w:p w14:paraId="1823FBA4" w14:textId="77777777" w:rsidR="00383406" w:rsidRPr="00863893" w:rsidRDefault="00CE0D06" w:rsidP="00863893">
      <w:pPr>
        <w:spacing w:line="360" w:lineRule="auto"/>
        <w:rPr>
          <w:rFonts w:ascii="Book Antiqua" w:hAnsi="Book Antiqua"/>
          <w:b/>
          <w:sz w:val="24"/>
          <w:szCs w:val="24"/>
        </w:rPr>
      </w:pPr>
      <w:r w:rsidRPr="00863893">
        <w:rPr>
          <w:rFonts w:ascii="Book Antiqua" w:hAnsi="Book Antiqua"/>
          <w:b/>
          <w:sz w:val="24"/>
          <w:szCs w:val="24"/>
        </w:rPr>
        <w:lastRenderedPageBreak/>
        <w:t xml:space="preserve">Abstract </w:t>
      </w:r>
    </w:p>
    <w:p w14:paraId="377982A5" w14:textId="77777777" w:rsidR="00383406" w:rsidRPr="00863893" w:rsidRDefault="00CE0D06" w:rsidP="00863893">
      <w:pPr>
        <w:spacing w:line="360" w:lineRule="auto"/>
        <w:rPr>
          <w:rFonts w:ascii="Book Antiqua" w:hAnsi="Book Antiqua"/>
          <w:b/>
          <w:bCs/>
          <w:i/>
          <w:color w:val="000000" w:themeColor="text1"/>
          <w:sz w:val="24"/>
          <w:szCs w:val="24"/>
        </w:rPr>
      </w:pPr>
      <w:r w:rsidRPr="00863893">
        <w:rPr>
          <w:rFonts w:ascii="Book Antiqua" w:hAnsi="Book Antiqua"/>
          <w:b/>
          <w:bCs/>
          <w:i/>
          <w:color w:val="000000" w:themeColor="text1"/>
          <w:sz w:val="24"/>
          <w:szCs w:val="24"/>
        </w:rPr>
        <w:t>BACKGROUND</w:t>
      </w:r>
    </w:p>
    <w:p w14:paraId="4B95B308" w14:textId="77777777"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Ovarian tumors are common gynecological diseases in children, and the most commonly seen ovarian tumors are germ cell tumors. Robotic surgery is the new access for children ovarian tumors.</w:t>
      </w:r>
    </w:p>
    <w:p w14:paraId="4902117F" w14:textId="77777777" w:rsidR="00383406" w:rsidRPr="00863893" w:rsidRDefault="00383406" w:rsidP="00863893">
      <w:pPr>
        <w:spacing w:line="360" w:lineRule="auto"/>
        <w:rPr>
          <w:rFonts w:ascii="Book Antiqua" w:hAnsi="Book Antiqua"/>
          <w:b/>
          <w:sz w:val="24"/>
          <w:szCs w:val="24"/>
        </w:rPr>
      </w:pPr>
    </w:p>
    <w:p w14:paraId="6F661BF0" w14:textId="77777777" w:rsidR="00383406" w:rsidRPr="00863893" w:rsidRDefault="00CE0D06" w:rsidP="00863893">
      <w:pPr>
        <w:spacing w:line="360" w:lineRule="auto"/>
        <w:rPr>
          <w:rFonts w:ascii="Book Antiqua" w:hAnsi="Book Antiqua"/>
          <w:b/>
          <w:bCs/>
          <w:i/>
          <w:color w:val="000000" w:themeColor="text1"/>
          <w:sz w:val="24"/>
          <w:szCs w:val="24"/>
        </w:rPr>
      </w:pPr>
      <w:r w:rsidRPr="00863893">
        <w:rPr>
          <w:rFonts w:ascii="Book Antiqua" w:hAnsi="Book Antiqua"/>
          <w:b/>
          <w:bCs/>
          <w:i/>
          <w:color w:val="000000" w:themeColor="text1"/>
          <w:sz w:val="24"/>
          <w:szCs w:val="24"/>
        </w:rPr>
        <w:t>CASE SUMMARY</w:t>
      </w:r>
    </w:p>
    <w:p w14:paraId="3B4AA81F" w14:textId="3A0F899C"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From June to October 2017, 4 children with ovarian tumors were admitted and treated in the Department of Pediatric Surgery of </w:t>
      </w:r>
      <w:r w:rsidR="002D0101" w:rsidRPr="00863893">
        <w:rPr>
          <w:rFonts w:ascii="Book Antiqua" w:hAnsi="Book Antiqua"/>
          <w:sz w:val="24"/>
          <w:szCs w:val="24"/>
        </w:rPr>
        <w:t>People’s Liberation Army</w:t>
      </w:r>
      <w:r w:rsidRPr="00863893">
        <w:rPr>
          <w:rFonts w:ascii="Book Antiqua" w:hAnsi="Book Antiqua"/>
          <w:sz w:val="24"/>
          <w:szCs w:val="24"/>
        </w:rPr>
        <w:t xml:space="preserve"> General Hospital. The mean age, height, and weight of these patients were 7.5 (1-13) years old, 123.75 (71-164) cm, and 36.8 (8.5-69.5) kg, respectively. Robotic-assisted resection of ovarian tumors was performed for all 4 patients. The 3-port approach was used for robotic manipulation. The surgical procedures were as follows. After creation of the pneumoperitoneum, the robotic scope was placed to explore and find the left ovarian tumor. The trocars for robotic arms 1 and 2 were placed at the sites to the lower right and left of the port of the scope. The tumor capsule in the fallopian tube was incised, and the tumor was completely stripped by an electric hook along the junction of the tumor and the capsule. The resected tumor was completely removed using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The average docking time of the robotic system was 18.5 min, the average operative time was 120 min, and the average blood loss was 20 </w:t>
      </w:r>
      <w:proofErr w:type="spellStart"/>
      <w:r w:rsidRPr="00863893">
        <w:rPr>
          <w:rFonts w:ascii="Book Antiqua" w:hAnsi="Book Antiqua"/>
          <w:sz w:val="24"/>
          <w:szCs w:val="24"/>
        </w:rPr>
        <w:t>m</w:t>
      </w:r>
      <w:r w:rsidRPr="00863893">
        <w:rPr>
          <w:rFonts w:ascii="Book Antiqua" w:hAnsi="Book Antiqua"/>
          <w:caps/>
          <w:sz w:val="24"/>
          <w:szCs w:val="24"/>
        </w:rPr>
        <w:t>l</w:t>
      </w:r>
      <w:r w:rsidRPr="00863893">
        <w:rPr>
          <w:rFonts w:ascii="Book Antiqua" w:hAnsi="Book Antiqua"/>
          <w:sz w:val="24"/>
          <w:szCs w:val="24"/>
        </w:rPr>
        <w:t>.</w:t>
      </w:r>
      <w:proofErr w:type="spellEnd"/>
      <w:r w:rsidRPr="00863893">
        <w:rPr>
          <w:rFonts w:ascii="Book Antiqua" w:hAnsi="Book Antiqua"/>
          <w:sz w:val="24"/>
          <w:szCs w:val="24"/>
        </w:rPr>
        <w:t xml:space="preserve"> No drainage tube was placed except in one patient with a mucinous tumor of the ovary. No fever, pelvic fluid, or intestinal obstruction was reported after surgery. No antibiotics were used during the perioperative period, and the average length of hospital stay after surgery was 3 d.</w:t>
      </w:r>
    </w:p>
    <w:p w14:paraId="3CE3B46A" w14:textId="77777777" w:rsidR="00E67354" w:rsidRPr="00863893" w:rsidRDefault="00E67354" w:rsidP="00863893">
      <w:pPr>
        <w:spacing w:line="360" w:lineRule="auto"/>
        <w:rPr>
          <w:rFonts w:ascii="Book Antiqua" w:hAnsi="Book Antiqua"/>
          <w:b/>
          <w:caps/>
          <w:sz w:val="24"/>
          <w:szCs w:val="24"/>
        </w:rPr>
      </w:pPr>
    </w:p>
    <w:p w14:paraId="4356C76E" w14:textId="5C8A336D" w:rsidR="00E67354" w:rsidRPr="00863893" w:rsidRDefault="00CE0D06" w:rsidP="00863893">
      <w:pPr>
        <w:spacing w:line="360" w:lineRule="auto"/>
        <w:rPr>
          <w:rFonts w:ascii="Book Antiqua" w:hAnsi="Book Antiqua"/>
          <w:sz w:val="24"/>
          <w:szCs w:val="24"/>
        </w:rPr>
      </w:pPr>
      <w:r w:rsidRPr="00863893">
        <w:rPr>
          <w:rFonts w:ascii="Book Antiqua" w:hAnsi="Book Antiqua"/>
          <w:b/>
          <w:caps/>
          <w:sz w:val="24"/>
          <w:szCs w:val="24"/>
        </w:rPr>
        <w:t>Conclusion</w:t>
      </w:r>
    </w:p>
    <w:p w14:paraId="3A207053" w14:textId="732DA7A7"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Robotic-assisted resection of ovarian tumors is a simple, safe, and effective </w:t>
      </w:r>
      <w:r w:rsidRPr="00863893">
        <w:rPr>
          <w:rFonts w:ascii="Book Antiqua" w:hAnsi="Book Antiqua"/>
          <w:sz w:val="24"/>
          <w:szCs w:val="24"/>
        </w:rPr>
        <w:lastRenderedPageBreak/>
        <w:t>surgical procedure for selected patients.</w:t>
      </w:r>
    </w:p>
    <w:p w14:paraId="0592671B" w14:textId="77777777" w:rsidR="00E67354" w:rsidRPr="00863893" w:rsidRDefault="00E67354" w:rsidP="00863893">
      <w:pPr>
        <w:spacing w:line="360" w:lineRule="auto"/>
        <w:rPr>
          <w:rFonts w:ascii="Book Antiqua" w:hAnsi="Book Antiqua"/>
          <w:b/>
          <w:sz w:val="24"/>
          <w:szCs w:val="24"/>
        </w:rPr>
      </w:pPr>
    </w:p>
    <w:p w14:paraId="0981E970" w14:textId="3096BD7F" w:rsidR="00383406" w:rsidRPr="00863893" w:rsidRDefault="00CE0D06" w:rsidP="00863893">
      <w:pPr>
        <w:spacing w:line="360" w:lineRule="auto"/>
        <w:rPr>
          <w:rFonts w:ascii="Book Antiqua" w:hAnsi="Book Antiqua"/>
          <w:sz w:val="24"/>
          <w:szCs w:val="24"/>
        </w:rPr>
      </w:pPr>
      <w:r w:rsidRPr="00863893">
        <w:rPr>
          <w:rFonts w:ascii="Book Antiqua" w:hAnsi="Book Antiqua"/>
          <w:b/>
          <w:sz w:val="24"/>
          <w:szCs w:val="24"/>
        </w:rPr>
        <w:t>Key</w:t>
      </w:r>
      <w:r w:rsidR="00E67354" w:rsidRPr="00863893">
        <w:rPr>
          <w:rFonts w:ascii="Book Antiqua" w:hAnsi="Book Antiqua"/>
          <w:b/>
          <w:sz w:val="24"/>
          <w:szCs w:val="24"/>
        </w:rPr>
        <w:t xml:space="preserve"> </w:t>
      </w:r>
      <w:r w:rsidRPr="00863893">
        <w:rPr>
          <w:rFonts w:ascii="Book Antiqua" w:hAnsi="Book Antiqua"/>
          <w:b/>
          <w:sz w:val="24"/>
          <w:szCs w:val="24"/>
        </w:rPr>
        <w:t>words</w:t>
      </w:r>
      <w:r w:rsidR="00221CFD" w:rsidRPr="00863893">
        <w:rPr>
          <w:rFonts w:ascii="Book Antiqua" w:hAnsi="Book Antiqua"/>
          <w:b/>
          <w:sz w:val="24"/>
          <w:szCs w:val="24"/>
        </w:rPr>
        <w:t xml:space="preserve">: </w:t>
      </w:r>
      <w:r w:rsidR="00E67354" w:rsidRPr="00863893">
        <w:rPr>
          <w:rFonts w:ascii="Book Antiqua" w:hAnsi="Book Antiqua"/>
          <w:sz w:val="24"/>
          <w:szCs w:val="24"/>
        </w:rPr>
        <w:t>Children;</w:t>
      </w:r>
      <w:r w:rsidRPr="00863893">
        <w:rPr>
          <w:rFonts w:ascii="Book Antiqua" w:hAnsi="Book Antiqua"/>
          <w:sz w:val="24"/>
          <w:szCs w:val="24"/>
        </w:rPr>
        <w:t xml:space="preserve"> </w:t>
      </w:r>
      <w:r w:rsidR="00E67354" w:rsidRPr="00863893">
        <w:rPr>
          <w:rFonts w:ascii="Book Antiqua" w:hAnsi="Book Antiqua"/>
          <w:sz w:val="24"/>
          <w:szCs w:val="24"/>
        </w:rPr>
        <w:t xml:space="preserve">Robotic </w:t>
      </w:r>
      <w:r w:rsidRPr="00863893">
        <w:rPr>
          <w:rFonts w:ascii="Book Antiqua" w:hAnsi="Book Antiqua"/>
          <w:sz w:val="24"/>
          <w:szCs w:val="24"/>
        </w:rPr>
        <w:t>surgery</w:t>
      </w:r>
      <w:r w:rsidR="00E67354" w:rsidRPr="00863893">
        <w:rPr>
          <w:rFonts w:ascii="Book Antiqua" w:hAnsi="Book Antiqua"/>
          <w:sz w:val="24"/>
          <w:szCs w:val="24"/>
        </w:rPr>
        <w:t>;</w:t>
      </w:r>
      <w:r w:rsidRPr="00863893">
        <w:rPr>
          <w:rFonts w:ascii="Book Antiqua" w:hAnsi="Book Antiqua"/>
          <w:sz w:val="24"/>
          <w:szCs w:val="24"/>
        </w:rPr>
        <w:t xml:space="preserve"> </w:t>
      </w:r>
      <w:proofErr w:type="gramStart"/>
      <w:r w:rsidR="00E67354" w:rsidRPr="00863893">
        <w:rPr>
          <w:rFonts w:ascii="Book Antiqua" w:hAnsi="Book Antiqua"/>
          <w:sz w:val="24"/>
          <w:szCs w:val="24"/>
        </w:rPr>
        <w:t>Ovarian</w:t>
      </w:r>
      <w:proofErr w:type="gramEnd"/>
      <w:r w:rsidR="00E67354" w:rsidRPr="00863893">
        <w:rPr>
          <w:rFonts w:ascii="Book Antiqua" w:hAnsi="Book Antiqua"/>
          <w:sz w:val="24"/>
          <w:szCs w:val="24"/>
        </w:rPr>
        <w:t xml:space="preserve"> </w:t>
      </w:r>
      <w:r w:rsidRPr="00863893">
        <w:rPr>
          <w:rFonts w:ascii="Book Antiqua" w:hAnsi="Book Antiqua"/>
          <w:sz w:val="24"/>
          <w:szCs w:val="24"/>
        </w:rPr>
        <w:t>tumor resection</w:t>
      </w:r>
      <w:r w:rsidR="00E67354" w:rsidRPr="00863893">
        <w:rPr>
          <w:rFonts w:ascii="Book Antiqua" w:hAnsi="Book Antiqua"/>
          <w:sz w:val="24"/>
          <w:szCs w:val="24"/>
        </w:rPr>
        <w:t xml:space="preserve">; Case </w:t>
      </w:r>
      <w:r w:rsidRPr="00863893">
        <w:rPr>
          <w:rFonts w:ascii="Book Antiqua" w:hAnsi="Book Antiqua"/>
          <w:sz w:val="24"/>
          <w:szCs w:val="24"/>
        </w:rPr>
        <w:t>report</w:t>
      </w:r>
    </w:p>
    <w:p w14:paraId="6E724FC3" w14:textId="77777777" w:rsidR="00E67354" w:rsidRPr="00863893" w:rsidRDefault="00E67354" w:rsidP="00863893">
      <w:pPr>
        <w:adjustRightInd w:val="0"/>
        <w:snapToGrid w:val="0"/>
        <w:spacing w:line="360" w:lineRule="auto"/>
        <w:rPr>
          <w:rFonts w:ascii="Book Antiqua" w:hAnsi="Book Antiqua"/>
          <w:b/>
          <w:color w:val="000000"/>
          <w:sz w:val="24"/>
          <w:szCs w:val="24"/>
        </w:rPr>
      </w:pPr>
    </w:p>
    <w:p w14:paraId="47D1D79D" w14:textId="77777777" w:rsidR="00E67354" w:rsidRPr="00863893" w:rsidRDefault="00E67354" w:rsidP="00863893">
      <w:pPr>
        <w:snapToGrid w:val="0"/>
        <w:spacing w:line="360" w:lineRule="auto"/>
        <w:rPr>
          <w:rFonts w:ascii="Book Antiqua" w:hAnsi="Book Antiqua"/>
          <w:sz w:val="24"/>
          <w:szCs w:val="24"/>
        </w:rPr>
      </w:pPr>
      <w:bookmarkStart w:id="8" w:name="OLE_LINK2482"/>
      <w:bookmarkStart w:id="9" w:name="OLE_LINK2761"/>
      <w:bookmarkStart w:id="10" w:name="OLE_LINK2663"/>
      <w:bookmarkStart w:id="11" w:name="OLE_LINK2627"/>
      <w:bookmarkStart w:id="12" w:name="OLE_LINK2451"/>
      <w:bookmarkStart w:id="13" w:name="OLE_LINK2252"/>
      <w:bookmarkStart w:id="14" w:name="OLE_LINK2292"/>
      <w:bookmarkStart w:id="15" w:name="OLE_LINK2348"/>
      <w:bookmarkStart w:id="16" w:name="OLE_LINK2157"/>
      <w:bookmarkStart w:id="17" w:name="OLE_LINK2467"/>
      <w:bookmarkStart w:id="18" w:name="OLE_LINK2484"/>
      <w:bookmarkStart w:id="19" w:name="OLE_LINK2190"/>
      <w:bookmarkStart w:id="20" w:name="OLE_LINK2221"/>
      <w:bookmarkStart w:id="21" w:name="OLE_LINK2331"/>
      <w:bookmarkStart w:id="22" w:name="OLE_LINK2169"/>
      <w:bookmarkStart w:id="23" w:name="OLE_LINK1894"/>
      <w:bookmarkStart w:id="24" w:name="OLE_LINK1901"/>
      <w:bookmarkStart w:id="25" w:name="OLE_LINK1817"/>
      <w:bookmarkStart w:id="26" w:name="OLE_LINK1902"/>
      <w:bookmarkStart w:id="27" w:name="OLE_LINK1866"/>
      <w:bookmarkStart w:id="28" w:name="OLE_LINK1995"/>
      <w:bookmarkStart w:id="29" w:name="OLE_LINK1929"/>
      <w:bookmarkStart w:id="30" w:name="OLE_LINK1923"/>
      <w:bookmarkStart w:id="31" w:name="OLE_LINK2013"/>
      <w:bookmarkStart w:id="32" w:name="OLE_LINK1835"/>
      <w:bookmarkStart w:id="33" w:name="OLE_LINK1756"/>
      <w:bookmarkStart w:id="34" w:name="OLE_LINK1868"/>
      <w:bookmarkStart w:id="35" w:name="OLE_LINK2265"/>
      <w:bookmarkStart w:id="36" w:name="OLE_LINK2445"/>
      <w:bookmarkStart w:id="37" w:name="OLE_LINK1777"/>
      <w:bookmarkStart w:id="38" w:name="OLE_LINK2562"/>
      <w:bookmarkStart w:id="39" w:name="OLE_LINK1776"/>
      <w:bookmarkStart w:id="40" w:name="OLE_LINK1931"/>
      <w:bookmarkStart w:id="41" w:name="OLE_LINK2020"/>
      <w:bookmarkStart w:id="42" w:name="OLE_LINK2134"/>
      <w:bookmarkStart w:id="43" w:name="OLE_LINK2192"/>
      <w:bookmarkStart w:id="44" w:name="OLE_LINK1964"/>
      <w:bookmarkStart w:id="45" w:name="OLE_LINK2071"/>
      <w:bookmarkStart w:id="46" w:name="OLE_LINK1938"/>
      <w:bookmarkStart w:id="47" w:name="OLE_LINK1882"/>
      <w:bookmarkStart w:id="48" w:name="OLE_LINK2345"/>
      <w:bookmarkStart w:id="49" w:name="OLE_LINK1941"/>
      <w:bookmarkStart w:id="50" w:name="OLE_LINK2082"/>
      <w:bookmarkStart w:id="51" w:name="OLE_LINK1744"/>
      <w:bookmarkStart w:id="52" w:name="OLE_LINK2081"/>
      <w:bookmarkStart w:id="53" w:name="OLE_LINK2446"/>
      <w:bookmarkStart w:id="54" w:name="OLE_LINK2110"/>
      <w:bookmarkStart w:id="55" w:name="OLE_LINK2582"/>
      <w:bookmarkStart w:id="56" w:name="OLE_LINK2962"/>
      <w:bookmarkStart w:id="57" w:name="OLE_LINK2762"/>
      <w:bookmarkStart w:id="58" w:name="OLE_LINK2643"/>
      <w:bookmarkStart w:id="59" w:name="OLE_LINK2993"/>
      <w:bookmarkStart w:id="60" w:name="OLE_LINK2856"/>
      <w:bookmarkStart w:id="61" w:name="OLE_LINK2583"/>
      <w:bookmarkStart w:id="62" w:name="OLE_LINK1538"/>
      <w:bookmarkStart w:id="63" w:name="OLE_LINK466"/>
      <w:bookmarkStart w:id="64" w:name="OLE_LINK311"/>
      <w:bookmarkStart w:id="65" w:name="OLE_LINK325"/>
      <w:bookmarkStart w:id="66" w:name="OLE_LINK714"/>
      <w:bookmarkStart w:id="67" w:name="OLE_LINK983"/>
      <w:bookmarkStart w:id="68" w:name="OLE_LINK465"/>
      <w:bookmarkStart w:id="69" w:name="OLE_LINK982"/>
      <w:bookmarkStart w:id="70" w:name="OLE_LINK259"/>
      <w:bookmarkStart w:id="71" w:name="OLE_LINK330"/>
      <w:bookmarkStart w:id="72" w:name="OLE_LINK744"/>
      <w:bookmarkStart w:id="73" w:name="OLE_LINK1186"/>
      <w:bookmarkStart w:id="74" w:name="OLE_LINK1884"/>
      <w:bookmarkStart w:id="75" w:name="OLE_LINK1480"/>
      <w:bookmarkStart w:id="76" w:name="OLE_LINK1437"/>
      <w:bookmarkStart w:id="77" w:name="OLE_LINK652"/>
      <w:bookmarkStart w:id="78" w:name="OLE_LINK546"/>
      <w:bookmarkStart w:id="79" w:name="OLE_LINK575"/>
      <w:bookmarkStart w:id="80" w:name="OLE_LINK1539"/>
      <w:bookmarkStart w:id="81" w:name="OLE_LINK312"/>
      <w:bookmarkStart w:id="82" w:name="OLE_LINK640"/>
      <w:bookmarkStart w:id="83" w:name="OLE_LINK1885"/>
      <w:bookmarkStart w:id="84" w:name="OLE_LINK1361"/>
      <w:bookmarkStart w:id="85" w:name="OLE_LINK1549"/>
      <w:bookmarkStart w:id="86" w:name="OLE_LINK1313"/>
      <w:bookmarkStart w:id="87" w:name="OLE_LINK862"/>
      <w:bookmarkStart w:id="88" w:name="OLE_LINK1373"/>
      <w:bookmarkStart w:id="89" w:name="OLE_LINK216"/>
      <w:bookmarkStart w:id="90" w:name="OLE_LINK1284"/>
      <w:bookmarkStart w:id="91" w:name="OLE_LINK1403"/>
      <w:bookmarkStart w:id="92" w:name="OLE_LINK1478"/>
      <w:bookmarkStart w:id="93" w:name="OLE_LINK1543"/>
      <w:bookmarkStart w:id="94" w:name="OLE_LINK879"/>
      <w:bookmarkStart w:id="95" w:name="OLE_LINK474"/>
      <w:bookmarkStart w:id="96" w:name="OLE_LINK1644"/>
      <w:bookmarkStart w:id="97" w:name="OLE_LINK471"/>
      <w:bookmarkStart w:id="98" w:name="OLE_LINK758"/>
      <w:bookmarkStart w:id="99" w:name="OLE_LINK1247"/>
      <w:bookmarkStart w:id="100" w:name="OLE_LINK906"/>
      <w:bookmarkStart w:id="101" w:name="OLE_LINK672"/>
      <w:bookmarkStart w:id="102" w:name="OLE_LINK1163"/>
      <w:bookmarkStart w:id="103" w:name="OLE_LINK513"/>
      <w:bookmarkStart w:id="104" w:name="OLE_LINK196"/>
      <w:bookmarkStart w:id="105" w:name="OLE_LINK135"/>
      <w:bookmarkStart w:id="106" w:name="OLE_LINK504"/>
      <w:bookmarkStart w:id="107" w:name="OLE_LINK787"/>
      <w:bookmarkStart w:id="108" w:name="OLE_LINK651"/>
      <w:bookmarkStart w:id="109" w:name="OLE_LINK242"/>
      <w:bookmarkStart w:id="110" w:name="OLE_LINK1454"/>
      <w:bookmarkStart w:id="111" w:name="OLE_LINK1193"/>
      <w:bookmarkStart w:id="112" w:name="OLE_LINK861"/>
      <w:bookmarkStart w:id="113" w:name="OLE_LINK800"/>
      <w:bookmarkStart w:id="114" w:name="OLE_LINK98"/>
      <w:bookmarkStart w:id="115" w:name="OLE_LINK928"/>
      <w:bookmarkStart w:id="116" w:name="OLE_LINK472"/>
      <w:bookmarkStart w:id="117" w:name="OLE_LINK1061"/>
      <w:bookmarkStart w:id="118" w:name="OLE_LINK1778"/>
      <w:bookmarkStart w:id="119" w:name="OLE_LINK1219"/>
      <w:bookmarkStart w:id="120" w:name="OLE_LINK1029"/>
      <w:bookmarkStart w:id="121" w:name="OLE_LINK1086"/>
      <w:bookmarkStart w:id="122" w:name="OLE_LINK1384"/>
      <w:bookmarkStart w:id="123" w:name="OLE_LINK1516"/>
      <w:bookmarkStart w:id="124" w:name="OLE_LINK960"/>
      <w:bookmarkStart w:id="125" w:name="OLE_LINK1504"/>
      <w:bookmarkStart w:id="126" w:name="OLE_LINK156"/>
      <w:bookmarkStart w:id="127" w:name="OLE_LINK1334"/>
      <w:bookmarkStart w:id="128" w:name="OLE_LINK1348"/>
      <w:bookmarkStart w:id="129" w:name="OLE_LINK1100"/>
      <w:bookmarkStart w:id="130" w:name="OLE_LINK1125"/>
      <w:bookmarkStart w:id="131" w:name="OLE_LINK1265"/>
      <w:bookmarkStart w:id="132" w:name="OLE_LINK1060"/>
      <w:proofErr w:type="gramStart"/>
      <w:r w:rsidRPr="00863893">
        <w:rPr>
          <w:rFonts w:ascii="Book Antiqua" w:hAnsi="Book Antiqua"/>
          <w:b/>
          <w:sz w:val="24"/>
          <w:szCs w:val="24"/>
        </w:rPr>
        <w:t xml:space="preserve">© </w:t>
      </w:r>
      <w:r w:rsidRPr="00863893">
        <w:rPr>
          <w:rFonts w:ascii="Book Antiqua" w:eastAsia="AdvTimes" w:hAnsi="Book Antiqua" w:cs="AdvTimes"/>
          <w:b/>
          <w:sz w:val="24"/>
          <w:szCs w:val="24"/>
        </w:rPr>
        <w:t>The Author(s) 201</w:t>
      </w:r>
      <w:r w:rsidRPr="00863893">
        <w:rPr>
          <w:rFonts w:ascii="Book Antiqua" w:hAnsi="Book Antiqua" w:cs="AdvTimes"/>
          <w:b/>
          <w:sz w:val="24"/>
          <w:szCs w:val="24"/>
        </w:rPr>
        <w:t>9</w:t>
      </w:r>
      <w:r w:rsidRPr="00863893">
        <w:rPr>
          <w:rFonts w:ascii="Book Antiqua" w:eastAsia="AdvTimes" w:hAnsi="Book Antiqua" w:cs="AdvTimes"/>
          <w:b/>
          <w:sz w:val="24"/>
          <w:szCs w:val="24"/>
        </w:rPr>
        <w:t>.</w:t>
      </w:r>
      <w:proofErr w:type="gramEnd"/>
      <w:r w:rsidRPr="00863893">
        <w:rPr>
          <w:rFonts w:ascii="Book Antiqua" w:eastAsia="AdvTimes" w:hAnsi="Book Antiqua" w:cs="AdvTimes"/>
          <w:sz w:val="24"/>
          <w:szCs w:val="24"/>
        </w:rPr>
        <w:t xml:space="preserve"> </w:t>
      </w:r>
      <w:proofErr w:type="gramStart"/>
      <w:r w:rsidRPr="00863893">
        <w:rPr>
          <w:rFonts w:ascii="Book Antiqua" w:eastAsia="AdvTimes" w:hAnsi="Book Antiqua" w:cs="AdvTimes"/>
          <w:sz w:val="24"/>
          <w:szCs w:val="24"/>
        </w:rPr>
        <w:t xml:space="preserve">Published by </w:t>
      </w:r>
      <w:proofErr w:type="spellStart"/>
      <w:r w:rsidRPr="00863893">
        <w:rPr>
          <w:rFonts w:ascii="Book Antiqua" w:hAnsi="Book Antiqua" w:cs="Arial Unicode MS"/>
          <w:sz w:val="24"/>
          <w:szCs w:val="24"/>
        </w:rPr>
        <w:t>Baishideng</w:t>
      </w:r>
      <w:proofErr w:type="spellEnd"/>
      <w:r w:rsidRPr="00863893">
        <w:rPr>
          <w:rFonts w:ascii="Book Antiqua" w:hAnsi="Book Antiqua" w:cs="Arial Unicode MS"/>
          <w:sz w:val="24"/>
          <w:szCs w:val="24"/>
        </w:rPr>
        <w:t xml:space="preserve"> Publishing Group Inc.</w:t>
      </w:r>
      <w:proofErr w:type="gramEnd"/>
      <w:r w:rsidRPr="00863893">
        <w:rPr>
          <w:rFonts w:ascii="Book Antiqua" w:hAnsi="Book Antiqua" w:cs="Arial Unicode MS"/>
          <w:sz w:val="24"/>
          <w:szCs w:val="24"/>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BECC13D" w14:textId="77777777" w:rsidR="00E67354" w:rsidRPr="00863893" w:rsidRDefault="00E67354" w:rsidP="00863893">
      <w:pPr>
        <w:adjustRightInd w:val="0"/>
        <w:snapToGrid w:val="0"/>
        <w:spacing w:line="360" w:lineRule="auto"/>
        <w:rPr>
          <w:rFonts w:ascii="Book Antiqua" w:hAnsi="Book Antiqua"/>
          <w:b/>
          <w:color w:val="000000"/>
          <w:sz w:val="24"/>
          <w:szCs w:val="24"/>
        </w:rPr>
      </w:pPr>
    </w:p>
    <w:p w14:paraId="57E51386" w14:textId="0462D0B1" w:rsidR="00383406" w:rsidRPr="00863893" w:rsidRDefault="00CE0D06" w:rsidP="00863893">
      <w:pPr>
        <w:adjustRightInd w:val="0"/>
        <w:snapToGrid w:val="0"/>
        <w:spacing w:line="360" w:lineRule="auto"/>
        <w:rPr>
          <w:rFonts w:ascii="Book Antiqua" w:hAnsi="Book Antiqua"/>
          <w:bCs/>
          <w:color w:val="000000"/>
          <w:sz w:val="24"/>
          <w:szCs w:val="24"/>
        </w:rPr>
      </w:pPr>
      <w:r w:rsidRPr="00863893">
        <w:rPr>
          <w:rFonts w:ascii="Book Antiqua" w:hAnsi="Book Antiqua"/>
          <w:b/>
          <w:color w:val="000000"/>
          <w:sz w:val="24"/>
          <w:szCs w:val="24"/>
        </w:rPr>
        <w:t xml:space="preserve">Core tip: </w:t>
      </w:r>
      <w:bookmarkStart w:id="133" w:name="OLE_LINK662"/>
      <w:bookmarkStart w:id="134" w:name="OLE_LINK660"/>
      <w:r w:rsidRPr="00863893">
        <w:rPr>
          <w:rFonts w:ascii="Book Antiqua" w:hAnsi="Book Antiqua"/>
          <w:color w:val="000000"/>
          <w:sz w:val="24"/>
          <w:szCs w:val="24"/>
        </w:rPr>
        <w:t xml:space="preserve">Ovarian tumors are common gynecological diseases in children, and 4 children with ovarian tumors were treated using a robotic surgical system in the Department of Pediatric Surgery of </w:t>
      </w:r>
      <w:r w:rsidR="002D0101" w:rsidRPr="00863893">
        <w:rPr>
          <w:rFonts w:ascii="Book Antiqua" w:hAnsi="Book Antiqua" w:cs="Arial"/>
          <w:sz w:val="24"/>
          <w:szCs w:val="24"/>
          <w:shd w:val="clear" w:color="auto" w:fill="FFFFFF"/>
        </w:rPr>
        <w:t>People's Liberation Army</w:t>
      </w:r>
      <w:r w:rsidR="002D0101" w:rsidRPr="00863893">
        <w:rPr>
          <w:rFonts w:ascii="Book Antiqua" w:hAnsi="Book Antiqua"/>
          <w:color w:val="000000"/>
          <w:sz w:val="24"/>
          <w:szCs w:val="24"/>
        </w:rPr>
        <w:t xml:space="preserve"> </w:t>
      </w:r>
      <w:r w:rsidRPr="00863893">
        <w:rPr>
          <w:rFonts w:ascii="Book Antiqua" w:hAnsi="Book Antiqua"/>
          <w:color w:val="000000"/>
          <w:sz w:val="24"/>
          <w:szCs w:val="24"/>
        </w:rPr>
        <w:t>General Hospital. There are no reports available on the use of robotic surgery systems to treat ovarian tumors in children in China. We think that robotic-assisted resection of ovarian tumors in children is feasible and promising.</w:t>
      </w:r>
      <w:bookmarkEnd w:id="133"/>
      <w:bookmarkEnd w:id="134"/>
    </w:p>
    <w:p w14:paraId="1859563D" w14:textId="77777777" w:rsidR="00E67354" w:rsidRPr="00863893" w:rsidRDefault="00E67354" w:rsidP="00863893">
      <w:pPr>
        <w:spacing w:line="360" w:lineRule="auto"/>
        <w:rPr>
          <w:rFonts w:ascii="Book Antiqua" w:hAnsi="Book Antiqua"/>
          <w:b/>
          <w:color w:val="FF0000"/>
          <w:sz w:val="24"/>
          <w:szCs w:val="24"/>
          <w:lang w:val="pl-PL"/>
        </w:rPr>
      </w:pPr>
    </w:p>
    <w:p w14:paraId="3FF2C032" w14:textId="531BBDB1" w:rsidR="00002EF8" w:rsidRDefault="00E67354" w:rsidP="00863893">
      <w:pPr>
        <w:adjustRightInd w:val="0"/>
        <w:snapToGrid w:val="0"/>
        <w:spacing w:line="360" w:lineRule="auto"/>
        <w:rPr>
          <w:rFonts w:ascii="Book Antiqua" w:hAnsi="Book Antiqua" w:cs="Garamond"/>
          <w:color w:val="000000"/>
          <w:kern w:val="0"/>
          <w:sz w:val="24"/>
          <w:szCs w:val="24"/>
          <w:lang w:val="pl-PL"/>
        </w:rPr>
      </w:pPr>
      <w:r w:rsidRPr="00863893">
        <w:rPr>
          <w:rFonts w:ascii="Book Antiqua" w:hAnsi="Book Antiqua"/>
          <w:sz w:val="24"/>
          <w:szCs w:val="24"/>
          <w:lang w:val="pl-PL"/>
        </w:rPr>
        <w:t xml:space="preserve">Xie </w:t>
      </w:r>
      <w:r w:rsidR="00CE0D06" w:rsidRPr="00863893">
        <w:rPr>
          <w:rFonts w:ascii="Book Antiqua" w:hAnsi="Book Antiqua"/>
          <w:sz w:val="24"/>
          <w:szCs w:val="24"/>
          <w:lang w:val="pl-PL"/>
        </w:rPr>
        <w:t xml:space="preserve">XX,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N,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ZH, </w:t>
      </w:r>
      <w:r w:rsidRPr="00863893">
        <w:rPr>
          <w:rFonts w:ascii="Book Antiqua" w:hAnsi="Book Antiqua"/>
          <w:sz w:val="24"/>
          <w:szCs w:val="24"/>
          <w:lang w:val="pl-PL"/>
        </w:rPr>
        <w:t xml:space="preserve">Zhu </w:t>
      </w:r>
      <w:r w:rsidR="00CE0D06" w:rsidRPr="00863893">
        <w:rPr>
          <w:rFonts w:ascii="Book Antiqua" w:hAnsi="Book Antiqua"/>
          <w:sz w:val="24"/>
          <w:szCs w:val="24"/>
          <w:lang w:val="pl-PL"/>
        </w:rPr>
        <w:t xml:space="preserve">YY,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 xml:space="preserve">JR, </w:t>
      </w:r>
      <w:r w:rsidRPr="00863893">
        <w:rPr>
          <w:rFonts w:ascii="Book Antiqua" w:hAnsi="Book Antiqua"/>
          <w:sz w:val="24"/>
          <w:szCs w:val="24"/>
          <w:lang w:val="pl-PL"/>
        </w:rPr>
        <w:t xml:space="preserve">Wang </w:t>
      </w:r>
      <w:r w:rsidR="00CE0D06" w:rsidRPr="00863893">
        <w:rPr>
          <w:rFonts w:ascii="Book Antiqua" w:hAnsi="Book Antiqua"/>
          <w:sz w:val="24"/>
          <w:szCs w:val="24"/>
          <w:lang w:val="pl-PL"/>
        </w:rPr>
        <w:t>XQ</w:t>
      </w:r>
      <w:r w:rsidRPr="00863893">
        <w:rPr>
          <w:rFonts w:ascii="Book Antiqua" w:hAnsi="Book Antiqua"/>
          <w:sz w:val="24"/>
          <w:szCs w:val="24"/>
          <w:lang w:val="pl-PL"/>
        </w:rPr>
        <w:t>.</w:t>
      </w:r>
      <w:r w:rsidR="00CE0D06" w:rsidRPr="00863893">
        <w:rPr>
          <w:rFonts w:ascii="Book Antiqua" w:hAnsi="Book Antiqua"/>
          <w:sz w:val="24"/>
          <w:szCs w:val="24"/>
          <w:lang w:val="pl-PL"/>
        </w:rPr>
        <w:t xml:space="preserve"> </w:t>
      </w:r>
      <w:r w:rsidR="00002EF8" w:rsidRPr="00863893">
        <w:rPr>
          <w:rFonts w:ascii="Book Antiqua" w:hAnsi="Book Antiqua"/>
          <w:sz w:val="24"/>
          <w:szCs w:val="24"/>
        </w:rPr>
        <w:t>Robotic-assisted resection of ovarian tumors in children: A case report.</w:t>
      </w:r>
      <w:r w:rsidR="00002EF8" w:rsidRPr="00863893">
        <w:rPr>
          <w:rFonts w:ascii="Book Antiqua" w:hAnsi="Book Antiqua" w:cs="Garamond"/>
          <w:i/>
          <w:iCs/>
          <w:color w:val="000000"/>
          <w:kern w:val="0"/>
          <w:sz w:val="24"/>
          <w:szCs w:val="24"/>
          <w:lang w:val="pl-PL" w:eastAsia="pl-PL"/>
        </w:rPr>
        <w:t xml:space="preserve"> World J Clin Cases</w:t>
      </w:r>
      <w:r w:rsidR="00002EF8" w:rsidRPr="00863893">
        <w:rPr>
          <w:rFonts w:ascii="Book Antiqua" w:hAnsi="Book Antiqua" w:cs="Garamond"/>
          <w:color w:val="000000"/>
          <w:kern w:val="0"/>
          <w:sz w:val="24"/>
          <w:szCs w:val="24"/>
          <w:lang w:val="pl-PL" w:eastAsia="pl-PL"/>
        </w:rPr>
        <w:t xml:space="preserve"> 2019; </w:t>
      </w:r>
      <w:r w:rsidR="00FF7859" w:rsidRPr="00FF7859">
        <w:rPr>
          <w:rFonts w:ascii="Book Antiqua" w:hAnsi="Book Antiqua" w:cs="Garamond"/>
          <w:color w:val="000000"/>
          <w:kern w:val="0"/>
          <w:sz w:val="24"/>
          <w:szCs w:val="24"/>
          <w:lang w:val="pl-PL" w:eastAsia="pl-PL"/>
        </w:rPr>
        <w:t>7(17):</w:t>
      </w:r>
      <w:r w:rsidR="00FF7859">
        <w:rPr>
          <w:rFonts w:ascii="Book Antiqua" w:hAnsi="Book Antiqua" w:cs="Garamond" w:hint="eastAsia"/>
          <w:color w:val="000000"/>
          <w:kern w:val="0"/>
          <w:sz w:val="24"/>
          <w:szCs w:val="24"/>
          <w:lang w:val="pl-PL"/>
        </w:rPr>
        <w:t>2542-2548</w:t>
      </w:r>
    </w:p>
    <w:p w14:paraId="13ACCB69" w14:textId="78255D2B" w:rsidR="00FF7859" w:rsidRPr="00FF7859" w:rsidRDefault="00FF7859" w:rsidP="00FF7859">
      <w:pPr>
        <w:adjustRightInd w:val="0"/>
        <w:snapToGrid w:val="0"/>
        <w:spacing w:line="360" w:lineRule="auto"/>
        <w:rPr>
          <w:rFonts w:ascii="Book Antiqua" w:hAnsi="Book Antiqua" w:cs="Garamond"/>
          <w:color w:val="000000"/>
          <w:kern w:val="0"/>
          <w:sz w:val="24"/>
          <w:szCs w:val="24"/>
          <w:lang w:val="pl-PL"/>
        </w:rPr>
      </w:pPr>
      <w:r w:rsidRPr="00FF7859">
        <w:rPr>
          <w:rFonts w:ascii="Book Antiqua" w:hAnsi="Book Antiqua" w:cs="Garamond"/>
          <w:b/>
          <w:color w:val="000000"/>
          <w:kern w:val="0"/>
          <w:sz w:val="24"/>
          <w:szCs w:val="24"/>
          <w:lang w:val="pl-PL"/>
        </w:rPr>
        <w:t>URL:</w:t>
      </w:r>
      <w:r w:rsidRPr="00FF7859">
        <w:rPr>
          <w:rFonts w:ascii="Book Antiqua" w:hAnsi="Book Antiqua" w:cs="Garamond"/>
          <w:color w:val="000000"/>
          <w:kern w:val="0"/>
          <w:sz w:val="24"/>
          <w:szCs w:val="24"/>
          <w:lang w:val="pl-PL"/>
        </w:rPr>
        <w:t xml:space="preserve"> https://</w:t>
      </w:r>
      <w:r w:rsidR="00516882">
        <w:rPr>
          <w:rFonts w:ascii="Book Antiqua" w:hAnsi="Book Antiqua" w:cs="Garamond"/>
          <w:color w:val="000000"/>
          <w:kern w:val="0"/>
          <w:sz w:val="24"/>
          <w:szCs w:val="24"/>
          <w:lang w:val="pl-PL"/>
        </w:rPr>
        <w:t>www.wjgnet.com/2307-8960/full/v</w:t>
      </w:r>
      <w:r w:rsidRPr="00FF7859">
        <w:rPr>
          <w:rFonts w:ascii="Book Antiqua" w:hAnsi="Book Antiqua" w:cs="Garamond"/>
          <w:color w:val="000000"/>
          <w:kern w:val="0"/>
          <w:sz w:val="24"/>
          <w:szCs w:val="24"/>
          <w:lang w:val="pl-PL"/>
        </w:rPr>
        <w:t>7/i</w:t>
      </w:r>
      <w:r w:rsidR="00516882">
        <w:rPr>
          <w:rFonts w:ascii="Book Antiqua" w:hAnsi="Book Antiqua" w:cs="Garamond" w:hint="eastAsia"/>
          <w:color w:val="000000"/>
          <w:kern w:val="0"/>
          <w:sz w:val="24"/>
          <w:szCs w:val="24"/>
          <w:lang w:val="pl-PL"/>
        </w:rPr>
        <w:t>1</w:t>
      </w:r>
      <w:r w:rsidRPr="00FF7859">
        <w:rPr>
          <w:rFonts w:ascii="Book Antiqua" w:hAnsi="Book Antiqua" w:cs="Garamond"/>
          <w:color w:val="000000"/>
          <w:kern w:val="0"/>
          <w:sz w:val="24"/>
          <w:szCs w:val="24"/>
          <w:lang w:val="pl-PL"/>
        </w:rPr>
        <w:t>7/</w:t>
      </w:r>
      <w:r>
        <w:rPr>
          <w:rFonts w:ascii="Book Antiqua" w:hAnsi="Book Antiqua" w:cs="Garamond" w:hint="eastAsia"/>
          <w:color w:val="000000"/>
          <w:kern w:val="0"/>
          <w:sz w:val="24"/>
          <w:szCs w:val="24"/>
          <w:lang w:val="pl-PL"/>
        </w:rPr>
        <w:t>2542</w:t>
      </w:r>
      <w:r w:rsidRPr="00FF7859">
        <w:rPr>
          <w:rFonts w:ascii="Book Antiqua" w:hAnsi="Book Antiqua" w:cs="Garamond"/>
          <w:color w:val="000000"/>
          <w:kern w:val="0"/>
          <w:sz w:val="24"/>
          <w:szCs w:val="24"/>
          <w:lang w:val="pl-PL"/>
        </w:rPr>
        <w:t xml:space="preserve">.htm  </w:t>
      </w:r>
    </w:p>
    <w:p w14:paraId="06B46F3A" w14:textId="4AE83C9D" w:rsidR="00FF7859" w:rsidRPr="00863893" w:rsidRDefault="00FF7859" w:rsidP="00FF7859">
      <w:pPr>
        <w:adjustRightInd w:val="0"/>
        <w:snapToGrid w:val="0"/>
        <w:spacing w:line="360" w:lineRule="auto"/>
        <w:rPr>
          <w:rFonts w:ascii="Book Antiqua" w:hAnsi="Book Antiqua" w:cs="Garamond"/>
          <w:color w:val="000000"/>
          <w:kern w:val="0"/>
          <w:sz w:val="24"/>
          <w:szCs w:val="24"/>
          <w:lang w:val="pl-PL"/>
        </w:rPr>
      </w:pPr>
      <w:r w:rsidRPr="00FF7859">
        <w:rPr>
          <w:rFonts w:ascii="Book Antiqua" w:hAnsi="Book Antiqua" w:cs="Garamond"/>
          <w:b/>
          <w:color w:val="000000"/>
          <w:kern w:val="0"/>
          <w:sz w:val="24"/>
          <w:szCs w:val="24"/>
          <w:lang w:val="pl-PL"/>
        </w:rPr>
        <w:t>DOI:</w:t>
      </w:r>
      <w:r w:rsidRPr="00FF7859">
        <w:rPr>
          <w:rFonts w:ascii="Book Antiqua" w:hAnsi="Book Antiqua" w:cs="Garamond"/>
          <w:color w:val="000000"/>
          <w:kern w:val="0"/>
          <w:sz w:val="24"/>
          <w:szCs w:val="24"/>
          <w:lang w:val="pl-PL"/>
        </w:rPr>
        <w:t xml:space="preserve"> htt</w:t>
      </w:r>
      <w:r w:rsidR="00516882">
        <w:rPr>
          <w:rFonts w:ascii="Book Antiqua" w:hAnsi="Book Antiqua" w:cs="Garamond"/>
          <w:color w:val="000000"/>
          <w:kern w:val="0"/>
          <w:sz w:val="24"/>
          <w:szCs w:val="24"/>
          <w:lang w:val="pl-PL"/>
        </w:rPr>
        <w:t>ps://dx.doi.org/10.12998/wjcc.v</w:t>
      </w:r>
      <w:r w:rsidRPr="00FF7859">
        <w:rPr>
          <w:rFonts w:ascii="Book Antiqua" w:hAnsi="Book Antiqua" w:cs="Garamond"/>
          <w:color w:val="000000"/>
          <w:kern w:val="0"/>
          <w:sz w:val="24"/>
          <w:szCs w:val="24"/>
          <w:lang w:val="pl-PL"/>
        </w:rPr>
        <w:t>7.i</w:t>
      </w:r>
      <w:r w:rsidR="00516882">
        <w:rPr>
          <w:rFonts w:ascii="Book Antiqua" w:hAnsi="Book Antiqua" w:cs="Garamond" w:hint="eastAsia"/>
          <w:color w:val="000000"/>
          <w:kern w:val="0"/>
          <w:sz w:val="24"/>
          <w:szCs w:val="24"/>
          <w:lang w:val="pl-PL"/>
        </w:rPr>
        <w:t>1</w:t>
      </w:r>
      <w:bookmarkStart w:id="135" w:name="_GoBack"/>
      <w:bookmarkEnd w:id="135"/>
      <w:r w:rsidRPr="00FF7859">
        <w:rPr>
          <w:rFonts w:ascii="Book Antiqua" w:hAnsi="Book Antiqua" w:cs="Garamond"/>
          <w:color w:val="000000"/>
          <w:kern w:val="0"/>
          <w:sz w:val="24"/>
          <w:szCs w:val="24"/>
          <w:lang w:val="pl-PL"/>
        </w:rPr>
        <w:t>7.</w:t>
      </w:r>
      <w:r>
        <w:rPr>
          <w:rFonts w:ascii="Book Antiqua" w:hAnsi="Book Antiqua" w:cs="Garamond" w:hint="eastAsia"/>
          <w:color w:val="000000"/>
          <w:kern w:val="0"/>
          <w:sz w:val="24"/>
          <w:szCs w:val="24"/>
          <w:lang w:val="pl-PL"/>
        </w:rPr>
        <w:t>2542</w:t>
      </w:r>
    </w:p>
    <w:p w14:paraId="4CBB17A9" w14:textId="250D4233" w:rsidR="00002EF8" w:rsidRPr="00863893" w:rsidRDefault="00002EF8" w:rsidP="00863893">
      <w:pPr>
        <w:widowControl/>
        <w:spacing w:line="360" w:lineRule="auto"/>
        <w:rPr>
          <w:rFonts w:ascii="Book Antiqua" w:hAnsi="Book Antiqua"/>
          <w:sz w:val="24"/>
          <w:szCs w:val="24"/>
        </w:rPr>
      </w:pPr>
      <w:r w:rsidRPr="00863893">
        <w:rPr>
          <w:rFonts w:ascii="Book Antiqua" w:hAnsi="Book Antiqua"/>
          <w:sz w:val="24"/>
          <w:szCs w:val="24"/>
        </w:rPr>
        <w:br w:type="page"/>
      </w:r>
    </w:p>
    <w:p w14:paraId="40877BF2" w14:textId="187B0152"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lastRenderedPageBreak/>
        <w:t>Introduction</w:t>
      </w:r>
    </w:p>
    <w:p w14:paraId="28AACCAE" w14:textId="30C38C11"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Ovarian tumors are common gynecological diseases in children, and the most commonly seen ovarian tumors are germ cell </w:t>
      </w:r>
      <w:proofErr w:type="gramStart"/>
      <w:r w:rsidRPr="00863893">
        <w:rPr>
          <w:rFonts w:ascii="Book Antiqua" w:hAnsi="Book Antiqua"/>
          <w:sz w:val="24"/>
          <w:szCs w:val="24"/>
        </w:rPr>
        <w:t>tumors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w:t>
      </w:r>
      <w:r w:rsidRPr="00863893">
        <w:rPr>
          <w:rFonts w:ascii="Book Antiqua" w:hAnsi="Book Antiqua"/>
          <w:sz w:val="24"/>
          <w:szCs w:val="24"/>
        </w:rPr>
        <w:t xml:space="preserve">. Ovarian mature cystic </w:t>
      </w:r>
      <w:proofErr w:type="spellStart"/>
      <w:r w:rsidRPr="00863893">
        <w:rPr>
          <w:rFonts w:ascii="Book Antiqua" w:hAnsi="Book Antiqua"/>
          <w:sz w:val="24"/>
          <w:szCs w:val="24"/>
        </w:rPr>
        <w:t>teratomas</w:t>
      </w:r>
      <w:proofErr w:type="spellEnd"/>
      <w:r w:rsidRPr="00863893">
        <w:rPr>
          <w:rFonts w:ascii="Book Antiqua" w:hAnsi="Book Antiqua"/>
          <w:sz w:val="24"/>
          <w:szCs w:val="24"/>
        </w:rPr>
        <w:t xml:space="preserve">, also known as dermoid cysts, are the most common germ cell tumor, and they are also the most common benign tumors of the </w:t>
      </w:r>
      <w:proofErr w:type="gramStart"/>
      <w:r w:rsidRPr="00863893">
        <w:rPr>
          <w:rFonts w:ascii="Book Antiqua" w:hAnsi="Book Antiqua"/>
          <w:sz w:val="24"/>
          <w:szCs w:val="24"/>
        </w:rPr>
        <w:t>ovary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w:t>
      </w:r>
      <w:r w:rsidRPr="00863893">
        <w:rPr>
          <w:rFonts w:ascii="Book Antiqua" w:hAnsi="Book Antiqua"/>
          <w:sz w:val="24"/>
          <w:szCs w:val="24"/>
        </w:rPr>
        <w:t>. Malignant germ cell tumors are relatively rare, but these malignant tumors usually a have high degree of malignancy. The proportion of malignancy is negatively associated with the age of the child (younger patients often have a greater likelihood of having malignant tumors</w:t>
      </w:r>
      <w:proofErr w:type="gramStart"/>
      <w:r w:rsidRPr="00863893">
        <w:rPr>
          <w:rFonts w:ascii="Book Antiqua" w:hAnsi="Book Antiqua"/>
          <w:sz w:val="24"/>
          <w:szCs w:val="24"/>
        </w:rPr>
        <w:t>)</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3]</w:t>
      </w:r>
      <w:r w:rsidRPr="00863893">
        <w:rPr>
          <w:rFonts w:ascii="Book Antiqua" w:hAnsi="Book Antiqua"/>
          <w:sz w:val="24"/>
          <w:szCs w:val="24"/>
        </w:rPr>
        <w:t>.</w:t>
      </w:r>
    </w:p>
    <w:p w14:paraId="7C14E348" w14:textId="58E141F0" w:rsidR="00002EF8"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With the rapid development of minimally invasive surgery in recent years, robotic surgery systems have been widely used in many surgical procedures in </w:t>
      </w:r>
      <w:proofErr w:type="gramStart"/>
      <w:r w:rsidRPr="00863893">
        <w:rPr>
          <w:rFonts w:ascii="Book Antiqua" w:hAnsi="Book Antiqua"/>
          <w:sz w:val="24"/>
          <w:szCs w:val="24"/>
        </w:rPr>
        <w:t>adults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4-8]</w:t>
      </w:r>
      <w:r w:rsidRPr="00863893">
        <w:rPr>
          <w:rFonts w:ascii="Book Antiqua" w:hAnsi="Book Antiqua"/>
          <w:sz w:val="24"/>
          <w:szCs w:val="24"/>
        </w:rPr>
        <w:t xml:space="preserve">. However, due to the large age differences between pediatric patients, robotic surgery for children remains in the exploratory stage. </w:t>
      </w:r>
    </w:p>
    <w:p w14:paraId="77D26384" w14:textId="54AB8541"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No reports are available on the use of robotic surgery systems to treat ovarian tumors in children in China. However, foreign medical centers have reported their experience in this </w:t>
      </w:r>
      <w:proofErr w:type="gramStart"/>
      <w:r w:rsidRPr="00863893">
        <w:rPr>
          <w:rFonts w:ascii="Book Antiqua" w:hAnsi="Book Antiqua"/>
          <w:sz w:val="24"/>
          <w:szCs w:val="24"/>
        </w:rPr>
        <w:t>field</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9]</w:t>
      </w:r>
      <w:r w:rsidRPr="00863893">
        <w:rPr>
          <w:rFonts w:ascii="Book Antiqua" w:hAnsi="Book Antiqua"/>
          <w:sz w:val="24"/>
          <w:szCs w:val="24"/>
        </w:rPr>
        <w:t xml:space="preserve">. From June to October 2017, 4 children with ovarian tumors were treated using a robotic surgical system in the Department of Pediatric Surgery of </w:t>
      </w:r>
      <w:r w:rsidR="002D0101" w:rsidRPr="00863893">
        <w:rPr>
          <w:rFonts w:ascii="Book Antiqua" w:hAnsi="Book Antiqua" w:cs="Arial"/>
          <w:sz w:val="24"/>
          <w:szCs w:val="24"/>
          <w:shd w:val="clear" w:color="auto" w:fill="FFFFFF"/>
        </w:rPr>
        <w:t>People’s Liberation Army</w:t>
      </w:r>
      <w:r w:rsidR="002D0101" w:rsidRPr="00863893">
        <w:rPr>
          <w:rFonts w:ascii="Book Antiqua" w:hAnsi="Book Antiqua"/>
          <w:sz w:val="24"/>
          <w:szCs w:val="24"/>
        </w:rPr>
        <w:t xml:space="preserve"> </w:t>
      </w:r>
      <w:r w:rsidRPr="00863893">
        <w:rPr>
          <w:rFonts w:ascii="Book Antiqua" w:hAnsi="Book Antiqua"/>
          <w:sz w:val="24"/>
          <w:szCs w:val="24"/>
        </w:rPr>
        <w:t>General Hospital. This study retrospectively analyzed the clinical data and surgical procedures of these patients and aimed to explore the feasibility and safety of robotic surgery systems in children with ovarian tumors, as well as to provide preliminary experience with its clinical application.</w:t>
      </w:r>
    </w:p>
    <w:p w14:paraId="5D40B32A" w14:textId="77777777" w:rsidR="00383406" w:rsidRPr="00863893" w:rsidRDefault="00383406" w:rsidP="00863893">
      <w:pPr>
        <w:spacing w:line="360" w:lineRule="auto"/>
        <w:rPr>
          <w:rFonts w:ascii="Book Antiqua" w:hAnsi="Book Antiqua"/>
          <w:sz w:val="24"/>
          <w:szCs w:val="24"/>
        </w:rPr>
      </w:pPr>
    </w:p>
    <w:p w14:paraId="162647F9" w14:textId="77777777" w:rsidR="00383406" w:rsidRPr="00863893" w:rsidRDefault="00CE0D06" w:rsidP="00863893">
      <w:pPr>
        <w:spacing w:line="360" w:lineRule="auto"/>
        <w:rPr>
          <w:rFonts w:ascii="Book Antiqua" w:hAnsi="Book Antiqua"/>
          <w:b/>
          <w:bCs/>
          <w:color w:val="000000" w:themeColor="text1"/>
          <w:sz w:val="24"/>
          <w:szCs w:val="24"/>
        </w:rPr>
      </w:pPr>
      <w:r w:rsidRPr="00863893">
        <w:rPr>
          <w:rFonts w:ascii="Book Antiqua" w:hAnsi="Book Antiqua"/>
          <w:b/>
          <w:bCs/>
          <w:color w:val="000000" w:themeColor="text1"/>
          <w:sz w:val="24"/>
          <w:szCs w:val="24"/>
        </w:rPr>
        <w:t>CASE PRESENTATION</w:t>
      </w:r>
    </w:p>
    <w:p w14:paraId="55A3DCA5"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Chief complaints</w:t>
      </w:r>
    </w:p>
    <w:p w14:paraId="0A5480D5" w14:textId="30E79BC5" w:rsidR="00383406" w:rsidRPr="00863893" w:rsidRDefault="00221CFD" w:rsidP="00863893">
      <w:pPr>
        <w:spacing w:line="360" w:lineRule="auto"/>
        <w:rPr>
          <w:rFonts w:ascii="Book Antiqua" w:hAnsi="Book Antiqua"/>
          <w:color w:val="000000" w:themeColor="text1"/>
          <w:sz w:val="24"/>
          <w:szCs w:val="24"/>
        </w:rPr>
      </w:pPr>
      <w:r w:rsidRPr="00863893">
        <w:rPr>
          <w:rFonts w:ascii="Book Antiqua" w:hAnsi="Book Antiqua"/>
          <w:color w:val="000000" w:themeColor="text1"/>
          <w:sz w:val="24"/>
          <w:szCs w:val="24"/>
        </w:rPr>
        <w:t>Four</w:t>
      </w:r>
      <w:r w:rsidR="00CE0D06" w:rsidRPr="00863893">
        <w:rPr>
          <w:rFonts w:ascii="Book Antiqua" w:hAnsi="Book Antiqua"/>
          <w:color w:val="000000" w:themeColor="text1"/>
          <w:sz w:val="24"/>
          <w:szCs w:val="24"/>
        </w:rPr>
        <w:t xml:space="preserve"> children were admitted to the hospital with mass in lower abdomen.</w:t>
      </w:r>
    </w:p>
    <w:p w14:paraId="66DF2B84" w14:textId="77777777" w:rsidR="00383406" w:rsidRPr="00863893" w:rsidRDefault="00383406" w:rsidP="00863893">
      <w:pPr>
        <w:spacing w:line="360" w:lineRule="auto"/>
        <w:rPr>
          <w:rFonts w:ascii="Book Antiqua" w:hAnsi="Book Antiqua"/>
          <w:color w:val="000000" w:themeColor="text1"/>
          <w:sz w:val="24"/>
          <w:szCs w:val="24"/>
        </w:rPr>
      </w:pPr>
    </w:p>
    <w:p w14:paraId="1A955361"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cs="Arial"/>
          <w:b/>
          <w:i/>
          <w:color w:val="000000" w:themeColor="text1"/>
          <w:sz w:val="24"/>
          <w:szCs w:val="24"/>
          <w:shd w:val="clear" w:color="auto" w:fill="FFFFFF"/>
        </w:rPr>
        <w:t>History of present illness</w:t>
      </w:r>
    </w:p>
    <w:p w14:paraId="6DAC5D58" w14:textId="404FA14B"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lastRenderedPageBreak/>
        <w:t>The mean age, height, and weight of these patients were 7.5 (1-13) years old, 123.75 (71-164) cm, and 36.8 (8.5-69.5) kg, respectively.</w:t>
      </w:r>
    </w:p>
    <w:p w14:paraId="0885E026" w14:textId="77777777" w:rsidR="00383406" w:rsidRPr="00863893" w:rsidRDefault="00383406" w:rsidP="00863893">
      <w:pPr>
        <w:spacing w:line="360" w:lineRule="auto"/>
        <w:rPr>
          <w:rFonts w:ascii="Book Antiqua" w:hAnsi="Book Antiqua"/>
          <w:sz w:val="24"/>
          <w:szCs w:val="24"/>
        </w:rPr>
      </w:pPr>
    </w:p>
    <w:p w14:paraId="12F4C9EE"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Physical examination</w:t>
      </w:r>
    </w:p>
    <w:p w14:paraId="53F364CF" w14:textId="77777777" w:rsidR="00383406" w:rsidRPr="00863893" w:rsidRDefault="00CE0D06" w:rsidP="00863893">
      <w:pPr>
        <w:spacing w:line="360" w:lineRule="auto"/>
        <w:rPr>
          <w:rFonts w:ascii="Book Antiqua" w:hAnsi="Book Antiqua"/>
          <w:color w:val="000000" w:themeColor="text1"/>
          <w:sz w:val="24"/>
          <w:szCs w:val="24"/>
        </w:rPr>
      </w:pPr>
      <w:r w:rsidRPr="00863893">
        <w:rPr>
          <w:rFonts w:ascii="Book Antiqua" w:hAnsi="Book Antiqua"/>
          <w:bCs/>
          <w:color w:val="000000" w:themeColor="text1"/>
          <w:sz w:val="24"/>
          <w:szCs w:val="24"/>
        </w:rPr>
        <w:t xml:space="preserve">The patient exhibited </w:t>
      </w:r>
      <w:r w:rsidRPr="00863893">
        <w:rPr>
          <w:rFonts w:ascii="Book Antiqua" w:hAnsi="Book Antiqua"/>
          <w:color w:val="000000" w:themeColor="text1"/>
          <w:sz w:val="24"/>
          <w:szCs w:val="24"/>
        </w:rPr>
        <w:t>mass in lower abdomen.</w:t>
      </w:r>
    </w:p>
    <w:p w14:paraId="3B6F3FA0" w14:textId="77777777" w:rsidR="00383406" w:rsidRPr="00863893" w:rsidRDefault="00383406" w:rsidP="00863893">
      <w:pPr>
        <w:spacing w:line="360" w:lineRule="auto"/>
        <w:rPr>
          <w:rFonts w:ascii="Book Antiqua" w:hAnsi="Book Antiqua"/>
          <w:color w:val="000000" w:themeColor="text1"/>
          <w:sz w:val="24"/>
          <w:szCs w:val="24"/>
        </w:rPr>
      </w:pPr>
    </w:p>
    <w:p w14:paraId="35E8C294" w14:textId="77777777" w:rsidR="00383406" w:rsidRPr="00863893" w:rsidRDefault="00CE0D06" w:rsidP="00863893">
      <w:pPr>
        <w:spacing w:line="360" w:lineRule="auto"/>
        <w:rPr>
          <w:rFonts w:ascii="Book Antiqua" w:hAnsi="Book Antiqua"/>
          <w:b/>
          <w:i/>
          <w:color w:val="000000" w:themeColor="text1"/>
          <w:sz w:val="24"/>
          <w:szCs w:val="24"/>
        </w:rPr>
      </w:pPr>
      <w:r w:rsidRPr="00863893">
        <w:rPr>
          <w:rFonts w:ascii="Book Antiqua" w:hAnsi="Book Antiqua"/>
          <w:b/>
          <w:i/>
          <w:color w:val="000000" w:themeColor="text1"/>
          <w:sz w:val="24"/>
          <w:szCs w:val="24"/>
        </w:rPr>
        <w:t>Imaging examination</w:t>
      </w:r>
    </w:p>
    <w:p w14:paraId="3D7D7F5B" w14:textId="77777777" w:rsidR="00383406" w:rsidRPr="00863893" w:rsidRDefault="00CE0D06" w:rsidP="00863893">
      <w:pPr>
        <w:spacing w:line="360" w:lineRule="auto"/>
        <w:rPr>
          <w:rFonts w:ascii="Book Antiqua" w:hAnsi="Book Antiqua"/>
          <w:color w:val="000000" w:themeColor="text1"/>
          <w:sz w:val="24"/>
          <w:szCs w:val="24"/>
        </w:rPr>
      </w:pPr>
      <w:r w:rsidRPr="00863893">
        <w:rPr>
          <w:rFonts w:ascii="Book Antiqua" w:hAnsi="Book Antiqua"/>
          <w:color w:val="000000" w:themeColor="text1"/>
          <w:sz w:val="24"/>
          <w:szCs w:val="24"/>
        </w:rPr>
        <w:t>Ultrasonography revealed cystic mass in the lower abdomen.</w:t>
      </w:r>
    </w:p>
    <w:p w14:paraId="128BACDD" w14:textId="77777777" w:rsidR="00383406" w:rsidRPr="00863893" w:rsidRDefault="00383406" w:rsidP="00863893">
      <w:pPr>
        <w:spacing w:line="360" w:lineRule="auto"/>
        <w:rPr>
          <w:rFonts w:ascii="Book Antiqua" w:hAnsi="Book Antiqua"/>
          <w:color w:val="000000" w:themeColor="text1"/>
          <w:sz w:val="24"/>
          <w:szCs w:val="24"/>
        </w:rPr>
      </w:pPr>
    </w:p>
    <w:p w14:paraId="311AB021" w14:textId="2B7D9E7C" w:rsidR="000E0F84" w:rsidRPr="00863893" w:rsidRDefault="000E0F84" w:rsidP="00863893">
      <w:pPr>
        <w:spacing w:line="360" w:lineRule="auto"/>
        <w:rPr>
          <w:rFonts w:ascii="Book Antiqua" w:hAnsi="Book Antiqua"/>
          <w:b/>
          <w:iCs/>
          <w:color w:val="000000" w:themeColor="text1"/>
          <w:sz w:val="24"/>
          <w:szCs w:val="24"/>
        </w:rPr>
      </w:pPr>
      <w:r w:rsidRPr="00863893">
        <w:rPr>
          <w:rFonts w:ascii="Book Antiqua" w:hAnsi="Book Antiqua"/>
          <w:b/>
          <w:iCs/>
          <w:color w:val="000000" w:themeColor="text1"/>
          <w:sz w:val="24"/>
          <w:szCs w:val="24"/>
        </w:rPr>
        <w:t>FINAL DIAGNOSIS</w:t>
      </w:r>
    </w:p>
    <w:p w14:paraId="0D35BC2A" w14:textId="176C346A" w:rsidR="00863893" w:rsidRPr="00863893" w:rsidRDefault="00863893" w:rsidP="00863893">
      <w:pPr>
        <w:spacing w:line="360" w:lineRule="auto"/>
        <w:rPr>
          <w:rFonts w:ascii="Book Antiqua" w:hAnsi="Book Antiqua"/>
          <w:sz w:val="24"/>
          <w:szCs w:val="24"/>
        </w:rPr>
      </w:pPr>
      <w:proofErr w:type="gramStart"/>
      <w:r w:rsidRPr="00863893">
        <w:rPr>
          <w:rFonts w:ascii="Book Antiqua" w:hAnsi="Book Antiqua"/>
          <w:sz w:val="24"/>
          <w:szCs w:val="24"/>
        </w:rPr>
        <w:t>Ovarian tumors.</w:t>
      </w:r>
      <w:proofErr w:type="gramEnd"/>
    </w:p>
    <w:p w14:paraId="2D23823A" w14:textId="4647BBFE" w:rsidR="00863893" w:rsidRPr="00863893" w:rsidRDefault="00863893" w:rsidP="00863893">
      <w:pPr>
        <w:spacing w:line="360" w:lineRule="auto"/>
        <w:rPr>
          <w:rFonts w:ascii="Book Antiqua" w:hAnsi="Book Antiqua"/>
          <w:b/>
          <w:iCs/>
          <w:color w:val="000000" w:themeColor="text1"/>
          <w:sz w:val="24"/>
          <w:szCs w:val="24"/>
        </w:rPr>
      </w:pPr>
    </w:p>
    <w:p w14:paraId="4903DFB5" w14:textId="216E2603" w:rsidR="00863893" w:rsidRPr="00863893" w:rsidRDefault="00863893" w:rsidP="00863893">
      <w:pPr>
        <w:spacing w:line="360" w:lineRule="auto"/>
        <w:rPr>
          <w:rFonts w:ascii="Book Antiqua" w:hAnsi="Book Antiqua"/>
          <w:b/>
          <w:i/>
          <w:color w:val="000000" w:themeColor="text1"/>
          <w:kern w:val="0"/>
          <w:sz w:val="24"/>
          <w:szCs w:val="24"/>
        </w:rPr>
      </w:pPr>
      <w:r w:rsidRPr="00863893">
        <w:rPr>
          <w:rFonts w:ascii="Book Antiqua" w:hAnsi="Book Antiqua"/>
          <w:b/>
          <w:i/>
          <w:color w:val="000000" w:themeColor="text1"/>
          <w:sz w:val="24"/>
          <w:szCs w:val="24"/>
        </w:rPr>
        <w:t>Preoperative diagnosis and treatment plan</w:t>
      </w:r>
    </w:p>
    <w:p w14:paraId="38CD77D7" w14:textId="368A1026" w:rsidR="00383406" w:rsidRPr="00863893" w:rsidRDefault="00CE0D06" w:rsidP="00863893">
      <w:pPr>
        <w:spacing w:line="360" w:lineRule="auto"/>
        <w:rPr>
          <w:rFonts w:ascii="Book Antiqua" w:hAnsi="Book Antiqua"/>
          <w:sz w:val="24"/>
          <w:szCs w:val="24"/>
        </w:rPr>
      </w:pPr>
      <w:r w:rsidRPr="00863893">
        <w:rPr>
          <w:rFonts w:ascii="Book Antiqua" w:hAnsi="Book Antiqua"/>
          <w:color w:val="000000" w:themeColor="text1"/>
          <w:sz w:val="24"/>
          <w:szCs w:val="24"/>
        </w:rPr>
        <w:t>For the treatment of</w:t>
      </w:r>
      <w:r w:rsidRPr="00863893">
        <w:rPr>
          <w:rFonts w:ascii="Book Antiqua" w:hAnsi="Book Antiqua"/>
          <w:b/>
          <w:sz w:val="24"/>
          <w:szCs w:val="24"/>
        </w:rPr>
        <w:t xml:space="preserve"> </w:t>
      </w:r>
      <w:r w:rsidRPr="00863893">
        <w:rPr>
          <w:rFonts w:ascii="Book Antiqua" w:hAnsi="Book Antiqua"/>
          <w:sz w:val="24"/>
          <w:szCs w:val="24"/>
        </w:rPr>
        <w:t xml:space="preserve">ovarian tumors, Robotic-assisted resection </w:t>
      </w:r>
      <w:r w:rsidRPr="00863893">
        <w:rPr>
          <w:rFonts w:ascii="Book Antiqua" w:hAnsi="Book Antiqua"/>
          <w:color w:val="000000" w:themeColor="text1"/>
          <w:sz w:val="24"/>
          <w:szCs w:val="24"/>
        </w:rPr>
        <w:t>was performed under general anesthesia</w:t>
      </w:r>
      <w:r w:rsidRPr="00863893">
        <w:rPr>
          <w:rFonts w:ascii="Book Antiqua" w:hAnsi="Book Antiqua"/>
          <w:sz w:val="24"/>
          <w:szCs w:val="24"/>
        </w:rPr>
        <w:t>. All of the patients were indicated for robotic surgery without contraindications. And the patients were fully informed and signed an informed consent form.</w:t>
      </w:r>
    </w:p>
    <w:p w14:paraId="699A501A" w14:textId="77777777" w:rsidR="00221CFD" w:rsidRPr="00863893" w:rsidRDefault="00221CFD" w:rsidP="00863893">
      <w:pPr>
        <w:spacing w:line="360" w:lineRule="auto"/>
        <w:rPr>
          <w:rFonts w:ascii="Book Antiqua" w:eastAsia="等线" w:hAnsi="Book Antiqua"/>
          <w:sz w:val="24"/>
          <w:szCs w:val="24"/>
        </w:rPr>
      </w:pPr>
    </w:p>
    <w:p w14:paraId="338D0505" w14:textId="77777777" w:rsidR="000E0F84" w:rsidRPr="00863893" w:rsidRDefault="000E0F84" w:rsidP="00863893">
      <w:pPr>
        <w:spacing w:line="360" w:lineRule="auto"/>
        <w:rPr>
          <w:rFonts w:ascii="Book Antiqua" w:eastAsia="等线" w:hAnsi="Book Antiqua"/>
          <w:b/>
          <w:caps/>
          <w:sz w:val="24"/>
          <w:szCs w:val="24"/>
        </w:rPr>
      </w:pPr>
      <w:r w:rsidRPr="00863893">
        <w:rPr>
          <w:rFonts w:ascii="Book Antiqua" w:eastAsia="等线" w:hAnsi="Book Antiqua"/>
          <w:b/>
          <w:caps/>
          <w:sz w:val="24"/>
          <w:szCs w:val="24"/>
        </w:rPr>
        <w:t>TREATMENT</w:t>
      </w:r>
    </w:p>
    <w:p w14:paraId="5BADA7DD" w14:textId="01EE71B6" w:rsidR="00002EF8"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b/>
          <w:bCs/>
          <w:i/>
          <w:iCs/>
          <w:sz w:val="24"/>
          <w:szCs w:val="24"/>
        </w:rPr>
        <w:t>Anesthesia and body position</w:t>
      </w:r>
    </w:p>
    <w:p w14:paraId="3B24958A" w14:textId="5556C772" w:rsidR="00383406"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sz w:val="24"/>
          <w:szCs w:val="24"/>
        </w:rPr>
        <w:t>Routine bowel preparation was performed before surgery. Total intravenous anesthesia was administered with tracheal intubation. The end-tidal CO</w:t>
      </w:r>
      <w:r w:rsidRPr="00863893">
        <w:rPr>
          <w:rFonts w:ascii="Book Antiqua" w:eastAsia="等线" w:hAnsi="Book Antiqua"/>
          <w:sz w:val="24"/>
          <w:szCs w:val="24"/>
          <w:vertAlign w:val="subscript"/>
        </w:rPr>
        <w:t>2</w:t>
      </w:r>
      <w:r w:rsidRPr="00863893">
        <w:rPr>
          <w:rFonts w:ascii="Book Antiqua" w:eastAsia="等线" w:hAnsi="Book Antiqua"/>
          <w:sz w:val="24"/>
          <w:szCs w:val="24"/>
        </w:rPr>
        <w:t xml:space="preserve"> concentration was conventionally monitored. The patient was placed in the supine position and was restrained with tape or bandages. The direct trocar entry technique was used to create the pneumoperitoneum. The conventional CO</w:t>
      </w:r>
      <w:r w:rsidRPr="00863893">
        <w:rPr>
          <w:rFonts w:ascii="Book Antiqua" w:eastAsia="等线" w:hAnsi="Book Antiqua"/>
          <w:sz w:val="24"/>
          <w:szCs w:val="24"/>
          <w:vertAlign w:val="subscript"/>
        </w:rPr>
        <w:t>2</w:t>
      </w:r>
      <w:r w:rsidRPr="00863893">
        <w:rPr>
          <w:rFonts w:ascii="Book Antiqua" w:eastAsia="等线" w:hAnsi="Book Antiqua"/>
          <w:sz w:val="24"/>
          <w:szCs w:val="24"/>
        </w:rPr>
        <w:t xml:space="preserve"> pneumoperitoneum pressure was maintained at 8</w:t>
      </w:r>
      <w:r w:rsidR="00002EF8" w:rsidRPr="00863893">
        <w:rPr>
          <w:rFonts w:ascii="Book Antiqua" w:eastAsia="等线" w:hAnsi="Book Antiqua"/>
          <w:sz w:val="24"/>
          <w:szCs w:val="24"/>
        </w:rPr>
        <w:t xml:space="preserve"> mm</w:t>
      </w:r>
      <w:r w:rsidRPr="00863893">
        <w:rPr>
          <w:rFonts w:ascii="Book Antiqua" w:eastAsia="等线" w:hAnsi="Book Antiqua"/>
          <w:sz w:val="24"/>
          <w:szCs w:val="24"/>
        </w:rPr>
        <w:t>-10 mm Hg, but the recommended pressure was 6</w:t>
      </w:r>
      <w:r w:rsidR="00002EF8" w:rsidRPr="00863893">
        <w:rPr>
          <w:rFonts w:ascii="Book Antiqua" w:eastAsia="等线" w:hAnsi="Book Antiqua"/>
          <w:sz w:val="24"/>
          <w:szCs w:val="24"/>
        </w:rPr>
        <w:t xml:space="preserve"> mm</w:t>
      </w:r>
      <w:r w:rsidRPr="00863893">
        <w:rPr>
          <w:rFonts w:ascii="Book Antiqua" w:eastAsia="等线" w:hAnsi="Book Antiqua"/>
          <w:sz w:val="24"/>
          <w:szCs w:val="24"/>
        </w:rPr>
        <w:t xml:space="preserve">-8 mm Hg in the neonates. The upper limit of pneumoperitoneum pressure was used to create the </w:t>
      </w:r>
      <w:r w:rsidRPr="00863893">
        <w:rPr>
          <w:rFonts w:ascii="Book Antiqua" w:eastAsia="等线" w:hAnsi="Book Antiqua"/>
          <w:sz w:val="24"/>
          <w:szCs w:val="24"/>
        </w:rPr>
        <w:lastRenderedPageBreak/>
        <w:t xml:space="preserve">pneumoperitoneum to fully expose the abdominal cavity. After introducing robotic instruments, the pressure was reduced to the lower limit, and excellent exposure was achieved. </w:t>
      </w:r>
    </w:p>
    <w:p w14:paraId="0589A348" w14:textId="77777777" w:rsidR="00383406" w:rsidRPr="00863893" w:rsidRDefault="00383406" w:rsidP="00863893">
      <w:pPr>
        <w:spacing w:line="360" w:lineRule="auto"/>
        <w:rPr>
          <w:rFonts w:ascii="Book Antiqua" w:eastAsia="等线" w:hAnsi="Book Antiqua"/>
          <w:sz w:val="24"/>
          <w:szCs w:val="24"/>
        </w:rPr>
      </w:pPr>
    </w:p>
    <w:p w14:paraId="3697DD1B" w14:textId="77777777" w:rsidR="00002EF8"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b/>
          <w:bCs/>
          <w:i/>
          <w:iCs/>
          <w:sz w:val="24"/>
          <w:szCs w:val="24"/>
        </w:rPr>
        <w:t>Trocar placement</w:t>
      </w:r>
    </w:p>
    <w:p w14:paraId="0C49B3F6" w14:textId="786E9F42" w:rsidR="00383406" w:rsidRPr="00863893" w:rsidRDefault="00CE0D06" w:rsidP="00863893">
      <w:pPr>
        <w:spacing w:line="360" w:lineRule="auto"/>
        <w:rPr>
          <w:rFonts w:ascii="Book Antiqua" w:eastAsia="等线" w:hAnsi="Book Antiqua"/>
          <w:sz w:val="24"/>
          <w:szCs w:val="24"/>
        </w:rPr>
      </w:pPr>
      <w:r w:rsidRPr="00863893">
        <w:rPr>
          <w:rFonts w:ascii="Book Antiqua" w:eastAsia="等线" w:hAnsi="Book Antiqua"/>
          <w:sz w:val="24"/>
          <w:szCs w:val="24"/>
        </w:rPr>
        <w:t>A 12</w:t>
      </w:r>
      <w:r w:rsidR="00002EF8" w:rsidRPr="00863893">
        <w:rPr>
          <w:rFonts w:ascii="Book Antiqua" w:eastAsia="等线" w:hAnsi="Book Antiqua"/>
          <w:sz w:val="24"/>
          <w:szCs w:val="24"/>
        </w:rPr>
        <w:t xml:space="preserve"> </w:t>
      </w:r>
      <w:r w:rsidRPr="00863893">
        <w:rPr>
          <w:rFonts w:ascii="Book Antiqua" w:eastAsia="等线" w:hAnsi="Book Antiqua"/>
          <w:sz w:val="24"/>
          <w:szCs w:val="24"/>
        </w:rPr>
        <w:t>mm trocar was directly inserted into the abdominal cavity at a site 5</w:t>
      </w:r>
      <w:r w:rsidR="00002EF8" w:rsidRPr="00863893">
        <w:rPr>
          <w:rFonts w:ascii="Book Antiqua" w:eastAsia="等线" w:hAnsi="Book Antiqua"/>
          <w:sz w:val="24"/>
          <w:szCs w:val="24"/>
        </w:rPr>
        <w:t xml:space="preserve"> cm</w:t>
      </w:r>
      <w:r w:rsidRPr="00863893">
        <w:rPr>
          <w:rFonts w:ascii="Book Antiqua" w:eastAsia="等线" w:hAnsi="Book Antiqua"/>
          <w:sz w:val="24"/>
          <w:szCs w:val="24"/>
        </w:rPr>
        <w:t xml:space="preserve"> to 10 cm above the umbilicus to create a pneumoperitoneum with placement of the robotic scope. </w:t>
      </w:r>
      <w:bookmarkStart w:id="136" w:name="OLE_LINK2"/>
      <w:bookmarkStart w:id="137" w:name="OLE_LINK10"/>
      <w:r w:rsidRPr="00863893">
        <w:rPr>
          <w:rFonts w:ascii="Book Antiqua" w:eastAsia="等线" w:hAnsi="Book Antiqua"/>
          <w:sz w:val="24"/>
          <w:szCs w:val="24"/>
        </w:rPr>
        <w:t>An 8</w:t>
      </w:r>
      <w:r w:rsidR="00006C3D" w:rsidRPr="00863893">
        <w:rPr>
          <w:rFonts w:ascii="Book Antiqua" w:eastAsia="等线" w:hAnsi="Book Antiqua"/>
          <w:sz w:val="24"/>
          <w:szCs w:val="24"/>
        </w:rPr>
        <w:t xml:space="preserve"> </w:t>
      </w:r>
      <w:r w:rsidRPr="00863893">
        <w:rPr>
          <w:rFonts w:ascii="Book Antiqua" w:eastAsia="等线" w:hAnsi="Book Antiqua"/>
          <w:sz w:val="24"/>
          <w:szCs w:val="24"/>
        </w:rPr>
        <w:t>mm trocar was placed at a site 1 cm below the right costal margin in the anterior axillary line and was used for arm 1</w:t>
      </w:r>
      <w:r w:rsidR="00006C3D" w:rsidRPr="00863893">
        <w:rPr>
          <w:rFonts w:ascii="Book Antiqua" w:eastAsia="等线" w:hAnsi="Book Antiqua"/>
          <w:sz w:val="24"/>
          <w:szCs w:val="24"/>
        </w:rPr>
        <w:t xml:space="preserve"> (Figure 1)</w:t>
      </w:r>
      <w:r w:rsidRPr="00863893">
        <w:rPr>
          <w:rFonts w:ascii="Book Antiqua" w:eastAsia="等线" w:hAnsi="Book Antiqua"/>
          <w:sz w:val="24"/>
          <w:szCs w:val="24"/>
        </w:rPr>
        <w:t>. An 8</w:t>
      </w:r>
      <w:r w:rsidR="00006C3D" w:rsidRPr="00863893">
        <w:rPr>
          <w:rFonts w:ascii="Book Antiqua" w:eastAsia="等线" w:hAnsi="Book Antiqua"/>
          <w:sz w:val="24"/>
          <w:szCs w:val="24"/>
        </w:rPr>
        <w:t xml:space="preserve"> </w:t>
      </w:r>
      <w:r w:rsidRPr="00863893">
        <w:rPr>
          <w:rFonts w:ascii="Book Antiqua" w:eastAsia="等线" w:hAnsi="Book Antiqua"/>
          <w:sz w:val="24"/>
          <w:szCs w:val="24"/>
        </w:rPr>
        <w:t>mm trocar was placed at a site 1 cm below the left costal margin in the anterior axillary line and used for arm 2 (Figure 1).</w:t>
      </w:r>
      <w:bookmarkEnd w:id="136"/>
      <w:bookmarkEnd w:id="137"/>
    </w:p>
    <w:p w14:paraId="7473410D" w14:textId="62BE3A71"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Preparation of the robotic surgical system: First, the surgical robotic arms of the robotic surgery system were placed on the patient’s leg side, and the connection between the surgical robotic arms and the trocar is described as follows: (1) the robotic arm of the scope was connected to the 12</w:t>
      </w:r>
      <w:r w:rsidR="00006C3D" w:rsidRPr="00863893">
        <w:rPr>
          <w:rFonts w:ascii="Book Antiqua" w:hAnsi="Book Antiqua"/>
          <w:sz w:val="24"/>
          <w:szCs w:val="24"/>
        </w:rPr>
        <w:t xml:space="preserve"> </w:t>
      </w:r>
      <w:r w:rsidRPr="00863893">
        <w:rPr>
          <w:rFonts w:ascii="Book Antiqua" w:hAnsi="Book Antiqua"/>
          <w:sz w:val="24"/>
          <w:szCs w:val="24"/>
        </w:rPr>
        <w:t>mm trocar above the umbilicus, and the robotic scope was inserted; (2) the two robotic arms were connected to the left and right 8</w:t>
      </w:r>
      <w:r w:rsidR="00006C3D" w:rsidRPr="00863893">
        <w:rPr>
          <w:rFonts w:ascii="Book Antiqua" w:hAnsi="Book Antiqua"/>
          <w:sz w:val="24"/>
          <w:szCs w:val="24"/>
        </w:rPr>
        <w:t xml:space="preserve"> </w:t>
      </w:r>
      <w:r w:rsidRPr="00863893">
        <w:rPr>
          <w:rFonts w:ascii="Book Antiqua" w:hAnsi="Book Antiqua"/>
          <w:sz w:val="24"/>
          <w:szCs w:val="24"/>
        </w:rPr>
        <w:t>mm trocars, respectively. A monopolar electrocoagulation hook or a robotic ultrasonic knife was mounted on one side, and a bipolar electrocoagulation hook was mounted on the other side.</w:t>
      </w:r>
    </w:p>
    <w:p w14:paraId="049380F2" w14:textId="77777777" w:rsidR="00383406" w:rsidRPr="00863893" w:rsidRDefault="00383406" w:rsidP="00863893">
      <w:pPr>
        <w:spacing w:line="360" w:lineRule="auto"/>
        <w:rPr>
          <w:rFonts w:ascii="Book Antiqua" w:hAnsi="Book Antiqua"/>
          <w:sz w:val="24"/>
          <w:szCs w:val="24"/>
        </w:rPr>
      </w:pPr>
    </w:p>
    <w:p w14:paraId="29C679A4" w14:textId="7B0ACE0F" w:rsidR="00383406" w:rsidRPr="00863893" w:rsidRDefault="00CE0D06" w:rsidP="00863893">
      <w:pPr>
        <w:spacing w:line="360" w:lineRule="auto"/>
        <w:rPr>
          <w:rFonts w:ascii="Book Antiqua" w:hAnsi="Book Antiqua"/>
          <w:b/>
          <w:bCs/>
          <w:i/>
          <w:iCs/>
          <w:sz w:val="24"/>
          <w:szCs w:val="24"/>
        </w:rPr>
      </w:pPr>
      <w:r w:rsidRPr="00863893">
        <w:rPr>
          <w:rFonts w:ascii="Book Antiqua" w:hAnsi="Book Antiqua"/>
          <w:b/>
          <w:bCs/>
          <w:i/>
          <w:iCs/>
          <w:sz w:val="24"/>
          <w:szCs w:val="24"/>
        </w:rPr>
        <w:t>Basic steps of the procedure (on the right side in a patient)</w:t>
      </w:r>
    </w:p>
    <w:p w14:paraId="3E35451F" w14:textId="42119CFD"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After successful anesthesia, the anesthesiologist placed the radial artery catheter. The urinary catheter was placed. The patient was placed in the lithotomy position with the feet elevated above the head. The operative field was routinely disinfected with iodine and draped. The pneumoperitoneum needle was inserted above the umbilicus to create a pneumoperitoneum with pressure of 13 cm H</w:t>
      </w:r>
      <w:r w:rsidRPr="00863893">
        <w:rPr>
          <w:rFonts w:ascii="Book Antiqua" w:hAnsi="Book Antiqua"/>
          <w:sz w:val="24"/>
          <w:szCs w:val="24"/>
          <w:vertAlign w:val="subscript"/>
        </w:rPr>
        <w:t>2</w:t>
      </w:r>
      <w:r w:rsidRPr="00863893">
        <w:rPr>
          <w:rFonts w:ascii="Book Antiqua" w:hAnsi="Book Antiqua"/>
          <w:sz w:val="24"/>
          <w:szCs w:val="24"/>
        </w:rPr>
        <w:t>O. A 12</w:t>
      </w:r>
      <w:r w:rsidR="00E8398B" w:rsidRPr="00863893">
        <w:rPr>
          <w:rFonts w:ascii="Book Antiqua" w:hAnsi="Book Antiqua"/>
          <w:sz w:val="24"/>
          <w:szCs w:val="24"/>
        </w:rPr>
        <w:t xml:space="preserve"> </w:t>
      </w:r>
      <w:r w:rsidRPr="00863893">
        <w:rPr>
          <w:rFonts w:ascii="Book Antiqua" w:hAnsi="Book Antiqua"/>
          <w:sz w:val="24"/>
          <w:szCs w:val="24"/>
        </w:rPr>
        <w:t xml:space="preserve">mm trocar and the robotic scope were placed. </w:t>
      </w:r>
      <w:r w:rsidRPr="00863893">
        <w:rPr>
          <w:rFonts w:ascii="Book Antiqua" w:hAnsi="Book Antiqua"/>
          <w:sz w:val="24"/>
          <w:szCs w:val="24"/>
        </w:rPr>
        <w:lastRenderedPageBreak/>
        <w:t>The exploration showed that the diameter of the left ovarian tumor was approximately 10 cm, and the right ovary was unremarkable. No pelvic or abdominal metastasis or malignant ascites was observed. The trocars for robotic arms 1 and</w:t>
      </w:r>
      <w:r w:rsidR="00E8398B" w:rsidRPr="00863893">
        <w:rPr>
          <w:rFonts w:ascii="Book Antiqua" w:hAnsi="Book Antiqua"/>
          <w:sz w:val="24"/>
          <w:szCs w:val="24"/>
        </w:rPr>
        <w:t xml:space="preserve"> </w:t>
      </w:r>
      <w:r w:rsidRPr="00863893">
        <w:rPr>
          <w:rFonts w:ascii="Book Antiqua" w:hAnsi="Book Antiqua"/>
          <w:sz w:val="24"/>
          <w:szCs w:val="24"/>
        </w:rPr>
        <w:t xml:space="preserve">2 were placed to the lower right and lower left to the port of the scope, respectively. The robotic scope and the instrument arm were inserted and connected from the foot side. </w:t>
      </w:r>
    </w:p>
    <w:p w14:paraId="1CA9871D" w14:textId="0D14AFD9"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The tumor capsule on the fallopian tube was circularly incised at a site approximately 3 cm from the infundibulum of the fallopian tube, and the tumor was completely stripped with an electric hook along the junction of the tumor and the capsule. The examination was repeated to confirm no active bleeders in the fallopian tube stump and residual ovarian capsule. Robotic arms 1 and 2 were withdrawn. The incision for arm 1 was extended. The resected tumor of the left ovary was placed in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in which the tumor was punctured to rupture. Clear liquid flowed out, and hair and fat were visible inside. The resected tumor was completely removed using an </w:t>
      </w:r>
      <w:proofErr w:type="spellStart"/>
      <w:r w:rsidRPr="00863893">
        <w:rPr>
          <w:rFonts w:ascii="Book Antiqua" w:hAnsi="Book Antiqua"/>
          <w:sz w:val="24"/>
          <w:szCs w:val="24"/>
        </w:rPr>
        <w:t>endobag</w:t>
      </w:r>
      <w:proofErr w:type="spellEnd"/>
      <w:r w:rsidRPr="00863893">
        <w:rPr>
          <w:rFonts w:ascii="Book Antiqua" w:hAnsi="Book Antiqua"/>
          <w:sz w:val="24"/>
          <w:szCs w:val="24"/>
        </w:rPr>
        <w:t xml:space="preserve">. </w:t>
      </w:r>
    </w:p>
    <w:p w14:paraId="2EB116A3" w14:textId="7912BC23"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The procedure went well. The patient returned to the ward after surgery. No blood transfusion was needed. </w:t>
      </w:r>
    </w:p>
    <w:p w14:paraId="7D1BDAB8" w14:textId="77777777" w:rsidR="00E8398B" w:rsidRPr="00863893" w:rsidRDefault="00E8398B" w:rsidP="00863893">
      <w:pPr>
        <w:spacing w:line="360" w:lineRule="auto"/>
        <w:rPr>
          <w:rFonts w:ascii="Book Antiqua" w:hAnsi="Book Antiqua"/>
          <w:sz w:val="24"/>
          <w:szCs w:val="24"/>
        </w:rPr>
      </w:pPr>
    </w:p>
    <w:p w14:paraId="4FB9C3C6" w14:textId="4A8F78D8" w:rsidR="00383406" w:rsidRPr="00863893" w:rsidRDefault="00CE0D06" w:rsidP="00863893">
      <w:pPr>
        <w:spacing w:line="360" w:lineRule="auto"/>
        <w:rPr>
          <w:rFonts w:ascii="Book Antiqua" w:hAnsi="Book Antiqua"/>
          <w:b/>
          <w:bCs/>
          <w:i/>
          <w:iCs/>
          <w:sz w:val="24"/>
          <w:szCs w:val="24"/>
        </w:rPr>
      </w:pPr>
      <w:r w:rsidRPr="00863893">
        <w:rPr>
          <w:rFonts w:ascii="Book Antiqua" w:hAnsi="Book Antiqua"/>
          <w:b/>
          <w:bCs/>
          <w:i/>
          <w:iCs/>
          <w:sz w:val="24"/>
          <w:szCs w:val="24"/>
        </w:rPr>
        <w:t>Perioperative parameters</w:t>
      </w:r>
    </w:p>
    <w:p w14:paraId="249875A6" w14:textId="15D48261"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 xml:space="preserve">All 4 patients successfully underwent the robotic-assisted surgery, and there was no conversion to open surgery. The average docking time of the robotic system was 18.5 min, the average operative time was 120 min, and the average blood loss was 20 </w:t>
      </w:r>
      <w:proofErr w:type="spellStart"/>
      <w:r w:rsidRPr="00863893">
        <w:rPr>
          <w:rFonts w:ascii="Book Antiqua" w:hAnsi="Book Antiqua"/>
          <w:sz w:val="24"/>
          <w:szCs w:val="24"/>
        </w:rPr>
        <w:t>mL.</w:t>
      </w:r>
      <w:proofErr w:type="spellEnd"/>
      <w:r w:rsidRPr="00863893">
        <w:rPr>
          <w:rFonts w:ascii="Book Antiqua" w:hAnsi="Book Antiqua"/>
          <w:sz w:val="24"/>
          <w:szCs w:val="24"/>
        </w:rPr>
        <w:t xml:space="preserve"> No drainage tubes were placed except in a patient with a mucinous tumor of the ovary. </w:t>
      </w:r>
    </w:p>
    <w:p w14:paraId="44F93D96" w14:textId="77777777" w:rsidR="000E0F84" w:rsidRPr="00863893" w:rsidRDefault="000E0F84" w:rsidP="00863893">
      <w:pPr>
        <w:spacing w:line="360" w:lineRule="auto"/>
        <w:rPr>
          <w:rFonts w:ascii="Book Antiqua" w:hAnsi="Book Antiqua"/>
          <w:b/>
          <w:sz w:val="24"/>
          <w:szCs w:val="24"/>
        </w:rPr>
      </w:pPr>
    </w:p>
    <w:p w14:paraId="0EF7F6C5" w14:textId="0F8A3AAA" w:rsidR="00383406" w:rsidRPr="00863893" w:rsidRDefault="000E0F84" w:rsidP="00863893">
      <w:pPr>
        <w:spacing w:line="360" w:lineRule="auto"/>
        <w:rPr>
          <w:rFonts w:ascii="Book Antiqua" w:hAnsi="Book Antiqua"/>
          <w:b/>
          <w:sz w:val="24"/>
          <w:szCs w:val="24"/>
        </w:rPr>
      </w:pPr>
      <w:r w:rsidRPr="00863893">
        <w:rPr>
          <w:rFonts w:ascii="Book Antiqua" w:hAnsi="Book Antiqua"/>
          <w:b/>
          <w:sz w:val="24"/>
          <w:szCs w:val="24"/>
        </w:rPr>
        <w:t>OUTCOME AND FOLLOW-UP</w:t>
      </w:r>
    </w:p>
    <w:p w14:paraId="28BC7551" w14:textId="77777777" w:rsidR="000E0F84" w:rsidRPr="00863893" w:rsidRDefault="000E0F84" w:rsidP="00863893">
      <w:pPr>
        <w:spacing w:line="360" w:lineRule="auto"/>
        <w:rPr>
          <w:rFonts w:ascii="Book Antiqua" w:hAnsi="Book Antiqua"/>
          <w:sz w:val="24"/>
          <w:szCs w:val="24"/>
        </w:rPr>
      </w:pPr>
      <w:r w:rsidRPr="00863893">
        <w:rPr>
          <w:rFonts w:ascii="Book Antiqua" w:hAnsi="Book Antiqua"/>
          <w:sz w:val="24"/>
          <w:szCs w:val="24"/>
        </w:rPr>
        <w:t xml:space="preserve">On the first day after surgery, the patients were allowed to ambulate and </w:t>
      </w:r>
      <w:r w:rsidRPr="00863893">
        <w:rPr>
          <w:rFonts w:ascii="Book Antiqua" w:hAnsi="Book Antiqua"/>
          <w:sz w:val="24"/>
          <w:szCs w:val="24"/>
        </w:rPr>
        <w:lastRenderedPageBreak/>
        <w:t>were provided with a liquid diet. On the second day, the patients were offered a semiliquid diet and were allowed to perform normal daily activities. No fever, pelvic fluid, or intestinal obstructions were reported after surgery. No antibiotics were used, and no complications (</w:t>
      </w:r>
      <w:proofErr w:type="spellStart"/>
      <w:r w:rsidRPr="00863893">
        <w:rPr>
          <w:rFonts w:ascii="Book Antiqua" w:hAnsi="Book Antiqua"/>
          <w:sz w:val="24"/>
          <w:szCs w:val="24"/>
        </w:rPr>
        <w:t>Clavien</w:t>
      </w:r>
      <w:proofErr w:type="spellEnd"/>
      <w:r w:rsidRPr="00863893">
        <w:rPr>
          <w:rFonts w:ascii="Book Antiqua" w:hAnsi="Book Antiqua"/>
          <w:sz w:val="24"/>
          <w:szCs w:val="24"/>
        </w:rPr>
        <w:t xml:space="preserve"> III or higher) occurred. The average length of hospital stay after surgery was 3 d.</w:t>
      </w:r>
    </w:p>
    <w:p w14:paraId="60ED6563" w14:textId="77777777" w:rsidR="000E0F84" w:rsidRPr="00863893" w:rsidRDefault="000E0F84" w:rsidP="00863893">
      <w:pPr>
        <w:spacing w:line="360" w:lineRule="auto"/>
        <w:ind w:firstLineChars="100" w:firstLine="240"/>
        <w:rPr>
          <w:rFonts w:ascii="Book Antiqua" w:hAnsi="Book Antiqua"/>
          <w:sz w:val="24"/>
          <w:szCs w:val="24"/>
        </w:rPr>
      </w:pPr>
      <w:r w:rsidRPr="00863893">
        <w:rPr>
          <w:rFonts w:ascii="Book Antiqua" w:hAnsi="Book Antiqua"/>
          <w:sz w:val="24"/>
          <w:szCs w:val="24"/>
        </w:rPr>
        <w:t>No serious complications or recurrences were observed after the 6-mo follow-up.</w:t>
      </w:r>
    </w:p>
    <w:p w14:paraId="28AF8E6F" w14:textId="77777777" w:rsidR="000E0F84" w:rsidRPr="00863893" w:rsidRDefault="000E0F84" w:rsidP="00863893">
      <w:pPr>
        <w:spacing w:line="360" w:lineRule="auto"/>
        <w:rPr>
          <w:rFonts w:ascii="Book Antiqua" w:hAnsi="Book Antiqua"/>
          <w:b/>
          <w:sz w:val="24"/>
          <w:szCs w:val="24"/>
        </w:rPr>
      </w:pPr>
    </w:p>
    <w:p w14:paraId="59C29D09" w14:textId="77777777"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t>Discussion</w:t>
      </w:r>
    </w:p>
    <w:p w14:paraId="1A0F4853" w14:textId="0E8383F2" w:rsidR="00383406" w:rsidRPr="00863893" w:rsidRDefault="00CE0D06" w:rsidP="00863893">
      <w:pPr>
        <w:spacing w:line="360" w:lineRule="auto"/>
        <w:rPr>
          <w:rFonts w:ascii="Book Antiqua" w:hAnsi="Book Antiqua"/>
          <w:sz w:val="24"/>
          <w:szCs w:val="24"/>
        </w:rPr>
      </w:pPr>
      <w:bookmarkStart w:id="138" w:name="OLE_LINK7"/>
      <w:bookmarkStart w:id="139" w:name="OLE_LINK8"/>
      <w:r w:rsidRPr="00863893">
        <w:rPr>
          <w:rFonts w:ascii="Book Antiqua" w:hAnsi="Book Antiqua"/>
          <w:sz w:val="24"/>
          <w:szCs w:val="24"/>
        </w:rPr>
        <w:t>In 2005, the U</w:t>
      </w:r>
      <w:r w:rsidR="00E8398B" w:rsidRPr="00863893">
        <w:rPr>
          <w:rFonts w:ascii="Book Antiqua" w:hAnsi="Book Antiqua"/>
          <w:sz w:val="24"/>
          <w:szCs w:val="24"/>
        </w:rPr>
        <w:t xml:space="preserve">nited </w:t>
      </w:r>
      <w:r w:rsidRPr="00863893">
        <w:rPr>
          <w:rFonts w:ascii="Book Antiqua" w:hAnsi="Book Antiqua"/>
          <w:sz w:val="24"/>
          <w:szCs w:val="24"/>
        </w:rPr>
        <w:t>S</w:t>
      </w:r>
      <w:r w:rsidR="00E8398B" w:rsidRPr="00863893">
        <w:rPr>
          <w:rFonts w:ascii="Book Antiqua" w:hAnsi="Book Antiqua"/>
          <w:sz w:val="24"/>
          <w:szCs w:val="24"/>
        </w:rPr>
        <w:t>tates</w:t>
      </w:r>
      <w:r w:rsidRPr="00863893">
        <w:rPr>
          <w:rFonts w:ascii="Book Antiqua" w:hAnsi="Book Antiqua"/>
          <w:sz w:val="24"/>
          <w:szCs w:val="24"/>
        </w:rPr>
        <w:t xml:space="preserve"> Food and Drug Administration approved robotic surgery systems for gynecological surgery. Over the past 10 years, robotic surgery systems have been widely used in the surgical treatment of adult gynecologic </w:t>
      </w:r>
      <w:proofErr w:type="gramStart"/>
      <w:r w:rsidRPr="00863893">
        <w:rPr>
          <w:rFonts w:ascii="Book Antiqua" w:hAnsi="Book Antiqua"/>
          <w:sz w:val="24"/>
          <w:szCs w:val="24"/>
        </w:rPr>
        <w:t>tumors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10-12]</w:t>
      </w:r>
      <w:r w:rsidRPr="00863893">
        <w:rPr>
          <w:rFonts w:ascii="Book Antiqua" w:hAnsi="Book Antiqua"/>
          <w:sz w:val="24"/>
          <w:szCs w:val="24"/>
        </w:rPr>
        <w:t xml:space="preserve">. Robotic gynecological surgery in the treatment of benign and malignant gynecological tumors has been highly praised by gynecologists at home and </w:t>
      </w:r>
      <w:proofErr w:type="gramStart"/>
      <w:r w:rsidRPr="00863893">
        <w:rPr>
          <w:rFonts w:ascii="Book Antiqua" w:hAnsi="Book Antiqua"/>
          <w:sz w:val="24"/>
          <w:szCs w:val="24"/>
        </w:rPr>
        <w:t>abroad</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13-16]</w:t>
      </w:r>
      <w:r w:rsidRPr="00863893">
        <w:rPr>
          <w:rFonts w:ascii="Book Antiqua" w:hAnsi="Book Antiqua"/>
          <w:sz w:val="24"/>
          <w:szCs w:val="24"/>
        </w:rPr>
        <w:t xml:space="preserve">. Robotic surgery in children was first used in </w:t>
      </w:r>
      <w:proofErr w:type="gramStart"/>
      <w:r w:rsidRPr="00863893">
        <w:rPr>
          <w:rFonts w:ascii="Book Antiqua" w:hAnsi="Book Antiqua"/>
          <w:sz w:val="24"/>
          <w:szCs w:val="24"/>
        </w:rPr>
        <w:t>urology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17]</w:t>
      </w:r>
      <w:r w:rsidRPr="00863893">
        <w:rPr>
          <w:rFonts w:ascii="Book Antiqua" w:hAnsi="Book Antiqua"/>
          <w:sz w:val="24"/>
          <w:szCs w:val="24"/>
        </w:rPr>
        <w:t>, and since then, an increasing number of surgeons have reported the use of robotic surgery in various fields of pediatric surgery.</w:t>
      </w:r>
      <w:bookmarkEnd w:id="138"/>
      <w:bookmarkEnd w:id="139"/>
    </w:p>
    <w:p w14:paraId="57565AC3" w14:textId="08B3BE74" w:rsidR="00383406" w:rsidRPr="00863893" w:rsidRDefault="00CE0D06" w:rsidP="00863893">
      <w:pPr>
        <w:spacing w:line="360" w:lineRule="auto"/>
        <w:ind w:firstLineChars="100" w:firstLine="240"/>
        <w:rPr>
          <w:rFonts w:ascii="Book Antiqua" w:hAnsi="Book Antiqua"/>
          <w:sz w:val="24"/>
          <w:szCs w:val="24"/>
        </w:rPr>
      </w:pPr>
      <w:bookmarkStart w:id="140" w:name="OLE_LINK5"/>
      <w:bookmarkStart w:id="141" w:name="OLE_LINK6"/>
      <w:r w:rsidRPr="00863893">
        <w:rPr>
          <w:rFonts w:ascii="Book Antiqua" w:hAnsi="Book Antiqua"/>
          <w:sz w:val="24"/>
          <w:szCs w:val="24"/>
        </w:rPr>
        <w:t>In this group of patients, the robotic arms were used to accurately complete exposure of the ovary, dissection of blood vessels, resection of the tumor, hemostasis of the wound, and removal of the specimen. During stripping of the cysts, the cysts were not ruptured in the 4 patients, and the blood loss was small. The morphology of the ovary was maintained, which is beneficial to the recovery of postoperative ovarian function.</w:t>
      </w:r>
      <w:bookmarkEnd w:id="140"/>
      <w:bookmarkEnd w:id="141"/>
    </w:p>
    <w:p w14:paraId="26E4D70A" w14:textId="021D3746"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In gynecological treatment, laparoscopic ovarian cystectomy is one of the most widely used </w:t>
      </w:r>
      <w:proofErr w:type="gramStart"/>
      <w:r w:rsidRPr="00863893">
        <w:rPr>
          <w:rFonts w:ascii="Book Antiqua" w:hAnsi="Book Antiqua"/>
          <w:sz w:val="24"/>
          <w:szCs w:val="24"/>
        </w:rPr>
        <w:t>procedures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18]</w:t>
      </w:r>
      <w:r w:rsidRPr="00863893">
        <w:rPr>
          <w:rFonts w:ascii="Book Antiqua" w:hAnsi="Book Antiqua"/>
          <w:sz w:val="24"/>
          <w:szCs w:val="24"/>
        </w:rPr>
        <w:t xml:space="preserve">. Laparoscopic ovarian cystectomy is a </w:t>
      </w:r>
      <w:proofErr w:type="spellStart"/>
      <w:r w:rsidRPr="00863893">
        <w:rPr>
          <w:rFonts w:ascii="Book Antiqua" w:hAnsi="Book Antiqua"/>
          <w:sz w:val="24"/>
          <w:szCs w:val="24"/>
        </w:rPr>
        <w:t>toilless</w:t>
      </w:r>
      <w:proofErr w:type="spellEnd"/>
      <w:r w:rsidRPr="00863893">
        <w:rPr>
          <w:rFonts w:ascii="Book Antiqua" w:hAnsi="Book Antiqua"/>
          <w:sz w:val="24"/>
          <w:szCs w:val="24"/>
        </w:rPr>
        <w:t xml:space="preserve"> procedure for separation of the tumor, and surgeons have sufficient understanding of the anatomy. Therefore, laparoscopic ovarian cystectomy is an ideal procedure for using robotic surgery systems. In this study, the </w:t>
      </w:r>
      <w:r w:rsidRPr="00863893">
        <w:rPr>
          <w:rFonts w:ascii="Book Antiqua" w:hAnsi="Book Antiqua"/>
          <w:sz w:val="24"/>
          <w:szCs w:val="24"/>
        </w:rPr>
        <w:lastRenderedPageBreak/>
        <w:t xml:space="preserve">procedures were performed over a period of 4 months. In these 4 procedures, the docking time of the robotic system and the operative time of the robotic surgery decreased as the surgeons accumulated more experience. The procedure was prolonged in a few cases, but a prolonged operation time can be accepted, considering the benefits of minimally invasive surgery. Some studies have shown </w:t>
      </w:r>
      <w:proofErr w:type="gramStart"/>
      <w:r w:rsidRPr="00863893">
        <w:rPr>
          <w:rFonts w:ascii="Book Antiqua" w:hAnsi="Book Antiqua"/>
          <w:sz w:val="24"/>
          <w:szCs w:val="24"/>
        </w:rPr>
        <w:t>that</w:t>
      </w:r>
      <w:bookmarkStart w:id="142" w:name="_Hlk15592332"/>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19-21]</w:t>
      </w:r>
      <w:r w:rsidRPr="00863893">
        <w:rPr>
          <w:rFonts w:ascii="Book Antiqua" w:hAnsi="Book Antiqua"/>
          <w:sz w:val="24"/>
          <w:szCs w:val="24"/>
        </w:rPr>
        <w:t>,</w:t>
      </w:r>
      <w:bookmarkEnd w:id="142"/>
      <w:r w:rsidRPr="00863893">
        <w:rPr>
          <w:rFonts w:ascii="Book Antiqua" w:hAnsi="Book Antiqua"/>
          <w:sz w:val="24"/>
          <w:szCs w:val="24"/>
        </w:rPr>
        <w:t xml:space="preserve"> in the treatment of complex gynecological diseases, the learning curve with robotic surgery is shorter and easier than that with laparoscopic surgery, and the operator can complete the surgical task quickly and accurately. </w:t>
      </w:r>
    </w:p>
    <w:p w14:paraId="341A5933" w14:textId="5126475A"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We summarize the experience of using the Da Vinci system in pediatric gynecological surgery as follows. First, Chang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22]</w:t>
      </w:r>
      <w:r w:rsidRPr="00863893">
        <w:rPr>
          <w:rFonts w:ascii="Book Antiqua" w:hAnsi="Book Antiqua"/>
          <w:sz w:val="24"/>
          <w:szCs w:val="24"/>
        </w:rPr>
        <w:t xml:space="preserve"> reported that the successful operation with robotic surgery requires four elements: a good understanding of the surgical procedure, superb surgical skills and frequent training, teamwork, and trocar placement. We agree with this statement and suggest that the most critical step is the placement of trocars, especially for children. In the early stage of this study, we noted that improper placement of the trocars would limit robotic manipulation in the abdominal cavity and increase the chances of instrument conflicts due to the small surface area of the abdominal wall of children and the relatively small space in the abdominal cavity. Therefore, the rational placement of the trocars is essential for a smooth operation. Second, unlike adult gynecological surgery, in which 4 robotic arms can be used, surgeons often only use 3 robotic arms in the majority of pediatric gynecological surgeries. Most pediatric gynecological surgeries can be completed using two operating arms. If the fourth arm is added, it will require more space and interfere with the operation of other arms in the pelvis, thereby increasing difficulty of the manipulation of the other arms. We suggest that, according to the experience of Finkelstein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23]</w:t>
      </w:r>
      <w:r w:rsidRPr="00863893">
        <w:rPr>
          <w:rFonts w:ascii="Book Antiqua" w:hAnsi="Book Antiqua"/>
          <w:sz w:val="24"/>
          <w:szCs w:val="24"/>
        </w:rPr>
        <w:t>, the distance between the anterior superior iliac spine (&gt;</w:t>
      </w:r>
      <w:r w:rsidR="00E8398B" w:rsidRPr="00863893">
        <w:rPr>
          <w:rFonts w:ascii="Book Antiqua" w:hAnsi="Book Antiqua"/>
          <w:sz w:val="24"/>
          <w:szCs w:val="24"/>
        </w:rPr>
        <w:t xml:space="preserve"> </w:t>
      </w:r>
      <w:r w:rsidRPr="00863893">
        <w:rPr>
          <w:rFonts w:ascii="Book Antiqua" w:hAnsi="Book Antiqua"/>
          <w:sz w:val="24"/>
          <w:szCs w:val="24"/>
        </w:rPr>
        <w:t xml:space="preserve">13 cm) should first be </w:t>
      </w:r>
      <w:r w:rsidRPr="00863893">
        <w:rPr>
          <w:rFonts w:ascii="Book Antiqua" w:hAnsi="Book Antiqua"/>
          <w:sz w:val="24"/>
          <w:szCs w:val="24"/>
        </w:rPr>
        <w:lastRenderedPageBreak/>
        <w:t>evaluated before surgery to confirm that there is sufficient space to operate smoothly. Third, the standard operation of the robotic surgical system is to insert the trocar for the scope first and then insert the trocars for the robotic arms. The improvement that we made is to insert the trocars for the robotic arms on both sides first and then insert the trocar for the scope. This operation order is simple, safe, and consistent with the experience in previous reports. Fourth, children</w:t>
      </w:r>
      <w:r w:rsidR="00E8398B" w:rsidRPr="00863893">
        <w:rPr>
          <w:rFonts w:ascii="Book Antiqua" w:hAnsi="Book Antiqua"/>
          <w:sz w:val="24"/>
          <w:szCs w:val="24"/>
        </w:rPr>
        <w:t>’</w:t>
      </w:r>
      <w:r w:rsidRPr="00863893">
        <w:rPr>
          <w:rFonts w:ascii="Book Antiqua" w:hAnsi="Book Antiqua"/>
          <w:sz w:val="24"/>
          <w:szCs w:val="24"/>
        </w:rPr>
        <w:t xml:space="preserve">s abdominal walls are relatively thin and mobile. In the first few cases in this study, trocar detachment occurred and affected the operation of robotic surgery. The experience in some centers is to directly suture the trocar to the abdominal wall. We do not usually use this method. According to the position and degree of movement of the robotic arm, the position of the trocar’s remote center is adjusted appropriately. The trocar should be placed in the abdominal cavity deeply or at least reach the remote center if the robotic arm needs to be moved in a large range, or it should reach the edge of the remote center if the robotic arm requires moving in a small range. Fifth, less pressure for the pneumoperitoneum was required for children’s robotic surgery than with conventional laparoscopic surgery to achieve the same exposure effect. The main reason is that the abdominal wall can be retracted outward by the robotic arm to enlarge the space in the abdominal cavity. The principle of this method is to create a pneumoperitoneum with the abdominal wall hanging up. Therefore, the requirements of the body position are not as strict as those of conventional laparoscopic </w:t>
      </w:r>
      <w:proofErr w:type="gramStart"/>
      <w:r w:rsidRPr="00863893">
        <w:rPr>
          <w:rFonts w:ascii="Book Antiqua" w:hAnsi="Book Antiqua"/>
          <w:sz w:val="24"/>
          <w:szCs w:val="24"/>
        </w:rPr>
        <w:t>surgery</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22]</w:t>
      </w:r>
      <w:r w:rsidRPr="00863893">
        <w:rPr>
          <w:rFonts w:ascii="Book Antiqua" w:hAnsi="Book Antiqua"/>
          <w:sz w:val="24"/>
          <w:szCs w:val="24"/>
        </w:rPr>
        <w:t xml:space="preserve">. </w:t>
      </w:r>
    </w:p>
    <w:p w14:paraId="71DCC6B3" w14:textId="08905DAF"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There have been some controversies with robotic surgery in children. The population is relatively smaller in children than in adults. The number of accumulated procedures in children is difficult to compare with that in adults, which could lead to an imbalance between the efficiency and the cost. </w:t>
      </w:r>
      <w:r w:rsidR="00E8398B" w:rsidRPr="00863893">
        <w:rPr>
          <w:rFonts w:ascii="Book Antiqua" w:hAnsi="Book Antiqua"/>
          <w:sz w:val="24"/>
          <w:szCs w:val="24"/>
        </w:rPr>
        <w:t xml:space="preserve">Cundy </w:t>
      </w:r>
      <w:r w:rsidRPr="00863893">
        <w:rPr>
          <w:rFonts w:ascii="Book Antiqua" w:hAnsi="Book Antiqua"/>
          <w:i/>
          <w:iCs/>
          <w:sz w:val="24"/>
          <w:szCs w:val="24"/>
        </w:rPr>
        <w:t xml:space="preserve">et </w:t>
      </w:r>
      <w:proofErr w:type="gramStart"/>
      <w:r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24]</w:t>
      </w:r>
      <w:r w:rsidRPr="00863893">
        <w:rPr>
          <w:rFonts w:ascii="Book Antiqua" w:hAnsi="Book Antiqua"/>
          <w:sz w:val="24"/>
          <w:szCs w:val="24"/>
        </w:rPr>
        <w:t xml:space="preserve"> suggested that robotic surgery in children is driven more by technology and industry than by clinical demand. Currently, there is no </w:t>
      </w:r>
      <w:r w:rsidRPr="00863893">
        <w:rPr>
          <w:rFonts w:ascii="Book Antiqua" w:hAnsi="Book Antiqua"/>
          <w:sz w:val="24"/>
          <w:szCs w:val="24"/>
        </w:rPr>
        <w:lastRenderedPageBreak/>
        <w:t xml:space="preserve">literature directly demonstrating the applicability of robotic surgery in children. As </w:t>
      </w:r>
      <w:proofErr w:type="gramStart"/>
      <w:r w:rsidRPr="00863893">
        <w:rPr>
          <w:rFonts w:ascii="Book Antiqua" w:hAnsi="Book Antiqua"/>
          <w:sz w:val="24"/>
          <w:szCs w:val="24"/>
        </w:rPr>
        <w:t>Peters</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25]</w:t>
      </w:r>
      <w:r w:rsidRPr="00863893">
        <w:rPr>
          <w:rFonts w:ascii="Book Antiqua" w:hAnsi="Book Antiqua"/>
          <w:sz w:val="24"/>
          <w:szCs w:val="24"/>
        </w:rPr>
        <w:t xml:space="preserve"> commented, “similar to children, new technologies, do not emerge in a mature form but, rather, require time for development and refinement”.</w:t>
      </w:r>
    </w:p>
    <w:p w14:paraId="3DBFC4AD" w14:textId="1A420467" w:rsidR="00383406" w:rsidRPr="00863893" w:rsidRDefault="00CE0D06" w:rsidP="00863893">
      <w:pPr>
        <w:spacing w:line="360" w:lineRule="auto"/>
        <w:ind w:firstLineChars="100" w:firstLine="240"/>
        <w:rPr>
          <w:rFonts w:ascii="Book Antiqua" w:hAnsi="Book Antiqua"/>
          <w:sz w:val="24"/>
          <w:szCs w:val="24"/>
        </w:rPr>
      </w:pPr>
      <w:r w:rsidRPr="00863893">
        <w:rPr>
          <w:rFonts w:ascii="Book Antiqua" w:hAnsi="Book Antiqua"/>
          <w:sz w:val="24"/>
          <w:szCs w:val="24"/>
        </w:rPr>
        <w:t xml:space="preserve">Robotic surgery is undoubtedly a trend in minimally invasive surgery, and its emergence is not limited to itself. With the emergence of robotic surgery, a series of technological innovations will follow. Pediatric surgery-specific robotic techniques are on the rise, and the pediatric cardiac bioengineering laboratory led by </w:t>
      </w:r>
      <w:r w:rsidR="00BB074D" w:rsidRPr="00863893">
        <w:rPr>
          <w:rFonts w:ascii="Book Antiqua" w:hAnsi="Book Antiqua"/>
          <w:sz w:val="24"/>
          <w:szCs w:val="24"/>
        </w:rPr>
        <w:t xml:space="preserve">Damian </w:t>
      </w:r>
      <w:r w:rsidR="00BB074D" w:rsidRPr="00863893">
        <w:rPr>
          <w:rFonts w:ascii="Book Antiqua" w:hAnsi="Book Antiqua"/>
          <w:i/>
          <w:iCs/>
          <w:sz w:val="24"/>
          <w:szCs w:val="24"/>
        </w:rPr>
        <w:t xml:space="preserve">et </w:t>
      </w:r>
      <w:proofErr w:type="gramStart"/>
      <w:r w:rsidR="00BB074D" w:rsidRPr="00863893">
        <w:rPr>
          <w:rFonts w:ascii="Book Antiqua" w:hAnsi="Book Antiqua"/>
          <w:i/>
          <w:iCs/>
          <w:sz w:val="24"/>
          <w:szCs w:val="24"/>
        </w:rPr>
        <w:t>al</w:t>
      </w:r>
      <w:r w:rsidRPr="00863893">
        <w:rPr>
          <w:rFonts w:ascii="Book Antiqua" w:hAnsi="Book Antiqua"/>
          <w:sz w:val="24"/>
          <w:szCs w:val="24"/>
          <w:vertAlign w:val="superscript"/>
        </w:rPr>
        <w:t>[</w:t>
      </w:r>
      <w:proofErr w:type="gramEnd"/>
      <w:r w:rsidRPr="00863893">
        <w:rPr>
          <w:rFonts w:ascii="Book Antiqua" w:hAnsi="Book Antiqua"/>
          <w:sz w:val="24"/>
          <w:szCs w:val="24"/>
          <w:vertAlign w:val="superscript"/>
        </w:rPr>
        <w:t>26]</w:t>
      </w:r>
      <w:r w:rsidRPr="00863893">
        <w:rPr>
          <w:rFonts w:ascii="Book Antiqua" w:hAnsi="Book Antiqua"/>
          <w:sz w:val="24"/>
          <w:szCs w:val="24"/>
        </w:rPr>
        <w:t xml:space="preserve"> is working on the invention of a small implantable robot; </w:t>
      </w:r>
      <w:proofErr w:type="spellStart"/>
      <w:r w:rsidRPr="00863893">
        <w:rPr>
          <w:rFonts w:ascii="Book Antiqua" w:hAnsi="Book Antiqua"/>
          <w:sz w:val="24"/>
          <w:szCs w:val="24"/>
        </w:rPr>
        <w:t>microrobots</w:t>
      </w:r>
      <w:proofErr w:type="spellEnd"/>
      <w:r w:rsidRPr="00863893">
        <w:rPr>
          <w:rFonts w:ascii="Book Antiqua" w:hAnsi="Book Antiqua"/>
          <w:sz w:val="24"/>
          <w:szCs w:val="24"/>
        </w:rPr>
        <w:t xml:space="preserve"> and </w:t>
      </w:r>
      <w:proofErr w:type="spellStart"/>
      <w:r w:rsidRPr="00863893">
        <w:rPr>
          <w:rFonts w:ascii="Book Antiqua" w:hAnsi="Book Antiqua"/>
          <w:sz w:val="24"/>
          <w:szCs w:val="24"/>
        </w:rPr>
        <w:t>nanorobots</w:t>
      </w:r>
      <w:proofErr w:type="spellEnd"/>
      <w:r w:rsidRPr="00863893">
        <w:rPr>
          <w:rFonts w:ascii="Book Antiqua" w:hAnsi="Book Antiqua"/>
          <w:sz w:val="24"/>
          <w:szCs w:val="24"/>
        </w:rPr>
        <w:t xml:space="preserve"> will be able to enter the human body to complete surgical tasks under wireless control without any awareness of patients</w:t>
      </w:r>
      <w:r w:rsidRPr="00863893">
        <w:rPr>
          <w:rFonts w:ascii="Book Antiqua" w:hAnsi="Book Antiqua"/>
          <w:sz w:val="24"/>
          <w:szCs w:val="24"/>
          <w:vertAlign w:val="superscript"/>
        </w:rPr>
        <w:t>[27]</w:t>
      </w:r>
      <w:r w:rsidRPr="00863893">
        <w:rPr>
          <w:rFonts w:ascii="Book Antiqua" w:hAnsi="Book Antiqua"/>
          <w:sz w:val="24"/>
          <w:szCs w:val="24"/>
        </w:rPr>
        <w:t>.</w:t>
      </w:r>
    </w:p>
    <w:p w14:paraId="7CE2AB52" w14:textId="77777777" w:rsidR="00BB074D" w:rsidRPr="00863893" w:rsidRDefault="00BB074D" w:rsidP="00863893">
      <w:pPr>
        <w:spacing w:line="360" w:lineRule="auto"/>
        <w:rPr>
          <w:rFonts w:ascii="Book Antiqua" w:hAnsi="Book Antiqua"/>
          <w:b/>
          <w:caps/>
          <w:sz w:val="24"/>
          <w:szCs w:val="24"/>
        </w:rPr>
      </w:pPr>
    </w:p>
    <w:p w14:paraId="00E9003C" w14:textId="71AFB5E9" w:rsidR="00383406" w:rsidRPr="00863893" w:rsidRDefault="00CE0D06" w:rsidP="00863893">
      <w:pPr>
        <w:spacing w:line="360" w:lineRule="auto"/>
        <w:rPr>
          <w:rFonts w:ascii="Book Antiqua" w:hAnsi="Book Antiqua"/>
          <w:b/>
          <w:caps/>
          <w:sz w:val="24"/>
          <w:szCs w:val="24"/>
        </w:rPr>
      </w:pPr>
      <w:r w:rsidRPr="00863893">
        <w:rPr>
          <w:rFonts w:ascii="Book Antiqua" w:hAnsi="Book Antiqua"/>
          <w:b/>
          <w:caps/>
          <w:sz w:val="24"/>
          <w:szCs w:val="24"/>
        </w:rPr>
        <w:t>Conclusion</w:t>
      </w:r>
    </w:p>
    <w:p w14:paraId="05BABA0B" w14:textId="15A3CD4B" w:rsidR="00383406" w:rsidRPr="00863893" w:rsidRDefault="00CE0D06" w:rsidP="00863893">
      <w:pPr>
        <w:spacing w:line="360" w:lineRule="auto"/>
        <w:rPr>
          <w:rFonts w:ascii="Book Antiqua" w:hAnsi="Book Antiqua"/>
          <w:sz w:val="24"/>
          <w:szCs w:val="24"/>
        </w:rPr>
      </w:pPr>
      <w:r w:rsidRPr="00863893">
        <w:rPr>
          <w:rFonts w:ascii="Book Antiqua" w:hAnsi="Book Antiqua"/>
          <w:sz w:val="24"/>
          <w:szCs w:val="24"/>
        </w:rPr>
        <w:t>Robotic-assisted resection of ovarian tumors is a simple, safe, and effective surgical procedure for selected pediatric patients. In centers where robotic surgery services are newly available, robotic-assisted resection of ovarian tumors is a suitable entry-level procedure.</w:t>
      </w:r>
    </w:p>
    <w:p w14:paraId="677FECF8" w14:textId="77777777" w:rsidR="00383406" w:rsidRPr="00863893" w:rsidRDefault="00383406" w:rsidP="00863893">
      <w:pPr>
        <w:spacing w:line="360" w:lineRule="auto"/>
        <w:rPr>
          <w:rFonts w:ascii="Book Antiqua" w:eastAsia="等线" w:hAnsi="Book Antiqua"/>
          <w:sz w:val="24"/>
          <w:szCs w:val="24"/>
        </w:rPr>
      </w:pPr>
    </w:p>
    <w:p w14:paraId="359D17DF" w14:textId="4807702A" w:rsidR="00383406" w:rsidRPr="00863893" w:rsidRDefault="00CE0D06" w:rsidP="00863893">
      <w:pPr>
        <w:spacing w:line="360" w:lineRule="auto"/>
        <w:rPr>
          <w:rFonts w:ascii="Book Antiqua" w:hAnsi="Book Antiqua"/>
          <w:caps/>
          <w:sz w:val="24"/>
          <w:szCs w:val="24"/>
        </w:rPr>
      </w:pPr>
      <w:r w:rsidRPr="00863893">
        <w:rPr>
          <w:rFonts w:ascii="Book Antiqua" w:hAnsi="Book Antiqua"/>
          <w:sz w:val="24"/>
          <w:szCs w:val="24"/>
        </w:rPr>
        <w:fldChar w:fldCharType="begin"/>
      </w:r>
      <w:r w:rsidRPr="00863893">
        <w:rPr>
          <w:rFonts w:ascii="Book Antiqua" w:hAnsi="Book Antiqua"/>
          <w:sz w:val="24"/>
          <w:szCs w:val="24"/>
        </w:rPr>
        <w:instrText xml:space="preserve"> ADDIN KYMRDOC</w:instrText>
      </w:r>
      <w:r w:rsidRPr="00863893">
        <w:rPr>
          <w:rFonts w:ascii="Book Antiqua" w:hAnsi="Book Antiqua"/>
          <w:sz w:val="24"/>
          <w:szCs w:val="24"/>
        </w:rPr>
        <w:fldChar w:fldCharType="separate"/>
      </w:r>
      <w:r w:rsidRPr="00863893">
        <w:rPr>
          <w:rFonts w:ascii="Book Antiqua" w:hAnsi="Book Antiqua"/>
          <w:b/>
          <w:caps/>
          <w:sz w:val="24"/>
          <w:szCs w:val="24"/>
        </w:rPr>
        <w:t>References</w:t>
      </w:r>
    </w:p>
    <w:p w14:paraId="22BDA602" w14:textId="77777777" w:rsidR="00D606B1" w:rsidRPr="00863893" w:rsidRDefault="00CE0D06" w:rsidP="00863893">
      <w:pPr>
        <w:spacing w:line="360" w:lineRule="auto"/>
        <w:rPr>
          <w:rFonts w:ascii="Book Antiqua" w:hAnsi="Book Antiqua"/>
          <w:sz w:val="24"/>
          <w:szCs w:val="24"/>
        </w:rPr>
      </w:pPr>
      <w:r w:rsidRPr="00863893">
        <w:rPr>
          <w:rFonts w:ascii="Book Antiqua" w:hAnsi="Book Antiqua"/>
          <w:sz w:val="24"/>
          <w:szCs w:val="24"/>
        </w:rPr>
        <w:t>1</w:t>
      </w:r>
      <w:r w:rsidRPr="00863893">
        <w:rPr>
          <w:rFonts w:ascii="Book Antiqua" w:hAnsi="Book Antiqua"/>
          <w:sz w:val="24"/>
          <w:szCs w:val="24"/>
        </w:rPr>
        <w:tab/>
        <w:t>Vaysse C</w:t>
      </w:r>
      <w:r w:rsidR="00D606B1" w:rsidRPr="00863893">
        <w:rPr>
          <w:rFonts w:ascii="Book Antiqua" w:hAnsi="Book Antiqua"/>
          <w:sz w:val="24"/>
          <w:szCs w:val="24"/>
        </w:rPr>
        <w:t xml:space="preserve">1 </w:t>
      </w:r>
      <w:r w:rsidR="00D606B1" w:rsidRPr="00863893">
        <w:rPr>
          <w:rFonts w:ascii="Book Antiqua" w:hAnsi="Book Antiqua"/>
          <w:b/>
          <w:sz w:val="24"/>
          <w:szCs w:val="24"/>
        </w:rPr>
        <w:t>Vaysse C</w:t>
      </w:r>
      <w:r w:rsidR="00D606B1" w:rsidRPr="00863893">
        <w:rPr>
          <w:rFonts w:ascii="Book Antiqua" w:hAnsi="Book Antiqua"/>
          <w:sz w:val="24"/>
          <w:szCs w:val="24"/>
        </w:rPr>
        <w:t xml:space="preserve">, Delsol M, Carfagna L, Bouali O, Combelles S, Lemasson F, Le Mandat A, Castex MP, Pasquet M, Moscovici J, Guitard J, Pienkowski C, Rubie H, Galinier P, Vaysse P. Ovarian germ cell tumors in children. Management, survival and ovarian prognosis. A report of 75 cases. </w:t>
      </w:r>
      <w:r w:rsidR="00D606B1" w:rsidRPr="00863893">
        <w:rPr>
          <w:rFonts w:ascii="Book Antiqua" w:hAnsi="Book Antiqua"/>
          <w:i/>
          <w:sz w:val="24"/>
          <w:szCs w:val="24"/>
        </w:rPr>
        <w:t>J Pediatr Surg</w:t>
      </w:r>
      <w:r w:rsidR="00D606B1" w:rsidRPr="00863893">
        <w:rPr>
          <w:rFonts w:ascii="Book Antiqua" w:hAnsi="Book Antiqua"/>
          <w:sz w:val="24"/>
          <w:szCs w:val="24"/>
        </w:rPr>
        <w:t xml:space="preserve"> 2010; </w:t>
      </w:r>
      <w:r w:rsidR="00D606B1" w:rsidRPr="00863893">
        <w:rPr>
          <w:rFonts w:ascii="Book Antiqua" w:hAnsi="Book Antiqua"/>
          <w:b/>
          <w:sz w:val="24"/>
          <w:szCs w:val="24"/>
        </w:rPr>
        <w:t>45</w:t>
      </w:r>
      <w:r w:rsidR="00D606B1" w:rsidRPr="00863893">
        <w:rPr>
          <w:rFonts w:ascii="Book Antiqua" w:hAnsi="Book Antiqua"/>
          <w:sz w:val="24"/>
          <w:szCs w:val="24"/>
        </w:rPr>
        <w:t>: 1484-1490 [PMID: 20638529 DOI: 10.1016/j.jpedsurg.2009.11.026]</w:t>
      </w:r>
    </w:p>
    <w:p w14:paraId="60966B7F" w14:textId="727E17D4"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 </w:t>
      </w:r>
      <w:r w:rsidRPr="00863893">
        <w:rPr>
          <w:rFonts w:ascii="Book Antiqua" w:hAnsi="Book Antiqua"/>
          <w:b/>
          <w:sz w:val="24"/>
          <w:szCs w:val="24"/>
        </w:rPr>
        <w:t>Outwater EK</w:t>
      </w:r>
      <w:r w:rsidRPr="00863893">
        <w:rPr>
          <w:rFonts w:ascii="Book Antiqua" w:hAnsi="Book Antiqua"/>
          <w:sz w:val="24"/>
          <w:szCs w:val="24"/>
        </w:rPr>
        <w:t xml:space="preserve">, Siegelman ES, Hunt JL. Ovarian teratomas: tumor types and imaging characteristics. </w:t>
      </w:r>
      <w:r w:rsidRPr="00863893">
        <w:rPr>
          <w:rFonts w:ascii="Book Antiqua" w:hAnsi="Book Antiqua"/>
          <w:i/>
          <w:sz w:val="24"/>
          <w:szCs w:val="24"/>
        </w:rPr>
        <w:t>Radiographics</w:t>
      </w:r>
      <w:r w:rsidRPr="00863893">
        <w:rPr>
          <w:rFonts w:ascii="Book Antiqua" w:hAnsi="Book Antiqua"/>
          <w:sz w:val="24"/>
          <w:szCs w:val="24"/>
        </w:rPr>
        <w:t xml:space="preserve"> 2001; </w:t>
      </w:r>
      <w:r w:rsidRPr="00863893">
        <w:rPr>
          <w:rFonts w:ascii="Book Antiqua" w:hAnsi="Book Antiqua"/>
          <w:b/>
          <w:sz w:val="24"/>
          <w:szCs w:val="24"/>
        </w:rPr>
        <w:t>21</w:t>
      </w:r>
      <w:r w:rsidRPr="00863893">
        <w:rPr>
          <w:rFonts w:ascii="Book Antiqua" w:hAnsi="Book Antiqua"/>
          <w:sz w:val="24"/>
          <w:szCs w:val="24"/>
        </w:rPr>
        <w:t xml:space="preserve">: 475-490 [PMID: 11259710 DOI: </w:t>
      </w:r>
      <w:r w:rsidRPr="00863893">
        <w:rPr>
          <w:rFonts w:ascii="Book Antiqua" w:hAnsi="Book Antiqua"/>
          <w:sz w:val="24"/>
          <w:szCs w:val="24"/>
        </w:rPr>
        <w:lastRenderedPageBreak/>
        <w:t>10.1148/radiographics.21.2.g01mr09475]</w:t>
      </w:r>
    </w:p>
    <w:p w14:paraId="05A6E00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3 </w:t>
      </w:r>
      <w:r w:rsidRPr="00863893">
        <w:rPr>
          <w:rFonts w:ascii="Book Antiqua" w:hAnsi="Book Antiqua"/>
          <w:b/>
          <w:sz w:val="24"/>
          <w:szCs w:val="24"/>
        </w:rPr>
        <w:t>Kokoska ER</w:t>
      </w:r>
      <w:r w:rsidRPr="00863893">
        <w:rPr>
          <w:rFonts w:ascii="Book Antiqua" w:hAnsi="Book Antiqua"/>
          <w:sz w:val="24"/>
          <w:szCs w:val="24"/>
        </w:rPr>
        <w:t xml:space="preserve">, Keller MS, Weber TR. Acute ovarian torsion in children. </w:t>
      </w:r>
      <w:r w:rsidRPr="00863893">
        <w:rPr>
          <w:rFonts w:ascii="Book Antiqua" w:hAnsi="Book Antiqua"/>
          <w:i/>
          <w:sz w:val="24"/>
          <w:szCs w:val="24"/>
        </w:rPr>
        <w:t>Am J Surg</w:t>
      </w:r>
      <w:r w:rsidRPr="00863893">
        <w:rPr>
          <w:rFonts w:ascii="Book Antiqua" w:hAnsi="Book Antiqua"/>
          <w:sz w:val="24"/>
          <w:szCs w:val="24"/>
        </w:rPr>
        <w:t xml:space="preserve"> 2000; </w:t>
      </w:r>
      <w:r w:rsidRPr="00863893">
        <w:rPr>
          <w:rFonts w:ascii="Book Antiqua" w:hAnsi="Book Antiqua"/>
          <w:b/>
          <w:sz w:val="24"/>
          <w:szCs w:val="24"/>
        </w:rPr>
        <w:t>180</w:t>
      </w:r>
      <w:r w:rsidRPr="00863893">
        <w:rPr>
          <w:rFonts w:ascii="Book Antiqua" w:hAnsi="Book Antiqua"/>
          <w:sz w:val="24"/>
          <w:szCs w:val="24"/>
        </w:rPr>
        <w:t>: 462-465 [PMID: 11182398 DOI: 10.1016/s0002-9610(00)00503-1]</w:t>
      </w:r>
    </w:p>
    <w:p w14:paraId="6DEC12F3" w14:textId="7D07420B" w:rsidR="00D606B1" w:rsidRPr="00863893" w:rsidRDefault="00D606B1" w:rsidP="00863893">
      <w:pPr>
        <w:spacing w:line="360" w:lineRule="auto"/>
        <w:rPr>
          <w:rFonts w:ascii="Book Antiqua" w:hAnsi="Book Antiqua"/>
          <w:sz w:val="24"/>
          <w:szCs w:val="24"/>
        </w:rPr>
      </w:pPr>
      <w:r w:rsidRPr="00E56DA5">
        <w:rPr>
          <w:rFonts w:ascii="Book Antiqua" w:hAnsi="Book Antiqua"/>
          <w:sz w:val="24"/>
          <w:szCs w:val="24"/>
        </w:rPr>
        <w:t xml:space="preserve">4 </w:t>
      </w:r>
      <w:bookmarkStart w:id="143" w:name="OLE_LINK24"/>
      <w:r w:rsidRPr="00E56DA5">
        <w:rPr>
          <w:rFonts w:ascii="Book Antiqua" w:hAnsi="Book Antiqua"/>
          <w:b/>
          <w:bCs/>
          <w:sz w:val="24"/>
          <w:szCs w:val="24"/>
        </w:rPr>
        <w:t>Yao Y</w:t>
      </w:r>
      <w:r w:rsidRPr="00E56DA5">
        <w:rPr>
          <w:rFonts w:ascii="Book Antiqua" w:hAnsi="Book Antiqua"/>
          <w:sz w:val="24"/>
          <w:szCs w:val="24"/>
        </w:rPr>
        <w:t xml:space="preserve">. </w:t>
      </w:r>
      <w:bookmarkStart w:id="144" w:name="OLE_LINK23"/>
      <w:r w:rsidRPr="00E56DA5">
        <w:rPr>
          <w:rFonts w:ascii="Book Antiqua" w:hAnsi="Book Antiqua"/>
          <w:sz w:val="24"/>
          <w:szCs w:val="24"/>
        </w:rPr>
        <w:t xml:space="preserve">Current status and prospects of robotic surgery for gynecologic tumor. </w:t>
      </w:r>
      <w:bookmarkStart w:id="145" w:name="OLE_LINK25"/>
      <w:r w:rsidR="00AE5C88" w:rsidRPr="00E56DA5">
        <w:rPr>
          <w:rFonts w:ascii="Book Antiqua" w:hAnsi="Book Antiqua"/>
          <w:i/>
          <w:iCs/>
          <w:sz w:val="24"/>
          <w:szCs w:val="24"/>
        </w:rPr>
        <w:t>Zhongguofuqiangjing Waike Zazhi</w:t>
      </w:r>
      <w:bookmarkEnd w:id="144"/>
      <w:bookmarkEnd w:id="145"/>
      <w:r w:rsidR="00863893" w:rsidRPr="00E56DA5">
        <w:rPr>
          <w:rFonts w:ascii="Book Antiqua" w:hAnsi="Book Antiqua"/>
          <w:i/>
          <w:iCs/>
          <w:sz w:val="24"/>
          <w:szCs w:val="24"/>
        </w:rPr>
        <w:t>:</w:t>
      </w:r>
      <w:r w:rsidR="00863893" w:rsidRPr="00E56DA5">
        <w:rPr>
          <w:rFonts w:ascii="Book Antiqua" w:hAnsi="Book Antiqua"/>
          <w:sz w:val="24"/>
          <w:szCs w:val="24"/>
        </w:rPr>
        <w:t xml:space="preserve"> </w:t>
      </w:r>
      <w:r w:rsidR="00863893" w:rsidRPr="00E56DA5">
        <w:rPr>
          <w:rFonts w:ascii="Book Antiqua" w:hAnsi="Book Antiqua"/>
          <w:i/>
          <w:iCs/>
          <w:sz w:val="24"/>
          <w:szCs w:val="24"/>
        </w:rPr>
        <w:t>Electronic Edition</w:t>
      </w:r>
      <w:r w:rsidRPr="00E56DA5">
        <w:rPr>
          <w:rFonts w:ascii="Book Antiqua" w:hAnsi="Book Antiqua"/>
          <w:sz w:val="24"/>
          <w:szCs w:val="24"/>
        </w:rPr>
        <w:t xml:space="preserve"> 2013; </w:t>
      </w:r>
      <w:r w:rsidRPr="00E56DA5">
        <w:rPr>
          <w:rFonts w:ascii="Book Antiqua" w:hAnsi="Book Antiqua"/>
          <w:b/>
          <w:bCs/>
          <w:sz w:val="24"/>
          <w:szCs w:val="24"/>
        </w:rPr>
        <w:t>6:</w:t>
      </w:r>
      <w:r w:rsidRPr="00E56DA5">
        <w:rPr>
          <w:rFonts w:ascii="Book Antiqua" w:hAnsi="Book Antiqua"/>
          <w:sz w:val="24"/>
          <w:szCs w:val="24"/>
        </w:rPr>
        <w:t xml:space="preserve"> 330-333</w:t>
      </w:r>
      <w:bookmarkEnd w:id="143"/>
    </w:p>
    <w:p w14:paraId="149FE1E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5 </w:t>
      </w:r>
      <w:r w:rsidRPr="00863893">
        <w:rPr>
          <w:rFonts w:ascii="Book Antiqua" w:hAnsi="Book Antiqua"/>
          <w:b/>
          <w:sz w:val="24"/>
          <w:szCs w:val="24"/>
        </w:rPr>
        <w:t>Tseng SI</w:t>
      </w:r>
      <w:r w:rsidRPr="00863893">
        <w:rPr>
          <w:rFonts w:ascii="Book Antiqua" w:hAnsi="Book Antiqua"/>
          <w:sz w:val="24"/>
          <w:szCs w:val="24"/>
        </w:rPr>
        <w:t xml:space="preserve">, Huang CW, Huang TY. Robotic-assisted transanal repair of rectourethral fistula. </w:t>
      </w:r>
      <w:r w:rsidRPr="00863893">
        <w:rPr>
          <w:rFonts w:ascii="Book Antiqua" w:hAnsi="Book Antiqua"/>
          <w:i/>
          <w:sz w:val="24"/>
          <w:szCs w:val="24"/>
        </w:rPr>
        <w:t>Endoscopy</w:t>
      </w:r>
      <w:r w:rsidRPr="00863893">
        <w:rPr>
          <w:rFonts w:ascii="Book Antiqua" w:hAnsi="Book Antiqua"/>
          <w:sz w:val="24"/>
          <w:szCs w:val="24"/>
        </w:rPr>
        <w:t xml:space="preserve"> 2019; </w:t>
      </w:r>
      <w:r w:rsidRPr="00863893">
        <w:rPr>
          <w:rFonts w:ascii="Book Antiqua" w:hAnsi="Book Antiqua"/>
          <w:b/>
          <w:sz w:val="24"/>
          <w:szCs w:val="24"/>
        </w:rPr>
        <w:t>51</w:t>
      </w:r>
      <w:r w:rsidRPr="00863893">
        <w:rPr>
          <w:rFonts w:ascii="Book Antiqua" w:hAnsi="Book Antiqua"/>
          <w:sz w:val="24"/>
          <w:szCs w:val="24"/>
        </w:rPr>
        <w:t>: E96-E97 [PMID: 30754051 DOI: 10.1055/a-0826-4220]</w:t>
      </w:r>
    </w:p>
    <w:p w14:paraId="54AA0481"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6 </w:t>
      </w:r>
      <w:r w:rsidRPr="00863893">
        <w:rPr>
          <w:rFonts w:ascii="Book Antiqua" w:hAnsi="Book Antiqua"/>
          <w:b/>
          <w:sz w:val="24"/>
          <w:szCs w:val="24"/>
        </w:rPr>
        <w:t>Tinelli A</w:t>
      </w:r>
      <w:r w:rsidRPr="00863893">
        <w:rPr>
          <w:rFonts w:ascii="Book Antiqua" w:hAnsi="Book Antiqua"/>
          <w:sz w:val="24"/>
          <w:szCs w:val="24"/>
        </w:rPr>
        <w:t xml:space="preserve">, Malvasi A, Gustapane S, Buscarini M, Gill IS, Stark M, Nezhat FR, Mettler L. Robotic assisted surgery in gynecology: current insights and future perspectives. </w:t>
      </w:r>
      <w:r w:rsidRPr="00863893">
        <w:rPr>
          <w:rFonts w:ascii="Book Antiqua" w:hAnsi="Book Antiqua"/>
          <w:i/>
          <w:sz w:val="24"/>
          <w:szCs w:val="24"/>
        </w:rPr>
        <w:t>Recent Pat Biotechnol</w:t>
      </w:r>
      <w:r w:rsidRPr="00863893">
        <w:rPr>
          <w:rFonts w:ascii="Book Antiqua" w:hAnsi="Book Antiqua"/>
          <w:sz w:val="24"/>
          <w:szCs w:val="24"/>
        </w:rPr>
        <w:t xml:space="preserve"> 2011; </w:t>
      </w:r>
      <w:r w:rsidRPr="00863893">
        <w:rPr>
          <w:rFonts w:ascii="Book Antiqua" w:hAnsi="Book Antiqua"/>
          <w:b/>
          <w:sz w:val="24"/>
          <w:szCs w:val="24"/>
        </w:rPr>
        <w:t>5</w:t>
      </w:r>
      <w:r w:rsidRPr="00863893">
        <w:rPr>
          <w:rFonts w:ascii="Book Antiqua" w:hAnsi="Book Antiqua"/>
          <w:sz w:val="24"/>
          <w:szCs w:val="24"/>
        </w:rPr>
        <w:t>: 12-24 [PMID: 21517747 DOI: 10.2174/187220811795655913]</w:t>
      </w:r>
    </w:p>
    <w:p w14:paraId="197B9B7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7 </w:t>
      </w:r>
      <w:r w:rsidRPr="00863893">
        <w:rPr>
          <w:rFonts w:ascii="Book Antiqua" w:hAnsi="Book Antiqua"/>
          <w:b/>
          <w:sz w:val="24"/>
          <w:szCs w:val="24"/>
        </w:rPr>
        <w:t>Marengo F</w:t>
      </w:r>
      <w:r w:rsidRPr="00863893">
        <w:rPr>
          <w:rFonts w:ascii="Book Antiqua" w:hAnsi="Book Antiqua"/>
          <w:sz w:val="24"/>
          <w:szCs w:val="24"/>
        </w:rPr>
        <w:t xml:space="preserve">, Larraín D, Babilonti L, Spinillo A. Learning experience using the double-console da Vinci surgical system in gynecology: a prospective cohort study in a University hospital. </w:t>
      </w:r>
      <w:r w:rsidRPr="00863893">
        <w:rPr>
          <w:rFonts w:ascii="Book Antiqua" w:hAnsi="Book Antiqua"/>
          <w:i/>
          <w:sz w:val="24"/>
          <w:szCs w:val="24"/>
        </w:rPr>
        <w:t>Arch Gynecol Obstet</w:t>
      </w:r>
      <w:r w:rsidRPr="00863893">
        <w:rPr>
          <w:rFonts w:ascii="Book Antiqua" w:hAnsi="Book Antiqua"/>
          <w:sz w:val="24"/>
          <w:szCs w:val="24"/>
        </w:rPr>
        <w:t xml:space="preserve"> 2012; </w:t>
      </w:r>
      <w:r w:rsidRPr="00863893">
        <w:rPr>
          <w:rFonts w:ascii="Book Antiqua" w:hAnsi="Book Antiqua"/>
          <w:b/>
          <w:sz w:val="24"/>
          <w:szCs w:val="24"/>
        </w:rPr>
        <w:t>285</w:t>
      </w:r>
      <w:r w:rsidRPr="00863893">
        <w:rPr>
          <w:rFonts w:ascii="Book Antiqua" w:hAnsi="Book Antiqua"/>
          <w:sz w:val="24"/>
          <w:szCs w:val="24"/>
        </w:rPr>
        <w:t>: 441-445 [PMID: 21779771 DOI: 10.1007/s00404-011-2005-8]</w:t>
      </w:r>
    </w:p>
    <w:p w14:paraId="3606D19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8 </w:t>
      </w:r>
      <w:r w:rsidRPr="00863893">
        <w:rPr>
          <w:rFonts w:ascii="Book Antiqua" w:hAnsi="Book Antiqua"/>
          <w:b/>
          <w:sz w:val="24"/>
          <w:szCs w:val="24"/>
        </w:rPr>
        <w:t>Wong J</w:t>
      </w:r>
      <w:r w:rsidRPr="00863893">
        <w:rPr>
          <w:rFonts w:ascii="Book Antiqua" w:hAnsi="Book Antiqua"/>
          <w:sz w:val="24"/>
          <w:szCs w:val="24"/>
        </w:rPr>
        <w:t xml:space="preserve">, Murtaugh T, Lakra A, Cooper HJ, Shah RP, Geller JA. Robotic-assisted unicompartmental knee replacement offers no early advantage over conventional unicompartmental knee replacement. </w:t>
      </w:r>
      <w:r w:rsidRPr="00863893">
        <w:rPr>
          <w:rFonts w:ascii="Book Antiqua" w:hAnsi="Book Antiqua"/>
          <w:i/>
          <w:sz w:val="24"/>
          <w:szCs w:val="24"/>
        </w:rPr>
        <w:t>Knee Surg Sports Traumatol Arthrosc</w:t>
      </w:r>
      <w:r w:rsidRPr="00863893">
        <w:rPr>
          <w:rFonts w:ascii="Book Antiqua" w:hAnsi="Book Antiqua"/>
          <w:sz w:val="24"/>
          <w:szCs w:val="24"/>
        </w:rPr>
        <w:t xml:space="preserve"> 2019; </w:t>
      </w:r>
      <w:r w:rsidRPr="00863893">
        <w:rPr>
          <w:rFonts w:ascii="Book Antiqua" w:hAnsi="Book Antiqua"/>
          <w:b/>
          <w:sz w:val="24"/>
          <w:szCs w:val="24"/>
        </w:rPr>
        <w:t>27</w:t>
      </w:r>
      <w:r w:rsidRPr="00863893">
        <w:rPr>
          <w:rFonts w:ascii="Book Antiqua" w:hAnsi="Book Antiqua"/>
          <w:sz w:val="24"/>
          <w:szCs w:val="24"/>
        </w:rPr>
        <w:t>: 2303-2308 [PMID: 30747237 DOI: 10.1007/s00167-019-05386-6]</w:t>
      </w:r>
    </w:p>
    <w:p w14:paraId="3EA410CF"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9 </w:t>
      </w:r>
      <w:r w:rsidRPr="00863893">
        <w:rPr>
          <w:rFonts w:ascii="Book Antiqua" w:hAnsi="Book Antiqua"/>
          <w:b/>
          <w:sz w:val="24"/>
          <w:szCs w:val="24"/>
        </w:rPr>
        <w:t>Nakib G</w:t>
      </w:r>
      <w:r w:rsidRPr="00863893">
        <w:rPr>
          <w:rFonts w:ascii="Book Antiqua" w:hAnsi="Book Antiqua"/>
          <w:sz w:val="24"/>
          <w:szCs w:val="24"/>
        </w:rPr>
        <w:t xml:space="preserve">, Calcaterra V, Scorletti F, Romano P, Goruppi I, Mencherini S, Avolio L, Pelizzo G. Robotic assisted surgery in pediatric gynecology: promising innovation in mini invasive surgical procedures. </w:t>
      </w:r>
      <w:r w:rsidRPr="00863893">
        <w:rPr>
          <w:rFonts w:ascii="Book Antiqua" w:hAnsi="Book Antiqua"/>
          <w:i/>
          <w:sz w:val="24"/>
          <w:szCs w:val="24"/>
        </w:rPr>
        <w:t>J Pediatr Adolesc Gynecol</w:t>
      </w:r>
      <w:r w:rsidRPr="00863893">
        <w:rPr>
          <w:rFonts w:ascii="Book Antiqua" w:hAnsi="Book Antiqua"/>
          <w:sz w:val="24"/>
          <w:szCs w:val="24"/>
        </w:rPr>
        <w:t xml:space="preserve"> 2013; </w:t>
      </w:r>
      <w:r w:rsidRPr="00863893">
        <w:rPr>
          <w:rFonts w:ascii="Book Antiqua" w:hAnsi="Book Antiqua"/>
          <w:b/>
          <w:sz w:val="24"/>
          <w:szCs w:val="24"/>
        </w:rPr>
        <w:t>26</w:t>
      </w:r>
      <w:r w:rsidRPr="00863893">
        <w:rPr>
          <w:rFonts w:ascii="Book Antiqua" w:hAnsi="Book Antiqua"/>
          <w:sz w:val="24"/>
          <w:szCs w:val="24"/>
        </w:rPr>
        <w:t>: e5-e7 [PMID: 23158752 DOI: 10.1016/j.jpag.2012.09.009]</w:t>
      </w:r>
    </w:p>
    <w:p w14:paraId="3725A57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10 </w:t>
      </w:r>
      <w:r w:rsidRPr="00863893">
        <w:rPr>
          <w:rFonts w:ascii="Book Antiqua" w:hAnsi="Book Antiqua"/>
          <w:b/>
          <w:sz w:val="24"/>
          <w:szCs w:val="24"/>
        </w:rPr>
        <w:t>Matanes E</w:t>
      </w:r>
      <w:r w:rsidRPr="00863893">
        <w:rPr>
          <w:rFonts w:ascii="Book Antiqua" w:hAnsi="Book Antiqua"/>
          <w:sz w:val="24"/>
          <w:szCs w:val="24"/>
        </w:rPr>
        <w:t xml:space="preserve">, Lauterbach R, Boulus S, Amit A, Lowenstein L. Robotic laparoendoscopic single-site surgery in gynecology: A systematic review. </w:t>
      </w:r>
      <w:r w:rsidRPr="00863893">
        <w:rPr>
          <w:rFonts w:ascii="Book Antiqua" w:hAnsi="Book Antiqua"/>
          <w:i/>
          <w:sz w:val="24"/>
          <w:szCs w:val="24"/>
        </w:rPr>
        <w:t>Eur J Obstet Gynecol Reprod Biol</w:t>
      </w:r>
      <w:r w:rsidRPr="00863893">
        <w:rPr>
          <w:rFonts w:ascii="Book Antiqua" w:hAnsi="Book Antiqua"/>
          <w:sz w:val="24"/>
          <w:szCs w:val="24"/>
        </w:rPr>
        <w:t xml:space="preserve"> 2018; </w:t>
      </w:r>
      <w:r w:rsidRPr="00863893">
        <w:rPr>
          <w:rFonts w:ascii="Book Antiqua" w:hAnsi="Book Antiqua"/>
          <w:b/>
          <w:sz w:val="24"/>
          <w:szCs w:val="24"/>
        </w:rPr>
        <w:t>231</w:t>
      </w:r>
      <w:r w:rsidRPr="00863893">
        <w:rPr>
          <w:rFonts w:ascii="Book Antiqua" w:hAnsi="Book Antiqua"/>
          <w:sz w:val="24"/>
          <w:szCs w:val="24"/>
        </w:rPr>
        <w:t xml:space="preserve">: 1-7 [PMID: 30317138 DOI: </w:t>
      </w:r>
      <w:r w:rsidRPr="00863893">
        <w:rPr>
          <w:rFonts w:ascii="Book Antiqua" w:hAnsi="Book Antiqua"/>
          <w:sz w:val="24"/>
          <w:szCs w:val="24"/>
        </w:rPr>
        <w:lastRenderedPageBreak/>
        <w:t>10.1016/j.ejogrb.2018.10.006]</w:t>
      </w:r>
    </w:p>
    <w:p w14:paraId="3A48F4D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11 </w:t>
      </w:r>
      <w:r w:rsidRPr="00863893">
        <w:rPr>
          <w:rFonts w:ascii="Book Antiqua" w:hAnsi="Book Antiqua"/>
          <w:b/>
          <w:sz w:val="24"/>
          <w:szCs w:val="24"/>
        </w:rPr>
        <w:t>Aloisi A</w:t>
      </w:r>
      <w:r w:rsidRPr="00863893">
        <w:rPr>
          <w:rFonts w:ascii="Book Antiqua" w:hAnsi="Book Antiqua"/>
          <w:sz w:val="24"/>
          <w:szCs w:val="24"/>
        </w:rPr>
        <w:t>, Tseng JH, Sandadi S, Callery R, Feinberg J, Kuhn T, Gardner GJ, Sonoda Y, Brown CL, Jewell EL, Barakat RR, Leitao MM Jr. Is Robotic-Assisted Surgery Safe in the Elderly Population? An Analysis of Gynecologic Procedures in Patients ≥</w:t>
      </w:r>
      <w:r w:rsidRPr="00863893">
        <w:rPr>
          <w:rFonts w:ascii="Times New Roman" w:hAnsi="Times New Roman"/>
          <w:sz w:val="24"/>
          <w:szCs w:val="24"/>
        </w:rPr>
        <w:t> </w:t>
      </w:r>
      <w:r w:rsidRPr="00863893">
        <w:rPr>
          <w:rFonts w:ascii="Book Antiqua" w:hAnsi="Book Antiqua"/>
          <w:sz w:val="24"/>
          <w:szCs w:val="24"/>
        </w:rPr>
        <w:t>65</w:t>
      </w:r>
      <w:r w:rsidRPr="00863893">
        <w:rPr>
          <w:rFonts w:ascii="Book Antiqua" w:hAnsi="Book Antiqua" w:cs="Book Antiqua"/>
          <w:sz w:val="24"/>
          <w:szCs w:val="24"/>
        </w:rPr>
        <w:t> </w:t>
      </w:r>
      <w:r w:rsidRPr="00863893">
        <w:rPr>
          <w:rFonts w:ascii="Book Antiqua" w:hAnsi="Book Antiqua"/>
          <w:sz w:val="24"/>
          <w:szCs w:val="24"/>
        </w:rPr>
        <w:t xml:space="preserve">Years Old. </w:t>
      </w:r>
      <w:r w:rsidRPr="00863893">
        <w:rPr>
          <w:rFonts w:ascii="Book Antiqua" w:hAnsi="Book Antiqua"/>
          <w:i/>
          <w:sz w:val="24"/>
          <w:szCs w:val="24"/>
        </w:rPr>
        <w:t>Ann Surg Oncol</w:t>
      </w:r>
      <w:r w:rsidRPr="00863893">
        <w:rPr>
          <w:rFonts w:ascii="Book Antiqua" w:hAnsi="Book Antiqua"/>
          <w:sz w:val="24"/>
          <w:szCs w:val="24"/>
        </w:rPr>
        <w:t xml:space="preserve"> 2019; </w:t>
      </w:r>
      <w:r w:rsidRPr="00863893">
        <w:rPr>
          <w:rFonts w:ascii="Book Antiqua" w:hAnsi="Book Antiqua"/>
          <w:b/>
          <w:sz w:val="24"/>
          <w:szCs w:val="24"/>
        </w:rPr>
        <w:t>26</w:t>
      </w:r>
      <w:r w:rsidRPr="00863893">
        <w:rPr>
          <w:rFonts w:ascii="Book Antiqua" w:hAnsi="Book Antiqua"/>
          <w:sz w:val="24"/>
          <w:szCs w:val="24"/>
        </w:rPr>
        <w:t>: 244-251 [PMID: 30421046 DOI: 10.1245/s10434-018-6997-1]</w:t>
      </w:r>
    </w:p>
    <w:p w14:paraId="1BE66BB9"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12 </w:t>
      </w:r>
      <w:r w:rsidRPr="00863893">
        <w:rPr>
          <w:rFonts w:ascii="Book Antiqua" w:hAnsi="Book Antiqua"/>
          <w:b/>
          <w:sz w:val="24"/>
          <w:szCs w:val="24"/>
        </w:rPr>
        <w:t>Das D</w:t>
      </w:r>
      <w:r w:rsidRPr="00863893">
        <w:rPr>
          <w:rFonts w:ascii="Book Antiqua" w:hAnsi="Book Antiqua"/>
          <w:sz w:val="24"/>
          <w:szCs w:val="24"/>
        </w:rPr>
        <w:t xml:space="preserve">, Propst K, Wechter ME, Kho RM. Evaluation of Positioning Devices for Optimization of Outcomes in Laparoscopic and Robotic-Assisted Gynecologic Surgery. </w:t>
      </w:r>
      <w:r w:rsidRPr="00863893">
        <w:rPr>
          <w:rFonts w:ascii="Book Antiqua" w:hAnsi="Book Antiqua"/>
          <w:i/>
          <w:sz w:val="24"/>
          <w:szCs w:val="24"/>
        </w:rPr>
        <w:t>J Minim Invasive Gynecol</w:t>
      </w:r>
      <w:r w:rsidRPr="00863893">
        <w:rPr>
          <w:rFonts w:ascii="Book Antiqua" w:hAnsi="Book Antiqua"/>
          <w:sz w:val="24"/>
          <w:szCs w:val="24"/>
        </w:rPr>
        <w:t xml:space="preserve"> 2019; </w:t>
      </w:r>
      <w:r w:rsidRPr="00863893">
        <w:rPr>
          <w:rFonts w:ascii="Book Antiqua" w:hAnsi="Book Antiqua"/>
          <w:b/>
          <w:sz w:val="24"/>
          <w:szCs w:val="24"/>
        </w:rPr>
        <w:t>26</w:t>
      </w:r>
      <w:r w:rsidRPr="00863893">
        <w:rPr>
          <w:rFonts w:ascii="Book Antiqua" w:hAnsi="Book Antiqua"/>
          <w:sz w:val="24"/>
          <w:szCs w:val="24"/>
        </w:rPr>
        <w:t>: 244-252.e1 [PMID: 30176363 DOI: 10.1016/j.jmig.2018.08.027]</w:t>
      </w:r>
    </w:p>
    <w:p w14:paraId="71BF5CD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13 </w:t>
      </w:r>
      <w:r w:rsidRPr="00863893">
        <w:rPr>
          <w:rFonts w:ascii="Book Antiqua" w:hAnsi="Book Antiqua"/>
          <w:b/>
          <w:sz w:val="24"/>
          <w:szCs w:val="24"/>
        </w:rPr>
        <w:t>Yao Y</w:t>
      </w:r>
      <w:r w:rsidRPr="00863893">
        <w:rPr>
          <w:rFonts w:ascii="Book Antiqua" w:hAnsi="Book Antiqua"/>
          <w:sz w:val="24"/>
          <w:szCs w:val="24"/>
        </w:rPr>
        <w:t xml:space="preserve">, Li X, Yang Y, Liu Z, Yan H, Yan Z, Chen L, Wang J. [Robotic surgery in the management of early ovarian malignancy tumors]. </w:t>
      </w:r>
      <w:r w:rsidRPr="00863893">
        <w:rPr>
          <w:rFonts w:ascii="Book Antiqua" w:hAnsi="Book Antiqua"/>
          <w:i/>
          <w:sz w:val="24"/>
          <w:szCs w:val="24"/>
        </w:rPr>
        <w:t>Zhonghua Fu Chan Ke Za Zhi</w:t>
      </w:r>
      <w:r w:rsidRPr="00863893">
        <w:rPr>
          <w:rFonts w:ascii="Book Antiqua" w:hAnsi="Book Antiqua"/>
          <w:sz w:val="24"/>
          <w:szCs w:val="24"/>
        </w:rPr>
        <w:t xml:space="preserve"> 2015; </w:t>
      </w:r>
      <w:r w:rsidRPr="00863893">
        <w:rPr>
          <w:rFonts w:ascii="Book Antiqua" w:hAnsi="Book Antiqua"/>
          <w:b/>
          <w:sz w:val="24"/>
          <w:szCs w:val="24"/>
        </w:rPr>
        <w:t>50</w:t>
      </w:r>
      <w:r w:rsidRPr="00863893">
        <w:rPr>
          <w:rFonts w:ascii="Book Antiqua" w:hAnsi="Book Antiqua"/>
          <w:sz w:val="24"/>
          <w:szCs w:val="24"/>
        </w:rPr>
        <w:t>: 603-607 [PMID: 26675184 DOI: 10.3760/cma.j.issn.0529-567x.2015.08.008]</w:t>
      </w:r>
    </w:p>
    <w:p w14:paraId="55598CA1"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14 </w:t>
      </w:r>
      <w:r w:rsidRPr="00863893">
        <w:rPr>
          <w:rFonts w:ascii="Book Antiqua" w:hAnsi="Book Antiqua"/>
          <w:b/>
          <w:sz w:val="24"/>
          <w:szCs w:val="24"/>
        </w:rPr>
        <w:t>Zanagnolo V</w:t>
      </w:r>
      <w:r w:rsidRPr="00863893">
        <w:rPr>
          <w:rFonts w:ascii="Book Antiqua" w:hAnsi="Book Antiqua"/>
          <w:sz w:val="24"/>
          <w:szCs w:val="24"/>
        </w:rPr>
        <w:t xml:space="preserve">, Garbi A, Achilarre MT, Minig L. Robot-assisted Surgery in Gynecologic Cancers. </w:t>
      </w:r>
      <w:r w:rsidRPr="00863893">
        <w:rPr>
          <w:rFonts w:ascii="Book Antiqua" w:hAnsi="Book Antiqua"/>
          <w:i/>
          <w:sz w:val="24"/>
          <w:szCs w:val="24"/>
        </w:rPr>
        <w:t>J Minim Invasive Gynecol</w:t>
      </w:r>
      <w:r w:rsidRPr="00863893">
        <w:rPr>
          <w:rFonts w:ascii="Book Antiqua" w:hAnsi="Book Antiqua"/>
          <w:sz w:val="24"/>
          <w:szCs w:val="24"/>
        </w:rPr>
        <w:t xml:space="preserve"> 2017; </w:t>
      </w:r>
      <w:r w:rsidRPr="00863893">
        <w:rPr>
          <w:rFonts w:ascii="Book Antiqua" w:hAnsi="Book Antiqua"/>
          <w:b/>
          <w:sz w:val="24"/>
          <w:szCs w:val="24"/>
        </w:rPr>
        <w:t>24</w:t>
      </w:r>
      <w:r w:rsidRPr="00863893">
        <w:rPr>
          <w:rFonts w:ascii="Book Antiqua" w:hAnsi="Book Antiqua"/>
          <w:sz w:val="24"/>
          <w:szCs w:val="24"/>
        </w:rPr>
        <w:t>: 379-396 [PMID: 28104497 DOI: 10.1016/j.jmig.2017.01.006]</w:t>
      </w:r>
    </w:p>
    <w:p w14:paraId="6774E55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15 </w:t>
      </w:r>
      <w:r w:rsidRPr="00863893">
        <w:rPr>
          <w:rFonts w:ascii="Book Antiqua" w:hAnsi="Book Antiqua"/>
          <w:b/>
          <w:sz w:val="24"/>
          <w:szCs w:val="24"/>
        </w:rPr>
        <w:t>Conrad LB</w:t>
      </w:r>
      <w:r w:rsidRPr="00863893">
        <w:rPr>
          <w:rFonts w:ascii="Book Antiqua" w:hAnsi="Book Antiqua"/>
          <w:sz w:val="24"/>
          <w:szCs w:val="24"/>
        </w:rPr>
        <w:t xml:space="preserve">, Ramirez PT, Burke W, Naumann RW, Ring KL, Munsell MF, Frumovitz M. Role of Minimally Invasive Surgery in Gynecologic Oncology: An Updated Survey of Members of the Society of Gynecologic Oncology. </w:t>
      </w:r>
      <w:r w:rsidRPr="00863893">
        <w:rPr>
          <w:rFonts w:ascii="Book Antiqua" w:hAnsi="Book Antiqua"/>
          <w:i/>
          <w:sz w:val="24"/>
          <w:szCs w:val="24"/>
        </w:rPr>
        <w:t>Int J Gynecol Cancer</w:t>
      </w:r>
      <w:r w:rsidRPr="00863893">
        <w:rPr>
          <w:rFonts w:ascii="Book Antiqua" w:hAnsi="Book Antiqua"/>
          <w:sz w:val="24"/>
          <w:szCs w:val="24"/>
        </w:rPr>
        <w:t xml:space="preserve"> 2015; </w:t>
      </w:r>
      <w:r w:rsidRPr="00863893">
        <w:rPr>
          <w:rFonts w:ascii="Book Antiqua" w:hAnsi="Book Antiqua"/>
          <w:b/>
          <w:sz w:val="24"/>
          <w:szCs w:val="24"/>
        </w:rPr>
        <w:t>25</w:t>
      </w:r>
      <w:r w:rsidRPr="00863893">
        <w:rPr>
          <w:rFonts w:ascii="Book Antiqua" w:hAnsi="Book Antiqua"/>
          <w:sz w:val="24"/>
          <w:szCs w:val="24"/>
        </w:rPr>
        <w:t>: 1121-1127 [PMID: 25860841 DOI: 10.1097/IGC.0000000000000450]</w:t>
      </w:r>
    </w:p>
    <w:p w14:paraId="0A8E0C5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16 </w:t>
      </w:r>
      <w:r w:rsidRPr="00863893">
        <w:rPr>
          <w:rFonts w:ascii="Book Antiqua" w:hAnsi="Book Antiqua"/>
          <w:b/>
          <w:sz w:val="24"/>
          <w:szCs w:val="24"/>
        </w:rPr>
        <w:t>Gala RB</w:t>
      </w:r>
      <w:r w:rsidRPr="00863893">
        <w:rPr>
          <w:rFonts w:ascii="Book Antiqua" w:hAnsi="Book Antiqua"/>
          <w:sz w:val="24"/>
          <w:szCs w:val="24"/>
        </w:rPr>
        <w:t xml:space="preserve">, Margulies R, Steinberg A, Murphy M, Lukban J, Jeppson P, Aschkenazi S, Olivera C, South M, Lowenstein L, Schaffer J, Balk EM, Sung V; Society of Gynecologic Surgeons Systematic Review Group. Systematic review of robotic surgery in gynecology: robotic techniques compared with laparoscopy and laparotomy. </w:t>
      </w:r>
      <w:r w:rsidRPr="00863893">
        <w:rPr>
          <w:rFonts w:ascii="Book Antiqua" w:hAnsi="Book Antiqua"/>
          <w:i/>
          <w:sz w:val="24"/>
          <w:szCs w:val="24"/>
        </w:rPr>
        <w:t>J Minim Invasive Gynecol</w:t>
      </w:r>
      <w:r w:rsidRPr="00863893">
        <w:rPr>
          <w:rFonts w:ascii="Book Antiqua" w:hAnsi="Book Antiqua"/>
          <w:sz w:val="24"/>
          <w:szCs w:val="24"/>
        </w:rPr>
        <w:t xml:space="preserve"> 2014; </w:t>
      </w:r>
      <w:r w:rsidRPr="00863893">
        <w:rPr>
          <w:rFonts w:ascii="Book Antiqua" w:hAnsi="Book Antiqua"/>
          <w:b/>
          <w:sz w:val="24"/>
          <w:szCs w:val="24"/>
        </w:rPr>
        <w:t>21</w:t>
      </w:r>
      <w:r w:rsidRPr="00863893">
        <w:rPr>
          <w:rFonts w:ascii="Book Antiqua" w:hAnsi="Book Antiqua"/>
          <w:sz w:val="24"/>
          <w:szCs w:val="24"/>
        </w:rPr>
        <w:t>: 353-361 [PMID: 24295923 DOI: 10.1016/j.jmig.2013.11.010]</w:t>
      </w:r>
    </w:p>
    <w:p w14:paraId="067B92F7"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lastRenderedPageBreak/>
        <w:t xml:space="preserve">17 </w:t>
      </w:r>
      <w:r w:rsidRPr="00863893">
        <w:rPr>
          <w:rFonts w:ascii="Book Antiqua" w:hAnsi="Book Antiqua"/>
          <w:b/>
          <w:sz w:val="24"/>
          <w:szCs w:val="24"/>
        </w:rPr>
        <w:t>Heller K</w:t>
      </w:r>
      <w:r w:rsidRPr="00863893">
        <w:rPr>
          <w:rFonts w:ascii="Book Antiqua" w:hAnsi="Book Antiqua"/>
          <w:sz w:val="24"/>
          <w:szCs w:val="24"/>
        </w:rPr>
        <w:t xml:space="preserve">, Gutt C, Schaeff B, Beyer PA, Markus B. Use of the robot system Da Vinci for laparoscopic repair of gastro-oesophageal reflux in children. </w:t>
      </w:r>
      <w:r w:rsidRPr="00863893">
        <w:rPr>
          <w:rFonts w:ascii="Book Antiqua" w:hAnsi="Book Antiqua"/>
          <w:i/>
          <w:sz w:val="24"/>
          <w:szCs w:val="24"/>
        </w:rPr>
        <w:t>Eur J Pediatr Surg</w:t>
      </w:r>
      <w:r w:rsidRPr="00863893">
        <w:rPr>
          <w:rFonts w:ascii="Book Antiqua" w:hAnsi="Book Antiqua"/>
          <w:sz w:val="24"/>
          <w:szCs w:val="24"/>
        </w:rPr>
        <w:t xml:space="preserve"> 2002; </w:t>
      </w:r>
      <w:r w:rsidRPr="00863893">
        <w:rPr>
          <w:rFonts w:ascii="Book Antiqua" w:hAnsi="Book Antiqua"/>
          <w:b/>
          <w:sz w:val="24"/>
          <w:szCs w:val="24"/>
        </w:rPr>
        <w:t>12</w:t>
      </w:r>
      <w:r w:rsidRPr="00863893">
        <w:rPr>
          <w:rFonts w:ascii="Book Antiqua" w:hAnsi="Book Antiqua"/>
          <w:sz w:val="24"/>
          <w:szCs w:val="24"/>
        </w:rPr>
        <w:t>: 239-242 [PMID: 12369000 DOI: 10.1055/s-2002-34489]</w:t>
      </w:r>
    </w:p>
    <w:p w14:paraId="4DC1B3CB"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18 </w:t>
      </w:r>
      <w:r w:rsidRPr="00863893">
        <w:rPr>
          <w:rFonts w:ascii="Book Antiqua" w:hAnsi="Book Antiqua"/>
          <w:b/>
          <w:sz w:val="24"/>
          <w:szCs w:val="24"/>
        </w:rPr>
        <w:t>Raicevic M</w:t>
      </w:r>
      <w:r w:rsidRPr="00863893">
        <w:rPr>
          <w:rFonts w:ascii="Book Antiqua" w:hAnsi="Book Antiqua"/>
          <w:sz w:val="24"/>
          <w:szCs w:val="24"/>
        </w:rPr>
        <w:t xml:space="preserve">, Saxena AK. Review of Laparoscopic Management of Mature Cystic Teratoma of Ovaries in Children. </w:t>
      </w:r>
      <w:r w:rsidRPr="00863893">
        <w:rPr>
          <w:rFonts w:ascii="Book Antiqua" w:hAnsi="Book Antiqua"/>
          <w:i/>
          <w:sz w:val="24"/>
          <w:szCs w:val="24"/>
        </w:rPr>
        <w:t>J Indian Assoc Pediatr Surg</w:t>
      </w:r>
      <w:r w:rsidRPr="00863893">
        <w:rPr>
          <w:rFonts w:ascii="Book Antiqua" w:hAnsi="Book Antiqua"/>
          <w:sz w:val="24"/>
          <w:szCs w:val="24"/>
        </w:rPr>
        <w:t xml:space="preserve"> 2019; </w:t>
      </w:r>
      <w:r w:rsidRPr="00863893">
        <w:rPr>
          <w:rFonts w:ascii="Book Antiqua" w:hAnsi="Book Antiqua"/>
          <w:b/>
          <w:sz w:val="24"/>
          <w:szCs w:val="24"/>
        </w:rPr>
        <w:t>24</w:t>
      </w:r>
      <w:r w:rsidRPr="00863893">
        <w:rPr>
          <w:rFonts w:ascii="Book Antiqua" w:hAnsi="Book Antiqua"/>
          <w:sz w:val="24"/>
          <w:szCs w:val="24"/>
        </w:rPr>
        <w:t>: 92-96 [PMID: 31105392 DOI: 10.4103/jiaps.JIAPS_246_17]</w:t>
      </w:r>
    </w:p>
    <w:p w14:paraId="1B1B5714"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19 </w:t>
      </w:r>
      <w:r w:rsidRPr="00863893">
        <w:rPr>
          <w:rFonts w:ascii="Book Antiqua" w:hAnsi="Book Antiqua"/>
          <w:b/>
          <w:sz w:val="24"/>
          <w:szCs w:val="24"/>
        </w:rPr>
        <w:t>Morice P</w:t>
      </w:r>
      <w:r w:rsidRPr="00863893">
        <w:rPr>
          <w:rFonts w:ascii="Book Antiqua" w:hAnsi="Book Antiqua"/>
          <w:sz w:val="24"/>
          <w:szCs w:val="24"/>
        </w:rPr>
        <w:t xml:space="preserve">, Leary A, Creutzberg C, Abu-Rustum N, Darai E. Endometrial cancer. </w:t>
      </w:r>
      <w:r w:rsidRPr="00863893">
        <w:rPr>
          <w:rFonts w:ascii="Book Antiqua" w:hAnsi="Book Antiqua"/>
          <w:i/>
          <w:sz w:val="24"/>
          <w:szCs w:val="24"/>
        </w:rPr>
        <w:t>Lancet</w:t>
      </w:r>
      <w:r w:rsidRPr="00863893">
        <w:rPr>
          <w:rFonts w:ascii="Book Antiqua" w:hAnsi="Book Antiqua"/>
          <w:sz w:val="24"/>
          <w:szCs w:val="24"/>
        </w:rPr>
        <w:t xml:space="preserve"> 2016; </w:t>
      </w:r>
      <w:r w:rsidRPr="00863893">
        <w:rPr>
          <w:rFonts w:ascii="Book Antiqua" w:hAnsi="Book Antiqua"/>
          <w:b/>
          <w:sz w:val="24"/>
          <w:szCs w:val="24"/>
        </w:rPr>
        <w:t>387</w:t>
      </w:r>
      <w:r w:rsidRPr="00863893">
        <w:rPr>
          <w:rFonts w:ascii="Book Antiqua" w:hAnsi="Book Antiqua"/>
          <w:sz w:val="24"/>
          <w:szCs w:val="24"/>
        </w:rPr>
        <w:t>: 1094-1108 [PMID: 26354523 DOI: 10.1016/S0140-6736(15)00130-0]</w:t>
      </w:r>
    </w:p>
    <w:p w14:paraId="02E85610"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20 </w:t>
      </w:r>
      <w:r w:rsidRPr="00863893">
        <w:rPr>
          <w:rFonts w:ascii="Book Antiqua" w:hAnsi="Book Antiqua"/>
          <w:b/>
          <w:sz w:val="24"/>
          <w:szCs w:val="24"/>
        </w:rPr>
        <w:t>Hassan SO</w:t>
      </w:r>
      <w:r w:rsidRPr="00863893">
        <w:rPr>
          <w:rFonts w:ascii="Book Antiqua" w:hAnsi="Book Antiqua"/>
          <w:sz w:val="24"/>
          <w:szCs w:val="24"/>
        </w:rPr>
        <w:t xml:space="preserve">, Dudhia J, Syed LH, Patel K, Farshidpour M, Cunningham SC, Kowdley GC. Conventional Laparoscopic vs Robotic Training: Which is Better for Naive Users? A Randomized Prospective Crossover Study. </w:t>
      </w:r>
      <w:r w:rsidRPr="00863893">
        <w:rPr>
          <w:rFonts w:ascii="Book Antiqua" w:hAnsi="Book Antiqua"/>
          <w:i/>
          <w:sz w:val="24"/>
          <w:szCs w:val="24"/>
        </w:rPr>
        <w:t>J Surg Educ</w:t>
      </w:r>
      <w:r w:rsidRPr="00863893">
        <w:rPr>
          <w:rFonts w:ascii="Book Antiqua" w:hAnsi="Book Antiqua"/>
          <w:sz w:val="24"/>
          <w:szCs w:val="24"/>
        </w:rPr>
        <w:t xml:space="preserve"> 2015; </w:t>
      </w:r>
      <w:r w:rsidRPr="00863893">
        <w:rPr>
          <w:rFonts w:ascii="Book Antiqua" w:hAnsi="Book Antiqua"/>
          <w:b/>
          <w:sz w:val="24"/>
          <w:szCs w:val="24"/>
        </w:rPr>
        <w:t>72</w:t>
      </w:r>
      <w:r w:rsidRPr="00863893">
        <w:rPr>
          <w:rFonts w:ascii="Book Antiqua" w:hAnsi="Book Antiqua"/>
          <w:sz w:val="24"/>
          <w:szCs w:val="24"/>
        </w:rPr>
        <w:t>: 592-599 [PMID: 25687957 DOI: 10.1016/j.jsurg.2014.12.008]</w:t>
      </w:r>
    </w:p>
    <w:p w14:paraId="263A5558"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21 </w:t>
      </w:r>
      <w:r w:rsidRPr="00863893">
        <w:rPr>
          <w:rFonts w:ascii="Book Antiqua" w:hAnsi="Book Antiqua"/>
          <w:b/>
          <w:sz w:val="24"/>
          <w:szCs w:val="24"/>
        </w:rPr>
        <w:t>Moore LJ</w:t>
      </w:r>
      <w:r w:rsidRPr="00863893">
        <w:rPr>
          <w:rFonts w:ascii="Book Antiqua" w:hAnsi="Book Antiqua"/>
          <w:sz w:val="24"/>
          <w:szCs w:val="24"/>
        </w:rPr>
        <w:t xml:space="preserve">, Wilson MR, Waine E, Masters RS, McGrath JS, Vine SJ. Robotic technology results in faster and more robust surgical skill acquisition than traditional laparoscopy. </w:t>
      </w:r>
      <w:r w:rsidRPr="00863893">
        <w:rPr>
          <w:rFonts w:ascii="Book Antiqua" w:hAnsi="Book Antiqua"/>
          <w:i/>
          <w:sz w:val="24"/>
          <w:szCs w:val="24"/>
        </w:rPr>
        <w:t>J Robot Surg</w:t>
      </w:r>
      <w:r w:rsidRPr="00863893">
        <w:rPr>
          <w:rFonts w:ascii="Book Antiqua" w:hAnsi="Book Antiqua"/>
          <w:sz w:val="24"/>
          <w:szCs w:val="24"/>
        </w:rPr>
        <w:t xml:space="preserve"> 2015; </w:t>
      </w:r>
      <w:r w:rsidRPr="00863893">
        <w:rPr>
          <w:rFonts w:ascii="Book Antiqua" w:hAnsi="Book Antiqua"/>
          <w:b/>
          <w:sz w:val="24"/>
          <w:szCs w:val="24"/>
        </w:rPr>
        <w:t>9</w:t>
      </w:r>
      <w:r w:rsidRPr="00863893">
        <w:rPr>
          <w:rFonts w:ascii="Book Antiqua" w:hAnsi="Book Antiqua"/>
          <w:sz w:val="24"/>
          <w:szCs w:val="24"/>
        </w:rPr>
        <w:t>: 67-73 [PMID: 26530974 DOI: 10.1007/s11701-014-0493-9]</w:t>
      </w:r>
    </w:p>
    <w:p w14:paraId="26E8C6EC"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22 </w:t>
      </w:r>
      <w:r w:rsidRPr="00863893">
        <w:rPr>
          <w:rFonts w:ascii="Book Antiqua" w:hAnsi="Book Antiqua"/>
          <w:b/>
          <w:sz w:val="24"/>
          <w:szCs w:val="24"/>
        </w:rPr>
        <w:t>Chang C</w:t>
      </w:r>
      <w:r w:rsidRPr="00863893">
        <w:rPr>
          <w:rFonts w:ascii="Book Antiqua" w:hAnsi="Book Antiqua"/>
          <w:sz w:val="24"/>
          <w:szCs w:val="24"/>
        </w:rPr>
        <w:t xml:space="preserve">, Steinberg Z, Shah A, Gundeti MS. Patient positioning and port placement for robot-assisted surgery. </w:t>
      </w:r>
      <w:r w:rsidRPr="00863893">
        <w:rPr>
          <w:rFonts w:ascii="Book Antiqua" w:hAnsi="Book Antiqua"/>
          <w:i/>
          <w:sz w:val="24"/>
          <w:szCs w:val="24"/>
        </w:rPr>
        <w:t>J Endourol</w:t>
      </w:r>
      <w:r w:rsidRPr="00863893">
        <w:rPr>
          <w:rFonts w:ascii="Book Antiqua" w:hAnsi="Book Antiqua"/>
          <w:sz w:val="24"/>
          <w:szCs w:val="24"/>
        </w:rPr>
        <w:t xml:space="preserve"> 2014; </w:t>
      </w:r>
      <w:r w:rsidRPr="00863893">
        <w:rPr>
          <w:rFonts w:ascii="Book Antiqua" w:hAnsi="Book Antiqua"/>
          <w:b/>
          <w:sz w:val="24"/>
          <w:szCs w:val="24"/>
        </w:rPr>
        <w:t>28</w:t>
      </w:r>
      <w:r w:rsidRPr="00863893">
        <w:rPr>
          <w:rFonts w:ascii="Book Antiqua" w:hAnsi="Book Antiqua"/>
          <w:sz w:val="24"/>
          <w:szCs w:val="24"/>
        </w:rPr>
        <w:t>: 631-638 [PMID: 24548088 DOI: 10.1089/end.2013.0733]</w:t>
      </w:r>
    </w:p>
    <w:p w14:paraId="4B240DD2"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23 </w:t>
      </w:r>
      <w:r w:rsidRPr="00863893">
        <w:rPr>
          <w:rFonts w:ascii="Book Antiqua" w:hAnsi="Book Antiqua"/>
          <w:b/>
          <w:sz w:val="24"/>
          <w:szCs w:val="24"/>
        </w:rPr>
        <w:t>Finkelstein JB</w:t>
      </w:r>
      <w:r w:rsidRPr="00863893">
        <w:rPr>
          <w:rFonts w:ascii="Book Antiqua" w:hAnsi="Book Antiqua"/>
          <w:sz w:val="24"/>
          <w:szCs w:val="24"/>
        </w:rPr>
        <w:t xml:space="preserve">, Levy AC, Silva MV, Murray L, Delaney C, Casale P. How to decide which infant can have robotic surgery? Just do the math. </w:t>
      </w:r>
      <w:r w:rsidRPr="00863893">
        <w:rPr>
          <w:rFonts w:ascii="Book Antiqua" w:hAnsi="Book Antiqua"/>
          <w:i/>
          <w:sz w:val="24"/>
          <w:szCs w:val="24"/>
        </w:rPr>
        <w:t>J Pediatr Urol</w:t>
      </w:r>
      <w:r w:rsidRPr="00863893">
        <w:rPr>
          <w:rFonts w:ascii="Book Antiqua" w:hAnsi="Book Antiqua"/>
          <w:sz w:val="24"/>
          <w:szCs w:val="24"/>
        </w:rPr>
        <w:t xml:space="preserve"> 2015; </w:t>
      </w:r>
      <w:r w:rsidRPr="00863893">
        <w:rPr>
          <w:rFonts w:ascii="Book Antiqua" w:hAnsi="Book Antiqua"/>
          <w:b/>
          <w:sz w:val="24"/>
          <w:szCs w:val="24"/>
        </w:rPr>
        <w:t>11</w:t>
      </w:r>
      <w:r w:rsidRPr="00863893">
        <w:rPr>
          <w:rFonts w:ascii="Book Antiqua" w:hAnsi="Book Antiqua"/>
          <w:sz w:val="24"/>
          <w:szCs w:val="24"/>
        </w:rPr>
        <w:t>: 170.e1-170.e4 [PMID: 25824875 DOI: 10.1016/j.jpurol.2014.11.020]</w:t>
      </w:r>
    </w:p>
    <w:p w14:paraId="41331312"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24 </w:t>
      </w:r>
      <w:r w:rsidRPr="00863893">
        <w:rPr>
          <w:rFonts w:ascii="Book Antiqua" w:hAnsi="Book Antiqua"/>
          <w:b/>
          <w:sz w:val="24"/>
          <w:szCs w:val="24"/>
        </w:rPr>
        <w:t>Cundy TP</w:t>
      </w:r>
      <w:r w:rsidRPr="00863893">
        <w:rPr>
          <w:rFonts w:ascii="Book Antiqua" w:hAnsi="Book Antiqua"/>
          <w:sz w:val="24"/>
          <w:szCs w:val="24"/>
        </w:rPr>
        <w:t xml:space="preserve">, Marcus HJ, Hughes-Hallett A, Khurana S, Darzi A. Robotic surgery in children: adopt now, await, or dismiss? </w:t>
      </w:r>
      <w:r w:rsidRPr="00863893">
        <w:rPr>
          <w:rFonts w:ascii="Book Antiqua" w:hAnsi="Book Antiqua"/>
          <w:i/>
          <w:sz w:val="24"/>
          <w:szCs w:val="24"/>
        </w:rPr>
        <w:t>Pediatr Surg Int</w:t>
      </w:r>
      <w:r w:rsidRPr="00863893">
        <w:rPr>
          <w:rFonts w:ascii="Book Antiqua" w:hAnsi="Book Antiqua"/>
          <w:sz w:val="24"/>
          <w:szCs w:val="24"/>
        </w:rPr>
        <w:t xml:space="preserve"> 2015; </w:t>
      </w:r>
      <w:r w:rsidRPr="00863893">
        <w:rPr>
          <w:rFonts w:ascii="Book Antiqua" w:hAnsi="Book Antiqua"/>
          <w:b/>
          <w:sz w:val="24"/>
          <w:szCs w:val="24"/>
        </w:rPr>
        <w:t>31</w:t>
      </w:r>
      <w:r w:rsidRPr="00863893">
        <w:rPr>
          <w:rFonts w:ascii="Book Antiqua" w:hAnsi="Book Antiqua"/>
          <w:sz w:val="24"/>
          <w:szCs w:val="24"/>
        </w:rPr>
        <w:t>: 1119-1125 [PMID: 26416688 DOI: 10.1007/s00383-015-3800-2]</w:t>
      </w:r>
    </w:p>
    <w:p w14:paraId="5F6F74F3" w14:textId="77777777"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25 </w:t>
      </w:r>
      <w:r w:rsidRPr="00863893">
        <w:rPr>
          <w:rFonts w:ascii="Book Antiqua" w:hAnsi="Book Antiqua"/>
          <w:b/>
          <w:sz w:val="24"/>
          <w:szCs w:val="24"/>
        </w:rPr>
        <w:t>Peters CA</w:t>
      </w:r>
      <w:r w:rsidRPr="00863893">
        <w:rPr>
          <w:rFonts w:ascii="Book Antiqua" w:hAnsi="Book Antiqua"/>
          <w:sz w:val="24"/>
          <w:szCs w:val="24"/>
        </w:rPr>
        <w:t xml:space="preserve">. Pediatric robotic-assisted surgery: too early an assessment? </w:t>
      </w:r>
      <w:r w:rsidRPr="00863893">
        <w:rPr>
          <w:rFonts w:ascii="Book Antiqua" w:hAnsi="Book Antiqua"/>
          <w:i/>
          <w:sz w:val="24"/>
          <w:szCs w:val="24"/>
        </w:rPr>
        <w:lastRenderedPageBreak/>
        <w:t>Pediatrics</w:t>
      </w:r>
      <w:r w:rsidRPr="00863893">
        <w:rPr>
          <w:rFonts w:ascii="Book Antiqua" w:hAnsi="Book Antiqua"/>
          <w:sz w:val="24"/>
          <w:szCs w:val="24"/>
        </w:rPr>
        <w:t xml:space="preserve"> 2009; </w:t>
      </w:r>
      <w:r w:rsidRPr="00863893">
        <w:rPr>
          <w:rFonts w:ascii="Book Antiqua" w:hAnsi="Book Antiqua"/>
          <w:b/>
          <w:sz w:val="24"/>
          <w:szCs w:val="24"/>
        </w:rPr>
        <w:t>124</w:t>
      </w:r>
      <w:r w:rsidRPr="00863893">
        <w:rPr>
          <w:rFonts w:ascii="Book Antiqua" w:hAnsi="Book Antiqua"/>
          <w:sz w:val="24"/>
          <w:szCs w:val="24"/>
        </w:rPr>
        <w:t>: 1680-1681 [PMID: 19948633 DOI: 10.1542/peds.2009-2562]</w:t>
      </w:r>
    </w:p>
    <w:p w14:paraId="51E67F32" w14:textId="21946B99" w:rsidR="00D606B1"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26 </w:t>
      </w:r>
      <w:r w:rsidRPr="00863893">
        <w:rPr>
          <w:rFonts w:ascii="Book Antiqua" w:hAnsi="Book Antiqua"/>
          <w:b/>
          <w:sz w:val="24"/>
          <w:szCs w:val="24"/>
        </w:rPr>
        <w:t>Damian DD,</w:t>
      </w:r>
      <w:r w:rsidRPr="00863893">
        <w:rPr>
          <w:rFonts w:ascii="Book Antiqua" w:hAnsi="Book Antiqua"/>
          <w:sz w:val="24"/>
          <w:szCs w:val="24"/>
        </w:rPr>
        <w:t xml:space="preserve"> Arabagi S, Fabozzo A, Ngo P</w:t>
      </w:r>
      <w:r w:rsidR="002006B5" w:rsidRPr="00863893">
        <w:rPr>
          <w:rFonts w:ascii="Book Antiqua" w:hAnsi="Book Antiqua"/>
          <w:sz w:val="24"/>
          <w:szCs w:val="24"/>
        </w:rPr>
        <w:t xml:space="preserve">, Jennings R, Manfredi M, Dupont PE. </w:t>
      </w:r>
      <w:r w:rsidRPr="00863893">
        <w:rPr>
          <w:rFonts w:ascii="Book Antiqua" w:hAnsi="Book Antiqua"/>
          <w:sz w:val="24"/>
          <w:szCs w:val="24"/>
        </w:rPr>
        <w:t xml:space="preserve">Robotic implant to apply tissue traction forces in the treatment of esophageal atresia. </w:t>
      </w:r>
      <w:r w:rsidR="002006B5" w:rsidRPr="00863893">
        <w:rPr>
          <w:rStyle w:val="af"/>
          <w:rFonts w:ascii="Book Antiqua" w:hAnsi="Book Antiqua" w:cs="Arial"/>
          <w:b w:val="0"/>
          <w:bCs w:val="0"/>
          <w:i/>
          <w:iCs/>
          <w:sz w:val="24"/>
          <w:szCs w:val="24"/>
        </w:rPr>
        <w:t>ICRA</w:t>
      </w:r>
      <w:r w:rsidR="00221CFD" w:rsidRPr="00863893">
        <w:rPr>
          <w:rStyle w:val="af"/>
          <w:rFonts w:ascii="Book Antiqua" w:hAnsi="Book Antiqua" w:cs="Arial"/>
          <w:b w:val="0"/>
          <w:bCs w:val="0"/>
          <w:i/>
          <w:iCs/>
          <w:sz w:val="24"/>
          <w:szCs w:val="24"/>
        </w:rPr>
        <w:t xml:space="preserve"> </w:t>
      </w:r>
      <w:r w:rsidR="002006B5" w:rsidRPr="00863893">
        <w:rPr>
          <w:rStyle w:val="af"/>
          <w:rFonts w:ascii="Book Antiqua" w:hAnsi="Book Antiqua" w:cs="Arial"/>
          <w:b w:val="0"/>
          <w:bCs w:val="0"/>
          <w:sz w:val="24"/>
          <w:szCs w:val="24"/>
        </w:rPr>
        <w:t>2014</w:t>
      </w:r>
      <w:r w:rsidR="00AE5C88" w:rsidRPr="00863893">
        <w:rPr>
          <w:rStyle w:val="af"/>
          <w:rFonts w:ascii="Book Antiqua" w:hAnsi="Book Antiqua" w:cs="Arial"/>
          <w:b w:val="0"/>
          <w:bCs w:val="0"/>
          <w:sz w:val="24"/>
          <w:szCs w:val="24"/>
        </w:rPr>
        <w:t>:</w:t>
      </w:r>
      <w:r w:rsidR="0032643B" w:rsidRPr="00863893">
        <w:rPr>
          <w:rFonts w:ascii="Book Antiqua" w:hAnsi="Book Antiqua"/>
          <w:b/>
          <w:bCs/>
          <w:sz w:val="24"/>
          <w:szCs w:val="24"/>
        </w:rPr>
        <w:t xml:space="preserve"> </w:t>
      </w:r>
      <w:r w:rsidR="0032643B" w:rsidRPr="00863893">
        <w:rPr>
          <w:rFonts w:ascii="Book Antiqua" w:hAnsi="Book Antiqua"/>
          <w:sz w:val="24"/>
          <w:szCs w:val="24"/>
        </w:rPr>
        <w:t>786-782</w:t>
      </w:r>
      <w:r w:rsidRPr="00863893">
        <w:rPr>
          <w:rFonts w:ascii="Book Antiqua" w:hAnsi="Book Antiqua"/>
          <w:sz w:val="24"/>
          <w:szCs w:val="24"/>
        </w:rPr>
        <w:t xml:space="preserve"> </w:t>
      </w:r>
      <w:r w:rsidR="002006B5" w:rsidRPr="00863893">
        <w:rPr>
          <w:rFonts w:ascii="Book Antiqua" w:hAnsi="Book Antiqua"/>
          <w:sz w:val="24"/>
          <w:szCs w:val="24"/>
        </w:rPr>
        <w:t>[</w:t>
      </w:r>
      <w:bookmarkStart w:id="146" w:name="OLE_LINK22"/>
      <w:r w:rsidRPr="00863893">
        <w:rPr>
          <w:rFonts w:ascii="Book Antiqua" w:hAnsi="Book Antiqua"/>
          <w:sz w:val="24"/>
          <w:szCs w:val="24"/>
        </w:rPr>
        <w:t>DOI: 10.1109/ICRA.2014.6906944</w:t>
      </w:r>
      <w:bookmarkEnd w:id="146"/>
      <w:r w:rsidR="002006B5" w:rsidRPr="00863893">
        <w:rPr>
          <w:rFonts w:ascii="Book Antiqua" w:hAnsi="Book Antiqua"/>
          <w:sz w:val="24"/>
          <w:szCs w:val="24"/>
        </w:rPr>
        <w:t>]</w:t>
      </w:r>
    </w:p>
    <w:p w14:paraId="685339D7" w14:textId="7B715217" w:rsidR="00383406" w:rsidRPr="00863893" w:rsidRDefault="00D606B1" w:rsidP="00863893">
      <w:pPr>
        <w:spacing w:line="360" w:lineRule="auto"/>
        <w:rPr>
          <w:rFonts w:ascii="Book Antiqua" w:hAnsi="Book Antiqua"/>
          <w:sz w:val="24"/>
          <w:szCs w:val="24"/>
        </w:rPr>
      </w:pPr>
      <w:r w:rsidRPr="00863893">
        <w:rPr>
          <w:rFonts w:ascii="Book Antiqua" w:hAnsi="Book Antiqua"/>
          <w:sz w:val="24"/>
          <w:szCs w:val="24"/>
        </w:rPr>
        <w:t xml:space="preserve">27 </w:t>
      </w:r>
      <w:r w:rsidRPr="00863893">
        <w:rPr>
          <w:rFonts w:ascii="Book Antiqua" w:hAnsi="Book Antiqua"/>
          <w:b/>
          <w:sz w:val="24"/>
          <w:szCs w:val="24"/>
        </w:rPr>
        <w:t>Bergeles C</w:t>
      </w:r>
      <w:r w:rsidRPr="00863893">
        <w:rPr>
          <w:rFonts w:ascii="Book Antiqua" w:hAnsi="Book Antiqua"/>
          <w:sz w:val="24"/>
          <w:szCs w:val="24"/>
        </w:rPr>
        <w:t xml:space="preserve">, Yang GZ. From passive tool holders to microsurgeons: safer, smaller, smarter surgical robots. </w:t>
      </w:r>
      <w:r w:rsidRPr="00863893">
        <w:rPr>
          <w:rFonts w:ascii="Book Antiqua" w:hAnsi="Book Antiqua"/>
          <w:i/>
          <w:sz w:val="24"/>
          <w:szCs w:val="24"/>
        </w:rPr>
        <w:t>IEEE Trans Biomed Eng</w:t>
      </w:r>
      <w:r w:rsidRPr="00863893">
        <w:rPr>
          <w:rFonts w:ascii="Book Antiqua" w:hAnsi="Book Antiqua"/>
          <w:sz w:val="24"/>
          <w:szCs w:val="24"/>
        </w:rPr>
        <w:t xml:space="preserve"> 2014; </w:t>
      </w:r>
      <w:r w:rsidRPr="00863893">
        <w:rPr>
          <w:rFonts w:ascii="Book Antiqua" w:hAnsi="Book Antiqua"/>
          <w:b/>
          <w:sz w:val="24"/>
          <w:szCs w:val="24"/>
        </w:rPr>
        <w:t>61</w:t>
      </w:r>
      <w:r w:rsidRPr="00863893">
        <w:rPr>
          <w:rFonts w:ascii="Book Antiqua" w:hAnsi="Book Antiqua"/>
          <w:sz w:val="24"/>
          <w:szCs w:val="24"/>
        </w:rPr>
        <w:t>: 1565-1576 [PMID: 24723622 DOI: 10.1109/TBME.2013.2293815]</w:t>
      </w:r>
    </w:p>
    <w:p w14:paraId="4B4B3B9B" w14:textId="6D9BE952" w:rsidR="009A28E9" w:rsidRPr="00863893" w:rsidRDefault="00CE0D06" w:rsidP="00E56DA5">
      <w:pPr>
        <w:pStyle w:val="ad"/>
        <w:suppressAutoHyphens/>
        <w:spacing w:line="360" w:lineRule="auto"/>
        <w:ind w:left="360" w:right="230" w:firstLineChars="850" w:firstLine="2040"/>
        <w:jc w:val="right"/>
        <w:rPr>
          <w:rFonts w:ascii="Book Antiqua" w:hAnsi="Book Antiqua" w:cs="Mangal"/>
          <w:bCs/>
          <w:lang w:val="it-IT" w:bidi="hi-IN"/>
        </w:rPr>
      </w:pPr>
      <w:r w:rsidRPr="00863893">
        <w:rPr>
          <w:rFonts w:ascii="Book Antiqua" w:hAnsi="Book Antiqua"/>
        </w:rPr>
        <w:fldChar w:fldCharType="end"/>
      </w:r>
      <w:bookmarkStart w:id="147" w:name="_Hlk15543883"/>
      <w:r w:rsidR="009A28E9" w:rsidRPr="00863893">
        <w:rPr>
          <w:rFonts w:ascii="Book Antiqua" w:eastAsia="Lucida Sans Unicode" w:hAnsi="Book Antiqua" w:cs="Arial"/>
          <w:b/>
          <w:noProof/>
          <w:lang w:val="it-IT" w:eastAsia="hi-IN" w:bidi="hi-IN"/>
        </w:rPr>
        <w:t xml:space="preserve"> P-Reviewer</w:t>
      </w:r>
      <w:r w:rsidR="009A28E9" w:rsidRPr="00863893">
        <w:rPr>
          <w:rFonts w:ascii="Book Antiqua" w:hAnsi="Book Antiqua" w:cs="Arial"/>
          <w:b/>
          <w:noProof/>
          <w:lang w:val="it-IT" w:bidi="hi-IN"/>
        </w:rPr>
        <w:t>:</w:t>
      </w:r>
      <w:r w:rsidR="009A28E9" w:rsidRPr="00863893">
        <w:rPr>
          <w:rFonts w:ascii="Book Antiqua" w:hAnsi="Book Antiqua"/>
          <w:lang w:val="it-IT"/>
        </w:rPr>
        <w:t xml:space="preserve"> </w:t>
      </w:r>
      <w:r w:rsidR="009A28E9" w:rsidRPr="00863893">
        <w:rPr>
          <w:rFonts w:ascii="Book Antiqua" w:hAnsi="Book Antiqua"/>
          <w:color w:val="000000"/>
          <w:shd w:val="clear" w:color="auto" w:fill="FFFFFF"/>
        </w:rPr>
        <w:t>Sharma RA, Mayer RJ, Yoon DH</w:t>
      </w:r>
      <w:r w:rsidR="009A28E9" w:rsidRPr="00863893">
        <w:rPr>
          <w:rFonts w:ascii="Book Antiqua" w:hAnsi="Book Antiqua" w:cs="Mangal"/>
          <w:bCs/>
          <w:lang w:val="it-IT" w:bidi="hi-IN"/>
        </w:rPr>
        <w:t xml:space="preserve"> </w:t>
      </w:r>
      <w:r w:rsidR="009A28E9" w:rsidRPr="00863893">
        <w:rPr>
          <w:rFonts w:ascii="Book Antiqua" w:eastAsia="Lucida Sans Unicode" w:hAnsi="Book Antiqua" w:cs="Mangal"/>
          <w:b/>
          <w:bCs/>
          <w:lang w:val="it-IT" w:eastAsia="hi-IN" w:bidi="hi-IN"/>
        </w:rPr>
        <w:t>S-Editor</w:t>
      </w:r>
      <w:r w:rsidR="009A28E9" w:rsidRPr="00863893">
        <w:rPr>
          <w:rFonts w:ascii="Book Antiqua" w:hAnsi="Book Antiqua" w:cs="Mangal"/>
          <w:b/>
          <w:bCs/>
          <w:lang w:val="it-IT" w:bidi="hi-IN"/>
        </w:rPr>
        <w:t>:</w:t>
      </w:r>
      <w:r w:rsidR="009A28E9" w:rsidRPr="00863893">
        <w:rPr>
          <w:rFonts w:ascii="Book Antiqua" w:eastAsia="Lucida Sans Unicode" w:hAnsi="Book Antiqua" w:cs="Mangal"/>
          <w:bCs/>
          <w:lang w:val="it-IT" w:eastAsia="hi-IN" w:bidi="hi-IN"/>
        </w:rPr>
        <w:t xml:space="preserve"> </w:t>
      </w:r>
      <w:r w:rsidR="009A28E9" w:rsidRPr="00863893">
        <w:rPr>
          <w:rFonts w:ascii="Book Antiqua" w:hAnsi="Book Antiqua" w:cs="Mangal"/>
          <w:bCs/>
          <w:lang w:val="it-IT" w:bidi="hi-IN"/>
        </w:rPr>
        <w:t>Zhang L</w:t>
      </w:r>
      <w:r w:rsidR="009A28E9" w:rsidRPr="00863893">
        <w:rPr>
          <w:rFonts w:ascii="Book Antiqua" w:eastAsia="Lucida Sans Unicode" w:hAnsi="Book Antiqua" w:cs="Mangal"/>
          <w:b/>
          <w:bCs/>
          <w:lang w:val="it-IT" w:eastAsia="hi-IN" w:bidi="hi-IN"/>
        </w:rPr>
        <w:t xml:space="preserve"> L-Editor</w:t>
      </w:r>
      <w:r w:rsidR="009A28E9" w:rsidRPr="00863893">
        <w:rPr>
          <w:rFonts w:ascii="Book Antiqua" w:hAnsi="Book Antiqua" w:cs="Mangal"/>
          <w:b/>
          <w:bCs/>
          <w:lang w:val="it-IT" w:bidi="hi-IN"/>
        </w:rPr>
        <w:t>:</w:t>
      </w:r>
      <w:r w:rsidR="00FF7859" w:rsidRPr="00FF7859">
        <w:rPr>
          <w:rFonts w:ascii="Book Antiqua" w:hAnsi="Book Antiqua" w:cs="Mangal" w:hint="eastAsia"/>
          <w:bCs/>
          <w:lang w:val="it-IT" w:bidi="hi-IN"/>
        </w:rPr>
        <w:t>A</w:t>
      </w:r>
      <w:r w:rsidR="009A28E9" w:rsidRPr="00863893">
        <w:rPr>
          <w:rFonts w:ascii="Book Antiqua" w:eastAsia="Lucida Sans Unicode" w:hAnsi="Book Antiqua" w:cs="Mangal"/>
          <w:b/>
          <w:bCs/>
          <w:lang w:val="it-IT" w:eastAsia="hi-IN" w:bidi="hi-IN"/>
        </w:rPr>
        <w:t xml:space="preserve"> E-Editor</w:t>
      </w:r>
      <w:r w:rsidR="009A28E9" w:rsidRPr="00863893">
        <w:rPr>
          <w:rFonts w:ascii="Book Antiqua" w:hAnsi="Book Antiqua" w:cs="Mangal"/>
          <w:b/>
          <w:bCs/>
          <w:lang w:val="it-IT" w:bidi="hi-IN"/>
        </w:rPr>
        <w:t>:</w:t>
      </w:r>
      <w:r w:rsidR="00FF7859" w:rsidRPr="00FF7859">
        <w:t xml:space="preserve"> </w:t>
      </w:r>
      <w:r w:rsidR="00FF7859" w:rsidRPr="00FF7859">
        <w:rPr>
          <w:rFonts w:ascii="Book Antiqua" w:hAnsi="Book Antiqua" w:cs="Mangal"/>
          <w:bCs/>
          <w:lang w:val="it-IT" w:bidi="hi-IN"/>
        </w:rPr>
        <w:t>Qi LL</w:t>
      </w:r>
    </w:p>
    <w:p w14:paraId="203A8061" w14:textId="77777777" w:rsidR="009A28E9" w:rsidRPr="00863893" w:rsidRDefault="009A28E9" w:rsidP="00863893">
      <w:pPr>
        <w:pStyle w:val="ad"/>
        <w:suppressAutoHyphens/>
        <w:spacing w:line="360" w:lineRule="auto"/>
        <w:ind w:left="360" w:right="120" w:firstLine="482"/>
        <w:jc w:val="both"/>
        <w:rPr>
          <w:rFonts w:ascii="Book Antiqua" w:hAnsi="Book Antiqua" w:cs="Mangal"/>
          <w:b/>
          <w:bCs/>
          <w:lang w:val="it-IT" w:bidi="hi-IN"/>
        </w:rPr>
      </w:pPr>
    </w:p>
    <w:p w14:paraId="7F5BBF42"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 xml:space="preserve">Specialty type: </w:t>
      </w:r>
      <w:r w:rsidRPr="00863893">
        <w:rPr>
          <w:rFonts w:ascii="Book Antiqua" w:hAnsi="Book Antiqua" w:cs="宋体"/>
          <w:sz w:val="24"/>
          <w:szCs w:val="24"/>
        </w:rPr>
        <w:t>Medicine, Research and Experimental</w:t>
      </w:r>
    </w:p>
    <w:p w14:paraId="7DC545C0"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 xml:space="preserve">Country of origin: </w:t>
      </w:r>
      <w:r w:rsidRPr="00863893">
        <w:rPr>
          <w:rFonts w:ascii="Book Antiqua" w:hAnsi="Book Antiqua" w:cs="Helvetica"/>
          <w:sz w:val="24"/>
          <w:szCs w:val="24"/>
        </w:rPr>
        <w:t>China</w:t>
      </w:r>
    </w:p>
    <w:p w14:paraId="1411E3D8" w14:textId="77777777" w:rsidR="009A28E9" w:rsidRPr="00863893" w:rsidRDefault="009A28E9" w:rsidP="00863893">
      <w:pPr>
        <w:shd w:val="clear" w:color="auto" w:fill="FFFFFF"/>
        <w:spacing w:line="360" w:lineRule="auto"/>
        <w:rPr>
          <w:rFonts w:ascii="Book Antiqua" w:hAnsi="Book Antiqua" w:cs="Helvetica"/>
          <w:b/>
          <w:sz w:val="24"/>
          <w:szCs w:val="24"/>
        </w:rPr>
      </w:pPr>
      <w:r w:rsidRPr="00863893">
        <w:rPr>
          <w:rFonts w:ascii="Book Antiqua" w:hAnsi="Book Antiqua" w:cs="Helvetica"/>
          <w:b/>
          <w:sz w:val="24"/>
          <w:szCs w:val="24"/>
        </w:rPr>
        <w:t>Peer-review report classification</w:t>
      </w:r>
    </w:p>
    <w:p w14:paraId="0D5E8A26"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 xml:space="preserve">Grade </w:t>
      </w:r>
      <w:proofErr w:type="gramStart"/>
      <w:r w:rsidRPr="00863893">
        <w:rPr>
          <w:rFonts w:ascii="Book Antiqua" w:hAnsi="Book Antiqua" w:cs="Helvetica"/>
          <w:sz w:val="24"/>
          <w:szCs w:val="24"/>
        </w:rPr>
        <w:t>A</w:t>
      </w:r>
      <w:proofErr w:type="gramEnd"/>
      <w:r w:rsidRPr="00863893">
        <w:rPr>
          <w:rFonts w:ascii="Book Antiqua" w:hAnsi="Book Antiqua" w:cs="Helvetica"/>
          <w:sz w:val="24"/>
          <w:szCs w:val="24"/>
        </w:rPr>
        <w:t xml:space="preserve"> (Excellent): 0</w:t>
      </w:r>
    </w:p>
    <w:p w14:paraId="7EE67B83" w14:textId="0680EEB3"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 xml:space="preserve">Grade B (Very good): B, B, </w:t>
      </w:r>
      <w:proofErr w:type="gramStart"/>
      <w:r w:rsidRPr="00863893">
        <w:rPr>
          <w:rFonts w:ascii="Book Antiqua" w:hAnsi="Book Antiqua" w:cs="Helvetica"/>
          <w:sz w:val="24"/>
          <w:szCs w:val="24"/>
        </w:rPr>
        <w:t>B</w:t>
      </w:r>
      <w:proofErr w:type="gramEnd"/>
    </w:p>
    <w:p w14:paraId="6B1D5B21"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C (Good): 0</w:t>
      </w:r>
    </w:p>
    <w:p w14:paraId="603DFBA5"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D (Fair): 0</w:t>
      </w:r>
    </w:p>
    <w:p w14:paraId="44EBD01E" w14:textId="77777777" w:rsidR="009A28E9" w:rsidRPr="00863893" w:rsidRDefault="009A28E9" w:rsidP="00863893">
      <w:pPr>
        <w:shd w:val="clear" w:color="auto" w:fill="FFFFFF"/>
        <w:spacing w:line="360" w:lineRule="auto"/>
        <w:rPr>
          <w:rFonts w:ascii="Book Antiqua" w:hAnsi="Book Antiqua" w:cs="Helvetica"/>
          <w:sz w:val="24"/>
          <w:szCs w:val="24"/>
        </w:rPr>
      </w:pPr>
      <w:r w:rsidRPr="00863893">
        <w:rPr>
          <w:rFonts w:ascii="Book Antiqua" w:hAnsi="Book Antiqua" w:cs="Helvetica"/>
          <w:sz w:val="24"/>
          <w:szCs w:val="24"/>
        </w:rPr>
        <w:t>Grade E (Poor): 0</w:t>
      </w:r>
    </w:p>
    <w:p w14:paraId="36015F0D" w14:textId="77777777" w:rsidR="0020072D" w:rsidRPr="00863893" w:rsidRDefault="0020072D" w:rsidP="00863893">
      <w:pPr>
        <w:widowControl/>
        <w:spacing w:line="360" w:lineRule="auto"/>
        <w:rPr>
          <w:rFonts w:ascii="Book Antiqua" w:hAnsi="Book Antiqua"/>
          <w:b/>
          <w:bCs/>
          <w:sz w:val="24"/>
          <w:szCs w:val="24"/>
        </w:rPr>
      </w:pPr>
      <w:r w:rsidRPr="00863893">
        <w:rPr>
          <w:rFonts w:ascii="Book Antiqua" w:hAnsi="Book Antiqua"/>
          <w:b/>
          <w:bCs/>
          <w:sz w:val="24"/>
          <w:szCs w:val="24"/>
        </w:rPr>
        <w:br w:type="page"/>
      </w:r>
    </w:p>
    <w:p w14:paraId="5BDEC9F1" w14:textId="064F9485" w:rsidR="00383406" w:rsidRPr="00863893" w:rsidRDefault="00182750" w:rsidP="00863893">
      <w:pPr>
        <w:adjustRightInd w:val="0"/>
        <w:snapToGrid w:val="0"/>
        <w:spacing w:line="360" w:lineRule="auto"/>
        <w:rPr>
          <w:rFonts w:ascii="Book Antiqua" w:hAnsi="Book Antiqua"/>
          <w:b/>
          <w:bCs/>
          <w:sz w:val="24"/>
          <w:szCs w:val="24"/>
        </w:rPr>
      </w:pPr>
      <w:r w:rsidRPr="00863893">
        <w:rPr>
          <w:rFonts w:ascii="Book Antiqua" w:hAnsi="Book Antiqua"/>
          <w:b/>
          <w:bCs/>
          <w:sz w:val="24"/>
          <w:szCs w:val="24"/>
        </w:rPr>
        <w:lastRenderedPageBreak/>
        <w:t>Table 1 Basic data of patients, size of tumor and perioperative pathology</w:t>
      </w:r>
    </w:p>
    <w:tbl>
      <w:tblPr>
        <w:tblW w:w="963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51"/>
        <w:gridCol w:w="850"/>
        <w:gridCol w:w="1134"/>
        <w:gridCol w:w="993"/>
        <w:gridCol w:w="992"/>
        <w:gridCol w:w="1134"/>
        <w:gridCol w:w="3685"/>
      </w:tblGrid>
      <w:tr w:rsidR="009A28E9" w:rsidRPr="00863893" w14:paraId="3272C89F" w14:textId="77777777" w:rsidTr="009A28E9">
        <w:trPr>
          <w:trHeight w:val="465"/>
        </w:trPr>
        <w:tc>
          <w:tcPr>
            <w:tcW w:w="851" w:type="dxa"/>
            <w:vMerge w:val="restart"/>
            <w:tcBorders>
              <w:top w:val="single" w:sz="4" w:space="0" w:color="auto"/>
              <w:bottom w:val="nil"/>
            </w:tcBorders>
            <w:tcMar>
              <w:top w:w="15" w:type="dxa"/>
              <w:left w:w="15" w:type="dxa"/>
              <w:bottom w:w="0" w:type="dxa"/>
              <w:right w:w="15" w:type="dxa"/>
            </w:tcMar>
            <w:vAlign w:val="center"/>
          </w:tcPr>
          <w:bookmarkEnd w:id="147"/>
          <w:p w14:paraId="0256B671" w14:textId="777777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Case</w:t>
            </w:r>
          </w:p>
        </w:tc>
        <w:tc>
          <w:tcPr>
            <w:tcW w:w="850" w:type="dxa"/>
            <w:vMerge w:val="restart"/>
            <w:tcBorders>
              <w:top w:val="single" w:sz="4" w:space="0" w:color="auto"/>
              <w:bottom w:val="nil"/>
            </w:tcBorders>
            <w:tcMar>
              <w:top w:w="15" w:type="dxa"/>
              <w:left w:w="15" w:type="dxa"/>
              <w:bottom w:w="0" w:type="dxa"/>
              <w:right w:w="15" w:type="dxa"/>
            </w:tcMar>
            <w:vAlign w:val="center"/>
          </w:tcPr>
          <w:p w14:paraId="53A1BF07" w14:textId="777777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Age</w:t>
            </w:r>
          </w:p>
        </w:tc>
        <w:tc>
          <w:tcPr>
            <w:tcW w:w="1134" w:type="dxa"/>
            <w:tcBorders>
              <w:top w:val="single" w:sz="4" w:space="0" w:color="auto"/>
              <w:bottom w:val="nil"/>
            </w:tcBorders>
            <w:tcMar>
              <w:top w:w="15" w:type="dxa"/>
              <w:left w:w="15" w:type="dxa"/>
              <w:bottom w:w="0" w:type="dxa"/>
              <w:right w:w="15" w:type="dxa"/>
            </w:tcMar>
            <w:vAlign w:val="center"/>
          </w:tcPr>
          <w:p w14:paraId="7F2A4F4D" w14:textId="5B84D51E"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 xml:space="preserve">Height </w:t>
            </w:r>
          </w:p>
        </w:tc>
        <w:tc>
          <w:tcPr>
            <w:tcW w:w="993" w:type="dxa"/>
            <w:tcBorders>
              <w:top w:val="single" w:sz="4" w:space="0" w:color="auto"/>
              <w:bottom w:val="nil"/>
            </w:tcBorders>
            <w:tcMar>
              <w:top w:w="15" w:type="dxa"/>
              <w:left w:w="15" w:type="dxa"/>
              <w:bottom w:w="0" w:type="dxa"/>
              <w:right w:w="15" w:type="dxa"/>
            </w:tcMar>
            <w:vAlign w:val="center"/>
          </w:tcPr>
          <w:p w14:paraId="15313310" w14:textId="196DA402"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 xml:space="preserve">Weight </w:t>
            </w:r>
          </w:p>
        </w:tc>
        <w:tc>
          <w:tcPr>
            <w:tcW w:w="992" w:type="dxa"/>
            <w:tcBorders>
              <w:top w:val="single" w:sz="4" w:space="0" w:color="auto"/>
              <w:bottom w:val="nil"/>
            </w:tcBorders>
            <w:tcMar>
              <w:top w:w="15" w:type="dxa"/>
              <w:left w:w="15" w:type="dxa"/>
              <w:bottom w:w="0" w:type="dxa"/>
              <w:right w:w="15" w:type="dxa"/>
            </w:tcMar>
            <w:vAlign w:val="center"/>
          </w:tcPr>
          <w:p w14:paraId="1B80AA7B" w14:textId="61946FBA"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Tumor</w:t>
            </w:r>
          </w:p>
        </w:tc>
        <w:tc>
          <w:tcPr>
            <w:tcW w:w="1134" w:type="dxa"/>
            <w:vMerge w:val="restart"/>
            <w:tcBorders>
              <w:top w:val="single" w:sz="4" w:space="0" w:color="auto"/>
              <w:bottom w:val="single" w:sz="4" w:space="0" w:color="auto"/>
            </w:tcBorders>
          </w:tcPr>
          <w:p w14:paraId="510A7681" w14:textId="404084E0" w:rsidR="009A28E9" w:rsidRPr="00863893" w:rsidRDefault="009A28E9" w:rsidP="00863893">
            <w:pPr>
              <w:spacing w:line="360" w:lineRule="auto"/>
              <w:ind w:firstLineChars="100" w:firstLine="240"/>
              <w:rPr>
                <w:rFonts w:ascii="Book Antiqua" w:eastAsia="等线" w:hAnsi="Book Antiqua"/>
                <w:b/>
                <w:sz w:val="24"/>
                <w:szCs w:val="24"/>
              </w:rPr>
            </w:pPr>
            <w:r w:rsidRPr="00863893">
              <w:rPr>
                <w:rFonts w:ascii="Book Antiqua" w:eastAsia="等线" w:hAnsi="Book Antiqua"/>
                <w:b/>
                <w:sz w:val="24"/>
                <w:szCs w:val="24"/>
              </w:rPr>
              <w:t>Side</w:t>
            </w:r>
          </w:p>
        </w:tc>
        <w:tc>
          <w:tcPr>
            <w:tcW w:w="3685" w:type="dxa"/>
            <w:vMerge w:val="restart"/>
            <w:tcBorders>
              <w:top w:val="single" w:sz="4" w:space="0" w:color="auto"/>
              <w:bottom w:val="single" w:sz="4" w:space="0" w:color="auto"/>
            </w:tcBorders>
          </w:tcPr>
          <w:p w14:paraId="02C74A1C" w14:textId="0451CBF7" w:rsidR="009A28E9" w:rsidRPr="00863893" w:rsidRDefault="009A28E9" w:rsidP="00863893">
            <w:pPr>
              <w:spacing w:line="360" w:lineRule="auto"/>
              <w:ind w:firstLineChars="400" w:firstLine="960"/>
              <w:rPr>
                <w:rFonts w:ascii="Book Antiqua" w:eastAsia="等线" w:hAnsi="Book Antiqua"/>
                <w:b/>
                <w:sz w:val="24"/>
                <w:szCs w:val="24"/>
              </w:rPr>
            </w:pPr>
            <w:r w:rsidRPr="00863893">
              <w:rPr>
                <w:rFonts w:ascii="Book Antiqua" w:eastAsia="等线" w:hAnsi="Book Antiqua"/>
                <w:b/>
                <w:sz w:val="24"/>
                <w:szCs w:val="24"/>
              </w:rPr>
              <w:t>Pathology</w:t>
            </w:r>
          </w:p>
        </w:tc>
      </w:tr>
      <w:tr w:rsidR="009A28E9" w:rsidRPr="00863893" w14:paraId="5D8A1DDE" w14:textId="77777777" w:rsidTr="009A28E9">
        <w:trPr>
          <w:trHeight w:val="465"/>
        </w:trPr>
        <w:tc>
          <w:tcPr>
            <w:tcW w:w="851" w:type="dxa"/>
            <w:vMerge/>
            <w:tcBorders>
              <w:top w:val="nil"/>
              <w:bottom w:val="single" w:sz="4" w:space="0" w:color="auto"/>
            </w:tcBorders>
            <w:tcMar>
              <w:top w:w="15" w:type="dxa"/>
              <w:left w:w="15" w:type="dxa"/>
              <w:bottom w:w="0" w:type="dxa"/>
              <w:right w:w="15" w:type="dxa"/>
            </w:tcMar>
            <w:vAlign w:val="center"/>
          </w:tcPr>
          <w:p w14:paraId="24501720" w14:textId="77777777" w:rsidR="009A28E9" w:rsidRPr="00863893" w:rsidRDefault="009A28E9" w:rsidP="00863893">
            <w:pPr>
              <w:spacing w:line="360" w:lineRule="auto"/>
              <w:rPr>
                <w:rFonts w:ascii="Book Antiqua" w:eastAsia="等线" w:hAnsi="Book Antiqua"/>
                <w:b/>
                <w:sz w:val="24"/>
                <w:szCs w:val="24"/>
              </w:rPr>
            </w:pPr>
          </w:p>
        </w:tc>
        <w:tc>
          <w:tcPr>
            <w:tcW w:w="850" w:type="dxa"/>
            <w:vMerge/>
            <w:tcBorders>
              <w:top w:val="nil"/>
              <w:bottom w:val="single" w:sz="4" w:space="0" w:color="auto"/>
            </w:tcBorders>
            <w:tcMar>
              <w:top w:w="15" w:type="dxa"/>
              <w:left w:w="15" w:type="dxa"/>
              <w:bottom w:w="0" w:type="dxa"/>
              <w:right w:w="15" w:type="dxa"/>
            </w:tcMar>
            <w:vAlign w:val="center"/>
          </w:tcPr>
          <w:p w14:paraId="2F93EE08" w14:textId="77777777" w:rsidR="009A28E9" w:rsidRPr="00863893" w:rsidRDefault="009A28E9" w:rsidP="00863893">
            <w:pPr>
              <w:spacing w:line="360" w:lineRule="auto"/>
              <w:rPr>
                <w:rFonts w:ascii="Book Antiqua" w:eastAsia="等线" w:hAnsi="Book Antiqua"/>
                <w:b/>
                <w:sz w:val="24"/>
                <w:szCs w:val="24"/>
              </w:rPr>
            </w:pPr>
          </w:p>
        </w:tc>
        <w:tc>
          <w:tcPr>
            <w:tcW w:w="1134" w:type="dxa"/>
            <w:tcBorders>
              <w:top w:val="nil"/>
              <w:bottom w:val="single" w:sz="4" w:space="0" w:color="auto"/>
            </w:tcBorders>
            <w:tcMar>
              <w:top w:w="15" w:type="dxa"/>
              <w:left w:w="15" w:type="dxa"/>
              <w:bottom w:w="0" w:type="dxa"/>
              <w:right w:w="15" w:type="dxa"/>
            </w:tcMar>
            <w:vAlign w:val="center"/>
          </w:tcPr>
          <w:p w14:paraId="591F86B7" w14:textId="4F8BDE77"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cm</w:t>
            </w:r>
          </w:p>
        </w:tc>
        <w:tc>
          <w:tcPr>
            <w:tcW w:w="993" w:type="dxa"/>
            <w:tcBorders>
              <w:top w:val="nil"/>
              <w:bottom w:val="single" w:sz="4" w:space="0" w:color="auto"/>
            </w:tcBorders>
            <w:tcMar>
              <w:top w:w="15" w:type="dxa"/>
              <w:left w:w="15" w:type="dxa"/>
              <w:bottom w:w="0" w:type="dxa"/>
              <w:right w:w="15" w:type="dxa"/>
            </w:tcMar>
            <w:vAlign w:val="center"/>
          </w:tcPr>
          <w:p w14:paraId="29800435" w14:textId="484E8602"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kg</w:t>
            </w:r>
          </w:p>
        </w:tc>
        <w:tc>
          <w:tcPr>
            <w:tcW w:w="992" w:type="dxa"/>
            <w:tcBorders>
              <w:top w:val="nil"/>
              <w:bottom w:val="single" w:sz="4" w:space="0" w:color="auto"/>
            </w:tcBorders>
            <w:tcMar>
              <w:top w:w="15" w:type="dxa"/>
              <w:left w:w="15" w:type="dxa"/>
              <w:bottom w:w="0" w:type="dxa"/>
              <w:right w:w="15" w:type="dxa"/>
            </w:tcMar>
            <w:vAlign w:val="center"/>
          </w:tcPr>
          <w:p w14:paraId="2F2E240C" w14:textId="72CF4FFD" w:rsidR="009A28E9" w:rsidRPr="00863893" w:rsidRDefault="009A28E9" w:rsidP="00863893">
            <w:pPr>
              <w:spacing w:line="360" w:lineRule="auto"/>
              <w:rPr>
                <w:rFonts w:ascii="Book Antiqua" w:eastAsia="等线" w:hAnsi="Book Antiqua"/>
                <w:b/>
                <w:sz w:val="24"/>
                <w:szCs w:val="24"/>
              </w:rPr>
            </w:pPr>
            <w:r w:rsidRPr="00863893">
              <w:rPr>
                <w:rFonts w:ascii="Book Antiqua" w:eastAsia="等线" w:hAnsi="Book Antiqua"/>
                <w:b/>
                <w:sz w:val="24"/>
                <w:szCs w:val="24"/>
              </w:rPr>
              <w:t>cm</w:t>
            </w:r>
          </w:p>
        </w:tc>
        <w:tc>
          <w:tcPr>
            <w:tcW w:w="1134" w:type="dxa"/>
            <w:vMerge/>
            <w:tcBorders>
              <w:top w:val="nil"/>
              <w:bottom w:val="single" w:sz="4" w:space="0" w:color="auto"/>
            </w:tcBorders>
          </w:tcPr>
          <w:p w14:paraId="18299C14" w14:textId="77777777" w:rsidR="009A28E9" w:rsidRPr="00863893" w:rsidRDefault="009A28E9" w:rsidP="00863893">
            <w:pPr>
              <w:spacing w:line="360" w:lineRule="auto"/>
              <w:rPr>
                <w:rFonts w:ascii="Book Antiqua" w:eastAsia="等线" w:hAnsi="Book Antiqua"/>
                <w:b/>
                <w:sz w:val="24"/>
                <w:szCs w:val="24"/>
              </w:rPr>
            </w:pPr>
          </w:p>
        </w:tc>
        <w:tc>
          <w:tcPr>
            <w:tcW w:w="3685" w:type="dxa"/>
            <w:vMerge/>
            <w:tcBorders>
              <w:top w:val="nil"/>
              <w:bottom w:val="single" w:sz="4" w:space="0" w:color="auto"/>
            </w:tcBorders>
          </w:tcPr>
          <w:p w14:paraId="0F557C31" w14:textId="77777777" w:rsidR="009A28E9" w:rsidRPr="00863893" w:rsidRDefault="009A28E9" w:rsidP="00863893">
            <w:pPr>
              <w:spacing w:line="360" w:lineRule="auto"/>
              <w:rPr>
                <w:rFonts w:ascii="Book Antiqua" w:eastAsia="等线" w:hAnsi="Book Antiqua"/>
                <w:b/>
                <w:sz w:val="24"/>
                <w:szCs w:val="24"/>
              </w:rPr>
            </w:pPr>
          </w:p>
        </w:tc>
      </w:tr>
      <w:tr w:rsidR="009A28E9" w:rsidRPr="00863893" w14:paraId="67769552" w14:textId="77777777" w:rsidTr="009A28E9">
        <w:trPr>
          <w:trHeight w:val="185"/>
        </w:trPr>
        <w:tc>
          <w:tcPr>
            <w:tcW w:w="851" w:type="dxa"/>
            <w:tcBorders>
              <w:top w:val="single" w:sz="4" w:space="0" w:color="auto"/>
            </w:tcBorders>
            <w:tcMar>
              <w:top w:w="15" w:type="dxa"/>
              <w:left w:w="15" w:type="dxa"/>
              <w:bottom w:w="0" w:type="dxa"/>
              <w:right w:w="15" w:type="dxa"/>
            </w:tcMar>
            <w:vAlign w:val="center"/>
          </w:tcPr>
          <w:p w14:paraId="78875B4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w:t>
            </w:r>
          </w:p>
        </w:tc>
        <w:tc>
          <w:tcPr>
            <w:tcW w:w="850" w:type="dxa"/>
            <w:tcBorders>
              <w:top w:val="single" w:sz="4" w:space="0" w:color="auto"/>
            </w:tcBorders>
            <w:tcMar>
              <w:top w:w="15" w:type="dxa"/>
              <w:left w:w="15" w:type="dxa"/>
              <w:bottom w:w="0" w:type="dxa"/>
              <w:right w:w="15" w:type="dxa"/>
            </w:tcMar>
            <w:vAlign w:val="center"/>
          </w:tcPr>
          <w:p w14:paraId="7BC653C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w:t>
            </w:r>
          </w:p>
        </w:tc>
        <w:tc>
          <w:tcPr>
            <w:tcW w:w="1134" w:type="dxa"/>
            <w:tcBorders>
              <w:top w:val="single" w:sz="4" w:space="0" w:color="auto"/>
            </w:tcBorders>
            <w:tcMar>
              <w:top w:w="15" w:type="dxa"/>
              <w:left w:w="15" w:type="dxa"/>
              <w:bottom w:w="0" w:type="dxa"/>
              <w:right w:w="15" w:type="dxa"/>
            </w:tcMar>
            <w:vAlign w:val="center"/>
          </w:tcPr>
          <w:p w14:paraId="02895CD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120</w:t>
            </w:r>
          </w:p>
        </w:tc>
        <w:tc>
          <w:tcPr>
            <w:tcW w:w="993" w:type="dxa"/>
            <w:tcBorders>
              <w:top w:val="single" w:sz="4" w:space="0" w:color="auto"/>
            </w:tcBorders>
            <w:tcMar>
              <w:top w:w="15" w:type="dxa"/>
              <w:left w:w="15" w:type="dxa"/>
              <w:bottom w:w="0" w:type="dxa"/>
              <w:right w:w="15" w:type="dxa"/>
            </w:tcMar>
            <w:vAlign w:val="center"/>
          </w:tcPr>
          <w:p w14:paraId="6ABBE36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22.3</w:t>
            </w:r>
          </w:p>
        </w:tc>
        <w:tc>
          <w:tcPr>
            <w:tcW w:w="992" w:type="dxa"/>
            <w:tcBorders>
              <w:top w:val="single" w:sz="4" w:space="0" w:color="auto"/>
            </w:tcBorders>
            <w:tcMar>
              <w:top w:w="15" w:type="dxa"/>
              <w:left w:w="15" w:type="dxa"/>
              <w:bottom w:w="0" w:type="dxa"/>
              <w:right w:w="15" w:type="dxa"/>
            </w:tcMar>
            <w:vAlign w:val="center"/>
          </w:tcPr>
          <w:p w14:paraId="450F8F7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13.4</w:t>
            </w:r>
          </w:p>
        </w:tc>
        <w:tc>
          <w:tcPr>
            <w:tcW w:w="1134" w:type="dxa"/>
            <w:tcBorders>
              <w:top w:val="single" w:sz="4" w:space="0" w:color="auto"/>
            </w:tcBorders>
          </w:tcPr>
          <w:p w14:paraId="010040D9"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Borders>
              <w:top w:val="single" w:sz="4" w:space="0" w:color="auto"/>
            </w:tcBorders>
            <w:tcMar>
              <w:top w:w="15" w:type="dxa"/>
              <w:left w:w="15" w:type="dxa"/>
              <w:bottom w:w="0" w:type="dxa"/>
              <w:right w:w="15" w:type="dxa"/>
            </w:tcMar>
            <w:vAlign w:val="center"/>
          </w:tcPr>
          <w:p w14:paraId="01C46C2C"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 xml:space="preserve">Ovarian mature cystic </w:t>
            </w:r>
            <w:proofErr w:type="spellStart"/>
            <w:r w:rsidRPr="00863893">
              <w:rPr>
                <w:rFonts w:ascii="Book Antiqua" w:eastAsia="等线" w:hAnsi="Book Antiqua"/>
                <w:bCs/>
                <w:sz w:val="24"/>
                <w:szCs w:val="24"/>
              </w:rPr>
              <w:t>teratoma</w:t>
            </w:r>
            <w:proofErr w:type="spellEnd"/>
          </w:p>
        </w:tc>
      </w:tr>
      <w:tr w:rsidR="009A28E9" w:rsidRPr="00863893" w14:paraId="6497B696" w14:textId="77777777" w:rsidTr="009A28E9">
        <w:trPr>
          <w:trHeight w:val="185"/>
        </w:trPr>
        <w:tc>
          <w:tcPr>
            <w:tcW w:w="851" w:type="dxa"/>
            <w:tcMar>
              <w:top w:w="15" w:type="dxa"/>
              <w:left w:w="15" w:type="dxa"/>
              <w:bottom w:w="0" w:type="dxa"/>
              <w:right w:w="15" w:type="dxa"/>
            </w:tcMar>
            <w:vAlign w:val="center"/>
          </w:tcPr>
          <w:p w14:paraId="4B4B5F1D"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w:t>
            </w:r>
          </w:p>
        </w:tc>
        <w:tc>
          <w:tcPr>
            <w:tcW w:w="850" w:type="dxa"/>
            <w:tcMar>
              <w:top w:w="15" w:type="dxa"/>
              <w:left w:w="15" w:type="dxa"/>
              <w:bottom w:w="0" w:type="dxa"/>
              <w:right w:w="15" w:type="dxa"/>
            </w:tcMar>
            <w:vAlign w:val="center"/>
          </w:tcPr>
          <w:p w14:paraId="258CB17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w:t>
            </w:r>
          </w:p>
        </w:tc>
        <w:tc>
          <w:tcPr>
            <w:tcW w:w="1134" w:type="dxa"/>
            <w:tcMar>
              <w:top w:w="15" w:type="dxa"/>
              <w:left w:w="15" w:type="dxa"/>
              <w:bottom w:w="0" w:type="dxa"/>
              <w:right w:w="15" w:type="dxa"/>
            </w:tcMar>
            <w:vAlign w:val="center"/>
          </w:tcPr>
          <w:p w14:paraId="21817C4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71</w:t>
            </w:r>
          </w:p>
        </w:tc>
        <w:tc>
          <w:tcPr>
            <w:tcW w:w="993" w:type="dxa"/>
            <w:tcMar>
              <w:top w:w="15" w:type="dxa"/>
              <w:left w:w="15" w:type="dxa"/>
              <w:bottom w:w="0" w:type="dxa"/>
              <w:right w:w="15" w:type="dxa"/>
            </w:tcMar>
            <w:vAlign w:val="center"/>
          </w:tcPr>
          <w:p w14:paraId="7F8952E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8.5</w:t>
            </w:r>
          </w:p>
        </w:tc>
        <w:tc>
          <w:tcPr>
            <w:tcW w:w="992" w:type="dxa"/>
            <w:tcMar>
              <w:top w:w="15" w:type="dxa"/>
              <w:left w:w="15" w:type="dxa"/>
              <w:bottom w:w="0" w:type="dxa"/>
              <w:right w:w="15" w:type="dxa"/>
            </w:tcMar>
            <w:vAlign w:val="center"/>
          </w:tcPr>
          <w:p w14:paraId="523F7BE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5.4</w:t>
            </w:r>
          </w:p>
        </w:tc>
        <w:tc>
          <w:tcPr>
            <w:tcW w:w="1134" w:type="dxa"/>
          </w:tcPr>
          <w:p w14:paraId="688242E2"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Mar>
              <w:top w:w="15" w:type="dxa"/>
              <w:left w:w="15" w:type="dxa"/>
              <w:bottom w:w="0" w:type="dxa"/>
              <w:right w:w="15" w:type="dxa"/>
            </w:tcMar>
            <w:vAlign w:val="center"/>
          </w:tcPr>
          <w:p w14:paraId="684CC7BE"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 xml:space="preserve">Ovarian mature cystic </w:t>
            </w:r>
            <w:proofErr w:type="spellStart"/>
            <w:r w:rsidRPr="00863893">
              <w:rPr>
                <w:rFonts w:ascii="Book Antiqua" w:eastAsia="等线" w:hAnsi="Book Antiqua"/>
                <w:bCs/>
                <w:sz w:val="24"/>
                <w:szCs w:val="24"/>
              </w:rPr>
              <w:t>teratoma</w:t>
            </w:r>
            <w:proofErr w:type="spellEnd"/>
          </w:p>
        </w:tc>
      </w:tr>
      <w:tr w:rsidR="009A28E9" w:rsidRPr="00863893" w14:paraId="06BA12E2" w14:textId="77777777" w:rsidTr="009A28E9">
        <w:trPr>
          <w:trHeight w:val="185"/>
        </w:trPr>
        <w:tc>
          <w:tcPr>
            <w:tcW w:w="851" w:type="dxa"/>
            <w:tcMar>
              <w:top w:w="15" w:type="dxa"/>
              <w:left w:w="15" w:type="dxa"/>
              <w:bottom w:w="0" w:type="dxa"/>
              <w:right w:w="15" w:type="dxa"/>
            </w:tcMar>
            <w:vAlign w:val="center"/>
          </w:tcPr>
          <w:p w14:paraId="2B448E48"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3</w:t>
            </w:r>
          </w:p>
        </w:tc>
        <w:tc>
          <w:tcPr>
            <w:tcW w:w="850" w:type="dxa"/>
            <w:tcMar>
              <w:top w:w="15" w:type="dxa"/>
              <w:left w:w="15" w:type="dxa"/>
              <w:bottom w:w="0" w:type="dxa"/>
              <w:right w:w="15" w:type="dxa"/>
            </w:tcMar>
            <w:vAlign w:val="center"/>
          </w:tcPr>
          <w:p w14:paraId="0013285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13</w:t>
            </w:r>
          </w:p>
        </w:tc>
        <w:tc>
          <w:tcPr>
            <w:tcW w:w="1134" w:type="dxa"/>
            <w:tcMar>
              <w:top w:w="15" w:type="dxa"/>
              <w:left w:w="15" w:type="dxa"/>
              <w:bottom w:w="0" w:type="dxa"/>
              <w:right w:w="15" w:type="dxa"/>
            </w:tcMar>
            <w:vAlign w:val="center"/>
          </w:tcPr>
          <w:p w14:paraId="79FE5BD4"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164</w:t>
            </w:r>
          </w:p>
        </w:tc>
        <w:tc>
          <w:tcPr>
            <w:tcW w:w="993" w:type="dxa"/>
            <w:tcMar>
              <w:top w:w="15" w:type="dxa"/>
              <w:left w:w="15" w:type="dxa"/>
              <w:bottom w:w="0" w:type="dxa"/>
              <w:right w:w="15" w:type="dxa"/>
            </w:tcMar>
            <w:vAlign w:val="center"/>
          </w:tcPr>
          <w:p w14:paraId="2E15BAE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69.5</w:t>
            </w:r>
          </w:p>
        </w:tc>
        <w:tc>
          <w:tcPr>
            <w:tcW w:w="992" w:type="dxa"/>
            <w:tcMar>
              <w:top w:w="15" w:type="dxa"/>
              <w:left w:w="15" w:type="dxa"/>
              <w:bottom w:w="0" w:type="dxa"/>
              <w:right w:w="15" w:type="dxa"/>
            </w:tcMar>
            <w:vAlign w:val="center"/>
          </w:tcPr>
          <w:p w14:paraId="12AFB37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21</w:t>
            </w:r>
          </w:p>
        </w:tc>
        <w:tc>
          <w:tcPr>
            <w:tcW w:w="1134" w:type="dxa"/>
          </w:tcPr>
          <w:p w14:paraId="7983BE21"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Left</w:t>
            </w:r>
          </w:p>
        </w:tc>
        <w:tc>
          <w:tcPr>
            <w:tcW w:w="3685" w:type="dxa"/>
            <w:tcMar>
              <w:top w:w="15" w:type="dxa"/>
              <w:left w:w="15" w:type="dxa"/>
              <w:bottom w:w="0" w:type="dxa"/>
              <w:right w:w="15" w:type="dxa"/>
            </w:tcMar>
            <w:vAlign w:val="center"/>
          </w:tcPr>
          <w:p w14:paraId="4E21EE2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hAnsi="Book Antiqua"/>
                <w:sz w:val="24"/>
                <w:szCs w:val="24"/>
              </w:rPr>
              <w:t>Mucinous tumor of the ovary</w:t>
            </w:r>
          </w:p>
        </w:tc>
      </w:tr>
      <w:tr w:rsidR="009A28E9" w:rsidRPr="00863893" w14:paraId="187E296F" w14:textId="77777777" w:rsidTr="009A28E9">
        <w:trPr>
          <w:trHeight w:val="185"/>
        </w:trPr>
        <w:tc>
          <w:tcPr>
            <w:tcW w:w="851" w:type="dxa"/>
            <w:tcMar>
              <w:top w:w="15" w:type="dxa"/>
              <w:left w:w="15" w:type="dxa"/>
              <w:bottom w:w="0" w:type="dxa"/>
              <w:right w:w="15" w:type="dxa"/>
            </w:tcMar>
            <w:vAlign w:val="center"/>
          </w:tcPr>
          <w:p w14:paraId="2B730ADF"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4</w:t>
            </w:r>
          </w:p>
        </w:tc>
        <w:tc>
          <w:tcPr>
            <w:tcW w:w="850" w:type="dxa"/>
            <w:tcMar>
              <w:top w:w="15" w:type="dxa"/>
              <w:left w:w="15" w:type="dxa"/>
              <w:bottom w:w="0" w:type="dxa"/>
              <w:right w:w="15" w:type="dxa"/>
            </w:tcMar>
            <w:vAlign w:val="center"/>
          </w:tcPr>
          <w:p w14:paraId="7774CB46"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8</w:t>
            </w:r>
          </w:p>
        </w:tc>
        <w:tc>
          <w:tcPr>
            <w:tcW w:w="1134" w:type="dxa"/>
            <w:tcMar>
              <w:top w:w="15" w:type="dxa"/>
              <w:left w:w="15" w:type="dxa"/>
              <w:bottom w:w="0" w:type="dxa"/>
              <w:right w:w="15" w:type="dxa"/>
            </w:tcMar>
            <w:vAlign w:val="center"/>
          </w:tcPr>
          <w:p w14:paraId="56A73A75"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140</w:t>
            </w:r>
          </w:p>
        </w:tc>
        <w:tc>
          <w:tcPr>
            <w:tcW w:w="993" w:type="dxa"/>
            <w:tcMar>
              <w:top w:w="15" w:type="dxa"/>
              <w:left w:w="15" w:type="dxa"/>
              <w:bottom w:w="0" w:type="dxa"/>
              <w:right w:w="15" w:type="dxa"/>
            </w:tcMar>
            <w:vAlign w:val="center"/>
          </w:tcPr>
          <w:p w14:paraId="687A886C"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47</w:t>
            </w:r>
          </w:p>
        </w:tc>
        <w:tc>
          <w:tcPr>
            <w:tcW w:w="992" w:type="dxa"/>
            <w:tcMar>
              <w:top w:w="15" w:type="dxa"/>
              <w:left w:w="15" w:type="dxa"/>
              <w:bottom w:w="0" w:type="dxa"/>
              <w:right w:w="15" w:type="dxa"/>
            </w:tcMar>
            <w:vAlign w:val="center"/>
          </w:tcPr>
          <w:p w14:paraId="3FD082FB"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11.6</w:t>
            </w:r>
          </w:p>
        </w:tc>
        <w:tc>
          <w:tcPr>
            <w:tcW w:w="1134" w:type="dxa"/>
          </w:tcPr>
          <w:p w14:paraId="3D3DB8A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Right</w:t>
            </w:r>
          </w:p>
        </w:tc>
        <w:tc>
          <w:tcPr>
            <w:tcW w:w="3685" w:type="dxa"/>
            <w:tcMar>
              <w:top w:w="15" w:type="dxa"/>
              <w:left w:w="15" w:type="dxa"/>
              <w:bottom w:w="0" w:type="dxa"/>
              <w:right w:w="15" w:type="dxa"/>
            </w:tcMar>
            <w:vAlign w:val="center"/>
          </w:tcPr>
          <w:p w14:paraId="03E237AA" w14:textId="77777777" w:rsidR="00383406" w:rsidRPr="00863893" w:rsidRDefault="00CE0D06" w:rsidP="00863893">
            <w:pPr>
              <w:spacing w:line="360" w:lineRule="auto"/>
              <w:rPr>
                <w:rFonts w:ascii="Book Antiqua" w:eastAsia="等线" w:hAnsi="Book Antiqua"/>
                <w:bCs/>
                <w:sz w:val="24"/>
                <w:szCs w:val="24"/>
              </w:rPr>
            </w:pPr>
            <w:r w:rsidRPr="00863893">
              <w:rPr>
                <w:rFonts w:ascii="Book Antiqua" w:eastAsia="等线" w:hAnsi="Book Antiqua"/>
                <w:bCs/>
                <w:sz w:val="24"/>
                <w:szCs w:val="24"/>
              </w:rPr>
              <w:t xml:space="preserve">Ovarian </w:t>
            </w:r>
            <w:proofErr w:type="spellStart"/>
            <w:r w:rsidRPr="00863893">
              <w:rPr>
                <w:rFonts w:ascii="Book Antiqua" w:eastAsia="等线" w:hAnsi="Book Antiqua"/>
                <w:bCs/>
                <w:sz w:val="24"/>
                <w:szCs w:val="24"/>
              </w:rPr>
              <w:t>teratoma</w:t>
            </w:r>
            <w:proofErr w:type="spellEnd"/>
          </w:p>
        </w:tc>
      </w:tr>
    </w:tbl>
    <w:p w14:paraId="4E3A0E0A" w14:textId="77777777" w:rsidR="00221CFD" w:rsidRPr="00863893" w:rsidRDefault="00221CFD" w:rsidP="00863893">
      <w:pPr>
        <w:spacing w:line="360" w:lineRule="auto"/>
        <w:rPr>
          <w:rFonts w:ascii="Book Antiqua" w:hAnsi="Book Antiqua"/>
          <w:sz w:val="24"/>
          <w:szCs w:val="24"/>
        </w:rPr>
      </w:pPr>
    </w:p>
    <w:p w14:paraId="4C6A7020" w14:textId="77777777" w:rsidR="00221CFD" w:rsidRPr="00863893" w:rsidRDefault="00221CFD" w:rsidP="00863893">
      <w:pPr>
        <w:widowControl/>
        <w:spacing w:line="360" w:lineRule="auto"/>
        <w:rPr>
          <w:rFonts w:ascii="Book Antiqua" w:hAnsi="Book Antiqua"/>
          <w:sz w:val="24"/>
          <w:szCs w:val="24"/>
        </w:rPr>
      </w:pPr>
      <w:r w:rsidRPr="00863893">
        <w:rPr>
          <w:rFonts w:ascii="Book Antiqua" w:hAnsi="Book Antiqua"/>
          <w:sz w:val="24"/>
          <w:szCs w:val="24"/>
        </w:rPr>
        <w:br w:type="page"/>
      </w:r>
    </w:p>
    <w:p w14:paraId="53C31506" w14:textId="24397C83" w:rsidR="00247929" w:rsidRPr="00863893" w:rsidRDefault="00247929" w:rsidP="00863893">
      <w:pPr>
        <w:spacing w:line="360" w:lineRule="auto"/>
        <w:rPr>
          <w:rFonts w:ascii="Book Antiqua" w:hAnsi="Book Antiqua"/>
          <w:sz w:val="24"/>
          <w:szCs w:val="24"/>
        </w:rPr>
      </w:pPr>
      <w:r w:rsidRPr="00863893">
        <w:rPr>
          <w:rFonts w:ascii="Book Antiqua" w:hAnsi="Book Antiqua"/>
          <w:noProof/>
          <w:sz w:val="24"/>
          <w:szCs w:val="24"/>
        </w:rPr>
        <w:lastRenderedPageBreak/>
        <w:drawing>
          <wp:inline distT="0" distB="0" distL="0" distR="0" wp14:anchorId="5C8B4B8B" wp14:editId="0B5058E7">
            <wp:extent cx="5274310" cy="265493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54935"/>
                    </a:xfrm>
                    <a:prstGeom prst="rect">
                      <a:avLst/>
                    </a:prstGeom>
                  </pic:spPr>
                </pic:pic>
              </a:graphicData>
            </a:graphic>
          </wp:inline>
        </w:drawing>
      </w:r>
    </w:p>
    <w:p w14:paraId="4ADF730E" w14:textId="2A5C60DB" w:rsidR="00383406" w:rsidRPr="00863893" w:rsidRDefault="00182750" w:rsidP="00863893">
      <w:pPr>
        <w:spacing w:line="360" w:lineRule="auto"/>
        <w:rPr>
          <w:rFonts w:ascii="Book Antiqua" w:hAnsi="Book Antiqua"/>
          <w:b/>
          <w:bCs/>
          <w:sz w:val="24"/>
          <w:szCs w:val="24"/>
        </w:rPr>
      </w:pPr>
      <w:r w:rsidRPr="00863893">
        <w:rPr>
          <w:rFonts w:ascii="Book Antiqua" w:hAnsi="Book Antiqua"/>
          <w:b/>
          <w:bCs/>
          <w:sz w:val="24"/>
          <w:szCs w:val="24"/>
        </w:rPr>
        <w:t>Figure 1 Trocar placement during surgery</w:t>
      </w:r>
      <w:r w:rsidR="00221CFD" w:rsidRPr="00863893">
        <w:rPr>
          <w:rFonts w:ascii="Book Antiqua" w:hAnsi="Book Antiqua"/>
          <w:b/>
          <w:bCs/>
          <w:sz w:val="24"/>
          <w:szCs w:val="24"/>
        </w:rPr>
        <w:t>.</w:t>
      </w:r>
    </w:p>
    <w:sectPr w:rsidR="00383406" w:rsidRPr="0086389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B5DB" w14:textId="77777777" w:rsidR="0033008F" w:rsidRDefault="0033008F">
      <w:r>
        <w:separator/>
      </w:r>
    </w:p>
  </w:endnote>
  <w:endnote w:type="continuationSeparator" w:id="0">
    <w:p w14:paraId="3155E8B8" w14:textId="77777777" w:rsidR="0033008F" w:rsidRDefault="0033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1687"/>
    </w:sdtPr>
    <w:sdtEndPr/>
    <w:sdtContent>
      <w:p w14:paraId="741DE58E" w14:textId="60795A72" w:rsidR="00383406" w:rsidRDefault="00CE0D06">
        <w:pPr>
          <w:pStyle w:val="a6"/>
        </w:pPr>
        <w:r>
          <w:fldChar w:fldCharType="begin"/>
        </w:r>
        <w:r>
          <w:instrText>PAGE   \* MERGEFORMAT</w:instrText>
        </w:r>
        <w:r>
          <w:fldChar w:fldCharType="separate"/>
        </w:r>
        <w:r w:rsidR="00516882" w:rsidRPr="00516882">
          <w:rPr>
            <w:noProof/>
            <w:lang w:val="zh-CN"/>
          </w:rPr>
          <w:t>5</w:t>
        </w:r>
        <w:r>
          <w:fldChar w:fldCharType="end"/>
        </w:r>
      </w:p>
    </w:sdtContent>
  </w:sdt>
  <w:p w14:paraId="39FC7006" w14:textId="77777777" w:rsidR="00383406" w:rsidRDefault="003834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3CD65" w14:textId="77777777" w:rsidR="0033008F" w:rsidRDefault="0033008F">
      <w:r>
        <w:separator/>
      </w:r>
    </w:p>
  </w:footnote>
  <w:footnote w:type="continuationSeparator" w:id="0">
    <w:p w14:paraId="570F1267" w14:textId="77777777" w:rsidR="0033008F" w:rsidRDefault="00330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multilevel"/>
    <w:tmpl w:val="63196F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2827EE3C-66B4-4477-88B0-BE4066AB322F}101" w:val="&lt;KyMRNote dbid=&quot;{2827EE3C-66B4-4477-88B0-BE4066AB322F}&quot; recid=&quot;101&quot;&gt;&lt;Data&gt;&lt;Field id=&quot;AccessNum&quot;&gt;23158752&lt;/Field&gt;&lt;Field id=&quot;Author&quot;&gt;Nakib G;Calcaterra V;Scorletti F;Romano P;Goruppi I;Mencherini S;Avolio L;Pelizzo G&lt;/Field&gt;&lt;Field id=&quot;AuthorTrans&quot;&gt;&lt;/Field&gt;&lt;Field id=&quot;DOI&quot;&gt;10.1016/j.jpag.2012.09.009&lt;/Field&gt;&lt;Field id=&quot;Editor&quot;&gt;&lt;/Field&gt;&lt;Field id=&quot;FmtTitle&quot;&gt;&lt;/Field&gt;&lt;Field id=&quot;Issue&quot;&gt;1&lt;/Field&gt;&lt;Field id=&quot;LIID&quot;&gt;101&lt;/Field&gt;&lt;Field id=&quot;Magazine&quot;&gt;Journal of pediatric and adolescent gynecology&lt;/Field&gt;&lt;Field id=&quot;MagazineAB&quot;&gt;J Pediatr Adolesc Gynecol&lt;/Field&gt;&lt;Field id=&quot;MagazineTrans&quot;&gt;&lt;/Field&gt;&lt;Field id=&quot;PageNum&quot;&gt;e5-7&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obotic assisted surgery in pediatric gynecology: promising innovation in mini invasive surgical procedures.&lt;/Field&gt;&lt;Field id=&quot;Translator&quot;&gt;&lt;/Field&gt;&lt;Field id=&quot;Type&quot;&gt;{041D4F77-279E-4405-0002-4388361B9CFF}&lt;/Field&gt;&lt;Field id=&quot;Version&quot;&gt;&lt;/Field&gt;&lt;Field id=&quot;Vol&quot;&gt;26&lt;/Field&gt;&lt;Field id=&quot;Author2&quot;&gt;Nakib,G;Calcaterra,V;Scorletti,F;Romano,P;Goruppi,I;Mencherini,S;Avolio,L;Pelizzo,G;&lt;/Field&gt;&lt;/Data&gt;&lt;Ref&gt;&lt;Display&gt;&lt;Text StringText=&quot;「RefIndex」&quot; StringTextOri=&quot;「RefIndex」&quot; SuperScript=&quot;true&quot;/&gt;&lt;/Display&gt;&lt;/Ref&gt;&lt;Doc&gt;&lt;Display&gt;&lt;Text StringText=&quot;Nakib G, Calcaterra V, Scorletti F, Romano P, Goruppi I, Mencherini S, Avolio L, Pelizzo G&quot; StringGroup=&quot;Author&quot;/&gt;&lt;Text StringText=&quot;. &quot; StringGroup=&quot;Author&quot;/&gt;&lt;Text StringText=&quot;Robotic assisted surgery in pediatric gynecology: promising innovation in mini invasive surgical procedures&quot; StringGroup=&quot;Title&quot;/&gt;&lt;Text StringText=&quot;. &quot; StringGroup=&quot;Title&quot;/&gt;&lt;Text StringText=&quot;J Pediatr Adolesc Gynecol&quot; StringGroup=&quot;Magazine&quot; Italic=&quot;true&quot;/&gt;&lt;Text StringText=&quot;. &quot; StringGroup=&quot;Magazine&quot;/&gt;&lt;Text StringText=&quot;2013&quot; StringGroup=&quot;PubYear&quot;/&gt;&lt;Text StringText=&quot;; &quot; StringGroup=&quot;PubYear&quot;/&gt;&lt;Text StringText=&quot;26&quot; StringGroup=&quot;Vol&quot; Border=&quot;true&quot;/&gt;&lt;Text StringText=&quot;: &quot; StringGroup=&quot;Vol&quot;/&gt;&lt;Text StringText=&quot;e5-7&quot; StringGroup=&quot;PageNum&quot;/&gt;&lt;Text StringText=&quot; &quot; StringGroup=&quot;PageNum&quot;/&gt;&lt;Text StringText=&quot;[&quot; StringGroup=&quot;none&quot;/&gt;&lt;Text StringText=&quot;PMID: &quot; StringGroup=&quot;AccessNum&quot;/&gt;&lt;Text StringText=&quot;23158752&quot; StringGroup=&quot;AccessNum&quot;/&gt;&lt;Text StringText=&quot; &quot; StringGroup=&quot;AccessNum&quot;/&gt;&lt;Text StringText=&quot;DOI: &quot; StringGroup=&quot;DOI&quot;/&gt;&lt;Text StringText=&quot;10.1016/j.jpag.2012.09.009&quot; StringGroup=&quot;DOI&quot;/&gt;&lt;Text StringText=&quot;]&quot; StringGroup=&quot;none&quot;/&gt;&lt;/Display&gt;&lt;/Doc&gt;&lt;/KyMRNote&gt;"/>
    <w:docVar w:name="KY.MR.DATA{2827EE3C-66B4-4477-88B0-BE4066AB322F}65" w:val="&lt;KyMRNote dbid=&quot;{2827EE3C-66B4-4477-88B0-BE4066AB322F}&quot; recid=&quot;65&quot;&gt;&lt;Data&gt;&lt;Field id=&quot;AccessNum&quot;&gt;11182398&lt;/Field&gt;&lt;Field id=&quot;Author&quot;&gt;Kokoska ER;Keller MS;Weber TR&lt;/Field&gt;&lt;Field id=&quot;AuthorTrans&quot;&gt;&lt;/Field&gt;&lt;Field id=&quot;DOI&quot;&gt;&lt;/Field&gt;&lt;Field id=&quot;Editor&quot;&gt;&lt;/Field&gt;&lt;Field id=&quot;FmtTitle&quot;&gt;&lt;/Field&gt;&lt;Field id=&quot;Issue&quot;&gt;6&lt;/Field&gt;&lt;Field id=&quot;LIID&quot;&gt;65&lt;/Field&gt;&lt;Field id=&quot;Magazine&quot;&gt;American journal of surgery&lt;/Field&gt;&lt;Field id=&quot;MagazineAB&quot;&gt;Am J Surg&lt;/Field&gt;&lt;Field id=&quot;MagazineTrans&quot;&gt;&lt;/Field&gt;&lt;Field id=&quot;PageNum&quot;&gt;462-5&lt;/Field&gt;&lt;Field id=&quot;PubDate&quot;&gt;Dec&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Acute ovarian torsion in children.&lt;/Field&gt;&lt;Field id=&quot;Translator&quot;&gt;&lt;/Field&gt;&lt;Field id=&quot;Type&quot;&gt;{041D4F77-279E-4405-0002-4388361B9CFF}&lt;/Field&gt;&lt;Field id=&quot;Version&quot;&gt;&lt;/Field&gt;&lt;Field id=&quot;Vol&quot;&gt;180&lt;/Field&gt;&lt;Field id=&quot;Author2&quot;&gt;Kokoska,ER;Keller,MS;Weber,TR;&lt;/Field&gt;&lt;/Data&gt;&lt;Ref&gt;&lt;Display&gt;&lt;Text StringText=&quot;「RefIndex」&quot; StringTextOri=&quot;「RefIndex」&quot; SuperScript=&quot;true&quot;/&gt;&lt;/Display&gt;&lt;/Ref&gt;&lt;Doc&gt;&lt;Display&gt;&lt;Text StringText=&quot;Kokoska ER, Keller MS, Weber TR&quot; StringGroup=&quot;Author&quot;/&gt;&lt;Text StringText=&quot;. &quot; StringGroup=&quot;Author&quot;/&gt;&lt;Text StringText=&quot;Acute ovarian torsion in children&quot; StringGroup=&quot;Title&quot;/&gt;&lt;Text StringText=&quot;. &quot; StringGroup=&quot;Title&quot;/&gt;&lt;Text StringText=&quot;Am J Surg&quot; StringGroup=&quot;Magazine&quot; Italic=&quot;true&quot;/&gt;&lt;Text StringText=&quot;. &quot; StringGroup=&quot;Magazine&quot;/&gt;&lt;Text StringText=&quot;2000&quot; StringGroup=&quot;PubYear&quot;/&gt;&lt;Text StringText=&quot;; &quot; StringGroup=&quot;PubYear&quot;/&gt;&lt;Text StringText=&quot;180&quot; StringGroup=&quot;Vol&quot; Border=&quot;true&quot;/&gt;&lt;Text StringText=&quot;: &quot; StringGroup=&quot;Vol&quot;/&gt;&lt;Text StringText=&quot;462-465&quot; StringGroup=&quot;PageNum&quot;/&gt;&lt;Text StringText=&quot; &quot; StringGroup=&quot;PageNum&quot;/&gt;&lt;Text StringText=&quot;[&quot; StringGroup=&quot;none&quot;/&gt;&lt;Text StringText=&quot;PMID: &quot; StringGroup=&quot;AccessNum&quot;/&gt;&lt;Text StringText=&quot;11182398&quot; StringGroup=&quot;AccessNum&quot;/&gt;&lt;Text StringText=&quot; &quot; StringGroup=&quot;AccessNum&quot;/&gt;&lt;Text StringText=&quot;]&quot; StringGroup=&quot;none&quot;/&gt;&lt;/Display&gt;&lt;/Doc&gt;&lt;/KyMRNote&gt;"/>
    <w:docVar w:name="KY.MR.DATA{2827EE3C-66B4-4477-88B0-BE4066AB322F}66" w:val="&lt;KyMRNote dbid=&quot;{2827EE3C-66B4-4477-88B0-BE4066AB322F}&quot; recid=&quot;66&quot;&gt;&lt;Data&gt;&lt;Field id=&quot;AccessNum&quot;&gt;20638529&lt;/Field&gt;&lt;Field id=&quot;Author&quot;&gt;Vaysse C;Delsol M;Carfagna L;Bouali O;Combelles S;Lemasson F;Le Mandat A;Castex MP;Pasquet M;Moscovici J;Guitard J;Pienkowski C;Rubie H;Galinier P;Vaysse P&lt;/Field&gt;&lt;Field id=&quot;AuthorTrans&quot;&gt;&lt;/Field&gt;&lt;Field id=&quot;DOI&quot;&gt;10.1016/j.jpedsurg.2009.11.026&lt;/Field&gt;&lt;Field id=&quot;Editor&quot;&gt;&lt;/Field&gt;&lt;Field id=&quot;FmtTitle&quot;&gt;&lt;/Field&gt;&lt;Field id=&quot;Issue&quot;&gt;7&lt;/Field&gt;&lt;Field id=&quot;LIID&quot;&gt;66&lt;/Field&gt;&lt;Field id=&quot;Magazine&quot;&gt;Journal of pediatric surgery&lt;/Field&gt;&lt;Field id=&quot;MagazineAB&quot;&gt;J Pediatr Surg&lt;/Field&gt;&lt;Field id=&quot;MagazineTrans&quot;&gt;&lt;/Field&gt;&lt;Field id=&quot;PageNum&quot;&gt;1484-90&lt;/Field&gt;&lt;Field id=&quot;PubDate&quot;&gt;Jul&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Ovarian germ cell tumors in children. Management, survival and ovarian prognosis. A report of 75 cases.&lt;/Field&gt;&lt;Field id=&quot;Translator&quot;&gt;&lt;/Field&gt;&lt;Field id=&quot;Type&quot;&gt;{041D4F77-279E-4405-0002-4388361B9CFF}&lt;/Field&gt;&lt;Field id=&quot;Version&quot;&gt;&lt;/Field&gt;&lt;Field id=&quot;Vol&quot;&gt;45&lt;/Field&gt;&lt;Field id=&quot;Author2&quot;&gt;Vaysse,C;Delsol,M;Carfagna,L;&lt;/Field&gt;&lt;/Data&gt;&lt;Ref&gt;&lt;Display&gt;&lt;Text StringText=&quot;「RefIndex」&quot; StringTextOri=&quot;「RefIndex」&quot; SuperScript=&quot;true&quot;/&gt;&lt;/Display&gt;&lt;/Ref&gt;&lt;Doc&gt;&lt;Display&gt;&lt;Text StringText=&quot;Vaysse C, Delsol M, Carfagna L, et al.&quot; StringGroup=&quot;Author&quot;/&gt;_x000d__x000a__x0009__x0009__x0009_&lt;Text StringText=&quot; &quot; StringGroup=&quot;Author&quot;/&gt;_x000d__x000a__x0009__x0009__x0009_&lt;Text StringText=&quot;Ovarian germ cell tumors in children. Management, survival and ovarian prognosis. A report of 75 cases&quot; StringGroup=&quot;Title&quot;/&gt;_x000d__x000a__x0009__x0009__x0009_&lt;Text StringText=&quot;. &quot; StringGroup=&quot;Title&quot;/&gt;_x000d__x000a__x0009__x0009__x0009_&lt;Text StringText=&quot;J Pediatr Surg&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484-90&quot; StringGroup=&quot;PageNum&quot;/&gt;_x000d__x000a__x0009__x0009__x0009_&lt;Text StringText=&quot;.&quot; StringGroup=&quot;none&quot;/&gt;_x000d__x000a__x0009__x0009_&lt;/Display&gt;&lt;/Doc&gt;&lt;/KyMRNote&gt;"/>
    <w:docVar w:name="KY.MR.DATA{2827EE3C-66B4-4477-88B0-BE4066AB322F}67" w:val="&lt;KyMRNote dbid=&quot;{2827EE3C-66B4-4477-88B0-BE4066AB322F}&quot; recid=&quot;67&quot;&gt;&lt;Data&gt;&lt;Field id=&quot;AccessNum&quot;&gt;11259710&lt;/Field&gt;&lt;Field id=&quot;Author&quot;&gt;Outwater EK;Siegelman ES;Hunt JL&lt;/Field&gt;&lt;Field id=&quot;AuthorTrans&quot;&gt;&lt;/Field&gt;&lt;Field id=&quot;DOI&quot;&gt;10.1148/radiographics.21.2.g01mr09475&lt;/Field&gt;&lt;Field id=&quot;Editor&quot;&gt;&lt;/Field&gt;&lt;Field id=&quot;FmtTitle&quot;&gt;&lt;/Field&gt;&lt;Field id=&quot;Issue&quot;&gt;2&lt;/Field&gt;&lt;Field id=&quot;LIID&quot;&gt;67&lt;/Field&gt;&lt;Field id=&quot;Magazine&quot;&gt;Radiographics : a review publication of the Radiological Society of North America, Inc&lt;/Field&gt;&lt;Field id=&quot;MagazineAB&quot;&gt;Radiographics&lt;/Field&gt;&lt;Field id=&quot;MagazineTrans&quot;&gt;&lt;/Field&gt;&lt;Field id=&quot;PageNum&quot;&gt;475-90&lt;/Field&gt;&lt;Field id=&quot;PubDate&quot;&gt;Mar-Apr&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Ovarian teratomas: tumor types and imaging characteristics.&lt;/Field&gt;&lt;Field id=&quot;Translator&quot;&gt;&lt;/Field&gt;&lt;Field id=&quot;Type&quot;&gt;{041D4F77-279E-4405-0002-4388361B9CFF}&lt;/Field&gt;&lt;Field id=&quot;Version&quot;&gt;&lt;/Field&gt;&lt;Field id=&quot;Vol&quot;&gt;21&lt;/Field&gt;&lt;Field id=&quot;Author2&quot;&gt;Outwater,EK;Siegelman,ES;Hunt,JL;&lt;/Field&gt;&lt;/Data&gt;&lt;Ref&gt;&lt;Display&gt;&lt;Text StringText=&quot;「RefIndex」&quot; StringTextOri=&quot;「RefIndex」&quot; SuperScript=&quot;true&quot;/&gt;&lt;/Display&gt;&lt;/Ref&gt;&lt;Doc&gt;&lt;Display&gt;&lt;Text StringText=&quot;Outwater EK, Siegelman ES, Hunt JL&quot; StringGroup=&quot;Author&quot;/&gt;&lt;Text StringText=&quot;. &quot; StringGroup=&quot;Author&quot;/&gt;&lt;Text StringText=&quot;Ovarian teratomas: tumor types and imaging characteristics&quot; StringGroup=&quot;Title&quot;/&gt;&lt;Text StringText=&quot;. &quot; StringGroup=&quot;Title&quot;/&gt;&lt;Text StringText=&quot;Radiographics&quot; StringGroup=&quot;Magazine&quot; Italic=&quot;true&quot;/&gt;&lt;Text StringText=&quot;. &quot; StringGroup=&quot;Magazine&quot;/&gt;&lt;Text StringText=&quot;2001&quot; StringGroup=&quot;PubYear&quot;/&gt;&lt;Text StringText=&quot;; &quot; StringGroup=&quot;PubYear&quot;/&gt;&lt;Text StringText=&quot;21&quot; StringGroup=&quot;Vol&quot; Border=&quot;true&quot;/&gt;&lt;Text StringText=&quot;: &quot; StringGroup=&quot;Vol&quot;/&gt;&lt;Text StringText=&quot;475-490&quot; StringGroup=&quot;PageNum&quot;/&gt;&lt;Text StringText=&quot; &quot; StringGroup=&quot;PageNum&quot;/&gt;&lt;Text StringText=&quot;[&quot; StringGroup=&quot;none&quot;/&gt;&lt;Text StringText=&quot;PMID: &quot; StringGroup=&quot;AccessNum&quot;/&gt;&lt;Text StringText=&quot;11259710&quot; StringGroup=&quot;AccessNum&quot;/&gt;&lt;Text StringText=&quot; &quot; StringGroup=&quot;AccessNum&quot;/&gt;&lt;Text StringText=&quot;DOI: &quot; StringGroup=&quot;DOI&quot;/&gt;&lt;Text StringText=&quot;10.1148/radiographics.21.2.g01mr09475&quot; StringGroup=&quot;DOI&quot;/&gt;&lt;Text StringText=&quot;]&quot; StringGroup=&quot;none&quot;/&gt;&lt;/Display&gt;&lt;/Doc&gt;&lt;/KyMRNote&gt;"/>
    <w:docVar w:name="KY.MR.DATA{2827EE3C-66B4-4477-88B0-BE4066AB322F}68" w:val="&lt;KyMRNote dbid=&quot;{2827EE3C-66B4-4477-88B0-BE4066AB322F}&quot; recid=&quot;68&quot;&gt;&lt;Data&gt;&lt;Field id=&quot;AccessNum&quot;&gt;&lt;/Field&gt;&lt;Field id=&quot;Author&quot;&gt;姚元庆;&lt;/Field&gt;&lt;Field id=&quot;AuthorTrans&quot;&gt;&lt;/Field&gt;&lt;Field id=&quot;DOI&quot;&gt;&lt;/Field&gt;&lt;Field id=&quot;Editor&quot;&gt;&lt;/Field&gt;&lt;Field id=&quot;FmtTitle&quot;&gt;&lt;/Field&gt;&lt;Field id=&quot;Issue&quot;&gt;05&lt;/Field&gt;&lt;Field id=&quot;LIID&quot;&gt;68&lt;/Field&gt;&lt;Field id=&quot;Magazine&quot;&gt;中华腔镜外科杂志(电子版)&lt;/Field&gt;&lt;Field id=&quot;MagazineAB&quot;&gt;&lt;/Field&gt;&lt;Field id=&quot;MagazineTrans&quot;&gt;&lt;/Field&gt;&lt;Field id=&quot;PageNum&quot;&gt;330-333&lt;/Field&gt;&lt;Field id=&quot;PubDate&quot;&gt;2013-10-30&lt;/Field&gt;&lt;Field id=&quot;PubPlace&quot;&gt;&lt;/Field&gt;&lt;Field id=&quot;PubPlaceTrans&quot;&gt;&lt;/Field&gt;&lt;Field id=&quot;PubYear&quot;&gt;2013&lt;/Field&gt;&lt;Field id=&quot;Publisher&quot;&gt;解放军总医院妇产科;&lt;/Field&gt;&lt;Field id=&quot;PublisherTrans&quot;&gt;&lt;/Field&gt;&lt;Field id=&quot;TITrans&quot;&gt;&lt;/Field&gt;&lt;Field id=&quot;Title&quot;&gt;机器人妇科肿瘤手术的现状和展望&lt;/Field&gt;&lt;Field id=&quot;Translator&quot;&gt;&lt;/Field&gt;&lt;Field id=&quot;Type&quot;&gt;{041D4F77-279E-4405-0002-4388361B9CFF}&lt;/Field&gt;&lt;Field id=&quot;Version&quot;&gt;&lt;/Field&gt;&lt;Field id=&quot;Vol&quot;&gt;6&lt;/Field&gt;&lt;Field id=&quot;Author2&quot;&gt;姚元庆,;&lt;/Field&gt;&lt;/Data&gt;&lt;Ref&gt;&lt;Display&gt;&lt;Text StringText=&quot;「RefIndex」&quot; StringTextOri=&quot;「RefIndex」&quot; SuperScript=&quot;true&quot;/&gt;&lt;/Display&gt;&lt;/Ref&gt;&lt;Doc&gt;&lt;Display&gt;&lt;Text StringText=&quot;姚元庆&quot; StringGroup=&quot;Author&quot;/&gt;&lt;Text StringText=&quot;. &quot; StringGroup=&quot;Author&quot;/&gt;&lt;Text StringText=&quot;机器人妇科肿瘤手术的现状和展望&quot; StringGroup=&quot;Title&quot;/&gt;&lt;Text StringText=&quot;. &quot; StringGroup=&quot;Title&quot;/&gt;&lt;Text StringText=&quot;中华腔镜外科杂志(电子版)&quot; StringGroup=&quot;Magazine&quot; Italic=&quot;true&quot;/&gt;&lt;Text StringText=&quot;. &quot; StringGroup=&quot;Magazine&quot;/&gt;&lt;Text StringText=&quot;2013&quot; StringGroup=&quot;PubYear&quot;/&gt;&lt;Text StringText=&quot;; &quot; StringGroup=&quot;PubYear&quot;/&gt;&lt;Text StringText=&quot;6&quot; StringGroup=&quot;Vol&quot; Border=&quot;true&quot;/&gt;&lt;Text StringText=&quot;: &quot; StringGroup=&quot;Vol&quot;/&gt;&lt;Text StringText=&quot;330-333&quot; StringGroup=&quot;PageNum&quot;/&gt;&lt;Text StringText=&quot; &quot; StringGroup=&quot;PageNum&quot;/&gt;&lt;Text StringText=&quot;[&quot; StringGroup=&quot;none&quot;/&gt;&lt;Text StringText=&quot;]&quot; StringGroup=&quot;none&quot;/&gt;&lt;/Display&gt;&lt;/Doc&gt;&lt;/KyMRNote&gt;"/>
    <w:docVar w:name="KY.MR.DATA{2827EE3C-66B4-4477-88B0-BE4066AB322F}69" w:val="&lt;KyMRNote dbid=&quot;{2827EE3C-66B4-4477-88B0-BE4066AB322F}&quot; recid=&quot;69&quot;&gt;&lt;Data&gt;&lt;Field id=&quot;AccessNum&quot;&gt;25824875&lt;/Field&gt;&lt;Field id=&quot;Author&quot;&gt;Finkelstein JB;Levy AC;Silva MV;Murray L;Delaney C;Casale P&lt;/Field&gt;&lt;Field id=&quot;AuthorTrans&quot;&gt;&lt;/Field&gt;&lt;Field id=&quot;DOI&quot;&gt;10.1016/j.jpurol.2014.11.020&lt;/Field&gt;&lt;Field id=&quot;Editor&quot;&gt;&lt;/Field&gt;&lt;Field id=&quot;FmtTitle&quot;&gt;&lt;/Field&gt;&lt;Field id=&quot;Issue&quot;&gt;4&lt;/Field&gt;&lt;Field id=&quot;LIID&quot;&gt;69&lt;/Field&gt;&lt;Field id=&quot;Magazine&quot;&gt;Journal of pediatric urology&lt;/Field&gt;&lt;Field id=&quot;MagazineAB&quot;&gt;J Pediatr Urol&lt;/Field&gt;&lt;Field id=&quot;MagazineTrans&quot;&gt;&lt;/Field&gt;&lt;Field id=&quot;PageNum&quot;&gt;170.e1-4&lt;/Field&gt;&lt;Field id=&quot;PubDate&quot;&gt;Aug&lt;/Field&gt;&lt;Field id=&quot;PubPlace&quot;&gt;England&lt;/Field&gt;&lt;Field id=&quot;PubPlaceTrans&quot;&gt;&lt;/Field&gt;&lt;Field id=&quot;PubYear&quot;&gt;2015&lt;/Field&gt;&lt;Field id=&quot;Publisher&quot;&gt;&lt;/Field&gt;&lt;Field id=&quot;PublisherTrans&quot;&gt;&lt;/Field&gt;&lt;Field id=&quot;TITrans&quot;&gt;&lt;/Field&gt;&lt;Field id=&quot;Title&quot;&gt;How to decide which infant can have robotic surgery? Just do the math.&lt;/Field&gt;&lt;Field id=&quot;Translator&quot;&gt;&lt;/Field&gt;&lt;Field id=&quot;Type&quot;&gt;{041D4F77-279E-4405-0002-4388361B9CFF}&lt;/Field&gt;&lt;Field id=&quot;Version&quot;&gt;&lt;/Field&gt;&lt;Field id=&quot;Vol&quot;&gt;11&lt;/Field&gt;&lt;Field id=&quot;Author2&quot;&gt;Finkelstein,JB;Levy,AC;Silva,MV;Murray,L;Delaney,C;Casale,P;&lt;/Field&gt;&lt;/Data&gt;&lt;Ref&gt;&lt;Display&gt;&lt;Text StringText=&quot;「RefIndex」&quot; StringTextOri=&quot;「RefIndex」&quot; SuperScript=&quot;true&quot;/&gt;&lt;/Display&gt;&lt;/Ref&gt;&lt;Doc&gt;&lt;Display&gt;&lt;Text StringText=&quot;Finkelstein JB, Levy AC, Silva MV, Murray L, Delaney C, Casale P&quot; StringGroup=&quot;Author&quot;/&gt;&lt;Text StringText=&quot;. &quot; StringGroup=&quot;Author&quot;/&gt;&lt;Text StringText=&quot;How to decide which infant can have robotic surgery? Just do the math&quot; StringGroup=&quot;Title&quot;/&gt;&lt;Text StringText=&quot;. &quot; StringGroup=&quot;Title&quot;/&gt;&lt;Text StringText=&quot;J Pediatr Urol&quot; StringGroup=&quot;Magazine&quot; Italic=&quot;true&quot;/&gt;&lt;Text StringText=&quot;. &quot; StringGroup=&quot;Magazine&quot;/&gt;&lt;Text StringText=&quot;2015&quot; StringGroup=&quot;PubYear&quot;/&gt;&lt;Text StringText=&quot;; &quot; StringGroup=&quot;PubYear&quot;/&gt;&lt;Text StringText=&quot;11&quot; StringGroup=&quot;Vol&quot; Border=&quot;true&quot;/&gt;&lt;Text StringText=&quot;: &quot; StringGroup=&quot;Vol&quot;/&gt;&lt;Text StringText=&quot;170.e1-4&quot; StringGroup=&quot;PageNum&quot;/&gt;&lt;Text StringText=&quot; &quot; StringGroup=&quot;PageNum&quot;/&gt;&lt;Text StringText=&quot;[&quot; StringGroup=&quot;none&quot;/&gt;&lt;Text StringText=&quot;PMID: &quot; StringGroup=&quot;AccessNum&quot;/&gt;&lt;Text StringText=&quot;25824875&quot; StringGroup=&quot;AccessNum&quot;/&gt;&lt;Text StringText=&quot; &quot; StringGroup=&quot;AccessNum&quot;/&gt;&lt;Text StringText=&quot;DOI: &quot; StringGroup=&quot;DOI&quot;/&gt;&lt;Text StringText=&quot;10.1016/j.jpurol.2014.11.020&quot; StringGroup=&quot;DOI&quot;/&gt;&lt;Text StringText=&quot;]&quot; StringGroup=&quot;none&quot;/&gt;&lt;/Display&gt;&lt;/Doc&gt;&lt;/KyMRNote&gt;"/>
    <w:docVar w:name="KY.MR.DATA{2827EE3C-66B4-4477-88B0-BE4066AB322F}70" w:val="&lt;KyMRNote dbid=&quot;{2827EE3C-66B4-4477-88B0-BE4066AB322F}&quot; recid=&quot;70&quot;&gt;&lt;Data&gt;&lt;Field id=&quot;AccessNum&quot;&gt;21779771&lt;/Field&gt;&lt;Field id=&quot;Author&quot;&gt;Marengo F;Larraín D;Babilonti L;Spinillo A&lt;/Field&gt;&lt;Field id=&quot;AuthorTrans&quot;&gt;&lt;/Field&gt;&lt;Field id=&quot;DOI&quot;&gt;10.1007/s00404-011-2005-8&lt;/Field&gt;&lt;Field id=&quot;Editor&quot;&gt;&lt;/Field&gt;&lt;Field id=&quot;FmtTitle&quot;&gt;&lt;/Field&gt;&lt;Field id=&quot;Issue&quot;&gt;2&lt;/Field&gt;&lt;Field id=&quot;LIID&quot;&gt;70&lt;/Field&gt;&lt;Field id=&quot;Magazine&quot;&gt;Archives of gynecology and obstetrics&lt;/Field&gt;&lt;Field id=&quot;MagazineAB&quot;&gt;Arch Gynecol Obstet&lt;/Field&gt;&lt;Field id=&quot;MagazineTrans&quot;&gt;&lt;/Field&gt;&lt;Field id=&quot;PageNum&quot;&gt;441-5&lt;/Field&gt;&lt;Field id=&quot;PubDate&quot;&gt;Feb&lt;/Field&gt;&lt;Field id=&quot;PubPlace&quot;&gt;Germany&lt;/Field&gt;&lt;Field id=&quot;PubPlaceTrans&quot;&gt;&lt;/Field&gt;&lt;Field id=&quot;PubYear&quot;&gt;2012&lt;/Field&gt;&lt;Field id=&quot;Publisher&quot;&gt;&lt;/Field&gt;&lt;Field id=&quot;PublisherTrans&quot;&gt;&lt;/Field&gt;&lt;Field id=&quot;TITrans&quot;&gt;&lt;/Field&gt;&lt;Field id=&quot;Title&quot;&gt;Learning experience using the double-console da Vinci surgical system in gynecology: a prospective cohort study in a University hospital.&lt;/Field&gt;&lt;Field id=&quot;Translator&quot;&gt;&lt;/Field&gt;&lt;Field id=&quot;Type&quot;&gt;{041D4F77-279E-4405-0002-4388361B9CFF}&lt;/Field&gt;&lt;Field id=&quot;Version&quot;&gt;&lt;/Field&gt;&lt;Field id=&quot;Vol&quot;&gt;285&lt;/Field&gt;&lt;Field id=&quot;Author2&quot;&gt;Marengo,F;Larraín,D;Babilonti,L;Spinillo,A;&lt;/Field&gt;&lt;/Data&gt;&lt;Ref&gt;&lt;Display&gt;&lt;Text StringText=&quot;「RefIndex」&quot; StringTextOri=&quot;「RefIndex」&quot; SuperScript=&quot;true&quot;/&gt;&lt;/Display&gt;&lt;/Ref&gt;&lt;Doc&gt;&lt;Display&gt;&lt;Text StringText=&quot;Marengo F, Larraín D, Babilonti L, Spinillo A&quot; StringGroup=&quot;Author&quot;/&gt;&lt;Text StringText=&quot;. &quot; StringGroup=&quot;Author&quot;/&gt;&lt;Text StringText=&quot;Learning experience using the double-console da Vinci surgical system in gynecology: a prospective cohort study in a University hospital&quot; StringGroup=&quot;Title&quot;/&gt;&lt;Text StringText=&quot;. &quot; StringGroup=&quot;Title&quot;/&gt;&lt;Text StringText=&quot;Arch Gynecol Obstet&quot; StringGroup=&quot;Magazine&quot; Italic=&quot;true&quot;/&gt;&lt;Text StringText=&quot;. &quot; StringGroup=&quot;Magazine&quot;/&gt;&lt;Text StringText=&quot;2012&quot; StringGroup=&quot;PubYear&quot;/&gt;&lt;Text StringText=&quot;; &quot; StringGroup=&quot;PubYear&quot;/&gt;&lt;Text StringText=&quot;285&quot; StringGroup=&quot;Vol&quot; Border=&quot;true&quot;/&gt;&lt;Text StringText=&quot;: &quot; StringGroup=&quot;Vol&quot;/&gt;&lt;Text StringText=&quot;441-445&quot; StringGroup=&quot;PageNum&quot;/&gt;&lt;Text StringText=&quot; &quot; StringGroup=&quot;PageNum&quot;/&gt;&lt;Text StringText=&quot;[&quot; StringGroup=&quot;none&quot;/&gt;&lt;Text StringText=&quot;PMID: &quot; StringGroup=&quot;AccessNum&quot;/&gt;&lt;Text StringText=&quot;21779771&quot; StringGroup=&quot;AccessNum&quot;/&gt;&lt;Text StringText=&quot; &quot; StringGroup=&quot;AccessNum&quot;/&gt;&lt;Text StringText=&quot;DOI: &quot; StringGroup=&quot;DOI&quot;/&gt;&lt;Text StringText=&quot;10.1007/s00404-011-2005-8&quot; StringGroup=&quot;DOI&quot;/&gt;&lt;Text StringText=&quot;]&quot; StringGroup=&quot;none&quot;/&gt;&lt;/Display&gt;&lt;/Doc&gt;&lt;/KyMRNote&gt;"/>
    <w:docVar w:name="KY.MR.DATA{2827EE3C-66B4-4477-88B0-BE4066AB322F}71" w:val="&lt;KyMRNote dbid=&quot;{2827EE3C-66B4-4477-88B0-BE4066AB322F}&quot; recid=&quot;71&quot;&gt;&lt;Data&gt;&lt;Field id=&quot;AccessNum&quot;&gt;21517747&lt;/Field&gt;&lt;Field id=&quot;Author&quot;&gt;Tinelli A;Malvasi A;Gustapane S;Buscarini M;Gill IS;Stark M;Nezhat FR;Mettler L&lt;/Field&gt;&lt;Field id=&quot;AuthorTrans&quot;&gt;&lt;/Field&gt;&lt;Field id=&quot;DOI&quot;&gt;&lt;/Field&gt;&lt;Field id=&quot;Editor&quot;&gt;&lt;/Field&gt;&lt;Field id=&quot;FmtTitle&quot;&gt;&lt;/Field&gt;&lt;Field id=&quot;Issue&quot;&gt;1&lt;/Field&gt;&lt;Field id=&quot;LIID&quot;&gt;71&lt;/Field&gt;&lt;Field id=&quot;Magazine&quot;&gt;Recent patents on biotechnology&lt;/Field&gt;&lt;Field id=&quot;MagazineAB&quot;&gt;Recent Pat Biotechnol&lt;/Field&gt;&lt;Field id=&quot;MagazineTrans&quot;&gt;&lt;/Field&gt;&lt;Field id=&quot;PageNum&quot;&gt;12-24&lt;/Field&gt;&lt;Field id=&quot;PubDate&quot;&gt;Apr&lt;/Field&gt;&lt;Field id=&quot;PubPlace&quot;&gt;United Arab Emirates&lt;/Field&gt;&lt;Field id=&quot;PubPlaceTrans&quot;&gt;&lt;/Field&gt;&lt;Field id=&quot;PubYear&quot;&gt;2011&lt;/Field&gt;&lt;Field id=&quot;Publisher&quot;&gt;&lt;/Field&gt;&lt;Field id=&quot;PublisherTrans&quot;&gt;&lt;/Field&gt;&lt;Field id=&quot;TITrans&quot;&gt;&lt;/Field&gt;&lt;Field id=&quot;Title&quot;&gt;Robotic assisted surgery in gynecology: current insights and future perspectives.&lt;/Field&gt;&lt;Field id=&quot;Translator&quot;&gt;&lt;/Field&gt;&lt;Field id=&quot;Type&quot;&gt;{041D4F77-279E-4405-0002-4388361B9CFF}&lt;/Field&gt;&lt;Field id=&quot;Version&quot;&gt;&lt;/Field&gt;&lt;Field id=&quot;Vol&quot;&gt;5&lt;/Field&gt;&lt;Field id=&quot;Author2&quot;&gt;Tinelli,A;Malvasi,A;Gustapane,S;Buscarini,M;Gill,IS;Stark,M;Nezhat,FR;Mettler,L;&lt;/Field&gt;&lt;/Data&gt;&lt;Ref&gt;&lt;Display&gt;&lt;Text StringText=&quot;「RefIndex」&quot; StringTextOri=&quot;「RefIndex」&quot; SuperScript=&quot;true&quot;/&gt;&lt;/Display&gt;&lt;/Ref&gt;&lt;Doc&gt;&lt;Display&gt;&lt;Text StringText=&quot;Tinelli A, Malvasi A, Gustapane S, Buscarini M, Gill IS, Stark M, Nezhat FR, Mettler L&quot; StringGroup=&quot;Author&quot;/&gt;&lt;Text StringText=&quot;. &quot; StringGroup=&quot;Author&quot;/&gt;&lt;Text StringText=&quot;Robotic assisted surgery in gynecology: current insights and future perspectives&quot; StringGroup=&quot;Title&quot;/&gt;&lt;Text StringText=&quot;. &quot; StringGroup=&quot;Title&quot;/&gt;&lt;Text StringText=&quot;Recent Pat Biotechnol&quot; StringGroup=&quot;Magazine&quot; Italic=&quot;true&quot;/&gt;&lt;Text StringText=&quot;. &quot; StringGroup=&quot;Magazine&quot;/&gt;&lt;Text StringText=&quot;2011&quot; StringGroup=&quot;PubYear&quot;/&gt;&lt;Text StringText=&quot;; &quot; StringGroup=&quot;PubYear&quot;/&gt;&lt;Text StringText=&quot;5&quot; StringGroup=&quot;Vol&quot; Border=&quot;true&quot;/&gt;&lt;Text StringText=&quot;: &quot; StringGroup=&quot;Vol&quot;/&gt;&lt;Text StringText=&quot;12-24&quot; StringGroup=&quot;PageNum&quot;/&gt;&lt;Text StringText=&quot; &quot; StringGroup=&quot;PageNum&quot;/&gt;&lt;Text StringText=&quot;[&quot; StringGroup=&quot;none&quot;/&gt;&lt;Text StringText=&quot;PMID: &quot; StringGroup=&quot;AccessNum&quot;/&gt;&lt;Text StringText=&quot;21517747&quot; StringGroup=&quot;AccessNum&quot;/&gt;&lt;Text StringText=&quot; &quot; StringGroup=&quot;AccessNum&quot;/&gt;&lt;Text StringText=&quot;]&quot; StringGroup=&quot;none&quot;/&gt;&lt;/Display&gt;&lt;/Doc&gt;&lt;/KyMRNote&gt;"/>
    <w:docVar w:name="KY.MR.DATA{2827EE3C-66B4-4477-88B0-BE4066AB322F}72" w:val="&lt;KyMRNote dbid=&quot;{2827EE3C-66B4-4477-88B0-BE4066AB322F}&quot; recid=&quot;72&quot;&gt;&lt;Data&gt;&lt;Field id=&quot;AccessNum&quot;&gt;30754051&lt;/Field&gt;&lt;Field id=&quot;Author&quot;&gt;Tseng SI;Huang CW;Huang TY&lt;/Field&gt;&lt;Field id=&quot;AuthorTrans&quot;&gt;&lt;/Field&gt;&lt;Field id=&quot;DOI&quot;&gt;10.1055/a-0826-4220&lt;/Field&gt;&lt;Field id=&quot;Editor&quot;&gt;&lt;/Field&gt;&lt;Field id=&quot;FmtTitle&quot;&gt;&lt;/Field&gt;&lt;Field id=&quot;Issue&quot;&gt;&lt;/Field&gt;&lt;Field id=&quot;LIID&quot;&gt;72&lt;/Field&gt;&lt;Field id=&quot;Magazine&quot;&gt;Endoscopy&lt;/Field&gt;&lt;Field id=&quot;MagazineAB&quot;&gt;Endoscopy&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transanal repair of rectourethral fistula.&lt;/Field&gt;&lt;Field id=&quot;Translator&quot;&gt;&lt;/Field&gt;&lt;Field id=&quot;Type&quot;&gt;{041D4F77-279E-4405-0002-4388361B9CFF}&lt;/Field&gt;&lt;Field id=&quot;Version&quot;&gt;&lt;/Field&gt;&lt;Field id=&quot;Vol&quot;&gt;&lt;/Field&gt;&lt;Field id=&quot;Author2&quot;&gt;Tseng,SI;Huang,CW;Huang,TY;&lt;/Field&gt;&lt;/Data&gt;&lt;Ref&gt;&lt;Display&gt;&lt;Text StringText=&quot;「RefIndex」&quot; StringTextOri=&quot;「RefIndex」&quot; SuperScript=&quot;true&quot;/&gt;&lt;/Display&gt;&lt;/Ref&gt;&lt;Doc&gt;&lt;Display&gt;&lt;Text StringText=&quot;Tseng SI, Huang CW, Huang TY&quot; StringGroup=&quot;Author&quot;/&gt;&lt;Text StringText=&quot;. &quot; StringGroup=&quot;Author&quot;/&gt;&lt;Text StringText=&quot;Robotic-assisted transanal repair of rectourethral fistula&quot; StringGroup=&quot;Title&quot;/&gt;&lt;Text StringText=&quot;. &quot; StringGroup=&quot;Title&quot;/&gt;&lt;Text StringText=&quot;Endoscopy&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54051&quot; StringGroup=&quot;AccessNum&quot;/&gt;&lt;Text StringText=&quot; &quot; StringGroup=&quot;AccessNum&quot;/&gt;&lt;Text StringText=&quot;DOI: &quot; StringGroup=&quot;DOI&quot;/&gt;&lt;Text StringText=&quot;10.1055/a-0826-4220&quot; StringGroup=&quot;DOI&quot;/&gt;&lt;Text StringText=&quot;]&quot; StringGroup=&quot;none&quot;/&gt;&lt;/Display&gt;&lt;/Doc&gt;&lt;/KyMRNote&gt;"/>
    <w:docVar w:name="KY.MR.DATA{2827EE3C-66B4-4477-88B0-BE4066AB322F}73" w:val="&lt;KyMRNote dbid=&quot;{2827EE3C-66B4-4477-88B0-BE4066AB322F}&quot; recid=&quot;73&quot;&gt;&lt;Data&gt;&lt;Field id=&quot;AccessNum&quot;&gt;30747237&lt;/Field&gt;&lt;Field id=&quot;Author&quot;&gt;Wong J;Murtaugh T;Lakra A;Cooper HJ;Shah RP;Geller JA&lt;/Field&gt;&lt;Field id=&quot;AuthorTrans&quot;&gt;&lt;/Field&gt;&lt;Field id=&quot;DOI&quot;&gt;10.1007/s00167-019-05386-6&lt;/Field&gt;&lt;Field id=&quot;Editor&quot;&gt;&lt;/Field&gt;&lt;Field id=&quot;FmtTitle&quot;&gt;&lt;/Field&gt;&lt;Field id=&quot;Issue&quot;&gt;&lt;/Field&gt;&lt;Field id=&quot;LIID&quot;&gt;73&lt;/Field&gt;&lt;Field id=&quot;Magazine&quot;&gt;Knee surgery, sports traumatology, arthroscopy : official journal of the ESSKA&lt;/Field&gt;&lt;Field id=&quot;MagazineAB&quot;&gt;Knee Surg Sports Traumatol Arthrosc&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unicompartmental knee replacement offers no early advantage over conventional unicompartmental knee replacement.&lt;/Field&gt;&lt;Field id=&quot;Translator&quot;&gt;&lt;/Field&gt;&lt;Field id=&quot;Type&quot;&gt;{041D4F77-279E-4405-0002-4388361B9CFF}&lt;/Field&gt;&lt;Field id=&quot;Version&quot;&gt;&lt;/Field&gt;&lt;Field id=&quot;Vol&quot;&gt;&lt;/Field&gt;&lt;Field id=&quot;Author2&quot;&gt;Wong,J;Murtaugh,T;Lakra,A;Cooper,HJ;Shah,RP;Geller,JA;&lt;/Field&gt;&lt;/Data&gt;&lt;Ref&gt;&lt;Display&gt;&lt;Text StringText=&quot;「RefIndex」&quot; StringTextOri=&quot;「RefIndex」&quot; SuperScript=&quot;true&quot;/&gt;&lt;/Display&gt;&lt;/Ref&gt;&lt;Doc&gt;&lt;Display&gt;&lt;Text StringText=&quot;Wong J, Murtaugh T, Lakra A, Cooper HJ, Shah RP, Geller JA&quot; StringGroup=&quot;Author&quot;/&gt;&lt;Text StringText=&quot;. &quot; StringGroup=&quot;Author&quot;/&gt;&lt;Text StringText=&quot;Robotic-assisted unicompartmental knee replacement offers no early advantage over conventional unicompartmental knee replacement&quot; StringGroup=&quot;Title&quot;/&gt;&lt;Text StringText=&quot;. &quot; StringGroup=&quot;Title&quot;/&gt;&lt;Text StringText=&quot;Knee Surg Sports Traumatol Arthrosc&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47237&quot; StringGroup=&quot;AccessNum&quot;/&gt;&lt;Text StringText=&quot; &quot; StringGroup=&quot;AccessNum&quot;/&gt;&lt;Text StringText=&quot;DOI: &quot; StringGroup=&quot;DOI&quot;/&gt;&lt;Text StringText=&quot;10.1007/s00167-019-05386-6&quot; StringGroup=&quot;DOI&quot;/&gt;&lt;Text StringText=&quot;]&quot; StringGroup=&quot;none&quot;/&gt;&lt;/Display&gt;&lt;/Doc&gt;&lt;/KyMRNote&gt;"/>
    <w:docVar w:name="KY.MR.DATA{2827EE3C-66B4-4477-88B0-BE4066AB322F}74" w:val="&lt;KyMRNote dbid=&quot;{2827EE3C-66B4-4477-88B0-BE4066AB322F}&quot; recid=&quot;74&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74&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77" w:val="&lt;KyMRNote dbid=&quot;{2827EE3C-66B4-4477-88B0-BE4066AB322F}&quot; recid=&quot;77&quot;&gt;&lt;Data&gt;&lt;Field id=&quot;AccessNum&quot;&gt;7953399&lt;/Field&gt;&lt;Field id=&quot;Author&quot;&gt;Humphrey GM;Najmaldin A&lt;/Field&gt;&lt;Field id=&quot;AuthorTrans&quot;&gt;&lt;/Field&gt;&lt;Field id=&quot;DOI&quot;&gt;&lt;/Field&gt;&lt;Field id=&quot;Editor&quot;&gt;&lt;/Field&gt;&lt;Field id=&quot;FmtTitle&quot;&gt;&lt;/Field&gt;&lt;Field id=&quot;Issue&quot;&gt;9&lt;/Field&gt;&lt;Field id=&quot;LIID&quot;&gt;77&lt;/Field&gt;&lt;Field id=&quot;Magazine&quot;&gt;The British journal of surgery&lt;/Field&gt;&lt;Field id=&quot;MagazineAB&quot;&gt;Br J Surg&lt;/Field&gt;&lt;Field id=&quot;MagazineTrans&quot;&gt;&lt;/Field&gt;&lt;Field id=&quot;PageNum&quot;&gt;1319&lt;/Field&gt;&lt;Field id=&quot;PubDate&quot;&gt;Sep&lt;/Field&gt;&lt;Field id=&quot;PubPlace&quot;&gt;England&lt;/Field&gt;&lt;Field id=&quot;PubPlaceTrans&quot;&gt;&lt;/Field&gt;&lt;Field id=&quot;PubYear&quot;&gt;1994&lt;/Field&gt;&lt;Field id=&quot;Publisher&quot;&gt;&lt;/Field&gt;&lt;Field id=&quot;PublisherTrans&quot;&gt;&lt;/Field&gt;&lt;Field id=&quot;TITrans&quot;&gt;&lt;/Field&gt;&lt;Field id=&quot;Title&quot;&gt;Modification of the Hasson technique in paediatric laparoscopy.&lt;/Field&gt;&lt;Field id=&quot;Translator&quot;&gt;&lt;/Field&gt;&lt;Field id=&quot;Type&quot;&gt;{041D4F77-279E-4405-0002-4388361B9CFF}&lt;/Field&gt;&lt;Field id=&quot;Version&quot;&gt;&lt;/Field&gt;&lt;Field id=&quot;Vol&quot;&gt;81&lt;/Field&gt;&lt;Field id=&quot;Author2&quot;&gt;Humphrey,GM;Najmaldin,A;&lt;/Field&gt;&lt;/Data&gt;&lt;Ref&gt;&lt;Display&gt;&lt;Text StringText=&quot;「RefIndex」&quot; StringTextOri=&quot;「RefIndex」&quot; SuperScript=&quot;true&quot;/&gt;&lt;/Display&gt;&lt;/Ref&gt;&lt;Doc&gt;&lt;Display&gt;&lt;Text StringText=&quot;Humphrey GM, Najmaldin A&quot; StringGroup=&quot;Author&quot;/&gt;&lt;Text StringText=&quot;. &quot; StringGroup=&quot;Author&quot;/&gt;&lt;Text StringText=&quot;Modification of the Hasson technique in paediatric laparoscopy&quot; StringGroup=&quot;Title&quot;/&gt;&lt;Text StringText=&quot;. &quot; StringGroup=&quot;Title&quot;/&gt;&lt;Text StringText=&quot;Br J Surg&quot; StringGroup=&quot;Magazine&quot; Italic=&quot;true&quot;/&gt;&lt;Text StringText=&quot;. &quot; StringGroup=&quot;Magazine&quot;/&gt;&lt;Text StringText=&quot;1994&quot; StringGroup=&quot;PubYear&quot;/&gt;&lt;Text StringText=&quot;; &quot; StringGroup=&quot;PubYear&quot;/&gt;&lt;Text StringText=&quot;81&quot; StringGroup=&quot;Vol&quot; Border=&quot;true&quot;/&gt;&lt;Text StringText=&quot;: &quot; StringGroup=&quot;Vol&quot;/&gt;&lt;Text StringText=&quot;1319&quot; StringGroup=&quot;PageNum&quot;/&gt;&lt;Text StringText=&quot; &quot; StringGroup=&quot;PageNum&quot;/&gt;&lt;Text StringText=&quot;[&quot; StringGroup=&quot;none&quot;/&gt;&lt;Text StringText=&quot;PMID: &quot; StringGroup=&quot;AccessNum&quot;/&gt;&lt;Text StringText=&quot;7953399&quot; StringGroup=&quot;AccessNum&quot;/&gt;&lt;Text StringText=&quot; &quot; StringGroup=&quot;AccessNum&quot;/&gt;&lt;Text StringText=&quot;]&quot; StringGroup=&quot;none&quot;/&gt;&lt;/Display&gt;&lt;/Doc&gt;&lt;/KyMRNote&gt;"/>
    <w:docVar w:name="KY.MR.DATA{2827EE3C-66B4-4477-88B0-BE4066AB322F}78" w:val="&lt;KyMRNote dbid=&quot;{2827EE3C-66B4-4477-88B0-BE4066AB322F}&quot; recid=&quot;78&quot;&gt;&lt;Data&gt;&lt;Field id=&quot;AccessNum&quot;&gt;30317138&lt;/Field&gt;&lt;Field id=&quot;Author&quot;&gt;Matanes E;Lauterbach R;Boulus S;Amit A;Lowenstein L&lt;/Field&gt;&lt;Field id=&quot;AuthorTrans&quot;&gt;&lt;/Field&gt;&lt;Field id=&quot;DOI&quot;&gt;10.1016/j.ejogrb.2018.10.006&lt;/Field&gt;&lt;Field id=&quot;Editor&quot;&gt;&lt;/Field&gt;&lt;Field id=&quot;FmtTitle&quot;&gt;&lt;/Field&gt;&lt;Field id=&quot;Issue&quot;&gt;&lt;/Field&gt;&lt;Field id=&quot;LIID&quot;&gt;78&lt;/Field&gt;&lt;Field id=&quot;Magazine&quot;&gt;European journal of obstetrics, gynecology, and reproductive biology&lt;/Field&gt;&lt;Field id=&quot;MagazineAB&quot;&gt;Eur J Obstet Gynecol Reprod Biol&lt;/Field&gt;&lt;Field id=&quot;MagazineTrans&quot;&gt;&lt;/Field&gt;&lt;Field id=&quot;PageNum&quot;&gt;1-7&lt;/Field&gt;&lt;Field id=&quot;PubDate&quot;&gt;Dec&lt;/Field&gt;&lt;Field id=&quot;PubPlace&quot;&gt;Ireland&lt;/Field&gt;&lt;Field id=&quot;PubPlaceTrans&quot;&gt;&lt;/Field&gt;&lt;Field id=&quot;PubYear&quot;&gt;2018&lt;/Field&gt;&lt;Field id=&quot;Publisher&quot;&gt;&lt;/Field&gt;&lt;Field id=&quot;PublisherTrans&quot;&gt;&lt;/Field&gt;&lt;Field id=&quot;TITrans&quot;&gt;&lt;/Field&gt;&lt;Field id=&quot;Title&quot;&gt;Robotic laparoendoscopic single-site surgery in gynecology: A systematic review.&lt;/Field&gt;&lt;Field id=&quot;Translator&quot;&gt;&lt;/Field&gt;&lt;Field id=&quot;Type&quot;&gt;{041D4F77-279E-4405-0002-4388361B9CFF}&lt;/Field&gt;&lt;Field id=&quot;Version&quot;&gt;&lt;/Field&gt;&lt;Field id=&quot;Vol&quot;&gt;231&lt;/Field&gt;&lt;Field id=&quot;Author2&quot;&gt;Matanes,E;Lauterbach,R;Boulus,S;Amit,A;Lowenstein,L;&lt;/Field&gt;&lt;/Data&gt;&lt;Ref&gt;&lt;Display&gt;&lt;Text StringText=&quot;「RefIndex」&quot; StringTextOri=&quot;「RefIndex」&quot; SuperScript=&quot;true&quot;/&gt;&lt;/Display&gt;&lt;/Ref&gt;&lt;Doc&gt;&lt;Display&gt;&lt;Text StringText=&quot;Matanes E, Lauterbach R, Boulus S, Amit A, Lowenstein L&quot; StringGroup=&quot;Author&quot;/&gt;&lt;Text StringText=&quot;. &quot; StringGroup=&quot;Author&quot;/&gt;&lt;Text StringText=&quot;Robotic laparoendoscopic single-site surgery in gynecology: A systematic review&quot; StringGroup=&quot;Title&quot;/&gt;&lt;Text StringText=&quot;. &quot; StringGroup=&quot;Title&quot;/&gt;&lt;Text StringText=&quot;Eur J Obstet Gynecol Reprod Biol&quot; StringGroup=&quot;Magazine&quot; Italic=&quot;true&quot;/&gt;&lt;Text StringText=&quot;. &quot; StringGroup=&quot;Magazine&quot;/&gt;&lt;Text StringText=&quot;2018&quot; StringGroup=&quot;PubYear&quot;/&gt;&lt;Text StringText=&quot;; &quot; StringGroup=&quot;PubYear&quot;/&gt;&lt;Text StringText=&quot;231&quot; StringGroup=&quot;Vol&quot; Border=&quot;true&quot;/&gt;&lt;Text StringText=&quot;: &quot; StringGroup=&quot;Vol&quot;/&gt;&lt;Text StringText=&quot;1-7&quot; StringGroup=&quot;PageNum&quot;/&gt;&lt;Text StringText=&quot; &quot; StringGroup=&quot;PageNum&quot;/&gt;&lt;Text StringText=&quot;[&quot; StringGroup=&quot;none&quot;/&gt;&lt;Text StringText=&quot;PMID: &quot; StringGroup=&quot;AccessNum&quot;/&gt;&lt;Text StringText=&quot;30317138&quot; StringGroup=&quot;AccessNum&quot;/&gt;&lt;Text StringText=&quot; &quot; StringGroup=&quot;AccessNum&quot;/&gt;&lt;Text StringText=&quot;DOI: &quot; StringGroup=&quot;DOI&quot;/&gt;&lt;Text StringText=&quot;10.1016/j.ejogrb.2018.10.006&quot; StringGroup=&quot;DOI&quot;/&gt;&lt;Text StringText=&quot;]&quot; StringGroup=&quot;none&quot;/&gt;&lt;/Display&gt;&lt;/Doc&gt;&lt;/KyMRNote&gt;"/>
    <w:docVar w:name="KY.MR.DATA{2827EE3C-66B4-4477-88B0-BE4066AB322F}79" w:val="&lt;KyMRNote dbid=&quot;{2827EE3C-66B4-4477-88B0-BE4066AB322F}&quot; recid=&quot;79&quot;&gt;&lt;Data&gt;&lt;Field id=&quot;AccessNum&quot;&gt;30421046&lt;/Field&gt;&lt;Field id=&quot;Author&quot;&gt;Aloisi A;Tseng JH;Sandadi S;Callery R;Feinberg J;Kuhn T;Gardner GJ;Sonoda Y;Brown CL;Jewell EL;Barakat RR;Leitao MM&lt;/Field&gt;&lt;Field id=&quot;AuthorTrans&quot;&gt;&lt;/Field&gt;&lt;Field id=&quot;DOI&quot;&gt;10.1245/s10434-018-6997-1&lt;/Field&gt;&lt;Field id=&quot;Editor&quot;&gt;&lt;/Field&gt;&lt;Field id=&quot;FmtTitle&quot;&gt;&lt;/Field&gt;&lt;Field id=&quot;Issue&quot;&gt;1&lt;/Field&gt;&lt;Field id=&quot;LIID&quot;&gt;79&lt;/Field&gt;&lt;Field id=&quot;Magazine&quot;&gt;Annals of surgical oncology&lt;/Field&gt;&lt;Field id=&quot;MagazineAB&quot;&gt;Ann Surg Oncol&lt;/Field&gt;&lt;Field id=&quot;MagazineTrans&quot;&gt;&lt;/Field&gt;&lt;Field id=&quot;PageNum&quot;&gt;244-251&lt;/Field&gt;&lt;Field id=&quot;PubDate&quot;&gt;Ja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 Robotic-Assisted Surgery Safe in the Elderly Population? An Analysis of Gynecologic Procedures in Patients ≥ 65 Years Old.&lt;/Field&gt;&lt;Field id=&quot;Translator&quot;&gt;&lt;/Field&gt;&lt;Field id=&quot;Type&quot;&gt;{041D4F77-279E-4405-0002-4388361B9CFF}&lt;/Field&gt;&lt;Field id=&quot;Version&quot;&gt;&lt;/Field&gt;&lt;Field id=&quot;Vol&quot;&gt;26&lt;/Field&gt;&lt;Field id=&quot;Author2&quot;&gt;Aloisi,A;Tseng,JH;Sandadi,S;Callery,R;Feinberg,J;Kuhn,T;Gardner,GJ;Sonoda,Y;Brown,CL;Jewell,EL;Barakat,RR;Leitao,MM;&lt;/Field&gt;&lt;/Data&gt;&lt;Ref&gt;&lt;Display&gt;&lt;Text StringText=&quot;「RefIndex」&quot; StringTextOri=&quot;「RefIndex」&quot; SuperScript=&quot;true&quot;/&gt;&lt;/Display&gt;&lt;/Ref&gt;&lt;Doc&gt;&lt;Display&gt;&lt;Text StringText=&quot;Aloisi A, Tseng JH, Sandadi S, Callery R, Feinberg J, Kuhn T, Gardner GJ, Sonoda Y, Brown CL, Jewell EL, Barakat RR, Leitao MM&quot; StringGroup=&quot;Author&quot;/&gt;&lt;Text StringText=&quot;. &quot; StringGroup=&quot;Author&quot;/&gt;&lt;Text StringText=&quot;Is Robotic-Assisted Surgery Safe in the Elderly Population? An Analysis of Gynecologic Procedures in Patients ≥ 65 Years Old&quot; StringGroup=&quot;Title&quot;/&gt;&lt;Text StringText=&quot;. &quot; StringGroup=&quot;Title&quot;/&gt;&lt;Text StringText=&quot;Ann Surg On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1&quot; StringGroup=&quot;PageNum&quot;/&gt;&lt;Text StringText=&quot; &quot; StringGroup=&quot;PageNum&quot;/&gt;&lt;Text StringText=&quot;[&quot; StringGroup=&quot;none&quot;/&gt;&lt;Text StringText=&quot;PMID: &quot; StringGroup=&quot;AccessNum&quot;/&gt;&lt;Text StringText=&quot;30421046&quot; StringGroup=&quot;AccessNum&quot;/&gt;&lt;Text StringText=&quot; &quot; StringGroup=&quot;AccessNum&quot;/&gt;&lt;Text StringText=&quot;DOI: &quot; StringGroup=&quot;DOI&quot;/&gt;&lt;Text StringText=&quot;10.1245/s10434-018-6997-1&quot; StringGroup=&quot;DOI&quot;/&gt;&lt;Text StringText=&quot;]&quot; StringGroup=&quot;none&quot;/&gt;&lt;/Display&gt;&lt;/Doc&gt;&lt;/KyMRNote&gt;"/>
    <w:docVar w:name="KY.MR.DATA{2827EE3C-66B4-4477-88B0-BE4066AB322F}80" w:val="&lt;KyMRNote dbid=&quot;{2827EE3C-66B4-4477-88B0-BE4066AB322F}&quot; recid=&quot;80&quot;&gt;&lt;Data&gt;&lt;Field id=&quot;AccessNum&quot;&gt;30176363&lt;/Field&gt;&lt;Field id=&quot;Author&quot;&gt;Das D;Propst K;Wechter ME;Kho RM&lt;/Field&gt;&lt;Field id=&quot;AuthorTrans&quot;&gt;&lt;/Field&gt;&lt;Field id=&quot;DOI&quot;&gt;10.1016/j.jmig.2018.08.027&lt;/Field&gt;&lt;Field id=&quot;Editor&quot;&gt;&lt;/Field&gt;&lt;Field id=&quot;FmtTitle&quot;&gt;&lt;/Field&gt;&lt;Field id=&quot;Issue&quot;&gt;2&lt;/Field&gt;&lt;Field id=&quot;LIID&quot;&gt;80&lt;/Field&gt;&lt;Field id=&quot;Magazine&quot;&gt;Journal of minimally invasive gynecology&lt;/Field&gt;&lt;Field id=&quot;MagazineAB&quot;&gt;J Minim Invasive Gynecol&lt;/Field&gt;&lt;Field id=&quot;MagazineTrans&quot;&gt;&lt;/Field&gt;&lt;Field id=&quot;PageNum&quot;&gt;244-252.e1&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Evaluation of Positioning Devices for Optimization of Outcomes in Laparoscopic and Robotic-Assisted Gynecologic Surgery.&lt;/Field&gt;&lt;Field id=&quot;Translator&quot;&gt;&lt;/Field&gt;&lt;Field id=&quot;Type&quot;&gt;{041D4F77-279E-4405-0002-4388361B9CFF}&lt;/Field&gt;&lt;Field id=&quot;Version&quot;&gt;&lt;/Field&gt;&lt;Field id=&quot;Vol&quot;&gt;26&lt;/Field&gt;&lt;Field id=&quot;Author2&quot;&gt;Das,D;Propst,K;Wechter,ME;Kho,RM;&lt;/Field&gt;&lt;/Data&gt;&lt;Ref&gt;&lt;Display&gt;&lt;Text StringText=&quot;「RefIndex」&quot; StringTextOri=&quot;「RefIndex」&quot; SuperScript=&quot;true&quot;/&gt;&lt;/Display&gt;&lt;/Ref&gt;&lt;Doc&gt;&lt;Display&gt;&lt;Text StringText=&quot;Das D, Propst K, Wechter ME, Kho RM&quot; StringGroup=&quot;Author&quot;/&gt;&lt;Text StringText=&quot;. &quot; StringGroup=&quot;Author&quot;/&gt;&lt;Text StringText=&quot;Evaluation of Positioning Devices for Optimization of Outcomes in Laparoscopic and Robotic-Assisted Gynecologic Surgery&quot; StringGroup=&quot;Title&quot;/&gt;&lt;Text StringText=&quot;. &quot; StringGroup=&quot;Title&quot;/&gt;&lt;Text StringText=&quot;J Minim Invasive Gyne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2.e1&quot; StringGroup=&quot;PageNum&quot;/&gt;&lt;Text StringText=&quot; &quot; StringGroup=&quot;PageNum&quot;/&gt;&lt;Text StringText=&quot;[&quot; StringGroup=&quot;none&quot;/&gt;&lt;Text StringText=&quot;PMID: &quot; StringGroup=&quot;AccessNum&quot;/&gt;&lt;Text StringText=&quot;30176363&quot; StringGroup=&quot;AccessNum&quot;/&gt;&lt;Text StringText=&quot; &quot; StringGroup=&quot;AccessNum&quot;/&gt;&lt;Text StringText=&quot;DOI: &quot; StringGroup=&quot;DOI&quot;/&gt;&lt;Text StringText=&quot;10.1016/j.jmig.2018.08.027&quot; StringGroup=&quot;DOI&quot;/&gt;&lt;Text StringText=&quot;]&quot; StringGroup=&quot;none&quot;/&gt;&lt;/Display&gt;&lt;/Doc&gt;&lt;/KyMRNote&gt;"/>
    <w:docVar w:name="KY.MR.DATA{2827EE3C-66B4-4477-88B0-BE4066AB322F}81" w:val="&lt;KyMRNote dbid=&quot;{2827EE3C-66B4-4477-88B0-BE4066AB322F}&quot; recid=&quot;81&quot;&gt;&lt;Data&gt;&lt;Field id=&quot;AccessNum&quot;&gt;&lt;/Field&gt;&lt;Field id=&quot;Author&quot;&gt;姚元庆;李秀丽;杨怡卓;刘忠宇;晏红;闫志凤;陈黎;王晶&lt;/Field&gt;&lt;Field id=&quot;AuthorTrans&quot;&gt;Yao Yuanqing;Li Xiuli;Yang Yizhuo;Liu Zhongyu;Yan Hong;Yan Zhifeng;Chen Li;Wang Jing&lt;/Field&gt;&lt;Field id=&quot;DOI&quot;&gt;10.3760/cma.j.issn.0529-567x.2015.08.008&lt;/Field&gt;&lt;Field id=&quot;Editor&quot;&gt;&lt;/Field&gt;&lt;Field id=&quot;FmtTitle&quot;&gt;&lt;/Field&gt;&lt;Field id=&quot;Issue&quot;&gt;8&lt;/Field&gt;&lt;Field id=&quot;LIID&quot;&gt;81&lt;/Field&gt;&lt;Field id=&quot;Magazine&quot;&gt;中华妇产科杂志&lt;/Field&gt;&lt;Field id=&quot;MagazineAB&quot;&gt;&lt;/Field&gt;&lt;Field id=&quot;MagazineTrans&quot;&gt;Chin J Obstet Gynecol&lt;/Field&gt;&lt;Field id=&quot;PageNum&quot;&gt;603-607&lt;/Field&gt;&lt;Field id=&quot;PubDate&quot;&gt;&lt;/Field&gt;&lt;Field id=&quot;PubPlace&quot;&gt;&lt;/Field&gt;&lt;Field id=&quot;PubPlaceTrans&quot;&gt;&lt;/Field&gt;&lt;Field id=&quot;PubYear&quot;&gt;2015&lt;/Field&gt;&lt;Field id=&quot;Publisher&quot;&gt;&lt;/Field&gt;&lt;Field id=&quot;PublisherTrans&quot;&gt;&lt;/Field&gt;&lt;Field id=&quot;TITrans&quot;&gt;Robotic surgery in the management of early ovarian malignancy tumors&lt;/Field&gt;&lt;Field id=&quot;Title&quot;&gt;机器人手术系统在早期卵巢恶性肿瘤手术中的临床应用&lt;/Field&gt;&lt;Field id=&quot;Translator&quot;&gt;&lt;/Field&gt;&lt;Field id=&quot;Type&quot;&gt;{041D4F77-279E-4405-0002-4388361B9CFF}&lt;/Field&gt;&lt;Field id=&quot;Version&quot;&gt;&lt;/Field&gt;&lt;Field id=&quot;Vol&quot;&gt;&lt;/Field&gt;&lt;Field id=&quot;Author2&quot;&gt;姚元庆,;李秀丽,;杨怡卓,;刘忠宇,;晏红,;闫志凤,;陈黎,;王晶,;&lt;/Field&gt;&lt;/Data&gt;&lt;Ref&gt;&lt;Display&gt;&lt;Text StringText=&quot;「RefIndex」&quot; StringTextOri=&quot;「RefIndex」&quot; SuperScript=&quot;true&quot;/&gt;&lt;/Display&gt;&lt;/Ref&gt;&lt;Doc&gt;&lt;Display&gt;&lt;Text StringText=&quot;姚元庆, 李秀丽, 杨怡卓, 刘忠宇, 晏红, 闫志凤, 陈黎, 王晶&quot; StringGroup=&quot;Author&quot;/&gt;&lt;Text StringText=&quot;. &quot; StringGroup=&quot;Author&quot;/&gt;&lt;Text StringText=&quot;机器人手术系统在早期卵巢恶性肿瘤手术中的临床应用&quot; StringGroup=&quot;Title&quot;/&gt;&lt;Text StringText=&quot;. &quot; StringGroup=&quot;Title&quot;/&gt;&lt;Text StringText=&quot;中华妇产科杂志&quot; StringGroup=&quot;Magazine&quot; Italic=&quot;true&quot;/&gt;&lt;Text StringText=&quot;. &quot; StringGroup=&quot;Magazine&quot;/&gt;&lt;Text StringText=&quot;2015&quot; StringGroup=&quot;PubYear&quot;/&gt;&lt;Text StringText=&quot;; &quot; StringGroup=&quot;PubYear&quot;/&gt;&lt;Text StringText=&quot;603-607&quot; StringGroup=&quot;PageNum&quot;/&gt;&lt;Text StringText=&quot; &quot; StringGroup=&quot;PageNum&quot;/&gt;&lt;Text StringText=&quot;[&quot; StringGroup=&quot;none&quot;/&gt;&lt;Text StringText=&quot;DOI: &quot; StringGroup=&quot;DOI&quot;/&gt;&lt;Text StringText=&quot;10.3760/cma.j.issn.0529-567x.2015.08.008&quot; StringGroup=&quot;DOI&quot;/&gt;&lt;Text StringText=&quot;]&quot; StringGroup=&quot;none&quot;/&gt;&lt;/Display&gt;&lt;/Doc&gt;&lt;/KyMRNote&gt;"/>
    <w:docVar w:name="KY.MR.DATA{2827EE3C-66B4-4477-88B0-BE4066AB322F}82" w:val="&lt;KyMRNote dbid=&quot;{2827EE3C-66B4-4477-88B0-BE4066AB322F}&quot; recid=&quot;82&quot;&gt;&lt;Data&gt;&lt;Field id=&quot;AccessNum&quot;&gt;28104497&lt;/Field&gt;&lt;Field id=&quot;Author&quot;&gt;Zanagnolo V;Garbi A;Achilarre MT;Minig L&lt;/Field&gt;&lt;Field id=&quot;AuthorTrans&quot;&gt;&lt;/Field&gt;&lt;Field id=&quot;DOI&quot;&gt;10.1016/j.jmig.2017.01.006&lt;/Field&gt;&lt;Field id=&quot;Editor&quot;&gt;&lt;/Field&gt;&lt;Field id=&quot;FmtTitle&quot;&gt;&lt;/Field&gt;&lt;Field id=&quot;Issue&quot;&gt;3&lt;/Field&gt;&lt;Field id=&quot;LIID&quot;&gt;82&lt;/Field&gt;&lt;Field id=&quot;Magazine&quot;&gt;Journal of minimally invasive gynecology&lt;/Field&gt;&lt;Field id=&quot;MagazineAB&quot;&gt;J Minim Invasive Gynecol&lt;/Field&gt;&lt;Field id=&quot;MagazineTrans&quot;&gt;&lt;/Field&gt;&lt;Field id=&quot;PageNum&quot;&gt;379-396&lt;/Field&gt;&lt;Field id=&quot;PubDate&quot;&gt;Mar - Apr&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obot-assisted Surgery in Gynecologic Cancers.&lt;/Field&gt;&lt;Field id=&quot;Translator&quot;&gt;&lt;/Field&gt;&lt;Field id=&quot;Type&quot;&gt;{041D4F77-279E-4405-0002-4388361B9CFF}&lt;/Field&gt;&lt;Field id=&quot;Version&quot;&gt;&lt;/Field&gt;&lt;Field id=&quot;Vol&quot;&gt;24&lt;/Field&gt;&lt;Field id=&quot;Author2&quot;&gt;Zanagnolo,V;Garbi,A;Achilarre,MT;Minig,L;&lt;/Field&gt;&lt;/Data&gt;&lt;Ref&gt;&lt;Display&gt;&lt;Text StringText=&quot;「RefIndex」&quot; StringTextOri=&quot;「RefIndex」&quot; SuperScript=&quot;true&quot;/&gt;&lt;/Display&gt;&lt;/Ref&gt;&lt;Doc&gt;&lt;Display&gt;&lt;Text StringText=&quot;Zanagnolo V, Garbi A, Achilarre MT, Minig L&quot; StringGroup=&quot;Author&quot;/&gt;&lt;Text StringText=&quot;. &quot; StringGroup=&quot;Author&quot;/&gt;&lt;Text StringText=&quot;Robot-assisted Surgery in Gynecologic Cancers&quot; StringGroup=&quot;Title&quot;/&gt;&lt;Text StringText=&quot;. &quot; StringGroup=&quot;Title&quot;/&gt;&lt;Text StringText=&quot;J Minim Invasive Gynecol&quot; StringGroup=&quot;Magazine&quot; Italic=&quot;true&quot;/&gt;&lt;Text StringText=&quot;. &quot; StringGroup=&quot;Magazine&quot;/&gt;&lt;Text StringText=&quot;2017&quot; StringGroup=&quot;PubYear&quot;/&gt;&lt;Text StringText=&quot;; &quot; StringGroup=&quot;PubYear&quot;/&gt;&lt;Text StringText=&quot;24&quot; StringGroup=&quot;Vol&quot; Border=&quot;true&quot;/&gt;&lt;Text StringText=&quot;: &quot; StringGroup=&quot;Vol&quot;/&gt;&lt;Text StringText=&quot;379-396&quot; StringGroup=&quot;PageNum&quot;/&gt;&lt;Text StringText=&quot; &quot; StringGroup=&quot;PageNum&quot;/&gt;&lt;Text StringText=&quot;[&quot; StringGroup=&quot;none&quot;/&gt;&lt;Text StringText=&quot;PMID: &quot; StringGroup=&quot;AccessNum&quot;/&gt;&lt;Text StringText=&quot;28104497&quot; StringGroup=&quot;AccessNum&quot;/&gt;&lt;Text StringText=&quot; &quot; StringGroup=&quot;AccessNum&quot;/&gt;&lt;Text StringText=&quot;DOI: &quot; StringGroup=&quot;DOI&quot;/&gt;&lt;Text StringText=&quot;10.1016/j.jmig.2017.01.006&quot; StringGroup=&quot;DOI&quot;/&gt;&lt;Text StringText=&quot;]&quot; StringGroup=&quot;none&quot;/&gt;&lt;/Display&gt;&lt;/Doc&gt;&lt;/KyMRNote&gt;"/>
    <w:docVar w:name="KY.MR.DATA{2827EE3C-66B4-4477-88B0-BE4066AB322F}83" w:val="&lt;KyMRNote dbid=&quot;{2827EE3C-66B4-4477-88B0-BE4066AB322F}&quot; recid=&quot;83&quot;&gt;&lt;Data&gt;&lt;Field id=&quot;AccessNum&quot;&gt;25860841&lt;/Field&gt;&lt;Field id=&quot;Author&quot;&gt;Conrad LB;Ramirez PT;Burke W;Naumann RW;Ring KL;Munsell MF;Frumovitz M&lt;/Field&gt;&lt;Field id=&quot;AuthorTrans&quot;&gt;&lt;/Field&gt;&lt;Field id=&quot;DOI&quot;&gt;10.1097/IGC.0000000000000450&lt;/Field&gt;&lt;Field id=&quot;Editor&quot;&gt;&lt;/Field&gt;&lt;Field id=&quot;FmtTitle&quot;&gt;&lt;/Field&gt;&lt;Field id=&quot;Issue&quot;&gt;6&lt;/Field&gt;&lt;Field id=&quot;LIID&quot;&gt;83&lt;/Field&gt;&lt;Field id=&quot;Magazine&quot;&gt;International journal of gynecological cancer : official journal of the International Gynecological Cancer Society&lt;/Field&gt;&lt;Field id=&quot;MagazineAB&quot;&gt;Int J Gynecol Cancer&lt;/Field&gt;&lt;Field id=&quot;MagazineTrans&quot;&gt;&lt;/Field&gt;&lt;Field id=&quot;PageNum&quot;&gt;1121-7&lt;/Field&gt;&lt;Field id=&quot;PubDate&quot;&gt;Jul&lt;/Field&gt;&lt;Field id=&quot;PubPlace&quot;&gt;England&lt;/Field&gt;&lt;Field id=&quot;PubPlaceTrans&quot;&gt;&lt;/Field&gt;&lt;Field id=&quot;PubYear&quot;&gt;2015&lt;/Field&gt;&lt;Field id=&quot;Publisher&quot;&gt;&lt;/Field&gt;&lt;Field id=&quot;PublisherTrans&quot;&gt;&lt;/Field&gt;&lt;Field id=&quot;TITrans&quot;&gt;&lt;/Field&gt;&lt;Field id=&quot;Title&quot;&gt;Role of Minimally Invasive Surgery in Gynecologic Oncology: An Updated Survey of Members of the Society of Gynecologic Oncology.&lt;/Field&gt;&lt;Field id=&quot;Translator&quot;&gt;&lt;/Field&gt;&lt;Field id=&quot;Type&quot;&gt;{041D4F77-279E-4405-0002-4388361B9CFF}&lt;/Field&gt;&lt;Field id=&quot;Version&quot;&gt;&lt;/Field&gt;&lt;Field id=&quot;Vol&quot;&gt;25&lt;/Field&gt;&lt;Field id=&quot;Author2&quot;&gt;Conrad,LB;Ramirez,PT;Burke,W;Naumann,RW;Ring,KL;Munsell,MF;Frumovitz,M;&lt;/Field&gt;&lt;/Data&gt;&lt;Ref&gt;&lt;Display&gt;&lt;Text StringText=&quot;「RefIndex」&quot; StringTextOri=&quot;「RefIndex」&quot; SuperScript=&quot;true&quot;/&gt;&lt;/Display&gt;&lt;/Ref&gt;&lt;Doc&gt;&lt;Display&gt;&lt;Text StringText=&quot;Conrad LB, Ramirez PT, Burke W, Naumann RW, Ring KL, Munsell MF, Frumovitz M&quot; StringGroup=&quot;Author&quot;/&gt;&lt;Text StringText=&quot;. &quot; StringGroup=&quot;Author&quot;/&gt;&lt;Text StringText=&quot;Role of Minimally Invasive Surgery in Gynecologic Oncology: An Updated Survey of Members of the Society of Gynecologic Oncology&quot; StringGroup=&quot;Title&quot;/&gt;&lt;Text StringText=&quot;. &quot; StringGroup=&quot;Title&quot;/&gt;&lt;Text StringText=&quot;Int J Gynecol Cancer&quot; StringGroup=&quot;Magazine&quot; Italic=&quot;true&quot;/&gt;&lt;Text StringText=&quot;. &quot; StringGroup=&quot;Magazine&quot;/&gt;&lt;Text StringText=&quot;2015&quot; StringGroup=&quot;PubYear&quot;/&gt;&lt;Text StringText=&quot;; &quot; StringGroup=&quot;PubYear&quot;/&gt;&lt;Text StringText=&quot;25&quot; StringGroup=&quot;Vol&quot; Border=&quot;true&quot;/&gt;&lt;Text StringText=&quot;: &quot; StringGroup=&quot;Vol&quot;/&gt;&lt;Text StringText=&quot;1121-1127&quot; StringGroup=&quot;PageNum&quot;/&gt;&lt;Text StringText=&quot; &quot; StringGroup=&quot;PageNum&quot;/&gt;&lt;Text StringText=&quot;[&quot; StringGroup=&quot;none&quot;/&gt;&lt;Text StringText=&quot;PMID: &quot; StringGroup=&quot;AccessNum&quot;/&gt;&lt;Text StringText=&quot;25860841&quot; StringGroup=&quot;AccessNum&quot;/&gt;&lt;Text StringText=&quot; &quot; StringGroup=&quot;AccessNum&quot;/&gt;&lt;Text StringText=&quot;DOI: &quot; StringGroup=&quot;DOI&quot;/&gt;&lt;Text StringText=&quot;10.1097/IGC.0000000000000450&quot; StringGroup=&quot;DOI&quot;/&gt;&lt;Text StringText=&quot;]&quot; StringGroup=&quot;none&quot;/&gt;&lt;/Display&gt;&lt;/Doc&gt;&lt;/KyMRNote&gt;"/>
    <w:docVar w:name="KY.MR.DATA{2827EE3C-66B4-4477-88B0-BE4066AB322F}84" w:val="&lt;KyMRNote dbid=&quot;{2827EE3C-66B4-4477-88B0-BE4066AB322F}&quot; recid=&quot;84&quot;&gt;&lt;Data&gt;&lt;Field id=&quot;AccessNum&quot;&gt;24295923&lt;/Field&gt;&lt;Field id=&quot;Author&quot;&gt;Gala RB;Margulies R;Steinberg A;Murphy M;Lukban J;Jeppson P;Aschkenazi S;Olivera C;South M;Lowenstein L;Schaffer J;Balk EM;Sung V&lt;/Field&gt;&lt;Field id=&quot;AuthorTrans&quot;&gt;&lt;/Field&gt;&lt;Field id=&quot;DOI&quot;&gt;10.1016/j.jmig.2013.11.010&lt;/Field&gt;&lt;Field id=&quot;Editor&quot;&gt;&lt;/Field&gt;&lt;Field id=&quot;FmtTitle&quot;&gt;&lt;/Field&gt;&lt;Field id=&quot;Issue&quot;&gt;3&lt;/Field&gt;&lt;Field id=&quot;LIID&quot;&gt;84&lt;/Field&gt;&lt;Field id=&quot;Magazine&quot;&gt;Journal of minimally invasive gynecology&lt;/Field&gt;&lt;Field id=&quot;MagazineAB&quot;&gt;J Minim Invasive Gynecol&lt;/Field&gt;&lt;Field id=&quot;MagazineTrans&quot;&gt;&lt;/Field&gt;&lt;Field id=&quot;PageNum&quot;&gt;353-61&lt;/Field&gt;&lt;Field id=&quot;PubDate&quot;&gt;May-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Systematic review of robotic surgery in gynecology: robotic techniques compared with laparoscopy and laparotomy.&lt;/Field&gt;&lt;Field id=&quot;Translator&quot;&gt;&lt;/Field&gt;&lt;Field id=&quot;Type&quot;&gt;{041D4F77-279E-4405-0002-4388361B9CFF}&lt;/Field&gt;&lt;Field id=&quot;Version&quot;&gt;&lt;/Field&gt;&lt;Field id=&quot;Vol&quot;&gt;21&lt;/Field&gt;&lt;Field id=&quot;Author2&quot;&gt;Gala,RB;Margulies,R;Steinberg,A;Murphy,M;Lukban,J;Jeppson,P;Aschkenazi,S;Olivera,C;South,M;Lowenstein,L;Schaffer,J;Balk,EM;Sung,V;&lt;/Field&gt;&lt;/Data&gt;&lt;Ref&gt;&lt;Display&gt;&lt;Text StringText=&quot;「RefIndex」&quot; StringTextOri=&quot;「RefIndex」&quot; SuperScript=&quot;true&quot;/&gt;&lt;/Display&gt;&lt;/Ref&gt;&lt;Doc&gt;&lt;Display&gt;&lt;Text StringText=&quot;Gala RB, Margulies R, Steinberg A, Murphy M, Lukban J, Jeppson P, Aschkenazi S, Olivera C, South M, Lowenstein L, Schaffer J, Balk EM, Sung V&quot; StringGroup=&quot;Author&quot;/&gt;&lt;Text StringText=&quot;. &quot; StringGroup=&quot;Author&quot;/&gt;&lt;Text StringText=&quot;Systematic review of robotic surgery in gynecology: robotic techniques compared with laparoscopy and laparotomy&quot; StringGroup=&quot;Title&quot;/&gt;&lt;Text StringText=&quot;. &quot; StringGroup=&quot;Title&quot;/&gt;&lt;Text StringText=&quot;J Minim Invasive Gynecol&quot; StringGroup=&quot;Magazine&quot; Italic=&quot;true&quot;/&gt;&lt;Text StringText=&quot;. &quot; StringGroup=&quot;Magazine&quot;/&gt;&lt;Text StringText=&quot;2014&quot; StringGroup=&quot;PubYear&quot;/&gt;&lt;Text StringText=&quot;; &quot; StringGroup=&quot;PubYear&quot;/&gt;&lt;Text StringText=&quot;21&quot; StringGroup=&quot;Vol&quot; Border=&quot;true&quot;/&gt;&lt;Text StringText=&quot;: &quot; StringGroup=&quot;Vol&quot;/&gt;&lt;Text StringText=&quot;353-361&quot; StringGroup=&quot;PageNum&quot;/&gt;&lt;Text StringText=&quot; &quot; StringGroup=&quot;PageNum&quot;/&gt;&lt;Text StringText=&quot;[&quot; StringGroup=&quot;none&quot;/&gt;&lt;Text StringText=&quot;PMID: &quot; StringGroup=&quot;AccessNum&quot;/&gt;&lt;Text StringText=&quot;24295923&quot; StringGroup=&quot;AccessNum&quot;/&gt;&lt;Text StringText=&quot; &quot; StringGroup=&quot;AccessNum&quot;/&gt;&lt;Text StringText=&quot;DOI: &quot; StringGroup=&quot;DOI&quot;/&gt;&lt;Text StringText=&quot;10.1016/j.jmig.2013.11.010&quot; StringGroup=&quot;DOI&quot;/&gt;&lt;Text StringText=&quot;]&quot; StringGroup=&quot;none&quot;/&gt;&lt;/Display&gt;&lt;/Doc&gt;&lt;/KyMRNote&gt;"/>
    <w:docVar w:name="KY.MR.DATA{2827EE3C-66B4-4477-88B0-BE4066AB322F}85" w:val="&lt;KyMRNote dbid=&quot;{2827EE3C-66B4-4477-88B0-BE4066AB322F}&quot; recid=&quot;85&quot;&gt;&lt;Data&gt;&lt;Field id=&quot;AccessNum&quot;&gt;12369000&lt;/Field&gt;&lt;Field id=&quot;Author&quot;&gt;Heller K;Gutt C;Schaeff B;Beyer PA;Markus B&lt;/Field&gt;&lt;Field id=&quot;AuthorTrans&quot;&gt;&lt;/Field&gt;&lt;Field id=&quot;DOI&quot;&gt;10.1055/s-2002-34489&lt;/Field&gt;&lt;Field id=&quot;Editor&quot;&gt;&lt;/Field&gt;&lt;Field id=&quot;FmtTitle&quot;&gt;&lt;/Field&gt;&lt;Field id=&quot;Issue&quot;&gt;4&lt;/Field&gt;&lt;Field id=&quot;LIID&quot;&gt;85&lt;/Field&gt;&lt;Field id=&quot;Magazine&quot;&gt;European journal of pediatric surgery : official journal of Austrian Association of Pediatric Surgery ... [et al] = Zeitschrift für Kinderchirurgie&lt;/Field&gt;&lt;Field id=&quot;MagazineAB&quot;&gt;Eur J Pediatr Surg&lt;/Field&gt;&lt;Field id=&quot;MagazineTrans&quot;&gt;&lt;/Field&gt;&lt;Field id=&quot;PageNum&quot;&gt;239-42&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se of the robot system Da Vinci for laparoscopic repair of gastro-oesophageal reflux in children.&lt;/Field&gt;&lt;Field id=&quot;Translator&quot;&gt;&lt;/Field&gt;&lt;Field id=&quot;Type&quot;&gt;{041D4F77-279E-4405-0002-4388361B9CFF}&lt;/Field&gt;&lt;Field id=&quot;Version&quot;&gt;&lt;/Field&gt;&lt;Field id=&quot;Vol&quot;&gt;12&lt;/Field&gt;&lt;Field id=&quot;Author2&quot;&gt;Heller,K;Gutt,C;Schaeff,B;Beyer,PA;Markus,B;&lt;/Field&gt;&lt;/Data&gt;&lt;Ref&gt;&lt;Display&gt;&lt;Text StringText=&quot;「RefIndex」&quot; StringTextOri=&quot;「RefIndex」&quot; SuperScript=&quot;true&quot;/&gt;&lt;/Display&gt;&lt;/Ref&gt;&lt;Doc&gt;&lt;Display&gt;&lt;Text StringText=&quot;Heller K, Gutt C, Schaeff B, Beyer PA, Markus B&quot; StringGroup=&quot;Author&quot;/&gt;&lt;Text StringText=&quot;. &quot; StringGroup=&quot;Author&quot;/&gt;&lt;Text StringText=&quot;Use of the robot system Da Vinci for laparoscopic repair of gastro-oesophageal reflux in children&quot; StringGroup=&quot;Title&quot;/&gt;&lt;Text StringText=&quot;. &quot; StringGroup=&quot;Title&quot;/&gt;&lt;Text StringText=&quot;Eur J Pediatr Surg&quot; StringGroup=&quot;Magazine&quot; Italic=&quot;true&quot;/&gt;&lt;Text StringText=&quot;. &quot; StringGroup=&quot;Magazine&quot;/&gt;&lt;Text StringText=&quot;2002&quot; StringGroup=&quot;PubYear&quot;/&gt;&lt;Text StringText=&quot;; &quot; StringGroup=&quot;PubYear&quot;/&gt;&lt;Text StringText=&quot;12&quot; StringGroup=&quot;Vol&quot; Border=&quot;true&quot;/&gt;&lt;Text StringText=&quot;: &quot; StringGroup=&quot;Vol&quot;/&gt;&lt;Text StringText=&quot;239-242&quot; StringGroup=&quot;PageNum&quot;/&gt;&lt;Text StringText=&quot; &quot; StringGroup=&quot;PageNum&quot;/&gt;&lt;Text StringText=&quot;[&quot; StringGroup=&quot;none&quot;/&gt;&lt;Text StringText=&quot;PMID: &quot; StringGroup=&quot;AccessNum&quot;/&gt;&lt;Text StringText=&quot;12369000&quot; StringGroup=&quot;AccessNum&quot;/&gt;&lt;Text StringText=&quot; &quot; StringGroup=&quot;AccessNum&quot;/&gt;&lt;Text StringText=&quot;DOI: &quot; StringGroup=&quot;DOI&quot;/&gt;&lt;Text StringText=&quot;10.1055/s-2002-34489&quot; StringGroup=&quot;DOI&quot;/&gt;&lt;Text StringText=&quot;]&quot; StringGroup=&quot;none&quot;/&gt;&lt;/Display&gt;&lt;/Doc&gt;&lt;/KyMRNote&gt;"/>
    <w:docVar w:name="KY.MR.DATA{2827EE3C-66B4-4477-88B0-BE4066AB322F}86" w:val="&lt;KyMRNote dbid=&quot;{2827EE3C-66B4-4477-88B0-BE4066AB322F}&quot; recid=&quot;86&quot;&gt;&lt;Data&gt;&lt;Field id=&quot;AccessNum&quot;&gt;26354523&lt;/Field&gt;&lt;Field id=&quot;Author&quot;&gt;Morice P;Leary A;Creutzberg C;Abu-Rustum N;Darai E&lt;/Field&gt;&lt;Field id=&quot;AuthorTrans&quot;&gt;&lt;/Field&gt;&lt;Field id=&quot;DOI&quot;&gt;10.1016/S0140-6736(15)00130-0&lt;/Field&gt;&lt;Field id=&quot;Editor&quot;&gt;&lt;/Field&gt;&lt;Field id=&quot;FmtTitle&quot;&gt;&lt;/Field&gt;&lt;Field id=&quot;Issue&quot;&gt;10023&lt;/Field&gt;&lt;Field id=&quot;LIID&quot;&gt;86&lt;/Field&gt;&lt;Field id=&quot;Magazine&quot;&gt;Lancet&lt;/Field&gt;&lt;Field id=&quot;MagazineAB&quot;&gt;Lancet&lt;/Field&gt;&lt;Field id=&quot;MagazineTrans&quot;&gt;&lt;/Field&gt;&lt;Field id=&quot;PageNum&quot;&gt;1094-1108&lt;/Field&gt;&lt;Field id=&quot;PubDate&quot;&gt;Mar 12&lt;/Field&gt;&lt;Field id=&quot;PubPlace&quot;&gt;England&lt;/Field&gt;&lt;Field id=&quot;PubPlaceTrans&quot;&gt;&lt;/Field&gt;&lt;Field id=&quot;PubYear&quot;&gt;2016&lt;/Field&gt;&lt;Field id=&quot;Publisher&quot;&gt;&lt;/Field&gt;&lt;Field id=&quot;PublisherTrans&quot;&gt;&lt;/Field&gt;&lt;Field id=&quot;TITrans&quot;&gt;&lt;/Field&gt;&lt;Field id=&quot;Title&quot;&gt;Endometrial cancer.&lt;/Field&gt;&lt;Field id=&quot;Translator&quot;&gt;&lt;/Field&gt;&lt;Field id=&quot;Type&quot;&gt;{041D4F77-279E-4405-0002-4388361B9CFF}&lt;/Field&gt;&lt;Field id=&quot;Version&quot;&gt;&lt;/Field&gt;&lt;Field id=&quot;Vol&quot;&gt;387&lt;/Field&gt;&lt;Field id=&quot;Author2&quot;&gt;Morice,P;Leary,A;Creutzberg,C;Abu-Rustum,N;Darai,E;&lt;/Field&gt;&lt;/Data&gt;&lt;Ref&gt;&lt;Display&gt;&lt;Text StringText=&quot;「RefIndex」&quot; StringTextOri=&quot;「RefIndex」&quot; SuperScript=&quot;true&quot;/&gt;&lt;/Display&gt;&lt;/Ref&gt;&lt;Doc&gt;&lt;Display&gt;&lt;Text StringText=&quot;Morice P, Leary A, Creutzberg C, Abu-Rustum N, Darai E&quot; StringGroup=&quot;Author&quot;/&gt;&lt;Text StringText=&quot;. &quot; StringGroup=&quot;Author&quot;/&gt;&lt;Text StringText=&quot;Endometrial cancer&quot; StringGroup=&quot;Title&quot;/&gt;&lt;Text StringText=&quot;. &quot; StringGroup=&quot;Title&quot;/&gt;&lt;Text StringText=&quot;Lancet&quot; StringGroup=&quot;Magazine&quot; Italic=&quot;true&quot;/&gt;&lt;Text StringText=&quot;. &quot; StringGroup=&quot;Magazine&quot;/&gt;&lt;Text StringText=&quot;2016&quot; StringGroup=&quot;PubYear&quot;/&gt;&lt;Text StringText=&quot;; &quot; StringGroup=&quot;PubYear&quot;/&gt;&lt;Text StringText=&quot;387&quot; StringGroup=&quot;Vol&quot; Border=&quot;true&quot;/&gt;&lt;Text StringText=&quot;: &quot; StringGroup=&quot;Vol&quot;/&gt;&lt;Text StringText=&quot;1094-1108&quot; StringGroup=&quot;PageNum&quot;/&gt;&lt;Text StringText=&quot; &quot; StringGroup=&quot;PageNum&quot;/&gt;&lt;Text StringText=&quot;[&quot; StringGroup=&quot;none&quot;/&gt;&lt;Text StringText=&quot;PMID: &quot; StringGroup=&quot;AccessNum&quot;/&gt;&lt;Text StringText=&quot;26354523&quot; StringGroup=&quot;AccessNum&quot;/&gt;&lt;Text StringText=&quot; &quot; StringGroup=&quot;AccessNum&quot;/&gt;&lt;Text StringText=&quot;DOI: &quot; StringGroup=&quot;DOI&quot;/&gt;&lt;Text StringText=&quot;10.1016/S0140-6736(15)00130-0&quot; StringGroup=&quot;DOI&quot;/&gt;&lt;Text StringText=&quot;]&quot; StringGroup=&quot;none&quot;/&gt;&lt;/Display&gt;&lt;/Doc&gt;&lt;/KyMRNote&gt;"/>
    <w:docVar w:name="KY.MR.DATA{2827EE3C-66B4-4477-88B0-BE4066AB322F}87" w:val="&lt;KyMRNote dbid=&quot;{2827EE3C-66B4-4477-88B0-BE4066AB322F}&quot; recid=&quot;87&quot;&gt;&lt;Data&gt;&lt;Field id=&quot;AccessNum&quot;&gt;25687957&lt;/Field&gt;&lt;Field id=&quot;Author&quot;&gt;Hassan SO;Dudhia J;Syed LH;Patel K;Farshidpour M;Cunningham SC;Kowdley GC&lt;/Field&gt;&lt;Field id=&quot;AuthorTrans&quot;&gt;&lt;/Field&gt;&lt;Field id=&quot;DOI&quot;&gt;10.1016/j.jsurg.2014.12.008&lt;/Field&gt;&lt;Field id=&quot;Editor&quot;&gt;&lt;/Field&gt;&lt;Field id=&quot;FmtTitle&quot;&gt;&lt;/Field&gt;&lt;Field id=&quot;Issue&quot;&gt;4&lt;/Field&gt;&lt;Field id=&quot;LIID&quot;&gt;87&lt;/Field&gt;&lt;Field id=&quot;Magazine&quot;&gt;Journal of surgical education&lt;/Field&gt;&lt;Field id=&quot;MagazineAB&quot;&gt;J Surg Educ&lt;/Field&gt;&lt;Field id=&quot;MagazineTrans&quot;&gt;&lt;/Field&gt;&lt;Field id=&quot;PageNum&quot;&gt;592-9&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nventional Laparoscopic vs Robotic Training: Which is Better for Naive Users? A Randomized Prospective Crossover Study.&lt;/Field&gt;&lt;Field id=&quot;Translator&quot;&gt;&lt;/Field&gt;&lt;Field id=&quot;Type&quot;&gt;{041D4F77-279E-4405-0002-4388361B9CFF}&lt;/Field&gt;&lt;Field id=&quot;Version&quot;&gt;&lt;/Field&gt;&lt;Field id=&quot;Vol&quot;&gt;72&lt;/Field&gt;&lt;Field id=&quot;Author2&quot;&gt;Hassan,SO;Dudhia,J;Syed,LH;Patel,K;Farshidpour,M;Cunningham,SC;Kowdley,GC;&lt;/Field&gt;&lt;/Data&gt;&lt;Ref&gt;&lt;Display&gt;&lt;Text StringText=&quot;「RefIndex」&quot; StringTextOri=&quot;「RefIndex」&quot; SuperScript=&quot;true&quot;/&gt;&lt;/Display&gt;&lt;/Ref&gt;&lt;Doc&gt;&lt;Display&gt;&lt;Text StringText=&quot;Hassan SO, Dudhia J, Syed LH, Patel K, Farshidpour M, Cunningham SC, Kowdley GC&quot; StringGroup=&quot;Author&quot;/&gt;&lt;Text StringText=&quot;. &quot; StringGroup=&quot;Author&quot;/&gt;&lt;Text StringText=&quot;Conventional Laparoscopic vs Robotic Training: Which is Better for Naive Users? A Randomized Prospective Crossover Study&quot; StringGroup=&quot;Title&quot;/&gt;&lt;Text StringText=&quot;. &quot; StringGroup=&quot;Title&quot;/&gt;&lt;Text StringText=&quot;J Surg Educ&quot; StringGroup=&quot;Magazine&quot; Italic=&quot;true&quot;/&gt;&lt;Text StringText=&quot;. &quot; StringGroup=&quot;Magazine&quot;/&gt;&lt;Text StringText=&quot;2015&quot; StringGroup=&quot;PubYear&quot;/&gt;&lt;Text StringText=&quot;; &quot; StringGroup=&quot;PubYear&quot;/&gt;&lt;Text StringText=&quot;72&quot; StringGroup=&quot;Vol&quot; Border=&quot;true&quot;/&gt;&lt;Text StringText=&quot;: &quot; StringGroup=&quot;Vol&quot;/&gt;&lt;Text StringText=&quot;592-599&quot; StringGroup=&quot;PageNum&quot;/&gt;&lt;Text StringText=&quot; &quot; StringGroup=&quot;PageNum&quot;/&gt;&lt;Text StringText=&quot;[&quot; StringGroup=&quot;none&quot;/&gt;&lt;Text StringText=&quot;PMID: &quot; StringGroup=&quot;AccessNum&quot;/&gt;&lt;Text StringText=&quot;25687957&quot; StringGroup=&quot;AccessNum&quot;/&gt;&lt;Text StringText=&quot; &quot; StringGroup=&quot;AccessNum&quot;/&gt;&lt;Text StringText=&quot;DOI: &quot; StringGroup=&quot;DOI&quot;/&gt;&lt;Text StringText=&quot;10.1016/j.jsurg.2014.12.008&quot; StringGroup=&quot;DOI&quot;/&gt;&lt;Text StringText=&quot;]&quot; StringGroup=&quot;none&quot;/&gt;&lt;/Display&gt;&lt;/Doc&gt;&lt;/KyMRNote&gt;"/>
    <w:docVar w:name="KY.MR.DATA{2827EE3C-66B4-4477-88B0-BE4066AB322F}88" w:val="&lt;KyMRNote dbid=&quot;{2827EE3C-66B4-4477-88B0-BE4066AB322F}&quot; recid=&quot;88&quot;&gt;&lt;Data&gt;&lt;Field id=&quot;AccessNum&quot;&gt;26530974&lt;/Field&gt;&lt;Field id=&quot;Author&quot;&gt;Moore LJ;Wilson MR;Waine E;Masters RS;McGrath JS;Vine SJ&lt;/Field&gt;&lt;Field id=&quot;AuthorTrans&quot;&gt;&lt;/Field&gt;&lt;Field id=&quot;DOI&quot;&gt;10.1007/s11701-014-0493-9&lt;/Field&gt;&lt;Field id=&quot;Editor&quot;&gt;&lt;/Field&gt;&lt;Field id=&quot;FmtTitle&quot;&gt;&lt;/Field&gt;&lt;Field id=&quot;Issue&quot;&gt;1&lt;/Field&gt;&lt;Field id=&quot;LIID&quot;&gt;88&lt;/Field&gt;&lt;Field id=&quot;Magazine&quot;&gt;Journal of robotic surgery&lt;/Field&gt;&lt;Field id=&quot;MagazineAB&quot;&gt;J Robot Surg&lt;/Field&gt;&lt;Field id=&quot;MagazineTrans&quot;&gt;&lt;/Field&gt;&lt;Field id=&quot;PageNum&quot;&gt;67-73&lt;/Field&gt;&lt;Field id=&quot;PubDate&quot;&gt;Mar&lt;/Field&gt;&lt;Field id=&quot;PubPlace&quot;&gt;England&lt;/Field&gt;&lt;Field id=&quot;PubPlaceTrans&quot;&gt;&lt;/Field&gt;&lt;Field id=&quot;PubYear&quot;&gt;2015&lt;/Field&gt;&lt;Field id=&quot;Publisher&quot;&gt;&lt;/Field&gt;&lt;Field id=&quot;PublisherTrans&quot;&gt;&lt;/Field&gt;&lt;Field id=&quot;TITrans&quot;&gt;&lt;/Field&gt;&lt;Field id=&quot;Title&quot;&gt;Robotic technology results in faster and more robust surgical skill acquisition than traditional laparoscopy.&lt;/Field&gt;&lt;Field id=&quot;Translator&quot;&gt;&lt;/Field&gt;&lt;Field id=&quot;Type&quot;&gt;{041D4F77-279E-4405-0002-4388361B9CFF}&lt;/Field&gt;&lt;Field id=&quot;Version&quot;&gt;&lt;/Field&gt;&lt;Field id=&quot;Vol&quot;&gt;9&lt;/Field&gt;&lt;Field id=&quot;Author2&quot;&gt;Moore,LJ;Wilson,MR;Waine,E;Masters,RS;McGrath,JS;Vine,SJ;&lt;/Field&gt;&lt;/Data&gt;&lt;Ref&gt;&lt;Display&gt;&lt;Text StringText=&quot;「RefIndex」&quot; StringTextOri=&quot;「RefIndex」&quot; SuperScript=&quot;true&quot;/&gt;&lt;/Display&gt;&lt;/Ref&gt;&lt;Doc&gt;&lt;Display&gt;&lt;Text StringText=&quot;Moore LJ, Wilson MR, Waine E, Masters RS, McGrath JS, Vine SJ&quot; StringGroup=&quot;Author&quot;/&gt;&lt;Text StringText=&quot;. &quot; StringGroup=&quot;Author&quot;/&gt;&lt;Text StringText=&quot;Robotic technology results in faster and more robust surgical skill acquisition than traditional laparoscopy&quot; StringGroup=&quot;Title&quot;/&gt;&lt;Text StringText=&quot;. &quot; StringGroup=&quot;Title&quot;/&gt;&lt;Text StringText=&quot;J Robot Surg&quot; StringGroup=&quot;Magazine&quot; Italic=&quot;true&quot;/&gt;&lt;Text StringText=&quot;. &quot; StringGroup=&quot;Magazine&quot;/&gt;&lt;Text StringText=&quot;2015&quot; StringGroup=&quot;PubYear&quot;/&gt;&lt;Text StringText=&quot;; &quot; StringGroup=&quot;PubYear&quot;/&gt;&lt;Text StringText=&quot;9&quot; StringGroup=&quot;Vol&quot; Border=&quot;true&quot;/&gt;&lt;Text StringText=&quot;: &quot; StringGroup=&quot;Vol&quot;/&gt;&lt;Text StringText=&quot;67-73&quot; StringGroup=&quot;PageNum&quot;/&gt;&lt;Text StringText=&quot; &quot; StringGroup=&quot;PageNum&quot;/&gt;&lt;Text StringText=&quot;[&quot; StringGroup=&quot;none&quot;/&gt;&lt;Text StringText=&quot;PMID: &quot; StringGroup=&quot;AccessNum&quot;/&gt;&lt;Text StringText=&quot;26530974&quot; StringGroup=&quot;AccessNum&quot;/&gt;&lt;Text StringText=&quot; &quot; StringGroup=&quot;AccessNum&quot;/&gt;&lt;Text StringText=&quot;DOI: &quot; StringGroup=&quot;DOI&quot;/&gt;&lt;Text StringText=&quot;10.1007/s11701-014-0493-9&quot; StringGroup=&quot;DOI&quot;/&gt;&lt;Text StringText=&quot;]&quot; StringGroup=&quot;none&quot;/&gt;&lt;/Display&gt;&lt;/Doc&gt;&lt;/KyMRNote&gt;"/>
    <w:docVar w:name="KY.MR.DATA{2827EE3C-66B4-4477-88B0-BE4066AB322F}89" w:val="&lt;KyMRNote dbid=&quot;{2827EE3C-66B4-4477-88B0-BE4066AB322F}&quot; recid=&quot;89&quot;&gt;&lt;Data&gt;&lt;Field id=&quot;AccessNum&quot;&gt;26416688&lt;/Field&gt;&lt;Field id=&quot;Author&quot;&gt;Cundy TP;Marcus HJ;Hughes-Hallett A;Khurana S;Darzi A&lt;/Field&gt;&lt;Field id=&quot;AuthorTrans&quot;&gt;&lt;/Field&gt;&lt;Field id=&quot;DOI&quot;&gt;10.1007/s00383-015-3800-2&lt;/Field&gt;&lt;Field id=&quot;Editor&quot;&gt;&lt;/Field&gt;&lt;Field id=&quot;FmtTitle&quot;&gt;&lt;/Field&gt;&lt;Field id=&quot;Issue&quot;&gt;12&lt;/Field&gt;&lt;Field id=&quot;LIID&quot;&gt;89&lt;/Field&gt;&lt;Field id=&quot;Magazine&quot;&gt;Pediatric surgery international&lt;/Field&gt;&lt;Field id=&quot;MagazineAB&quot;&gt;Pediatr Surg Int&lt;/Field&gt;&lt;Field id=&quot;MagazineTrans&quot;&gt;&lt;/Field&gt;&lt;Field id=&quot;PageNum&quot;&gt;1119-25&lt;/Field&gt;&lt;Field id=&quot;PubDate&quot;&gt;Dec&lt;/Field&gt;&lt;Field id=&quot;PubPlace&quot;&gt;Germany&lt;/Field&gt;&lt;Field id=&quot;PubPlaceTrans&quot;&gt;&lt;/Field&gt;&lt;Field id=&quot;PubYear&quot;&gt;2015&lt;/Field&gt;&lt;Field id=&quot;Publisher&quot;&gt;&lt;/Field&gt;&lt;Field id=&quot;PublisherTrans&quot;&gt;&lt;/Field&gt;&lt;Field id=&quot;TITrans&quot;&gt;&lt;/Field&gt;&lt;Field id=&quot;Title&quot;&gt;Robotic surgery in children: adopt now, await, or dismiss?&lt;/Field&gt;&lt;Field id=&quot;Translator&quot;&gt;&lt;/Field&gt;&lt;Field id=&quot;Type&quot;&gt;{041D4F77-279E-4405-0002-4388361B9CFF}&lt;/Field&gt;&lt;Field id=&quot;Version&quot;&gt;&lt;/Field&gt;&lt;Field id=&quot;Vol&quot;&gt;31&lt;/Field&gt;&lt;Field id=&quot;Author2&quot;&gt;Cundy,TP;Marcus,HJ;Hughes-Hallett,A;Khurana,S;Darzi,A;&lt;/Field&gt;&lt;/Data&gt;&lt;Ref&gt;&lt;Display&gt;&lt;Text StringText=&quot;「RefIndex」&quot; StringTextOri=&quot;「RefIndex」&quot; SuperScript=&quot;true&quot;/&gt;&lt;/Display&gt;&lt;/Ref&gt;&lt;Doc&gt;&lt;Display&gt;&lt;Text StringText=&quot;Cundy TP, Marcus HJ, Hughes-Hallett A, Khurana S, Darzi A&quot; StringGroup=&quot;Author&quot;/&gt;&lt;Text StringText=&quot;. &quot; StringGroup=&quot;Author&quot;/&gt;&lt;Text StringText=&quot;Robotic surgery in children: adopt now, await, or dismiss&quot; StringGroup=&quot;Title&quot;/&gt;&lt;Text StringText=&quot;. &quot; StringGroup=&quot;Title&quot;/&gt;&lt;Text StringText=&quot;Pediatr Surg Int&quot; StringGroup=&quot;Magazine&quot; Italic=&quot;true&quot;/&gt;&lt;Text StringText=&quot;. &quot; StringGroup=&quot;Magazine&quot;/&gt;&lt;Text StringText=&quot;2015&quot; StringGroup=&quot;PubYear&quot;/&gt;&lt;Text StringText=&quot;; &quot; StringGroup=&quot;PubYear&quot;/&gt;&lt;Text StringText=&quot;31&quot; StringGroup=&quot;Vol&quot; Border=&quot;true&quot;/&gt;&lt;Text StringText=&quot;: &quot; StringGroup=&quot;Vol&quot;/&gt;&lt;Text StringText=&quot;1119-1125&quot; StringGroup=&quot;PageNum&quot;/&gt;&lt;Text StringText=&quot; &quot; StringGroup=&quot;PageNum&quot;/&gt;&lt;Text StringText=&quot;[&quot; StringGroup=&quot;none&quot;/&gt;&lt;Text StringText=&quot;PMID: &quot; StringGroup=&quot;AccessNum&quot;/&gt;&lt;Text StringText=&quot;26416688&quot; StringGroup=&quot;AccessNum&quot;/&gt;&lt;Text StringText=&quot; &quot; StringGroup=&quot;AccessNum&quot;/&gt;&lt;Text StringText=&quot;DOI: &quot; StringGroup=&quot;DOI&quot;/&gt;&lt;Text StringText=&quot;10.1007/s00383-015-3800-2&quot; StringGroup=&quot;DOI&quot;/&gt;&lt;Text StringText=&quot;]&quot; StringGroup=&quot;none&quot;/&gt;&lt;/Display&gt;&lt;/Doc&gt;&lt;/KyMRNote&gt;"/>
    <w:docVar w:name="KY.MR.DATA{2827EE3C-66B4-4477-88B0-BE4066AB322F}90" w:val="&lt;KyMRNote dbid=&quot;{2827EE3C-66B4-4477-88B0-BE4066AB322F}&quot; recid=&quot;90&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90&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91" w:val="&lt;KyMRNote dbid=&quot;{2827EE3C-66B4-4477-88B0-BE4066AB322F}&quot; recid=&quot;91&quot;&gt;&lt;Data&gt;&lt;Field id=&quot;AccessNum&quot;&gt;28759460&lt;/Field&gt;&lt;Field id=&quot;Author&quot;&gt;Gonzalez DO;Minneci PC;Deans KJ&lt;/Field&gt;&lt;Field id=&quot;AuthorTrans&quot;&gt;&lt;/Field&gt;&lt;Field id=&quot;DOI&quot;&gt;10.1097/GCO.0000000000000400&lt;/Field&gt;&lt;Field id=&quot;Editor&quot;&gt;&lt;/Field&gt;&lt;Field id=&quot;FmtTitle&quot;&gt;&lt;/Field&gt;&lt;Field id=&quot;Issue&quot;&gt;5&lt;/Field&gt;&lt;Field id=&quot;LIID&quot;&gt;91&lt;/Field&gt;&lt;Field id=&quot;Magazine&quot;&gt;Current opinion in obstetrics &amp;amp; gynecology&lt;/Field&gt;&lt;Field id=&quot;MagazineAB&quot;&gt;Curr Opin Obstet Gynecol&lt;/Field&gt;&lt;Field id=&quot;MagazineTrans&quot;&gt;&lt;/Field&gt;&lt;Field id=&quot;PageNum&quot;&gt;289-294&lt;/Field&gt;&lt;Field id=&quot;PubDate&quot;&gt;Oct&lt;/Field&gt;&lt;Field id=&quot;PubPlace&quot;&gt;England&lt;/Field&gt;&lt;Field id=&quot;PubPlaceTrans&quot;&gt;&lt;/Field&gt;&lt;Field id=&quot;PubYear&quot;&gt;2017&lt;/Field&gt;&lt;Field id=&quot;Publisher&quot;&gt;&lt;/Field&gt;&lt;Field id=&quot;PublisherTrans&quot;&gt;&lt;/Field&gt;&lt;Field id=&quot;TITrans&quot;&gt;&lt;/Field&gt;&lt;Field id=&quot;Title&quot;&gt;Management of benign ovarian lesions in girls: a trend toward fewer oophorectomies.&lt;/Field&gt;&lt;Field id=&quot;Translator&quot;&gt;&lt;/Field&gt;&lt;Field id=&quot;Type&quot;&gt;{041D4F77-279E-4405-0002-4388361B9CFF}&lt;/Field&gt;&lt;Field id=&quot;Version&quot;&gt;&lt;/Field&gt;&lt;Field id=&quot;Vol&quot;&gt;29&lt;/Field&gt;&lt;Field id=&quot;Author2&quot;&gt;Gonzalez,DO;Minneci,PC;Deans,KJ;&lt;/Field&gt;&lt;/Data&gt;&lt;Ref&gt;&lt;Display&gt;&lt;Text StringText=&quot;「RefIndex」&quot; StringTextOri=&quot;「RefIndex」&quot; SuperScript=&quot;true&quot;/&gt;&lt;/Display&gt;&lt;/Ref&gt;&lt;Doc&gt;&lt;Display&gt;&lt;Text StringText=&quot;Gonzalez DO, Minneci PC, Deans KJ&quot; StringGroup=&quot;Author&quot;/&gt;&lt;Text StringText=&quot;. &quot; StringGroup=&quot;Author&quot;/&gt;&lt;Text StringText=&quot;Management of benign ovarian lesions in girls: a trend toward fewer oophorectomies&quot; StringGroup=&quot;Title&quot;/&gt;&lt;Text StringText=&quot;. &quot; StringGroup=&quot;Title&quot;/&gt;&lt;Text StringText=&quot;Curr Opin Obstet Gynecol&quot; StringGroup=&quot;Magazine&quot; Italic=&quot;true&quot;/&gt;&lt;Text StringText=&quot;. &quot; StringGroup=&quot;Magazine&quot;/&gt;&lt;Text StringText=&quot;2017&quot; StringGroup=&quot;PubYear&quot;/&gt;&lt;Text StringText=&quot;; &quot; StringGroup=&quot;PubYear&quot;/&gt;&lt;Text StringText=&quot;29&quot; StringGroup=&quot;Vol&quot; Border=&quot;true&quot;/&gt;&lt;Text StringText=&quot;: &quot; StringGroup=&quot;Vol&quot;/&gt;&lt;Text StringText=&quot;289-294&quot; StringGroup=&quot;PageNum&quot;/&gt;&lt;Text StringText=&quot; &quot; StringGroup=&quot;PageNum&quot;/&gt;&lt;Text StringText=&quot;[&quot; StringGroup=&quot;none&quot;/&gt;&lt;Text StringText=&quot;PMID: &quot; StringGroup=&quot;AccessNum&quot;/&gt;&lt;Text StringText=&quot;28759460&quot; StringGroup=&quot;AccessNum&quot;/&gt;&lt;Text StringText=&quot; &quot; StringGroup=&quot;AccessNum&quot;/&gt;&lt;Text StringText=&quot;DOI: &quot; StringGroup=&quot;DOI&quot;/&gt;&lt;Text StringText=&quot;10.1097/GCO.0000000000000400&quot; StringGroup=&quot;DOI&quot;/&gt;&lt;Text StringText=&quot;]&quot; StringGroup=&quot;none&quot;/&gt;&lt;/Display&gt;&lt;/Doc&gt;&lt;/KyMRNote&gt;"/>
    <w:docVar w:name="KY.MR.DATA{2827EE3C-66B4-4477-88B0-BE4066AB322F}92" w:val="&lt;KyMRNote dbid=&quot;{2827EE3C-66B4-4477-88B0-BE4066AB322F}&quot; recid=&quot;92&quot;&gt;&lt;Data&gt;&lt;Field id=&quot;AccessNum&quot;&gt;28859031&lt;/Field&gt;&lt;Field id=&quot;Author&quot;&gt;Faure-Conter C;Pashankar F&lt;/Field&gt;&lt;Field id=&quot;AuthorTrans&quot;&gt;&lt;/Field&gt;&lt;Field id=&quot;DOI&quot;&gt;10.1097/MPH.0000000000000950&lt;/Field&gt;&lt;Field id=&quot;Editor&quot;&gt;&lt;/Field&gt;&lt;Field id=&quot;FmtTitle&quot;&gt;&lt;/Field&gt;&lt;Field id=&quot;Issue&quot;&gt;7&lt;/Field&gt;&lt;Field id=&quot;LIID&quot;&gt;92&lt;/Field&gt;&lt;Field id=&quot;Magazine&quot;&gt;Journal of pediatric hematology/oncology&lt;/Field&gt;&lt;Field id=&quot;MagazineAB&quot;&gt;J Pediatr Hematol Oncol&lt;/Field&gt;&lt;Field id=&quot;MagazineTrans&quot;&gt;&lt;/Field&gt;&lt;Field id=&quot;PageNum&quot;&gt;487-489&lt;/Field&gt;&lt;Field id=&quot;PubDate&quot;&gt;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mmature Ovarian Teratoma: When to Give Adjuvant Therapy?&lt;/Field&gt;&lt;Field id=&quot;Translator&quot;&gt;&lt;/Field&gt;&lt;Field id=&quot;Type&quot;&gt;{041D4F77-279E-4405-0002-4388361B9CFF}&lt;/Field&gt;&lt;Field id=&quot;Version&quot;&gt;&lt;/Field&gt;&lt;Field id=&quot;Vol&quot;&gt;39&lt;/Field&gt;&lt;Field id=&quot;Author2&quot;&gt;Faure-Conter,C;Pashankar,F;&lt;/Field&gt;&lt;/Data&gt;&lt;Ref&gt;&lt;Display&gt;&lt;Text StringText=&quot;「RefIndex」&quot; StringTextOri=&quot;「RefIndex」&quot; SuperScript=&quot;true&quot;/&gt;&lt;/Display&gt;&lt;/Ref&gt;&lt;Doc&gt;&lt;Display&gt;&lt;Text StringText=&quot;Faure-Conter C, Pashankar F&quot; StringGroup=&quot;Author&quot;/&gt;&lt;Text StringText=&quot;. &quot; StringGroup=&quot;Author&quot;/&gt;&lt;Text StringText=&quot;Immature Ovarian Teratoma: When to Give Adjuvant Therapy&quot; StringGroup=&quot;Title&quot;/&gt;&lt;Text StringText=&quot;. &quot; StringGroup=&quot;Title&quot;/&gt;&lt;Text StringText=&quot;J Pediatr Hematol Oncol&quot; StringGroup=&quot;Magazine&quot; Italic=&quot;true&quot;/&gt;&lt;Text StringText=&quot;. &quot; StringGroup=&quot;Magazine&quot;/&gt;&lt;Text StringText=&quot;2017&quot; StringGroup=&quot;PubYear&quot;/&gt;&lt;Text StringText=&quot;; &quot; StringGroup=&quot;PubYear&quot;/&gt;&lt;Text StringText=&quot;39&quot; StringGroup=&quot;Vol&quot; Border=&quot;true&quot;/&gt;&lt;Text StringText=&quot;: &quot; StringGroup=&quot;Vol&quot;/&gt;&lt;Text StringText=&quot;487-489&quot; StringGroup=&quot;PageNum&quot;/&gt;&lt;Text StringText=&quot; &quot; StringGroup=&quot;PageNum&quot;/&gt;&lt;Text StringText=&quot;[&quot; StringGroup=&quot;none&quot;/&gt;&lt;Text StringText=&quot;PMID: &quot; StringGroup=&quot;AccessNum&quot;/&gt;&lt;Text StringText=&quot;28859031&quot; StringGroup=&quot;AccessNum&quot;/&gt;&lt;Text StringText=&quot; &quot; StringGroup=&quot;AccessNum&quot;/&gt;&lt;Text StringText=&quot;DOI: &quot; StringGroup=&quot;DOI&quot;/&gt;&lt;Text StringText=&quot;10.1097/MPH.0000000000000950&quot; StringGroup=&quot;DOI&quot;/&gt;&lt;Text StringText=&quot;]&quot; StringGroup=&quot;none&quot;/&gt;&lt;/Display&gt;&lt;/Doc&gt;&lt;/KyMRNote&gt;"/>
    <w:docVar w:name="KY.MR.DATA{2827EE3C-66B4-4477-88B0-BE4066AB322F}93" w:val="&lt;KyMRNote dbid=&quot;{2827EE3C-66B4-4477-88B0-BE4066AB322F}&quot; recid=&quot;93&quot;&gt;&lt;Data&gt;&lt;Field id=&quot;AccessNum&quot;&gt;26205559&lt;/Field&gt;&lt;Field id=&quot;Author&quot;&gt;Tsuda S;Oleynikov D;Gould J;Azagury D;Sandler B;Hutter M;Ross S;Haas E;Brody F;Satava R&lt;/Field&gt;&lt;Field id=&quot;AuthorTrans&quot;&gt;&lt;/Field&gt;&lt;Field id=&quot;DOI&quot;&gt;10.1007/s00464-015-4428-y&lt;/Field&gt;&lt;Field id=&quot;Editor&quot;&gt;&lt;/Field&gt;&lt;Field id=&quot;FmtTitle&quot;&gt;&lt;/Field&gt;&lt;Field id=&quot;Issue&quot;&gt;10&lt;/Field&gt;&lt;Field id=&quot;LIID&quot;&gt;93&lt;/Field&gt;&lt;Field id=&quot;Magazine&quot;&gt;Surgical endoscopy&lt;/Field&gt;&lt;Field id=&quot;MagazineAB&quot;&gt;Surg Endosc&lt;/Field&gt;&lt;Field id=&quot;MagazineTrans&quot;&gt;&lt;/Field&gt;&lt;Field id=&quot;PageNum&quot;&gt;2873-84&lt;/Field&gt;&lt;Field id=&quot;PubDate&quot;&gt;Oct&lt;/Field&gt;&lt;Field id=&quot;PubPlace&quot;&gt;Germany&lt;/Field&gt;&lt;Field id=&quot;PubPlaceTrans&quot;&gt;&lt;/Field&gt;&lt;Field id=&quot;PubYear&quot;&gt;2015&lt;/Field&gt;&lt;Field id=&quot;Publisher&quot;&gt;&lt;/Field&gt;&lt;Field id=&quot;PublisherTrans&quot;&gt;&lt;/Field&gt;&lt;Field id=&quot;TITrans&quot;&gt;&lt;/Field&gt;&lt;Field id=&quot;Title&quot;&gt;SAGES TAVAC safety and effectiveness analysis: da Vinci ® Surgical System (Intuitive Surgical, Sunnyvale, CA).&lt;/Field&gt;&lt;Field id=&quot;Translator&quot;&gt;&lt;/Field&gt;&lt;Field id=&quot;Type&quot;&gt;{041D4F77-279E-4405-0002-4388361B9CFF}&lt;/Field&gt;&lt;Field id=&quot;Version&quot;&gt;&lt;/Field&gt;&lt;Field id=&quot;Vol&quot;&gt;29&lt;/Field&gt;&lt;Field id=&quot;Author2&quot;&gt;Tsuda,S;Oleynikov,D;Gould,J;Azagury,D;Sandler,B;Hutter,M;Ross,S;Haas,E;Brody,F;Satava,R;&lt;/Field&gt;&lt;/Data&gt;&lt;Ref&gt;&lt;Display&gt;&lt;Text StringText=&quot;「RefIndex」&quot; StringTextOri=&quot;「RefIndex」&quot; SuperScript=&quot;true&quot;/&gt;&lt;/Display&gt;&lt;/Ref&gt;&lt;Doc&gt;&lt;Display&gt;&lt;Text StringText=&quot;Tsuda S, Oleynikov D, Gould J, Azagury D, Sandler B, Hutter M, Ross S, Haas E, Brody F, Satava R&quot; StringGroup=&quot;Author&quot;/&gt;&lt;Text StringText=&quot;. &quot; StringGroup=&quot;Author&quot;/&gt;&lt;Text StringText=&quot;SAGES TAVAC safety and effectiveness analysis: da Vinci ® Surgical System (Intuitive Surgical, Sunnyvale, CA)&quot; StringGroup=&quot;Title&quot;/&gt;&lt;Text StringText=&quot;. &quot; StringGroup=&quot;Title&quot;/&gt;&lt;Text StringText=&quot;Surg Endosc&quot; StringGroup=&quot;Magazine&quot; Italic=&quot;true&quot;/&gt;&lt;Text StringText=&quot;. &quot; StringGroup=&quot;Magazine&quot;/&gt;&lt;Text StringText=&quot;2015&quot; StringGroup=&quot;PubYear&quot;/&gt;&lt;Text StringText=&quot;; &quot; StringGroup=&quot;PubYear&quot;/&gt;&lt;Text StringText=&quot;29&quot; StringGroup=&quot;Vol&quot; Border=&quot;true&quot;/&gt;&lt;Text StringText=&quot;: &quot; StringGroup=&quot;Vol&quot;/&gt;&lt;Text StringText=&quot;2873-2884&quot; StringGroup=&quot;PageNum&quot;/&gt;&lt;Text StringText=&quot; &quot; StringGroup=&quot;PageNum&quot;/&gt;&lt;Text StringText=&quot;[&quot; StringGroup=&quot;none&quot;/&gt;&lt;Text StringText=&quot;PMID: &quot; StringGroup=&quot;AccessNum&quot;/&gt;&lt;Text StringText=&quot;26205559&quot; StringGroup=&quot;AccessNum&quot;/&gt;&lt;Text StringText=&quot; &quot; StringGroup=&quot;AccessNum&quot;/&gt;&lt;Text StringText=&quot;DOI: &quot; StringGroup=&quot;DOI&quot;/&gt;&lt;Text StringText=&quot;10.1007/s00464-015-4428-y&quot; StringGroup=&quot;DOI&quot;/&gt;&lt;Text StringText=&quot;]&quot; StringGroup=&quot;none&quot;/&gt;&lt;/Display&gt;&lt;/Doc&gt;&lt;/KyMRNote&gt;"/>
    <w:docVar w:name="KY.MR.DATA{2827EE3C-66B4-4477-88B0-BE4066AB322F}94" w:val="&lt;KyMRNote dbid=&quot;{2827EE3C-66B4-4477-88B0-BE4066AB322F}&quot; recid=&quot;94&quot;&gt;&lt;Data&gt;&lt;Field id=&quot;AccessNum&quot;&gt;26350758&lt;/Field&gt;&lt;Field id=&quot;Author&quot;&gt;Basto M;Sathianathen N;Te Marvelde L;Ryan S;Goad J;Lawrentschuk N;Costello AJ;Moon DA;Heriot AG;Butler J;Murphy DG&lt;/Field&gt;&lt;Field id=&quot;AuthorTrans&quot;&gt;&lt;/Field&gt;&lt;Field id=&quot;DOI&quot;&gt;10.1111/bju.13317&lt;/Field&gt;&lt;Field id=&quot;Editor&quot;&gt;&lt;/Field&gt;&lt;Field id=&quot;FmtTitle&quot;&gt;&lt;/Field&gt;&lt;Field id=&quot;Issue&quot;&gt;6&lt;/Field&gt;&lt;Field id=&quot;LIID&quot;&gt;94&lt;/Field&gt;&lt;Field id=&quot;Magazine&quot;&gt;BJU international&lt;/Field&gt;&lt;Field id=&quot;MagazineAB&quot;&gt;BJU Int&lt;/Field&gt;&lt;Field id=&quot;MagazineTrans&quot;&gt;&lt;/Field&gt;&lt;Field id=&quot;PageNum&quot;&gt;930-9&lt;/Field&gt;&lt;Field id=&quot;PubDate&quot;&gt;06&lt;/Field&gt;&lt;Field id=&quot;PubPlace&quot;&gt;England&lt;/Field&gt;&lt;Field id=&quot;PubPlaceTrans&quot;&gt;&lt;/Field&gt;&lt;Field id=&quot;PubYear&quot;&gt;2016&lt;/Field&gt;&lt;Field id=&quot;Publisher&quot;&gt;&lt;/Field&gt;&lt;Field id=&quot;PublisherTrans&quot;&gt;&lt;/Field&gt;&lt;Field id=&quot;TITrans&quot;&gt;&lt;/Field&gt;&lt;Field id=&quot;Title&quot;&gt;Patterns-of-care and health economic analysis of robot-assisted radical prostatectomy in the Australian public health system.&lt;/Field&gt;&lt;Field id=&quot;Translator&quot;&gt;&lt;/Field&gt;&lt;Field id=&quot;Type&quot;&gt;{041D4F77-279E-4405-0002-4388361B9CFF}&lt;/Field&gt;&lt;Field id=&quot;Version&quot;&gt;&lt;/Field&gt;&lt;Field id=&quot;Vol&quot;&gt;117&lt;/Field&gt;&lt;Field id=&quot;Author2&quot;&gt;Basto,M;Sathianathen,N;Te,ML;Ryan,S;Goad,J;Lawrentschuk,N;Costello,AJ;Moon,DA;Heriot,AG;Butler,J;Murphy,DG;&lt;/Field&gt;&lt;/Data&gt;&lt;Ref&gt;&lt;Display&gt;&lt;Text StringText=&quot;「RefIndex」&quot; StringTextOri=&quot;「RefIndex」&quot; SuperScript=&quot;true&quot;/&gt;&lt;/Display&gt;&lt;/Ref&gt;&lt;Doc&gt;&lt;Display&gt;&lt;Text StringText=&quot;Basto M, Sathianathen N, Te ML, Ryan S, Goad J, Lawrentschuk N, Costello AJ, Moon DA, Heriot AG, Butler J, Murphy DG&quot; StringGroup=&quot;Author&quot;/&gt;&lt;Text StringText=&quot;. &quot; StringGroup=&quot;Author&quot;/&gt;&lt;Text StringText=&quot;Patterns-of-care and health economic analysis of robot-assisted radical prostatectomy in the Australian public health system&quot; StringGroup=&quot;Title&quot;/&gt;&lt;Text StringText=&quot;. &quot; StringGroup=&quot;Title&quot;/&gt;&lt;Text StringText=&quot;BJU Int&quot; StringGroup=&quot;Magazine&quot; Italic=&quot;true&quot;/&gt;&lt;Text StringText=&quot;. &quot; StringGroup=&quot;Magazine&quot;/&gt;&lt;Text StringText=&quot;2016&quot; StringGroup=&quot;PubYear&quot;/&gt;&lt;Text StringText=&quot;; &quot; StringGroup=&quot;PubYear&quot;/&gt;&lt;Text StringText=&quot;117&quot; StringGroup=&quot;Vol&quot; Border=&quot;true&quot;/&gt;&lt;Text StringText=&quot;: &quot; StringGroup=&quot;Vol&quot;/&gt;&lt;Text StringText=&quot;930-939&quot; StringGroup=&quot;PageNum&quot;/&gt;&lt;Text StringText=&quot; &quot; StringGroup=&quot;PageNum&quot;/&gt;&lt;Text StringText=&quot;[&quot; StringGroup=&quot;none&quot;/&gt;&lt;Text StringText=&quot;PMID: &quot; StringGroup=&quot;AccessNum&quot;/&gt;&lt;Text StringText=&quot;26350758&quot; StringGroup=&quot;AccessNum&quot;/&gt;&lt;Text StringText=&quot; &quot; StringGroup=&quot;AccessNum&quot;/&gt;&lt;Text StringText=&quot;DOI: &quot; StringGroup=&quot;DOI&quot;/&gt;&lt;Text StringText=&quot;10.1111/bju.13317&quot; StringGroup=&quot;DOI&quot;/&gt;&lt;Text StringText=&quot;]&quot; StringGroup=&quot;none&quot;/&gt;&lt;/Display&gt;&lt;/Doc&gt;&lt;/KyMRNote&gt;"/>
    <w:docVar w:name="KY.MR.DATA{2827EE3C-66B4-4477-88B0-BE4066AB322F}95" w:val="&lt;KyMRNote dbid=&quot;{2827EE3C-66B4-4477-88B0-BE4066AB322F}&quot; recid=&quot;95&quot;&gt;&lt;Data&gt;&lt;Field id=&quot;AccessNum&quot;&gt;19948633&lt;/Field&gt;&lt;Field id=&quot;Author&quot;&gt;Peters CA&lt;/Field&gt;&lt;Field id=&quot;AuthorTrans&quot;&gt;&lt;/Field&gt;&lt;Field id=&quot;DOI&quot;&gt;10.1542/peds.2009-2562&lt;/Field&gt;&lt;Field id=&quot;Editor&quot;&gt;&lt;/Field&gt;&lt;Field id=&quot;FmtTitle&quot;&gt;&lt;/Field&gt;&lt;Field id=&quot;Issue&quot;&gt;6&lt;/Field&gt;&lt;Field id=&quot;LIID&quot;&gt;95&lt;/Field&gt;&lt;Field id=&quot;Magazine&quot;&gt;Pediatrics&lt;/Field&gt;&lt;Field id=&quot;MagazineAB&quot;&gt;Pediatrics&lt;/Field&gt;&lt;Field id=&quot;MagazineTrans&quot;&gt;&lt;/Field&gt;&lt;Field id=&quot;PageNum&quot;&gt;1680-1&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ediatric robotic-assisted surgery: too early an assessment?&lt;/Field&gt;&lt;Field id=&quot;Translator&quot;&gt;&lt;/Field&gt;&lt;Field id=&quot;Type&quot;&gt;{041D4F77-279E-4405-0002-4388361B9CFF}&lt;/Field&gt;&lt;Field id=&quot;Version&quot;&gt;&lt;/Field&gt;&lt;Field id=&quot;Vol&quot;&gt;124&lt;/Field&gt;&lt;Field id=&quot;Author2&quot;&gt;Peters,CA;&lt;/Field&gt;&lt;/Data&gt;&lt;Ref&gt;&lt;Display&gt;&lt;Text StringText=&quot;「RefIndex」&quot; StringTextOri=&quot;「RefIndex」&quot; SuperScript=&quot;true&quot;/&gt;&lt;/Display&gt;&lt;/Ref&gt;&lt;Doc&gt;&lt;Display&gt;&lt;Text StringText=&quot;Peters CA&quot; StringGroup=&quot;Author&quot;/&gt;&lt;Text StringText=&quot;. &quot; StringGroup=&quot;Author&quot;/&gt;&lt;Text StringText=&quot;Pediatric robotic-assisted surgery: too early an assessment&quot; StringGroup=&quot;Title&quot;/&gt;&lt;Text StringText=&quot;. &quot; StringGroup=&quot;Title&quot;/&gt;&lt;Text StringText=&quot;Pediatrics&quot; StringGroup=&quot;Magazine&quot; Italic=&quot;true&quot;/&gt;&lt;Text StringText=&quot;. &quot; StringGroup=&quot;Magazine&quot;/&gt;&lt;Text StringText=&quot;2009&quot; StringGroup=&quot;PubYear&quot;/&gt;&lt;Text StringText=&quot;; &quot; StringGroup=&quot;PubYear&quot;/&gt;&lt;Text StringText=&quot;124&quot; StringGroup=&quot;Vol&quot; Border=&quot;true&quot;/&gt;&lt;Text StringText=&quot;: &quot; StringGroup=&quot;Vol&quot;/&gt;&lt;Text StringText=&quot;1680-1681&quot; StringGroup=&quot;PageNum&quot;/&gt;&lt;Text StringText=&quot; &quot; StringGroup=&quot;PageNum&quot;/&gt;&lt;Text StringText=&quot;[&quot; StringGroup=&quot;none&quot;/&gt;&lt;Text StringText=&quot;PMID: &quot; StringGroup=&quot;AccessNum&quot;/&gt;&lt;Text StringText=&quot;19948633&quot; StringGroup=&quot;AccessNum&quot;/&gt;&lt;Text StringText=&quot; &quot; StringGroup=&quot;AccessNum&quot;/&gt;&lt;Text StringText=&quot;DOI: &quot; StringGroup=&quot;DOI&quot;/&gt;&lt;Text StringText=&quot;10.1542/peds.2009-2562&quot; StringGroup=&quot;DOI&quot;/&gt;&lt;Text StringText=&quot;]&quot; StringGroup=&quot;none&quot;/&gt;&lt;/Display&gt;&lt;/Doc&gt;&lt;/KyMRNote&gt;"/>
    <w:docVar w:name="KY.MR.DATA{2827EE3C-66B4-4477-88B0-BE4066AB322F}97" w:val="&lt;KyMRNote dbid=&quot;{2827EE3C-66B4-4477-88B0-BE4066AB322F}&quot; recid=&quot;97&quot;&gt;&lt;Data&gt;&lt;Field id=&quot;AccessNum&quot;&gt;&lt;/Field&gt;&lt;Field id=&quot;Author&quot;&gt;Damian, D. D;Arabagi, S;Fabozzo, A;Ngo, P&lt;/Field&gt;&lt;Field id=&quot;AuthorTrans&quot;&gt;&lt;/Field&gt;&lt;Field id=&quot;DOI&quot;&gt;&lt;/Field&gt;&lt;Field id=&quot;Editor&quot;&gt;&lt;/Field&gt;&lt;Field id=&quot;FmtTitle&quot;&gt;&lt;/Field&gt;&lt;Field id=&quot;Issue&quot;&gt;&lt;/Field&gt;&lt;Field id=&quot;LIID&quot;&gt;97&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Robotic implant to apply tissue traction forces in the treatment of esophageal atresia&lt;/Field&gt;&lt;Field id=&quot;Translator&quot;&gt;&lt;/Field&gt;&lt;Field id=&quot;Type&quot;&gt;{041D4F77-279E-4405-0002-4388361B9CFF}&lt;/Field&gt;&lt;Field id=&quot;Version&quot;&gt;&lt;/Field&gt;&lt;Field id=&quot;Vol&quot;&gt;&lt;/Field&gt;&lt;Field id=&quot;Author2&quot;&gt;Damian,DD;Arabagi,S;Fabozzo,A;Ngo,P;&lt;/Field&gt;&lt;/Data&gt;&lt;Ref&gt;&lt;Display&gt;&lt;Text StringText=&quot;「RefIndex」&quot; StringTextOri=&quot;「RefIndex」&quot; SuperScript=&quot;true&quot;/&gt;&lt;/Display&gt;&lt;/Ref&gt;&lt;Doc&gt;&lt;Display&gt;&lt;Text StringText=&quot;Damian DD, Arabagi S, Fabozzo A, Ngo P&quot; StringGroup=&quot;Author&quot;/&gt;&lt;Text StringText=&quot;. &quot; StringGroup=&quot;Author&quot;/&gt;&lt;Text StringText=&quot;Robotic implant to apply tissue traction forces in the treatment of esophageal atresia&quot; StringGroup=&quot;Title&quot;/&gt;&lt;Text StringText=&quot;. &quot; StringGroup=&quot;Title&quot;/&gt;&lt;Text StringText=&quot;2014&quot; StringGroup=&quot;PubYear&quot;/&gt;&lt;Text StringText=&quot;; &quot; StringGroup=&quot;PubYear&quot;/&gt;&lt;Text StringText=&quot;[&quot; StringGroup=&quot;none&quot;/&gt;&lt;Text StringText=&quot;]&quot; StringGroup=&quot;none&quot;/&gt;&lt;/Display&gt;&lt;/Doc&gt;&lt;/KyMRNote&gt;"/>
    <w:docVar w:name="KY.MR.DATA{2827EE3C-66B4-4477-88B0-BE4066AB322F}98" w:val="&lt;KyMRNote dbid=&quot;{2827EE3C-66B4-4477-88B0-BE4066AB322F}&quot; recid=&quot;98&quot;&gt;&lt;Data&gt;&lt;Field id=&quot;AccessNum&quot;&gt;24723622&lt;/Field&gt;&lt;Field id=&quot;Author&quot;&gt;Bergeles C;Yang GZ&lt;/Field&gt;&lt;Field id=&quot;AuthorTrans&quot;&gt;&lt;/Field&gt;&lt;Field id=&quot;DOI&quot;&gt;10.1109/TBME.2013.2293815&lt;/Field&gt;&lt;Field id=&quot;Editor&quot;&gt;&lt;/Field&gt;&lt;Field id=&quot;FmtTitle&quot;&gt;&lt;/Field&gt;&lt;Field id=&quot;Issue&quot;&gt;5&lt;/Field&gt;&lt;Field id=&quot;LIID&quot;&gt;98&lt;/Field&gt;&lt;Field id=&quot;Magazine&quot;&gt;IEEE transactions on bio-medical engineering&lt;/Field&gt;&lt;Field id=&quot;MagazineAB&quot;&gt;IEEE Trans Biomed Eng&lt;/Field&gt;&lt;Field id=&quot;MagazineTrans&quot;&gt;&lt;/Field&gt;&lt;Field id=&quot;PageNum&quot;&gt;1565-76&lt;/Field&gt;&lt;Field id=&quot;PubDate&quot;&gt;May&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rom passive tool holders to microsurgeons: safer, smaller, smarter surgical robots.&lt;/Field&gt;&lt;Field id=&quot;Translator&quot;&gt;&lt;/Field&gt;&lt;Field id=&quot;Type&quot;&gt;{041D4F77-279E-4405-0002-4388361B9CFF}&lt;/Field&gt;&lt;Field id=&quot;Version&quot;&gt;&lt;/Field&gt;&lt;Field id=&quot;Vol&quot;&gt;61&lt;/Field&gt;&lt;Field id=&quot;Author2&quot;&gt;Bergeles,C;Yang,GZ;&lt;/Field&gt;&lt;/Data&gt;&lt;Ref&gt;&lt;Display&gt;&lt;Text StringText=&quot;「RefIndex」&quot; StringTextOri=&quot;「RefIndex」&quot; SuperScript=&quot;true&quot;/&gt;&lt;/Display&gt;&lt;/Ref&gt;&lt;Doc&gt;&lt;Display&gt;&lt;Text StringText=&quot;Bergeles C, Yang GZ&quot; StringGroup=&quot;Author&quot;/&gt;&lt;Text StringText=&quot;. &quot; StringGroup=&quot;Author&quot;/&gt;&lt;Text StringText=&quot;From passive tool holders to microsurgeons: safer, smaller, smarter surgical robots&quot; StringGroup=&quot;Title&quot;/&gt;&lt;Text StringText=&quot;. &quot; StringGroup=&quot;Title&quot;/&gt;&lt;Text StringText=&quot;IEEE Trans Biomed Eng&quot; StringGroup=&quot;Magazine&quot; Italic=&quot;true&quot;/&gt;&lt;Text StringText=&quot;. &quot; StringGroup=&quot;Magazine&quot;/&gt;&lt;Text StringText=&quot;2014&quot; StringGroup=&quot;PubYear&quot;/&gt;&lt;Text StringText=&quot;; &quot; StringGroup=&quot;PubYear&quot;/&gt;&lt;Text StringText=&quot;61&quot; StringGroup=&quot;Vol&quot; Border=&quot;true&quot;/&gt;&lt;Text StringText=&quot;: &quot; StringGroup=&quot;Vol&quot;/&gt;&lt;Text StringText=&quot;1565-1576&quot; StringGroup=&quot;PageNum&quot;/&gt;&lt;Text StringText=&quot; &quot; StringGroup=&quot;PageNum&quot;/&gt;&lt;Text StringText=&quot;[&quot; StringGroup=&quot;none&quot;/&gt;&lt;Text StringText=&quot;PMID: &quot; StringGroup=&quot;AccessNum&quot;/&gt;&lt;Text StringText=&quot;24723622&quot; StringGroup=&quot;AccessNum&quot;/&gt;&lt;Text StringText=&quot; &quot; StringGroup=&quot;AccessNum&quot;/&gt;&lt;Text StringText=&quot;DOI: &quot; StringGroup=&quot;DOI&quot;/&gt;&lt;Text StringText=&quot;10.1109/TBME.2013.2293815&quot; StringGroup=&quot;DOI&quot;/&gt;&lt;Text StringText=&quot;]&quot; StringGroup=&quot;none&quot;/&gt;&lt;/Display&gt;&lt;/Doc&gt;&lt;/KyMRNote&gt;"/>
    <w:docVar w:name="KY_MEDREF_CITTEMPLATE" w:val="{41553B01-6C71-4FEF-B923-31CCEB142809}"/>
    <w:docVar w:name="KY_MEDREF_DOCUID" w:val="{B98F6E70-674D-4535-A971-C212CE838D70}"/>
    <w:docVar w:name="KY_MEDREF_VERSION" w:val="3"/>
    <w:docVar w:name="MachineID" w:val="201|207|197|206|203|197|189|204|197|188|205|197|187|205|197|206|187|"/>
    <w:docVar w:name="Username" w:val="Quality Control Editor"/>
  </w:docVars>
  <w:rsids>
    <w:rsidRoot w:val="000D0E73"/>
    <w:rsid w:val="00002EF8"/>
    <w:rsid w:val="00006C3D"/>
    <w:rsid w:val="00007D28"/>
    <w:rsid w:val="00012679"/>
    <w:rsid w:val="00020CCB"/>
    <w:rsid w:val="00022133"/>
    <w:rsid w:val="0003703E"/>
    <w:rsid w:val="00040C08"/>
    <w:rsid w:val="00046017"/>
    <w:rsid w:val="0005326E"/>
    <w:rsid w:val="00056529"/>
    <w:rsid w:val="00061F78"/>
    <w:rsid w:val="000624E6"/>
    <w:rsid w:val="00085841"/>
    <w:rsid w:val="000A38E8"/>
    <w:rsid w:val="000B63B5"/>
    <w:rsid w:val="000C6EFD"/>
    <w:rsid w:val="000D0E73"/>
    <w:rsid w:val="000D61A3"/>
    <w:rsid w:val="000E0DA1"/>
    <w:rsid w:val="000E0F84"/>
    <w:rsid w:val="000F49A7"/>
    <w:rsid w:val="00105E82"/>
    <w:rsid w:val="001250A4"/>
    <w:rsid w:val="001250C9"/>
    <w:rsid w:val="00133D72"/>
    <w:rsid w:val="0013473C"/>
    <w:rsid w:val="00135926"/>
    <w:rsid w:val="00142D74"/>
    <w:rsid w:val="001439C4"/>
    <w:rsid w:val="00145E50"/>
    <w:rsid w:val="00160E60"/>
    <w:rsid w:val="00162BE6"/>
    <w:rsid w:val="00182750"/>
    <w:rsid w:val="0018689F"/>
    <w:rsid w:val="00192FD7"/>
    <w:rsid w:val="001952EE"/>
    <w:rsid w:val="001A67B6"/>
    <w:rsid w:val="001B11B1"/>
    <w:rsid w:val="001B1659"/>
    <w:rsid w:val="001B5AE7"/>
    <w:rsid w:val="001B7A60"/>
    <w:rsid w:val="001D2EBB"/>
    <w:rsid w:val="001D60E0"/>
    <w:rsid w:val="001E372E"/>
    <w:rsid w:val="001F35E6"/>
    <w:rsid w:val="001F64BD"/>
    <w:rsid w:val="002006B5"/>
    <w:rsid w:val="0020072D"/>
    <w:rsid w:val="00206B24"/>
    <w:rsid w:val="0021485E"/>
    <w:rsid w:val="002158E9"/>
    <w:rsid w:val="00215B65"/>
    <w:rsid w:val="00221CFD"/>
    <w:rsid w:val="00232603"/>
    <w:rsid w:val="00232C84"/>
    <w:rsid w:val="00232F5B"/>
    <w:rsid w:val="0023568F"/>
    <w:rsid w:val="00246693"/>
    <w:rsid w:val="00247929"/>
    <w:rsid w:val="00250837"/>
    <w:rsid w:val="002677A4"/>
    <w:rsid w:val="002836E1"/>
    <w:rsid w:val="002875AC"/>
    <w:rsid w:val="002B249E"/>
    <w:rsid w:val="002B55D5"/>
    <w:rsid w:val="002D0101"/>
    <w:rsid w:val="002F0AF8"/>
    <w:rsid w:val="002F372C"/>
    <w:rsid w:val="002F5678"/>
    <w:rsid w:val="002F65DA"/>
    <w:rsid w:val="003029EB"/>
    <w:rsid w:val="003137EB"/>
    <w:rsid w:val="0032643B"/>
    <w:rsid w:val="0033008F"/>
    <w:rsid w:val="00353E0F"/>
    <w:rsid w:val="003571E4"/>
    <w:rsid w:val="00365A30"/>
    <w:rsid w:val="00372FA4"/>
    <w:rsid w:val="00377B92"/>
    <w:rsid w:val="003833C2"/>
    <w:rsid w:val="00383406"/>
    <w:rsid w:val="00392325"/>
    <w:rsid w:val="003A400A"/>
    <w:rsid w:val="003A5C6E"/>
    <w:rsid w:val="003B2A40"/>
    <w:rsid w:val="003C5648"/>
    <w:rsid w:val="003C5A17"/>
    <w:rsid w:val="003C6C14"/>
    <w:rsid w:val="003D0A70"/>
    <w:rsid w:val="003E0DC4"/>
    <w:rsid w:val="003E3AD9"/>
    <w:rsid w:val="00404122"/>
    <w:rsid w:val="00406291"/>
    <w:rsid w:val="004114F8"/>
    <w:rsid w:val="00421501"/>
    <w:rsid w:val="0042281F"/>
    <w:rsid w:val="00424D20"/>
    <w:rsid w:val="0045005A"/>
    <w:rsid w:val="0049694E"/>
    <w:rsid w:val="004A35BD"/>
    <w:rsid w:val="004B0D8B"/>
    <w:rsid w:val="004B1CD4"/>
    <w:rsid w:val="004B3259"/>
    <w:rsid w:val="004C2301"/>
    <w:rsid w:val="004C279D"/>
    <w:rsid w:val="004C3DA5"/>
    <w:rsid w:val="004D54DC"/>
    <w:rsid w:val="004F5611"/>
    <w:rsid w:val="00501A53"/>
    <w:rsid w:val="0050272F"/>
    <w:rsid w:val="00516882"/>
    <w:rsid w:val="00524C29"/>
    <w:rsid w:val="00550D98"/>
    <w:rsid w:val="00553285"/>
    <w:rsid w:val="005534E0"/>
    <w:rsid w:val="0056179F"/>
    <w:rsid w:val="00575AC5"/>
    <w:rsid w:val="005955D3"/>
    <w:rsid w:val="0059634E"/>
    <w:rsid w:val="005B0A13"/>
    <w:rsid w:val="005B210A"/>
    <w:rsid w:val="005B5B54"/>
    <w:rsid w:val="005D19B7"/>
    <w:rsid w:val="005E0F77"/>
    <w:rsid w:val="005F5C31"/>
    <w:rsid w:val="00626CC9"/>
    <w:rsid w:val="0063059E"/>
    <w:rsid w:val="0064271C"/>
    <w:rsid w:val="006429A9"/>
    <w:rsid w:val="00687DCE"/>
    <w:rsid w:val="00692CD0"/>
    <w:rsid w:val="00694F16"/>
    <w:rsid w:val="006A2D9D"/>
    <w:rsid w:val="006A5077"/>
    <w:rsid w:val="006A5A9D"/>
    <w:rsid w:val="006A7FD2"/>
    <w:rsid w:val="006C1D5D"/>
    <w:rsid w:val="006C357D"/>
    <w:rsid w:val="006C3C40"/>
    <w:rsid w:val="006C485B"/>
    <w:rsid w:val="006C5435"/>
    <w:rsid w:val="006E0A35"/>
    <w:rsid w:val="006F4F81"/>
    <w:rsid w:val="0070472F"/>
    <w:rsid w:val="00705350"/>
    <w:rsid w:val="007079D6"/>
    <w:rsid w:val="00707A44"/>
    <w:rsid w:val="00727577"/>
    <w:rsid w:val="007334A8"/>
    <w:rsid w:val="00736E0E"/>
    <w:rsid w:val="00753565"/>
    <w:rsid w:val="00760FAF"/>
    <w:rsid w:val="007622D6"/>
    <w:rsid w:val="007808D8"/>
    <w:rsid w:val="00790F85"/>
    <w:rsid w:val="007A3FBE"/>
    <w:rsid w:val="007A5A9F"/>
    <w:rsid w:val="007A6D13"/>
    <w:rsid w:val="007D423B"/>
    <w:rsid w:val="007D4B5F"/>
    <w:rsid w:val="007E3E26"/>
    <w:rsid w:val="007E4A06"/>
    <w:rsid w:val="007F2EAB"/>
    <w:rsid w:val="0082040B"/>
    <w:rsid w:val="00846807"/>
    <w:rsid w:val="008574AF"/>
    <w:rsid w:val="00863893"/>
    <w:rsid w:val="00872ABF"/>
    <w:rsid w:val="0088055F"/>
    <w:rsid w:val="008825F7"/>
    <w:rsid w:val="008839C6"/>
    <w:rsid w:val="0088682A"/>
    <w:rsid w:val="00886CE8"/>
    <w:rsid w:val="008A11DF"/>
    <w:rsid w:val="008A7E01"/>
    <w:rsid w:val="008B71D2"/>
    <w:rsid w:val="008B7957"/>
    <w:rsid w:val="008C7D26"/>
    <w:rsid w:val="008D033D"/>
    <w:rsid w:val="008E585A"/>
    <w:rsid w:val="008F0897"/>
    <w:rsid w:val="008F3248"/>
    <w:rsid w:val="008F3BA3"/>
    <w:rsid w:val="009442A8"/>
    <w:rsid w:val="00946BB1"/>
    <w:rsid w:val="0094737C"/>
    <w:rsid w:val="00970A05"/>
    <w:rsid w:val="0097292A"/>
    <w:rsid w:val="009A28E9"/>
    <w:rsid w:val="009D541E"/>
    <w:rsid w:val="009E71C6"/>
    <w:rsid w:val="009F74FE"/>
    <w:rsid w:val="009F7607"/>
    <w:rsid w:val="00A062B7"/>
    <w:rsid w:val="00A06CE8"/>
    <w:rsid w:val="00A12F06"/>
    <w:rsid w:val="00A1425B"/>
    <w:rsid w:val="00A23FB5"/>
    <w:rsid w:val="00A32A90"/>
    <w:rsid w:val="00A3345C"/>
    <w:rsid w:val="00A426E5"/>
    <w:rsid w:val="00A45787"/>
    <w:rsid w:val="00A47E89"/>
    <w:rsid w:val="00A51BF2"/>
    <w:rsid w:val="00A72C5E"/>
    <w:rsid w:val="00A821AC"/>
    <w:rsid w:val="00A82363"/>
    <w:rsid w:val="00AA601A"/>
    <w:rsid w:val="00AC0AAC"/>
    <w:rsid w:val="00AC6203"/>
    <w:rsid w:val="00AD2482"/>
    <w:rsid w:val="00AE2B43"/>
    <w:rsid w:val="00AE5C88"/>
    <w:rsid w:val="00AE5DE2"/>
    <w:rsid w:val="00AF537D"/>
    <w:rsid w:val="00B15ECA"/>
    <w:rsid w:val="00B16F13"/>
    <w:rsid w:val="00B36ECE"/>
    <w:rsid w:val="00B4238C"/>
    <w:rsid w:val="00B85016"/>
    <w:rsid w:val="00B92036"/>
    <w:rsid w:val="00BA48B2"/>
    <w:rsid w:val="00BB074D"/>
    <w:rsid w:val="00BB6D80"/>
    <w:rsid w:val="00BC0B7F"/>
    <w:rsid w:val="00BD1593"/>
    <w:rsid w:val="00BD416C"/>
    <w:rsid w:val="00BE7459"/>
    <w:rsid w:val="00BF0DFD"/>
    <w:rsid w:val="00BF149B"/>
    <w:rsid w:val="00BF320C"/>
    <w:rsid w:val="00BF3C22"/>
    <w:rsid w:val="00C34B08"/>
    <w:rsid w:val="00C40503"/>
    <w:rsid w:val="00C65FD3"/>
    <w:rsid w:val="00C721E4"/>
    <w:rsid w:val="00C81A54"/>
    <w:rsid w:val="00C92C91"/>
    <w:rsid w:val="00C94F89"/>
    <w:rsid w:val="00C96001"/>
    <w:rsid w:val="00CA67EA"/>
    <w:rsid w:val="00CB58DD"/>
    <w:rsid w:val="00CC6D3A"/>
    <w:rsid w:val="00CE0D06"/>
    <w:rsid w:val="00CE7101"/>
    <w:rsid w:val="00CF00F3"/>
    <w:rsid w:val="00CF2184"/>
    <w:rsid w:val="00D13CA4"/>
    <w:rsid w:val="00D42B5E"/>
    <w:rsid w:val="00D606B1"/>
    <w:rsid w:val="00D6352F"/>
    <w:rsid w:val="00D70AC1"/>
    <w:rsid w:val="00D77D81"/>
    <w:rsid w:val="00DA2E81"/>
    <w:rsid w:val="00DB5766"/>
    <w:rsid w:val="00DB7FDA"/>
    <w:rsid w:val="00DC35F9"/>
    <w:rsid w:val="00DC5EF0"/>
    <w:rsid w:val="00DC6982"/>
    <w:rsid w:val="00DF16D5"/>
    <w:rsid w:val="00E16B3C"/>
    <w:rsid w:val="00E33C59"/>
    <w:rsid w:val="00E35988"/>
    <w:rsid w:val="00E36B6E"/>
    <w:rsid w:val="00E412F4"/>
    <w:rsid w:val="00E45162"/>
    <w:rsid w:val="00E55521"/>
    <w:rsid w:val="00E56690"/>
    <w:rsid w:val="00E56DA5"/>
    <w:rsid w:val="00E67354"/>
    <w:rsid w:val="00E70569"/>
    <w:rsid w:val="00E75F4A"/>
    <w:rsid w:val="00E80EAC"/>
    <w:rsid w:val="00E8262F"/>
    <w:rsid w:val="00E82E9E"/>
    <w:rsid w:val="00E8398B"/>
    <w:rsid w:val="00EB7045"/>
    <w:rsid w:val="00EC4964"/>
    <w:rsid w:val="00EC782C"/>
    <w:rsid w:val="00F06B26"/>
    <w:rsid w:val="00F262FB"/>
    <w:rsid w:val="00F31EA6"/>
    <w:rsid w:val="00F36FFB"/>
    <w:rsid w:val="00F53B78"/>
    <w:rsid w:val="00F55906"/>
    <w:rsid w:val="00F57626"/>
    <w:rsid w:val="00F6092A"/>
    <w:rsid w:val="00F63DEF"/>
    <w:rsid w:val="00F970A8"/>
    <w:rsid w:val="00FA3710"/>
    <w:rsid w:val="00FC53CE"/>
    <w:rsid w:val="00FD3463"/>
    <w:rsid w:val="00FD57E4"/>
    <w:rsid w:val="00FE0B9A"/>
    <w:rsid w:val="00FE1854"/>
    <w:rsid w:val="00FF7859"/>
    <w:rsid w:val="0AE33DC6"/>
    <w:rsid w:val="0EB0211B"/>
    <w:rsid w:val="16BA007D"/>
    <w:rsid w:val="2D341DF4"/>
    <w:rsid w:val="2EA90DAE"/>
    <w:rsid w:val="305E1991"/>
    <w:rsid w:val="30F64890"/>
    <w:rsid w:val="493068D5"/>
    <w:rsid w:val="4D30611F"/>
    <w:rsid w:val="4F0F0762"/>
    <w:rsid w:val="51E46543"/>
    <w:rsid w:val="60A821B6"/>
    <w:rsid w:val="65CF2D6E"/>
    <w:rsid w:val="6DA50DF8"/>
    <w:rsid w:val="77420944"/>
    <w:rsid w:val="79AE72AA"/>
    <w:rsid w:val="79DF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5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F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160" w:line="259" w:lineRule="auto"/>
    </w:pPr>
    <w:rPr>
      <w:rFonts w:asciiTheme="majorHAnsi" w:eastAsia="黑体" w:hAnsiTheme="majorHAnsi" w:cstheme="majorBidi"/>
      <w:sz w:val="20"/>
      <w:szCs w:val="20"/>
    </w:rPr>
  </w:style>
  <w:style w:type="paragraph" w:styleId="a4">
    <w:name w:val="annotation text"/>
    <w:basedOn w:val="a"/>
    <w:link w:val="Char"/>
    <w:uiPriority w:val="99"/>
    <w:unhideWhenUsed/>
    <w:qFormat/>
    <w:pPr>
      <w:spacing w:after="160" w:line="259" w:lineRule="auto"/>
      <w:jc w:val="left"/>
    </w:pPr>
    <w:rPr>
      <w:rFonts w:ascii="Tahoma" w:eastAsiaTheme="minorEastAsia" w:hAnsi="Tahoma" w:cs="Tahoma"/>
      <w:sz w:val="16"/>
    </w:rPr>
  </w:style>
  <w:style w:type="paragraph" w:styleId="a5">
    <w:name w:val="Balloon Text"/>
    <w:basedOn w:val="a"/>
    <w:link w:val="Char0"/>
    <w:uiPriority w:val="99"/>
    <w:semiHidden/>
    <w:unhideWhenUsed/>
    <w:qFormat/>
    <w:pPr>
      <w:spacing w:after="160" w:line="259" w:lineRule="auto"/>
    </w:pPr>
    <w:rPr>
      <w:rFonts w:asciiTheme="minorHAnsi" w:eastAsiaTheme="minorEastAsia" w:hAnsiTheme="minorHAnsi" w:cstheme="minorBidi"/>
      <w:sz w:val="18"/>
      <w:szCs w:val="18"/>
    </w:rPr>
  </w:style>
  <w:style w:type="paragraph" w:styleId="a6">
    <w:name w:val="footer"/>
    <w:basedOn w:val="a"/>
    <w:link w:val="Char1"/>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semiHidden/>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e">
    <w:name w:val="Normal (Web)"/>
    <w:basedOn w:val="a"/>
    <w:semiHidden/>
    <w:unhideWhenUsed/>
    <w:qFormat/>
    <w:rsid w:val="004C3DA5"/>
    <w:pPr>
      <w:widowControl/>
      <w:spacing w:before="100" w:beforeAutospacing="1" w:after="100" w:afterAutospacing="1"/>
      <w:jc w:val="left"/>
    </w:pPr>
    <w:rPr>
      <w:rFonts w:ascii="Times New Roman" w:eastAsia="Calibri" w:hAnsi="Times New Roman"/>
      <w:kern w:val="0"/>
      <w:sz w:val="24"/>
      <w:szCs w:val="24"/>
      <w:lang w:val="it-IT" w:eastAsia="it-IT"/>
    </w:rPr>
  </w:style>
  <w:style w:type="character" w:styleId="af">
    <w:name w:val="Strong"/>
    <w:basedOn w:val="a0"/>
    <w:uiPriority w:val="22"/>
    <w:qFormat/>
    <w:rsid w:val="002006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F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160" w:line="259" w:lineRule="auto"/>
    </w:pPr>
    <w:rPr>
      <w:rFonts w:asciiTheme="majorHAnsi" w:eastAsia="黑体" w:hAnsiTheme="majorHAnsi" w:cstheme="majorBidi"/>
      <w:sz w:val="20"/>
      <w:szCs w:val="20"/>
    </w:rPr>
  </w:style>
  <w:style w:type="paragraph" w:styleId="a4">
    <w:name w:val="annotation text"/>
    <w:basedOn w:val="a"/>
    <w:link w:val="Char"/>
    <w:uiPriority w:val="99"/>
    <w:unhideWhenUsed/>
    <w:qFormat/>
    <w:pPr>
      <w:spacing w:after="160" w:line="259" w:lineRule="auto"/>
      <w:jc w:val="left"/>
    </w:pPr>
    <w:rPr>
      <w:rFonts w:ascii="Tahoma" w:eastAsiaTheme="minorEastAsia" w:hAnsi="Tahoma" w:cs="Tahoma"/>
      <w:sz w:val="16"/>
    </w:rPr>
  </w:style>
  <w:style w:type="paragraph" w:styleId="a5">
    <w:name w:val="Balloon Text"/>
    <w:basedOn w:val="a"/>
    <w:link w:val="Char0"/>
    <w:uiPriority w:val="99"/>
    <w:semiHidden/>
    <w:unhideWhenUsed/>
    <w:qFormat/>
    <w:pPr>
      <w:spacing w:after="160" w:line="259" w:lineRule="auto"/>
    </w:pPr>
    <w:rPr>
      <w:rFonts w:asciiTheme="minorHAnsi" w:eastAsiaTheme="minorEastAsia" w:hAnsiTheme="minorHAnsi" w:cstheme="minorBidi"/>
      <w:sz w:val="18"/>
      <w:szCs w:val="18"/>
    </w:rPr>
  </w:style>
  <w:style w:type="paragraph" w:styleId="a6">
    <w:name w:val="footer"/>
    <w:basedOn w:val="a"/>
    <w:link w:val="Char1"/>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semiHidden/>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e">
    <w:name w:val="Normal (Web)"/>
    <w:basedOn w:val="a"/>
    <w:semiHidden/>
    <w:unhideWhenUsed/>
    <w:qFormat/>
    <w:rsid w:val="004C3DA5"/>
    <w:pPr>
      <w:widowControl/>
      <w:spacing w:before="100" w:beforeAutospacing="1" w:after="100" w:afterAutospacing="1"/>
      <w:jc w:val="left"/>
    </w:pPr>
    <w:rPr>
      <w:rFonts w:ascii="Times New Roman" w:eastAsia="Calibri" w:hAnsi="Times New Roman"/>
      <w:kern w:val="0"/>
      <w:sz w:val="24"/>
      <w:szCs w:val="24"/>
      <w:lang w:val="it-IT" w:eastAsia="it-IT"/>
    </w:rPr>
  </w:style>
  <w:style w:type="character" w:styleId="af">
    <w:name w:val="Strong"/>
    <w:basedOn w:val="a0"/>
    <w:uiPriority w:val="22"/>
    <w:qFormat/>
    <w:rsid w:val="00200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42508">
      <w:bodyDiv w:val="1"/>
      <w:marLeft w:val="0"/>
      <w:marRight w:val="0"/>
      <w:marTop w:val="0"/>
      <w:marBottom w:val="0"/>
      <w:divBdr>
        <w:top w:val="none" w:sz="0" w:space="0" w:color="auto"/>
        <w:left w:val="none" w:sz="0" w:space="0" w:color="auto"/>
        <w:bottom w:val="none" w:sz="0" w:space="0" w:color="auto"/>
        <w:right w:val="none" w:sz="0" w:space="0" w:color="auto"/>
      </w:divBdr>
    </w:div>
    <w:div w:id="906066493">
      <w:bodyDiv w:val="1"/>
      <w:marLeft w:val="0"/>
      <w:marRight w:val="0"/>
      <w:marTop w:val="0"/>
      <w:marBottom w:val="0"/>
      <w:divBdr>
        <w:top w:val="none" w:sz="0" w:space="0" w:color="auto"/>
        <w:left w:val="none" w:sz="0" w:space="0" w:color="auto"/>
        <w:bottom w:val="none" w:sz="0" w:space="0" w:color="auto"/>
        <w:right w:val="none" w:sz="0" w:space="0" w:color="auto"/>
      </w:divBdr>
    </w:div>
    <w:div w:id="1164317402">
      <w:bodyDiv w:val="1"/>
      <w:marLeft w:val="0"/>
      <w:marRight w:val="0"/>
      <w:marTop w:val="0"/>
      <w:marBottom w:val="0"/>
      <w:divBdr>
        <w:top w:val="none" w:sz="0" w:space="0" w:color="auto"/>
        <w:left w:val="none" w:sz="0" w:space="0" w:color="auto"/>
        <w:bottom w:val="none" w:sz="0" w:space="0" w:color="auto"/>
        <w:right w:val="none" w:sz="0" w:space="0" w:color="auto"/>
      </w:divBdr>
    </w:div>
    <w:div w:id="1312171731">
      <w:bodyDiv w:val="1"/>
      <w:marLeft w:val="0"/>
      <w:marRight w:val="0"/>
      <w:marTop w:val="0"/>
      <w:marBottom w:val="0"/>
      <w:divBdr>
        <w:top w:val="none" w:sz="0" w:space="0" w:color="auto"/>
        <w:left w:val="none" w:sz="0" w:space="0" w:color="auto"/>
        <w:bottom w:val="none" w:sz="0" w:space="0" w:color="auto"/>
        <w:right w:val="none" w:sz="0" w:space="0" w:color="auto"/>
      </w:divBdr>
    </w:div>
    <w:div w:id="1420716492">
      <w:bodyDiv w:val="1"/>
      <w:marLeft w:val="0"/>
      <w:marRight w:val="0"/>
      <w:marTop w:val="0"/>
      <w:marBottom w:val="0"/>
      <w:divBdr>
        <w:top w:val="none" w:sz="0" w:space="0" w:color="auto"/>
        <w:left w:val="none" w:sz="0" w:space="0" w:color="auto"/>
        <w:bottom w:val="none" w:sz="0" w:space="0" w:color="auto"/>
        <w:right w:val="none" w:sz="0" w:space="0" w:color="auto"/>
      </w:divBdr>
    </w:div>
    <w:div w:id="1519349563">
      <w:bodyDiv w:val="1"/>
      <w:marLeft w:val="0"/>
      <w:marRight w:val="0"/>
      <w:marTop w:val="0"/>
      <w:marBottom w:val="0"/>
      <w:divBdr>
        <w:top w:val="none" w:sz="0" w:space="0" w:color="auto"/>
        <w:left w:val="none" w:sz="0" w:space="0" w:color="auto"/>
        <w:bottom w:val="none" w:sz="0" w:space="0" w:color="auto"/>
        <w:right w:val="none" w:sz="0" w:space="0" w:color="auto"/>
      </w:divBdr>
    </w:div>
    <w:div w:id="214279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xq301@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3865</Words>
  <Characters>22033</Characters>
  <Application>Microsoft Office Word</Application>
  <DocSecurity>0</DocSecurity>
  <Lines>183</Lines>
  <Paragraphs>51</Paragraphs>
  <ScaleCrop>false</ScaleCrop>
  <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user</cp:lastModifiedBy>
  <cp:revision>6</cp:revision>
  <dcterms:created xsi:type="dcterms:W3CDTF">2019-08-20T02:36:00Z</dcterms:created>
  <dcterms:modified xsi:type="dcterms:W3CDTF">2019-09-06T04:03:00Z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y fmtid="{D5CDD505-2E9C-101B-9397-08002B2CF9AE}" pid="3" name="KSORubyTemplateID" linkTarget="0">
    <vt:lpwstr>6</vt:lpwstr>
  </property>
  <property fmtid="{D5CDD505-2E9C-101B-9397-08002B2CF9AE}" pid="4" name="UseTimer">
    <vt:bool>false</vt:bool>
  </property>
  <property fmtid="{D5CDD505-2E9C-101B-9397-08002B2CF9AE}" pid="5" name="LastTick">
    <vt:r8>43536.5677199074</vt:r8>
  </property>
</Properties>
</file>