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09" w:rsidRPr="00922A6A" w:rsidRDefault="00023309" w:rsidP="006E1694">
      <w:pPr>
        <w:adjustRightInd w:val="0"/>
        <w:snapToGrid w:val="0"/>
        <w:spacing w:after="0" w:line="360" w:lineRule="auto"/>
        <w:jc w:val="both"/>
        <w:rPr>
          <w:rFonts w:ascii="Book Antiqua" w:eastAsia="BatangChe" w:hAnsi="Book Antiqua"/>
          <w:i/>
          <w:sz w:val="24"/>
          <w:szCs w:val="24"/>
        </w:rPr>
      </w:pPr>
      <w:r w:rsidRPr="00922A6A">
        <w:rPr>
          <w:rFonts w:ascii="Book Antiqua" w:eastAsia="BatangChe" w:hAnsi="Book Antiqua"/>
          <w:b/>
          <w:sz w:val="24"/>
          <w:szCs w:val="24"/>
        </w:rPr>
        <w:t xml:space="preserve">Name of journal: </w:t>
      </w:r>
      <w:r w:rsidRPr="00922A6A">
        <w:rPr>
          <w:rFonts w:ascii="Book Antiqua" w:eastAsia="BatangChe" w:hAnsi="Book Antiqua"/>
          <w:i/>
          <w:sz w:val="24"/>
          <w:szCs w:val="24"/>
        </w:rPr>
        <w:t>World Journal of Gastroenterology</w:t>
      </w:r>
    </w:p>
    <w:p w:rsidR="00023309" w:rsidRPr="00922A6A" w:rsidRDefault="00023309" w:rsidP="006E1694">
      <w:pPr>
        <w:adjustRightInd w:val="0"/>
        <w:snapToGrid w:val="0"/>
        <w:spacing w:after="0" w:line="360" w:lineRule="auto"/>
        <w:jc w:val="both"/>
        <w:rPr>
          <w:rFonts w:ascii="Book Antiqua" w:hAnsi="Book Antiqua"/>
          <w:b/>
          <w:sz w:val="24"/>
          <w:szCs w:val="24"/>
        </w:rPr>
      </w:pPr>
      <w:r w:rsidRPr="00922A6A">
        <w:rPr>
          <w:rFonts w:ascii="Book Antiqua" w:eastAsia="BatangChe" w:hAnsi="Book Antiqua"/>
          <w:b/>
          <w:sz w:val="24"/>
          <w:szCs w:val="24"/>
        </w:rPr>
        <w:t>ESPS Manuscript NO:</w:t>
      </w:r>
      <w:r w:rsidRPr="00922A6A">
        <w:rPr>
          <w:rFonts w:ascii="Book Antiqua" w:hAnsi="Book Antiqua"/>
          <w:b/>
          <w:sz w:val="24"/>
          <w:szCs w:val="24"/>
        </w:rPr>
        <w:t xml:space="preserve"> </w:t>
      </w:r>
      <w:r w:rsidRPr="00922A6A">
        <w:rPr>
          <w:rFonts w:ascii="Book Antiqua" w:hAnsi="Book Antiqua"/>
          <w:b/>
          <w:sz w:val="24"/>
          <w:szCs w:val="24"/>
          <w:lang w:eastAsia="zh-CN"/>
        </w:rPr>
        <w:t>489</w:t>
      </w:r>
      <w:r w:rsidRPr="00922A6A">
        <w:rPr>
          <w:rFonts w:ascii="Book Antiqua" w:hAnsi="Book Antiqua"/>
          <w:b/>
          <w:sz w:val="24"/>
          <w:szCs w:val="24"/>
        </w:rPr>
        <w:t>3</w:t>
      </w:r>
    </w:p>
    <w:p w:rsidR="00023309" w:rsidRPr="00922A6A" w:rsidRDefault="00023309" w:rsidP="006E1694">
      <w:pPr>
        <w:adjustRightInd w:val="0"/>
        <w:snapToGrid w:val="0"/>
        <w:spacing w:after="0" w:line="360" w:lineRule="auto"/>
        <w:jc w:val="both"/>
        <w:rPr>
          <w:rFonts w:ascii="Book Antiqua" w:hAnsi="Book Antiqua"/>
          <w:b/>
          <w:sz w:val="24"/>
          <w:szCs w:val="24"/>
          <w:lang w:eastAsia="zh-CN"/>
        </w:rPr>
      </w:pPr>
      <w:r w:rsidRPr="00922A6A">
        <w:rPr>
          <w:rFonts w:ascii="Book Antiqua" w:eastAsia="BatangChe" w:hAnsi="Book Antiqua"/>
          <w:b/>
          <w:sz w:val="24"/>
          <w:szCs w:val="24"/>
        </w:rPr>
        <w:t>Columns:</w:t>
      </w:r>
      <w:r w:rsidRPr="00922A6A">
        <w:rPr>
          <w:rFonts w:ascii="Book Antiqua" w:hAnsi="Book Antiqua"/>
          <w:sz w:val="24"/>
          <w:szCs w:val="24"/>
        </w:rPr>
        <w:t xml:space="preserve"> </w:t>
      </w:r>
      <w:r>
        <w:rPr>
          <w:rFonts w:ascii="Book Antiqua" w:hAnsi="Book Antiqua"/>
          <w:b/>
          <w:sz w:val="24"/>
          <w:szCs w:val="24"/>
          <w:lang w:eastAsia="zh-CN"/>
        </w:rPr>
        <w:t>TOPIC HIGHLIGHT</w:t>
      </w:r>
    </w:p>
    <w:p w:rsidR="00023309" w:rsidRDefault="00023309" w:rsidP="00EF1423">
      <w:pPr>
        <w:spacing w:line="360" w:lineRule="auto"/>
        <w:rPr>
          <w:rFonts w:ascii="Book Antiqua" w:hAnsi="Book Antiqua" w:cs="TwCenMT-Bold"/>
          <w:bCs/>
          <w:sz w:val="24"/>
          <w:lang w:eastAsia="zh-CN"/>
        </w:rPr>
      </w:pPr>
    </w:p>
    <w:p w:rsidR="00023309" w:rsidRPr="00B0503E" w:rsidRDefault="00023309" w:rsidP="00EF1423">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(2): Hepatitis C virus</w:t>
      </w:r>
    </w:p>
    <w:p w:rsidR="00023309" w:rsidRPr="00EF1423" w:rsidRDefault="00023309" w:rsidP="006E1694">
      <w:pPr>
        <w:spacing w:after="0" w:line="360" w:lineRule="auto"/>
        <w:jc w:val="both"/>
        <w:rPr>
          <w:rFonts w:ascii="Book Antiqua" w:hAnsi="Book Antiqua" w:cs="Arial"/>
          <w:b/>
          <w:sz w:val="24"/>
          <w:szCs w:val="24"/>
          <w:lang w:eastAsia="zh-CN"/>
        </w:rPr>
      </w:pPr>
    </w:p>
    <w:p w:rsidR="00023309" w:rsidRPr="00922A6A" w:rsidRDefault="00023309" w:rsidP="006E1694">
      <w:pPr>
        <w:spacing w:after="0" w:line="360" w:lineRule="auto"/>
        <w:jc w:val="both"/>
        <w:rPr>
          <w:rFonts w:ascii="Book Antiqua" w:hAnsi="Book Antiqua" w:cs="Arial"/>
          <w:b/>
          <w:sz w:val="24"/>
          <w:szCs w:val="24"/>
          <w:lang w:eastAsia="zh-CN"/>
        </w:rPr>
      </w:pPr>
      <w:bookmarkStart w:id="0" w:name="OLE_LINK20"/>
      <w:bookmarkStart w:id="1" w:name="OLE_LINK21"/>
      <w:r w:rsidRPr="00922A6A">
        <w:rPr>
          <w:rFonts w:ascii="Book Antiqua" w:hAnsi="Book Antiqua" w:cs="Arial"/>
          <w:b/>
          <w:sz w:val="24"/>
          <w:szCs w:val="24"/>
        </w:rPr>
        <w:t xml:space="preserve">Immunological alterations in hepatitis C virus infection </w:t>
      </w:r>
    </w:p>
    <w:bookmarkEnd w:id="0"/>
    <w:bookmarkEnd w:id="1"/>
    <w:p w:rsidR="00023309" w:rsidRPr="00922A6A" w:rsidRDefault="00023309" w:rsidP="006E1694">
      <w:pPr>
        <w:spacing w:after="0" w:line="360" w:lineRule="auto"/>
        <w:jc w:val="both"/>
        <w:rPr>
          <w:rFonts w:ascii="Book Antiqua" w:hAnsi="Book Antiqua" w:cs="Arial"/>
          <w:b/>
          <w:sz w:val="24"/>
          <w:szCs w:val="24"/>
          <w:lang w:eastAsia="zh-CN"/>
        </w:rPr>
      </w:pPr>
    </w:p>
    <w:p w:rsidR="00023309" w:rsidRPr="00922A6A" w:rsidRDefault="00023309" w:rsidP="006E1694">
      <w:pPr>
        <w:spacing w:after="0" w:line="360" w:lineRule="auto"/>
        <w:jc w:val="both"/>
        <w:rPr>
          <w:rFonts w:ascii="Book Antiqua" w:hAnsi="Book Antiqua" w:cs="Arial"/>
          <w:sz w:val="24"/>
          <w:szCs w:val="24"/>
          <w:lang w:eastAsia="zh-CN"/>
        </w:rPr>
      </w:pPr>
      <w:r w:rsidRPr="00922A6A">
        <w:rPr>
          <w:rFonts w:ascii="Book Antiqua" w:hAnsi="Book Antiqua" w:cs="Arial"/>
          <w:sz w:val="24"/>
          <w:szCs w:val="24"/>
          <w:lang w:eastAsia="it-IT"/>
        </w:rPr>
        <w:t>Calvaruso</w:t>
      </w:r>
      <w:r w:rsidRPr="00922A6A">
        <w:rPr>
          <w:rFonts w:ascii="Book Antiqua" w:hAnsi="Book Antiqua" w:cs="Arial"/>
          <w:sz w:val="24"/>
          <w:szCs w:val="24"/>
          <w:lang w:eastAsia="zh-CN"/>
        </w:rPr>
        <w:t xml:space="preserve"> V </w:t>
      </w:r>
      <w:r w:rsidRPr="00922A6A">
        <w:rPr>
          <w:rFonts w:ascii="Book Antiqua" w:hAnsi="Book Antiqua" w:cs="Arial"/>
          <w:i/>
          <w:sz w:val="24"/>
          <w:szCs w:val="24"/>
          <w:lang w:eastAsia="zh-CN"/>
        </w:rPr>
        <w:t>et al</w:t>
      </w:r>
      <w:r w:rsidRPr="00922A6A">
        <w:rPr>
          <w:rFonts w:ascii="Book Antiqua" w:hAnsi="Book Antiqua" w:cs="Arial"/>
          <w:sz w:val="24"/>
          <w:szCs w:val="24"/>
          <w:lang w:eastAsia="zh-CN"/>
        </w:rPr>
        <w:t xml:space="preserve">. </w:t>
      </w:r>
      <w:r w:rsidRPr="00922A6A">
        <w:rPr>
          <w:rFonts w:ascii="Book Antiqua" w:hAnsi="Book Antiqua" w:cs="Arial"/>
          <w:sz w:val="24"/>
          <w:szCs w:val="24"/>
        </w:rPr>
        <w:t xml:space="preserve">Immunological alterations in HCV infection </w:t>
      </w:r>
    </w:p>
    <w:p w:rsidR="00023309" w:rsidRPr="00922A6A" w:rsidRDefault="00023309" w:rsidP="006E1694">
      <w:pPr>
        <w:spacing w:after="0" w:line="360" w:lineRule="auto"/>
        <w:jc w:val="both"/>
        <w:rPr>
          <w:rFonts w:ascii="Book Antiqua" w:hAnsi="Book Antiqua" w:cs="Arial"/>
          <w:sz w:val="24"/>
          <w:szCs w:val="24"/>
          <w:lang w:eastAsia="zh-CN"/>
        </w:rPr>
      </w:pPr>
    </w:p>
    <w:p w:rsidR="00023309" w:rsidRPr="00922A6A" w:rsidRDefault="00023309" w:rsidP="006E1694">
      <w:pPr>
        <w:spacing w:after="0" w:line="360" w:lineRule="auto"/>
        <w:jc w:val="both"/>
        <w:rPr>
          <w:rFonts w:ascii="Book Antiqua" w:hAnsi="Book Antiqua" w:cs="Arial"/>
          <w:sz w:val="24"/>
          <w:szCs w:val="24"/>
          <w:vertAlign w:val="superscript"/>
          <w:lang w:eastAsia="zh-CN"/>
        </w:rPr>
      </w:pPr>
      <w:r w:rsidRPr="00922A6A">
        <w:rPr>
          <w:rFonts w:ascii="Book Antiqua" w:hAnsi="Book Antiqua" w:cs="Arial"/>
          <w:sz w:val="24"/>
          <w:szCs w:val="24"/>
          <w:lang w:eastAsia="it-IT"/>
        </w:rPr>
        <w:t>Vincenza</w:t>
      </w:r>
      <w:bookmarkStart w:id="2" w:name="OLE_LINK8"/>
      <w:bookmarkStart w:id="3" w:name="OLE_LINK9"/>
      <w:r w:rsidRPr="00922A6A">
        <w:rPr>
          <w:rFonts w:ascii="Book Antiqua" w:hAnsi="Book Antiqua" w:cs="Arial"/>
          <w:sz w:val="24"/>
          <w:szCs w:val="24"/>
          <w:lang w:eastAsia="it-IT"/>
        </w:rPr>
        <w:t xml:space="preserve"> Calvaruso</w:t>
      </w:r>
      <w:bookmarkEnd w:id="2"/>
      <w:bookmarkEnd w:id="3"/>
      <w:r w:rsidRPr="00922A6A">
        <w:rPr>
          <w:rFonts w:ascii="Book Antiqua" w:hAnsi="Book Antiqua" w:cs="Arial"/>
          <w:sz w:val="24"/>
          <w:szCs w:val="24"/>
          <w:lang w:eastAsia="it-IT"/>
        </w:rPr>
        <w:t>, Antonio Craxì</w:t>
      </w:r>
      <w:r w:rsidRPr="00922A6A">
        <w:rPr>
          <w:rFonts w:ascii="Book Antiqua" w:hAnsi="Book Antiqua" w:cs="Arial"/>
          <w:sz w:val="24"/>
          <w:szCs w:val="24"/>
          <w:vertAlign w:val="superscript"/>
          <w:lang w:eastAsia="it-IT"/>
        </w:rPr>
        <w:t xml:space="preserve"> </w:t>
      </w:r>
    </w:p>
    <w:p w:rsidR="00023309" w:rsidRPr="00922A6A" w:rsidRDefault="00023309" w:rsidP="006E1694">
      <w:pPr>
        <w:spacing w:after="0" w:line="360" w:lineRule="auto"/>
        <w:jc w:val="both"/>
        <w:rPr>
          <w:rFonts w:ascii="Book Antiqua" w:hAnsi="Book Antiqua" w:cs="Arial"/>
          <w:sz w:val="24"/>
          <w:szCs w:val="24"/>
          <w:vertAlign w:val="superscript"/>
          <w:lang w:eastAsia="zh-CN"/>
        </w:rPr>
      </w:pPr>
    </w:p>
    <w:p w:rsidR="00023309" w:rsidRPr="00922A6A" w:rsidRDefault="00023309" w:rsidP="006E1694">
      <w:pPr>
        <w:spacing w:after="0" w:line="360" w:lineRule="auto"/>
        <w:jc w:val="both"/>
        <w:rPr>
          <w:rFonts w:ascii="Book Antiqua" w:hAnsi="Book Antiqua"/>
          <w:bCs/>
          <w:color w:val="000000"/>
          <w:sz w:val="24"/>
          <w:szCs w:val="24"/>
          <w:lang w:eastAsia="zh-CN"/>
        </w:rPr>
      </w:pPr>
      <w:r w:rsidRPr="00922A6A">
        <w:rPr>
          <w:rFonts w:ascii="Book Antiqua" w:hAnsi="Book Antiqua" w:cs="Arial"/>
          <w:b/>
          <w:sz w:val="24"/>
          <w:szCs w:val="24"/>
          <w:lang w:eastAsia="it-IT"/>
        </w:rPr>
        <w:t>Vincenza Calvaruso, Antonio Craxì</w:t>
      </w:r>
      <w:r w:rsidRPr="00922A6A">
        <w:rPr>
          <w:rFonts w:ascii="Book Antiqua" w:hAnsi="Book Antiqua" w:cs="Arial"/>
          <w:b/>
          <w:sz w:val="24"/>
          <w:szCs w:val="24"/>
          <w:lang w:eastAsia="zh-CN"/>
        </w:rPr>
        <w:t>,</w:t>
      </w:r>
      <w:r w:rsidRPr="00922A6A">
        <w:rPr>
          <w:rFonts w:ascii="Book Antiqua" w:hAnsi="Book Antiqua" w:cs="Arial"/>
          <w:b/>
          <w:sz w:val="24"/>
          <w:szCs w:val="24"/>
          <w:vertAlign w:val="superscript"/>
          <w:lang w:eastAsia="it-IT"/>
        </w:rPr>
        <w:t xml:space="preserve"> </w:t>
      </w:r>
      <w:r w:rsidRPr="00922A6A">
        <w:rPr>
          <w:rFonts w:ascii="Book Antiqua" w:hAnsi="Book Antiqua"/>
          <w:bCs/>
          <w:color w:val="000000"/>
          <w:sz w:val="24"/>
          <w:szCs w:val="24"/>
          <w:lang w:eastAsia="it-IT"/>
        </w:rPr>
        <w:t xml:space="preserve">Gastroenterologia </w:t>
      </w:r>
      <w:r w:rsidRPr="00922A6A">
        <w:rPr>
          <w:rFonts w:ascii="Book Antiqua" w:hAnsi="Book Antiqua"/>
          <w:bCs/>
          <w:color w:val="000000"/>
          <w:sz w:val="24"/>
          <w:szCs w:val="24"/>
          <w:lang w:eastAsia="zh-CN"/>
        </w:rPr>
        <w:t>and</w:t>
      </w:r>
      <w:r w:rsidRPr="00922A6A">
        <w:rPr>
          <w:rFonts w:ascii="Book Antiqua" w:hAnsi="Book Antiqua"/>
          <w:bCs/>
          <w:color w:val="000000"/>
          <w:sz w:val="24"/>
          <w:szCs w:val="24"/>
          <w:lang w:eastAsia="it-IT"/>
        </w:rPr>
        <w:t xml:space="preserve"> Epatologia, DIBIMIS, Università di Palermo</w:t>
      </w:r>
      <w:r w:rsidRPr="00922A6A">
        <w:rPr>
          <w:rFonts w:ascii="Book Antiqua" w:hAnsi="Book Antiqua"/>
          <w:bCs/>
          <w:color w:val="000000"/>
          <w:sz w:val="24"/>
          <w:szCs w:val="24"/>
          <w:lang w:eastAsia="zh-CN"/>
        </w:rPr>
        <w:t xml:space="preserve">, </w:t>
      </w:r>
      <w:r w:rsidRPr="00922A6A">
        <w:rPr>
          <w:rFonts w:ascii="Book Antiqua" w:hAnsi="Book Antiqua"/>
          <w:bCs/>
          <w:color w:val="000000"/>
          <w:sz w:val="24"/>
          <w:szCs w:val="24"/>
          <w:lang w:eastAsia="it-IT"/>
        </w:rPr>
        <w:t>90127 Palermo, Italy</w:t>
      </w:r>
    </w:p>
    <w:p w:rsidR="00023309" w:rsidRPr="00922A6A" w:rsidRDefault="00023309" w:rsidP="006E1694">
      <w:pPr>
        <w:spacing w:after="0" w:line="360" w:lineRule="auto"/>
        <w:jc w:val="both"/>
        <w:rPr>
          <w:rFonts w:ascii="Book Antiqua" w:hAnsi="Book Antiqua"/>
          <w:b/>
          <w:sz w:val="24"/>
          <w:szCs w:val="24"/>
          <w:lang w:eastAsia="zh-CN"/>
        </w:rPr>
      </w:pPr>
    </w:p>
    <w:p w:rsidR="00023309" w:rsidRPr="00922A6A" w:rsidRDefault="00023309" w:rsidP="006E1694">
      <w:pPr>
        <w:spacing w:after="0" w:line="360" w:lineRule="auto"/>
        <w:jc w:val="both"/>
        <w:rPr>
          <w:rFonts w:ascii="Book Antiqua" w:hAnsi="Book Antiqua"/>
          <w:sz w:val="24"/>
          <w:szCs w:val="24"/>
          <w:lang w:eastAsia="zh-CN"/>
        </w:rPr>
      </w:pPr>
      <w:r w:rsidRPr="00922A6A">
        <w:rPr>
          <w:rFonts w:ascii="Book Antiqua" w:hAnsi="Book Antiqua"/>
          <w:b/>
          <w:sz w:val="24"/>
          <w:szCs w:val="24"/>
        </w:rPr>
        <w:t>Author contributions:</w:t>
      </w:r>
      <w:r w:rsidRPr="00922A6A">
        <w:rPr>
          <w:rFonts w:ascii="Book Antiqua" w:hAnsi="Book Antiqua"/>
          <w:b/>
          <w:sz w:val="24"/>
          <w:szCs w:val="24"/>
          <w:lang w:eastAsia="zh-CN"/>
        </w:rPr>
        <w:t xml:space="preserve"> </w:t>
      </w:r>
      <w:r w:rsidRPr="00922A6A">
        <w:rPr>
          <w:rFonts w:ascii="Book Antiqua" w:hAnsi="Book Antiqua"/>
          <w:sz w:val="24"/>
          <w:szCs w:val="24"/>
          <w:lang w:eastAsia="zh-CN"/>
        </w:rPr>
        <w:t>Both authors</w:t>
      </w:r>
      <w:r w:rsidRPr="00922A6A">
        <w:rPr>
          <w:rFonts w:ascii="Book Antiqua" w:hAnsi="Book Antiqua" w:cs="Tahoma"/>
          <w:color w:val="000000"/>
          <w:spacing w:val="-5"/>
          <w:sz w:val="24"/>
          <w:szCs w:val="24"/>
        </w:rPr>
        <w:t xml:space="preserve"> contributed to this paper</w:t>
      </w:r>
      <w:r w:rsidRPr="00922A6A">
        <w:rPr>
          <w:rFonts w:ascii="Book Antiqua" w:hAnsi="Book Antiqua" w:cs="Tahoma"/>
          <w:color w:val="000000"/>
          <w:spacing w:val="-5"/>
          <w:sz w:val="24"/>
          <w:szCs w:val="24"/>
          <w:lang w:eastAsia="zh-CN"/>
        </w:rPr>
        <w:t xml:space="preserve"> equally.</w:t>
      </w:r>
    </w:p>
    <w:p w:rsidR="00023309" w:rsidRPr="00922A6A" w:rsidRDefault="00023309" w:rsidP="006E1694">
      <w:pPr>
        <w:spacing w:after="0" w:line="360" w:lineRule="auto"/>
        <w:jc w:val="both"/>
        <w:rPr>
          <w:rFonts w:ascii="Book Antiqua" w:hAnsi="Book Antiqua"/>
          <w:b/>
          <w:sz w:val="24"/>
          <w:szCs w:val="24"/>
          <w:lang w:eastAsia="it-IT"/>
        </w:rPr>
      </w:pPr>
    </w:p>
    <w:p w:rsidR="00023309" w:rsidRPr="00922A6A" w:rsidRDefault="00023309" w:rsidP="006E1694">
      <w:pPr>
        <w:spacing w:after="0" w:line="360" w:lineRule="auto"/>
        <w:jc w:val="both"/>
        <w:rPr>
          <w:rFonts w:ascii="Book Antiqua" w:hAnsi="Book Antiqua"/>
          <w:b/>
          <w:sz w:val="24"/>
          <w:szCs w:val="24"/>
          <w:lang w:eastAsia="zh-CN"/>
        </w:rPr>
      </w:pPr>
      <w:r w:rsidRPr="00922A6A">
        <w:rPr>
          <w:rFonts w:ascii="Book Antiqua" w:hAnsi="Book Antiqua"/>
          <w:b/>
          <w:sz w:val="24"/>
          <w:szCs w:val="24"/>
        </w:rPr>
        <w:t>Correspondence to:</w:t>
      </w:r>
      <w:r w:rsidRPr="00922A6A">
        <w:rPr>
          <w:rFonts w:ascii="Book Antiqua" w:eastAsia="MS Mincho" w:hAnsi="Book Antiqua"/>
          <w:b/>
          <w:sz w:val="24"/>
          <w:szCs w:val="24"/>
          <w:lang w:eastAsia="ja-JP"/>
        </w:rPr>
        <w:t>Vincenza Calvaruso, MD, PhD</w:t>
      </w:r>
      <w:r w:rsidRPr="00922A6A">
        <w:rPr>
          <w:rFonts w:ascii="Book Antiqua" w:hAnsi="Book Antiqua"/>
          <w:b/>
          <w:sz w:val="24"/>
          <w:szCs w:val="24"/>
          <w:lang w:eastAsia="zh-CN"/>
        </w:rPr>
        <w:t xml:space="preserve">, </w:t>
      </w:r>
      <w:r w:rsidRPr="00922A6A">
        <w:rPr>
          <w:rFonts w:ascii="Book Antiqua" w:hAnsi="Book Antiqua"/>
          <w:bCs/>
          <w:color w:val="000000"/>
          <w:sz w:val="24"/>
          <w:szCs w:val="24"/>
          <w:lang w:eastAsia="it-IT"/>
        </w:rPr>
        <w:t xml:space="preserve">Gastroenterologia </w:t>
      </w:r>
      <w:r w:rsidRPr="00922A6A">
        <w:rPr>
          <w:rFonts w:ascii="Book Antiqua" w:hAnsi="Book Antiqua"/>
          <w:bCs/>
          <w:color w:val="000000"/>
          <w:sz w:val="24"/>
          <w:szCs w:val="24"/>
          <w:lang w:eastAsia="zh-CN"/>
        </w:rPr>
        <w:t>and</w:t>
      </w:r>
      <w:r w:rsidRPr="00922A6A">
        <w:rPr>
          <w:rFonts w:ascii="Book Antiqua" w:hAnsi="Book Antiqua"/>
          <w:bCs/>
          <w:color w:val="000000"/>
          <w:sz w:val="24"/>
          <w:szCs w:val="24"/>
          <w:lang w:eastAsia="it-IT"/>
        </w:rPr>
        <w:t xml:space="preserve"> Epatologia, DIBIMIS, Università di Palermo</w:t>
      </w:r>
      <w:r w:rsidRPr="00922A6A">
        <w:rPr>
          <w:rFonts w:ascii="Book Antiqua" w:hAnsi="Book Antiqua"/>
          <w:bCs/>
          <w:color w:val="000000"/>
          <w:sz w:val="24"/>
          <w:szCs w:val="24"/>
          <w:lang w:eastAsia="zh-CN"/>
        </w:rPr>
        <w:t>,</w:t>
      </w:r>
      <w:r w:rsidRPr="00922A6A">
        <w:rPr>
          <w:rFonts w:ascii="Book Antiqua" w:hAnsi="Book Antiqua"/>
          <w:bCs/>
          <w:color w:val="000000"/>
          <w:sz w:val="24"/>
          <w:szCs w:val="24"/>
          <w:lang w:eastAsia="it-IT"/>
        </w:rPr>
        <w:t xml:space="preserve"> Piazza delle Cliniche n.2, 90127 Palermo, Italy.</w:t>
      </w:r>
      <w:r w:rsidRPr="00922A6A">
        <w:rPr>
          <w:rFonts w:ascii="Book Antiqua" w:hAnsi="Book Antiqua"/>
          <w:bCs/>
          <w:sz w:val="24"/>
          <w:szCs w:val="24"/>
          <w:lang w:val="en-GB" w:eastAsia="it-IT"/>
        </w:rPr>
        <w:t xml:space="preserve"> vincenza.calvaruso@unipa.it</w:t>
      </w:r>
    </w:p>
    <w:p w:rsidR="00023309" w:rsidRPr="00922A6A" w:rsidRDefault="00023309" w:rsidP="006E1694">
      <w:pPr>
        <w:spacing w:after="0" w:line="360" w:lineRule="auto"/>
        <w:jc w:val="both"/>
        <w:rPr>
          <w:rFonts w:ascii="Book Antiqua" w:hAnsi="Book Antiqua"/>
          <w:b/>
          <w:sz w:val="24"/>
          <w:szCs w:val="24"/>
          <w:lang w:eastAsia="zh-CN"/>
        </w:rPr>
      </w:pPr>
    </w:p>
    <w:p w:rsidR="00023309" w:rsidRPr="00922A6A" w:rsidRDefault="00023309" w:rsidP="006E1694">
      <w:pPr>
        <w:spacing w:after="0" w:line="360" w:lineRule="auto"/>
        <w:jc w:val="both"/>
        <w:rPr>
          <w:rFonts w:ascii="Book Antiqua" w:hAnsi="Book Antiqua"/>
          <w:sz w:val="24"/>
          <w:szCs w:val="24"/>
        </w:rPr>
      </w:pPr>
      <w:r w:rsidRPr="00922A6A">
        <w:rPr>
          <w:rFonts w:ascii="Book Antiqua" w:hAnsi="Book Antiqua"/>
          <w:b/>
          <w:sz w:val="24"/>
          <w:szCs w:val="24"/>
        </w:rPr>
        <w:t>Telephone:</w:t>
      </w:r>
      <w:r w:rsidRPr="00922A6A">
        <w:rPr>
          <w:rFonts w:ascii="Book Antiqua" w:hAnsi="Book Antiqua"/>
          <w:sz w:val="24"/>
          <w:szCs w:val="24"/>
        </w:rPr>
        <w:t xml:space="preserve"> +</w:t>
      </w:r>
      <w:r w:rsidRPr="00922A6A">
        <w:rPr>
          <w:rFonts w:ascii="Book Antiqua" w:hAnsi="Book Antiqua"/>
          <w:bCs/>
          <w:sz w:val="24"/>
          <w:szCs w:val="24"/>
          <w:lang w:val="en-GB" w:eastAsia="it-IT"/>
        </w:rPr>
        <w:t>39</w:t>
      </w:r>
      <w:r w:rsidRPr="00922A6A">
        <w:rPr>
          <w:rFonts w:ascii="Book Antiqua" w:hAnsi="Book Antiqua"/>
          <w:bCs/>
          <w:sz w:val="24"/>
          <w:szCs w:val="24"/>
          <w:lang w:val="en-GB" w:eastAsia="zh-CN"/>
        </w:rPr>
        <w:t>-</w:t>
      </w:r>
      <w:r w:rsidRPr="00922A6A">
        <w:rPr>
          <w:rFonts w:ascii="Book Antiqua" w:hAnsi="Book Antiqua"/>
          <w:bCs/>
          <w:sz w:val="24"/>
          <w:szCs w:val="24"/>
          <w:lang w:val="en-GB" w:eastAsia="it-IT"/>
        </w:rPr>
        <w:t>91</w:t>
      </w:r>
      <w:r w:rsidRPr="00922A6A">
        <w:rPr>
          <w:rFonts w:ascii="Book Antiqua" w:hAnsi="Book Antiqua"/>
          <w:bCs/>
          <w:sz w:val="24"/>
          <w:szCs w:val="24"/>
          <w:lang w:val="en-GB" w:eastAsia="zh-CN"/>
        </w:rPr>
        <w:t>-</w:t>
      </w:r>
      <w:r w:rsidRPr="00922A6A">
        <w:rPr>
          <w:rFonts w:ascii="Book Antiqua" w:hAnsi="Book Antiqua"/>
          <w:bCs/>
          <w:sz w:val="24"/>
          <w:szCs w:val="24"/>
          <w:lang w:val="en-GB" w:eastAsia="it-IT"/>
        </w:rPr>
        <w:t>6552280</w:t>
      </w:r>
      <w:r w:rsidRPr="00922A6A">
        <w:rPr>
          <w:rFonts w:ascii="Book Antiqua" w:hAnsi="Book Antiqua"/>
          <w:bCs/>
          <w:sz w:val="24"/>
          <w:szCs w:val="24"/>
          <w:lang w:val="en-GB" w:eastAsia="zh-CN"/>
        </w:rPr>
        <w:t xml:space="preserve"> </w:t>
      </w:r>
      <w:r w:rsidRPr="00922A6A">
        <w:rPr>
          <w:rFonts w:ascii="Book Antiqua" w:hAnsi="Book Antiqua"/>
          <w:b/>
          <w:sz w:val="24"/>
          <w:szCs w:val="24"/>
        </w:rPr>
        <w:t xml:space="preserve">Fax: </w:t>
      </w:r>
      <w:r w:rsidRPr="00922A6A">
        <w:rPr>
          <w:rFonts w:ascii="Book Antiqua" w:hAnsi="Book Antiqua"/>
          <w:sz w:val="24"/>
          <w:szCs w:val="24"/>
        </w:rPr>
        <w:t>+</w:t>
      </w:r>
      <w:r w:rsidRPr="00922A6A">
        <w:rPr>
          <w:rFonts w:ascii="Book Antiqua" w:hAnsi="Book Antiqua"/>
          <w:bCs/>
          <w:sz w:val="24"/>
          <w:szCs w:val="24"/>
          <w:lang w:val="en-GB" w:eastAsia="it-IT"/>
        </w:rPr>
        <w:t>39</w:t>
      </w:r>
      <w:r w:rsidRPr="00922A6A">
        <w:rPr>
          <w:rFonts w:ascii="Book Antiqua" w:hAnsi="Book Antiqua"/>
          <w:bCs/>
          <w:sz w:val="24"/>
          <w:szCs w:val="24"/>
          <w:lang w:val="en-GB" w:eastAsia="zh-CN"/>
        </w:rPr>
        <w:t>-</w:t>
      </w:r>
      <w:r w:rsidRPr="00922A6A">
        <w:rPr>
          <w:rFonts w:ascii="Book Antiqua" w:hAnsi="Book Antiqua"/>
          <w:bCs/>
          <w:sz w:val="24"/>
          <w:szCs w:val="24"/>
          <w:lang w:val="en-GB" w:eastAsia="it-IT"/>
        </w:rPr>
        <w:t>91</w:t>
      </w:r>
      <w:r w:rsidRPr="00922A6A">
        <w:rPr>
          <w:rFonts w:ascii="Book Antiqua" w:hAnsi="Book Antiqua"/>
          <w:bCs/>
          <w:sz w:val="24"/>
          <w:szCs w:val="24"/>
          <w:lang w:val="en-GB" w:eastAsia="zh-CN"/>
        </w:rPr>
        <w:t>-</w:t>
      </w:r>
      <w:r w:rsidRPr="00922A6A">
        <w:rPr>
          <w:rFonts w:ascii="Book Antiqua" w:hAnsi="Book Antiqua"/>
          <w:bCs/>
          <w:sz w:val="24"/>
          <w:szCs w:val="24"/>
          <w:lang w:val="en-GB" w:eastAsia="it-IT"/>
        </w:rPr>
        <w:t>6552156</w:t>
      </w:r>
    </w:p>
    <w:p w:rsidR="00023309" w:rsidRPr="00922A6A" w:rsidRDefault="00023309" w:rsidP="006E1694">
      <w:pPr>
        <w:spacing w:after="0" w:line="360" w:lineRule="auto"/>
        <w:jc w:val="both"/>
        <w:rPr>
          <w:rFonts w:ascii="Book Antiqua" w:hAnsi="Book Antiqua"/>
          <w:sz w:val="24"/>
          <w:szCs w:val="24"/>
          <w:lang w:val="en-GB" w:eastAsia="it-IT"/>
        </w:rPr>
      </w:pPr>
    </w:p>
    <w:p w:rsidR="00023309" w:rsidRPr="00922A6A" w:rsidRDefault="00023309" w:rsidP="006E1694">
      <w:pPr>
        <w:spacing w:after="0" w:line="360" w:lineRule="auto"/>
        <w:jc w:val="both"/>
        <w:rPr>
          <w:rFonts w:ascii="Book Antiqua" w:hAnsi="Book Antiqua"/>
          <w:sz w:val="24"/>
          <w:szCs w:val="24"/>
          <w:lang w:eastAsia="zh-CN"/>
        </w:rPr>
      </w:pPr>
      <w:r w:rsidRPr="00922A6A">
        <w:rPr>
          <w:rFonts w:ascii="Book Antiqua" w:hAnsi="Book Antiqua"/>
          <w:b/>
          <w:sz w:val="24"/>
          <w:szCs w:val="24"/>
        </w:rPr>
        <w:t xml:space="preserve">Received: </w:t>
      </w:r>
      <w:r w:rsidRPr="00922A6A">
        <w:rPr>
          <w:rFonts w:ascii="Book Antiqua" w:hAnsi="Book Antiqua"/>
          <w:sz w:val="24"/>
          <w:szCs w:val="24"/>
          <w:lang w:eastAsia="zh-CN"/>
        </w:rPr>
        <w:t>July 31, 2013</w:t>
      </w:r>
      <w:r w:rsidRPr="00922A6A">
        <w:rPr>
          <w:rFonts w:ascii="Book Antiqua" w:hAnsi="Book Antiqua"/>
          <w:b/>
          <w:sz w:val="24"/>
          <w:szCs w:val="24"/>
          <w:lang w:eastAsia="zh-CN"/>
        </w:rPr>
        <w:t xml:space="preserve"> </w:t>
      </w:r>
      <w:r w:rsidRPr="00922A6A">
        <w:rPr>
          <w:rFonts w:ascii="Book Antiqua" w:hAnsi="Book Antiqua"/>
          <w:b/>
          <w:sz w:val="24"/>
          <w:szCs w:val="24"/>
        </w:rPr>
        <w:t xml:space="preserve">Revised: </w:t>
      </w:r>
      <w:r w:rsidRPr="00922A6A">
        <w:rPr>
          <w:rFonts w:ascii="Book Antiqua" w:hAnsi="Book Antiqua"/>
          <w:sz w:val="24"/>
          <w:szCs w:val="24"/>
          <w:lang w:eastAsia="zh-CN"/>
        </w:rPr>
        <w:t>October 23, 2013</w:t>
      </w:r>
    </w:p>
    <w:p w:rsidR="00F9536B" w:rsidRPr="005B6E8C" w:rsidRDefault="00023309" w:rsidP="00F9536B">
      <w:pPr>
        <w:rPr>
          <w:rFonts w:ascii="Book Antiqua" w:hAnsi="Book Antiqua"/>
          <w:sz w:val="24"/>
          <w:szCs w:val="24"/>
        </w:rPr>
      </w:pPr>
      <w:r w:rsidRPr="00922A6A">
        <w:rPr>
          <w:rFonts w:ascii="Book Antiqua" w:hAnsi="Book Antiqua"/>
          <w:b/>
          <w:sz w:val="24"/>
          <w:szCs w:val="24"/>
        </w:rPr>
        <w:t xml:space="preserve">Accepted: </w:t>
      </w:r>
      <w:r w:rsidR="00F9536B" w:rsidRPr="005B6E8C">
        <w:rPr>
          <w:rFonts w:ascii="Book Antiqua" w:hAnsi="Book Antiqua"/>
          <w:sz w:val="24"/>
          <w:szCs w:val="24"/>
        </w:rPr>
        <w:t>November 12, 2013</w:t>
      </w:r>
    </w:p>
    <w:p w:rsidR="00023309" w:rsidRPr="00922A6A" w:rsidRDefault="00023309" w:rsidP="006E1694">
      <w:pPr>
        <w:spacing w:after="0" w:line="360" w:lineRule="auto"/>
        <w:jc w:val="both"/>
        <w:rPr>
          <w:rFonts w:ascii="Book Antiqua" w:hAnsi="Book Antiqua"/>
          <w:b/>
          <w:sz w:val="24"/>
          <w:szCs w:val="24"/>
        </w:rPr>
      </w:pPr>
      <w:bookmarkStart w:id="4" w:name="_GoBack"/>
      <w:bookmarkEnd w:id="4"/>
    </w:p>
    <w:p w:rsidR="00023309" w:rsidRPr="00922A6A" w:rsidRDefault="00023309" w:rsidP="006E1694">
      <w:pPr>
        <w:spacing w:after="0" w:line="360" w:lineRule="auto"/>
        <w:jc w:val="both"/>
        <w:rPr>
          <w:rFonts w:ascii="Book Antiqua" w:hAnsi="Book Antiqua"/>
          <w:b/>
          <w:sz w:val="24"/>
          <w:szCs w:val="24"/>
          <w:lang w:eastAsia="zh-CN"/>
        </w:rPr>
      </w:pPr>
      <w:r w:rsidRPr="00922A6A">
        <w:rPr>
          <w:rFonts w:ascii="Book Antiqua" w:hAnsi="Book Antiqua"/>
          <w:b/>
          <w:sz w:val="24"/>
          <w:szCs w:val="24"/>
        </w:rPr>
        <w:t>Published online:</w:t>
      </w:r>
    </w:p>
    <w:p w:rsidR="00023309" w:rsidRPr="00922A6A" w:rsidRDefault="00023309" w:rsidP="006E1694">
      <w:pPr>
        <w:spacing w:after="0" w:line="360" w:lineRule="auto"/>
        <w:jc w:val="both"/>
        <w:rPr>
          <w:rFonts w:ascii="Book Antiqua" w:hAnsi="Book Antiqua"/>
          <w:sz w:val="24"/>
          <w:szCs w:val="24"/>
          <w:lang w:val="en-GB" w:eastAsia="zh-CN"/>
        </w:rPr>
      </w:pPr>
    </w:p>
    <w:p w:rsidR="00023309" w:rsidRPr="00922A6A" w:rsidRDefault="00023309" w:rsidP="006E1694">
      <w:pPr>
        <w:spacing w:after="0" w:line="360" w:lineRule="auto"/>
        <w:jc w:val="both"/>
        <w:rPr>
          <w:rFonts w:ascii="Book Antiqua" w:hAnsi="Book Antiqua" w:cs="Arial"/>
          <w:b/>
          <w:sz w:val="24"/>
          <w:szCs w:val="24"/>
          <w:lang w:val="en-US" w:eastAsia="it-IT"/>
        </w:rPr>
      </w:pPr>
      <w:r w:rsidRPr="00922A6A">
        <w:rPr>
          <w:rFonts w:ascii="Book Antiqua" w:hAnsi="Book Antiqua" w:cs="Arial"/>
          <w:b/>
          <w:sz w:val="24"/>
          <w:szCs w:val="24"/>
          <w:lang w:val="en-US" w:eastAsia="it-IT"/>
        </w:rPr>
        <w:t>Abstract</w:t>
      </w:r>
    </w:p>
    <w:p w:rsidR="00023309" w:rsidRPr="00922A6A" w:rsidRDefault="00023309" w:rsidP="006E1694">
      <w:pPr>
        <w:autoSpaceDE w:val="0"/>
        <w:autoSpaceDN w:val="0"/>
        <w:adjustRightInd w:val="0"/>
        <w:spacing w:after="0" w:line="360" w:lineRule="auto"/>
        <w:jc w:val="both"/>
        <w:rPr>
          <w:rFonts w:ascii="Book Antiqua" w:hAnsi="Book Antiqua"/>
          <w:sz w:val="24"/>
          <w:szCs w:val="24"/>
          <w:lang w:val="en-US" w:eastAsia="it-IT"/>
        </w:rPr>
      </w:pPr>
      <w:r w:rsidRPr="00922A6A">
        <w:rPr>
          <w:rFonts w:ascii="Book Antiqua" w:hAnsi="Book Antiqua" w:cs="Arial"/>
          <w:sz w:val="24"/>
          <w:szCs w:val="24"/>
          <w:lang w:val="en-US" w:eastAsia="it-IT"/>
        </w:rPr>
        <w:t>A higher prevalence of immunological processes has recently been reported in patients with hepatitis C virus</w:t>
      </w:r>
      <w:r w:rsidRPr="00922A6A">
        <w:rPr>
          <w:rFonts w:ascii="Book Antiqua" w:hAnsi="Book Antiqua" w:cs="Arial"/>
          <w:sz w:val="24"/>
          <w:szCs w:val="24"/>
          <w:lang w:val="en-US" w:eastAsia="zh-CN"/>
        </w:rPr>
        <w:t xml:space="preserve"> </w:t>
      </w:r>
      <w:r w:rsidRPr="00922A6A">
        <w:rPr>
          <w:rFonts w:ascii="Book Antiqua" w:hAnsi="Book Antiqua" w:cs="Arial"/>
          <w:sz w:val="24"/>
          <w:szCs w:val="24"/>
          <w:lang w:val="en-US" w:eastAsia="it-IT"/>
        </w:rPr>
        <w:t xml:space="preserve">(HCV) infection focusing the attention of </w:t>
      </w:r>
      <w:proofErr w:type="spellStart"/>
      <w:r w:rsidRPr="00922A6A">
        <w:rPr>
          <w:rFonts w:ascii="Book Antiqua" w:hAnsi="Book Antiqua" w:cs="Arial"/>
          <w:sz w:val="24"/>
          <w:szCs w:val="24"/>
          <w:lang w:val="en-US" w:eastAsia="it-IT"/>
        </w:rPr>
        <w:t>phisicians</w:t>
      </w:r>
      <w:proofErr w:type="spellEnd"/>
      <w:r w:rsidRPr="00922A6A">
        <w:rPr>
          <w:rFonts w:ascii="Book Antiqua" w:hAnsi="Book Antiqua" w:cs="Arial"/>
          <w:sz w:val="24"/>
          <w:szCs w:val="24"/>
          <w:lang w:val="en-US" w:eastAsia="it-IT"/>
        </w:rPr>
        <w:t xml:space="preserve"> and researchers </w:t>
      </w:r>
      <w:r w:rsidRPr="00922A6A">
        <w:rPr>
          <w:rFonts w:ascii="Book Antiqua" w:hAnsi="Book Antiqua" w:cs="Arial"/>
          <w:sz w:val="24"/>
          <w:szCs w:val="24"/>
          <w:lang w:val="en-US" w:eastAsia="it-IT"/>
        </w:rPr>
        <w:lastRenderedPageBreak/>
        <w:t xml:space="preserve">on the close association between HCV and immune disorders. HCV </w:t>
      </w:r>
      <w:proofErr w:type="spellStart"/>
      <w:r w:rsidRPr="00922A6A">
        <w:rPr>
          <w:rFonts w:ascii="Book Antiqua" w:hAnsi="Book Antiqua" w:cs="Arial"/>
          <w:sz w:val="24"/>
          <w:szCs w:val="24"/>
          <w:lang w:val="en-US" w:eastAsia="it-IT"/>
        </w:rPr>
        <w:t>lymphotropism</w:t>
      </w:r>
      <w:proofErr w:type="spellEnd"/>
      <w:r w:rsidRPr="00922A6A">
        <w:rPr>
          <w:rFonts w:ascii="Book Antiqua" w:hAnsi="Book Antiqua" w:cs="Arial"/>
          <w:sz w:val="24"/>
          <w:szCs w:val="24"/>
          <w:lang w:val="en-US" w:eastAsia="it-IT"/>
        </w:rPr>
        <w:t xml:space="preserve"> represents the most important step in the pathogenesis of virus-related immunological diseases and experimental, </w:t>
      </w:r>
      <w:proofErr w:type="spellStart"/>
      <w:r w:rsidRPr="00922A6A">
        <w:rPr>
          <w:rFonts w:ascii="Book Antiqua" w:hAnsi="Book Antiqua" w:cs="Arial"/>
          <w:sz w:val="24"/>
          <w:szCs w:val="24"/>
          <w:lang w:val="en-US" w:eastAsia="it-IT"/>
        </w:rPr>
        <w:t>virologic</w:t>
      </w:r>
      <w:proofErr w:type="spellEnd"/>
      <w:r w:rsidRPr="00922A6A">
        <w:rPr>
          <w:rFonts w:ascii="Book Antiqua" w:hAnsi="Book Antiqua" w:cs="Arial"/>
          <w:sz w:val="24"/>
          <w:szCs w:val="24"/>
          <w:lang w:val="en-US" w:eastAsia="it-IT"/>
        </w:rPr>
        <w:t xml:space="preserve">, and clinical evidences have demonstrated a trigger role of HCV both in systemic autoimmune diseases as rheumatoid arthritis, </w:t>
      </w:r>
      <w:proofErr w:type="spellStart"/>
      <w:r w:rsidRPr="00922A6A">
        <w:rPr>
          <w:rFonts w:ascii="Book Antiqua" w:hAnsi="Book Antiqua" w:cs="Arial"/>
          <w:sz w:val="24"/>
          <w:szCs w:val="24"/>
          <w:lang w:val="en-US" w:eastAsia="it-IT"/>
        </w:rPr>
        <w:t>Sjögren</w:t>
      </w:r>
      <w:proofErr w:type="spellEnd"/>
      <w:r w:rsidRPr="00922A6A">
        <w:rPr>
          <w:rFonts w:ascii="Book Antiqua" w:hAnsi="Book Antiqua" w:cs="Arial"/>
          <w:sz w:val="24"/>
          <w:szCs w:val="24"/>
          <w:lang w:val="en-US" w:eastAsia="it-IT"/>
        </w:rPr>
        <w:t xml:space="preserve"> syndrome, hemolytic anemia and severe thrombocytopenia and in organ-specific autoimmune diseases as </w:t>
      </w:r>
      <w:r w:rsidRPr="00922A6A">
        <w:rPr>
          <w:rFonts w:ascii="Book Antiqua" w:hAnsi="Book Antiqua" w:cs="Arial"/>
          <w:sz w:val="24"/>
          <w:szCs w:val="24"/>
          <w:lang w:val="en-US"/>
        </w:rPr>
        <w:t>autoimmune hepatitis (AIH)</w:t>
      </w:r>
      <w:r w:rsidRPr="00922A6A">
        <w:rPr>
          <w:rFonts w:ascii="Book Antiqua" w:hAnsi="Book Antiqua" w:cs="Arial"/>
          <w:sz w:val="24"/>
          <w:szCs w:val="24"/>
          <w:lang w:val="en-US" w:eastAsia="it-IT"/>
        </w:rPr>
        <w:t xml:space="preserve">, thyroid disorders and diabetes. This review will outline the principal aspects of such HCV-induced </w:t>
      </w:r>
      <w:proofErr w:type="spellStart"/>
      <w:r w:rsidRPr="00922A6A">
        <w:rPr>
          <w:rFonts w:ascii="Book Antiqua" w:hAnsi="Book Antiqua" w:cs="Arial"/>
          <w:sz w:val="24"/>
          <w:szCs w:val="24"/>
          <w:lang w:val="en-US" w:eastAsia="it-IT"/>
        </w:rPr>
        <w:t>immulogical</w:t>
      </w:r>
      <w:proofErr w:type="spellEnd"/>
      <w:r w:rsidRPr="00922A6A">
        <w:rPr>
          <w:rFonts w:ascii="Book Antiqua" w:hAnsi="Book Antiqua" w:cs="Arial"/>
          <w:sz w:val="24"/>
          <w:szCs w:val="24"/>
          <w:lang w:val="en-US" w:eastAsia="it-IT"/>
        </w:rPr>
        <w:t xml:space="preserve"> alterations focusing on the prevalence of these less characterized HCV </w:t>
      </w:r>
      <w:proofErr w:type="spellStart"/>
      <w:r w:rsidRPr="00922A6A">
        <w:rPr>
          <w:rFonts w:ascii="Book Antiqua" w:hAnsi="Book Antiqua" w:cs="Arial"/>
          <w:sz w:val="24"/>
          <w:szCs w:val="24"/>
          <w:lang w:val="en-US" w:eastAsia="it-IT"/>
        </w:rPr>
        <w:t>extrahepatic</w:t>
      </w:r>
      <w:proofErr w:type="spellEnd"/>
      <w:r w:rsidRPr="00922A6A">
        <w:rPr>
          <w:rFonts w:ascii="Book Antiqua" w:hAnsi="Book Antiqua" w:cs="Arial"/>
          <w:sz w:val="24"/>
          <w:szCs w:val="24"/>
          <w:lang w:val="en-US" w:eastAsia="it-IT"/>
        </w:rPr>
        <w:t xml:space="preserve"> manifestations. </w:t>
      </w:r>
    </w:p>
    <w:p w:rsidR="00023309" w:rsidRPr="00922A6A" w:rsidRDefault="00023309" w:rsidP="006E1694">
      <w:pPr>
        <w:spacing w:after="0" w:line="360" w:lineRule="auto"/>
        <w:jc w:val="both"/>
        <w:rPr>
          <w:rFonts w:ascii="Book Antiqua" w:hAnsi="Book Antiqua"/>
          <w:sz w:val="24"/>
          <w:szCs w:val="24"/>
          <w:lang w:eastAsia="zh-CN"/>
        </w:rPr>
      </w:pPr>
      <w:bookmarkStart w:id="5" w:name="OLE_LINK3"/>
      <w:bookmarkStart w:id="6" w:name="OLE_LINK4"/>
    </w:p>
    <w:bookmarkEnd w:id="5"/>
    <w:bookmarkEnd w:id="6"/>
    <w:p w:rsidR="00023309" w:rsidRPr="00922A6A" w:rsidRDefault="00023309" w:rsidP="00D64872">
      <w:pPr>
        <w:spacing w:line="360" w:lineRule="auto"/>
        <w:rPr>
          <w:rFonts w:ascii="Book Antiqua" w:hAnsi="Book Antiqua"/>
          <w:sz w:val="24"/>
          <w:szCs w:val="24"/>
        </w:rPr>
      </w:pPr>
      <w:r w:rsidRPr="00922A6A">
        <w:rPr>
          <w:rFonts w:ascii="Book Antiqua" w:hAnsi="Book Antiqua"/>
          <w:sz w:val="24"/>
          <w:szCs w:val="24"/>
        </w:rPr>
        <w:sym w:font="Symbol" w:char="F0D3"/>
      </w:r>
      <w:r w:rsidRPr="00922A6A">
        <w:rPr>
          <w:rFonts w:ascii="Book Antiqua" w:hAnsi="Book Antiqua"/>
          <w:sz w:val="24"/>
          <w:szCs w:val="24"/>
        </w:rPr>
        <w:t>2013 Baishideng Publishing Group Co., Limited. All rights reserved.</w:t>
      </w:r>
    </w:p>
    <w:p w:rsidR="00023309" w:rsidRPr="00922A6A" w:rsidRDefault="00023309" w:rsidP="006E1694">
      <w:pPr>
        <w:spacing w:after="0" w:line="360" w:lineRule="auto"/>
        <w:jc w:val="both"/>
        <w:rPr>
          <w:rStyle w:val="highlight"/>
          <w:rFonts w:ascii="Book Antiqua" w:hAnsi="Book Antiqua" w:cs="Arial"/>
          <w:b/>
          <w:sz w:val="24"/>
          <w:szCs w:val="24"/>
          <w:lang w:val="en-US"/>
        </w:rPr>
      </w:pPr>
    </w:p>
    <w:p w:rsidR="00023309" w:rsidRPr="00922A6A" w:rsidRDefault="00023309" w:rsidP="006E1694">
      <w:pPr>
        <w:spacing w:after="0" w:line="360" w:lineRule="auto"/>
        <w:jc w:val="both"/>
        <w:rPr>
          <w:rFonts w:ascii="Book Antiqua" w:hAnsi="Book Antiqua"/>
          <w:sz w:val="24"/>
          <w:szCs w:val="24"/>
          <w:lang w:eastAsia="zh-CN"/>
        </w:rPr>
      </w:pPr>
      <w:r w:rsidRPr="00922A6A">
        <w:rPr>
          <w:rFonts w:ascii="Book Antiqua" w:eastAsia="Arial Unicode MS" w:hAnsi="Book Antiqua" w:cs="Arial Unicode MS"/>
          <w:b/>
          <w:sz w:val="24"/>
          <w:szCs w:val="24"/>
        </w:rPr>
        <w:t>Key words</w:t>
      </w:r>
      <w:r w:rsidRPr="00922A6A">
        <w:rPr>
          <w:rFonts w:ascii="Book Antiqua" w:eastAsia="Arial Unicode MS" w:hAnsi="Book Antiqua" w:cs="Arial Unicode MS"/>
          <w:b/>
          <w:sz w:val="24"/>
          <w:szCs w:val="24"/>
          <w:lang w:eastAsia="zh-CN"/>
        </w:rPr>
        <w:t xml:space="preserve">: </w:t>
      </w:r>
      <w:r w:rsidRPr="00922A6A">
        <w:rPr>
          <w:rFonts w:ascii="Book Antiqua" w:hAnsi="Book Antiqua"/>
          <w:sz w:val="24"/>
          <w:szCs w:val="24"/>
        </w:rPr>
        <w:t>Hepatitis C virus;</w:t>
      </w:r>
      <w:r w:rsidRPr="00922A6A">
        <w:rPr>
          <w:rFonts w:ascii="Book Antiqua" w:hAnsi="Book Antiqua"/>
          <w:sz w:val="24"/>
          <w:szCs w:val="24"/>
          <w:lang w:eastAsia="zh-CN"/>
        </w:rPr>
        <w:t xml:space="preserve"> </w:t>
      </w:r>
      <w:r w:rsidRPr="00922A6A">
        <w:rPr>
          <w:rFonts w:ascii="Book Antiqua" w:hAnsi="Book Antiqua"/>
          <w:sz w:val="24"/>
          <w:szCs w:val="24"/>
        </w:rPr>
        <w:t>Immune disorders;</w:t>
      </w:r>
      <w:r w:rsidRPr="00922A6A">
        <w:rPr>
          <w:rFonts w:ascii="Book Antiqua" w:hAnsi="Book Antiqua"/>
          <w:sz w:val="24"/>
          <w:szCs w:val="24"/>
          <w:lang w:eastAsia="zh-CN"/>
        </w:rPr>
        <w:t xml:space="preserve"> </w:t>
      </w:r>
      <w:r w:rsidRPr="00922A6A">
        <w:rPr>
          <w:rFonts w:ascii="Book Antiqua" w:hAnsi="Book Antiqua"/>
          <w:sz w:val="24"/>
          <w:szCs w:val="24"/>
        </w:rPr>
        <w:t>Cytopenia;</w:t>
      </w:r>
      <w:r w:rsidRPr="00922A6A">
        <w:rPr>
          <w:rFonts w:ascii="Book Antiqua" w:hAnsi="Book Antiqua"/>
          <w:sz w:val="24"/>
          <w:szCs w:val="24"/>
          <w:lang w:eastAsia="zh-CN"/>
        </w:rPr>
        <w:t xml:space="preserve"> </w:t>
      </w:r>
      <w:r w:rsidRPr="00922A6A">
        <w:rPr>
          <w:rFonts w:ascii="Book Antiqua" w:hAnsi="Book Antiqua"/>
          <w:sz w:val="24"/>
          <w:szCs w:val="24"/>
        </w:rPr>
        <w:t>Extrahepatic manifestation;</w:t>
      </w:r>
      <w:r w:rsidRPr="00922A6A">
        <w:rPr>
          <w:rFonts w:ascii="Book Antiqua" w:hAnsi="Book Antiqua"/>
          <w:sz w:val="24"/>
          <w:szCs w:val="24"/>
          <w:lang w:eastAsia="zh-CN"/>
        </w:rPr>
        <w:t xml:space="preserve"> </w:t>
      </w:r>
      <w:r w:rsidRPr="00922A6A">
        <w:rPr>
          <w:rFonts w:ascii="Book Antiqua" w:hAnsi="Book Antiqua"/>
          <w:sz w:val="24"/>
          <w:szCs w:val="24"/>
        </w:rPr>
        <w:t>Autoantibody</w:t>
      </w:r>
    </w:p>
    <w:p w:rsidR="00023309" w:rsidRPr="00922A6A" w:rsidRDefault="00023309" w:rsidP="006E1694">
      <w:pPr>
        <w:spacing w:after="0" w:line="360" w:lineRule="auto"/>
        <w:jc w:val="both"/>
        <w:rPr>
          <w:rStyle w:val="highlight"/>
          <w:rFonts w:ascii="Book Antiqua" w:eastAsia="Arial Unicode MS" w:hAnsi="Book Antiqua" w:cs="Arial Unicode MS"/>
          <w:b/>
          <w:sz w:val="24"/>
          <w:szCs w:val="24"/>
          <w:lang w:eastAsia="zh-CN"/>
        </w:rPr>
      </w:pPr>
    </w:p>
    <w:p w:rsidR="00023309" w:rsidRDefault="00023309" w:rsidP="006E1694">
      <w:pPr>
        <w:spacing w:after="0" w:line="360" w:lineRule="auto"/>
        <w:jc w:val="both"/>
        <w:rPr>
          <w:rFonts w:ascii="Book Antiqua" w:hAnsi="Book Antiqua"/>
          <w:sz w:val="24"/>
          <w:szCs w:val="24"/>
          <w:lang w:eastAsia="zh-CN"/>
        </w:rPr>
      </w:pPr>
      <w:r w:rsidRPr="00922A6A">
        <w:rPr>
          <w:rFonts w:ascii="Book Antiqua" w:hAnsi="Book Antiqua"/>
          <w:b/>
          <w:sz w:val="24"/>
          <w:szCs w:val="24"/>
        </w:rPr>
        <w:t>Core tip:</w:t>
      </w:r>
      <w:r w:rsidRPr="00922A6A">
        <w:rPr>
          <w:rFonts w:ascii="Book Antiqua" w:hAnsi="Book Antiqua"/>
          <w:sz w:val="24"/>
          <w:szCs w:val="24"/>
        </w:rPr>
        <w:t xml:space="preserve"> </w:t>
      </w:r>
      <w:r w:rsidRPr="00922A6A">
        <w:rPr>
          <w:rFonts w:ascii="Book Antiqua" w:hAnsi="Book Antiqua" w:cs="Arial"/>
          <w:sz w:val="24"/>
          <w:szCs w:val="24"/>
          <w:lang w:val="en-US"/>
        </w:rPr>
        <w:t>Hepatitis C virus (</w:t>
      </w:r>
      <w:r w:rsidRPr="00922A6A">
        <w:rPr>
          <w:rStyle w:val="highlight"/>
          <w:rFonts w:ascii="Book Antiqua" w:hAnsi="Book Antiqua" w:cs="Arial"/>
          <w:sz w:val="24"/>
          <w:szCs w:val="24"/>
          <w:lang w:val="en-US"/>
        </w:rPr>
        <w:t>HCV</w:t>
      </w:r>
      <w:r w:rsidRPr="00922A6A">
        <w:rPr>
          <w:rFonts w:ascii="Book Antiqua" w:hAnsi="Book Antiqua" w:cs="Arial"/>
          <w:sz w:val="24"/>
          <w:szCs w:val="24"/>
          <w:lang w:val="en-US"/>
        </w:rPr>
        <w:t>)</w:t>
      </w:r>
      <w:r w:rsidRPr="00922A6A">
        <w:rPr>
          <w:rFonts w:ascii="Book Antiqua" w:hAnsi="Book Antiqua" w:cs="Arial"/>
          <w:sz w:val="24"/>
          <w:szCs w:val="24"/>
          <w:lang w:val="en-US" w:eastAsia="zh-CN"/>
        </w:rPr>
        <w:t xml:space="preserve"> </w:t>
      </w:r>
      <w:r w:rsidRPr="00922A6A">
        <w:rPr>
          <w:rFonts w:ascii="Book Antiqua" w:hAnsi="Book Antiqua"/>
          <w:sz w:val="24"/>
          <w:szCs w:val="24"/>
        </w:rPr>
        <w:t>infected lymphoid tissue of the host represents a site for the persistence of the HCV infection which exerts a chronic stimulus to the immune system, facilitating the clonal B-lymphocyte expansion and the consequent wide autoantibody production, including cryo- and non-cryoprecipitable immune complexes which may lead to organ- and non-organ-specific immunological alterations. This review will outline the principal aspects of such HCV-induced immulogical alterations focusing on the prevalence of these less characterized HCV extrahepatic manifestations.</w:t>
      </w:r>
    </w:p>
    <w:p w:rsidR="00023309" w:rsidRPr="00922A6A" w:rsidRDefault="00023309" w:rsidP="006E1694">
      <w:pPr>
        <w:spacing w:after="0" w:line="360" w:lineRule="auto"/>
        <w:jc w:val="both"/>
        <w:rPr>
          <w:rFonts w:ascii="Book Antiqua" w:hAnsi="Book Antiqua"/>
          <w:sz w:val="24"/>
          <w:szCs w:val="24"/>
          <w:lang w:eastAsia="zh-CN"/>
        </w:rPr>
      </w:pPr>
    </w:p>
    <w:p w:rsidR="00023309" w:rsidRPr="00922A6A" w:rsidRDefault="00023309" w:rsidP="006E1694">
      <w:pPr>
        <w:spacing w:after="0" w:line="360" w:lineRule="auto"/>
        <w:jc w:val="both"/>
        <w:rPr>
          <w:rFonts w:ascii="Book Antiqua" w:hAnsi="Book Antiqua" w:cs="Arial"/>
          <w:sz w:val="24"/>
          <w:szCs w:val="24"/>
          <w:vertAlign w:val="superscript"/>
          <w:lang w:eastAsia="zh-CN"/>
        </w:rPr>
      </w:pPr>
      <w:r w:rsidRPr="00922A6A">
        <w:rPr>
          <w:rFonts w:ascii="Book Antiqua" w:hAnsi="Book Antiqua" w:cs="Arial"/>
          <w:sz w:val="24"/>
          <w:szCs w:val="24"/>
          <w:lang w:eastAsia="it-IT"/>
        </w:rPr>
        <w:t>Calvaruso V, Craxì</w:t>
      </w:r>
      <w:r w:rsidRPr="00922A6A">
        <w:rPr>
          <w:rFonts w:ascii="Book Antiqua" w:hAnsi="Book Antiqua" w:cs="Arial"/>
          <w:sz w:val="24"/>
          <w:szCs w:val="24"/>
          <w:lang w:eastAsia="zh-CN"/>
        </w:rPr>
        <w:t xml:space="preserve"> </w:t>
      </w:r>
      <w:r w:rsidRPr="00922A6A">
        <w:rPr>
          <w:rFonts w:ascii="Book Antiqua" w:hAnsi="Book Antiqua" w:cs="Arial"/>
          <w:sz w:val="24"/>
          <w:szCs w:val="24"/>
          <w:lang w:eastAsia="it-IT"/>
        </w:rPr>
        <w:t>A</w:t>
      </w:r>
      <w:r w:rsidRPr="00922A6A">
        <w:rPr>
          <w:rFonts w:ascii="Book Antiqua" w:hAnsi="Book Antiqua" w:cs="Arial"/>
          <w:sz w:val="24"/>
          <w:szCs w:val="24"/>
          <w:lang w:eastAsia="zh-CN"/>
        </w:rPr>
        <w:t>. Immunological alterations in hepatitis C virus infection</w:t>
      </w:r>
      <w:r>
        <w:rPr>
          <w:rFonts w:ascii="Book Antiqua" w:hAnsi="Book Antiqua" w:cs="Arial"/>
          <w:sz w:val="24"/>
          <w:szCs w:val="24"/>
          <w:lang w:eastAsia="zh-CN"/>
        </w:rPr>
        <w:t>.</w:t>
      </w:r>
    </w:p>
    <w:p w:rsidR="00023309" w:rsidRPr="00922A6A" w:rsidRDefault="00023309" w:rsidP="006E1694">
      <w:pPr>
        <w:spacing w:after="0" w:line="360" w:lineRule="auto"/>
        <w:jc w:val="both"/>
        <w:rPr>
          <w:rFonts w:ascii="Book Antiqua" w:hAnsi="Book Antiqua"/>
          <w:b/>
          <w:sz w:val="24"/>
          <w:szCs w:val="24"/>
          <w:lang w:eastAsia="zh-CN"/>
        </w:rPr>
      </w:pPr>
    </w:p>
    <w:p w:rsidR="00023309" w:rsidRPr="00922A6A" w:rsidRDefault="00023309" w:rsidP="006E1694">
      <w:pPr>
        <w:spacing w:after="0" w:line="360" w:lineRule="auto"/>
        <w:jc w:val="both"/>
        <w:rPr>
          <w:rFonts w:ascii="Book Antiqua" w:hAnsi="Book Antiqua"/>
          <w:iCs/>
          <w:sz w:val="24"/>
          <w:szCs w:val="24"/>
        </w:rPr>
      </w:pPr>
      <w:r w:rsidRPr="00922A6A">
        <w:rPr>
          <w:rFonts w:ascii="Book Antiqua" w:hAnsi="Book Antiqua"/>
          <w:b/>
          <w:iCs/>
          <w:sz w:val="24"/>
          <w:szCs w:val="24"/>
        </w:rPr>
        <w:t xml:space="preserve">Available from: </w:t>
      </w:r>
    </w:p>
    <w:p w:rsidR="00023309" w:rsidRPr="00922A6A" w:rsidRDefault="00023309" w:rsidP="006E1694">
      <w:pPr>
        <w:spacing w:after="0" w:line="360" w:lineRule="auto"/>
        <w:jc w:val="both"/>
        <w:rPr>
          <w:rFonts w:ascii="Book Antiqua" w:hAnsi="Book Antiqua"/>
          <w:sz w:val="24"/>
          <w:szCs w:val="24"/>
        </w:rPr>
      </w:pPr>
      <w:r w:rsidRPr="00922A6A">
        <w:rPr>
          <w:rFonts w:ascii="Book Antiqua" w:hAnsi="Book Antiqua"/>
          <w:b/>
          <w:iCs/>
          <w:sz w:val="24"/>
          <w:szCs w:val="24"/>
        </w:rPr>
        <w:t xml:space="preserve">DOI: </w:t>
      </w:r>
    </w:p>
    <w:p w:rsidR="00023309" w:rsidRPr="00922A6A" w:rsidRDefault="00023309" w:rsidP="006E1694">
      <w:pPr>
        <w:spacing w:after="0" w:line="360" w:lineRule="auto"/>
        <w:jc w:val="both"/>
        <w:rPr>
          <w:rStyle w:val="highlight"/>
          <w:rFonts w:ascii="Book Antiqua" w:hAnsi="Book Antiqua" w:cs="Arial"/>
          <w:b/>
          <w:sz w:val="24"/>
          <w:szCs w:val="24"/>
          <w:lang w:val="en-US" w:eastAsia="zh-CN"/>
        </w:rPr>
      </w:pPr>
    </w:p>
    <w:p w:rsidR="00023309" w:rsidRPr="00922A6A" w:rsidRDefault="00023309" w:rsidP="006E1694">
      <w:pPr>
        <w:spacing w:after="0" w:line="360" w:lineRule="auto"/>
        <w:jc w:val="both"/>
        <w:rPr>
          <w:rStyle w:val="highlight"/>
          <w:rFonts w:ascii="Book Antiqua" w:hAnsi="Book Antiqua" w:cs="Arial"/>
          <w:b/>
          <w:sz w:val="24"/>
          <w:szCs w:val="24"/>
          <w:lang w:val="en-US"/>
        </w:rPr>
      </w:pPr>
      <w:r w:rsidRPr="00922A6A">
        <w:rPr>
          <w:rStyle w:val="highlight"/>
          <w:rFonts w:ascii="Book Antiqua" w:hAnsi="Book Antiqua" w:cs="Arial"/>
          <w:b/>
          <w:sz w:val="24"/>
          <w:szCs w:val="24"/>
          <w:lang w:val="en-US"/>
        </w:rPr>
        <w:t>INTRODUCTION</w:t>
      </w:r>
    </w:p>
    <w:p w:rsidR="00023309" w:rsidRPr="00922A6A" w:rsidRDefault="00023309" w:rsidP="006E1694">
      <w:pPr>
        <w:spacing w:after="0" w:line="360" w:lineRule="auto"/>
        <w:jc w:val="both"/>
        <w:rPr>
          <w:rFonts w:ascii="Book Antiqua" w:hAnsi="Book Antiqua" w:cs="Arial"/>
          <w:sz w:val="24"/>
          <w:szCs w:val="24"/>
          <w:lang w:val="en-US"/>
        </w:rPr>
      </w:pPr>
      <w:r w:rsidRPr="00922A6A">
        <w:rPr>
          <w:rStyle w:val="highlight"/>
          <w:rFonts w:ascii="Book Antiqua" w:hAnsi="Book Antiqua" w:cs="Arial"/>
          <w:sz w:val="24"/>
          <w:szCs w:val="24"/>
          <w:lang w:val="en-US"/>
        </w:rPr>
        <w:t>Autoimmunity</w:t>
      </w:r>
      <w:r w:rsidRPr="00922A6A">
        <w:rPr>
          <w:rFonts w:ascii="Book Antiqua" w:hAnsi="Book Antiqua" w:cs="Arial"/>
          <w:sz w:val="24"/>
          <w:szCs w:val="24"/>
          <w:lang w:val="en-US"/>
        </w:rPr>
        <w:t xml:space="preserve"> and viral infections are closely related, and the hepatitis C virus (</w:t>
      </w:r>
      <w:r w:rsidRPr="00922A6A">
        <w:rPr>
          <w:rStyle w:val="highlight"/>
          <w:rFonts w:ascii="Book Antiqua" w:hAnsi="Book Antiqua" w:cs="Arial"/>
          <w:sz w:val="24"/>
          <w:szCs w:val="24"/>
          <w:lang w:val="en-US"/>
        </w:rPr>
        <w:t>HCV</w:t>
      </w:r>
      <w:r w:rsidRPr="00922A6A">
        <w:rPr>
          <w:rFonts w:ascii="Book Antiqua" w:hAnsi="Book Antiqua" w:cs="Arial"/>
          <w:sz w:val="24"/>
          <w:szCs w:val="24"/>
          <w:lang w:val="en-US"/>
        </w:rPr>
        <w:t xml:space="preserve">), is recognized as one of the viruses most often associated with autoimmune features. For this reason HCV is not only associated with chronic hepatic inflammation but also an array of </w:t>
      </w:r>
      <w:proofErr w:type="spellStart"/>
      <w:r w:rsidRPr="00922A6A">
        <w:rPr>
          <w:rFonts w:ascii="Book Antiqua" w:hAnsi="Book Antiqua" w:cs="Arial"/>
          <w:sz w:val="24"/>
          <w:szCs w:val="24"/>
          <w:lang w:val="en-US"/>
        </w:rPr>
        <w:t>extrahepatic</w:t>
      </w:r>
      <w:proofErr w:type="spellEnd"/>
      <w:r w:rsidRPr="00922A6A">
        <w:rPr>
          <w:rFonts w:ascii="Book Antiqua" w:hAnsi="Book Antiqua" w:cs="Arial"/>
          <w:sz w:val="24"/>
          <w:szCs w:val="24"/>
          <w:lang w:val="en-US"/>
        </w:rPr>
        <w:t xml:space="preserve"> complications. In the majority of these associated </w:t>
      </w:r>
      <w:proofErr w:type="spellStart"/>
      <w:r w:rsidRPr="00922A6A">
        <w:rPr>
          <w:rFonts w:ascii="Book Antiqua" w:hAnsi="Book Antiqua" w:cs="Arial"/>
          <w:sz w:val="24"/>
          <w:szCs w:val="24"/>
          <w:lang w:val="en-US"/>
        </w:rPr>
        <w:t>extrahepatic</w:t>
      </w:r>
      <w:proofErr w:type="spellEnd"/>
      <w:r w:rsidRPr="00922A6A">
        <w:rPr>
          <w:rFonts w:ascii="Book Antiqua" w:hAnsi="Book Antiqua" w:cs="Arial"/>
          <w:sz w:val="24"/>
          <w:szCs w:val="24"/>
          <w:lang w:val="en-US"/>
        </w:rPr>
        <w:t xml:space="preserve"> manifestations </w:t>
      </w:r>
      <w:r w:rsidRPr="00922A6A">
        <w:rPr>
          <w:rFonts w:ascii="Book Antiqua" w:hAnsi="Book Antiqua" w:cs="Arial"/>
          <w:sz w:val="24"/>
          <w:szCs w:val="24"/>
          <w:lang w:val="en-US"/>
        </w:rPr>
        <w:lastRenderedPageBreak/>
        <w:t xml:space="preserve">the pathogenic mechanism appears to be immunologically driven, with features of autoimmunity in many. </w:t>
      </w:r>
      <w:r w:rsidRPr="00922A6A">
        <w:rPr>
          <w:rStyle w:val="highlight"/>
          <w:rFonts w:ascii="Book Antiqua" w:hAnsi="Book Antiqua" w:cs="Arial"/>
          <w:sz w:val="24"/>
          <w:szCs w:val="24"/>
          <w:lang w:val="en-US"/>
        </w:rPr>
        <w:t>HCV</w:t>
      </w:r>
      <w:r w:rsidRPr="00922A6A">
        <w:rPr>
          <w:rFonts w:ascii="Book Antiqua" w:hAnsi="Book Antiqua" w:cs="Arial"/>
          <w:sz w:val="24"/>
          <w:szCs w:val="24"/>
          <w:lang w:val="en-US"/>
        </w:rPr>
        <w:t xml:space="preserve"> infection has been associated with both organ-specific (thyroiditis, diabetes, </w:t>
      </w:r>
      <w:r w:rsidRPr="00922A6A">
        <w:rPr>
          <w:rFonts w:ascii="Book Antiqua" w:hAnsi="Book Antiqua" w:cs="Arial"/>
          <w:sz w:val="24"/>
          <w:szCs w:val="24"/>
          <w:lang w:val="en-US" w:eastAsia="zh-CN"/>
        </w:rPr>
        <w:t>AIH</w:t>
      </w:r>
      <w:r w:rsidRPr="00922A6A">
        <w:rPr>
          <w:rFonts w:ascii="Book Antiqua" w:hAnsi="Book Antiqua" w:cs="Arial"/>
          <w:sz w:val="24"/>
          <w:szCs w:val="24"/>
          <w:lang w:val="en-US"/>
        </w:rPr>
        <w:t xml:space="preserve">) and systemic autoimmune diseases and this association has generated growing interest in recent years since it is often observed in patients with chronic </w:t>
      </w:r>
      <w:r w:rsidRPr="00922A6A">
        <w:rPr>
          <w:rStyle w:val="highlight"/>
          <w:rFonts w:ascii="Book Antiqua" w:hAnsi="Book Antiqua" w:cs="Arial"/>
          <w:sz w:val="24"/>
          <w:szCs w:val="24"/>
          <w:lang w:val="en-US"/>
        </w:rPr>
        <w:t>HCV</w:t>
      </w:r>
      <w:r w:rsidRPr="00922A6A">
        <w:rPr>
          <w:rFonts w:ascii="Book Antiqua" w:hAnsi="Book Antiqua" w:cs="Arial"/>
          <w:sz w:val="24"/>
          <w:szCs w:val="24"/>
          <w:lang w:val="en-US"/>
        </w:rPr>
        <w:t xml:space="preserve"> infection. </w:t>
      </w:r>
    </w:p>
    <w:p w:rsidR="00023309" w:rsidRPr="00922A6A" w:rsidRDefault="00023309" w:rsidP="006E1694">
      <w:pPr>
        <w:spacing w:after="0" w:line="360" w:lineRule="auto"/>
        <w:jc w:val="both"/>
        <w:rPr>
          <w:rFonts w:ascii="Book Antiqua" w:hAnsi="Book Antiqua" w:cs="Arial"/>
          <w:sz w:val="24"/>
          <w:szCs w:val="24"/>
          <w:lang w:val="en-US"/>
        </w:rPr>
      </w:pPr>
    </w:p>
    <w:p w:rsidR="00023309" w:rsidRPr="00922A6A" w:rsidRDefault="00023309" w:rsidP="006E1694">
      <w:pPr>
        <w:spacing w:after="0" w:line="360" w:lineRule="auto"/>
        <w:jc w:val="both"/>
        <w:rPr>
          <w:rFonts w:ascii="Book Antiqua" w:hAnsi="Book Antiqua" w:cs="Arial"/>
          <w:b/>
          <w:sz w:val="24"/>
          <w:szCs w:val="24"/>
          <w:lang w:val="en-US"/>
        </w:rPr>
      </w:pPr>
      <w:r w:rsidRPr="00922A6A">
        <w:rPr>
          <w:rFonts w:ascii="Book Antiqua" w:hAnsi="Book Antiqua" w:cs="Arial"/>
          <w:b/>
          <w:sz w:val="24"/>
          <w:szCs w:val="24"/>
          <w:lang w:val="en-US"/>
        </w:rPr>
        <w:t xml:space="preserve">PATHOGENESIS OF HCV RELATED IMMUNE DISORDERS </w:t>
      </w:r>
    </w:p>
    <w:p w:rsidR="00023309" w:rsidRPr="00922A6A" w:rsidRDefault="00023309" w:rsidP="006E1694">
      <w:pPr>
        <w:autoSpaceDE w:val="0"/>
        <w:autoSpaceDN w:val="0"/>
        <w:adjustRightInd w:val="0"/>
        <w:spacing w:after="0" w:line="360" w:lineRule="auto"/>
        <w:jc w:val="both"/>
        <w:rPr>
          <w:rFonts w:ascii="Book Antiqua" w:hAnsi="Book Antiqua" w:cs="Arial"/>
          <w:bCs/>
          <w:sz w:val="24"/>
          <w:szCs w:val="24"/>
          <w:lang w:val="en-GB" w:eastAsia="it-IT"/>
        </w:rPr>
      </w:pPr>
      <w:r w:rsidRPr="00922A6A">
        <w:rPr>
          <w:rFonts w:ascii="Book Antiqua" w:hAnsi="Book Antiqua" w:cs="Arial"/>
          <w:sz w:val="24"/>
          <w:szCs w:val="24"/>
          <w:lang w:val="en-US"/>
        </w:rPr>
        <w:t xml:space="preserve">HCV </w:t>
      </w:r>
      <w:proofErr w:type="spellStart"/>
      <w:r w:rsidRPr="00922A6A">
        <w:rPr>
          <w:rFonts w:ascii="Book Antiqua" w:hAnsi="Book Antiqua" w:cs="Arial"/>
          <w:sz w:val="24"/>
          <w:szCs w:val="24"/>
          <w:lang w:val="en-US"/>
        </w:rPr>
        <w:t>lymphotropism</w:t>
      </w:r>
      <w:proofErr w:type="spellEnd"/>
      <w:r w:rsidRPr="00922A6A">
        <w:rPr>
          <w:rFonts w:ascii="Book Antiqua" w:hAnsi="Book Antiqua" w:cs="Arial"/>
          <w:sz w:val="24"/>
          <w:szCs w:val="24"/>
          <w:lang w:val="en-US"/>
        </w:rPr>
        <w:t xml:space="preserve"> represents the most relevant step in the pathogenesis of virus-related immunological </w:t>
      </w:r>
      <w:proofErr w:type="gramStart"/>
      <w:r w:rsidRPr="00922A6A">
        <w:rPr>
          <w:rFonts w:ascii="Book Antiqua" w:hAnsi="Book Antiqua" w:cs="Arial"/>
          <w:sz w:val="24"/>
          <w:szCs w:val="24"/>
          <w:lang w:val="en-US"/>
        </w:rPr>
        <w:t>disorders</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1]</w:t>
      </w:r>
      <w:r w:rsidRPr="00922A6A">
        <w:rPr>
          <w:rFonts w:ascii="Book Antiqua" w:hAnsi="Book Antiqua" w:cs="Arial"/>
          <w:sz w:val="24"/>
          <w:szCs w:val="24"/>
          <w:lang w:val="en-US"/>
        </w:rPr>
        <w:t xml:space="preserve">. </w:t>
      </w:r>
      <w:r w:rsidRPr="00922A6A">
        <w:rPr>
          <w:rFonts w:ascii="Book Antiqua" w:hAnsi="Book Antiqua" w:cs="Arial"/>
          <w:bCs/>
          <w:sz w:val="24"/>
          <w:szCs w:val="24"/>
          <w:lang w:val="en-GB" w:eastAsia="it-IT"/>
        </w:rPr>
        <w:t xml:space="preserve">Indeed, infected lymphoid tissue of the host represents a site for the persistence of the HCV </w:t>
      </w:r>
      <w:proofErr w:type="gramStart"/>
      <w:r w:rsidRPr="00922A6A">
        <w:rPr>
          <w:rFonts w:ascii="Book Antiqua" w:hAnsi="Book Antiqua" w:cs="Arial"/>
          <w:bCs/>
          <w:sz w:val="24"/>
          <w:szCs w:val="24"/>
          <w:lang w:val="en-GB" w:eastAsia="it-IT"/>
        </w:rPr>
        <w:t>infection</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2-6]</w:t>
      </w:r>
      <w:r w:rsidRPr="00922A6A">
        <w:rPr>
          <w:rFonts w:ascii="Book Antiqua" w:hAnsi="Book Antiqua" w:cs="Arial"/>
          <w:bCs/>
          <w:sz w:val="24"/>
          <w:szCs w:val="24"/>
          <w:lang w:val="en-GB" w:eastAsia="it-IT"/>
        </w:rPr>
        <w:t xml:space="preserve">. HCV </w:t>
      </w:r>
      <w:r w:rsidRPr="00922A6A">
        <w:rPr>
          <w:rFonts w:ascii="Book Antiqua" w:hAnsi="Book Antiqua" w:cs="Arial"/>
          <w:sz w:val="24"/>
          <w:szCs w:val="24"/>
          <w:lang w:val="en-US"/>
        </w:rPr>
        <w:t>exerts a chronic stimulus to the immune system, facilitating the clonal B-lymphocyte expansion and the consequent wide</w:t>
      </w:r>
      <w:r w:rsidRPr="00922A6A">
        <w:rPr>
          <w:rFonts w:ascii="Book Antiqua" w:hAnsi="Book Antiqua" w:cs="Arial"/>
          <w:sz w:val="24"/>
          <w:szCs w:val="24"/>
          <w:lang w:val="en-US" w:eastAsia="zh-CN"/>
        </w:rPr>
        <w:t xml:space="preserve"> </w:t>
      </w:r>
      <w:r w:rsidRPr="00922A6A">
        <w:rPr>
          <w:rFonts w:ascii="Book Antiqua" w:hAnsi="Book Antiqua" w:cs="Arial"/>
          <w:sz w:val="24"/>
          <w:szCs w:val="24"/>
          <w:lang w:val="en-US"/>
        </w:rPr>
        <w:t xml:space="preserve">autoantibody production, including </w:t>
      </w:r>
      <w:proofErr w:type="spellStart"/>
      <w:r w:rsidRPr="00922A6A">
        <w:rPr>
          <w:rFonts w:ascii="Book Antiqua" w:hAnsi="Book Antiqua" w:cs="Arial"/>
          <w:sz w:val="24"/>
          <w:szCs w:val="24"/>
          <w:lang w:val="en-US"/>
        </w:rPr>
        <w:t>cryo</w:t>
      </w:r>
      <w:proofErr w:type="spellEnd"/>
      <w:r w:rsidRPr="00922A6A">
        <w:rPr>
          <w:rFonts w:ascii="Book Antiqua" w:hAnsi="Book Antiqua" w:cs="Arial"/>
          <w:sz w:val="24"/>
          <w:szCs w:val="24"/>
          <w:lang w:val="en-US"/>
        </w:rPr>
        <w:t>- and non-</w:t>
      </w:r>
      <w:proofErr w:type="spellStart"/>
      <w:r w:rsidRPr="00922A6A">
        <w:rPr>
          <w:rFonts w:ascii="Book Antiqua" w:hAnsi="Book Antiqua" w:cs="Arial"/>
          <w:sz w:val="24"/>
          <w:szCs w:val="24"/>
          <w:lang w:val="en-US"/>
        </w:rPr>
        <w:t>cryoprecipitable</w:t>
      </w:r>
      <w:proofErr w:type="spellEnd"/>
      <w:r w:rsidRPr="00922A6A">
        <w:rPr>
          <w:rFonts w:ascii="Book Antiqua" w:hAnsi="Book Antiqua" w:cs="Arial"/>
          <w:sz w:val="24"/>
          <w:szCs w:val="24"/>
          <w:lang w:val="en-US"/>
        </w:rPr>
        <w:t xml:space="preserve"> immune complexes</w:t>
      </w:r>
      <w:r w:rsidRPr="00922A6A">
        <w:rPr>
          <w:rFonts w:ascii="Book Antiqua" w:hAnsi="Book Antiqua" w:cs="Arial"/>
          <w:sz w:val="24"/>
          <w:szCs w:val="24"/>
          <w:vertAlign w:val="superscript"/>
          <w:lang w:val="en-US" w:eastAsia="zh-CN"/>
        </w:rPr>
        <w:t>[3,7-9]</w:t>
      </w:r>
      <w:r w:rsidRPr="00922A6A">
        <w:rPr>
          <w:rFonts w:ascii="Book Antiqua" w:hAnsi="Book Antiqua" w:cs="Arial"/>
          <w:sz w:val="24"/>
          <w:szCs w:val="24"/>
          <w:lang w:val="en-US"/>
        </w:rPr>
        <w:t xml:space="preserve"> which may lead to organ- and non-organ-specific immunological alterations</w:t>
      </w:r>
      <w:r w:rsidRPr="00922A6A">
        <w:rPr>
          <w:rFonts w:ascii="Book Antiqua" w:hAnsi="Book Antiqua" w:cs="Arial"/>
          <w:sz w:val="24"/>
          <w:szCs w:val="24"/>
          <w:vertAlign w:val="superscript"/>
          <w:lang w:val="en-US" w:eastAsia="zh-CN"/>
        </w:rPr>
        <w:t>[3,7,8,10]</w:t>
      </w:r>
      <w:r w:rsidRPr="00922A6A">
        <w:rPr>
          <w:rFonts w:ascii="Book Antiqua" w:hAnsi="Book Antiqua" w:cs="Arial"/>
          <w:sz w:val="24"/>
          <w:szCs w:val="24"/>
          <w:lang w:val="en-US"/>
        </w:rPr>
        <w:t xml:space="preserve">. The first step is translocation, demonstrated in a high percentage of HCV-infected patients, with consequent Bcl-2 proto-oncogene activation, </w:t>
      </w:r>
      <w:proofErr w:type="spellStart"/>
      <w:r w:rsidRPr="00922A6A">
        <w:rPr>
          <w:rFonts w:ascii="Book Antiqua" w:hAnsi="Book Antiqua" w:cs="Arial"/>
          <w:bCs/>
          <w:sz w:val="24"/>
          <w:szCs w:val="24"/>
          <w:lang w:val="en-GB" w:eastAsia="it-IT"/>
        </w:rPr>
        <w:t>antiapoptotic</w:t>
      </w:r>
      <w:proofErr w:type="spellEnd"/>
      <w:r w:rsidRPr="00922A6A">
        <w:rPr>
          <w:rFonts w:ascii="Book Antiqua" w:hAnsi="Book Antiqua" w:cs="Arial"/>
          <w:bCs/>
          <w:sz w:val="24"/>
          <w:szCs w:val="24"/>
          <w:lang w:val="en-GB" w:eastAsia="it-IT"/>
        </w:rPr>
        <w:t xml:space="preserve"> activity and prolonged survival of </w:t>
      </w:r>
      <w:proofErr w:type="gramStart"/>
      <w:r w:rsidRPr="00922A6A">
        <w:rPr>
          <w:rFonts w:ascii="Book Antiqua" w:hAnsi="Book Antiqua" w:cs="Arial"/>
          <w:bCs/>
          <w:sz w:val="24"/>
          <w:szCs w:val="24"/>
          <w:lang w:val="en-GB" w:eastAsia="it-IT"/>
        </w:rPr>
        <w:t>lymphocytes</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3,7,9,0]</w:t>
      </w:r>
      <w:r w:rsidRPr="00922A6A">
        <w:rPr>
          <w:rFonts w:ascii="Book Antiqua" w:hAnsi="Book Antiqua" w:cs="Arial"/>
          <w:sz w:val="24"/>
          <w:szCs w:val="24"/>
          <w:lang w:val="en-US"/>
        </w:rPr>
        <w:t xml:space="preserve">. Besides, the identification of HCV envelope protein E2 able to bind the CD81 molecule expressed on both hepatocytes and B-lymphocytes seems to be crucial for HCV-driven </w:t>
      </w:r>
      <w:proofErr w:type="gramStart"/>
      <w:r w:rsidRPr="00922A6A">
        <w:rPr>
          <w:rFonts w:ascii="Book Antiqua" w:hAnsi="Book Antiqua" w:cs="Arial"/>
          <w:sz w:val="24"/>
          <w:szCs w:val="24"/>
          <w:lang w:val="en-US"/>
        </w:rPr>
        <w:t>autoimmunity</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3,7,9,0]</w:t>
      </w:r>
      <w:r w:rsidRPr="00922A6A">
        <w:rPr>
          <w:rFonts w:ascii="Book Antiqua" w:hAnsi="Book Antiqua" w:cs="Arial"/>
          <w:sz w:val="24"/>
          <w:szCs w:val="24"/>
          <w:lang w:val="en-US"/>
        </w:rPr>
        <w:t>.</w:t>
      </w:r>
      <w:r w:rsidRPr="00922A6A">
        <w:rPr>
          <w:rFonts w:ascii="Book Antiqua" w:hAnsi="Book Antiqua" w:cs="Arial"/>
          <w:bCs/>
          <w:sz w:val="24"/>
          <w:szCs w:val="24"/>
          <w:lang w:val="en-GB" w:eastAsia="it-IT"/>
        </w:rPr>
        <w:t xml:space="preserve">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sz w:val="24"/>
          <w:szCs w:val="24"/>
          <w:lang w:val="en-US"/>
        </w:rPr>
      </w:pPr>
      <w:proofErr w:type="spellStart"/>
      <w:r w:rsidRPr="00922A6A">
        <w:rPr>
          <w:rFonts w:ascii="Book Antiqua" w:hAnsi="Book Antiqua" w:cs="Arial"/>
          <w:sz w:val="24"/>
          <w:szCs w:val="24"/>
          <w:lang w:val="en-US"/>
        </w:rPr>
        <w:t>Dysregulation</w:t>
      </w:r>
      <w:proofErr w:type="spellEnd"/>
      <w:r w:rsidRPr="00922A6A">
        <w:rPr>
          <w:rFonts w:ascii="Book Antiqua" w:hAnsi="Book Antiqua" w:cs="Arial"/>
          <w:sz w:val="24"/>
          <w:szCs w:val="24"/>
          <w:lang w:val="en-US"/>
        </w:rPr>
        <w:t xml:space="preserve"> of cytokine networks skewing regulatory </w:t>
      </w:r>
      <w:proofErr w:type="spellStart"/>
      <w:r w:rsidRPr="00922A6A">
        <w:rPr>
          <w:rFonts w:ascii="Book Antiqua" w:hAnsi="Book Antiqua" w:cs="Arial"/>
          <w:sz w:val="24"/>
          <w:szCs w:val="24"/>
          <w:lang w:val="en-US"/>
        </w:rPr>
        <w:t>Tcells</w:t>
      </w:r>
      <w:proofErr w:type="spellEnd"/>
      <w:r w:rsidRPr="00922A6A">
        <w:rPr>
          <w:rFonts w:ascii="Book Antiqua" w:hAnsi="Book Antiqua" w:cs="Arial"/>
          <w:sz w:val="24"/>
          <w:szCs w:val="24"/>
          <w:lang w:val="en-US"/>
        </w:rPr>
        <w:t xml:space="preserve"> to a Th2 phenotype, which may be associated with enhanced </w:t>
      </w:r>
      <w:proofErr w:type="spellStart"/>
      <w:r w:rsidRPr="00922A6A">
        <w:rPr>
          <w:rFonts w:ascii="Book Antiqua" w:hAnsi="Book Antiqua" w:cs="Arial"/>
          <w:sz w:val="24"/>
          <w:szCs w:val="24"/>
          <w:lang w:val="en-US"/>
        </w:rPr>
        <w:t>humoral</w:t>
      </w:r>
      <w:proofErr w:type="spellEnd"/>
      <w:r w:rsidRPr="00922A6A">
        <w:rPr>
          <w:rFonts w:ascii="Book Antiqua" w:hAnsi="Book Antiqua" w:cs="Arial"/>
          <w:sz w:val="24"/>
          <w:szCs w:val="24"/>
          <w:lang w:val="en-US"/>
        </w:rPr>
        <w:t xml:space="preserve"> immune responses and autoantibody</w:t>
      </w:r>
      <w:r w:rsidRPr="00922A6A">
        <w:rPr>
          <w:rFonts w:ascii="Book Antiqua" w:hAnsi="Book Antiqua" w:cs="Arial"/>
          <w:sz w:val="24"/>
          <w:szCs w:val="24"/>
          <w:lang w:val="en-US" w:eastAsia="zh-CN"/>
        </w:rPr>
        <w:t xml:space="preserve"> </w:t>
      </w:r>
      <w:r w:rsidRPr="00922A6A">
        <w:rPr>
          <w:rFonts w:ascii="Book Antiqua" w:hAnsi="Book Antiqua" w:cs="Arial"/>
          <w:sz w:val="24"/>
          <w:szCs w:val="24"/>
          <w:lang w:val="en-US"/>
        </w:rPr>
        <w:t xml:space="preserve">production has been also related to the expansion of autoantibody-producing B-cells and chronic </w:t>
      </w:r>
      <w:proofErr w:type="spellStart"/>
      <w:r w:rsidRPr="00922A6A">
        <w:rPr>
          <w:rFonts w:ascii="Book Antiqua" w:hAnsi="Book Antiqua" w:cs="Arial"/>
          <w:sz w:val="24"/>
          <w:szCs w:val="24"/>
          <w:lang w:val="en-US"/>
        </w:rPr>
        <w:t>lymphoproliferation</w:t>
      </w:r>
      <w:proofErr w:type="spellEnd"/>
      <w:r w:rsidRPr="00922A6A">
        <w:rPr>
          <w:rFonts w:ascii="Book Antiqua" w:hAnsi="Book Antiqua" w:cs="Arial"/>
          <w:sz w:val="24"/>
          <w:szCs w:val="24"/>
          <w:lang w:val="en-US"/>
        </w:rPr>
        <w:t xml:space="preserve"> in HCV </w:t>
      </w:r>
      <w:proofErr w:type="gramStart"/>
      <w:r w:rsidRPr="00922A6A">
        <w:rPr>
          <w:rFonts w:ascii="Book Antiqua" w:hAnsi="Book Antiqua" w:cs="Arial"/>
          <w:sz w:val="24"/>
          <w:szCs w:val="24"/>
          <w:lang w:val="en-US"/>
        </w:rPr>
        <w:t>infection</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11]</w:t>
      </w:r>
      <w:r w:rsidRPr="00922A6A">
        <w:rPr>
          <w:rFonts w:ascii="Book Antiqua" w:hAnsi="Book Antiqua" w:cs="Arial"/>
          <w:sz w:val="24"/>
          <w:szCs w:val="24"/>
          <w:lang w:val="en-US"/>
        </w:rPr>
        <w:t xml:space="preserve">. HCV infections induce a massive chemokine and cytokine burst and therefore recruit leukocytes to the site of infection with the goal to stop viral spread. This excitation of the human defense system could stimulate a potentially self-reactive lymphocytes inducing autoimmunity in susceptible </w:t>
      </w:r>
      <w:proofErr w:type="gramStart"/>
      <w:r w:rsidRPr="00922A6A">
        <w:rPr>
          <w:rFonts w:ascii="Book Antiqua" w:hAnsi="Book Antiqua" w:cs="Arial"/>
          <w:sz w:val="24"/>
          <w:szCs w:val="24"/>
          <w:lang w:val="en-US"/>
        </w:rPr>
        <w:t>individuals</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11]</w:t>
      </w:r>
      <w:r w:rsidRPr="00922A6A">
        <w:rPr>
          <w:rFonts w:ascii="Book Antiqua" w:hAnsi="Book Antiqua" w:cs="Arial"/>
          <w:sz w:val="24"/>
          <w:szCs w:val="24"/>
          <w:lang w:val="en-US"/>
        </w:rPr>
        <w:t xml:space="preserve">.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2A6A">
        <w:rPr>
          <w:rFonts w:ascii="Book Antiqua" w:hAnsi="Book Antiqua" w:cs="Arial"/>
          <w:sz w:val="24"/>
          <w:szCs w:val="24"/>
          <w:lang w:val="en-US"/>
        </w:rPr>
        <w:t xml:space="preserve">Many studies have linked Th1 immune response with HCV </w:t>
      </w:r>
      <w:proofErr w:type="gramStart"/>
      <w:r w:rsidRPr="00922A6A">
        <w:rPr>
          <w:rFonts w:ascii="Book Antiqua" w:hAnsi="Book Antiqua" w:cs="Arial"/>
          <w:sz w:val="24"/>
          <w:szCs w:val="24"/>
          <w:lang w:val="en-US"/>
        </w:rPr>
        <w:t>infection</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12]</w:t>
      </w:r>
      <w:r w:rsidRPr="00922A6A">
        <w:rPr>
          <w:rFonts w:ascii="Book Antiqua" w:hAnsi="Book Antiqua" w:cs="Arial"/>
          <w:sz w:val="24"/>
          <w:szCs w:val="24"/>
          <w:lang w:val="en-US"/>
        </w:rPr>
        <w:t xml:space="preserve">, </w:t>
      </w:r>
      <w:r w:rsidRPr="00922A6A">
        <w:rPr>
          <w:rFonts w:ascii="Book Antiqua" w:hAnsi="Book Antiqua" w:cs="Arial"/>
          <w:bCs/>
          <w:sz w:val="24"/>
          <w:szCs w:val="24"/>
          <w:lang w:val="en-GB" w:eastAsia="it-IT"/>
        </w:rPr>
        <w:t xml:space="preserve">mixed </w:t>
      </w:r>
      <w:proofErr w:type="spellStart"/>
      <w:r w:rsidRPr="00922A6A">
        <w:rPr>
          <w:rFonts w:ascii="Book Antiqua" w:hAnsi="Book Antiqua" w:cs="Arial"/>
          <w:bCs/>
          <w:sz w:val="24"/>
          <w:szCs w:val="24"/>
          <w:lang w:val="en-GB" w:eastAsia="it-IT"/>
        </w:rPr>
        <w:t>cryoglobulinemia</w:t>
      </w:r>
      <w:proofErr w:type="spellEnd"/>
      <w:r w:rsidRPr="00922A6A">
        <w:rPr>
          <w:rFonts w:ascii="Book Antiqua" w:hAnsi="Book Antiqua" w:cs="Arial"/>
          <w:bCs/>
          <w:sz w:val="24"/>
          <w:szCs w:val="24"/>
          <w:lang w:val="en-GB" w:eastAsia="it-IT"/>
        </w:rPr>
        <w:t xml:space="preserve"> (MC) </w:t>
      </w:r>
      <w:r w:rsidRPr="00922A6A">
        <w:rPr>
          <w:rFonts w:ascii="Book Antiqua" w:hAnsi="Book Antiqua" w:cs="Arial"/>
          <w:sz w:val="24"/>
          <w:szCs w:val="24"/>
          <w:vertAlign w:val="superscript"/>
          <w:lang w:val="en-US" w:eastAsia="zh-CN"/>
        </w:rPr>
        <w:t>[13]</w:t>
      </w:r>
      <w:r w:rsidRPr="00922A6A">
        <w:rPr>
          <w:rFonts w:ascii="Book Antiqua" w:hAnsi="Book Antiqua" w:cs="Arial"/>
          <w:sz w:val="24"/>
          <w:szCs w:val="24"/>
          <w:lang w:val="en-US"/>
        </w:rPr>
        <w:t xml:space="preserve"> and organ specific autoimmune disorders</w:t>
      </w:r>
      <w:r w:rsidRPr="00922A6A">
        <w:rPr>
          <w:rFonts w:ascii="Book Antiqua" w:hAnsi="Book Antiqua" w:cs="Arial"/>
          <w:sz w:val="24"/>
          <w:szCs w:val="24"/>
          <w:vertAlign w:val="superscript"/>
          <w:lang w:val="en-US" w:eastAsia="zh-CN"/>
        </w:rPr>
        <w:t>[14]</w:t>
      </w:r>
      <w:r w:rsidRPr="00922A6A">
        <w:rPr>
          <w:rFonts w:ascii="Book Antiqua" w:hAnsi="Book Antiqua" w:cs="Arial"/>
          <w:sz w:val="24"/>
          <w:szCs w:val="24"/>
          <w:lang w:val="en-US"/>
        </w:rPr>
        <w:t>. These findings suggest that a possible common immunological Th1 pattern could be the pathophysiological base of the association of auto</w:t>
      </w:r>
      <w:r>
        <w:rPr>
          <w:rFonts w:ascii="Book Antiqua" w:hAnsi="Book Antiqua" w:cs="Arial"/>
          <w:sz w:val="24"/>
          <w:szCs w:val="24"/>
          <w:lang w:val="en-US"/>
        </w:rPr>
        <w:t>immunity related HCV infections</w:t>
      </w:r>
      <w:r w:rsidRPr="00922A6A">
        <w:rPr>
          <w:rFonts w:ascii="Book Antiqua" w:hAnsi="Book Antiqua" w:cs="Arial"/>
          <w:sz w:val="24"/>
          <w:szCs w:val="24"/>
          <w:lang w:val="en-US"/>
        </w:rPr>
        <w:t xml:space="preserve">.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2A6A">
        <w:rPr>
          <w:rFonts w:ascii="Book Antiqua" w:hAnsi="Book Antiqua" w:cs="Arial"/>
          <w:sz w:val="24"/>
          <w:szCs w:val="24"/>
          <w:lang w:val="en-US"/>
        </w:rPr>
        <w:t xml:space="preserve">Several studies have shown an increased expression of interferon-gamma (IFN-γ), and IFN-γ inducible </w:t>
      </w:r>
      <w:proofErr w:type="spellStart"/>
      <w:r w:rsidRPr="00922A6A">
        <w:rPr>
          <w:rFonts w:ascii="Book Antiqua" w:hAnsi="Book Antiqua" w:cs="Arial"/>
          <w:sz w:val="24"/>
          <w:szCs w:val="24"/>
          <w:lang w:val="en-US"/>
        </w:rPr>
        <w:t>chemokines</w:t>
      </w:r>
      <w:proofErr w:type="spellEnd"/>
      <w:r w:rsidRPr="00922A6A">
        <w:rPr>
          <w:rFonts w:ascii="Book Antiqua" w:hAnsi="Book Antiqua" w:cs="Arial"/>
          <w:sz w:val="24"/>
          <w:szCs w:val="24"/>
          <w:lang w:val="en-US"/>
        </w:rPr>
        <w:t xml:space="preserve"> (C-X-C motif chemokine 10 - CXCL10), in hepatocytes and in </w:t>
      </w:r>
      <w:r w:rsidRPr="00922A6A">
        <w:rPr>
          <w:rFonts w:ascii="Book Antiqua" w:hAnsi="Book Antiqua" w:cs="Arial"/>
          <w:sz w:val="24"/>
          <w:szCs w:val="24"/>
          <w:lang w:val="en-US"/>
        </w:rPr>
        <w:lastRenderedPageBreak/>
        <w:t xml:space="preserve">lymphocytes of HCV-infected </w:t>
      </w:r>
      <w:proofErr w:type="gramStart"/>
      <w:r w:rsidRPr="00922A6A">
        <w:rPr>
          <w:rFonts w:ascii="Book Antiqua" w:hAnsi="Book Antiqua" w:cs="Arial"/>
          <w:sz w:val="24"/>
          <w:szCs w:val="24"/>
          <w:lang w:val="en-US"/>
        </w:rPr>
        <w:t>patients</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12,15,16]</w:t>
      </w:r>
      <w:r w:rsidRPr="00922A6A">
        <w:rPr>
          <w:rFonts w:ascii="Book Antiqua" w:hAnsi="Book Antiqua"/>
          <w:sz w:val="24"/>
          <w:szCs w:val="24"/>
          <w:lang w:val="en-US"/>
        </w:rPr>
        <w:t xml:space="preserve">, </w:t>
      </w:r>
      <w:r w:rsidRPr="00922A6A">
        <w:rPr>
          <w:rFonts w:ascii="Book Antiqua" w:hAnsi="Book Antiqua" w:cs="Arial"/>
          <w:sz w:val="24"/>
          <w:szCs w:val="24"/>
          <w:lang w:val="en-US"/>
        </w:rPr>
        <w:t>directly related with the degree of inflammation and with an increase of circulating levels of IFN-γ and CXCL10</w:t>
      </w:r>
      <w:r w:rsidRPr="00922A6A">
        <w:rPr>
          <w:rFonts w:ascii="Book Antiqua" w:hAnsi="Book Antiqua" w:cs="Arial"/>
          <w:sz w:val="24"/>
          <w:szCs w:val="24"/>
          <w:vertAlign w:val="superscript"/>
          <w:lang w:val="en-US" w:eastAsia="zh-CN"/>
        </w:rPr>
        <w:t>[17,18]</w:t>
      </w:r>
      <w:r w:rsidRPr="00922A6A">
        <w:rPr>
          <w:rFonts w:ascii="Book Antiqua" w:hAnsi="Book Antiqua" w:cs="Arial"/>
          <w:sz w:val="24"/>
          <w:szCs w:val="24"/>
          <w:lang w:val="en-US"/>
        </w:rPr>
        <w:t xml:space="preserve">.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2A6A">
        <w:rPr>
          <w:rFonts w:ascii="Book Antiqua" w:hAnsi="Book Antiqua" w:cs="Arial"/>
          <w:sz w:val="24"/>
          <w:szCs w:val="24"/>
          <w:lang w:val="en-US"/>
        </w:rPr>
        <w:t xml:space="preserve">Furthermore, it has been shown that NS5A and core proteins, alone or by the synergistic effect of Th1 cytokines </w:t>
      </w:r>
      <w:r w:rsidRPr="00922A6A">
        <w:rPr>
          <w:rFonts w:ascii="Book Antiqua" w:hAnsi="Book Antiqua" w:cs="Arial"/>
          <w:sz w:val="24"/>
          <w:szCs w:val="24"/>
          <w:lang w:val="en-US" w:eastAsia="zh-CN"/>
        </w:rPr>
        <w:t>[</w:t>
      </w:r>
      <w:r w:rsidRPr="00922A6A">
        <w:rPr>
          <w:rFonts w:ascii="Book Antiqua" w:hAnsi="Book Antiqua" w:cs="Arial"/>
          <w:sz w:val="24"/>
          <w:szCs w:val="24"/>
          <w:lang w:val="en-US"/>
        </w:rPr>
        <w:t>IFN-γ and tumor necrosis factor-α (TNF-α)</w:t>
      </w:r>
      <w:r w:rsidRPr="00922A6A">
        <w:rPr>
          <w:rFonts w:ascii="Book Antiqua" w:hAnsi="Book Antiqua" w:cs="Arial"/>
          <w:sz w:val="24"/>
          <w:szCs w:val="24"/>
          <w:lang w:val="en-US" w:eastAsia="zh-CN"/>
        </w:rPr>
        <w:t>]</w:t>
      </w:r>
      <w:r w:rsidRPr="00922A6A">
        <w:rPr>
          <w:rFonts w:ascii="Book Antiqua" w:hAnsi="Book Antiqua" w:cs="Arial"/>
          <w:sz w:val="24"/>
          <w:szCs w:val="24"/>
          <w:lang w:val="en-US"/>
        </w:rPr>
        <w:t xml:space="preserve">, are capable of </w:t>
      </w:r>
      <w:proofErr w:type="spellStart"/>
      <w:r w:rsidRPr="00922A6A">
        <w:rPr>
          <w:rFonts w:ascii="Book Antiqua" w:hAnsi="Book Antiqua" w:cs="Arial"/>
          <w:sz w:val="24"/>
          <w:szCs w:val="24"/>
          <w:lang w:val="en-US"/>
        </w:rPr>
        <w:t>upregulating</w:t>
      </w:r>
      <w:proofErr w:type="spellEnd"/>
      <w:r w:rsidRPr="00922A6A">
        <w:rPr>
          <w:rFonts w:ascii="Book Antiqua" w:hAnsi="Book Antiqua" w:cs="Arial"/>
          <w:sz w:val="24"/>
          <w:szCs w:val="24"/>
          <w:lang w:val="en-US"/>
        </w:rPr>
        <w:t xml:space="preserve"> CXCL10 and </w:t>
      </w:r>
      <w:proofErr w:type="spellStart"/>
      <w:r w:rsidRPr="00922A6A">
        <w:rPr>
          <w:rFonts w:ascii="Book Antiqua" w:hAnsi="Book Antiqua" w:cs="Arial"/>
          <w:sz w:val="24"/>
          <w:szCs w:val="24"/>
          <w:lang w:val="en-US"/>
        </w:rPr>
        <w:t>monokine</w:t>
      </w:r>
      <w:proofErr w:type="spellEnd"/>
      <w:r w:rsidRPr="00922A6A">
        <w:rPr>
          <w:rFonts w:ascii="Book Antiqua" w:hAnsi="Book Antiqua" w:cs="Arial"/>
          <w:sz w:val="24"/>
          <w:szCs w:val="24"/>
          <w:lang w:val="en-US"/>
        </w:rPr>
        <w:t xml:space="preserve"> induced by gamma interferon (MIG) gene expression and secretion in cultured human hepatocyte derived cells. These data suggest that CXCL10 produced by HCV-infected hepatocytes could play a key role regulating T-cell trafficking into a Th1-type inflammatory site by recruiting Th1 lymphocytes, that secrete IFN-γ and TNF-α, with a synergistic effect on CXCL10 secretion by hepatocytes, thus perpetuating the immune </w:t>
      </w:r>
      <w:proofErr w:type="gramStart"/>
      <w:r w:rsidRPr="00922A6A">
        <w:rPr>
          <w:rFonts w:ascii="Book Antiqua" w:hAnsi="Book Antiqua" w:cs="Arial"/>
          <w:sz w:val="24"/>
          <w:szCs w:val="24"/>
          <w:lang w:val="en-US"/>
        </w:rPr>
        <w:t>cascade</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19]</w:t>
      </w:r>
      <w:r w:rsidRPr="00922A6A">
        <w:rPr>
          <w:rFonts w:ascii="Book Antiqua" w:hAnsi="Book Antiqua" w:cs="Arial"/>
          <w:sz w:val="24"/>
          <w:szCs w:val="24"/>
          <w:lang w:val="en-US"/>
        </w:rPr>
        <w:t>.</w:t>
      </w:r>
    </w:p>
    <w:p w:rsidR="00023309" w:rsidRPr="00922A6A" w:rsidRDefault="00023309" w:rsidP="006E1694">
      <w:pPr>
        <w:autoSpaceDE w:val="0"/>
        <w:autoSpaceDN w:val="0"/>
        <w:adjustRightInd w:val="0"/>
        <w:spacing w:after="0" w:line="360" w:lineRule="auto"/>
        <w:jc w:val="both"/>
        <w:rPr>
          <w:rFonts w:ascii="Book Antiqua" w:hAnsi="Book Antiqua" w:cs="Arial"/>
          <w:sz w:val="24"/>
          <w:szCs w:val="24"/>
          <w:lang w:val="en-US"/>
        </w:rPr>
      </w:pPr>
    </w:p>
    <w:p w:rsidR="00023309" w:rsidRPr="00922A6A" w:rsidRDefault="00023309" w:rsidP="006E1694">
      <w:pPr>
        <w:spacing w:after="0" w:line="360" w:lineRule="auto"/>
        <w:jc w:val="both"/>
        <w:rPr>
          <w:rFonts w:ascii="Book Antiqua" w:hAnsi="Book Antiqua" w:cs="Arial"/>
          <w:b/>
          <w:sz w:val="24"/>
          <w:szCs w:val="24"/>
          <w:lang w:val="en-US"/>
        </w:rPr>
      </w:pPr>
      <w:r w:rsidRPr="00922A6A">
        <w:rPr>
          <w:rFonts w:ascii="Book Antiqua" w:hAnsi="Book Antiqua" w:cs="Arial"/>
          <w:b/>
          <w:sz w:val="24"/>
          <w:szCs w:val="24"/>
          <w:lang w:val="en-US"/>
        </w:rPr>
        <w:t xml:space="preserve">HCV AND SYSTEMIC AUTOIMMUNE DISEASES </w:t>
      </w:r>
    </w:p>
    <w:p w:rsidR="00023309" w:rsidRPr="00922A6A" w:rsidRDefault="00023309" w:rsidP="006E1694">
      <w:pPr>
        <w:spacing w:after="0" w:line="360" w:lineRule="auto"/>
        <w:jc w:val="both"/>
        <w:rPr>
          <w:rFonts w:ascii="Book Antiqua" w:hAnsi="Book Antiqua" w:cs="Arial"/>
          <w:b/>
          <w:bCs/>
          <w:i/>
          <w:sz w:val="24"/>
          <w:szCs w:val="24"/>
          <w:lang w:val="en-GB" w:eastAsia="zh-CN"/>
        </w:rPr>
      </w:pPr>
      <w:r w:rsidRPr="00922A6A">
        <w:rPr>
          <w:rFonts w:ascii="Book Antiqua" w:hAnsi="Book Antiqua" w:cs="Arial"/>
          <w:b/>
          <w:bCs/>
          <w:i/>
          <w:sz w:val="24"/>
          <w:szCs w:val="24"/>
          <w:lang w:val="en-GB" w:eastAsia="it-IT"/>
        </w:rPr>
        <w:t xml:space="preserve">MC </w:t>
      </w:r>
    </w:p>
    <w:p w:rsidR="00023309" w:rsidRPr="00922A6A" w:rsidRDefault="00023309" w:rsidP="006E1694">
      <w:pPr>
        <w:spacing w:after="0" w:line="360" w:lineRule="auto"/>
        <w:jc w:val="both"/>
        <w:rPr>
          <w:rFonts w:ascii="Book Antiqua" w:hAnsi="Book Antiqua" w:cs="Arial"/>
          <w:bCs/>
          <w:sz w:val="24"/>
          <w:szCs w:val="24"/>
          <w:lang w:val="en-GB" w:eastAsia="zh-CN"/>
        </w:rPr>
      </w:pPr>
      <w:r w:rsidRPr="00922A6A">
        <w:rPr>
          <w:rFonts w:ascii="Book Antiqua" w:hAnsi="Book Antiqua" w:cs="Arial"/>
          <w:bCs/>
          <w:sz w:val="24"/>
          <w:szCs w:val="24"/>
          <w:lang w:val="en-GB" w:eastAsia="it-IT"/>
        </w:rPr>
        <w:t xml:space="preserve">MC is the most well documented </w:t>
      </w:r>
      <w:proofErr w:type="spellStart"/>
      <w:r w:rsidRPr="00922A6A">
        <w:rPr>
          <w:rFonts w:ascii="Book Antiqua" w:hAnsi="Book Antiqua" w:cs="Arial"/>
          <w:bCs/>
          <w:sz w:val="24"/>
          <w:szCs w:val="24"/>
          <w:lang w:val="en-GB" w:eastAsia="it-IT"/>
        </w:rPr>
        <w:t>extrahepatic</w:t>
      </w:r>
      <w:proofErr w:type="spellEnd"/>
      <w:r w:rsidRPr="00922A6A">
        <w:rPr>
          <w:rFonts w:ascii="Book Antiqua" w:hAnsi="Book Antiqua" w:cs="Arial"/>
          <w:bCs/>
          <w:sz w:val="24"/>
          <w:szCs w:val="24"/>
          <w:lang w:val="en-GB" w:eastAsia="it-IT"/>
        </w:rPr>
        <w:t xml:space="preserve"> manifestation of HCV </w:t>
      </w:r>
      <w:proofErr w:type="gramStart"/>
      <w:r w:rsidRPr="00922A6A">
        <w:rPr>
          <w:rFonts w:ascii="Book Antiqua" w:hAnsi="Book Antiqua" w:cs="Arial"/>
          <w:bCs/>
          <w:sz w:val="24"/>
          <w:szCs w:val="24"/>
          <w:lang w:val="en-GB" w:eastAsia="it-IT"/>
        </w:rPr>
        <w:t>infection</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2,20]</w:t>
      </w:r>
      <w:r w:rsidRPr="00922A6A">
        <w:rPr>
          <w:rFonts w:ascii="Book Antiqua" w:hAnsi="Book Antiqua" w:cs="Arial"/>
          <w:bCs/>
          <w:sz w:val="24"/>
          <w:szCs w:val="24"/>
          <w:lang w:val="en-GB" w:eastAsia="it-IT"/>
        </w:rPr>
        <w:t xml:space="preserve">. MC, which is defined by documenting </w:t>
      </w:r>
      <w:proofErr w:type="spellStart"/>
      <w:r w:rsidRPr="00922A6A">
        <w:rPr>
          <w:rFonts w:ascii="Book Antiqua" w:hAnsi="Book Antiqua" w:cs="Arial"/>
          <w:bCs/>
          <w:sz w:val="24"/>
          <w:szCs w:val="24"/>
          <w:lang w:val="en-GB" w:eastAsia="it-IT"/>
        </w:rPr>
        <w:t>cryoprecipitates</w:t>
      </w:r>
      <w:proofErr w:type="spellEnd"/>
      <w:r w:rsidRPr="00922A6A">
        <w:rPr>
          <w:rFonts w:ascii="Book Antiqua" w:hAnsi="Book Antiqua" w:cs="Arial"/>
          <w:bCs/>
          <w:sz w:val="24"/>
          <w:szCs w:val="24"/>
          <w:lang w:val="en-GB" w:eastAsia="it-IT"/>
        </w:rPr>
        <w:t xml:space="preserve"> in serum (</w:t>
      </w:r>
      <w:proofErr w:type="spellStart"/>
      <w:r w:rsidRPr="00922A6A">
        <w:rPr>
          <w:rFonts w:ascii="Book Antiqua" w:hAnsi="Book Antiqua" w:cs="Arial"/>
          <w:bCs/>
          <w:sz w:val="24"/>
          <w:szCs w:val="24"/>
          <w:lang w:val="en-GB" w:eastAsia="it-IT"/>
        </w:rPr>
        <w:t>Ig</w:t>
      </w:r>
      <w:proofErr w:type="spellEnd"/>
      <w:r w:rsidRPr="00922A6A">
        <w:rPr>
          <w:rFonts w:ascii="Book Antiqua" w:hAnsi="Book Antiqua" w:cs="Arial"/>
          <w:bCs/>
          <w:sz w:val="24"/>
          <w:szCs w:val="24"/>
          <w:lang w:val="en-GB" w:eastAsia="it-IT"/>
        </w:rPr>
        <w:t xml:space="preserve"> precipitates from serum at temperature under 37</w:t>
      </w:r>
      <w:r w:rsidRPr="00922A6A">
        <w:rPr>
          <w:rFonts w:ascii="Book Antiqua" w:hAnsi="Book Antiqua" w:cs="Arial"/>
          <w:bCs/>
          <w:sz w:val="24"/>
          <w:szCs w:val="24"/>
          <w:lang w:val="en-GB" w:eastAsia="zh-CN"/>
        </w:rPr>
        <w:t xml:space="preserve"> </w:t>
      </w:r>
      <w:r w:rsidRPr="00922A6A">
        <w:rPr>
          <w:rFonts w:ascii="宋体" w:hAnsi="宋体" w:cs="宋体" w:hint="eastAsia"/>
          <w:bCs/>
          <w:sz w:val="24"/>
          <w:szCs w:val="24"/>
          <w:lang w:val="en-GB" w:eastAsia="it-IT"/>
        </w:rPr>
        <w:t>℃</w:t>
      </w:r>
      <w:r w:rsidRPr="00922A6A">
        <w:rPr>
          <w:rFonts w:ascii="Book Antiqua" w:hAnsi="Book Antiqua" w:cs="宋体"/>
          <w:bCs/>
          <w:sz w:val="24"/>
          <w:szCs w:val="24"/>
          <w:lang w:val="en-GB" w:eastAsia="zh-CN"/>
        </w:rPr>
        <w:t xml:space="preserve"> </w:t>
      </w:r>
      <w:r w:rsidRPr="00922A6A">
        <w:rPr>
          <w:rFonts w:ascii="Book Antiqua" w:hAnsi="Book Antiqua" w:cs="Arial"/>
          <w:bCs/>
          <w:sz w:val="24"/>
          <w:szCs w:val="24"/>
          <w:lang w:val="en-GB" w:eastAsia="it-IT"/>
        </w:rPr>
        <w:t xml:space="preserve">and dissolves upon re-warming), is characterized by the presence of circulating </w:t>
      </w:r>
      <w:proofErr w:type="spellStart"/>
      <w:r w:rsidRPr="00922A6A">
        <w:rPr>
          <w:rFonts w:ascii="Book Antiqua" w:hAnsi="Book Antiqua" w:cs="Arial"/>
          <w:bCs/>
          <w:sz w:val="24"/>
          <w:szCs w:val="24"/>
          <w:lang w:val="en-GB" w:eastAsia="it-IT"/>
        </w:rPr>
        <w:t>immunocomplexes</w:t>
      </w:r>
      <w:proofErr w:type="spellEnd"/>
      <w:r w:rsidRPr="00922A6A">
        <w:rPr>
          <w:rFonts w:ascii="Book Antiqua" w:hAnsi="Book Antiqua" w:cs="Arial"/>
          <w:bCs/>
          <w:sz w:val="24"/>
          <w:szCs w:val="24"/>
          <w:lang w:val="en-GB" w:eastAsia="it-IT"/>
        </w:rPr>
        <w:t xml:space="preserve"> produced by a benign proliferation of B-cells. MC represents the link between HCV and various autoimmune and </w:t>
      </w:r>
      <w:proofErr w:type="spellStart"/>
      <w:r w:rsidRPr="00922A6A">
        <w:rPr>
          <w:rFonts w:ascii="Book Antiqua" w:hAnsi="Book Antiqua" w:cs="Arial"/>
          <w:bCs/>
          <w:sz w:val="24"/>
          <w:szCs w:val="24"/>
          <w:lang w:val="en-GB" w:eastAsia="it-IT"/>
        </w:rPr>
        <w:t>lymphoproliferative</w:t>
      </w:r>
      <w:proofErr w:type="spellEnd"/>
      <w:r w:rsidRPr="00922A6A">
        <w:rPr>
          <w:rFonts w:ascii="Book Antiqua" w:hAnsi="Book Antiqua" w:cs="Arial"/>
          <w:bCs/>
          <w:sz w:val="24"/>
          <w:szCs w:val="24"/>
          <w:lang w:val="en-GB" w:eastAsia="it-IT"/>
        </w:rPr>
        <w:t xml:space="preserve"> disorders. Although serum </w:t>
      </w:r>
      <w:proofErr w:type="spellStart"/>
      <w:r w:rsidRPr="00922A6A">
        <w:rPr>
          <w:rFonts w:ascii="Book Antiqua" w:hAnsi="Book Antiqua" w:cs="Arial"/>
          <w:bCs/>
          <w:sz w:val="24"/>
          <w:szCs w:val="24"/>
          <w:lang w:val="en-GB" w:eastAsia="it-IT"/>
        </w:rPr>
        <w:t>cryoglobulins</w:t>
      </w:r>
      <w:proofErr w:type="spellEnd"/>
      <w:r w:rsidRPr="00922A6A">
        <w:rPr>
          <w:rFonts w:ascii="Book Antiqua" w:hAnsi="Book Antiqua" w:cs="Arial"/>
          <w:bCs/>
          <w:sz w:val="24"/>
          <w:szCs w:val="24"/>
          <w:lang w:val="en-GB" w:eastAsia="it-IT"/>
        </w:rPr>
        <w:t xml:space="preserve"> (CGs) are frequently present in patients with chronic </w:t>
      </w:r>
      <w:proofErr w:type="gramStart"/>
      <w:r w:rsidRPr="00922A6A">
        <w:rPr>
          <w:rFonts w:ascii="Book Antiqua" w:hAnsi="Book Antiqua" w:cs="Arial"/>
          <w:bCs/>
          <w:sz w:val="24"/>
          <w:szCs w:val="24"/>
          <w:lang w:val="en-GB" w:eastAsia="it-IT"/>
        </w:rPr>
        <w:t>HCV</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3-5,22,22]</w:t>
      </w:r>
      <w:r w:rsidRPr="00922A6A">
        <w:rPr>
          <w:rFonts w:ascii="Book Antiqua" w:hAnsi="Book Antiqua" w:cs="Arial"/>
          <w:bCs/>
          <w:sz w:val="24"/>
          <w:szCs w:val="24"/>
          <w:lang w:val="en-GB" w:eastAsia="it-IT"/>
        </w:rPr>
        <w:t xml:space="preserve">, in many of them CGs are present at low levels and symptoms are often absent or very mild. Only about 5% of HCV-infected subjects have clinically overt MC syndrome. </w:t>
      </w:r>
    </w:p>
    <w:p w:rsidR="00023309" w:rsidRPr="00922A6A" w:rsidRDefault="00023309" w:rsidP="006E1694">
      <w:pPr>
        <w:spacing w:after="0" w:line="360" w:lineRule="auto"/>
        <w:jc w:val="both"/>
        <w:rPr>
          <w:rFonts w:ascii="Book Antiqua" w:hAnsi="Book Antiqua" w:cs="Arial"/>
          <w:bCs/>
          <w:sz w:val="24"/>
          <w:szCs w:val="24"/>
          <w:lang w:val="en-GB" w:eastAsia="zh-CN"/>
        </w:rPr>
      </w:pPr>
    </w:p>
    <w:p w:rsidR="00023309" w:rsidRPr="00922A6A" w:rsidRDefault="00023309" w:rsidP="006E1694">
      <w:pPr>
        <w:spacing w:after="0" w:line="360" w:lineRule="auto"/>
        <w:jc w:val="both"/>
        <w:rPr>
          <w:rFonts w:ascii="Book Antiqua" w:hAnsi="Book Antiqua" w:cs="Arial"/>
          <w:b/>
          <w:bCs/>
          <w:sz w:val="24"/>
          <w:szCs w:val="24"/>
          <w:lang w:val="en-GB" w:eastAsia="it-IT"/>
        </w:rPr>
      </w:pPr>
      <w:r w:rsidRPr="00922A6A">
        <w:rPr>
          <w:rFonts w:ascii="Book Antiqua" w:hAnsi="Book Antiqua" w:cs="Arial"/>
          <w:b/>
          <w:bCs/>
          <w:i/>
          <w:sz w:val="24"/>
          <w:szCs w:val="24"/>
          <w:lang w:val="en-GB" w:eastAsia="it-IT" w:bidi="sa-IN"/>
        </w:rPr>
        <w:t>HCV related arthritis</w:t>
      </w:r>
    </w:p>
    <w:p w:rsidR="00023309" w:rsidRPr="00922A6A" w:rsidRDefault="00023309" w:rsidP="006E1694">
      <w:pPr>
        <w:autoSpaceDE w:val="0"/>
        <w:autoSpaceDN w:val="0"/>
        <w:adjustRightInd w:val="0"/>
        <w:spacing w:after="0" w:line="360" w:lineRule="auto"/>
        <w:jc w:val="both"/>
        <w:rPr>
          <w:rFonts w:ascii="Book Antiqua" w:hAnsi="Book Antiqua" w:cs="Arial"/>
          <w:bCs/>
          <w:i/>
          <w:sz w:val="24"/>
          <w:szCs w:val="24"/>
          <w:lang w:val="en-GB" w:eastAsia="it-IT" w:bidi="sa-IN"/>
        </w:rPr>
      </w:pPr>
      <w:r w:rsidRPr="00922A6A">
        <w:rPr>
          <w:rFonts w:ascii="Book Antiqua" w:hAnsi="Book Antiqua" w:cs="Arial"/>
          <w:bCs/>
          <w:sz w:val="24"/>
          <w:szCs w:val="24"/>
          <w:lang w:val="en-GB" w:eastAsia="it-IT" w:bidi="sa-IN"/>
        </w:rPr>
        <w:t xml:space="preserve">Chronic </w:t>
      </w:r>
      <w:proofErr w:type="spellStart"/>
      <w:r w:rsidRPr="00922A6A">
        <w:rPr>
          <w:rFonts w:ascii="Book Antiqua" w:hAnsi="Book Antiqua" w:cs="Arial"/>
          <w:bCs/>
          <w:sz w:val="24"/>
          <w:szCs w:val="24"/>
          <w:lang w:val="en-GB" w:eastAsia="it-IT" w:bidi="sa-IN"/>
        </w:rPr>
        <w:t>oligo</w:t>
      </w:r>
      <w:proofErr w:type="spellEnd"/>
      <w:r w:rsidRPr="00922A6A">
        <w:rPr>
          <w:rFonts w:ascii="Book Antiqua" w:hAnsi="Book Antiqua" w:cs="Arial"/>
          <w:bCs/>
          <w:sz w:val="24"/>
          <w:szCs w:val="24"/>
          <w:lang w:val="en-GB" w:eastAsia="it-IT" w:bidi="sa-IN"/>
        </w:rPr>
        <w:t>-polyarthritis during chronic HCV infection is often associated with MC but can also represent an independent entity. Indeed, it is not rare to observe a simple association between HCV infection and classical rheumatoid arthritis</w:t>
      </w:r>
      <w:r w:rsidRPr="00922A6A">
        <w:rPr>
          <w:rFonts w:ascii="Book Antiqua" w:hAnsi="Book Antiqua" w:cs="Arial"/>
          <w:bCs/>
          <w:sz w:val="24"/>
          <w:szCs w:val="24"/>
          <w:lang w:val="en-GB" w:eastAsia="zh-CN" w:bidi="sa-IN"/>
        </w:rPr>
        <w:t xml:space="preserve"> </w:t>
      </w:r>
      <w:r w:rsidRPr="00922A6A">
        <w:rPr>
          <w:rFonts w:ascii="Book Antiqua" w:hAnsi="Book Antiqua" w:cs="Arial"/>
          <w:bCs/>
          <w:sz w:val="24"/>
          <w:szCs w:val="24"/>
          <w:lang w:val="en-GB" w:eastAsia="it-IT" w:bidi="sa-IN"/>
        </w:rPr>
        <w:t xml:space="preserve">(RA) that can co-exist by chance or can be related to the ability of HCV to act as a trigger of the immune disease in individuals genetically predisposed to RA.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bCs/>
          <w:sz w:val="24"/>
          <w:szCs w:val="24"/>
          <w:lang w:val="en-GB" w:eastAsia="zh-CN" w:bidi="sa-IN"/>
        </w:rPr>
      </w:pPr>
      <w:r w:rsidRPr="00922A6A">
        <w:rPr>
          <w:rFonts w:ascii="Book Antiqua" w:hAnsi="Book Antiqua" w:cs="Arial"/>
          <w:bCs/>
          <w:sz w:val="24"/>
          <w:szCs w:val="24"/>
          <w:lang w:val="en-GB" w:eastAsia="it-IT" w:bidi="sa-IN"/>
        </w:rPr>
        <w:t xml:space="preserve">A polyarthritis, often non-erosive and scarcely progressive, involving small joints is the most common kind of arthritis associated with HCV chronic infection without coexistence of </w:t>
      </w:r>
      <w:proofErr w:type="spellStart"/>
      <w:r w:rsidRPr="00922A6A">
        <w:rPr>
          <w:rFonts w:ascii="Book Antiqua" w:hAnsi="Book Antiqua" w:cs="Arial"/>
          <w:bCs/>
          <w:sz w:val="24"/>
          <w:szCs w:val="24"/>
          <w:lang w:val="en-GB" w:eastAsia="it-IT" w:bidi="sa-IN"/>
        </w:rPr>
        <w:t>chrioglobulinemia</w:t>
      </w:r>
      <w:proofErr w:type="spellEnd"/>
      <w:r w:rsidRPr="00922A6A">
        <w:rPr>
          <w:rFonts w:ascii="Book Antiqua" w:hAnsi="Book Antiqua" w:cs="Arial"/>
          <w:bCs/>
          <w:sz w:val="24"/>
          <w:szCs w:val="24"/>
          <w:lang w:val="en-GB" w:eastAsia="it-IT" w:bidi="sa-IN"/>
        </w:rPr>
        <w:t>. Instead, in 40%</w:t>
      </w:r>
      <w:r w:rsidRPr="00922A6A">
        <w:rPr>
          <w:rFonts w:ascii="Book Antiqua" w:hAnsi="Book Antiqua" w:cs="Arial"/>
          <w:bCs/>
          <w:sz w:val="24"/>
          <w:szCs w:val="24"/>
          <w:lang w:val="en-GB" w:eastAsia="zh-CN" w:bidi="sa-IN"/>
        </w:rPr>
        <w:t>-</w:t>
      </w:r>
      <w:r w:rsidRPr="00922A6A">
        <w:rPr>
          <w:rFonts w:ascii="Book Antiqua" w:hAnsi="Book Antiqua" w:cs="Arial"/>
          <w:bCs/>
          <w:sz w:val="24"/>
          <w:szCs w:val="24"/>
          <w:lang w:val="en-GB" w:eastAsia="it-IT" w:bidi="sa-IN"/>
        </w:rPr>
        <w:t xml:space="preserve">80% of HCV-infected patients with </w:t>
      </w:r>
      <w:r w:rsidRPr="00922A6A">
        <w:rPr>
          <w:rFonts w:ascii="Book Antiqua" w:hAnsi="Book Antiqua" w:cs="Arial"/>
          <w:bCs/>
          <w:sz w:val="24"/>
          <w:szCs w:val="24"/>
          <w:lang w:val="en-GB" w:eastAsia="it-IT" w:bidi="sa-IN"/>
        </w:rPr>
        <w:lastRenderedPageBreak/>
        <w:t>MC</w:t>
      </w:r>
      <w:r w:rsidRPr="00922A6A">
        <w:rPr>
          <w:rFonts w:ascii="Book Antiqua" w:hAnsi="Book Antiqua" w:cs="Arial"/>
          <w:sz w:val="24"/>
          <w:szCs w:val="24"/>
          <w:vertAlign w:val="superscript"/>
          <w:lang w:val="en-US" w:eastAsia="zh-CN"/>
        </w:rPr>
        <w:t>[23]</w:t>
      </w:r>
      <w:r w:rsidRPr="00922A6A">
        <w:rPr>
          <w:rFonts w:ascii="Book Antiqua" w:hAnsi="Book Antiqua" w:cs="Arial"/>
          <w:bCs/>
          <w:sz w:val="24"/>
          <w:szCs w:val="24"/>
          <w:lang w:val="en-GB" w:eastAsia="it-IT" w:bidi="sa-IN"/>
        </w:rPr>
        <w:t xml:space="preserve"> is reported a bilateral and symmetric arthralgia, non-deforming and touched mainly great articulations, knees and hands, more seldom elbows and ankles. </w:t>
      </w:r>
      <w:proofErr w:type="spellStart"/>
      <w:r w:rsidRPr="00922A6A">
        <w:rPr>
          <w:rFonts w:ascii="Book Antiqua" w:hAnsi="Book Antiqua" w:cs="Arial"/>
          <w:bCs/>
          <w:sz w:val="24"/>
          <w:szCs w:val="24"/>
          <w:lang w:val="en-GB" w:eastAsia="it-IT" w:bidi="sa-IN"/>
        </w:rPr>
        <w:t>Reumatoid</w:t>
      </w:r>
      <w:proofErr w:type="spellEnd"/>
      <w:r w:rsidRPr="00922A6A">
        <w:rPr>
          <w:rFonts w:ascii="Book Antiqua" w:hAnsi="Book Antiqua" w:cs="Arial"/>
          <w:bCs/>
          <w:sz w:val="24"/>
          <w:szCs w:val="24"/>
          <w:lang w:val="en-GB" w:eastAsia="it-IT" w:bidi="sa-IN"/>
        </w:rPr>
        <w:t xml:space="preserve"> factor (RF) activity is found in 70%</w:t>
      </w:r>
      <w:r w:rsidRPr="00922A6A">
        <w:rPr>
          <w:rFonts w:ascii="Book Antiqua" w:hAnsi="Book Antiqua" w:cs="Arial"/>
          <w:bCs/>
          <w:sz w:val="24"/>
          <w:szCs w:val="24"/>
          <w:lang w:val="en-GB" w:eastAsia="zh-CN" w:bidi="sa-IN"/>
        </w:rPr>
        <w:t>-</w:t>
      </w:r>
      <w:r w:rsidRPr="00922A6A">
        <w:rPr>
          <w:rFonts w:ascii="Book Antiqua" w:hAnsi="Book Antiqua" w:cs="Arial"/>
          <w:bCs/>
          <w:sz w:val="24"/>
          <w:szCs w:val="24"/>
          <w:lang w:val="en-GB" w:eastAsia="it-IT" w:bidi="sa-IN"/>
        </w:rPr>
        <w:t xml:space="preserve">80% of the MC patients but is not correlated with the presence of articular disease as patients chronically infected with HCV in the absence of HCV-MC or RF may have prominent articular symptoms. Usually there is no evidence of joint destruction, and antibodies to cyclic </w:t>
      </w:r>
      <w:proofErr w:type="spellStart"/>
      <w:r w:rsidRPr="00922A6A">
        <w:rPr>
          <w:rFonts w:ascii="Book Antiqua" w:hAnsi="Book Antiqua" w:cs="Arial"/>
          <w:bCs/>
          <w:sz w:val="24"/>
          <w:szCs w:val="24"/>
          <w:lang w:val="en-GB" w:eastAsia="it-IT" w:bidi="sa-IN"/>
        </w:rPr>
        <w:t>citrullinated</w:t>
      </w:r>
      <w:proofErr w:type="spellEnd"/>
      <w:r w:rsidRPr="00922A6A">
        <w:rPr>
          <w:rFonts w:ascii="Book Antiqua" w:hAnsi="Book Antiqua" w:cs="Arial"/>
          <w:bCs/>
          <w:sz w:val="24"/>
          <w:szCs w:val="24"/>
          <w:lang w:val="en-GB" w:eastAsia="it-IT" w:bidi="sa-IN"/>
        </w:rPr>
        <w:t xml:space="preserve"> peptide, which are highly specific of rheumatoid arthritis, are </w:t>
      </w:r>
      <w:proofErr w:type="gramStart"/>
      <w:r w:rsidRPr="00922A6A">
        <w:rPr>
          <w:rFonts w:ascii="Book Antiqua" w:hAnsi="Book Antiqua" w:cs="Arial"/>
          <w:bCs/>
          <w:sz w:val="24"/>
          <w:szCs w:val="24"/>
          <w:lang w:val="en-GB" w:eastAsia="it-IT" w:bidi="sa-IN"/>
        </w:rPr>
        <w:t>absent</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24]</w:t>
      </w:r>
      <w:r w:rsidRPr="00922A6A">
        <w:rPr>
          <w:rFonts w:ascii="Book Antiqua" w:hAnsi="Book Antiqua" w:cs="Arial"/>
          <w:bCs/>
          <w:sz w:val="24"/>
          <w:szCs w:val="24"/>
          <w:lang w:val="en-GB" w:eastAsia="it-IT" w:bidi="sa-IN"/>
        </w:rPr>
        <w:t>. These evidences suggest that HCV infection should be considered in the differential diagnosis of patients with atypical arthritis.</w:t>
      </w:r>
    </w:p>
    <w:p w:rsidR="00023309" w:rsidRPr="00922A6A" w:rsidRDefault="00023309" w:rsidP="006E1694">
      <w:pPr>
        <w:autoSpaceDE w:val="0"/>
        <w:autoSpaceDN w:val="0"/>
        <w:adjustRightInd w:val="0"/>
        <w:spacing w:after="0" w:line="360" w:lineRule="auto"/>
        <w:jc w:val="both"/>
        <w:rPr>
          <w:rFonts w:ascii="Book Antiqua" w:hAnsi="Book Antiqua" w:cs="Arial"/>
          <w:bCs/>
          <w:color w:val="FF0000"/>
          <w:sz w:val="24"/>
          <w:szCs w:val="24"/>
          <w:lang w:val="en-GB" w:eastAsia="zh-CN" w:bidi="sa-IN"/>
        </w:rPr>
      </w:pPr>
    </w:p>
    <w:p w:rsidR="00023309" w:rsidRPr="00922A6A" w:rsidRDefault="00023309" w:rsidP="006E1694">
      <w:pPr>
        <w:autoSpaceDE w:val="0"/>
        <w:autoSpaceDN w:val="0"/>
        <w:adjustRightInd w:val="0"/>
        <w:spacing w:after="0" w:line="360" w:lineRule="auto"/>
        <w:jc w:val="both"/>
        <w:rPr>
          <w:rFonts w:ascii="Book Antiqua" w:hAnsi="Book Antiqua" w:cs="Arial"/>
          <w:b/>
          <w:bCs/>
          <w:i/>
          <w:sz w:val="24"/>
          <w:szCs w:val="24"/>
          <w:lang w:val="en-GB" w:eastAsia="it-IT" w:bidi="sa-IN"/>
        </w:rPr>
      </w:pPr>
      <w:proofErr w:type="spellStart"/>
      <w:r w:rsidRPr="00922A6A">
        <w:rPr>
          <w:rFonts w:ascii="Book Antiqua" w:hAnsi="Book Antiqua" w:cs="Arial"/>
          <w:b/>
          <w:bCs/>
          <w:i/>
          <w:sz w:val="24"/>
          <w:szCs w:val="24"/>
          <w:lang w:val="en-GB" w:eastAsia="it-IT" w:bidi="sa-IN"/>
        </w:rPr>
        <w:t>Sjögren</w:t>
      </w:r>
      <w:proofErr w:type="spellEnd"/>
      <w:r w:rsidRPr="00922A6A">
        <w:rPr>
          <w:rFonts w:ascii="Book Antiqua" w:hAnsi="Book Antiqua" w:cs="Arial"/>
          <w:b/>
          <w:bCs/>
          <w:i/>
          <w:sz w:val="24"/>
          <w:szCs w:val="24"/>
          <w:lang w:val="en-GB" w:eastAsia="it-IT" w:bidi="sa-IN"/>
        </w:rPr>
        <w:t xml:space="preserve"> syndrome</w:t>
      </w:r>
    </w:p>
    <w:p w:rsidR="00023309" w:rsidRPr="00922A6A" w:rsidRDefault="00023309" w:rsidP="006E1694">
      <w:pPr>
        <w:autoSpaceDE w:val="0"/>
        <w:autoSpaceDN w:val="0"/>
        <w:adjustRightInd w:val="0"/>
        <w:spacing w:after="0" w:line="360" w:lineRule="auto"/>
        <w:jc w:val="both"/>
        <w:rPr>
          <w:rFonts w:ascii="Book Antiqua" w:hAnsi="Book Antiqua" w:cs="Arial"/>
          <w:bCs/>
          <w:sz w:val="24"/>
          <w:szCs w:val="24"/>
          <w:lang w:val="en-GB" w:eastAsia="it-IT" w:bidi="sa-IN"/>
        </w:rPr>
      </w:pPr>
      <w:r w:rsidRPr="00922A6A">
        <w:rPr>
          <w:rFonts w:ascii="Book Antiqua" w:hAnsi="Book Antiqua" w:cs="Arial"/>
          <w:bCs/>
          <w:sz w:val="24"/>
          <w:szCs w:val="24"/>
          <w:lang w:val="en-GB" w:eastAsia="it-IT" w:bidi="sa-IN"/>
        </w:rPr>
        <w:t xml:space="preserve">Another autoimmune condition associated with HCV is a chronic lymphocytic </w:t>
      </w:r>
      <w:proofErr w:type="spellStart"/>
      <w:r w:rsidRPr="00922A6A">
        <w:rPr>
          <w:rFonts w:ascii="Book Antiqua" w:hAnsi="Book Antiqua" w:cs="Arial"/>
          <w:bCs/>
          <w:sz w:val="24"/>
          <w:szCs w:val="24"/>
          <w:lang w:val="en-GB" w:eastAsia="it-IT" w:bidi="sa-IN"/>
        </w:rPr>
        <w:t>sialoadenitis</w:t>
      </w:r>
      <w:proofErr w:type="spellEnd"/>
      <w:r w:rsidRPr="00922A6A">
        <w:rPr>
          <w:rFonts w:ascii="Book Antiqua" w:hAnsi="Book Antiqua" w:cs="Arial"/>
          <w:bCs/>
          <w:sz w:val="24"/>
          <w:szCs w:val="24"/>
          <w:lang w:val="en-GB" w:eastAsia="it-IT" w:bidi="sa-IN"/>
        </w:rPr>
        <w:t xml:space="preserve"> similar to </w:t>
      </w:r>
      <w:proofErr w:type="spellStart"/>
      <w:r w:rsidRPr="00922A6A">
        <w:rPr>
          <w:rFonts w:ascii="Book Antiqua" w:hAnsi="Book Antiqua" w:cs="Arial"/>
          <w:bCs/>
          <w:sz w:val="24"/>
          <w:szCs w:val="24"/>
          <w:lang w:val="en-GB" w:eastAsia="it-IT" w:bidi="sa-IN"/>
        </w:rPr>
        <w:t>sialoadenitis</w:t>
      </w:r>
      <w:proofErr w:type="spellEnd"/>
      <w:r w:rsidRPr="00922A6A">
        <w:rPr>
          <w:rFonts w:ascii="Book Antiqua" w:hAnsi="Book Antiqua" w:cs="Arial"/>
          <w:bCs/>
          <w:sz w:val="24"/>
          <w:szCs w:val="24"/>
          <w:lang w:val="en-GB" w:eastAsia="it-IT" w:bidi="sa-IN"/>
        </w:rPr>
        <w:t xml:space="preserve"> associated with idiopathic </w:t>
      </w:r>
      <w:proofErr w:type="spellStart"/>
      <w:r w:rsidRPr="00922A6A">
        <w:rPr>
          <w:rFonts w:ascii="Book Antiqua" w:hAnsi="Book Antiqua" w:cs="Arial"/>
          <w:bCs/>
          <w:sz w:val="24"/>
          <w:szCs w:val="24"/>
          <w:lang w:val="en-GB" w:eastAsia="it-IT" w:bidi="sa-IN"/>
        </w:rPr>
        <w:t>Sjögren</w:t>
      </w:r>
      <w:proofErr w:type="spellEnd"/>
      <w:r w:rsidRPr="00922A6A">
        <w:rPr>
          <w:rFonts w:ascii="Book Antiqua" w:hAnsi="Book Antiqua" w:cs="Arial"/>
          <w:bCs/>
          <w:sz w:val="24"/>
          <w:szCs w:val="24"/>
          <w:lang w:val="en-GB" w:eastAsia="it-IT" w:bidi="sa-IN"/>
        </w:rPr>
        <w:t xml:space="preserve"> syndrome (SS) which has been reported in approximately 50% of patients with HCV </w:t>
      </w:r>
      <w:proofErr w:type="gramStart"/>
      <w:r w:rsidRPr="00922A6A">
        <w:rPr>
          <w:rFonts w:ascii="Book Antiqua" w:hAnsi="Book Antiqua" w:cs="Arial"/>
          <w:bCs/>
          <w:sz w:val="24"/>
          <w:szCs w:val="24"/>
          <w:lang w:val="en-GB" w:eastAsia="it-IT" w:bidi="sa-IN"/>
        </w:rPr>
        <w:t>infection</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25]</w:t>
      </w:r>
      <w:r w:rsidRPr="00922A6A">
        <w:rPr>
          <w:rFonts w:ascii="Book Antiqua" w:hAnsi="Book Antiqua" w:cs="Arial"/>
          <w:bCs/>
          <w:sz w:val="24"/>
          <w:szCs w:val="24"/>
          <w:lang w:val="en-GB" w:eastAsia="it-IT" w:bidi="sa-IN"/>
        </w:rPr>
        <w:t xml:space="preserve">.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bCs/>
          <w:sz w:val="24"/>
          <w:szCs w:val="24"/>
          <w:lang w:val="en-GB" w:eastAsia="it-IT" w:bidi="sa-IN"/>
        </w:rPr>
      </w:pPr>
      <w:r w:rsidRPr="00922A6A">
        <w:rPr>
          <w:rFonts w:ascii="Book Antiqua" w:hAnsi="Book Antiqua" w:cs="Arial"/>
          <w:bCs/>
          <w:sz w:val="24"/>
          <w:szCs w:val="24"/>
          <w:lang w:val="en-GB" w:eastAsia="it-IT" w:bidi="sa-IN"/>
        </w:rPr>
        <w:t xml:space="preserve">Some authors have distinguished the HCV related </w:t>
      </w:r>
      <w:proofErr w:type="spellStart"/>
      <w:r w:rsidRPr="00922A6A">
        <w:rPr>
          <w:rFonts w:ascii="Book Antiqua" w:hAnsi="Book Antiqua" w:cs="Arial"/>
          <w:bCs/>
          <w:sz w:val="24"/>
          <w:szCs w:val="24"/>
          <w:lang w:val="en-GB" w:eastAsia="it-IT" w:bidi="sa-IN"/>
        </w:rPr>
        <w:t>sicca</w:t>
      </w:r>
      <w:proofErr w:type="spellEnd"/>
      <w:r w:rsidRPr="00922A6A">
        <w:rPr>
          <w:rFonts w:ascii="Book Antiqua" w:hAnsi="Book Antiqua" w:cs="Arial"/>
          <w:bCs/>
          <w:sz w:val="24"/>
          <w:szCs w:val="24"/>
          <w:lang w:val="en-GB" w:eastAsia="it-IT" w:bidi="sa-IN"/>
        </w:rPr>
        <w:t xml:space="preserve"> syndrome from </w:t>
      </w:r>
      <w:proofErr w:type="spellStart"/>
      <w:r w:rsidRPr="00922A6A">
        <w:rPr>
          <w:rFonts w:ascii="Book Antiqua" w:hAnsi="Book Antiqua" w:cs="Arial"/>
          <w:bCs/>
          <w:sz w:val="24"/>
          <w:szCs w:val="24"/>
          <w:lang w:val="en-GB" w:eastAsia="it-IT" w:bidi="sa-IN"/>
        </w:rPr>
        <w:t>Sjogren’s</w:t>
      </w:r>
      <w:proofErr w:type="spellEnd"/>
      <w:r w:rsidRPr="00922A6A">
        <w:rPr>
          <w:rFonts w:ascii="Book Antiqua" w:hAnsi="Book Antiqua" w:cs="Arial"/>
          <w:bCs/>
          <w:sz w:val="24"/>
          <w:szCs w:val="24"/>
          <w:lang w:val="en-GB" w:eastAsia="it-IT" w:bidi="sa-IN"/>
        </w:rPr>
        <w:t xml:space="preserve"> syndrome based on several differences, including absence of anti-SSA and anti-SSB antibodies, </w:t>
      </w:r>
      <w:proofErr w:type="spellStart"/>
      <w:r w:rsidRPr="00922A6A">
        <w:rPr>
          <w:rFonts w:ascii="Book Antiqua" w:hAnsi="Book Antiqua" w:cs="Arial"/>
          <w:bCs/>
          <w:sz w:val="24"/>
          <w:szCs w:val="24"/>
          <w:lang w:val="en-GB" w:eastAsia="it-IT" w:bidi="sa-IN"/>
        </w:rPr>
        <w:t>pericapillary</w:t>
      </w:r>
      <w:proofErr w:type="spellEnd"/>
      <w:r w:rsidRPr="00922A6A">
        <w:rPr>
          <w:rFonts w:ascii="Book Antiqua" w:hAnsi="Book Antiqua" w:cs="Arial"/>
          <w:bCs/>
          <w:sz w:val="24"/>
          <w:szCs w:val="24"/>
          <w:lang w:val="en-GB" w:eastAsia="it-IT" w:bidi="sa-IN"/>
        </w:rPr>
        <w:t xml:space="preserve"> and non </w:t>
      </w:r>
      <w:proofErr w:type="spellStart"/>
      <w:r w:rsidRPr="00922A6A">
        <w:rPr>
          <w:rFonts w:ascii="Book Antiqua" w:hAnsi="Book Antiqua" w:cs="Arial"/>
          <w:bCs/>
          <w:sz w:val="24"/>
          <w:szCs w:val="24"/>
          <w:lang w:val="en-GB" w:eastAsia="it-IT" w:bidi="sa-IN"/>
        </w:rPr>
        <w:t>pericanalary</w:t>
      </w:r>
      <w:proofErr w:type="spellEnd"/>
      <w:r w:rsidRPr="00922A6A">
        <w:rPr>
          <w:rFonts w:ascii="Book Antiqua" w:hAnsi="Book Antiqua" w:cs="Arial"/>
          <w:bCs/>
          <w:sz w:val="24"/>
          <w:szCs w:val="24"/>
          <w:lang w:val="en-GB" w:eastAsia="it-IT" w:bidi="sa-IN"/>
        </w:rPr>
        <w:t xml:space="preserve">, lymphocytic infiltrate, lack of glandular canals damages, high prevalence of mixed </w:t>
      </w:r>
      <w:proofErr w:type="spellStart"/>
      <w:r w:rsidRPr="00922A6A">
        <w:rPr>
          <w:rFonts w:ascii="Book Antiqua" w:hAnsi="Book Antiqua" w:cs="Arial"/>
          <w:bCs/>
          <w:sz w:val="24"/>
          <w:szCs w:val="24"/>
          <w:lang w:val="en-GB" w:eastAsia="it-IT" w:bidi="sa-IN"/>
        </w:rPr>
        <w:t>cryoglobulinemia</w:t>
      </w:r>
      <w:proofErr w:type="spellEnd"/>
      <w:r w:rsidRPr="00922A6A">
        <w:rPr>
          <w:rFonts w:ascii="Book Antiqua" w:hAnsi="Book Antiqua" w:cs="Arial"/>
          <w:bCs/>
          <w:sz w:val="24"/>
          <w:szCs w:val="24"/>
          <w:lang w:val="en-GB" w:eastAsia="it-IT" w:bidi="sa-IN"/>
        </w:rPr>
        <w:t xml:space="preserve"> (50%), </w:t>
      </w:r>
      <w:proofErr w:type="spellStart"/>
      <w:r w:rsidRPr="00922A6A">
        <w:rPr>
          <w:rFonts w:ascii="Book Antiqua" w:hAnsi="Book Antiqua" w:cs="Arial"/>
          <w:bCs/>
          <w:sz w:val="24"/>
          <w:szCs w:val="24"/>
          <w:lang w:val="en-GB" w:eastAsia="it-IT" w:bidi="sa-IN"/>
        </w:rPr>
        <w:t>hypocomplementemia</w:t>
      </w:r>
      <w:proofErr w:type="spellEnd"/>
      <w:r w:rsidRPr="00922A6A">
        <w:rPr>
          <w:rFonts w:ascii="Book Antiqua" w:hAnsi="Book Antiqua" w:cs="Arial"/>
          <w:bCs/>
          <w:sz w:val="24"/>
          <w:szCs w:val="24"/>
          <w:lang w:val="en-GB" w:eastAsia="it-IT" w:bidi="sa-IN"/>
        </w:rPr>
        <w:t xml:space="preserve"> (51%), and systemic </w:t>
      </w:r>
      <w:proofErr w:type="spellStart"/>
      <w:r w:rsidRPr="00922A6A">
        <w:rPr>
          <w:rFonts w:ascii="Book Antiqua" w:hAnsi="Book Antiqua" w:cs="Arial"/>
          <w:bCs/>
          <w:sz w:val="24"/>
          <w:szCs w:val="24"/>
          <w:lang w:val="en-GB" w:eastAsia="it-IT" w:bidi="sa-IN"/>
        </w:rPr>
        <w:t>vasculitic</w:t>
      </w:r>
      <w:proofErr w:type="spellEnd"/>
      <w:r w:rsidRPr="00922A6A">
        <w:rPr>
          <w:rFonts w:ascii="Book Antiqua" w:hAnsi="Book Antiqua" w:cs="Arial"/>
          <w:bCs/>
          <w:sz w:val="24"/>
          <w:szCs w:val="24"/>
          <w:lang w:val="en-GB" w:eastAsia="it-IT" w:bidi="sa-IN"/>
        </w:rPr>
        <w:t xml:space="preserve"> manifestations (58%)</w:t>
      </w:r>
      <w:r w:rsidRPr="00922A6A">
        <w:rPr>
          <w:rFonts w:ascii="Book Antiqua" w:hAnsi="Book Antiqua" w:cs="Arial"/>
          <w:sz w:val="24"/>
          <w:szCs w:val="24"/>
          <w:vertAlign w:val="superscript"/>
          <w:lang w:val="en-US" w:eastAsia="zh-CN"/>
        </w:rPr>
        <w:t>[25-28]</w:t>
      </w:r>
      <w:r w:rsidRPr="00922A6A">
        <w:rPr>
          <w:rFonts w:ascii="Book Antiqua" w:hAnsi="Book Antiqua" w:cs="Arial"/>
          <w:bCs/>
          <w:sz w:val="24"/>
          <w:szCs w:val="24"/>
          <w:lang w:val="en-GB" w:eastAsia="it-IT" w:bidi="sa-IN"/>
        </w:rPr>
        <w:t xml:space="preserve">. Moreover, the lymphocytic type of the infiltrate in the minor salivary gland shows a predominance of CD8 lymphocytes which is not observed in primary </w:t>
      </w:r>
      <w:proofErr w:type="gramStart"/>
      <w:r w:rsidRPr="00922A6A">
        <w:rPr>
          <w:rFonts w:ascii="Book Antiqua" w:hAnsi="Book Antiqua" w:cs="Arial"/>
          <w:bCs/>
          <w:sz w:val="24"/>
          <w:szCs w:val="24"/>
          <w:lang w:val="en-GB" w:eastAsia="it-IT" w:bidi="sa-IN"/>
        </w:rPr>
        <w:t>SS</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29]</w:t>
      </w:r>
      <w:r w:rsidRPr="00922A6A">
        <w:rPr>
          <w:rFonts w:ascii="Book Antiqua" w:hAnsi="Book Antiqua" w:cs="Arial"/>
          <w:bCs/>
          <w:sz w:val="24"/>
          <w:szCs w:val="24"/>
          <w:lang w:val="en-GB" w:eastAsia="it-IT" w:bidi="sa-IN"/>
        </w:rPr>
        <w:t xml:space="preserve">. Although the possible </w:t>
      </w:r>
      <w:proofErr w:type="spellStart"/>
      <w:r w:rsidRPr="00922A6A">
        <w:rPr>
          <w:rFonts w:ascii="Book Antiqua" w:hAnsi="Book Antiqua" w:cs="Arial"/>
          <w:bCs/>
          <w:sz w:val="24"/>
          <w:szCs w:val="24"/>
          <w:lang w:val="en-GB" w:eastAsia="it-IT" w:bidi="sa-IN"/>
        </w:rPr>
        <w:t>etiopathogenetic</w:t>
      </w:r>
      <w:proofErr w:type="spellEnd"/>
      <w:r w:rsidRPr="00922A6A">
        <w:rPr>
          <w:rFonts w:ascii="Book Antiqua" w:hAnsi="Book Antiqua" w:cs="Arial"/>
          <w:bCs/>
          <w:sz w:val="24"/>
          <w:szCs w:val="24"/>
          <w:lang w:val="en-GB" w:eastAsia="it-IT" w:bidi="sa-IN"/>
        </w:rPr>
        <w:t xml:space="preserve"> role of HCV in SS remains a controversial </w:t>
      </w:r>
      <w:proofErr w:type="gramStart"/>
      <w:r w:rsidRPr="00922A6A">
        <w:rPr>
          <w:rFonts w:ascii="Book Antiqua" w:hAnsi="Book Antiqua" w:cs="Arial"/>
          <w:bCs/>
          <w:sz w:val="24"/>
          <w:szCs w:val="24"/>
          <w:lang w:val="en-GB" w:eastAsia="it-IT" w:bidi="sa-IN"/>
        </w:rPr>
        <w:t>issue</w:t>
      </w:r>
      <w:r w:rsidRPr="00922A6A">
        <w:rPr>
          <w:rFonts w:ascii="Book Antiqua" w:hAnsi="Book Antiqua" w:cs="Arial"/>
          <w:sz w:val="24"/>
          <w:szCs w:val="24"/>
          <w:vertAlign w:val="superscript"/>
          <w:lang w:val="en-US" w:eastAsia="zh-CN"/>
        </w:rPr>
        <w:t>[</w:t>
      </w:r>
      <w:proofErr w:type="gramEnd"/>
      <w:r w:rsidRPr="00922A6A">
        <w:rPr>
          <w:rFonts w:ascii="Book Antiqua" w:hAnsi="Book Antiqua" w:cs="Arial"/>
          <w:sz w:val="24"/>
          <w:szCs w:val="24"/>
          <w:vertAlign w:val="superscript"/>
          <w:lang w:val="en-US" w:eastAsia="zh-CN"/>
        </w:rPr>
        <w:t>27]</w:t>
      </w:r>
      <w:r w:rsidRPr="00922A6A">
        <w:rPr>
          <w:rFonts w:ascii="Book Antiqua" w:hAnsi="Book Antiqua" w:cs="Arial"/>
          <w:bCs/>
          <w:sz w:val="24"/>
          <w:szCs w:val="24"/>
          <w:lang w:val="en-GB" w:eastAsia="it-IT" w:bidi="sa-IN"/>
        </w:rPr>
        <w:t xml:space="preserve">, the explanation for this </w:t>
      </w:r>
      <w:proofErr w:type="spellStart"/>
      <w:r w:rsidRPr="00922A6A">
        <w:rPr>
          <w:rFonts w:ascii="Book Antiqua" w:hAnsi="Book Antiqua" w:cs="Arial"/>
          <w:bCs/>
          <w:sz w:val="24"/>
          <w:szCs w:val="24"/>
          <w:lang w:val="en-GB" w:eastAsia="it-IT" w:bidi="sa-IN"/>
        </w:rPr>
        <w:t>extrahepatic</w:t>
      </w:r>
      <w:proofErr w:type="spellEnd"/>
      <w:r w:rsidRPr="00922A6A">
        <w:rPr>
          <w:rFonts w:ascii="Book Antiqua" w:hAnsi="Book Antiqua" w:cs="Arial"/>
          <w:bCs/>
          <w:sz w:val="24"/>
          <w:szCs w:val="24"/>
          <w:lang w:val="en-GB" w:eastAsia="it-IT" w:bidi="sa-IN"/>
        </w:rPr>
        <w:t xml:space="preserve"> manifestation could be a cross reactivity between the HCV envelope and host salivary tissue which lead to an immune reaction directed against salivary glands</w:t>
      </w:r>
      <w:r w:rsidRPr="00922A6A">
        <w:rPr>
          <w:rFonts w:ascii="Book Antiqua" w:hAnsi="Book Antiqua" w:cs="Arial"/>
          <w:sz w:val="24"/>
          <w:szCs w:val="24"/>
          <w:vertAlign w:val="superscript"/>
          <w:lang w:val="en-US" w:eastAsia="zh-CN"/>
        </w:rPr>
        <w:t>[26]</w:t>
      </w:r>
      <w:r w:rsidRPr="00922A6A">
        <w:rPr>
          <w:rFonts w:ascii="Book Antiqua" w:hAnsi="Book Antiqua" w:cs="Arial"/>
          <w:bCs/>
          <w:sz w:val="24"/>
          <w:szCs w:val="24"/>
          <w:lang w:val="en-GB" w:eastAsia="it-IT" w:bidi="sa-IN"/>
        </w:rPr>
        <w:t xml:space="preserve">. The correct classification of patients with </w:t>
      </w:r>
      <w:proofErr w:type="spellStart"/>
      <w:r w:rsidRPr="00922A6A">
        <w:rPr>
          <w:rFonts w:ascii="Book Antiqua" w:hAnsi="Book Antiqua" w:cs="Arial"/>
          <w:bCs/>
          <w:sz w:val="24"/>
          <w:szCs w:val="24"/>
          <w:lang w:val="en-GB" w:eastAsia="it-IT" w:bidi="sa-IN"/>
        </w:rPr>
        <w:t>sialoadenitis</w:t>
      </w:r>
      <w:proofErr w:type="spellEnd"/>
      <w:r w:rsidRPr="00922A6A">
        <w:rPr>
          <w:rFonts w:ascii="Book Antiqua" w:hAnsi="Book Antiqua" w:cs="Arial"/>
          <w:bCs/>
          <w:sz w:val="24"/>
          <w:szCs w:val="24"/>
          <w:lang w:val="en-GB" w:eastAsia="it-IT" w:bidi="sa-IN"/>
        </w:rPr>
        <w:t xml:space="preserve"> related to HCV chronic infection have important clinical, prognostic and therapeutic implications since it may evolve into a B cell malignant lymphoma, especially in presence of MC</w:t>
      </w:r>
      <w:r w:rsidRPr="00922A6A">
        <w:rPr>
          <w:rFonts w:ascii="Book Antiqua" w:hAnsi="Book Antiqua" w:cs="Arial"/>
          <w:sz w:val="24"/>
          <w:szCs w:val="24"/>
          <w:vertAlign w:val="superscript"/>
          <w:lang w:val="en-US" w:eastAsia="zh-CN"/>
        </w:rPr>
        <w:t>[10,30]</w:t>
      </w:r>
      <w:r w:rsidRPr="00922A6A">
        <w:rPr>
          <w:rFonts w:ascii="Book Antiqua" w:hAnsi="Book Antiqua" w:cs="Arial"/>
          <w:bCs/>
          <w:sz w:val="24"/>
          <w:szCs w:val="24"/>
          <w:lang w:val="en-GB" w:eastAsia="it-IT" w:bidi="sa-IN"/>
        </w:rPr>
        <w:t>.</w:t>
      </w:r>
    </w:p>
    <w:p w:rsidR="00023309" w:rsidRPr="00922A6A" w:rsidRDefault="00023309" w:rsidP="006E1694">
      <w:pPr>
        <w:autoSpaceDE w:val="0"/>
        <w:autoSpaceDN w:val="0"/>
        <w:adjustRightInd w:val="0"/>
        <w:spacing w:after="0" w:line="360" w:lineRule="auto"/>
        <w:jc w:val="both"/>
        <w:rPr>
          <w:rFonts w:ascii="Book Antiqua" w:hAnsi="Book Antiqua" w:cs="Arial"/>
          <w:bCs/>
          <w:sz w:val="24"/>
          <w:szCs w:val="24"/>
          <w:lang w:val="en-GB" w:eastAsia="it-IT" w:bidi="sa-IN"/>
        </w:rPr>
      </w:pPr>
    </w:p>
    <w:p w:rsidR="00023309" w:rsidRPr="00922A6A" w:rsidRDefault="00023309" w:rsidP="006E1694">
      <w:pPr>
        <w:autoSpaceDE w:val="0"/>
        <w:autoSpaceDN w:val="0"/>
        <w:adjustRightInd w:val="0"/>
        <w:spacing w:after="0" w:line="360" w:lineRule="auto"/>
        <w:jc w:val="both"/>
        <w:rPr>
          <w:rFonts w:ascii="Book Antiqua" w:hAnsi="Book Antiqua" w:cs="Arial"/>
          <w:b/>
          <w:bCs/>
          <w:i/>
          <w:sz w:val="24"/>
          <w:szCs w:val="24"/>
          <w:lang w:val="en-GB" w:eastAsia="it-IT" w:bidi="sa-IN"/>
        </w:rPr>
      </w:pPr>
      <w:r w:rsidRPr="00922A6A">
        <w:rPr>
          <w:rFonts w:ascii="Book Antiqua" w:hAnsi="Book Antiqua" w:cs="Arial"/>
          <w:b/>
          <w:bCs/>
          <w:i/>
          <w:sz w:val="24"/>
          <w:szCs w:val="24"/>
          <w:lang w:val="en-GB" w:eastAsia="it-IT" w:bidi="sa-IN"/>
        </w:rPr>
        <w:t>HCV related cardiac disorders</w:t>
      </w:r>
    </w:p>
    <w:p w:rsidR="00023309" w:rsidRPr="00922A6A" w:rsidRDefault="00023309" w:rsidP="006E1694">
      <w:pPr>
        <w:spacing w:after="0" w:line="360" w:lineRule="auto"/>
        <w:jc w:val="both"/>
        <w:rPr>
          <w:rFonts w:ascii="Book Antiqua" w:hAnsi="Book Antiqua" w:cs="Arial"/>
          <w:bCs/>
          <w:sz w:val="24"/>
          <w:szCs w:val="24"/>
          <w:lang w:val="de-DE" w:eastAsia="it-IT"/>
        </w:rPr>
      </w:pPr>
      <w:r w:rsidRPr="00922A6A">
        <w:rPr>
          <w:rFonts w:ascii="Book Antiqua" w:hAnsi="Book Antiqua" w:cs="Arial"/>
          <w:bCs/>
          <w:sz w:val="24"/>
          <w:szCs w:val="24"/>
          <w:lang w:val="de-DE" w:eastAsia="it-IT"/>
        </w:rPr>
        <w:t xml:space="preserve">Several observations suggest that </w:t>
      </w:r>
      <w:r w:rsidRPr="00922A6A">
        <w:rPr>
          <w:rStyle w:val="highlight"/>
          <w:rFonts w:ascii="Book Antiqua" w:hAnsi="Book Antiqua" w:cs="Arial"/>
          <w:sz w:val="24"/>
          <w:szCs w:val="24"/>
          <w:lang w:val="en-US"/>
        </w:rPr>
        <w:t>HCV</w:t>
      </w:r>
      <w:r w:rsidRPr="00922A6A">
        <w:rPr>
          <w:rFonts w:ascii="Book Antiqua" w:hAnsi="Book Antiqua" w:cs="Arial"/>
          <w:bCs/>
          <w:sz w:val="24"/>
          <w:szCs w:val="24"/>
          <w:lang w:val="de-DE" w:eastAsia="it-IT"/>
        </w:rPr>
        <w:t xml:space="preserve"> infection is an important cause of a variety of otherwise unexplained heart diseases. Indeed, it was reported that (+) or (-) chain HCV-RNAs can be detected in the biopsied myocardial tissue or in the autopsied heart suggesting that HCV might proliferate in the myocardium</w:t>
      </w:r>
      <w:r w:rsidRPr="00922A6A">
        <w:rPr>
          <w:rFonts w:ascii="Book Antiqua" w:hAnsi="Book Antiqua" w:cs="Arial"/>
          <w:sz w:val="24"/>
          <w:szCs w:val="24"/>
          <w:vertAlign w:val="superscript"/>
          <w:lang w:val="en-US" w:eastAsia="zh-CN"/>
        </w:rPr>
        <w:t>[31]</w:t>
      </w:r>
      <w:r w:rsidRPr="00922A6A">
        <w:rPr>
          <w:rFonts w:ascii="Book Antiqua" w:hAnsi="Book Antiqua" w:cs="Arial"/>
          <w:bCs/>
          <w:sz w:val="24"/>
          <w:szCs w:val="24"/>
          <w:lang w:val="de-DE" w:eastAsia="it-IT"/>
        </w:rPr>
        <w:t xml:space="preserve">, resulting in induction of </w:t>
      </w:r>
      <w:r w:rsidRPr="00922A6A">
        <w:rPr>
          <w:rFonts w:ascii="Book Antiqua" w:hAnsi="Book Antiqua" w:cs="Arial"/>
          <w:bCs/>
          <w:sz w:val="24"/>
          <w:szCs w:val="24"/>
          <w:lang w:val="de-DE" w:eastAsia="it-IT"/>
        </w:rPr>
        <w:lastRenderedPageBreak/>
        <w:t xml:space="preserve">cardiomyopathy. Frustaci </w:t>
      </w:r>
      <w:r w:rsidRPr="00922A6A">
        <w:rPr>
          <w:rFonts w:ascii="Book Antiqua" w:hAnsi="Book Antiqua" w:cs="Arial"/>
          <w:bCs/>
          <w:i/>
          <w:sz w:val="24"/>
          <w:szCs w:val="24"/>
          <w:lang w:val="de-DE" w:eastAsia="it-IT"/>
        </w:rPr>
        <w:t>et al</w:t>
      </w:r>
      <w:r w:rsidRPr="00922A6A">
        <w:rPr>
          <w:rFonts w:ascii="Book Antiqua" w:hAnsi="Book Antiqua" w:cs="Arial"/>
          <w:sz w:val="24"/>
          <w:szCs w:val="24"/>
          <w:vertAlign w:val="superscript"/>
          <w:lang w:val="en-US" w:eastAsia="zh-CN"/>
        </w:rPr>
        <w:t>[32]</w:t>
      </w:r>
      <w:r w:rsidRPr="00922A6A">
        <w:rPr>
          <w:rFonts w:ascii="Book Antiqua" w:hAnsi="Book Antiqua" w:cs="Arial"/>
          <w:bCs/>
          <w:sz w:val="24"/>
          <w:szCs w:val="24"/>
          <w:lang w:val="de-DE" w:eastAsia="it-IT"/>
        </w:rPr>
        <w:t xml:space="preserve"> have shown that HCV replicates in myocardial tissue of patients with myocarditis, and that HCV infection may contribute to the development of an autoimmune myocarditis, frequently associated with myocardial antibodies and responsive to immunosuppressive therapy. In 2000 Matsumori suggested that some specific HCV clones with high affinity for the heart can develop and cause cardiomyopathy</w:t>
      </w:r>
      <w:r w:rsidRPr="00922A6A">
        <w:rPr>
          <w:rFonts w:ascii="Book Antiqua" w:hAnsi="Book Antiqua" w:cs="Arial"/>
          <w:sz w:val="24"/>
          <w:szCs w:val="24"/>
          <w:vertAlign w:val="superscript"/>
          <w:lang w:val="en-US" w:eastAsia="zh-CN"/>
        </w:rPr>
        <w:t xml:space="preserve">[33] </w:t>
      </w:r>
      <w:r w:rsidRPr="00922A6A">
        <w:rPr>
          <w:rFonts w:ascii="Book Antiqua" w:hAnsi="Book Antiqua" w:cs="Arial"/>
          <w:bCs/>
          <w:sz w:val="24"/>
          <w:szCs w:val="24"/>
          <w:lang w:val="de-DE" w:eastAsia="it-IT"/>
        </w:rPr>
        <w:t>and in 2006, in a large studies involving more than one thousand patients, the same group identified anti-HCV antibodies, HCV RNA, NT-proBNP, and cardiac troponin I and T in sera stored for up to 17 years and found the anti-HCV antibodies were more prevalent in patients with myocarditis than in the general US population</w:t>
      </w:r>
      <w:r w:rsidRPr="00922A6A">
        <w:rPr>
          <w:rFonts w:ascii="Book Antiqua" w:hAnsi="Book Antiqua" w:cs="Arial"/>
          <w:sz w:val="24"/>
          <w:szCs w:val="24"/>
          <w:vertAlign w:val="superscript"/>
          <w:lang w:val="en-US" w:eastAsia="zh-CN"/>
        </w:rPr>
        <w:t>[34]</w:t>
      </w:r>
      <w:r w:rsidRPr="00922A6A">
        <w:rPr>
          <w:rFonts w:ascii="Book Antiqua" w:hAnsi="Book Antiqua" w:cs="Arial"/>
          <w:bCs/>
          <w:sz w:val="24"/>
          <w:szCs w:val="24"/>
          <w:lang w:val="de-DE" w:eastAsia="it-IT"/>
        </w:rPr>
        <w:t>. These results suggest that in regions where its prevalence is high, HCV infection may be an important cause of myocarditis and heart failure. Moreover, the same authors concluded that NT-proBNP is a more sensitive marker of myocardial injury than cardiac troponins in patients with heart failure from HCV myocarditis. More recently, other studies confirmed that NT-proBNP is a sensitive biomarker for identifying patients with heart failure caused by HCV related myocarditis</w:t>
      </w:r>
      <w:r w:rsidRPr="00922A6A">
        <w:rPr>
          <w:rFonts w:ascii="Book Antiqua" w:hAnsi="Book Antiqua" w:cs="Arial"/>
          <w:sz w:val="24"/>
          <w:szCs w:val="24"/>
          <w:vertAlign w:val="superscript"/>
          <w:lang w:val="en-US" w:eastAsia="zh-CN"/>
        </w:rPr>
        <w:t>[35,36]</w:t>
      </w:r>
      <w:r w:rsidRPr="00922A6A">
        <w:rPr>
          <w:rFonts w:ascii="Book Antiqua" w:hAnsi="Book Antiqua" w:cs="Arial"/>
          <w:bCs/>
          <w:sz w:val="24"/>
          <w:szCs w:val="24"/>
          <w:lang w:val="de-DE" w:eastAsia="it-IT"/>
        </w:rPr>
        <w:t>. Antonelli</w:t>
      </w:r>
      <w:r w:rsidRPr="00922A6A">
        <w:rPr>
          <w:rFonts w:ascii="Book Antiqua" w:hAnsi="Book Antiqua" w:cs="Arial"/>
          <w:bCs/>
          <w:i/>
          <w:sz w:val="24"/>
          <w:szCs w:val="24"/>
          <w:lang w:val="de-DE" w:eastAsia="it-IT"/>
        </w:rPr>
        <w:t xml:space="preserve"> et al</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36]</w:t>
      </w:r>
      <w:r w:rsidRPr="00922A6A">
        <w:rPr>
          <w:rFonts w:ascii="Book Antiqua" w:hAnsi="Book Antiqua" w:cs="Arial"/>
          <w:bCs/>
          <w:sz w:val="24"/>
          <w:szCs w:val="24"/>
          <w:lang w:val="de-DE" w:eastAsia="it-IT"/>
        </w:rPr>
        <w:t xml:space="preserve"> assessed serum NTproBNP in 50 patients HCV positive and in 50 sex and age-matched controls. HCV patients showed significantly higher mean NT-proBNP level than controls</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35]</w:t>
      </w:r>
      <w:r w:rsidRPr="00922A6A">
        <w:rPr>
          <w:rFonts w:ascii="Book Antiqua" w:hAnsi="Book Antiqua" w:cs="Arial"/>
          <w:bCs/>
          <w:sz w:val="24"/>
          <w:szCs w:val="24"/>
          <w:lang w:val="de-DE" w:eastAsia="it-IT"/>
        </w:rPr>
        <w:t>. This result was confirmed by the same group in another study where also</w:t>
      </w:r>
      <w:r w:rsidRPr="00922A6A">
        <w:rPr>
          <w:rFonts w:ascii="Book Antiqua" w:hAnsi="Book Antiqua" w:cs="Arial"/>
          <w:bCs/>
          <w:sz w:val="24"/>
          <w:szCs w:val="24"/>
          <w:lang w:val="de-DE" w:eastAsia="zh-CN"/>
        </w:rPr>
        <w:t xml:space="preserve"> </w:t>
      </w:r>
      <w:r w:rsidRPr="00922A6A">
        <w:rPr>
          <w:rFonts w:ascii="Book Antiqua" w:hAnsi="Book Antiqua" w:cs="Arial"/>
          <w:bCs/>
          <w:sz w:val="24"/>
          <w:szCs w:val="24"/>
          <w:lang w:val="de-DE" w:eastAsia="it-IT"/>
        </w:rPr>
        <w:t>TNF-a</w:t>
      </w:r>
      <w:r w:rsidRPr="00922A6A">
        <w:rPr>
          <w:rFonts w:ascii="Book Antiqua" w:hAnsi="Book Antiqua" w:cs="Arial"/>
          <w:bCs/>
          <w:sz w:val="24"/>
          <w:szCs w:val="24"/>
          <w:lang w:val="de-DE" w:eastAsia="zh-CN"/>
        </w:rPr>
        <w:t xml:space="preserve"> </w:t>
      </w:r>
      <w:r w:rsidRPr="00922A6A">
        <w:rPr>
          <w:rFonts w:ascii="Book Antiqua" w:hAnsi="Book Antiqua" w:cs="Arial"/>
          <w:bCs/>
          <w:sz w:val="24"/>
          <w:szCs w:val="24"/>
          <w:lang w:val="de-DE" w:eastAsia="it-IT"/>
        </w:rPr>
        <w:t>was found higher in HCV</w:t>
      </w:r>
      <w:r w:rsidRPr="00922A6A">
        <w:rPr>
          <w:rFonts w:ascii="Book Antiqua" w:hAnsi="Book Antiqua" w:cs="Arial"/>
          <w:bCs/>
          <w:sz w:val="24"/>
          <w:szCs w:val="24"/>
          <w:vertAlign w:val="superscript"/>
          <w:lang w:val="de-DE" w:eastAsia="it-IT"/>
        </w:rPr>
        <w:t>+</w:t>
      </w:r>
      <w:r w:rsidRPr="00922A6A">
        <w:rPr>
          <w:rFonts w:ascii="Book Antiqua" w:hAnsi="Book Antiqua" w:cs="Arial"/>
          <w:bCs/>
          <w:sz w:val="24"/>
          <w:szCs w:val="24"/>
          <w:lang w:val="de-DE" w:eastAsia="it-IT"/>
        </w:rPr>
        <w:t xml:space="preserve"> patients respect the controls suggesting the presence of a subclinical cardiac dysfunction</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36]</w:t>
      </w:r>
      <w:r w:rsidRPr="00922A6A">
        <w:rPr>
          <w:rFonts w:ascii="Book Antiqua" w:hAnsi="Book Antiqua" w:cs="Arial"/>
          <w:bCs/>
          <w:sz w:val="24"/>
          <w:szCs w:val="24"/>
          <w:lang w:val="de-DE" w:eastAsia="it-IT"/>
        </w:rPr>
        <w:t xml:space="preserve">. </w:t>
      </w:r>
    </w:p>
    <w:p w:rsidR="00023309" w:rsidRPr="00922A6A" w:rsidRDefault="00023309" w:rsidP="006E1694">
      <w:pPr>
        <w:spacing w:after="0" w:line="360" w:lineRule="auto"/>
        <w:jc w:val="both"/>
        <w:rPr>
          <w:rFonts w:ascii="Book Antiqua" w:hAnsi="Book Antiqua" w:cs="Arial"/>
          <w:bCs/>
          <w:sz w:val="24"/>
          <w:szCs w:val="24"/>
          <w:lang w:val="de-DE" w:eastAsia="it-IT"/>
        </w:rPr>
      </w:pPr>
    </w:p>
    <w:p w:rsidR="00023309" w:rsidRPr="00922A6A" w:rsidRDefault="00023309" w:rsidP="006E1694">
      <w:pPr>
        <w:spacing w:after="0" w:line="360" w:lineRule="auto"/>
        <w:jc w:val="both"/>
        <w:rPr>
          <w:rFonts w:ascii="Book Antiqua" w:hAnsi="Book Antiqua" w:cs="Arial"/>
          <w:b/>
          <w:bCs/>
          <w:sz w:val="24"/>
          <w:szCs w:val="24"/>
          <w:lang w:val="de-DE" w:eastAsia="it-IT"/>
        </w:rPr>
      </w:pPr>
      <w:r w:rsidRPr="00922A6A">
        <w:rPr>
          <w:rFonts w:ascii="Book Antiqua" w:hAnsi="Book Antiqua" w:cs="Arial"/>
          <w:b/>
          <w:bCs/>
          <w:sz w:val="24"/>
          <w:szCs w:val="24"/>
          <w:lang w:val="de-DE" w:eastAsia="it-IT"/>
        </w:rPr>
        <w:t xml:space="preserve">AUTOIMMUNE CYTOPENIAS IN PATIENT WITH </w:t>
      </w:r>
      <w:r w:rsidRPr="00922A6A">
        <w:rPr>
          <w:rStyle w:val="highlight"/>
          <w:rFonts w:ascii="Book Antiqua" w:hAnsi="Book Antiqua" w:cs="Arial"/>
          <w:b/>
          <w:sz w:val="24"/>
          <w:szCs w:val="24"/>
          <w:lang w:val="en-US"/>
        </w:rPr>
        <w:t>HCV</w:t>
      </w:r>
      <w:r w:rsidRPr="00922A6A">
        <w:rPr>
          <w:rFonts w:ascii="Book Antiqua" w:hAnsi="Book Antiqua" w:cs="Arial"/>
          <w:b/>
          <w:bCs/>
          <w:sz w:val="24"/>
          <w:szCs w:val="24"/>
          <w:lang w:val="de-DE" w:eastAsia="it-IT"/>
        </w:rPr>
        <w:t xml:space="preserve"> INFECTION</w:t>
      </w:r>
    </w:p>
    <w:p w:rsidR="00023309" w:rsidRPr="00922A6A" w:rsidRDefault="00023309" w:rsidP="006E1694">
      <w:pPr>
        <w:spacing w:after="0" w:line="360" w:lineRule="auto"/>
        <w:jc w:val="both"/>
        <w:rPr>
          <w:rFonts w:ascii="Book Antiqua" w:hAnsi="Book Antiqua" w:cs="Arial"/>
          <w:sz w:val="24"/>
          <w:szCs w:val="24"/>
          <w:lang w:val="en-US"/>
        </w:rPr>
      </w:pPr>
      <w:r w:rsidRPr="00922A6A">
        <w:rPr>
          <w:rFonts w:ascii="Book Antiqua" w:hAnsi="Book Antiqua" w:cs="Arial"/>
          <w:sz w:val="24"/>
          <w:szCs w:val="24"/>
          <w:lang w:val="en-US"/>
        </w:rPr>
        <w:t xml:space="preserve">Hemolytic anemia and severe thrombocytopenia were the most frequent </w:t>
      </w:r>
      <w:proofErr w:type="spellStart"/>
      <w:r w:rsidRPr="00922A6A">
        <w:rPr>
          <w:rFonts w:ascii="Book Antiqua" w:hAnsi="Book Antiqua" w:cs="Arial"/>
          <w:sz w:val="24"/>
          <w:szCs w:val="24"/>
          <w:lang w:val="en-US"/>
        </w:rPr>
        <w:t>cytopenias</w:t>
      </w:r>
      <w:proofErr w:type="spellEnd"/>
      <w:r w:rsidRPr="00922A6A">
        <w:rPr>
          <w:rFonts w:ascii="Book Antiqua" w:hAnsi="Book Antiqua" w:cs="Arial"/>
          <w:sz w:val="24"/>
          <w:szCs w:val="24"/>
          <w:lang w:val="en-US"/>
        </w:rPr>
        <w:t xml:space="preserve"> observed in patients with HCV infection. The different types of immune-mediated </w:t>
      </w:r>
      <w:proofErr w:type="spellStart"/>
      <w:r w:rsidRPr="00922A6A">
        <w:rPr>
          <w:rFonts w:ascii="Book Antiqua" w:hAnsi="Book Antiqua" w:cs="Arial"/>
          <w:sz w:val="24"/>
          <w:szCs w:val="24"/>
          <w:lang w:val="en-US"/>
        </w:rPr>
        <w:t>cytopenias</w:t>
      </w:r>
      <w:proofErr w:type="spellEnd"/>
      <w:r w:rsidRPr="00922A6A">
        <w:rPr>
          <w:rFonts w:ascii="Book Antiqua" w:hAnsi="Book Antiqua" w:cs="Arial"/>
          <w:sz w:val="24"/>
          <w:szCs w:val="24"/>
          <w:lang w:val="en-US"/>
        </w:rPr>
        <w:t xml:space="preserve"> may be severe and clinically significant.</w:t>
      </w:r>
    </w:p>
    <w:p w:rsidR="00023309" w:rsidRPr="00922A6A" w:rsidRDefault="00023309" w:rsidP="006E1694">
      <w:pPr>
        <w:spacing w:after="0" w:line="360" w:lineRule="auto"/>
        <w:jc w:val="both"/>
        <w:rPr>
          <w:rFonts w:ascii="Book Antiqua" w:hAnsi="Book Antiqua" w:cs="Arial"/>
          <w:sz w:val="24"/>
          <w:szCs w:val="24"/>
          <w:lang w:val="en-US"/>
        </w:rPr>
      </w:pPr>
    </w:p>
    <w:p w:rsidR="00023309" w:rsidRPr="00922A6A" w:rsidRDefault="00023309" w:rsidP="006E1694">
      <w:pPr>
        <w:spacing w:after="0" w:line="360" w:lineRule="auto"/>
        <w:jc w:val="both"/>
        <w:rPr>
          <w:rFonts w:ascii="Book Antiqua" w:hAnsi="Book Antiqua" w:cs="Arial"/>
          <w:b/>
          <w:i/>
          <w:sz w:val="24"/>
          <w:szCs w:val="24"/>
          <w:lang w:val="en-US"/>
        </w:rPr>
      </w:pPr>
      <w:proofErr w:type="spellStart"/>
      <w:r w:rsidRPr="00922A6A">
        <w:rPr>
          <w:rFonts w:ascii="Book Antiqua" w:hAnsi="Book Antiqua" w:cs="Arial"/>
          <w:b/>
          <w:i/>
          <w:sz w:val="24"/>
          <w:szCs w:val="24"/>
          <w:lang w:val="en-US"/>
        </w:rPr>
        <w:t>Haemolitic</w:t>
      </w:r>
      <w:proofErr w:type="spellEnd"/>
      <w:r w:rsidRPr="00922A6A">
        <w:rPr>
          <w:rFonts w:ascii="Book Antiqua" w:hAnsi="Book Antiqua" w:cs="Arial"/>
          <w:b/>
          <w:i/>
          <w:sz w:val="24"/>
          <w:szCs w:val="24"/>
          <w:lang w:val="en-US"/>
        </w:rPr>
        <w:t xml:space="preserve"> anemia</w:t>
      </w:r>
    </w:p>
    <w:p w:rsidR="00023309" w:rsidRPr="00922A6A" w:rsidRDefault="00023309" w:rsidP="006E1694">
      <w:pPr>
        <w:spacing w:after="0" w:line="360" w:lineRule="auto"/>
        <w:jc w:val="both"/>
        <w:rPr>
          <w:rFonts w:ascii="Book Antiqua" w:hAnsi="Book Antiqua" w:cs="Arial"/>
          <w:i/>
          <w:sz w:val="24"/>
          <w:szCs w:val="24"/>
          <w:lang w:val="en-US"/>
        </w:rPr>
      </w:pPr>
      <w:r w:rsidRPr="00922A6A">
        <w:rPr>
          <w:rFonts w:ascii="Book Antiqua" w:hAnsi="Book Antiqua" w:cs="Arial"/>
          <w:sz w:val="24"/>
          <w:szCs w:val="24"/>
          <w:lang w:val="en-US"/>
        </w:rPr>
        <w:t>Albeit, autoimmune hemolytic anemia</w:t>
      </w:r>
      <w:r w:rsidRPr="00922A6A">
        <w:rPr>
          <w:rFonts w:ascii="Book Antiqua" w:hAnsi="Book Antiqua" w:cs="Arial"/>
          <w:sz w:val="24"/>
          <w:szCs w:val="24"/>
          <w:lang w:val="en-US" w:eastAsia="zh-CN"/>
        </w:rPr>
        <w:t xml:space="preserve"> </w:t>
      </w:r>
      <w:r w:rsidRPr="00922A6A">
        <w:rPr>
          <w:rFonts w:ascii="Book Antiqua" w:hAnsi="Book Antiqua" w:cs="Arial"/>
          <w:sz w:val="24"/>
          <w:szCs w:val="24"/>
          <w:lang w:val="en-US"/>
        </w:rPr>
        <w:t xml:space="preserve">(AHA) has frequently been reported in association with HCV in the setting of interferon (IFN) </w:t>
      </w:r>
      <w:proofErr w:type="gramStart"/>
      <w:r w:rsidRPr="00922A6A">
        <w:rPr>
          <w:rFonts w:ascii="Book Antiqua" w:hAnsi="Book Antiqua" w:cs="Arial"/>
          <w:sz w:val="24"/>
          <w:szCs w:val="24"/>
          <w:lang w:val="en-US"/>
        </w:rPr>
        <w:t>treatment</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37,38]</w:t>
      </w:r>
      <w:r w:rsidRPr="00922A6A">
        <w:rPr>
          <w:rFonts w:ascii="Book Antiqua" w:hAnsi="Book Antiqua" w:cs="Arial"/>
          <w:sz w:val="24"/>
          <w:szCs w:val="24"/>
          <w:lang w:val="en-US"/>
        </w:rPr>
        <w:t>,</w:t>
      </w:r>
      <w:r w:rsidRPr="00922A6A">
        <w:rPr>
          <w:rFonts w:ascii="Book Antiqua" w:hAnsi="Book Antiqua" w:cs="Arial"/>
          <w:color w:val="FF0000"/>
          <w:sz w:val="24"/>
          <w:szCs w:val="24"/>
          <w:lang w:val="en-US"/>
        </w:rPr>
        <w:t xml:space="preserve"> </w:t>
      </w:r>
      <w:r w:rsidRPr="00922A6A">
        <w:rPr>
          <w:rFonts w:ascii="Book Antiqua" w:hAnsi="Book Antiqua" w:cs="Arial"/>
          <w:sz w:val="24"/>
          <w:szCs w:val="24"/>
          <w:lang w:val="en-US"/>
        </w:rPr>
        <w:t xml:space="preserve">it has been also observed as an isolated </w:t>
      </w:r>
      <w:proofErr w:type="spellStart"/>
      <w:r w:rsidRPr="00922A6A">
        <w:rPr>
          <w:rFonts w:ascii="Book Antiqua" w:hAnsi="Book Antiqua" w:cs="Arial"/>
          <w:sz w:val="24"/>
          <w:szCs w:val="24"/>
          <w:lang w:val="en-US"/>
        </w:rPr>
        <w:t>extrahepatic</w:t>
      </w:r>
      <w:proofErr w:type="spellEnd"/>
      <w:r w:rsidRPr="00922A6A">
        <w:rPr>
          <w:rFonts w:ascii="Book Antiqua" w:hAnsi="Book Antiqua" w:cs="Arial"/>
          <w:sz w:val="24"/>
          <w:szCs w:val="24"/>
          <w:lang w:val="en-US"/>
        </w:rPr>
        <w:t xml:space="preserve"> manifestation.</w:t>
      </w:r>
      <w:r w:rsidRPr="00922A6A">
        <w:rPr>
          <w:rFonts w:ascii="Book Antiqua" w:hAnsi="Book Antiqua"/>
          <w:sz w:val="24"/>
          <w:szCs w:val="24"/>
          <w:lang w:val="en-US"/>
        </w:rPr>
        <w:t xml:space="preserve"> </w:t>
      </w:r>
      <w:r w:rsidRPr="00922A6A">
        <w:rPr>
          <w:rFonts w:ascii="Book Antiqua" w:hAnsi="Book Antiqua" w:cs="Arial"/>
          <w:sz w:val="24"/>
          <w:szCs w:val="24"/>
          <w:lang w:val="en-US"/>
        </w:rPr>
        <w:t xml:space="preserve">The existence of AHA in patients with chronic hepatitis was first described in 1951, when Hyman </w:t>
      </w:r>
      <w:r w:rsidRPr="00922A6A">
        <w:rPr>
          <w:rFonts w:ascii="Book Antiqua" w:hAnsi="Book Antiqua" w:cs="Arial"/>
          <w:i/>
          <w:sz w:val="24"/>
          <w:szCs w:val="24"/>
          <w:lang w:val="en-US"/>
        </w:rPr>
        <w:t xml:space="preserve">et </w:t>
      </w:r>
      <w:proofErr w:type="gramStart"/>
      <w:r w:rsidRPr="00922A6A">
        <w:rPr>
          <w:rFonts w:ascii="Book Antiqua" w:hAnsi="Book Antiqua" w:cs="Arial"/>
          <w:i/>
          <w:sz w:val="24"/>
          <w:szCs w:val="24"/>
          <w:lang w:val="en-US"/>
        </w:rPr>
        <w:t>al</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39]</w:t>
      </w:r>
      <w:r w:rsidRPr="00922A6A">
        <w:rPr>
          <w:rFonts w:ascii="Book Antiqua" w:hAnsi="Book Antiqua" w:cs="Arial"/>
          <w:sz w:val="24"/>
          <w:szCs w:val="24"/>
          <w:lang w:val="en-US"/>
        </w:rPr>
        <w:t xml:space="preserve"> described AHA in 3 patients with chronic liver involvement. In 1973, </w:t>
      </w:r>
      <w:proofErr w:type="spellStart"/>
      <w:r w:rsidRPr="00922A6A">
        <w:rPr>
          <w:rFonts w:ascii="Book Antiqua" w:hAnsi="Book Antiqua" w:cs="Arial"/>
          <w:sz w:val="24"/>
          <w:szCs w:val="24"/>
          <w:lang w:val="en-US"/>
        </w:rPr>
        <w:t>Panush</w:t>
      </w:r>
      <w:proofErr w:type="spellEnd"/>
      <w:r w:rsidRPr="00922A6A">
        <w:rPr>
          <w:rFonts w:ascii="Book Antiqua" w:hAnsi="Book Antiqua" w:cs="Arial"/>
          <w:i/>
          <w:sz w:val="24"/>
          <w:szCs w:val="24"/>
          <w:lang w:val="en-US"/>
        </w:rPr>
        <w:t xml:space="preserve"> et </w:t>
      </w:r>
      <w:proofErr w:type="gramStart"/>
      <w:r w:rsidRPr="00922A6A">
        <w:rPr>
          <w:rFonts w:ascii="Book Antiqua" w:hAnsi="Book Antiqua" w:cs="Arial"/>
          <w:i/>
          <w:sz w:val="24"/>
          <w:szCs w:val="24"/>
          <w:lang w:val="en-US"/>
        </w:rPr>
        <w:t>al</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 xml:space="preserve">40] </w:t>
      </w:r>
      <w:r w:rsidRPr="00922A6A">
        <w:rPr>
          <w:rFonts w:ascii="Book Antiqua" w:hAnsi="Book Antiqua" w:cs="Arial"/>
          <w:sz w:val="24"/>
          <w:szCs w:val="24"/>
          <w:lang w:val="en-US"/>
        </w:rPr>
        <w:t xml:space="preserve">described a patient with chronic </w:t>
      </w:r>
      <w:r w:rsidRPr="00922A6A">
        <w:rPr>
          <w:rFonts w:ascii="Book Antiqua" w:hAnsi="Book Antiqua" w:cs="Arial"/>
          <w:sz w:val="24"/>
          <w:szCs w:val="24"/>
          <w:lang w:val="en-US"/>
        </w:rPr>
        <w:lastRenderedPageBreak/>
        <w:t xml:space="preserve">active hepatitis who presented with AHA with positive Coombs test, responding to treatment with steroids. In 1982, </w:t>
      </w:r>
      <w:proofErr w:type="spellStart"/>
      <w:r w:rsidRPr="00922A6A">
        <w:rPr>
          <w:rFonts w:ascii="Book Antiqua" w:hAnsi="Book Antiqua" w:cs="Arial"/>
          <w:sz w:val="24"/>
          <w:szCs w:val="24"/>
          <w:lang w:val="en-US"/>
        </w:rPr>
        <w:t>Portell</w:t>
      </w:r>
      <w:proofErr w:type="spellEnd"/>
      <w:r w:rsidRPr="00922A6A">
        <w:rPr>
          <w:rFonts w:ascii="Book Antiqua" w:hAnsi="Book Antiqua" w:cs="Arial"/>
          <w:sz w:val="24"/>
          <w:szCs w:val="24"/>
          <w:lang w:val="en-US"/>
        </w:rPr>
        <w:t xml:space="preserve"> </w:t>
      </w:r>
      <w:r w:rsidRPr="00922A6A">
        <w:rPr>
          <w:rFonts w:ascii="Book Antiqua" w:hAnsi="Book Antiqua" w:cs="Arial"/>
          <w:i/>
          <w:sz w:val="24"/>
          <w:szCs w:val="24"/>
          <w:lang w:val="en-US"/>
        </w:rPr>
        <w:t xml:space="preserve">et </w:t>
      </w:r>
      <w:proofErr w:type="gramStart"/>
      <w:r w:rsidRPr="00922A6A">
        <w:rPr>
          <w:rFonts w:ascii="Book Antiqua" w:hAnsi="Book Antiqua" w:cs="Arial"/>
          <w:i/>
          <w:sz w:val="24"/>
          <w:szCs w:val="24"/>
          <w:lang w:val="en-US"/>
        </w:rPr>
        <w:t>al</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41]</w:t>
      </w:r>
      <w:r w:rsidRPr="00922A6A">
        <w:rPr>
          <w:rFonts w:ascii="Book Antiqua" w:hAnsi="Book Antiqua" w:cs="Arial"/>
          <w:sz w:val="24"/>
          <w:szCs w:val="24"/>
          <w:lang w:val="en-US"/>
        </w:rPr>
        <w:t xml:space="preserve"> reported 5 patients with chronic </w:t>
      </w:r>
      <w:proofErr w:type="spellStart"/>
      <w:r w:rsidRPr="00922A6A">
        <w:rPr>
          <w:rFonts w:ascii="Book Antiqua" w:hAnsi="Book Antiqua" w:cs="Arial"/>
          <w:sz w:val="24"/>
          <w:szCs w:val="24"/>
          <w:lang w:val="en-US"/>
        </w:rPr>
        <w:t>hepatopathy</w:t>
      </w:r>
      <w:proofErr w:type="spellEnd"/>
      <w:r w:rsidRPr="00922A6A">
        <w:rPr>
          <w:rFonts w:ascii="Book Antiqua" w:hAnsi="Book Antiqua" w:cs="Arial"/>
          <w:sz w:val="24"/>
          <w:szCs w:val="24"/>
          <w:lang w:val="en-US"/>
        </w:rPr>
        <w:t xml:space="preserve"> (3 with active chronic hepatitis and 2 with cirrhosis) and positive Coombs AHA, with positive ANA in 4 and </w:t>
      </w:r>
      <w:proofErr w:type="spellStart"/>
      <w:r w:rsidRPr="00922A6A">
        <w:rPr>
          <w:rFonts w:ascii="Book Antiqua" w:hAnsi="Book Antiqua" w:cs="Arial"/>
          <w:sz w:val="24"/>
          <w:szCs w:val="24"/>
          <w:lang w:val="en-US"/>
        </w:rPr>
        <w:t>sicca</w:t>
      </w:r>
      <w:proofErr w:type="spellEnd"/>
      <w:r w:rsidRPr="00922A6A">
        <w:rPr>
          <w:rFonts w:ascii="Book Antiqua" w:hAnsi="Book Antiqua" w:cs="Arial"/>
          <w:sz w:val="24"/>
          <w:szCs w:val="24"/>
          <w:lang w:val="en-US"/>
        </w:rPr>
        <w:t xml:space="preserve"> syndrome in 1. In 2001, two cases of</w:t>
      </w:r>
      <w:r w:rsidRPr="00922A6A">
        <w:rPr>
          <w:rFonts w:ascii="Book Antiqua" w:hAnsi="Book Antiqua" w:cs="Arial"/>
          <w:i/>
          <w:sz w:val="24"/>
          <w:szCs w:val="24"/>
          <w:lang w:val="en-US" w:eastAsia="zh-CN"/>
        </w:rPr>
        <w:t xml:space="preserve"> </w:t>
      </w:r>
      <w:r w:rsidRPr="00922A6A">
        <w:rPr>
          <w:rFonts w:ascii="Book Antiqua" w:hAnsi="Book Antiqua" w:cs="Arial"/>
          <w:sz w:val="24"/>
          <w:szCs w:val="24"/>
          <w:lang w:val="en-US"/>
        </w:rPr>
        <w:t xml:space="preserve">HCV infection associated with Coombs-positive AIHA, in the absence of treatment with IFN, were reported by </w:t>
      </w:r>
      <w:proofErr w:type="spellStart"/>
      <w:proofErr w:type="gramStart"/>
      <w:r w:rsidRPr="00922A6A">
        <w:rPr>
          <w:rFonts w:ascii="Book Antiqua" w:hAnsi="Book Antiqua" w:cs="Arial"/>
          <w:sz w:val="24"/>
          <w:szCs w:val="24"/>
          <w:lang w:val="en-US"/>
        </w:rPr>
        <w:t>Srinivasan</w:t>
      </w:r>
      <w:proofErr w:type="spellEnd"/>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42]</w:t>
      </w:r>
      <w:r w:rsidRPr="00922A6A">
        <w:rPr>
          <w:rFonts w:ascii="Book Antiqua" w:hAnsi="Book Antiqua" w:cs="Arial"/>
          <w:sz w:val="24"/>
          <w:szCs w:val="24"/>
          <w:lang w:val="en-US"/>
        </w:rPr>
        <w:t xml:space="preserve"> and Chao</w:t>
      </w:r>
      <w:r w:rsidRPr="00922A6A">
        <w:rPr>
          <w:rFonts w:ascii="Book Antiqua" w:hAnsi="Book Antiqua" w:cs="Arial"/>
          <w:i/>
          <w:sz w:val="24"/>
          <w:szCs w:val="24"/>
          <w:lang w:val="en-US"/>
        </w:rPr>
        <w:t xml:space="preserve"> et al</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43]</w:t>
      </w:r>
      <w:r w:rsidRPr="00922A6A">
        <w:rPr>
          <w:rFonts w:ascii="Book Antiqua" w:hAnsi="Book Antiqua" w:cs="Arial"/>
          <w:sz w:val="24"/>
          <w:szCs w:val="24"/>
          <w:lang w:val="en-US"/>
        </w:rPr>
        <w:t xml:space="preserve"> respectively.</w:t>
      </w:r>
      <w:r w:rsidRPr="00922A6A">
        <w:rPr>
          <w:rFonts w:ascii="Book Antiqua" w:hAnsi="Book Antiqua" w:cs="Arial"/>
          <w:i/>
          <w:sz w:val="24"/>
          <w:szCs w:val="24"/>
          <w:lang w:val="en-US" w:eastAsia="zh-CN"/>
        </w:rPr>
        <w:t xml:space="preserve"> </w:t>
      </w:r>
      <w:r w:rsidRPr="00922A6A">
        <w:rPr>
          <w:rFonts w:ascii="Book Antiqua" w:hAnsi="Book Antiqua" w:cs="Arial"/>
          <w:sz w:val="24"/>
          <w:szCs w:val="24"/>
          <w:lang w:val="en-US"/>
        </w:rPr>
        <w:t xml:space="preserve">In 2003, Ramos-Casals </w:t>
      </w:r>
      <w:r w:rsidRPr="00922A6A">
        <w:rPr>
          <w:rFonts w:ascii="Book Antiqua" w:hAnsi="Book Antiqua" w:cs="Arial"/>
          <w:i/>
          <w:sz w:val="24"/>
          <w:szCs w:val="24"/>
          <w:lang w:val="en-US"/>
        </w:rPr>
        <w:t xml:space="preserve">et </w:t>
      </w:r>
      <w:proofErr w:type="gramStart"/>
      <w:r w:rsidRPr="00922A6A">
        <w:rPr>
          <w:rFonts w:ascii="Book Antiqua" w:hAnsi="Book Antiqua" w:cs="Arial"/>
          <w:i/>
          <w:sz w:val="24"/>
          <w:szCs w:val="24"/>
          <w:lang w:val="en-US"/>
        </w:rPr>
        <w:t>al</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44]</w:t>
      </w:r>
      <w:r w:rsidRPr="00922A6A">
        <w:rPr>
          <w:rFonts w:ascii="Book Antiqua" w:hAnsi="Book Antiqua" w:cs="Arial"/>
          <w:sz w:val="24"/>
          <w:szCs w:val="24"/>
          <w:lang w:val="en-US"/>
        </w:rPr>
        <w:t xml:space="preserve"> presented the largest series of cases of HCV related AHA not treated with antiviral therapy. Seventeen HCV patients, mostly women with a mean age of 56 years, presented a high level of association with autoimmune diseases, with </w:t>
      </w:r>
      <w:proofErr w:type="spellStart"/>
      <w:r w:rsidRPr="00922A6A">
        <w:rPr>
          <w:rFonts w:ascii="Book Antiqua" w:hAnsi="Book Antiqua" w:cs="Arial"/>
          <w:sz w:val="24"/>
          <w:szCs w:val="24"/>
          <w:lang w:val="en-US"/>
        </w:rPr>
        <w:t>cryoglobulinemia</w:t>
      </w:r>
      <w:proofErr w:type="spellEnd"/>
      <w:r w:rsidRPr="00922A6A">
        <w:rPr>
          <w:rFonts w:ascii="Book Antiqua" w:hAnsi="Book Antiqua" w:cs="Arial"/>
          <w:sz w:val="24"/>
          <w:szCs w:val="24"/>
          <w:lang w:val="en-US"/>
        </w:rPr>
        <w:t xml:space="preserve"> as the most frequent immunologic marker. Most patients had a history of liver cirrhosis and even if they had a good response to corticosteroids, the prognosis was poor</w:t>
      </w:r>
      <w:r w:rsidRPr="00922A6A">
        <w:rPr>
          <w:rFonts w:ascii="Book Antiqua" w:hAnsi="Book Antiqua" w:cs="Arial"/>
          <w:sz w:val="24"/>
          <w:szCs w:val="24"/>
          <w:lang w:val="en-US" w:eastAsia="zh-CN"/>
        </w:rPr>
        <w:t xml:space="preserve"> </w:t>
      </w:r>
      <w:r w:rsidRPr="00922A6A">
        <w:rPr>
          <w:rFonts w:ascii="Book Antiqua" w:hAnsi="Book Antiqua" w:cs="Arial"/>
          <w:sz w:val="24"/>
          <w:szCs w:val="24"/>
          <w:lang w:val="en-US"/>
        </w:rPr>
        <w:t>(56% mortality).</w:t>
      </w:r>
    </w:p>
    <w:p w:rsidR="00023309" w:rsidRPr="00922A6A" w:rsidRDefault="00023309" w:rsidP="006E1694">
      <w:pPr>
        <w:spacing w:after="0" w:line="360" w:lineRule="auto"/>
        <w:jc w:val="both"/>
        <w:rPr>
          <w:rFonts w:ascii="Book Antiqua" w:hAnsi="Book Antiqua" w:cs="Arial"/>
          <w:sz w:val="24"/>
          <w:szCs w:val="24"/>
          <w:lang w:val="en-US"/>
        </w:rPr>
      </w:pPr>
    </w:p>
    <w:p w:rsidR="00023309" w:rsidRPr="00922A6A" w:rsidRDefault="00023309" w:rsidP="006E1694">
      <w:pPr>
        <w:spacing w:after="0" w:line="360" w:lineRule="auto"/>
        <w:jc w:val="both"/>
        <w:rPr>
          <w:rFonts w:ascii="Book Antiqua" w:hAnsi="Book Antiqua" w:cs="Arial"/>
          <w:b/>
          <w:i/>
          <w:sz w:val="24"/>
          <w:szCs w:val="24"/>
          <w:lang w:val="en-US"/>
        </w:rPr>
      </w:pPr>
      <w:r w:rsidRPr="00922A6A">
        <w:rPr>
          <w:rFonts w:ascii="Book Antiqua" w:hAnsi="Book Antiqua" w:cs="Arial"/>
          <w:b/>
          <w:i/>
          <w:sz w:val="24"/>
          <w:szCs w:val="24"/>
          <w:lang w:val="en-US"/>
        </w:rPr>
        <w:t xml:space="preserve">HCV-associated immune thrombocytopenic </w:t>
      </w:r>
      <w:proofErr w:type="spellStart"/>
      <w:r w:rsidRPr="00922A6A">
        <w:rPr>
          <w:rFonts w:ascii="Book Antiqua" w:hAnsi="Book Antiqua" w:cs="Arial"/>
          <w:b/>
          <w:i/>
          <w:sz w:val="24"/>
          <w:szCs w:val="24"/>
          <w:lang w:val="en-US"/>
        </w:rPr>
        <w:t>purpura</w:t>
      </w:r>
      <w:proofErr w:type="spellEnd"/>
    </w:p>
    <w:p w:rsidR="00023309" w:rsidRPr="00922A6A" w:rsidRDefault="00023309" w:rsidP="006E1694">
      <w:pPr>
        <w:spacing w:after="0" w:line="360" w:lineRule="auto"/>
        <w:jc w:val="both"/>
        <w:rPr>
          <w:rFonts w:ascii="Book Antiqua" w:hAnsi="Book Antiqua" w:cs="Arial"/>
          <w:sz w:val="24"/>
          <w:szCs w:val="24"/>
          <w:lang w:val="en-US"/>
        </w:rPr>
      </w:pPr>
      <w:r w:rsidRPr="00922A6A">
        <w:rPr>
          <w:rFonts w:ascii="Book Antiqua" w:hAnsi="Book Antiqua" w:cs="Arial"/>
          <w:sz w:val="24"/>
          <w:szCs w:val="24"/>
          <w:lang w:val="en-US"/>
        </w:rPr>
        <w:t xml:space="preserve">Although thrombocytopenia during the course of chronic liver disease is usually attributed to </w:t>
      </w:r>
      <w:proofErr w:type="spellStart"/>
      <w:r w:rsidRPr="00922A6A">
        <w:rPr>
          <w:rFonts w:ascii="Book Antiqua" w:hAnsi="Book Antiqua" w:cs="Arial"/>
          <w:sz w:val="24"/>
          <w:szCs w:val="24"/>
          <w:lang w:val="en-US"/>
        </w:rPr>
        <w:t>hypersplenism</w:t>
      </w:r>
      <w:proofErr w:type="spellEnd"/>
      <w:r w:rsidRPr="00922A6A">
        <w:rPr>
          <w:rFonts w:ascii="Book Antiqua" w:hAnsi="Book Antiqua" w:cs="Arial"/>
          <w:sz w:val="24"/>
          <w:szCs w:val="24"/>
          <w:lang w:val="en-US"/>
        </w:rPr>
        <w:t xml:space="preserve">, an autoimmune mechanism has been suggested as playing a role in some patients with HCV infection. This hypothesis is based on the observation of a greater prevalence of thrombocytopenia and antiplatelet antibodies in HCV patients compared to HBV </w:t>
      </w:r>
      <w:proofErr w:type="gramStart"/>
      <w:r w:rsidRPr="00922A6A">
        <w:rPr>
          <w:rFonts w:ascii="Book Antiqua" w:hAnsi="Book Antiqua" w:cs="Arial"/>
          <w:sz w:val="24"/>
          <w:szCs w:val="24"/>
          <w:lang w:val="en-US"/>
        </w:rPr>
        <w:t>patients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45]</w:t>
      </w:r>
      <w:r w:rsidRPr="00922A6A">
        <w:rPr>
          <w:rFonts w:ascii="Book Antiqua" w:hAnsi="Book Antiqua" w:cs="Arial"/>
          <w:sz w:val="24"/>
          <w:szCs w:val="24"/>
          <w:lang w:val="en-US"/>
        </w:rPr>
        <w:t xml:space="preserve">, and by the frequency of HCV infection seen among patients initially diagnosed with idiopathic thrombocytopenic </w:t>
      </w:r>
      <w:proofErr w:type="spellStart"/>
      <w:r w:rsidRPr="00922A6A">
        <w:rPr>
          <w:rFonts w:ascii="Book Antiqua" w:hAnsi="Book Antiqua" w:cs="Arial"/>
          <w:sz w:val="24"/>
          <w:szCs w:val="24"/>
          <w:lang w:val="en-US"/>
        </w:rPr>
        <w:t>purpura</w:t>
      </w:r>
      <w:proofErr w:type="spellEnd"/>
      <w:r w:rsidRPr="00922A6A">
        <w:rPr>
          <w:rFonts w:ascii="Book Antiqua" w:hAnsi="Book Antiqua" w:cs="Arial"/>
          <w:sz w:val="24"/>
          <w:szCs w:val="24"/>
          <w:lang w:val="en-US" w:eastAsia="zh-CN"/>
        </w:rPr>
        <w:t xml:space="preserve"> </w:t>
      </w:r>
      <w:r w:rsidRPr="00922A6A">
        <w:rPr>
          <w:rFonts w:ascii="Book Antiqua" w:hAnsi="Book Antiqua" w:cs="Arial"/>
          <w:sz w:val="24"/>
          <w:szCs w:val="24"/>
          <w:lang w:val="en-US"/>
        </w:rPr>
        <w:t>(ITP)</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46-48]</w:t>
      </w:r>
      <w:r w:rsidRPr="00922A6A">
        <w:rPr>
          <w:rFonts w:ascii="Book Antiqua" w:hAnsi="Book Antiqua" w:cs="Arial"/>
          <w:sz w:val="24"/>
          <w:szCs w:val="24"/>
          <w:lang w:val="en-US"/>
        </w:rPr>
        <w:t>.</w:t>
      </w:r>
      <w:r w:rsidRPr="00922A6A">
        <w:rPr>
          <w:rFonts w:ascii="Book Antiqua" w:hAnsi="Book Antiqua" w:cs="Arial"/>
          <w:sz w:val="24"/>
          <w:szCs w:val="24"/>
          <w:lang w:val="en-US" w:eastAsia="zh-CN"/>
        </w:rPr>
        <w:t xml:space="preserve"> </w:t>
      </w:r>
      <w:r w:rsidRPr="00922A6A">
        <w:rPr>
          <w:rFonts w:ascii="Book Antiqua" w:hAnsi="Book Antiqua" w:cs="Arial"/>
          <w:sz w:val="24"/>
          <w:szCs w:val="24"/>
          <w:lang w:val="en-US"/>
        </w:rPr>
        <w:t xml:space="preserve">The pathophysiology of infection-related ITP involves diverse immunologic pathways as well as </w:t>
      </w:r>
      <w:proofErr w:type="spellStart"/>
      <w:r w:rsidRPr="00922A6A">
        <w:rPr>
          <w:rFonts w:ascii="Book Antiqua" w:hAnsi="Book Antiqua" w:cs="Arial"/>
          <w:sz w:val="24"/>
          <w:szCs w:val="24"/>
          <w:lang w:val="en-US"/>
        </w:rPr>
        <w:t>nonimmune</w:t>
      </w:r>
      <w:proofErr w:type="spellEnd"/>
      <w:r w:rsidRPr="00922A6A">
        <w:rPr>
          <w:rFonts w:ascii="Book Antiqua" w:hAnsi="Book Antiqua" w:cs="Arial"/>
          <w:sz w:val="24"/>
          <w:szCs w:val="24"/>
          <w:lang w:val="en-US"/>
        </w:rPr>
        <w:t xml:space="preserve"> mechanisms that accelerate platelet destruction and/or decrease platelet production.</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2A6A">
        <w:rPr>
          <w:rFonts w:ascii="Book Antiqua" w:hAnsi="Book Antiqua" w:cs="Arial"/>
          <w:sz w:val="24"/>
          <w:szCs w:val="24"/>
          <w:lang w:val="en-US"/>
        </w:rPr>
        <w:t xml:space="preserve">High affinity binding of HCV to platelet membrane with subsequent binding of anti-HCV antibody might lead to phagocytosis of </w:t>
      </w:r>
      <w:proofErr w:type="gramStart"/>
      <w:r w:rsidRPr="00922A6A">
        <w:rPr>
          <w:rFonts w:ascii="Book Antiqua" w:hAnsi="Book Antiqua" w:cs="Arial"/>
          <w:sz w:val="24"/>
          <w:szCs w:val="24"/>
          <w:lang w:val="en-US"/>
        </w:rPr>
        <w:t>platelets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49]</w:t>
      </w:r>
      <w:r w:rsidRPr="00922A6A">
        <w:rPr>
          <w:rFonts w:ascii="Book Antiqua" w:hAnsi="Book Antiqua" w:cs="Arial"/>
          <w:sz w:val="24"/>
          <w:szCs w:val="24"/>
          <w:lang w:val="en-US"/>
        </w:rPr>
        <w:t xml:space="preserve">. </w:t>
      </w:r>
      <w:proofErr w:type="spellStart"/>
      <w:r w:rsidRPr="00922A6A">
        <w:rPr>
          <w:rFonts w:ascii="Book Antiqua" w:hAnsi="Book Antiqua" w:cs="Arial"/>
          <w:sz w:val="24"/>
          <w:szCs w:val="24"/>
          <w:lang w:val="en-US"/>
        </w:rPr>
        <w:t>Dysregulation</w:t>
      </w:r>
      <w:proofErr w:type="spellEnd"/>
      <w:r w:rsidRPr="00922A6A">
        <w:rPr>
          <w:rFonts w:ascii="Book Antiqua" w:hAnsi="Book Antiqua" w:cs="Arial"/>
          <w:sz w:val="24"/>
          <w:szCs w:val="24"/>
          <w:lang w:val="en-US"/>
        </w:rPr>
        <w:t xml:space="preserve"> of the host immune system triggering the production of autoantibodies against platelet glycoproteins has also been </w:t>
      </w:r>
      <w:proofErr w:type="gramStart"/>
      <w:r w:rsidRPr="00922A6A">
        <w:rPr>
          <w:rFonts w:ascii="Book Antiqua" w:hAnsi="Book Antiqua" w:cs="Arial"/>
          <w:sz w:val="24"/>
          <w:szCs w:val="24"/>
          <w:lang w:val="en-US"/>
        </w:rPr>
        <w:t>postulated</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45,50]</w:t>
      </w:r>
      <w:r w:rsidRPr="00922A6A">
        <w:rPr>
          <w:rFonts w:ascii="Book Antiqua" w:hAnsi="Book Antiqua" w:cs="Arial"/>
          <w:sz w:val="24"/>
          <w:szCs w:val="24"/>
          <w:lang w:val="en-US"/>
        </w:rPr>
        <w:t xml:space="preserve">. However there have been conflicting data reported about the presence of specific antibodies in platelet in patients with HCV-related </w:t>
      </w:r>
      <w:proofErr w:type="gramStart"/>
      <w:r w:rsidRPr="00922A6A">
        <w:rPr>
          <w:rFonts w:ascii="Book Antiqua" w:hAnsi="Book Antiqua" w:cs="Arial"/>
          <w:sz w:val="24"/>
          <w:szCs w:val="24"/>
          <w:lang w:val="en-US"/>
        </w:rPr>
        <w:t>ITP</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45,50-52]</w:t>
      </w:r>
      <w:r w:rsidRPr="00922A6A">
        <w:rPr>
          <w:rFonts w:ascii="Book Antiqua" w:hAnsi="Book Antiqua" w:cs="Arial"/>
          <w:sz w:val="24"/>
          <w:szCs w:val="24"/>
          <w:lang w:val="en-US"/>
        </w:rPr>
        <w:t xml:space="preserve">.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922A6A">
        <w:rPr>
          <w:rFonts w:ascii="Book Antiqua" w:hAnsi="Book Antiqua" w:cs="Arial"/>
          <w:sz w:val="24"/>
          <w:szCs w:val="24"/>
          <w:lang w:val="en-US"/>
        </w:rPr>
        <w:t xml:space="preserve">Thrombocytopenia in HCV patients may be present even in the absence of clinically evident liver disease or splenomegaly and may be mistakenly diagnosed as primary </w:t>
      </w:r>
      <w:r w:rsidRPr="00922A6A">
        <w:rPr>
          <w:rFonts w:ascii="Book Antiqua" w:hAnsi="Book Antiqua" w:cs="Arial"/>
          <w:color w:val="222222"/>
          <w:sz w:val="24"/>
          <w:szCs w:val="24"/>
        </w:rPr>
        <w:t>chronic immune thrombocytopenic purpura (</w:t>
      </w:r>
      <w:r w:rsidRPr="00922A6A">
        <w:rPr>
          <w:rFonts w:ascii="Book Antiqua" w:hAnsi="Book Antiqua" w:cs="Arial"/>
          <w:color w:val="DD4B39"/>
          <w:sz w:val="24"/>
          <w:szCs w:val="24"/>
        </w:rPr>
        <w:t>CITP</w:t>
      </w:r>
      <w:r w:rsidRPr="00922A6A">
        <w:rPr>
          <w:rFonts w:ascii="Book Antiqua" w:hAnsi="Book Antiqua" w:cs="Arial"/>
          <w:color w:val="222222"/>
          <w:sz w:val="24"/>
          <w:szCs w:val="24"/>
        </w:rPr>
        <w:t>)</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48,53]</w:t>
      </w:r>
      <w:r w:rsidRPr="00922A6A">
        <w:rPr>
          <w:rFonts w:ascii="Book Antiqua" w:hAnsi="Book Antiqua" w:cs="Arial"/>
          <w:sz w:val="24"/>
          <w:szCs w:val="24"/>
          <w:lang w:val="en-US"/>
        </w:rPr>
        <w:t xml:space="preserve">. Six cross-sectional studies have reported serologic evidence of HCV infection in 20% patients with a clinical diagnosis of </w:t>
      </w:r>
      <w:proofErr w:type="gramStart"/>
      <w:r w:rsidRPr="00922A6A">
        <w:rPr>
          <w:rFonts w:ascii="Book Antiqua" w:hAnsi="Book Antiqua" w:cs="Arial"/>
          <w:sz w:val="24"/>
          <w:szCs w:val="24"/>
          <w:lang w:val="en-US"/>
        </w:rPr>
        <w:t>CITP</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 xml:space="preserve">48,53-57] </w:t>
      </w:r>
      <w:r w:rsidRPr="00922A6A">
        <w:rPr>
          <w:rFonts w:ascii="Book Antiqua" w:hAnsi="Book Antiqua" w:cs="Arial"/>
          <w:sz w:val="24"/>
          <w:szCs w:val="24"/>
          <w:lang w:val="en-US"/>
        </w:rPr>
        <w:t xml:space="preserve">and in the largest series published to date, HCV antibodies were identified in </w:t>
      </w:r>
      <w:r w:rsidRPr="00922A6A">
        <w:rPr>
          <w:rFonts w:ascii="Book Antiqua" w:hAnsi="Book Antiqua" w:cs="Arial"/>
          <w:sz w:val="24"/>
          <w:szCs w:val="24"/>
          <w:lang w:val="en-US"/>
        </w:rPr>
        <w:lastRenderedPageBreak/>
        <w:t>30% of 250 patients fulfilling the ASH guideline criteria for CITP</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54]</w:t>
      </w:r>
      <w:r w:rsidRPr="00922A6A">
        <w:rPr>
          <w:rFonts w:ascii="Book Antiqua" w:hAnsi="Book Antiqua" w:cs="Arial"/>
          <w:sz w:val="24"/>
          <w:szCs w:val="24"/>
          <w:lang w:val="en-US"/>
        </w:rPr>
        <w:t>. There were significant differences in demographic characteristics of patients with HCV-positive compared with HCV-negative CITP. Patients positive for HCV were older and the incidence was distributed equally between sexes compared with the female predominance in HCV-negative CITP.</w:t>
      </w:r>
    </w:p>
    <w:p w:rsidR="00023309" w:rsidRPr="00922A6A" w:rsidRDefault="00023309" w:rsidP="006E1694">
      <w:pPr>
        <w:spacing w:after="0" w:line="360" w:lineRule="auto"/>
        <w:ind w:firstLineChars="200" w:firstLine="482"/>
        <w:jc w:val="both"/>
        <w:rPr>
          <w:rFonts w:ascii="Book Antiqua" w:hAnsi="Book Antiqua" w:cs="Arial"/>
          <w:b/>
          <w:sz w:val="24"/>
          <w:szCs w:val="24"/>
          <w:lang w:val="en-GB"/>
        </w:rPr>
      </w:pPr>
    </w:p>
    <w:p w:rsidR="00023309" w:rsidRPr="00922A6A" w:rsidRDefault="00023309" w:rsidP="006E1694">
      <w:pPr>
        <w:spacing w:after="0" w:line="360" w:lineRule="auto"/>
        <w:jc w:val="both"/>
        <w:rPr>
          <w:rFonts w:ascii="Book Antiqua" w:hAnsi="Book Antiqua" w:cs="Arial"/>
          <w:b/>
          <w:sz w:val="24"/>
          <w:szCs w:val="24"/>
          <w:lang w:val="en-GB"/>
        </w:rPr>
      </w:pPr>
      <w:r w:rsidRPr="00922A6A">
        <w:rPr>
          <w:rFonts w:ascii="Book Antiqua" w:hAnsi="Book Antiqua" w:cs="Arial"/>
          <w:b/>
          <w:sz w:val="24"/>
          <w:szCs w:val="24"/>
          <w:lang w:val="en-GB"/>
        </w:rPr>
        <w:t>ORGAN-SPECIFIC AUTOIMMUNE DISEASES</w:t>
      </w:r>
    </w:p>
    <w:p w:rsidR="00023309" w:rsidRPr="00922A6A" w:rsidRDefault="00023309" w:rsidP="006E1694">
      <w:pPr>
        <w:autoSpaceDE w:val="0"/>
        <w:autoSpaceDN w:val="0"/>
        <w:adjustRightInd w:val="0"/>
        <w:spacing w:after="0" w:line="360" w:lineRule="auto"/>
        <w:jc w:val="both"/>
        <w:rPr>
          <w:rFonts w:ascii="Book Antiqua" w:hAnsi="Book Antiqua" w:cs="Arial"/>
          <w:b/>
          <w:bCs/>
          <w:i/>
          <w:sz w:val="24"/>
          <w:szCs w:val="24"/>
          <w:lang w:val="en-GB" w:eastAsia="it-IT" w:bidi="sa-IN"/>
        </w:rPr>
      </w:pPr>
      <w:r w:rsidRPr="00922A6A">
        <w:rPr>
          <w:rFonts w:ascii="Book Antiqua" w:hAnsi="Book Antiqua" w:cs="Arial"/>
          <w:b/>
          <w:bCs/>
          <w:i/>
          <w:sz w:val="24"/>
          <w:szCs w:val="24"/>
          <w:lang w:val="en-GB" w:eastAsia="it-IT" w:bidi="sa-IN"/>
        </w:rPr>
        <w:t>Thyroid disorders and HCV</w:t>
      </w:r>
    </w:p>
    <w:p w:rsidR="00023309" w:rsidRPr="00922A6A" w:rsidRDefault="00023309" w:rsidP="006E1694">
      <w:pPr>
        <w:autoSpaceDE w:val="0"/>
        <w:autoSpaceDN w:val="0"/>
        <w:adjustRightInd w:val="0"/>
        <w:spacing w:after="0" w:line="360" w:lineRule="auto"/>
        <w:jc w:val="both"/>
        <w:rPr>
          <w:rFonts w:ascii="Book Antiqua" w:hAnsi="Book Antiqua" w:cs="Arial"/>
          <w:bCs/>
          <w:sz w:val="24"/>
          <w:szCs w:val="24"/>
          <w:lang w:val="en-GB" w:eastAsia="it-IT" w:bidi="sa-IN"/>
        </w:rPr>
      </w:pPr>
      <w:r w:rsidRPr="00922A6A">
        <w:rPr>
          <w:rFonts w:ascii="Book Antiqua" w:hAnsi="Book Antiqua" w:cs="Arial"/>
          <w:bCs/>
          <w:sz w:val="24"/>
          <w:szCs w:val="24"/>
          <w:lang w:val="en-GB" w:eastAsia="it-IT" w:bidi="sa-IN"/>
        </w:rPr>
        <w:t xml:space="preserve">Autoimmune thyroid involvement and hypothyroidism were significantly more frequent in patients with chronic hepatitis C than in the comparison groups like patients with viral hepatitis B or </w:t>
      </w:r>
      <w:proofErr w:type="gramStart"/>
      <w:r w:rsidRPr="00922A6A">
        <w:rPr>
          <w:rFonts w:ascii="Book Antiqua" w:hAnsi="Book Antiqua" w:cs="Arial"/>
          <w:bCs/>
          <w:sz w:val="24"/>
          <w:szCs w:val="24"/>
          <w:lang w:val="en-GB" w:eastAsia="it-IT" w:bidi="sa-IN"/>
        </w:rPr>
        <w:t>D</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58-60]</w:t>
      </w:r>
      <w:r w:rsidRPr="00922A6A">
        <w:rPr>
          <w:rFonts w:ascii="Book Antiqua" w:hAnsi="Book Antiqua" w:cs="Arial"/>
          <w:bCs/>
          <w:sz w:val="24"/>
          <w:szCs w:val="24"/>
          <w:lang w:val="en-GB" w:eastAsia="it-IT" w:bidi="sa-IN"/>
        </w:rPr>
        <w:t xml:space="preserve"> or normal subjects</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61,62]</w:t>
      </w:r>
      <w:r w:rsidRPr="00922A6A">
        <w:rPr>
          <w:rFonts w:ascii="Book Antiqua" w:hAnsi="Book Antiqua" w:cs="Arial"/>
          <w:bCs/>
          <w:sz w:val="24"/>
          <w:szCs w:val="24"/>
          <w:lang w:val="en-GB" w:eastAsia="it-IT" w:bidi="sa-IN"/>
        </w:rPr>
        <w:t xml:space="preserve">. The most frequent thyroid disorder in this setting of patients is simply the presence of circulating anti-thyroid antibodies that is more common reported in female </w:t>
      </w:r>
      <w:proofErr w:type="gramStart"/>
      <w:r w:rsidRPr="00922A6A">
        <w:rPr>
          <w:rFonts w:ascii="Book Antiqua" w:hAnsi="Book Antiqua" w:cs="Arial"/>
          <w:bCs/>
          <w:sz w:val="24"/>
          <w:szCs w:val="24"/>
          <w:lang w:val="en-GB" w:eastAsia="it-IT" w:bidi="sa-IN"/>
        </w:rPr>
        <w:t>subjects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58]</w:t>
      </w:r>
      <w:r w:rsidRPr="00922A6A">
        <w:rPr>
          <w:rFonts w:ascii="Book Antiqua" w:hAnsi="Book Antiqua" w:cs="Arial"/>
          <w:bCs/>
          <w:sz w:val="24"/>
          <w:szCs w:val="24"/>
          <w:lang w:val="en-GB" w:eastAsia="it-IT" w:bidi="sa-IN"/>
        </w:rPr>
        <w:t>. T</w:t>
      </w:r>
      <w:r w:rsidRPr="00922A6A">
        <w:rPr>
          <w:rFonts w:ascii="Book Antiqua" w:hAnsi="Book Antiqua" w:cs="Arial"/>
          <w:sz w:val="24"/>
          <w:szCs w:val="24"/>
          <w:lang w:val="en-US"/>
        </w:rPr>
        <w:t>he prevalence of abnormally high levels of anti-thyroid antibodies observed in these patients ranges from 2% to 48</w:t>
      </w:r>
      <w:proofErr w:type="gramStart"/>
      <w:r w:rsidRPr="00922A6A">
        <w:rPr>
          <w:rFonts w:ascii="Book Antiqua" w:hAnsi="Book Antiqua" w:cs="Arial"/>
          <w:sz w:val="24"/>
          <w:szCs w:val="24"/>
          <w:lang w:val="en-US"/>
        </w:rPr>
        <w:t>%</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58,61,63,64]</w:t>
      </w:r>
      <w:r w:rsidRPr="00922A6A">
        <w:rPr>
          <w:rFonts w:ascii="Book Antiqua" w:hAnsi="Book Antiqua" w:cs="Arial"/>
          <w:sz w:val="24"/>
          <w:szCs w:val="24"/>
          <w:lang w:val="en-US"/>
        </w:rPr>
        <w:t>, with heterogeneous geographic distribution</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65]</w:t>
      </w:r>
      <w:r w:rsidRPr="00922A6A">
        <w:rPr>
          <w:rFonts w:ascii="Book Antiqua" w:hAnsi="Book Antiqua" w:cs="Arial"/>
          <w:sz w:val="24"/>
          <w:szCs w:val="24"/>
          <w:lang w:val="en-US"/>
        </w:rPr>
        <w:t xml:space="preserve">. These discrepancies are related to variable genetic predisposition and environmental co-factors, such as iodine intake or diffusion of other infectious </w:t>
      </w:r>
      <w:proofErr w:type="gramStart"/>
      <w:r w:rsidRPr="00922A6A">
        <w:rPr>
          <w:rFonts w:ascii="Book Antiqua" w:hAnsi="Book Antiqua" w:cs="Arial"/>
          <w:sz w:val="24"/>
          <w:szCs w:val="24"/>
          <w:lang w:val="en-US"/>
        </w:rPr>
        <w:t>agents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66]</w:t>
      </w:r>
      <w:r w:rsidRPr="00922A6A">
        <w:rPr>
          <w:rFonts w:ascii="Book Antiqua" w:hAnsi="Book Antiqua" w:cs="Arial"/>
          <w:sz w:val="24"/>
          <w:szCs w:val="24"/>
          <w:lang w:val="en-US"/>
        </w:rPr>
        <w:t>. The evidence of a s</w:t>
      </w:r>
      <w:proofErr w:type="spellStart"/>
      <w:r w:rsidRPr="00922A6A">
        <w:rPr>
          <w:rFonts w:ascii="Book Antiqua" w:hAnsi="Book Antiqua" w:cs="Arial"/>
          <w:bCs/>
          <w:sz w:val="24"/>
          <w:szCs w:val="24"/>
          <w:lang w:val="en-GB" w:eastAsia="it-IT" w:bidi="sa-IN"/>
        </w:rPr>
        <w:t>ub</w:t>
      </w:r>
      <w:proofErr w:type="spellEnd"/>
      <w:r w:rsidRPr="00922A6A">
        <w:rPr>
          <w:rFonts w:ascii="Book Antiqua" w:hAnsi="Book Antiqua" w:cs="Arial"/>
          <w:bCs/>
          <w:sz w:val="24"/>
          <w:szCs w:val="24"/>
          <w:lang w:val="en-GB" w:eastAsia="it-IT" w:bidi="sa-IN"/>
        </w:rPr>
        <w:t>-clinical hypothyroidism was observed in 2%</w:t>
      </w:r>
      <w:r w:rsidRPr="00922A6A">
        <w:rPr>
          <w:rFonts w:ascii="Book Antiqua" w:hAnsi="Book Antiqua" w:cs="Arial"/>
          <w:bCs/>
          <w:sz w:val="24"/>
          <w:szCs w:val="24"/>
          <w:lang w:val="en-GB" w:eastAsia="zh-CN" w:bidi="sa-IN"/>
        </w:rPr>
        <w:t>-</w:t>
      </w:r>
      <w:r w:rsidRPr="00922A6A">
        <w:rPr>
          <w:rFonts w:ascii="Book Antiqua" w:hAnsi="Book Antiqua" w:cs="Arial"/>
          <w:bCs/>
          <w:sz w:val="24"/>
          <w:szCs w:val="24"/>
          <w:lang w:val="en-GB" w:eastAsia="it-IT" w:bidi="sa-IN"/>
        </w:rPr>
        <w:t>9% of patients with chronic HCV infection, particularly in those patients with MC</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59,60,62,63,67]</w:t>
      </w:r>
      <w:r w:rsidRPr="00922A6A">
        <w:rPr>
          <w:rFonts w:ascii="Book Antiqua" w:hAnsi="Book Antiqua" w:cs="Arial"/>
          <w:bCs/>
          <w:sz w:val="24"/>
          <w:szCs w:val="24"/>
          <w:lang w:val="en-GB" w:eastAsia="it-IT" w:bidi="sa-IN"/>
        </w:rPr>
        <w:t xml:space="preserve"> and these patients seems to be susceptible to develop Hashimoto’s autoimmune thyroiditis and Grave’s disease when treated with interferon. </w:t>
      </w:r>
    </w:p>
    <w:p w:rsidR="00023309" w:rsidRPr="00922A6A" w:rsidRDefault="00023309" w:rsidP="006E1694">
      <w:pPr>
        <w:spacing w:after="0" w:line="360" w:lineRule="auto"/>
        <w:ind w:firstLineChars="200" w:firstLine="480"/>
        <w:jc w:val="both"/>
        <w:rPr>
          <w:rFonts w:ascii="Book Antiqua" w:hAnsi="Book Antiqua" w:cs="Arial"/>
          <w:bCs/>
          <w:sz w:val="24"/>
          <w:szCs w:val="24"/>
          <w:lang w:val="en-US" w:eastAsia="it-IT" w:bidi="sa-IN"/>
        </w:rPr>
      </w:pPr>
      <w:proofErr w:type="spellStart"/>
      <w:r w:rsidRPr="00922A6A">
        <w:rPr>
          <w:rFonts w:ascii="Book Antiqua" w:hAnsi="Book Antiqua" w:cs="Arial"/>
          <w:bCs/>
          <w:sz w:val="24"/>
          <w:szCs w:val="24"/>
          <w:lang w:val="en-GB" w:eastAsia="it-IT" w:bidi="sa-IN"/>
        </w:rPr>
        <w:t>Antonelli</w:t>
      </w:r>
      <w:proofErr w:type="spellEnd"/>
      <w:r w:rsidRPr="00922A6A">
        <w:rPr>
          <w:rFonts w:ascii="Book Antiqua" w:hAnsi="Book Antiqua" w:cs="Arial"/>
          <w:bCs/>
          <w:i/>
          <w:sz w:val="24"/>
          <w:szCs w:val="24"/>
          <w:lang w:val="en-GB" w:eastAsia="it-IT" w:bidi="sa-IN"/>
        </w:rPr>
        <w:t xml:space="preserve"> et </w:t>
      </w:r>
      <w:proofErr w:type="gramStart"/>
      <w:r w:rsidRPr="00922A6A">
        <w:rPr>
          <w:rFonts w:ascii="Book Antiqua" w:hAnsi="Book Antiqua" w:cs="Arial"/>
          <w:bCs/>
          <w:i/>
          <w:sz w:val="24"/>
          <w:szCs w:val="24"/>
          <w:lang w:val="en-GB" w:eastAsia="it-IT" w:bidi="sa-IN"/>
        </w:rPr>
        <w:t>al</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21]</w:t>
      </w:r>
      <w:r w:rsidRPr="00922A6A">
        <w:rPr>
          <w:rFonts w:ascii="Book Antiqua" w:hAnsi="Book Antiqua" w:cs="Arial"/>
          <w:bCs/>
          <w:sz w:val="24"/>
          <w:szCs w:val="24"/>
          <w:lang w:val="en-GB" w:eastAsia="it-IT" w:bidi="sa-IN"/>
        </w:rPr>
        <w:t xml:space="preserve"> in 2004 analysed 630 consecutive patients affected by chronic hepatitis C in comparison with a large control group composed by subjects from iodine deficiency and sufficiency areas and by 86 patients with chronic hepatitis B. They demonstrated that patients with CHC were more likely to have hypothyroidism, anti-thyroglobulin and anti-thyroid peroxidase antibodies than any of the other groups. The same group evaluated thyroid function, presence of thyroid autoantibodies, thyroid nodules and thyroid cancer, in 93 HCV + MC consecutive patients matched by sex and age to 93 patients with chronic C hepatitis (CH) without MC and 93 healthy (HCV-negative) controls. Subclinical hypothyroidism and thyroid autoimmunity were significantly more frequent in HCV + MC patients than in HCV-negative controls. Moreover serum </w:t>
      </w:r>
      <w:proofErr w:type="spellStart"/>
      <w:r w:rsidRPr="00922A6A">
        <w:rPr>
          <w:rFonts w:ascii="Book Antiqua" w:hAnsi="Book Antiqua" w:cs="Arial"/>
          <w:bCs/>
          <w:sz w:val="24"/>
          <w:szCs w:val="24"/>
          <w:lang w:val="en-GB" w:eastAsia="it-IT" w:bidi="sa-IN"/>
        </w:rPr>
        <w:t>AbTPO</w:t>
      </w:r>
      <w:proofErr w:type="spellEnd"/>
      <w:r w:rsidRPr="00922A6A">
        <w:rPr>
          <w:rFonts w:ascii="Book Antiqua" w:hAnsi="Book Antiqua" w:cs="Arial"/>
          <w:bCs/>
          <w:sz w:val="24"/>
          <w:szCs w:val="24"/>
          <w:lang w:val="en-GB" w:eastAsia="it-IT" w:bidi="sa-IN"/>
        </w:rPr>
        <w:t xml:space="preserve"> were also significantly more frequent in HCV + MC patients than in CH controls. Finally, the prevalence of thyroid nodules was not significantly different in the three </w:t>
      </w:r>
      <w:proofErr w:type="gramStart"/>
      <w:r w:rsidRPr="00922A6A">
        <w:rPr>
          <w:rFonts w:ascii="Book Antiqua" w:hAnsi="Book Antiqua" w:cs="Arial"/>
          <w:bCs/>
          <w:sz w:val="24"/>
          <w:szCs w:val="24"/>
          <w:lang w:val="en-GB" w:eastAsia="it-IT" w:bidi="sa-IN"/>
        </w:rPr>
        <w:t>groups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68]</w:t>
      </w:r>
      <w:r w:rsidRPr="00922A6A">
        <w:rPr>
          <w:rFonts w:ascii="Book Antiqua" w:hAnsi="Book Antiqua" w:cs="Arial"/>
          <w:bCs/>
          <w:sz w:val="24"/>
          <w:szCs w:val="24"/>
          <w:lang w:val="en-US" w:eastAsia="it-IT" w:bidi="sa-IN"/>
        </w:rPr>
        <w:t xml:space="preserve">. </w:t>
      </w:r>
      <w:r w:rsidRPr="00922A6A">
        <w:rPr>
          <w:rFonts w:ascii="Book Antiqua" w:hAnsi="Book Antiqua" w:cs="Arial"/>
          <w:bCs/>
          <w:sz w:val="24"/>
          <w:szCs w:val="24"/>
          <w:lang w:val="en-GB" w:eastAsia="it-IT" w:bidi="sa-IN"/>
        </w:rPr>
        <w:t xml:space="preserve">In </w:t>
      </w:r>
      <w:r w:rsidRPr="00922A6A">
        <w:rPr>
          <w:rFonts w:ascii="Book Antiqua" w:hAnsi="Book Antiqua" w:cs="Arial"/>
          <w:bCs/>
          <w:sz w:val="24"/>
          <w:szCs w:val="24"/>
          <w:lang w:val="en-GB" w:eastAsia="it-IT" w:bidi="sa-IN"/>
        </w:rPr>
        <w:lastRenderedPageBreak/>
        <w:t xml:space="preserve">conclusion, pooling all data about HCV-positive patients (with chronic hepatitis or </w:t>
      </w:r>
      <w:proofErr w:type="spellStart"/>
      <w:r w:rsidRPr="00922A6A">
        <w:rPr>
          <w:rFonts w:ascii="Book Antiqua" w:hAnsi="Book Antiqua" w:cs="Arial"/>
          <w:bCs/>
          <w:sz w:val="24"/>
          <w:szCs w:val="24"/>
          <w:lang w:val="en-GB" w:eastAsia="it-IT" w:bidi="sa-IN"/>
        </w:rPr>
        <w:t>HCVAb</w:t>
      </w:r>
      <w:proofErr w:type="spellEnd"/>
      <w:r w:rsidRPr="00922A6A">
        <w:rPr>
          <w:rFonts w:ascii="Book Antiqua" w:hAnsi="Book Antiqua" w:cs="Arial"/>
          <w:bCs/>
          <w:sz w:val="24"/>
          <w:szCs w:val="24"/>
          <w:lang w:val="en-GB" w:eastAsia="it-IT" w:bidi="sa-IN"/>
        </w:rPr>
        <w:t xml:space="preserve"> positivity) and using as control the sum of healthy controls, HBV-infected patients, a significant increase of the prevalence has been observed both for thyroid autoimmune disorders [odds ratio (OR) = 1.6; 95%</w:t>
      </w:r>
      <w:r w:rsidRPr="00922A6A">
        <w:rPr>
          <w:rFonts w:ascii="Book Antiqua" w:hAnsi="Book Antiqua" w:cs="Arial"/>
          <w:bCs/>
          <w:sz w:val="24"/>
          <w:szCs w:val="24"/>
          <w:lang w:val="en-GB" w:eastAsia="zh-CN" w:bidi="sa-IN"/>
        </w:rPr>
        <w:t xml:space="preserve">CI: </w:t>
      </w:r>
      <w:r w:rsidRPr="00922A6A">
        <w:rPr>
          <w:rFonts w:ascii="Book Antiqua" w:hAnsi="Book Antiqua" w:cs="Arial"/>
          <w:bCs/>
          <w:sz w:val="24"/>
          <w:szCs w:val="24"/>
          <w:lang w:val="en-GB" w:eastAsia="it-IT" w:bidi="sa-IN"/>
        </w:rPr>
        <w:t>1.4</w:t>
      </w:r>
      <w:r w:rsidRPr="00922A6A">
        <w:rPr>
          <w:rFonts w:ascii="Book Antiqua" w:hAnsi="Book Antiqua" w:cs="Arial"/>
          <w:bCs/>
          <w:sz w:val="24"/>
          <w:szCs w:val="24"/>
          <w:lang w:val="en-GB" w:eastAsia="zh-CN" w:bidi="sa-IN"/>
        </w:rPr>
        <w:t>-</w:t>
      </w:r>
      <w:r w:rsidRPr="00922A6A">
        <w:rPr>
          <w:rFonts w:ascii="Book Antiqua" w:hAnsi="Book Antiqua" w:cs="Arial"/>
          <w:bCs/>
          <w:sz w:val="24"/>
          <w:szCs w:val="24"/>
          <w:lang w:val="en-GB" w:eastAsia="it-IT" w:bidi="sa-IN"/>
        </w:rPr>
        <w:t>1.9 ] as well as for hypothyroidism (OR = 2.9; 95%CI</w:t>
      </w:r>
      <w:r w:rsidRPr="00922A6A">
        <w:rPr>
          <w:rFonts w:ascii="Book Antiqua" w:hAnsi="Book Antiqua" w:cs="Arial"/>
          <w:bCs/>
          <w:sz w:val="24"/>
          <w:szCs w:val="24"/>
          <w:lang w:val="en-GB" w:eastAsia="zh-CN" w:bidi="sa-IN"/>
        </w:rPr>
        <w:t>:</w:t>
      </w:r>
      <w:r w:rsidRPr="00922A6A">
        <w:rPr>
          <w:rFonts w:ascii="Book Antiqua" w:hAnsi="Book Antiqua" w:cs="Arial"/>
          <w:bCs/>
          <w:sz w:val="24"/>
          <w:szCs w:val="24"/>
          <w:lang w:val="en-GB" w:eastAsia="it-IT" w:bidi="sa-IN"/>
        </w:rPr>
        <w:t xml:space="preserve"> 2.0</w:t>
      </w:r>
      <w:r w:rsidRPr="00922A6A">
        <w:rPr>
          <w:rFonts w:ascii="Book Antiqua" w:hAnsi="Book Antiqua" w:cs="Arial"/>
          <w:bCs/>
          <w:sz w:val="24"/>
          <w:szCs w:val="24"/>
          <w:lang w:val="en-GB" w:eastAsia="zh-CN" w:bidi="sa-IN"/>
        </w:rPr>
        <w:t>-</w:t>
      </w:r>
      <w:r w:rsidRPr="00922A6A">
        <w:rPr>
          <w:rFonts w:ascii="Book Antiqua" w:hAnsi="Book Antiqua" w:cs="Arial"/>
          <w:bCs/>
          <w:sz w:val="24"/>
          <w:szCs w:val="24"/>
          <w:lang w:val="en-GB" w:eastAsia="it-IT" w:bidi="sa-IN"/>
        </w:rPr>
        <w:t>4.1)</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69]</w:t>
      </w:r>
      <w:r w:rsidRPr="00922A6A">
        <w:rPr>
          <w:rFonts w:ascii="Book Antiqua" w:hAnsi="Book Antiqua" w:cs="Arial"/>
          <w:bCs/>
          <w:sz w:val="24"/>
          <w:szCs w:val="24"/>
          <w:lang w:val="en-GB" w:eastAsia="it-IT" w:bidi="sa-IN"/>
        </w:rPr>
        <w:t>.</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bCs/>
          <w:sz w:val="24"/>
          <w:szCs w:val="24"/>
          <w:lang w:val="en-GB" w:eastAsia="it-IT" w:bidi="sa-IN"/>
        </w:rPr>
      </w:pPr>
      <w:r w:rsidRPr="00922A6A">
        <w:rPr>
          <w:rFonts w:ascii="Book Antiqua" w:hAnsi="Book Antiqua" w:cs="Arial"/>
          <w:bCs/>
          <w:sz w:val="24"/>
          <w:szCs w:val="24"/>
          <w:lang w:val="en-GB" w:eastAsia="it-IT" w:bidi="sa-IN"/>
        </w:rPr>
        <w:t xml:space="preserve">Some authors have reported that patients with chronic HCV have a higher prevalence of papillary thyroid </w:t>
      </w:r>
      <w:proofErr w:type="gramStart"/>
      <w:r w:rsidRPr="00922A6A">
        <w:rPr>
          <w:rFonts w:ascii="Book Antiqua" w:hAnsi="Book Antiqua" w:cs="Arial"/>
          <w:bCs/>
          <w:sz w:val="24"/>
          <w:szCs w:val="24"/>
          <w:lang w:val="en-GB" w:eastAsia="it-IT" w:bidi="sa-IN"/>
        </w:rPr>
        <w:t>carcinoma</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70,71]</w:t>
      </w:r>
      <w:r w:rsidRPr="00922A6A">
        <w:rPr>
          <w:rFonts w:ascii="Book Antiqua" w:hAnsi="Book Antiqua" w:cs="Arial"/>
          <w:bCs/>
          <w:sz w:val="24"/>
          <w:szCs w:val="24"/>
          <w:lang w:val="en-GB" w:eastAsia="zh-CN" w:bidi="sa-IN"/>
        </w:rPr>
        <w:t xml:space="preserve">. </w:t>
      </w:r>
      <w:r w:rsidRPr="00922A6A">
        <w:rPr>
          <w:rFonts w:ascii="Book Antiqua" w:hAnsi="Book Antiqua" w:cs="Arial"/>
          <w:bCs/>
          <w:sz w:val="24"/>
          <w:szCs w:val="24"/>
          <w:lang w:val="en-GB" w:eastAsia="it-IT" w:bidi="sa-IN"/>
        </w:rPr>
        <w:t>In 2002</w:t>
      </w:r>
      <w:r w:rsidRPr="00922A6A">
        <w:rPr>
          <w:rFonts w:ascii="Book Antiqua" w:hAnsi="Book Antiqua" w:cs="Arial"/>
          <w:bCs/>
          <w:sz w:val="24"/>
          <w:szCs w:val="24"/>
          <w:lang w:val="en-GB" w:eastAsia="zh-CN" w:bidi="sa-IN"/>
        </w:rPr>
        <w:t xml:space="preserve">, </w:t>
      </w:r>
      <w:r w:rsidRPr="00922A6A">
        <w:rPr>
          <w:rFonts w:ascii="Book Antiqua" w:hAnsi="Book Antiqua" w:cs="Arial"/>
          <w:bCs/>
          <w:sz w:val="24"/>
          <w:szCs w:val="24"/>
          <w:lang w:val="en-GB" w:eastAsia="it-IT" w:bidi="sa-IN"/>
        </w:rPr>
        <w:t xml:space="preserve">the prevalence of thyroid cancer in a series of 94 HCV-related mixed </w:t>
      </w:r>
      <w:proofErr w:type="spellStart"/>
      <w:r w:rsidRPr="00922A6A">
        <w:rPr>
          <w:rFonts w:ascii="Book Antiqua" w:hAnsi="Book Antiqua" w:cs="Arial"/>
          <w:bCs/>
          <w:sz w:val="24"/>
          <w:szCs w:val="24"/>
          <w:lang w:val="en-GB" w:eastAsia="it-IT" w:bidi="sa-IN"/>
        </w:rPr>
        <w:t>cryoglobulinemic</w:t>
      </w:r>
      <w:proofErr w:type="spellEnd"/>
      <w:r w:rsidRPr="00922A6A">
        <w:rPr>
          <w:rFonts w:ascii="Book Antiqua" w:hAnsi="Book Antiqua" w:cs="Arial"/>
          <w:bCs/>
          <w:sz w:val="24"/>
          <w:szCs w:val="24"/>
          <w:lang w:val="en-GB" w:eastAsia="it-IT" w:bidi="sa-IN"/>
        </w:rPr>
        <w:t xml:space="preserve"> patients was </w:t>
      </w:r>
      <w:proofErr w:type="gramStart"/>
      <w:r w:rsidRPr="00922A6A">
        <w:rPr>
          <w:rFonts w:ascii="Book Antiqua" w:hAnsi="Book Antiqua" w:cs="Arial"/>
          <w:bCs/>
          <w:sz w:val="24"/>
          <w:szCs w:val="24"/>
          <w:lang w:val="en-GB" w:eastAsia="it-IT" w:bidi="sa-IN"/>
        </w:rPr>
        <w:t>investigated</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70]</w:t>
      </w:r>
      <w:r w:rsidRPr="00922A6A">
        <w:rPr>
          <w:rFonts w:ascii="Book Antiqua" w:hAnsi="Book Antiqua" w:cs="Arial"/>
          <w:bCs/>
          <w:sz w:val="24"/>
          <w:szCs w:val="24"/>
          <w:lang w:val="en-GB" w:eastAsia="it-IT" w:bidi="sa-IN"/>
        </w:rPr>
        <w:t xml:space="preserve">. A control group was obtained from a sample of the general population (2401 subjects) who had undergone thyroid ultrasonography. The prevalence of thyroid nodules was higher, although not significantly so, in control subjects than in MC patients but two patients with papillary thyroid </w:t>
      </w:r>
      <w:proofErr w:type="gramStart"/>
      <w:r w:rsidRPr="00922A6A">
        <w:rPr>
          <w:rFonts w:ascii="Book Antiqua" w:hAnsi="Book Antiqua" w:cs="Arial"/>
          <w:bCs/>
          <w:sz w:val="24"/>
          <w:szCs w:val="24"/>
          <w:lang w:val="en-GB" w:eastAsia="it-IT" w:bidi="sa-IN"/>
        </w:rPr>
        <w:t>cancer were</w:t>
      </w:r>
      <w:proofErr w:type="gramEnd"/>
      <w:r w:rsidRPr="00922A6A">
        <w:rPr>
          <w:rFonts w:ascii="Book Antiqua" w:hAnsi="Book Antiqua" w:cs="Arial"/>
          <w:bCs/>
          <w:sz w:val="24"/>
          <w:szCs w:val="24"/>
          <w:lang w:val="en-GB" w:eastAsia="it-IT" w:bidi="sa-IN"/>
        </w:rPr>
        <w:t xml:space="preserve"> found in the MC series, while no case was observed among controls.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bCs/>
          <w:sz w:val="24"/>
          <w:szCs w:val="24"/>
          <w:lang w:val="en-GB" w:eastAsia="it-IT" w:bidi="sa-IN"/>
        </w:rPr>
      </w:pPr>
      <w:r w:rsidRPr="00922A6A">
        <w:rPr>
          <w:rFonts w:ascii="Book Antiqua" w:hAnsi="Book Antiqua" w:cs="Arial"/>
          <w:bCs/>
          <w:sz w:val="24"/>
          <w:szCs w:val="24"/>
          <w:lang w:val="en-GB" w:eastAsia="it-IT" w:bidi="sa-IN"/>
        </w:rPr>
        <w:t xml:space="preserve">A more recent </w:t>
      </w:r>
      <w:proofErr w:type="gramStart"/>
      <w:r w:rsidRPr="00922A6A">
        <w:rPr>
          <w:rFonts w:ascii="Book Antiqua" w:hAnsi="Book Antiqua" w:cs="Arial"/>
          <w:bCs/>
          <w:sz w:val="24"/>
          <w:szCs w:val="24"/>
          <w:lang w:val="en-GB" w:eastAsia="it-IT" w:bidi="sa-IN"/>
        </w:rPr>
        <w:t>study</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71]</w:t>
      </w:r>
      <w:r w:rsidRPr="00922A6A">
        <w:rPr>
          <w:rFonts w:ascii="Book Antiqua" w:hAnsi="Book Antiqua" w:cs="Arial"/>
          <w:bCs/>
          <w:sz w:val="24"/>
          <w:szCs w:val="24"/>
          <w:lang w:val="en-GB" w:eastAsia="it-IT" w:bidi="sa-IN"/>
        </w:rPr>
        <w:t xml:space="preserve"> prospectively investigated prevalence and features of thyroid cancer in 308 patients with CHC in comparison to two large gender- and age-matched control groups from the general population with different iodine intake. Thyroid status was assessed by measurement of circulating thyroid hormones and autoantibodies, thyroid ultrasonography, and when indicated, fine-needle aspiration cytology. The authors have found that circulating </w:t>
      </w:r>
      <w:proofErr w:type="spellStart"/>
      <w:r w:rsidRPr="00922A6A">
        <w:rPr>
          <w:rFonts w:ascii="Book Antiqua" w:hAnsi="Book Antiqua" w:cs="Arial"/>
          <w:bCs/>
          <w:sz w:val="24"/>
          <w:szCs w:val="24"/>
          <w:lang w:val="en-GB" w:eastAsia="it-IT" w:bidi="sa-IN"/>
        </w:rPr>
        <w:t>thyrotropin</w:t>
      </w:r>
      <w:proofErr w:type="spellEnd"/>
      <w:r w:rsidRPr="00922A6A">
        <w:rPr>
          <w:rFonts w:ascii="Book Antiqua" w:hAnsi="Book Antiqua" w:cs="Arial"/>
          <w:bCs/>
          <w:sz w:val="24"/>
          <w:szCs w:val="24"/>
          <w:lang w:val="en-GB" w:eastAsia="it-IT" w:bidi="sa-IN"/>
        </w:rPr>
        <w:t>, anti-thyroglobulin, and anti-</w:t>
      </w:r>
      <w:proofErr w:type="spellStart"/>
      <w:r w:rsidRPr="00922A6A">
        <w:rPr>
          <w:rFonts w:ascii="Book Antiqua" w:hAnsi="Book Antiqua" w:cs="Arial"/>
          <w:bCs/>
          <w:sz w:val="24"/>
          <w:szCs w:val="24"/>
          <w:lang w:val="en-GB" w:eastAsia="it-IT" w:bidi="sa-IN"/>
        </w:rPr>
        <w:t>thyroperoxidase</w:t>
      </w:r>
      <w:proofErr w:type="spellEnd"/>
      <w:r w:rsidRPr="00922A6A">
        <w:rPr>
          <w:rFonts w:ascii="Book Antiqua" w:hAnsi="Book Antiqua" w:cs="Arial"/>
          <w:bCs/>
          <w:sz w:val="24"/>
          <w:szCs w:val="24"/>
          <w:lang w:val="en-GB" w:eastAsia="it-IT" w:bidi="sa-IN"/>
        </w:rPr>
        <w:t xml:space="preserve"> antibodies levels, and the prevalence of hypothyroidism were significantly higher in HCV patients and six cases of papillary thyroid cancer were detected among HCV patients, whereas only 1 case was observed in controls suggesting </w:t>
      </w:r>
      <w:proofErr w:type="gramStart"/>
      <w:r w:rsidRPr="00922A6A">
        <w:rPr>
          <w:rFonts w:ascii="Book Antiqua" w:hAnsi="Book Antiqua" w:cs="Arial"/>
          <w:bCs/>
          <w:sz w:val="24"/>
          <w:szCs w:val="24"/>
          <w:lang w:val="en-GB" w:eastAsia="it-IT" w:bidi="sa-IN"/>
        </w:rPr>
        <w:t>an</w:t>
      </w:r>
      <w:proofErr w:type="gramEnd"/>
      <w:r w:rsidRPr="00922A6A">
        <w:rPr>
          <w:rFonts w:ascii="Book Antiqua" w:hAnsi="Book Antiqua" w:cs="Arial"/>
          <w:bCs/>
          <w:sz w:val="24"/>
          <w:szCs w:val="24"/>
          <w:lang w:val="en-GB" w:eastAsia="it-IT" w:bidi="sa-IN"/>
        </w:rPr>
        <w:t xml:space="preserve"> high prevalence of thyroid papillary cancer in HCV patients. Because of this high prevalence of thyroid disorders the guidelines on management of chronic hepatitis C recommend to perform a study of thyroid function including free T4 and TSH in all patients and since interferon based therapy could exacerbate thyroid dysfunction, thyroid function tests should be fully evaluated prior to initiating HCV treatment. </w:t>
      </w:r>
    </w:p>
    <w:p w:rsidR="00023309" w:rsidRPr="00922A6A" w:rsidRDefault="00023309" w:rsidP="006E1694">
      <w:pPr>
        <w:autoSpaceDE w:val="0"/>
        <w:autoSpaceDN w:val="0"/>
        <w:adjustRightInd w:val="0"/>
        <w:spacing w:after="0" w:line="360" w:lineRule="auto"/>
        <w:jc w:val="both"/>
        <w:rPr>
          <w:rFonts w:ascii="Book Antiqua" w:hAnsi="Book Antiqua" w:cs="Arial"/>
          <w:bCs/>
          <w:sz w:val="24"/>
          <w:szCs w:val="24"/>
          <w:lang w:val="en-GB" w:eastAsia="it-IT" w:bidi="sa-IN"/>
        </w:rPr>
      </w:pPr>
    </w:p>
    <w:p w:rsidR="00023309" w:rsidRPr="00922A6A" w:rsidRDefault="00023309" w:rsidP="006E1694">
      <w:pPr>
        <w:autoSpaceDE w:val="0"/>
        <w:autoSpaceDN w:val="0"/>
        <w:adjustRightInd w:val="0"/>
        <w:spacing w:after="0" w:line="360" w:lineRule="auto"/>
        <w:jc w:val="both"/>
        <w:rPr>
          <w:rFonts w:ascii="Book Antiqua" w:hAnsi="Book Antiqua" w:cs="Arial"/>
          <w:b/>
          <w:bCs/>
          <w:i/>
          <w:sz w:val="24"/>
          <w:szCs w:val="24"/>
          <w:lang w:val="en-GB" w:eastAsia="it-IT" w:bidi="sa-IN"/>
        </w:rPr>
      </w:pPr>
      <w:r w:rsidRPr="00922A6A">
        <w:rPr>
          <w:rFonts w:ascii="Book Antiqua" w:hAnsi="Book Antiqua" w:cs="Arial"/>
          <w:b/>
          <w:bCs/>
          <w:i/>
          <w:sz w:val="24"/>
          <w:szCs w:val="24"/>
          <w:lang w:val="en-GB" w:eastAsia="it-IT" w:bidi="sa-IN"/>
        </w:rPr>
        <w:t>Diabetes mellitus and HCV</w:t>
      </w:r>
    </w:p>
    <w:p w:rsidR="00023309" w:rsidRPr="00922A6A" w:rsidRDefault="00023309" w:rsidP="006E1694">
      <w:pPr>
        <w:autoSpaceDE w:val="0"/>
        <w:autoSpaceDN w:val="0"/>
        <w:adjustRightInd w:val="0"/>
        <w:spacing w:after="0" w:line="360" w:lineRule="auto"/>
        <w:jc w:val="both"/>
        <w:rPr>
          <w:rFonts w:ascii="Book Antiqua" w:hAnsi="Book Antiqua" w:cs="Arial"/>
          <w:bCs/>
          <w:sz w:val="24"/>
          <w:szCs w:val="24"/>
          <w:lang w:val="en-GB" w:eastAsia="it-IT" w:bidi="sa-IN"/>
        </w:rPr>
      </w:pPr>
      <w:r w:rsidRPr="00922A6A">
        <w:rPr>
          <w:rFonts w:ascii="Book Antiqua" w:hAnsi="Book Antiqua" w:cs="Arial"/>
          <w:bCs/>
          <w:sz w:val="24"/>
          <w:szCs w:val="24"/>
          <w:lang w:val="en-GB" w:eastAsia="it-IT" w:bidi="sa-IN"/>
        </w:rPr>
        <w:t xml:space="preserve">Data from literature have shown an higher incidence of type 2 diabetes mellitus with chronic HCV when compared to patients with other liver </w:t>
      </w:r>
      <w:proofErr w:type="gramStart"/>
      <w:r w:rsidRPr="00922A6A">
        <w:rPr>
          <w:rFonts w:ascii="Book Antiqua" w:hAnsi="Book Antiqua" w:cs="Arial"/>
          <w:bCs/>
          <w:sz w:val="24"/>
          <w:szCs w:val="24"/>
          <w:lang w:val="en-GB" w:eastAsia="it-IT" w:bidi="sa-IN"/>
        </w:rPr>
        <w:t>disorders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72-74]</w:t>
      </w:r>
      <w:r w:rsidRPr="00922A6A">
        <w:rPr>
          <w:rFonts w:ascii="Book Antiqua" w:hAnsi="Book Antiqua" w:cs="Arial"/>
          <w:bCs/>
          <w:sz w:val="24"/>
          <w:szCs w:val="24"/>
          <w:lang w:val="en-GB" w:eastAsia="it-IT" w:bidi="sa-IN"/>
        </w:rPr>
        <w:t xml:space="preserve">. </w:t>
      </w:r>
      <w:r w:rsidRPr="00922A6A">
        <w:rPr>
          <w:rFonts w:ascii="Book Antiqua" w:hAnsi="Book Antiqua" w:cs="Arial"/>
          <w:bCs/>
          <w:sz w:val="24"/>
          <w:szCs w:val="24"/>
          <w:lang w:val="en-US" w:eastAsia="it-IT" w:bidi="sa-IN"/>
        </w:rPr>
        <w:t>In a large study</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75]</w:t>
      </w:r>
      <w:r w:rsidRPr="00922A6A">
        <w:rPr>
          <w:rFonts w:ascii="Book Antiqua" w:hAnsi="Book Antiqua" w:cs="Arial"/>
          <w:bCs/>
          <w:sz w:val="24"/>
          <w:szCs w:val="24"/>
          <w:lang w:val="en-US" w:eastAsia="it-IT" w:bidi="sa-IN"/>
        </w:rPr>
        <w:t xml:space="preserve"> </w:t>
      </w:r>
      <w:r w:rsidRPr="00922A6A">
        <w:rPr>
          <w:rFonts w:ascii="Book Antiqua" w:hAnsi="Book Antiqua" w:cs="Arial"/>
          <w:bCs/>
          <w:sz w:val="24"/>
          <w:szCs w:val="24"/>
          <w:lang w:val="en-GB" w:eastAsia="it-IT" w:bidi="sa-IN"/>
        </w:rPr>
        <w:t xml:space="preserve">involving 229 consecutively recruited MC-HCV patients compared with 217 sex- and age-matched controls without HCV infection, the prevalence of type 2 diabetes was </w:t>
      </w:r>
      <w:r w:rsidRPr="00922A6A">
        <w:rPr>
          <w:rFonts w:ascii="Book Antiqua" w:hAnsi="Book Antiqua" w:cs="Arial"/>
          <w:bCs/>
          <w:sz w:val="24"/>
          <w:szCs w:val="24"/>
          <w:lang w:val="en-GB" w:eastAsia="it-IT" w:bidi="sa-IN"/>
        </w:rPr>
        <w:lastRenderedPageBreak/>
        <w:t xml:space="preserve">significantly higher in MC-HCV patients than in controls. Moreover MC-HCV diabetic patients had non-organ-specific autoantibodies more frequently than non-diabetic MC-HCV patients. Another study conducted in 2005 by the same </w:t>
      </w:r>
      <w:proofErr w:type="gramStart"/>
      <w:r w:rsidRPr="00922A6A">
        <w:rPr>
          <w:rFonts w:ascii="Book Antiqua" w:hAnsi="Book Antiqua" w:cs="Arial"/>
          <w:bCs/>
          <w:sz w:val="24"/>
          <w:szCs w:val="24"/>
          <w:lang w:val="en-GB" w:eastAsia="it-IT" w:bidi="sa-IN"/>
        </w:rPr>
        <w:t>group</w:t>
      </w:r>
      <w:bookmarkStart w:id="7" w:name="OLE_LINK17"/>
      <w:bookmarkStart w:id="8" w:name="OLE_LINK18"/>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22]</w:t>
      </w:r>
      <w:bookmarkEnd w:id="7"/>
      <w:bookmarkEnd w:id="8"/>
      <w:r w:rsidRPr="00922A6A">
        <w:rPr>
          <w:rFonts w:ascii="Book Antiqua" w:hAnsi="Book Antiqua" w:cs="Arial"/>
          <w:bCs/>
          <w:sz w:val="24"/>
          <w:szCs w:val="24"/>
          <w:lang w:val="en-GB" w:eastAsia="it-IT" w:bidi="sa-IN"/>
        </w:rPr>
        <w:t xml:space="preserve">, established the prevalence and clinical phenotype of type 2 diabetes in a large series of </w:t>
      </w:r>
      <w:proofErr w:type="spellStart"/>
      <w:r w:rsidRPr="00922A6A">
        <w:rPr>
          <w:rFonts w:ascii="Book Antiqua" w:hAnsi="Book Antiqua" w:cs="Arial"/>
          <w:bCs/>
          <w:sz w:val="24"/>
          <w:szCs w:val="24"/>
          <w:lang w:val="en-GB" w:eastAsia="it-IT" w:bidi="sa-IN"/>
        </w:rPr>
        <w:t>non cirrhotic</w:t>
      </w:r>
      <w:proofErr w:type="spellEnd"/>
      <w:r w:rsidRPr="00922A6A">
        <w:rPr>
          <w:rFonts w:ascii="Book Antiqua" w:hAnsi="Book Antiqua" w:cs="Arial"/>
          <w:bCs/>
          <w:sz w:val="24"/>
          <w:szCs w:val="24"/>
          <w:lang w:val="en-GB" w:eastAsia="it-IT" w:bidi="sa-IN"/>
        </w:rPr>
        <w:t xml:space="preserve"> HCV patients. </w:t>
      </w:r>
    </w:p>
    <w:p w:rsidR="00023309" w:rsidRPr="00922A6A" w:rsidRDefault="00023309" w:rsidP="006E1694">
      <w:pPr>
        <w:autoSpaceDE w:val="0"/>
        <w:autoSpaceDN w:val="0"/>
        <w:adjustRightInd w:val="0"/>
        <w:spacing w:after="0" w:line="360" w:lineRule="auto"/>
        <w:ind w:firstLineChars="200" w:firstLine="480"/>
        <w:jc w:val="both"/>
        <w:rPr>
          <w:rFonts w:ascii="Book Antiqua" w:hAnsi="Book Antiqua" w:cs="Arial"/>
          <w:bCs/>
          <w:sz w:val="24"/>
          <w:szCs w:val="24"/>
          <w:lang w:val="en-GB" w:eastAsia="it-IT" w:bidi="sa-IN"/>
        </w:rPr>
      </w:pPr>
      <w:r w:rsidRPr="00922A6A">
        <w:rPr>
          <w:rFonts w:ascii="Book Antiqua" w:hAnsi="Book Antiqua" w:cs="Arial"/>
          <w:bCs/>
          <w:sz w:val="24"/>
          <w:szCs w:val="24"/>
          <w:lang w:val="en-GB" w:eastAsia="it-IT" w:bidi="sa-IN"/>
        </w:rPr>
        <w:t xml:space="preserve">The prevalence of type 2 diabetes was significantly higher in HCV patients compared with control subjects or </w:t>
      </w:r>
      <w:proofErr w:type="spellStart"/>
      <w:r w:rsidRPr="00922A6A">
        <w:rPr>
          <w:rFonts w:ascii="Book Antiqua" w:hAnsi="Book Antiqua" w:cs="Arial"/>
          <w:bCs/>
          <w:sz w:val="24"/>
          <w:szCs w:val="24"/>
          <w:lang w:val="en-GB" w:eastAsia="it-IT" w:bidi="sa-IN"/>
        </w:rPr>
        <w:t>non cirrhotic</w:t>
      </w:r>
      <w:proofErr w:type="spellEnd"/>
      <w:r w:rsidRPr="00922A6A">
        <w:rPr>
          <w:rFonts w:ascii="Book Antiqua" w:hAnsi="Book Antiqua" w:cs="Arial"/>
          <w:bCs/>
          <w:sz w:val="24"/>
          <w:szCs w:val="24"/>
          <w:lang w:val="en-GB" w:eastAsia="it-IT" w:bidi="sa-IN"/>
        </w:rPr>
        <w:t xml:space="preserve"> HBV patient. Moreover, type 2 diabetic HCV patients had a significantly lower BMI than type 2 diabetic control subjects and significantly higher BMI than </w:t>
      </w:r>
      <w:proofErr w:type="spellStart"/>
      <w:r w:rsidRPr="00922A6A">
        <w:rPr>
          <w:rFonts w:ascii="Book Antiqua" w:hAnsi="Book Antiqua" w:cs="Arial"/>
          <w:bCs/>
          <w:sz w:val="24"/>
          <w:szCs w:val="24"/>
          <w:lang w:val="en-GB" w:eastAsia="it-IT" w:bidi="sa-IN"/>
        </w:rPr>
        <w:t>non diabetic</w:t>
      </w:r>
      <w:proofErr w:type="spellEnd"/>
      <w:r w:rsidRPr="00922A6A">
        <w:rPr>
          <w:rFonts w:ascii="Book Antiqua" w:hAnsi="Book Antiqua" w:cs="Arial"/>
          <w:bCs/>
          <w:sz w:val="24"/>
          <w:szCs w:val="24"/>
          <w:lang w:val="en-GB" w:eastAsia="it-IT" w:bidi="sa-IN"/>
        </w:rPr>
        <w:t xml:space="preserve"> HCV patients.</w:t>
      </w:r>
      <w:r w:rsidRPr="00922A6A">
        <w:rPr>
          <w:rFonts w:ascii="Book Antiqua" w:hAnsi="Book Antiqua" w:cs="Arial"/>
          <w:bCs/>
          <w:sz w:val="24"/>
          <w:szCs w:val="24"/>
          <w:lang w:val="en-GB" w:eastAsia="zh-CN" w:bidi="sa-IN"/>
        </w:rPr>
        <w:t xml:space="preserve"> </w:t>
      </w:r>
      <w:r w:rsidRPr="00922A6A">
        <w:rPr>
          <w:rFonts w:ascii="Book Antiqua" w:hAnsi="Book Antiqua" w:cs="Arial"/>
          <w:bCs/>
          <w:sz w:val="24"/>
          <w:szCs w:val="24"/>
          <w:lang w:val="en-GB" w:eastAsia="it-IT" w:bidi="sa-IN"/>
        </w:rPr>
        <w:t xml:space="preserve">Contrarily, no association with diabetes mellitus type 1 has been </w:t>
      </w:r>
      <w:proofErr w:type="gramStart"/>
      <w:r w:rsidRPr="00922A6A">
        <w:rPr>
          <w:rFonts w:ascii="Book Antiqua" w:hAnsi="Book Antiqua" w:cs="Arial"/>
          <w:bCs/>
          <w:sz w:val="24"/>
          <w:szCs w:val="24"/>
          <w:lang w:val="en-GB" w:eastAsia="it-IT" w:bidi="sa-IN"/>
        </w:rPr>
        <w:t>identified</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bCs/>
          <w:sz w:val="24"/>
          <w:szCs w:val="24"/>
          <w:vertAlign w:val="superscript"/>
          <w:lang w:val="de-DE" w:eastAsia="zh-CN"/>
        </w:rPr>
        <w:t>22,</w:t>
      </w:r>
      <w:r w:rsidRPr="00922A6A">
        <w:rPr>
          <w:rFonts w:ascii="Book Antiqua" w:hAnsi="Book Antiqua" w:cs="Arial"/>
          <w:sz w:val="24"/>
          <w:szCs w:val="24"/>
          <w:vertAlign w:val="superscript"/>
          <w:lang w:val="en-US" w:eastAsia="zh-CN"/>
        </w:rPr>
        <w:t>72,73,76-78]</w:t>
      </w:r>
      <w:r w:rsidRPr="00922A6A">
        <w:rPr>
          <w:rFonts w:ascii="Book Antiqua" w:hAnsi="Book Antiqua" w:cs="Arial"/>
          <w:bCs/>
          <w:sz w:val="24"/>
          <w:szCs w:val="24"/>
          <w:lang w:val="en-GB" w:eastAsia="it-IT" w:bidi="sa-IN"/>
        </w:rPr>
        <w:t xml:space="preserve">. The association between chronic HCV and diabetes mellitus seems to be independent of the severity of the liver disease and is associated with insulin-resistance, but not with the presence of pancreatic anti-insulin </w:t>
      </w:r>
      <w:proofErr w:type="gramStart"/>
      <w:r w:rsidRPr="00922A6A">
        <w:rPr>
          <w:rFonts w:ascii="Book Antiqua" w:hAnsi="Book Antiqua" w:cs="Arial"/>
          <w:bCs/>
          <w:sz w:val="24"/>
          <w:szCs w:val="24"/>
          <w:lang w:val="en-GB" w:eastAsia="it-IT" w:bidi="sa-IN"/>
        </w:rPr>
        <w:t>antibodies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79]</w:t>
      </w:r>
      <w:r w:rsidRPr="00922A6A">
        <w:rPr>
          <w:rFonts w:ascii="Book Antiqua" w:hAnsi="Book Antiqua" w:cs="Arial"/>
          <w:bCs/>
          <w:sz w:val="24"/>
          <w:szCs w:val="24"/>
          <w:lang w:val="en-GB" w:eastAsia="it-IT" w:bidi="sa-IN"/>
        </w:rPr>
        <w:t xml:space="preserve">. In contrast, interferon treatment of HCV has been associated with the appearance of diabetes mellitus type 1 and development of anti-pancreas </w:t>
      </w:r>
      <w:proofErr w:type="gramStart"/>
      <w:r w:rsidRPr="00922A6A">
        <w:rPr>
          <w:rFonts w:ascii="Book Antiqua" w:hAnsi="Book Antiqua" w:cs="Arial"/>
          <w:bCs/>
          <w:sz w:val="24"/>
          <w:szCs w:val="24"/>
          <w:lang w:val="en-GB" w:eastAsia="it-IT" w:bidi="sa-IN"/>
        </w:rPr>
        <w:t>autoimmunity</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80-82]</w:t>
      </w:r>
      <w:r w:rsidRPr="00922A6A">
        <w:rPr>
          <w:rFonts w:ascii="Book Antiqua" w:hAnsi="Book Antiqua" w:cs="Arial"/>
          <w:bCs/>
          <w:sz w:val="24"/>
          <w:szCs w:val="24"/>
          <w:lang w:val="en-GB" w:eastAsia="it-IT" w:bidi="sa-IN"/>
        </w:rPr>
        <w:t>.</w:t>
      </w:r>
    </w:p>
    <w:p w:rsidR="00023309" w:rsidRPr="00922A6A" w:rsidRDefault="00023309" w:rsidP="006E1694">
      <w:pPr>
        <w:autoSpaceDE w:val="0"/>
        <w:autoSpaceDN w:val="0"/>
        <w:adjustRightInd w:val="0"/>
        <w:spacing w:after="0" w:line="360" w:lineRule="auto"/>
        <w:ind w:firstLine="708"/>
        <w:jc w:val="both"/>
        <w:rPr>
          <w:rFonts w:ascii="Book Antiqua" w:hAnsi="Book Antiqua" w:cs="Arial"/>
          <w:bCs/>
          <w:sz w:val="24"/>
          <w:szCs w:val="24"/>
          <w:lang w:val="en-GB" w:eastAsia="it-IT" w:bidi="sa-IN"/>
        </w:rPr>
      </w:pPr>
    </w:p>
    <w:p w:rsidR="00023309" w:rsidRPr="00922A6A" w:rsidRDefault="00023309" w:rsidP="006E1694">
      <w:pPr>
        <w:spacing w:after="0" w:line="360" w:lineRule="auto"/>
        <w:jc w:val="both"/>
        <w:rPr>
          <w:rFonts w:ascii="Book Antiqua" w:hAnsi="Book Antiqua" w:cs="Arial"/>
          <w:b/>
          <w:i/>
          <w:sz w:val="24"/>
          <w:szCs w:val="24"/>
          <w:lang w:val="en-GB"/>
        </w:rPr>
      </w:pPr>
      <w:proofErr w:type="spellStart"/>
      <w:r w:rsidRPr="00922A6A">
        <w:rPr>
          <w:rFonts w:ascii="Book Antiqua" w:hAnsi="Book Antiqua" w:cs="Arial"/>
          <w:b/>
          <w:i/>
          <w:sz w:val="24"/>
          <w:szCs w:val="24"/>
          <w:lang w:val="en-GB"/>
        </w:rPr>
        <w:t>AIHand</w:t>
      </w:r>
      <w:proofErr w:type="spellEnd"/>
      <w:r w:rsidRPr="00922A6A">
        <w:rPr>
          <w:rFonts w:ascii="Book Antiqua" w:hAnsi="Book Antiqua" w:cs="Arial"/>
          <w:b/>
          <w:i/>
          <w:sz w:val="24"/>
          <w:szCs w:val="24"/>
          <w:lang w:val="en-GB"/>
        </w:rPr>
        <w:t xml:space="preserve"> HCV infection</w:t>
      </w:r>
    </w:p>
    <w:p w:rsidR="00023309" w:rsidRPr="00922A6A" w:rsidRDefault="00023309" w:rsidP="006E1694">
      <w:pPr>
        <w:spacing w:after="0" w:line="360" w:lineRule="auto"/>
        <w:jc w:val="both"/>
        <w:rPr>
          <w:rFonts w:ascii="Book Antiqua" w:hAnsi="Book Antiqua" w:cs="Arial"/>
          <w:sz w:val="24"/>
          <w:szCs w:val="24"/>
          <w:lang w:val="en-US"/>
        </w:rPr>
      </w:pPr>
      <w:r w:rsidRPr="00922A6A">
        <w:rPr>
          <w:rFonts w:ascii="Book Antiqua" w:hAnsi="Book Antiqua" w:cs="Arial"/>
          <w:sz w:val="24"/>
          <w:szCs w:val="24"/>
          <w:lang w:val="en-US"/>
        </w:rPr>
        <w:t xml:space="preserve">Finally, an intriguing, still controversial aspect is the possible </w:t>
      </w:r>
      <w:proofErr w:type="spellStart"/>
      <w:r w:rsidRPr="00922A6A">
        <w:rPr>
          <w:rFonts w:ascii="Book Antiqua" w:hAnsi="Book Antiqua" w:cs="Arial"/>
          <w:sz w:val="24"/>
          <w:szCs w:val="24"/>
          <w:lang w:val="en-US"/>
        </w:rPr>
        <w:t>etiopathogenetic</w:t>
      </w:r>
      <w:proofErr w:type="spellEnd"/>
      <w:r w:rsidRPr="00922A6A">
        <w:rPr>
          <w:rFonts w:ascii="Book Antiqua" w:hAnsi="Book Antiqua" w:cs="Arial"/>
          <w:sz w:val="24"/>
          <w:szCs w:val="24"/>
          <w:lang w:val="en-US"/>
        </w:rPr>
        <w:t xml:space="preserve"> role</w:t>
      </w:r>
    </w:p>
    <w:p w:rsidR="00023309" w:rsidRPr="00922A6A" w:rsidRDefault="00023309" w:rsidP="006E1694">
      <w:pPr>
        <w:spacing w:after="0" w:line="360" w:lineRule="auto"/>
        <w:jc w:val="both"/>
        <w:rPr>
          <w:rFonts w:ascii="Book Antiqua" w:hAnsi="Book Antiqua" w:cs="Arial"/>
          <w:sz w:val="24"/>
          <w:szCs w:val="24"/>
          <w:lang w:val="en-US"/>
        </w:rPr>
      </w:pPr>
      <w:proofErr w:type="gramStart"/>
      <w:r w:rsidRPr="00922A6A">
        <w:rPr>
          <w:rFonts w:ascii="Book Antiqua" w:hAnsi="Book Antiqua" w:cs="Arial"/>
          <w:sz w:val="24"/>
          <w:szCs w:val="24"/>
          <w:lang w:val="en-US"/>
        </w:rPr>
        <w:t>of</w:t>
      </w:r>
      <w:proofErr w:type="gramEnd"/>
      <w:r w:rsidRPr="00922A6A">
        <w:rPr>
          <w:rFonts w:ascii="Book Antiqua" w:hAnsi="Book Antiqua" w:cs="Arial"/>
          <w:sz w:val="24"/>
          <w:szCs w:val="24"/>
          <w:lang w:val="en-US"/>
        </w:rPr>
        <w:t xml:space="preserve"> HCV in AIH</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3,6,8,9,65]</w:t>
      </w:r>
      <w:r w:rsidRPr="00922A6A">
        <w:rPr>
          <w:rFonts w:ascii="Book Antiqua" w:hAnsi="Book Antiqua" w:cs="Arial"/>
          <w:sz w:val="24"/>
          <w:szCs w:val="24"/>
          <w:lang w:val="en-US"/>
        </w:rPr>
        <w:t xml:space="preserve">. Patients with AIH may present mixed </w:t>
      </w:r>
      <w:proofErr w:type="spellStart"/>
      <w:r w:rsidRPr="00922A6A">
        <w:rPr>
          <w:rFonts w:ascii="Book Antiqua" w:hAnsi="Book Antiqua" w:cs="Arial"/>
          <w:sz w:val="24"/>
          <w:szCs w:val="24"/>
          <w:lang w:val="en-US"/>
        </w:rPr>
        <w:t>cryoglobulins</w:t>
      </w:r>
      <w:proofErr w:type="spellEnd"/>
      <w:r w:rsidRPr="00922A6A">
        <w:rPr>
          <w:rFonts w:ascii="Book Antiqua" w:hAnsi="Book Antiqua" w:cs="Arial"/>
          <w:sz w:val="24"/>
          <w:szCs w:val="24"/>
          <w:lang w:val="en-US"/>
        </w:rPr>
        <w:t xml:space="preserve">, HCV infection, and </w:t>
      </w:r>
      <w:proofErr w:type="spellStart"/>
      <w:r w:rsidRPr="00922A6A">
        <w:rPr>
          <w:rFonts w:ascii="Book Antiqua" w:hAnsi="Book Antiqua" w:cs="Arial"/>
          <w:sz w:val="24"/>
          <w:szCs w:val="24"/>
          <w:lang w:val="en-US"/>
        </w:rPr>
        <w:t>extrahepatic</w:t>
      </w:r>
      <w:proofErr w:type="spellEnd"/>
      <w:r w:rsidRPr="00922A6A">
        <w:rPr>
          <w:rFonts w:ascii="Book Antiqua" w:hAnsi="Book Antiqua" w:cs="Arial"/>
          <w:sz w:val="24"/>
          <w:szCs w:val="24"/>
          <w:lang w:val="en-US"/>
        </w:rPr>
        <w:t xml:space="preserve"> </w:t>
      </w:r>
      <w:proofErr w:type="spellStart"/>
      <w:r w:rsidRPr="00922A6A">
        <w:rPr>
          <w:rFonts w:ascii="Book Antiqua" w:hAnsi="Book Antiqua" w:cs="Arial"/>
          <w:sz w:val="24"/>
          <w:szCs w:val="24"/>
          <w:lang w:val="en-US"/>
        </w:rPr>
        <w:t>manifestationssuch</w:t>
      </w:r>
      <w:proofErr w:type="spellEnd"/>
      <w:r w:rsidRPr="00922A6A">
        <w:rPr>
          <w:rFonts w:ascii="Book Antiqua" w:hAnsi="Book Antiqua" w:cs="Arial"/>
          <w:sz w:val="24"/>
          <w:szCs w:val="24"/>
          <w:lang w:val="en-US"/>
        </w:rPr>
        <w:t xml:space="preserve"> as thyroiditis, </w:t>
      </w:r>
      <w:proofErr w:type="spellStart"/>
      <w:r w:rsidRPr="00922A6A">
        <w:rPr>
          <w:rFonts w:ascii="Book Antiqua" w:hAnsi="Book Antiqua" w:cs="Arial"/>
          <w:sz w:val="24"/>
          <w:szCs w:val="24"/>
          <w:lang w:val="en-US"/>
        </w:rPr>
        <w:t>sicca</w:t>
      </w:r>
      <w:proofErr w:type="spellEnd"/>
      <w:r w:rsidRPr="00922A6A">
        <w:rPr>
          <w:rFonts w:ascii="Book Antiqua" w:hAnsi="Book Antiqua" w:cs="Arial"/>
          <w:sz w:val="24"/>
          <w:szCs w:val="24"/>
          <w:lang w:val="en-US"/>
        </w:rPr>
        <w:t xml:space="preserve"> syndrome, </w:t>
      </w:r>
      <w:proofErr w:type="gramStart"/>
      <w:r w:rsidRPr="00922A6A">
        <w:rPr>
          <w:rFonts w:ascii="Book Antiqua" w:hAnsi="Book Antiqua" w:cs="Arial"/>
          <w:sz w:val="24"/>
          <w:szCs w:val="24"/>
          <w:lang w:val="en-US"/>
        </w:rPr>
        <w:t>arthritis</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6]</w:t>
      </w:r>
      <w:r w:rsidRPr="00922A6A">
        <w:rPr>
          <w:rFonts w:ascii="Book Antiqua" w:hAnsi="Book Antiqua" w:cs="Arial"/>
          <w:sz w:val="24"/>
          <w:szCs w:val="24"/>
          <w:lang w:val="en-US"/>
        </w:rPr>
        <w:t>; vice versa, patients with HCV infection show one or more non-organ-specific auto-antibodies. The antigenic target specificity of HCV-related autoantibodies shows only quantitative differences compared to</w:t>
      </w:r>
    </w:p>
    <w:p w:rsidR="00023309" w:rsidRPr="00922A6A" w:rsidRDefault="00023309" w:rsidP="006E1694">
      <w:pPr>
        <w:spacing w:after="0" w:line="360" w:lineRule="auto"/>
        <w:jc w:val="both"/>
        <w:rPr>
          <w:rFonts w:ascii="Book Antiqua" w:hAnsi="Book Antiqua" w:cs="Arial"/>
          <w:sz w:val="24"/>
          <w:szCs w:val="24"/>
          <w:lang w:val="en-US"/>
        </w:rPr>
      </w:pPr>
      <w:proofErr w:type="gramStart"/>
      <w:r w:rsidRPr="00922A6A">
        <w:rPr>
          <w:rFonts w:ascii="Book Antiqua" w:hAnsi="Book Antiqua" w:cs="Arial"/>
          <w:sz w:val="24"/>
          <w:szCs w:val="24"/>
          <w:lang w:val="en-US"/>
        </w:rPr>
        <w:t>those</w:t>
      </w:r>
      <w:proofErr w:type="gramEnd"/>
      <w:r w:rsidRPr="00922A6A">
        <w:rPr>
          <w:rFonts w:ascii="Book Antiqua" w:hAnsi="Book Antiqua" w:cs="Arial"/>
          <w:sz w:val="24"/>
          <w:szCs w:val="24"/>
          <w:lang w:val="en-US"/>
        </w:rPr>
        <w:t xml:space="preserve"> associated with "primary" AIH</w:t>
      </w:r>
      <w:r w:rsidRPr="00922A6A">
        <w:rPr>
          <w:rFonts w:ascii="Book Antiqua" w:hAnsi="Book Antiqua" w:cs="Arial"/>
          <w:bCs/>
          <w:sz w:val="24"/>
          <w:szCs w:val="24"/>
          <w:vertAlign w:val="superscript"/>
          <w:lang w:val="de-DE" w:eastAsia="zh-CN"/>
        </w:rPr>
        <w:t>[</w:t>
      </w:r>
      <w:r w:rsidRPr="00922A6A">
        <w:rPr>
          <w:rFonts w:ascii="Book Antiqua" w:hAnsi="Book Antiqua" w:cs="Arial"/>
          <w:sz w:val="24"/>
          <w:szCs w:val="24"/>
          <w:vertAlign w:val="superscript"/>
          <w:lang w:val="en-US" w:eastAsia="zh-CN"/>
        </w:rPr>
        <w:t>8]</w:t>
      </w:r>
      <w:r w:rsidRPr="00922A6A">
        <w:rPr>
          <w:rFonts w:ascii="Book Antiqua" w:hAnsi="Book Antiqua" w:cs="Arial"/>
          <w:sz w:val="24"/>
          <w:szCs w:val="24"/>
          <w:lang w:val="en-US"/>
        </w:rPr>
        <w:t xml:space="preserve">. </w:t>
      </w:r>
    </w:p>
    <w:p w:rsidR="00023309" w:rsidRPr="00922A6A" w:rsidRDefault="00023309" w:rsidP="006E1694">
      <w:pPr>
        <w:spacing w:after="0" w:line="360" w:lineRule="auto"/>
        <w:ind w:firstLineChars="200" w:firstLine="480"/>
        <w:jc w:val="both"/>
        <w:rPr>
          <w:rFonts w:ascii="Book Antiqua" w:hAnsi="Book Antiqua" w:cs="Arial"/>
          <w:sz w:val="24"/>
          <w:szCs w:val="24"/>
          <w:lang w:val="en-US"/>
        </w:rPr>
      </w:pPr>
      <w:r w:rsidRPr="00922A6A">
        <w:rPr>
          <w:rFonts w:ascii="Book Antiqua" w:hAnsi="Book Antiqua" w:cs="Arial"/>
          <w:sz w:val="24"/>
          <w:szCs w:val="24"/>
          <w:lang w:val="en-US"/>
        </w:rPr>
        <w:t xml:space="preserve">In the clinical practice, search for serum autoantibodies should be limited to cases for </w:t>
      </w:r>
      <w:proofErr w:type="gramStart"/>
      <w:r w:rsidRPr="00922A6A">
        <w:rPr>
          <w:rFonts w:ascii="Book Antiqua" w:hAnsi="Book Antiqua" w:cs="Arial"/>
          <w:sz w:val="24"/>
          <w:szCs w:val="24"/>
          <w:lang w:val="en-US"/>
        </w:rPr>
        <w:t>whom</w:t>
      </w:r>
      <w:proofErr w:type="gramEnd"/>
      <w:r w:rsidRPr="00922A6A">
        <w:rPr>
          <w:rFonts w:ascii="Book Antiqua" w:hAnsi="Book Antiqua" w:cs="Arial"/>
          <w:sz w:val="24"/>
          <w:szCs w:val="24"/>
          <w:lang w:val="en-US"/>
        </w:rPr>
        <w:t xml:space="preserve"> a treatment with IFN is planned. An exception may be represented by cases where clinical data (female gender, young age), high biochemical activity (transaminase-globulins) and histological aspects (interfaces hepatitis) of liver disease suggest the presence of AIH with superimposed HCV infection. </w:t>
      </w:r>
    </w:p>
    <w:p w:rsidR="00023309" w:rsidRPr="00922A6A" w:rsidRDefault="00023309" w:rsidP="006E1694">
      <w:pPr>
        <w:spacing w:after="0" w:line="360" w:lineRule="auto"/>
        <w:ind w:firstLineChars="200" w:firstLine="480"/>
        <w:jc w:val="both"/>
        <w:rPr>
          <w:rFonts w:ascii="Book Antiqua" w:hAnsi="Book Antiqua" w:cs="Arial"/>
          <w:sz w:val="24"/>
          <w:szCs w:val="24"/>
          <w:lang w:val="en-US"/>
        </w:rPr>
      </w:pPr>
      <w:r w:rsidRPr="00922A6A">
        <w:rPr>
          <w:rFonts w:ascii="Book Antiqua" w:hAnsi="Book Antiqua" w:cs="Arial"/>
          <w:sz w:val="24"/>
          <w:szCs w:val="24"/>
          <w:lang w:val="en-US"/>
        </w:rPr>
        <w:t xml:space="preserve">The heterogeneous geographical distribution of HCV associated </w:t>
      </w:r>
      <w:proofErr w:type="gramStart"/>
      <w:r w:rsidRPr="00922A6A">
        <w:rPr>
          <w:rFonts w:ascii="Book Antiqua" w:hAnsi="Book Antiqua" w:cs="Arial"/>
          <w:sz w:val="24"/>
          <w:szCs w:val="24"/>
          <w:lang w:val="en-US"/>
        </w:rPr>
        <w:t>AIH</w:t>
      </w:r>
      <w:r w:rsidRPr="00922A6A">
        <w:rPr>
          <w:rFonts w:ascii="Book Antiqua" w:hAnsi="Book Antiqua" w:cs="Arial"/>
          <w:bCs/>
          <w:sz w:val="24"/>
          <w:szCs w:val="24"/>
          <w:vertAlign w:val="superscript"/>
          <w:lang w:val="de-DE" w:eastAsia="zh-CN"/>
        </w:rPr>
        <w:t>[</w:t>
      </w:r>
      <w:proofErr w:type="gramEnd"/>
      <w:r w:rsidRPr="00922A6A">
        <w:rPr>
          <w:rFonts w:ascii="Book Antiqua" w:hAnsi="Book Antiqua" w:cs="Arial"/>
          <w:sz w:val="24"/>
          <w:szCs w:val="24"/>
          <w:vertAlign w:val="superscript"/>
          <w:lang w:val="en-US" w:eastAsia="zh-CN"/>
        </w:rPr>
        <w:t xml:space="preserve">65] </w:t>
      </w:r>
      <w:r w:rsidRPr="00922A6A">
        <w:rPr>
          <w:rFonts w:ascii="Book Antiqua" w:hAnsi="Book Antiqua" w:cs="Arial"/>
          <w:sz w:val="24"/>
          <w:szCs w:val="24"/>
          <w:lang w:val="en-US"/>
        </w:rPr>
        <w:t xml:space="preserve">suggests a possible involvement of various </w:t>
      </w:r>
      <w:proofErr w:type="spellStart"/>
      <w:r w:rsidRPr="00922A6A">
        <w:rPr>
          <w:rFonts w:ascii="Book Antiqua" w:hAnsi="Book Antiqua" w:cs="Arial"/>
          <w:sz w:val="24"/>
          <w:szCs w:val="24"/>
          <w:lang w:val="en-US"/>
        </w:rPr>
        <w:t>pathogenetic</w:t>
      </w:r>
      <w:proofErr w:type="spellEnd"/>
      <w:r w:rsidRPr="00922A6A">
        <w:rPr>
          <w:rFonts w:ascii="Book Antiqua" w:hAnsi="Book Antiqua" w:cs="Arial"/>
          <w:sz w:val="24"/>
          <w:szCs w:val="24"/>
          <w:lang w:val="en-US"/>
        </w:rPr>
        <w:t xml:space="preserve"> co-factors; among these HCV might trigger a peculiar AIH </w:t>
      </w:r>
      <w:proofErr w:type="spellStart"/>
      <w:r w:rsidRPr="00922A6A">
        <w:rPr>
          <w:rFonts w:ascii="Book Antiqua" w:hAnsi="Book Antiqua" w:cs="Arial"/>
          <w:sz w:val="24"/>
          <w:szCs w:val="24"/>
          <w:lang w:val="en-US"/>
        </w:rPr>
        <w:t>clinico</w:t>
      </w:r>
      <w:proofErr w:type="spellEnd"/>
      <w:r w:rsidRPr="00922A6A">
        <w:rPr>
          <w:rFonts w:ascii="Book Antiqua" w:hAnsi="Book Antiqua" w:cs="Arial"/>
          <w:sz w:val="24"/>
          <w:szCs w:val="24"/>
          <w:lang w:val="en-US"/>
        </w:rPr>
        <w:t>-serological subset, prevalently in specific geographical areas.</w:t>
      </w:r>
    </w:p>
    <w:p w:rsidR="00023309" w:rsidRPr="00922A6A" w:rsidRDefault="00023309" w:rsidP="006E1694">
      <w:pPr>
        <w:spacing w:after="0" w:line="360" w:lineRule="auto"/>
        <w:jc w:val="both"/>
        <w:rPr>
          <w:rFonts w:ascii="Book Antiqua" w:hAnsi="Book Antiqua" w:cs="Arial"/>
          <w:sz w:val="24"/>
          <w:szCs w:val="24"/>
          <w:lang w:val="en-US"/>
        </w:rPr>
      </w:pPr>
    </w:p>
    <w:p w:rsidR="00023309" w:rsidRPr="00922A6A" w:rsidRDefault="00023309" w:rsidP="006E1694">
      <w:pPr>
        <w:spacing w:after="0" w:line="360" w:lineRule="auto"/>
        <w:jc w:val="both"/>
        <w:rPr>
          <w:rFonts w:ascii="Book Antiqua" w:hAnsi="Book Antiqua" w:cs="Arial"/>
          <w:b/>
          <w:sz w:val="24"/>
          <w:szCs w:val="24"/>
          <w:lang w:val="en-GB"/>
        </w:rPr>
      </w:pPr>
      <w:r w:rsidRPr="00922A6A">
        <w:rPr>
          <w:rFonts w:ascii="Book Antiqua" w:hAnsi="Book Antiqua" w:cs="Arial"/>
          <w:b/>
          <w:sz w:val="24"/>
          <w:szCs w:val="24"/>
          <w:lang w:val="en-GB"/>
        </w:rPr>
        <w:lastRenderedPageBreak/>
        <w:t>CONCLUSION</w:t>
      </w:r>
    </w:p>
    <w:p w:rsidR="00023309" w:rsidRPr="00922A6A" w:rsidRDefault="00023309" w:rsidP="006E1694">
      <w:pPr>
        <w:spacing w:after="0" w:line="360" w:lineRule="auto"/>
        <w:jc w:val="both"/>
        <w:rPr>
          <w:rFonts w:ascii="Book Antiqua" w:hAnsi="Book Antiqua" w:cs="Arial"/>
          <w:sz w:val="24"/>
          <w:szCs w:val="24"/>
          <w:lang w:val="en-GB"/>
        </w:rPr>
      </w:pPr>
      <w:r w:rsidRPr="00922A6A">
        <w:rPr>
          <w:rFonts w:ascii="Book Antiqua" w:hAnsi="Book Antiqua" w:cs="Arial"/>
          <w:sz w:val="24"/>
          <w:szCs w:val="24"/>
          <w:lang w:val="en-GB"/>
        </w:rPr>
        <w:t xml:space="preserve">In case of patients with chronic HCV infection, the possible existence of </w:t>
      </w:r>
      <w:proofErr w:type="spellStart"/>
      <w:r w:rsidRPr="00922A6A">
        <w:rPr>
          <w:rFonts w:ascii="Book Antiqua" w:hAnsi="Book Antiqua" w:cs="Arial"/>
          <w:sz w:val="24"/>
          <w:szCs w:val="24"/>
          <w:lang w:val="en-GB"/>
        </w:rPr>
        <w:t>extrahepatic</w:t>
      </w:r>
      <w:proofErr w:type="spellEnd"/>
      <w:r w:rsidRPr="00922A6A">
        <w:rPr>
          <w:rFonts w:ascii="Book Antiqua" w:hAnsi="Book Antiqua" w:cs="Arial"/>
          <w:sz w:val="24"/>
          <w:szCs w:val="24"/>
          <w:lang w:val="en-GB"/>
        </w:rPr>
        <w:t xml:space="preserve"> manifestations should be taken into account and an accurate analysis of clinical</w:t>
      </w:r>
      <w:r w:rsidRPr="00922A6A">
        <w:rPr>
          <w:rFonts w:ascii="Book Antiqua" w:hAnsi="Book Antiqua" w:cs="Arial"/>
          <w:sz w:val="24"/>
          <w:szCs w:val="24"/>
          <w:lang w:val="en-GB" w:eastAsia="zh-CN"/>
        </w:rPr>
        <w:t xml:space="preserve"> </w:t>
      </w:r>
      <w:r w:rsidRPr="00922A6A">
        <w:rPr>
          <w:rFonts w:ascii="Book Antiqua" w:hAnsi="Book Antiqua" w:cs="Arial"/>
          <w:sz w:val="24"/>
          <w:szCs w:val="24"/>
          <w:lang w:val="en-GB"/>
        </w:rPr>
        <w:t>and anamnestic data is recommended. Some patients may display the entire complex spectrum of HCV-related disorders which could be mild for many years and progress, generally during a long follow-up, to more severe systemic manifestations.</w:t>
      </w:r>
      <w:r w:rsidRPr="00922A6A">
        <w:rPr>
          <w:rFonts w:ascii="Book Antiqua" w:hAnsi="Book Antiqua" w:cs="Arial"/>
          <w:sz w:val="24"/>
          <w:szCs w:val="24"/>
          <w:lang w:val="en-GB" w:eastAsia="zh-CN"/>
        </w:rPr>
        <w:t xml:space="preserve"> </w:t>
      </w:r>
      <w:r w:rsidRPr="00922A6A">
        <w:rPr>
          <w:rFonts w:ascii="Book Antiqua" w:hAnsi="Book Antiqua" w:cs="Arial"/>
          <w:sz w:val="24"/>
          <w:szCs w:val="24"/>
          <w:lang w:val="en-GB"/>
        </w:rPr>
        <w:t>In the last years a very consistent amount of data has been accumulated through different</w:t>
      </w:r>
      <w:r w:rsidRPr="00922A6A">
        <w:rPr>
          <w:rFonts w:ascii="Book Antiqua" w:hAnsi="Book Antiqua" w:cs="Arial"/>
          <w:sz w:val="24"/>
          <w:szCs w:val="24"/>
          <w:lang w:val="en-GB" w:eastAsia="zh-CN"/>
        </w:rPr>
        <w:t xml:space="preserve"> </w:t>
      </w:r>
      <w:r w:rsidRPr="00922A6A">
        <w:rPr>
          <w:rFonts w:ascii="Book Antiqua" w:hAnsi="Book Antiqua" w:cs="Arial"/>
          <w:i/>
          <w:sz w:val="24"/>
          <w:szCs w:val="24"/>
          <w:lang w:val="en-GB"/>
        </w:rPr>
        <w:t>in vivo</w:t>
      </w:r>
      <w:r w:rsidRPr="00922A6A">
        <w:rPr>
          <w:rFonts w:ascii="Book Antiqua" w:hAnsi="Book Antiqua" w:cs="Arial"/>
          <w:sz w:val="24"/>
          <w:szCs w:val="24"/>
          <w:lang w:val="en-GB"/>
        </w:rPr>
        <w:t xml:space="preserve"> and </w:t>
      </w:r>
      <w:r w:rsidRPr="00922A6A">
        <w:rPr>
          <w:rFonts w:ascii="Book Antiqua" w:hAnsi="Book Antiqua" w:cs="Arial"/>
          <w:i/>
          <w:sz w:val="24"/>
          <w:szCs w:val="24"/>
          <w:lang w:val="en-GB"/>
        </w:rPr>
        <w:t>in vitro</w:t>
      </w:r>
      <w:r w:rsidRPr="00922A6A">
        <w:rPr>
          <w:rFonts w:ascii="Book Antiqua" w:hAnsi="Book Antiqua" w:cs="Arial"/>
          <w:sz w:val="24"/>
          <w:szCs w:val="24"/>
          <w:lang w:val="en-GB"/>
        </w:rPr>
        <w:t xml:space="preserve"> models, suggesting that a more accurate characterization of the modalities and consequences at the molecular level of HCV infection of lymphatic cells may be of great importance in the future for the clarification of the pathogenesis of several pathological manifestations of HCV. </w:t>
      </w:r>
    </w:p>
    <w:p w:rsidR="00023309" w:rsidRPr="00922A6A" w:rsidRDefault="00023309" w:rsidP="006E1694">
      <w:pPr>
        <w:spacing w:after="0" w:line="360" w:lineRule="auto"/>
        <w:jc w:val="both"/>
        <w:rPr>
          <w:rFonts w:ascii="Book Antiqua" w:hAnsi="Book Antiqua" w:cs="Arial"/>
          <w:sz w:val="24"/>
          <w:szCs w:val="24"/>
          <w:lang w:val="en-US"/>
        </w:rPr>
      </w:pPr>
    </w:p>
    <w:p w:rsidR="00023309" w:rsidRPr="00922A6A" w:rsidRDefault="00023309" w:rsidP="006E1694">
      <w:pPr>
        <w:spacing w:after="0" w:line="360" w:lineRule="auto"/>
        <w:jc w:val="both"/>
        <w:rPr>
          <w:rFonts w:ascii="Book Antiqua" w:hAnsi="Book Antiqua" w:cs="Arial"/>
          <w:b/>
          <w:sz w:val="24"/>
          <w:szCs w:val="24"/>
          <w:lang w:eastAsia="zh-CN"/>
        </w:rPr>
      </w:pPr>
      <w:r w:rsidRPr="00922A6A">
        <w:rPr>
          <w:rFonts w:ascii="Book Antiqua" w:eastAsia="Times New Roman" w:hAnsi="Book Antiqua" w:cs="Arial"/>
          <w:b/>
          <w:sz w:val="24"/>
          <w:szCs w:val="24"/>
        </w:rPr>
        <w:t>REFERENCES</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 </w:t>
      </w:r>
      <w:proofErr w:type="spellStart"/>
      <w:r w:rsidRPr="00922A6A">
        <w:rPr>
          <w:rFonts w:ascii="Book Antiqua" w:hAnsi="Book Antiqua" w:cs="宋体"/>
          <w:b/>
          <w:bCs/>
          <w:sz w:val="24"/>
          <w:szCs w:val="24"/>
          <w:lang w:val="en-US" w:eastAsia="zh-CN"/>
        </w:rPr>
        <w:t>Zignego</w:t>
      </w:r>
      <w:proofErr w:type="spellEnd"/>
      <w:r w:rsidRPr="00922A6A">
        <w:rPr>
          <w:rFonts w:ascii="Book Antiqua" w:hAnsi="Book Antiqua" w:cs="宋体"/>
          <w:b/>
          <w:bCs/>
          <w:sz w:val="24"/>
          <w:szCs w:val="24"/>
          <w:lang w:val="en-US" w:eastAsia="zh-CN"/>
        </w:rPr>
        <w:t xml:space="preserve"> AL</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Macchia</w:t>
      </w:r>
      <w:proofErr w:type="spellEnd"/>
      <w:r w:rsidRPr="00922A6A">
        <w:rPr>
          <w:rFonts w:ascii="Book Antiqua" w:hAnsi="Book Antiqua" w:cs="宋体"/>
          <w:sz w:val="24"/>
          <w:szCs w:val="24"/>
          <w:lang w:val="en-US" w:eastAsia="zh-CN"/>
        </w:rPr>
        <w:t xml:space="preserve"> D, </w:t>
      </w:r>
      <w:proofErr w:type="spellStart"/>
      <w:r w:rsidRPr="00922A6A">
        <w:rPr>
          <w:rFonts w:ascii="Book Antiqua" w:hAnsi="Book Antiqua" w:cs="宋体"/>
          <w:sz w:val="24"/>
          <w:szCs w:val="24"/>
          <w:lang w:val="en-US" w:eastAsia="zh-CN"/>
        </w:rPr>
        <w:t>Monti</w:t>
      </w:r>
      <w:proofErr w:type="spellEnd"/>
      <w:r w:rsidRPr="00922A6A">
        <w:rPr>
          <w:rFonts w:ascii="Book Antiqua" w:hAnsi="Book Antiqua" w:cs="宋体"/>
          <w:sz w:val="24"/>
          <w:szCs w:val="24"/>
          <w:lang w:val="en-US" w:eastAsia="zh-CN"/>
        </w:rPr>
        <w:t xml:space="preserve"> M, Thiers V, </w:t>
      </w:r>
      <w:proofErr w:type="spellStart"/>
      <w:r w:rsidRPr="00922A6A">
        <w:rPr>
          <w:rFonts w:ascii="Book Antiqua" w:hAnsi="Book Antiqua" w:cs="宋体"/>
          <w:sz w:val="24"/>
          <w:szCs w:val="24"/>
          <w:lang w:val="en-US" w:eastAsia="zh-CN"/>
        </w:rPr>
        <w:t>Mazzetti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Foschi</w:t>
      </w:r>
      <w:proofErr w:type="spellEnd"/>
      <w:r w:rsidRPr="00922A6A">
        <w:rPr>
          <w:rFonts w:ascii="Book Antiqua" w:hAnsi="Book Antiqua" w:cs="宋体"/>
          <w:sz w:val="24"/>
          <w:szCs w:val="24"/>
          <w:lang w:val="en-US" w:eastAsia="zh-CN"/>
        </w:rPr>
        <w:t xml:space="preserve"> M, Maggi E, </w:t>
      </w:r>
      <w:proofErr w:type="spellStart"/>
      <w:r w:rsidRPr="00922A6A">
        <w:rPr>
          <w:rFonts w:ascii="Book Antiqua" w:hAnsi="Book Antiqua" w:cs="宋体"/>
          <w:sz w:val="24"/>
          <w:szCs w:val="24"/>
          <w:lang w:val="en-US" w:eastAsia="zh-CN"/>
        </w:rPr>
        <w:t>Romagnani</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Gentilini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Bréchot</w:t>
      </w:r>
      <w:proofErr w:type="spellEnd"/>
      <w:r w:rsidRPr="00922A6A">
        <w:rPr>
          <w:rFonts w:ascii="Book Antiqua" w:hAnsi="Book Antiqua" w:cs="宋体"/>
          <w:sz w:val="24"/>
          <w:szCs w:val="24"/>
          <w:lang w:val="en-US" w:eastAsia="zh-CN"/>
        </w:rPr>
        <w:t xml:space="preserve"> C. Infection of peripheral mononuclear blood cells by hepatitis C virus.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Hepatol</w:t>
      </w:r>
      <w:proofErr w:type="spellEnd"/>
      <w:r w:rsidRPr="00922A6A">
        <w:rPr>
          <w:rFonts w:ascii="Book Antiqua" w:hAnsi="Book Antiqua" w:cs="宋体"/>
          <w:sz w:val="24"/>
          <w:szCs w:val="24"/>
          <w:lang w:val="en-US" w:eastAsia="zh-CN"/>
        </w:rPr>
        <w:t xml:space="preserve"> 1992; </w:t>
      </w:r>
      <w:r w:rsidRPr="00922A6A">
        <w:rPr>
          <w:rFonts w:ascii="Book Antiqua" w:hAnsi="Book Antiqua" w:cs="宋体"/>
          <w:b/>
          <w:bCs/>
          <w:sz w:val="24"/>
          <w:szCs w:val="24"/>
          <w:lang w:val="en-US" w:eastAsia="zh-CN"/>
        </w:rPr>
        <w:t>15</w:t>
      </w:r>
      <w:r w:rsidRPr="00922A6A">
        <w:rPr>
          <w:rFonts w:ascii="Book Antiqua" w:hAnsi="Book Antiqua" w:cs="宋体"/>
          <w:sz w:val="24"/>
          <w:szCs w:val="24"/>
          <w:lang w:val="en-US" w:eastAsia="zh-CN"/>
        </w:rPr>
        <w:t>: 382-386 [PMID: 1332999 DOI: 10.1016/0168-8278(92)90073-X]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 </w:t>
      </w:r>
      <w:proofErr w:type="spellStart"/>
      <w:r w:rsidRPr="00922A6A">
        <w:rPr>
          <w:rFonts w:ascii="Book Antiqua" w:hAnsi="Book Antiqua" w:cs="宋体"/>
          <w:b/>
          <w:bCs/>
          <w:sz w:val="24"/>
          <w:szCs w:val="24"/>
          <w:lang w:val="en-US" w:eastAsia="zh-CN"/>
        </w:rPr>
        <w:t>Ferri</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Monti</w:t>
      </w:r>
      <w:proofErr w:type="spellEnd"/>
      <w:r w:rsidRPr="00922A6A">
        <w:rPr>
          <w:rFonts w:ascii="Book Antiqua" w:hAnsi="Book Antiqua" w:cs="宋体"/>
          <w:sz w:val="24"/>
          <w:szCs w:val="24"/>
          <w:lang w:val="en-US" w:eastAsia="zh-CN"/>
        </w:rPr>
        <w:t xml:space="preserve"> M, La </w:t>
      </w:r>
      <w:proofErr w:type="spellStart"/>
      <w:r w:rsidRPr="00922A6A">
        <w:rPr>
          <w:rFonts w:ascii="Book Antiqua" w:hAnsi="Book Antiqua" w:cs="宋体"/>
          <w:sz w:val="24"/>
          <w:szCs w:val="24"/>
          <w:lang w:val="en-US" w:eastAsia="zh-CN"/>
        </w:rPr>
        <w:t>Civita</w:t>
      </w:r>
      <w:proofErr w:type="spellEnd"/>
      <w:r w:rsidRPr="00922A6A">
        <w:rPr>
          <w:rFonts w:ascii="Book Antiqua" w:hAnsi="Book Antiqua" w:cs="宋体"/>
          <w:sz w:val="24"/>
          <w:szCs w:val="24"/>
          <w:lang w:val="en-US" w:eastAsia="zh-CN"/>
        </w:rPr>
        <w:t xml:space="preserve"> L, </w:t>
      </w:r>
      <w:proofErr w:type="spellStart"/>
      <w:r w:rsidRPr="00922A6A">
        <w:rPr>
          <w:rFonts w:ascii="Book Antiqua" w:hAnsi="Book Antiqua" w:cs="宋体"/>
          <w:sz w:val="24"/>
          <w:szCs w:val="24"/>
          <w:lang w:val="en-US" w:eastAsia="zh-CN"/>
        </w:rPr>
        <w:t>Longombardo</w:t>
      </w:r>
      <w:proofErr w:type="spellEnd"/>
      <w:r w:rsidRPr="00922A6A">
        <w:rPr>
          <w:rFonts w:ascii="Book Antiqua" w:hAnsi="Book Antiqua" w:cs="宋体"/>
          <w:sz w:val="24"/>
          <w:szCs w:val="24"/>
          <w:lang w:val="en-US" w:eastAsia="zh-CN"/>
        </w:rPr>
        <w:t xml:space="preserve"> G, Greco F, </w:t>
      </w:r>
      <w:proofErr w:type="spellStart"/>
      <w:r w:rsidRPr="00922A6A">
        <w:rPr>
          <w:rFonts w:ascii="Book Antiqua" w:hAnsi="Book Antiqua" w:cs="宋体"/>
          <w:sz w:val="24"/>
          <w:szCs w:val="24"/>
          <w:lang w:val="en-US" w:eastAsia="zh-CN"/>
        </w:rPr>
        <w:t>Pasero</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Gentilini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Bombardieri</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Zignego</w:t>
      </w:r>
      <w:proofErr w:type="spellEnd"/>
      <w:r w:rsidRPr="00922A6A">
        <w:rPr>
          <w:rFonts w:ascii="Book Antiqua" w:hAnsi="Book Antiqua" w:cs="宋体"/>
          <w:sz w:val="24"/>
          <w:szCs w:val="24"/>
          <w:lang w:val="en-US" w:eastAsia="zh-CN"/>
        </w:rPr>
        <w:t xml:space="preserve"> AL. Infection of peripheral blood mononuclear cells by hepatitis C virus in mixed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Blood</w:t>
      </w:r>
      <w:r w:rsidRPr="00922A6A">
        <w:rPr>
          <w:rFonts w:ascii="Book Antiqua" w:hAnsi="Book Antiqua" w:cs="宋体"/>
          <w:sz w:val="24"/>
          <w:szCs w:val="24"/>
          <w:lang w:val="en-US" w:eastAsia="zh-CN"/>
        </w:rPr>
        <w:t xml:space="preserve"> 1993; </w:t>
      </w:r>
      <w:r w:rsidRPr="00922A6A">
        <w:rPr>
          <w:rFonts w:ascii="Book Antiqua" w:hAnsi="Book Antiqua" w:cs="宋体"/>
          <w:b/>
          <w:bCs/>
          <w:sz w:val="24"/>
          <w:szCs w:val="24"/>
          <w:lang w:val="en-US" w:eastAsia="zh-CN"/>
        </w:rPr>
        <w:t>82</w:t>
      </w:r>
      <w:r w:rsidRPr="00922A6A">
        <w:rPr>
          <w:rFonts w:ascii="Book Antiqua" w:hAnsi="Book Antiqua" w:cs="宋体"/>
          <w:sz w:val="24"/>
          <w:szCs w:val="24"/>
          <w:lang w:val="en-US" w:eastAsia="zh-CN"/>
        </w:rPr>
        <w:t>: 3701-3704 [PMID: 8260706]</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3 </w:t>
      </w:r>
      <w:proofErr w:type="spellStart"/>
      <w:r w:rsidRPr="00922A6A">
        <w:rPr>
          <w:rFonts w:ascii="Book Antiqua" w:hAnsi="Book Antiqua" w:cs="宋体"/>
          <w:b/>
          <w:bCs/>
          <w:sz w:val="24"/>
          <w:szCs w:val="24"/>
          <w:lang w:val="en-US" w:eastAsia="zh-CN"/>
        </w:rPr>
        <w:t>Ferri</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Mascia</w:t>
      </w:r>
      <w:proofErr w:type="spellEnd"/>
      <w:r w:rsidRPr="00922A6A">
        <w:rPr>
          <w:rFonts w:ascii="Book Antiqua" w:hAnsi="Book Antiqua" w:cs="宋体"/>
          <w:sz w:val="24"/>
          <w:szCs w:val="24"/>
          <w:lang w:val="en-US" w:eastAsia="zh-CN"/>
        </w:rPr>
        <w:t xml:space="preserve"> MT. </w:t>
      </w:r>
      <w:proofErr w:type="spellStart"/>
      <w:r w:rsidRPr="00922A6A">
        <w:rPr>
          <w:rFonts w:ascii="Book Antiqua" w:hAnsi="Book Antiqua" w:cs="宋体"/>
          <w:sz w:val="24"/>
          <w:szCs w:val="24"/>
          <w:lang w:val="en-US" w:eastAsia="zh-CN"/>
        </w:rPr>
        <w:t>Cryoglobulinemic</w:t>
      </w:r>
      <w:proofErr w:type="spellEnd"/>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vasculitis</w:t>
      </w:r>
      <w:proofErr w:type="spellEnd"/>
      <w:r w:rsidRPr="00922A6A">
        <w:rPr>
          <w:rFonts w:ascii="Book Antiqua" w:hAnsi="Book Antiqua" w:cs="宋体"/>
          <w:sz w:val="24"/>
          <w:szCs w:val="24"/>
          <w:lang w:val="en-US" w:eastAsia="zh-CN"/>
        </w:rPr>
        <w:t>.</w:t>
      </w:r>
      <w:proofErr w:type="gramEnd"/>
      <w:r w:rsidRPr="00922A6A">
        <w:rPr>
          <w:rFonts w:ascii="Book Antiqua" w:hAnsi="Book Antiqua" w:cs="宋体"/>
          <w:sz w:val="24"/>
          <w:szCs w:val="24"/>
          <w:lang w:val="en-US" w:eastAsia="zh-CN"/>
        </w:rPr>
        <w:t xml:space="preserve"> </w:t>
      </w:r>
      <w:proofErr w:type="spellStart"/>
      <w:r w:rsidRPr="00922A6A">
        <w:rPr>
          <w:rFonts w:ascii="Book Antiqua" w:hAnsi="Book Antiqua" w:cs="宋体"/>
          <w:i/>
          <w:iCs/>
          <w:sz w:val="24"/>
          <w:szCs w:val="24"/>
          <w:lang w:val="en-US" w:eastAsia="zh-CN"/>
        </w:rPr>
        <w:t>Curr</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Opin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Rheumatol</w:t>
      </w:r>
      <w:proofErr w:type="spellEnd"/>
      <w:r w:rsidRPr="00922A6A">
        <w:rPr>
          <w:rFonts w:ascii="Book Antiqua" w:hAnsi="Book Antiqua" w:cs="宋体"/>
          <w:sz w:val="24"/>
          <w:szCs w:val="24"/>
          <w:lang w:val="en-US" w:eastAsia="zh-CN"/>
        </w:rPr>
        <w:t xml:space="preserve"> 2006; </w:t>
      </w:r>
      <w:r w:rsidRPr="00922A6A">
        <w:rPr>
          <w:rFonts w:ascii="Book Antiqua" w:hAnsi="Book Antiqua" w:cs="宋体"/>
          <w:b/>
          <w:bCs/>
          <w:sz w:val="24"/>
          <w:szCs w:val="24"/>
          <w:lang w:val="en-US" w:eastAsia="zh-CN"/>
        </w:rPr>
        <w:t>18</w:t>
      </w:r>
      <w:r w:rsidRPr="00922A6A">
        <w:rPr>
          <w:rFonts w:ascii="Book Antiqua" w:hAnsi="Book Antiqua" w:cs="宋体"/>
          <w:sz w:val="24"/>
          <w:szCs w:val="24"/>
          <w:lang w:val="en-US" w:eastAsia="zh-CN"/>
        </w:rPr>
        <w:t>: 54-63 [PMID: 16344620]</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 </w:t>
      </w:r>
      <w:proofErr w:type="spellStart"/>
      <w:r w:rsidRPr="00922A6A">
        <w:rPr>
          <w:rFonts w:ascii="Book Antiqua" w:hAnsi="Book Antiqua" w:cs="宋体"/>
          <w:b/>
          <w:bCs/>
          <w:sz w:val="24"/>
          <w:szCs w:val="24"/>
          <w:lang w:val="en-US" w:eastAsia="zh-CN"/>
        </w:rPr>
        <w:t>Ferri</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Antonelli</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Mascia</w:t>
      </w:r>
      <w:proofErr w:type="spellEnd"/>
      <w:r w:rsidRPr="00922A6A">
        <w:rPr>
          <w:rFonts w:ascii="Book Antiqua" w:hAnsi="Book Antiqua" w:cs="宋体"/>
          <w:sz w:val="24"/>
          <w:szCs w:val="24"/>
          <w:lang w:val="en-US" w:eastAsia="zh-CN"/>
        </w:rPr>
        <w:t xml:space="preserve"> MT, </w:t>
      </w:r>
      <w:proofErr w:type="spellStart"/>
      <w:r w:rsidRPr="00922A6A">
        <w:rPr>
          <w:rFonts w:ascii="Book Antiqua" w:hAnsi="Book Antiqua" w:cs="宋体"/>
          <w:sz w:val="24"/>
          <w:szCs w:val="24"/>
          <w:lang w:val="en-US" w:eastAsia="zh-CN"/>
        </w:rPr>
        <w:t>Sebastiani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Ferrari D, </w:t>
      </w:r>
      <w:proofErr w:type="spellStart"/>
      <w:r w:rsidRPr="00922A6A">
        <w:rPr>
          <w:rFonts w:ascii="Book Antiqua" w:hAnsi="Book Antiqua" w:cs="宋体"/>
          <w:sz w:val="24"/>
          <w:szCs w:val="24"/>
          <w:lang w:val="en-US" w:eastAsia="zh-CN"/>
        </w:rPr>
        <w:t>Giunti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Pileri</w:t>
      </w:r>
      <w:proofErr w:type="spellEnd"/>
      <w:r w:rsidRPr="00922A6A">
        <w:rPr>
          <w:rFonts w:ascii="Book Antiqua" w:hAnsi="Book Antiqua" w:cs="宋体"/>
          <w:sz w:val="24"/>
          <w:szCs w:val="24"/>
          <w:lang w:val="en-US" w:eastAsia="zh-CN"/>
        </w:rPr>
        <w:t xml:space="preserve"> SA, </w:t>
      </w:r>
      <w:proofErr w:type="spellStart"/>
      <w:r w:rsidRPr="00922A6A">
        <w:rPr>
          <w:rFonts w:ascii="Book Antiqua" w:hAnsi="Book Antiqua" w:cs="宋体"/>
          <w:sz w:val="24"/>
          <w:szCs w:val="24"/>
          <w:lang w:val="en-US" w:eastAsia="zh-CN"/>
        </w:rPr>
        <w:t>Zignego</w:t>
      </w:r>
      <w:proofErr w:type="spellEnd"/>
      <w:r w:rsidRPr="00922A6A">
        <w:rPr>
          <w:rFonts w:ascii="Book Antiqua" w:hAnsi="Book Antiqua" w:cs="宋体"/>
          <w:sz w:val="24"/>
          <w:szCs w:val="24"/>
          <w:lang w:val="en-US" w:eastAsia="zh-CN"/>
        </w:rPr>
        <w:t xml:space="preserve"> AL. B-cells and mixed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w:t>
      </w:r>
      <w:proofErr w:type="spellStart"/>
      <w:r w:rsidRPr="00922A6A">
        <w:rPr>
          <w:rFonts w:ascii="Book Antiqua" w:hAnsi="Book Antiqua" w:cs="宋体"/>
          <w:i/>
          <w:iCs/>
          <w:sz w:val="24"/>
          <w:szCs w:val="24"/>
          <w:lang w:val="en-US" w:eastAsia="zh-CN"/>
        </w:rPr>
        <w:t>Autoimmun</w:t>
      </w:r>
      <w:proofErr w:type="spellEnd"/>
      <w:r w:rsidRPr="00922A6A">
        <w:rPr>
          <w:rFonts w:ascii="Book Antiqua" w:hAnsi="Book Antiqua" w:cs="宋体"/>
          <w:i/>
          <w:iCs/>
          <w:sz w:val="24"/>
          <w:szCs w:val="24"/>
          <w:lang w:val="en-US" w:eastAsia="zh-CN"/>
        </w:rPr>
        <w:t xml:space="preserve"> Rev</w:t>
      </w:r>
      <w:r w:rsidRPr="00922A6A">
        <w:rPr>
          <w:rFonts w:ascii="Book Antiqua" w:hAnsi="Book Antiqua" w:cs="宋体"/>
          <w:sz w:val="24"/>
          <w:szCs w:val="24"/>
          <w:lang w:val="en-US" w:eastAsia="zh-CN"/>
        </w:rPr>
        <w:t xml:space="preserve"> 2007; </w:t>
      </w:r>
      <w:r w:rsidRPr="00922A6A">
        <w:rPr>
          <w:rFonts w:ascii="Book Antiqua" w:hAnsi="Book Antiqua" w:cs="宋体"/>
          <w:b/>
          <w:bCs/>
          <w:sz w:val="24"/>
          <w:szCs w:val="24"/>
          <w:lang w:val="en-US" w:eastAsia="zh-CN"/>
        </w:rPr>
        <w:t>7</w:t>
      </w:r>
      <w:r w:rsidRPr="00922A6A">
        <w:rPr>
          <w:rFonts w:ascii="Book Antiqua" w:hAnsi="Book Antiqua" w:cs="宋体"/>
          <w:sz w:val="24"/>
          <w:szCs w:val="24"/>
          <w:lang w:val="en-US" w:eastAsia="zh-CN"/>
        </w:rPr>
        <w:t>: 114-120 [PMID: 18035320 DOI: 10.1016/j.autrev.2007.02.019]</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 </w:t>
      </w:r>
      <w:proofErr w:type="spellStart"/>
      <w:r w:rsidRPr="00922A6A">
        <w:rPr>
          <w:rFonts w:ascii="Book Antiqua" w:hAnsi="Book Antiqua" w:cs="宋体"/>
          <w:b/>
          <w:bCs/>
          <w:sz w:val="24"/>
          <w:szCs w:val="24"/>
          <w:lang w:val="en-US" w:eastAsia="zh-CN"/>
        </w:rPr>
        <w:t>Sansonno</w:t>
      </w:r>
      <w:proofErr w:type="spellEnd"/>
      <w:r w:rsidRPr="00922A6A">
        <w:rPr>
          <w:rFonts w:ascii="Book Antiqua" w:hAnsi="Book Antiqua" w:cs="宋体"/>
          <w:b/>
          <w:bCs/>
          <w:sz w:val="24"/>
          <w:szCs w:val="24"/>
          <w:lang w:val="en-US" w:eastAsia="zh-CN"/>
        </w:rPr>
        <w:t xml:space="preserve"> D</w:t>
      </w:r>
      <w:r w:rsidRPr="00922A6A">
        <w:rPr>
          <w:rFonts w:ascii="Book Antiqua" w:hAnsi="Book Antiqua" w:cs="宋体"/>
          <w:sz w:val="24"/>
          <w:szCs w:val="24"/>
          <w:lang w:val="en-US" w:eastAsia="zh-CN"/>
        </w:rPr>
        <w:t xml:space="preserve">, Carbone A, De Re V, </w:t>
      </w:r>
      <w:proofErr w:type="spellStart"/>
      <w:r w:rsidRPr="00922A6A">
        <w:rPr>
          <w:rFonts w:ascii="Book Antiqua" w:hAnsi="Book Antiqua" w:cs="宋体"/>
          <w:sz w:val="24"/>
          <w:szCs w:val="24"/>
          <w:lang w:val="en-US" w:eastAsia="zh-CN"/>
        </w:rPr>
        <w:t>Dammacco</w:t>
      </w:r>
      <w:proofErr w:type="spellEnd"/>
      <w:r w:rsidRPr="00922A6A">
        <w:rPr>
          <w:rFonts w:ascii="Book Antiqua" w:hAnsi="Book Antiqua" w:cs="宋体"/>
          <w:sz w:val="24"/>
          <w:szCs w:val="24"/>
          <w:lang w:val="en-US" w:eastAsia="zh-CN"/>
        </w:rPr>
        <w:t xml:space="preserve"> F. Hepatitis C virus infection, </w:t>
      </w:r>
      <w:proofErr w:type="spellStart"/>
      <w:r w:rsidRPr="00922A6A">
        <w:rPr>
          <w:rFonts w:ascii="Book Antiqua" w:hAnsi="Book Antiqua" w:cs="宋体"/>
          <w:sz w:val="24"/>
          <w:szCs w:val="24"/>
          <w:lang w:val="en-US" w:eastAsia="zh-CN"/>
        </w:rPr>
        <w:t>cryoglobulinaemia</w:t>
      </w:r>
      <w:proofErr w:type="spellEnd"/>
      <w:r w:rsidRPr="00922A6A">
        <w:rPr>
          <w:rFonts w:ascii="Book Antiqua" w:hAnsi="Book Antiqua" w:cs="宋体"/>
          <w:sz w:val="24"/>
          <w:szCs w:val="24"/>
          <w:lang w:val="en-US" w:eastAsia="zh-CN"/>
        </w:rPr>
        <w:t xml:space="preserve">, and beyond. </w:t>
      </w:r>
      <w:r w:rsidRPr="00922A6A">
        <w:rPr>
          <w:rFonts w:ascii="Book Antiqua" w:hAnsi="Book Antiqua" w:cs="宋体"/>
          <w:i/>
          <w:iCs/>
          <w:sz w:val="24"/>
          <w:szCs w:val="24"/>
          <w:lang w:val="en-US" w:eastAsia="zh-CN"/>
        </w:rPr>
        <w:t>Rheumatology (Oxford)</w:t>
      </w:r>
      <w:r w:rsidRPr="00922A6A">
        <w:rPr>
          <w:rFonts w:ascii="Book Antiqua" w:hAnsi="Book Antiqua" w:cs="宋体"/>
          <w:sz w:val="24"/>
          <w:szCs w:val="24"/>
          <w:lang w:val="en-US" w:eastAsia="zh-CN"/>
        </w:rPr>
        <w:t xml:space="preserve"> 2007; </w:t>
      </w:r>
      <w:r w:rsidRPr="00922A6A">
        <w:rPr>
          <w:rFonts w:ascii="Book Antiqua" w:hAnsi="Book Antiqua" w:cs="宋体"/>
          <w:b/>
          <w:bCs/>
          <w:sz w:val="24"/>
          <w:szCs w:val="24"/>
          <w:lang w:val="en-US" w:eastAsia="zh-CN"/>
        </w:rPr>
        <w:t>46</w:t>
      </w:r>
      <w:r w:rsidRPr="00922A6A">
        <w:rPr>
          <w:rFonts w:ascii="Book Antiqua" w:hAnsi="Book Antiqua" w:cs="宋体"/>
          <w:sz w:val="24"/>
          <w:szCs w:val="24"/>
          <w:lang w:val="en-US" w:eastAsia="zh-CN"/>
        </w:rPr>
        <w:t>: 572-578 [PMID: 17317717 DOI: 10.1093/rheumatology/kel425]</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 </w:t>
      </w:r>
      <w:proofErr w:type="spellStart"/>
      <w:r w:rsidRPr="00922A6A">
        <w:rPr>
          <w:rFonts w:ascii="Book Antiqua" w:hAnsi="Book Antiqua" w:cs="宋体"/>
          <w:b/>
          <w:bCs/>
          <w:sz w:val="24"/>
          <w:szCs w:val="24"/>
          <w:lang w:val="en-US" w:eastAsia="zh-CN"/>
        </w:rPr>
        <w:t>Ferri</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Antonelli</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Mascia</w:t>
      </w:r>
      <w:proofErr w:type="spellEnd"/>
      <w:r w:rsidRPr="00922A6A">
        <w:rPr>
          <w:rFonts w:ascii="Book Antiqua" w:hAnsi="Book Antiqua" w:cs="宋体"/>
          <w:sz w:val="24"/>
          <w:szCs w:val="24"/>
          <w:lang w:val="en-US" w:eastAsia="zh-CN"/>
        </w:rPr>
        <w:t xml:space="preserve"> MT, </w:t>
      </w:r>
      <w:proofErr w:type="spellStart"/>
      <w:r w:rsidRPr="00922A6A">
        <w:rPr>
          <w:rFonts w:ascii="Book Antiqua" w:hAnsi="Book Antiqua" w:cs="宋体"/>
          <w:sz w:val="24"/>
          <w:szCs w:val="24"/>
          <w:lang w:val="en-US" w:eastAsia="zh-CN"/>
        </w:rPr>
        <w:t>Sebastiani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Ferrari D, </w:t>
      </w:r>
      <w:proofErr w:type="spellStart"/>
      <w:r w:rsidRPr="00922A6A">
        <w:rPr>
          <w:rFonts w:ascii="Book Antiqua" w:hAnsi="Book Antiqua" w:cs="宋体"/>
          <w:sz w:val="24"/>
          <w:szCs w:val="24"/>
          <w:lang w:val="en-US" w:eastAsia="zh-CN"/>
        </w:rPr>
        <w:t>Pileri</w:t>
      </w:r>
      <w:proofErr w:type="spellEnd"/>
      <w:r w:rsidRPr="00922A6A">
        <w:rPr>
          <w:rFonts w:ascii="Book Antiqua" w:hAnsi="Book Antiqua" w:cs="宋体"/>
          <w:sz w:val="24"/>
          <w:szCs w:val="24"/>
          <w:lang w:val="en-US" w:eastAsia="zh-CN"/>
        </w:rPr>
        <w:t xml:space="preserve"> SA, </w:t>
      </w:r>
      <w:proofErr w:type="spellStart"/>
      <w:r w:rsidRPr="00922A6A">
        <w:rPr>
          <w:rFonts w:ascii="Book Antiqua" w:hAnsi="Book Antiqua" w:cs="宋体"/>
          <w:sz w:val="24"/>
          <w:szCs w:val="24"/>
          <w:lang w:val="en-US" w:eastAsia="zh-CN"/>
        </w:rPr>
        <w:t>Zignego</w:t>
      </w:r>
      <w:proofErr w:type="spellEnd"/>
      <w:r w:rsidRPr="00922A6A">
        <w:rPr>
          <w:rFonts w:ascii="Book Antiqua" w:hAnsi="Book Antiqua" w:cs="宋体"/>
          <w:sz w:val="24"/>
          <w:szCs w:val="24"/>
          <w:lang w:val="en-US" w:eastAsia="zh-CN"/>
        </w:rPr>
        <w:t xml:space="preserve"> AL. HCV-related autoimmune and neoplastic disorders: the HCV syndrome. </w:t>
      </w:r>
      <w:r w:rsidRPr="00922A6A">
        <w:rPr>
          <w:rFonts w:ascii="Book Antiqua" w:hAnsi="Book Antiqua" w:cs="宋体"/>
          <w:i/>
          <w:iCs/>
          <w:sz w:val="24"/>
          <w:szCs w:val="24"/>
          <w:lang w:val="en-US" w:eastAsia="zh-CN"/>
        </w:rPr>
        <w:t>Dig Liver Dis</w:t>
      </w:r>
      <w:r w:rsidRPr="00922A6A">
        <w:rPr>
          <w:rFonts w:ascii="Book Antiqua" w:hAnsi="Book Antiqua" w:cs="宋体"/>
          <w:sz w:val="24"/>
          <w:szCs w:val="24"/>
          <w:lang w:val="en-US" w:eastAsia="zh-CN"/>
        </w:rPr>
        <w:t xml:space="preserve"> 2007; </w:t>
      </w:r>
      <w:r w:rsidRPr="00922A6A">
        <w:rPr>
          <w:rFonts w:ascii="Book Antiqua" w:hAnsi="Book Antiqua" w:cs="宋体"/>
          <w:b/>
          <w:bCs/>
          <w:sz w:val="24"/>
          <w:szCs w:val="24"/>
          <w:lang w:val="en-US" w:eastAsia="zh-CN"/>
        </w:rPr>
        <w:t xml:space="preserve">39 </w:t>
      </w:r>
      <w:proofErr w:type="spellStart"/>
      <w:r w:rsidRPr="00922A6A">
        <w:rPr>
          <w:rFonts w:ascii="Book Antiqua" w:hAnsi="Book Antiqua" w:cs="宋体"/>
          <w:b/>
          <w:bCs/>
          <w:sz w:val="24"/>
          <w:szCs w:val="24"/>
          <w:lang w:val="en-US" w:eastAsia="zh-CN"/>
        </w:rPr>
        <w:t>Suppl</w:t>
      </w:r>
      <w:proofErr w:type="spellEnd"/>
      <w:r w:rsidRPr="00922A6A">
        <w:rPr>
          <w:rFonts w:ascii="Book Antiqua" w:hAnsi="Book Antiqua" w:cs="宋体"/>
          <w:b/>
          <w:bCs/>
          <w:sz w:val="24"/>
          <w:szCs w:val="24"/>
          <w:lang w:val="en-US" w:eastAsia="zh-CN"/>
        </w:rPr>
        <w:t xml:space="preserve"> 1</w:t>
      </w:r>
      <w:r w:rsidRPr="00922A6A">
        <w:rPr>
          <w:rFonts w:ascii="Book Antiqua" w:hAnsi="Book Antiqua" w:cs="宋体"/>
          <w:sz w:val="24"/>
          <w:szCs w:val="24"/>
          <w:lang w:val="en-US" w:eastAsia="zh-CN"/>
        </w:rPr>
        <w:t>: S13-S21 [PMID: 17936215 DOI: 10.1016/S1590-8658(07)80005-3]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lastRenderedPageBreak/>
        <w:t xml:space="preserve">7 </w:t>
      </w:r>
      <w:proofErr w:type="spellStart"/>
      <w:r w:rsidRPr="00922A6A">
        <w:rPr>
          <w:rFonts w:ascii="Book Antiqua" w:hAnsi="Book Antiqua" w:cs="宋体"/>
          <w:b/>
          <w:bCs/>
          <w:sz w:val="24"/>
          <w:szCs w:val="24"/>
          <w:lang w:val="en-US" w:eastAsia="zh-CN"/>
        </w:rPr>
        <w:t>Zignego</w:t>
      </w:r>
      <w:proofErr w:type="spellEnd"/>
      <w:r w:rsidRPr="00922A6A">
        <w:rPr>
          <w:rFonts w:ascii="Book Antiqua" w:hAnsi="Book Antiqua" w:cs="宋体"/>
          <w:b/>
          <w:bCs/>
          <w:sz w:val="24"/>
          <w:szCs w:val="24"/>
          <w:lang w:val="en-US" w:eastAsia="zh-CN"/>
        </w:rPr>
        <w:t xml:space="preserve"> AL</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Pileri</w:t>
      </w:r>
      <w:proofErr w:type="spellEnd"/>
      <w:r w:rsidRPr="00922A6A">
        <w:rPr>
          <w:rFonts w:ascii="Book Antiqua" w:hAnsi="Book Antiqua" w:cs="宋体"/>
          <w:sz w:val="24"/>
          <w:szCs w:val="24"/>
          <w:lang w:val="en-US" w:eastAsia="zh-CN"/>
        </w:rPr>
        <w:t xml:space="preserve"> SA, </w:t>
      </w:r>
      <w:proofErr w:type="spellStart"/>
      <w:r w:rsidRPr="00922A6A">
        <w:rPr>
          <w:rFonts w:ascii="Book Antiqua" w:hAnsi="Book Antiqua" w:cs="宋体"/>
          <w:sz w:val="24"/>
          <w:szCs w:val="24"/>
          <w:lang w:val="en-US" w:eastAsia="zh-CN"/>
        </w:rPr>
        <w:t>Caini</w:t>
      </w:r>
      <w:proofErr w:type="spellEnd"/>
      <w:r w:rsidRPr="00922A6A">
        <w:rPr>
          <w:rFonts w:ascii="Book Antiqua" w:hAnsi="Book Antiqua" w:cs="宋体"/>
          <w:sz w:val="24"/>
          <w:szCs w:val="24"/>
          <w:lang w:val="en-US" w:eastAsia="zh-CN"/>
        </w:rPr>
        <w:t xml:space="preserve"> P, Bianchi FB. </w:t>
      </w:r>
      <w:proofErr w:type="spellStart"/>
      <w:r w:rsidRPr="00922A6A">
        <w:rPr>
          <w:rFonts w:ascii="Book Antiqua" w:hAnsi="Book Antiqua" w:cs="宋体"/>
          <w:sz w:val="24"/>
          <w:szCs w:val="24"/>
          <w:lang w:val="en-US" w:eastAsia="zh-CN"/>
        </w:rPr>
        <w:t>Extrahepatic</w:t>
      </w:r>
      <w:proofErr w:type="spellEnd"/>
      <w:r w:rsidRPr="00922A6A">
        <w:rPr>
          <w:rFonts w:ascii="Book Antiqua" w:hAnsi="Book Antiqua" w:cs="宋体"/>
          <w:sz w:val="24"/>
          <w:szCs w:val="24"/>
          <w:lang w:val="en-US" w:eastAsia="zh-CN"/>
        </w:rPr>
        <w:t xml:space="preserve"> manifestations of Hepatitis C Virus infection: a general overview and guidelines for a clinical approach. </w:t>
      </w:r>
      <w:r w:rsidRPr="00922A6A">
        <w:rPr>
          <w:rFonts w:ascii="Book Antiqua" w:hAnsi="Book Antiqua" w:cs="宋体"/>
          <w:i/>
          <w:iCs/>
          <w:sz w:val="24"/>
          <w:szCs w:val="24"/>
          <w:lang w:val="en-US" w:eastAsia="zh-CN"/>
        </w:rPr>
        <w:t>Dig Liver Dis</w:t>
      </w:r>
      <w:r w:rsidRPr="00922A6A">
        <w:rPr>
          <w:rFonts w:ascii="Book Antiqua" w:hAnsi="Book Antiqua" w:cs="宋体"/>
          <w:sz w:val="24"/>
          <w:szCs w:val="24"/>
          <w:lang w:val="en-US" w:eastAsia="zh-CN"/>
        </w:rPr>
        <w:t xml:space="preserve"> 2007; </w:t>
      </w:r>
      <w:r w:rsidRPr="00922A6A">
        <w:rPr>
          <w:rFonts w:ascii="Book Antiqua" w:hAnsi="Book Antiqua" w:cs="宋体"/>
          <w:b/>
          <w:bCs/>
          <w:sz w:val="24"/>
          <w:szCs w:val="24"/>
          <w:lang w:val="en-US" w:eastAsia="zh-CN"/>
        </w:rPr>
        <w:t>39</w:t>
      </w:r>
      <w:r w:rsidRPr="00922A6A">
        <w:rPr>
          <w:rFonts w:ascii="Book Antiqua" w:hAnsi="Book Antiqua" w:cs="宋体"/>
          <w:sz w:val="24"/>
          <w:szCs w:val="24"/>
          <w:lang w:val="en-US" w:eastAsia="zh-CN"/>
        </w:rPr>
        <w:t>: 2-17 [PMID: 16884964 DOI: 10.1016/j.dld.2006.06.008]</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8 </w:t>
      </w:r>
      <w:proofErr w:type="spellStart"/>
      <w:r w:rsidRPr="00922A6A">
        <w:rPr>
          <w:rFonts w:ascii="Book Antiqua" w:hAnsi="Book Antiqua" w:cs="宋体"/>
          <w:b/>
          <w:bCs/>
          <w:sz w:val="24"/>
          <w:szCs w:val="24"/>
          <w:lang w:val="en-US" w:eastAsia="zh-CN"/>
        </w:rPr>
        <w:t>Ferri</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Sebastiani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Giuggioli</w:t>
      </w:r>
      <w:proofErr w:type="spellEnd"/>
      <w:r w:rsidRPr="00922A6A">
        <w:rPr>
          <w:rFonts w:ascii="Book Antiqua" w:hAnsi="Book Antiqua" w:cs="宋体"/>
          <w:sz w:val="24"/>
          <w:szCs w:val="24"/>
          <w:lang w:val="en-US" w:eastAsia="zh-CN"/>
        </w:rPr>
        <w:t xml:space="preserve"> D, </w:t>
      </w:r>
      <w:proofErr w:type="spellStart"/>
      <w:r w:rsidRPr="00922A6A">
        <w:rPr>
          <w:rFonts w:ascii="Book Antiqua" w:hAnsi="Book Antiqua" w:cs="宋体"/>
          <w:sz w:val="24"/>
          <w:szCs w:val="24"/>
          <w:lang w:val="en-US" w:eastAsia="zh-CN"/>
        </w:rPr>
        <w:t>Cazzato</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Longombardo</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Antonelli</w:t>
      </w:r>
      <w:proofErr w:type="spellEnd"/>
      <w:r w:rsidRPr="00922A6A">
        <w:rPr>
          <w:rFonts w:ascii="Book Antiqua" w:hAnsi="Book Antiqua" w:cs="宋体"/>
          <w:sz w:val="24"/>
          <w:szCs w:val="24"/>
          <w:lang w:val="en-US" w:eastAsia="zh-CN"/>
        </w:rPr>
        <w:t xml:space="preserve"> A, Puccini R, </w:t>
      </w:r>
      <w:proofErr w:type="spellStart"/>
      <w:r w:rsidRPr="00922A6A">
        <w:rPr>
          <w:rFonts w:ascii="Book Antiqua" w:hAnsi="Book Antiqua" w:cs="宋体"/>
          <w:sz w:val="24"/>
          <w:szCs w:val="24"/>
          <w:lang w:val="en-US" w:eastAsia="zh-CN"/>
        </w:rPr>
        <w:t>Michelassi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Zignego</w:t>
      </w:r>
      <w:proofErr w:type="spellEnd"/>
      <w:r w:rsidRPr="00922A6A">
        <w:rPr>
          <w:rFonts w:ascii="Book Antiqua" w:hAnsi="Book Antiqua" w:cs="宋体"/>
          <w:sz w:val="24"/>
          <w:szCs w:val="24"/>
          <w:lang w:val="en-US" w:eastAsia="zh-CN"/>
        </w:rPr>
        <w:t xml:space="preserve"> AL. Mixed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demographic, clinical, and serologic features and survival in 231 patients. </w:t>
      </w:r>
      <w:proofErr w:type="spellStart"/>
      <w:r w:rsidRPr="00922A6A">
        <w:rPr>
          <w:rFonts w:ascii="Book Antiqua" w:hAnsi="Book Antiqua" w:cs="宋体"/>
          <w:i/>
          <w:iCs/>
          <w:sz w:val="24"/>
          <w:szCs w:val="24"/>
          <w:lang w:val="en-US" w:eastAsia="zh-CN"/>
        </w:rPr>
        <w:t>Semin</w:t>
      </w:r>
      <w:proofErr w:type="spellEnd"/>
      <w:r w:rsidRPr="00922A6A">
        <w:rPr>
          <w:rFonts w:ascii="Book Antiqua" w:hAnsi="Book Antiqua" w:cs="宋体"/>
          <w:i/>
          <w:iCs/>
          <w:sz w:val="24"/>
          <w:szCs w:val="24"/>
          <w:lang w:val="en-US" w:eastAsia="zh-CN"/>
        </w:rPr>
        <w:t xml:space="preserve"> Arthritis Rheum</w:t>
      </w:r>
      <w:r w:rsidRPr="00922A6A">
        <w:rPr>
          <w:rFonts w:ascii="Book Antiqua" w:hAnsi="Book Antiqua" w:cs="宋体"/>
          <w:sz w:val="24"/>
          <w:szCs w:val="24"/>
          <w:lang w:val="en-US" w:eastAsia="zh-CN"/>
        </w:rPr>
        <w:t xml:space="preserve"> 2004; </w:t>
      </w:r>
      <w:r w:rsidRPr="00922A6A">
        <w:rPr>
          <w:rFonts w:ascii="Book Antiqua" w:hAnsi="Book Antiqua" w:cs="宋体"/>
          <w:b/>
          <w:bCs/>
          <w:sz w:val="24"/>
          <w:szCs w:val="24"/>
          <w:lang w:val="en-US" w:eastAsia="zh-CN"/>
        </w:rPr>
        <w:t>33</w:t>
      </w:r>
      <w:r w:rsidRPr="00922A6A">
        <w:rPr>
          <w:rFonts w:ascii="Book Antiqua" w:hAnsi="Book Antiqua" w:cs="宋体"/>
          <w:sz w:val="24"/>
          <w:szCs w:val="24"/>
          <w:lang w:val="en-US" w:eastAsia="zh-CN"/>
        </w:rPr>
        <w:t>: 355-374 [PMID: 15190522 DOI: 10.1016/j.semarthrit.2003.10.001]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9 </w:t>
      </w:r>
      <w:proofErr w:type="spellStart"/>
      <w:r w:rsidRPr="00922A6A">
        <w:rPr>
          <w:rFonts w:ascii="Book Antiqua" w:hAnsi="Book Antiqua" w:cs="宋体"/>
          <w:b/>
          <w:bCs/>
          <w:sz w:val="24"/>
          <w:szCs w:val="24"/>
          <w:lang w:val="en-US" w:eastAsia="zh-CN"/>
        </w:rPr>
        <w:t>Ferri</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Zignego</w:t>
      </w:r>
      <w:proofErr w:type="spellEnd"/>
      <w:r w:rsidRPr="00922A6A">
        <w:rPr>
          <w:rFonts w:ascii="Book Antiqua" w:hAnsi="Book Antiqua" w:cs="宋体"/>
          <w:sz w:val="24"/>
          <w:szCs w:val="24"/>
          <w:lang w:val="en-US" w:eastAsia="zh-CN"/>
        </w:rPr>
        <w:t xml:space="preserve"> AL, </w:t>
      </w:r>
      <w:proofErr w:type="spellStart"/>
      <w:r w:rsidRPr="00922A6A">
        <w:rPr>
          <w:rFonts w:ascii="Book Antiqua" w:hAnsi="Book Antiqua" w:cs="宋体"/>
          <w:sz w:val="24"/>
          <w:szCs w:val="24"/>
          <w:lang w:val="en-US" w:eastAsia="zh-CN"/>
        </w:rPr>
        <w:t>Pileri</w:t>
      </w:r>
      <w:proofErr w:type="spellEnd"/>
      <w:r w:rsidRPr="00922A6A">
        <w:rPr>
          <w:rFonts w:ascii="Book Antiqua" w:hAnsi="Book Antiqua" w:cs="宋体"/>
          <w:sz w:val="24"/>
          <w:szCs w:val="24"/>
          <w:lang w:val="en-US" w:eastAsia="zh-CN"/>
        </w:rPr>
        <w:t xml:space="preserve"> SA. </w:t>
      </w:r>
      <w:proofErr w:type="spellStart"/>
      <w:proofErr w:type="gramStart"/>
      <w:r w:rsidRPr="00922A6A">
        <w:rPr>
          <w:rFonts w:ascii="Book Antiqua" w:hAnsi="Book Antiqua" w:cs="宋体"/>
          <w:sz w:val="24"/>
          <w:szCs w:val="24"/>
          <w:lang w:val="en-US" w:eastAsia="zh-CN"/>
        </w:rPr>
        <w:t>Cryoglobulins</w:t>
      </w:r>
      <w:proofErr w:type="spellEnd"/>
      <w:r w:rsidRPr="00922A6A">
        <w:rPr>
          <w:rFonts w:ascii="Book Antiqua" w:hAnsi="Book Antiqua" w:cs="宋体"/>
          <w:sz w:val="24"/>
          <w:szCs w:val="24"/>
          <w:lang w:val="en-US" w:eastAsia="zh-CN"/>
        </w:rPr>
        <w:t>.</w:t>
      </w:r>
      <w:proofErr w:type="gram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Pathol</w:t>
      </w:r>
      <w:proofErr w:type="spellEnd"/>
      <w:r w:rsidRPr="00922A6A">
        <w:rPr>
          <w:rFonts w:ascii="Book Antiqua" w:hAnsi="Book Antiqua" w:cs="宋体"/>
          <w:sz w:val="24"/>
          <w:szCs w:val="24"/>
          <w:lang w:val="en-US" w:eastAsia="zh-CN"/>
        </w:rPr>
        <w:t xml:space="preserve"> 2002; </w:t>
      </w:r>
      <w:r w:rsidRPr="00922A6A">
        <w:rPr>
          <w:rFonts w:ascii="Book Antiqua" w:hAnsi="Book Antiqua" w:cs="宋体"/>
          <w:b/>
          <w:bCs/>
          <w:sz w:val="24"/>
          <w:szCs w:val="24"/>
          <w:lang w:val="en-US" w:eastAsia="zh-CN"/>
        </w:rPr>
        <w:t>55</w:t>
      </w:r>
      <w:r w:rsidRPr="00922A6A">
        <w:rPr>
          <w:rFonts w:ascii="Book Antiqua" w:hAnsi="Book Antiqua" w:cs="宋体"/>
          <w:sz w:val="24"/>
          <w:szCs w:val="24"/>
          <w:lang w:val="en-US" w:eastAsia="zh-CN"/>
        </w:rPr>
        <w:t>: 4-13 [PMID: 11825916 DOI: 10.1136/jcp.55.1.4]</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10 </w:t>
      </w:r>
      <w:r w:rsidRPr="00922A6A">
        <w:rPr>
          <w:rFonts w:ascii="Book Antiqua" w:hAnsi="Book Antiqua" w:cs="宋体"/>
          <w:b/>
          <w:bCs/>
          <w:sz w:val="24"/>
          <w:szCs w:val="24"/>
          <w:lang w:val="en-US" w:eastAsia="zh-CN"/>
        </w:rPr>
        <w:t>Rosa D</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Saletti</w:t>
      </w:r>
      <w:proofErr w:type="spellEnd"/>
      <w:r w:rsidRPr="00922A6A">
        <w:rPr>
          <w:rFonts w:ascii="Book Antiqua" w:hAnsi="Book Antiqua" w:cs="宋体"/>
          <w:sz w:val="24"/>
          <w:szCs w:val="24"/>
          <w:lang w:val="en-US" w:eastAsia="zh-CN"/>
        </w:rPr>
        <w:t xml:space="preserve"> G, De Gregorio E, </w:t>
      </w:r>
      <w:proofErr w:type="spellStart"/>
      <w:r w:rsidRPr="00922A6A">
        <w:rPr>
          <w:rFonts w:ascii="Book Antiqua" w:hAnsi="Book Antiqua" w:cs="宋体"/>
          <w:sz w:val="24"/>
          <w:szCs w:val="24"/>
          <w:lang w:val="en-US" w:eastAsia="zh-CN"/>
        </w:rPr>
        <w:t>Zorat</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Comar</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D'Oro</w:t>
      </w:r>
      <w:proofErr w:type="spellEnd"/>
      <w:r w:rsidRPr="00922A6A">
        <w:rPr>
          <w:rFonts w:ascii="Book Antiqua" w:hAnsi="Book Antiqua" w:cs="宋体"/>
          <w:sz w:val="24"/>
          <w:szCs w:val="24"/>
          <w:lang w:val="en-US" w:eastAsia="zh-CN"/>
        </w:rPr>
        <w:t xml:space="preserve"> U, </w:t>
      </w:r>
      <w:proofErr w:type="spellStart"/>
      <w:r w:rsidRPr="00922A6A">
        <w:rPr>
          <w:rFonts w:ascii="Book Antiqua" w:hAnsi="Book Antiqua" w:cs="宋体"/>
          <w:sz w:val="24"/>
          <w:szCs w:val="24"/>
          <w:lang w:val="en-US" w:eastAsia="zh-CN"/>
        </w:rPr>
        <w:t>Nuti</w:t>
      </w:r>
      <w:proofErr w:type="spellEnd"/>
      <w:r w:rsidRPr="00922A6A">
        <w:rPr>
          <w:rFonts w:ascii="Book Antiqua" w:hAnsi="Book Antiqua" w:cs="宋体"/>
          <w:sz w:val="24"/>
          <w:szCs w:val="24"/>
          <w:lang w:val="en-US" w:eastAsia="zh-CN"/>
        </w:rPr>
        <w:t xml:space="preserve"> S, Houghton M, </w:t>
      </w:r>
      <w:proofErr w:type="spellStart"/>
      <w:r w:rsidRPr="00922A6A">
        <w:rPr>
          <w:rFonts w:ascii="Book Antiqua" w:hAnsi="Book Antiqua" w:cs="宋体"/>
          <w:sz w:val="24"/>
          <w:szCs w:val="24"/>
          <w:lang w:val="en-US" w:eastAsia="zh-CN"/>
        </w:rPr>
        <w:t>Barnaba</w:t>
      </w:r>
      <w:proofErr w:type="spellEnd"/>
      <w:r w:rsidRPr="00922A6A">
        <w:rPr>
          <w:rFonts w:ascii="Book Antiqua" w:hAnsi="Book Antiqua" w:cs="宋体"/>
          <w:sz w:val="24"/>
          <w:szCs w:val="24"/>
          <w:lang w:val="en-US" w:eastAsia="zh-CN"/>
        </w:rPr>
        <w:t xml:space="preserve"> V, </w:t>
      </w:r>
      <w:proofErr w:type="spellStart"/>
      <w:r w:rsidRPr="00922A6A">
        <w:rPr>
          <w:rFonts w:ascii="Book Antiqua" w:hAnsi="Book Antiqua" w:cs="宋体"/>
          <w:sz w:val="24"/>
          <w:szCs w:val="24"/>
          <w:lang w:val="en-US" w:eastAsia="zh-CN"/>
        </w:rPr>
        <w:t>Pozzato</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Abrignani</w:t>
      </w:r>
      <w:proofErr w:type="spellEnd"/>
      <w:r w:rsidRPr="00922A6A">
        <w:rPr>
          <w:rFonts w:ascii="Book Antiqua" w:hAnsi="Book Antiqua" w:cs="宋体"/>
          <w:sz w:val="24"/>
          <w:szCs w:val="24"/>
          <w:lang w:val="en-US" w:eastAsia="zh-CN"/>
        </w:rPr>
        <w:t xml:space="preserve"> S. Activation of naïve B lymphocytes via CD81, a </w:t>
      </w:r>
      <w:proofErr w:type="spellStart"/>
      <w:r w:rsidRPr="00922A6A">
        <w:rPr>
          <w:rFonts w:ascii="Book Antiqua" w:hAnsi="Book Antiqua" w:cs="宋体"/>
          <w:sz w:val="24"/>
          <w:szCs w:val="24"/>
          <w:lang w:val="en-US" w:eastAsia="zh-CN"/>
        </w:rPr>
        <w:t>pathogenetic</w:t>
      </w:r>
      <w:proofErr w:type="spellEnd"/>
      <w:r w:rsidRPr="00922A6A">
        <w:rPr>
          <w:rFonts w:ascii="Book Antiqua" w:hAnsi="Book Antiqua" w:cs="宋体"/>
          <w:sz w:val="24"/>
          <w:szCs w:val="24"/>
          <w:lang w:val="en-US" w:eastAsia="zh-CN"/>
        </w:rPr>
        <w:t xml:space="preserve"> mechanism for hepatitis C virus-associated B lymphocyte disorders. </w:t>
      </w:r>
      <w:proofErr w:type="spellStart"/>
      <w:r w:rsidRPr="00922A6A">
        <w:rPr>
          <w:rFonts w:ascii="Book Antiqua" w:hAnsi="Book Antiqua" w:cs="宋体"/>
          <w:i/>
          <w:iCs/>
          <w:sz w:val="24"/>
          <w:szCs w:val="24"/>
          <w:lang w:val="en-US" w:eastAsia="zh-CN"/>
        </w:rPr>
        <w:t>Proc</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Natl</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Acad</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Sci</w:t>
      </w:r>
      <w:proofErr w:type="spellEnd"/>
      <w:r w:rsidRPr="00922A6A">
        <w:rPr>
          <w:rFonts w:ascii="Book Antiqua" w:hAnsi="Book Antiqua" w:cs="宋体"/>
          <w:i/>
          <w:iCs/>
          <w:sz w:val="24"/>
          <w:szCs w:val="24"/>
          <w:lang w:val="en-US" w:eastAsia="zh-CN"/>
        </w:rPr>
        <w:t xml:space="preserve"> U S </w:t>
      </w:r>
      <w:proofErr w:type="gramStart"/>
      <w:r w:rsidRPr="00922A6A">
        <w:rPr>
          <w:rFonts w:ascii="Book Antiqua" w:hAnsi="Book Antiqua" w:cs="宋体"/>
          <w:i/>
          <w:iCs/>
          <w:sz w:val="24"/>
          <w:szCs w:val="24"/>
          <w:lang w:val="en-US" w:eastAsia="zh-CN"/>
        </w:rPr>
        <w:t>A</w:t>
      </w:r>
      <w:proofErr w:type="gramEnd"/>
      <w:r w:rsidRPr="00922A6A">
        <w:rPr>
          <w:rFonts w:ascii="Book Antiqua" w:hAnsi="Book Antiqua" w:cs="宋体"/>
          <w:sz w:val="24"/>
          <w:szCs w:val="24"/>
          <w:lang w:val="en-US" w:eastAsia="zh-CN"/>
        </w:rPr>
        <w:t xml:space="preserve"> 2005; </w:t>
      </w:r>
      <w:r w:rsidRPr="00922A6A">
        <w:rPr>
          <w:rFonts w:ascii="Book Antiqua" w:hAnsi="Book Antiqua" w:cs="宋体"/>
          <w:b/>
          <w:bCs/>
          <w:sz w:val="24"/>
          <w:szCs w:val="24"/>
          <w:lang w:val="en-US" w:eastAsia="zh-CN"/>
        </w:rPr>
        <w:t>102</w:t>
      </w:r>
      <w:r w:rsidRPr="00922A6A">
        <w:rPr>
          <w:rFonts w:ascii="Book Antiqua" w:hAnsi="Book Antiqua" w:cs="宋体"/>
          <w:sz w:val="24"/>
          <w:szCs w:val="24"/>
          <w:lang w:val="en-US" w:eastAsia="zh-CN"/>
        </w:rPr>
        <w:t>: 18544-18549 [PMID: 16339892 DOI: 10.1073/pnas.0509402102]</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11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Ferrari SM, </w:t>
      </w:r>
      <w:proofErr w:type="spellStart"/>
      <w:r w:rsidRPr="00922A6A">
        <w:rPr>
          <w:rFonts w:ascii="Book Antiqua" w:hAnsi="Book Antiqua" w:cs="宋体"/>
          <w:sz w:val="24"/>
          <w:szCs w:val="24"/>
          <w:lang w:val="en-US" w:eastAsia="zh-CN"/>
        </w:rPr>
        <w:t>Colaci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Immunopathogenesis</w:t>
      </w:r>
      <w:proofErr w:type="spellEnd"/>
      <w:r w:rsidRPr="00922A6A">
        <w:rPr>
          <w:rFonts w:ascii="Book Antiqua" w:hAnsi="Book Antiqua" w:cs="宋体"/>
          <w:sz w:val="24"/>
          <w:szCs w:val="24"/>
          <w:lang w:val="en-US" w:eastAsia="zh-CN"/>
        </w:rPr>
        <w:t xml:space="preserve"> of HCV-related endocrine manifestations in chronic hepatitis and mixed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w:t>
      </w:r>
      <w:proofErr w:type="spellStart"/>
      <w:r w:rsidRPr="00922A6A">
        <w:rPr>
          <w:rFonts w:ascii="Book Antiqua" w:hAnsi="Book Antiqua" w:cs="宋体"/>
          <w:i/>
          <w:iCs/>
          <w:sz w:val="24"/>
          <w:szCs w:val="24"/>
          <w:lang w:val="en-US" w:eastAsia="zh-CN"/>
        </w:rPr>
        <w:t>Autoimmun</w:t>
      </w:r>
      <w:proofErr w:type="spellEnd"/>
      <w:r w:rsidRPr="00922A6A">
        <w:rPr>
          <w:rFonts w:ascii="Book Antiqua" w:hAnsi="Book Antiqua" w:cs="宋体"/>
          <w:i/>
          <w:iCs/>
          <w:sz w:val="24"/>
          <w:szCs w:val="24"/>
          <w:lang w:val="en-US" w:eastAsia="zh-CN"/>
        </w:rPr>
        <w:t xml:space="preserve"> Rev</w:t>
      </w:r>
      <w:r w:rsidRPr="00922A6A">
        <w:rPr>
          <w:rFonts w:ascii="Book Antiqua" w:hAnsi="Book Antiqua" w:cs="宋体"/>
          <w:sz w:val="24"/>
          <w:szCs w:val="24"/>
          <w:lang w:val="en-US" w:eastAsia="zh-CN"/>
        </w:rPr>
        <w:t xml:space="preserve"> 2008; </w:t>
      </w:r>
      <w:r w:rsidRPr="00922A6A">
        <w:rPr>
          <w:rFonts w:ascii="Book Antiqua" w:hAnsi="Book Antiqua" w:cs="宋体"/>
          <w:b/>
          <w:bCs/>
          <w:sz w:val="24"/>
          <w:szCs w:val="24"/>
          <w:lang w:val="en-US" w:eastAsia="zh-CN"/>
        </w:rPr>
        <w:t>8</w:t>
      </w:r>
      <w:r w:rsidRPr="00922A6A">
        <w:rPr>
          <w:rFonts w:ascii="Book Antiqua" w:hAnsi="Book Antiqua" w:cs="宋体"/>
          <w:sz w:val="24"/>
          <w:szCs w:val="24"/>
          <w:lang w:val="en-US" w:eastAsia="zh-CN"/>
        </w:rPr>
        <w:t>: 18-23 [PMID: 18708169 DOI: 10.1016/j.autrev.2008.07.017]</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12 </w:t>
      </w:r>
      <w:proofErr w:type="spellStart"/>
      <w:r w:rsidRPr="00922A6A">
        <w:rPr>
          <w:rFonts w:ascii="Book Antiqua" w:hAnsi="Book Antiqua" w:cs="宋体"/>
          <w:b/>
          <w:bCs/>
          <w:sz w:val="24"/>
          <w:szCs w:val="24"/>
          <w:lang w:val="en-US" w:eastAsia="zh-CN"/>
        </w:rPr>
        <w:t>Patzwahl</w:t>
      </w:r>
      <w:proofErr w:type="spellEnd"/>
      <w:r w:rsidRPr="00922A6A">
        <w:rPr>
          <w:rFonts w:ascii="Book Antiqua" w:hAnsi="Book Antiqua" w:cs="宋体"/>
          <w:b/>
          <w:bCs/>
          <w:sz w:val="24"/>
          <w:szCs w:val="24"/>
          <w:lang w:val="en-US" w:eastAsia="zh-CN"/>
        </w:rPr>
        <w:t xml:space="preserve"> R</w:t>
      </w:r>
      <w:r w:rsidRPr="00922A6A">
        <w:rPr>
          <w:rFonts w:ascii="Book Antiqua" w:hAnsi="Book Antiqua" w:cs="宋体"/>
          <w:sz w:val="24"/>
          <w:szCs w:val="24"/>
          <w:lang w:val="en-US" w:eastAsia="zh-CN"/>
        </w:rPr>
        <w:t xml:space="preserve">, Meier V, </w:t>
      </w:r>
      <w:proofErr w:type="spellStart"/>
      <w:r w:rsidRPr="00922A6A">
        <w:rPr>
          <w:rFonts w:ascii="Book Antiqua" w:hAnsi="Book Antiqua" w:cs="宋体"/>
          <w:sz w:val="24"/>
          <w:szCs w:val="24"/>
          <w:lang w:val="en-US" w:eastAsia="zh-CN"/>
        </w:rPr>
        <w:t>Ramadori</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Mihm</w:t>
      </w:r>
      <w:proofErr w:type="spellEnd"/>
      <w:r w:rsidRPr="00922A6A">
        <w:rPr>
          <w:rFonts w:ascii="Book Antiqua" w:hAnsi="Book Antiqua" w:cs="宋体"/>
          <w:sz w:val="24"/>
          <w:szCs w:val="24"/>
          <w:lang w:val="en-US" w:eastAsia="zh-CN"/>
        </w:rPr>
        <w:t xml:space="preserve"> S. Enhanced expression of interferon-regulated genes in the liver of patients with chronic hepatitis C virus infection: detection by suppression-subtractive hybridization.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Virol</w:t>
      </w:r>
      <w:proofErr w:type="spellEnd"/>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75</w:t>
      </w:r>
      <w:r w:rsidRPr="00922A6A">
        <w:rPr>
          <w:rFonts w:ascii="Book Antiqua" w:hAnsi="Book Antiqua" w:cs="宋体"/>
          <w:sz w:val="24"/>
          <w:szCs w:val="24"/>
          <w:lang w:val="en-US" w:eastAsia="zh-CN"/>
        </w:rPr>
        <w:t>: 1332-1338 [PMID: 11152506 DOI: 10.1128/JVI.75.3.1332-1338.2001]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13 </w:t>
      </w:r>
      <w:proofErr w:type="spellStart"/>
      <w:r w:rsidRPr="00922A6A">
        <w:rPr>
          <w:rFonts w:ascii="Book Antiqua" w:hAnsi="Book Antiqua" w:cs="宋体"/>
          <w:b/>
          <w:bCs/>
          <w:sz w:val="24"/>
          <w:szCs w:val="24"/>
          <w:lang w:val="en-US" w:eastAsia="zh-CN"/>
        </w:rPr>
        <w:t>Zignego</w:t>
      </w:r>
      <w:proofErr w:type="spellEnd"/>
      <w:r w:rsidRPr="00922A6A">
        <w:rPr>
          <w:rFonts w:ascii="Book Antiqua" w:hAnsi="Book Antiqua" w:cs="宋体"/>
          <w:b/>
          <w:bCs/>
          <w:sz w:val="24"/>
          <w:szCs w:val="24"/>
          <w:lang w:val="en-US" w:eastAsia="zh-CN"/>
        </w:rPr>
        <w:t xml:space="preserve"> AL</w:t>
      </w:r>
      <w:r w:rsidRPr="00922A6A">
        <w:rPr>
          <w:rFonts w:ascii="Book Antiqua" w:hAnsi="Book Antiqua" w:cs="宋体"/>
          <w:sz w:val="24"/>
          <w:szCs w:val="24"/>
          <w:lang w:val="en-US" w:eastAsia="zh-CN"/>
        </w:rPr>
        <w:t xml:space="preserve">. Enhanced TH1 cytokine </w:t>
      </w:r>
      <w:proofErr w:type="gramStart"/>
      <w:r w:rsidRPr="00922A6A">
        <w:rPr>
          <w:rFonts w:ascii="Book Antiqua" w:hAnsi="Book Antiqua" w:cs="宋体"/>
          <w:sz w:val="24"/>
          <w:szCs w:val="24"/>
          <w:lang w:val="en-US" w:eastAsia="zh-CN"/>
        </w:rPr>
        <w:t>production</w:t>
      </w:r>
      <w:proofErr w:type="gramEnd"/>
      <w:r w:rsidRPr="00922A6A">
        <w:rPr>
          <w:rFonts w:ascii="Book Antiqua" w:hAnsi="Book Antiqua" w:cs="宋体"/>
          <w:sz w:val="24"/>
          <w:szCs w:val="24"/>
          <w:lang w:val="en-US" w:eastAsia="zh-CN"/>
        </w:rPr>
        <w:t xml:space="preserve"> in hepatitis C virus-infected patients with mixed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understanding the pathological issues.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Hepatol</w:t>
      </w:r>
      <w:proofErr w:type="spellEnd"/>
      <w:r w:rsidRPr="00922A6A">
        <w:rPr>
          <w:rFonts w:ascii="Book Antiqua" w:hAnsi="Book Antiqua" w:cs="宋体"/>
          <w:sz w:val="24"/>
          <w:szCs w:val="24"/>
          <w:lang w:val="en-US" w:eastAsia="zh-CN"/>
        </w:rPr>
        <w:t xml:space="preserve"> 2004; </w:t>
      </w:r>
      <w:r w:rsidRPr="00922A6A">
        <w:rPr>
          <w:rFonts w:ascii="Book Antiqua" w:hAnsi="Book Antiqua" w:cs="宋体"/>
          <w:b/>
          <w:bCs/>
          <w:sz w:val="24"/>
          <w:szCs w:val="24"/>
          <w:lang w:val="en-US" w:eastAsia="zh-CN"/>
        </w:rPr>
        <w:t>41</w:t>
      </w:r>
      <w:r w:rsidRPr="00922A6A">
        <w:rPr>
          <w:rFonts w:ascii="Book Antiqua" w:hAnsi="Book Antiqua" w:cs="宋体"/>
          <w:sz w:val="24"/>
          <w:szCs w:val="24"/>
          <w:lang w:val="en-US" w:eastAsia="zh-CN"/>
        </w:rPr>
        <w:t>: 1045-1049 [PMID: 15582141 DOI: 10.1016/j.jhep.2004.10.007]</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14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Rotondi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Romagnani</w:t>
      </w:r>
      <w:proofErr w:type="spellEnd"/>
      <w:r w:rsidRPr="00922A6A">
        <w:rPr>
          <w:rFonts w:ascii="Book Antiqua" w:hAnsi="Book Antiqua" w:cs="宋体"/>
          <w:sz w:val="24"/>
          <w:szCs w:val="24"/>
          <w:lang w:val="en-US" w:eastAsia="zh-CN"/>
        </w:rPr>
        <w:t xml:space="preserve"> P, Ferrari SM, </w:t>
      </w:r>
      <w:proofErr w:type="spellStart"/>
      <w:r w:rsidRPr="00922A6A">
        <w:rPr>
          <w:rFonts w:ascii="Book Antiqua" w:hAnsi="Book Antiqua" w:cs="宋体"/>
          <w:sz w:val="24"/>
          <w:szCs w:val="24"/>
          <w:lang w:val="en-US" w:eastAsia="zh-CN"/>
        </w:rPr>
        <w:t>Buonamano</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Serio</w:t>
      </w:r>
      <w:proofErr w:type="spellEnd"/>
      <w:r w:rsidRPr="00922A6A">
        <w:rPr>
          <w:rFonts w:ascii="Book Antiqua" w:hAnsi="Book Antiqua" w:cs="宋体"/>
          <w:sz w:val="24"/>
          <w:szCs w:val="24"/>
          <w:lang w:val="en-US" w:eastAsia="zh-CN"/>
        </w:rPr>
        <w:t xml:space="preserve"> M. High levels of circulating CXC chemokine ligand 10 are associated with chronic autoimmune thyroiditis and hypothyroidism.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Endocrinol</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Metab</w:t>
      </w:r>
      <w:proofErr w:type="spellEnd"/>
      <w:r w:rsidRPr="00922A6A">
        <w:rPr>
          <w:rFonts w:ascii="Book Antiqua" w:hAnsi="Book Antiqua" w:cs="宋体"/>
          <w:sz w:val="24"/>
          <w:szCs w:val="24"/>
          <w:lang w:val="en-US" w:eastAsia="zh-CN"/>
        </w:rPr>
        <w:t xml:space="preserve"> 2004; </w:t>
      </w:r>
      <w:r w:rsidRPr="00922A6A">
        <w:rPr>
          <w:rFonts w:ascii="Book Antiqua" w:hAnsi="Book Antiqua" w:cs="宋体"/>
          <w:b/>
          <w:bCs/>
          <w:sz w:val="24"/>
          <w:szCs w:val="24"/>
          <w:lang w:val="en-US" w:eastAsia="zh-CN"/>
        </w:rPr>
        <w:t>89</w:t>
      </w:r>
      <w:r w:rsidRPr="00922A6A">
        <w:rPr>
          <w:rFonts w:ascii="Book Antiqua" w:hAnsi="Book Antiqua" w:cs="宋体"/>
          <w:sz w:val="24"/>
          <w:szCs w:val="24"/>
          <w:lang w:val="en-US" w:eastAsia="zh-CN"/>
        </w:rPr>
        <w:t>: 5496-5499 [PMID: 15531503 DOI: 10.1210/jc.2004-0977]</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15 </w:t>
      </w:r>
      <w:proofErr w:type="spellStart"/>
      <w:r w:rsidRPr="00922A6A">
        <w:rPr>
          <w:rFonts w:ascii="Book Antiqua" w:hAnsi="Book Antiqua" w:cs="宋体"/>
          <w:b/>
          <w:bCs/>
          <w:sz w:val="24"/>
          <w:szCs w:val="24"/>
          <w:lang w:val="en-US" w:eastAsia="zh-CN"/>
        </w:rPr>
        <w:t>Matskevich</w:t>
      </w:r>
      <w:proofErr w:type="spellEnd"/>
      <w:r w:rsidRPr="00922A6A">
        <w:rPr>
          <w:rFonts w:ascii="Book Antiqua" w:hAnsi="Book Antiqua" w:cs="宋体"/>
          <w:b/>
          <w:bCs/>
          <w:sz w:val="24"/>
          <w:szCs w:val="24"/>
          <w:lang w:val="en-US" w:eastAsia="zh-CN"/>
        </w:rPr>
        <w:t xml:space="preserve"> AA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Strayer</w:t>
      </w:r>
      <w:proofErr w:type="spellEnd"/>
      <w:r w:rsidRPr="00922A6A">
        <w:rPr>
          <w:rFonts w:ascii="Book Antiqua" w:hAnsi="Book Antiqua" w:cs="宋体"/>
          <w:sz w:val="24"/>
          <w:szCs w:val="24"/>
          <w:lang w:val="en-US" w:eastAsia="zh-CN"/>
        </w:rPr>
        <w:t xml:space="preserve"> DS.</w:t>
      </w:r>
      <w:proofErr w:type="gramEnd"/>
      <w:r w:rsidRPr="00922A6A">
        <w:rPr>
          <w:rFonts w:ascii="Book Antiqua" w:hAnsi="Book Antiqua" w:cs="宋体"/>
          <w:sz w:val="24"/>
          <w:szCs w:val="24"/>
          <w:lang w:val="en-US" w:eastAsia="zh-CN"/>
        </w:rPr>
        <w:t xml:space="preserve"> </w:t>
      </w:r>
      <w:proofErr w:type="gramStart"/>
      <w:r w:rsidRPr="00922A6A">
        <w:rPr>
          <w:rFonts w:ascii="Book Antiqua" w:hAnsi="Book Antiqua" w:cs="宋体"/>
          <w:sz w:val="24"/>
          <w:szCs w:val="24"/>
          <w:lang w:val="en-US" w:eastAsia="zh-CN"/>
        </w:rPr>
        <w:t xml:space="preserve">Exploiting hepatitis C virus activation of </w:t>
      </w:r>
      <w:proofErr w:type="spellStart"/>
      <w:r w:rsidRPr="00922A6A">
        <w:rPr>
          <w:rFonts w:ascii="Book Antiqua" w:hAnsi="Book Antiqua" w:cs="宋体"/>
          <w:sz w:val="24"/>
          <w:szCs w:val="24"/>
          <w:lang w:val="en-US" w:eastAsia="zh-CN"/>
        </w:rPr>
        <w:t>NFkappaB</w:t>
      </w:r>
      <w:proofErr w:type="spellEnd"/>
      <w:r w:rsidRPr="00922A6A">
        <w:rPr>
          <w:rFonts w:ascii="Book Antiqua" w:hAnsi="Book Antiqua" w:cs="宋体"/>
          <w:sz w:val="24"/>
          <w:szCs w:val="24"/>
          <w:lang w:val="en-US" w:eastAsia="zh-CN"/>
        </w:rPr>
        <w:t xml:space="preserve"> to deliver HCV-responsive expression of </w:t>
      </w:r>
      <w:proofErr w:type="spellStart"/>
      <w:r w:rsidRPr="00922A6A">
        <w:rPr>
          <w:rFonts w:ascii="Book Antiqua" w:hAnsi="Book Antiqua" w:cs="宋体"/>
          <w:sz w:val="24"/>
          <w:szCs w:val="24"/>
          <w:lang w:val="en-US" w:eastAsia="zh-CN"/>
        </w:rPr>
        <w:t>interferons</w:t>
      </w:r>
      <w:proofErr w:type="spellEnd"/>
      <w:r w:rsidRPr="00922A6A">
        <w:rPr>
          <w:rFonts w:ascii="Book Antiqua" w:hAnsi="Book Antiqua" w:cs="宋体"/>
          <w:sz w:val="24"/>
          <w:szCs w:val="24"/>
          <w:lang w:val="en-US" w:eastAsia="zh-CN"/>
        </w:rPr>
        <w:t xml:space="preserve"> alpha and gamma.</w:t>
      </w:r>
      <w:proofErr w:type="gram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 xml:space="preserve">Gene </w:t>
      </w:r>
      <w:proofErr w:type="spellStart"/>
      <w:r w:rsidRPr="00922A6A">
        <w:rPr>
          <w:rFonts w:ascii="Book Antiqua" w:hAnsi="Book Antiqua" w:cs="宋体"/>
          <w:i/>
          <w:iCs/>
          <w:sz w:val="24"/>
          <w:szCs w:val="24"/>
          <w:lang w:val="en-US" w:eastAsia="zh-CN"/>
        </w:rPr>
        <w:t>Ther</w:t>
      </w:r>
      <w:proofErr w:type="spellEnd"/>
      <w:r w:rsidRPr="00922A6A">
        <w:rPr>
          <w:rFonts w:ascii="Book Antiqua" w:hAnsi="Book Antiqua" w:cs="宋体"/>
          <w:sz w:val="24"/>
          <w:szCs w:val="24"/>
          <w:lang w:val="en-US" w:eastAsia="zh-CN"/>
        </w:rPr>
        <w:t xml:space="preserve"> 2003; </w:t>
      </w:r>
      <w:r w:rsidRPr="00922A6A">
        <w:rPr>
          <w:rFonts w:ascii="Book Antiqua" w:hAnsi="Book Antiqua" w:cs="宋体"/>
          <w:b/>
          <w:bCs/>
          <w:sz w:val="24"/>
          <w:szCs w:val="24"/>
          <w:lang w:val="en-US" w:eastAsia="zh-CN"/>
        </w:rPr>
        <w:t>10</w:t>
      </w:r>
      <w:r w:rsidRPr="00922A6A">
        <w:rPr>
          <w:rFonts w:ascii="Book Antiqua" w:hAnsi="Book Antiqua" w:cs="宋体"/>
          <w:sz w:val="24"/>
          <w:szCs w:val="24"/>
          <w:lang w:val="en-US" w:eastAsia="zh-CN"/>
        </w:rPr>
        <w:t>: 1861-1873 [PMID: 14502215 DOI: 10.1038/sj.gt.3302091]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16 </w:t>
      </w:r>
      <w:r w:rsidRPr="00922A6A">
        <w:rPr>
          <w:rFonts w:ascii="Book Antiqua" w:hAnsi="Book Antiqua" w:cs="宋体"/>
          <w:b/>
          <w:bCs/>
          <w:sz w:val="24"/>
          <w:szCs w:val="24"/>
          <w:lang w:val="en-US" w:eastAsia="zh-CN"/>
        </w:rPr>
        <w:t>Murata M</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Nabeshima</w:t>
      </w:r>
      <w:proofErr w:type="spellEnd"/>
      <w:r w:rsidRPr="00922A6A">
        <w:rPr>
          <w:rFonts w:ascii="Book Antiqua" w:hAnsi="Book Antiqua" w:cs="宋体"/>
          <w:sz w:val="24"/>
          <w:szCs w:val="24"/>
          <w:lang w:val="en-US" w:eastAsia="zh-CN"/>
        </w:rPr>
        <w:t xml:space="preserve"> S, Maeda N, Nakashima H, </w:t>
      </w:r>
      <w:proofErr w:type="spellStart"/>
      <w:r w:rsidRPr="00922A6A">
        <w:rPr>
          <w:rFonts w:ascii="Book Antiqua" w:hAnsi="Book Antiqua" w:cs="宋体"/>
          <w:sz w:val="24"/>
          <w:szCs w:val="24"/>
          <w:lang w:val="en-US" w:eastAsia="zh-CN"/>
        </w:rPr>
        <w:t>Kashiwagi</w:t>
      </w:r>
      <w:proofErr w:type="spellEnd"/>
      <w:r w:rsidRPr="00922A6A">
        <w:rPr>
          <w:rFonts w:ascii="Book Antiqua" w:hAnsi="Book Antiqua" w:cs="宋体"/>
          <w:sz w:val="24"/>
          <w:szCs w:val="24"/>
          <w:lang w:val="en-US" w:eastAsia="zh-CN"/>
        </w:rPr>
        <w:t xml:space="preserve"> S, Hayashi J. Increased frequency of IFN-gamma-producing peripheral CD8+ T cells with memory-phenotype in </w:t>
      </w:r>
      <w:r w:rsidRPr="00922A6A">
        <w:rPr>
          <w:rFonts w:ascii="Book Antiqua" w:hAnsi="Book Antiqua" w:cs="宋体"/>
          <w:sz w:val="24"/>
          <w:szCs w:val="24"/>
          <w:lang w:val="en-US" w:eastAsia="zh-CN"/>
        </w:rPr>
        <w:lastRenderedPageBreak/>
        <w:t xml:space="preserve">patients with chronic hepatitis C. </w:t>
      </w:r>
      <w:r w:rsidRPr="00922A6A">
        <w:rPr>
          <w:rFonts w:ascii="Book Antiqua" w:hAnsi="Book Antiqua" w:cs="宋体"/>
          <w:i/>
          <w:iCs/>
          <w:sz w:val="24"/>
          <w:szCs w:val="24"/>
          <w:lang w:val="en-US" w:eastAsia="zh-CN"/>
        </w:rPr>
        <w:t xml:space="preserve">J Med </w:t>
      </w:r>
      <w:proofErr w:type="spellStart"/>
      <w:r w:rsidRPr="00922A6A">
        <w:rPr>
          <w:rFonts w:ascii="Book Antiqua" w:hAnsi="Book Antiqua" w:cs="宋体"/>
          <w:i/>
          <w:iCs/>
          <w:sz w:val="24"/>
          <w:szCs w:val="24"/>
          <w:lang w:val="en-US" w:eastAsia="zh-CN"/>
        </w:rPr>
        <w:t>Virol</w:t>
      </w:r>
      <w:proofErr w:type="spellEnd"/>
      <w:r w:rsidRPr="00922A6A">
        <w:rPr>
          <w:rFonts w:ascii="Book Antiqua" w:hAnsi="Book Antiqua" w:cs="宋体"/>
          <w:sz w:val="24"/>
          <w:szCs w:val="24"/>
          <w:lang w:val="en-US" w:eastAsia="zh-CN"/>
        </w:rPr>
        <w:t xml:space="preserve"> 2002; </w:t>
      </w:r>
      <w:r w:rsidRPr="00922A6A">
        <w:rPr>
          <w:rFonts w:ascii="Book Antiqua" w:hAnsi="Book Antiqua" w:cs="宋体"/>
          <w:b/>
          <w:bCs/>
          <w:sz w:val="24"/>
          <w:szCs w:val="24"/>
          <w:lang w:val="en-US" w:eastAsia="zh-CN"/>
        </w:rPr>
        <w:t>67</w:t>
      </w:r>
      <w:r w:rsidRPr="00922A6A">
        <w:rPr>
          <w:rFonts w:ascii="Book Antiqua" w:hAnsi="Book Antiqua" w:cs="宋体"/>
          <w:sz w:val="24"/>
          <w:szCs w:val="24"/>
          <w:lang w:val="en-US" w:eastAsia="zh-CN"/>
        </w:rPr>
        <w:t>: 162-170 [PMID: 11992577 DOI: 10.1002/jmv.2205]</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17 </w:t>
      </w:r>
      <w:proofErr w:type="spellStart"/>
      <w:r w:rsidRPr="00922A6A">
        <w:rPr>
          <w:rFonts w:ascii="Book Antiqua" w:hAnsi="Book Antiqua" w:cs="宋体"/>
          <w:b/>
          <w:bCs/>
          <w:sz w:val="24"/>
          <w:szCs w:val="24"/>
          <w:lang w:val="en-US" w:eastAsia="zh-CN"/>
        </w:rPr>
        <w:t>Itoh</w:t>
      </w:r>
      <w:proofErr w:type="spellEnd"/>
      <w:r w:rsidRPr="00922A6A">
        <w:rPr>
          <w:rFonts w:ascii="Book Antiqua" w:hAnsi="Book Antiqua" w:cs="宋体"/>
          <w:b/>
          <w:bCs/>
          <w:sz w:val="24"/>
          <w:szCs w:val="24"/>
          <w:lang w:val="en-US" w:eastAsia="zh-CN"/>
        </w:rPr>
        <w:t xml:space="preserve"> Y</w:t>
      </w:r>
      <w:r w:rsidRPr="00922A6A">
        <w:rPr>
          <w:rFonts w:ascii="Book Antiqua" w:hAnsi="Book Antiqua" w:cs="宋体"/>
          <w:sz w:val="24"/>
          <w:szCs w:val="24"/>
          <w:lang w:val="en-US" w:eastAsia="zh-CN"/>
        </w:rPr>
        <w:t xml:space="preserve">, Morita A, </w:t>
      </w:r>
      <w:proofErr w:type="spellStart"/>
      <w:r w:rsidRPr="00922A6A">
        <w:rPr>
          <w:rFonts w:ascii="Book Antiqua" w:hAnsi="Book Antiqua" w:cs="宋体"/>
          <w:sz w:val="24"/>
          <w:szCs w:val="24"/>
          <w:lang w:val="en-US" w:eastAsia="zh-CN"/>
        </w:rPr>
        <w:t>Nishioji</w:t>
      </w:r>
      <w:proofErr w:type="spellEnd"/>
      <w:r w:rsidRPr="00922A6A">
        <w:rPr>
          <w:rFonts w:ascii="Book Antiqua" w:hAnsi="Book Antiqua" w:cs="宋体"/>
          <w:sz w:val="24"/>
          <w:szCs w:val="24"/>
          <w:lang w:val="en-US" w:eastAsia="zh-CN"/>
        </w:rPr>
        <w:t xml:space="preserve"> K, Narumi S, Toyama T, </w:t>
      </w:r>
      <w:proofErr w:type="spellStart"/>
      <w:r w:rsidRPr="00922A6A">
        <w:rPr>
          <w:rFonts w:ascii="Book Antiqua" w:hAnsi="Book Antiqua" w:cs="宋体"/>
          <w:sz w:val="24"/>
          <w:szCs w:val="24"/>
          <w:lang w:val="en-US" w:eastAsia="zh-CN"/>
        </w:rPr>
        <w:t>Daimon</w:t>
      </w:r>
      <w:proofErr w:type="spellEnd"/>
      <w:r w:rsidRPr="00922A6A">
        <w:rPr>
          <w:rFonts w:ascii="Book Antiqua" w:hAnsi="Book Antiqua" w:cs="宋体"/>
          <w:sz w:val="24"/>
          <w:szCs w:val="24"/>
          <w:lang w:val="en-US" w:eastAsia="zh-CN"/>
        </w:rPr>
        <w:t xml:space="preserve"> Y, Nakamura H, </w:t>
      </w:r>
      <w:proofErr w:type="spellStart"/>
      <w:r w:rsidRPr="00922A6A">
        <w:rPr>
          <w:rFonts w:ascii="Book Antiqua" w:hAnsi="Book Antiqua" w:cs="宋体"/>
          <w:sz w:val="24"/>
          <w:szCs w:val="24"/>
          <w:lang w:val="en-US" w:eastAsia="zh-CN"/>
        </w:rPr>
        <w:t>Kirishima</w:t>
      </w:r>
      <w:proofErr w:type="spellEnd"/>
      <w:r w:rsidRPr="00922A6A">
        <w:rPr>
          <w:rFonts w:ascii="Book Antiqua" w:hAnsi="Book Antiqua" w:cs="宋体"/>
          <w:sz w:val="24"/>
          <w:szCs w:val="24"/>
          <w:lang w:val="en-US" w:eastAsia="zh-CN"/>
        </w:rPr>
        <w:t xml:space="preserve"> T, </w:t>
      </w:r>
      <w:proofErr w:type="spellStart"/>
      <w:r w:rsidRPr="00922A6A">
        <w:rPr>
          <w:rFonts w:ascii="Book Antiqua" w:hAnsi="Book Antiqua" w:cs="宋体"/>
          <w:sz w:val="24"/>
          <w:szCs w:val="24"/>
          <w:lang w:val="en-US" w:eastAsia="zh-CN"/>
        </w:rPr>
        <w:t>Okanoue</w:t>
      </w:r>
      <w:proofErr w:type="spellEnd"/>
      <w:r w:rsidRPr="00922A6A">
        <w:rPr>
          <w:rFonts w:ascii="Book Antiqua" w:hAnsi="Book Antiqua" w:cs="宋体"/>
          <w:sz w:val="24"/>
          <w:szCs w:val="24"/>
          <w:lang w:val="en-US" w:eastAsia="zh-CN"/>
        </w:rPr>
        <w:t xml:space="preserve"> T. Clinical significance of elevated serum interferon- inducible protein-10 levels in hepatitis C virus carriers with persistently normal serum transaminase levels. </w:t>
      </w:r>
      <w:r w:rsidRPr="00922A6A">
        <w:rPr>
          <w:rFonts w:ascii="Book Antiqua" w:hAnsi="Book Antiqua" w:cs="宋体"/>
          <w:i/>
          <w:iCs/>
          <w:sz w:val="24"/>
          <w:szCs w:val="24"/>
          <w:lang w:val="en-US" w:eastAsia="zh-CN"/>
        </w:rPr>
        <w:t xml:space="preserve">J Viral </w:t>
      </w:r>
      <w:proofErr w:type="spellStart"/>
      <w:r w:rsidRPr="00922A6A">
        <w:rPr>
          <w:rFonts w:ascii="Book Antiqua" w:hAnsi="Book Antiqua" w:cs="宋体"/>
          <w:i/>
          <w:iCs/>
          <w:sz w:val="24"/>
          <w:szCs w:val="24"/>
          <w:lang w:val="en-US" w:eastAsia="zh-CN"/>
        </w:rPr>
        <w:t>Hepat</w:t>
      </w:r>
      <w:proofErr w:type="spellEnd"/>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8</w:t>
      </w:r>
      <w:r w:rsidRPr="00922A6A">
        <w:rPr>
          <w:rFonts w:ascii="Book Antiqua" w:hAnsi="Book Antiqua" w:cs="宋体"/>
          <w:sz w:val="24"/>
          <w:szCs w:val="24"/>
          <w:lang w:val="en-US" w:eastAsia="zh-CN"/>
        </w:rPr>
        <w:t>: 341-348 [PMID: 11555191 DOI: 10.1046/j.1365-2893.2001.00309.x]</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18 </w:t>
      </w:r>
      <w:r w:rsidRPr="00922A6A">
        <w:rPr>
          <w:rFonts w:ascii="Book Antiqua" w:hAnsi="Book Antiqua" w:cs="宋体"/>
          <w:b/>
          <w:bCs/>
          <w:sz w:val="24"/>
          <w:szCs w:val="24"/>
          <w:lang w:val="en-US" w:eastAsia="zh-CN"/>
        </w:rPr>
        <w:t>Shields PL</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Morland</w:t>
      </w:r>
      <w:proofErr w:type="spellEnd"/>
      <w:r w:rsidRPr="00922A6A">
        <w:rPr>
          <w:rFonts w:ascii="Book Antiqua" w:hAnsi="Book Antiqua" w:cs="宋体"/>
          <w:sz w:val="24"/>
          <w:szCs w:val="24"/>
          <w:lang w:val="en-US" w:eastAsia="zh-CN"/>
        </w:rPr>
        <w:t xml:space="preserve"> CM, Salmon M, Qin S, </w:t>
      </w:r>
      <w:proofErr w:type="spellStart"/>
      <w:r w:rsidRPr="00922A6A">
        <w:rPr>
          <w:rFonts w:ascii="Book Antiqua" w:hAnsi="Book Antiqua" w:cs="宋体"/>
          <w:sz w:val="24"/>
          <w:szCs w:val="24"/>
          <w:lang w:val="en-US" w:eastAsia="zh-CN"/>
        </w:rPr>
        <w:t>Hubscher</w:t>
      </w:r>
      <w:proofErr w:type="spellEnd"/>
      <w:r w:rsidRPr="00922A6A">
        <w:rPr>
          <w:rFonts w:ascii="Book Antiqua" w:hAnsi="Book Antiqua" w:cs="宋体"/>
          <w:sz w:val="24"/>
          <w:szCs w:val="24"/>
          <w:lang w:val="en-US" w:eastAsia="zh-CN"/>
        </w:rPr>
        <w:t xml:space="preserve"> SG, Adams DH.</w:t>
      </w:r>
      <w:proofErr w:type="gramEnd"/>
      <w:r w:rsidRPr="00922A6A">
        <w:rPr>
          <w:rFonts w:ascii="Book Antiqua" w:hAnsi="Book Antiqua" w:cs="宋体"/>
          <w:sz w:val="24"/>
          <w:szCs w:val="24"/>
          <w:lang w:val="en-US" w:eastAsia="zh-CN"/>
        </w:rPr>
        <w:t xml:space="preserve"> Chemokine and chemokine receptor interactions provide a mechanism for selective T cell recruitment to specific liver compartments within hepatitis C-infected liver.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Immunol</w:t>
      </w:r>
      <w:proofErr w:type="spellEnd"/>
      <w:r w:rsidRPr="00922A6A">
        <w:rPr>
          <w:rFonts w:ascii="Book Antiqua" w:hAnsi="Book Antiqua" w:cs="宋体"/>
          <w:sz w:val="24"/>
          <w:szCs w:val="24"/>
          <w:lang w:val="en-US" w:eastAsia="zh-CN"/>
        </w:rPr>
        <w:t xml:space="preserve"> 1999; </w:t>
      </w:r>
      <w:r w:rsidRPr="00922A6A">
        <w:rPr>
          <w:rFonts w:ascii="Book Antiqua" w:hAnsi="Book Antiqua" w:cs="宋体"/>
          <w:b/>
          <w:bCs/>
          <w:sz w:val="24"/>
          <w:szCs w:val="24"/>
          <w:lang w:val="en-US" w:eastAsia="zh-CN"/>
        </w:rPr>
        <w:t>163</w:t>
      </w:r>
      <w:r w:rsidRPr="00922A6A">
        <w:rPr>
          <w:rFonts w:ascii="Book Antiqua" w:hAnsi="Book Antiqua" w:cs="宋体"/>
          <w:sz w:val="24"/>
          <w:szCs w:val="24"/>
          <w:lang w:val="en-US" w:eastAsia="zh-CN"/>
        </w:rPr>
        <w:t>: 6236-6243 [PMID: 10570316]</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19 </w:t>
      </w:r>
      <w:proofErr w:type="spellStart"/>
      <w:r w:rsidRPr="00922A6A">
        <w:rPr>
          <w:rFonts w:ascii="Book Antiqua" w:hAnsi="Book Antiqua" w:cs="宋体"/>
          <w:b/>
          <w:bCs/>
          <w:sz w:val="24"/>
          <w:szCs w:val="24"/>
          <w:lang w:val="en-US" w:eastAsia="zh-CN"/>
        </w:rPr>
        <w:t>Apolinario</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Majano</w:t>
      </w:r>
      <w:proofErr w:type="spellEnd"/>
      <w:r w:rsidRPr="00922A6A">
        <w:rPr>
          <w:rFonts w:ascii="Book Antiqua" w:hAnsi="Book Antiqua" w:cs="宋体"/>
          <w:sz w:val="24"/>
          <w:szCs w:val="24"/>
          <w:lang w:val="en-US" w:eastAsia="zh-CN"/>
        </w:rPr>
        <w:t xml:space="preserve"> PL, </w:t>
      </w:r>
      <w:proofErr w:type="spellStart"/>
      <w:r w:rsidRPr="00922A6A">
        <w:rPr>
          <w:rFonts w:ascii="Book Antiqua" w:hAnsi="Book Antiqua" w:cs="宋体"/>
          <w:sz w:val="24"/>
          <w:szCs w:val="24"/>
          <w:lang w:val="en-US" w:eastAsia="zh-CN"/>
        </w:rPr>
        <w:t>Lorente</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Núñez</w:t>
      </w:r>
      <w:proofErr w:type="spellEnd"/>
      <w:r w:rsidRPr="00922A6A">
        <w:rPr>
          <w:rFonts w:ascii="Book Antiqua" w:hAnsi="Book Antiqua" w:cs="宋体"/>
          <w:sz w:val="24"/>
          <w:szCs w:val="24"/>
          <w:lang w:val="en-US" w:eastAsia="zh-CN"/>
        </w:rPr>
        <w:t xml:space="preserve"> O, </w:t>
      </w:r>
      <w:proofErr w:type="gramStart"/>
      <w:r w:rsidRPr="00922A6A">
        <w:rPr>
          <w:rFonts w:ascii="Book Antiqua" w:hAnsi="Book Antiqua" w:cs="宋体"/>
          <w:sz w:val="24"/>
          <w:szCs w:val="24"/>
          <w:lang w:val="en-US" w:eastAsia="zh-CN"/>
        </w:rPr>
        <w:t>Clemente</w:t>
      </w:r>
      <w:proofErr w:type="gram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García-Monzón</w:t>
      </w:r>
      <w:proofErr w:type="spellEnd"/>
      <w:r w:rsidRPr="00922A6A">
        <w:rPr>
          <w:rFonts w:ascii="Book Antiqua" w:hAnsi="Book Antiqua" w:cs="宋体"/>
          <w:sz w:val="24"/>
          <w:szCs w:val="24"/>
          <w:lang w:val="en-US" w:eastAsia="zh-CN"/>
        </w:rPr>
        <w:t xml:space="preserve"> C. Gene expression profile of T-cell-specific </w:t>
      </w:r>
      <w:proofErr w:type="spellStart"/>
      <w:r w:rsidRPr="00922A6A">
        <w:rPr>
          <w:rFonts w:ascii="Book Antiqua" w:hAnsi="Book Antiqua" w:cs="宋体"/>
          <w:sz w:val="24"/>
          <w:szCs w:val="24"/>
          <w:lang w:val="en-US" w:eastAsia="zh-CN"/>
        </w:rPr>
        <w:t>chemokines</w:t>
      </w:r>
      <w:proofErr w:type="spellEnd"/>
      <w:r w:rsidRPr="00922A6A">
        <w:rPr>
          <w:rFonts w:ascii="Book Antiqua" w:hAnsi="Book Antiqua" w:cs="宋体"/>
          <w:sz w:val="24"/>
          <w:szCs w:val="24"/>
          <w:lang w:val="en-US" w:eastAsia="zh-CN"/>
        </w:rPr>
        <w:t xml:space="preserve"> in human hepatocyte-derived cells: evidence for a synergistic inducer effect of cytokines and hepatitis C virus proteins. </w:t>
      </w:r>
      <w:r w:rsidRPr="00922A6A">
        <w:rPr>
          <w:rFonts w:ascii="Book Antiqua" w:hAnsi="Book Antiqua" w:cs="宋体"/>
          <w:i/>
          <w:iCs/>
          <w:sz w:val="24"/>
          <w:szCs w:val="24"/>
          <w:lang w:val="en-US" w:eastAsia="zh-CN"/>
        </w:rPr>
        <w:t xml:space="preserve">J Viral </w:t>
      </w:r>
      <w:proofErr w:type="spellStart"/>
      <w:r w:rsidRPr="00922A6A">
        <w:rPr>
          <w:rFonts w:ascii="Book Antiqua" w:hAnsi="Book Antiqua" w:cs="宋体"/>
          <w:i/>
          <w:iCs/>
          <w:sz w:val="24"/>
          <w:szCs w:val="24"/>
          <w:lang w:val="en-US" w:eastAsia="zh-CN"/>
        </w:rPr>
        <w:t>Hepat</w:t>
      </w:r>
      <w:proofErr w:type="spellEnd"/>
      <w:r w:rsidRPr="00922A6A">
        <w:rPr>
          <w:rFonts w:ascii="Book Antiqua" w:hAnsi="Book Antiqua" w:cs="宋体"/>
          <w:sz w:val="24"/>
          <w:szCs w:val="24"/>
          <w:lang w:val="en-US" w:eastAsia="zh-CN"/>
        </w:rPr>
        <w:t xml:space="preserve"> 2005; </w:t>
      </w:r>
      <w:r w:rsidRPr="00922A6A">
        <w:rPr>
          <w:rFonts w:ascii="Book Antiqua" w:hAnsi="Book Antiqua" w:cs="宋体"/>
          <w:b/>
          <w:bCs/>
          <w:sz w:val="24"/>
          <w:szCs w:val="24"/>
          <w:lang w:val="en-US" w:eastAsia="zh-CN"/>
        </w:rPr>
        <w:t>12</w:t>
      </w:r>
      <w:r w:rsidRPr="00922A6A">
        <w:rPr>
          <w:rFonts w:ascii="Book Antiqua" w:hAnsi="Book Antiqua" w:cs="宋体"/>
          <w:sz w:val="24"/>
          <w:szCs w:val="24"/>
          <w:lang w:val="en-US" w:eastAsia="zh-CN"/>
        </w:rPr>
        <w:t>: 27-37 [PMID: 15655045 DOI: 10.1111/j.1365-2893.2005.00540.x]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20 </w:t>
      </w:r>
      <w:proofErr w:type="spellStart"/>
      <w:r w:rsidRPr="00922A6A">
        <w:rPr>
          <w:rFonts w:ascii="Book Antiqua" w:hAnsi="Book Antiqua" w:cs="宋体"/>
          <w:b/>
          <w:bCs/>
          <w:sz w:val="24"/>
          <w:szCs w:val="24"/>
          <w:lang w:val="en-US" w:eastAsia="zh-CN"/>
        </w:rPr>
        <w:t>Ferri</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Greco F, </w:t>
      </w:r>
      <w:proofErr w:type="spellStart"/>
      <w:r w:rsidRPr="00922A6A">
        <w:rPr>
          <w:rFonts w:ascii="Book Antiqua" w:hAnsi="Book Antiqua" w:cs="宋体"/>
          <w:sz w:val="24"/>
          <w:szCs w:val="24"/>
          <w:lang w:val="en-US" w:eastAsia="zh-CN"/>
        </w:rPr>
        <w:t>Longombardo</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Palla</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Moretti</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Marzo</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Mazzoni</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Pasero</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Bombardieri</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Highfield</w:t>
      </w:r>
      <w:proofErr w:type="spellEnd"/>
      <w:r w:rsidRPr="00922A6A">
        <w:rPr>
          <w:rFonts w:ascii="Book Antiqua" w:hAnsi="Book Antiqua" w:cs="宋体"/>
          <w:sz w:val="24"/>
          <w:szCs w:val="24"/>
          <w:lang w:val="en-US" w:eastAsia="zh-CN"/>
        </w:rPr>
        <w:t xml:space="preserve"> P. Association between hepatitis C virus and mixed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[see comment].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Exp</w:t>
      </w:r>
      <w:proofErr w:type="spellEnd"/>
      <w:r w:rsidRPr="00922A6A">
        <w:rPr>
          <w:rFonts w:ascii="Book Antiqua" w:hAnsi="Book Antiqua" w:cs="宋体"/>
          <w:i/>
          <w:iCs/>
          <w:sz w:val="24"/>
          <w:szCs w:val="24"/>
          <w:lang w:val="en-US" w:eastAsia="zh-CN"/>
        </w:rPr>
        <w:t xml:space="preserve"> </w:t>
      </w:r>
      <w:proofErr w:type="spellStart"/>
      <w:proofErr w:type="gramStart"/>
      <w:r w:rsidRPr="00922A6A">
        <w:rPr>
          <w:rFonts w:ascii="Book Antiqua" w:hAnsi="Book Antiqua" w:cs="宋体"/>
          <w:i/>
          <w:iCs/>
          <w:sz w:val="24"/>
          <w:szCs w:val="24"/>
          <w:lang w:val="en-US" w:eastAsia="zh-CN"/>
        </w:rPr>
        <w:t>Rheumatol</w:t>
      </w:r>
      <w:proofErr w:type="spellEnd"/>
      <w:r w:rsidRPr="00922A6A">
        <w:rPr>
          <w:rFonts w:ascii="Book Antiqua" w:hAnsi="Book Antiqua" w:cs="宋体"/>
          <w:sz w:val="24"/>
          <w:szCs w:val="24"/>
          <w:lang w:val="en-US" w:eastAsia="zh-CN"/>
        </w:rPr>
        <w:t xml:space="preserve"> ;</w:t>
      </w:r>
      <w:proofErr w:type="gramEnd"/>
      <w:r w:rsidRPr="00922A6A">
        <w:rPr>
          <w:rFonts w:ascii="Book Antiqua" w:hAnsi="Book Antiqua" w:cs="宋体"/>
          <w:sz w:val="24"/>
          <w:szCs w:val="24"/>
          <w:lang w:val="en-US" w:eastAsia="zh-CN"/>
        </w:rPr>
        <w:t xml:space="preserve"> </w:t>
      </w:r>
      <w:r w:rsidRPr="00922A6A">
        <w:rPr>
          <w:rFonts w:ascii="Book Antiqua" w:hAnsi="Book Antiqua" w:cs="宋体"/>
          <w:b/>
          <w:bCs/>
          <w:sz w:val="24"/>
          <w:szCs w:val="24"/>
          <w:lang w:val="en-US" w:eastAsia="zh-CN"/>
        </w:rPr>
        <w:t>9</w:t>
      </w:r>
      <w:r w:rsidRPr="00922A6A">
        <w:rPr>
          <w:rFonts w:ascii="Book Antiqua" w:hAnsi="Book Antiqua" w:cs="宋体"/>
          <w:sz w:val="24"/>
          <w:szCs w:val="24"/>
          <w:lang w:val="en-US" w:eastAsia="zh-CN"/>
        </w:rPr>
        <w:t>: 621-624 [PMID: 1662567]</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21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Pampana</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Nesti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Pasquini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Marchi</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Thyroid disorders in chronic hepatitis C. </w:t>
      </w:r>
      <w:r w:rsidRPr="00922A6A">
        <w:rPr>
          <w:rFonts w:ascii="Book Antiqua" w:hAnsi="Book Antiqua" w:cs="宋体"/>
          <w:i/>
          <w:iCs/>
          <w:sz w:val="24"/>
          <w:szCs w:val="24"/>
          <w:lang w:val="en-US" w:eastAsia="zh-CN"/>
        </w:rPr>
        <w:t>Am J Med</w:t>
      </w:r>
      <w:r w:rsidRPr="00922A6A">
        <w:rPr>
          <w:rFonts w:ascii="Book Antiqua" w:hAnsi="Book Antiqua" w:cs="宋体"/>
          <w:sz w:val="24"/>
          <w:szCs w:val="24"/>
          <w:lang w:val="en-US" w:eastAsia="zh-CN"/>
        </w:rPr>
        <w:t xml:space="preserve"> 2004; </w:t>
      </w:r>
      <w:r w:rsidRPr="00922A6A">
        <w:rPr>
          <w:rFonts w:ascii="Book Antiqua" w:hAnsi="Book Antiqua" w:cs="宋体"/>
          <w:b/>
          <w:bCs/>
          <w:sz w:val="24"/>
          <w:szCs w:val="24"/>
          <w:lang w:val="en-US" w:eastAsia="zh-CN"/>
        </w:rPr>
        <w:t>117</w:t>
      </w:r>
      <w:r w:rsidRPr="00922A6A">
        <w:rPr>
          <w:rFonts w:ascii="Book Antiqua" w:hAnsi="Book Antiqua" w:cs="宋体"/>
          <w:sz w:val="24"/>
          <w:szCs w:val="24"/>
          <w:lang w:val="en-US" w:eastAsia="zh-CN"/>
        </w:rPr>
        <w:t>: 10-13 [PMID: 15210382 DOI: 10.1016/j.amjmed.2004.01.023]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22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Pampana</w:t>
      </w:r>
      <w:proofErr w:type="spellEnd"/>
      <w:r w:rsidRPr="00922A6A">
        <w:rPr>
          <w:rFonts w:ascii="Book Antiqua" w:hAnsi="Book Antiqua" w:cs="宋体"/>
          <w:sz w:val="24"/>
          <w:szCs w:val="24"/>
          <w:lang w:val="en-US" w:eastAsia="zh-CN"/>
        </w:rPr>
        <w:t xml:space="preserve"> A, Ferrari SM, </w:t>
      </w:r>
      <w:proofErr w:type="spellStart"/>
      <w:r w:rsidRPr="00922A6A">
        <w:rPr>
          <w:rFonts w:ascii="Book Antiqua" w:hAnsi="Book Antiqua" w:cs="宋体"/>
          <w:sz w:val="24"/>
          <w:szCs w:val="24"/>
          <w:lang w:val="en-US" w:eastAsia="zh-CN"/>
        </w:rPr>
        <w:t>Goglia</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Hepatitis C virus infection: evidence for an association with type 2 diabetes. </w:t>
      </w:r>
      <w:r w:rsidRPr="00922A6A">
        <w:rPr>
          <w:rFonts w:ascii="Book Antiqua" w:hAnsi="Book Antiqua" w:cs="宋体"/>
          <w:i/>
          <w:iCs/>
          <w:sz w:val="24"/>
          <w:szCs w:val="24"/>
          <w:lang w:val="en-US" w:eastAsia="zh-CN"/>
        </w:rPr>
        <w:t>Diabetes Care</w:t>
      </w:r>
      <w:r w:rsidRPr="00922A6A">
        <w:rPr>
          <w:rFonts w:ascii="Book Antiqua" w:hAnsi="Book Antiqua" w:cs="宋体"/>
          <w:sz w:val="24"/>
          <w:szCs w:val="24"/>
          <w:lang w:val="en-US" w:eastAsia="zh-CN"/>
        </w:rPr>
        <w:t xml:space="preserve"> 2005; </w:t>
      </w:r>
      <w:r w:rsidRPr="00922A6A">
        <w:rPr>
          <w:rFonts w:ascii="Book Antiqua" w:hAnsi="Book Antiqua" w:cs="宋体"/>
          <w:b/>
          <w:bCs/>
          <w:sz w:val="24"/>
          <w:szCs w:val="24"/>
          <w:lang w:val="en-US" w:eastAsia="zh-CN"/>
        </w:rPr>
        <w:t>28</w:t>
      </w:r>
      <w:r w:rsidRPr="00922A6A">
        <w:rPr>
          <w:rFonts w:ascii="Book Antiqua" w:hAnsi="Book Antiqua" w:cs="宋体"/>
          <w:sz w:val="24"/>
          <w:szCs w:val="24"/>
          <w:lang w:val="en-US" w:eastAsia="zh-CN"/>
        </w:rPr>
        <w:t>: 2548-2550 [PMID: 16186298 DOI: 10.2337/diacare.28.10.2548]</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23 </w:t>
      </w:r>
      <w:r w:rsidRPr="00922A6A">
        <w:rPr>
          <w:rFonts w:ascii="Book Antiqua" w:hAnsi="Book Antiqua" w:cs="宋体"/>
          <w:b/>
          <w:bCs/>
          <w:sz w:val="24"/>
          <w:szCs w:val="24"/>
          <w:lang w:val="en-US" w:eastAsia="zh-CN"/>
        </w:rPr>
        <w:t>Leone N</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Pellicano</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Ariata</w:t>
      </w:r>
      <w:proofErr w:type="spellEnd"/>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Maiocco</w:t>
      </w:r>
      <w:proofErr w:type="spellEnd"/>
      <w:r w:rsidRPr="00922A6A">
        <w:rPr>
          <w:rFonts w:ascii="Book Antiqua" w:hAnsi="Book Antiqua" w:cs="宋体"/>
          <w:sz w:val="24"/>
          <w:szCs w:val="24"/>
          <w:lang w:val="en-US" w:eastAsia="zh-CN"/>
        </w:rPr>
        <w:t xml:space="preserve"> I, Modena V, </w:t>
      </w:r>
      <w:proofErr w:type="spellStart"/>
      <w:r w:rsidRPr="00922A6A">
        <w:rPr>
          <w:rFonts w:ascii="Book Antiqua" w:hAnsi="Book Antiqua" w:cs="宋体"/>
          <w:sz w:val="24"/>
          <w:szCs w:val="24"/>
          <w:lang w:val="en-US" w:eastAsia="zh-CN"/>
        </w:rPr>
        <w:t>Marietti</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Rizzetto</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Ponzetto</w:t>
      </w:r>
      <w:proofErr w:type="spellEnd"/>
      <w:r w:rsidRPr="00922A6A">
        <w:rPr>
          <w:rFonts w:ascii="Book Antiqua" w:hAnsi="Book Antiqua" w:cs="宋体"/>
          <w:sz w:val="24"/>
          <w:szCs w:val="24"/>
          <w:lang w:val="en-US" w:eastAsia="zh-CN"/>
        </w:rPr>
        <w:t xml:space="preserve"> A. Mixed </w:t>
      </w:r>
      <w:proofErr w:type="spellStart"/>
      <w:r w:rsidRPr="00922A6A">
        <w:rPr>
          <w:rFonts w:ascii="Book Antiqua" w:hAnsi="Book Antiqua" w:cs="宋体"/>
          <w:sz w:val="24"/>
          <w:szCs w:val="24"/>
          <w:lang w:val="en-US" w:eastAsia="zh-CN"/>
        </w:rPr>
        <w:t>cryoglobulinaemia</w:t>
      </w:r>
      <w:proofErr w:type="spellEnd"/>
      <w:r w:rsidRPr="00922A6A">
        <w:rPr>
          <w:rFonts w:ascii="Book Antiqua" w:hAnsi="Book Antiqua" w:cs="宋体"/>
          <w:sz w:val="24"/>
          <w:szCs w:val="24"/>
          <w:lang w:val="en-US" w:eastAsia="zh-CN"/>
        </w:rPr>
        <w:t xml:space="preserve"> and chronic hepatitis C virus infection: the rheumatic manifestations. </w:t>
      </w:r>
      <w:r w:rsidRPr="00922A6A">
        <w:rPr>
          <w:rFonts w:ascii="Book Antiqua" w:hAnsi="Book Antiqua" w:cs="宋体"/>
          <w:i/>
          <w:iCs/>
          <w:sz w:val="24"/>
          <w:szCs w:val="24"/>
          <w:lang w:val="en-US" w:eastAsia="zh-CN"/>
        </w:rPr>
        <w:t xml:space="preserve">J Med </w:t>
      </w:r>
      <w:proofErr w:type="spellStart"/>
      <w:r w:rsidRPr="00922A6A">
        <w:rPr>
          <w:rFonts w:ascii="Book Antiqua" w:hAnsi="Book Antiqua" w:cs="宋体"/>
          <w:i/>
          <w:iCs/>
          <w:sz w:val="24"/>
          <w:szCs w:val="24"/>
          <w:lang w:val="en-US" w:eastAsia="zh-CN"/>
        </w:rPr>
        <w:t>Virol</w:t>
      </w:r>
      <w:proofErr w:type="spellEnd"/>
      <w:r w:rsidRPr="00922A6A">
        <w:rPr>
          <w:rFonts w:ascii="Book Antiqua" w:hAnsi="Book Antiqua" w:cs="宋体"/>
          <w:sz w:val="24"/>
          <w:szCs w:val="24"/>
          <w:lang w:val="en-US" w:eastAsia="zh-CN"/>
        </w:rPr>
        <w:t xml:space="preserve"> 2002; </w:t>
      </w:r>
      <w:r w:rsidRPr="00922A6A">
        <w:rPr>
          <w:rFonts w:ascii="Book Antiqua" w:hAnsi="Book Antiqua" w:cs="宋体"/>
          <w:b/>
          <w:bCs/>
          <w:sz w:val="24"/>
          <w:szCs w:val="24"/>
          <w:lang w:val="en-US" w:eastAsia="zh-CN"/>
        </w:rPr>
        <w:t>66</w:t>
      </w:r>
      <w:r w:rsidRPr="00922A6A">
        <w:rPr>
          <w:rFonts w:ascii="Book Antiqua" w:hAnsi="Book Antiqua" w:cs="宋体"/>
          <w:sz w:val="24"/>
          <w:szCs w:val="24"/>
          <w:lang w:val="en-US" w:eastAsia="zh-CN"/>
        </w:rPr>
        <w:t>: 200-203 [PMID: 11782928 DOI: 10.1002/jmv.2130]</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24 </w:t>
      </w:r>
      <w:proofErr w:type="spellStart"/>
      <w:r w:rsidRPr="00922A6A">
        <w:rPr>
          <w:rFonts w:ascii="Book Antiqua" w:hAnsi="Book Antiqua" w:cs="宋体"/>
          <w:b/>
          <w:bCs/>
          <w:sz w:val="24"/>
          <w:szCs w:val="24"/>
          <w:lang w:val="en-US" w:eastAsia="zh-CN"/>
        </w:rPr>
        <w:t>Wener</w:t>
      </w:r>
      <w:proofErr w:type="spellEnd"/>
      <w:r w:rsidRPr="00922A6A">
        <w:rPr>
          <w:rFonts w:ascii="Book Antiqua" w:hAnsi="Book Antiqua" w:cs="宋体"/>
          <w:b/>
          <w:bCs/>
          <w:sz w:val="24"/>
          <w:szCs w:val="24"/>
          <w:lang w:val="en-US" w:eastAsia="zh-CN"/>
        </w:rPr>
        <w:t xml:space="preserve"> MH</w:t>
      </w:r>
      <w:r w:rsidRPr="00922A6A">
        <w:rPr>
          <w:rFonts w:ascii="Book Antiqua" w:hAnsi="Book Antiqua" w:cs="宋体"/>
          <w:sz w:val="24"/>
          <w:szCs w:val="24"/>
          <w:lang w:val="en-US" w:eastAsia="zh-CN"/>
        </w:rPr>
        <w:t xml:space="preserve">, Hutchinson K, </w:t>
      </w:r>
      <w:proofErr w:type="spellStart"/>
      <w:r w:rsidRPr="00922A6A">
        <w:rPr>
          <w:rFonts w:ascii="Book Antiqua" w:hAnsi="Book Antiqua" w:cs="宋体"/>
          <w:sz w:val="24"/>
          <w:szCs w:val="24"/>
          <w:lang w:val="en-US" w:eastAsia="zh-CN"/>
        </w:rPr>
        <w:t>Morishima</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Gretch</w:t>
      </w:r>
      <w:proofErr w:type="spellEnd"/>
      <w:r w:rsidRPr="00922A6A">
        <w:rPr>
          <w:rFonts w:ascii="Book Antiqua" w:hAnsi="Book Antiqua" w:cs="宋体"/>
          <w:sz w:val="24"/>
          <w:szCs w:val="24"/>
          <w:lang w:val="en-US" w:eastAsia="zh-CN"/>
        </w:rPr>
        <w:t xml:space="preserve"> DR. Absence of antibodies to cyclic </w:t>
      </w:r>
      <w:proofErr w:type="spellStart"/>
      <w:r w:rsidRPr="00922A6A">
        <w:rPr>
          <w:rFonts w:ascii="Book Antiqua" w:hAnsi="Book Antiqua" w:cs="宋体"/>
          <w:sz w:val="24"/>
          <w:szCs w:val="24"/>
          <w:lang w:val="en-US" w:eastAsia="zh-CN"/>
        </w:rPr>
        <w:t>citrullinated</w:t>
      </w:r>
      <w:proofErr w:type="spellEnd"/>
      <w:r w:rsidRPr="00922A6A">
        <w:rPr>
          <w:rFonts w:ascii="Book Antiqua" w:hAnsi="Book Antiqua" w:cs="宋体"/>
          <w:sz w:val="24"/>
          <w:szCs w:val="24"/>
          <w:lang w:val="en-US" w:eastAsia="zh-CN"/>
        </w:rPr>
        <w:t xml:space="preserve"> peptide in sera of patients with hepatitis C virus infection and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Arthritis Rheum</w:t>
      </w:r>
      <w:r w:rsidRPr="00922A6A">
        <w:rPr>
          <w:rFonts w:ascii="Book Antiqua" w:hAnsi="Book Antiqua" w:cs="宋体"/>
          <w:sz w:val="24"/>
          <w:szCs w:val="24"/>
          <w:lang w:val="en-US" w:eastAsia="zh-CN"/>
        </w:rPr>
        <w:t xml:space="preserve"> 2004; </w:t>
      </w:r>
      <w:r w:rsidRPr="00922A6A">
        <w:rPr>
          <w:rFonts w:ascii="Book Antiqua" w:hAnsi="Book Antiqua" w:cs="宋体"/>
          <w:b/>
          <w:bCs/>
          <w:sz w:val="24"/>
          <w:szCs w:val="24"/>
          <w:lang w:val="en-US" w:eastAsia="zh-CN"/>
        </w:rPr>
        <w:t>50</w:t>
      </w:r>
      <w:r w:rsidRPr="00922A6A">
        <w:rPr>
          <w:rFonts w:ascii="Book Antiqua" w:hAnsi="Book Antiqua" w:cs="宋体"/>
          <w:sz w:val="24"/>
          <w:szCs w:val="24"/>
          <w:lang w:val="en-US" w:eastAsia="zh-CN"/>
        </w:rPr>
        <w:t>: 2305-2308 [PMID: 15248231 DOI: 10.1002/art.20355]</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25 </w:t>
      </w:r>
      <w:r w:rsidRPr="00922A6A">
        <w:rPr>
          <w:rFonts w:ascii="Book Antiqua" w:hAnsi="Book Antiqua" w:cs="宋体"/>
          <w:b/>
          <w:bCs/>
          <w:sz w:val="24"/>
          <w:szCs w:val="24"/>
          <w:lang w:val="en-US" w:eastAsia="zh-CN"/>
        </w:rPr>
        <w:t>Haddad J</w:t>
      </w:r>
      <w:r w:rsidRPr="00922A6A">
        <w:rPr>
          <w:rFonts w:ascii="Book Antiqua" w:hAnsi="Book Antiqua" w:cs="宋体"/>
          <w:sz w:val="24"/>
          <w:szCs w:val="24"/>
          <w:lang w:val="en-US" w:eastAsia="zh-CN"/>
        </w:rPr>
        <w:t xml:space="preserve">, Deny P, </w:t>
      </w:r>
      <w:proofErr w:type="spellStart"/>
      <w:r w:rsidRPr="00922A6A">
        <w:rPr>
          <w:rFonts w:ascii="Book Antiqua" w:hAnsi="Book Antiqua" w:cs="宋体"/>
          <w:sz w:val="24"/>
          <w:szCs w:val="24"/>
          <w:lang w:val="en-US" w:eastAsia="zh-CN"/>
        </w:rPr>
        <w:t>Munz-Gotheil</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Ambrosini</w:t>
      </w:r>
      <w:proofErr w:type="spellEnd"/>
      <w:r w:rsidRPr="00922A6A">
        <w:rPr>
          <w:rFonts w:ascii="Book Antiqua" w:hAnsi="Book Antiqua" w:cs="宋体"/>
          <w:sz w:val="24"/>
          <w:szCs w:val="24"/>
          <w:lang w:val="en-US" w:eastAsia="zh-CN"/>
        </w:rPr>
        <w:t xml:space="preserve"> JC, </w:t>
      </w:r>
      <w:proofErr w:type="spellStart"/>
      <w:r w:rsidRPr="00922A6A">
        <w:rPr>
          <w:rFonts w:ascii="Book Antiqua" w:hAnsi="Book Antiqua" w:cs="宋体"/>
          <w:sz w:val="24"/>
          <w:szCs w:val="24"/>
          <w:lang w:val="en-US" w:eastAsia="zh-CN"/>
        </w:rPr>
        <w:t>Trinchet</w:t>
      </w:r>
      <w:proofErr w:type="spellEnd"/>
      <w:r w:rsidRPr="00922A6A">
        <w:rPr>
          <w:rFonts w:ascii="Book Antiqua" w:hAnsi="Book Antiqua" w:cs="宋体"/>
          <w:sz w:val="24"/>
          <w:szCs w:val="24"/>
          <w:lang w:val="en-US" w:eastAsia="zh-CN"/>
        </w:rPr>
        <w:t xml:space="preserve"> JC, </w:t>
      </w:r>
      <w:proofErr w:type="spellStart"/>
      <w:r w:rsidRPr="00922A6A">
        <w:rPr>
          <w:rFonts w:ascii="Book Antiqua" w:hAnsi="Book Antiqua" w:cs="宋体"/>
          <w:sz w:val="24"/>
          <w:szCs w:val="24"/>
          <w:lang w:val="en-US" w:eastAsia="zh-CN"/>
        </w:rPr>
        <w:t>Pateron</w:t>
      </w:r>
      <w:proofErr w:type="spellEnd"/>
      <w:r w:rsidRPr="00922A6A">
        <w:rPr>
          <w:rFonts w:ascii="Book Antiqua" w:hAnsi="Book Antiqua" w:cs="宋体"/>
          <w:sz w:val="24"/>
          <w:szCs w:val="24"/>
          <w:lang w:val="en-US" w:eastAsia="zh-CN"/>
        </w:rPr>
        <w:t xml:space="preserve"> D, Mal F, </w:t>
      </w:r>
      <w:proofErr w:type="spellStart"/>
      <w:r w:rsidRPr="00922A6A">
        <w:rPr>
          <w:rFonts w:ascii="Book Antiqua" w:hAnsi="Book Antiqua" w:cs="宋体"/>
          <w:sz w:val="24"/>
          <w:szCs w:val="24"/>
          <w:lang w:val="en-US" w:eastAsia="zh-CN"/>
        </w:rPr>
        <w:t>Callard</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Beaugrand</w:t>
      </w:r>
      <w:proofErr w:type="spellEnd"/>
      <w:r w:rsidRPr="00922A6A">
        <w:rPr>
          <w:rFonts w:ascii="Book Antiqua" w:hAnsi="Book Antiqua" w:cs="宋体"/>
          <w:sz w:val="24"/>
          <w:szCs w:val="24"/>
          <w:lang w:val="en-US" w:eastAsia="zh-CN"/>
        </w:rPr>
        <w:t xml:space="preserve"> M. Lymphocytic </w:t>
      </w:r>
      <w:proofErr w:type="spellStart"/>
      <w:r w:rsidRPr="00922A6A">
        <w:rPr>
          <w:rFonts w:ascii="Book Antiqua" w:hAnsi="Book Antiqua" w:cs="宋体"/>
          <w:sz w:val="24"/>
          <w:szCs w:val="24"/>
          <w:lang w:val="en-US" w:eastAsia="zh-CN"/>
        </w:rPr>
        <w:t>sialadenitis</w:t>
      </w:r>
      <w:proofErr w:type="spellEnd"/>
      <w:r w:rsidRPr="00922A6A">
        <w:rPr>
          <w:rFonts w:ascii="Book Antiqua" w:hAnsi="Book Antiqua" w:cs="宋体"/>
          <w:sz w:val="24"/>
          <w:szCs w:val="24"/>
          <w:lang w:val="en-US" w:eastAsia="zh-CN"/>
        </w:rPr>
        <w:t xml:space="preserve"> of </w:t>
      </w:r>
      <w:proofErr w:type="spellStart"/>
      <w:r w:rsidRPr="00922A6A">
        <w:rPr>
          <w:rFonts w:ascii="Book Antiqua" w:hAnsi="Book Antiqua" w:cs="宋体"/>
          <w:sz w:val="24"/>
          <w:szCs w:val="24"/>
          <w:lang w:val="en-US" w:eastAsia="zh-CN"/>
        </w:rPr>
        <w:t>Sjögren's</w:t>
      </w:r>
      <w:proofErr w:type="spellEnd"/>
      <w:r w:rsidRPr="00922A6A">
        <w:rPr>
          <w:rFonts w:ascii="Book Antiqua" w:hAnsi="Book Antiqua" w:cs="宋体"/>
          <w:sz w:val="24"/>
          <w:szCs w:val="24"/>
          <w:lang w:val="en-US" w:eastAsia="zh-CN"/>
        </w:rPr>
        <w:t xml:space="preserve"> syndrome associated with </w:t>
      </w:r>
      <w:r w:rsidRPr="00922A6A">
        <w:rPr>
          <w:rFonts w:ascii="Book Antiqua" w:hAnsi="Book Antiqua" w:cs="宋体"/>
          <w:sz w:val="24"/>
          <w:szCs w:val="24"/>
          <w:lang w:val="en-US" w:eastAsia="zh-CN"/>
        </w:rPr>
        <w:lastRenderedPageBreak/>
        <w:t xml:space="preserve">chronic hepatitis C virus liver disease. </w:t>
      </w:r>
      <w:r w:rsidRPr="00922A6A">
        <w:rPr>
          <w:rFonts w:ascii="Book Antiqua" w:hAnsi="Book Antiqua" w:cs="宋体"/>
          <w:i/>
          <w:iCs/>
          <w:sz w:val="24"/>
          <w:szCs w:val="24"/>
          <w:lang w:val="en-US" w:eastAsia="zh-CN"/>
        </w:rPr>
        <w:t>Lancet</w:t>
      </w:r>
      <w:r w:rsidRPr="00922A6A">
        <w:rPr>
          <w:rFonts w:ascii="Book Antiqua" w:hAnsi="Book Antiqua" w:cs="宋体"/>
          <w:sz w:val="24"/>
          <w:szCs w:val="24"/>
          <w:lang w:val="en-US" w:eastAsia="zh-CN"/>
        </w:rPr>
        <w:t xml:space="preserve"> 1992; </w:t>
      </w:r>
      <w:r w:rsidRPr="00922A6A">
        <w:rPr>
          <w:rFonts w:ascii="Book Antiqua" w:hAnsi="Book Antiqua" w:cs="宋体"/>
          <w:b/>
          <w:bCs/>
          <w:sz w:val="24"/>
          <w:szCs w:val="24"/>
          <w:lang w:val="en-US" w:eastAsia="zh-CN"/>
        </w:rPr>
        <w:t>339</w:t>
      </w:r>
      <w:r w:rsidRPr="00922A6A">
        <w:rPr>
          <w:rFonts w:ascii="Book Antiqua" w:hAnsi="Book Antiqua" w:cs="宋体"/>
          <w:sz w:val="24"/>
          <w:szCs w:val="24"/>
          <w:lang w:val="en-US" w:eastAsia="zh-CN"/>
        </w:rPr>
        <w:t>: 321-323 [PMID: 1346409 DOI: 10.1016/0140-6736(92)91645-O]</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26 </w:t>
      </w:r>
      <w:r w:rsidRPr="00922A6A">
        <w:rPr>
          <w:rFonts w:ascii="Book Antiqua" w:hAnsi="Book Antiqua" w:cs="宋体"/>
          <w:b/>
          <w:bCs/>
          <w:sz w:val="24"/>
          <w:szCs w:val="24"/>
          <w:lang w:val="en-US" w:eastAsia="zh-CN"/>
        </w:rPr>
        <w:t>Koike K</w:t>
      </w:r>
      <w:r w:rsidRPr="00922A6A">
        <w:rPr>
          <w:rFonts w:ascii="Book Antiqua" w:hAnsi="Book Antiqua" w:cs="宋体"/>
          <w:sz w:val="24"/>
          <w:szCs w:val="24"/>
          <w:lang w:val="en-US" w:eastAsia="zh-CN"/>
        </w:rPr>
        <w:t xml:space="preserve">, Moriya K, </w:t>
      </w:r>
      <w:proofErr w:type="spellStart"/>
      <w:r w:rsidRPr="00922A6A">
        <w:rPr>
          <w:rFonts w:ascii="Book Antiqua" w:hAnsi="Book Antiqua" w:cs="宋体"/>
          <w:sz w:val="24"/>
          <w:szCs w:val="24"/>
          <w:lang w:val="en-US" w:eastAsia="zh-CN"/>
        </w:rPr>
        <w:t>Ishibashi</w:t>
      </w:r>
      <w:proofErr w:type="spellEnd"/>
      <w:r w:rsidRPr="00922A6A">
        <w:rPr>
          <w:rFonts w:ascii="Book Antiqua" w:hAnsi="Book Antiqua" w:cs="宋体"/>
          <w:sz w:val="24"/>
          <w:szCs w:val="24"/>
          <w:lang w:val="en-US" w:eastAsia="zh-CN"/>
        </w:rPr>
        <w:t xml:space="preserve"> K, </w:t>
      </w:r>
      <w:proofErr w:type="spellStart"/>
      <w:r w:rsidRPr="00922A6A">
        <w:rPr>
          <w:rFonts w:ascii="Book Antiqua" w:hAnsi="Book Antiqua" w:cs="宋体"/>
          <w:sz w:val="24"/>
          <w:szCs w:val="24"/>
          <w:lang w:val="en-US" w:eastAsia="zh-CN"/>
        </w:rPr>
        <w:t>Yotsuyanagi</w:t>
      </w:r>
      <w:proofErr w:type="spellEnd"/>
      <w:r w:rsidRPr="00922A6A">
        <w:rPr>
          <w:rFonts w:ascii="Book Antiqua" w:hAnsi="Book Antiqua" w:cs="宋体"/>
          <w:sz w:val="24"/>
          <w:szCs w:val="24"/>
          <w:lang w:val="en-US" w:eastAsia="zh-CN"/>
        </w:rPr>
        <w:t xml:space="preserve"> H, </w:t>
      </w:r>
      <w:proofErr w:type="spellStart"/>
      <w:r w:rsidRPr="00922A6A">
        <w:rPr>
          <w:rFonts w:ascii="Book Antiqua" w:hAnsi="Book Antiqua" w:cs="宋体"/>
          <w:sz w:val="24"/>
          <w:szCs w:val="24"/>
          <w:lang w:val="en-US" w:eastAsia="zh-CN"/>
        </w:rPr>
        <w:t>Shintani</w:t>
      </w:r>
      <w:proofErr w:type="spellEnd"/>
      <w:r w:rsidRPr="00922A6A">
        <w:rPr>
          <w:rFonts w:ascii="Book Antiqua" w:hAnsi="Book Antiqua" w:cs="宋体"/>
          <w:sz w:val="24"/>
          <w:szCs w:val="24"/>
          <w:lang w:val="en-US" w:eastAsia="zh-CN"/>
        </w:rPr>
        <w:t xml:space="preserve"> Y, </w:t>
      </w:r>
      <w:proofErr w:type="spellStart"/>
      <w:r w:rsidRPr="00922A6A">
        <w:rPr>
          <w:rFonts w:ascii="Book Antiqua" w:hAnsi="Book Antiqua" w:cs="宋体"/>
          <w:sz w:val="24"/>
          <w:szCs w:val="24"/>
          <w:lang w:val="en-US" w:eastAsia="zh-CN"/>
        </w:rPr>
        <w:t>Fujie</w:t>
      </w:r>
      <w:proofErr w:type="spellEnd"/>
      <w:r w:rsidRPr="00922A6A">
        <w:rPr>
          <w:rFonts w:ascii="Book Antiqua" w:hAnsi="Book Antiqua" w:cs="宋体"/>
          <w:sz w:val="24"/>
          <w:szCs w:val="24"/>
          <w:lang w:val="en-US" w:eastAsia="zh-CN"/>
        </w:rPr>
        <w:t xml:space="preserve"> H, </w:t>
      </w:r>
      <w:proofErr w:type="spellStart"/>
      <w:r w:rsidRPr="00922A6A">
        <w:rPr>
          <w:rFonts w:ascii="Book Antiqua" w:hAnsi="Book Antiqua" w:cs="宋体"/>
          <w:sz w:val="24"/>
          <w:szCs w:val="24"/>
          <w:lang w:val="en-US" w:eastAsia="zh-CN"/>
        </w:rPr>
        <w:t>Kurokawa</w:t>
      </w:r>
      <w:proofErr w:type="spellEnd"/>
      <w:r w:rsidRPr="00922A6A">
        <w:rPr>
          <w:rFonts w:ascii="Book Antiqua" w:hAnsi="Book Antiqua" w:cs="宋体"/>
          <w:sz w:val="24"/>
          <w:szCs w:val="24"/>
          <w:lang w:val="en-US" w:eastAsia="zh-CN"/>
        </w:rPr>
        <w:t xml:space="preserve"> K, Matsuura Y, </w:t>
      </w:r>
      <w:proofErr w:type="spellStart"/>
      <w:r w:rsidRPr="00922A6A">
        <w:rPr>
          <w:rFonts w:ascii="Book Antiqua" w:hAnsi="Book Antiqua" w:cs="宋体"/>
          <w:sz w:val="24"/>
          <w:szCs w:val="24"/>
          <w:lang w:val="en-US" w:eastAsia="zh-CN"/>
        </w:rPr>
        <w:t>Miyamura</w:t>
      </w:r>
      <w:proofErr w:type="spellEnd"/>
      <w:r w:rsidRPr="00922A6A">
        <w:rPr>
          <w:rFonts w:ascii="Book Antiqua" w:hAnsi="Book Antiqua" w:cs="宋体"/>
          <w:sz w:val="24"/>
          <w:szCs w:val="24"/>
          <w:lang w:val="en-US" w:eastAsia="zh-CN"/>
        </w:rPr>
        <w:t xml:space="preserve"> T. </w:t>
      </w:r>
      <w:proofErr w:type="spellStart"/>
      <w:r w:rsidRPr="00922A6A">
        <w:rPr>
          <w:rFonts w:ascii="Book Antiqua" w:hAnsi="Book Antiqua" w:cs="宋体"/>
          <w:sz w:val="24"/>
          <w:szCs w:val="24"/>
          <w:lang w:val="en-US" w:eastAsia="zh-CN"/>
        </w:rPr>
        <w:t>Sialadenitis</w:t>
      </w:r>
      <w:proofErr w:type="spellEnd"/>
      <w:r w:rsidRPr="00922A6A">
        <w:rPr>
          <w:rFonts w:ascii="Book Antiqua" w:hAnsi="Book Antiqua" w:cs="宋体"/>
          <w:sz w:val="24"/>
          <w:szCs w:val="24"/>
          <w:lang w:val="en-US" w:eastAsia="zh-CN"/>
        </w:rPr>
        <w:t xml:space="preserve"> histologically resembling </w:t>
      </w:r>
      <w:proofErr w:type="spellStart"/>
      <w:r w:rsidRPr="00922A6A">
        <w:rPr>
          <w:rFonts w:ascii="Book Antiqua" w:hAnsi="Book Antiqua" w:cs="宋体"/>
          <w:sz w:val="24"/>
          <w:szCs w:val="24"/>
          <w:lang w:val="en-US" w:eastAsia="zh-CN"/>
        </w:rPr>
        <w:t>Sjogren</w:t>
      </w:r>
      <w:proofErr w:type="spellEnd"/>
      <w:r w:rsidRPr="00922A6A">
        <w:rPr>
          <w:rFonts w:ascii="Book Antiqua" w:hAnsi="Book Antiqua" w:cs="宋体"/>
          <w:sz w:val="24"/>
          <w:szCs w:val="24"/>
          <w:lang w:val="en-US" w:eastAsia="zh-CN"/>
        </w:rPr>
        <w:t xml:space="preserve"> syndrome in mice transgenic for hepatitis C virus envelope genes. </w:t>
      </w:r>
      <w:proofErr w:type="spellStart"/>
      <w:r w:rsidRPr="00922A6A">
        <w:rPr>
          <w:rFonts w:ascii="Book Antiqua" w:hAnsi="Book Antiqua" w:cs="宋体"/>
          <w:i/>
          <w:iCs/>
          <w:sz w:val="24"/>
          <w:szCs w:val="24"/>
          <w:lang w:val="en-US" w:eastAsia="zh-CN"/>
        </w:rPr>
        <w:t>Proc</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Natl</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Acad</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Sci</w:t>
      </w:r>
      <w:proofErr w:type="spellEnd"/>
      <w:r w:rsidRPr="00922A6A">
        <w:rPr>
          <w:rFonts w:ascii="Book Antiqua" w:hAnsi="Book Antiqua" w:cs="宋体"/>
          <w:i/>
          <w:iCs/>
          <w:sz w:val="24"/>
          <w:szCs w:val="24"/>
          <w:lang w:val="en-US" w:eastAsia="zh-CN"/>
        </w:rPr>
        <w:t xml:space="preserve"> U S </w:t>
      </w:r>
      <w:proofErr w:type="gramStart"/>
      <w:r w:rsidRPr="00922A6A">
        <w:rPr>
          <w:rFonts w:ascii="Book Antiqua" w:hAnsi="Book Antiqua" w:cs="宋体"/>
          <w:i/>
          <w:iCs/>
          <w:sz w:val="24"/>
          <w:szCs w:val="24"/>
          <w:lang w:val="en-US" w:eastAsia="zh-CN"/>
        </w:rPr>
        <w:t>A</w:t>
      </w:r>
      <w:proofErr w:type="gramEnd"/>
      <w:r w:rsidRPr="00922A6A">
        <w:rPr>
          <w:rFonts w:ascii="Book Antiqua" w:hAnsi="Book Antiqua" w:cs="宋体"/>
          <w:sz w:val="24"/>
          <w:szCs w:val="24"/>
          <w:lang w:val="en-US" w:eastAsia="zh-CN"/>
        </w:rPr>
        <w:t xml:space="preserve"> 1997; </w:t>
      </w:r>
      <w:r w:rsidRPr="00922A6A">
        <w:rPr>
          <w:rFonts w:ascii="Book Antiqua" w:hAnsi="Book Antiqua" w:cs="宋体"/>
          <w:b/>
          <w:bCs/>
          <w:sz w:val="24"/>
          <w:szCs w:val="24"/>
          <w:lang w:val="en-US" w:eastAsia="zh-CN"/>
        </w:rPr>
        <w:t>94</w:t>
      </w:r>
      <w:r w:rsidRPr="00922A6A">
        <w:rPr>
          <w:rFonts w:ascii="Book Antiqua" w:hAnsi="Book Antiqua" w:cs="宋体"/>
          <w:sz w:val="24"/>
          <w:szCs w:val="24"/>
          <w:lang w:val="en-US" w:eastAsia="zh-CN"/>
        </w:rPr>
        <w:t>: 233-236 [PMID: 8990191 DOI: 10.1073/pnas.94.1.233]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27 </w:t>
      </w:r>
      <w:r w:rsidRPr="00922A6A">
        <w:rPr>
          <w:rFonts w:ascii="Book Antiqua" w:hAnsi="Book Antiqua" w:cs="宋体"/>
          <w:b/>
          <w:bCs/>
          <w:sz w:val="24"/>
          <w:szCs w:val="24"/>
          <w:lang w:val="en-US" w:eastAsia="zh-CN"/>
        </w:rPr>
        <w:t>Ramos-Casals M</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Loustaud-Ratti</w:t>
      </w:r>
      <w:proofErr w:type="spellEnd"/>
      <w:r w:rsidRPr="00922A6A">
        <w:rPr>
          <w:rFonts w:ascii="Book Antiqua" w:hAnsi="Book Antiqua" w:cs="宋体"/>
          <w:sz w:val="24"/>
          <w:szCs w:val="24"/>
          <w:lang w:val="en-US" w:eastAsia="zh-CN"/>
        </w:rPr>
        <w:t xml:space="preserve"> V, De Vita S, </w:t>
      </w:r>
      <w:proofErr w:type="spellStart"/>
      <w:r w:rsidRPr="00922A6A">
        <w:rPr>
          <w:rFonts w:ascii="Book Antiqua" w:hAnsi="Book Antiqua" w:cs="宋体"/>
          <w:sz w:val="24"/>
          <w:szCs w:val="24"/>
          <w:lang w:val="en-US" w:eastAsia="zh-CN"/>
        </w:rPr>
        <w:t>Zeher</w:t>
      </w:r>
      <w:proofErr w:type="spellEnd"/>
      <w:r w:rsidRPr="00922A6A">
        <w:rPr>
          <w:rFonts w:ascii="Book Antiqua" w:hAnsi="Book Antiqua" w:cs="宋体"/>
          <w:sz w:val="24"/>
          <w:szCs w:val="24"/>
          <w:lang w:val="en-US" w:eastAsia="zh-CN"/>
        </w:rPr>
        <w:t xml:space="preserve"> M, Bosch JA, </w:t>
      </w:r>
      <w:proofErr w:type="spellStart"/>
      <w:r w:rsidRPr="00922A6A">
        <w:rPr>
          <w:rFonts w:ascii="Book Antiqua" w:hAnsi="Book Antiqua" w:cs="宋体"/>
          <w:sz w:val="24"/>
          <w:szCs w:val="24"/>
          <w:lang w:val="en-US" w:eastAsia="zh-CN"/>
        </w:rPr>
        <w:t>Toussirot</w:t>
      </w:r>
      <w:proofErr w:type="spellEnd"/>
      <w:r w:rsidRPr="00922A6A">
        <w:rPr>
          <w:rFonts w:ascii="Book Antiqua" w:hAnsi="Book Antiqua" w:cs="宋体"/>
          <w:sz w:val="24"/>
          <w:szCs w:val="24"/>
          <w:lang w:val="en-US" w:eastAsia="zh-CN"/>
        </w:rPr>
        <w:t xml:space="preserve"> E, Medina F, Rosas J, Anaya JM, Font J. </w:t>
      </w:r>
      <w:proofErr w:type="spellStart"/>
      <w:r w:rsidRPr="00922A6A">
        <w:rPr>
          <w:rFonts w:ascii="Book Antiqua" w:hAnsi="Book Antiqua" w:cs="宋体"/>
          <w:sz w:val="24"/>
          <w:szCs w:val="24"/>
          <w:lang w:val="en-US" w:eastAsia="zh-CN"/>
        </w:rPr>
        <w:t>Sjögren</w:t>
      </w:r>
      <w:proofErr w:type="spellEnd"/>
      <w:r w:rsidRPr="00922A6A">
        <w:rPr>
          <w:rFonts w:ascii="Book Antiqua" w:hAnsi="Book Antiqua" w:cs="宋体"/>
          <w:sz w:val="24"/>
          <w:szCs w:val="24"/>
          <w:lang w:val="en-US" w:eastAsia="zh-CN"/>
        </w:rPr>
        <w:t xml:space="preserve"> syndrome associated with hepatitis C virus: a multicenter analysis of 137 cases. </w:t>
      </w:r>
      <w:r w:rsidRPr="00922A6A">
        <w:rPr>
          <w:rFonts w:ascii="Book Antiqua" w:hAnsi="Book Antiqua" w:cs="宋体"/>
          <w:i/>
          <w:iCs/>
          <w:sz w:val="24"/>
          <w:szCs w:val="24"/>
          <w:lang w:val="en-US" w:eastAsia="zh-CN"/>
        </w:rPr>
        <w:t>Medicine (Baltimore)</w:t>
      </w:r>
      <w:r w:rsidRPr="00922A6A">
        <w:rPr>
          <w:rFonts w:ascii="Book Antiqua" w:hAnsi="Book Antiqua" w:cs="宋体"/>
          <w:sz w:val="24"/>
          <w:szCs w:val="24"/>
          <w:lang w:val="en-US" w:eastAsia="zh-CN"/>
        </w:rPr>
        <w:t xml:space="preserve"> 2005; </w:t>
      </w:r>
      <w:r w:rsidRPr="00922A6A">
        <w:rPr>
          <w:rFonts w:ascii="Book Antiqua" w:hAnsi="Book Antiqua" w:cs="宋体"/>
          <w:b/>
          <w:bCs/>
          <w:sz w:val="24"/>
          <w:szCs w:val="24"/>
          <w:lang w:val="en-US" w:eastAsia="zh-CN"/>
        </w:rPr>
        <w:t>84</w:t>
      </w:r>
      <w:r w:rsidRPr="00922A6A">
        <w:rPr>
          <w:rFonts w:ascii="Book Antiqua" w:hAnsi="Book Antiqua" w:cs="宋体"/>
          <w:sz w:val="24"/>
          <w:szCs w:val="24"/>
          <w:lang w:val="en-US" w:eastAsia="zh-CN"/>
        </w:rPr>
        <w:t>: 81-89 [PMID: 15758837 DOI: 10.1097/01.md.0000157397.30055.c9]</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28 </w:t>
      </w:r>
      <w:r w:rsidRPr="00922A6A">
        <w:rPr>
          <w:rFonts w:ascii="Book Antiqua" w:hAnsi="Book Antiqua" w:cs="宋体"/>
          <w:b/>
          <w:bCs/>
          <w:sz w:val="24"/>
          <w:szCs w:val="24"/>
          <w:lang w:val="en-US" w:eastAsia="zh-CN"/>
        </w:rPr>
        <w:t>Ramos-Casals M</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García</w:t>
      </w:r>
      <w:proofErr w:type="spellEnd"/>
      <w:r w:rsidRPr="00922A6A">
        <w:rPr>
          <w:rFonts w:ascii="Book Antiqua" w:hAnsi="Book Antiqua" w:cs="宋体"/>
          <w:sz w:val="24"/>
          <w:szCs w:val="24"/>
          <w:lang w:val="en-US" w:eastAsia="zh-CN"/>
        </w:rPr>
        <w:t xml:space="preserve">-Carrasco M, </w:t>
      </w:r>
      <w:proofErr w:type="spellStart"/>
      <w:r w:rsidRPr="00922A6A">
        <w:rPr>
          <w:rFonts w:ascii="Book Antiqua" w:hAnsi="Book Antiqua" w:cs="宋体"/>
          <w:sz w:val="24"/>
          <w:szCs w:val="24"/>
          <w:lang w:val="en-US" w:eastAsia="zh-CN"/>
        </w:rPr>
        <w:t>Cervera</w:t>
      </w:r>
      <w:proofErr w:type="spellEnd"/>
      <w:r w:rsidRPr="00922A6A">
        <w:rPr>
          <w:rFonts w:ascii="Book Antiqua" w:hAnsi="Book Antiqua" w:cs="宋体"/>
          <w:sz w:val="24"/>
          <w:szCs w:val="24"/>
          <w:lang w:val="en-US" w:eastAsia="zh-CN"/>
        </w:rPr>
        <w:t xml:space="preserve"> R, Rosas J, Trejo O, de la Red G, Sánchez-</w:t>
      </w:r>
      <w:proofErr w:type="spellStart"/>
      <w:r w:rsidRPr="00922A6A">
        <w:rPr>
          <w:rFonts w:ascii="Book Antiqua" w:hAnsi="Book Antiqua" w:cs="宋体"/>
          <w:sz w:val="24"/>
          <w:szCs w:val="24"/>
          <w:lang w:val="en-US" w:eastAsia="zh-CN"/>
        </w:rPr>
        <w:t>Tapias</w:t>
      </w:r>
      <w:proofErr w:type="spellEnd"/>
      <w:r w:rsidRPr="00922A6A">
        <w:rPr>
          <w:rFonts w:ascii="Book Antiqua" w:hAnsi="Book Antiqua" w:cs="宋体"/>
          <w:sz w:val="24"/>
          <w:szCs w:val="24"/>
          <w:lang w:val="en-US" w:eastAsia="zh-CN"/>
        </w:rPr>
        <w:t xml:space="preserve"> JM, Font J, </w:t>
      </w:r>
      <w:proofErr w:type="spellStart"/>
      <w:r w:rsidRPr="00922A6A">
        <w:rPr>
          <w:rFonts w:ascii="Book Antiqua" w:hAnsi="Book Antiqua" w:cs="宋体"/>
          <w:sz w:val="24"/>
          <w:szCs w:val="24"/>
          <w:lang w:val="en-US" w:eastAsia="zh-CN"/>
        </w:rPr>
        <w:t>Ingelmo</w:t>
      </w:r>
      <w:proofErr w:type="spellEnd"/>
      <w:r w:rsidRPr="00922A6A">
        <w:rPr>
          <w:rFonts w:ascii="Book Antiqua" w:hAnsi="Book Antiqua" w:cs="宋体"/>
          <w:sz w:val="24"/>
          <w:szCs w:val="24"/>
          <w:lang w:val="en-US" w:eastAsia="zh-CN"/>
        </w:rPr>
        <w:t xml:space="preserve"> M. Hepatitis C virus infection mimicking primary </w:t>
      </w:r>
      <w:proofErr w:type="spellStart"/>
      <w:r w:rsidRPr="00922A6A">
        <w:rPr>
          <w:rFonts w:ascii="Book Antiqua" w:hAnsi="Book Antiqua" w:cs="宋体"/>
          <w:sz w:val="24"/>
          <w:szCs w:val="24"/>
          <w:lang w:val="en-US" w:eastAsia="zh-CN"/>
        </w:rPr>
        <w:t>Sjögren</w:t>
      </w:r>
      <w:proofErr w:type="spellEnd"/>
      <w:r w:rsidRPr="00922A6A">
        <w:rPr>
          <w:rFonts w:ascii="Book Antiqua" w:hAnsi="Book Antiqua" w:cs="宋体"/>
          <w:sz w:val="24"/>
          <w:szCs w:val="24"/>
          <w:lang w:val="en-US" w:eastAsia="zh-CN"/>
        </w:rPr>
        <w:t xml:space="preserve"> syndrome. </w:t>
      </w:r>
      <w:proofErr w:type="gramStart"/>
      <w:r w:rsidRPr="00922A6A">
        <w:rPr>
          <w:rFonts w:ascii="Book Antiqua" w:hAnsi="Book Antiqua" w:cs="宋体"/>
          <w:sz w:val="24"/>
          <w:szCs w:val="24"/>
          <w:lang w:val="en-US" w:eastAsia="zh-CN"/>
        </w:rPr>
        <w:t>A clinical and immunologic description of 35 cases.</w:t>
      </w:r>
      <w:proofErr w:type="gram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Medicine (Baltimore)</w:t>
      </w:r>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80</w:t>
      </w:r>
      <w:r w:rsidRPr="00922A6A">
        <w:rPr>
          <w:rFonts w:ascii="Book Antiqua" w:hAnsi="Book Antiqua" w:cs="宋体"/>
          <w:sz w:val="24"/>
          <w:szCs w:val="24"/>
          <w:lang w:val="en-US" w:eastAsia="zh-CN"/>
        </w:rPr>
        <w:t>: 1-8 [PMID: 11204499 DOI: 10.1097/00005792-200101000-00001]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29 </w:t>
      </w:r>
      <w:r w:rsidRPr="00922A6A">
        <w:rPr>
          <w:rFonts w:ascii="Book Antiqua" w:hAnsi="Book Antiqua" w:cs="宋体"/>
          <w:b/>
          <w:bCs/>
          <w:sz w:val="24"/>
          <w:szCs w:val="24"/>
          <w:lang w:val="en-US" w:eastAsia="zh-CN"/>
        </w:rPr>
        <w:t>Scott CA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Avellini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Desinan</w:t>
      </w:r>
      <w:proofErr w:type="spellEnd"/>
      <w:r w:rsidRPr="00922A6A">
        <w:rPr>
          <w:rFonts w:ascii="Book Antiqua" w:hAnsi="Book Antiqua" w:cs="宋体"/>
          <w:sz w:val="24"/>
          <w:szCs w:val="24"/>
          <w:lang w:val="en-US" w:eastAsia="zh-CN"/>
        </w:rPr>
        <w:t xml:space="preserve"> L, </w:t>
      </w:r>
      <w:proofErr w:type="spellStart"/>
      <w:r w:rsidRPr="00922A6A">
        <w:rPr>
          <w:rFonts w:ascii="Book Antiqua" w:hAnsi="Book Antiqua" w:cs="宋体"/>
          <w:sz w:val="24"/>
          <w:szCs w:val="24"/>
          <w:lang w:val="en-US" w:eastAsia="zh-CN"/>
        </w:rPr>
        <w:t>Pirisi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Ferraccioli</w:t>
      </w:r>
      <w:proofErr w:type="spellEnd"/>
      <w:r w:rsidRPr="00922A6A">
        <w:rPr>
          <w:rFonts w:ascii="Book Antiqua" w:hAnsi="Book Antiqua" w:cs="宋体"/>
          <w:sz w:val="24"/>
          <w:szCs w:val="24"/>
          <w:lang w:val="en-US" w:eastAsia="zh-CN"/>
        </w:rPr>
        <w:t xml:space="preserve"> GF, </w:t>
      </w:r>
      <w:proofErr w:type="spellStart"/>
      <w:r w:rsidRPr="00922A6A">
        <w:rPr>
          <w:rFonts w:ascii="Book Antiqua" w:hAnsi="Book Antiqua" w:cs="宋体"/>
          <w:sz w:val="24"/>
          <w:szCs w:val="24"/>
          <w:lang w:val="en-US" w:eastAsia="zh-CN"/>
        </w:rPr>
        <w:t>Bardus</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Fabris</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Casatta</w:t>
      </w:r>
      <w:proofErr w:type="spellEnd"/>
      <w:r w:rsidRPr="00922A6A">
        <w:rPr>
          <w:rFonts w:ascii="Book Antiqua" w:hAnsi="Book Antiqua" w:cs="宋体"/>
          <w:sz w:val="24"/>
          <w:szCs w:val="24"/>
          <w:lang w:val="en-US" w:eastAsia="zh-CN"/>
        </w:rPr>
        <w:t xml:space="preserve"> L, </w:t>
      </w:r>
      <w:proofErr w:type="spellStart"/>
      <w:r w:rsidRPr="00922A6A">
        <w:rPr>
          <w:rFonts w:ascii="Book Antiqua" w:hAnsi="Book Antiqua" w:cs="宋体"/>
          <w:sz w:val="24"/>
          <w:szCs w:val="24"/>
          <w:lang w:val="en-US" w:eastAsia="zh-CN"/>
        </w:rPr>
        <w:t>Bartoli</w:t>
      </w:r>
      <w:proofErr w:type="spellEnd"/>
      <w:r w:rsidRPr="00922A6A">
        <w:rPr>
          <w:rFonts w:ascii="Book Antiqua" w:hAnsi="Book Antiqua" w:cs="宋体"/>
          <w:sz w:val="24"/>
          <w:szCs w:val="24"/>
          <w:lang w:val="en-US" w:eastAsia="zh-CN"/>
        </w:rPr>
        <w:t xml:space="preserve"> E, Beltrami CA. Chronic lymphocytic </w:t>
      </w:r>
      <w:proofErr w:type="spellStart"/>
      <w:r w:rsidRPr="00922A6A">
        <w:rPr>
          <w:rFonts w:ascii="Book Antiqua" w:hAnsi="Book Antiqua" w:cs="宋体"/>
          <w:sz w:val="24"/>
          <w:szCs w:val="24"/>
          <w:lang w:val="en-US" w:eastAsia="zh-CN"/>
        </w:rPr>
        <w:t>sialoadenitis</w:t>
      </w:r>
      <w:proofErr w:type="spellEnd"/>
      <w:r w:rsidRPr="00922A6A">
        <w:rPr>
          <w:rFonts w:ascii="Book Antiqua" w:hAnsi="Book Antiqua" w:cs="宋体"/>
          <w:sz w:val="24"/>
          <w:szCs w:val="24"/>
          <w:lang w:val="en-US" w:eastAsia="zh-CN"/>
        </w:rPr>
        <w:t xml:space="preserve"> in HCV-related chronic liver disease: comparison of </w:t>
      </w:r>
      <w:proofErr w:type="spellStart"/>
      <w:r w:rsidRPr="00922A6A">
        <w:rPr>
          <w:rFonts w:ascii="Book Antiqua" w:hAnsi="Book Antiqua" w:cs="宋体"/>
          <w:sz w:val="24"/>
          <w:szCs w:val="24"/>
          <w:lang w:val="en-US" w:eastAsia="zh-CN"/>
        </w:rPr>
        <w:t>Sjögren's</w:t>
      </w:r>
      <w:proofErr w:type="spellEnd"/>
      <w:r w:rsidRPr="00922A6A">
        <w:rPr>
          <w:rFonts w:ascii="Book Antiqua" w:hAnsi="Book Antiqua" w:cs="宋体"/>
          <w:sz w:val="24"/>
          <w:szCs w:val="24"/>
          <w:lang w:val="en-US" w:eastAsia="zh-CN"/>
        </w:rPr>
        <w:t xml:space="preserve"> syndrome. </w:t>
      </w:r>
      <w:r w:rsidRPr="00922A6A">
        <w:rPr>
          <w:rFonts w:ascii="Book Antiqua" w:hAnsi="Book Antiqua" w:cs="宋体"/>
          <w:i/>
          <w:iCs/>
          <w:sz w:val="24"/>
          <w:szCs w:val="24"/>
          <w:lang w:val="en-US" w:eastAsia="zh-CN"/>
        </w:rPr>
        <w:t>Histopathology</w:t>
      </w:r>
      <w:r w:rsidRPr="00922A6A">
        <w:rPr>
          <w:rFonts w:ascii="Book Antiqua" w:hAnsi="Book Antiqua" w:cs="宋体"/>
          <w:sz w:val="24"/>
          <w:szCs w:val="24"/>
          <w:lang w:val="en-US" w:eastAsia="zh-CN"/>
        </w:rPr>
        <w:t xml:space="preserve"> 1997; </w:t>
      </w:r>
      <w:r w:rsidRPr="00922A6A">
        <w:rPr>
          <w:rFonts w:ascii="Book Antiqua" w:hAnsi="Book Antiqua" w:cs="宋体"/>
          <w:b/>
          <w:bCs/>
          <w:sz w:val="24"/>
          <w:szCs w:val="24"/>
          <w:lang w:val="en-US" w:eastAsia="zh-CN"/>
        </w:rPr>
        <w:t>30</w:t>
      </w:r>
      <w:r w:rsidRPr="00922A6A">
        <w:rPr>
          <w:rFonts w:ascii="Book Antiqua" w:hAnsi="Book Antiqua" w:cs="宋体"/>
          <w:sz w:val="24"/>
          <w:szCs w:val="24"/>
          <w:lang w:val="en-US" w:eastAsia="zh-CN"/>
        </w:rPr>
        <w:t>: 41-48 [PMID: 9023556 DOI: 10.1046/j.1365-2559.1997.d01-561.x]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30 </w:t>
      </w:r>
      <w:r w:rsidRPr="00922A6A">
        <w:rPr>
          <w:rFonts w:ascii="Book Antiqua" w:hAnsi="Book Antiqua" w:cs="宋体"/>
          <w:b/>
          <w:bCs/>
          <w:sz w:val="24"/>
          <w:szCs w:val="24"/>
          <w:lang w:val="en-US" w:eastAsia="zh-CN"/>
        </w:rPr>
        <w:t>De Vita S</w:t>
      </w:r>
      <w:r w:rsidRPr="00922A6A">
        <w:rPr>
          <w:rFonts w:ascii="Book Antiqua" w:hAnsi="Book Antiqua" w:cs="宋体"/>
          <w:sz w:val="24"/>
          <w:szCs w:val="24"/>
          <w:lang w:val="en-US" w:eastAsia="zh-CN"/>
        </w:rPr>
        <w:t xml:space="preserve">, Sacco C, </w:t>
      </w:r>
      <w:proofErr w:type="spellStart"/>
      <w:r w:rsidRPr="00922A6A">
        <w:rPr>
          <w:rFonts w:ascii="Book Antiqua" w:hAnsi="Book Antiqua" w:cs="宋体"/>
          <w:sz w:val="24"/>
          <w:szCs w:val="24"/>
          <w:lang w:val="en-US" w:eastAsia="zh-CN"/>
        </w:rPr>
        <w:t>Sansonno</w:t>
      </w:r>
      <w:proofErr w:type="spellEnd"/>
      <w:r w:rsidRPr="00922A6A">
        <w:rPr>
          <w:rFonts w:ascii="Book Antiqua" w:hAnsi="Book Antiqua" w:cs="宋体"/>
          <w:sz w:val="24"/>
          <w:szCs w:val="24"/>
          <w:lang w:val="en-US" w:eastAsia="zh-CN"/>
        </w:rPr>
        <w:t xml:space="preserve"> D, </w:t>
      </w:r>
      <w:proofErr w:type="spellStart"/>
      <w:r w:rsidRPr="00922A6A">
        <w:rPr>
          <w:rFonts w:ascii="Book Antiqua" w:hAnsi="Book Antiqua" w:cs="宋体"/>
          <w:sz w:val="24"/>
          <w:szCs w:val="24"/>
          <w:lang w:val="en-US" w:eastAsia="zh-CN"/>
        </w:rPr>
        <w:t>Gloghini</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Dammacco</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Crovatto</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Santini</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Dolcetti</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Boiocchi</w:t>
      </w:r>
      <w:proofErr w:type="spellEnd"/>
      <w:r w:rsidRPr="00922A6A">
        <w:rPr>
          <w:rFonts w:ascii="Book Antiqua" w:hAnsi="Book Antiqua" w:cs="宋体"/>
          <w:sz w:val="24"/>
          <w:szCs w:val="24"/>
          <w:lang w:val="en-US" w:eastAsia="zh-CN"/>
        </w:rPr>
        <w:t xml:space="preserve"> M, Carbone A, </w:t>
      </w:r>
      <w:proofErr w:type="spellStart"/>
      <w:r w:rsidRPr="00922A6A">
        <w:rPr>
          <w:rFonts w:ascii="Book Antiqua" w:hAnsi="Book Antiqua" w:cs="宋体"/>
          <w:sz w:val="24"/>
          <w:szCs w:val="24"/>
          <w:lang w:val="en-US" w:eastAsia="zh-CN"/>
        </w:rPr>
        <w:t>Zagonel</w:t>
      </w:r>
      <w:proofErr w:type="spellEnd"/>
      <w:r w:rsidRPr="00922A6A">
        <w:rPr>
          <w:rFonts w:ascii="Book Antiqua" w:hAnsi="Book Antiqua" w:cs="宋体"/>
          <w:sz w:val="24"/>
          <w:szCs w:val="24"/>
          <w:lang w:val="en-US" w:eastAsia="zh-CN"/>
        </w:rPr>
        <w:t xml:space="preserve"> V. Characterization of overt B-cell lymphomas in patients with hepatitis C virus infection. </w:t>
      </w:r>
      <w:r w:rsidRPr="00922A6A">
        <w:rPr>
          <w:rFonts w:ascii="Book Antiqua" w:hAnsi="Book Antiqua" w:cs="宋体"/>
          <w:i/>
          <w:iCs/>
          <w:sz w:val="24"/>
          <w:szCs w:val="24"/>
          <w:lang w:val="en-US" w:eastAsia="zh-CN"/>
        </w:rPr>
        <w:t>Blood</w:t>
      </w:r>
      <w:r w:rsidRPr="00922A6A">
        <w:rPr>
          <w:rFonts w:ascii="Book Antiqua" w:hAnsi="Book Antiqua" w:cs="宋体"/>
          <w:sz w:val="24"/>
          <w:szCs w:val="24"/>
          <w:lang w:val="en-US" w:eastAsia="zh-CN"/>
        </w:rPr>
        <w:t xml:space="preserve"> 1997; </w:t>
      </w:r>
      <w:r w:rsidRPr="00922A6A">
        <w:rPr>
          <w:rFonts w:ascii="Book Antiqua" w:hAnsi="Book Antiqua" w:cs="宋体"/>
          <w:b/>
          <w:bCs/>
          <w:sz w:val="24"/>
          <w:szCs w:val="24"/>
          <w:lang w:val="en-US" w:eastAsia="zh-CN"/>
        </w:rPr>
        <w:t>90</w:t>
      </w:r>
      <w:r w:rsidRPr="00922A6A">
        <w:rPr>
          <w:rFonts w:ascii="Book Antiqua" w:hAnsi="Book Antiqua" w:cs="宋体"/>
          <w:sz w:val="24"/>
          <w:szCs w:val="24"/>
          <w:lang w:val="en-US" w:eastAsia="zh-CN"/>
        </w:rPr>
        <w:t>: 776-782 [PMID: 9226178]</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31 </w:t>
      </w:r>
      <w:r w:rsidRPr="00922A6A">
        <w:rPr>
          <w:rFonts w:ascii="Book Antiqua" w:hAnsi="Book Antiqua" w:cs="宋体"/>
          <w:b/>
          <w:bCs/>
          <w:sz w:val="24"/>
          <w:szCs w:val="24"/>
          <w:lang w:val="en-US" w:eastAsia="zh-CN"/>
        </w:rPr>
        <w:t>Okabe M</w:t>
      </w:r>
      <w:r w:rsidRPr="00922A6A">
        <w:rPr>
          <w:rFonts w:ascii="Book Antiqua" w:hAnsi="Book Antiqua" w:cs="宋体"/>
          <w:sz w:val="24"/>
          <w:szCs w:val="24"/>
          <w:lang w:val="en-US" w:eastAsia="zh-CN"/>
        </w:rPr>
        <w:t xml:space="preserve">, Fukuda K, Arakawa K, Kikuchi M. Chronic variant of myocarditis associated with hepatitis C virus infection. </w:t>
      </w:r>
      <w:r w:rsidRPr="00922A6A">
        <w:rPr>
          <w:rFonts w:ascii="Book Antiqua" w:hAnsi="Book Antiqua" w:cs="宋体"/>
          <w:i/>
          <w:iCs/>
          <w:sz w:val="24"/>
          <w:szCs w:val="24"/>
          <w:lang w:val="en-US" w:eastAsia="zh-CN"/>
        </w:rPr>
        <w:t>Circulation</w:t>
      </w:r>
      <w:r w:rsidRPr="00922A6A">
        <w:rPr>
          <w:rFonts w:ascii="Book Antiqua" w:hAnsi="Book Antiqua" w:cs="宋体"/>
          <w:sz w:val="24"/>
          <w:szCs w:val="24"/>
          <w:lang w:val="en-US" w:eastAsia="zh-CN"/>
        </w:rPr>
        <w:t xml:space="preserve"> 1997; </w:t>
      </w:r>
      <w:r w:rsidRPr="00922A6A">
        <w:rPr>
          <w:rFonts w:ascii="Book Antiqua" w:hAnsi="Book Antiqua" w:cs="宋体"/>
          <w:b/>
          <w:bCs/>
          <w:sz w:val="24"/>
          <w:szCs w:val="24"/>
          <w:lang w:val="en-US" w:eastAsia="zh-CN"/>
        </w:rPr>
        <w:t>96</w:t>
      </w:r>
      <w:r w:rsidRPr="00922A6A">
        <w:rPr>
          <w:rFonts w:ascii="Book Antiqua" w:hAnsi="Book Antiqua" w:cs="宋体"/>
          <w:sz w:val="24"/>
          <w:szCs w:val="24"/>
          <w:lang w:val="en-US" w:eastAsia="zh-CN"/>
        </w:rPr>
        <w:t>: 22-24 [PMID: 9236410 DOI: 10.1161/01.CIR.96.1.22]</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32 </w:t>
      </w:r>
      <w:proofErr w:type="spellStart"/>
      <w:r w:rsidRPr="00922A6A">
        <w:rPr>
          <w:rFonts w:ascii="Book Antiqua" w:hAnsi="Book Antiqua" w:cs="宋体"/>
          <w:b/>
          <w:bCs/>
          <w:sz w:val="24"/>
          <w:szCs w:val="24"/>
          <w:lang w:val="en-US" w:eastAsia="zh-CN"/>
        </w:rPr>
        <w:t>Frustaci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Calabrese F, </w:t>
      </w:r>
      <w:proofErr w:type="spellStart"/>
      <w:r w:rsidRPr="00922A6A">
        <w:rPr>
          <w:rFonts w:ascii="Book Antiqua" w:hAnsi="Book Antiqua" w:cs="宋体"/>
          <w:sz w:val="24"/>
          <w:szCs w:val="24"/>
          <w:lang w:val="en-US" w:eastAsia="zh-CN"/>
        </w:rPr>
        <w:t>Chimenti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Pieroni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Thiene</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Maseri</w:t>
      </w:r>
      <w:proofErr w:type="spellEnd"/>
      <w:r w:rsidRPr="00922A6A">
        <w:rPr>
          <w:rFonts w:ascii="Book Antiqua" w:hAnsi="Book Antiqua" w:cs="宋体"/>
          <w:sz w:val="24"/>
          <w:szCs w:val="24"/>
          <w:lang w:val="en-US" w:eastAsia="zh-CN"/>
        </w:rPr>
        <w:t xml:space="preserve"> A. Lone hepatitis C virus myocarditis responsive to immunosuppressive therapy. </w:t>
      </w:r>
      <w:r w:rsidRPr="00922A6A">
        <w:rPr>
          <w:rFonts w:ascii="Book Antiqua" w:hAnsi="Book Antiqua" w:cs="宋体"/>
          <w:i/>
          <w:iCs/>
          <w:sz w:val="24"/>
          <w:szCs w:val="24"/>
          <w:lang w:val="en-US" w:eastAsia="zh-CN"/>
        </w:rPr>
        <w:t>Chest</w:t>
      </w:r>
      <w:r w:rsidRPr="00922A6A">
        <w:rPr>
          <w:rFonts w:ascii="Book Antiqua" w:hAnsi="Book Antiqua" w:cs="宋体"/>
          <w:sz w:val="24"/>
          <w:szCs w:val="24"/>
          <w:lang w:val="en-US" w:eastAsia="zh-CN"/>
        </w:rPr>
        <w:t xml:space="preserve"> 2002; </w:t>
      </w:r>
      <w:r w:rsidRPr="00922A6A">
        <w:rPr>
          <w:rFonts w:ascii="Book Antiqua" w:hAnsi="Book Antiqua" w:cs="宋体"/>
          <w:b/>
          <w:bCs/>
          <w:sz w:val="24"/>
          <w:szCs w:val="24"/>
          <w:lang w:val="en-US" w:eastAsia="zh-CN"/>
        </w:rPr>
        <w:t>122</w:t>
      </w:r>
      <w:r w:rsidRPr="00922A6A">
        <w:rPr>
          <w:rFonts w:ascii="Book Antiqua" w:hAnsi="Book Antiqua" w:cs="宋体"/>
          <w:sz w:val="24"/>
          <w:szCs w:val="24"/>
          <w:lang w:val="en-US" w:eastAsia="zh-CN"/>
        </w:rPr>
        <w:t>: 1348-1356 [PMID: 12377863 DOI: 10.1378/chest.122.4.1348]</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33 </w:t>
      </w:r>
      <w:proofErr w:type="spellStart"/>
      <w:r w:rsidRPr="00922A6A">
        <w:rPr>
          <w:rFonts w:ascii="Book Antiqua" w:hAnsi="Book Antiqua" w:cs="宋体"/>
          <w:b/>
          <w:bCs/>
          <w:sz w:val="24"/>
          <w:szCs w:val="24"/>
          <w:lang w:val="en-US" w:eastAsia="zh-CN"/>
        </w:rPr>
        <w:t>Matsumori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Yutani</w:t>
      </w:r>
      <w:proofErr w:type="spellEnd"/>
      <w:r w:rsidRPr="00922A6A">
        <w:rPr>
          <w:rFonts w:ascii="Book Antiqua" w:hAnsi="Book Antiqua" w:cs="宋体"/>
          <w:sz w:val="24"/>
          <w:szCs w:val="24"/>
          <w:lang w:val="en-US" w:eastAsia="zh-CN"/>
        </w:rPr>
        <w:t xml:space="preserve"> C, Ikeda Y, Kawai S, </w:t>
      </w:r>
      <w:proofErr w:type="spellStart"/>
      <w:r w:rsidRPr="00922A6A">
        <w:rPr>
          <w:rFonts w:ascii="Book Antiqua" w:hAnsi="Book Antiqua" w:cs="宋体"/>
          <w:sz w:val="24"/>
          <w:szCs w:val="24"/>
          <w:lang w:val="en-US" w:eastAsia="zh-CN"/>
        </w:rPr>
        <w:t>Sasayama</w:t>
      </w:r>
      <w:proofErr w:type="spellEnd"/>
      <w:r w:rsidRPr="00922A6A">
        <w:rPr>
          <w:rFonts w:ascii="Book Antiqua" w:hAnsi="Book Antiqua" w:cs="宋体"/>
          <w:sz w:val="24"/>
          <w:szCs w:val="24"/>
          <w:lang w:val="en-US" w:eastAsia="zh-CN"/>
        </w:rPr>
        <w:t xml:space="preserve"> S. Hepatitis C virus from the hearts of patients with myocarditis and cardiomyopathy. </w:t>
      </w:r>
      <w:r w:rsidRPr="00922A6A">
        <w:rPr>
          <w:rFonts w:ascii="Book Antiqua" w:hAnsi="Book Antiqua" w:cs="宋体"/>
          <w:i/>
          <w:iCs/>
          <w:sz w:val="24"/>
          <w:szCs w:val="24"/>
          <w:lang w:val="en-US" w:eastAsia="zh-CN"/>
        </w:rPr>
        <w:t>Lab Invest</w:t>
      </w:r>
      <w:r w:rsidRPr="00922A6A">
        <w:rPr>
          <w:rFonts w:ascii="Book Antiqua" w:hAnsi="Book Antiqua" w:cs="宋体"/>
          <w:sz w:val="24"/>
          <w:szCs w:val="24"/>
          <w:lang w:val="en-US" w:eastAsia="zh-CN"/>
        </w:rPr>
        <w:t xml:space="preserve"> 2000; </w:t>
      </w:r>
      <w:r w:rsidRPr="00922A6A">
        <w:rPr>
          <w:rFonts w:ascii="Book Antiqua" w:hAnsi="Book Antiqua" w:cs="宋体"/>
          <w:b/>
          <w:bCs/>
          <w:sz w:val="24"/>
          <w:szCs w:val="24"/>
          <w:lang w:val="en-US" w:eastAsia="zh-CN"/>
        </w:rPr>
        <w:t>80</w:t>
      </w:r>
      <w:r w:rsidRPr="00922A6A">
        <w:rPr>
          <w:rFonts w:ascii="Book Antiqua" w:hAnsi="Book Antiqua" w:cs="宋体"/>
          <w:sz w:val="24"/>
          <w:szCs w:val="24"/>
          <w:lang w:val="en-US" w:eastAsia="zh-CN"/>
        </w:rPr>
        <w:t>: 1137-1142 [PMID: 10908160 DOI: 10.1038/labinvest.3780120]</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lastRenderedPageBreak/>
        <w:t xml:space="preserve">34 </w:t>
      </w:r>
      <w:proofErr w:type="spellStart"/>
      <w:r w:rsidRPr="00922A6A">
        <w:rPr>
          <w:rFonts w:ascii="Book Antiqua" w:hAnsi="Book Antiqua" w:cs="宋体"/>
          <w:b/>
          <w:bCs/>
          <w:sz w:val="24"/>
          <w:szCs w:val="24"/>
          <w:lang w:val="en-US" w:eastAsia="zh-CN"/>
        </w:rPr>
        <w:t>Matsumori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Shimada T, Chapman NM, Tracy SM, Mason JW.</w:t>
      </w:r>
      <w:proofErr w:type="gramEnd"/>
      <w:r w:rsidRPr="00922A6A">
        <w:rPr>
          <w:rFonts w:ascii="Book Antiqua" w:hAnsi="Book Antiqua" w:cs="宋体"/>
          <w:sz w:val="24"/>
          <w:szCs w:val="24"/>
          <w:lang w:val="en-US" w:eastAsia="zh-CN"/>
        </w:rPr>
        <w:t xml:space="preserve"> Myocarditis and heart failure associated with hepatitis C virus infection. </w:t>
      </w:r>
      <w:r w:rsidRPr="00922A6A">
        <w:rPr>
          <w:rFonts w:ascii="Book Antiqua" w:hAnsi="Book Antiqua" w:cs="宋体"/>
          <w:i/>
          <w:iCs/>
          <w:sz w:val="24"/>
          <w:szCs w:val="24"/>
          <w:lang w:val="en-US" w:eastAsia="zh-CN"/>
        </w:rPr>
        <w:t>J Card Fail</w:t>
      </w:r>
      <w:r w:rsidRPr="00922A6A">
        <w:rPr>
          <w:rFonts w:ascii="Book Antiqua" w:hAnsi="Book Antiqua" w:cs="宋体"/>
          <w:sz w:val="24"/>
          <w:szCs w:val="24"/>
          <w:lang w:val="en-US" w:eastAsia="zh-CN"/>
        </w:rPr>
        <w:t xml:space="preserve"> 2006; </w:t>
      </w:r>
      <w:r w:rsidRPr="00922A6A">
        <w:rPr>
          <w:rFonts w:ascii="Book Antiqua" w:hAnsi="Book Antiqua" w:cs="宋体"/>
          <w:b/>
          <w:bCs/>
          <w:sz w:val="24"/>
          <w:szCs w:val="24"/>
          <w:lang w:val="en-US" w:eastAsia="zh-CN"/>
        </w:rPr>
        <w:t>12</w:t>
      </w:r>
      <w:r w:rsidRPr="00922A6A">
        <w:rPr>
          <w:rFonts w:ascii="Book Antiqua" w:hAnsi="Book Antiqua" w:cs="宋体"/>
          <w:sz w:val="24"/>
          <w:szCs w:val="24"/>
          <w:lang w:val="en-US" w:eastAsia="zh-CN"/>
        </w:rPr>
        <w:t>: 293-298 [PMID: 16679263 DOI: 10.1016/j.cardfail.2005.11.004]</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35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Ferrari SM, </w:t>
      </w:r>
      <w:proofErr w:type="spellStart"/>
      <w:r w:rsidRPr="00922A6A">
        <w:rPr>
          <w:rFonts w:ascii="Book Antiqua" w:hAnsi="Book Antiqua" w:cs="宋体"/>
          <w:sz w:val="24"/>
          <w:szCs w:val="24"/>
          <w:lang w:val="en-US" w:eastAsia="zh-CN"/>
        </w:rPr>
        <w:t>Colaci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Sebastiani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Zignego</w:t>
      </w:r>
      <w:proofErr w:type="spellEnd"/>
      <w:r w:rsidRPr="00922A6A">
        <w:rPr>
          <w:rFonts w:ascii="Book Antiqua" w:hAnsi="Book Antiqua" w:cs="宋体"/>
          <w:sz w:val="24"/>
          <w:szCs w:val="24"/>
          <w:lang w:val="en-US" w:eastAsia="zh-CN"/>
        </w:rPr>
        <w:t xml:space="preserve"> AL, </w:t>
      </w:r>
      <w:proofErr w:type="spellStart"/>
      <w:r w:rsidRPr="00922A6A">
        <w:rPr>
          <w:rFonts w:ascii="Book Antiqua" w:hAnsi="Book Antiqua" w:cs="宋体"/>
          <w:sz w:val="24"/>
          <w:szCs w:val="24"/>
          <w:lang w:val="en-US" w:eastAsia="zh-CN"/>
        </w:rPr>
        <w:t>Ghiri</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Goglia</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High levels of circulating N-terminal pro-brain natriuretic peptide in patients with hepatitis C. </w:t>
      </w:r>
      <w:r w:rsidRPr="00922A6A">
        <w:rPr>
          <w:rFonts w:ascii="Book Antiqua" w:hAnsi="Book Antiqua" w:cs="宋体"/>
          <w:i/>
          <w:iCs/>
          <w:sz w:val="24"/>
          <w:szCs w:val="24"/>
          <w:lang w:val="en-US" w:eastAsia="zh-CN"/>
        </w:rPr>
        <w:t xml:space="preserve">J Viral </w:t>
      </w:r>
      <w:proofErr w:type="spellStart"/>
      <w:r w:rsidRPr="00922A6A">
        <w:rPr>
          <w:rFonts w:ascii="Book Antiqua" w:hAnsi="Book Antiqua" w:cs="宋体"/>
          <w:i/>
          <w:iCs/>
          <w:sz w:val="24"/>
          <w:szCs w:val="24"/>
          <w:lang w:val="en-US" w:eastAsia="zh-CN"/>
        </w:rPr>
        <w:t>Hepat</w:t>
      </w:r>
      <w:proofErr w:type="spellEnd"/>
      <w:r w:rsidRPr="00922A6A">
        <w:rPr>
          <w:rFonts w:ascii="Book Antiqua" w:hAnsi="Book Antiqua" w:cs="宋体"/>
          <w:sz w:val="24"/>
          <w:szCs w:val="24"/>
          <w:lang w:val="en-US" w:eastAsia="zh-CN"/>
        </w:rPr>
        <w:t xml:space="preserve"> 2010; </w:t>
      </w:r>
      <w:r w:rsidRPr="00922A6A">
        <w:rPr>
          <w:rFonts w:ascii="Book Antiqua" w:hAnsi="Book Antiqua" w:cs="宋体"/>
          <w:b/>
          <w:bCs/>
          <w:sz w:val="24"/>
          <w:szCs w:val="24"/>
          <w:lang w:val="en-US" w:eastAsia="zh-CN"/>
        </w:rPr>
        <w:t>17</w:t>
      </w:r>
      <w:r w:rsidRPr="00922A6A">
        <w:rPr>
          <w:rFonts w:ascii="Book Antiqua" w:hAnsi="Book Antiqua" w:cs="宋体"/>
          <w:sz w:val="24"/>
          <w:szCs w:val="24"/>
          <w:lang w:val="en-US" w:eastAsia="zh-CN"/>
        </w:rPr>
        <w:t>: 851-853 [PMID: 20002300 DOI: 10.1111/j.1365-2893.2009.01237.x]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36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Ferrari SM, </w:t>
      </w:r>
      <w:proofErr w:type="spellStart"/>
      <w:r w:rsidRPr="00922A6A">
        <w:rPr>
          <w:rFonts w:ascii="Book Antiqua" w:hAnsi="Book Antiqua" w:cs="宋体"/>
          <w:sz w:val="24"/>
          <w:szCs w:val="24"/>
          <w:lang w:val="en-US" w:eastAsia="zh-CN"/>
        </w:rPr>
        <w:t>Marchi</w:t>
      </w:r>
      <w:proofErr w:type="spellEnd"/>
      <w:r w:rsidRPr="00922A6A">
        <w:rPr>
          <w:rFonts w:ascii="Book Antiqua" w:hAnsi="Book Antiqua" w:cs="宋体"/>
          <w:sz w:val="24"/>
          <w:szCs w:val="24"/>
          <w:lang w:val="en-US" w:eastAsia="zh-CN"/>
        </w:rPr>
        <w:t xml:space="preserve"> S, De </w:t>
      </w:r>
      <w:proofErr w:type="spellStart"/>
      <w:r w:rsidRPr="00922A6A">
        <w:rPr>
          <w:rFonts w:ascii="Book Antiqua" w:hAnsi="Book Antiqua" w:cs="宋体"/>
          <w:sz w:val="24"/>
          <w:szCs w:val="24"/>
          <w:lang w:val="en-US" w:eastAsia="zh-CN"/>
        </w:rPr>
        <w:t>Bortoli</w:t>
      </w:r>
      <w:proofErr w:type="spellEnd"/>
      <w:r w:rsidRPr="00922A6A">
        <w:rPr>
          <w:rFonts w:ascii="Book Antiqua" w:hAnsi="Book Antiqua" w:cs="宋体"/>
          <w:sz w:val="24"/>
          <w:szCs w:val="24"/>
          <w:lang w:val="en-US" w:eastAsia="zh-CN"/>
        </w:rPr>
        <w:t xml:space="preserve"> N, </w:t>
      </w:r>
      <w:proofErr w:type="spellStart"/>
      <w:r w:rsidRPr="00922A6A">
        <w:rPr>
          <w:rFonts w:ascii="Book Antiqua" w:hAnsi="Book Antiqua" w:cs="宋体"/>
          <w:sz w:val="24"/>
          <w:szCs w:val="24"/>
          <w:lang w:val="en-US" w:eastAsia="zh-CN"/>
        </w:rPr>
        <w:t>Sansonno</w:t>
      </w:r>
      <w:proofErr w:type="spellEnd"/>
      <w:r w:rsidRPr="00922A6A">
        <w:rPr>
          <w:rFonts w:ascii="Book Antiqua" w:hAnsi="Book Antiqua" w:cs="宋体"/>
          <w:sz w:val="24"/>
          <w:szCs w:val="24"/>
          <w:lang w:val="en-US" w:eastAsia="zh-CN"/>
        </w:rPr>
        <w:t xml:space="preserve"> D, </w:t>
      </w:r>
      <w:proofErr w:type="spellStart"/>
      <w:r w:rsidRPr="00922A6A">
        <w:rPr>
          <w:rFonts w:ascii="Book Antiqua" w:hAnsi="Book Antiqua" w:cs="宋体"/>
          <w:sz w:val="24"/>
          <w:szCs w:val="24"/>
          <w:lang w:val="en-US" w:eastAsia="zh-CN"/>
        </w:rPr>
        <w:t>Chiavacci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N-terminal pro-brain natriuretic peptide and tumor necrosis factor-alpha both are increased in patients with Hepatitis C. </w:t>
      </w:r>
      <w:r w:rsidRPr="00922A6A">
        <w:rPr>
          <w:rFonts w:ascii="Book Antiqua" w:hAnsi="Book Antiqua" w:cs="宋体"/>
          <w:i/>
          <w:iCs/>
          <w:sz w:val="24"/>
          <w:szCs w:val="24"/>
          <w:lang w:val="en-US" w:eastAsia="zh-CN"/>
        </w:rPr>
        <w:t>J Interferon Cytokine Res</w:t>
      </w:r>
      <w:r w:rsidRPr="00922A6A">
        <w:rPr>
          <w:rFonts w:ascii="Book Antiqua" w:hAnsi="Book Antiqua" w:cs="宋体"/>
          <w:sz w:val="24"/>
          <w:szCs w:val="24"/>
          <w:lang w:val="en-US" w:eastAsia="zh-CN"/>
        </w:rPr>
        <w:t xml:space="preserve"> 2010; </w:t>
      </w:r>
      <w:r w:rsidRPr="00922A6A">
        <w:rPr>
          <w:rFonts w:ascii="Book Antiqua" w:hAnsi="Book Antiqua" w:cs="宋体"/>
          <w:b/>
          <w:bCs/>
          <w:sz w:val="24"/>
          <w:szCs w:val="24"/>
          <w:lang w:val="en-US" w:eastAsia="zh-CN"/>
        </w:rPr>
        <w:t>30</w:t>
      </w:r>
      <w:r w:rsidRPr="00922A6A">
        <w:rPr>
          <w:rFonts w:ascii="Book Antiqua" w:hAnsi="Book Antiqua" w:cs="宋体"/>
          <w:sz w:val="24"/>
          <w:szCs w:val="24"/>
          <w:lang w:val="en-US" w:eastAsia="zh-CN"/>
        </w:rPr>
        <w:t>: 359-363 [PMID: 20187770 DOI: 10.1089/jir.2009.0059]</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37 </w:t>
      </w:r>
      <w:r w:rsidRPr="00922A6A">
        <w:rPr>
          <w:rFonts w:ascii="Book Antiqua" w:hAnsi="Book Antiqua" w:cs="宋体"/>
          <w:b/>
          <w:bCs/>
          <w:sz w:val="24"/>
          <w:szCs w:val="24"/>
          <w:lang w:val="en-US" w:eastAsia="zh-CN"/>
        </w:rPr>
        <w:t>de-la-Serna-</w:t>
      </w:r>
      <w:proofErr w:type="spellStart"/>
      <w:r w:rsidRPr="00922A6A">
        <w:rPr>
          <w:rFonts w:ascii="Book Antiqua" w:hAnsi="Book Antiqua" w:cs="宋体"/>
          <w:b/>
          <w:bCs/>
          <w:sz w:val="24"/>
          <w:szCs w:val="24"/>
          <w:lang w:val="en-US" w:eastAsia="zh-CN"/>
        </w:rPr>
        <w:t>Higuera</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Bárcena-Marugán</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Sanz</w:t>
      </w:r>
      <w:proofErr w:type="spellEnd"/>
      <w:r w:rsidRPr="00922A6A">
        <w:rPr>
          <w:rFonts w:ascii="Book Antiqua" w:hAnsi="Book Antiqua" w:cs="宋体"/>
          <w:sz w:val="24"/>
          <w:szCs w:val="24"/>
          <w:lang w:val="en-US" w:eastAsia="zh-CN"/>
        </w:rPr>
        <w:t xml:space="preserve">-de-Villalobos E. Hemolytic anemia secondary to alpha-interferon treatment in a patient with chronic C hepatitis.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Gastroenterol</w:t>
      </w:r>
      <w:proofErr w:type="spellEnd"/>
      <w:r w:rsidRPr="00922A6A">
        <w:rPr>
          <w:rFonts w:ascii="Book Antiqua" w:hAnsi="Book Antiqua" w:cs="宋体"/>
          <w:sz w:val="24"/>
          <w:szCs w:val="24"/>
          <w:lang w:val="en-US" w:eastAsia="zh-CN"/>
        </w:rPr>
        <w:t xml:space="preserve"> 1999; </w:t>
      </w:r>
      <w:r w:rsidRPr="00922A6A">
        <w:rPr>
          <w:rFonts w:ascii="Book Antiqua" w:hAnsi="Book Antiqua" w:cs="宋体"/>
          <w:b/>
          <w:bCs/>
          <w:sz w:val="24"/>
          <w:szCs w:val="24"/>
          <w:lang w:val="en-US" w:eastAsia="zh-CN"/>
        </w:rPr>
        <w:t>28</w:t>
      </w:r>
      <w:r w:rsidRPr="00922A6A">
        <w:rPr>
          <w:rFonts w:ascii="Book Antiqua" w:hAnsi="Book Antiqua" w:cs="宋体"/>
          <w:sz w:val="24"/>
          <w:szCs w:val="24"/>
          <w:lang w:val="en-US" w:eastAsia="zh-CN"/>
        </w:rPr>
        <w:t>: 358-359 [PMID: 10372938 DOI: 10.1097/00004836-199906000-00017]</w:t>
      </w:r>
    </w:p>
    <w:p w:rsidR="00023309" w:rsidRPr="00922A6A" w:rsidRDefault="00023309" w:rsidP="006E1694">
      <w:pPr>
        <w:spacing w:after="0" w:line="360" w:lineRule="auto"/>
        <w:jc w:val="both"/>
        <w:rPr>
          <w:rFonts w:ascii="Book Antiqua" w:hAnsi="Book Antiqua" w:cs="宋体"/>
          <w:sz w:val="24"/>
          <w:szCs w:val="24"/>
          <w:lang w:val="en-US" w:eastAsia="zh-CN"/>
        </w:rPr>
      </w:pPr>
      <w:r w:rsidRPr="002D6114">
        <w:rPr>
          <w:rFonts w:ascii="Book Antiqua" w:hAnsi="Book Antiqua" w:cs="宋体"/>
          <w:sz w:val="24"/>
          <w:szCs w:val="24"/>
          <w:lang w:val="en-US" w:eastAsia="zh-CN"/>
        </w:rPr>
        <w:t xml:space="preserve">38 </w:t>
      </w:r>
      <w:r w:rsidRPr="002D6114">
        <w:rPr>
          <w:rFonts w:ascii="Book Antiqua" w:hAnsi="Book Antiqua" w:cs="宋体"/>
          <w:b/>
          <w:sz w:val="24"/>
          <w:szCs w:val="24"/>
          <w:lang w:val="en-US" w:eastAsia="zh-CN"/>
        </w:rPr>
        <w:t xml:space="preserve">European </w:t>
      </w:r>
      <w:proofErr w:type="gramStart"/>
      <w:r w:rsidRPr="002D6114">
        <w:rPr>
          <w:rFonts w:ascii="Book Antiqua" w:hAnsi="Book Antiqua" w:cs="宋体"/>
          <w:b/>
          <w:sz w:val="24"/>
          <w:szCs w:val="24"/>
          <w:lang w:val="en-US" w:eastAsia="zh-CN"/>
        </w:rPr>
        <w:t>Association</w:t>
      </w:r>
      <w:proofErr w:type="gramEnd"/>
      <w:r w:rsidRPr="002D6114">
        <w:rPr>
          <w:rFonts w:ascii="Book Antiqua" w:hAnsi="Book Antiqua" w:cs="宋体"/>
          <w:b/>
          <w:sz w:val="24"/>
          <w:szCs w:val="24"/>
          <w:lang w:val="en-US" w:eastAsia="zh-CN"/>
        </w:rPr>
        <w:t xml:space="preserve"> for the Study of the Liver.</w:t>
      </w:r>
      <w:r w:rsidRPr="002D6114">
        <w:rPr>
          <w:rFonts w:ascii="Book Antiqua" w:hAnsi="Book Antiqua" w:cs="宋体"/>
          <w:sz w:val="24"/>
          <w:szCs w:val="24"/>
          <w:lang w:val="en-US" w:eastAsia="zh-CN"/>
        </w:rPr>
        <w:t xml:space="preserve"> EASL Clinical Practice Guidelines: management of hepatitis C virus infection. </w:t>
      </w:r>
      <w:r w:rsidRPr="002D6114">
        <w:rPr>
          <w:rFonts w:ascii="Book Antiqua" w:hAnsi="Book Antiqua" w:cs="宋体"/>
          <w:i/>
          <w:iCs/>
          <w:sz w:val="24"/>
          <w:szCs w:val="24"/>
          <w:lang w:val="en-US" w:eastAsia="zh-CN"/>
        </w:rPr>
        <w:t xml:space="preserve">J </w:t>
      </w:r>
      <w:proofErr w:type="spellStart"/>
      <w:r w:rsidRPr="002D6114">
        <w:rPr>
          <w:rFonts w:ascii="Book Antiqua" w:hAnsi="Book Antiqua" w:cs="宋体"/>
          <w:i/>
          <w:iCs/>
          <w:sz w:val="24"/>
          <w:szCs w:val="24"/>
          <w:lang w:val="en-US" w:eastAsia="zh-CN"/>
        </w:rPr>
        <w:t>Hepatol</w:t>
      </w:r>
      <w:proofErr w:type="spellEnd"/>
      <w:r w:rsidRPr="002D6114">
        <w:rPr>
          <w:rFonts w:ascii="Book Antiqua" w:hAnsi="Book Antiqua" w:cs="宋体"/>
          <w:sz w:val="24"/>
          <w:szCs w:val="24"/>
          <w:lang w:val="en-US" w:eastAsia="zh-CN"/>
        </w:rPr>
        <w:t xml:space="preserve"> 2011; </w:t>
      </w:r>
      <w:r w:rsidRPr="002D6114">
        <w:rPr>
          <w:rFonts w:ascii="Book Antiqua" w:hAnsi="Book Antiqua" w:cs="宋体"/>
          <w:b/>
          <w:bCs/>
          <w:sz w:val="24"/>
          <w:szCs w:val="24"/>
          <w:lang w:val="en-US" w:eastAsia="zh-CN"/>
        </w:rPr>
        <w:t>55</w:t>
      </w:r>
      <w:r w:rsidRPr="002D6114">
        <w:rPr>
          <w:rFonts w:ascii="Book Antiqua" w:hAnsi="Book Antiqua" w:cs="宋体"/>
          <w:sz w:val="24"/>
          <w:szCs w:val="24"/>
          <w:lang w:val="en-US" w:eastAsia="zh-CN"/>
        </w:rPr>
        <w:t>: 245-264 [PMID: 21371579 DOI: 10.1016/j.jhep.2011.02.023]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39 </w:t>
      </w:r>
      <w:r w:rsidRPr="00922A6A">
        <w:rPr>
          <w:rFonts w:ascii="Book Antiqua" w:hAnsi="Book Antiqua" w:cs="宋体"/>
          <w:b/>
          <w:bCs/>
          <w:sz w:val="24"/>
          <w:szCs w:val="24"/>
          <w:lang w:val="en-US" w:eastAsia="zh-CN"/>
        </w:rPr>
        <w:t>HYMAN GA</w:t>
      </w:r>
      <w:r w:rsidRPr="00922A6A">
        <w:rPr>
          <w:rFonts w:ascii="Book Antiqua" w:hAnsi="Book Antiqua" w:cs="宋体"/>
          <w:sz w:val="24"/>
          <w:szCs w:val="24"/>
          <w:lang w:val="en-US" w:eastAsia="zh-CN"/>
        </w:rPr>
        <w:t xml:space="preserve">, SOUTHWORTH H. Hemolytic anemia associated with liver disease. </w:t>
      </w:r>
      <w:r w:rsidRPr="00922A6A">
        <w:rPr>
          <w:rFonts w:ascii="Book Antiqua" w:hAnsi="Book Antiqua" w:cs="宋体"/>
          <w:i/>
          <w:iCs/>
          <w:sz w:val="24"/>
          <w:szCs w:val="24"/>
          <w:lang w:val="en-US" w:eastAsia="zh-CN"/>
        </w:rPr>
        <w:t xml:space="preserve">Am J Med </w:t>
      </w:r>
      <w:proofErr w:type="spellStart"/>
      <w:r w:rsidRPr="00922A6A">
        <w:rPr>
          <w:rFonts w:ascii="Book Antiqua" w:hAnsi="Book Antiqua" w:cs="宋体"/>
          <w:i/>
          <w:iCs/>
          <w:sz w:val="24"/>
          <w:szCs w:val="24"/>
          <w:lang w:val="en-US" w:eastAsia="zh-CN"/>
        </w:rPr>
        <w:t>Sci</w:t>
      </w:r>
      <w:proofErr w:type="spellEnd"/>
      <w:r w:rsidRPr="00922A6A">
        <w:rPr>
          <w:rFonts w:ascii="Book Antiqua" w:hAnsi="Book Antiqua" w:cs="宋体"/>
          <w:sz w:val="24"/>
          <w:szCs w:val="24"/>
          <w:lang w:val="en-US" w:eastAsia="zh-CN"/>
        </w:rPr>
        <w:t xml:space="preserve"> 1951; </w:t>
      </w:r>
      <w:r w:rsidRPr="00922A6A">
        <w:rPr>
          <w:rFonts w:ascii="Book Antiqua" w:hAnsi="Book Antiqua" w:cs="宋体"/>
          <w:b/>
          <w:bCs/>
          <w:sz w:val="24"/>
          <w:szCs w:val="24"/>
          <w:lang w:val="en-US" w:eastAsia="zh-CN"/>
        </w:rPr>
        <w:t>221</w:t>
      </w:r>
      <w:r w:rsidRPr="00922A6A">
        <w:rPr>
          <w:rFonts w:ascii="Book Antiqua" w:hAnsi="Book Antiqua" w:cs="宋体"/>
          <w:sz w:val="24"/>
          <w:szCs w:val="24"/>
          <w:lang w:val="en-US" w:eastAsia="zh-CN"/>
        </w:rPr>
        <w:t>: 448-456 [PMID: 14819022 DOI: 10.1097/00000441-195104000-00014]</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40 </w:t>
      </w:r>
      <w:proofErr w:type="spellStart"/>
      <w:r w:rsidRPr="00922A6A">
        <w:rPr>
          <w:rFonts w:ascii="Book Antiqua" w:hAnsi="Book Antiqua" w:cs="宋体"/>
          <w:b/>
          <w:bCs/>
          <w:sz w:val="24"/>
          <w:szCs w:val="24"/>
          <w:lang w:val="en-US" w:eastAsia="zh-CN"/>
        </w:rPr>
        <w:t>Panush</w:t>
      </w:r>
      <w:proofErr w:type="spellEnd"/>
      <w:r w:rsidRPr="00922A6A">
        <w:rPr>
          <w:rFonts w:ascii="Book Antiqua" w:hAnsi="Book Antiqua" w:cs="宋体"/>
          <w:b/>
          <w:bCs/>
          <w:sz w:val="24"/>
          <w:szCs w:val="24"/>
          <w:lang w:val="en-US" w:eastAsia="zh-CN"/>
        </w:rPr>
        <w:t xml:space="preserve"> RS</w:t>
      </w:r>
      <w:r w:rsidRPr="00922A6A">
        <w:rPr>
          <w:rFonts w:ascii="Book Antiqua" w:hAnsi="Book Antiqua" w:cs="宋体"/>
          <w:sz w:val="24"/>
          <w:szCs w:val="24"/>
          <w:lang w:val="en-US" w:eastAsia="zh-CN"/>
        </w:rPr>
        <w:t>, Wilkinson LS, Fagin RR.</w:t>
      </w:r>
      <w:proofErr w:type="gramEnd"/>
      <w:r w:rsidRPr="00922A6A">
        <w:rPr>
          <w:rFonts w:ascii="Book Antiqua" w:hAnsi="Book Antiqua" w:cs="宋体"/>
          <w:sz w:val="24"/>
          <w:szCs w:val="24"/>
          <w:lang w:val="en-US" w:eastAsia="zh-CN"/>
        </w:rPr>
        <w:t xml:space="preserve"> Chronic active hepatitis associated with eosinophilia and </w:t>
      </w:r>
      <w:proofErr w:type="spellStart"/>
      <w:r w:rsidRPr="00922A6A">
        <w:rPr>
          <w:rFonts w:ascii="Book Antiqua" w:hAnsi="Book Antiqua" w:cs="宋体"/>
          <w:sz w:val="24"/>
          <w:szCs w:val="24"/>
          <w:lang w:val="en-US" w:eastAsia="zh-CN"/>
        </w:rPr>
        <w:t>Coombs'</w:t>
      </w:r>
      <w:proofErr w:type="spellEnd"/>
      <w:r w:rsidRPr="00922A6A">
        <w:rPr>
          <w:rFonts w:ascii="Book Antiqua" w:hAnsi="Book Antiqua" w:cs="宋体"/>
          <w:sz w:val="24"/>
          <w:szCs w:val="24"/>
          <w:lang w:val="en-US" w:eastAsia="zh-CN"/>
        </w:rPr>
        <w:t xml:space="preserve">-positive hemolytic anemia. </w:t>
      </w:r>
      <w:r w:rsidRPr="00922A6A">
        <w:rPr>
          <w:rFonts w:ascii="Book Antiqua" w:hAnsi="Book Antiqua" w:cs="宋体"/>
          <w:i/>
          <w:iCs/>
          <w:sz w:val="24"/>
          <w:szCs w:val="24"/>
          <w:lang w:val="en-US" w:eastAsia="zh-CN"/>
        </w:rPr>
        <w:t>Gastroenterology</w:t>
      </w:r>
      <w:r w:rsidRPr="00922A6A">
        <w:rPr>
          <w:rFonts w:ascii="Book Antiqua" w:hAnsi="Book Antiqua" w:cs="宋体"/>
          <w:sz w:val="24"/>
          <w:szCs w:val="24"/>
          <w:lang w:val="en-US" w:eastAsia="zh-CN"/>
        </w:rPr>
        <w:t xml:space="preserve"> 1973; </w:t>
      </w:r>
      <w:r w:rsidRPr="00922A6A">
        <w:rPr>
          <w:rFonts w:ascii="Book Antiqua" w:hAnsi="Book Antiqua" w:cs="宋体"/>
          <w:b/>
          <w:bCs/>
          <w:sz w:val="24"/>
          <w:szCs w:val="24"/>
          <w:lang w:val="en-US" w:eastAsia="zh-CN"/>
        </w:rPr>
        <w:t>64</w:t>
      </w:r>
      <w:r w:rsidRPr="00922A6A">
        <w:rPr>
          <w:rFonts w:ascii="Book Antiqua" w:hAnsi="Book Antiqua" w:cs="宋体"/>
          <w:sz w:val="24"/>
          <w:szCs w:val="24"/>
          <w:lang w:val="en-US" w:eastAsia="zh-CN"/>
        </w:rPr>
        <w:t>: 1015-1019 [PMID: 4700414]</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41 </w:t>
      </w:r>
      <w:proofErr w:type="spellStart"/>
      <w:r w:rsidRPr="00922A6A">
        <w:rPr>
          <w:rFonts w:ascii="Book Antiqua" w:hAnsi="Book Antiqua" w:cs="宋体"/>
          <w:b/>
          <w:bCs/>
          <w:sz w:val="24"/>
          <w:szCs w:val="24"/>
          <w:lang w:val="en-US" w:eastAsia="zh-CN"/>
        </w:rPr>
        <w:t>Portell</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Pedreira</w:t>
      </w:r>
      <w:proofErr w:type="spellEnd"/>
      <w:r w:rsidRPr="00922A6A">
        <w:rPr>
          <w:rFonts w:ascii="Book Antiqua" w:hAnsi="Book Antiqua" w:cs="宋体"/>
          <w:sz w:val="24"/>
          <w:szCs w:val="24"/>
          <w:lang w:val="en-US" w:eastAsia="zh-CN"/>
        </w:rPr>
        <w:t xml:space="preserve"> JD, </w:t>
      </w:r>
      <w:proofErr w:type="spellStart"/>
      <w:r w:rsidRPr="00922A6A">
        <w:rPr>
          <w:rFonts w:ascii="Book Antiqua" w:hAnsi="Book Antiqua" w:cs="宋体"/>
          <w:sz w:val="24"/>
          <w:szCs w:val="24"/>
          <w:lang w:val="en-US" w:eastAsia="zh-CN"/>
        </w:rPr>
        <w:t>Richart</w:t>
      </w:r>
      <w:proofErr w:type="spellEnd"/>
      <w:r w:rsidRPr="00922A6A">
        <w:rPr>
          <w:rFonts w:ascii="Book Antiqua" w:hAnsi="Book Antiqua" w:cs="宋体"/>
          <w:sz w:val="24"/>
          <w:szCs w:val="24"/>
          <w:lang w:val="en-US" w:eastAsia="zh-CN"/>
        </w:rPr>
        <w:t xml:space="preserve"> C, Vargas V, Martín C, Guardia J. [Autoimmune hemolytic anemia associated with chronic liver disease]. </w:t>
      </w:r>
      <w:r w:rsidRPr="00922A6A">
        <w:rPr>
          <w:rFonts w:ascii="Book Antiqua" w:hAnsi="Book Antiqua" w:cs="宋体"/>
          <w:i/>
          <w:iCs/>
          <w:sz w:val="24"/>
          <w:szCs w:val="24"/>
          <w:lang w:val="en-US" w:eastAsia="zh-CN"/>
        </w:rPr>
        <w:t xml:space="preserve">Rev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proofErr w:type="gramStart"/>
      <w:r w:rsidRPr="00922A6A">
        <w:rPr>
          <w:rFonts w:ascii="Book Antiqua" w:hAnsi="Book Antiqua" w:cs="宋体"/>
          <w:i/>
          <w:iCs/>
          <w:sz w:val="24"/>
          <w:szCs w:val="24"/>
          <w:lang w:val="en-US" w:eastAsia="zh-CN"/>
        </w:rPr>
        <w:t>Esp</w:t>
      </w:r>
      <w:proofErr w:type="spellEnd"/>
      <w:proofErr w:type="gramEnd"/>
      <w:r w:rsidRPr="00922A6A">
        <w:rPr>
          <w:rFonts w:ascii="Book Antiqua" w:hAnsi="Book Antiqua" w:cs="宋体"/>
          <w:sz w:val="24"/>
          <w:szCs w:val="24"/>
          <w:lang w:val="en-US" w:eastAsia="zh-CN"/>
        </w:rPr>
        <w:t xml:space="preserve"> 1982; </w:t>
      </w:r>
      <w:r w:rsidRPr="00922A6A">
        <w:rPr>
          <w:rFonts w:ascii="Book Antiqua" w:hAnsi="Book Antiqua" w:cs="宋体"/>
          <w:b/>
          <w:bCs/>
          <w:sz w:val="24"/>
          <w:szCs w:val="24"/>
          <w:lang w:val="en-US" w:eastAsia="zh-CN"/>
        </w:rPr>
        <w:t>164</w:t>
      </w:r>
      <w:r w:rsidRPr="00922A6A">
        <w:rPr>
          <w:rFonts w:ascii="Book Antiqua" w:hAnsi="Book Antiqua" w:cs="宋体"/>
          <w:sz w:val="24"/>
          <w:szCs w:val="24"/>
          <w:lang w:val="en-US" w:eastAsia="zh-CN"/>
        </w:rPr>
        <w:t>: 101-103 [PMID: 7089320]</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42 </w:t>
      </w:r>
      <w:proofErr w:type="spellStart"/>
      <w:r w:rsidRPr="00922A6A">
        <w:rPr>
          <w:rFonts w:ascii="Book Antiqua" w:hAnsi="Book Antiqua" w:cs="宋体"/>
          <w:b/>
          <w:bCs/>
          <w:sz w:val="24"/>
          <w:szCs w:val="24"/>
          <w:lang w:val="en-US" w:eastAsia="zh-CN"/>
        </w:rPr>
        <w:t>Srinivasan</w:t>
      </w:r>
      <w:proofErr w:type="spellEnd"/>
      <w:r w:rsidRPr="00922A6A">
        <w:rPr>
          <w:rFonts w:ascii="Book Antiqua" w:hAnsi="Book Antiqua" w:cs="宋体"/>
          <w:b/>
          <w:bCs/>
          <w:sz w:val="24"/>
          <w:szCs w:val="24"/>
          <w:lang w:val="en-US" w:eastAsia="zh-CN"/>
        </w:rPr>
        <w:t xml:space="preserve"> R</w:t>
      </w:r>
      <w:r w:rsidRPr="00922A6A">
        <w:rPr>
          <w:rFonts w:ascii="Book Antiqua" w:hAnsi="Book Antiqua" w:cs="宋体"/>
          <w:sz w:val="24"/>
          <w:szCs w:val="24"/>
          <w:lang w:val="en-US" w:eastAsia="zh-CN"/>
        </w:rPr>
        <w:t>. Autoimmune hemolytic anemia in treatment-naïve chronic hepatitis C infection.</w:t>
      </w:r>
      <w:proofErr w:type="gram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Gastroenterol</w:t>
      </w:r>
      <w:proofErr w:type="spellEnd"/>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32</w:t>
      </w:r>
      <w:r w:rsidRPr="00922A6A">
        <w:rPr>
          <w:rFonts w:ascii="Book Antiqua" w:hAnsi="Book Antiqua" w:cs="宋体"/>
          <w:sz w:val="24"/>
          <w:szCs w:val="24"/>
          <w:lang w:val="en-US" w:eastAsia="zh-CN"/>
        </w:rPr>
        <w:t>: 245-247 [PMID: 11246355 DOI: 10.1097/00004836-200103000-00015]</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43 </w:t>
      </w:r>
      <w:r w:rsidRPr="00922A6A">
        <w:rPr>
          <w:rFonts w:ascii="Book Antiqua" w:hAnsi="Book Antiqua" w:cs="宋体"/>
          <w:b/>
          <w:bCs/>
          <w:sz w:val="24"/>
          <w:szCs w:val="24"/>
          <w:lang w:val="en-US" w:eastAsia="zh-CN"/>
        </w:rPr>
        <w:t>Chao TC</w:t>
      </w:r>
      <w:r w:rsidRPr="00922A6A">
        <w:rPr>
          <w:rFonts w:ascii="Book Antiqua" w:hAnsi="Book Antiqua" w:cs="宋体"/>
          <w:sz w:val="24"/>
          <w:szCs w:val="24"/>
          <w:lang w:val="en-US" w:eastAsia="zh-CN"/>
        </w:rPr>
        <w:t xml:space="preserve">, Chen CY, Yang YH, Chen PM, Chang FY, Lee SD. Chronic hepatitis C virus infection associated with primary warm-type autoimmune hemolytic anemia.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Gastroenterol</w:t>
      </w:r>
      <w:proofErr w:type="spellEnd"/>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33</w:t>
      </w:r>
      <w:r w:rsidRPr="00922A6A">
        <w:rPr>
          <w:rFonts w:ascii="Book Antiqua" w:hAnsi="Book Antiqua" w:cs="宋体"/>
          <w:sz w:val="24"/>
          <w:szCs w:val="24"/>
          <w:lang w:val="en-US" w:eastAsia="zh-CN"/>
        </w:rPr>
        <w:t>: 232-233 [PMID: 11500615 DOI: 10.1097/00004836-200109000-00014]</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lastRenderedPageBreak/>
        <w:t xml:space="preserve">44 </w:t>
      </w:r>
      <w:r w:rsidRPr="00922A6A">
        <w:rPr>
          <w:rFonts w:ascii="Book Antiqua" w:hAnsi="Book Antiqua" w:cs="宋体"/>
          <w:b/>
          <w:bCs/>
          <w:sz w:val="24"/>
          <w:szCs w:val="24"/>
          <w:lang w:val="en-US" w:eastAsia="zh-CN"/>
        </w:rPr>
        <w:t>Ramos-Casals M</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García</w:t>
      </w:r>
      <w:proofErr w:type="spellEnd"/>
      <w:r w:rsidRPr="00922A6A">
        <w:rPr>
          <w:rFonts w:ascii="Book Antiqua" w:hAnsi="Book Antiqua" w:cs="宋体"/>
          <w:sz w:val="24"/>
          <w:szCs w:val="24"/>
          <w:lang w:val="en-US" w:eastAsia="zh-CN"/>
        </w:rPr>
        <w:t xml:space="preserve">-Carrasco M, </w:t>
      </w:r>
      <w:proofErr w:type="spellStart"/>
      <w:r w:rsidRPr="00922A6A">
        <w:rPr>
          <w:rFonts w:ascii="Book Antiqua" w:hAnsi="Book Antiqua" w:cs="宋体"/>
          <w:sz w:val="24"/>
          <w:szCs w:val="24"/>
          <w:lang w:val="en-US" w:eastAsia="zh-CN"/>
        </w:rPr>
        <w:t>López</w:t>
      </w:r>
      <w:proofErr w:type="spellEnd"/>
      <w:r w:rsidRPr="00922A6A">
        <w:rPr>
          <w:rFonts w:ascii="Book Antiqua" w:hAnsi="Book Antiqua" w:cs="宋体"/>
          <w:sz w:val="24"/>
          <w:szCs w:val="24"/>
          <w:lang w:val="en-US" w:eastAsia="zh-CN"/>
        </w:rPr>
        <w:t xml:space="preserve">-Medrano F, Trejo O, </w:t>
      </w:r>
      <w:proofErr w:type="spellStart"/>
      <w:r w:rsidRPr="00922A6A">
        <w:rPr>
          <w:rFonts w:ascii="Book Antiqua" w:hAnsi="Book Antiqua" w:cs="宋体"/>
          <w:sz w:val="24"/>
          <w:szCs w:val="24"/>
          <w:lang w:val="en-US" w:eastAsia="zh-CN"/>
        </w:rPr>
        <w:t>Forns</w:t>
      </w:r>
      <w:proofErr w:type="spellEnd"/>
      <w:r w:rsidRPr="00922A6A">
        <w:rPr>
          <w:rFonts w:ascii="Book Antiqua" w:hAnsi="Book Antiqua" w:cs="宋体"/>
          <w:sz w:val="24"/>
          <w:szCs w:val="24"/>
          <w:lang w:val="en-US" w:eastAsia="zh-CN"/>
        </w:rPr>
        <w:t xml:space="preserve"> X, </w:t>
      </w:r>
      <w:proofErr w:type="spellStart"/>
      <w:r w:rsidRPr="00922A6A">
        <w:rPr>
          <w:rFonts w:ascii="Book Antiqua" w:hAnsi="Book Antiqua" w:cs="宋体"/>
          <w:sz w:val="24"/>
          <w:szCs w:val="24"/>
          <w:lang w:val="en-US" w:eastAsia="zh-CN"/>
        </w:rPr>
        <w:t>López</w:t>
      </w:r>
      <w:proofErr w:type="spellEnd"/>
      <w:r w:rsidRPr="00922A6A">
        <w:rPr>
          <w:rFonts w:ascii="Book Antiqua" w:hAnsi="Book Antiqua" w:cs="宋体"/>
          <w:sz w:val="24"/>
          <w:szCs w:val="24"/>
          <w:lang w:val="en-US" w:eastAsia="zh-CN"/>
        </w:rPr>
        <w:t xml:space="preserve">-Guillermo A, Muñoz C, </w:t>
      </w:r>
      <w:proofErr w:type="spellStart"/>
      <w:r w:rsidRPr="00922A6A">
        <w:rPr>
          <w:rFonts w:ascii="Book Antiqua" w:hAnsi="Book Antiqua" w:cs="宋体"/>
          <w:sz w:val="24"/>
          <w:szCs w:val="24"/>
          <w:lang w:val="en-US" w:eastAsia="zh-CN"/>
        </w:rPr>
        <w:t>Ingelmo</w:t>
      </w:r>
      <w:proofErr w:type="spellEnd"/>
      <w:r w:rsidRPr="00922A6A">
        <w:rPr>
          <w:rFonts w:ascii="Book Antiqua" w:hAnsi="Book Antiqua" w:cs="宋体"/>
          <w:sz w:val="24"/>
          <w:szCs w:val="24"/>
          <w:lang w:val="en-US" w:eastAsia="zh-CN"/>
        </w:rPr>
        <w:t xml:space="preserve"> M, Font J. Severe autoimmune </w:t>
      </w:r>
      <w:proofErr w:type="spellStart"/>
      <w:r w:rsidRPr="00922A6A">
        <w:rPr>
          <w:rFonts w:ascii="Book Antiqua" w:hAnsi="Book Antiqua" w:cs="宋体"/>
          <w:sz w:val="24"/>
          <w:szCs w:val="24"/>
          <w:lang w:val="en-US" w:eastAsia="zh-CN"/>
        </w:rPr>
        <w:t>cytopenias</w:t>
      </w:r>
      <w:proofErr w:type="spellEnd"/>
      <w:r w:rsidRPr="00922A6A">
        <w:rPr>
          <w:rFonts w:ascii="Book Antiqua" w:hAnsi="Book Antiqua" w:cs="宋体"/>
          <w:sz w:val="24"/>
          <w:szCs w:val="24"/>
          <w:lang w:val="en-US" w:eastAsia="zh-CN"/>
        </w:rPr>
        <w:t xml:space="preserve"> in treatment-naive hepatitis C virus infection: clinical description of 35 cases. </w:t>
      </w:r>
      <w:r w:rsidRPr="00922A6A">
        <w:rPr>
          <w:rFonts w:ascii="Book Antiqua" w:hAnsi="Book Antiqua" w:cs="宋体"/>
          <w:i/>
          <w:iCs/>
          <w:sz w:val="24"/>
          <w:szCs w:val="24"/>
          <w:lang w:val="en-US" w:eastAsia="zh-CN"/>
        </w:rPr>
        <w:t>Medicine (Baltimore)</w:t>
      </w:r>
      <w:r w:rsidRPr="00922A6A">
        <w:rPr>
          <w:rFonts w:ascii="Book Antiqua" w:hAnsi="Book Antiqua" w:cs="宋体"/>
          <w:sz w:val="24"/>
          <w:szCs w:val="24"/>
          <w:lang w:val="en-US" w:eastAsia="zh-CN"/>
        </w:rPr>
        <w:t xml:space="preserve"> 2003; </w:t>
      </w:r>
      <w:r w:rsidRPr="00922A6A">
        <w:rPr>
          <w:rFonts w:ascii="Book Antiqua" w:hAnsi="Book Antiqua" w:cs="宋体"/>
          <w:b/>
          <w:bCs/>
          <w:sz w:val="24"/>
          <w:szCs w:val="24"/>
          <w:lang w:val="en-US" w:eastAsia="zh-CN"/>
        </w:rPr>
        <w:t>82</w:t>
      </w:r>
      <w:r w:rsidRPr="00922A6A">
        <w:rPr>
          <w:rFonts w:ascii="Book Antiqua" w:hAnsi="Book Antiqua" w:cs="宋体"/>
          <w:sz w:val="24"/>
          <w:szCs w:val="24"/>
          <w:lang w:val="en-US" w:eastAsia="zh-CN"/>
        </w:rPr>
        <w:t>: 87-96 [PMID: 12640185 DOI: 10.1097/00005792-200303000-00003]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45 </w:t>
      </w:r>
      <w:proofErr w:type="spellStart"/>
      <w:r w:rsidRPr="00922A6A">
        <w:rPr>
          <w:rFonts w:ascii="Book Antiqua" w:hAnsi="Book Antiqua" w:cs="宋体"/>
          <w:b/>
          <w:bCs/>
          <w:sz w:val="24"/>
          <w:szCs w:val="24"/>
          <w:lang w:val="en-US" w:eastAsia="zh-CN"/>
        </w:rPr>
        <w:t>Nagamine</w:t>
      </w:r>
      <w:proofErr w:type="spellEnd"/>
      <w:r w:rsidRPr="00922A6A">
        <w:rPr>
          <w:rFonts w:ascii="Book Antiqua" w:hAnsi="Book Antiqua" w:cs="宋体"/>
          <w:b/>
          <w:bCs/>
          <w:sz w:val="24"/>
          <w:szCs w:val="24"/>
          <w:lang w:val="en-US" w:eastAsia="zh-CN"/>
        </w:rPr>
        <w:t xml:space="preserve"> T</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Ohtuka</w:t>
      </w:r>
      <w:proofErr w:type="spellEnd"/>
      <w:r w:rsidRPr="00922A6A">
        <w:rPr>
          <w:rFonts w:ascii="Book Antiqua" w:hAnsi="Book Antiqua" w:cs="宋体"/>
          <w:sz w:val="24"/>
          <w:szCs w:val="24"/>
          <w:lang w:val="en-US" w:eastAsia="zh-CN"/>
        </w:rPr>
        <w:t xml:space="preserve"> T, </w:t>
      </w:r>
      <w:proofErr w:type="spellStart"/>
      <w:r w:rsidRPr="00922A6A">
        <w:rPr>
          <w:rFonts w:ascii="Book Antiqua" w:hAnsi="Book Antiqua" w:cs="宋体"/>
          <w:sz w:val="24"/>
          <w:szCs w:val="24"/>
          <w:lang w:val="en-US" w:eastAsia="zh-CN"/>
        </w:rPr>
        <w:t>Takehara</w:t>
      </w:r>
      <w:proofErr w:type="spellEnd"/>
      <w:r w:rsidRPr="00922A6A">
        <w:rPr>
          <w:rFonts w:ascii="Book Antiqua" w:hAnsi="Book Antiqua" w:cs="宋体"/>
          <w:sz w:val="24"/>
          <w:szCs w:val="24"/>
          <w:lang w:val="en-US" w:eastAsia="zh-CN"/>
        </w:rPr>
        <w:t xml:space="preserve"> K, Arai T, Takagi H, Mori M. Thrombocytopenia associated with hepatitis C viral infection.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Hepatol</w:t>
      </w:r>
      <w:proofErr w:type="spellEnd"/>
      <w:r w:rsidRPr="00922A6A">
        <w:rPr>
          <w:rFonts w:ascii="Book Antiqua" w:hAnsi="Book Antiqua" w:cs="宋体"/>
          <w:sz w:val="24"/>
          <w:szCs w:val="24"/>
          <w:lang w:val="en-US" w:eastAsia="zh-CN"/>
        </w:rPr>
        <w:t xml:space="preserve"> 1996; </w:t>
      </w:r>
      <w:r w:rsidRPr="00922A6A">
        <w:rPr>
          <w:rFonts w:ascii="Book Antiqua" w:hAnsi="Book Antiqua" w:cs="宋体"/>
          <w:b/>
          <w:bCs/>
          <w:sz w:val="24"/>
          <w:szCs w:val="24"/>
          <w:lang w:val="en-US" w:eastAsia="zh-CN"/>
        </w:rPr>
        <w:t>24</w:t>
      </w:r>
      <w:r w:rsidRPr="00922A6A">
        <w:rPr>
          <w:rFonts w:ascii="Book Antiqua" w:hAnsi="Book Antiqua" w:cs="宋体"/>
          <w:sz w:val="24"/>
          <w:szCs w:val="24"/>
          <w:lang w:val="en-US" w:eastAsia="zh-CN"/>
        </w:rPr>
        <w:t>: 135-140 [PMID: 8907565 DOI: 10.1016/S0168-8278(96)80021-3]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46 </w:t>
      </w:r>
      <w:r w:rsidRPr="00922A6A">
        <w:rPr>
          <w:rFonts w:ascii="Book Antiqua" w:hAnsi="Book Antiqua" w:cs="宋体"/>
          <w:b/>
          <w:bCs/>
          <w:sz w:val="24"/>
          <w:szCs w:val="24"/>
          <w:lang w:val="en-US" w:eastAsia="zh-CN"/>
        </w:rPr>
        <w:t>Hernández F</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Blanquer</w:t>
      </w:r>
      <w:proofErr w:type="spellEnd"/>
      <w:r w:rsidRPr="00922A6A">
        <w:rPr>
          <w:rFonts w:ascii="Book Antiqua" w:hAnsi="Book Antiqua" w:cs="宋体"/>
          <w:sz w:val="24"/>
          <w:szCs w:val="24"/>
          <w:lang w:val="en-US" w:eastAsia="zh-CN"/>
        </w:rPr>
        <w:t xml:space="preserve"> A, Linares M, </w:t>
      </w:r>
      <w:proofErr w:type="spellStart"/>
      <w:r w:rsidRPr="00922A6A">
        <w:rPr>
          <w:rFonts w:ascii="Book Antiqua" w:hAnsi="Book Antiqua" w:cs="宋体"/>
          <w:sz w:val="24"/>
          <w:szCs w:val="24"/>
          <w:lang w:val="en-US" w:eastAsia="zh-CN"/>
        </w:rPr>
        <w:t>López</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Tarín</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Cerveró</w:t>
      </w:r>
      <w:proofErr w:type="spellEnd"/>
      <w:r w:rsidRPr="00922A6A">
        <w:rPr>
          <w:rFonts w:ascii="Book Antiqua" w:hAnsi="Book Antiqua" w:cs="宋体"/>
          <w:sz w:val="24"/>
          <w:szCs w:val="24"/>
          <w:lang w:val="en-US" w:eastAsia="zh-CN"/>
        </w:rPr>
        <w:t xml:space="preserve"> A. Autoimmune thrombocytopenia associated with hepatitis C virus infection. </w:t>
      </w:r>
      <w:proofErr w:type="spellStart"/>
      <w:r w:rsidRPr="00922A6A">
        <w:rPr>
          <w:rFonts w:ascii="Book Antiqua" w:hAnsi="Book Antiqua" w:cs="宋体"/>
          <w:i/>
          <w:iCs/>
          <w:sz w:val="24"/>
          <w:szCs w:val="24"/>
          <w:lang w:val="en-US" w:eastAsia="zh-CN"/>
        </w:rPr>
        <w:t>Acta</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Haematol</w:t>
      </w:r>
      <w:proofErr w:type="spellEnd"/>
      <w:r w:rsidRPr="00922A6A">
        <w:rPr>
          <w:rFonts w:ascii="Book Antiqua" w:hAnsi="Book Antiqua" w:cs="宋体"/>
          <w:sz w:val="24"/>
          <w:szCs w:val="24"/>
          <w:lang w:val="en-US" w:eastAsia="zh-CN"/>
        </w:rPr>
        <w:t xml:space="preserve"> 1998; </w:t>
      </w:r>
      <w:r w:rsidRPr="00922A6A">
        <w:rPr>
          <w:rFonts w:ascii="Book Antiqua" w:hAnsi="Book Antiqua" w:cs="宋体"/>
          <w:b/>
          <w:bCs/>
          <w:sz w:val="24"/>
          <w:szCs w:val="24"/>
          <w:lang w:val="en-US" w:eastAsia="zh-CN"/>
        </w:rPr>
        <w:t>99</w:t>
      </w:r>
      <w:r w:rsidRPr="00922A6A">
        <w:rPr>
          <w:rFonts w:ascii="Book Antiqua" w:hAnsi="Book Antiqua" w:cs="宋体"/>
          <w:sz w:val="24"/>
          <w:szCs w:val="24"/>
          <w:lang w:val="en-US" w:eastAsia="zh-CN"/>
        </w:rPr>
        <w:t>: 217-220 [PMID: 9644300 DOI: 10.1159/000040842]</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47 </w:t>
      </w:r>
      <w:r w:rsidRPr="00922A6A">
        <w:rPr>
          <w:rFonts w:ascii="Book Antiqua" w:hAnsi="Book Antiqua" w:cs="宋体"/>
          <w:b/>
          <w:bCs/>
          <w:sz w:val="24"/>
          <w:szCs w:val="24"/>
          <w:lang w:val="en-US" w:eastAsia="zh-CN"/>
        </w:rPr>
        <w:t>Linares M</w:t>
      </w:r>
      <w:r w:rsidRPr="00922A6A">
        <w:rPr>
          <w:rFonts w:ascii="Book Antiqua" w:hAnsi="Book Antiqua" w:cs="宋体"/>
          <w:sz w:val="24"/>
          <w:szCs w:val="24"/>
          <w:lang w:val="en-US" w:eastAsia="zh-CN"/>
        </w:rPr>
        <w:t xml:space="preserve">, Pastor E, Hernández F, </w:t>
      </w:r>
      <w:proofErr w:type="spellStart"/>
      <w:r w:rsidRPr="00922A6A">
        <w:rPr>
          <w:rFonts w:ascii="Book Antiqua" w:hAnsi="Book Antiqua" w:cs="宋体"/>
          <w:sz w:val="24"/>
          <w:szCs w:val="24"/>
          <w:lang w:val="en-US" w:eastAsia="zh-CN"/>
        </w:rPr>
        <w:t>Montagud</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Blanquer</w:t>
      </w:r>
      <w:proofErr w:type="spellEnd"/>
      <w:r w:rsidRPr="00922A6A">
        <w:rPr>
          <w:rFonts w:ascii="Book Antiqua" w:hAnsi="Book Antiqua" w:cs="宋体"/>
          <w:sz w:val="24"/>
          <w:szCs w:val="24"/>
          <w:lang w:val="en-US" w:eastAsia="zh-CN"/>
        </w:rPr>
        <w:t xml:space="preserve"> A. Autoimmune thrombocytopenia and hepatitis C virus infection. </w:t>
      </w:r>
      <w:r w:rsidRPr="00922A6A">
        <w:rPr>
          <w:rFonts w:ascii="Book Antiqua" w:hAnsi="Book Antiqua" w:cs="宋体"/>
          <w:i/>
          <w:iCs/>
          <w:sz w:val="24"/>
          <w:szCs w:val="24"/>
          <w:lang w:val="en-US" w:eastAsia="zh-CN"/>
        </w:rPr>
        <w:t xml:space="preserve">Am J </w:t>
      </w:r>
      <w:proofErr w:type="spellStart"/>
      <w:r w:rsidRPr="00922A6A">
        <w:rPr>
          <w:rFonts w:ascii="Book Antiqua" w:hAnsi="Book Antiqua" w:cs="宋体"/>
          <w:i/>
          <w:iCs/>
          <w:sz w:val="24"/>
          <w:szCs w:val="24"/>
          <w:lang w:val="en-US" w:eastAsia="zh-CN"/>
        </w:rPr>
        <w:t>Hematol</w:t>
      </w:r>
      <w:proofErr w:type="spellEnd"/>
      <w:r w:rsidRPr="00922A6A">
        <w:rPr>
          <w:rFonts w:ascii="Book Antiqua" w:hAnsi="Book Antiqua" w:cs="宋体"/>
          <w:sz w:val="24"/>
          <w:szCs w:val="24"/>
          <w:lang w:val="en-US" w:eastAsia="zh-CN"/>
        </w:rPr>
        <w:t xml:space="preserve"> 1996; </w:t>
      </w:r>
      <w:r w:rsidRPr="00922A6A">
        <w:rPr>
          <w:rFonts w:ascii="Book Antiqua" w:hAnsi="Book Antiqua" w:cs="宋体"/>
          <w:b/>
          <w:bCs/>
          <w:sz w:val="24"/>
          <w:szCs w:val="24"/>
          <w:lang w:val="en-US" w:eastAsia="zh-CN"/>
        </w:rPr>
        <w:t>53</w:t>
      </w:r>
      <w:r w:rsidRPr="00922A6A">
        <w:rPr>
          <w:rFonts w:ascii="Book Antiqua" w:hAnsi="Book Antiqua" w:cs="宋体"/>
          <w:sz w:val="24"/>
          <w:szCs w:val="24"/>
          <w:lang w:val="en-US" w:eastAsia="zh-CN"/>
        </w:rPr>
        <w:t>: 284 [PMID: 8948679 DOI: 3.0.CO; 2-B']</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48 </w:t>
      </w:r>
      <w:proofErr w:type="spellStart"/>
      <w:r w:rsidRPr="00922A6A">
        <w:rPr>
          <w:rFonts w:ascii="Book Antiqua" w:hAnsi="Book Antiqua" w:cs="宋体"/>
          <w:b/>
          <w:bCs/>
          <w:sz w:val="24"/>
          <w:szCs w:val="24"/>
          <w:lang w:val="en-US" w:eastAsia="zh-CN"/>
        </w:rPr>
        <w:t>Pivetti</w:t>
      </w:r>
      <w:proofErr w:type="spellEnd"/>
      <w:r w:rsidRPr="00922A6A">
        <w:rPr>
          <w:rFonts w:ascii="Book Antiqua" w:hAnsi="Book Antiqua" w:cs="宋体"/>
          <w:b/>
          <w:bCs/>
          <w:sz w:val="24"/>
          <w:szCs w:val="24"/>
          <w:lang w:val="en-US" w:eastAsia="zh-CN"/>
        </w:rPr>
        <w:t xml:space="preserve"> S</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Novarino</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Merico</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Bertero</w:t>
      </w:r>
      <w:proofErr w:type="spellEnd"/>
      <w:r w:rsidRPr="00922A6A">
        <w:rPr>
          <w:rFonts w:ascii="Book Antiqua" w:hAnsi="Book Antiqua" w:cs="宋体"/>
          <w:sz w:val="24"/>
          <w:szCs w:val="24"/>
          <w:lang w:val="en-US" w:eastAsia="zh-CN"/>
        </w:rPr>
        <w:t xml:space="preserve"> MT, </w:t>
      </w:r>
      <w:proofErr w:type="spellStart"/>
      <w:r w:rsidRPr="00922A6A">
        <w:rPr>
          <w:rFonts w:ascii="Book Antiqua" w:hAnsi="Book Antiqua" w:cs="宋体"/>
          <w:sz w:val="24"/>
          <w:szCs w:val="24"/>
          <w:lang w:val="en-US" w:eastAsia="zh-CN"/>
        </w:rPr>
        <w:t>Brunetto</w:t>
      </w:r>
      <w:proofErr w:type="spellEnd"/>
      <w:r w:rsidRPr="00922A6A">
        <w:rPr>
          <w:rFonts w:ascii="Book Antiqua" w:hAnsi="Book Antiqua" w:cs="宋体"/>
          <w:sz w:val="24"/>
          <w:szCs w:val="24"/>
          <w:lang w:val="en-US" w:eastAsia="zh-CN"/>
        </w:rPr>
        <w:t xml:space="preserve"> MR, </w:t>
      </w:r>
      <w:proofErr w:type="spellStart"/>
      <w:r w:rsidRPr="00922A6A">
        <w:rPr>
          <w:rFonts w:ascii="Book Antiqua" w:hAnsi="Book Antiqua" w:cs="宋体"/>
          <w:sz w:val="24"/>
          <w:szCs w:val="24"/>
          <w:lang w:val="en-US" w:eastAsia="zh-CN"/>
        </w:rPr>
        <w:t>Bonino</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Caligaris-Cappio</w:t>
      </w:r>
      <w:proofErr w:type="spellEnd"/>
      <w:r w:rsidRPr="00922A6A">
        <w:rPr>
          <w:rFonts w:ascii="Book Antiqua" w:hAnsi="Book Antiqua" w:cs="宋体"/>
          <w:sz w:val="24"/>
          <w:szCs w:val="24"/>
          <w:lang w:val="en-US" w:eastAsia="zh-CN"/>
        </w:rPr>
        <w:t xml:space="preserve"> F. High prevalence of autoimmune phenomena in hepatitis C virus antibody positive patients with </w:t>
      </w:r>
      <w:proofErr w:type="spellStart"/>
      <w:r w:rsidRPr="00922A6A">
        <w:rPr>
          <w:rFonts w:ascii="Book Antiqua" w:hAnsi="Book Antiqua" w:cs="宋体"/>
          <w:sz w:val="24"/>
          <w:szCs w:val="24"/>
          <w:lang w:val="en-US" w:eastAsia="zh-CN"/>
        </w:rPr>
        <w:t>lymphoproliferative</w:t>
      </w:r>
      <w:proofErr w:type="spellEnd"/>
      <w:r w:rsidRPr="00922A6A">
        <w:rPr>
          <w:rFonts w:ascii="Book Antiqua" w:hAnsi="Book Antiqua" w:cs="宋体"/>
          <w:sz w:val="24"/>
          <w:szCs w:val="24"/>
          <w:lang w:val="en-US" w:eastAsia="zh-CN"/>
        </w:rPr>
        <w:t xml:space="preserve"> and connective tissue disorders. </w:t>
      </w:r>
      <w:r w:rsidRPr="00922A6A">
        <w:rPr>
          <w:rFonts w:ascii="Book Antiqua" w:hAnsi="Book Antiqua" w:cs="宋体"/>
          <w:i/>
          <w:iCs/>
          <w:sz w:val="24"/>
          <w:szCs w:val="24"/>
          <w:lang w:val="en-US" w:eastAsia="zh-CN"/>
        </w:rPr>
        <w:t xml:space="preserve">Br J </w:t>
      </w:r>
      <w:proofErr w:type="spellStart"/>
      <w:r w:rsidRPr="00922A6A">
        <w:rPr>
          <w:rFonts w:ascii="Book Antiqua" w:hAnsi="Book Antiqua" w:cs="宋体"/>
          <w:i/>
          <w:iCs/>
          <w:sz w:val="24"/>
          <w:szCs w:val="24"/>
          <w:lang w:val="en-US" w:eastAsia="zh-CN"/>
        </w:rPr>
        <w:t>Haematol</w:t>
      </w:r>
      <w:proofErr w:type="spellEnd"/>
      <w:r w:rsidRPr="00922A6A">
        <w:rPr>
          <w:rFonts w:ascii="Book Antiqua" w:hAnsi="Book Antiqua" w:cs="宋体"/>
          <w:sz w:val="24"/>
          <w:szCs w:val="24"/>
          <w:lang w:val="en-US" w:eastAsia="zh-CN"/>
        </w:rPr>
        <w:t xml:space="preserve"> 1996; </w:t>
      </w:r>
      <w:r w:rsidRPr="00922A6A">
        <w:rPr>
          <w:rFonts w:ascii="Book Antiqua" w:hAnsi="Book Antiqua" w:cs="宋体"/>
          <w:b/>
          <w:bCs/>
          <w:sz w:val="24"/>
          <w:szCs w:val="24"/>
          <w:lang w:val="en-US" w:eastAsia="zh-CN"/>
        </w:rPr>
        <w:t>95</w:t>
      </w:r>
      <w:r w:rsidRPr="00922A6A">
        <w:rPr>
          <w:rFonts w:ascii="Book Antiqua" w:hAnsi="Book Antiqua" w:cs="宋体"/>
          <w:sz w:val="24"/>
          <w:szCs w:val="24"/>
          <w:lang w:val="en-US" w:eastAsia="zh-CN"/>
        </w:rPr>
        <w:t>: 204-211 [PMID: 8857962 DOI: 10.1046/j.1365-2141.1996.7542376.x]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49 </w:t>
      </w:r>
      <w:proofErr w:type="spellStart"/>
      <w:r w:rsidRPr="00922A6A">
        <w:rPr>
          <w:rFonts w:ascii="Book Antiqua" w:hAnsi="Book Antiqua" w:cs="宋体"/>
          <w:b/>
          <w:bCs/>
          <w:sz w:val="24"/>
          <w:szCs w:val="24"/>
          <w:lang w:val="en-US" w:eastAsia="zh-CN"/>
        </w:rPr>
        <w:t>Hamaia</w:t>
      </w:r>
      <w:proofErr w:type="spellEnd"/>
      <w:r w:rsidRPr="00922A6A">
        <w:rPr>
          <w:rFonts w:ascii="Book Antiqua" w:hAnsi="Book Antiqua" w:cs="宋体"/>
          <w:b/>
          <w:bCs/>
          <w:sz w:val="24"/>
          <w:szCs w:val="24"/>
          <w:lang w:val="en-US" w:eastAsia="zh-CN"/>
        </w:rPr>
        <w:t xml:space="preserve"> S</w:t>
      </w:r>
      <w:r w:rsidRPr="00922A6A">
        <w:rPr>
          <w:rFonts w:ascii="Book Antiqua" w:hAnsi="Book Antiqua" w:cs="宋体"/>
          <w:sz w:val="24"/>
          <w:szCs w:val="24"/>
          <w:lang w:val="en-US" w:eastAsia="zh-CN"/>
        </w:rPr>
        <w:t xml:space="preserve">, Li C, </w:t>
      </w:r>
      <w:proofErr w:type="spellStart"/>
      <w:r w:rsidRPr="00922A6A">
        <w:rPr>
          <w:rFonts w:ascii="Book Antiqua" w:hAnsi="Book Antiqua" w:cs="宋体"/>
          <w:sz w:val="24"/>
          <w:szCs w:val="24"/>
          <w:lang w:val="en-US" w:eastAsia="zh-CN"/>
        </w:rPr>
        <w:t>Allain</w:t>
      </w:r>
      <w:proofErr w:type="spellEnd"/>
      <w:r w:rsidRPr="00922A6A">
        <w:rPr>
          <w:rFonts w:ascii="Book Antiqua" w:hAnsi="Book Antiqua" w:cs="宋体"/>
          <w:sz w:val="24"/>
          <w:szCs w:val="24"/>
          <w:lang w:val="en-US" w:eastAsia="zh-CN"/>
        </w:rPr>
        <w:t xml:space="preserve"> JP. </w:t>
      </w:r>
      <w:proofErr w:type="gramStart"/>
      <w:r w:rsidRPr="00922A6A">
        <w:rPr>
          <w:rFonts w:ascii="Book Antiqua" w:hAnsi="Book Antiqua" w:cs="宋体"/>
          <w:sz w:val="24"/>
          <w:szCs w:val="24"/>
          <w:lang w:val="en-US" w:eastAsia="zh-CN"/>
        </w:rPr>
        <w:t>The dynamics of hepatitis C virus binding to platelets and 2 mononuclear cell lines.</w:t>
      </w:r>
      <w:proofErr w:type="gram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Blood</w:t>
      </w:r>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98</w:t>
      </w:r>
      <w:r w:rsidRPr="00922A6A">
        <w:rPr>
          <w:rFonts w:ascii="Book Antiqua" w:hAnsi="Book Antiqua" w:cs="宋体"/>
          <w:sz w:val="24"/>
          <w:szCs w:val="24"/>
          <w:lang w:val="en-US" w:eastAsia="zh-CN"/>
        </w:rPr>
        <w:t>: 2293-2300 [PMID: 11588022 DOI: 10.1182/blood.V98.8.2293]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50 </w:t>
      </w:r>
      <w:proofErr w:type="spellStart"/>
      <w:r w:rsidRPr="00922A6A">
        <w:rPr>
          <w:rFonts w:ascii="Book Antiqua" w:hAnsi="Book Antiqua" w:cs="宋体"/>
          <w:b/>
          <w:bCs/>
          <w:sz w:val="24"/>
          <w:szCs w:val="24"/>
          <w:lang w:val="en-US" w:eastAsia="zh-CN"/>
        </w:rPr>
        <w:t>Pockros</w:t>
      </w:r>
      <w:proofErr w:type="spellEnd"/>
      <w:r w:rsidRPr="00922A6A">
        <w:rPr>
          <w:rFonts w:ascii="Book Antiqua" w:hAnsi="Book Antiqua" w:cs="宋体"/>
          <w:b/>
          <w:bCs/>
          <w:sz w:val="24"/>
          <w:szCs w:val="24"/>
          <w:lang w:val="en-US" w:eastAsia="zh-CN"/>
        </w:rPr>
        <w:t xml:space="preserve"> PJ</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Duchini</w:t>
      </w:r>
      <w:proofErr w:type="spellEnd"/>
      <w:r w:rsidRPr="00922A6A">
        <w:rPr>
          <w:rFonts w:ascii="Book Antiqua" w:hAnsi="Book Antiqua" w:cs="宋体"/>
          <w:sz w:val="24"/>
          <w:szCs w:val="24"/>
          <w:lang w:val="en-US" w:eastAsia="zh-CN"/>
        </w:rPr>
        <w:t xml:space="preserve"> A, McMillan R, Nyberg LM, </w:t>
      </w:r>
      <w:proofErr w:type="spellStart"/>
      <w:r w:rsidRPr="00922A6A">
        <w:rPr>
          <w:rFonts w:ascii="Book Antiqua" w:hAnsi="Book Antiqua" w:cs="宋体"/>
          <w:sz w:val="24"/>
          <w:szCs w:val="24"/>
          <w:lang w:val="en-US" w:eastAsia="zh-CN"/>
        </w:rPr>
        <w:t>McHutchison</w:t>
      </w:r>
      <w:proofErr w:type="spellEnd"/>
      <w:r w:rsidRPr="00922A6A">
        <w:rPr>
          <w:rFonts w:ascii="Book Antiqua" w:hAnsi="Book Antiqua" w:cs="宋体"/>
          <w:sz w:val="24"/>
          <w:szCs w:val="24"/>
          <w:lang w:val="en-US" w:eastAsia="zh-CN"/>
        </w:rPr>
        <w:t xml:space="preserve"> J, </w:t>
      </w:r>
      <w:proofErr w:type="spellStart"/>
      <w:r w:rsidRPr="00922A6A">
        <w:rPr>
          <w:rFonts w:ascii="Book Antiqua" w:hAnsi="Book Antiqua" w:cs="宋体"/>
          <w:sz w:val="24"/>
          <w:szCs w:val="24"/>
          <w:lang w:val="en-US" w:eastAsia="zh-CN"/>
        </w:rPr>
        <w:t>Viernes</w:t>
      </w:r>
      <w:proofErr w:type="spellEnd"/>
      <w:r w:rsidRPr="00922A6A">
        <w:rPr>
          <w:rFonts w:ascii="Book Antiqua" w:hAnsi="Book Antiqua" w:cs="宋体"/>
          <w:sz w:val="24"/>
          <w:szCs w:val="24"/>
          <w:lang w:val="en-US" w:eastAsia="zh-CN"/>
        </w:rPr>
        <w:t xml:space="preserve"> E. Immune thrombocytopenic </w:t>
      </w:r>
      <w:proofErr w:type="spellStart"/>
      <w:r w:rsidRPr="00922A6A">
        <w:rPr>
          <w:rFonts w:ascii="Book Antiqua" w:hAnsi="Book Antiqua" w:cs="宋体"/>
          <w:sz w:val="24"/>
          <w:szCs w:val="24"/>
          <w:lang w:val="en-US" w:eastAsia="zh-CN"/>
        </w:rPr>
        <w:t>purpura</w:t>
      </w:r>
      <w:proofErr w:type="spellEnd"/>
      <w:r w:rsidRPr="00922A6A">
        <w:rPr>
          <w:rFonts w:ascii="Book Antiqua" w:hAnsi="Book Antiqua" w:cs="宋体"/>
          <w:sz w:val="24"/>
          <w:szCs w:val="24"/>
          <w:lang w:val="en-US" w:eastAsia="zh-CN"/>
        </w:rPr>
        <w:t xml:space="preserve"> in patients with chronic hepatitis C virus infection. </w:t>
      </w:r>
      <w:r w:rsidRPr="00922A6A">
        <w:rPr>
          <w:rFonts w:ascii="Book Antiqua" w:hAnsi="Book Antiqua" w:cs="宋体"/>
          <w:i/>
          <w:iCs/>
          <w:sz w:val="24"/>
          <w:szCs w:val="24"/>
          <w:lang w:val="en-US" w:eastAsia="zh-CN"/>
        </w:rPr>
        <w:t xml:space="preserve">Am J </w:t>
      </w:r>
      <w:proofErr w:type="spellStart"/>
      <w:r w:rsidRPr="00922A6A">
        <w:rPr>
          <w:rFonts w:ascii="Book Antiqua" w:hAnsi="Book Antiqua" w:cs="宋体"/>
          <w:i/>
          <w:iCs/>
          <w:sz w:val="24"/>
          <w:szCs w:val="24"/>
          <w:lang w:val="en-US" w:eastAsia="zh-CN"/>
        </w:rPr>
        <w:t>Gastroenterol</w:t>
      </w:r>
      <w:proofErr w:type="spellEnd"/>
      <w:r w:rsidRPr="00922A6A">
        <w:rPr>
          <w:rFonts w:ascii="Book Antiqua" w:hAnsi="Book Antiqua" w:cs="宋体"/>
          <w:sz w:val="24"/>
          <w:szCs w:val="24"/>
          <w:lang w:val="en-US" w:eastAsia="zh-CN"/>
        </w:rPr>
        <w:t xml:space="preserve"> 2002; </w:t>
      </w:r>
      <w:r w:rsidRPr="00922A6A">
        <w:rPr>
          <w:rFonts w:ascii="Book Antiqua" w:hAnsi="Book Antiqua" w:cs="宋体"/>
          <w:b/>
          <w:bCs/>
          <w:sz w:val="24"/>
          <w:szCs w:val="24"/>
          <w:lang w:val="en-US" w:eastAsia="zh-CN"/>
        </w:rPr>
        <w:t>97</w:t>
      </w:r>
      <w:r w:rsidRPr="00922A6A">
        <w:rPr>
          <w:rFonts w:ascii="Book Antiqua" w:hAnsi="Book Antiqua" w:cs="宋体"/>
          <w:sz w:val="24"/>
          <w:szCs w:val="24"/>
          <w:lang w:val="en-US" w:eastAsia="zh-CN"/>
        </w:rPr>
        <w:t>: 2040-2045 [PMID: 12190174 DOI: 10.1111/j.1572-0241.2002.05845.x]</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51 </w:t>
      </w:r>
      <w:proofErr w:type="spellStart"/>
      <w:r w:rsidRPr="00922A6A">
        <w:rPr>
          <w:rFonts w:ascii="Book Antiqua" w:hAnsi="Book Antiqua" w:cs="宋体"/>
          <w:b/>
          <w:bCs/>
          <w:sz w:val="24"/>
          <w:szCs w:val="24"/>
          <w:lang w:val="en-US" w:eastAsia="zh-CN"/>
        </w:rPr>
        <w:t>Rajan</w:t>
      </w:r>
      <w:proofErr w:type="spellEnd"/>
      <w:r w:rsidRPr="00922A6A">
        <w:rPr>
          <w:rFonts w:ascii="Book Antiqua" w:hAnsi="Book Antiqua" w:cs="宋体"/>
          <w:b/>
          <w:bCs/>
          <w:sz w:val="24"/>
          <w:szCs w:val="24"/>
          <w:lang w:val="en-US" w:eastAsia="zh-CN"/>
        </w:rPr>
        <w:t xml:space="preserve"> S</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Liebman</w:t>
      </w:r>
      <w:proofErr w:type="spellEnd"/>
      <w:r w:rsidRPr="00922A6A">
        <w:rPr>
          <w:rFonts w:ascii="Book Antiqua" w:hAnsi="Book Antiqua" w:cs="宋体"/>
          <w:sz w:val="24"/>
          <w:szCs w:val="24"/>
          <w:lang w:val="en-US" w:eastAsia="zh-CN"/>
        </w:rPr>
        <w:t xml:space="preserve"> HA.</w:t>
      </w:r>
      <w:proofErr w:type="gramEnd"/>
      <w:r w:rsidRPr="00922A6A">
        <w:rPr>
          <w:rFonts w:ascii="Book Antiqua" w:hAnsi="Book Antiqua" w:cs="宋体"/>
          <w:sz w:val="24"/>
          <w:szCs w:val="24"/>
          <w:lang w:val="en-US" w:eastAsia="zh-CN"/>
        </w:rPr>
        <w:t xml:space="preserve"> Treatment of hepatitis C related thrombocytopenia with interferon alpha. </w:t>
      </w:r>
      <w:r w:rsidRPr="00922A6A">
        <w:rPr>
          <w:rFonts w:ascii="Book Antiqua" w:hAnsi="Book Antiqua" w:cs="宋体"/>
          <w:i/>
          <w:iCs/>
          <w:sz w:val="24"/>
          <w:szCs w:val="24"/>
          <w:lang w:val="en-US" w:eastAsia="zh-CN"/>
        </w:rPr>
        <w:t xml:space="preserve">Am J </w:t>
      </w:r>
      <w:proofErr w:type="spellStart"/>
      <w:r w:rsidRPr="00922A6A">
        <w:rPr>
          <w:rFonts w:ascii="Book Antiqua" w:hAnsi="Book Antiqua" w:cs="宋体"/>
          <w:i/>
          <w:iCs/>
          <w:sz w:val="24"/>
          <w:szCs w:val="24"/>
          <w:lang w:val="en-US" w:eastAsia="zh-CN"/>
        </w:rPr>
        <w:t>Hematol</w:t>
      </w:r>
      <w:proofErr w:type="spellEnd"/>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68</w:t>
      </w:r>
      <w:r w:rsidRPr="00922A6A">
        <w:rPr>
          <w:rFonts w:ascii="Book Antiqua" w:hAnsi="Book Antiqua" w:cs="宋体"/>
          <w:sz w:val="24"/>
          <w:szCs w:val="24"/>
          <w:lang w:val="en-US" w:eastAsia="zh-CN"/>
        </w:rPr>
        <w:t>: 202-209 [PMID: 11754404 DOI: 10.1002/ajh.1180]</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52 </w:t>
      </w:r>
      <w:r w:rsidRPr="00922A6A">
        <w:rPr>
          <w:rFonts w:ascii="Book Antiqua" w:hAnsi="Book Antiqua" w:cs="宋体"/>
          <w:b/>
          <w:bCs/>
          <w:sz w:val="24"/>
          <w:szCs w:val="24"/>
          <w:lang w:val="en-US" w:eastAsia="zh-CN"/>
        </w:rPr>
        <w:t>Panzer S</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Seel</w:t>
      </w:r>
      <w:proofErr w:type="spellEnd"/>
      <w:r w:rsidRPr="00922A6A">
        <w:rPr>
          <w:rFonts w:ascii="Book Antiqua" w:hAnsi="Book Antiqua" w:cs="宋体"/>
          <w:sz w:val="24"/>
          <w:szCs w:val="24"/>
          <w:lang w:val="en-US" w:eastAsia="zh-CN"/>
        </w:rPr>
        <w:t xml:space="preserve"> E, Brunner M, </w:t>
      </w:r>
      <w:proofErr w:type="spellStart"/>
      <w:r w:rsidRPr="00922A6A">
        <w:rPr>
          <w:rFonts w:ascii="Book Antiqua" w:hAnsi="Book Antiqua" w:cs="宋体"/>
          <w:sz w:val="24"/>
          <w:szCs w:val="24"/>
          <w:lang w:val="en-US" w:eastAsia="zh-CN"/>
        </w:rPr>
        <w:t>Körmöczi</w:t>
      </w:r>
      <w:proofErr w:type="spellEnd"/>
      <w:r w:rsidRPr="00922A6A">
        <w:rPr>
          <w:rFonts w:ascii="Book Antiqua" w:hAnsi="Book Antiqua" w:cs="宋体"/>
          <w:sz w:val="24"/>
          <w:szCs w:val="24"/>
          <w:lang w:val="en-US" w:eastAsia="zh-CN"/>
        </w:rPr>
        <w:t xml:space="preserve"> GF, </w:t>
      </w:r>
      <w:proofErr w:type="spellStart"/>
      <w:r w:rsidRPr="00922A6A">
        <w:rPr>
          <w:rFonts w:ascii="Book Antiqua" w:hAnsi="Book Antiqua" w:cs="宋体"/>
          <w:sz w:val="24"/>
          <w:szCs w:val="24"/>
          <w:lang w:val="en-US" w:eastAsia="zh-CN"/>
        </w:rPr>
        <w:t>Schmid</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Ferenci</w:t>
      </w:r>
      <w:proofErr w:type="spellEnd"/>
      <w:r w:rsidRPr="00922A6A">
        <w:rPr>
          <w:rFonts w:ascii="Book Antiqua" w:hAnsi="Book Antiqua" w:cs="宋体"/>
          <w:sz w:val="24"/>
          <w:szCs w:val="24"/>
          <w:lang w:val="en-US" w:eastAsia="zh-CN"/>
        </w:rPr>
        <w:t xml:space="preserve"> P, Peck-</w:t>
      </w:r>
      <w:proofErr w:type="spellStart"/>
      <w:r w:rsidRPr="00922A6A">
        <w:rPr>
          <w:rFonts w:ascii="Book Antiqua" w:hAnsi="Book Antiqua" w:cs="宋体"/>
          <w:sz w:val="24"/>
          <w:szCs w:val="24"/>
          <w:lang w:val="en-US" w:eastAsia="zh-CN"/>
        </w:rPr>
        <w:t>Radosavljevic</w:t>
      </w:r>
      <w:proofErr w:type="spellEnd"/>
      <w:r w:rsidRPr="00922A6A">
        <w:rPr>
          <w:rFonts w:ascii="Book Antiqua" w:hAnsi="Book Antiqua" w:cs="宋体"/>
          <w:sz w:val="24"/>
          <w:szCs w:val="24"/>
          <w:lang w:val="en-US" w:eastAsia="zh-CN"/>
        </w:rPr>
        <w:t xml:space="preserve"> M. Platelet autoantibodies are common in hepatitis C infection, irrespective of the presence of thrombocytopenia. </w:t>
      </w:r>
      <w:proofErr w:type="spellStart"/>
      <w:r w:rsidRPr="00922A6A">
        <w:rPr>
          <w:rFonts w:ascii="Book Antiqua" w:hAnsi="Book Antiqua" w:cs="宋体"/>
          <w:i/>
          <w:iCs/>
          <w:sz w:val="24"/>
          <w:szCs w:val="24"/>
          <w:lang w:val="en-US" w:eastAsia="zh-CN"/>
        </w:rPr>
        <w:t>Eur</w:t>
      </w:r>
      <w:proofErr w:type="spellEnd"/>
      <w:r w:rsidRPr="00922A6A">
        <w:rPr>
          <w:rFonts w:ascii="Book Antiqua" w:hAnsi="Book Antiqua" w:cs="宋体"/>
          <w:i/>
          <w:iCs/>
          <w:sz w:val="24"/>
          <w:szCs w:val="24"/>
          <w:lang w:val="en-US" w:eastAsia="zh-CN"/>
        </w:rPr>
        <w:t xml:space="preserve"> J </w:t>
      </w:r>
      <w:proofErr w:type="spellStart"/>
      <w:r w:rsidRPr="00922A6A">
        <w:rPr>
          <w:rFonts w:ascii="Book Antiqua" w:hAnsi="Book Antiqua" w:cs="宋体"/>
          <w:i/>
          <w:iCs/>
          <w:sz w:val="24"/>
          <w:szCs w:val="24"/>
          <w:lang w:val="en-US" w:eastAsia="zh-CN"/>
        </w:rPr>
        <w:t>Haematol</w:t>
      </w:r>
      <w:proofErr w:type="spellEnd"/>
      <w:r w:rsidRPr="00922A6A">
        <w:rPr>
          <w:rFonts w:ascii="Book Antiqua" w:hAnsi="Book Antiqua" w:cs="宋体"/>
          <w:sz w:val="24"/>
          <w:szCs w:val="24"/>
          <w:lang w:val="en-US" w:eastAsia="zh-CN"/>
        </w:rPr>
        <w:t xml:space="preserve"> 2006; </w:t>
      </w:r>
      <w:r w:rsidRPr="00922A6A">
        <w:rPr>
          <w:rFonts w:ascii="Book Antiqua" w:hAnsi="Book Antiqua" w:cs="宋体"/>
          <w:b/>
          <w:bCs/>
          <w:sz w:val="24"/>
          <w:szCs w:val="24"/>
          <w:lang w:val="en-US" w:eastAsia="zh-CN"/>
        </w:rPr>
        <w:t>77</w:t>
      </w:r>
      <w:r w:rsidRPr="00922A6A">
        <w:rPr>
          <w:rFonts w:ascii="Book Antiqua" w:hAnsi="Book Antiqua" w:cs="宋体"/>
          <w:sz w:val="24"/>
          <w:szCs w:val="24"/>
          <w:lang w:val="en-US" w:eastAsia="zh-CN"/>
        </w:rPr>
        <w:t>: 513-517 [PMID: 17042765 DOI: 10.1111/j.0902-4441.2006.t01-1-EJH2888.x]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53 </w:t>
      </w:r>
      <w:proofErr w:type="spellStart"/>
      <w:r w:rsidRPr="00922A6A">
        <w:rPr>
          <w:rFonts w:ascii="Book Antiqua" w:hAnsi="Book Antiqua" w:cs="宋体"/>
          <w:b/>
          <w:bCs/>
          <w:sz w:val="24"/>
          <w:szCs w:val="24"/>
          <w:lang w:val="en-US" w:eastAsia="zh-CN"/>
        </w:rPr>
        <w:t>García-Suárez</w:t>
      </w:r>
      <w:proofErr w:type="spellEnd"/>
      <w:r w:rsidRPr="00922A6A">
        <w:rPr>
          <w:rFonts w:ascii="Book Antiqua" w:hAnsi="Book Antiqua" w:cs="宋体"/>
          <w:b/>
          <w:bCs/>
          <w:sz w:val="24"/>
          <w:szCs w:val="24"/>
          <w:lang w:val="en-US" w:eastAsia="zh-CN"/>
        </w:rPr>
        <w:t xml:space="preserve"> J</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Burgaleta</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Hernanz</w:t>
      </w:r>
      <w:proofErr w:type="spellEnd"/>
      <w:r w:rsidRPr="00922A6A">
        <w:rPr>
          <w:rFonts w:ascii="Book Antiqua" w:hAnsi="Book Antiqua" w:cs="宋体"/>
          <w:sz w:val="24"/>
          <w:szCs w:val="24"/>
          <w:lang w:val="en-US" w:eastAsia="zh-CN"/>
        </w:rPr>
        <w:t xml:space="preserve"> N, </w:t>
      </w:r>
      <w:proofErr w:type="spellStart"/>
      <w:r w:rsidRPr="00922A6A">
        <w:rPr>
          <w:rFonts w:ascii="Book Antiqua" w:hAnsi="Book Antiqua" w:cs="宋体"/>
          <w:sz w:val="24"/>
          <w:szCs w:val="24"/>
          <w:lang w:val="en-US" w:eastAsia="zh-CN"/>
        </w:rPr>
        <w:t>Albarran</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Tobaruela</w:t>
      </w:r>
      <w:proofErr w:type="spellEnd"/>
      <w:r w:rsidRPr="00922A6A">
        <w:rPr>
          <w:rFonts w:ascii="Book Antiqua" w:hAnsi="Book Antiqua" w:cs="宋体"/>
          <w:sz w:val="24"/>
          <w:szCs w:val="24"/>
          <w:lang w:val="en-US" w:eastAsia="zh-CN"/>
        </w:rPr>
        <w:t xml:space="preserve"> P, Alvarez-Mon M. HCV-associated thrombocytopenia: clinical characteristics and platelet response after </w:t>
      </w:r>
      <w:r w:rsidRPr="00922A6A">
        <w:rPr>
          <w:rFonts w:ascii="Book Antiqua" w:hAnsi="Book Antiqua" w:cs="宋体"/>
          <w:sz w:val="24"/>
          <w:szCs w:val="24"/>
          <w:lang w:val="en-US" w:eastAsia="zh-CN"/>
        </w:rPr>
        <w:lastRenderedPageBreak/>
        <w:t xml:space="preserve">recombinant alpha2b-interferon therapy. </w:t>
      </w:r>
      <w:r w:rsidRPr="00922A6A">
        <w:rPr>
          <w:rFonts w:ascii="Book Antiqua" w:hAnsi="Book Antiqua" w:cs="宋体"/>
          <w:i/>
          <w:iCs/>
          <w:sz w:val="24"/>
          <w:szCs w:val="24"/>
          <w:lang w:val="en-US" w:eastAsia="zh-CN"/>
        </w:rPr>
        <w:t xml:space="preserve">Br J </w:t>
      </w:r>
      <w:proofErr w:type="spellStart"/>
      <w:r w:rsidRPr="00922A6A">
        <w:rPr>
          <w:rFonts w:ascii="Book Antiqua" w:hAnsi="Book Antiqua" w:cs="宋体"/>
          <w:i/>
          <w:iCs/>
          <w:sz w:val="24"/>
          <w:szCs w:val="24"/>
          <w:lang w:val="en-US" w:eastAsia="zh-CN"/>
        </w:rPr>
        <w:t>Haematol</w:t>
      </w:r>
      <w:proofErr w:type="spellEnd"/>
      <w:r w:rsidRPr="00922A6A">
        <w:rPr>
          <w:rFonts w:ascii="Book Antiqua" w:hAnsi="Book Antiqua" w:cs="宋体"/>
          <w:sz w:val="24"/>
          <w:szCs w:val="24"/>
          <w:lang w:val="en-US" w:eastAsia="zh-CN"/>
        </w:rPr>
        <w:t xml:space="preserve"> 2000; </w:t>
      </w:r>
      <w:r w:rsidRPr="00922A6A">
        <w:rPr>
          <w:rFonts w:ascii="Book Antiqua" w:hAnsi="Book Antiqua" w:cs="宋体"/>
          <w:b/>
          <w:bCs/>
          <w:sz w:val="24"/>
          <w:szCs w:val="24"/>
          <w:lang w:val="en-US" w:eastAsia="zh-CN"/>
        </w:rPr>
        <w:t>110</w:t>
      </w:r>
      <w:r w:rsidRPr="00922A6A">
        <w:rPr>
          <w:rFonts w:ascii="Book Antiqua" w:hAnsi="Book Antiqua" w:cs="宋体"/>
          <w:sz w:val="24"/>
          <w:szCs w:val="24"/>
          <w:lang w:val="en-US" w:eastAsia="zh-CN"/>
        </w:rPr>
        <w:t>: 98-103 [PMID: 10930984 DOI: 10.1046/j.1365-2141.2000.02132.x]</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54 </w:t>
      </w:r>
      <w:proofErr w:type="spellStart"/>
      <w:r w:rsidRPr="00922A6A">
        <w:rPr>
          <w:rFonts w:ascii="Book Antiqua" w:hAnsi="Book Antiqua" w:cs="宋体"/>
          <w:b/>
          <w:bCs/>
          <w:sz w:val="24"/>
          <w:szCs w:val="24"/>
          <w:lang w:val="en-US" w:eastAsia="zh-CN"/>
        </w:rPr>
        <w:t>Rajan</w:t>
      </w:r>
      <w:proofErr w:type="spellEnd"/>
      <w:r w:rsidRPr="00922A6A">
        <w:rPr>
          <w:rFonts w:ascii="Book Antiqua" w:hAnsi="Book Antiqua" w:cs="宋体"/>
          <w:b/>
          <w:bCs/>
          <w:sz w:val="24"/>
          <w:szCs w:val="24"/>
          <w:lang w:val="en-US" w:eastAsia="zh-CN"/>
        </w:rPr>
        <w:t xml:space="preserve"> SK</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Espina</w:t>
      </w:r>
      <w:proofErr w:type="spellEnd"/>
      <w:r w:rsidRPr="00922A6A">
        <w:rPr>
          <w:rFonts w:ascii="Book Antiqua" w:hAnsi="Book Antiqua" w:cs="宋体"/>
          <w:sz w:val="24"/>
          <w:szCs w:val="24"/>
          <w:lang w:val="en-US" w:eastAsia="zh-CN"/>
        </w:rPr>
        <w:t xml:space="preserve"> BM, </w:t>
      </w:r>
      <w:proofErr w:type="spellStart"/>
      <w:r w:rsidRPr="00922A6A">
        <w:rPr>
          <w:rFonts w:ascii="Book Antiqua" w:hAnsi="Book Antiqua" w:cs="宋体"/>
          <w:sz w:val="24"/>
          <w:szCs w:val="24"/>
          <w:lang w:val="en-US" w:eastAsia="zh-CN"/>
        </w:rPr>
        <w:t>Liebman</w:t>
      </w:r>
      <w:proofErr w:type="spellEnd"/>
      <w:r w:rsidRPr="00922A6A">
        <w:rPr>
          <w:rFonts w:ascii="Book Antiqua" w:hAnsi="Book Antiqua" w:cs="宋体"/>
          <w:sz w:val="24"/>
          <w:szCs w:val="24"/>
          <w:lang w:val="en-US" w:eastAsia="zh-CN"/>
        </w:rPr>
        <w:t xml:space="preserve"> HA.</w:t>
      </w:r>
      <w:proofErr w:type="gramEnd"/>
      <w:r w:rsidRPr="00922A6A">
        <w:rPr>
          <w:rFonts w:ascii="Book Antiqua" w:hAnsi="Book Antiqua" w:cs="宋体"/>
          <w:sz w:val="24"/>
          <w:szCs w:val="24"/>
          <w:lang w:val="en-US" w:eastAsia="zh-CN"/>
        </w:rPr>
        <w:t xml:space="preserve"> Hepatitis C virus-related thrombocytopenia: clinical and laboratory characteristics compared with chronic immune thrombocytopenic </w:t>
      </w:r>
      <w:proofErr w:type="spellStart"/>
      <w:r w:rsidRPr="00922A6A">
        <w:rPr>
          <w:rFonts w:ascii="Book Antiqua" w:hAnsi="Book Antiqua" w:cs="宋体"/>
          <w:sz w:val="24"/>
          <w:szCs w:val="24"/>
          <w:lang w:val="en-US" w:eastAsia="zh-CN"/>
        </w:rPr>
        <w:t>purpura</w:t>
      </w:r>
      <w:proofErr w:type="spell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 xml:space="preserve">Br J </w:t>
      </w:r>
      <w:proofErr w:type="spellStart"/>
      <w:r w:rsidRPr="00922A6A">
        <w:rPr>
          <w:rFonts w:ascii="Book Antiqua" w:hAnsi="Book Antiqua" w:cs="宋体"/>
          <w:i/>
          <w:iCs/>
          <w:sz w:val="24"/>
          <w:szCs w:val="24"/>
          <w:lang w:val="en-US" w:eastAsia="zh-CN"/>
        </w:rPr>
        <w:t>Haematol</w:t>
      </w:r>
      <w:proofErr w:type="spellEnd"/>
      <w:r w:rsidRPr="00922A6A">
        <w:rPr>
          <w:rFonts w:ascii="Book Antiqua" w:hAnsi="Book Antiqua" w:cs="宋体"/>
          <w:sz w:val="24"/>
          <w:szCs w:val="24"/>
          <w:lang w:val="en-US" w:eastAsia="zh-CN"/>
        </w:rPr>
        <w:t xml:space="preserve"> 2005; </w:t>
      </w:r>
      <w:r w:rsidRPr="00922A6A">
        <w:rPr>
          <w:rFonts w:ascii="Book Antiqua" w:hAnsi="Book Antiqua" w:cs="宋体"/>
          <w:b/>
          <w:bCs/>
          <w:sz w:val="24"/>
          <w:szCs w:val="24"/>
          <w:lang w:val="en-US" w:eastAsia="zh-CN"/>
        </w:rPr>
        <w:t>129</w:t>
      </w:r>
      <w:r w:rsidRPr="00922A6A">
        <w:rPr>
          <w:rFonts w:ascii="Book Antiqua" w:hAnsi="Book Antiqua" w:cs="宋体"/>
          <w:sz w:val="24"/>
          <w:szCs w:val="24"/>
          <w:lang w:val="en-US" w:eastAsia="zh-CN"/>
        </w:rPr>
        <w:t>: 818-824 [PMID: 15953010 DOI: 10.1111/j.1365-2141.2005.05542.x]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55 </w:t>
      </w:r>
      <w:r w:rsidRPr="00922A6A">
        <w:rPr>
          <w:rFonts w:ascii="Book Antiqua" w:hAnsi="Book Antiqua" w:cs="宋体"/>
          <w:b/>
          <w:bCs/>
          <w:sz w:val="24"/>
          <w:szCs w:val="24"/>
          <w:lang w:val="en-US" w:eastAsia="zh-CN"/>
        </w:rPr>
        <w:t>Zhang L</w:t>
      </w:r>
      <w:r w:rsidRPr="00922A6A">
        <w:rPr>
          <w:rFonts w:ascii="Book Antiqua" w:hAnsi="Book Antiqua" w:cs="宋体"/>
          <w:sz w:val="24"/>
          <w:szCs w:val="24"/>
          <w:lang w:val="en-US" w:eastAsia="zh-CN"/>
        </w:rPr>
        <w:t xml:space="preserve">, Li H, Zhao H, </w:t>
      </w:r>
      <w:proofErr w:type="spellStart"/>
      <w:r w:rsidRPr="00922A6A">
        <w:rPr>
          <w:rFonts w:ascii="Book Antiqua" w:hAnsi="Book Antiqua" w:cs="宋体"/>
          <w:sz w:val="24"/>
          <w:szCs w:val="24"/>
          <w:lang w:val="en-US" w:eastAsia="zh-CN"/>
        </w:rPr>
        <w:t>Ji</w:t>
      </w:r>
      <w:proofErr w:type="spellEnd"/>
      <w:r w:rsidRPr="00922A6A">
        <w:rPr>
          <w:rFonts w:ascii="Book Antiqua" w:hAnsi="Book Antiqua" w:cs="宋体"/>
          <w:sz w:val="24"/>
          <w:szCs w:val="24"/>
          <w:lang w:val="en-US" w:eastAsia="zh-CN"/>
        </w:rPr>
        <w:t xml:space="preserve"> L, Yang R. Hepatitis C virus-related adult chronic idiopathic thrombocytopenic </w:t>
      </w:r>
      <w:proofErr w:type="spellStart"/>
      <w:r w:rsidRPr="00922A6A">
        <w:rPr>
          <w:rFonts w:ascii="Book Antiqua" w:hAnsi="Book Antiqua" w:cs="宋体"/>
          <w:sz w:val="24"/>
          <w:szCs w:val="24"/>
          <w:lang w:val="en-US" w:eastAsia="zh-CN"/>
        </w:rPr>
        <w:t>purpura</w:t>
      </w:r>
      <w:proofErr w:type="spellEnd"/>
      <w:r w:rsidRPr="00922A6A">
        <w:rPr>
          <w:rFonts w:ascii="Book Antiqua" w:hAnsi="Book Antiqua" w:cs="宋体"/>
          <w:sz w:val="24"/>
          <w:szCs w:val="24"/>
          <w:lang w:val="en-US" w:eastAsia="zh-CN"/>
        </w:rPr>
        <w:t xml:space="preserve">: experience from a single Chinese center. </w:t>
      </w:r>
      <w:proofErr w:type="spellStart"/>
      <w:r w:rsidRPr="00922A6A">
        <w:rPr>
          <w:rFonts w:ascii="Book Antiqua" w:hAnsi="Book Antiqua" w:cs="宋体"/>
          <w:i/>
          <w:iCs/>
          <w:sz w:val="24"/>
          <w:szCs w:val="24"/>
          <w:lang w:val="en-US" w:eastAsia="zh-CN"/>
        </w:rPr>
        <w:t>Eur</w:t>
      </w:r>
      <w:proofErr w:type="spellEnd"/>
      <w:r w:rsidRPr="00922A6A">
        <w:rPr>
          <w:rFonts w:ascii="Book Antiqua" w:hAnsi="Book Antiqua" w:cs="宋体"/>
          <w:i/>
          <w:iCs/>
          <w:sz w:val="24"/>
          <w:szCs w:val="24"/>
          <w:lang w:val="en-US" w:eastAsia="zh-CN"/>
        </w:rPr>
        <w:t xml:space="preserve"> J </w:t>
      </w:r>
      <w:proofErr w:type="spellStart"/>
      <w:r w:rsidRPr="00922A6A">
        <w:rPr>
          <w:rFonts w:ascii="Book Antiqua" w:hAnsi="Book Antiqua" w:cs="宋体"/>
          <w:i/>
          <w:iCs/>
          <w:sz w:val="24"/>
          <w:szCs w:val="24"/>
          <w:lang w:val="en-US" w:eastAsia="zh-CN"/>
        </w:rPr>
        <w:t>Haematol</w:t>
      </w:r>
      <w:proofErr w:type="spellEnd"/>
      <w:r w:rsidRPr="00922A6A">
        <w:rPr>
          <w:rFonts w:ascii="Book Antiqua" w:hAnsi="Book Antiqua" w:cs="宋体"/>
          <w:sz w:val="24"/>
          <w:szCs w:val="24"/>
          <w:lang w:val="en-US" w:eastAsia="zh-CN"/>
        </w:rPr>
        <w:t xml:space="preserve"> 2003; </w:t>
      </w:r>
      <w:r w:rsidRPr="00922A6A">
        <w:rPr>
          <w:rFonts w:ascii="Book Antiqua" w:hAnsi="Book Antiqua" w:cs="宋体"/>
          <w:b/>
          <w:bCs/>
          <w:sz w:val="24"/>
          <w:szCs w:val="24"/>
          <w:lang w:val="en-US" w:eastAsia="zh-CN"/>
        </w:rPr>
        <w:t>70</w:t>
      </w:r>
      <w:r w:rsidRPr="00922A6A">
        <w:rPr>
          <w:rFonts w:ascii="Book Antiqua" w:hAnsi="Book Antiqua" w:cs="宋体"/>
          <w:sz w:val="24"/>
          <w:szCs w:val="24"/>
          <w:lang w:val="en-US" w:eastAsia="zh-CN"/>
        </w:rPr>
        <w:t>: 196-197 [PMID: 12605667 DOI: 10.1034/j.1600-0609.2003.00032.x]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56 </w:t>
      </w:r>
      <w:proofErr w:type="spellStart"/>
      <w:r w:rsidRPr="00922A6A">
        <w:rPr>
          <w:rFonts w:ascii="Book Antiqua" w:hAnsi="Book Antiqua" w:cs="宋体"/>
          <w:b/>
          <w:bCs/>
          <w:sz w:val="24"/>
          <w:szCs w:val="24"/>
          <w:lang w:val="en-US" w:eastAsia="zh-CN"/>
        </w:rPr>
        <w:t>Pawlotsky</w:t>
      </w:r>
      <w:proofErr w:type="spellEnd"/>
      <w:r w:rsidRPr="00922A6A">
        <w:rPr>
          <w:rFonts w:ascii="Book Antiqua" w:hAnsi="Book Antiqua" w:cs="宋体"/>
          <w:b/>
          <w:bCs/>
          <w:sz w:val="24"/>
          <w:szCs w:val="24"/>
          <w:lang w:val="en-US" w:eastAsia="zh-CN"/>
        </w:rPr>
        <w:t xml:space="preserve"> JM</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Bouvier</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Fromont</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Deforges</w:t>
      </w:r>
      <w:proofErr w:type="spellEnd"/>
      <w:r w:rsidRPr="00922A6A">
        <w:rPr>
          <w:rFonts w:ascii="Book Antiqua" w:hAnsi="Book Antiqua" w:cs="宋体"/>
          <w:sz w:val="24"/>
          <w:szCs w:val="24"/>
          <w:lang w:val="en-US" w:eastAsia="zh-CN"/>
        </w:rPr>
        <w:t xml:space="preserve"> L, Duval J, </w:t>
      </w:r>
      <w:proofErr w:type="spellStart"/>
      <w:r w:rsidRPr="00922A6A">
        <w:rPr>
          <w:rFonts w:ascii="Book Antiqua" w:hAnsi="Book Antiqua" w:cs="宋体"/>
          <w:sz w:val="24"/>
          <w:szCs w:val="24"/>
          <w:lang w:val="en-US" w:eastAsia="zh-CN"/>
        </w:rPr>
        <w:t>Dhumeaux</w:t>
      </w:r>
      <w:proofErr w:type="spellEnd"/>
      <w:r w:rsidRPr="00922A6A">
        <w:rPr>
          <w:rFonts w:ascii="Book Antiqua" w:hAnsi="Book Antiqua" w:cs="宋体"/>
          <w:sz w:val="24"/>
          <w:szCs w:val="24"/>
          <w:lang w:val="en-US" w:eastAsia="zh-CN"/>
        </w:rPr>
        <w:t xml:space="preserve"> D, </w:t>
      </w:r>
      <w:proofErr w:type="spellStart"/>
      <w:r w:rsidRPr="00922A6A">
        <w:rPr>
          <w:rFonts w:ascii="Book Antiqua" w:hAnsi="Book Antiqua" w:cs="宋体"/>
          <w:sz w:val="24"/>
          <w:szCs w:val="24"/>
          <w:lang w:val="en-US" w:eastAsia="zh-CN"/>
        </w:rPr>
        <w:t>Bierling</w:t>
      </w:r>
      <w:proofErr w:type="spellEnd"/>
      <w:r w:rsidRPr="00922A6A">
        <w:rPr>
          <w:rFonts w:ascii="Book Antiqua" w:hAnsi="Book Antiqua" w:cs="宋体"/>
          <w:sz w:val="24"/>
          <w:szCs w:val="24"/>
          <w:lang w:val="en-US" w:eastAsia="zh-CN"/>
        </w:rPr>
        <w:t xml:space="preserve"> P. Hepatitis C virus infection and autoimmune thrombocytopenic </w:t>
      </w:r>
      <w:proofErr w:type="spellStart"/>
      <w:r w:rsidRPr="00922A6A">
        <w:rPr>
          <w:rFonts w:ascii="Book Antiqua" w:hAnsi="Book Antiqua" w:cs="宋体"/>
          <w:sz w:val="24"/>
          <w:szCs w:val="24"/>
          <w:lang w:val="en-US" w:eastAsia="zh-CN"/>
        </w:rPr>
        <w:t>purpura</w:t>
      </w:r>
      <w:proofErr w:type="spell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Hepatol</w:t>
      </w:r>
      <w:proofErr w:type="spellEnd"/>
      <w:r w:rsidRPr="00922A6A">
        <w:rPr>
          <w:rFonts w:ascii="Book Antiqua" w:hAnsi="Book Antiqua" w:cs="宋体"/>
          <w:sz w:val="24"/>
          <w:szCs w:val="24"/>
          <w:lang w:val="en-US" w:eastAsia="zh-CN"/>
        </w:rPr>
        <w:t xml:space="preserve"> 1995; </w:t>
      </w:r>
      <w:r w:rsidRPr="00922A6A">
        <w:rPr>
          <w:rFonts w:ascii="Book Antiqua" w:hAnsi="Book Antiqua" w:cs="宋体"/>
          <w:b/>
          <w:bCs/>
          <w:sz w:val="24"/>
          <w:szCs w:val="24"/>
          <w:lang w:val="en-US" w:eastAsia="zh-CN"/>
        </w:rPr>
        <w:t>23</w:t>
      </w:r>
      <w:r w:rsidRPr="00922A6A">
        <w:rPr>
          <w:rFonts w:ascii="Book Antiqua" w:hAnsi="Book Antiqua" w:cs="宋体"/>
          <w:sz w:val="24"/>
          <w:szCs w:val="24"/>
          <w:lang w:val="en-US" w:eastAsia="zh-CN"/>
        </w:rPr>
        <w:t>: 635-639 [PMID: 8750160 DOI: 10.1016/0168-8278(95)80027-1]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57 </w:t>
      </w:r>
      <w:proofErr w:type="spellStart"/>
      <w:r w:rsidRPr="00922A6A">
        <w:rPr>
          <w:rFonts w:ascii="Book Antiqua" w:hAnsi="Book Antiqua" w:cs="宋体"/>
          <w:b/>
          <w:bCs/>
          <w:sz w:val="24"/>
          <w:szCs w:val="24"/>
          <w:lang w:val="en-US" w:eastAsia="zh-CN"/>
        </w:rPr>
        <w:t>Sakuraya</w:t>
      </w:r>
      <w:proofErr w:type="spellEnd"/>
      <w:r w:rsidRPr="00922A6A">
        <w:rPr>
          <w:rFonts w:ascii="Book Antiqua" w:hAnsi="Book Antiqua" w:cs="宋体"/>
          <w:b/>
          <w:bCs/>
          <w:sz w:val="24"/>
          <w:szCs w:val="24"/>
          <w:lang w:val="en-US" w:eastAsia="zh-CN"/>
        </w:rPr>
        <w:t xml:space="preserve"> M</w:t>
      </w:r>
      <w:r w:rsidRPr="00922A6A">
        <w:rPr>
          <w:rFonts w:ascii="Book Antiqua" w:hAnsi="Book Antiqua" w:cs="宋体"/>
          <w:sz w:val="24"/>
          <w:szCs w:val="24"/>
          <w:lang w:val="en-US" w:eastAsia="zh-CN"/>
        </w:rPr>
        <w:t xml:space="preserve">, Murakami H, Uchiumi H, </w:t>
      </w:r>
      <w:proofErr w:type="spellStart"/>
      <w:r w:rsidRPr="00922A6A">
        <w:rPr>
          <w:rFonts w:ascii="Book Antiqua" w:hAnsi="Book Antiqua" w:cs="宋体"/>
          <w:sz w:val="24"/>
          <w:szCs w:val="24"/>
          <w:lang w:val="en-US" w:eastAsia="zh-CN"/>
        </w:rPr>
        <w:t>Hatsumi</w:t>
      </w:r>
      <w:proofErr w:type="spellEnd"/>
      <w:r w:rsidRPr="00922A6A">
        <w:rPr>
          <w:rFonts w:ascii="Book Antiqua" w:hAnsi="Book Antiqua" w:cs="宋体"/>
          <w:sz w:val="24"/>
          <w:szCs w:val="24"/>
          <w:lang w:val="en-US" w:eastAsia="zh-CN"/>
        </w:rPr>
        <w:t xml:space="preserve"> N, </w:t>
      </w:r>
      <w:proofErr w:type="spellStart"/>
      <w:r w:rsidRPr="00922A6A">
        <w:rPr>
          <w:rFonts w:ascii="Book Antiqua" w:hAnsi="Book Antiqua" w:cs="宋体"/>
          <w:sz w:val="24"/>
          <w:szCs w:val="24"/>
          <w:lang w:val="en-US" w:eastAsia="zh-CN"/>
        </w:rPr>
        <w:t>Akiba</w:t>
      </w:r>
      <w:proofErr w:type="spellEnd"/>
      <w:r w:rsidRPr="00922A6A">
        <w:rPr>
          <w:rFonts w:ascii="Book Antiqua" w:hAnsi="Book Antiqua" w:cs="宋体"/>
          <w:sz w:val="24"/>
          <w:szCs w:val="24"/>
          <w:lang w:val="en-US" w:eastAsia="zh-CN"/>
        </w:rPr>
        <w:t xml:space="preserve"> T, Yokohama A, Matsushima T, Tsukamoto N, Morita K, </w:t>
      </w:r>
      <w:proofErr w:type="spellStart"/>
      <w:r w:rsidRPr="00922A6A">
        <w:rPr>
          <w:rFonts w:ascii="Book Antiqua" w:hAnsi="Book Antiqua" w:cs="宋体"/>
          <w:sz w:val="24"/>
          <w:szCs w:val="24"/>
          <w:lang w:val="en-US" w:eastAsia="zh-CN"/>
        </w:rPr>
        <w:t>Karasawa</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Ogawara</w:t>
      </w:r>
      <w:proofErr w:type="spellEnd"/>
      <w:r w:rsidRPr="00922A6A">
        <w:rPr>
          <w:rFonts w:ascii="Book Antiqua" w:hAnsi="Book Antiqua" w:cs="宋体"/>
          <w:sz w:val="24"/>
          <w:szCs w:val="24"/>
          <w:lang w:val="en-US" w:eastAsia="zh-CN"/>
        </w:rPr>
        <w:t xml:space="preserve"> H, </w:t>
      </w:r>
      <w:proofErr w:type="spellStart"/>
      <w:r w:rsidRPr="00922A6A">
        <w:rPr>
          <w:rFonts w:ascii="Book Antiqua" w:hAnsi="Book Antiqua" w:cs="宋体"/>
          <w:sz w:val="24"/>
          <w:szCs w:val="24"/>
          <w:lang w:val="en-US" w:eastAsia="zh-CN"/>
        </w:rPr>
        <w:t>Nojima</w:t>
      </w:r>
      <w:proofErr w:type="spellEnd"/>
      <w:r w:rsidRPr="00922A6A">
        <w:rPr>
          <w:rFonts w:ascii="Book Antiqua" w:hAnsi="Book Antiqua" w:cs="宋体"/>
          <w:sz w:val="24"/>
          <w:szCs w:val="24"/>
          <w:lang w:val="en-US" w:eastAsia="zh-CN"/>
        </w:rPr>
        <w:t xml:space="preserve"> Y. Steroid-refractory chronic idiopathic thrombocytopenic </w:t>
      </w:r>
      <w:proofErr w:type="spellStart"/>
      <w:r w:rsidRPr="00922A6A">
        <w:rPr>
          <w:rFonts w:ascii="Book Antiqua" w:hAnsi="Book Antiqua" w:cs="宋体"/>
          <w:sz w:val="24"/>
          <w:szCs w:val="24"/>
          <w:lang w:val="en-US" w:eastAsia="zh-CN"/>
        </w:rPr>
        <w:t>purpura</w:t>
      </w:r>
      <w:proofErr w:type="spellEnd"/>
      <w:r w:rsidRPr="00922A6A">
        <w:rPr>
          <w:rFonts w:ascii="Book Antiqua" w:hAnsi="Book Antiqua" w:cs="宋体"/>
          <w:sz w:val="24"/>
          <w:szCs w:val="24"/>
          <w:lang w:val="en-US" w:eastAsia="zh-CN"/>
        </w:rPr>
        <w:t xml:space="preserve"> associated with hepatitis C virus infection. </w:t>
      </w:r>
      <w:proofErr w:type="spellStart"/>
      <w:r w:rsidRPr="00922A6A">
        <w:rPr>
          <w:rFonts w:ascii="Book Antiqua" w:hAnsi="Book Antiqua" w:cs="宋体"/>
          <w:i/>
          <w:iCs/>
          <w:sz w:val="24"/>
          <w:szCs w:val="24"/>
          <w:lang w:val="en-US" w:eastAsia="zh-CN"/>
        </w:rPr>
        <w:t>Eur</w:t>
      </w:r>
      <w:proofErr w:type="spellEnd"/>
      <w:r w:rsidRPr="00922A6A">
        <w:rPr>
          <w:rFonts w:ascii="Book Antiqua" w:hAnsi="Book Antiqua" w:cs="宋体"/>
          <w:i/>
          <w:iCs/>
          <w:sz w:val="24"/>
          <w:szCs w:val="24"/>
          <w:lang w:val="en-US" w:eastAsia="zh-CN"/>
        </w:rPr>
        <w:t xml:space="preserve"> J </w:t>
      </w:r>
      <w:proofErr w:type="spellStart"/>
      <w:r w:rsidRPr="00922A6A">
        <w:rPr>
          <w:rFonts w:ascii="Book Antiqua" w:hAnsi="Book Antiqua" w:cs="宋体"/>
          <w:i/>
          <w:iCs/>
          <w:sz w:val="24"/>
          <w:szCs w:val="24"/>
          <w:lang w:val="en-US" w:eastAsia="zh-CN"/>
        </w:rPr>
        <w:t>Haematol</w:t>
      </w:r>
      <w:proofErr w:type="spellEnd"/>
      <w:r w:rsidRPr="00922A6A">
        <w:rPr>
          <w:rFonts w:ascii="Book Antiqua" w:hAnsi="Book Antiqua" w:cs="宋体"/>
          <w:sz w:val="24"/>
          <w:szCs w:val="24"/>
          <w:lang w:val="en-US" w:eastAsia="zh-CN"/>
        </w:rPr>
        <w:t xml:space="preserve"> 2002; </w:t>
      </w:r>
      <w:r w:rsidRPr="00922A6A">
        <w:rPr>
          <w:rFonts w:ascii="Book Antiqua" w:hAnsi="Book Antiqua" w:cs="宋体"/>
          <w:b/>
          <w:bCs/>
          <w:sz w:val="24"/>
          <w:szCs w:val="24"/>
          <w:lang w:val="en-US" w:eastAsia="zh-CN"/>
        </w:rPr>
        <w:t>68</w:t>
      </w:r>
      <w:r w:rsidRPr="00922A6A">
        <w:rPr>
          <w:rFonts w:ascii="Book Antiqua" w:hAnsi="Book Antiqua" w:cs="宋体"/>
          <w:sz w:val="24"/>
          <w:szCs w:val="24"/>
          <w:lang w:val="en-US" w:eastAsia="zh-CN"/>
        </w:rPr>
        <w:t>: 49-53 [PMID: 11952821 DOI: 10.1034/j.1600-0609.2002.00509.x]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58 </w:t>
      </w:r>
      <w:r w:rsidRPr="00922A6A">
        <w:rPr>
          <w:rFonts w:ascii="Book Antiqua" w:hAnsi="Book Antiqua" w:cs="宋体"/>
          <w:b/>
          <w:bCs/>
          <w:sz w:val="24"/>
          <w:szCs w:val="24"/>
          <w:lang w:val="en-US" w:eastAsia="zh-CN"/>
        </w:rPr>
        <w:t>Fernandez-Soto L</w:t>
      </w:r>
      <w:r w:rsidRPr="00922A6A">
        <w:rPr>
          <w:rFonts w:ascii="Book Antiqua" w:hAnsi="Book Antiqua" w:cs="宋体"/>
          <w:sz w:val="24"/>
          <w:szCs w:val="24"/>
          <w:lang w:val="en-US" w:eastAsia="zh-CN"/>
        </w:rPr>
        <w:t xml:space="preserve">, Gonzalez A, Escobar-Jimenez F, Vazquez R, </w:t>
      </w:r>
      <w:proofErr w:type="spellStart"/>
      <w:r w:rsidRPr="00922A6A">
        <w:rPr>
          <w:rFonts w:ascii="Book Antiqua" w:hAnsi="Book Antiqua" w:cs="宋体"/>
          <w:sz w:val="24"/>
          <w:szCs w:val="24"/>
          <w:lang w:val="en-US" w:eastAsia="zh-CN"/>
        </w:rPr>
        <w:t>Ocete</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Olea</w:t>
      </w:r>
      <w:proofErr w:type="spellEnd"/>
      <w:r w:rsidRPr="00922A6A">
        <w:rPr>
          <w:rFonts w:ascii="Book Antiqua" w:hAnsi="Book Antiqua" w:cs="宋体"/>
          <w:sz w:val="24"/>
          <w:szCs w:val="24"/>
          <w:lang w:val="en-US" w:eastAsia="zh-CN"/>
        </w:rPr>
        <w:t xml:space="preserve"> N, </w:t>
      </w:r>
      <w:proofErr w:type="spellStart"/>
      <w:r w:rsidRPr="00922A6A">
        <w:rPr>
          <w:rFonts w:ascii="Book Antiqua" w:hAnsi="Book Antiqua" w:cs="宋体"/>
          <w:sz w:val="24"/>
          <w:szCs w:val="24"/>
          <w:lang w:val="en-US" w:eastAsia="zh-CN"/>
        </w:rPr>
        <w:t>Salmeron</w:t>
      </w:r>
      <w:proofErr w:type="spellEnd"/>
      <w:r w:rsidRPr="00922A6A">
        <w:rPr>
          <w:rFonts w:ascii="Book Antiqua" w:hAnsi="Book Antiqua" w:cs="宋体"/>
          <w:sz w:val="24"/>
          <w:szCs w:val="24"/>
          <w:lang w:val="en-US" w:eastAsia="zh-CN"/>
        </w:rPr>
        <w:t xml:space="preserve"> J. Increased risk of autoimmune thyroid disease in hepatitis C </w:t>
      </w:r>
      <w:proofErr w:type="spellStart"/>
      <w:r w:rsidRPr="00922A6A">
        <w:rPr>
          <w:rFonts w:ascii="Book Antiqua" w:hAnsi="Book Antiqua" w:cs="宋体"/>
          <w:sz w:val="24"/>
          <w:szCs w:val="24"/>
          <w:lang w:val="en-US" w:eastAsia="zh-CN"/>
        </w:rPr>
        <w:t>vs</w:t>
      </w:r>
      <w:proofErr w:type="spellEnd"/>
      <w:r w:rsidRPr="00922A6A">
        <w:rPr>
          <w:rFonts w:ascii="Book Antiqua" w:hAnsi="Book Antiqua" w:cs="宋体"/>
          <w:sz w:val="24"/>
          <w:szCs w:val="24"/>
          <w:lang w:val="en-US" w:eastAsia="zh-CN"/>
        </w:rPr>
        <w:t xml:space="preserve"> hepatitis B before, during, and after discontinuing interferon therapy. </w:t>
      </w:r>
      <w:r w:rsidRPr="00922A6A">
        <w:rPr>
          <w:rFonts w:ascii="Book Antiqua" w:hAnsi="Book Antiqua" w:cs="宋体"/>
          <w:i/>
          <w:iCs/>
          <w:sz w:val="24"/>
          <w:szCs w:val="24"/>
          <w:lang w:val="en-US" w:eastAsia="zh-CN"/>
        </w:rPr>
        <w:t>Arch Intern Med</w:t>
      </w:r>
      <w:r w:rsidRPr="00922A6A">
        <w:rPr>
          <w:rFonts w:ascii="Book Antiqua" w:hAnsi="Book Antiqua" w:cs="宋体"/>
          <w:sz w:val="24"/>
          <w:szCs w:val="24"/>
          <w:lang w:val="en-US" w:eastAsia="zh-CN"/>
        </w:rPr>
        <w:t xml:space="preserve"> 1998; </w:t>
      </w:r>
      <w:r w:rsidRPr="00922A6A">
        <w:rPr>
          <w:rFonts w:ascii="Book Antiqua" w:hAnsi="Book Antiqua" w:cs="宋体"/>
          <w:b/>
          <w:bCs/>
          <w:sz w:val="24"/>
          <w:szCs w:val="24"/>
          <w:lang w:val="en-US" w:eastAsia="zh-CN"/>
        </w:rPr>
        <w:t>158</w:t>
      </w:r>
      <w:r w:rsidRPr="00922A6A">
        <w:rPr>
          <w:rFonts w:ascii="Book Antiqua" w:hAnsi="Book Antiqua" w:cs="宋体"/>
          <w:sz w:val="24"/>
          <w:szCs w:val="24"/>
          <w:lang w:val="en-US" w:eastAsia="zh-CN"/>
        </w:rPr>
        <w:t>: 1445-1448 [PMID: 9665354 DOI: 10.1001/archinte.158.13.1445]</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59 </w:t>
      </w:r>
      <w:proofErr w:type="spellStart"/>
      <w:r w:rsidRPr="00922A6A">
        <w:rPr>
          <w:rFonts w:ascii="Book Antiqua" w:hAnsi="Book Antiqua" w:cs="宋体"/>
          <w:b/>
          <w:bCs/>
          <w:sz w:val="24"/>
          <w:szCs w:val="24"/>
          <w:lang w:val="en-US" w:eastAsia="zh-CN"/>
        </w:rPr>
        <w:t>Marazuela</w:t>
      </w:r>
      <w:proofErr w:type="spellEnd"/>
      <w:r w:rsidRPr="00922A6A">
        <w:rPr>
          <w:rFonts w:ascii="Book Antiqua" w:hAnsi="Book Antiqua" w:cs="宋体"/>
          <w:b/>
          <w:bCs/>
          <w:sz w:val="24"/>
          <w:szCs w:val="24"/>
          <w:lang w:val="en-US" w:eastAsia="zh-CN"/>
        </w:rPr>
        <w:t xml:space="preserve"> M</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García-Buey</w:t>
      </w:r>
      <w:proofErr w:type="spellEnd"/>
      <w:r w:rsidRPr="00922A6A">
        <w:rPr>
          <w:rFonts w:ascii="Book Antiqua" w:hAnsi="Book Antiqua" w:cs="宋体"/>
          <w:sz w:val="24"/>
          <w:szCs w:val="24"/>
          <w:lang w:val="en-US" w:eastAsia="zh-CN"/>
        </w:rPr>
        <w:t xml:space="preserve"> L, González-</w:t>
      </w:r>
      <w:proofErr w:type="spellStart"/>
      <w:r w:rsidRPr="00922A6A">
        <w:rPr>
          <w:rFonts w:ascii="Book Antiqua" w:hAnsi="Book Antiqua" w:cs="宋体"/>
          <w:sz w:val="24"/>
          <w:szCs w:val="24"/>
          <w:lang w:val="en-US" w:eastAsia="zh-CN"/>
        </w:rPr>
        <w:t>Fernández</w:t>
      </w:r>
      <w:proofErr w:type="spellEnd"/>
      <w:r w:rsidRPr="00922A6A">
        <w:rPr>
          <w:rFonts w:ascii="Book Antiqua" w:hAnsi="Book Antiqua" w:cs="宋体"/>
          <w:sz w:val="24"/>
          <w:szCs w:val="24"/>
          <w:lang w:val="en-US" w:eastAsia="zh-CN"/>
        </w:rPr>
        <w:t xml:space="preserve"> B, </w:t>
      </w:r>
      <w:proofErr w:type="spellStart"/>
      <w:r w:rsidRPr="00922A6A">
        <w:rPr>
          <w:rFonts w:ascii="Book Antiqua" w:hAnsi="Book Antiqua" w:cs="宋体"/>
          <w:sz w:val="24"/>
          <w:szCs w:val="24"/>
          <w:lang w:val="en-US" w:eastAsia="zh-CN"/>
        </w:rPr>
        <w:t>García-Monzón</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Arranz</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Borque</w:t>
      </w:r>
      <w:proofErr w:type="spellEnd"/>
      <w:r w:rsidRPr="00922A6A">
        <w:rPr>
          <w:rFonts w:ascii="Book Antiqua" w:hAnsi="Book Antiqua" w:cs="宋体"/>
          <w:sz w:val="24"/>
          <w:szCs w:val="24"/>
          <w:lang w:val="en-US" w:eastAsia="zh-CN"/>
        </w:rPr>
        <w:t xml:space="preserve"> MJ, Moreno-Otero R. Thyroid autoimmune disorders in patients with chronic hepatitis C before and during interferon-alpha therapy.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Endocrinol</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Oxf</w:t>
      </w:r>
      <w:proofErr w:type="spellEnd"/>
      <w:r w:rsidRPr="00922A6A">
        <w:rPr>
          <w:rFonts w:ascii="Book Antiqua" w:hAnsi="Book Antiqua" w:cs="宋体"/>
          <w:i/>
          <w:iCs/>
          <w:sz w:val="24"/>
          <w:szCs w:val="24"/>
          <w:lang w:val="en-US" w:eastAsia="zh-CN"/>
        </w:rPr>
        <w:t>)</w:t>
      </w:r>
      <w:r w:rsidRPr="00922A6A">
        <w:rPr>
          <w:rFonts w:ascii="Book Antiqua" w:hAnsi="Book Antiqua" w:cs="宋体"/>
          <w:sz w:val="24"/>
          <w:szCs w:val="24"/>
          <w:lang w:val="en-US" w:eastAsia="zh-CN"/>
        </w:rPr>
        <w:t xml:space="preserve"> 1996; </w:t>
      </w:r>
      <w:r w:rsidRPr="00922A6A">
        <w:rPr>
          <w:rFonts w:ascii="Book Antiqua" w:hAnsi="Book Antiqua" w:cs="宋体"/>
          <w:b/>
          <w:bCs/>
          <w:sz w:val="24"/>
          <w:szCs w:val="24"/>
          <w:lang w:val="en-US" w:eastAsia="zh-CN"/>
        </w:rPr>
        <w:t>44</w:t>
      </w:r>
      <w:r w:rsidRPr="00922A6A">
        <w:rPr>
          <w:rFonts w:ascii="Book Antiqua" w:hAnsi="Book Antiqua" w:cs="宋体"/>
          <w:sz w:val="24"/>
          <w:szCs w:val="24"/>
          <w:lang w:val="en-US" w:eastAsia="zh-CN"/>
        </w:rPr>
        <w:t>: 635-642 [PMID: 8759175 DOI: 10.1046/j.1365-2265.1996.751768.x]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60 </w:t>
      </w:r>
      <w:r w:rsidRPr="00922A6A">
        <w:rPr>
          <w:rFonts w:ascii="Book Antiqua" w:hAnsi="Book Antiqua" w:cs="宋体"/>
          <w:b/>
          <w:bCs/>
          <w:sz w:val="24"/>
          <w:szCs w:val="24"/>
          <w:lang w:val="en-US" w:eastAsia="zh-CN"/>
        </w:rPr>
        <w:t>Deutsch M</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Dourakis</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Manesis</w:t>
      </w:r>
      <w:proofErr w:type="spellEnd"/>
      <w:r w:rsidRPr="00922A6A">
        <w:rPr>
          <w:rFonts w:ascii="Book Antiqua" w:hAnsi="Book Antiqua" w:cs="宋体"/>
          <w:sz w:val="24"/>
          <w:szCs w:val="24"/>
          <w:lang w:val="en-US" w:eastAsia="zh-CN"/>
        </w:rPr>
        <w:t xml:space="preserve"> EK, </w:t>
      </w:r>
      <w:proofErr w:type="spellStart"/>
      <w:r w:rsidRPr="00922A6A">
        <w:rPr>
          <w:rFonts w:ascii="Book Antiqua" w:hAnsi="Book Antiqua" w:cs="宋体"/>
          <w:sz w:val="24"/>
          <w:szCs w:val="24"/>
          <w:lang w:val="en-US" w:eastAsia="zh-CN"/>
        </w:rPr>
        <w:t>Gioustozi</w:t>
      </w:r>
      <w:proofErr w:type="spellEnd"/>
      <w:r w:rsidRPr="00922A6A">
        <w:rPr>
          <w:rFonts w:ascii="Book Antiqua" w:hAnsi="Book Antiqua" w:cs="宋体"/>
          <w:sz w:val="24"/>
          <w:szCs w:val="24"/>
          <w:lang w:val="en-US" w:eastAsia="zh-CN"/>
        </w:rPr>
        <w:t xml:space="preserve"> A, Hess G, </w:t>
      </w:r>
      <w:proofErr w:type="spellStart"/>
      <w:r w:rsidRPr="00922A6A">
        <w:rPr>
          <w:rFonts w:ascii="Book Antiqua" w:hAnsi="Book Antiqua" w:cs="宋体"/>
          <w:sz w:val="24"/>
          <w:szCs w:val="24"/>
          <w:lang w:val="en-US" w:eastAsia="zh-CN"/>
        </w:rPr>
        <w:t>Horsch</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Hadziyannis</w:t>
      </w:r>
      <w:proofErr w:type="spellEnd"/>
      <w:r w:rsidRPr="00922A6A">
        <w:rPr>
          <w:rFonts w:ascii="Book Antiqua" w:hAnsi="Book Antiqua" w:cs="宋体"/>
          <w:sz w:val="24"/>
          <w:szCs w:val="24"/>
          <w:lang w:val="en-US" w:eastAsia="zh-CN"/>
        </w:rPr>
        <w:t xml:space="preserve"> S. Thyroid abnormalities in chronic viral hepatitis and their relationship to interferon </w:t>
      </w:r>
      <w:proofErr w:type="spellStart"/>
      <w:r w:rsidRPr="00922A6A">
        <w:rPr>
          <w:rFonts w:ascii="Book Antiqua" w:hAnsi="Book Antiqua" w:cs="宋体"/>
          <w:sz w:val="24"/>
          <w:szCs w:val="24"/>
          <w:lang w:val="en-US" w:eastAsia="zh-CN"/>
        </w:rPr>
        <w:t>alfa</w:t>
      </w:r>
      <w:proofErr w:type="spellEnd"/>
      <w:r w:rsidRPr="00922A6A">
        <w:rPr>
          <w:rFonts w:ascii="Book Antiqua" w:hAnsi="Book Antiqua" w:cs="宋体"/>
          <w:sz w:val="24"/>
          <w:szCs w:val="24"/>
          <w:lang w:val="en-US" w:eastAsia="zh-CN"/>
        </w:rPr>
        <w:t xml:space="preserve"> therapy. </w:t>
      </w:r>
      <w:proofErr w:type="spellStart"/>
      <w:r w:rsidRPr="00922A6A">
        <w:rPr>
          <w:rFonts w:ascii="Book Antiqua" w:hAnsi="Book Antiqua" w:cs="宋体"/>
          <w:i/>
          <w:iCs/>
          <w:sz w:val="24"/>
          <w:szCs w:val="24"/>
          <w:lang w:val="en-US" w:eastAsia="zh-CN"/>
        </w:rPr>
        <w:t>Hepatology</w:t>
      </w:r>
      <w:proofErr w:type="spellEnd"/>
      <w:r w:rsidRPr="00922A6A">
        <w:rPr>
          <w:rFonts w:ascii="Book Antiqua" w:hAnsi="Book Antiqua" w:cs="宋体"/>
          <w:sz w:val="24"/>
          <w:szCs w:val="24"/>
          <w:lang w:val="en-US" w:eastAsia="zh-CN"/>
        </w:rPr>
        <w:t xml:space="preserve"> 1997; </w:t>
      </w:r>
      <w:r w:rsidRPr="00922A6A">
        <w:rPr>
          <w:rFonts w:ascii="Book Antiqua" w:hAnsi="Book Antiqua" w:cs="宋体"/>
          <w:b/>
          <w:bCs/>
          <w:sz w:val="24"/>
          <w:szCs w:val="24"/>
          <w:lang w:val="en-US" w:eastAsia="zh-CN"/>
        </w:rPr>
        <w:t>26</w:t>
      </w:r>
      <w:r w:rsidRPr="00922A6A">
        <w:rPr>
          <w:rFonts w:ascii="Book Antiqua" w:hAnsi="Book Antiqua" w:cs="宋体"/>
          <w:sz w:val="24"/>
          <w:szCs w:val="24"/>
          <w:lang w:val="en-US" w:eastAsia="zh-CN"/>
        </w:rPr>
        <w:t>: 206-210 [PMID: 9214471 DOI: 10.1002/hep.510260127]</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61 </w:t>
      </w:r>
      <w:r w:rsidRPr="00922A6A">
        <w:rPr>
          <w:rFonts w:ascii="Book Antiqua" w:hAnsi="Book Antiqua" w:cs="宋体"/>
          <w:b/>
          <w:bCs/>
          <w:sz w:val="24"/>
          <w:szCs w:val="24"/>
          <w:lang w:val="en-US" w:eastAsia="zh-CN"/>
        </w:rPr>
        <w:t>Huang MJ</w:t>
      </w:r>
      <w:r w:rsidRPr="00922A6A">
        <w:rPr>
          <w:rFonts w:ascii="Book Antiqua" w:hAnsi="Book Antiqua" w:cs="宋体"/>
          <w:sz w:val="24"/>
          <w:szCs w:val="24"/>
          <w:lang w:val="en-US" w:eastAsia="zh-CN"/>
        </w:rPr>
        <w:t xml:space="preserve">, Wu SS, </w:t>
      </w:r>
      <w:proofErr w:type="spellStart"/>
      <w:r w:rsidRPr="00922A6A">
        <w:rPr>
          <w:rFonts w:ascii="Book Antiqua" w:hAnsi="Book Antiqua" w:cs="宋体"/>
          <w:sz w:val="24"/>
          <w:szCs w:val="24"/>
          <w:lang w:val="en-US" w:eastAsia="zh-CN"/>
        </w:rPr>
        <w:t>Liaw</w:t>
      </w:r>
      <w:proofErr w:type="spellEnd"/>
      <w:r w:rsidRPr="00922A6A">
        <w:rPr>
          <w:rFonts w:ascii="Book Antiqua" w:hAnsi="Book Antiqua" w:cs="宋体"/>
          <w:sz w:val="24"/>
          <w:szCs w:val="24"/>
          <w:lang w:val="en-US" w:eastAsia="zh-CN"/>
        </w:rPr>
        <w:t xml:space="preserve"> YF.</w:t>
      </w:r>
      <w:proofErr w:type="gramEnd"/>
      <w:r w:rsidRPr="00922A6A">
        <w:rPr>
          <w:rFonts w:ascii="Book Antiqua" w:hAnsi="Book Antiqua" w:cs="宋体"/>
          <w:sz w:val="24"/>
          <w:szCs w:val="24"/>
          <w:lang w:val="en-US" w:eastAsia="zh-CN"/>
        </w:rPr>
        <w:t xml:space="preserve"> </w:t>
      </w:r>
      <w:proofErr w:type="gramStart"/>
      <w:r w:rsidRPr="00922A6A">
        <w:rPr>
          <w:rFonts w:ascii="Book Antiqua" w:hAnsi="Book Antiqua" w:cs="宋体"/>
          <w:sz w:val="24"/>
          <w:szCs w:val="24"/>
          <w:lang w:val="en-US" w:eastAsia="zh-CN"/>
        </w:rPr>
        <w:t>Thyroid abnormalities in patients with chronic viral hepatitis.</w:t>
      </w:r>
      <w:proofErr w:type="gramEnd"/>
      <w:r w:rsidRPr="00922A6A">
        <w:rPr>
          <w:rFonts w:ascii="Book Antiqua" w:hAnsi="Book Antiqua" w:cs="宋体"/>
          <w:sz w:val="24"/>
          <w:szCs w:val="24"/>
          <w:lang w:val="en-US" w:eastAsia="zh-CN"/>
        </w:rPr>
        <w:t xml:space="preserve"> </w:t>
      </w:r>
      <w:proofErr w:type="spellStart"/>
      <w:r w:rsidRPr="00922A6A">
        <w:rPr>
          <w:rFonts w:ascii="Book Antiqua" w:hAnsi="Book Antiqua" w:cs="宋体"/>
          <w:i/>
          <w:iCs/>
          <w:sz w:val="24"/>
          <w:szCs w:val="24"/>
          <w:lang w:val="en-US" w:eastAsia="zh-CN"/>
        </w:rPr>
        <w:t>Hepatology</w:t>
      </w:r>
      <w:proofErr w:type="spellEnd"/>
      <w:r w:rsidRPr="00922A6A">
        <w:rPr>
          <w:rFonts w:ascii="Book Antiqua" w:hAnsi="Book Antiqua" w:cs="宋体"/>
          <w:sz w:val="24"/>
          <w:szCs w:val="24"/>
          <w:lang w:val="en-US" w:eastAsia="zh-CN"/>
        </w:rPr>
        <w:t xml:space="preserve"> 1994; </w:t>
      </w:r>
      <w:r w:rsidRPr="00922A6A">
        <w:rPr>
          <w:rFonts w:ascii="Book Antiqua" w:hAnsi="Book Antiqua" w:cs="宋体"/>
          <w:b/>
          <w:bCs/>
          <w:sz w:val="24"/>
          <w:szCs w:val="24"/>
          <w:lang w:val="en-US" w:eastAsia="zh-CN"/>
        </w:rPr>
        <w:t>20</w:t>
      </w:r>
      <w:r w:rsidRPr="00922A6A">
        <w:rPr>
          <w:rFonts w:ascii="Book Antiqua" w:hAnsi="Book Antiqua" w:cs="宋体"/>
          <w:sz w:val="24"/>
          <w:szCs w:val="24"/>
          <w:lang w:val="en-US" w:eastAsia="zh-CN"/>
        </w:rPr>
        <w:t>: 1651-1652 [PMID: 7982669 DOI: 10.1002/hep.1840200650]</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62 </w:t>
      </w:r>
      <w:proofErr w:type="spellStart"/>
      <w:r w:rsidRPr="00922A6A">
        <w:rPr>
          <w:rFonts w:ascii="Book Antiqua" w:hAnsi="Book Antiqua" w:cs="宋体"/>
          <w:b/>
          <w:bCs/>
          <w:sz w:val="24"/>
          <w:szCs w:val="24"/>
          <w:lang w:val="en-US" w:eastAsia="zh-CN"/>
        </w:rPr>
        <w:t>Ganne</w:t>
      </w:r>
      <w:proofErr w:type="spellEnd"/>
      <w:r w:rsidRPr="00922A6A">
        <w:rPr>
          <w:rFonts w:ascii="Book Antiqua" w:hAnsi="Book Antiqua" w:cs="宋体"/>
          <w:b/>
          <w:bCs/>
          <w:sz w:val="24"/>
          <w:szCs w:val="24"/>
          <w:lang w:val="en-US" w:eastAsia="zh-CN"/>
        </w:rPr>
        <w:t>-Carrie N</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Medini</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Coderc</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Seror</w:t>
      </w:r>
      <w:proofErr w:type="spellEnd"/>
      <w:r w:rsidRPr="00922A6A">
        <w:rPr>
          <w:rFonts w:ascii="Book Antiqua" w:hAnsi="Book Antiqua" w:cs="宋体"/>
          <w:sz w:val="24"/>
          <w:szCs w:val="24"/>
          <w:lang w:val="en-US" w:eastAsia="zh-CN"/>
        </w:rPr>
        <w:t xml:space="preserve"> O, </w:t>
      </w:r>
      <w:proofErr w:type="spellStart"/>
      <w:r w:rsidRPr="00922A6A">
        <w:rPr>
          <w:rFonts w:ascii="Book Antiqua" w:hAnsi="Book Antiqua" w:cs="宋体"/>
          <w:sz w:val="24"/>
          <w:szCs w:val="24"/>
          <w:lang w:val="en-US" w:eastAsia="zh-CN"/>
        </w:rPr>
        <w:t>Christidis</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Grimbert</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Trinchet</w:t>
      </w:r>
      <w:proofErr w:type="spellEnd"/>
      <w:r w:rsidRPr="00922A6A">
        <w:rPr>
          <w:rFonts w:ascii="Book Antiqua" w:hAnsi="Book Antiqua" w:cs="宋体"/>
          <w:sz w:val="24"/>
          <w:szCs w:val="24"/>
          <w:lang w:val="en-US" w:eastAsia="zh-CN"/>
        </w:rPr>
        <w:t xml:space="preserve"> JC, </w:t>
      </w:r>
      <w:proofErr w:type="spellStart"/>
      <w:r w:rsidRPr="00922A6A">
        <w:rPr>
          <w:rFonts w:ascii="Book Antiqua" w:hAnsi="Book Antiqua" w:cs="宋体"/>
          <w:sz w:val="24"/>
          <w:szCs w:val="24"/>
          <w:lang w:val="en-US" w:eastAsia="zh-CN"/>
        </w:rPr>
        <w:t>Beaugrand</w:t>
      </w:r>
      <w:proofErr w:type="spellEnd"/>
      <w:r w:rsidRPr="00922A6A">
        <w:rPr>
          <w:rFonts w:ascii="Book Antiqua" w:hAnsi="Book Antiqua" w:cs="宋体"/>
          <w:sz w:val="24"/>
          <w:szCs w:val="24"/>
          <w:lang w:val="en-US" w:eastAsia="zh-CN"/>
        </w:rPr>
        <w:t xml:space="preserve"> M. Latent autoimmune thyroiditis in untreated patients with HCV chronic </w:t>
      </w:r>
      <w:r w:rsidRPr="00922A6A">
        <w:rPr>
          <w:rFonts w:ascii="Book Antiqua" w:hAnsi="Book Antiqua" w:cs="宋体"/>
          <w:sz w:val="24"/>
          <w:szCs w:val="24"/>
          <w:lang w:val="en-US" w:eastAsia="zh-CN"/>
        </w:rPr>
        <w:lastRenderedPageBreak/>
        <w:t xml:space="preserve">hepatitis: a case-control study.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Autoimmun</w:t>
      </w:r>
      <w:proofErr w:type="spellEnd"/>
      <w:r w:rsidRPr="00922A6A">
        <w:rPr>
          <w:rFonts w:ascii="Book Antiqua" w:hAnsi="Book Antiqua" w:cs="宋体"/>
          <w:sz w:val="24"/>
          <w:szCs w:val="24"/>
          <w:lang w:val="en-US" w:eastAsia="zh-CN"/>
        </w:rPr>
        <w:t xml:space="preserve"> 2000; </w:t>
      </w:r>
      <w:r w:rsidRPr="00922A6A">
        <w:rPr>
          <w:rFonts w:ascii="Book Antiqua" w:hAnsi="Book Antiqua" w:cs="宋体"/>
          <w:b/>
          <w:bCs/>
          <w:sz w:val="24"/>
          <w:szCs w:val="24"/>
          <w:lang w:val="en-US" w:eastAsia="zh-CN"/>
        </w:rPr>
        <w:t>14</w:t>
      </w:r>
      <w:r w:rsidRPr="00922A6A">
        <w:rPr>
          <w:rFonts w:ascii="Book Antiqua" w:hAnsi="Book Antiqua" w:cs="宋体"/>
          <w:sz w:val="24"/>
          <w:szCs w:val="24"/>
          <w:lang w:val="en-US" w:eastAsia="zh-CN"/>
        </w:rPr>
        <w:t>: 189-193 [PMID: 10677250 DOI: 10.1006/jaut.1999.0360]</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63 </w:t>
      </w:r>
      <w:proofErr w:type="spellStart"/>
      <w:r w:rsidRPr="00922A6A">
        <w:rPr>
          <w:rFonts w:ascii="Book Antiqua" w:hAnsi="Book Antiqua" w:cs="宋体"/>
          <w:b/>
          <w:bCs/>
          <w:sz w:val="24"/>
          <w:szCs w:val="24"/>
          <w:lang w:val="en-US" w:eastAsia="zh-CN"/>
        </w:rPr>
        <w:t>Preziati</w:t>
      </w:r>
      <w:proofErr w:type="spellEnd"/>
      <w:r w:rsidRPr="00922A6A">
        <w:rPr>
          <w:rFonts w:ascii="Book Antiqua" w:hAnsi="Book Antiqua" w:cs="宋体"/>
          <w:b/>
          <w:bCs/>
          <w:sz w:val="24"/>
          <w:szCs w:val="24"/>
          <w:lang w:val="en-US" w:eastAsia="zh-CN"/>
        </w:rPr>
        <w:t xml:space="preserve"> D</w:t>
      </w:r>
      <w:r w:rsidRPr="00922A6A">
        <w:rPr>
          <w:rFonts w:ascii="Book Antiqua" w:hAnsi="Book Antiqua" w:cs="宋体"/>
          <w:sz w:val="24"/>
          <w:szCs w:val="24"/>
          <w:lang w:val="en-US" w:eastAsia="zh-CN"/>
        </w:rPr>
        <w:t xml:space="preserve">, La Rosa L, </w:t>
      </w:r>
      <w:proofErr w:type="spellStart"/>
      <w:r w:rsidRPr="00922A6A">
        <w:rPr>
          <w:rFonts w:ascii="Book Antiqua" w:hAnsi="Book Antiqua" w:cs="宋体"/>
          <w:sz w:val="24"/>
          <w:szCs w:val="24"/>
          <w:lang w:val="en-US" w:eastAsia="zh-CN"/>
        </w:rPr>
        <w:t>Covini</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Marcelli</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Rescalli</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Persani</w:t>
      </w:r>
      <w:proofErr w:type="spellEnd"/>
      <w:r w:rsidRPr="00922A6A">
        <w:rPr>
          <w:rFonts w:ascii="Book Antiqua" w:hAnsi="Book Antiqua" w:cs="宋体"/>
          <w:sz w:val="24"/>
          <w:szCs w:val="24"/>
          <w:lang w:val="en-US" w:eastAsia="zh-CN"/>
        </w:rPr>
        <w:t xml:space="preserve"> L, Del </w:t>
      </w:r>
      <w:proofErr w:type="spellStart"/>
      <w:r w:rsidRPr="00922A6A">
        <w:rPr>
          <w:rFonts w:ascii="Book Antiqua" w:hAnsi="Book Antiqua" w:cs="宋体"/>
          <w:sz w:val="24"/>
          <w:szCs w:val="24"/>
          <w:lang w:val="en-US" w:eastAsia="zh-CN"/>
        </w:rPr>
        <w:t>Ninno</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Meroni</w:t>
      </w:r>
      <w:proofErr w:type="spellEnd"/>
      <w:r w:rsidRPr="00922A6A">
        <w:rPr>
          <w:rFonts w:ascii="Book Antiqua" w:hAnsi="Book Antiqua" w:cs="宋体"/>
          <w:sz w:val="24"/>
          <w:szCs w:val="24"/>
          <w:lang w:val="en-US" w:eastAsia="zh-CN"/>
        </w:rPr>
        <w:t xml:space="preserve"> PL, Colombo M, Beck-</w:t>
      </w:r>
      <w:proofErr w:type="spellStart"/>
      <w:r w:rsidRPr="00922A6A">
        <w:rPr>
          <w:rFonts w:ascii="Book Antiqua" w:hAnsi="Book Antiqua" w:cs="宋体"/>
          <w:sz w:val="24"/>
          <w:szCs w:val="24"/>
          <w:lang w:val="en-US" w:eastAsia="zh-CN"/>
        </w:rPr>
        <w:t>Peccoz</w:t>
      </w:r>
      <w:proofErr w:type="spellEnd"/>
      <w:r w:rsidRPr="00922A6A">
        <w:rPr>
          <w:rFonts w:ascii="Book Antiqua" w:hAnsi="Book Antiqua" w:cs="宋体"/>
          <w:sz w:val="24"/>
          <w:szCs w:val="24"/>
          <w:lang w:val="en-US" w:eastAsia="zh-CN"/>
        </w:rPr>
        <w:t xml:space="preserve"> P. Autoimmunity and thyroid function in patients with chronic active hepatitis treated with recombinant interferon alpha-2a. </w:t>
      </w:r>
      <w:proofErr w:type="spellStart"/>
      <w:r w:rsidRPr="00922A6A">
        <w:rPr>
          <w:rFonts w:ascii="Book Antiqua" w:hAnsi="Book Antiqua" w:cs="宋体"/>
          <w:i/>
          <w:iCs/>
          <w:sz w:val="24"/>
          <w:szCs w:val="24"/>
          <w:lang w:val="en-US" w:eastAsia="zh-CN"/>
        </w:rPr>
        <w:t>Eur</w:t>
      </w:r>
      <w:proofErr w:type="spellEnd"/>
      <w:r w:rsidRPr="00922A6A">
        <w:rPr>
          <w:rFonts w:ascii="Book Antiqua" w:hAnsi="Book Antiqua" w:cs="宋体"/>
          <w:i/>
          <w:iCs/>
          <w:sz w:val="24"/>
          <w:szCs w:val="24"/>
          <w:lang w:val="en-US" w:eastAsia="zh-CN"/>
        </w:rPr>
        <w:t xml:space="preserve"> J </w:t>
      </w:r>
      <w:proofErr w:type="spellStart"/>
      <w:r w:rsidRPr="00922A6A">
        <w:rPr>
          <w:rFonts w:ascii="Book Antiqua" w:hAnsi="Book Antiqua" w:cs="宋体"/>
          <w:i/>
          <w:iCs/>
          <w:sz w:val="24"/>
          <w:szCs w:val="24"/>
          <w:lang w:val="en-US" w:eastAsia="zh-CN"/>
        </w:rPr>
        <w:t>Endocrinol</w:t>
      </w:r>
      <w:proofErr w:type="spellEnd"/>
      <w:r w:rsidRPr="00922A6A">
        <w:rPr>
          <w:rFonts w:ascii="Book Antiqua" w:hAnsi="Book Antiqua" w:cs="宋体"/>
          <w:sz w:val="24"/>
          <w:szCs w:val="24"/>
          <w:lang w:val="en-US" w:eastAsia="zh-CN"/>
        </w:rPr>
        <w:t xml:space="preserve"> 1995; </w:t>
      </w:r>
      <w:r w:rsidRPr="00922A6A">
        <w:rPr>
          <w:rFonts w:ascii="Book Antiqua" w:hAnsi="Book Antiqua" w:cs="宋体"/>
          <w:b/>
          <w:bCs/>
          <w:sz w:val="24"/>
          <w:szCs w:val="24"/>
          <w:lang w:val="en-US" w:eastAsia="zh-CN"/>
        </w:rPr>
        <w:t>132</w:t>
      </w:r>
      <w:r w:rsidRPr="00922A6A">
        <w:rPr>
          <w:rFonts w:ascii="Book Antiqua" w:hAnsi="Book Antiqua" w:cs="宋体"/>
          <w:sz w:val="24"/>
          <w:szCs w:val="24"/>
          <w:lang w:val="en-US" w:eastAsia="zh-CN"/>
        </w:rPr>
        <w:t>: 587-593 [PMID: 7749499 DOI: 10.1530/eje.0.1320587]</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64 </w:t>
      </w:r>
      <w:proofErr w:type="spellStart"/>
      <w:r w:rsidRPr="00922A6A">
        <w:rPr>
          <w:rFonts w:ascii="Book Antiqua" w:hAnsi="Book Antiqua" w:cs="宋体"/>
          <w:b/>
          <w:sz w:val="24"/>
          <w:szCs w:val="24"/>
          <w:lang w:val="en-US" w:eastAsia="zh-CN"/>
        </w:rPr>
        <w:t>Quaranta</w:t>
      </w:r>
      <w:proofErr w:type="spellEnd"/>
      <w:r w:rsidRPr="00922A6A">
        <w:rPr>
          <w:rFonts w:ascii="Book Antiqua" w:hAnsi="Book Antiqua" w:cs="宋体"/>
          <w:b/>
          <w:sz w:val="24"/>
          <w:szCs w:val="24"/>
          <w:lang w:val="en-US" w:eastAsia="zh-CN"/>
        </w:rPr>
        <w:t xml:space="preserve"> JF,</w:t>
      </w:r>
      <w:r w:rsidRPr="00922A6A">
        <w:rPr>
          <w:rFonts w:ascii="Book Antiqua" w:hAnsi="Book Antiqua" w:cs="宋体"/>
          <w:sz w:val="24"/>
          <w:szCs w:val="24"/>
          <w:lang w:val="en-US" w:eastAsia="zh-CN"/>
        </w:rPr>
        <w:t xml:space="preserve"> Tran A, </w:t>
      </w:r>
      <w:proofErr w:type="spellStart"/>
      <w:r w:rsidRPr="00922A6A">
        <w:rPr>
          <w:rFonts w:ascii="Book Antiqua" w:hAnsi="Book Antiqua" w:cs="宋体"/>
          <w:sz w:val="24"/>
          <w:szCs w:val="24"/>
          <w:lang w:val="en-US" w:eastAsia="zh-CN"/>
        </w:rPr>
        <w:t>Régnier</w:t>
      </w:r>
      <w:proofErr w:type="spellEnd"/>
      <w:r w:rsidRPr="00922A6A">
        <w:rPr>
          <w:rFonts w:ascii="Book Antiqua" w:hAnsi="Book Antiqua" w:cs="宋体"/>
          <w:sz w:val="24"/>
          <w:szCs w:val="24"/>
          <w:lang w:val="en-US" w:eastAsia="zh-CN"/>
        </w:rPr>
        <w:t xml:space="preserve"> D, </w:t>
      </w:r>
      <w:proofErr w:type="spellStart"/>
      <w:r w:rsidRPr="00922A6A">
        <w:rPr>
          <w:rFonts w:ascii="Book Antiqua" w:hAnsi="Book Antiqua" w:cs="宋体"/>
          <w:sz w:val="24"/>
          <w:szCs w:val="24"/>
          <w:lang w:val="en-US" w:eastAsia="zh-CN"/>
        </w:rPr>
        <w:t>Letestu</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Beusnel</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Fuzibet</w:t>
      </w:r>
      <w:proofErr w:type="spellEnd"/>
      <w:r w:rsidRPr="00922A6A">
        <w:rPr>
          <w:rFonts w:ascii="Book Antiqua" w:hAnsi="Book Antiqua" w:cs="宋体"/>
          <w:sz w:val="24"/>
          <w:szCs w:val="24"/>
          <w:lang w:val="en-US" w:eastAsia="zh-CN"/>
        </w:rPr>
        <w:t xml:space="preserve"> JG, Thiers V, </w:t>
      </w:r>
      <w:proofErr w:type="spellStart"/>
      <w:r w:rsidRPr="00922A6A">
        <w:rPr>
          <w:rFonts w:ascii="Book Antiqua" w:hAnsi="Book Antiqua" w:cs="宋体"/>
          <w:sz w:val="24"/>
          <w:szCs w:val="24"/>
          <w:lang w:val="en-US" w:eastAsia="zh-CN"/>
        </w:rPr>
        <w:t>Rampal</w:t>
      </w:r>
      <w:proofErr w:type="spellEnd"/>
      <w:r w:rsidRPr="00922A6A">
        <w:rPr>
          <w:rFonts w:ascii="Book Antiqua" w:hAnsi="Book Antiqua" w:cs="宋体"/>
          <w:sz w:val="24"/>
          <w:szCs w:val="24"/>
          <w:lang w:val="en-US" w:eastAsia="zh-CN"/>
        </w:rPr>
        <w:t xml:space="preserve"> P.</w:t>
      </w:r>
      <w:r w:rsidRPr="00922A6A">
        <w:rPr>
          <w:rFonts w:ascii="Book Antiqua" w:hAnsi="Book Antiqua"/>
          <w:sz w:val="24"/>
          <w:szCs w:val="24"/>
        </w:rPr>
        <w:t xml:space="preserve"> </w:t>
      </w:r>
      <w:r w:rsidRPr="00922A6A">
        <w:rPr>
          <w:rFonts w:ascii="Book Antiqua" w:hAnsi="Book Antiqua" w:cs="宋体"/>
          <w:sz w:val="24"/>
          <w:szCs w:val="24"/>
          <w:lang w:val="en-US" w:eastAsia="zh-CN"/>
        </w:rPr>
        <w:t>High prevalence of antibodies to hepatitis C virus (HCV) in patients with anti-thyroid autoantibodies.</w:t>
      </w:r>
      <w:r w:rsidRPr="00922A6A">
        <w:rPr>
          <w:rFonts w:ascii="Book Antiqua" w:hAnsi="Book Antiqua"/>
          <w:i/>
          <w:sz w:val="24"/>
          <w:szCs w:val="24"/>
        </w:rPr>
        <w:t xml:space="preserve"> </w:t>
      </w:r>
      <w:r w:rsidRPr="00922A6A">
        <w:rPr>
          <w:rFonts w:ascii="Book Antiqua" w:hAnsi="Book Antiqua" w:cs="宋体"/>
          <w:i/>
          <w:sz w:val="24"/>
          <w:szCs w:val="24"/>
          <w:lang w:val="en-US" w:eastAsia="zh-CN"/>
        </w:rPr>
        <w:t xml:space="preserve">J </w:t>
      </w:r>
      <w:proofErr w:type="spellStart"/>
      <w:r w:rsidRPr="00922A6A">
        <w:rPr>
          <w:rFonts w:ascii="Book Antiqua" w:hAnsi="Book Antiqua" w:cs="宋体"/>
          <w:i/>
          <w:sz w:val="24"/>
          <w:szCs w:val="24"/>
          <w:lang w:val="en-US" w:eastAsia="zh-CN"/>
        </w:rPr>
        <w:t>Hepatol</w:t>
      </w:r>
      <w:proofErr w:type="spellEnd"/>
      <w:r w:rsidRPr="00922A6A">
        <w:rPr>
          <w:rFonts w:ascii="Book Antiqua" w:hAnsi="Book Antiqua" w:cs="宋体"/>
          <w:sz w:val="24"/>
          <w:szCs w:val="24"/>
          <w:lang w:val="en-US" w:eastAsia="zh-CN"/>
        </w:rPr>
        <w:t xml:space="preserve"> 1993</w:t>
      </w:r>
      <w:proofErr w:type="gramStart"/>
      <w:r w:rsidRPr="00922A6A">
        <w:rPr>
          <w:rFonts w:ascii="Book Antiqua" w:hAnsi="Book Antiqua" w:cs="宋体"/>
          <w:sz w:val="24"/>
          <w:szCs w:val="24"/>
          <w:lang w:val="en-US" w:eastAsia="zh-CN"/>
        </w:rPr>
        <w:t>;</w:t>
      </w:r>
      <w:r w:rsidRPr="00922A6A">
        <w:rPr>
          <w:rFonts w:ascii="Book Antiqua" w:hAnsi="Book Antiqua" w:cs="宋体"/>
          <w:b/>
          <w:sz w:val="24"/>
          <w:szCs w:val="24"/>
          <w:lang w:val="en-US" w:eastAsia="zh-CN"/>
        </w:rPr>
        <w:t>18:</w:t>
      </w:r>
      <w:r w:rsidRPr="00922A6A">
        <w:rPr>
          <w:rFonts w:ascii="Book Antiqua" w:hAnsi="Book Antiqua" w:cs="宋体"/>
          <w:sz w:val="24"/>
          <w:szCs w:val="24"/>
          <w:lang w:val="en-US" w:eastAsia="zh-CN"/>
        </w:rPr>
        <w:t>136</w:t>
      </w:r>
      <w:proofErr w:type="gramEnd"/>
      <w:r w:rsidRPr="00922A6A">
        <w:rPr>
          <w:rFonts w:ascii="Book Antiqua" w:hAnsi="Book Antiqua" w:cs="宋体"/>
          <w:sz w:val="24"/>
          <w:szCs w:val="24"/>
          <w:lang w:val="en-US" w:eastAsia="zh-CN"/>
        </w:rPr>
        <w:t>-138 [PMID: 7688009]</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65 </w:t>
      </w:r>
      <w:proofErr w:type="spellStart"/>
      <w:r w:rsidRPr="00922A6A">
        <w:rPr>
          <w:rFonts w:ascii="Book Antiqua" w:hAnsi="Book Antiqua" w:cs="宋体"/>
          <w:b/>
          <w:bCs/>
          <w:sz w:val="24"/>
          <w:szCs w:val="24"/>
          <w:lang w:val="en-US" w:eastAsia="zh-CN"/>
        </w:rPr>
        <w:t>Lenzi</w:t>
      </w:r>
      <w:proofErr w:type="spellEnd"/>
      <w:r w:rsidRPr="00922A6A">
        <w:rPr>
          <w:rFonts w:ascii="Book Antiqua" w:hAnsi="Book Antiqua" w:cs="宋体"/>
          <w:b/>
          <w:bCs/>
          <w:sz w:val="24"/>
          <w:szCs w:val="24"/>
          <w:lang w:val="en-US" w:eastAsia="zh-CN"/>
        </w:rPr>
        <w:t xml:space="preserve"> M</w:t>
      </w:r>
      <w:r w:rsidRPr="00922A6A">
        <w:rPr>
          <w:rFonts w:ascii="Book Antiqua" w:hAnsi="Book Antiqua" w:cs="宋体"/>
          <w:sz w:val="24"/>
          <w:szCs w:val="24"/>
          <w:lang w:val="en-US" w:eastAsia="zh-CN"/>
        </w:rPr>
        <w:t xml:space="preserve">, Johnson PJ, McFarlane IG, </w:t>
      </w:r>
      <w:proofErr w:type="spellStart"/>
      <w:r w:rsidRPr="00922A6A">
        <w:rPr>
          <w:rFonts w:ascii="Book Antiqua" w:hAnsi="Book Antiqua" w:cs="宋体"/>
          <w:sz w:val="24"/>
          <w:szCs w:val="24"/>
          <w:lang w:val="en-US" w:eastAsia="zh-CN"/>
        </w:rPr>
        <w:t>Ballardini</w:t>
      </w:r>
      <w:proofErr w:type="spellEnd"/>
      <w:r w:rsidRPr="00922A6A">
        <w:rPr>
          <w:rFonts w:ascii="Book Antiqua" w:hAnsi="Book Antiqua" w:cs="宋体"/>
          <w:sz w:val="24"/>
          <w:szCs w:val="24"/>
          <w:lang w:val="en-US" w:eastAsia="zh-CN"/>
        </w:rPr>
        <w:t xml:space="preserve"> G, Smith HM, McFarlane BM, Bridger C, </w:t>
      </w:r>
      <w:proofErr w:type="spellStart"/>
      <w:r w:rsidRPr="00922A6A">
        <w:rPr>
          <w:rFonts w:ascii="Book Antiqua" w:hAnsi="Book Antiqua" w:cs="宋体"/>
          <w:sz w:val="24"/>
          <w:szCs w:val="24"/>
          <w:lang w:val="en-US" w:eastAsia="zh-CN"/>
        </w:rPr>
        <w:t>Vergani</w:t>
      </w:r>
      <w:proofErr w:type="spellEnd"/>
      <w:r w:rsidRPr="00922A6A">
        <w:rPr>
          <w:rFonts w:ascii="Book Antiqua" w:hAnsi="Book Antiqua" w:cs="宋体"/>
          <w:sz w:val="24"/>
          <w:szCs w:val="24"/>
          <w:lang w:val="en-US" w:eastAsia="zh-CN"/>
        </w:rPr>
        <w:t xml:space="preserve"> D, Bianchi FB, Williams R. Antibodies to hepatitis C virus in autoimmune liver disease: evidence for geographical heterogeneity. </w:t>
      </w:r>
      <w:r w:rsidRPr="00922A6A">
        <w:rPr>
          <w:rFonts w:ascii="Book Antiqua" w:hAnsi="Book Antiqua" w:cs="宋体"/>
          <w:i/>
          <w:iCs/>
          <w:sz w:val="24"/>
          <w:szCs w:val="24"/>
          <w:lang w:val="en-US" w:eastAsia="zh-CN"/>
        </w:rPr>
        <w:t>Lancet</w:t>
      </w:r>
      <w:r w:rsidRPr="00922A6A">
        <w:rPr>
          <w:rFonts w:ascii="Book Antiqua" w:hAnsi="Book Antiqua" w:cs="宋体"/>
          <w:sz w:val="24"/>
          <w:szCs w:val="24"/>
          <w:lang w:val="en-US" w:eastAsia="zh-CN"/>
        </w:rPr>
        <w:t xml:space="preserve"> 1991; </w:t>
      </w:r>
      <w:r w:rsidRPr="00922A6A">
        <w:rPr>
          <w:rFonts w:ascii="Book Antiqua" w:hAnsi="Book Antiqua" w:cs="宋体"/>
          <w:b/>
          <w:bCs/>
          <w:sz w:val="24"/>
          <w:szCs w:val="24"/>
          <w:lang w:val="en-US" w:eastAsia="zh-CN"/>
        </w:rPr>
        <w:t>338</w:t>
      </w:r>
      <w:r w:rsidRPr="00922A6A">
        <w:rPr>
          <w:rFonts w:ascii="Book Antiqua" w:hAnsi="Book Antiqua" w:cs="宋体"/>
          <w:sz w:val="24"/>
          <w:szCs w:val="24"/>
          <w:lang w:val="en-US" w:eastAsia="zh-CN"/>
        </w:rPr>
        <w:t>: 277-280 [PMID: 1677111 DOI: 10.1016/0140-6736(91)90418-O]</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66 </w:t>
      </w:r>
      <w:proofErr w:type="spellStart"/>
      <w:r w:rsidRPr="00922A6A">
        <w:rPr>
          <w:rFonts w:ascii="Book Antiqua" w:hAnsi="Book Antiqua" w:cs="宋体"/>
          <w:b/>
          <w:bCs/>
          <w:sz w:val="24"/>
          <w:szCs w:val="24"/>
          <w:lang w:val="en-US" w:eastAsia="zh-CN"/>
        </w:rPr>
        <w:t>Minelli</w:t>
      </w:r>
      <w:proofErr w:type="spellEnd"/>
      <w:r w:rsidRPr="00922A6A">
        <w:rPr>
          <w:rFonts w:ascii="Book Antiqua" w:hAnsi="Book Antiqua" w:cs="宋体"/>
          <w:b/>
          <w:bCs/>
          <w:sz w:val="24"/>
          <w:szCs w:val="24"/>
          <w:lang w:val="en-US" w:eastAsia="zh-CN"/>
        </w:rPr>
        <w:t xml:space="preserve"> R</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Braverman</w:t>
      </w:r>
      <w:proofErr w:type="spellEnd"/>
      <w:r w:rsidRPr="00922A6A">
        <w:rPr>
          <w:rFonts w:ascii="Book Antiqua" w:hAnsi="Book Antiqua" w:cs="宋体"/>
          <w:sz w:val="24"/>
          <w:szCs w:val="24"/>
          <w:lang w:val="en-US" w:eastAsia="zh-CN"/>
        </w:rPr>
        <w:t xml:space="preserve"> LE, </w:t>
      </w:r>
      <w:proofErr w:type="spellStart"/>
      <w:r w:rsidRPr="00922A6A">
        <w:rPr>
          <w:rFonts w:ascii="Book Antiqua" w:hAnsi="Book Antiqua" w:cs="宋体"/>
          <w:sz w:val="24"/>
          <w:szCs w:val="24"/>
          <w:lang w:val="en-US" w:eastAsia="zh-CN"/>
        </w:rPr>
        <w:t>Giuberti</w:t>
      </w:r>
      <w:proofErr w:type="spellEnd"/>
      <w:r w:rsidRPr="00922A6A">
        <w:rPr>
          <w:rFonts w:ascii="Book Antiqua" w:hAnsi="Book Antiqua" w:cs="宋体"/>
          <w:sz w:val="24"/>
          <w:szCs w:val="24"/>
          <w:lang w:val="en-US" w:eastAsia="zh-CN"/>
        </w:rPr>
        <w:t xml:space="preserve"> T, </w:t>
      </w:r>
      <w:proofErr w:type="spellStart"/>
      <w:r w:rsidRPr="00922A6A">
        <w:rPr>
          <w:rFonts w:ascii="Book Antiqua" w:hAnsi="Book Antiqua" w:cs="宋体"/>
          <w:sz w:val="24"/>
          <w:szCs w:val="24"/>
          <w:lang w:val="en-US" w:eastAsia="zh-CN"/>
        </w:rPr>
        <w:t>Schianchi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Gardini</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Salvi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Fiaccadori</w:t>
      </w:r>
      <w:proofErr w:type="spellEnd"/>
      <w:r w:rsidRPr="00922A6A">
        <w:rPr>
          <w:rFonts w:ascii="Book Antiqua" w:hAnsi="Book Antiqua" w:cs="宋体"/>
          <w:sz w:val="24"/>
          <w:szCs w:val="24"/>
          <w:lang w:val="en-US" w:eastAsia="zh-CN"/>
        </w:rPr>
        <w:t xml:space="preserve"> F, </w:t>
      </w:r>
      <w:proofErr w:type="spellStart"/>
      <w:r w:rsidRPr="00922A6A">
        <w:rPr>
          <w:rFonts w:ascii="Book Antiqua" w:hAnsi="Book Antiqua" w:cs="宋体"/>
          <w:sz w:val="24"/>
          <w:szCs w:val="24"/>
          <w:lang w:val="en-US" w:eastAsia="zh-CN"/>
        </w:rPr>
        <w:t>Ugolotti</w:t>
      </w:r>
      <w:proofErr w:type="spellEnd"/>
      <w:r w:rsidRPr="00922A6A">
        <w:rPr>
          <w:rFonts w:ascii="Book Antiqua" w:hAnsi="Book Antiqua" w:cs="宋体"/>
          <w:sz w:val="24"/>
          <w:szCs w:val="24"/>
          <w:lang w:val="en-US" w:eastAsia="zh-CN"/>
        </w:rPr>
        <w:t xml:space="preserve"> G, Roti E. Effects of excess iodine administration on thyroid function in </w:t>
      </w:r>
      <w:proofErr w:type="spellStart"/>
      <w:r w:rsidRPr="00922A6A">
        <w:rPr>
          <w:rFonts w:ascii="Book Antiqua" w:hAnsi="Book Antiqua" w:cs="宋体"/>
          <w:sz w:val="24"/>
          <w:szCs w:val="24"/>
          <w:lang w:val="en-US" w:eastAsia="zh-CN"/>
        </w:rPr>
        <w:t>euthyroid</w:t>
      </w:r>
      <w:proofErr w:type="spellEnd"/>
      <w:r w:rsidRPr="00922A6A">
        <w:rPr>
          <w:rFonts w:ascii="Book Antiqua" w:hAnsi="Book Antiqua" w:cs="宋体"/>
          <w:sz w:val="24"/>
          <w:szCs w:val="24"/>
          <w:lang w:val="en-US" w:eastAsia="zh-CN"/>
        </w:rPr>
        <w:t xml:space="preserve"> patients with a previous episode of thyroid dysfunction induced by interferon-alpha treatment.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Endocrinol</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Oxf</w:t>
      </w:r>
      <w:proofErr w:type="spellEnd"/>
      <w:r w:rsidRPr="00922A6A">
        <w:rPr>
          <w:rFonts w:ascii="Book Antiqua" w:hAnsi="Book Antiqua" w:cs="宋体"/>
          <w:i/>
          <w:iCs/>
          <w:sz w:val="24"/>
          <w:szCs w:val="24"/>
          <w:lang w:val="en-US" w:eastAsia="zh-CN"/>
        </w:rPr>
        <w:t>)</w:t>
      </w:r>
      <w:r w:rsidRPr="00922A6A">
        <w:rPr>
          <w:rFonts w:ascii="Book Antiqua" w:hAnsi="Book Antiqua" w:cs="宋体"/>
          <w:sz w:val="24"/>
          <w:szCs w:val="24"/>
          <w:lang w:val="en-US" w:eastAsia="zh-CN"/>
        </w:rPr>
        <w:t xml:space="preserve"> 1997; </w:t>
      </w:r>
      <w:r w:rsidRPr="00922A6A">
        <w:rPr>
          <w:rFonts w:ascii="Book Antiqua" w:hAnsi="Book Antiqua" w:cs="宋体"/>
          <w:b/>
          <w:bCs/>
          <w:sz w:val="24"/>
          <w:szCs w:val="24"/>
          <w:lang w:val="en-US" w:eastAsia="zh-CN"/>
        </w:rPr>
        <w:t>47</w:t>
      </w:r>
      <w:r w:rsidRPr="00922A6A">
        <w:rPr>
          <w:rFonts w:ascii="Book Antiqua" w:hAnsi="Book Antiqua" w:cs="宋体"/>
          <w:sz w:val="24"/>
          <w:szCs w:val="24"/>
          <w:lang w:val="en-US" w:eastAsia="zh-CN"/>
        </w:rPr>
        <w:t>: 357-361 [PMID: 9373459 DOI: 10.1046/j.1365-2265.1997.2721081.x]</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67 .</w:t>
      </w:r>
      <w:proofErr w:type="gramEnd"/>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Cacoub</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Poynard</w:t>
      </w:r>
      <w:proofErr w:type="spellEnd"/>
      <w:r w:rsidRPr="00922A6A">
        <w:rPr>
          <w:rFonts w:ascii="Book Antiqua" w:hAnsi="Book Antiqua" w:cs="宋体"/>
          <w:sz w:val="24"/>
          <w:szCs w:val="24"/>
          <w:lang w:val="en-US" w:eastAsia="zh-CN"/>
        </w:rPr>
        <w:t xml:space="preserve"> T, </w:t>
      </w:r>
      <w:proofErr w:type="spellStart"/>
      <w:r w:rsidRPr="00922A6A">
        <w:rPr>
          <w:rFonts w:ascii="Book Antiqua" w:hAnsi="Book Antiqua" w:cs="宋体"/>
          <w:sz w:val="24"/>
          <w:szCs w:val="24"/>
          <w:lang w:val="en-US" w:eastAsia="zh-CN"/>
        </w:rPr>
        <w:t>Ghillani</w:t>
      </w:r>
      <w:proofErr w:type="spellEnd"/>
      <w:r w:rsidRPr="00922A6A">
        <w:rPr>
          <w:rFonts w:ascii="Book Antiqua" w:hAnsi="Book Antiqua" w:cs="宋体"/>
          <w:sz w:val="24"/>
          <w:szCs w:val="24"/>
          <w:lang w:val="en-US" w:eastAsia="zh-CN"/>
        </w:rPr>
        <w:t xml:space="preserve"> P, Charlotte F, </w:t>
      </w:r>
      <w:proofErr w:type="spellStart"/>
      <w:r w:rsidRPr="00922A6A">
        <w:rPr>
          <w:rFonts w:ascii="Book Antiqua" w:hAnsi="Book Antiqua" w:cs="宋体"/>
          <w:sz w:val="24"/>
          <w:szCs w:val="24"/>
          <w:lang w:val="en-US" w:eastAsia="zh-CN"/>
        </w:rPr>
        <w:t>Olivi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Piette</w:t>
      </w:r>
      <w:proofErr w:type="spellEnd"/>
      <w:r w:rsidRPr="00922A6A">
        <w:rPr>
          <w:rFonts w:ascii="Book Antiqua" w:hAnsi="Book Antiqua" w:cs="宋体"/>
          <w:sz w:val="24"/>
          <w:szCs w:val="24"/>
          <w:lang w:val="en-US" w:eastAsia="zh-CN"/>
        </w:rPr>
        <w:t xml:space="preserve"> JC, </w:t>
      </w:r>
      <w:proofErr w:type="spellStart"/>
      <w:r w:rsidRPr="00922A6A">
        <w:rPr>
          <w:rFonts w:ascii="Book Antiqua" w:hAnsi="Book Antiqua" w:cs="宋体"/>
          <w:sz w:val="24"/>
          <w:szCs w:val="24"/>
          <w:lang w:val="en-US" w:eastAsia="zh-CN"/>
        </w:rPr>
        <w:t>etal</w:t>
      </w:r>
      <w:proofErr w:type="spellEnd"/>
      <w:r w:rsidRPr="00922A6A">
        <w:rPr>
          <w:rFonts w:ascii="Book Antiqua" w:hAnsi="Book Antiqua" w:cs="宋体"/>
          <w:sz w:val="24"/>
          <w:szCs w:val="24"/>
          <w:lang w:val="en-US" w:eastAsia="zh-CN"/>
        </w:rPr>
        <w:t xml:space="preserve">. </w:t>
      </w:r>
      <w:proofErr w:type="spellStart"/>
      <w:proofErr w:type="gramStart"/>
      <w:r w:rsidRPr="00922A6A">
        <w:rPr>
          <w:rFonts w:ascii="Book Antiqua" w:hAnsi="Book Antiqua" w:cs="宋体"/>
          <w:sz w:val="24"/>
          <w:szCs w:val="24"/>
          <w:lang w:val="en-US" w:eastAsia="zh-CN"/>
        </w:rPr>
        <w:t>Extrahepatic</w:t>
      </w:r>
      <w:proofErr w:type="spellEnd"/>
      <w:r w:rsidRPr="00922A6A">
        <w:rPr>
          <w:rFonts w:ascii="Book Antiqua" w:hAnsi="Book Antiqua" w:cs="宋体"/>
          <w:sz w:val="24"/>
          <w:szCs w:val="24"/>
          <w:lang w:val="en-US" w:eastAsia="zh-CN"/>
        </w:rPr>
        <w:t xml:space="preserve"> manifestations of chronic hepatitis C. MULTIVIRC Group.</w:t>
      </w:r>
      <w:proofErr w:type="gramEnd"/>
      <w:r w:rsidRPr="00922A6A">
        <w:rPr>
          <w:rFonts w:ascii="Book Antiqua" w:hAnsi="Book Antiqua" w:cs="宋体"/>
          <w:sz w:val="24"/>
          <w:szCs w:val="24"/>
          <w:lang w:val="en-US" w:eastAsia="zh-CN"/>
        </w:rPr>
        <w:t xml:space="preserve"> Multidepartment Virus C. Arthritis Rheum 1999; 42: 2204–12 </w:t>
      </w:r>
      <w:proofErr w:type="spellStart"/>
      <w:r w:rsidRPr="00922A6A">
        <w:rPr>
          <w:rFonts w:ascii="Book Antiqua" w:hAnsi="Book Antiqua" w:cs="宋体"/>
          <w:sz w:val="24"/>
          <w:szCs w:val="24"/>
          <w:lang w:val="en-US" w:eastAsia="zh-CN"/>
        </w:rPr>
        <w:t>Cacoub</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Poynard</w:t>
      </w:r>
      <w:proofErr w:type="spellEnd"/>
      <w:r w:rsidRPr="00922A6A">
        <w:rPr>
          <w:rFonts w:ascii="Book Antiqua" w:hAnsi="Book Antiqua" w:cs="宋体"/>
          <w:sz w:val="24"/>
          <w:szCs w:val="24"/>
          <w:lang w:val="en-US" w:eastAsia="zh-CN"/>
        </w:rPr>
        <w:t xml:space="preserve"> T, </w:t>
      </w:r>
      <w:proofErr w:type="spellStart"/>
      <w:r w:rsidRPr="00922A6A">
        <w:rPr>
          <w:rFonts w:ascii="Book Antiqua" w:hAnsi="Book Antiqua" w:cs="宋体"/>
          <w:sz w:val="24"/>
          <w:szCs w:val="24"/>
          <w:lang w:val="en-US" w:eastAsia="zh-CN"/>
        </w:rPr>
        <w:t>Ghillani</w:t>
      </w:r>
      <w:proofErr w:type="spellEnd"/>
      <w:r w:rsidRPr="00922A6A">
        <w:rPr>
          <w:rFonts w:ascii="Book Antiqua" w:hAnsi="Book Antiqua" w:cs="宋体"/>
          <w:sz w:val="24"/>
          <w:szCs w:val="24"/>
          <w:lang w:val="en-US" w:eastAsia="zh-CN"/>
        </w:rPr>
        <w:t xml:space="preserve"> P, Charlotte F, </w:t>
      </w:r>
      <w:proofErr w:type="spellStart"/>
      <w:r w:rsidRPr="00922A6A">
        <w:rPr>
          <w:rFonts w:ascii="Book Antiqua" w:hAnsi="Book Antiqua" w:cs="宋体"/>
          <w:sz w:val="24"/>
          <w:szCs w:val="24"/>
          <w:lang w:val="en-US" w:eastAsia="zh-CN"/>
        </w:rPr>
        <w:t>Olivi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Piette</w:t>
      </w:r>
      <w:proofErr w:type="spellEnd"/>
      <w:r w:rsidRPr="00922A6A">
        <w:rPr>
          <w:rFonts w:ascii="Book Antiqua" w:hAnsi="Book Antiqua" w:cs="宋体"/>
          <w:sz w:val="24"/>
          <w:szCs w:val="24"/>
          <w:lang w:val="en-US" w:eastAsia="zh-CN"/>
        </w:rPr>
        <w:t xml:space="preserve"> JC, </w:t>
      </w:r>
      <w:proofErr w:type="spellStart"/>
      <w:r w:rsidRPr="00922A6A">
        <w:rPr>
          <w:rFonts w:ascii="Book Antiqua" w:hAnsi="Book Antiqua" w:cs="宋体"/>
          <w:sz w:val="24"/>
          <w:szCs w:val="24"/>
          <w:lang w:val="en-US" w:eastAsia="zh-CN"/>
        </w:rPr>
        <w:t>etal</w:t>
      </w:r>
      <w:proofErr w:type="spellEnd"/>
      <w:r w:rsidRPr="00922A6A">
        <w:rPr>
          <w:rFonts w:ascii="Book Antiqua" w:hAnsi="Book Antiqua" w:cs="宋体"/>
          <w:sz w:val="24"/>
          <w:szCs w:val="24"/>
          <w:lang w:val="en-US" w:eastAsia="zh-CN"/>
        </w:rPr>
        <w:t xml:space="preserve">. </w:t>
      </w:r>
      <w:proofErr w:type="spellStart"/>
      <w:proofErr w:type="gramStart"/>
      <w:r w:rsidRPr="00922A6A">
        <w:rPr>
          <w:rFonts w:ascii="Book Antiqua" w:hAnsi="Book Antiqua" w:cs="宋体"/>
          <w:sz w:val="24"/>
          <w:szCs w:val="24"/>
          <w:lang w:val="en-US" w:eastAsia="zh-CN"/>
        </w:rPr>
        <w:t>Extrahepatic</w:t>
      </w:r>
      <w:proofErr w:type="spellEnd"/>
      <w:r w:rsidRPr="00922A6A">
        <w:rPr>
          <w:rFonts w:ascii="Book Antiqua" w:hAnsi="Book Antiqua" w:cs="宋体"/>
          <w:sz w:val="24"/>
          <w:szCs w:val="24"/>
          <w:lang w:val="en-US" w:eastAsia="zh-CN"/>
        </w:rPr>
        <w:t xml:space="preserve"> manifestations of chronic hepatitis C. MULTIVIRC Group.</w:t>
      </w:r>
      <w:proofErr w:type="gramEnd"/>
      <w:r w:rsidRPr="00922A6A">
        <w:rPr>
          <w:rFonts w:ascii="Book Antiqua" w:hAnsi="Book Antiqua" w:cs="宋体"/>
          <w:sz w:val="24"/>
          <w:szCs w:val="24"/>
          <w:lang w:val="en-US" w:eastAsia="zh-CN"/>
        </w:rPr>
        <w:t xml:space="preserve"> Multidepartment Virus C</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68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Giuggioli</w:t>
      </w:r>
      <w:proofErr w:type="spellEnd"/>
      <w:r w:rsidRPr="00922A6A">
        <w:rPr>
          <w:rFonts w:ascii="Book Antiqua" w:hAnsi="Book Antiqua" w:cs="宋体"/>
          <w:sz w:val="24"/>
          <w:szCs w:val="24"/>
          <w:lang w:val="en-US" w:eastAsia="zh-CN"/>
        </w:rPr>
        <w:t xml:space="preserve"> D, </w:t>
      </w:r>
      <w:proofErr w:type="spellStart"/>
      <w:r w:rsidRPr="00922A6A">
        <w:rPr>
          <w:rFonts w:ascii="Book Antiqua" w:hAnsi="Book Antiqua" w:cs="宋体"/>
          <w:sz w:val="24"/>
          <w:szCs w:val="24"/>
          <w:lang w:val="en-US" w:eastAsia="zh-CN"/>
        </w:rPr>
        <w:t>Nesti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Longombardo</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Fadda</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Pampana</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Maccheroni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Thyroid involvement in patients with overt HCV-related mixed </w:t>
      </w:r>
      <w:proofErr w:type="spellStart"/>
      <w:r w:rsidRPr="00922A6A">
        <w:rPr>
          <w:rFonts w:ascii="Book Antiqua" w:hAnsi="Book Antiqua" w:cs="宋体"/>
          <w:sz w:val="24"/>
          <w:szCs w:val="24"/>
          <w:lang w:val="en-US" w:eastAsia="zh-CN"/>
        </w:rPr>
        <w:t>cryoglobulinaemia</w:t>
      </w:r>
      <w:proofErr w:type="spell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QJM</w:t>
      </w:r>
      <w:r w:rsidRPr="00922A6A">
        <w:rPr>
          <w:rFonts w:ascii="Book Antiqua" w:hAnsi="Book Antiqua" w:cs="宋体"/>
          <w:sz w:val="24"/>
          <w:szCs w:val="24"/>
          <w:lang w:val="en-US" w:eastAsia="zh-CN"/>
        </w:rPr>
        <w:t xml:space="preserve"> 2004; </w:t>
      </w:r>
      <w:r w:rsidRPr="00922A6A">
        <w:rPr>
          <w:rFonts w:ascii="Book Antiqua" w:hAnsi="Book Antiqua" w:cs="宋体"/>
          <w:b/>
          <w:bCs/>
          <w:sz w:val="24"/>
          <w:szCs w:val="24"/>
          <w:lang w:val="en-US" w:eastAsia="zh-CN"/>
        </w:rPr>
        <w:t>97</w:t>
      </w:r>
      <w:r w:rsidRPr="00922A6A">
        <w:rPr>
          <w:rFonts w:ascii="Book Antiqua" w:hAnsi="Book Antiqua" w:cs="宋体"/>
          <w:sz w:val="24"/>
          <w:szCs w:val="24"/>
          <w:lang w:val="en-US" w:eastAsia="zh-CN"/>
        </w:rPr>
        <w:t>: 499-506 [PMID: 15256607 DOI: 10.1093/</w:t>
      </w:r>
      <w:proofErr w:type="spellStart"/>
      <w:r w:rsidRPr="00922A6A">
        <w:rPr>
          <w:rFonts w:ascii="Book Antiqua" w:hAnsi="Book Antiqua" w:cs="宋体"/>
          <w:sz w:val="24"/>
          <w:szCs w:val="24"/>
          <w:lang w:val="en-US" w:eastAsia="zh-CN"/>
        </w:rPr>
        <w:t>qjmed</w:t>
      </w:r>
      <w:proofErr w:type="spellEnd"/>
      <w:r w:rsidRPr="00922A6A">
        <w:rPr>
          <w:rFonts w:ascii="Book Antiqua" w:hAnsi="Book Antiqua" w:cs="宋体"/>
          <w:sz w:val="24"/>
          <w:szCs w:val="24"/>
          <w:lang w:val="en-US" w:eastAsia="zh-CN"/>
        </w:rPr>
        <w:t>/hch088]</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69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Ferrari SM, </w:t>
      </w:r>
      <w:proofErr w:type="spellStart"/>
      <w:r w:rsidRPr="00922A6A">
        <w:rPr>
          <w:rFonts w:ascii="Book Antiqua" w:hAnsi="Book Antiqua" w:cs="宋体"/>
          <w:sz w:val="24"/>
          <w:szCs w:val="24"/>
          <w:lang w:val="en-US" w:eastAsia="zh-CN"/>
        </w:rPr>
        <w:t>Ghinoi</w:t>
      </w:r>
      <w:proofErr w:type="spellEnd"/>
      <w:r w:rsidRPr="00922A6A">
        <w:rPr>
          <w:rFonts w:ascii="Book Antiqua" w:hAnsi="Book Antiqua" w:cs="宋体"/>
          <w:sz w:val="24"/>
          <w:szCs w:val="24"/>
          <w:lang w:val="en-US" w:eastAsia="zh-CN"/>
        </w:rPr>
        <w:t xml:space="preserve"> A, </w:t>
      </w:r>
      <w:proofErr w:type="spellStart"/>
      <w:r w:rsidRPr="00922A6A">
        <w:rPr>
          <w:rFonts w:ascii="Book Antiqua" w:hAnsi="Book Antiqua" w:cs="宋体"/>
          <w:sz w:val="24"/>
          <w:szCs w:val="24"/>
          <w:lang w:val="en-US" w:eastAsia="zh-CN"/>
        </w:rPr>
        <w:t>Rotondi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Thyroid disorders in chronic hepatitis C virus infection. </w:t>
      </w:r>
      <w:r w:rsidRPr="00922A6A">
        <w:rPr>
          <w:rFonts w:ascii="Book Antiqua" w:hAnsi="Book Antiqua" w:cs="宋体"/>
          <w:i/>
          <w:iCs/>
          <w:sz w:val="24"/>
          <w:szCs w:val="24"/>
          <w:lang w:val="en-US" w:eastAsia="zh-CN"/>
        </w:rPr>
        <w:t>Thyroid</w:t>
      </w:r>
      <w:r w:rsidRPr="00922A6A">
        <w:rPr>
          <w:rFonts w:ascii="Book Antiqua" w:hAnsi="Book Antiqua" w:cs="宋体"/>
          <w:sz w:val="24"/>
          <w:szCs w:val="24"/>
          <w:lang w:val="en-US" w:eastAsia="zh-CN"/>
        </w:rPr>
        <w:t xml:space="preserve"> 2006; </w:t>
      </w:r>
      <w:r w:rsidRPr="00922A6A">
        <w:rPr>
          <w:rFonts w:ascii="Book Antiqua" w:hAnsi="Book Antiqua" w:cs="宋体"/>
          <w:b/>
          <w:bCs/>
          <w:sz w:val="24"/>
          <w:szCs w:val="24"/>
          <w:lang w:val="en-US" w:eastAsia="zh-CN"/>
        </w:rPr>
        <w:t>16</w:t>
      </w:r>
      <w:r w:rsidRPr="00922A6A">
        <w:rPr>
          <w:rFonts w:ascii="Book Antiqua" w:hAnsi="Book Antiqua" w:cs="宋体"/>
          <w:sz w:val="24"/>
          <w:szCs w:val="24"/>
          <w:lang w:val="en-US" w:eastAsia="zh-CN"/>
        </w:rPr>
        <w:t>: 563-572 [PMID: 16839258 DOI: 10.1089/thy.2006.16.563]</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lastRenderedPageBreak/>
        <w:t xml:space="preserve">70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Nesti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Zignego</w:t>
      </w:r>
      <w:proofErr w:type="spellEnd"/>
      <w:r w:rsidRPr="00922A6A">
        <w:rPr>
          <w:rFonts w:ascii="Book Antiqua" w:hAnsi="Book Antiqua" w:cs="宋体"/>
          <w:sz w:val="24"/>
          <w:szCs w:val="24"/>
          <w:lang w:val="en-US" w:eastAsia="zh-CN"/>
        </w:rPr>
        <w:t xml:space="preserve"> AL, </w:t>
      </w:r>
      <w:proofErr w:type="spellStart"/>
      <w:r w:rsidRPr="00922A6A">
        <w:rPr>
          <w:rFonts w:ascii="Book Antiqua" w:hAnsi="Book Antiqua" w:cs="宋体"/>
          <w:sz w:val="24"/>
          <w:szCs w:val="24"/>
          <w:lang w:val="en-US" w:eastAsia="zh-CN"/>
        </w:rPr>
        <w:t>Maccheroni</w:t>
      </w:r>
      <w:proofErr w:type="spellEnd"/>
      <w:r w:rsidRPr="00922A6A">
        <w:rPr>
          <w:rFonts w:ascii="Book Antiqua" w:hAnsi="Book Antiqua" w:cs="宋体"/>
          <w:sz w:val="24"/>
          <w:szCs w:val="24"/>
          <w:lang w:val="en-US" w:eastAsia="zh-CN"/>
        </w:rPr>
        <w:t xml:space="preserve"> M. Thyroid cancer in HCV-related mixed </w:t>
      </w:r>
      <w:proofErr w:type="spellStart"/>
      <w:r w:rsidRPr="00922A6A">
        <w:rPr>
          <w:rFonts w:ascii="Book Antiqua" w:hAnsi="Book Antiqua" w:cs="宋体"/>
          <w:sz w:val="24"/>
          <w:szCs w:val="24"/>
          <w:lang w:val="en-US" w:eastAsia="zh-CN"/>
        </w:rPr>
        <w:t>cryoglobulinemia</w:t>
      </w:r>
      <w:proofErr w:type="spellEnd"/>
      <w:r w:rsidRPr="00922A6A">
        <w:rPr>
          <w:rFonts w:ascii="Book Antiqua" w:hAnsi="Book Antiqua" w:cs="宋体"/>
          <w:sz w:val="24"/>
          <w:szCs w:val="24"/>
          <w:lang w:val="en-US" w:eastAsia="zh-CN"/>
        </w:rPr>
        <w:t xml:space="preserve"> patients.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Exp</w:t>
      </w:r>
      <w:proofErr w:type="spellEnd"/>
      <w:r w:rsidRPr="00922A6A">
        <w:rPr>
          <w:rFonts w:ascii="Book Antiqua" w:hAnsi="Book Antiqua" w:cs="宋体"/>
          <w:i/>
          <w:iCs/>
          <w:sz w:val="24"/>
          <w:szCs w:val="24"/>
          <w:lang w:val="en-US" w:eastAsia="zh-CN"/>
        </w:rPr>
        <w:t xml:space="preserve"> </w:t>
      </w:r>
      <w:proofErr w:type="spellStart"/>
      <w:r w:rsidRPr="00922A6A">
        <w:rPr>
          <w:rFonts w:ascii="Book Antiqua" w:hAnsi="Book Antiqua" w:cs="宋体"/>
          <w:i/>
          <w:iCs/>
          <w:sz w:val="24"/>
          <w:szCs w:val="24"/>
          <w:lang w:val="en-US" w:eastAsia="zh-CN"/>
        </w:rPr>
        <w:t>Rheumatol</w:t>
      </w:r>
      <w:proofErr w:type="spellEnd"/>
      <w:r w:rsidRPr="00922A6A">
        <w:rPr>
          <w:rFonts w:ascii="Book Antiqua" w:hAnsi="Book Antiqua" w:cs="宋体"/>
          <w:sz w:val="24"/>
          <w:szCs w:val="24"/>
          <w:lang w:val="en-US" w:eastAsia="zh-CN"/>
        </w:rPr>
        <w:t xml:space="preserve"> 2002; </w:t>
      </w:r>
      <w:r w:rsidRPr="00922A6A">
        <w:rPr>
          <w:rFonts w:ascii="Book Antiqua" w:hAnsi="Book Antiqua" w:cs="宋体"/>
          <w:b/>
          <w:bCs/>
          <w:sz w:val="24"/>
          <w:szCs w:val="24"/>
          <w:lang w:val="en-US" w:eastAsia="zh-CN"/>
        </w:rPr>
        <w:t>20</w:t>
      </w:r>
      <w:r w:rsidRPr="00922A6A">
        <w:rPr>
          <w:rFonts w:ascii="Book Antiqua" w:hAnsi="Book Antiqua" w:cs="宋体"/>
          <w:sz w:val="24"/>
          <w:szCs w:val="24"/>
          <w:lang w:val="en-US" w:eastAsia="zh-CN"/>
        </w:rPr>
        <w:t>: 693-696 [PMID: 12412202]</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71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Pampana</w:t>
      </w:r>
      <w:proofErr w:type="spellEnd"/>
      <w:r w:rsidRPr="00922A6A">
        <w:rPr>
          <w:rFonts w:ascii="Book Antiqua" w:hAnsi="Book Antiqua" w:cs="宋体"/>
          <w:sz w:val="24"/>
          <w:szCs w:val="24"/>
          <w:lang w:val="en-US" w:eastAsia="zh-CN"/>
        </w:rPr>
        <w:t xml:space="preserve"> A, Ferrari SM, </w:t>
      </w:r>
      <w:proofErr w:type="spellStart"/>
      <w:r w:rsidRPr="00922A6A">
        <w:rPr>
          <w:rFonts w:ascii="Book Antiqua" w:hAnsi="Book Antiqua" w:cs="宋体"/>
          <w:sz w:val="24"/>
          <w:szCs w:val="24"/>
          <w:lang w:val="en-US" w:eastAsia="zh-CN"/>
        </w:rPr>
        <w:t>Barani</w:t>
      </w:r>
      <w:proofErr w:type="spellEnd"/>
      <w:r w:rsidRPr="00922A6A">
        <w:rPr>
          <w:rFonts w:ascii="Book Antiqua" w:hAnsi="Book Antiqua" w:cs="宋体"/>
          <w:sz w:val="24"/>
          <w:szCs w:val="24"/>
          <w:lang w:val="en-US" w:eastAsia="zh-CN"/>
        </w:rPr>
        <w:t xml:space="preserve"> L, </w:t>
      </w:r>
      <w:proofErr w:type="spellStart"/>
      <w:r w:rsidRPr="00922A6A">
        <w:rPr>
          <w:rFonts w:ascii="Book Antiqua" w:hAnsi="Book Antiqua" w:cs="宋体"/>
          <w:sz w:val="24"/>
          <w:szCs w:val="24"/>
          <w:lang w:val="en-US" w:eastAsia="zh-CN"/>
        </w:rPr>
        <w:t>Marchi</w:t>
      </w:r>
      <w:proofErr w:type="spellEnd"/>
      <w:r w:rsidRPr="00922A6A">
        <w:rPr>
          <w:rFonts w:ascii="Book Antiqua" w:hAnsi="Book Antiqua" w:cs="宋体"/>
          <w:sz w:val="24"/>
          <w:szCs w:val="24"/>
          <w:lang w:val="en-US" w:eastAsia="zh-CN"/>
        </w:rPr>
        <w:t xml:space="preserve"> S,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Thyroid cancer in HCV-related chronic hepatitis patients: a case-control study. </w:t>
      </w:r>
      <w:r w:rsidRPr="00922A6A">
        <w:rPr>
          <w:rFonts w:ascii="Book Antiqua" w:hAnsi="Book Antiqua" w:cs="宋体"/>
          <w:i/>
          <w:iCs/>
          <w:sz w:val="24"/>
          <w:szCs w:val="24"/>
          <w:lang w:val="en-US" w:eastAsia="zh-CN"/>
        </w:rPr>
        <w:t>Thyroid</w:t>
      </w:r>
      <w:r w:rsidRPr="00922A6A">
        <w:rPr>
          <w:rFonts w:ascii="Book Antiqua" w:hAnsi="Book Antiqua" w:cs="宋体"/>
          <w:sz w:val="24"/>
          <w:szCs w:val="24"/>
          <w:lang w:val="en-US" w:eastAsia="zh-CN"/>
        </w:rPr>
        <w:t xml:space="preserve"> 2007; </w:t>
      </w:r>
      <w:r w:rsidRPr="00922A6A">
        <w:rPr>
          <w:rFonts w:ascii="Book Antiqua" w:hAnsi="Book Antiqua" w:cs="宋体"/>
          <w:b/>
          <w:bCs/>
          <w:sz w:val="24"/>
          <w:szCs w:val="24"/>
          <w:lang w:val="en-US" w:eastAsia="zh-CN"/>
        </w:rPr>
        <w:t>17</w:t>
      </w:r>
      <w:r w:rsidRPr="00922A6A">
        <w:rPr>
          <w:rFonts w:ascii="Book Antiqua" w:hAnsi="Book Antiqua" w:cs="宋体"/>
          <w:sz w:val="24"/>
          <w:szCs w:val="24"/>
          <w:lang w:val="en-US" w:eastAsia="zh-CN"/>
        </w:rPr>
        <w:t>: 447-451 [PMID: 17542674 DOI: 10.1089/thy.2006.0194]</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72 </w:t>
      </w:r>
      <w:r w:rsidRPr="00922A6A">
        <w:rPr>
          <w:rFonts w:ascii="Book Antiqua" w:hAnsi="Book Antiqua" w:cs="宋体"/>
          <w:b/>
          <w:bCs/>
          <w:sz w:val="24"/>
          <w:szCs w:val="24"/>
          <w:lang w:val="en-US" w:eastAsia="zh-CN"/>
        </w:rPr>
        <w:t>Caronia S</w:t>
      </w:r>
      <w:r w:rsidRPr="00922A6A">
        <w:rPr>
          <w:rFonts w:ascii="Book Antiqua" w:hAnsi="Book Antiqua" w:cs="宋体"/>
          <w:sz w:val="24"/>
          <w:szCs w:val="24"/>
          <w:lang w:val="en-US" w:eastAsia="zh-CN"/>
        </w:rPr>
        <w:t xml:space="preserve">, Taylor K, </w:t>
      </w:r>
      <w:proofErr w:type="spellStart"/>
      <w:r w:rsidRPr="00922A6A">
        <w:rPr>
          <w:rFonts w:ascii="Book Antiqua" w:hAnsi="Book Antiqua" w:cs="宋体"/>
          <w:sz w:val="24"/>
          <w:szCs w:val="24"/>
          <w:lang w:val="en-US" w:eastAsia="zh-CN"/>
        </w:rPr>
        <w:t>Pagliaro</w:t>
      </w:r>
      <w:proofErr w:type="spellEnd"/>
      <w:r w:rsidRPr="00922A6A">
        <w:rPr>
          <w:rFonts w:ascii="Book Antiqua" w:hAnsi="Book Antiqua" w:cs="宋体"/>
          <w:sz w:val="24"/>
          <w:szCs w:val="24"/>
          <w:lang w:val="en-US" w:eastAsia="zh-CN"/>
        </w:rPr>
        <w:t xml:space="preserve"> L, Carr C, Palazzo U, </w:t>
      </w:r>
      <w:proofErr w:type="spellStart"/>
      <w:r w:rsidRPr="00922A6A">
        <w:rPr>
          <w:rFonts w:ascii="Book Antiqua" w:hAnsi="Book Antiqua" w:cs="宋体"/>
          <w:sz w:val="24"/>
          <w:szCs w:val="24"/>
          <w:lang w:val="en-US" w:eastAsia="zh-CN"/>
        </w:rPr>
        <w:t>Petrik</w:t>
      </w:r>
      <w:proofErr w:type="spellEnd"/>
      <w:r w:rsidRPr="00922A6A">
        <w:rPr>
          <w:rFonts w:ascii="Book Antiqua" w:hAnsi="Book Antiqua" w:cs="宋体"/>
          <w:sz w:val="24"/>
          <w:szCs w:val="24"/>
          <w:lang w:val="en-US" w:eastAsia="zh-CN"/>
        </w:rPr>
        <w:t xml:space="preserve"> J, </w:t>
      </w:r>
      <w:proofErr w:type="spellStart"/>
      <w:r w:rsidRPr="00922A6A">
        <w:rPr>
          <w:rFonts w:ascii="Book Antiqua" w:hAnsi="Book Antiqua" w:cs="宋体"/>
          <w:sz w:val="24"/>
          <w:szCs w:val="24"/>
          <w:lang w:val="en-US" w:eastAsia="zh-CN"/>
        </w:rPr>
        <w:t>O'Rahilly</w:t>
      </w:r>
      <w:proofErr w:type="spellEnd"/>
      <w:r w:rsidRPr="00922A6A">
        <w:rPr>
          <w:rFonts w:ascii="Book Antiqua" w:hAnsi="Book Antiqua" w:cs="宋体"/>
          <w:sz w:val="24"/>
          <w:szCs w:val="24"/>
          <w:lang w:val="en-US" w:eastAsia="zh-CN"/>
        </w:rPr>
        <w:t xml:space="preserve"> S, Shore S, Tom BD, Alexander GJ. </w:t>
      </w:r>
      <w:proofErr w:type="gramStart"/>
      <w:r w:rsidRPr="00922A6A">
        <w:rPr>
          <w:rFonts w:ascii="Book Antiqua" w:hAnsi="Book Antiqua" w:cs="宋体"/>
          <w:sz w:val="24"/>
          <w:szCs w:val="24"/>
          <w:lang w:val="en-US" w:eastAsia="zh-CN"/>
        </w:rPr>
        <w:t>Further evidence for an association between non-insulin-dependent diabetes mellitus and chronic hepatitis C virus infection.</w:t>
      </w:r>
      <w:proofErr w:type="gramEnd"/>
      <w:r w:rsidRPr="00922A6A">
        <w:rPr>
          <w:rFonts w:ascii="Book Antiqua" w:hAnsi="Book Antiqua" w:cs="宋体"/>
          <w:sz w:val="24"/>
          <w:szCs w:val="24"/>
          <w:lang w:val="en-US" w:eastAsia="zh-CN"/>
        </w:rPr>
        <w:t xml:space="preserve"> </w:t>
      </w:r>
      <w:proofErr w:type="spellStart"/>
      <w:r w:rsidRPr="00922A6A">
        <w:rPr>
          <w:rFonts w:ascii="Book Antiqua" w:hAnsi="Book Antiqua" w:cs="宋体"/>
          <w:i/>
          <w:iCs/>
          <w:sz w:val="24"/>
          <w:szCs w:val="24"/>
          <w:lang w:val="en-US" w:eastAsia="zh-CN"/>
        </w:rPr>
        <w:t>Hepatology</w:t>
      </w:r>
      <w:proofErr w:type="spellEnd"/>
      <w:r w:rsidRPr="00922A6A">
        <w:rPr>
          <w:rFonts w:ascii="Book Antiqua" w:hAnsi="Book Antiqua" w:cs="宋体"/>
          <w:sz w:val="24"/>
          <w:szCs w:val="24"/>
          <w:lang w:val="en-US" w:eastAsia="zh-CN"/>
        </w:rPr>
        <w:t xml:space="preserve"> 1999; </w:t>
      </w:r>
      <w:r w:rsidRPr="00922A6A">
        <w:rPr>
          <w:rFonts w:ascii="Book Antiqua" w:hAnsi="Book Antiqua" w:cs="宋体"/>
          <w:b/>
          <w:bCs/>
          <w:sz w:val="24"/>
          <w:szCs w:val="24"/>
          <w:lang w:val="en-US" w:eastAsia="zh-CN"/>
        </w:rPr>
        <w:t>30</w:t>
      </w:r>
      <w:r w:rsidRPr="00922A6A">
        <w:rPr>
          <w:rFonts w:ascii="Book Antiqua" w:hAnsi="Book Antiqua" w:cs="宋体"/>
          <w:sz w:val="24"/>
          <w:szCs w:val="24"/>
          <w:lang w:val="en-US" w:eastAsia="zh-CN"/>
        </w:rPr>
        <w:t>: 1059-1063 [PMID: 10498660 DOI: 10.1002/hep.510300416]</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73 </w:t>
      </w:r>
      <w:r w:rsidRPr="00922A6A">
        <w:rPr>
          <w:rFonts w:ascii="Book Antiqua" w:hAnsi="Book Antiqua" w:cs="宋体"/>
          <w:b/>
          <w:bCs/>
          <w:sz w:val="24"/>
          <w:szCs w:val="24"/>
          <w:lang w:val="en-US" w:eastAsia="zh-CN"/>
        </w:rPr>
        <w:t>Mason A</w:t>
      </w:r>
      <w:r w:rsidRPr="00922A6A">
        <w:rPr>
          <w:rFonts w:ascii="Book Antiqua" w:hAnsi="Book Antiqua" w:cs="宋体"/>
          <w:sz w:val="24"/>
          <w:szCs w:val="24"/>
          <w:lang w:val="en-US" w:eastAsia="zh-CN"/>
        </w:rPr>
        <w:t xml:space="preserve">. Viral induction of type </w:t>
      </w:r>
      <w:proofErr w:type="gramStart"/>
      <w:r w:rsidRPr="00922A6A">
        <w:rPr>
          <w:rFonts w:ascii="Book Antiqua" w:hAnsi="Book Antiqua" w:cs="宋体"/>
          <w:sz w:val="24"/>
          <w:szCs w:val="24"/>
          <w:lang w:val="en-US" w:eastAsia="zh-CN"/>
        </w:rPr>
        <w:t>2 diabetes</w:t>
      </w:r>
      <w:proofErr w:type="gramEnd"/>
      <w:r w:rsidRPr="00922A6A">
        <w:rPr>
          <w:rFonts w:ascii="Book Antiqua" w:hAnsi="Book Antiqua" w:cs="宋体"/>
          <w:sz w:val="24"/>
          <w:szCs w:val="24"/>
          <w:lang w:val="en-US" w:eastAsia="zh-CN"/>
        </w:rPr>
        <w:t xml:space="preserve"> and autoimmune liver disease. </w:t>
      </w:r>
      <w:r w:rsidRPr="00922A6A">
        <w:rPr>
          <w:rFonts w:ascii="Book Antiqua" w:hAnsi="Book Antiqua" w:cs="宋体"/>
          <w:i/>
          <w:iCs/>
          <w:sz w:val="24"/>
          <w:szCs w:val="24"/>
          <w:lang w:val="en-US" w:eastAsia="zh-CN"/>
        </w:rPr>
        <w:t xml:space="preserve">J </w:t>
      </w:r>
      <w:proofErr w:type="spellStart"/>
      <w:r w:rsidRPr="00922A6A">
        <w:rPr>
          <w:rFonts w:ascii="Book Antiqua" w:hAnsi="Book Antiqua" w:cs="宋体"/>
          <w:i/>
          <w:iCs/>
          <w:sz w:val="24"/>
          <w:szCs w:val="24"/>
          <w:lang w:val="en-US" w:eastAsia="zh-CN"/>
        </w:rPr>
        <w:t>Nutr</w:t>
      </w:r>
      <w:proofErr w:type="spellEnd"/>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131</w:t>
      </w:r>
      <w:r w:rsidRPr="00922A6A">
        <w:rPr>
          <w:rFonts w:ascii="Book Antiqua" w:hAnsi="Book Antiqua" w:cs="宋体"/>
          <w:sz w:val="24"/>
          <w:szCs w:val="24"/>
          <w:lang w:val="en-US" w:eastAsia="zh-CN"/>
        </w:rPr>
        <w:t>: 2805S-2808S [PMID: 11584111]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74 </w:t>
      </w:r>
      <w:proofErr w:type="spellStart"/>
      <w:r w:rsidRPr="00922A6A">
        <w:rPr>
          <w:rFonts w:ascii="Book Antiqua" w:hAnsi="Book Antiqua" w:cs="宋体"/>
          <w:b/>
          <w:bCs/>
          <w:sz w:val="24"/>
          <w:szCs w:val="24"/>
          <w:lang w:val="en-US" w:eastAsia="zh-CN"/>
        </w:rPr>
        <w:t>Petta</w:t>
      </w:r>
      <w:proofErr w:type="spellEnd"/>
      <w:r w:rsidRPr="00922A6A">
        <w:rPr>
          <w:rFonts w:ascii="Book Antiqua" w:hAnsi="Book Antiqua" w:cs="宋体"/>
          <w:b/>
          <w:bCs/>
          <w:sz w:val="24"/>
          <w:szCs w:val="24"/>
          <w:lang w:val="en-US" w:eastAsia="zh-CN"/>
        </w:rPr>
        <w:t xml:space="preserve"> S</w:t>
      </w:r>
      <w:r w:rsidRPr="00922A6A">
        <w:rPr>
          <w:rFonts w:ascii="Book Antiqua" w:hAnsi="Book Antiqua" w:cs="宋体"/>
          <w:sz w:val="24"/>
          <w:szCs w:val="24"/>
          <w:lang w:val="en-US" w:eastAsia="zh-CN"/>
        </w:rPr>
        <w:t xml:space="preserve">. Insulin resistance and diabetes mellitus in patients with chronic hepatitis C: spectators or actors? </w:t>
      </w:r>
      <w:r w:rsidRPr="00922A6A">
        <w:rPr>
          <w:rFonts w:ascii="Book Antiqua" w:hAnsi="Book Antiqua" w:cs="宋体"/>
          <w:i/>
          <w:iCs/>
          <w:sz w:val="24"/>
          <w:szCs w:val="24"/>
          <w:lang w:val="en-US" w:eastAsia="zh-CN"/>
        </w:rPr>
        <w:t>Dig Liver Dis</w:t>
      </w:r>
      <w:r w:rsidRPr="00922A6A">
        <w:rPr>
          <w:rFonts w:ascii="Book Antiqua" w:hAnsi="Book Antiqua" w:cs="宋体"/>
          <w:sz w:val="24"/>
          <w:szCs w:val="24"/>
          <w:lang w:val="en-US" w:eastAsia="zh-CN"/>
        </w:rPr>
        <w:t xml:space="preserve"> 2012; </w:t>
      </w:r>
      <w:r w:rsidRPr="00922A6A">
        <w:rPr>
          <w:rFonts w:ascii="Book Antiqua" w:hAnsi="Book Antiqua" w:cs="宋体"/>
          <w:b/>
          <w:bCs/>
          <w:sz w:val="24"/>
          <w:szCs w:val="24"/>
          <w:lang w:val="en-US" w:eastAsia="zh-CN"/>
        </w:rPr>
        <w:t>44</w:t>
      </w:r>
      <w:r w:rsidRPr="00922A6A">
        <w:rPr>
          <w:rFonts w:ascii="Book Antiqua" w:hAnsi="Book Antiqua" w:cs="宋体"/>
          <w:sz w:val="24"/>
          <w:szCs w:val="24"/>
          <w:lang w:val="en-US" w:eastAsia="zh-CN"/>
        </w:rPr>
        <w:t>: 359-360 [PMID: 22418268 DOI: 10.1016/j.dld.2012.02.001]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75 </w:t>
      </w:r>
      <w:proofErr w:type="spellStart"/>
      <w:r w:rsidRPr="00922A6A">
        <w:rPr>
          <w:rFonts w:ascii="Book Antiqua" w:hAnsi="Book Antiqua" w:cs="宋体"/>
          <w:b/>
          <w:bCs/>
          <w:sz w:val="24"/>
          <w:szCs w:val="24"/>
          <w:lang w:val="en-US" w:eastAsia="zh-CN"/>
        </w:rPr>
        <w:t>Antonelli</w:t>
      </w:r>
      <w:proofErr w:type="spellEnd"/>
      <w:r w:rsidRPr="00922A6A">
        <w:rPr>
          <w:rFonts w:ascii="Book Antiqua" w:hAnsi="Book Antiqua" w:cs="宋体"/>
          <w:b/>
          <w:bCs/>
          <w:sz w:val="24"/>
          <w:szCs w:val="24"/>
          <w:lang w:val="en-US" w:eastAsia="zh-CN"/>
        </w:rPr>
        <w:t xml:space="preserve"> A</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Ferri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Fallahi</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Sebastiani</w:t>
      </w:r>
      <w:proofErr w:type="spellEnd"/>
      <w:r w:rsidRPr="00922A6A">
        <w:rPr>
          <w:rFonts w:ascii="Book Antiqua" w:hAnsi="Book Antiqua" w:cs="宋体"/>
          <w:sz w:val="24"/>
          <w:szCs w:val="24"/>
          <w:lang w:val="en-US" w:eastAsia="zh-CN"/>
        </w:rPr>
        <w:t xml:space="preserve"> M, </w:t>
      </w:r>
      <w:proofErr w:type="spellStart"/>
      <w:r w:rsidRPr="00922A6A">
        <w:rPr>
          <w:rFonts w:ascii="Book Antiqua" w:hAnsi="Book Antiqua" w:cs="宋体"/>
          <w:sz w:val="24"/>
          <w:szCs w:val="24"/>
          <w:lang w:val="en-US" w:eastAsia="zh-CN"/>
        </w:rPr>
        <w:t>Nesti</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Barani</w:t>
      </w:r>
      <w:proofErr w:type="spellEnd"/>
      <w:r w:rsidRPr="00922A6A">
        <w:rPr>
          <w:rFonts w:ascii="Book Antiqua" w:hAnsi="Book Antiqua" w:cs="宋体"/>
          <w:sz w:val="24"/>
          <w:szCs w:val="24"/>
          <w:lang w:val="en-US" w:eastAsia="zh-CN"/>
        </w:rPr>
        <w:t xml:space="preserve"> L, </w:t>
      </w:r>
      <w:proofErr w:type="spellStart"/>
      <w:r w:rsidRPr="00922A6A">
        <w:rPr>
          <w:rFonts w:ascii="Book Antiqua" w:hAnsi="Book Antiqua" w:cs="宋体"/>
          <w:sz w:val="24"/>
          <w:szCs w:val="24"/>
          <w:lang w:val="en-US" w:eastAsia="zh-CN"/>
        </w:rPr>
        <w:t>Barale</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Ferrannini</w:t>
      </w:r>
      <w:proofErr w:type="spellEnd"/>
      <w:r w:rsidRPr="00922A6A">
        <w:rPr>
          <w:rFonts w:ascii="Book Antiqua" w:hAnsi="Book Antiqua" w:cs="宋体"/>
          <w:sz w:val="24"/>
          <w:szCs w:val="24"/>
          <w:lang w:val="en-US" w:eastAsia="zh-CN"/>
        </w:rPr>
        <w:t xml:space="preserve"> E. Type 2 diabetes in hepatitis C-related mixed </w:t>
      </w:r>
      <w:proofErr w:type="spellStart"/>
      <w:r w:rsidRPr="00922A6A">
        <w:rPr>
          <w:rFonts w:ascii="Book Antiqua" w:hAnsi="Book Antiqua" w:cs="宋体"/>
          <w:sz w:val="24"/>
          <w:szCs w:val="24"/>
          <w:lang w:val="en-US" w:eastAsia="zh-CN"/>
        </w:rPr>
        <w:t>cryoglobulinaemia</w:t>
      </w:r>
      <w:proofErr w:type="spellEnd"/>
      <w:r w:rsidRPr="00922A6A">
        <w:rPr>
          <w:rFonts w:ascii="Book Antiqua" w:hAnsi="Book Antiqua" w:cs="宋体"/>
          <w:sz w:val="24"/>
          <w:szCs w:val="24"/>
          <w:lang w:val="en-US" w:eastAsia="zh-CN"/>
        </w:rPr>
        <w:t xml:space="preserve"> patients. </w:t>
      </w:r>
      <w:r w:rsidRPr="00922A6A">
        <w:rPr>
          <w:rFonts w:ascii="Book Antiqua" w:hAnsi="Book Antiqua" w:cs="宋体"/>
          <w:i/>
          <w:iCs/>
          <w:sz w:val="24"/>
          <w:szCs w:val="24"/>
          <w:lang w:val="en-US" w:eastAsia="zh-CN"/>
        </w:rPr>
        <w:t>Rheumatology (Oxford)</w:t>
      </w:r>
      <w:r w:rsidRPr="00922A6A">
        <w:rPr>
          <w:rFonts w:ascii="Book Antiqua" w:hAnsi="Book Antiqua" w:cs="宋体"/>
          <w:sz w:val="24"/>
          <w:szCs w:val="24"/>
          <w:lang w:val="en-US" w:eastAsia="zh-CN"/>
        </w:rPr>
        <w:t xml:space="preserve"> 2004; </w:t>
      </w:r>
      <w:r w:rsidRPr="00922A6A">
        <w:rPr>
          <w:rFonts w:ascii="Book Antiqua" w:hAnsi="Book Antiqua" w:cs="宋体"/>
          <w:b/>
          <w:bCs/>
          <w:sz w:val="24"/>
          <w:szCs w:val="24"/>
          <w:lang w:val="en-US" w:eastAsia="zh-CN"/>
        </w:rPr>
        <w:t>43</w:t>
      </w:r>
      <w:r w:rsidRPr="00922A6A">
        <w:rPr>
          <w:rFonts w:ascii="Book Antiqua" w:hAnsi="Book Antiqua" w:cs="宋体"/>
          <w:sz w:val="24"/>
          <w:szCs w:val="24"/>
          <w:lang w:val="en-US" w:eastAsia="zh-CN"/>
        </w:rPr>
        <w:t>: 238-240 [PMID: 13130149 DOI: 10.1093/rheumatology/keh011]</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76 </w:t>
      </w:r>
      <w:r w:rsidRPr="00922A6A">
        <w:rPr>
          <w:rFonts w:ascii="Book Antiqua" w:hAnsi="Book Antiqua" w:cs="宋体"/>
          <w:b/>
          <w:bCs/>
          <w:sz w:val="24"/>
          <w:szCs w:val="24"/>
          <w:lang w:val="en-US" w:eastAsia="zh-CN"/>
        </w:rPr>
        <w:t>Mehta SH</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Brancati</w:t>
      </w:r>
      <w:proofErr w:type="spellEnd"/>
      <w:r w:rsidRPr="00922A6A">
        <w:rPr>
          <w:rFonts w:ascii="Book Antiqua" w:hAnsi="Book Antiqua" w:cs="宋体"/>
          <w:sz w:val="24"/>
          <w:szCs w:val="24"/>
          <w:lang w:val="en-US" w:eastAsia="zh-CN"/>
        </w:rPr>
        <w:t xml:space="preserve"> FL, </w:t>
      </w:r>
      <w:proofErr w:type="spellStart"/>
      <w:r w:rsidRPr="00922A6A">
        <w:rPr>
          <w:rFonts w:ascii="Book Antiqua" w:hAnsi="Book Antiqua" w:cs="宋体"/>
          <w:sz w:val="24"/>
          <w:szCs w:val="24"/>
          <w:lang w:val="en-US" w:eastAsia="zh-CN"/>
        </w:rPr>
        <w:t>Sulkowski</w:t>
      </w:r>
      <w:proofErr w:type="spellEnd"/>
      <w:r w:rsidRPr="00922A6A">
        <w:rPr>
          <w:rFonts w:ascii="Book Antiqua" w:hAnsi="Book Antiqua" w:cs="宋体"/>
          <w:sz w:val="24"/>
          <w:szCs w:val="24"/>
          <w:lang w:val="en-US" w:eastAsia="zh-CN"/>
        </w:rPr>
        <w:t xml:space="preserve"> MS, </w:t>
      </w:r>
      <w:proofErr w:type="spellStart"/>
      <w:r w:rsidRPr="00922A6A">
        <w:rPr>
          <w:rFonts w:ascii="Book Antiqua" w:hAnsi="Book Antiqua" w:cs="宋体"/>
          <w:sz w:val="24"/>
          <w:szCs w:val="24"/>
          <w:lang w:val="en-US" w:eastAsia="zh-CN"/>
        </w:rPr>
        <w:t>Strathdee</w:t>
      </w:r>
      <w:proofErr w:type="spellEnd"/>
      <w:r w:rsidRPr="00922A6A">
        <w:rPr>
          <w:rFonts w:ascii="Book Antiqua" w:hAnsi="Book Antiqua" w:cs="宋体"/>
          <w:sz w:val="24"/>
          <w:szCs w:val="24"/>
          <w:lang w:val="en-US" w:eastAsia="zh-CN"/>
        </w:rPr>
        <w:t xml:space="preserve"> SA, </w:t>
      </w:r>
      <w:proofErr w:type="spellStart"/>
      <w:r w:rsidRPr="00922A6A">
        <w:rPr>
          <w:rFonts w:ascii="Book Antiqua" w:hAnsi="Book Antiqua" w:cs="宋体"/>
          <w:sz w:val="24"/>
          <w:szCs w:val="24"/>
          <w:lang w:val="en-US" w:eastAsia="zh-CN"/>
        </w:rPr>
        <w:t>Szklo</w:t>
      </w:r>
      <w:proofErr w:type="spellEnd"/>
      <w:r w:rsidRPr="00922A6A">
        <w:rPr>
          <w:rFonts w:ascii="Book Antiqua" w:hAnsi="Book Antiqua" w:cs="宋体"/>
          <w:sz w:val="24"/>
          <w:szCs w:val="24"/>
          <w:lang w:val="en-US" w:eastAsia="zh-CN"/>
        </w:rPr>
        <w:t xml:space="preserve"> M, Thomas DL.</w:t>
      </w:r>
      <w:proofErr w:type="gramEnd"/>
      <w:r w:rsidRPr="00922A6A">
        <w:rPr>
          <w:rFonts w:ascii="Book Antiqua" w:hAnsi="Book Antiqua" w:cs="宋体"/>
          <w:sz w:val="24"/>
          <w:szCs w:val="24"/>
          <w:lang w:val="en-US" w:eastAsia="zh-CN"/>
        </w:rPr>
        <w:t xml:space="preserve"> </w:t>
      </w:r>
      <w:proofErr w:type="gramStart"/>
      <w:r w:rsidRPr="00922A6A">
        <w:rPr>
          <w:rFonts w:ascii="Book Antiqua" w:hAnsi="Book Antiqua" w:cs="宋体"/>
          <w:sz w:val="24"/>
          <w:szCs w:val="24"/>
          <w:lang w:val="en-US" w:eastAsia="zh-CN"/>
        </w:rPr>
        <w:t>Prevalence of type 2 diabetes mellitus among persons with hepatitis C virus infection in the United States.</w:t>
      </w:r>
      <w:proofErr w:type="gram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Ann Intern Med</w:t>
      </w:r>
      <w:r w:rsidRPr="00922A6A">
        <w:rPr>
          <w:rFonts w:ascii="Book Antiqua" w:hAnsi="Book Antiqua" w:cs="宋体"/>
          <w:sz w:val="24"/>
          <w:szCs w:val="24"/>
          <w:lang w:val="en-US" w:eastAsia="zh-CN"/>
        </w:rPr>
        <w:t xml:space="preserve"> 2000; </w:t>
      </w:r>
      <w:r w:rsidRPr="00922A6A">
        <w:rPr>
          <w:rFonts w:ascii="Book Antiqua" w:hAnsi="Book Antiqua" w:cs="宋体"/>
          <w:b/>
          <w:bCs/>
          <w:sz w:val="24"/>
          <w:szCs w:val="24"/>
          <w:lang w:val="en-US" w:eastAsia="zh-CN"/>
        </w:rPr>
        <w:t>133</w:t>
      </w:r>
      <w:r w:rsidRPr="00922A6A">
        <w:rPr>
          <w:rFonts w:ascii="Book Antiqua" w:hAnsi="Book Antiqua" w:cs="宋体"/>
          <w:sz w:val="24"/>
          <w:szCs w:val="24"/>
          <w:lang w:val="en-US" w:eastAsia="zh-CN"/>
        </w:rPr>
        <w:t>: 592-599 [PMID: 11033586 DOI: 10.7326/0003-4819-133-8-200010170-00009]</w:t>
      </w:r>
    </w:p>
    <w:p w:rsidR="00023309" w:rsidRPr="00922A6A" w:rsidRDefault="00023309" w:rsidP="006E1694">
      <w:pPr>
        <w:spacing w:after="0" w:line="360" w:lineRule="auto"/>
        <w:jc w:val="both"/>
        <w:rPr>
          <w:rFonts w:ascii="Book Antiqua" w:hAnsi="Book Antiqua" w:cs="宋体"/>
          <w:sz w:val="24"/>
          <w:szCs w:val="24"/>
          <w:lang w:val="en-US" w:eastAsia="zh-CN"/>
        </w:rPr>
      </w:pPr>
      <w:proofErr w:type="gramStart"/>
      <w:r w:rsidRPr="00922A6A">
        <w:rPr>
          <w:rFonts w:ascii="Book Antiqua" w:hAnsi="Book Antiqua" w:cs="宋体"/>
          <w:sz w:val="24"/>
          <w:szCs w:val="24"/>
          <w:lang w:val="en-US" w:eastAsia="zh-CN"/>
        </w:rPr>
        <w:t xml:space="preserve">77 </w:t>
      </w:r>
      <w:proofErr w:type="spellStart"/>
      <w:r w:rsidRPr="00922A6A">
        <w:rPr>
          <w:rFonts w:ascii="Book Antiqua" w:hAnsi="Book Antiqua" w:cs="宋体"/>
          <w:b/>
          <w:bCs/>
          <w:sz w:val="24"/>
          <w:szCs w:val="24"/>
          <w:lang w:val="en-US" w:eastAsia="zh-CN"/>
        </w:rPr>
        <w:t>Noto</w:t>
      </w:r>
      <w:proofErr w:type="spellEnd"/>
      <w:r w:rsidRPr="00922A6A">
        <w:rPr>
          <w:rFonts w:ascii="Book Antiqua" w:hAnsi="Book Antiqua" w:cs="宋体"/>
          <w:b/>
          <w:bCs/>
          <w:sz w:val="24"/>
          <w:szCs w:val="24"/>
          <w:lang w:val="en-US" w:eastAsia="zh-CN"/>
        </w:rPr>
        <w:t xml:space="preserve"> H</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Raskin</w:t>
      </w:r>
      <w:proofErr w:type="spellEnd"/>
      <w:r w:rsidRPr="00922A6A">
        <w:rPr>
          <w:rFonts w:ascii="Book Antiqua" w:hAnsi="Book Antiqua" w:cs="宋体"/>
          <w:sz w:val="24"/>
          <w:szCs w:val="24"/>
          <w:lang w:val="en-US" w:eastAsia="zh-CN"/>
        </w:rPr>
        <w:t xml:space="preserve"> P. Hepatitis C infection and diabetes.</w:t>
      </w:r>
      <w:proofErr w:type="gramEnd"/>
      <w:r w:rsidRPr="00922A6A">
        <w:rPr>
          <w:rFonts w:ascii="Book Antiqua" w:hAnsi="Book Antiqua" w:cs="宋体"/>
          <w:sz w:val="24"/>
          <w:szCs w:val="24"/>
          <w:lang w:val="en-US" w:eastAsia="zh-CN"/>
        </w:rPr>
        <w:t xml:space="preserve"> </w:t>
      </w:r>
      <w:r w:rsidRPr="00922A6A">
        <w:rPr>
          <w:rFonts w:ascii="Book Antiqua" w:hAnsi="Book Antiqua" w:cs="宋体"/>
          <w:i/>
          <w:iCs/>
          <w:sz w:val="24"/>
          <w:szCs w:val="24"/>
          <w:lang w:val="en-US" w:eastAsia="zh-CN"/>
        </w:rPr>
        <w:t>J Diabetes Complications</w:t>
      </w:r>
      <w:r w:rsidRPr="00922A6A">
        <w:rPr>
          <w:rFonts w:ascii="Book Antiqua" w:hAnsi="Book Antiqua" w:cs="宋体"/>
          <w:sz w:val="24"/>
          <w:szCs w:val="24"/>
          <w:lang w:val="en-US" w:eastAsia="zh-CN"/>
        </w:rPr>
        <w:t xml:space="preserve"> 2006; </w:t>
      </w:r>
      <w:r w:rsidRPr="00922A6A">
        <w:rPr>
          <w:rFonts w:ascii="Book Antiqua" w:hAnsi="Book Antiqua" w:cs="宋体"/>
          <w:b/>
          <w:bCs/>
          <w:sz w:val="24"/>
          <w:szCs w:val="24"/>
          <w:lang w:val="en-US" w:eastAsia="zh-CN"/>
        </w:rPr>
        <w:t>20</w:t>
      </w:r>
      <w:r w:rsidRPr="00922A6A">
        <w:rPr>
          <w:rFonts w:ascii="Book Antiqua" w:hAnsi="Book Antiqua" w:cs="宋体"/>
          <w:sz w:val="24"/>
          <w:szCs w:val="24"/>
          <w:lang w:val="en-US" w:eastAsia="zh-CN"/>
        </w:rPr>
        <w:t>: 113-120 [PMID: 16504840 DOI: 10.1016/j.jdiacomp.2006.01.001]</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78 </w:t>
      </w:r>
      <w:r w:rsidRPr="00922A6A">
        <w:rPr>
          <w:rFonts w:ascii="Book Antiqua" w:hAnsi="Book Antiqua" w:cs="宋体"/>
          <w:b/>
          <w:bCs/>
          <w:sz w:val="24"/>
          <w:szCs w:val="24"/>
          <w:lang w:val="en-US" w:eastAsia="zh-CN"/>
        </w:rPr>
        <w:t>Mason AL</w:t>
      </w:r>
      <w:r w:rsidRPr="00922A6A">
        <w:rPr>
          <w:rFonts w:ascii="Book Antiqua" w:hAnsi="Book Antiqua" w:cs="宋体"/>
          <w:sz w:val="24"/>
          <w:szCs w:val="24"/>
          <w:lang w:val="en-US" w:eastAsia="zh-CN"/>
        </w:rPr>
        <w:t xml:space="preserve">, Lau JY, Hoang N, </w:t>
      </w:r>
      <w:proofErr w:type="spellStart"/>
      <w:r w:rsidRPr="00922A6A">
        <w:rPr>
          <w:rFonts w:ascii="Book Antiqua" w:hAnsi="Book Antiqua" w:cs="宋体"/>
          <w:sz w:val="24"/>
          <w:szCs w:val="24"/>
          <w:lang w:val="en-US" w:eastAsia="zh-CN"/>
        </w:rPr>
        <w:t>Qian</w:t>
      </w:r>
      <w:proofErr w:type="spellEnd"/>
      <w:r w:rsidRPr="00922A6A">
        <w:rPr>
          <w:rFonts w:ascii="Book Antiqua" w:hAnsi="Book Antiqua" w:cs="宋体"/>
          <w:sz w:val="24"/>
          <w:szCs w:val="24"/>
          <w:lang w:val="en-US" w:eastAsia="zh-CN"/>
        </w:rPr>
        <w:t xml:space="preserve"> K, Alexander GJ, </w:t>
      </w:r>
      <w:proofErr w:type="spellStart"/>
      <w:r w:rsidRPr="00922A6A">
        <w:rPr>
          <w:rFonts w:ascii="Book Antiqua" w:hAnsi="Book Antiqua" w:cs="宋体"/>
          <w:sz w:val="24"/>
          <w:szCs w:val="24"/>
          <w:lang w:val="en-US" w:eastAsia="zh-CN"/>
        </w:rPr>
        <w:t>Xu</w:t>
      </w:r>
      <w:proofErr w:type="spellEnd"/>
      <w:r w:rsidRPr="00922A6A">
        <w:rPr>
          <w:rFonts w:ascii="Book Antiqua" w:hAnsi="Book Antiqua" w:cs="宋体"/>
          <w:sz w:val="24"/>
          <w:szCs w:val="24"/>
          <w:lang w:val="en-US" w:eastAsia="zh-CN"/>
        </w:rPr>
        <w:t xml:space="preserve"> L, </w:t>
      </w:r>
      <w:proofErr w:type="spellStart"/>
      <w:r w:rsidRPr="00922A6A">
        <w:rPr>
          <w:rFonts w:ascii="Book Antiqua" w:hAnsi="Book Antiqua" w:cs="宋体"/>
          <w:sz w:val="24"/>
          <w:szCs w:val="24"/>
          <w:lang w:val="en-US" w:eastAsia="zh-CN"/>
        </w:rPr>
        <w:t>Guo</w:t>
      </w:r>
      <w:proofErr w:type="spellEnd"/>
      <w:r w:rsidRPr="00922A6A">
        <w:rPr>
          <w:rFonts w:ascii="Book Antiqua" w:hAnsi="Book Antiqua" w:cs="宋体"/>
          <w:sz w:val="24"/>
          <w:szCs w:val="24"/>
          <w:lang w:val="en-US" w:eastAsia="zh-CN"/>
        </w:rPr>
        <w:t xml:space="preserve"> L, Jacob S, Regenstein FG, Zimmerman R, Everhart JE, </w:t>
      </w:r>
      <w:proofErr w:type="spellStart"/>
      <w:r w:rsidRPr="00922A6A">
        <w:rPr>
          <w:rFonts w:ascii="Book Antiqua" w:hAnsi="Book Antiqua" w:cs="宋体"/>
          <w:sz w:val="24"/>
          <w:szCs w:val="24"/>
          <w:lang w:val="en-US" w:eastAsia="zh-CN"/>
        </w:rPr>
        <w:t>Wasserfall</w:t>
      </w:r>
      <w:proofErr w:type="spellEnd"/>
      <w:r w:rsidRPr="00922A6A">
        <w:rPr>
          <w:rFonts w:ascii="Book Antiqua" w:hAnsi="Book Antiqua" w:cs="宋体"/>
          <w:sz w:val="24"/>
          <w:szCs w:val="24"/>
          <w:lang w:val="en-US" w:eastAsia="zh-CN"/>
        </w:rPr>
        <w:t xml:space="preserve"> C, </w:t>
      </w:r>
      <w:proofErr w:type="spellStart"/>
      <w:r w:rsidRPr="00922A6A">
        <w:rPr>
          <w:rFonts w:ascii="Book Antiqua" w:hAnsi="Book Antiqua" w:cs="宋体"/>
          <w:sz w:val="24"/>
          <w:szCs w:val="24"/>
          <w:lang w:val="en-US" w:eastAsia="zh-CN"/>
        </w:rPr>
        <w:t>Maclaren</w:t>
      </w:r>
      <w:proofErr w:type="spellEnd"/>
      <w:r w:rsidRPr="00922A6A">
        <w:rPr>
          <w:rFonts w:ascii="Book Antiqua" w:hAnsi="Book Antiqua" w:cs="宋体"/>
          <w:sz w:val="24"/>
          <w:szCs w:val="24"/>
          <w:lang w:val="en-US" w:eastAsia="zh-CN"/>
        </w:rPr>
        <w:t xml:space="preserve"> NK, </w:t>
      </w:r>
      <w:proofErr w:type="spellStart"/>
      <w:r w:rsidRPr="00922A6A">
        <w:rPr>
          <w:rFonts w:ascii="Book Antiqua" w:hAnsi="Book Antiqua" w:cs="宋体"/>
          <w:sz w:val="24"/>
          <w:szCs w:val="24"/>
          <w:lang w:val="en-US" w:eastAsia="zh-CN"/>
        </w:rPr>
        <w:t>Perrillo</w:t>
      </w:r>
      <w:proofErr w:type="spellEnd"/>
      <w:r w:rsidRPr="00922A6A">
        <w:rPr>
          <w:rFonts w:ascii="Book Antiqua" w:hAnsi="Book Antiqua" w:cs="宋体"/>
          <w:sz w:val="24"/>
          <w:szCs w:val="24"/>
          <w:lang w:val="en-US" w:eastAsia="zh-CN"/>
        </w:rPr>
        <w:t xml:space="preserve"> RP. </w:t>
      </w:r>
      <w:proofErr w:type="gramStart"/>
      <w:r w:rsidRPr="00922A6A">
        <w:rPr>
          <w:rFonts w:ascii="Book Antiqua" w:hAnsi="Book Antiqua" w:cs="宋体"/>
          <w:sz w:val="24"/>
          <w:szCs w:val="24"/>
          <w:lang w:val="en-US" w:eastAsia="zh-CN"/>
        </w:rPr>
        <w:t>Association of diabetes mellitus and chronic hepatitis C virus infection.</w:t>
      </w:r>
      <w:proofErr w:type="gramEnd"/>
      <w:r w:rsidRPr="00922A6A">
        <w:rPr>
          <w:rFonts w:ascii="Book Antiqua" w:hAnsi="Book Antiqua" w:cs="宋体"/>
          <w:sz w:val="24"/>
          <w:szCs w:val="24"/>
          <w:lang w:val="en-US" w:eastAsia="zh-CN"/>
        </w:rPr>
        <w:t xml:space="preserve"> </w:t>
      </w:r>
      <w:proofErr w:type="spellStart"/>
      <w:r w:rsidRPr="00922A6A">
        <w:rPr>
          <w:rFonts w:ascii="Book Antiqua" w:hAnsi="Book Antiqua" w:cs="宋体"/>
          <w:i/>
          <w:iCs/>
          <w:sz w:val="24"/>
          <w:szCs w:val="24"/>
          <w:lang w:val="en-US" w:eastAsia="zh-CN"/>
        </w:rPr>
        <w:t>Hepatology</w:t>
      </w:r>
      <w:proofErr w:type="spellEnd"/>
      <w:r w:rsidRPr="00922A6A">
        <w:rPr>
          <w:rFonts w:ascii="Book Antiqua" w:hAnsi="Book Antiqua" w:cs="宋体"/>
          <w:sz w:val="24"/>
          <w:szCs w:val="24"/>
          <w:lang w:val="en-US" w:eastAsia="zh-CN"/>
        </w:rPr>
        <w:t xml:space="preserve"> 1999; </w:t>
      </w:r>
      <w:r w:rsidRPr="00922A6A">
        <w:rPr>
          <w:rFonts w:ascii="Book Antiqua" w:hAnsi="Book Antiqua" w:cs="宋体"/>
          <w:b/>
          <w:bCs/>
          <w:sz w:val="24"/>
          <w:szCs w:val="24"/>
          <w:lang w:val="en-US" w:eastAsia="zh-CN"/>
        </w:rPr>
        <w:t>29</w:t>
      </w:r>
      <w:r w:rsidRPr="00922A6A">
        <w:rPr>
          <w:rFonts w:ascii="Book Antiqua" w:hAnsi="Book Antiqua" w:cs="宋体"/>
          <w:sz w:val="24"/>
          <w:szCs w:val="24"/>
          <w:lang w:val="en-US" w:eastAsia="zh-CN"/>
        </w:rPr>
        <w:t>: 328-333 [PMID: 9918906 DOI: 10.1002/hep.510290235]</w:t>
      </w:r>
    </w:p>
    <w:p w:rsidR="00023309" w:rsidRPr="00922A6A" w:rsidRDefault="00023309" w:rsidP="006E1694">
      <w:pPr>
        <w:spacing w:after="0" w:line="360" w:lineRule="auto"/>
        <w:jc w:val="both"/>
        <w:rPr>
          <w:rFonts w:ascii="Book Antiqua" w:hAnsi="Book Antiqua"/>
          <w:sz w:val="24"/>
          <w:szCs w:val="24"/>
          <w:lang w:eastAsia="zh-CN"/>
        </w:rPr>
      </w:pPr>
      <w:r w:rsidRPr="00922A6A">
        <w:rPr>
          <w:rFonts w:ascii="Book Antiqua" w:hAnsi="Book Antiqua" w:cs="宋体"/>
          <w:sz w:val="24"/>
          <w:szCs w:val="24"/>
          <w:lang w:val="en-US" w:eastAsia="zh-CN"/>
        </w:rPr>
        <w:t xml:space="preserve">79 </w:t>
      </w:r>
      <w:r w:rsidRPr="00922A6A">
        <w:rPr>
          <w:rFonts w:ascii="Book Antiqua" w:hAnsi="Book Antiqua"/>
          <w:b/>
          <w:bCs/>
          <w:sz w:val="24"/>
          <w:szCs w:val="24"/>
        </w:rPr>
        <w:t>Petit JM</w:t>
      </w:r>
      <w:r w:rsidRPr="00922A6A">
        <w:rPr>
          <w:rFonts w:ascii="Book Antiqua" w:hAnsi="Book Antiqua"/>
          <w:sz w:val="24"/>
          <w:szCs w:val="24"/>
        </w:rPr>
        <w:t xml:space="preserve">, Bour JB, Galland-Jos C, Minello A, Verges B, Guiguet M, Brun JM, Hillon P. Risk factors for diabetes mellitus and early insulin resistance in chronic hepatitis C. </w:t>
      </w:r>
      <w:r w:rsidRPr="00922A6A">
        <w:rPr>
          <w:rFonts w:ascii="Book Antiqua" w:hAnsi="Book Antiqua"/>
          <w:i/>
          <w:iCs/>
          <w:sz w:val="24"/>
          <w:szCs w:val="24"/>
        </w:rPr>
        <w:t>J Hepatol</w:t>
      </w:r>
      <w:r w:rsidRPr="00922A6A">
        <w:rPr>
          <w:rFonts w:ascii="Book Antiqua" w:hAnsi="Book Antiqua"/>
          <w:sz w:val="24"/>
          <w:szCs w:val="24"/>
        </w:rPr>
        <w:t xml:space="preserve"> 2001; </w:t>
      </w:r>
      <w:r w:rsidRPr="00922A6A">
        <w:rPr>
          <w:rFonts w:ascii="Book Antiqua" w:hAnsi="Book Antiqua"/>
          <w:b/>
          <w:bCs/>
          <w:sz w:val="24"/>
          <w:szCs w:val="24"/>
        </w:rPr>
        <w:t>35</w:t>
      </w:r>
      <w:r w:rsidRPr="00922A6A">
        <w:rPr>
          <w:rFonts w:ascii="Book Antiqua" w:hAnsi="Book Antiqua"/>
          <w:sz w:val="24"/>
          <w:szCs w:val="24"/>
        </w:rPr>
        <w:t>: 279-283 [PMID: 11580152 DOI: 10.1016/S0168-8278(01)00143-X]</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lastRenderedPageBreak/>
        <w:t xml:space="preserve">80 </w:t>
      </w:r>
      <w:proofErr w:type="spellStart"/>
      <w:r w:rsidRPr="00922A6A">
        <w:rPr>
          <w:rFonts w:ascii="Book Antiqua" w:hAnsi="Book Antiqua" w:cs="宋体"/>
          <w:b/>
          <w:bCs/>
          <w:sz w:val="24"/>
          <w:szCs w:val="24"/>
          <w:lang w:val="en-US" w:eastAsia="zh-CN"/>
        </w:rPr>
        <w:t>Betterle</w:t>
      </w:r>
      <w:proofErr w:type="spellEnd"/>
      <w:r w:rsidRPr="00922A6A">
        <w:rPr>
          <w:rFonts w:ascii="Book Antiqua" w:hAnsi="Book Antiqua" w:cs="宋体"/>
          <w:b/>
          <w:bCs/>
          <w:sz w:val="24"/>
          <w:szCs w:val="24"/>
          <w:lang w:val="en-US" w:eastAsia="zh-CN"/>
        </w:rPr>
        <w:t xml:space="preserve"> C</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Fabris</w:t>
      </w:r>
      <w:proofErr w:type="spellEnd"/>
      <w:r w:rsidRPr="00922A6A">
        <w:rPr>
          <w:rFonts w:ascii="Book Antiqua" w:hAnsi="Book Antiqua" w:cs="宋体"/>
          <w:sz w:val="24"/>
          <w:szCs w:val="24"/>
          <w:lang w:val="en-US" w:eastAsia="zh-CN"/>
        </w:rPr>
        <w:t xml:space="preserve"> P, </w:t>
      </w:r>
      <w:proofErr w:type="spellStart"/>
      <w:r w:rsidRPr="00922A6A">
        <w:rPr>
          <w:rFonts w:ascii="Book Antiqua" w:hAnsi="Book Antiqua" w:cs="宋体"/>
          <w:sz w:val="24"/>
          <w:szCs w:val="24"/>
          <w:lang w:val="en-US" w:eastAsia="zh-CN"/>
        </w:rPr>
        <w:t>Zanchetta</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Pedini</w:t>
      </w:r>
      <w:proofErr w:type="spellEnd"/>
      <w:r w:rsidRPr="00922A6A">
        <w:rPr>
          <w:rFonts w:ascii="Book Antiqua" w:hAnsi="Book Antiqua" w:cs="宋体"/>
          <w:sz w:val="24"/>
          <w:szCs w:val="24"/>
          <w:lang w:val="en-US" w:eastAsia="zh-CN"/>
        </w:rPr>
        <w:t xml:space="preserve"> B, </w:t>
      </w:r>
      <w:proofErr w:type="spellStart"/>
      <w:r w:rsidRPr="00922A6A">
        <w:rPr>
          <w:rFonts w:ascii="Book Antiqua" w:hAnsi="Book Antiqua" w:cs="宋体"/>
          <w:sz w:val="24"/>
          <w:szCs w:val="24"/>
          <w:lang w:val="en-US" w:eastAsia="zh-CN"/>
        </w:rPr>
        <w:t>Tositti</w:t>
      </w:r>
      <w:proofErr w:type="spellEnd"/>
      <w:r w:rsidRPr="00922A6A">
        <w:rPr>
          <w:rFonts w:ascii="Book Antiqua" w:hAnsi="Book Antiqua" w:cs="宋体"/>
          <w:sz w:val="24"/>
          <w:szCs w:val="24"/>
          <w:lang w:val="en-US" w:eastAsia="zh-CN"/>
        </w:rPr>
        <w:t xml:space="preserve"> G, </w:t>
      </w:r>
      <w:proofErr w:type="spellStart"/>
      <w:r w:rsidRPr="00922A6A">
        <w:rPr>
          <w:rFonts w:ascii="Book Antiqua" w:hAnsi="Book Antiqua" w:cs="宋体"/>
          <w:sz w:val="24"/>
          <w:szCs w:val="24"/>
          <w:lang w:val="en-US" w:eastAsia="zh-CN"/>
        </w:rPr>
        <w:t>Bosi</w:t>
      </w:r>
      <w:proofErr w:type="spellEnd"/>
      <w:r w:rsidRPr="00922A6A">
        <w:rPr>
          <w:rFonts w:ascii="Book Antiqua" w:hAnsi="Book Antiqua" w:cs="宋体"/>
          <w:sz w:val="24"/>
          <w:szCs w:val="24"/>
          <w:lang w:val="en-US" w:eastAsia="zh-CN"/>
        </w:rPr>
        <w:t xml:space="preserve"> E, de </w:t>
      </w:r>
      <w:proofErr w:type="spellStart"/>
      <w:r w:rsidRPr="00922A6A">
        <w:rPr>
          <w:rFonts w:ascii="Book Antiqua" w:hAnsi="Book Antiqua" w:cs="宋体"/>
          <w:sz w:val="24"/>
          <w:szCs w:val="24"/>
          <w:lang w:val="en-US" w:eastAsia="zh-CN"/>
        </w:rPr>
        <w:t>Lalla</w:t>
      </w:r>
      <w:proofErr w:type="spellEnd"/>
      <w:r w:rsidRPr="00922A6A">
        <w:rPr>
          <w:rFonts w:ascii="Book Antiqua" w:hAnsi="Book Antiqua" w:cs="宋体"/>
          <w:sz w:val="24"/>
          <w:szCs w:val="24"/>
          <w:lang w:val="en-US" w:eastAsia="zh-CN"/>
        </w:rPr>
        <w:t xml:space="preserve"> F. Autoimmunity against pancreatic islets and other tissues before and after interferon-alpha therapy in patients with hepatitis C virus chronic infection. </w:t>
      </w:r>
      <w:r w:rsidRPr="00922A6A">
        <w:rPr>
          <w:rFonts w:ascii="Book Antiqua" w:hAnsi="Book Antiqua" w:cs="宋体"/>
          <w:i/>
          <w:iCs/>
          <w:sz w:val="24"/>
          <w:szCs w:val="24"/>
          <w:lang w:val="en-US" w:eastAsia="zh-CN"/>
        </w:rPr>
        <w:t>Diabetes Care</w:t>
      </w:r>
      <w:r w:rsidRPr="00922A6A">
        <w:rPr>
          <w:rFonts w:ascii="Book Antiqua" w:hAnsi="Book Antiqua" w:cs="宋体"/>
          <w:sz w:val="24"/>
          <w:szCs w:val="24"/>
          <w:lang w:val="en-US" w:eastAsia="zh-CN"/>
        </w:rPr>
        <w:t xml:space="preserve"> 2000; </w:t>
      </w:r>
      <w:r w:rsidRPr="00922A6A">
        <w:rPr>
          <w:rFonts w:ascii="Book Antiqua" w:hAnsi="Book Antiqua" w:cs="宋体"/>
          <w:b/>
          <w:bCs/>
          <w:sz w:val="24"/>
          <w:szCs w:val="24"/>
          <w:lang w:val="en-US" w:eastAsia="zh-CN"/>
        </w:rPr>
        <w:t>23</w:t>
      </w:r>
      <w:r w:rsidRPr="00922A6A">
        <w:rPr>
          <w:rFonts w:ascii="Book Antiqua" w:hAnsi="Book Antiqua" w:cs="宋体"/>
          <w:sz w:val="24"/>
          <w:szCs w:val="24"/>
          <w:lang w:val="en-US" w:eastAsia="zh-CN"/>
        </w:rPr>
        <w:t>: 1177-1181 [PMID: 10937518 DOI: 10.2337/diacare.23.8.1177]</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81 </w:t>
      </w:r>
      <w:proofErr w:type="spellStart"/>
      <w:r w:rsidRPr="00922A6A">
        <w:rPr>
          <w:rFonts w:ascii="Book Antiqua" w:hAnsi="Book Antiqua" w:cs="宋体"/>
          <w:b/>
          <w:bCs/>
          <w:sz w:val="24"/>
          <w:szCs w:val="24"/>
          <w:lang w:val="en-US" w:eastAsia="zh-CN"/>
        </w:rPr>
        <w:t>Piquer</w:t>
      </w:r>
      <w:proofErr w:type="spellEnd"/>
      <w:r w:rsidRPr="00922A6A">
        <w:rPr>
          <w:rFonts w:ascii="Book Antiqua" w:hAnsi="Book Antiqua" w:cs="宋体"/>
          <w:b/>
          <w:bCs/>
          <w:sz w:val="24"/>
          <w:szCs w:val="24"/>
          <w:lang w:val="en-US" w:eastAsia="zh-CN"/>
        </w:rPr>
        <w:t xml:space="preserve"> S</w:t>
      </w:r>
      <w:r w:rsidRPr="00922A6A">
        <w:rPr>
          <w:rFonts w:ascii="Book Antiqua" w:hAnsi="Book Antiqua" w:cs="宋体"/>
          <w:sz w:val="24"/>
          <w:szCs w:val="24"/>
          <w:lang w:val="en-US" w:eastAsia="zh-CN"/>
        </w:rPr>
        <w:t xml:space="preserve">, Hernández C, Enriquez J, Ross A, Esteban JI, </w:t>
      </w:r>
      <w:proofErr w:type="spellStart"/>
      <w:r w:rsidRPr="00922A6A">
        <w:rPr>
          <w:rFonts w:ascii="Book Antiqua" w:hAnsi="Book Antiqua" w:cs="宋体"/>
          <w:sz w:val="24"/>
          <w:szCs w:val="24"/>
          <w:lang w:val="en-US" w:eastAsia="zh-CN"/>
        </w:rPr>
        <w:t>Genescà</w:t>
      </w:r>
      <w:proofErr w:type="spellEnd"/>
      <w:r w:rsidRPr="00922A6A">
        <w:rPr>
          <w:rFonts w:ascii="Book Antiqua" w:hAnsi="Book Antiqua" w:cs="宋体"/>
          <w:sz w:val="24"/>
          <w:szCs w:val="24"/>
          <w:lang w:val="en-US" w:eastAsia="zh-CN"/>
        </w:rPr>
        <w:t xml:space="preserve"> J, </w:t>
      </w:r>
      <w:proofErr w:type="spellStart"/>
      <w:r w:rsidRPr="00922A6A">
        <w:rPr>
          <w:rFonts w:ascii="Book Antiqua" w:hAnsi="Book Antiqua" w:cs="宋体"/>
          <w:sz w:val="24"/>
          <w:szCs w:val="24"/>
          <w:lang w:val="en-US" w:eastAsia="zh-CN"/>
        </w:rPr>
        <w:t>Bonifacio</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Puig</w:t>
      </w:r>
      <w:proofErr w:type="spellEnd"/>
      <w:r w:rsidRPr="00922A6A">
        <w:rPr>
          <w:rFonts w:ascii="Book Antiqua" w:hAnsi="Book Antiqua" w:cs="宋体"/>
          <w:sz w:val="24"/>
          <w:szCs w:val="24"/>
          <w:lang w:val="en-US" w:eastAsia="zh-CN"/>
        </w:rPr>
        <w:t xml:space="preserve">-Domingo M, </w:t>
      </w:r>
      <w:proofErr w:type="spellStart"/>
      <w:r w:rsidRPr="00922A6A">
        <w:rPr>
          <w:rFonts w:ascii="Book Antiqua" w:hAnsi="Book Antiqua" w:cs="宋体"/>
          <w:sz w:val="24"/>
          <w:szCs w:val="24"/>
          <w:lang w:val="en-US" w:eastAsia="zh-CN"/>
        </w:rPr>
        <w:t>Simó</w:t>
      </w:r>
      <w:proofErr w:type="spellEnd"/>
      <w:r w:rsidRPr="00922A6A">
        <w:rPr>
          <w:rFonts w:ascii="Book Antiqua" w:hAnsi="Book Antiqua" w:cs="宋体"/>
          <w:sz w:val="24"/>
          <w:szCs w:val="24"/>
          <w:lang w:val="en-US" w:eastAsia="zh-CN"/>
        </w:rPr>
        <w:t xml:space="preserve"> R. Islet cell and thyroid antibody prevalence in patients with hepatitis C virus infection: effect of treatment with interferon. </w:t>
      </w:r>
      <w:r w:rsidRPr="00922A6A">
        <w:rPr>
          <w:rFonts w:ascii="Book Antiqua" w:hAnsi="Book Antiqua" w:cs="宋体"/>
          <w:i/>
          <w:iCs/>
          <w:sz w:val="24"/>
          <w:szCs w:val="24"/>
          <w:lang w:val="en-US" w:eastAsia="zh-CN"/>
        </w:rPr>
        <w:t xml:space="preserve">J Lab </w:t>
      </w:r>
      <w:proofErr w:type="spellStart"/>
      <w:r w:rsidRPr="00922A6A">
        <w:rPr>
          <w:rFonts w:ascii="Book Antiqua" w:hAnsi="Book Antiqua" w:cs="宋体"/>
          <w:i/>
          <w:iCs/>
          <w:sz w:val="24"/>
          <w:szCs w:val="24"/>
          <w:lang w:val="en-US" w:eastAsia="zh-CN"/>
        </w:rPr>
        <w:t>Clin</w:t>
      </w:r>
      <w:proofErr w:type="spellEnd"/>
      <w:r w:rsidRPr="00922A6A">
        <w:rPr>
          <w:rFonts w:ascii="Book Antiqua" w:hAnsi="Book Antiqua" w:cs="宋体"/>
          <w:i/>
          <w:iCs/>
          <w:sz w:val="24"/>
          <w:szCs w:val="24"/>
          <w:lang w:val="en-US" w:eastAsia="zh-CN"/>
        </w:rPr>
        <w:t xml:space="preserve"> Med</w:t>
      </w:r>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137</w:t>
      </w:r>
      <w:r w:rsidRPr="00922A6A">
        <w:rPr>
          <w:rFonts w:ascii="Book Antiqua" w:hAnsi="Book Antiqua" w:cs="宋体"/>
          <w:sz w:val="24"/>
          <w:szCs w:val="24"/>
          <w:lang w:val="en-US" w:eastAsia="zh-CN"/>
        </w:rPr>
        <w:t>: 38-42 [PMID: 11150022 DOI: 10.1067/mlc.2001.111515]</w:t>
      </w:r>
    </w:p>
    <w:p w:rsidR="00023309" w:rsidRPr="00922A6A" w:rsidRDefault="00023309" w:rsidP="006E1694">
      <w:pPr>
        <w:spacing w:after="0" w:line="360" w:lineRule="auto"/>
        <w:jc w:val="both"/>
        <w:rPr>
          <w:rFonts w:ascii="Book Antiqua" w:hAnsi="Book Antiqua" w:cs="宋体"/>
          <w:sz w:val="24"/>
          <w:szCs w:val="24"/>
          <w:lang w:val="en-US" w:eastAsia="zh-CN"/>
        </w:rPr>
      </w:pPr>
      <w:r w:rsidRPr="00922A6A">
        <w:rPr>
          <w:rFonts w:ascii="Book Antiqua" w:hAnsi="Book Antiqua" w:cs="宋体"/>
          <w:sz w:val="24"/>
          <w:szCs w:val="24"/>
          <w:lang w:val="en-US" w:eastAsia="zh-CN"/>
        </w:rPr>
        <w:t xml:space="preserve">82 </w:t>
      </w:r>
      <w:proofErr w:type="spellStart"/>
      <w:r w:rsidRPr="00922A6A">
        <w:rPr>
          <w:rFonts w:ascii="Book Antiqua" w:hAnsi="Book Antiqua" w:cs="宋体"/>
          <w:b/>
          <w:bCs/>
          <w:sz w:val="24"/>
          <w:szCs w:val="24"/>
          <w:lang w:val="en-US" w:eastAsia="zh-CN"/>
        </w:rPr>
        <w:t>Bosi</w:t>
      </w:r>
      <w:proofErr w:type="spellEnd"/>
      <w:r w:rsidRPr="00922A6A">
        <w:rPr>
          <w:rFonts w:ascii="Book Antiqua" w:hAnsi="Book Antiqua" w:cs="宋体"/>
          <w:b/>
          <w:bCs/>
          <w:sz w:val="24"/>
          <w:szCs w:val="24"/>
          <w:lang w:val="en-US" w:eastAsia="zh-CN"/>
        </w:rPr>
        <w:t xml:space="preserve"> E</w:t>
      </w:r>
      <w:r w:rsidRPr="00922A6A">
        <w:rPr>
          <w:rFonts w:ascii="Book Antiqua" w:hAnsi="Book Antiqua" w:cs="宋体"/>
          <w:sz w:val="24"/>
          <w:szCs w:val="24"/>
          <w:lang w:val="en-US" w:eastAsia="zh-CN"/>
        </w:rPr>
        <w:t xml:space="preserve">, </w:t>
      </w:r>
      <w:proofErr w:type="spellStart"/>
      <w:r w:rsidRPr="00922A6A">
        <w:rPr>
          <w:rFonts w:ascii="Book Antiqua" w:hAnsi="Book Antiqua" w:cs="宋体"/>
          <w:sz w:val="24"/>
          <w:szCs w:val="24"/>
          <w:lang w:val="en-US" w:eastAsia="zh-CN"/>
        </w:rPr>
        <w:t>Minelli</w:t>
      </w:r>
      <w:proofErr w:type="spellEnd"/>
      <w:r w:rsidRPr="00922A6A">
        <w:rPr>
          <w:rFonts w:ascii="Book Antiqua" w:hAnsi="Book Antiqua" w:cs="宋体"/>
          <w:sz w:val="24"/>
          <w:szCs w:val="24"/>
          <w:lang w:val="en-US" w:eastAsia="zh-CN"/>
        </w:rPr>
        <w:t xml:space="preserve"> R, </w:t>
      </w:r>
      <w:proofErr w:type="spellStart"/>
      <w:r w:rsidRPr="00922A6A">
        <w:rPr>
          <w:rFonts w:ascii="Book Antiqua" w:hAnsi="Book Antiqua" w:cs="宋体"/>
          <w:sz w:val="24"/>
          <w:szCs w:val="24"/>
          <w:lang w:val="en-US" w:eastAsia="zh-CN"/>
        </w:rPr>
        <w:t>Bazzigaluppi</w:t>
      </w:r>
      <w:proofErr w:type="spellEnd"/>
      <w:r w:rsidRPr="00922A6A">
        <w:rPr>
          <w:rFonts w:ascii="Book Antiqua" w:hAnsi="Book Antiqua" w:cs="宋体"/>
          <w:sz w:val="24"/>
          <w:szCs w:val="24"/>
          <w:lang w:val="en-US" w:eastAsia="zh-CN"/>
        </w:rPr>
        <w:t xml:space="preserve"> E, </w:t>
      </w:r>
      <w:proofErr w:type="spellStart"/>
      <w:r w:rsidRPr="00922A6A">
        <w:rPr>
          <w:rFonts w:ascii="Book Antiqua" w:hAnsi="Book Antiqua" w:cs="宋体"/>
          <w:sz w:val="24"/>
          <w:szCs w:val="24"/>
          <w:lang w:val="en-US" w:eastAsia="zh-CN"/>
        </w:rPr>
        <w:t>Salvi</w:t>
      </w:r>
      <w:proofErr w:type="spellEnd"/>
      <w:r w:rsidRPr="00922A6A">
        <w:rPr>
          <w:rFonts w:ascii="Book Antiqua" w:hAnsi="Book Antiqua" w:cs="宋体"/>
          <w:sz w:val="24"/>
          <w:szCs w:val="24"/>
          <w:lang w:val="en-US" w:eastAsia="zh-CN"/>
        </w:rPr>
        <w:t xml:space="preserve"> M. Fulminant autoimmune Type 1 diabetes during interferon-alpha therapy: a case of Th1-mediated disease? </w:t>
      </w:r>
      <w:proofErr w:type="spellStart"/>
      <w:r w:rsidRPr="00922A6A">
        <w:rPr>
          <w:rFonts w:ascii="Book Antiqua" w:hAnsi="Book Antiqua" w:cs="宋体"/>
          <w:i/>
          <w:iCs/>
          <w:sz w:val="24"/>
          <w:szCs w:val="24"/>
          <w:lang w:val="en-US" w:eastAsia="zh-CN"/>
        </w:rPr>
        <w:t>Diabet</w:t>
      </w:r>
      <w:proofErr w:type="spellEnd"/>
      <w:r w:rsidRPr="00922A6A">
        <w:rPr>
          <w:rFonts w:ascii="Book Antiqua" w:hAnsi="Book Antiqua" w:cs="宋体"/>
          <w:i/>
          <w:iCs/>
          <w:sz w:val="24"/>
          <w:szCs w:val="24"/>
          <w:lang w:val="en-US" w:eastAsia="zh-CN"/>
        </w:rPr>
        <w:t xml:space="preserve"> Med</w:t>
      </w:r>
      <w:r w:rsidRPr="00922A6A">
        <w:rPr>
          <w:rFonts w:ascii="Book Antiqua" w:hAnsi="Book Antiqua" w:cs="宋体"/>
          <w:sz w:val="24"/>
          <w:szCs w:val="24"/>
          <w:lang w:val="en-US" w:eastAsia="zh-CN"/>
        </w:rPr>
        <w:t xml:space="preserve"> 2001; </w:t>
      </w:r>
      <w:r w:rsidRPr="00922A6A">
        <w:rPr>
          <w:rFonts w:ascii="Book Antiqua" w:hAnsi="Book Antiqua" w:cs="宋体"/>
          <w:b/>
          <w:bCs/>
          <w:sz w:val="24"/>
          <w:szCs w:val="24"/>
          <w:lang w:val="en-US" w:eastAsia="zh-CN"/>
        </w:rPr>
        <w:t>18</w:t>
      </w:r>
      <w:r w:rsidRPr="00922A6A">
        <w:rPr>
          <w:rFonts w:ascii="Book Antiqua" w:hAnsi="Book Antiqua" w:cs="宋体"/>
          <w:sz w:val="24"/>
          <w:szCs w:val="24"/>
          <w:lang w:val="en-US" w:eastAsia="zh-CN"/>
        </w:rPr>
        <w:t>: 329-332 [PMID: 11437866 DOI: 10.1046/j.1464-5491.2001.00492.x]</w:t>
      </w:r>
    </w:p>
    <w:p w:rsidR="00023309" w:rsidRPr="00922A6A" w:rsidRDefault="00023309" w:rsidP="00D64872">
      <w:pPr>
        <w:spacing w:after="0" w:line="360" w:lineRule="auto"/>
        <w:jc w:val="right"/>
        <w:rPr>
          <w:rFonts w:ascii="Book Antiqua" w:hAnsi="Book Antiqua"/>
          <w:sz w:val="24"/>
          <w:szCs w:val="24"/>
          <w:lang w:eastAsia="zh-CN"/>
        </w:rPr>
      </w:pPr>
      <w:bookmarkStart w:id="9" w:name="OLE_LINK13"/>
      <w:bookmarkStart w:id="10" w:name="OLE_LINK14"/>
      <w:r w:rsidRPr="00922A6A">
        <w:rPr>
          <w:rFonts w:ascii="Book Antiqua" w:hAnsi="Book Antiqua" w:cs="宋体"/>
          <w:b/>
          <w:sz w:val="24"/>
          <w:szCs w:val="24"/>
        </w:rPr>
        <w:t>P-Reviewers:</w:t>
      </w:r>
      <w:r w:rsidRPr="00922A6A">
        <w:rPr>
          <w:rFonts w:ascii="Book Antiqua" w:hAnsi="Book Antiqua"/>
          <w:sz w:val="24"/>
          <w:szCs w:val="24"/>
        </w:rPr>
        <w:t xml:space="preserve"> Kato</w:t>
      </w:r>
      <w:r w:rsidRPr="00922A6A">
        <w:rPr>
          <w:rFonts w:ascii="Book Antiqua" w:hAnsi="Book Antiqua"/>
          <w:sz w:val="24"/>
          <w:szCs w:val="24"/>
          <w:lang w:eastAsia="zh-CN"/>
        </w:rPr>
        <w:t xml:space="preserve"> </w:t>
      </w:r>
      <w:r w:rsidRPr="00922A6A">
        <w:rPr>
          <w:rFonts w:ascii="Book Antiqua" w:hAnsi="Book Antiqua"/>
          <w:sz w:val="24"/>
          <w:szCs w:val="24"/>
        </w:rPr>
        <w:t>T, Seya T, Tetsuya</w:t>
      </w:r>
      <w:r w:rsidRPr="00922A6A">
        <w:rPr>
          <w:rFonts w:ascii="Book Antiqua" w:hAnsi="Book Antiqua"/>
          <w:sz w:val="24"/>
          <w:szCs w:val="24"/>
          <w:lang w:eastAsia="zh-CN"/>
        </w:rPr>
        <w:t xml:space="preserve"> </w:t>
      </w:r>
      <w:r w:rsidRPr="00922A6A">
        <w:rPr>
          <w:rFonts w:ascii="Book Antiqua" w:hAnsi="Book Antiqua"/>
          <w:sz w:val="24"/>
          <w:szCs w:val="24"/>
        </w:rPr>
        <w:t>T</w:t>
      </w:r>
    </w:p>
    <w:p w:rsidR="00023309" w:rsidRPr="00922A6A" w:rsidRDefault="00023309" w:rsidP="00D64872">
      <w:pPr>
        <w:spacing w:after="0" w:line="360" w:lineRule="auto"/>
        <w:jc w:val="right"/>
        <w:rPr>
          <w:rFonts w:ascii="Book Antiqua" w:hAnsi="Book Antiqua" w:cs="宋体"/>
          <w:sz w:val="24"/>
          <w:szCs w:val="24"/>
        </w:rPr>
      </w:pPr>
      <w:r w:rsidRPr="00922A6A">
        <w:rPr>
          <w:rFonts w:ascii="Book Antiqua" w:hAnsi="Book Antiqua" w:cs="宋体"/>
          <w:b/>
          <w:sz w:val="24"/>
          <w:szCs w:val="24"/>
        </w:rPr>
        <w:t>S-Editor:</w:t>
      </w:r>
      <w:r w:rsidRPr="00922A6A">
        <w:rPr>
          <w:rFonts w:ascii="Book Antiqua" w:hAnsi="Book Antiqua" w:cs="宋体"/>
          <w:sz w:val="24"/>
          <w:szCs w:val="24"/>
        </w:rPr>
        <w:t xml:space="preserve"> Zhai HH</w:t>
      </w:r>
      <w:r w:rsidRPr="00922A6A">
        <w:rPr>
          <w:rFonts w:ascii="Book Antiqua" w:hAnsi="Book Antiqua" w:cs="宋体"/>
          <w:b/>
          <w:sz w:val="24"/>
          <w:szCs w:val="24"/>
        </w:rPr>
        <w:t xml:space="preserve"> L-Editor: E-Edito</w:t>
      </w:r>
      <w:r w:rsidRPr="00922A6A">
        <w:rPr>
          <w:rFonts w:ascii="Book Antiqua" w:hAnsi="Book Antiqua" w:cs="宋体"/>
          <w:sz w:val="24"/>
          <w:szCs w:val="24"/>
        </w:rPr>
        <w:t>r</w:t>
      </w:r>
      <w:r w:rsidRPr="00922A6A">
        <w:rPr>
          <w:rFonts w:ascii="Book Antiqua" w:hAnsi="Book Antiqua" w:cs="宋体"/>
          <w:b/>
          <w:sz w:val="24"/>
          <w:szCs w:val="24"/>
        </w:rPr>
        <w:t>:</w:t>
      </w:r>
    </w:p>
    <w:bookmarkEnd w:id="9"/>
    <w:bookmarkEnd w:id="10"/>
    <w:p w:rsidR="00023309" w:rsidRPr="00922A6A" w:rsidRDefault="00023309" w:rsidP="006E1694">
      <w:pPr>
        <w:spacing w:after="0" w:line="360" w:lineRule="auto"/>
        <w:jc w:val="both"/>
        <w:rPr>
          <w:rFonts w:ascii="Book Antiqua" w:hAnsi="Book Antiqua" w:cs="Arial"/>
          <w:b/>
          <w:sz w:val="24"/>
          <w:szCs w:val="24"/>
          <w:lang w:eastAsia="zh-CN"/>
        </w:rPr>
      </w:pPr>
    </w:p>
    <w:p w:rsidR="00023309" w:rsidRPr="00922A6A" w:rsidRDefault="00023309" w:rsidP="006E1694">
      <w:pPr>
        <w:spacing w:after="0" w:line="360" w:lineRule="auto"/>
        <w:jc w:val="both"/>
        <w:rPr>
          <w:rFonts w:ascii="Book Antiqua" w:hAnsi="Book Antiqua" w:cs="Arial"/>
          <w:b/>
          <w:sz w:val="24"/>
          <w:szCs w:val="24"/>
          <w:lang w:eastAsia="zh-CN"/>
        </w:rPr>
      </w:pPr>
    </w:p>
    <w:p w:rsidR="00023309" w:rsidRPr="00922A6A" w:rsidRDefault="00023309" w:rsidP="006E1694">
      <w:pPr>
        <w:spacing w:after="0" w:line="360" w:lineRule="auto"/>
        <w:jc w:val="both"/>
        <w:rPr>
          <w:rFonts w:ascii="Book Antiqua" w:hAnsi="Book Antiqua" w:cs="Arial"/>
          <w:b/>
          <w:sz w:val="24"/>
          <w:szCs w:val="24"/>
          <w:lang w:eastAsia="zh-CN"/>
        </w:rPr>
      </w:pPr>
    </w:p>
    <w:p w:rsidR="00023309" w:rsidRPr="00922A6A" w:rsidRDefault="00023309" w:rsidP="006E1694">
      <w:pPr>
        <w:spacing w:after="0" w:line="360" w:lineRule="auto"/>
        <w:jc w:val="both"/>
        <w:rPr>
          <w:rFonts w:ascii="Book Antiqua" w:hAnsi="Book Antiqua" w:cs="Arial"/>
          <w:b/>
          <w:sz w:val="24"/>
          <w:szCs w:val="24"/>
          <w:lang w:eastAsia="zh-CN"/>
        </w:rPr>
      </w:pPr>
    </w:p>
    <w:p w:rsidR="00023309" w:rsidRPr="00922A6A" w:rsidRDefault="00023309" w:rsidP="006E1694">
      <w:pPr>
        <w:spacing w:after="0" w:line="360" w:lineRule="auto"/>
        <w:jc w:val="both"/>
        <w:rPr>
          <w:rFonts w:ascii="Book Antiqua" w:hAnsi="Book Antiqua" w:cs="Arial"/>
          <w:sz w:val="24"/>
          <w:szCs w:val="24"/>
          <w:lang w:val="en-US"/>
        </w:rPr>
      </w:pPr>
    </w:p>
    <w:sectPr w:rsidR="00023309" w:rsidRPr="00922A6A" w:rsidSect="00222B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CC" w:rsidRDefault="00AA27CC" w:rsidP="00E15559">
      <w:pPr>
        <w:spacing w:after="0" w:line="240" w:lineRule="auto"/>
      </w:pPr>
      <w:r>
        <w:separator/>
      </w:r>
    </w:p>
  </w:endnote>
  <w:endnote w:type="continuationSeparator" w:id="0">
    <w:p w:rsidR="00AA27CC" w:rsidRDefault="00AA27CC" w:rsidP="00E1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CC" w:rsidRDefault="00AA27CC" w:rsidP="00E15559">
      <w:pPr>
        <w:spacing w:after="0" w:line="240" w:lineRule="auto"/>
      </w:pPr>
      <w:r>
        <w:separator/>
      </w:r>
    </w:p>
  </w:footnote>
  <w:footnote w:type="continuationSeparator" w:id="0">
    <w:p w:rsidR="00AA27CC" w:rsidRDefault="00AA27CC" w:rsidP="00E15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E6D"/>
    <w:multiLevelType w:val="hybridMultilevel"/>
    <w:tmpl w:val="C4941D06"/>
    <w:lvl w:ilvl="0" w:tplc="7AE8B5F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501E80"/>
    <w:multiLevelType w:val="hybridMultilevel"/>
    <w:tmpl w:val="5B6484A4"/>
    <w:lvl w:ilvl="0" w:tplc="02F277D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02F50AA"/>
    <w:multiLevelType w:val="hybridMultilevel"/>
    <w:tmpl w:val="EC24E1E8"/>
    <w:lvl w:ilvl="0" w:tplc="2960BB58">
      <w:start w:val="1"/>
      <w:numFmt w:val="decimal"/>
      <w:lvlText w:val="%1."/>
      <w:lvlJc w:val="left"/>
      <w:pPr>
        <w:ind w:left="360" w:hanging="360"/>
      </w:pPr>
      <w:rPr>
        <w:rFonts w:ascii="Arial" w:eastAsia="Times New Roman" w:hAnsi="Arial" w:cs="Arial"/>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04"/>
    <w:rsid w:val="00023309"/>
    <w:rsid w:val="0002650B"/>
    <w:rsid w:val="00033C3A"/>
    <w:rsid w:val="00040A70"/>
    <w:rsid w:val="0005240D"/>
    <w:rsid w:val="00056316"/>
    <w:rsid w:val="000616EC"/>
    <w:rsid w:val="000638D8"/>
    <w:rsid w:val="00073302"/>
    <w:rsid w:val="00077975"/>
    <w:rsid w:val="0008528A"/>
    <w:rsid w:val="00093F2E"/>
    <w:rsid w:val="0009625D"/>
    <w:rsid w:val="000B62E3"/>
    <w:rsid w:val="000D12D8"/>
    <w:rsid w:val="000D7EF7"/>
    <w:rsid w:val="000F1CC8"/>
    <w:rsid w:val="000F772A"/>
    <w:rsid w:val="00112260"/>
    <w:rsid w:val="0012614C"/>
    <w:rsid w:val="001362CD"/>
    <w:rsid w:val="00144B3F"/>
    <w:rsid w:val="00180F6E"/>
    <w:rsid w:val="00187A30"/>
    <w:rsid w:val="00193247"/>
    <w:rsid w:val="00197520"/>
    <w:rsid w:val="001A37D8"/>
    <w:rsid w:val="001A6DDE"/>
    <w:rsid w:val="001D7AB9"/>
    <w:rsid w:val="001E623D"/>
    <w:rsid w:val="001E7A17"/>
    <w:rsid w:val="0020446C"/>
    <w:rsid w:val="00222B59"/>
    <w:rsid w:val="00246023"/>
    <w:rsid w:val="002509CC"/>
    <w:rsid w:val="00251625"/>
    <w:rsid w:val="00262854"/>
    <w:rsid w:val="0026772D"/>
    <w:rsid w:val="00270E4C"/>
    <w:rsid w:val="00282273"/>
    <w:rsid w:val="00285DDB"/>
    <w:rsid w:val="002976F7"/>
    <w:rsid w:val="002B07B6"/>
    <w:rsid w:val="002B3630"/>
    <w:rsid w:val="002B736C"/>
    <w:rsid w:val="002C7AA7"/>
    <w:rsid w:val="002D3AD9"/>
    <w:rsid w:val="002D6114"/>
    <w:rsid w:val="002E007E"/>
    <w:rsid w:val="002E30B1"/>
    <w:rsid w:val="003038C3"/>
    <w:rsid w:val="00311AA4"/>
    <w:rsid w:val="003159F4"/>
    <w:rsid w:val="003316A8"/>
    <w:rsid w:val="00345B70"/>
    <w:rsid w:val="0035297C"/>
    <w:rsid w:val="003572FE"/>
    <w:rsid w:val="00362880"/>
    <w:rsid w:val="00377D2A"/>
    <w:rsid w:val="00397BE6"/>
    <w:rsid w:val="003A0D9D"/>
    <w:rsid w:val="003B0560"/>
    <w:rsid w:val="003B6E67"/>
    <w:rsid w:val="003E0E96"/>
    <w:rsid w:val="003F4D23"/>
    <w:rsid w:val="00400BA7"/>
    <w:rsid w:val="00427D85"/>
    <w:rsid w:val="004404DE"/>
    <w:rsid w:val="0044417F"/>
    <w:rsid w:val="004516FB"/>
    <w:rsid w:val="00471339"/>
    <w:rsid w:val="00475DE8"/>
    <w:rsid w:val="00476825"/>
    <w:rsid w:val="0048516F"/>
    <w:rsid w:val="004B5522"/>
    <w:rsid w:val="004C5072"/>
    <w:rsid w:val="004D17F5"/>
    <w:rsid w:val="004D3F1D"/>
    <w:rsid w:val="0051461A"/>
    <w:rsid w:val="00525697"/>
    <w:rsid w:val="005310E5"/>
    <w:rsid w:val="005369FC"/>
    <w:rsid w:val="00542B87"/>
    <w:rsid w:val="00550244"/>
    <w:rsid w:val="00551C46"/>
    <w:rsid w:val="0056618F"/>
    <w:rsid w:val="00573FE3"/>
    <w:rsid w:val="00577018"/>
    <w:rsid w:val="005A71DB"/>
    <w:rsid w:val="005A7D8A"/>
    <w:rsid w:val="005B542A"/>
    <w:rsid w:val="005E6E87"/>
    <w:rsid w:val="005F2132"/>
    <w:rsid w:val="00604B79"/>
    <w:rsid w:val="0063527A"/>
    <w:rsid w:val="00650D0C"/>
    <w:rsid w:val="0066482A"/>
    <w:rsid w:val="00692E56"/>
    <w:rsid w:val="00694987"/>
    <w:rsid w:val="00697C30"/>
    <w:rsid w:val="006A0016"/>
    <w:rsid w:val="006C26EB"/>
    <w:rsid w:val="006E1694"/>
    <w:rsid w:val="00727633"/>
    <w:rsid w:val="007345FD"/>
    <w:rsid w:val="00737D2D"/>
    <w:rsid w:val="00740043"/>
    <w:rsid w:val="00741AD4"/>
    <w:rsid w:val="00765D85"/>
    <w:rsid w:val="007708F4"/>
    <w:rsid w:val="007B2DE9"/>
    <w:rsid w:val="007B78A7"/>
    <w:rsid w:val="007C2065"/>
    <w:rsid w:val="007C3A06"/>
    <w:rsid w:val="007C4C23"/>
    <w:rsid w:val="007E0BEA"/>
    <w:rsid w:val="007F173D"/>
    <w:rsid w:val="007F5308"/>
    <w:rsid w:val="00816C4A"/>
    <w:rsid w:val="00817C49"/>
    <w:rsid w:val="0082122C"/>
    <w:rsid w:val="00845278"/>
    <w:rsid w:val="00850683"/>
    <w:rsid w:val="00857F2B"/>
    <w:rsid w:val="0086675E"/>
    <w:rsid w:val="00867824"/>
    <w:rsid w:val="008804A6"/>
    <w:rsid w:val="00882F9C"/>
    <w:rsid w:val="00890C65"/>
    <w:rsid w:val="008B043F"/>
    <w:rsid w:val="008D5398"/>
    <w:rsid w:val="008D55BE"/>
    <w:rsid w:val="008E1264"/>
    <w:rsid w:val="008E2DDE"/>
    <w:rsid w:val="008F50D4"/>
    <w:rsid w:val="00922300"/>
    <w:rsid w:val="00922A6A"/>
    <w:rsid w:val="00946BB2"/>
    <w:rsid w:val="0097136E"/>
    <w:rsid w:val="00976A2E"/>
    <w:rsid w:val="0098431A"/>
    <w:rsid w:val="009945C5"/>
    <w:rsid w:val="009B665E"/>
    <w:rsid w:val="009C42B5"/>
    <w:rsid w:val="009E4A3F"/>
    <w:rsid w:val="009F46EA"/>
    <w:rsid w:val="009F5562"/>
    <w:rsid w:val="00A33D8D"/>
    <w:rsid w:val="00A36408"/>
    <w:rsid w:val="00A52941"/>
    <w:rsid w:val="00A92B90"/>
    <w:rsid w:val="00A9383D"/>
    <w:rsid w:val="00AA0AA5"/>
    <w:rsid w:val="00AA27CC"/>
    <w:rsid w:val="00AB1650"/>
    <w:rsid w:val="00AB327F"/>
    <w:rsid w:val="00AD3AE8"/>
    <w:rsid w:val="00AF37D7"/>
    <w:rsid w:val="00B04891"/>
    <w:rsid w:val="00B0503E"/>
    <w:rsid w:val="00B111CA"/>
    <w:rsid w:val="00B12BB6"/>
    <w:rsid w:val="00B31107"/>
    <w:rsid w:val="00B354FF"/>
    <w:rsid w:val="00B60BAF"/>
    <w:rsid w:val="00B75E6D"/>
    <w:rsid w:val="00B766E6"/>
    <w:rsid w:val="00B8331C"/>
    <w:rsid w:val="00B93C29"/>
    <w:rsid w:val="00B945F4"/>
    <w:rsid w:val="00B9655D"/>
    <w:rsid w:val="00BA4725"/>
    <w:rsid w:val="00BA6220"/>
    <w:rsid w:val="00BB2C96"/>
    <w:rsid w:val="00BC0886"/>
    <w:rsid w:val="00BC7667"/>
    <w:rsid w:val="00BE4417"/>
    <w:rsid w:val="00C11442"/>
    <w:rsid w:val="00C36A3D"/>
    <w:rsid w:val="00C44427"/>
    <w:rsid w:val="00C46783"/>
    <w:rsid w:val="00C467D3"/>
    <w:rsid w:val="00C533D0"/>
    <w:rsid w:val="00C62C9A"/>
    <w:rsid w:val="00C658AA"/>
    <w:rsid w:val="00C71A99"/>
    <w:rsid w:val="00C76E2E"/>
    <w:rsid w:val="00C97315"/>
    <w:rsid w:val="00CB7467"/>
    <w:rsid w:val="00D27363"/>
    <w:rsid w:val="00D321E1"/>
    <w:rsid w:val="00D37EA1"/>
    <w:rsid w:val="00D42B00"/>
    <w:rsid w:val="00D44F79"/>
    <w:rsid w:val="00D514B5"/>
    <w:rsid w:val="00D64872"/>
    <w:rsid w:val="00D7651C"/>
    <w:rsid w:val="00D865DB"/>
    <w:rsid w:val="00D871CF"/>
    <w:rsid w:val="00DA4104"/>
    <w:rsid w:val="00DA79E8"/>
    <w:rsid w:val="00DF086A"/>
    <w:rsid w:val="00E15559"/>
    <w:rsid w:val="00E169AB"/>
    <w:rsid w:val="00E301EE"/>
    <w:rsid w:val="00E332AF"/>
    <w:rsid w:val="00E5147D"/>
    <w:rsid w:val="00E65C94"/>
    <w:rsid w:val="00E70AD6"/>
    <w:rsid w:val="00E726EE"/>
    <w:rsid w:val="00E86B0C"/>
    <w:rsid w:val="00E95480"/>
    <w:rsid w:val="00E96782"/>
    <w:rsid w:val="00EE22A7"/>
    <w:rsid w:val="00EF1423"/>
    <w:rsid w:val="00EF1DA8"/>
    <w:rsid w:val="00EF558E"/>
    <w:rsid w:val="00F077A8"/>
    <w:rsid w:val="00F20CDE"/>
    <w:rsid w:val="00F655F4"/>
    <w:rsid w:val="00F73DBB"/>
    <w:rsid w:val="00F9536B"/>
    <w:rsid w:val="00FA3E56"/>
    <w:rsid w:val="00FA4863"/>
    <w:rsid w:val="00FB114E"/>
    <w:rsid w:val="00FB138B"/>
    <w:rsid w:val="00FB4782"/>
    <w:rsid w:val="00FB612C"/>
    <w:rsid w:val="00FB653C"/>
    <w:rsid w:val="00FC35CB"/>
    <w:rsid w:val="00FC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59"/>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946BB2"/>
    <w:rPr>
      <w:rFonts w:cs="Times New Roman"/>
    </w:rPr>
  </w:style>
  <w:style w:type="paragraph" w:styleId="a3">
    <w:name w:val="header"/>
    <w:basedOn w:val="a"/>
    <w:link w:val="Char"/>
    <w:uiPriority w:val="99"/>
    <w:rsid w:val="00E15559"/>
    <w:pPr>
      <w:tabs>
        <w:tab w:val="center" w:pos="4819"/>
        <w:tab w:val="right" w:pos="9638"/>
      </w:tabs>
      <w:spacing w:after="0" w:line="240" w:lineRule="auto"/>
    </w:pPr>
  </w:style>
  <w:style w:type="character" w:customStyle="1" w:styleId="Char">
    <w:name w:val="页眉 Char"/>
    <w:basedOn w:val="a0"/>
    <w:link w:val="a3"/>
    <w:uiPriority w:val="99"/>
    <w:locked/>
    <w:rsid w:val="00E15559"/>
    <w:rPr>
      <w:rFonts w:cs="Times New Roman"/>
    </w:rPr>
  </w:style>
  <w:style w:type="paragraph" w:styleId="a4">
    <w:name w:val="footer"/>
    <w:basedOn w:val="a"/>
    <w:link w:val="Char0"/>
    <w:uiPriority w:val="99"/>
    <w:rsid w:val="00E15559"/>
    <w:pPr>
      <w:tabs>
        <w:tab w:val="center" w:pos="4819"/>
        <w:tab w:val="right" w:pos="9638"/>
      </w:tabs>
      <w:spacing w:after="0" w:line="240" w:lineRule="auto"/>
    </w:pPr>
  </w:style>
  <w:style w:type="character" w:customStyle="1" w:styleId="Char0">
    <w:name w:val="页脚 Char"/>
    <w:basedOn w:val="a0"/>
    <w:link w:val="a4"/>
    <w:uiPriority w:val="99"/>
    <w:locked/>
    <w:rsid w:val="00E15559"/>
    <w:rPr>
      <w:rFonts w:cs="Times New Roman"/>
    </w:rPr>
  </w:style>
  <w:style w:type="paragraph" w:styleId="a5">
    <w:name w:val="List Paragraph"/>
    <w:basedOn w:val="a"/>
    <w:uiPriority w:val="99"/>
    <w:qFormat/>
    <w:rsid w:val="00D86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B59"/>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946BB2"/>
    <w:rPr>
      <w:rFonts w:cs="Times New Roman"/>
    </w:rPr>
  </w:style>
  <w:style w:type="paragraph" w:styleId="a3">
    <w:name w:val="header"/>
    <w:basedOn w:val="a"/>
    <w:link w:val="Char"/>
    <w:uiPriority w:val="99"/>
    <w:rsid w:val="00E15559"/>
    <w:pPr>
      <w:tabs>
        <w:tab w:val="center" w:pos="4819"/>
        <w:tab w:val="right" w:pos="9638"/>
      </w:tabs>
      <w:spacing w:after="0" w:line="240" w:lineRule="auto"/>
    </w:pPr>
  </w:style>
  <w:style w:type="character" w:customStyle="1" w:styleId="Char">
    <w:name w:val="页眉 Char"/>
    <w:basedOn w:val="a0"/>
    <w:link w:val="a3"/>
    <w:uiPriority w:val="99"/>
    <w:locked/>
    <w:rsid w:val="00E15559"/>
    <w:rPr>
      <w:rFonts w:cs="Times New Roman"/>
    </w:rPr>
  </w:style>
  <w:style w:type="paragraph" w:styleId="a4">
    <w:name w:val="footer"/>
    <w:basedOn w:val="a"/>
    <w:link w:val="Char0"/>
    <w:uiPriority w:val="99"/>
    <w:rsid w:val="00E15559"/>
    <w:pPr>
      <w:tabs>
        <w:tab w:val="center" w:pos="4819"/>
        <w:tab w:val="right" w:pos="9638"/>
      </w:tabs>
      <w:spacing w:after="0" w:line="240" w:lineRule="auto"/>
    </w:pPr>
  </w:style>
  <w:style w:type="character" w:customStyle="1" w:styleId="Char0">
    <w:name w:val="页脚 Char"/>
    <w:basedOn w:val="a0"/>
    <w:link w:val="a4"/>
    <w:uiPriority w:val="99"/>
    <w:locked/>
    <w:rsid w:val="00E15559"/>
    <w:rPr>
      <w:rFonts w:cs="Times New Roman"/>
    </w:rPr>
  </w:style>
  <w:style w:type="paragraph" w:styleId="a5">
    <w:name w:val="List Paragraph"/>
    <w:basedOn w:val="a"/>
    <w:uiPriority w:val="99"/>
    <w:qFormat/>
    <w:rsid w:val="00D8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425">
      <w:marLeft w:val="0"/>
      <w:marRight w:val="0"/>
      <w:marTop w:val="0"/>
      <w:marBottom w:val="0"/>
      <w:divBdr>
        <w:top w:val="none" w:sz="0" w:space="0" w:color="auto"/>
        <w:left w:val="none" w:sz="0" w:space="0" w:color="auto"/>
        <w:bottom w:val="none" w:sz="0" w:space="0" w:color="auto"/>
        <w:right w:val="none" w:sz="0" w:space="0" w:color="auto"/>
      </w:divBdr>
    </w:div>
    <w:div w:id="48497477">
      <w:marLeft w:val="0"/>
      <w:marRight w:val="0"/>
      <w:marTop w:val="0"/>
      <w:marBottom w:val="0"/>
      <w:divBdr>
        <w:top w:val="none" w:sz="0" w:space="0" w:color="auto"/>
        <w:left w:val="none" w:sz="0" w:space="0" w:color="auto"/>
        <w:bottom w:val="none" w:sz="0" w:space="0" w:color="auto"/>
        <w:right w:val="none" w:sz="0" w:space="0" w:color="auto"/>
      </w:divBdr>
      <w:divsChild>
        <w:div w:id="48497429">
          <w:marLeft w:val="0"/>
          <w:marRight w:val="0"/>
          <w:marTop w:val="0"/>
          <w:marBottom w:val="0"/>
          <w:divBdr>
            <w:top w:val="none" w:sz="0" w:space="0" w:color="auto"/>
            <w:left w:val="none" w:sz="0" w:space="0" w:color="auto"/>
            <w:bottom w:val="none" w:sz="0" w:space="0" w:color="auto"/>
            <w:right w:val="none" w:sz="0" w:space="0" w:color="auto"/>
          </w:divBdr>
          <w:divsChild>
            <w:div w:id="48497501">
              <w:marLeft w:val="0"/>
              <w:marRight w:val="0"/>
              <w:marTop w:val="0"/>
              <w:marBottom w:val="0"/>
              <w:divBdr>
                <w:top w:val="none" w:sz="0" w:space="0" w:color="auto"/>
                <w:left w:val="none" w:sz="0" w:space="0" w:color="auto"/>
                <w:bottom w:val="none" w:sz="0" w:space="0" w:color="auto"/>
                <w:right w:val="none" w:sz="0" w:space="0" w:color="auto"/>
              </w:divBdr>
              <w:divsChild>
                <w:div w:id="48497430">
                  <w:marLeft w:val="0"/>
                  <w:marRight w:val="0"/>
                  <w:marTop w:val="0"/>
                  <w:marBottom w:val="0"/>
                  <w:divBdr>
                    <w:top w:val="none" w:sz="0" w:space="0" w:color="auto"/>
                    <w:left w:val="none" w:sz="0" w:space="0" w:color="auto"/>
                    <w:bottom w:val="none" w:sz="0" w:space="0" w:color="auto"/>
                    <w:right w:val="none" w:sz="0" w:space="0" w:color="auto"/>
                  </w:divBdr>
                  <w:divsChild>
                    <w:div w:id="48497453">
                      <w:marLeft w:val="0"/>
                      <w:marRight w:val="0"/>
                      <w:marTop w:val="0"/>
                      <w:marBottom w:val="0"/>
                      <w:divBdr>
                        <w:top w:val="none" w:sz="0" w:space="0" w:color="auto"/>
                        <w:left w:val="none" w:sz="0" w:space="0" w:color="auto"/>
                        <w:bottom w:val="none" w:sz="0" w:space="0" w:color="auto"/>
                        <w:right w:val="none" w:sz="0" w:space="0" w:color="auto"/>
                      </w:divBdr>
                      <w:divsChild>
                        <w:div w:id="48497468">
                          <w:marLeft w:val="0"/>
                          <w:marRight w:val="0"/>
                          <w:marTop w:val="0"/>
                          <w:marBottom w:val="0"/>
                          <w:divBdr>
                            <w:top w:val="none" w:sz="0" w:space="0" w:color="auto"/>
                            <w:left w:val="none" w:sz="0" w:space="0" w:color="auto"/>
                            <w:bottom w:val="none" w:sz="0" w:space="0" w:color="auto"/>
                            <w:right w:val="none" w:sz="0" w:space="0" w:color="auto"/>
                          </w:divBdr>
                          <w:divsChild>
                            <w:div w:id="48497424">
                              <w:marLeft w:val="0"/>
                              <w:marRight w:val="0"/>
                              <w:marTop w:val="0"/>
                              <w:marBottom w:val="0"/>
                              <w:divBdr>
                                <w:top w:val="none" w:sz="0" w:space="0" w:color="auto"/>
                                <w:left w:val="none" w:sz="0" w:space="0" w:color="auto"/>
                                <w:bottom w:val="none" w:sz="0" w:space="0" w:color="auto"/>
                                <w:right w:val="none" w:sz="0" w:space="0" w:color="auto"/>
                              </w:divBdr>
                              <w:divsChild>
                                <w:div w:id="48497428">
                                  <w:marLeft w:val="0"/>
                                  <w:marRight w:val="0"/>
                                  <w:marTop w:val="0"/>
                                  <w:marBottom w:val="0"/>
                                  <w:divBdr>
                                    <w:top w:val="none" w:sz="0" w:space="0" w:color="auto"/>
                                    <w:left w:val="none" w:sz="0" w:space="0" w:color="auto"/>
                                    <w:bottom w:val="none" w:sz="0" w:space="0" w:color="auto"/>
                                    <w:right w:val="none" w:sz="0" w:space="0" w:color="auto"/>
                                  </w:divBdr>
                                  <w:divsChild>
                                    <w:div w:id="48497447">
                                      <w:marLeft w:val="0"/>
                                      <w:marRight w:val="0"/>
                                      <w:marTop w:val="0"/>
                                      <w:marBottom w:val="0"/>
                                      <w:divBdr>
                                        <w:top w:val="none" w:sz="0" w:space="0" w:color="auto"/>
                                        <w:left w:val="none" w:sz="0" w:space="0" w:color="auto"/>
                                        <w:bottom w:val="none" w:sz="0" w:space="0" w:color="auto"/>
                                        <w:right w:val="none" w:sz="0" w:space="0" w:color="auto"/>
                                      </w:divBdr>
                                    </w:div>
                                    <w:div w:id="48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479">
      <w:marLeft w:val="0"/>
      <w:marRight w:val="0"/>
      <w:marTop w:val="0"/>
      <w:marBottom w:val="0"/>
      <w:divBdr>
        <w:top w:val="none" w:sz="0" w:space="0" w:color="auto"/>
        <w:left w:val="none" w:sz="0" w:space="0" w:color="auto"/>
        <w:bottom w:val="none" w:sz="0" w:space="0" w:color="auto"/>
        <w:right w:val="none" w:sz="0" w:space="0" w:color="auto"/>
      </w:divBdr>
      <w:divsChild>
        <w:div w:id="48497404">
          <w:marLeft w:val="0"/>
          <w:marRight w:val="0"/>
          <w:marTop w:val="0"/>
          <w:marBottom w:val="0"/>
          <w:divBdr>
            <w:top w:val="none" w:sz="0" w:space="0" w:color="auto"/>
            <w:left w:val="none" w:sz="0" w:space="0" w:color="auto"/>
            <w:bottom w:val="none" w:sz="0" w:space="0" w:color="auto"/>
            <w:right w:val="none" w:sz="0" w:space="0" w:color="auto"/>
          </w:divBdr>
          <w:divsChild>
            <w:div w:id="48497405">
              <w:marLeft w:val="0"/>
              <w:marRight w:val="0"/>
              <w:marTop w:val="0"/>
              <w:marBottom w:val="0"/>
              <w:divBdr>
                <w:top w:val="none" w:sz="0" w:space="0" w:color="auto"/>
                <w:left w:val="none" w:sz="0" w:space="0" w:color="auto"/>
                <w:bottom w:val="none" w:sz="0" w:space="0" w:color="auto"/>
                <w:right w:val="none" w:sz="0" w:space="0" w:color="auto"/>
              </w:divBdr>
            </w:div>
            <w:div w:id="48497407">
              <w:marLeft w:val="0"/>
              <w:marRight w:val="0"/>
              <w:marTop w:val="0"/>
              <w:marBottom w:val="0"/>
              <w:divBdr>
                <w:top w:val="none" w:sz="0" w:space="0" w:color="auto"/>
                <w:left w:val="none" w:sz="0" w:space="0" w:color="auto"/>
                <w:bottom w:val="none" w:sz="0" w:space="0" w:color="auto"/>
                <w:right w:val="none" w:sz="0" w:space="0" w:color="auto"/>
              </w:divBdr>
            </w:div>
            <w:div w:id="48497408">
              <w:marLeft w:val="0"/>
              <w:marRight w:val="0"/>
              <w:marTop w:val="0"/>
              <w:marBottom w:val="0"/>
              <w:divBdr>
                <w:top w:val="none" w:sz="0" w:space="0" w:color="auto"/>
                <w:left w:val="none" w:sz="0" w:space="0" w:color="auto"/>
                <w:bottom w:val="none" w:sz="0" w:space="0" w:color="auto"/>
                <w:right w:val="none" w:sz="0" w:space="0" w:color="auto"/>
              </w:divBdr>
            </w:div>
            <w:div w:id="48497409">
              <w:marLeft w:val="0"/>
              <w:marRight w:val="0"/>
              <w:marTop w:val="0"/>
              <w:marBottom w:val="0"/>
              <w:divBdr>
                <w:top w:val="none" w:sz="0" w:space="0" w:color="auto"/>
                <w:left w:val="none" w:sz="0" w:space="0" w:color="auto"/>
                <w:bottom w:val="none" w:sz="0" w:space="0" w:color="auto"/>
                <w:right w:val="none" w:sz="0" w:space="0" w:color="auto"/>
              </w:divBdr>
            </w:div>
            <w:div w:id="48497410">
              <w:marLeft w:val="0"/>
              <w:marRight w:val="0"/>
              <w:marTop w:val="0"/>
              <w:marBottom w:val="0"/>
              <w:divBdr>
                <w:top w:val="none" w:sz="0" w:space="0" w:color="auto"/>
                <w:left w:val="none" w:sz="0" w:space="0" w:color="auto"/>
                <w:bottom w:val="none" w:sz="0" w:space="0" w:color="auto"/>
                <w:right w:val="none" w:sz="0" w:space="0" w:color="auto"/>
              </w:divBdr>
            </w:div>
            <w:div w:id="48497411">
              <w:marLeft w:val="0"/>
              <w:marRight w:val="0"/>
              <w:marTop w:val="0"/>
              <w:marBottom w:val="0"/>
              <w:divBdr>
                <w:top w:val="none" w:sz="0" w:space="0" w:color="auto"/>
                <w:left w:val="none" w:sz="0" w:space="0" w:color="auto"/>
                <w:bottom w:val="none" w:sz="0" w:space="0" w:color="auto"/>
                <w:right w:val="none" w:sz="0" w:space="0" w:color="auto"/>
              </w:divBdr>
            </w:div>
            <w:div w:id="48497412">
              <w:marLeft w:val="0"/>
              <w:marRight w:val="0"/>
              <w:marTop w:val="0"/>
              <w:marBottom w:val="0"/>
              <w:divBdr>
                <w:top w:val="none" w:sz="0" w:space="0" w:color="auto"/>
                <w:left w:val="none" w:sz="0" w:space="0" w:color="auto"/>
                <w:bottom w:val="none" w:sz="0" w:space="0" w:color="auto"/>
                <w:right w:val="none" w:sz="0" w:space="0" w:color="auto"/>
              </w:divBdr>
            </w:div>
            <w:div w:id="48497413">
              <w:marLeft w:val="0"/>
              <w:marRight w:val="0"/>
              <w:marTop w:val="0"/>
              <w:marBottom w:val="0"/>
              <w:divBdr>
                <w:top w:val="none" w:sz="0" w:space="0" w:color="auto"/>
                <w:left w:val="none" w:sz="0" w:space="0" w:color="auto"/>
                <w:bottom w:val="none" w:sz="0" w:space="0" w:color="auto"/>
                <w:right w:val="none" w:sz="0" w:space="0" w:color="auto"/>
              </w:divBdr>
            </w:div>
            <w:div w:id="48497414">
              <w:marLeft w:val="0"/>
              <w:marRight w:val="0"/>
              <w:marTop w:val="0"/>
              <w:marBottom w:val="0"/>
              <w:divBdr>
                <w:top w:val="none" w:sz="0" w:space="0" w:color="auto"/>
                <w:left w:val="none" w:sz="0" w:space="0" w:color="auto"/>
                <w:bottom w:val="none" w:sz="0" w:space="0" w:color="auto"/>
                <w:right w:val="none" w:sz="0" w:space="0" w:color="auto"/>
              </w:divBdr>
            </w:div>
            <w:div w:id="48497415">
              <w:marLeft w:val="0"/>
              <w:marRight w:val="0"/>
              <w:marTop w:val="0"/>
              <w:marBottom w:val="0"/>
              <w:divBdr>
                <w:top w:val="none" w:sz="0" w:space="0" w:color="auto"/>
                <w:left w:val="none" w:sz="0" w:space="0" w:color="auto"/>
                <w:bottom w:val="none" w:sz="0" w:space="0" w:color="auto"/>
                <w:right w:val="none" w:sz="0" w:space="0" w:color="auto"/>
              </w:divBdr>
            </w:div>
            <w:div w:id="48497416">
              <w:marLeft w:val="0"/>
              <w:marRight w:val="0"/>
              <w:marTop w:val="0"/>
              <w:marBottom w:val="0"/>
              <w:divBdr>
                <w:top w:val="none" w:sz="0" w:space="0" w:color="auto"/>
                <w:left w:val="none" w:sz="0" w:space="0" w:color="auto"/>
                <w:bottom w:val="none" w:sz="0" w:space="0" w:color="auto"/>
                <w:right w:val="none" w:sz="0" w:space="0" w:color="auto"/>
              </w:divBdr>
            </w:div>
            <w:div w:id="48497417">
              <w:marLeft w:val="0"/>
              <w:marRight w:val="0"/>
              <w:marTop w:val="0"/>
              <w:marBottom w:val="0"/>
              <w:divBdr>
                <w:top w:val="none" w:sz="0" w:space="0" w:color="auto"/>
                <w:left w:val="none" w:sz="0" w:space="0" w:color="auto"/>
                <w:bottom w:val="none" w:sz="0" w:space="0" w:color="auto"/>
                <w:right w:val="none" w:sz="0" w:space="0" w:color="auto"/>
              </w:divBdr>
            </w:div>
            <w:div w:id="48497418">
              <w:marLeft w:val="0"/>
              <w:marRight w:val="0"/>
              <w:marTop w:val="0"/>
              <w:marBottom w:val="0"/>
              <w:divBdr>
                <w:top w:val="none" w:sz="0" w:space="0" w:color="auto"/>
                <w:left w:val="none" w:sz="0" w:space="0" w:color="auto"/>
                <w:bottom w:val="none" w:sz="0" w:space="0" w:color="auto"/>
                <w:right w:val="none" w:sz="0" w:space="0" w:color="auto"/>
              </w:divBdr>
            </w:div>
            <w:div w:id="48497419">
              <w:marLeft w:val="0"/>
              <w:marRight w:val="0"/>
              <w:marTop w:val="0"/>
              <w:marBottom w:val="0"/>
              <w:divBdr>
                <w:top w:val="none" w:sz="0" w:space="0" w:color="auto"/>
                <w:left w:val="none" w:sz="0" w:space="0" w:color="auto"/>
                <w:bottom w:val="none" w:sz="0" w:space="0" w:color="auto"/>
                <w:right w:val="none" w:sz="0" w:space="0" w:color="auto"/>
              </w:divBdr>
            </w:div>
            <w:div w:id="48497420">
              <w:marLeft w:val="0"/>
              <w:marRight w:val="0"/>
              <w:marTop w:val="0"/>
              <w:marBottom w:val="0"/>
              <w:divBdr>
                <w:top w:val="none" w:sz="0" w:space="0" w:color="auto"/>
                <w:left w:val="none" w:sz="0" w:space="0" w:color="auto"/>
                <w:bottom w:val="none" w:sz="0" w:space="0" w:color="auto"/>
                <w:right w:val="none" w:sz="0" w:space="0" w:color="auto"/>
              </w:divBdr>
            </w:div>
            <w:div w:id="48497421">
              <w:marLeft w:val="0"/>
              <w:marRight w:val="0"/>
              <w:marTop w:val="0"/>
              <w:marBottom w:val="0"/>
              <w:divBdr>
                <w:top w:val="none" w:sz="0" w:space="0" w:color="auto"/>
                <w:left w:val="none" w:sz="0" w:space="0" w:color="auto"/>
                <w:bottom w:val="none" w:sz="0" w:space="0" w:color="auto"/>
                <w:right w:val="none" w:sz="0" w:space="0" w:color="auto"/>
              </w:divBdr>
            </w:div>
            <w:div w:id="48497422">
              <w:marLeft w:val="0"/>
              <w:marRight w:val="0"/>
              <w:marTop w:val="0"/>
              <w:marBottom w:val="0"/>
              <w:divBdr>
                <w:top w:val="none" w:sz="0" w:space="0" w:color="auto"/>
                <w:left w:val="none" w:sz="0" w:space="0" w:color="auto"/>
                <w:bottom w:val="none" w:sz="0" w:space="0" w:color="auto"/>
                <w:right w:val="none" w:sz="0" w:space="0" w:color="auto"/>
              </w:divBdr>
            </w:div>
            <w:div w:id="48497423">
              <w:marLeft w:val="0"/>
              <w:marRight w:val="0"/>
              <w:marTop w:val="0"/>
              <w:marBottom w:val="0"/>
              <w:divBdr>
                <w:top w:val="none" w:sz="0" w:space="0" w:color="auto"/>
                <w:left w:val="none" w:sz="0" w:space="0" w:color="auto"/>
                <w:bottom w:val="none" w:sz="0" w:space="0" w:color="auto"/>
                <w:right w:val="none" w:sz="0" w:space="0" w:color="auto"/>
              </w:divBdr>
            </w:div>
            <w:div w:id="48497426">
              <w:marLeft w:val="0"/>
              <w:marRight w:val="0"/>
              <w:marTop w:val="0"/>
              <w:marBottom w:val="0"/>
              <w:divBdr>
                <w:top w:val="none" w:sz="0" w:space="0" w:color="auto"/>
                <w:left w:val="none" w:sz="0" w:space="0" w:color="auto"/>
                <w:bottom w:val="none" w:sz="0" w:space="0" w:color="auto"/>
                <w:right w:val="none" w:sz="0" w:space="0" w:color="auto"/>
              </w:divBdr>
            </w:div>
            <w:div w:id="48497427">
              <w:marLeft w:val="0"/>
              <w:marRight w:val="0"/>
              <w:marTop w:val="0"/>
              <w:marBottom w:val="0"/>
              <w:divBdr>
                <w:top w:val="none" w:sz="0" w:space="0" w:color="auto"/>
                <w:left w:val="none" w:sz="0" w:space="0" w:color="auto"/>
                <w:bottom w:val="none" w:sz="0" w:space="0" w:color="auto"/>
                <w:right w:val="none" w:sz="0" w:space="0" w:color="auto"/>
              </w:divBdr>
            </w:div>
            <w:div w:id="48497431">
              <w:marLeft w:val="0"/>
              <w:marRight w:val="0"/>
              <w:marTop w:val="0"/>
              <w:marBottom w:val="0"/>
              <w:divBdr>
                <w:top w:val="none" w:sz="0" w:space="0" w:color="auto"/>
                <w:left w:val="none" w:sz="0" w:space="0" w:color="auto"/>
                <w:bottom w:val="none" w:sz="0" w:space="0" w:color="auto"/>
                <w:right w:val="none" w:sz="0" w:space="0" w:color="auto"/>
              </w:divBdr>
            </w:div>
            <w:div w:id="48497432">
              <w:marLeft w:val="0"/>
              <w:marRight w:val="0"/>
              <w:marTop w:val="0"/>
              <w:marBottom w:val="0"/>
              <w:divBdr>
                <w:top w:val="none" w:sz="0" w:space="0" w:color="auto"/>
                <w:left w:val="none" w:sz="0" w:space="0" w:color="auto"/>
                <w:bottom w:val="none" w:sz="0" w:space="0" w:color="auto"/>
                <w:right w:val="none" w:sz="0" w:space="0" w:color="auto"/>
              </w:divBdr>
            </w:div>
            <w:div w:id="48497433">
              <w:marLeft w:val="0"/>
              <w:marRight w:val="0"/>
              <w:marTop w:val="0"/>
              <w:marBottom w:val="0"/>
              <w:divBdr>
                <w:top w:val="none" w:sz="0" w:space="0" w:color="auto"/>
                <w:left w:val="none" w:sz="0" w:space="0" w:color="auto"/>
                <w:bottom w:val="none" w:sz="0" w:space="0" w:color="auto"/>
                <w:right w:val="none" w:sz="0" w:space="0" w:color="auto"/>
              </w:divBdr>
            </w:div>
            <w:div w:id="48497434">
              <w:marLeft w:val="0"/>
              <w:marRight w:val="0"/>
              <w:marTop w:val="0"/>
              <w:marBottom w:val="0"/>
              <w:divBdr>
                <w:top w:val="none" w:sz="0" w:space="0" w:color="auto"/>
                <w:left w:val="none" w:sz="0" w:space="0" w:color="auto"/>
                <w:bottom w:val="none" w:sz="0" w:space="0" w:color="auto"/>
                <w:right w:val="none" w:sz="0" w:space="0" w:color="auto"/>
              </w:divBdr>
            </w:div>
            <w:div w:id="48497435">
              <w:marLeft w:val="0"/>
              <w:marRight w:val="0"/>
              <w:marTop w:val="0"/>
              <w:marBottom w:val="0"/>
              <w:divBdr>
                <w:top w:val="none" w:sz="0" w:space="0" w:color="auto"/>
                <w:left w:val="none" w:sz="0" w:space="0" w:color="auto"/>
                <w:bottom w:val="none" w:sz="0" w:space="0" w:color="auto"/>
                <w:right w:val="none" w:sz="0" w:space="0" w:color="auto"/>
              </w:divBdr>
            </w:div>
            <w:div w:id="48497436">
              <w:marLeft w:val="0"/>
              <w:marRight w:val="0"/>
              <w:marTop w:val="0"/>
              <w:marBottom w:val="0"/>
              <w:divBdr>
                <w:top w:val="none" w:sz="0" w:space="0" w:color="auto"/>
                <w:left w:val="none" w:sz="0" w:space="0" w:color="auto"/>
                <w:bottom w:val="none" w:sz="0" w:space="0" w:color="auto"/>
                <w:right w:val="none" w:sz="0" w:space="0" w:color="auto"/>
              </w:divBdr>
            </w:div>
            <w:div w:id="48497437">
              <w:marLeft w:val="0"/>
              <w:marRight w:val="0"/>
              <w:marTop w:val="0"/>
              <w:marBottom w:val="0"/>
              <w:divBdr>
                <w:top w:val="none" w:sz="0" w:space="0" w:color="auto"/>
                <w:left w:val="none" w:sz="0" w:space="0" w:color="auto"/>
                <w:bottom w:val="none" w:sz="0" w:space="0" w:color="auto"/>
                <w:right w:val="none" w:sz="0" w:space="0" w:color="auto"/>
              </w:divBdr>
            </w:div>
            <w:div w:id="48497438">
              <w:marLeft w:val="0"/>
              <w:marRight w:val="0"/>
              <w:marTop w:val="0"/>
              <w:marBottom w:val="0"/>
              <w:divBdr>
                <w:top w:val="none" w:sz="0" w:space="0" w:color="auto"/>
                <w:left w:val="none" w:sz="0" w:space="0" w:color="auto"/>
                <w:bottom w:val="none" w:sz="0" w:space="0" w:color="auto"/>
                <w:right w:val="none" w:sz="0" w:space="0" w:color="auto"/>
              </w:divBdr>
            </w:div>
            <w:div w:id="48497439">
              <w:marLeft w:val="0"/>
              <w:marRight w:val="0"/>
              <w:marTop w:val="0"/>
              <w:marBottom w:val="0"/>
              <w:divBdr>
                <w:top w:val="none" w:sz="0" w:space="0" w:color="auto"/>
                <w:left w:val="none" w:sz="0" w:space="0" w:color="auto"/>
                <w:bottom w:val="none" w:sz="0" w:space="0" w:color="auto"/>
                <w:right w:val="none" w:sz="0" w:space="0" w:color="auto"/>
              </w:divBdr>
            </w:div>
            <w:div w:id="48497440">
              <w:marLeft w:val="0"/>
              <w:marRight w:val="0"/>
              <w:marTop w:val="0"/>
              <w:marBottom w:val="0"/>
              <w:divBdr>
                <w:top w:val="none" w:sz="0" w:space="0" w:color="auto"/>
                <w:left w:val="none" w:sz="0" w:space="0" w:color="auto"/>
                <w:bottom w:val="none" w:sz="0" w:space="0" w:color="auto"/>
                <w:right w:val="none" w:sz="0" w:space="0" w:color="auto"/>
              </w:divBdr>
            </w:div>
            <w:div w:id="48497441">
              <w:marLeft w:val="0"/>
              <w:marRight w:val="0"/>
              <w:marTop w:val="0"/>
              <w:marBottom w:val="0"/>
              <w:divBdr>
                <w:top w:val="none" w:sz="0" w:space="0" w:color="auto"/>
                <w:left w:val="none" w:sz="0" w:space="0" w:color="auto"/>
                <w:bottom w:val="none" w:sz="0" w:space="0" w:color="auto"/>
                <w:right w:val="none" w:sz="0" w:space="0" w:color="auto"/>
              </w:divBdr>
            </w:div>
            <w:div w:id="48497442">
              <w:marLeft w:val="0"/>
              <w:marRight w:val="0"/>
              <w:marTop w:val="0"/>
              <w:marBottom w:val="0"/>
              <w:divBdr>
                <w:top w:val="none" w:sz="0" w:space="0" w:color="auto"/>
                <w:left w:val="none" w:sz="0" w:space="0" w:color="auto"/>
                <w:bottom w:val="none" w:sz="0" w:space="0" w:color="auto"/>
                <w:right w:val="none" w:sz="0" w:space="0" w:color="auto"/>
              </w:divBdr>
            </w:div>
            <w:div w:id="48497443">
              <w:marLeft w:val="0"/>
              <w:marRight w:val="0"/>
              <w:marTop w:val="0"/>
              <w:marBottom w:val="0"/>
              <w:divBdr>
                <w:top w:val="none" w:sz="0" w:space="0" w:color="auto"/>
                <w:left w:val="none" w:sz="0" w:space="0" w:color="auto"/>
                <w:bottom w:val="none" w:sz="0" w:space="0" w:color="auto"/>
                <w:right w:val="none" w:sz="0" w:space="0" w:color="auto"/>
              </w:divBdr>
            </w:div>
            <w:div w:id="48497444">
              <w:marLeft w:val="0"/>
              <w:marRight w:val="0"/>
              <w:marTop w:val="0"/>
              <w:marBottom w:val="0"/>
              <w:divBdr>
                <w:top w:val="none" w:sz="0" w:space="0" w:color="auto"/>
                <w:left w:val="none" w:sz="0" w:space="0" w:color="auto"/>
                <w:bottom w:val="none" w:sz="0" w:space="0" w:color="auto"/>
                <w:right w:val="none" w:sz="0" w:space="0" w:color="auto"/>
              </w:divBdr>
            </w:div>
            <w:div w:id="48497445">
              <w:marLeft w:val="0"/>
              <w:marRight w:val="0"/>
              <w:marTop w:val="0"/>
              <w:marBottom w:val="0"/>
              <w:divBdr>
                <w:top w:val="none" w:sz="0" w:space="0" w:color="auto"/>
                <w:left w:val="none" w:sz="0" w:space="0" w:color="auto"/>
                <w:bottom w:val="none" w:sz="0" w:space="0" w:color="auto"/>
                <w:right w:val="none" w:sz="0" w:space="0" w:color="auto"/>
              </w:divBdr>
            </w:div>
            <w:div w:id="48497446">
              <w:marLeft w:val="0"/>
              <w:marRight w:val="0"/>
              <w:marTop w:val="0"/>
              <w:marBottom w:val="0"/>
              <w:divBdr>
                <w:top w:val="none" w:sz="0" w:space="0" w:color="auto"/>
                <w:left w:val="none" w:sz="0" w:space="0" w:color="auto"/>
                <w:bottom w:val="none" w:sz="0" w:space="0" w:color="auto"/>
                <w:right w:val="none" w:sz="0" w:space="0" w:color="auto"/>
              </w:divBdr>
            </w:div>
            <w:div w:id="48497449">
              <w:marLeft w:val="0"/>
              <w:marRight w:val="0"/>
              <w:marTop w:val="0"/>
              <w:marBottom w:val="0"/>
              <w:divBdr>
                <w:top w:val="none" w:sz="0" w:space="0" w:color="auto"/>
                <w:left w:val="none" w:sz="0" w:space="0" w:color="auto"/>
                <w:bottom w:val="none" w:sz="0" w:space="0" w:color="auto"/>
                <w:right w:val="none" w:sz="0" w:space="0" w:color="auto"/>
              </w:divBdr>
            </w:div>
            <w:div w:id="48497450">
              <w:marLeft w:val="0"/>
              <w:marRight w:val="0"/>
              <w:marTop w:val="0"/>
              <w:marBottom w:val="0"/>
              <w:divBdr>
                <w:top w:val="none" w:sz="0" w:space="0" w:color="auto"/>
                <w:left w:val="none" w:sz="0" w:space="0" w:color="auto"/>
                <w:bottom w:val="none" w:sz="0" w:space="0" w:color="auto"/>
                <w:right w:val="none" w:sz="0" w:space="0" w:color="auto"/>
              </w:divBdr>
            </w:div>
            <w:div w:id="48497451">
              <w:marLeft w:val="0"/>
              <w:marRight w:val="0"/>
              <w:marTop w:val="0"/>
              <w:marBottom w:val="0"/>
              <w:divBdr>
                <w:top w:val="none" w:sz="0" w:space="0" w:color="auto"/>
                <w:left w:val="none" w:sz="0" w:space="0" w:color="auto"/>
                <w:bottom w:val="none" w:sz="0" w:space="0" w:color="auto"/>
                <w:right w:val="none" w:sz="0" w:space="0" w:color="auto"/>
              </w:divBdr>
            </w:div>
            <w:div w:id="48497452">
              <w:marLeft w:val="0"/>
              <w:marRight w:val="0"/>
              <w:marTop w:val="0"/>
              <w:marBottom w:val="0"/>
              <w:divBdr>
                <w:top w:val="none" w:sz="0" w:space="0" w:color="auto"/>
                <w:left w:val="none" w:sz="0" w:space="0" w:color="auto"/>
                <w:bottom w:val="none" w:sz="0" w:space="0" w:color="auto"/>
                <w:right w:val="none" w:sz="0" w:space="0" w:color="auto"/>
              </w:divBdr>
            </w:div>
            <w:div w:id="48497454">
              <w:marLeft w:val="0"/>
              <w:marRight w:val="0"/>
              <w:marTop w:val="0"/>
              <w:marBottom w:val="0"/>
              <w:divBdr>
                <w:top w:val="none" w:sz="0" w:space="0" w:color="auto"/>
                <w:left w:val="none" w:sz="0" w:space="0" w:color="auto"/>
                <w:bottom w:val="none" w:sz="0" w:space="0" w:color="auto"/>
                <w:right w:val="none" w:sz="0" w:space="0" w:color="auto"/>
              </w:divBdr>
            </w:div>
            <w:div w:id="48497455">
              <w:marLeft w:val="0"/>
              <w:marRight w:val="0"/>
              <w:marTop w:val="0"/>
              <w:marBottom w:val="0"/>
              <w:divBdr>
                <w:top w:val="none" w:sz="0" w:space="0" w:color="auto"/>
                <w:left w:val="none" w:sz="0" w:space="0" w:color="auto"/>
                <w:bottom w:val="none" w:sz="0" w:space="0" w:color="auto"/>
                <w:right w:val="none" w:sz="0" w:space="0" w:color="auto"/>
              </w:divBdr>
            </w:div>
            <w:div w:id="48497456">
              <w:marLeft w:val="0"/>
              <w:marRight w:val="0"/>
              <w:marTop w:val="0"/>
              <w:marBottom w:val="0"/>
              <w:divBdr>
                <w:top w:val="none" w:sz="0" w:space="0" w:color="auto"/>
                <w:left w:val="none" w:sz="0" w:space="0" w:color="auto"/>
                <w:bottom w:val="none" w:sz="0" w:space="0" w:color="auto"/>
                <w:right w:val="none" w:sz="0" w:space="0" w:color="auto"/>
              </w:divBdr>
            </w:div>
            <w:div w:id="48497457">
              <w:marLeft w:val="0"/>
              <w:marRight w:val="0"/>
              <w:marTop w:val="0"/>
              <w:marBottom w:val="0"/>
              <w:divBdr>
                <w:top w:val="none" w:sz="0" w:space="0" w:color="auto"/>
                <w:left w:val="none" w:sz="0" w:space="0" w:color="auto"/>
                <w:bottom w:val="none" w:sz="0" w:space="0" w:color="auto"/>
                <w:right w:val="none" w:sz="0" w:space="0" w:color="auto"/>
              </w:divBdr>
            </w:div>
            <w:div w:id="48497458">
              <w:marLeft w:val="0"/>
              <w:marRight w:val="0"/>
              <w:marTop w:val="0"/>
              <w:marBottom w:val="0"/>
              <w:divBdr>
                <w:top w:val="none" w:sz="0" w:space="0" w:color="auto"/>
                <w:left w:val="none" w:sz="0" w:space="0" w:color="auto"/>
                <w:bottom w:val="none" w:sz="0" w:space="0" w:color="auto"/>
                <w:right w:val="none" w:sz="0" w:space="0" w:color="auto"/>
              </w:divBdr>
            </w:div>
            <w:div w:id="48497459">
              <w:marLeft w:val="0"/>
              <w:marRight w:val="0"/>
              <w:marTop w:val="0"/>
              <w:marBottom w:val="0"/>
              <w:divBdr>
                <w:top w:val="none" w:sz="0" w:space="0" w:color="auto"/>
                <w:left w:val="none" w:sz="0" w:space="0" w:color="auto"/>
                <w:bottom w:val="none" w:sz="0" w:space="0" w:color="auto"/>
                <w:right w:val="none" w:sz="0" w:space="0" w:color="auto"/>
              </w:divBdr>
            </w:div>
            <w:div w:id="48497460">
              <w:marLeft w:val="0"/>
              <w:marRight w:val="0"/>
              <w:marTop w:val="0"/>
              <w:marBottom w:val="0"/>
              <w:divBdr>
                <w:top w:val="none" w:sz="0" w:space="0" w:color="auto"/>
                <w:left w:val="none" w:sz="0" w:space="0" w:color="auto"/>
                <w:bottom w:val="none" w:sz="0" w:space="0" w:color="auto"/>
                <w:right w:val="none" w:sz="0" w:space="0" w:color="auto"/>
              </w:divBdr>
            </w:div>
            <w:div w:id="48497461">
              <w:marLeft w:val="0"/>
              <w:marRight w:val="0"/>
              <w:marTop w:val="0"/>
              <w:marBottom w:val="0"/>
              <w:divBdr>
                <w:top w:val="none" w:sz="0" w:space="0" w:color="auto"/>
                <w:left w:val="none" w:sz="0" w:space="0" w:color="auto"/>
                <w:bottom w:val="none" w:sz="0" w:space="0" w:color="auto"/>
                <w:right w:val="none" w:sz="0" w:space="0" w:color="auto"/>
              </w:divBdr>
            </w:div>
            <w:div w:id="48497463">
              <w:marLeft w:val="0"/>
              <w:marRight w:val="0"/>
              <w:marTop w:val="0"/>
              <w:marBottom w:val="0"/>
              <w:divBdr>
                <w:top w:val="none" w:sz="0" w:space="0" w:color="auto"/>
                <w:left w:val="none" w:sz="0" w:space="0" w:color="auto"/>
                <w:bottom w:val="none" w:sz="0" w:space="0" w:color="auto"/>
                <w:right w:val="none" w:sz="0" w:space="0" w:color="auto"/>
              </w:divBdr>
            </w:div>
            <w:div w:id="48497464">
              <w:marLeft w:val="0"/>
              <w:marRight w:val="0"/>
              <w:marTop w:val="0"/>
              <w:marBottom w:val="0"/>
              <w:divBdr>
                <w:top w:val="none" w:sz="0" w:space="0" w:color="auto"/>
                <w:left w:val="none" w:sz="0" w:space="0" w:color="auto"/>
                <w:bottom w:val="none" w:sz="0" w:space="0" w:color="auto"/>
                <w:right w:val="none" w:sz="0" w:space="0" w:color="auto"/>
              </w:divBdr>
            </w:div>
            <w:div w:id="48497465">
              <w:marLeft w:val="0"/>
              <w:marRight w:val="0"/>
              <w:marTop w:val="0"/>
              <w:marBottom w:val="0"/>
              <w:divBdr>
                <w:top w:val="none" w:sz="0" w:space="0" w:color="auto"/>
                <w:left w:val="none" w:sz="0" w:space="0" w:color="auto"/>
                <w:bottom w:val="none" w:sz="0" w:space="0" w:color="auto"/>
                <w:right w:val="none" w:sz="0" w:space="0" w:color="auto"/>
              </w:divBdr>
            </w:div>
            <w:div w:id="48497467">
              <w:marLeft w:val="0"/>
              <w:marRight w:val="0"/>
              <w:marTop w:val="0"/>
              <w:marBottom w:val="0"/>
              <w:divBdr>
                <w:top w:val="none" w:sz="0" w:space="0" w:color="auto"/>
                <w:left w:val="none" w:sz="0" w:space="0" w:color="auto"/>
                <w:bottom w:val="none" w:sz="0" w:space="0" w:color="auto"/>
                <w:right w:val="none" w:sz="0" w:space="0" w:color="auto"/>
              </w:divBdr>
            </w:div>
            <w:div w:id="48497469">
              <w:marLeft w:val="0"/>
              <w:marRight w:val="0"/>
              <w:marTop w:val="0"/>
              <w:marBottom w:val="0"/>
              <w:divBdr>
                <w:top w:val="none" w:sz="0" w:space="0" w:color="auto"/>
                <w:left w:val="none" w:sz="0" w:space="0" w:color="auto"/>
                <w:bottom w:val="none" w:sz="0" w:space="0" w:color="auto"/>
                <w:right w:val="none" w:sz="0" w:space="0" w:color="auto"/>
              </w:divBdr>
            </w:div>
            <w:div w:id="48497470">
              <w:marLeft w:val="0"/>
              <w:marRight w:val="0"/>
              <w:marTop w:val="0"/>
              <w:marBottom w:val="0"/>
              <w:divBdr>
                <w:top w:val="none" w:sz="0" w:space="0" w:color="auto"/>
                <w:left w:val="none" w:sz="0" w:space="0" w:color="auto"/>
                <w:bottom w:val="none" w:sz="0" w:space="0" w:color="auto"/>
                <w:right w:val="none" w:sz="0" w:space="0" w:color="auto"/>
              </w:divBdr>
            </w:div>
            <w:div w:id="48497471">
              <w:marLeft w:val="0"/>
              <w:marRight w:val="0"/>
              <w:marTop w:val="0"/>
              <w:marBottom w:val="0"/>
              <w:divBdr>
                <w:top w:val="none" w:sz="0" w:space="0" w:color="auto"/>
                <w:left w:val="none" w:sz="0" w:space="0" w:color="auto"/>
                <w:bottom w:val="none" w:sz="0" w:space="0" w:color="auto"/>
                <w:right w:val="none" w:sz="0" w:space="0" w:color="auto"/>
              </w:divBdr>
            </w:div>
            <w:div w:id="48497472">
              <w:marLeft w:val="0"/>
              <w:marRight w:val="0"/>
              <w:marTop w:val="0"/>
              <w:marBottom w:val="0"/>
              <w:divBdr>
                <w:top w:val="none" w:sz="0" w:space="0" w:color="auto"/>
                <w:left w:val="none" w:sz="0" w:space="0" w:color="auto"/>
                <w:bottom w:val="none" w:sz="0" w:space="0" w:color="auto"/>
                <w:right w:val="none" w:sz="0" w:space="0" w:color="auto"/>
              </w:divBdr>
            </w:div>
            <w:div w:id="48497473">
              <w:marLeft w:val="0"/>
              <w:marRight w:val="0"/>
              <w:marTop w:val="0"/>
              <w:marBottom w:val="0"/>
              <w:divBdr>
                <w:top w:val="none" w:sz="0" w:space="0" w:color="auto"/>
                <w:left w:val="none" w:sz="0" w:space="0" w:color="auto"/>
                <w:bottom w:val="none" w:sz="0" w:space="0" w:color="auto"/>
                <w:right w:val="none" w:sz="0" w:space="0" w:color="auto"/>
              </w:divBdr>
            </w:div>
            <w:div w:id="48497474">
              <w:marLeft w:val="0"/>
              <w:marRight w:val="0"/>
              <w:marTop w:val="0"/>
              <w:marBottom w:val="0"/>
              <w:divBdr>
                <w:top w:val="none" w:sz="0" w:space="0" w:color="auto"/>
                <w:left w:val="none" w:sz="0" w:space="0" w:color="auto"/>
                <w:bottom w:val="none" w:sz="0" w:space="0" w:color="auto"/>
                <w:right w:val="none" w:sz="0" w:space="0" w:color="auto"/>
              </w:divBdr>
            </w:div>
            <w:div w:id="48497475">
              <w:marLeft w:val="0"/>
              <w:marRight w:val="0"/>
              <w:marTop w:val="0"/>
              <w:marBottom w:val="0"/>
              <w:divBdr>
                <w:top w:val="none" w:sz="0" w:space="0" w:color="auto"/>
                <w:left w:val="none" w:sz="0" w:space="0" w:color="auto"/>
                <w:bottom w:val="none" w:sz="0" w:space="0" w:color="auto"/>
                <w:right w:val="none" w:sz="0" w:space="0" w:color="auto"/>
              </w:divBdr>
            </w:div>
            <w:div w:id="48497480">
              <w:marLeft w:val="0"/>
              <w:marRight w:val="0"/>
              <w:marTop w:val="0"/>
              <w:marBottom w:val="0"/>
              <w:divBdr>
                <w:top w:val="none" w:sz="0" w:space="0" w:color="auto"/>
                <w:left w:val="none" w:sz="0" w:space="0" w:color="auto"/>
                <w:bottom w:val="none" w:sz="0" w:space="0" w:color="auto"/>
                <w:right w:val="none" w:sz="0" w:space="0" w:color="auto"/>
              </w:divBdr>
            </w:div>
            <w:div w:id="48497482">
              <w:marLeft w:val="0"/>
              <w:marRight w:val="0"/>
              <w:marTop w:val="0"/>
              <w:marBottom w:val="0"/>
              <w:divBdr>
                <w:top w:val="none" w:sz="0" w:space="0" w:color="auto"/>
                <w:left w:val="none" w:sz="0" w:space="0" w:color="auto"/>
                <w:bottom w:val="none" w:sz="0" w:space="0" w:color="auto"/>
                <w:right w:val="none" w:sz="0" w:space="0" w:color="auto"/>
              </w:divBdr>
            </w:div>
            <w:div w:id="48497484">
              <w:marLeft w:val="0"/>
              <w:marRight w:val="0"/>
              <w:marTop w:val="0"/>
              <w:marBottom w:val="0"/>
              <w:divBdr>
                <w:top w:val="none" w:sz="0" w:space="0" w:color="auto"/>
                <w:left w:val="none" w:sz="0" w:space="0" w:color="auto"/>
                <w:bottom w:val="none" w:sz="0" w:space="0" w:color="auto"/>
                <w:right w:val="none" w:sz="0" w:space="0" w:color="auto"/>
              </w:divBdr>
            </w:div>
            <w:div w:id="48497485">
              <w:marLeft w:val="0"/>
              <w:marRight w:val="0"/>
              <w:marTop w:val="0"/>
              <w:marBottom w:val="0"/>
              <w:divBdr>
                <w:top w:val="none" w:sz="0" w:space="0" w:color="auto"/>
                <w:left w:val="none" w:sz="0" w:space="0" w:color="auto"/>
                <w:bottom w:val="none" w:sz="0" w:space="0" w:color="auto"/>
                <w:right w:val="none" w:sz="0" w:space="0" w:color="auto"/>
              </w:divBdr>
            </w:div>
            <w:div w:id="48497486">
              <w:marLeft w:val="0"/>
              <w:marRight w:val="0"/>
              <w:marTop w:val="0"/>
              <w:marBottom w:val="0"/>
              <w:divBdr>
                <w:top w:val="none" w:sz="0" w:space="0" w:color="auto"/>
                <w:left w:val="none" w:sz="0" w:space="0" w:color="auto"/>
                <w:bottom w:val="none" w:sz="0" w:space="0" w:color="auto"/>
                <w:right w:val="none" w:sz="0" w:space="0" w:color="auto"/>
              </w:divBdr>
            </w:div>
            <w:div w:id="48497487">
              <w:marLeft w:val="0"/>
              <w:marRight w:val="0"/>
              <w:marTop w:val="0"/>
              <w:marBottom w:val="0"/>
              <w:divBdr>
                <w:top w:val="none" w:sz="0" w:space="0" w:color="auto"/>
                <w:left w:val="none" w:sz="0" w:space="0" w:color="auto"/>
                <w:bottom w:val="none" w:sz="0" w:space="0" w:color="auto"/>
                <w:right w:val="none" w:sz="0" w:space="0" w:color="auto"/>
              </w:divBdr>
            </w:div>
            <w:div w:id="48497488">
              <w:marLeft w:val="0"/>
              <w:marRight w:val="0"/>
              <w:marTop w:val="0"/>
              <w:marBottom w:val="0"/>
              <w:divBdr>
                <w:top w:val="none" w:sz="0" w:space="0" w:color="auto"/>
                <w:left w:val="none" w:sz="0" w:space="0" w:color="auto"/>
                <w:bottom w:val="none" w:sz="0" w:space="0" w:color="auto"/>
                <w:right w:val="none" w:sz="0" w:space="0" w:color="auto"/>
              </w:divBdr>
            </w:div>
            <w:div w:id="48497489">
              <w:marLeft w:val="0"/>
              <w:marRight w:val="0"/>
              <w:marTop w:val="0"/>
              <w:marBottom w:val="0"/>
              <w:divBdr>
                <w:top w:val="none" w:sz="0" w:space="0" w:color="auto"/>
                <w:left w:val="none" w:sz="0" w:space="0" w:color="auto"/>
                <w:bottom w:val="none" w:sz="0" w:space="0" w:color="auto"/>
                <w:right w:val="none" w:sz="0" w:space="0" w:color="auto"/>
              </w:divBdr>
            </w:div>
            <w:div w:id="48497490">
              <w:marLeft w:val="0"/>
              <w:marRight w:val="0"/>
              <w:marTop w:val="0"/>
              <w:marBottom w:val="0"/>
              <w:divBdr>
                <w:top w:val="none" w:sz="0" w:space="0" w:color="auto"/>
                <w:left w:val="none" w:sz="0" w:space="0" w:color="auto"/>
                <w:bottom w:val="none" w:sz="0" w:space="0" w:color="auto"/>
                <w:right w:val="none" w:sz="0" w:space="0" w:color="auto"/>
              </w:divBdr>
            </w:div>
            <w:div w:id="48497491">
              <w:marLeft w:val="0"/>
              <w:marRight w:val="0"/>
              <w:marTop w:val="0"/>
              <w:marBottom w:val="0"/>
              <w:divBdr>
                <w:top w:val="none" w:sz="0" w:space="0" w:color="auto"/>
                <w:left w:val="none" w:sz="0" w:space="0" w:color="auto"/>
                <w:bottom w:val="none" w:sz="0" w:space="0" w:color="auto"/>
                <w:right w:val="none" w:sz="0" w:space="0" w:color="auto"/>
              </w:divBdr>
            </w:div>
            <w:div w:id="48497492">
              <w:marLeft w:val="0"/>
              <w:marRight w:val="0"/>
              <w:marTop w:val="0"/>
              <w:marBottom w:val="0"/>
              <w:divBdr>
                <w:top w:val="none" w:sz="0" w:space="0" w:color="auto"/>
                <w:left w:val="none" w:sz="0" w:space="0" w:color="auto"/>
                <w:bottom w:val="none" w:sz="0" w:space="0" w:color="auto"/>
                <w:right w:val="none" w:sz="0" w:space="0" w:color="auto"/>
              </w:divBdr>
            </w:div>
            <w:div w:id="48497493">
              <w:marLeft w:val="0"/>
              <w:marRight w:val="0"/>
              <w:marTop w:val="0"/>
              <w:marBottom w:val="0"/>
              <w:divBdr>
                <w:top w:val="none" w:sz="0" w:space="0" w:color="auto"/>
                <w:left w:val="none" w:sz="0" w:space="0" w:color="auto"/>
                <w:bottom w:val="none" w:sz="0" w:space="0" w:color="auto"/>
                <w:right w:val="none" w:sz="0" w:space="0" w:color="auto"/>
              </w:divBdr>
            </w:div>
            <w:div w:id="48497494">
              <w:marLeft w:val="0"/>
              <w:marRight w:val="0"/>
              <w:marTop w:val="0"/>
              <w:marBottom w:val="0"/>
              <w:divBdr>
                <w:top w:val="none" w:sz="0" w:space="0" w:color="auto"/>
                <w:left w:val="none" w:sz="0" w:space="0" w:color="auto"/>
                <w:bottom w:val="none" w:sz="0" w:space="0" w:color="auto"/>
                <w:right w:val="none" w:sz="0" w:space="0" w:color="auto"/>
              </w:divBdr>
            </w:div>
            <w:div w:id="48497496">
              <w:marLeft w:val="0"/>
              <w:marRight w:val="0"/>
              <w:marTop w:val="0"/>
              <w:marBottom w:val="0"/>
              <w:divBdr>
                <w:top w:val="none" w:sz="0" w:space="0" w:color="auto"/>
                <w:left w:val="none" w:sz="0" w:space="0" w:color="auto"/>
                <w:bottom w:val="none" w:sz="0" w:space="0" w:color="auto"/>
                <w:right w:val="none" w:sz="0" w:space="0" w:color="auto"/>
              </w:divBdr>
            </w:div>
            <w:div w:id="48497497">
              <w:marLeft w:val="0"/>
              <w:marRight w:val="0"/>
              <w:marTop w:val="0"/>
              <w:marBottom w:val="0"/>
              <w:divBdr>
                <w:top w:val="none" w:sz="0" w:space="0" w:color="auto"/>
                <w:left w:val="none" w:sz="0" w:space="0" w:color="auto"/>
                <w:bottom w:val="none" w:sz="0" w:space="0" w:color="auto"/>
                <w:right w:val="none" w:sz="0" w:space="0" w:color="auto"/>
              </w:divBdr>
            </w:div>
            <w:div w:id="48497498">
              <w:marLeft w:val="0"/>
              <w:marRight w:val="0"/>
              <w:marTop w:val="0"/>
              <w:marBottom w:val="0"/>
              <w:divBdr>
                <w:top w:val="none" w:sz="0" w:space="0" w:color="auto"/>
                <w:left w:val="none" w:sz="0" w:space="0" w:color="auto"/>
                <w:bottom w:val="none" w:sz="0" w:space="0" w:color="auto"/>
                <w:right w:val="none" w:sz="0" w:space="0" w:color="auto"/>
              </w:divBdr>
            </w:div>
            <w:div w:id="48497499">
              <w:marLeft w:val="0"/>
              <w:marRight w:val="0"/>
              <w:marTop w:val="0"/>
              <w:marBottom w:val="0"/>
              <w:divBdr>
                <w:top w:val="none" w:sz="0" w:space="0" w:color="auto"/>
                <w:left w:val="none" w:sz="0" w:space="0" w:color="auto"/>
                <w:bottom w:val="none" w:sz="0" w:space="0" w:color="auto"/>
                <w:right w:val="none" w:sz="0" w:space="0" w:color="auto"/>
              </w:divBdr>
            </w:div>
            <w:div w:id="48497500">
              <w:marLeft w:val="0"/>
              <w:marRight w:val="0"/>
              <w:marTop w:val="0"/>
              <w:marBottom w:val="0"/>
              <w:divBdr>
                <w:top w:val="none" w:sz="0" w:space="0" w:color="auto"/>
                <w:left w:val="none" w:sz="0" w:space="0" w:color="auto"/>
                <w:bottom w:val="none" w:sz="0" w:space="0" w:color="auto"/>
                <w:right w:val="none" w:sz="0" w:space="0" w:color="auto"/>
              </w:divBdr>
            </w:div>
            <w:div w:id="48497502">
              <w:marLeft w:val="0"/>
              <w:marRight w:val="0"/>
              <w:marTop w:val="0"/>
              <w:marBottom w:val="0"/>
              <w:divBdr>
                <w:top w:val="none" w:sz="0" w:space="0" w:color="auto"/>
                <w:left w:val="none" w:sz="0" w:space="0" w:color="auto"/>
                <w:bottom w:val="none" w:sz="0" w:space="0" w:color="auto"/>
                <w:right w:val="none" w:sz="0" w:space="0" w:color="auto"/>
              </w:divBdr>
            </w:div>
            <w:div w:id="48497504">
              <w:marLeft w:val="0"/>
              <w:marRight w:val="0"/>
              <w:marTop w:val="0"/>
              <w:marBottom w:val="0"/>
              <w:divBdr>
                <w:top w:val="none" w:sz="0" w:space="0" w:color="auto"/>
                <w:left w:val="none" w:sz="0" w:space="0" w:color="auto"/>
                <w:bottom w:val="none" w:sz="0" w:space="0" w:color="auto"/>
                <w:right w:val="none" w:sz="0" w:space="0" w:color="auto"/>
              </w:divBdr>
            </w:div>
            <w:div w:id="48497505">
              <w:marLeft w:val="0"/>
              <w:marRight w:val="0"/>
              <w:marTop w:val="0"/>
              <w:marBottom w:val="0"/>
              <w:divBdr>
                <w:top w:val="none" w:sz="0" w:space="0" w:color="auto"/>
                <w:left w:val="none" w:sz="0" w:space="0" w:color="auto"/>
                <w:bottom w:val="none" w:sz="0" w:space="0" w:color="auto"/>
                <w:right w:val="none" w:sz="0" w:space="0" w:color="auto"/>
              </w:divBdr>
            </w:div>
            <w:div w:id="48497506">
              <w:marLeft w:val="0"/>
              <w:marRight w:val="0"/>
              <w:marTop w:val="0"/>
              <w:marBottom w:val="0"/>
              <w:divBdr>
                <w:top w:val="none" w:sz="0" w:space="0" w:color="auto"/>
                <w:left w:val="none" w:sz="0" w:space="0" w:color="auto"/>
                <w:bottom w:val="none" w:sz="0" w:space="0" w:color="auto"/>
                <w:right w:val="none" w:sz="0" w:space="0" w:color="auto"/>
              </w:divBdr>
            </w:div>
            <w:div w:id="484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495">
      <w:marLeft w:val="0"/>
      <w:marRight w:val="0"/>
      <w:marTop w:val="0"/>
      <w:marBottom w:val="0"/>
      <w:divBdr>
        <w:top w:val="none" w:sz="0" w:space="0" w:color="auto"/>
        <w:left w:val="none" w:sz="0" w:space="0" w:color="auto"/>
        <w:bottom w:val="none" w:sz="0" w:space="0" w:color="auto"/>
        <w:right w:val="none" w:sz="0" w:space="0" w:color="auto"/>
      </w:divBdr>
      <w:divsChild>
        <w:div w:id="48497503">
          <w:marLeft w:val="0"/>
          <w:marRight w:val="1"/>
          <w:marTop w:val="0"/>
          <w:marBottom w:val="0"/>
          <w:divBdr>
            <w:top w:val="none" w:sz="0" w:space="0" w:color="auto"/>
            <w:left w:val="none" w:sz="0" w:space="0" w:color="auto"/>
            <w:bottom w:val="none" w:sz="0" w:space="0" w:color="auto"/>
            <w:right w:val="none" w:sz="0" w:space="0" w:color="auto"/>
          </w:divBdr>
          <w:divsChild>
            <w:div w:id="48497466">
              <w:marLeft w:val="0"/>
              <w:marRight w:val="0"/>
              <w:marTop w:val="0"/>
              <w:marBottom w:val="0"/>
              <w:divBdr>
                <w:top w:val="none" w:sz="0" w:space="0" w:color="auto"/>
                <w:left w:val="none" w:sz="0" w:space="0" w:color="auto"/>
                <w:bottom w:val="none" w:sz="0" w:space="0" w:color="auto"/>
                <w:right w:val="none" w:sz="0" w:space="0" w:color="auto"/>
              </w:divBdr>
              <w:divsChild>
                <w:div w:id="48497483">
                  <w:marLeft w:val="0"/>
                  <w:marRight w:val="1"/>
                  <w:marTop w:val="0"/>
                  <w:marBottom w:val="0"/>
                  <w:divBdr>
                    <w:top w:val="none" w:sz="0" w:space="0" w:color="auto"/>
                    <w:left w:val="none" w:sz="0" w:space="0" w:color="auto"/>
                    <w:bottom w:val="none" w:sz="0" w:space="0" w:color="auto"/>
                    <w:right w:val="none" w:sz="0" w:space="0" w:color="auto"/>
                  </w:divBdr>
                  <w:divsChild>
                    <w:div w:id="48497406">
                      <w:marLeft w:val="0"/>
                      <w:marRight w:val="0"/>
                      <w:marTop w:val="0"/>
                      <w:marBottom w:val="0"/>
                      <w:divBdr>
                        <w:top w:val="none" w:sz="0" w:space="0" w:color="auto"/>
                        <w:left w:val="none" w:sz="0" w:space="0" w:color="auto"/>
                        <w:bottom w:val="none" w:sz="0" w:space="0" w:color="auto"/>
                        <w:right w:val="none" w:sz="0" w:space="0" w:color="auto"/>
                      </w:divBdr>
                      <w:divsChild>
                        <w:div w:id="48497448">
                          <w:marLeft w:val="0"/>
                          <w:marRight w:val="0"/>
                          <w:marTop w:val="0"/>
                          <w:marBottom w:val="0"/>
                          <w:divBdr>
                            <w:top w:val="none" w:sz="0" w:space="0" w:color="auto"/>
                            <w:left w:val="none" w:sz="0" w:space="0" w:color="auto"/>
                            <w:bottom w:val="none" w:sz="0" w:space="0" w:color="auto"/>
                            <w:right w:val="none" w:sz="0" w:space="0" w:color="auto"/>
                          </w:divBdr>
                          <w:divsChild>
                            <w:div w:id="48497462">
                              <w:marLeft w:val="0"/>
                              <w:marRight w:val="0"/>
                              <w:marTop w:val="120"/>
                              <w:marBottom w:val="360"/>
                              <w:divBdr>
                                <w:top w:val="none" w:sz="0" w:space="0" w:color="auto"/>
                                <w:left w:val="none" w:sz="0" w:space="0" w:color="auto"/>
                                <w:bottom w:val="none" w:sz="0" w:space="0" w:color="auto"/>
                                <w:right w:val="none" w:sz="0" w:space="0" w:color="auto"/>
                              </w:divBdr>
                              <w:divsChild>
                                <w:div w:id="48497476">
                                  <w:marLeft w:val="0"/>
                                  <w:marRight w:val="0"/>
                                  <w:marTop w:val="0"/>
                                  <w:marBottom w:val="0"/>
                                  <w:divBdr>
                                    <w:top w:val="none" w:sz="0" w:space="0" w:color="auto"/>
                                    <w:left w:val="none" w:sz="0" w:space="0" w:color="auto"/>
                                    <w:bottom w:val="none" w:sz="0" w:space="0" w:color="auto"/>
                                    <w:right w:val="none" w:sz="0" w:space="0" w:color="auto"/>
                                  </w:divBdr>
                                  <w:divsChild>
                                    <w:div w:id="484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6567</Words>
  <Characters>37432</Characters>
  <Application>Microsoft Office Word</Application>
  <DocSecurity>0</DocSecurity>
  <Lines>311</Lines>
  <Paragraphs>87</Paragraphs>
  <ScaleCrop>false</ScaleCrop>
  <Company>Hewlett-Packard Company</Company>
  <LinksUpToDate>false</LinksUpToDate>
  <CharactersWithSpaces>43912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LS Ma</cp:lastModifiedBy>
  <cp:revision>2</cp:revision>
  <dcterms:created xsi:type="dcterms:W3CDTF">2013-11-12T00:33:00Z</dcterms:created>
  <dcterms:modified xsi:type="dcterms:W3CDTF">2013-11-12T00:33:00Z</dcterms:modified>
</cp:coreProperties>
</file>