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40" w:rsidRPr="00B10444" w:rsidRDefault="00584E40" w:rsidP="00B10444">
      <w:pPr>
        <w:spacing w:line="360" w:lineRule="auto"/>
        <w:ind w:rightChars="65" w:right="156"/>
        <w:rPr>
          <w:rFonts w:ascii="Book Antiqua" w:eastAsia="Book Antiqua" w:hAnsi="Book Antiqua"/>
          <w:i/>
        </w:rPr>
      </w:pPr>
      <w:bookmarkStart w:id="0" w:name="_Hlk6582272"/>
      <w:bookmarkStart w:id="1" w:name="_Hlk6588537"/>
      <w:bookmarkStart w:id="2" w:name="_Hlk6581159"/>
      <w:r w:rsidRPr="00B10444">
        <w:rPr>
          <w:rFonts w:ascii="Book Antiqua" w:eastAsia="Book Antiqua" w:hAnsi="Book Antiqua"/>
          <w:b/>
        </w:rPr>
        <w:t>Name of Journal:</w:t>
      </w:r>
      <w:r w:rsidRPr="00B10444">
        <w:rPr>
          <w:rFonts w:ascii="Book Antiqua" w:hAnsi="Book Antiqua"/>
        </w:rPr>
        <w:t xml:space="preserve"> </w:t>
      </w:r>
      <w:r w:rsidRPr="00B10444">
        <w:rPr>
          <w:rFonts w:ascii="Book Antiqua" w:eastAsia="Book Antiqua" w:hAnsi="Book Antiqua"/>
          <w:i/>
        </w:rPr>
        <w:t>World Journal of Clinical Cases</w:t>
      </w:r>
    </w:p>
    <w:p w:rsidR="00584E40" w:rsidRPr="00B10444" w:rsidRDefault="00584E40" w:rsidP="00B10444">
      <w:pPr>
        <w:spacing w:line="360" w:lineRule="auto"/>
        <w:ind w:rightChars="65" w:right="156"/>
        <w:rPr>
          <w:rFonts w:ascii="Book Antiqua" w:hAnsi="Book Antiqua"/>
        </w:rPr>
      </w:pPr>
      <w:r w:rsidRPr="00B10444">
        <w:rPr>
          <w:rFonts w:ascii="Book Antiqua" w:eastAsia="Book Antiqua" w:hAnsi="Book Antiqua"/>
          <w:b/>
        </w:rPr>
        <w:t xml:space="preserve">Manuscript NO: </w:t>
      </w:r>
      <w:r w:rsidRPr="00B10444">
        <w:rPr>
          <w:rFonts w:ascii="Book Antiqua" w:hAnsi="Book Antiqua"/>
        </w:rPr>
        <w:t>49043</w:t>
      </w:r>
    </w:p>
    <w:p w:rsidR="00584E40" w:rsidRPr="00B10444" w:rsidRDefault="00584E40" w:rsidP="00B10444">
      <w:pPr>
        <w:spacing w:line="360" w:lineRule="auto"/>
        <w:ind w:rightChars="65" w:right="156"/>
        <w:rPr>
          <w:rFonts w:ascii="Book Antiqua" w:eastAsia="Book Antiqua" w:hAnsi="Book Antiqua"/>
          <w:b/>
        </w:rPr>
      </w:pPr>
      <w:r w:rsidRPr="00B10444">
        <w:rPr>
          <w:rFonts w:ascii="Book Antiqua" w:eastAsia="Book Antiqua" w:hAnsi="Book Antiqua"/>
          <w:b/>
        </w:rPr>
        <w:t xml:space="preserve">Manuscript Type: </w:t>
      </w:r>
      <w:r w:rsidRPr="00B10444">
        <w:rPr>
          <w:rFonts w:ascii="Book Antiqua" w:eastAsia="Book Antiqua" w:hAnsi="Book Antiqua"/>
          <w:bCs/>
        </w:rPr>
        <w:t>ORIGINAL ARTICLE</w:t>
      </w:r>
    </w:p>
    <w:p w:rsidR="00584E40" w:rsidRPr="00B10444" w:rsidRDefault="00584E40" w:rsidP="00B10444">
      <w:pPr>
        <w:spacing w:line="360" w:lineRule="auto"/>
        <w:ind w:rightChars="65" w:right="156"/>
        <w:rPr>
          <w:rFonts w:ascii="Book Antiqua" w:eastAsia="Book Antiqua" w:hAnsi="Book Antiqua"/>
          <w:b/>
        </w:rPr>
      </w:pPr>
    </w:p>
    <w:p w:rsidR="00584E40" w:rsidRPr="00B10444" w:rsidRDefault="00584E40" w:rsidP="00B10444">
      <w:pPr>
        <w:spacing w:line="360" w:lineRule="auto"/>
        <w:ind w:rightChars="65" w:right="156"/>
        <w:rPr>
          <w:rFonts w:ascii="Book Antiqua" w:hAnsi="Book Antiqua"/>
          <w:b/>
          <w:bCs/>
          <w:i/>
          <w:iCs/>
        </w:rPr>
      </w:pPr>
      <w:r w:rsidRPr="00B10444">
        <w:rPr>
          <w:rFonts w:ascii="Book Antiqua" w:eastAsia="Book Antiqua" w:hAnsi="Book Antiqua"/>
          <w:b/>
          <w:bCs/>
          <w:i/>
          <w:iCs/>
        </w:rPr>
        <w:t>Retrospective Study</w:t>
      </w:r>
    </w:p>
    <w:p w:rsidR="005F0450" w:rsidRPr="00B10444" w:rsidRDefault="005F0450" w:rsidP="00B10444">
      <w:pPr>
        <w:spacing w:line="360" w:lineRule="auto"/>
        <w:rPr>
          <w:rFonts w:ascii="Book Antiqua" w:hAnsi="Book Antiqua"/>
          <w:b/>
          <w:bCs/>
          <w:lang w:val="en-GB"/>
        </w:rPr>
      </w:pPr>
      <w:bookmarkStart w:id="3" w:name="OLE_LINK10"/>
      <w:bookmarkStart w:id="4" w:name="OLE_LINK11"/>
      <w:bookmarkEnd w:id="0"/>
      <w:bookmarkEnd w:id="1"/>
      <w:bookmarkEnd w:id="2"/>
      <w:r w:rsidRPr="00B10444">
        <w:rPr>
          <w:rFonts w:ascii="Book Antiqua" w:hAnsi="Book Antiqua"/>
          <w:b/>
          <w:bCs/>
          <w:lang w:val="en-GB"/>
        </w:rPr>
        <w:t>Risk factors, clinical features</w:t>
      </w:r>
      <w:r w:rsidR="00460205">
        <w:rPr>
          <w:rFonts w:ascii="Book Antiqua" w:hAnsi="Book Antiqua"/>
          <w:b/>
          <w:bCs/>
          <w:lang w:val="en-GB"/>
        </w:rPr>
        <w:t>,</w:t>
      </w:r>
      <w:r w:rsidRPr="00B10444">
        <w:rPr>
          <w:rFonts w:ascii="Book Antiqua" w:hAnsi="Book Antiqua"/>
          <w:b/>
          <w:bCs/>
          <w:lang w:val="en-GB"/>
        </w:rPr>
        <w:t xml:space="preserve"> and short-term prognosis of spontaneous fungal peritonitis in cirrhosis: A matched case-control study</w:t>
      </w:r>
    </w:p>
    <w:p w:rsidR="00584E40" w:rsidRPr="000E791F" w:rsidRDefault="00584E40" w:rsidP="00B10444">
      <w:pPr>
        <w:spacing w:line="360" w:lineRule="auto"/>
        <w:rPr>
          <w:rFonts w:ascii="Book Antiqua" w:hAnsi="Book Antiqua"/>
          <w:b/>
          <w:bCs/>
          <w:lang w:val="en-GB"/>
        </w:rPr>
      </w:pPr>
    </w:p>
    <w:bookmarkEnd w:id="3"/>
    <w:bookmarkEnd w:id="4"/>
    <w:p w:rsidR="005F0450" w:rsidRPr="00B10444" w:rsidRDefault="00584E40" w:rsidP="00B10444">
      <w:pPr>
        <w:spacing w:line="360" w:lineRule="auto"/>
        <w:rPr>
          <w:rFonts w:ascii="Book Antiqua" w:hAnsi="Book Antiqua"/>
          <w:lang w:val="en-GB"/>
        </w:rPr>
      </w:pPr>
      <w:r w:rsidRPr="00B10444">
        <w:rPr>
          <w:rFonts w:ascii="Book Antiqua" w:eastAsia="仿宋" w:hAnsi="Book Antiqua"/>
          <w:lang w:val="en-GB"/>
        </w:rPr>
        <w:t xml:space="preserve">Huang CH </w:t>
      </w:r>
      <w:r w:rsidRPr="00B10444">
        <w:rPr>
          <w:rFonts w:ascii="Book Antiqua" w:eastAsia="仿宋" w:hAnsi="Book Antiqua"/>
          <w:i/>
          <w:iCs/>
          <w:lang w:val="en-GB"/>
        </w:rPr>
        <w:t>et al</w:t>
      </w:r>
      <w:r w:rsidRPr="00B10444">
        <w:rPr>
          <w:rFonts w:ascii="Book Antiqua" w:eastAsia="仿宋" w:hAnsi="Book Antiqua"/>
          <w:lang w:val="en-GB"/>
        </w:rPr>
        <w:t>.</w:t>
      </w:r>
      <w:r w:rsidR="005F0450" w:rsidRPr="00B10444">
        <w:rPr>
          <w:rFonts w:ascii="Book Antiqua" w:hAnsi="Book Antiqua"/>
          <w:lang w:val="en-GB"/>
        </w:rPr>
        <w:t xml:space="preserve"> </w:t>
      </w:r>
      <w:bookmarkStart w:id="5" w:name="OLE_LINK12"/>
      <w:bookmarkStart w:id="6" w:name="OLE_LINK13"/>
      <w:r w:rsidR="00CA02AE" w:rsidRPr="00B10444">
        <w:rPr>
          <w:rFonts w:ascii="Book Antiqua" w:hAnsi="Book Antiqua"/>
          <w:lang w:val="en-GB"/>
        </w:rPr>
        <w:t>SFP</w:t>
      </w:r>
      <w:r w:rsidR="005F0450" w:rsidRPr="00B10444">
        <w:rPr>
          <w:rFonts w:ascii="Book Antiqua" w:hAnsi="Book Antiqua"/>
          <w:lang w:val="en-GB"/>
        </w:rPr>
        <w:t xml:space="preserve"> in cirrhosis</w:t>
      </w:r>
    </w:p>
    <w:bookmarkEnd w:id="5"/>
    <w:bookmarkEnd w:id="6"/>
    <w:p w:rsidR="00584E40" w:rsidRPr="00B10444" w:rsidRDefault="00584E40" w:rsidP="00B10444">
      <w:pPr>
        <w:spacing w:line="360" w:lineRule="auto"/>
        <w:rPr>
          <w:rFonts w:ascii="Book Antiqua" w:hAnsi="Book Antiqua"/>
          <w:lang w:val="en-GB"/>
        </w:rPr>
      </w:pPr>
    </w:p>
    <w:p w:rsidR="005F0450" w:rsidRPr="00B10444" w:rsidRDefault="005F0450" w:rsidP="00B10444">
      <w:pPr>
        <w:spacing w:line="360" w:lineRule="auto"/>
        <w:rPr>
          <w:rFonts w:ascii="Book Antiqua" w:eastAsia="仿宋" w:hAnsi="Book Antiqua"/>
          <w:lang w:val="en-GB"/>
        </w:rPr>
      </w:pPr>
      <w:r w:rsidRPr="00B10444">
        <w:rPr>
          <w:rFonts w:ascii="Book Antiqua" w:eastAsia="仿宋" w:hAnsi="Book Antiqua"/>
          <w:lang w:val="en-GB"/>
        </w:rPr>
        <w:t>Chun</w:t>
      </w:r>
      <w:r w:rsidR="00584E40" w:rsidRPr="00B10444">
        <w:rPr>
          <w:rFonts w:ascii="Book Antiqua" w:eastAsia="仿宋" w:hAnsi="Book Antiqua"/>
          <w:lang w:val="en-GB"/>
        </w:rPr>
        <w:t xml:space="preserve">-Hong </w:t>
      </w:r>
      <w:r w:rsidRPr="00B10444">
        <w:rPr>
          <w:rFonts w:ascii="Book Antiqua" w:eastAsia="仿宋" w:hAnsi="Book Antiqua"/>
          <w:lang w:val="en-GB"/>
        </w:rPr>
        <w:t>Huang, Lan</w:t>
      </w:r>
      <w:r w:rsidR="00584E40" w:rsidRPr="00B10444">
        <w:rPr>
          <w:rFonts w:ascii="Book Antiqua" w:eastAsia="仿宋" w:hAnsi="Book Antiqua"/>
          <w:lang w:val="en-GB"/>
        </w:rPr>
        <w:t xml:space="preserve">-Tian </w:t>
      </w:r>
      <w:r w:rsidRPr="00B10444">
        <w:rPr>
          <w:rFonts w:ascii="Book Antiqua" w:eastAsia="仿宋" w:hAnsi="Book Antiqua"/>
          <w:lang w:val="en-GB"/>
        </w:rPr>
        <w:t>Pang, Li</w:t>
      </w:r>
      <w:r w:rsidR="00584E40" w:rsidRPr="00B10444">
        <w:rPr>
          <w:rFonts w:ascii="Book Antiqua" w:eastAsia="仿宋" w:hAnsi="Book Antiqua"/>
          <w:lang w:val="en-GB"/>
        </w:rPr>
        <w:t xml:space="preserve">-Chen </w:t>
      </w:r>
      <w:r w:rsidRPr="00B10444">
        <w:rPr>
          <w:rFonts w:ascii="Book Antiqua" w:eastAsia="仿宋" w:hAnsi="Book Antiqua"/>
          <w:lang w:val="en-GB"/>
        </w:rPr>
        <w:t>Xu, Tian</w:t>
      </w:r>
      <w:r w:rsidR="00584E40" w:rsidRPr="00B10444">
        <w:rPr>
          <w:rFonts w:ascii="Book Antiqua" w:eastAsia="仿宋" w:hAnsi="Book Antiqua"/>
          <w:lang w:val="en-GB"/>
        </w:rPr>
        <w:t xml:space="preserve">-Tian </w:t>
      </w:r>
      <w:r w:rsidRPr="00B10444">
        <w:rPr>
          <w:rFonts w:ascii="Book Antiqua" w:eastAsia="仿宋" w:hAnsi="Book Antiqua"/>
          <w:lang w:val="en-GB"/>
        </w:rPr>
        <w:t xml:space="preserve">Ge, </w:t>
      </w:r>
      <w:proofErr w:type="spellStart"/>
      <w:r w:rsidRPr="00B10444">
        <w:rPr>
          <w:rFonts w:ascii="Book Antiqua" w:eastAsia="仿宋" w:hAnsi="Book Antiqua"/>
          <w:lang w:val="en-GB"/>
        </w:rPr>
        <w:t>Qiao</w:t>
      </w:r>
      <w:proofErr w:type="spellEnd"/>
      <w:r w:rsidR="00584E40" w:rsidRPr="00B10444">
        <w:rPr>
          <w:rFonts w:ascii="Book Antiqua" w:eastAsia="仿宋" w:hAnsi="Book Antiqua"/>
          <w:lang w:val="en-GB"/>
        </w:rPr>
        <w:t xml:space="preserve">-Mai </w:t>
      </w:r>
      <w:r w:rsidRPr="00B10444">
        <w:rPr>
          <w:rFonts w:ascii="Book Antiqua" w:eastAsia="仿宋" w:hAnsi="Book Antiqua"/>
          <w:lang w:val="en-GB"/>
        </w:rPr>
        <w:t xml:space="preserve">Xu, </w:t>
      </w:r>
      <w:proofErr w:type="spellStart"/>
      <w:r w:rsidRPr="00B10444">
        <w:rPr>
          <w:rFonts w:ascii="Book Antiqua" w:eastAsia="仿宋" w:hAnsi="Book Antiqua"/>
          <w:lang w:val="en-GB"/>
        </w:rPr>
        <w:t>Zhi</w:t>
      </w:r>
      <w:proofErr w:type="spellEnd"/>
      <w:r w:rsidRPr="00B10444">
        <w:rPr>
          <w:rFonts w:ascii="Book Antiqua" w:eastAsia="仿宋" w:hAnsi="Book Antiqua"/>
          <w:lang w:val="en-GB"/>
        </w:rPr>
        <w:t xml:space="preserve"> Chen</w:t>
      </w:r>
    </w:p>
    <w:p w:rsidR="00584E40" w:rsidRPr="00B10444" w:rsidRDefault="00584E40" w:rsidP="00B10444">
      <w:pPr>
        <w:spacing w:line="360" w:lineRule="auto"/>
        <w:rPr>
          <w:rFonts w:ascii="Book Antiqua" w:eastAsia="仿宋" w:hAnsi="Book Antiqua"/>
          <w:vertAlign w:val="superscript"/>
          <w:lang w:val="en-GB"/>
        </w:rPr>
      </w:pPr>
    </w:p>
    <w:p w:rsidR="005F0450" w:rsidRPr="00B10444" w:rsidRDefault="00584E40" w:rsidP="00B10444">
      <w:pPr>
        <w:spacing w:line="360" w:lineRule="auto"/>
        <w:rPr>
          <w:rFonts w:ascii="Book Antiqua" w:eastAsia="仿宋" w:hAnsi="Book Antiqua"/>
          <w:vertAlign w:val="superscript"/>
          <w:lang w:val="en-GB"/>
        </w:rPr>
      </w:pPr>
      <w:r w:rsidRPr="00B10444">
        <w:rPr>
          <w:rFonts w:ascii="Book Antiqua" w:eastAsia="仿宋" w:hAnsi="Book Antiqua"/>
          <w:b/>
          <w:bCs/>
          <w:lang w:val="en-GB"/>
        </w:rPr>
        <w:t xml:space="preserve">Chun-Hong Huang, Lan-Tian Pang, Li-Chen Xu, Tian-Tian Ge, </w:t>
      </w:r>
      <w:proofErr w:type="spellStart"/>
      <w:r w:rsidRPr="00B10444">
        <w:rPr>
          <w:rFonts w:ascii="Book Antiqua" w:eastAsia="仿宋" w:hAnsi="Book Antiqua"/>
          <w:b/>
          <w:bCs/>
          <w:lang w:val="en-GB"/>
        </w:rPr>
        <w:t>Qiao</w:t>
      </w:r>
      <w:proofErr w:type="spellEnd"/>
      <w:r w:rsidRPr="00B10444">
        <w:rPr>
          <w:rFonts w:ascii="Book Antiqua" w:eastAsia="仿宋" w:hAnsi="Book Antiqua"/>
          <w:b/>
          <w:bCs/>
          <w:lang w:val="en-GB"/>
        </w:rPr>
        <w:t xml:space="preserve">-Mai Xu, </w:t>
      </w:r>
      <w:proofErr w:type="spellStart"/>
      <w:r w:rsidRPr="00B10444">
        <w:rPr>
          <w:rFonts w:ascii="Book Antiqua" w:eastAsia="仿宋" w:hAnsi="Book Antiqua"/>
          <w:b/>
          <w:bCs/>
          <w:lang w:val="en-GB"/>
        </w:rPr>
        <w:t>Zhi</w:t>
      </w:r>
      <w:proofErr w:type="spellEnd"/>
      <w:r w:rsidRPr="00B10444">
        <w:rPr>
          <w:rFonts w:ascii="Book Antiqua" w:eastAsia="仿宋" w:hAnsi="Book Antiqua"/>
          <w:b/>
          <w:bCs/>
          <w:lang w:val="en-GB"/>
        </w:rPr>
        <w:t xml:space="preserve"> Chen, </w:t>
      </w:r>
      <w:r w:rsidR="005F0450" w:rsidRPr="00B10444">
        <w:rPr>
          <w:rFonts w:ascii="Book Antiqua" w:hAnsi="Book Antiqua"/>
          <w:lang w:val="en-GB"/>
        </w:rPr>
        <w:t>State Key Laboratory for Diagnosis and Treatment of Infectious</w:t>
      </w:r>
      <w:r w:rsidR="00460205" w:rsidRPr="00460205">
        <w:rPr>
          <w:rFonts w:ascii="Book Antiqua" w:hAnsi="Book Antiqua"/>
          <w:lang w:val="en-GB"/>
        </w:rPr>
        <w:t xml:space="preserve"> </w:t>
      </w:r>
      <w:r w:rsidR="00460205" w:rsidRPr="00B10444">
        <w:rPr>
          <w:rFonts w:ascii="Book Antiqua" w:hAnsi="Book Antiqua"/>
          <w:lang w:val="en-GB"/>
        </w:rPr>
        <w:t>Disease</w:t>
      </w:r>
      <w:r w:rsidR="00460205">
        <w:rPr>
          <w:rFonts w:ascii="Book Antiqua" w:hAnsi="Book Antiqua"/>
          <w:lang w:val="en-GB"/>
        </w:rPr>
        <w:t>s</w:t>
      </w:r>
      <w:r w:rsidR="005F0450" w:rsidRPr="00B10444">
        <w:rPr>
          <w:rFonts w:ascii="Book Antiqua" w:hAnsi="Book Antiqua"/>
          <w:lang w:val="en-GB"/>
        </w:rPr>
        <w:t>,</w:t>
      </w:r>
      <w:r w:rsidRPr="00B10444">
        <w:rPr>
          <w:rFonts w:ascii="Book Antiqua" w:hAnsi="Book Antiqua"/>
          <w:lang w:val="en-GB"/>
        </w:rPr>
        <w:t xml:space="preserve"> </w:t>
      </w:r>
      <w:r w:rsidR="005F0450" w:rsidRPr="00B10444">
        <w:rPr>
          <w:rFonts w:ascii="Book Antiqua" w:hAnsi="Book Antiqua"/>
          <w:lang w:val="en-GB"/>
        </w:rPr>
        <w:t xml:space="preserve">Collaborative Innovation </w:t>
      </w:r>
      <w:proofErr w:type="spellStart"/>
      <w:r w:rsidR="005F0450" w:rsidRPr="00B10444">
        <w:rPr>
          <w:rFonts w:ascii="Book Antiqua" w:hAnsi="Book Antiqua"/>
          <w:lang w:val="en-GB"/>
        </w:rPr>
        <w:t>Center</w:t>
      </w:r>
      <w:proofErr w:type="spellEnd"/>
      <w:r w:rsidR="005F0450" w:rsidRPr="00B10444">
        <w:rPr>
          <w:rFonts w:ascii="Book Antiqua" w:hAnsi="Book Antiqua"/>
          <w:lang w:val="en-GB"/>
        </w:rPr>
        <w:t xml:space="preserve"> for Diagnosis and Treatment of Infectious Disease</w:t>
      </w:r>
      <w:r w:rsidR="00460205">
        <w:rPr>
          <w:rFonts w:ascii="Book Antiqua" w:hAnsi="Book Antiqua"/>
          <w:lang w:val="en-GB"/>
        </w:rPr>
        <w:t>s</w:t>
      </w:r>
      <w:r w:rsidR="005F0450" w:rsidRPr="00B10444">
        <w:rPr>
          <w:rFonts w:ascii="Book Antiqua" w:hAnsi="Book Antiqua"/>
          <w:lang w:val="en-GB"/>
        </w:rPr>
        <w:t>, The First Affiliated Hospital, Zhejiang University School of Medicine, Hangzhou</w:t>
      </w:r>
      <w:r w:rsidRPr="00B10444">
        <w:rPr>
          <w:rFonts w:ascii="Book Antiqua" w:hAnsi="Book Antiqua"/>
          <w:lang w:val="en-GB"/>
        </w:rPr>
        <w:t xml:space="preserve"> 310003</w:t>
      </w:r>
      <w:r w:rsidR="005F0450" w:rsidRPr="00B10444">
        <w:rPr>
          <w:rFonts w:ascii="Book Antiqua" w:hAnsi="Book Antiqua"/>
          <w:lang w:val="en-GB"/>
        </w:rPr>
        <w:t>,</w:t>
      </w:r>
      <w:r w:rsidRPr="00B10444">
        <w:rPr>
          <w:rFonts w:ascii="Book Antiqua" w:hAnsi="Book Antiqua"/>
          <w:lang w:val="en-GB"/>
        </w:rPr>
        <w:t xml:space="preserve"> Zhejiang Province,</w:t>
      </w:r>
      <w:r w:rsidR="005F0450" w:rsidRPr="00B10444">
        <w:rPr>
          <w:rFonts w:ascii="Book Antiqua" w:hAnsi="Book Antiqua"/>
          <w:lang w:val="en-GB"/>
        </w:rPr>
        <w:t xml:space="preserve"> China</w:t>
      </w:r>
    </w:p>
    <w:p w:rsidR="00584E40" w:rsidRPr="00B10444" w:rsidRDefault="00584E40" w:rsidP="00B10444">
      <w:pPr>
        <w:spacing w:line="360" w:lineRule="auto"/>
        <w:rPr>
          <w:rFonts w:ascii="Book Antiqua" w:eastAsia="仿宋" w:hAnsi="Book Antiqua"/>
          <w:vertAlign w:val="superscript"/>
          <w:lang w:val="en-GB"/>
        </w:rPr>
      </w:pPr>
    </w:p>
    <w:p w:rsidR="005F0450" w:rsidRPr="00B10444" w:rsidRDefault="00584E40" w:rsidP="00B10444">
      <w:pPr>
        <w:spacing w:line="360" w:lineRule="auto"/>
        <w:rPr>
          <w:rFonts w:ascii="Book Antiqua" w:hAnsi="Book Antiqua"/>
          <w:lang w:val="en-GB"/>
        </w:rPr>
      </w:pPr>
      <w:r w:rsidRPr="00B10444">
        <w:rPr>
          <w:rFonts w:ascii="Book Antiqua" w:hAnsi="Book Antiqua"/>
          <w:b/>
          <w:bCs/>
          <w:shd w:val="clear" w:color="auto" w:fill="FFFFFF"/>
        </w:rPr>
        <w:t>ORCID number</w:t>
      </w:r>
      <w:r w:rsidRPr="00B10444">
        <w:rPr>
          <w:rFonts w:ascii="Book Antiqua" w:hAnsi="Book Antiqua"/>
          <w:b/>
          <w:lang w:val="en-GB"/>
        </w:rPr>
        <w:t xml:space="preserve">: </w:t>
      </w:r>
      <w:r w:rsidR="005F0450" w:rsidRPr="00B10444">
        <w:rPr>
          <w:rFonts w:ascii="Book Antiqua" w:hAnsi="Book Antiqua"/>
          <w:lang w:val="en-GB"/>
        </w:rPr>
        <w:t>Chun-</w:t>
      </w:r>
      <w:r w:rsidRPr="00B10444">
        <w:rPr>
          <w:rFonts w:ascii="Book Antiqua" w:hAnsi="Book Antiqua"/>
          <w:lang w:val="en-GB"/>
        </w:rPr>
        <w:t xml:space="preserve">Hong </w:t>
      </w:r>
      <w:r w:rsidR="005F0450" w:rsidRPr="00B10444">
        <w:rPr>
          <w:rFonts w:ascii="Book Antiqua" w:hAnsi="Book Antiqua"/>
          <w:lang w:val="en-GB"/>
        </w:rPr>
        <w:t>Huang (0000-0002-2264-5630)</w:t>
      </w:r>
      <w:r w:rsidRPr="00B10444">
        <w:rPr>
          <w:rFonts w:ascii="Book Antiqua" w:hAnsi="Book Antiqua"/>
          <w:lang w:val="en-GB"/>
        </w:rPr>
        <w:t>;</w:t>
      </w:r>
      <w:r w:rsidR="005F0450" w:rsidRPr="00B10444">
        <w:rPr>
          <w:rFonts w:ascii="Book Antiqua" w:hAnsi="Book Antiqua"/>
          <w:lang w:val="en-GB"/>
        </w:rPr>
        <w:t xml:space="preserve"> Lan-</w:t>
      </w:r>
      <w:r w:rsidRPr="00B10444">
        <w:rPr>
          <w:rFonts w:ascii="Book Antiqua" w:hAnsi="Book Antiqua"/>
          <w:lang w:val="en-GB"/>
        </w:rPr>
        <w:t xml:space="preserve">Tian </w:t>
      </w:r>
      <w:r w:rsidR="005F0450" w:rsidRPr="00B10444">
        <w:rPr>
          <w:rFonts w:ascii="Book Antiqua" w:hAnsi="Book Antiqua"/>
          <w:lang w:val="en-GB"/>
        </w:rPr>
        <w:t>Pang (0000-0003-0977-9842)</w:t>
      </w:r>
      <w:r w:rsidRPr="00B10444">
        <w:rPr>
          <w:rFonts w:ascii="Book Antiqua" w:hAnsi="Book Antiqua"/>
          <w:lang w:val="en-GB"/>
        </w:rPr>
        <w:t>;</w:t>
      </w:r>
      <w:r w:rsidR="005F0450" w:rsidRPr="00B10444">
        <w:rPr>
          <w:rFonts w:ascii="Book Antiqua" w:hAnsi="Book Antiqua"/>
          <w:lang w:val="en-GB"/>
        </w:rPr>
        <w:t xml:space="preserve"> Li-</w:t>
      </w:r>
      <w:r w:rsidRPr="00B10444">
        <w:rPr>
          <w:rFonts w:ascii="Book Antiqua" w:hAnsi="Book Antiqua"/>
          <w:lang w:val="en-GB"/>
        </w:rPr>
        <w:t xml:space="preserve">Chen </w:t>
      </w:r>
      <w:r w:rsidR="005F0450" w:rsidRPr="00B10444">
        <w:rPr>
          <w:rFonts w:ascii="Book Antiqua" w:hAnsi="Book Antiqua"/>
          <w:lang w:val="en-GB"/>
        </w:rPr>
        <w:t>Xu (0000-0002-4271-5149)</w:t>
      </w:r>
      <w:r w:rsidRPr="00B10444">
        <w:rPr>
          <w:rFonts w:ascii="Book Antiqua" w:hAnsi="Book Antiqua"/>
          <w:lang w:val="en-GB"/>
        </w:rPr>
        <w:t>;</w:t>
      </w:r>
      <w:r w:rsidR="005F0450" w:rsidRPr="00B10444">
        <w:rPr>
          <w:rFonts w:ascii="Book Antiqua" w:hAnsi="Book Antiqua"/>
          <w:lang w:val="en-GB"/>
        </w:rPr>
        <w:t xml:space="preserve"> Tian-</w:t>
      </w:r>
      <w:r w:rsidRPr="00B10444">
        <w:rPr>
          <w:rFonts w:ascii="Book Antiqua" w:hAnsi="Book Antiqua"/>
          <w:lang w:val="en-GB"/>
        </w:rPr>
        <w:t xml:space="preserve">Tian </w:t>
      </w:r>
      <w:r w:rsidR="005F0450" w:rsidRPr="00B10444">
        <w:rPr>
          <w:rFonts w:ascii="Book Antiqua" w:hAnsi="Book Antiqua"/>
          <w:lang w:val="en-GB"/>
        </w:rPr>
        <w:t>Ge (0000-0002-6595-6949)</w:t>
      </w:r>
      <w:r w:rsidRPr="00B10444">
        <w:rPr>
          <w:rFonts w:ascii="Book Antiqua" w:hAnsi="Book Antiqua"/>
          <w:lang w:val="en-GB"/>
        </w:rPr>
        <w:t>;</w:t>
      </w:r>
      <w:r w:rsidR="005F0450" w:rsidRPr="00B10444">
        <w:rPr>
          <w:rFonts w:ascii="Book Antiqua" w:hAnsi="Book Antiqua"/>
          <w:lang w:val="en-GB"/>
        </w:rPr>
        <w:t xml:space="preserve"> </w:t>
      </w:r>
      <w:proofErr w:type="spellStart"/>
      <w:r w:rsidR="005F0450" w:rsidRPr="00B10444">
        <w:rPr>
          <w:rFonts w:ascii="Book Antiqua" w:hAnsi="Book Antiqua"/>
          <w:lang w:val="en-GB"/>
        </w:rPr>
        <w:t>Qiao</w:t>
      </w:r>
      <w:proofErr w:type="spellEnd"/>
      <w:r w:rsidR="005F0450" w:rsidRPr="00B10444">
        <w:rPr>
          <w:rFonts w:ascii="Book Antiqua" w:hAnsi="Book Antiqua"/>
          <w:lang w:val="en-GB"/>
        </w:rPr>
        <w:t>-</w:t>
      </w:r>
      <w:r w:rsidRPr="00B10444">
        <w:rPr>
          <w:rFonts w:ascii="Book Antiqua" w:hAnsi="Book Antiqua"/>
          <w:lang w:val="en-GB"/>
        </w:rPr>
        <w:t xml:space="preserve">Mai </w:t>
      </w:r>
      <w:r w:rsidR="005F0450" w:rsidRPr="00B10444">
        <w:rPr>
          <w:rFonts w:ascii="Book Antiqua" w:hAnsi="Book Antiqua"/>
          <w:lang w:val="en-GB"/>
        </w:rPr>
        <w:t>Xu (0000-0003-1223-5803)</w:t>
      </w:r>
      <w:r w:rsidRPr="00B10444">
        <w:rPr>
          <w:rFonts w:ascii="Book Antiqua" w:hAnsi="Book Antiqua"/>
          <w:lang w:val="en-GB"/>
        </w:rPr>
        <w:t>;</w:t>
      </w:r>
      <w:r w:rsidR="005F0450" w:rsidRPr="00B10444">
        <w:rPr>
          <w:rFonts w:ascii="Book Antiqua" w:hAnsi="Book Antiqua"/>
          <w:lang w:val="en-GB"/>
        </w:rPr>
        <w:t xml:space="preserve"> </w:t>
      </w:r>
      <w:proofErr w:type="spellStart"/>
      <w:r w:rsidR="005F0450" w:rsidRPr="00B10444">
        <w:rPr>
          <w:rFonts w:ascii="Book Antiqua" w:hAnsi="Book Antiqua"/>
          <w:lang w:val="en-GB"/>
        </w:rPr>
        <w:t>Zhi</w:t>
      </w:r>
      <w:proofErr w:type="spellEnd"/>
      <w:r w:rsidR="005F0450" w:rsidRPr="00B10444">
        <w:rPr>
          <w:rFonts w:ascii="Book Antiqua" w:hAnsi="Book Antiqua"/>
          <w:lang w:val="en-GB"/>
        </w:rPr>
        <w:t xml:space="preserve"> Chen </w:t>
      </w:r>
      <w:r w:rsidR="005F0450" w:rsidRPr="00B10444">
        <w:rPr>
          <w:rFonts w:ascii="Book Antiqua" w:hAnsi="Book Antiqua"/>
          <w:lang w:val="en-GB"/>
        </w:rPr>
        <w:lastRenderedPageBreak/>
        <w:t>(0000-0001-6286-2552)</w:t>
      </w:r>
      <w:r w:rsidRPr="00B10444">
        <w:rPr>
          <w:rFonts w:ascii="Book Antiqua" w:hAnsi="Book Antiqua"/>
          <w:lang w:val="en-GB"/>
        </w:rPr>
        <w:t>.</w:t>
      </w:r>
    </w:p>
    <w:p w:rsidR="00584E40" w:rsidRPr="00B10444" w:rsidRDefault="00584E40" w:rsidP="00B10444">
      <w:pPr>
        <w:spacing w:line="360" w:lineRule="auto"/>
        <w:rPr>
          <w:rFonts w:ascii="Book Antiqua" w:hAnsi="Book Antiqua"/>
          <w:lang w:val="en-GB"/>
        </w:rPr>
      </w:pPr>
    </w:p>
    <w:p w:rsidR="005F0450" w:rsidRPr="00B10444" w:rsidRDefault="00584E40" w:rsidP="00B10444">
      <w:pPr>
        <w:spacing w:line="360" w:lineRule="auto"/>
        <w:rPr>
          <w:rFonts w:ascii="Book Antiqua" w:hAnsi="Book Antiqua"/>
          <w:bCs/>
          <w:kern w:val="0"/>
          <w:lang w:val="en-GB"/>
        </w:rPr>
      </w:pPr>
      <w:bookmarkStart w:id="7" w:name="OLE_LINK20"/>
      <w:bookmarkStart w:id="8" w:name="OLE_LINK18"/>
      <w:r w:rsidRPr="00B10444">
        <w:rPr>
          <w:rFonts w:ascii="Book Antiqua" w:hAnsi="Book Antiqua"/>
          <w:b/>
          <w:lang w:val="en-GB"/>
        </w:rPr>
        <w:t>Author contributions:</w:t>
      </w:r>
      <w:bookmarkEnd w:id="7"/>
      <w:bookmarkEnd w:id="8"/>
      <w:r w:rsidRPr="00B10444">
        <w:rPr>
          <w:rFonts w:ascii="Book Antiqua" w:hAnsi="Book Antiqua"/>
        </w:rPr>
        <w:t xml:space="preserve"> </w:t>
      </w:r>
      <w:r w:rsidR="005F0450" w:rsidRPr="00B10444">
        <w:rPr>
          <w:rFonts w:ascii="Book Antiqua" w:hAnsi="Book Antiqua"/>
          <w:bCs/>
          <w:kern w:val="0"/>
          <w:lang w:val="en-GB"/>
        </w:rPr>
        <w:t>Huang CH and Pang LT wrote the paper</w:t>
      </w:r>
      <w:r w:rsidR="00460205">
        <w:rPr>
          <w:rFonts w:ascii="Book Antiqua" w:hAnsi="Book Antiqua"/>
          <w:bCs/>
          <w:kern w:val="0"/>
          <w:lang w:val="en-GB"/>
        </w:rPr>
        <w:t>;</w:t>
      </w:r>
      <w:r w:rsidR="00460205" w:rsidRPr="00B10444">
        <w:rPr>
          <w:rFonts w:ascii="Book Antiqua" w:hAnsi="Book Antiqua"/>
          <w:bCs/>
          <w:kern w:val="0"/>
          <w:lang w:val="en-GB"/>
        </w:rPr>
        <w:t xml:space="preserve"> </w:t>
      </w:r>
      <w:r w:rsidR="005F0450" w:rsidRPr="00B10444">
        <w:rPr>
          <w:rFonts w:ascii="Book Antiqua" w:hAnsi="Book Antiqua"/>
          <w:bCs/>
          <w:kern w:val="0"/>
          <w:lang w:val="en-GB"/>
        </w:rPr>
        <w:t>Pang LT, Ge TT, Xu QM</w:t>
      </w:r>
      <w:r w:rsidR="00460205">
        <w:rPr>
          <w:rFonts w:ascii="Book Antiqua" w:hAnsi="Book Antiqua"/>
          <w:bCs/>
          <w:kern w:val="0"/>
          <w:lang w:val="en-GB"/>
        </w:rPr>
        <w:t>,</w:t>
      </w:r>
      <w:r w:rsidR="005F0450" w:rsidRPr="00B10444">
        <w:rPr>
          <w:rFonts w:ascii="Book Antiqua" w:hAnsi="Book Antiqua"/>
          <w:bCs/>
          <w:kern w:val="0"/>
          <w:lang w:val="en-GB"/>
        </w:rPr>
        <w:t xml:space="preserve"> and Xu LC performed data collection</w:t>
      </w:r>
      <w:r w:rsidR="00460205">
        <w:rPr>
          <w:rFonts w:ascii="Book Antiqua" w:hAnsi="Book Antiqua"/>
          <w:bCs/>
          <w:kern w:val="0"/>
          <w:lang w:val="en-GB"/>
        </w:rPr>
        <w:t>;</w:t>
      </w:r>
      <w:r w:rsidR="00460205" w:rsidRPr="00B10444">
        <w:rPr>
          <w:rFonts w:ascii="Book Antiqua" w:hAnsi="Book Antiqua"/>
          <w:bCs/>
          <w:kern w:val="0"/>
          <w:lang w:val="en-GB"/>
        </w:rPr>
        <w:t xml:space="preserve"> </w:t>
      </w:r>
      <w:r w:rsidR="005F0450" w:rsidRPr="00B10444">
        <w:rPr>
          <w:rFonts w:ascii="Book Antiqua" w:hAnsi="Book Antiqua"/>
          <w:bCs/>
          <w:kern w:val="0"/>
          <w:lang w:val="en-GB"/>
        </w:rPr>
        <w:t>Xu LC and Huang CH participated in the design of the study and analysed the data</w:t>
      </w:r>
      <w:r w:rsidR="00460205">
        <w:rPr>
          <w:rFonts w:ascii="Book Antiqua" w:hAnsi="Book Antiqua"/>
          <w:bCs/>
          <w:kern w:val="0"/>
          <w:lang w:val="en-GB"/>
        </w:rPr>
        <w:t>;</w:t>
      </w:r>
      <w:r w:rsidR="00460205" w:rsidRPr="00B10444">
        <w:rPr>
          <w:rFonts w:ascii="Book Antiqua" w:hAnsi="Book Antiqua"/>
          <w:bCs/>
          <w:kern w:val="0"/>
          <w:lang w:val="en-GB"/>
        </w:rPr>
        <w:t xml:space="preserve"> </w:t>
      </w:r>
      <w:r w:rsidR="005F0450" w:rsidRPr="00B10444">
        <w:rPr>
          <w:rFonts w:ascii="Book Antiqua" w:hAnsi="Book Antiqua"/>
          <w:bCs/>
          <w:kern w:val="0"/>
          <w:lang w:val="en-GB"/>
        </w:rPr>
        <w:t>Chen Z conceived the study</w:t>
      </w:r>
      <w:r w:rsidR="00460205">
        <w:rPr>
          <w:rFonts w:ascii="Book Antiqua" w:hAnsi="Book Antiqua"/>
          <w:bCs/>
          <w:kern w:val="0"/>
          <w:lang w:val="en-GB"/>
        </w:rPr>
        <w:t xml:space="preserve">, </w:t>
      </w:r>
      <w:r w:rsidR="005F0450" w:rsidRPr="00B10444">
        <w:rPr>
          <w:rFonts w:ascii="Book Antiqua" w:hAnsi="Book Antiqua"/>
          <w:bCs/>
          <w:kern w:val="0"/>
          <w:lang w:val="en-GB"/>
        </w:rPr>
        <w:t xml:space="preserve">participated in </w:t>
      </w:r>
      <w:r w:rsidR="00460205">
        <w:rPr>
          <w:rFonts w:ascii="Book Antiqua" w:hAnsi="Book Antiqua"/>
          <w:bCs/>
          <w:kern w:val="0"/>
          <w:lang w:val="en-GB"/>
        </w:rPr>
        <w:t>study</w:t>
      </w:r>
      <w:r w:rsidR="00460205" w:rsidRPr="00B10444">
        <w:rPr>
          <w:rFonts w:ascii="Book Antiqua" w:hAnsi="Book Antiqua"/>
          <w:bCs/>
          <w:kern w:val="0"/>
          <w:lang w:val="en-GB"/>
        </w:rPr>
        <w:t xml:space="preserve"> </w:t>
      </w:r>
      <w:r w:rsidR="005F0450" w:rsidRPr="00B10444">
        <w:rPr>
          <w:rFonts w:ascii="Book Antiqua" w:hAnsi="Book Antiqua"/>
          <w:bCs/>
          <w:kern w:val="0"/>
          <w:lang w:val="en-GB"/>
        </w:rPr>
        <w:t>design and coordination</w:t>
      </w:r>
      <w:r w:rsidR="00460205">
        <w:rPr>
          <w:rFonts w:ascii="Book Antiqua" w:hAnsi="Book Antiqua"/>
          <w:bCs/>
          <w:kern w:val="0"/>
          <w:lang w:val="en-GB"/>
        </w:rPr>
        <w:t xml:space="preserve">, and </w:t>
      </w:r>
      <w:r w:rsidR="005F0450" w:rsidRPr="00B10444">
        <w:rPr>
          <w:rFonts w:ascii="Book Antiqua" w:hAnsi="Book Antiqua"/>
          <w:bCs/>
          <w:kern w:val="0"/>
          <w:lang w:val="en-GB"/>
        </w:rPr>
        <w:t>helped draft the manuscript</w:t>
      </w:r>
      <w:r w:rsidR="00460205">
        <w:rPr>
          <w:rFonts w:ascii="Book Antiqua" w:hAnsi="Book Antiqua"/>
          <w:bCs/>
          <w:kern w:val="0"/>
          <w:lang w:val="en-GB"/>
        </w:rPr>
        <w:t>;</w:t>
      </w:r>
      <w:r w:rsidR="00460205" w:rsidRPr="00B10444">
        <w:rPr>
          <w:rFonts w:ascii="Book Antiqua" w:hAnsi="Book Antiqua"/>
          <w:bCs/>
          <w:kern w:val="0"/>
          <w:lang w:val="en-GB"/>
        </w:rPr>
        <w:t xml:space="preserve"> </w:t>
      </w:r>
      <w:r w:rsidR="005F0450" w:rsidRPr="00B10444">
        <w:rPr>
          <w:rFonts w:ascii="Book Antiqua" w:hAnsi="Book Antiqua"/>
          <w:bCs/>
          <w:kern w:val="0"/>
          <w:lang w:val="en-GB"/>
        </w:rPr>
        <w:t xml:space="preserve">Ge TT </w:t>
      </w:r>
      <w:r w:rsidR="00460205">
        <w:rPr>
          <w:rFonts w:ascii="Book Antiqua" w:hAnsi="Book Antiqua"/>
          <w:bCs/>
          <w:kern w:val="0"/>
          <w:lang w:val="en-GB"/>
        </w:rPr>
        <w:t>prepared the figures; a</w:t>
      </w:r>
      <w:r w:rsidR="00460205" w:rsidRPr="00B10444">
        <w:rPr>
          <w:rFonts w:ascii="Book Antiqua" w:hAnsi="Book Antiqua"/>
          <w:bCs/>
          <w:kern w:val="0"/>
          <w:lang w:val="en-GB"/>
        </w:rPr>
        <w:t xml:space="preserve">ll </w:t>
      </w:r>
      <w:r w:rsidR="005F0450" w:rsidRPr="00B10444">
        <w:rPr>
          <w:rFonts w:ascii="Book Antiqua" w:hAnsi="Book Antiqua"/>
          <w:bCs/>
          <w:kern w:val="0"/>
          <w:lang w:val="en-GB"/>
        </w:rPr>
        <w:t>the authors read and approved the final manuscript.</w:t>
      </w:r>
    </w:p>
    <w:p w:rsidR="00584E40" w:rsidRPr="00B10444" w:rsidRDefault="00584E40" w:rsidP="00B10444">
      <w:pPr>
        <w:spacing w:line="360" w:lineRule="auto"/>
        <w:rPr>
          <w:rFonts w:ascii="Book Antiqua" w:hAnsi="Book Antiqua"/>
          <w:bCs/>
          <w:kern w:val="0"/>
          <w:lang w:val="en-GB"/>
        </w:rPr>
      </w:pPr>
    </w:p>
    <w:p w:rsidR="005F0450" w:rsidRPr="00B10444" w:rsidRDefault="00584E40" w:rsidP="00B10444">
      <w:pPr>
        <w:spacing w:line="360" w:lineRule="auto"/>
        <w:rPr>
          <w:rFonts w:ascii="Book Antiqua" w:hAnsi="Book Antiqua"/>
          <w:lang w:val="en-GB"/>
        </w:rPr>
      </w:pPr>
      <w:r w:rsidRPr="00B10444">
        <w:rPr>
          <w:rFonts w:ascii="Book Antiqua" w:hAnsi="Book Antiqua"/>
          <w:b/>
        </w:rPr>
        <w:t>Institutional review board statement</w:t>
      </w:r>
      <w:r w:rsidRPr="00B10444">
        <w:rPr>
          <w:rFonts w:ascii="Book Antiqua" w:hAnsi="Book Antiqua"/>
          <w:b/>
          <w:iCs/>
        </w:rPr>
        <w:t xml:space="preserve">: </w:t>
      </w:r>
      <w:r w:rsidR="005F0450" w:rsidRPr="00B10444">
        <w:rPr>
          <w:rFonts w:ascii="Book Antiqua" w:hAnsi="Book Antiqua"/>
          <w:bCs/>
          <w:kern w:val="0"/>
          <w:lang w:val="en-GB"/>
        </w:rPr>
        <w:t>This study was reviewed and approved by the institutional review board of </w:t>
      </w:r>
      <w:r w:rsidR="005F0450" w:rsidRPr="00B10444">
        <w:rPr>
          <w:rFonts w:ascii="Book Antiqua" w:hAnsi="Book Antiqua"/>
          <w:lang w:val="en-GB"/>
        </w:rPr>
        <w:t>The First Affiliated Hospital, Zhejiang University School of Medicine</w:t>
      </w:r>
      <w:r w:rsidR="00460205">
        <w:rPr>
          <w:rFonts w:ascii="Book Antiqua" w:hAnsi="Book Antiqua"/>
          <w:lang w:val="en-GB"/>
        </w:rPr>
        <w:t xml:space="preserve"> (</w:t>
      </w:r>
      <w:r w:rsidR="005F0450" w:rsidRPr="00B10444">
        <w:rPr>
          <w:rFonts w:ascii="Book Antiqua" w:hAnsi="Book Antiqua"/>
          <w:lang w:val="en-GB"/>
        </w:rPr>
        <w:t>No. 17-615</w:t>
      </w:r>
      <w:r w:rsidR="00460205">
        <w:rPr>
          <w:rFonts w:ascii="Book Antiqua" w:hAnsi="Book Antiqua"/>
          <w:lang w:val="en-GB"/>
        </w:rPr>
        <w:t>)</w:t>
      </w:r>
      <w:r w:rsidR="005F0450" w:rsidRPr="00B10444">
        <w:rPr>
          <w:rFonts w:ascii="Book Antiqua" w:hAnsi="Book Antiqua"/>
          <w:lang w:val="en-GB"/>
        </w:rPr>
        <w:t>.</w:t>
      </w:r>
    </w:p>
    <w:p w:rsidR="004069B6" w:rsidRPr="00B10444" w:rsidRDefault="004069B6" w:rsidP="00B10444">
      <w:pPr>
        <w:spacing w:line="360" w:lineRule="auto"/>
        <w:rPr>
          <w:rFonts w:ascii="Book Antiqua" w:hAnsi="Book Antiqua"/>
          <w:lang w:val="en-GB"/>
        </w:rPr>
      </w:pPr>
    </w:p>
    <w:p w:rsidR="005F0450" w:rsidRPr="00B10444" w:rsidRDefault="004069B6" w:rsidP="00B10444">
      <w:pPr>
        <w:spacing w:line="360" w:lineRule="auto"/>
        <w:rPr>
          <w:rFonts w:ascii="Book Antiqua" w:hAnsi="Book Antiqua"/>
          <w:bCs/>
          <w:kern w:val="0"/>
          <w:lang w:val="en-GB"/>
        </w:rPr>
      </w:pPr>
      <w:r w:rsidRPr="00B10444">
        <w:rPr>
          <w:rFonts w:ascii="Book Antiqua" w:hAnsi="Book Antiqua"/>
          <w:b/>
        </w:rPr>
        <w:t>Informed consent statement</w:t>
      </w:r>
      <w:r w:rsidRPr="00B10444">
        <w:rPr>
          <w:rFonts w:ascii="Book Antiqua" w:hAnsi="Book Antiqua"/>
          <w:b/>
          <w:iCs/>
        </w:rPr>
        <w:t xml:space="preserve">: </w:t>
      </w:r>
      <w:r w:rsidR="00460205">
        <w:rPr>
          <w:rFonts w:ascii="Book Antiqua" w:hAnsi="Book Antiqua"/>
          <w:bCs/>
          <w:kern w:val="0"/>
          <w:lang w:val="en-GB"/>
        </w:rPr>
        <w:t>I</w:t>
      </w:r>
      <w:r w:rsidR="005F0450" w:rsidRPr="00B10444">
        <w:rPr>
          <w:rFonts w:ascii="Book Antiqua" w:hAnsi="Book Antiqua"/>
          <w:bCs/>
          <w:kern w:val="0"/>
          <w:lang w:val="en-GB"/>
        </w:rPr>
        <w:t xml:space="preserve">nformed consent for this study </w:t>
      </w:r>
      <w:r w:rsidR="00460205">
        <w:rPr>
          <w:rFonts w:ascii="Book Antiqua" w:hAnsi="Book Antiqua"/>
          <w:bCs/>
          <w:kern w:val="0"/>
          <w:lang w:val="en-GB"/>
        </w:rPr>
        <w:t xml:space="preserve">was not required </w:t>
      </w:r>
      <w:r w:rsidR="005F0450" w:rsidRPr="00B10444">
        <w:rPr>
          <w:rFonts w:ascii="Book Antiqua" w:hAnsi="Book Antiqua"/>
          <w:bCs/>
          <w:kern w:val="0"/>
          <w:lang w:val="en-GB"/>
        </w:rPr>
        <w:t xml:space="preserve">because the analysis used anonymous clinical data that were obtained after each patient agreed to be </w:t>
      </w:r>
      <w:r w:rsidR="00460205" w:rsidRPr="00B10444">
        <w:rPr>
          <w:rFonts w:ascii="Book Antiqua" w:hAnsi="Book Antiqua"/>
          <w:bCs/>
          <w:kern w:val="0"/>
          <w:lang w:val="en-GB"/>
        </w:rPr>
        <w:t>treat</w:t>
      </w:r>
      <w:r w:rsidR="00460205">
        <w:rPr>
          <w:rFonts w:ascii="Book Antiqua" w:hAnsi="Book Antiqua"/>
          <w:bCs/>
          <w:kern w:val="0"/>
          <w:lang w:val="en-GB"/>
        </w:rPr>
        <w:t>ed</w:t>
      </w:r>
      <w:r w:rsidR="00460205" w:rsidRPr="00B10444">
        <w:rPr>
          <w:rFonts w:ascii="Book Antiqua" w:hAnsi="Book Antiqua"/>
          <w:bCs/>
          <w:kern w:val="0"/>
          <w:lang w:val="en-GB"/>
        </w:rPr>
        <w:t xml:space="preserve"> </w:t>
      </w:r>
      <w:r w:rsidR="005F0450" w:rsidRPr="00B10444">
        <w:rPr>
          <w:rFonts w:ascii="Book Antiqua" w:hAnsi="Book Antiqua"/>
          <w:bCs/>
          <w:kern w:val="0"/>
          <w:lang w:val="en-GB"/>
        </w:rPr>
        <w:t>by written consent.</w:t>
      </w:r>
    </w:p>
    <w:p w:rsidR="004069B6" w:rsidRPr="000E791F" w:rsidRDefault="004069B6" w:rsidP="00B10444">
      <w:pPr>
        <w:spacing w:line="360" w:lineRule="auto"/>
        <w:rPr>
          <w:rFonts w:ascii="Book Antiqua" w:hAnsi="Book Antiqua"/>
          <w:bCs/>
          <w:kern w:val="0"/>
          <w:lang w:val="en-GB"/>
        </w:rPr>
      </w:pPr>
    </w:p>
    <w:p w:rsidR="005F0450" w:rsidRPr="00B10444" w:rsidRDefault="004069B6" w:rsidP="00B10444">
      <w:pPr>
        <w:spacing w:line="360" w:lineRule="auto"/>
        <w:rPr>
          <w:rFonts w:ascii="Book Antiqua" w:hAnsi="Book Antiqua"/>
          <w:lang w:val="en-GB"/>
        </w:rPr>
      </w:pPr>
      <w:r w:rsidRPr="00B10444">
        <w:rPr>
          <w:rFonts w:ascii="Book Antiqua" w:hAnsi="Book Antiqua"/>
          <w:b/>
        </w:rPr>
        <w:t>Conflict-of-interest statement</w:t>
      </w:r>
      <w:r w:rsidRPr="00B10444">
        <w:rPr>
          <w:rFonts w:ascii="Book Antiqua" w:hAnsi="Book Antiqua" w:cs="TimesNewRomanPS-BoldItalicMT"/>
          <w:b/>
          <w:iCs/>
        </w:rPr>
        <w:t xml:space="preserve">: </w:t>
      </w:r>
      <w:r w:rsidR="005F0450" w:rsidRPr="00B10444">
        <w:rPr>
          <w:rFonts w:ascii="Book Antiqua" w:hAnsi="Book Antiqua"/>
          <w:lang w:val="en-GB"/>
        </w:rPr>
        <w:t>The authors declare that no competing interest exists.</w:t>
      </w:r>
    </w:p>
    <w:p w:rsidR="004069B6" w:rsidRPr="00B10444" w:rsidRDefault="004069B6" w:rsidP="00B10444">
      <w:pPr>
        <w:spacing w:line="360" w:lineRule="auto"/>
        <w:rPr>
          <w:rFonts w:ascii="Book Antiqua" w:hAnsi="Book Antiqua"/>
          <w:lang w:val="en-GB"/>
        </w:rPr>
      </w:pPr>
    </w:p>
    <w:p w:rsidR="005F0450" w:rsidRPr="00B10444" w:rsidRDefault="004069B6" w:rsidP="00B10444">
      <w:pPr>
        <w:spacing w:line="360" w:lineRule="auto"/>
        <w:rPr>
          <w:rFonts w:ascii="Book Antiqua" w:hAnsi="Book Antiqua"/>
          <w:lang w:val="en-GB"/>
        </w:rPr>
      </w:pPr>
      <w:r w:rsidRPr="00B10444">
        <w:rPr>
          <w:rFonts w:ascii="Book Antiqua" w:hAnsi="Book Antiqua"/>
          <w:b/>
        </w:rPr>
        <w:t>Data sharing statement</w:t>
      </w:r>
      <w:r w:rsidRPr="00B10444">
        <w:rPr>
          <w:rFonts w:ascii="Book Antiqua" w:hAnsi="Book Antiqua" w:cs="TimesNewRomanPS-BoldItalicMT"/>
          <w:b/>
          <w:iCs/>
        </w:rPr>
        <w:t>:</w:t>
      </w:r>
      <w:r w:rsidRPr="00B10444">
        <w:rPr>
          <w:rFonts w:ascii="Book Antiqua" w:hAnsi="Book Antiqua"/>
          <w:b/>
        </w:rPr>
        <w:t xml:space="preserve"> </w:t>
      </w:r>
      <w:r w:rsidR="005F0450" w:rsidRPr="00B10444">
        <w:rPr>
          <w:rFonts w:ascii="Book Antiqua" w:hAnsi="Book Antiqua"/>
          <w:lang w:val="en-GB"/>
        </w:rPr>
        <w:t>No additional data are available.</w:t>
      </w:r>
    </w:p>
    <w:p w:rsidR="005F0450" w:rsidRPr="00B10444" w:rsidRDefault="005F0450" w:rsidP="00B10444">
      <w:pPr>
        <w:spacing w:line="360" w:lineRule="auto"/>
        <w:rPr>
          <w:rFonts w:ascii="Book Antiqua" w:hAnsi="Book Antiqua"/>
          <w:lang w:val="en-GB"/>
        </w:rPr>
      </w:pPr>
    </w:p>
    <w:p w:rsidR="004069B6" w:rsidRPr="00B10444" w:rsidRDefault="004069B6" w:rsidP="00B10444">
      <w:pPr>
        <w:adjustRightInd w:val="0"/>
        <w:snapToGrid w:val="0"/>
        <w:spacing w:line="360" w:lineRule="auto"/>
        <w:rPr>
          <w:rFonts w:ascii="Book Antiqua" w:hAnsi="Book Antiqua" w:cs="宋体"/>
        </w:rPr>
      </w:pPr>
      <w:r w:rsidRPr="00B10444">
        <w:rPr>
          <w:rFonts w:ascii="Book Antiqua" w:hAnsi="Book Antiqua"/>
          <w:b/>
        </w:rPr>
        <w:lastRenderedPageBreak/>
        <w:t xml:space="preserve">Open-Access: </w:t>
      </w:r>
      <w:r w:rsidRPr="00B10444">
        <w:rPr>
          <w:rFonts w:ascii="Book Antiqua" w:hAnsi="Book Antiqua"/>
        </w:rPr>
        <w:t xml:space="preserve">This is an </w:t>
      </w:r>
      <w:r w:rsidRPr="00B10444">
        <w:rPr>
          <w:rFonts w:ascii="Book Antiqua" w:hAnsi="Book Antiqua" w:cs="宋体"/>
        </w:rPr>
        <w:t xml:space="preserve">open-access article that was </w:t>
      </w:r>
      <w:r w:rsidRPr="00B10444">
        <w:rPr>
          <w:rFonts w:ascii="Book Antiqua" w:hAnsi="Book Antiqua"/>
        </w:rPr>
        <w:t xml:space="preserve">selected by an in-house editor and fully peer-reviewed by external reviewers. It is </w:t>
      </w:r>
      <w:r w:rsidRPr="00B10444">
        <w:rPr>
          <w:rFonts w:ascii="Book Antiqua" w:hAnsi="Book Antiqua" w:cs="宋体"/>
        </w:rPr>
        <w:t xml:space="preserve">distributed in accordance with </w:t>
      </w:r>
      <w:r w:rsidRPr="00B10444">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069B6" w:rsidRPr="00B10444" w:rsidRDefault="004069B6" w:rsidP="00B10444">
      <w:pPr>
        <w:adjustRightInd w:val="0"/>
        <w:snapToGrid w:val="0"/>
        <w:spacing w:line="360" w:lineRule="auto"/>
        <w:rPr>
          <w:rFonts w:ascii="Book Antiqua" w:hAnsi="Book Antiqua"/>
        </w:rPr>
      </w:pPr>
    </w:p>
    <w:p w:rsidR="004069B6" w:rsidRPr="00B10444" w:rsidRDefault="004069B6" w:rsidP="00B10444">
      <w:pPr>
        <w:adjustRightInd w:val="0"/>
        <w:snapToGrid w:val="0"/>
        <w:spacing w:line="360" w:lineRule="auto"/>
        <w:rPr>
          <w:rFonts w:ascii="Book Antiqua" w:hAnsi="Book Antiqua"/>
        </w:rPr>
      </w:pPr>
      <w:r w:rsidRPr="00B10444">
        <w:rPr>
          <w:rFonts w:ascii="Book Antiqua" w:hAnsi="Book Antiqua"/>
          <w:b/>
          <w:bCs/>
        </w:rPr>
        <w:t>Manuscript source:</w:t>
      </w:r>
      <w:r w:rsidRPr="00B10444">
        <w:rPr>
          <w:rFonts w:ascii="Book Antiqua" w:hAnsi="Book Antiqua"/>
        </w:rPr>
        <w:t xml:space="preserve"> Unsolicited manuscript</w:t>
      </w:r>
    </w:p>
    <w:p w:rsidR="004069B6" w:rsidRPr="00B10444" w:rsidRDefault="004069B6" w:rsidP="00B10444">
      <w:pPr>
        <w:adjustRightInd w:val="0"/>
        <w:snapToGrid w:val="0"/>
        <w:spacing w:line="360" w:lineRule="auto"/>
        <w:rPr>
          <w:rFonts w:ascii="Book Antiqua" w:hAnsi="Book Antiqua"/>
        </w:rPr>
      </w:pPr>
    </w:p>
    <w:p w:rsidR="004069B6" w:rsidRPr="00B10444" w:rsidRDefault="004069B6" w:rsidP="00B10444">
      <w:pPr>
        <w:spacing w:line="360" w:lineRule="auto"/>
        <w:rPr>
          <w:rFonts w:ascii="Book Antiqua" w:hAnsi="Book Antiqua"/>
          <w:lang w:val="en-GB"/>
        </w:rPr>
      </w:pPr>
      <w:r w:rsidRPr="00B10444">
        <w:rPr>
          <w:rFonts w:ascii="Book Antiqua" w:hAnsi="Book Antiqua"/>
          <w:b/>
        </w:rPr>
        <w:t xml:space="preserve">Corresponding author: </w:t>
      </w:r>
      <w:proofErr w:type="spellStart"/>
      <w:r w:rsidRPr="00B10444">
        <w:rPr>
          <w:rFonts w:ascii="Book Antiqua" w:hAnsi="Book Antiqua"/>
          <w:b/>
          <w:lang w:val="en-GB"/>
        </w:rPr>
        <w:t>Zhi</w:t>
      </w:r>
      <w:proofErr w:type="spellEnd"/>
      <w:r w:rsidRPr="00B10444">
        <w:rPr>
          <w:rFonts w:ascii="Book Antiqua" w:hAnsi="Book Antiqua"/>
          <w:b/>
          <w:lang w:val="en-GB"/>
        </w:rPr>
        <w:t xml:space="preserve"> Chen</w:t>
      </w:r>
      <w:r w:rsidRPr="00B10444">
        <w:rPr>
          <w:rFonts w:ascii="Book Antiqua" w:hAnsi="Book Antiqua"/>
          <w:lang w:val="en-GB"/>
        </w:rPr>
        <w:t>,</w:t>
      </w:r>
      <w:r w:rsidRPr="00B10444">
        <w:rPr>
          <w:rFonts w:ascii="Book Antiqua" w:hAnsi="Book Antiqua"/>
        </w:rPr>
        <w:t xml:space="preserve"> </w:t>
      </w:r>
      <w:r w:rsidRPr="00B10444">
        <w:rPr>
          <w:rFonts w:ascii="Book Antiqua" w:hAnsi="Book Antiqua"/>
          <w:b/>
          <w:bCs/>
          <w:lang w:val="en-GB"/>
        </w:rPr>
        <w:t xml:space="preserve">MD, PhD, Professor, </w:t>
      </w:r>
      <w:r w:rsidRPr="00B10444">
        <w:rPr>
          <w:rFonts w:ascii="Book Antiqua" w:hAnsi="Book Antiqua"/>
          <w:lang w:val="en-GB"/>
        </w:rPr>
        <w:t>State Key Laboratory for Diagnosis and Treatment of Infectious</w:t>
      </w:r>
      <w:r w:rsidR="00460205">
        <w:rPr>
          <w:rFonts w:ascii="Book Antiqua" w:hAnsi="Book Antiqua"/>
          <w:lang w:val="en-GB"/>
        </w:rPr>
        <w:t xml:space="preserve"> </w:t>
      </w:r>
      <w:r w:rsidR="00460205" w:rsidRPr="00B10444">
        <w:rPr>
          <w:rFonts w:ascii="Book Antiqua" w:hAnsi="Book Antiqua"/>
          <w:lang w:val="en-GB"/>
        </w:rPr>
        <w:t>Disease</w:t>
      </w:r>
      <w:r w:rsidR="00460205">
        <w:rPr>
          <w:rFonts w:ascii="Book Antiqua" w:hAnsi="Book Antiqua"/>
          <w:lang w:val="en-GB"/>
        </w:rPr>
        <w:t>s</w:t>
      </w:r>
      <w:r w:rsidRPr="00B10444">
        <w:rPr>
          <w:rFonts w:ascii="Book Antiqua" w:hAnsi="Book Antiqua"/>
          <w:lang w:val="en-GB"/>
        </w:rPr>
        <w:t xml:space="preserve">, Collaborative Innovation </w:t>
      </w:r>
      <w:proofErr w:type="spellStart"/>
      <w:r w:rsidRPr="00B10444">
        <w:rPr>
          <w:rFonts w:ascii="Book Antiqua" w:hAnsi="Book Antiqua"/>
          <w:lang w:val="en-GB"/>
        </w:rPr>
        <w:t>Center</w:t>
      </w:r>
      <w:proofErr w:type="spellEnd"/>
      <w:r w:rsidRPr="00B10444">
        <w:rPr>
          <w:rFonts w:ascii="Book Antiqua" w:hAnsi="Book Antiqua"/>
          <w:lang w:val="en-GB"/>
        </w:rPr>
        <w:t xml:space="preserve"> for Diagnosis and Treatment of Infectious Disease</w:t>
      </w:r>
      <w:r w:rsidR="00460205">
        <w:rPr>
          <w:rFonts w:ascii="Book Antiqua" w:hAnsi="Book Antiqua"/>
          <w:lang w:val="en-GB"/>
        </w:rPr>
        <w:t>s</w:t>
      </w:r>
      <w:r w:rsidRPr="00B10444">
        <w:rPr>
          <w:rFonts w:ascii="Book Antiqua" w:hAnsi="Book Antiqua"/>
          <w:lang w:val="en-GB"/>
        </w:rPr>
        <w:t xml:space="preserve">, The First Affiliated Hospital, Zhejiang University School of Medicine, 79 </w:t>
      </w:r>
      <w:proofErr w:type="spellStart"/>
      <w:r w:rsidRPr="00B10444">
        <w:rPr>
          <w:rFonts w:ascii="Book Antiqua" w:hAnsi="Book Antiqua"/>
          <w:lang w:val="en-GB"/>
        </w:rPr>
        <w:t>Qingchun</w:t>
      </w:r>
      <w:proofErr w:type="spellEnd"/>
      <w:r w:rsidRPr="00B10444">
        <w:rPr>
          <w:rFonts w:ascii="Book Antiqua" w:hAnsi="Book Antiqua"/>
          <w:lang w:val="en-GB"/>
        </w:rPr>
        <w:t xml:space="preserve"> Road, Hangzhou 310003, </w:t>
      </w:r>
      <w:bookmarkStart w:id="9" w:name="OLE_LINK8"/>
      <w:bookmarkStart w:id="10" w:name="OLE_LINK9"/>
      <w:r w:rsidRPr="00B10444">
        <w:rPr>
          <w:rFonts w:ascii="Book Antiqua" w:hAnsi="Book Antiqua"/>
          <w:lang w:val="en-GB"/>
        </w:rPr>
        <w:t>Zhejiang Province</w:t>
      </w:r>
      <w:bookmarkEnd w:id="9"/>
      <w:bookmarkEnd w:id="10"/>
      <w:r w:rsidRPr="00B10444">
        <w:rPr>
          <w:rFonts w:ascii="Book Antiqua" w:hAnsi="Book Antiqua"/>
          <w:lang w:val="en-GB"/>
        </w:rPr>
        <w:t xml:space="preserve">, China. </w:t>
      </w:r>
      <w:hyperlink r:id="rId8" w:history="1">
        <w:r w:rsidR="00B1328D" w:rsidRPr="00866845">
          <w:rPr>
            <w:rStyle w:val="a9"/>
            <w:rFonts w:ascii="Book Antiqua" w:hAnsi="Book Antiqua"/>
            <w:lang w:val="en-GB"/>
          </w:rPr>
          <w:t>zjuchenzhi@zju.edu.cn</w:t>
        </w:r>
      </w:hyperlink>
    </w:p>
    <w:p w:rsidR="004069B6" w:rsidRPr="00B10444" w:rsidRDefault="004069B6" w:rsidP="00B10444">
      <w:pPr>
        <w:spacing w:line="360" w:lineRule="auto"/>
        <w:rPr>
          <w:rFonts w:ascii="Book Antiqua" w:hAnsi="Book Antiqua"/>
          <w:lang w:val="en-GB"/>
        </w:rPr>
      </w:pPr>
      <w:r w:rsidRPr="00B10444">
        <w:rPr>
          <w:rFonts w:ascii="Book Antiqua" w:hAnsi="Book Antiqua"/>
          <w:b/>
        </w:rPr>
        <w:t>Telephone:</w:t>
      </w:r>
      <w:r w:rsidRPr="00B10444">
        <w:rPr>
          <w:rFonts w:ascii="Book Antiqua" w:hAnsi="Book Antiqua"/>
          <w:lang w:val="en-GB"/>
        </w:rPr>
        <w:t xml:space="preserve"> +86-571-86971280</w:t>
      </w:r>
    </w:p>
    <w:p w:rsidR="005F0450" w:rsidRPr="00B10444" w:rsidRDefault="005F0450" w:rsidP="00B10444">
      <w:pPr>
        <w:spacing w:line="360" w:lineRule="auto"/>
        <w:rPr>
          <w:rFonts w:ascii="Book Antiqua" w:hAnsi="Book Antiqua"/>
          <w:b/>
          <w:kern w:val="0"/>
          <w:lang w:val="en-GB"/>
        </w:rPr>
      </w:pPr>
    </w:p>
    <w:p w:rsidR="004069B6" w:rsidRPr="00B10444" w:rsidRDefault="004069B6" w:rsidP="00B10444">
      <w:pPr>
        <w:adjustRightInd w:val="0"/>
        <w:snapToGrid w:val="0"/>
        <w:spacing w:line="360" w:lineRule="auto"/>
        <w:rPr>
          <w:rFonts w:ascii="Book Antiqua" w:hAnsi="Book Antiqua"/>
          <w:b/>
        </w:rPr>
      </w:pPr>
      <w:r w:rsidRPr="00B10444">
        <w:rPr>
          <w:rFonts w:ascii="Book Antiqua" w:hAnsi="Book Antiqua"/>
          <w:b/>
        </w:rPr>
        <w:t xml:space="preserve">Received: </w:t>
      </w:r>
      <w:r w:rsidRPr="00B10444">
        <w:rPr>
          <w:rFonts w:ascii="Book Antiqua" w:hAnsi="Book Antiqua"/>
        </w:rPr>
        <w:t>May 14, 2019</w:t>
      </w:r>
    </w:p>
    <w:p w:rsidR="004069B6" w:rsidRPr="00B10444" w:rsidRDefault="004069B6" w:rsidP="00B10444">
      <w:pPr>
        <w:adjustRightInd w:val="0"/>
        <w:snapToGrid w:val="0"/>
        <w:spacing w:line="360" w:lineRule="auto"/>
        <w:rPr>
          <w:rFonts w:ascii="Book Antiqua" w:hAnsi="Book Antiqua"/>
          <w:b/>
        </w:rPr>
      </w:pPr>
      <w:r w:rsidRPr="00B10444">
        <w:rPr>
          <w:rFonts w:ascii="Book Antiqua" w:hAnsi="Book Antiqua"/>
          <w:b/>
        </w:rPr>
        <w:t xml:space="preserve">Peer-review started: </w:t>
      </w:r>
      <w:r w:rsidRPr="00B10444">
        <w:rPr>
          <w:rFonts w:ascii="Book Antiqua" w:hAnsi="Book Antiqua"/>
        </w:rPr>
        <w:t>May 14, 2019</w:t>
      </w:r>
    </w:p>
    <w:p w:rsidR="004069B6" w:rsidRPr="00B10444" w:rsidRDefault="004069B6" w:rsidP="00B10444">
      <w:pPr>
        <w:adjustRightInd w:val="0"/>
        <w:snapToGrid w:val="0"/>
        <w:spacing w:line="360" w:lineRule="auto"/>
        <w:rPr>
          <w:rFonts w:ascii="Book Antiqua" w:hAnsi="Book Antiqua"/>
          <w:b/>
        </w:rPr>
      </w:pPr>
      <w:r w:rsidRPr="00B10444">
        <w:rPr>
          <w:rFonts w:ascii="Book Antiqua" w:hAnsi="Book Antiqua"/>
          <w:b/>
        </w:rPr>
        <w:t xml:space="preserve">First decision: </w:t>
      </w:r>
      <w:r w:rsidRPr="00B10444">
        <w:rPr>
          <w:rFonts w:ascii="Book Antiqua" w:hAnsi="Book Antiqua"/>
        </w:rPr>
        <w:t>June 9, 2019</w:t>
      </w:r>
    </w:p>
    <w:p w:rsidR="004069B6" w:rsidRPr="00B10444" w:rsidRDefault="004069B6" w:rsidP="00B10444">
      <w:pPr>
        <w:adjustRightInd w:val="0"/>
        <w:snapToGrid w:val="0"/>
        <w:spacing w:line="360" w:lineRule="auto"/>
        <w:rPr>
          <w:rFonts w:ascii="Book Antiqua" w:hAnsi="Book Antiqua"/>
          <w:b/>
        </w:rPr>
      </w:pPr>
      <w:r w:rsidRPr="00B10444">
        <w:rPr>
          <w:rFonts w:ascii="Book Antiqua" w:hAnsi="Book Antiqua"/>
          <w:b/>
        </w:rPr>
        <w:t xml:space="preserve">Revised: </w:t>
      </w:r>
      <w:r w:rsidRPr="00B10444">
        <w:rPr>
          <w:rFonts w:ascii="Book Antiqua" w:hAnsi="Book Antiqua"/>
        </w:rPr>
        <w:t>July 12, 2019</w:t>
      </w:r>
    </w:p>
    <w:p w:rsidR="004069B6" w:rsidRPr="00B10444" w:rsidRDefault="004069B6" w:rsidP="00B10444">
      <w:pPr>
        <w:adjustRightInd w:val="0"/>
        <w:snapToGrid w:val="0"/>
        <w:spacing w:line="360" w:lineRule="auto"/>
        <w:rPr>
          <w:rFonts w:ascii="Book Antiqua" w:hAnsi="Book Antiqua"/>
          <w:b/>
        </w:rPr>
      </w:pPr>
      <w:r w:rsidRPr="00B10444">
        <w:rPr>
          <w:rFonts w:ascii="Book Antiqua" w:hAnsi="Book Antiqua"/>
          <w:b/>
        </w:rPr>
        <w:t>Accepted:</w:t>
      </w:r>
      <w:r w:rsidR="00997F2B" w:rsidRPr="00997F2B">
        <w:t xml:space="preserve"> </w:t>
      </w:r>
      <w:r w:rsidR="00997F2B" w:rsidRPr="00997F2B">
        <w:rPr>
          <w:rFonts w:ascii="Book Antiqua" w:hAnsi="Book Antiqua"/>
        </w:rPr>
        <w:t>July 27, 2019</w:t>
      </w:r>
      <w:r w:rsidRPr="00997F2B">
        <w:rPr>
          <w:rFonts w:ascii="Book Antiqua" w:hAnsi="Book Antiqua"/>
        </w:rPr>
        <w:t xml:space="preserve"> </w:t>
      </w:r>
    </w:p>
    <w:p w:rsidR="004069B6" w:rsidRPr="00B10444" w:rsidRDefault="004069B6" w:rsidP="00B10444">
      <w:pPr>
        <w:adjustRightInd w:val="0"/>
        <w:snapToGrid w:val="0"/>
        <w:spacing w:line="360" w:lineRule="auto"/>
        <w:rPr>
          <w:rFonts w:ascii="Book Antiqua" w:hAnsi="Book Antiqua"/>
          <w:b/>
        </w:rPr>
      </w:pPr>
      <w:r w:rsidRPr="00B10444">
        <w:rPr>
          <w:rFonts w:ascii="Book Antiqua" w:hAnsi="Book Antiqua"/>
          <w:b/>
        </w:rPr>
        <w:t>Article in press:</w:t>
      </w:r>
      <w:r w:rsidR="007B2A53" w:rsidRPr="007B2A53">
        <w:rPr>
          <w:rFonts w:ascii="Book Antiqua" w:hAnsi="Book Antiqua"/>
        </w:rPr>
        <w:t xml:space="preserve"> </w:t>
      </w:r>
      <w:r w:rsidR="007B2A53" w:rsidRPr="00997F2B">
        <w:rPr>
          <w:rFonts w:ascii="Book Antiqua" w:hAnsi="Book Antiqua"/>
        </w:rPr>
        <w:t>July 27, 2019</w:t>
      </w:r>
    </w:p>
    <w:p w:rsidR="004069B6" w:rsidRPr="00B10444" w:rsidRDefault="004069B6" w:rsidP="00B10444">
      <w:pPr>
        <w:adjustRightInd w:val="0"/>
        <w:snapToGrid w:val="0"/>
        <w:spacing w:line="360" w:lineRule="auto"/>
        <w:rPr>
          <w:rFonts w:ascii="Book Antiqua" w:hAnsi="Book Antiqua"/>
          <w:b/>
        </w:rPr>
      </w:pPr>
      <w:r w:rsidRPr="00B10444">
        <w:rPr>
          <w:rFonts w:ascii="Book Antiqua" w:hAnsi="Book Antiqua"/>
          <w:b/>
        </w:rPr>
        <w:t>Published online:</w:t>
      </w:r>
      <w:r w:rsidR="007B2A53" w:rsidRPr="007B2A53">
        <w:t xml:space="preserve"> </w:t>
      </w:r>
      <w:r w:rsidR="007B2A53" w:rsidRPr="007B2A53">
        <w:rPr>
          <w:rFonts w:ascii="Book Antiqua" w:hAnsi="Book Antiqua"/>
        </w:rPr>
        <w:t>September 6, 2019</w:t>
      </w:r>
    </w:p>
    <w:p w:rsidR="005F0450" w:rsidRPr="00B10444" w:rsidRDefault="004069B6" w:rsidP="00B10444">
      <w:pPr>
        <w:spacing w:line="360" w:lineRule="auto"/>
        <w:rPr>
          <w:rFonts w:ascii="Book Antiqua" w:hAnsi="Book Antiqua"/>
          <w:b/>
          <w:bCs/>
        </w:rPr>
      </w:pPr>
      <w:r w:rsidRPr="00B10444">
        <w:rPr>
          <w:rFonts w:ascii="Book Antiqua" w:hAnsi="Book Antiqua"/>
          <w:b/>
          <w:bCs/>
        </w:rPr>
        <w:br w:type="page"/>
      </w:r>
      <w:r w:rsidR="005F0450" w:rsidRPr="00B10444">
        <w:rPr>
          <w:rFonts w:ascii="Book Antiqua" w:hAnsi="Book Antiqua"/>
          <w:b/>
          <w:kern w:val="0"/>
          <w:lang w:val="en-GB"/>
        </w:rPr>
        <w:lastRenderedPageBreak/>
        <w:t>Abstract</w:t>
      </w:r>
    </w:p>
    <w:p w:rsidR="004069B6" w:rsidRPr="00B10444" w:rsidRDefault="004069B6" w:rsidP="00B10444">
      <w:pPr>
        <w:tabs>
          <w:tab w:val="left" w:pos="9781"/>
          <w:tab w:val="left" w:pos="10065"/>
          <w:tab w:val="left" w:pos="10170"/>
        </w:tabs>
        <w:autoSpaceDE w:val="0"/>
        <w:autoSpaceDN w:val="0"/>
        <w:adjustRightInd w:val="0"/>
        <w:spacing w:line="360" w:lineRule="auto"/>
        <w:rPr>
          <w:rFonts w:ascii="Book Antiqua" w:hAnsi="Book Antiqua"/>
          <w:b/>
          <w:bCs/>
          <w:i/>
          <w:iCs/>
        </w:rPr>
      </w:pPr>
      <w:r w:rsidRPr="00B10444">
        <w:rPr>
          <w:rFonts w:ascii="Book Antiqua" w:hAnsi="Book Antiqua"/>
          <w:b/>
          <w:bCs/>
          <w:i/>
          <w:iCs/>
        </w:rPr>
        <w:t>BACKGROUND</w:t>
      </w:r>
    </w:p>
    <w:p w:rsidR="005F0450" w:rsidRPr="00B10444" w:rsidRDefault="005F0450" w:rsidP="00B10444">
      <w:pPr>
        <w:spacing w:line="360" w:lineRule="auto"/>
        <w:rPr>
          <w:rFonts w:ascii="Book Antiqua" w:hAnsi="Book Antiqua"/>
          <w:kern w:val="0"/>
          <w:lang w:val="en-GB"/>
        </w:rPr>
      </w:pPr>
      <w:r w:rsidRPr="00B10444">
        <w:rPr>
          <w:rFonts w:ascii="Book Antiqua" w:hAnsi="Book Antiqua"/>
          <w:kern w:val="0"/>
          <w:lang w:val="en-GB"/>
        </w:rPr>
        <w:t xml:space="preserve">Spontaneous peritonitis is one of the most common infectious complications in cirrhotic patients with ascites. Spontaneous fungal peritonitis (SFP) is a type of spontaneous peritonitis that is a less recognized but devastating complication in end-stage cirrhosis. </w:t>
      </w:r>
      <w:r w:rsidR="00B0504D" w:rsidRPr="00B10444">
        <w:rPr>
          <w:rFonts w:ascii="Book Antiqua" w:hAnsi="Book Antiqua"/>
          <w:kern w:val="0"/>
          <w:lang w:val="en-GB"/>
        </w:rPr>
        <w:t>Although high mortality was previously noted, scant data are available to fully define the factors responsible for the occurrence of SFP and its mortality</w:t>
      </w:r>
      <w:r w:rsidR="004069B6" w:rsidRPr="00B10444">
        <w:rPr>
          <w:rFonts w:ascii="Book Antiqua" w:hAnsi="Book Antiqua"/>
          <w:kern w:val="0"/>
          <w:lang w:val="en-GB"/>
        </w:rPr>
        <w:t>.</w:t>
      </w:r>
    </w:p>
    <w:p w:rsidR="004069B6" w:rsidRPr="00B10444" w:rsidRDefault="004069B6" w:rsidP="00B10444">
      <w:pPr>
        <w:spacing w:line="360" w:lineRule="auto"/>
        <w:rPr>
          <w:rFonts w:ascii="Book Antiqua" w:hAnsi="Book Antiqua"/>
          <w:b/>
          <w:kern w:val="0"/>
          <w:lang w:val="en-GB"/>
        </w:rPr>
      </w:pPr>
    </w:p>
    <w:p w:rsidR="004069B6" w:rsidRPr="00B10444" w:rsidRDefault="004069B6" w:rsidP="00B10444">
      <w:pPr>
        <w:tabs>
          <w:tab w:val="left" w:pos="9781"/>
          <w:tab w:val="left" w:pos="10065"/>
          <w:tab w:val="left" w:pos="10170"/>
        </w:tabs>
        <w:autoSpaceDE w:val="0"/>
        <w:autoSpaceDN w:val="0"/>
        <w:adjustRightInd w:val="0"/>
        <w:spacing w:line="360" w:lineRule="auto"/>
        <w:rPr>
          <w:rFonts w:ascii="Book Antiqua" w:hAnsi="Book Antiqua"/>
          <w:b/>
          <w:bCs/>
          <w:i/>
          <w:iCs/>
        </w:rPr>
      </w:pPr>
      <w:r w:rsidRPr="00B10444">
        <w:rPr>
          <w:rFonts w:ascii="Book Antiqua" w:hAnsi="Book Antiqua"/>
          <w:b/>
          <w:bCs/>
          <w:i/>
          <w:iCs/>
        </w:rPr>
        <w:t>AIM</w:t>
      </w:r>
    </w:p>
    <w:p w:rsidR="005F0450" w:rsidRPr="00B10444" w:rsidRDefault="004069B6" w:rsidP="00B10444">
      <w:pPr>
        <w:spacing w:line="360" w:lineRule="auto"/>
        <w:rPr>
          <w:rFonts w:ascii="Book Antiqua" w:hAnsi="Book Antiqua"/>
          <w:kern w:val="0"/>
          <w:lang w:val="en-GB"/>
        </w:rPr>
      </w:pPr>
      <w:r w:rsidRPr="00B10444">
        <w:rPr>
          <w:rFonts w:ascii="Book Antiqua" w:hAnsi="Book Antiqua"/>
          <w:kern w:val="0"/>
          <w:lang w:val="en-GB"/>
        </w:rPr>
        <w:t xml:space="preserve">To </w:t>
      </w:r>
      <w:r w:rsidR="005F0450" w:rsidRPr="00B10444">
        <w:rPr>
          <w:rFonts w:ascii="Book Antiqua" w:hAnsi="Book Antiqua"/>
          <w:kern w:val="0"/>
          <w:lang w:val="en-GB"/>
        </w:rPr>
        <w:t>illustrate the differences between SFP and spontaneous bacterial peritonitis (SBP) and discuss the risk factors for the occurrence of SFP and its short-term mortality.</w:t>
      </w:r>
    </w:p>
    <w:p w:rsidR="004069B6" w:rsidRPr="00B10444" w:rsidRDefault="004069B6" w:rsidP="00B10444">
      <w:pPr>
        <w:spacing w:line="360" w:lineRule="auto"/>
        <w:rPr>
          <w:rFonts w:ascii="Book Antiqua" w:hAnsi="Book Antiqua"/>
          <w:kern w:val="0"/>
          <w:lang w:val="en-GB"/>
        </w:rPr>
      </w:pPr>
    </w:p>
    <w:p w:rsidR="004069B6" w:rsidRPr="00B10444" w:rsidRDefault="004069B6" w:rsidP="00B10444">
      <w:pPr>
        <w:tabs>
          <w:tab w:val="left" w:pos="9781"/>
          <w:tab w:val="left" w:pos="10065"/>
          <w:tab w:val="left" w:pos="10170"/>
        </w:tabs>
        <w:autoSpaceDE w:val="0"/>
        <w:autoSpaceDN w:val="0"/>
        <w:adjustRightInd w:val="0"/>
        <w:spacing w:line="360" w:lineRule="auto"/>
        <w:rPr>
          <w:rFonts w:ascii="Book Antiqua" w:hAnsi="Book Antiqua"/>
          <w:b/>
          <w:bCs/>
          <w:i/>
          <w:iCs/>
        </w:rPr>
      </w:pPr>
      <w:r w:rsidRPr="00B10444">
        <w:rPr>
          <w:rFonts w:ascii="Book Antiqua" w:hAnsi="Book Antiqua"/>
          <w:b/>
          <w:bCs/>
          <w:i/>
          <w:iCs/>
        </w:rPr>
        <w:t>METHODS</w:t>
      </w:r>
    </w:p>
    <w:p w:rsidR="005F0450" w:rsidRPr="00B10444" w:rsidRDefault="005F0450" w:rsidP="00B10444">
      <w:pPr>
        <w:spacing w:line="360" w:lineRule="auto"/>
        <w:rPr>
          <w:rFonts w:ascii="Book Antiqua" w:hAnsi="Book Antiqua"/>
          <w:kern w:val="0"/>
          <w:lang w:val="en-GB"/>
        </w:rPr>
      </w:pPr>
      <w:r w:rsidRPr="00B10444">
        <w:rPr>
          <w:rFonts w:ascii="Book Antiqua" w:hAnsi="Book Antiqua"/>
          <w:kern w:val="0"/>
          <w:lang w:val="en-GB"/>
        </w:rPr>
        <w:t xml:space="preserve">We performed a matched case-control study between January 1, 2007 and December 30, 2018. Patients with SFP were </w:t>
      </w:r>
      <w:r w:rsidR="00460205">
        <w:rPr>
          <w:rFonts w:ascii="Book Antiqua" w:hAnsi="Book Antiqua"/>
          <w:kern w:val="0"/>
          <w:lang w:val="en-GB"/>
        </w:rPr>
        <w:t>included in a</w:t>
      </w:r>
      <w:r w:rsidRPr="00B10444">
        <w:rPr>
          <w:rFonts w:ascii="Book Antiqua" w:hAnsi="Book Antiqua"/>
          <w:kern w:val="0"/>
          <w:lang w:val="en-GB"/>
        </w:rPr>
        <w:t xml:space="preserve"> case group. Sex-, age-, and time-matched patients with SBP were </w:t>
      </w:r>
      <w:r w:rsidR="00460205">
        <w:rPr>
          <w:rFonts w:ascii="Book Antiqua" w:hAnsi="Book Antiqua"/>
          <w:kern w:val="0"/>
          <w:lang w:val="en-GB"/>
        </w:rPr>
        <w:t>included in a</w:t>
      </w:r>
      <w:r w:rsidRPr="00B10444">
        <w:rPr>
          <w:rFonts w:ascii="Book Antiqua" w:hAnsi="Book Antiqua"/>
          <w:kern w:val="0"/>
          <w:lang w:val="en-GB"/>
        </w:rPr>
        <w:t xml:space="preserve"> control group and were further divided into</w:t>
      </w:r>
      <w:r w:rsidR="00460205">
        <w:rPr>
          <w:rFonts w:ascii="Book Antiqua" w:hAnsi="Book Antiqua"/>
          <w:kern w:val="0"/>
          <w:lang w:val="en-GB"/>
        </w:rPr>
        <w:t xml:space="preserve"> </w:t>
      </w:r>
      <w:r w:rsidRPr="00B10444">
        <w:rPr>
          <w:rFonts w:ascii="Book Antiqua" w:hAnsi="Book Antiqua"/>
          <w:kern w:val="0"/>
          <w:lang w:val="en-GB"/>
        </w:rPr>
        <w:t>control-1 group (positive bacteria</w:t>
      </w:r>
      <w:r w:rsidR="00460205">
        <w:rPr>
          <w:rFonts w:ascii="Book Antiqua" w:hAnsi="Book Antiqua"/>
          <w:kern w:val="0"/>
          <w:lang w:val="en-GB"/>
        </w:rPr>
        <w:t>l</w:t>
      </w:r>
      <w:r w:rsidRPr="00B10444">
        <w:rPr>
          <w:rFonts w:ascii="Book Antiqua" w:hAnsi="Book Antiqua"/>
          <w:kern w:val="0"/>
          <w:lang w:val="en-GB"/>
        </w:rPr>
        <w:t xml:space="preserve"> culture) and control-2 group (negative bacteria</w:t>
      </w:r>
      <w:r w:rsidR="00460205">
        <w:rPr>
          <w:rFonts w:ascii="Book Antiqua" w:hAnsi="Book Antiqua"/>
          <w:kern w:val="0"/>
          <w:lang w:val="en-GB"/>
        </w:rPr>
        <w:t>l</w:t>
      </w:r>
      <w:r w:rsidRPr="00B10444">
        <w:rPr>
          <w:rFonts w:ascii="Book Antiqua" w:hAnsi="Book Antiqua"/>
          <w:kern w:val="0"/>
          <w:lang w:val="en-GB"/>
        </w:rPr>
        <w:t xml:space="preserve"> culture). The clinical features and laboratory parameters, severity models</w:t>
      </w:r>
      <w:r w:rsidR="00460205">
        <w:rPr>
          <w:rFonts w:ascii="Book Antiqua" w:hAnsi="Book Antiqua"/>
          <w:kern w:val="0"/>
          <w:lang w:val="en-GB"/>
        </w:rPr>
        <w:t>,</w:t>
      </w:r>
      <w:r w:rsidRPr="00B10444">
        <w:rPr>
          <w:rFonts w:ascii="Book Antiqua" w:hAnsi="Book Antiqua"/>
          <w:kern w:val="0"/>
          <w:lang w:val="en-GB"/>
        </w:rPr>
        <w:t xml:space="preserve"> and prognosis were compared between the case and control groups. Logistic regression analysis was used to </w:t>
      </w:r>
      <w:r w:rsidRPr="00B10444">
        <w:rPr>
          <w:rFonts w:ascii="Book Antiqua" w:hAnsi="Book Antiqua"/>
          <w:kern w:val="0"/>
          <w:lang w:val="en-GB"/>
        </w:rPr>
        <w:lastRenderedPageBreak/>
        <w:t xml:space="preserve">determine the risk factors for occurrence, and the Cox regression model was used to identify the </w:t>
      </w:r>
      <w:r w:rsidR="00460205">
        <w:rPr>
          <w:rFonts w:ascii="Book Antiqua" w:hAnsi="Book Antiqua"/>
          <w:kern w:val="0"/>
          <w:lang w:val="en-GB"/>
        </w:rPr>
        <w:t xml:space="preserve">predictive factors for </w:t>
      </w:r>
      <w:r w:rsidRPr="00B10444">
        <w:rPr>
          <w:rFonts w:ascii="Book Antiqua" w:hAnsi="Book Antiqua"/>
          <w:kern w:val="0"/>
          <w:lang w:val="en-GB"/>
        </w:rPr>
        <w:t xml:space="preserve">short-term mortality </w:t>
      </w:r>
      <w:r w:rsidR="00460205">
        <w:rPr>
          <w:rFonts w:ascii="Book Antiqua" w:hAnsi="Book Antiqua"/>
          <w:kern w:val="0"/>
          <w:lang w:val="en-GB"/>
        </w:rPr>
        <w:t>of</w:t>
      </w:r>
      <w:r w:rsidRPr="00B10444">
        <w:rPr>
          <w:rFonts w:ascii="Book Antiqua" w:hAnsi="Book Antiqua"/>
          <w:kern w:val="0"/>
          <w:lang w:val="en-GB"/>
        </w:rPr>
        <w:t xml:space="preserve"> SFP.</w:t>
      </w:r>
    </w:p>
    <w:p w:rsidR="004069B6" w:rsidRPr="00B10444" w:rsidRDefault="004069B6" w:rsidP="00B10444">
      <w:pPr>
        <w:spacing w:line="360" w:lineRule="auto"/>
        <w:rPr>
          <w:rFonts w:ascii="Book Antiqua" w:hAnsi="Book Antiqua"/>
          <w:kern w:val="0"/>
          <w:lang w:val="en-GB"/>
        </w:rPr>
      </w:pPr>
    </w:p>
    <w:p w:rsidR="004069B6" w:rsidRPr="00B10444" w:rsidRDefault="004069B6" w:rsidP="00B10444">
      <w:pPr>
        <w:tabs>
          <w:tab w:val="left" w:pos="9781"/>
          <w:tab w:val="left" w:pos="10065"/>
          <w:tab w:val="left" w:pos="10170"/>
        </w:tabs>
        <w:autoSpaceDE w:val="0"/>
        <w:autoSpaceDN w:val="0"/>
        <w:adjustRightInd w:val="0"/>
        <w:spacing w:line="360" w:lineRule="auto"/>
        <w:rPr>
          <w:rFonts w:ascii="Book Antiqua" w:hAnsi="Book Antiqua"/>
          <w:b/>
          <w:bCs/>
          <w:i/>
          <w:iCs/>
        </w:rPr>
      </w:pPr>
      <w:r w:rsidRPr="00B10444">
        <w:rPr>
          <w:rFonts w:ascii="Book Antiqua" w:hAnsi="Book Antiqua"/>
          <w:b/>
          <w:bCs/>
          <w:i/>
          <w:iCs/>
        </w:rPr>
        <w:t>RESULTS</w:t>
      </w:r>
    </w:p>
    <w:p w:rsidR="005F0450" w:rsidRPr="00B10444" w:rsidRDefault="005F0450" w:rsidP="00B10444">
      <w:pPr>
        <w:spacing w:line="360" w:lineRule="auto"/>
        <w:rPr>
          <w:rFonts w:ascii="Book Antiqua" w:hAnsi="Book Antiqua"/>
          <w:kern w:val="0"/>
          <w:lang w:val="en-GB"/>
        </w:rPr>
      </w:pPr>
      <w:r w:rsidRPr="00B10444">
        <w:rPr>
          <w:rFonts w:ascii="Book Antiqua" w:hAnsi="Book Antiqua"/>
          <w:kern w:val="0"/>
          <w:lang w:val="en-GB"/>
        </w:rPr>
        <w:t xml:space="preserve">Patients with SFP exhibited more severe systemic inflammation, higher ascites albumin and </w:t>
      </w:r>
      <w:proofErr w:type="spellStart"/>
      <w:r w:rsidRPr="00B10444">
        <w:rPr>
          <w:rFonts w:ascii="Book Antiqua" w:hAnsi="Book Antiqua"/>
          <w:kern w:val="0"/>
          <w:lang w:val="en-GB"/>
        </w:rPr>
        <w:t>polymorphonuclear</w:t>
      </w:r>
      <w:proofErr w:type="spellEnd"/>
      <w:r w:rsidRPr="00B10444">
        <w:rPr>
          <w:rFonts w:ascii="Book Antiqua" w:hAnsi="Book Antiqua"/>
          <w:kern w:val="0"/>
          <w:lang w:val="en-GB"/>
        </w:rPr>
        <w:t xml:space="preserve"> neutrophil</w:t>
      </w:r>
      <w:r w:rsidR="00460205">
        <w:rPr>
          <w:rFonts w:ascii="Book Antiqua" w:hAnsi="Book Antiqua"/>
          <w:kern w:val="0"/>
          <w:lang w:val="en-GB"/>
        </w:rPr>
        <w:t>s,</w:t>
      </w:r>
      <w:r w:rsidRPr="00B10444">
        <w:rPr>
          <w:rFonts w:ascii="Book Antiqua" w:hAnsi="Book Antiqua"/>
          <w:kern w:val="0"/>
          <w:lang w:val="en-GB"/>
        </w:rPr>
        <w:t xml:space="preserve"> and a worsened 15-d mortality than patients in the control groups. Antibiotic administration (case </w:t>
      </w:r>
      <w:r w:rsidRPr="00B10444">
        <w:rPr>
          <w:rFonts w:ascii="Book Antiqua" w:hAnsi="Book Antiqua"/>
          <w:i/>
          <w:iCs/>
          <w:kern w:val="0"/>
          <w:lang w:val="en-GB"/>
        </w:rPr>
        <w:t>vs</w:t>
      </w:r>
      <w:r w:rsidRPr="00B10444">
        <w:rPr>
          <w:rFonts w:ascii="Book Antiqua" w:hAnsi="Book Antiqua"/>
          <w:kern w:val="0"/>
          <w:lang w:val="en-GB"/>
        </w:rPr>
        <w:t xml:space="preserve"> control-1: OR</w:t>
      </w:r>
      <w:r w:rsidR="00CA02AE" w:rsidRPr="00B10444">
        <w:rPr>
          <w:rFonts w:ascii="Book Antiqua" w:hAnsi="Book Antiqua"/>
          <w:kern w:val="0"/>
          <w:lang w:val="en-GB"/>
        </w:rPr>
        <w:t xml:space="preserve"> </w:t>
      </w:r>
      <w:r w:rsidRPr="00B10444">
        <w:rPr>
          <w:rFonts w:ascii="Book Antiqua" w:hAnsi="Book Antiqua"/>
          <w:kern w:val="0"/>
          <w:lang w:val="en-GB"/>
        </w:rPr>
        <w:t>=</w:t>
      </w:r>
      <w:r w:rsidR="00CA02AE" w:rsidRPr="00B10444">
        <w:rPr>
          <w:rFonts w:ascii="Book Antiqua" w:hAnsi="Book Antiqua"/>
          <w:kern w:val="0"/>
          <w:lang w:val="en-GB"/>
        </w:rPr>
        <w:t xml:space="preserve"> </w:t>
      </w:r>
      <w:r w:rsidRPr="00B10444">
        <w:rPr>
          <w:rFonts w:ascii="Book Antiqua" w:hAnsi="Book Antiqua"/>
          <w:kern w:val="0"/>
          <w:lang w:val="en-GB"/>
        </w:rPr>
        <w:t xml:space="preserve">1.063, 95%CI: 1.012-1.115, </w:t>
      </w:r>
      <w:r w:rsidR="00CA02AE" w:rsidRPr="00B10444">
        <w:rPr>
          <w:rFonts w:ascii="Book Antiqua" w:hAnsi="Book Antiqua"/>
          <w:i/>
          <w:iCs/>
          <w:kern w:val="0"/>
          <w:lang w:val="en-GB"/>
        </w:rPr>
        <w:t>P</w:t>
      </w:r>
      <w:r w:rsidR="00CA02AE" w:rsidRPr="00B10444">
        <w:rPr>
          <w:rFonts w:ascii="Book Antiqua" w:hAnsi="Book Antiqua"/>
          <w:kern w:val="0"/>
          <w:lang w:val="en-GB"/>
        </w:rPr>
        <w:t xml:space="preserve"> </w:t>
      </w:r>
      <w:r w:rsidRPr="00B10444">
        <w:rPr>
          <w:rFonts w:ascii="Book Antiqua" w:hAnsi="Book Antiqua"/>
          <w:kern w:val="0"/>
          <w:lang w:val="en-GB"/>
        </w:rPr>
        <w:t>=</w:t>
      </w:r>
      <w:r w:rsidR="00CA02AE" w:rsidRPr="00B10444">
        <w:rPr>
          <w:rFonts w:ascii="Book Antiqua" w:hAnsi="Book Antiqua"/>
          <w:kern w:val="0"/>
          <w:lang w:val="en-GB"/>
        </w:rPr>
        <w:t xml:space="preserve"> </w:t>
      </w:r>
      <w:r w:rsidRPr="00B10444">
        <w:rPr>
          <w:rFonts w:ascii="Book Antiqua" w:hAnsi="Book Antiqua"/>
          <w:kern w:val="0"/>
          <w:lang w:val="en-GB"/>
        </w:rPr>
        <w:t xml:space="preserve">0.014; case </w:t>
      </w:r>
      <w:r w:rsidRPr="00B10444">
        <w:rPr>
          <w:rFonts w:ascii="Book Antiqua" w:hAnsi="Book Antiqua"/>
          <w:i/>
          <w:iCs/>
          <w:kern w:val="0"/>
          <w:lang w:val="en-GB"/>
        </w:rPr>
        <w:t>vs</w:t>
      </w:r>
      <w:r w:rsidRPr="00B10444">
        <w:rPr>
          <w:rFonts w:ascii="Book Antiqua" w:hAnsi="Book Antiqua"/>
          <w:kern w:val="0"/>
          <w:lang w:val="en-GB"/>
        </w:rPr>
        <w:t xml:space="preserve"> control-2: OR</w:t>
      </w:r>
      <w:r w:rsidR="00CA02AE" w:rsidRPr="00B10444">
        <w:rPr>
          <w:rFonts w:ascii="Book Antiqua" w:hAnsi="Book Antiqua"/>
          <w:kern w:val="0"/>
          <w:lang w:val="en-GB"/>
        </w:rPr>
        <w:t xml:space="preserve"> </w:t>
      </w:r>
      <w:r w:rsidRPr="00B10444">
        <w:rPr>
          <w:rFonts w:ascii="Book Antiqua" w:hAnsi="Book Antiqua"/>
          <w:kern w:val="0"/>
          <w:lang w:val="en-GB"/>
        </w:rPr>
        <w:t>=</w:t>
      </w:r>
      <w:r w:rsidR="00CA02AE" w:rsidRPr="00B10444">
        <w:rPr>
          <w:rFonts w:ascii="Book Antiqua" w:hAnsi="Book Antiqua"/>
          <w:kern w:val="0"/>
          <w:lang w:val="en-GB"/>
        </w:rPr>
        <w:t xml:space="preserve"> </w:t>
      </w:r>
      <w:r w:rsidRPr="00B10444">
        <w:rPr>
          <w:rFonts w:ascii="Book Antiqua" w:hAnsi="Book Antiqua"/>
          <w:kern w:val="0"/>
          <w:lang w:val="en-GB"/>
        </w:rPr>
        <w:t xml:space="preserve">1.054, 95%CI: 1.014-1.095, </w:t>
      </w:r>
      <w:r w:rsidR="00CA02AE" w:rsidRPr="00B10444">
        <w:rPr>
          <w:rFonts w:ascii="Book Antiqua" w:hAnsi="Book Antiqua"/>
          <w:i/>
          <w:iCs/>
          <w:kern w:val="0"/>
          <w:lang w:val="en-GB"/>
        </w:rPr>
        <w:t>P</w:t>
      </w:r>
      <w:r w:rsidR="00CA02AE" w:rsidRPr="00B10444">
        <w:rPr>
          <w:rFonts w:ascii="Book Antiqua" w:hAnsi="Book Antiqua"/>
          <w:kern w:val="0"/>
          <w:lang w:val="en-GB"/>
        </w:rPr>
        <w:t xml:space="preserve"> </w:t>
      </w:r>
      <w:r w:rsidRPr="00B10444">
        <w:rPr>
          <w:rFonts w:ascii="Book Antiqua" w:hAnsi="Book Antiqua"/>
          <w:kern w:val="0"/>
          <w:lang w:val="en-GB"/>
        </w:rPr>
        <w:t>=</w:t>
      </w:r>
      <w:r w:rsidR="00CA02AE" w:rsidRPr="00B10444">
        <w:rPr>
          <w:rFonts w:ascii="Book Antiqua" w:hAnsi="Book Antiqua"/>
          <w:kern w:val="0"/>
          <w:lang w:val="en-GB"/>
        </w:rPr>
        <w:t xml:space="preserve"> </w:t>
      </w:r>
      <w:r w:rsidRPr="00B10444">
        <w:rPr>
          <w:rFonts w:ascii="Book Antiqua" w:hAnsi="Book Antiqua"/>
          <w:kern w:val="0"/>
          <w:lang w:val="en-GB"/>
        </w:rPr>
        <w:t xml:space="preserve">0.008) remarkably increased the occurrence of SFP or </w:t>
      </w:r>
      <w:proofErr w:type="spellStart"/>
      <w:r w:rsidRPr="00B10444">
        <w:rPr>
          <w:rFonts w:ascii="Book Antiqua" w:hAnsi="Book Antiqua"/>
          <w:kern w:val="0"/>
          <w:lang w:val="en-GB"/>
        </w:rPr>
        <w:t>fungiascites</w:t>
      </w:r>
      <w:proofErr w:type="spellEnd"/>
      <w:r w:rsidRPr="00B10444">
        <w:rPr>
          <w:rFonts w:ascii="Book Antiqua" w:hAnsi="Book Antiqua"/>
          <w:kern w:val="0"/>
          <w:lang w:val="en-GB"/>
        </w:rPr>
        <w:t xml:space="preserve">. </w:t>
      </w:r>
      <w:proofErr w:type="spellStart"/>
      <w:r w:rsidRPr="00B10444">
        <w:rPr>
          <w:rFonts w:ascii="Book Antiqua" w:hAnsi="Book Antiqua"/>
          <w:kern w:val="0"/>
          <w:lang w:val="en-GB"/>
        </w:rPr>
        <w:t>Hepatorenal</w:t>
      </w:r>
      <w:proofErr w:type="spellEnd"/>
      <w:r w:rsidRPr="00B10444">
        <w:rPr>
          <w:rFonts w:ascii="Book Antiqua" w:hAnsi="Book Antiqua"/>
          <w:kern w:val="0"/>
          <w:lang w:val="en-GB"/>
        </w:rPr>
        <w:t xml:space="preserve"> syndrome (HR</w:t>
      </w:r>
      <w:r w:rsidR="00460205">
        <w:rPr>
          <w:rFonts w:ascii="Book Antiqua" w:hAnsi="Book Antiqua"/>
          <w:kern w:val="0"/>
          <w:lang w:val="en-GB"/>
        </w:rPr>
        <w:t xml:space="preserve"> = </w:t>
      </w:r>
      <w:r w:rsidRPr="00B10444">
        <w:rPr>
          <w:rFonts w:ascii="Book Antiqua" w:hAnsi="Book Antiqua"/>
          <w:kern w:val="0"/>
          <w:lang w:val="en-GB"/>
        </w:rPr>
        <w:t>5.328, 95%CI: 1.050-18.900) and total bilirubin (</w:t>
      </w:r>
      <w:proofErr w:type="spellStart"/>
      <w:r w:rsidRPr="00B10444">
        <w:rPr>
          <w:rFonts w:ascii="Book Antiqua" w:hAnsi="Book Antiqua"/>
          <w:kern w:val="0"/>
          <w:lang w:val="en-GB"/>
        </w:rPr>
        <w:t>μmol</w:t>
      </w:r>
      <w:proofErr w:type="spellEnd"/>
      <w:r w:rsidRPr="00B10444">
        <w:rPr>
          <w:rFonts w:ascii="Book Antiqua" w:hAnsi="Book Antiqua"/>
          <w:kern w:val="0"/>
          <w:lang w:val="en-GB"/>
        </w:rPr>
        <w:t>/L; HR</w:t>
      </w:r>
      <w:r w:rsidR="00460205">
        <w:rPr>
          <w:rFonts w:ascii="Book Antiqua" w:hAnsi="Book Antiqua"/>
          <w:kern w:val="0"/>
          <w:lang w:val="en-GB"/>
        </w:rPr>
        <w:t xml:space="preserve"> =</w:t>
      </w:r>
      <w:r w:rsidR="00460205" w:rsidRPr="00B10444">
        <w:rPr>
          <w:rFonts w:ascii="Book Antiqua" w:hAnsi="Book Antiqua"/>
          <w:kern w:val="0"/>
          <w:lang w:val="en-GB"/>
        </w:rPr>
        <w:t xml:space="preserve"> </w:t>
      </w:r>
      <w:r w:rsidRPr="00B10444">
        <w:rPr>
          <w:rFonts w:ascii="Book Antiqua" w:hAnsi="Book Antiqua"/>
          <w:kern w:val="0"/>
          <w:lang w:val="en-GB"/>
        </w:rPr>
        <w:t>1.005, 95%CI: 1.002-1.008) represented independent predictors</w:t>
      </w:r>
      <w:r w:rsidR="00460205">
        <w:rPr>
          <w:rFonts w:ascii="Book Antiqua" w:hAnsi="Book Antiqua"/>
          <w:kern w:val="0"/>
          <w:lang w:val="en-GB"/>
        </w:rPr>
        <w:t xml:space="preserve"> of</w:t>
      </w:r>
      <w:r w:rsidRPr="00B10444">
        <w:rPr>
          <w:rFonts w:ascii="Book Antiqua" w:hAnsi="Book Antiqua"/>
          <w:kern w:val="0"/>
          <w:lang w:val="en-GB"/>
        </w:rPr>
        <w:t xml:space="preserve"> SFP-related early mortality.</w:t>
      </w:r>
    </w:p>
    <w:p w:rsidR="004069B6" w:rsidRPr="00B10444" w:rsidRDefault="004069B6" w:rsidP="00B10444">
      <w:pPr>
        <w:spacing w:line="360" w:lineRule="auto"/>
        <w:rPr>
          <w:rFonts w:ascii="Book Antiqua" w:hAnsi="Book Antiqua"/>
          <w:kern w:val="0"/>
          <w:lang w:val="en-GB"/>
        </w:rPr>
      </w:pPr>
    </w:p>
    <w:p w:rsidR="004069B6" w:rsidRPr="00B10444" w:rsidRDefault="004069B6" w:rsidP="00B10444">
      <w:pPr>
        <w:tabs>
          <w:tab w:val="left" w:pos="9781"/>
          <w:tab w:val="left" w:pos="10065"/>
          <w:tab w:val="left" w:pos="10170"/>
        </w:tabs>
        <w:autoSpaceDE w:val="0"/>
        <w:autoSpaceDN w:val="0"/>
        <w:adjustRightInd w:val="0"/>
        <w:spacing w:line="360" w:lineRule="auto"/>
        <w:rPr>
          <w:rFonts w:ascii="Book Antiqua" w:hAnsi="Book Antiqua"/>
          <w:b/>
          <w:bCs/>
          <w:i/>
          <w:iCs/>
          <w:lang w:bidi="ar-BH"/>
        </w:rPr>
      </w:pPr>
      <w:r w:rsidRPr="00B10444">
        <w:rPr>
          <w:rFonts w:ascii="Book Antiqua" w:hAnsi="Book Antiqua"/>
          <w:b/>
          <w:bCs/>
          <w:i/>
          <w:iCs/>
          <w:lang w:bidi="ar-BH"/>
        </w:rPr>
        <w:t>CONCLUSION</w:t>
      </w:r>
    </w:p>
    <w:p w:rsidR="005F0450" w:rsidRPr="00B10444" w:rsidRDefault="005F0450" w:rsidP="00B10444">
      <w:pPr>
        <w:spacing w:line="360" w:lineRule="auto"/>
        <w:rPr>
          <w:rFonts w:ascii="Book Antiqua" w:hAnsi="Book Antiqua"/>
          <w:kern w:val="0"/>
          <w:lang w:val="en-GB"/>
        </w:rPr>
      </w:pPr>
      <w:r w:rsidRPr="00B10444">
        <w:rPr>
          <w:rFonts w:ascii="Book Antiqua" w:hAnsi="Book Antiqua"/>
          <w:kern w:val="0"/>
          <w:lang w:val="en-GB"/>
        </w:rPr>
        <w:t xml:space="preserve">Long-term antibiotic administration increases the incidence of SFP, and </w:t>
      </w:r>
      <w:proofErr w:type="spellStart"/>
      <w:r w:rsidRPr="00B10444">
        <w:rPr>
          <w:rFonts w:ascii="Book Antiqua" w:hAnsi="Book Antiqua"/>
          <w:kern w:val="0"/>
          <w:lang w:val="en-GB"/>
        </w:rPr>
        <w:t>hepatorenal</w:t>
      </w:r>
      <w:proofErr w:type="spellEnd"/>
      <w:r w:rsidRPr="00B10444">
        <w:rPr>
          <w:rFonts w:ascii="Book Antiqua" w:hAnsi="Book Antiqua"/>
          <w:kern w:val="0"/>
          <w:lang w:val="en-GB"/>
        </w:rPr>
        <w:t xml:space="preserve"> syndrome and total bilirubin are closely related to short-term mortality.</w:t>
      </w:r>
    </w:p>
    <w:p w:rsidR="004069B6" w:rsidRPr="00B10444" w:rsidRDefault="004069B6" w:rsidP="00B10444">
      <w:pPr>
        <w:spacing w:line="360" w:lineRule="auto"/>
        <w:rPr>
          <w:rFonts w:ascii="Book Antiqua" w:hAnsi="Book Antiqua"/>
          <w:kern w:val="0"/>
          <w:lang w:val="en-GB"/>
        </w:rPr>
      </w:pPr>
    </w:p>
    <w:p w:rsidR="005F0450" w:rsidRPr="00B10444" w:rsidRDefault="004069B6" w:rsidP="00B10444">
      <w:pPr>
        <w:spacing w:line="360" w:lineRule="auto"/>
        <w:rPr>
          <w:rFonts w:ascii="Book Antiqua" w:hAnsi="Book Antiqua"/>
          <w:kern w:val="0"/>
          <w:lang w:val="en-GB"/>
        </w:rPr>
      </w:pPr>
      <w:r w:rsidRPr="00B10444">
        <w:rPr>
          <w:rFonts w:ascii="Book Antiqua" w:hAnsi="Book Antiqua"/>
          <w:b/>
          <w:bCs/>
          <w:lang w:bidi="ar-BH"/>
        </w:rPr>
        <w:t>Key words:</w:t>
      </w:r>
      <w:r w:rsidRPr="00B10444">
        <w:rPr>
          <w:rFonts w:ascii="Book Antiqua" w:hAnsi="Book Antiqua"/>
          <w:lang w:bidi="ar-BH"/>
        </w:rPr>
        <w:t xml:space="preserve"> </w:t>
      </w:r>
      <w:bookmarkStart w:id="11" w:name="OLE_LINK14"/>
      <w:bookmarkStart w:id="12" w:name="OLE_LINK15"/>
      <w:r w:rsidRPr="00B10444">
        <w:rPr>
          <w:rFonts w:ascii="Book Antiqua" w:hAnsi="Book Antiqua"/>
          <w:kern w:val="0"/>
          <w:lang w:val="en-GB"/>
        </w:rPr>
        <w:t xml:space="preserve">Spontaneous </w:t>
      </w:r>
      <w:r w:rsidR="005F0450" w:rsidRPr="00B10444">
        <w:rPr>
          <w:rFonts w:ascii="Book Antiqua" w:hAnsi="Book Antiqua"/>
          <w:kern w:val="0"/>
          <w:lang w:val="en-GB"/>
        </w:rPr>
        <w:t>fungal peritonitis</w:t>
      </w:r>
      <w:bookmarkEnd w:id="11"/>
      <w:bookmarkEnd w:id="12"/>
      <w:r w:rsidR="005F0450" w:rsidRPr="00B10444">
        <w:rPr>
          <w:rFonts w:ascii="Book Antiqua" w:hAnsi="Book Antiqua"/>
          <w:kern w:val="0"/>
          <w:lang w:val="en-GB"/>
        </w:rPr>
        <w:t xml:space="preserve">; </w:t>
      </w:r>
      <w:bookmarkStart w:id="13" w:name="OLE_LINK16"/>
      <w:bookmarkStart w:id="14" w:name="OLE_LINK17"/>
      <w:r w:rsidRPr="00B10444">
        <w:rPr>
          <w:rFonts w:ascii="Book Antiqua" w:hAnsi="Book Antiqua"/>
          <w:kern w:val="0"/>
          <w:lang w:val="en-GB"/>
        </w:rPr>
        <w:t xml:space="preserve">Risk </w:t>
      </w:r>
      <w:r w:rsidR="005F0450" w:rsidRPr="00B10444">
        <w:rPr>
          <w:rFonts w:ascii="Book Antiqua" w:hAnsi="Book Antiqua"/>
          <w:kern w:val="0"/>
          <w:lang w:val="en-GB"/>
        </w:rPr>
        <w:t>factor</w:t>
      </w:r>
      <w:bookmarkEnd w:id="13"/>
      <w:bookmarkEnd w:id="14"/>
      <w:r w:rsidR="005F0450" w:rsidRPr="00B10444">
        <w:rPr>
          <w:rFonts w:ascii="Book Antiqua" w:hAnsi="Book Antiqua"/>
          <w:kern w:val="0"/>
          <w:lang w:val="en-GB"/>
        </w:rPr>
        <w:t xml:space="preserve">; </w:t>
      </w:r>
      <w:bookmarkStart w:id="15" w:name="OLE_LINK19"/>
      <w:bookmarkStart w:id="16" w:name="OLE_LINK21"/>
      <w:r w:rsidRPr="00B10444">
        <w:rPr>
          <w:rFonts w:ascii="Book Antiqua" w:hAnsi="Book Antiqua"/>
          <w:kern w:val="0"/>
          <w:lang w:val="en-GB"/>
        </w:rPr>
        <w:t>Cirrhosis</w:t>
      </w:r>
      <w:bookmarkEnd w:id="15"/>
      <w:bookmarkEnd w:id="16"/>
    </w:p>
    <w:p w:rsidR="004069B6" w:rsidRPr="00B10444" w:rsidRDefault="004069B6" w:rsidP="00B10444">
      <w:pPr>
        <w:spacing w:line="360" w:lineRule="auto"/>
        <w:rPr>
          <w:rFonts w:ascii="Book Antiqua" w:hAnsi="Book Antiqua"/>
          <w:kern w:val="0"/>
          <w:lang w:val="en-GB"/>
        </w:rPr>
      </w:pPr>
    </w:p>
    <w:p w:rsidR="004069B6" w:rsidRPr="00B10444" w:rsidRDefault="004069B6" w:rsidP="00B10444">
      <w:pPr>
        <w:adjustRightInd w:val="0"/>
        <w:snapToGrid w:val="0"/>
        <w:spacing w:line="360" w:lineRule="auto"/>
        <w:rPr>
          <w:rFonts w:ascii="Book Antiqua" w:hAnsi="Book Antiqua"/>
        </w:rPr>
      </w:pPr>
      <w:r w:rsidRPr="00B10444">
        <w:rPr>
          <w:rFonts w:ascii="Book Antiqua" w:hAnsi="Book Antiqua"/>
          <w:b/>
        </w:rPr>
        <w:t xml:space="preserve">© The Author(s) 2019. </w:t>
      </w:r>
      <w:r w:rsidRPr="00B10444">
        <w:rPr>
          <w:rFonts w:ascii="Book Antiqua" w:hAnsi="Book Antiqua"/>
        </w:rPr>
        <w:t xml:space="preserve">Published by </w:t>
      </w:r>
      <w:proofErr w:type="spellStart"/>
      <w:r w:rsidRPr="00B10444">
        <w:rPr>
          <w:rFonts w:ascii="Book Antiqua" w:hAnsi="Book Antiqua"/>
        </w:rPr>
        <w:t>Baishideng</w:t>
      </w:r>
      <w:proofErr w:type="spellEnd"/>
      <w:r w:rsidRPr="00B10444">
        <w:rPr>
          <w:rFonts w:ascii="Book Antiqua" w:hAnsi="Book Antiqua"/>
        </w:rPr>
        <w:t xml:space="preserve"> Publishing Group Inc. All rights reserved.</w:t>
      </w:r>
    </w:p>
    <w:p w:rsidR="004069B6" w:rsidRPr="00B10444" w:rsidRDefault="004069B6" w:rsidP="00B10444">
      <w:pPr>
        <w:adjustRightInd w:val="0"/>
        <w:snapToGrid w:val="0"/>
        <w:spacing w:line="360" w:lineRule="auto"/>
        <w:rPr>
          <w:rFonts w:ascii="Book Antiqua" w:hAnsi="Book Antiqua"/>
        </w:rPr>
      </w:pPr>
    </w:p>
    <w:p w:rsidR="005F0450" w:rsidRPr="00B10444" w:rsidRDefault="004069B6" w:rsidP="00B10444">
      <w:pPr>
        <w:spacing w:line="360" w:lineRule="auto"/>
        <w:rPr>
          <w:rFonts w:ascii="Book Antiqua" w:hAnsi="Book Antiqua"/>
          <w:kern w:val="0"/>
          <w:lang w:val="en-GB"/>
        </w:rPr>
      </w:pPr>
      <w:r w:rsidRPr="00B10444">
        <w:rPr>
          <w:rFonts w:ascii="Book Antiqua" w:hAnsi="Book Antiqua"/>
          <w:b/>
        </w:rPr>
        <w:lastRenderedPageBreak/>
        <w:t>Core tip:</w:t>
      </w:r>
      <w:r w:rsidRPr="00B10444">
        <w:rPr>
          <w:rFonts w:ascii="Book Antiqua" w:hAnsi="Book Antiqua"/>
        </w:rPr>
        <w:t xml:space="preserve"> </w:t>
      </w:r>
      <w:bookmarkStart w:id="17" w:name="OLE_LINK22"/>
      <w:bookmarkStart w:id="18" w:name="OLE_LINK23"/>
      <w:r w:rsidR="005F0450" w:rsidRPr="00B10444">
        <w:rPr>
          <w:rFonts w:ascii="Book Antiqua" w:hAnsi="Book Antiqua"/>
          <w:kern w:val="0"/>
          <w:lang w:val="en-GB"/>
        </w:rPr>
        <w:t>Spontaneous fungal peritonitis</w:t>
      </w:r>
      <w:r w:rsidR="00CA02AE" w:rsidRPr="00B10444">
        <w:rPr>
          <w:rFonts w:ascii="Book Antiqua" w:hAnsi="Book Antiqua"/>
          <w:kern w:val="0"/>
          <w:lang w:val="en-GB"/>
        </w:rPr>
        <w:t xml:space="preserve"> (SFP)</w:t>
      </w:r>
      <w:r w:rsidR="005F0450" w:rsidRPr="00B10444">
        <w:rPr>
          <w:rFonts w:ascii="Book Antiqua" w:hAnsi="Book Antiqua"/>
          <w:kern w:val="0"/>
          <w:lang w:val="en-GB"/>
        </w:rPr>
        <w:t xml:space="preserve"> is a less recognized but severe complication in cirrhotic patients. In this retrospective study, we found that patients with </w:t>
      </w:r>
      <w:r w:rsidR="00CA02AE" w:rsidRPr="00B10444">
        <w:rPr>
          <w:rFonts w:ascii="Book Antiqua" w:hAnsi="Book Antiqua"/>
          <w:kern w:val="0"/>
          <w:lang w:val="en-GB"/>
        </w:rPr>
        <w:t>SFP</w:t>
      </w:r>
      <w:r w:rsidR="005F0450" w:rsidRPr="00B10444">
        <w:rPr>
          <w:rFonts w:ascii="Book Antiqua" w:hAnsi="Book Antiqua"/>
          <w:kern w:val="0"/>
          <w:lang w:val="en-GB"/>
        </w:rPr>
        <w:t xml:space="preserve"> exhibited more severe systemic inflammation, higher ascites albumin and </w:t>
      </w:r>
      <w:proofErr w:type="spellStart"/>
      <w:r w:rsidR="00CA02AE" w:rsidRPr="00B10444">
        <w:rPr>
          <w:rFonts w:ascii="Book Antiqua" w:hAnsi="Book Antiqua"/>
          <w:kern w:val="0"/>
          <w:lang w:val="en-GB"/>
        </w:rPr>
        <w:t>polymorphonuclear</w:t>
      </w:r>
      <w:proofErr w:type="spellEnd"/>
      <w:r w:rsidR="00CA02AE" w:rsidRPr="00B10444">
        <w:rPr>
          <w:rFonts w:ascii="Book Antiqua" w:hAnsi="Book Antiqua"/>
          <w:kern w:val="0"/>
          <w:lang w:val="en-GB"/>
        </w:rPr>
        <w:t xml:space="preserve"> neutrophil</w:t>
      </w:r>
      <w:r w:rsidR="005F0450" w:rsidRPr="00B10444">
        <w:rPr>
          <w:rFonts w:ascii="Book Antiqua" w:hAnsi="Book Antiqua"/>
          <w:kern w:val="0"/>
          <w:lang w:val="en-GB"/>
        </w:rPr>
        <w:t xml:space="preserve">s, and a worsened 15-d mortality than patients with spontaneous bacterial peritonitis. Long-term antibiotic administration increases the incidence of </w:t>
      </w:r>
      <w:r w:rsidR="00CA02AE" w:rsidRPr="00B10444">
        <w:rPr>
          <w:rFonts w:ascii="Book Antiqua" w:hAnsi="Book Antiqua"/>
          <w:kern w:val="0"/>
          <w:lang w:val="en-GB"/>
        </w:rPr>
        <w:t>SFP</w:t>
      </w:r>
      <w:r w:rsidR="005F0450" w:rsidRPr="00B10444">
        <w:rPr>
          <w:rFonts w:ascii="Book Antiqua" w:hAnsi="Book Antiqua"/>
          <w:kern w:val="0"/>
          <w:lang w:val="en-GB"/>
        </w:rPr>
        <w:t xml:space="preserve">, while </w:t>
      </w:r>
      <w:proofErr w:type="spellStart"/>
      <w:r w:rsidR="005F0450" w:rsidRPr="00B10444">
        <w:rPr>
          <w:rFonts w:ascii="Book Antiqua" w:hAnsi="Book Antiqua"/>
          <w:kern w:val="0"/>
          <w:lang w:val="en-GB"/>
        </w:rPr>
        <w:t>hepatorenal</w:t>
      </w:r>
      <w:proofErr w:type="spellEnd"/>
      <w:r w:rsidR="005F0450" w:rsidRPr="00B10444">
        <w:rPr>
          <w:rFonts w:ascii="Book Antiqua" w:hAnsi="Book Antiqua"/>
          <w:kern w:val="0"/>
          <w:lang w:val="en-GB"/>
        </w:rPr>
        <w:t xml:space="preserve"> syndrome and total bilirubin are valuable in predicting short-term mortality.</w:t>
      </w:r>
    </w:p>
    <w:bookmarkEnd w:id="17"/>
    <w:bookmarkEnd w:id="18"/>
    <w:p w:rsidR="005A3AE5" w:rsidRPr="00B10444" w:rsidRDefault="005A3AE5" w:rsidP="00B10444">
      <w:pPr>
        <w:spacing w:line="360" w:lineRule="auto"/>
        <w:rPr>
          <w:rFonts w:ascii="Book Antiqua" w:hAnsi="Book Antiqua"/>
          <w:b/>
          <w:bCs/>
          <w:lang w:val="en-GB"/>
        </w:rPr>
      </w:pPr>
    </w:p>
    <w:p w:rsidR="005A3AE5" w:rsidRDefault="005A3AE5" w:rsidP="00B10444">
      <w:pPr>
        <w:adjustRightInd w:val="0"/>
        <w:snapToGrid w:val="0"/>
        <w:spacing w:line="360" w:lineRule="auto"/>
        <w:rPr>
          <w:rFonts w:ascii="Book Antiqua" w:hAnsi="Book Antiqua"/>
        </w:rPr>
      </w:pPr>
      <w:r w:rsidRPr="00B10444">
        <w:rPr>
          <w:rFonts w:ascii="Book Antiqua" w:eastAsia="仿宋" w:hAnsi="Book Antiqua"/>
          <w:lang w:val="en-GB"/>
        </w:rPr>
        <w:t xml:space="preserve">Huang CH, Pang LT, Xu LC, Ge TT, Xu QM, Chen Z. </w:t>
      </w:r>
      <w:r w:rsidRPr="00B10444">
        <w:rPr>
          <w:rFonts w:ascii="Book Antiqua" w:hAnsi="Book Antiqua"/>
          <w:lang w:val="en-GB"/>
        </w:rPr>
        <w:t>Risk factors, clinical features</w:t>
      </w:r>
      <w:r w:rsidR="00460205">
        <w:rPr>
          <w:rFonts w:ascii="Book Antiqua" w:hAnsi="Book Antiqua"/>
          <w:lang w:val="en-GB"/>
        </w:rPr>
        <w:t>,</w:t>
      </w:r>
      <w:r w:rsidRPr="00B10444">
        <w:rPr>
          <w:rFonts w:ascii="Book Antiqua" w:hAnsi="Book Antiqua"/>
          <w:lang w:val="en-GB"/>
        </w:rPr>
        <w:t xml:space="preserve"> and short-term prognosis of spontaneous fungal peritonitis in cirrhosis: A matched case-control study. </w:t>
      </w:r>
      <w:r w:rsidRPr="00B10444">
        <w:rPr>
          <w:rFonts w:ascii="Book Antiqua" w:hAnsi="Book Antiqua"/>
          <w:i/>
        </w:rPr>
        <w:t xml:space="preserve">World J </w:t>
      </w:r>
      <w:proofErr w:type="spellStart"/>
      <w:r w:rsidRPr="00B10444">
        <w:rPr>
          <w:rFonts w:ascii="Book Antiqua" w:eastAsia="Book Antiqua" w:hAnsi="Book Antiqua"/>
          <w:i/>
        </w:rPr>
        <w:t>Clin</w:t>
      </w:r>
      <w:proofErr w:type="spellEnd"/>
      <w:r w:rsidRPr="00B10444">
        <w:rPr>
          <w:rFonts w:ascii="Book Antiqua" w:eastAsia="Book Antiqua" w:hAnsi="Book Antiqua"/>
          <w:i/>
        </w:rPr>
        <w:t xml:space="preserve"> Cases</w:t>
      </w:r>
      <w:r w:rsidRPr="00B10444">
        <w:rPr>
          <w:rFonts w:ascii="Book Antiqua" w:hAnsi="Book Antiqua"/>
        </w:rPr>
        <w:t xml:space="preserve"> 2019; </w:t>
      </w:r>
      <w:r w:rsidR="00130CAB" w:rsidRPr="00130CAB">
        <w:rPr>
          <w:rFonts w:ascii="Book Antiqua" w:hAnsi="Book Antiqua"/>
        </w:rPr>
        <w:t>7(17):</w:t>
      </w:r>
      <w:r w:rsidR="00130CAB">
        <w:rPr>
          <w:rFonts w:ascii="Book Antiqua" w:hAnsi="Book Antiqua" w:hint="eastAsia"/>
        </w:rPr>
        <w:t>2438-2449</w:t>
      </w:r>
    </w:p>
    <w:p w:rsidR="00130CAB" w:rsidRPr="00130CAB" w:rsidRDefault="00130CAB" w:rsidP="00130CAB">
      <w:pPr>
        <w:adjustRightInd w:val="0"/>
        <w:snapToGrid w:val="0"/>
        <w:spacing w:line="360" w:lineRule="auto"/>
        <w:rPr>
          <w:rFonts w:ascii="Book Antiqua" w:hAnsi="Book Antiqua"/>
        </w:rPr>
      </w:pPr>
      <w:r w:rsidRPr="00130CAB">
        <w:rPr>
          <w:rFonts w:ascii="Book Antiqua" w:hAnsi="Book Antiqua"/>
          <w:b/>
        </w:rPr>
        <w:t>URL:</w:t>
      </w:r>
      <w:r w:rsidRPr="00130CAB">
        <w:rPr>
          <w:rFonts w:ascii="Book Antiqua" w:hAnsi="Book Antiqua"/>
        </w:rPr>
        <w:t xml:space="preserve"> https://</w:t>
      </w:r>
      <w:r w:rsidR="00A8494B">
        <w:rPr>
          <w:rFonts w:ascii="Book Antiqua" w:hAnsi="Book Antiqua"/>
        </w:rPr>
        <w:t>www.wjgnet.com/2307-8960/full/v</w:t>
      </w:r>
      <w:r w:rsidRPr="00130CAB">
        <w:rPr>
          <w:rFonts w:ascii="Book Antiqua" w:hAnsi="Book Antiqua"/>
        </w:rPr>
        <w:t>7/i</w:t>
      </w:r>
      <w:r w:rsidR="00A8494B">
        <w:rPr>
          <w:rFonts w:ascii="Book Antiqua" w:hAnsi="Book Antiqua" w:hint="eastAsia"/>
        </w:rPr>
        <w:t>1</w:t>
      </w:r>
      <w:r w:rsidRPr="00130CAB">
        <w:rPr>
          <w:rFonts w:ascii="Book Antiqua" w:hAnsi="Book Antiqua"/>
        </w:rPr>
        <w:t>7/</w:t>
      </w:r>
      <w:r>
        <w:rPr>
          <w:rFonts w:ascii="Book Antiqua" w:hAnsi="Book Antiqua" w:hint="eastAsia"/>
        </w:rPr>
        <w:t>2438</w:t>
      </w:r>
      <w:r w:rsidRPr="00130CAB">
        <w:rPr>
          <w:rFonts w:ascii="Book Antiqua" w:hAnsi="Book Antiqua"/>
        </w:rPr>
        <w:t xml:space="preserve">.htm  </w:t>
      </w:r>
    </w:p>
    <w:p w:rsidR="00130CAB" w:rsidRPr="00B10444" w:rsidRDefault="00130CAB" w:rsidP="00130CAB">
      <w:pPr>
        <w:adjustRightInd w:val="0"/>
        <w:snapToGrid w:val="0"/>
        <w:spacing w:line="360" w:lineRule="auto"/>
        <w:rPr>
          <w:rFonts w:ascii="Book Antiqua" w:hAnsi="Book Antiqua"/>
          <w:rtl/>
        </w:rPr>
      </w:pPr>
      <w:r w:rsidRPr="00130CAB">
        <w:rPr>
          <w:rFonts w:ascii="Book Antiqua" w:hAnsi="Book Antiqua"/>
          <w:b/>
        </w:rPr>
        <w:t>DOI:</w:t>
      </w:r>
      <w:r w:rsidRPr="00130CAB">
        <w:rPr>
          <w:rFonts w:ascii="Book Antiqua" w:hAnsi="Book Antiqua"/>
        </w:rPr>
        <w:t xml:space="preserve"> htt</w:t>
      </w:r>
      <w:r w:rsidR="00A8494B">
        <w:rPr>
          <w:rFonts w:ascii="Book Antiqua" w:hAnsi="Book Antiqua"/>
        </w:rPr>
        <w:t>ps://dx.doi.org/10.12998/wjcc.v</w:t>
      </w:r>
      <w:r w:rsidRPr="00130CAB">
        <w:rPr>
          <w:rFonts w:ascii="Book Antiqua" w:hAnsi="Book Antiqua"/>
        </w:rPr>
        <w:t>7.i</w:t>
      </w:r>
      <w:r w:rsidR="00A8494B">
        <w:rPr>
          <w:rFonts w:ascii="Book Antiqua" w:hAnsi="Book Antiqua" w:hint="eastAsia"/>
        </w:rPr>
        <w:t>1</w:t>
      </w:r>
      <w:bookmarkStart w:id="19" w:name="_GoBack"/>
      <w:bookmarkEnd w:id="19"/>
      <w:r w:rsidRPr="00130CAB">
        <w:rPr>
          <w:rFonts w:ascii="Book Antiqua" w:hAnsi="Book Antiqua"/>
        </w:rPr>
        <w:t>7.</w:t>
      </w:r>
      <w:r>
        <w:rPr>
          <w:rFonts w:ascii="Book Antiqua" w:hAnsi="Book Antiqua" w:hint="eastAsia"/>
        </w:rPr>
        <w:t>2438</w:t>
      </w:r>
    </w:p>
    <w:p w:rsidR="005A3AE5" w:rsidRPr="00B10444" w:rsidRDefault="005A3AE5" w:rsidP="00B10444">
      <w:pPr>
        <w:tabs>
          <w:tab w:val="left" w:pos="10170"/>
        </w:tabs>
        <w:spacing w:line="360" w:lineRule="auto"/>
        <w:ind w:right="990"/>
        <w:rPr>
          <w:rFonts w:ascii="Book Antiqua" w:hAnsi="Book Antiqua"/>
          <w:b/>
          <w:bCs/>
        </w:rPr>
      </w:pPr>
      <w:r w:rsidRPr="00B10444">
        <w:rPr>
          <w:rFonts w:ascii="Book Antiqua" w:hAnsi="Book Antiqua"/>
          <w:kern w:val="0"/>
          <w:lang w:val="en-GB"/>
        </w:rPr>
        <w:br w:type="page"/>
      </w:r>
      <w:r w:rsidRPr="00B10444">
        <w:rPr>
          <w:rFonts w:ascii="Book Antiqua" w:hAnsi="Book Antiqua"/>
          <w:b/>
          <w:bCs/>
        </w:rPr>
        <w:lastRenderedPageBreak/>
        <w:t>INTRODUCTION</w:t>
      </w:r>
    </w:p>
    <w:p w:rsidR="005F0450" w:rsidRPr="00B10444" w:rsidRDefault="005F0450" w:rsidP="00B10444">
      <w:pPr>
        <w:spacing w:line="360" w:lineRule="auto"/>
        <w:rPr>
          <w:rFonts w:ascii="Book Antiqua" w:hAnsi="Book Antiqua"/>
          <w:kern w:val="0"/>
          <w:lang w:val="en-GB"/>
        </w:rPr>
      </w:pPr>
      <w:r w:rsidRPr="00B10444">
        <w:rPr>
          <w:rFonts w:ascii="Book Antiqua" w:hAnsi="Book Antiqua"/>
          <w:kern w:val="0"/>
          <w:lang w:val="en-GB"/>
        </w:rPr>
        <w:t>Spontaneous peritonitis is one of the most common infectious complications, with a prevalence ranging from 7% to 27% and mortality from 10% to 46% at 1 year in cirrhotic patients with ascites</w:t>
      </w:r>
      <w:r w:rsidR="00217EBB" w:rsidRPr="00B10444">
        <w:rPr>
          <w:rFonts w:ascii="Book Antiqua" w:hAnsi="Book Antiqua"/>
          <w:kern w:val="0"/>
          <w:vertAlign w:val="superscript"/>
          <w:lang w:val="en-GB"/>
        </w:rPr>
        <w:fldChar w:fldCharType="begin">
          <w:fldData xml:space="preserve">PEVuZE5vdGU+PENpdGU+PEF1dGhvcj5QaW56ZWxsbzwvQXV0aG9yPjxZZWFyPjE5ODM8L1llYXI+
PFJlY051bT4yMTwvUmVjTnVtPjxEaXNwbGF5VGV4dD5bMS0zXTwvRGlzcGxheVRleHQ+PHJlY29y
ZD48cmVjLW51bWJlcj4yMTwvcmVjLW51bWJlcj48Zm9yZWlnbi1rZXlzPjxrZXkgYXBwPSJFTiIg
ZGItaWQ9IjA5NXZwcmVldTVmOWVjZTl6ZXB4OTJhNzAydDV0MGFkcjlhciIgdGltZXN0YW1wPSIx
NTU0MzYxMjgxIj4yMTwva2V5PjwvZm9yZWlnbi1rZXlzPjxyZWYtdHlwZSBuYW1lPSJKb3VybmFs
IEFydGljbGUiPjE3PC9yZWYtdHlwZT48Y29udHJpYnV0b3JzPjxhdXRob3JzPjxhdXRob3I+UGlu
emVsbG8sIEcuPC9hdXRob3I+PGF1dGhvcj5TaW1vbmV0dGksIFIuIEcuPC9hdXRob3I+PGF1dGhv
cj5DcmF4aSwgQS48L2F1dGhvcj48YXV0aG9yPkRpIFBpYXp6YSwgUy48L2F1dGhvcj48YXV0aG9y
PlNwYW5vLCBDLjwvYXV0aG9yPjxhdXRob3I+UGFnbGlhcm8sIEwuPC9hdXRob3I+PC9hdXRob3Jz
PjwvY29udHJpYnV0b3JzPjx0aXRsZXM+PHRpdGxlPlNwb250YW5lb3VzIGJhY3RlcmlhbCBwZXJp
dG9uaXRpczogYSBwcm9zcGVjdGl2ZSBpbnZlc3RpZ2F0aW9uIGluIHByZWRvbWluYW50bHkgbm9u
YWxjb2hvbGljIGNpcnJob3RpYyBwYXRpZW50czwvdGl0bGU+PHNlY29uZGFyeS10aXRsZT5IZXBh
dG9sb2d5PC9zZWNvbmRhcnktdGl0bGU+PC90aXRsZXM+PHBlcmlvZGljYWw+PGZ1bGwtdGl0bGU+
SGVwYXRvbG9neTwvZnVsbC10aXRsZT48L3BlcmlvZGljYWw+PHBhZ2VzPjU0NS05PC9wYWdlcz48
dm9sdW1lPjM8L3ZvbHVtZT48bnVtYmVyPjQ8L251bWJlcj48a2V5d29yZHM+PGtleXdvcmQ+QWdl
ZDwva2V5d29yZD48a2V5d29yZD5Bc2NpdGVzL2NvbXBsaWNhdGlvbnMvZGlhZ25vc2lzL21pY3Jv
YmlvbG9neTwva2V5d29yZD48a2V5d29yZD5CYWN0ZXJpYWwgSW5mZWN0aW9ucy8qZGlhZ25vc2lz
L21pY3JvYmlvbG9neS9tb3J0YWxpdHk8L2tleXdvcmQ+PGtleXdvcmQ+RmVtYWxlPC9rZXl3b3Jk
PjxrZXl3b3JkPkh1bWFuczwva2V5d29yZD48a2V5d29yZD5MaXZlciBDaXJyaG9zaXMvKmNvbXBs
aWNhdGlvbnMvZGlhZ25vc2lzL21pY3JvYmlvbG9neTwva2V5d29yZD48a2V5d29yZD5NYWxlPC9r
ZXl3b3JkPjxrZXl3b3JkPk1pZGRsZSBBZ2VkPC9rZXl3b3JkPjxrZXl3b3JkPlBlcml0b25pdGlz
LypkaWFnbm9zaXMvbWljcm9iaW9sb2d5L21vcnRhbGl0eTwva2V5d29yZD48a2V5d29yZD5Qcm9z
cGVjdGl2ZSBTdHVkaWVzPC9rZXl3b3JkPjwva2V5d29yZHM+PGRhdGVzPjx5ZWFyPjE5ODM8L3ll
YXI+PHB1Yi1kYXRlcz48ZGF0ZT5KdWwtQXVnPC9kYXRlPjwvcHViLWRhdGVzPjwvZGF0ZXM+PGlz
Ym4+MDI3MC05MTM5IChQcmludCkmI3hEOzAyNzAtOTEzOSAoTGlua2luZyk8L2lzYm4+PGFjY2Vz
c2lvbi1udW0+Njg2MjM2NTwvYWNjZXNzaW9uLW51bT48dXJscz48cmVsYXRlZC11cmxzPjx1cmw+
aHR0cDovL3d3dy5uY2JpLm5sbS5uaWguZ292L3B1Ym1lZC82ODYyMzY1PC91cmw+PC9yZWxhdGVk
LXVybHM+PC91cmxzPjwvcmVjb3JkPjwvQ2l0ZT48Q2l0ZT48QXV0aG9yPkh1cndpY2g8L0F1dGhv
cj48WWVhcj4xOTkzPC9ZZWFyPjxSZWNOdW0+MjI8L1JlY051bT48cmVjb3JkPjxyZWMtbnVtYmVy
PjIyPC9yZWMtbnVtYmVyPjxmb3JlaWduLWtleXM+PGtleSBhcHA9IkVOIiBkYi1pZD0iMDk1dnBy
ZWV1NWY5ZWNlOXplcHg5MmE3MDJ0NXQwYWRyOWFyIiB0aW1lc3RhbXA9IjE1NTQzNjE0MzgiPjIy
PC9rZXk+PC9mb3JlaWduLWtleXM+PHJlZi10eXBlIG5hbWU9IkpvdXJuYWwgQXJ0aWNsZSI+MTc8
L3JlZi10eXBlPjxjb250cmlidXRvcnM+PGF1dGhvcnM+PGF1dGhvcj5IdXJ3aWNoLCBELiBCLjwv
YXV0aG9yPjxhdXRob3I+TGluZG9yLCBLLiBELjwvYXV0aG9yPjxhdXRob3I+SGF5LCBKLiBFLjwv
YXV0aG9yPjxhdXRob3I+R3Jvc3MsIEouIEIuLCBKci48L2F1dGhvcj48YXV0aG9yPkthZXNlLCBE
LjwvYXV0aG9yPjxhdXRob3I+UmFrZWxhLCBKLjwvYXV0aG9yPjwvYXV0aG9ycz48L2NvbnRyaWJ1
dG9ycz48YXV0aC1hZGRyZXNzPkRpdmlzaW9uIG9mIEdhc3Ryb2VudGVyb2xvZ3ksIE1heW8gQ2xp
bmljLCBSb2NoZXN0ZXIsIE1pbm5lc290YS48L2F1dGgtYWRkcmVzcz48dGl0bGVzPjx0aXRsZT5Q
cmV2YWxlbmNlIG9mIHBlcml0b25pdGlzIGFuZCB0aGUgYXNjaXRpYyBmbHVpZCBwcm90ZWluIGNv
bmNlbnRyYXRpb24gYW1vbmcgY2hyb25pYyBsaXZlciBkaXNlYXNlIHBhdGllbnRzPC90aXRsZT48
c2Vjb25kYXJ5LXRpdGxlPkFtIEogR2FzdHJvZW50ZXJvbDwvc2Vjb25kYXJ5LXRpdGxlPjwvdGl0
bGVzPjxwZXJpb2RpY2FsPjxmdWxsLXRpdGxlPkFtIEogR2FzdHJvZW50ZXJvbDwvZnVsbC10aXRs
ZT48L3BlcmlvZGljYWw+PHBhZ2VzPjEyNTQtNzwvcGFnZXM+PHZvbHVtZT44ODwvdm9sdW1lPjxu
dW1iZXI+ODwvbnVtYmVyPjxrZXl3b3Jkcz48a2V5d29yZD5Bc2NpdGljIEZsdWlkLypjaGVtaXN0
cnk8L2tleXdvcmQ+PGtleXdvcmQ+QmFjdGVyaWFsIEluZmVjdGlvbnMvKmVwaWRlbWlvbG9neTwv
a2V5d29yZD48a2V5d29yZD5DYXJjaW5vbWEsIEhlcGF0b2NlbGx1bGFyLyplcGlkZW1pb2xvZ3k8
L2tleXdvcmQ+PGtleXdvcmQ+Q2hvbGVzdGFzaXMsIEludHJhaGVwYXRpYy8qZXBpZGVtaW9sb2d5
PC9rZXl3b3JkPjxrZXl3b3JkPkh1bWFuczwva2V5d29yZD48a2V5d29yZD5MaXZlciBEaXNlYXNl
cywgQWxjb2hvbGljLyplcGlkZW1pb2xvZ3k8L2tleXdvcmQ+PGtleXdvcmQ+TGl2ZXIgTmVvcGxh
c21zLyplcGlkZW1pb2xvZ3k8L2tleXdvcmQ+PGtleXdvcmQ+UGVyaXRvbml0aXMvKmVwaWRlbWlv
bG9neS9taWNyb2Jpb2xvZ3k8L2tleXdvcmQ+PGtleXdvcmQ+UHJldmFsZW5jZTwva2V5d29yZD48
a2V5d29yZD5Qcm9zcGVjdGl2ZSBTdHVkaWVzPC9rZXl3b3JkPjxrZXl3b3JkPlByb3RlaW5zL2Fu
YWx5c2lzPC9rZXl3b3JkPjxrZXl3b3JkPlJpc2sgRmFjdG9yczwva2V5d29yZD48L2tleXdvcmRz
PjxkYXRlcz48eWVhcj4xOTkzPC95ZWFyPjxwdWItZGF0ZXM+PGRhdGU+QXVnPC9kYXRlPjwvcHVi
LWRhdGVzPjwvZGF0ZXM+PGlzYm4+MDAwMi05MjcwIChQcmludCkmI3hEOzAwMDItOTI3MCAoTGlu
a2luZyk8L2lzYm4+PGFjY2Vzc2lvbi1udW0+ODM5MzI3NTwvYWNjZXNzaW9uLW51bT48dXJscz48
cmVsYXRlZC11cmxzPjx1cmw+aHR0cDovL3d3dy5uY2JpLm5sbS5uaWguZ292L3B1Ym1lZC84Mzkz
Mjc1PC91cmw+PC9yZWxhdGVkLXVybHM+PC91cmxzPjwvcmVjb3JkPjwvQ2l0ZT48Q2l0ZT48QXV0
aG9yPk1hcmNpYW5vPC9BdXRob3I+PFllYXI+MjAxOTwvWWVhcj48UmVjTnVtPjM1PC9SZWNOdW0+
PHJlY29yZD48cmVjLW51bWJlcj4zNTwvcmVjLW51bWJlcj48Zm9yZWlnbi1rZXlzPjxrZXkgYXBw
PSJFTiIgZGItaWQ9IjA5NXZwcmVldTVmOWVjZTl6ZXB4OTJhNzAydDV0MGFkcjlhciIgdGltZXN0
YW1wPSIxNTYyNTA0NDQ0Ij4zNTwva2V5PjwvZm9yZWlnbi1rZXlzPjxyZWYtdHlwZSBuYW1lPSJK
b3VybmFsIEFydGljbGUiPjE3PC9yZWYtdHlwZT48Y29udHJpYnV0b3JzPjxhdXRob3JzPjxhdXRo
b3I+TWFyY2lhbm8sIFMuPC9hdXRob3I+PGF1dGhvcj5EaWF6LCBKLiBNLjwvYXV0aG9yPjxhdXRo
b3I+RGlyY2h3b2xmLCBNLjwvYXV0aG9yPjxhdXRob3I+R2FkYW5vLCBBLjwvYXV0aG9yPjwvYXV0
aG9ycz48L2NvbnRyaWJ1dG9ycz48YXV0aC1hZGRyZXNzPkxpdmVyIFVuaXQsIEhvc3BpdGFsIEl0
YWxpYW5vIGRlIEJ1ZW5vcyBBaXJlcywgQnVlbm9zIEFpcmVzLCBBcmdlbnRpbmEsIHNlYmFzdGlh
bi5tYXJjaWFub0Bob3NwaXRhbGl0YWxpYW5vLm9yZy5hci4mI3hEO0RlcGFydG1lbnQgb2YgUmVz
ZWFyY2gsIEhvc3BpdGFsIEl0YWxpYW5vIGRlIEJ1ZW5vcyBBaXJlcywgQnVlbm9zIEFpcmVzLCBB
cmdlbnRpbmEsIHNlYmFzdGlhbi5tYXJjaWFub0Bob3NwaXRhbGl0YWxpYW5vLm9yZy5hci4mI3hE
O0hlcGF0b2xvZ3kgVW5pdCwgSG9zcGl0YWwgUHJpdmFkbyBkZSBSb3NhcmlvLCBTYW50YSBGZSwg
QXJnZW50aW5hLjwvYXV0aC1hZGRyZXNzPjx0aXRsZXM+PHRpdGxlPlNwb250YW5lb3VzIGJhY3Rl
cmlhbCBwZXJpdG9uaXRpcyBpbiBwYXRpZW50cyB3aXRoIGNpcnJob3NpczogaW5jaWRlbmNlLCBv
dXRjb21lcywgYW5kIHRyZWF0bWVudCBzdHJhdGVnaWVzPC90aXRsZT48c2Vjb25kYXJ5LXRpdGxl
PkhlcGF0IE1lZDwvc2Vjb25kYXJ5LXRpdGxlPjwvdGl0bGVzPjxwZXJpb2RpY2FsPjxmdWxsLXRp
dGxlPkhlcGF0IE1lZDwvZnVsbC10aXRsZT48L3BlcmlvZGljYWw+PHBhZ2VzPjEzLTIyPC9wYWdl
cz48dm9sdW1lPjExPC92b2x1bWU+PGtleXdvcmRzPjxrZXl3b3JkPmFjdXRlIGtpZG5leSBpbmp1
cnk8L2tleXdvcmQ+PGtleXdvcmQ+YWN1dGUtb24tY2hyb25pYyBsaXZlciBmYWlsdXJlPC9rZXl3
b3JkPjxrZXl3b3JkPmFudGliaW90aWMgcHJvcGh5bGF4aXM8L2tleXdvcmQ+PGtleXdvcmQ+YmFj
dGVyaWFsIGluZmVjdGlvbnM8L2tleXdvcmQ+PGtleXdvcmQ+ZHJ1ZyByZXNpc3RhbmNlPC9rZXl3
b3JkPjwva2V5d29yZHM+PGRhdGVzPjx5ZWFyPjIwMTk8L3llYXI+PC9kYXRlcz48aXNibj4xMTc5
LTE1MzUgKFByaW50KSYjeEQ7MTE3OS0xNTM1IChMaW5raW5nKTwvaXNibj48YWNjZXNzaW9uLW51
bT4zMDY2NjE3MjwvYWNjZXNzaW9uLW51bT48dXJscz48cmVsYXRlZC11cmxzPjx1cmw+aHR0cDov
L3d3dy5uY2JpLm5sbS5uaWguZ292L3B1Ym1lZC8zMDY2NjE3MjwvdXJsPjwvcmVsYXRlZC11cmxz
PjwvdXJscz48Y3VzdG9tMj5QTUM2MzM2MDE5PC9jdXN0b20yPjxlbGVjdHJvbmljLXJlc291cmNl
LW51bT4xMC4yMTQ3L0hNRVIuUzE2NDI1MDwvZWxlY3Ryb25pYy1yZXNvdXJjZS1udW0+PC9yZWNv
cmQ+PC9DaXRlPjwvRW5kTm90ZT5=
</w:fldData>
        </w:fldChar>
      </w:r>
      <w:r w:rsidR="00217EBB" w:rsidRPr="00B10444">
        <w:rPr>
          <w:rFonts w:ascii="Book Antiqua" w:hAnsi="Book Antiqua"/>
          <w:kern w:val="0"/>
          <w:vertAlign w:val="superscript"/>
          <w:lang w:val="en-GB"/>
        </w:rPr>
        <w:instrText xml:space="preserve"> ADDIN EN.CITE </w:instrText>
      </w:r>
      <w:r w:rsidR="00217EBB" w:rsidRPr="00B10444">
        <w:rPr>
          <w:rFonts w:ascii="Book Antiqua" w:hAnsi="Book Antiqua"/>
          <w:kern w:val="0"/>
          <w:vertAlign w:val="superscript"/>
          <w:lang w:val="en-GB"/>
        </w:rPr>
        <w:fldChar w:fldCharType="begin">
          <w:fldData xml:space="preserve">PEVuZE5vdGU+PENpdGU+PEF1dGhvcj5QaW56ZWxsbzwvQXV0aG9yPjxZZWFyPjE5ODM8L1llYXI+
PFJlY051bT4yMTwvUmVjTnVtPjxEaXNwbGF5VGV4dD5bMS0zXTwvRGlzcGxheVRleHQ+PHJlY29y
ZD48cmVjLW51bWJlcj4yMTwvcmVjLW51bWJlcj48Zm9yZWlnbi1rZXlzPjxrZXkgYXBwPSJFTiIg
ZGItaWQ9IjA5NXZwcmVldTVmOWVjZTl6ZXB4OTJhNzAydDV0MGFkcjlhciIgdGltZXN0YW1wPSIx
NTU0MzYxMjgxIj4yMTwva2V5PjwvZm9yZWlnbi1rZXlzPjxyZWYtdHlwZSBuYW1lPSJKb3VybmFs
IEFydGljbGUiPjE3PC9yZWYtdHlwZT48Y29udHJpYnV0b3JzPjxhdXRob3JzPjxhdXRob3I+UGlu
emVsbG8sIEcuPC9hdXRob3I+PGF1dGhvcj5TaW1vbmV0dGksIFIuIEcuPC9hdXRob3I+PGF1dGhv
cj5DcmF4aSwgQS48L2F1dGhvcj48YXV0aG9yPkRpIFBpYXp6YSwgUy48L2F1dGhvcj48YXV0aG9y
PlNwYW5vLCBDLjwvYXV0aG9yPjxhdXRob3I+UGFnbGlhcm8sIEwuPC9hdXRob3I+PC9hdXRob3Jz
PjwvY29udHJpYnV0b3JzPjx0aXRsZXM+PHRpdGxlPlNwb250YW5lb3VzIGJhY3RlcmlhbCBwZXJp
dG9uaXRpczogYSBwcm9zcGVjdGl2ZSBpbnZlc3RpZ2F0aW9uIGluIHByZWRvbWluYW50bHkgbm9u
YWxjb2hvbGljIGNpcnJob3RpYyBwYXRpZW50czwvdGl0bGU+PHNlY29uZGFyeS10aXRsZT5IZXBh
dG9sb2d5PC9zZWNvbmRhcnktdGl0bGU+PC90aXRsZXM+PHBlcmlvZGljYWw+PGZ1bGwtdGl0bGU+
SGVwYXRvbG9neTwvZnVsbC10aXRsZT48L3BlcmlvZGljYWw+PHBhZ2VzPjU0NS05PC9wYWdlcz48
dm9sdW1lPjM8L3ZvbHVtZT48bnVtYmVyPjQ8L251bWJlcj48a2V5d29yZHM+PGtleXdvcmQ+QWdl
ZDwva2V5d29yZD48a2V5d29yZD5Bc2NpdGVzL2NvbXBsaWNhdGlvbnMvZGlhZ25vc2lzL21pY3Jv
YmlvbG9neTwva2V5d29yZD48a2V5d29yZD5CYWN0ZXJpYWwgSW5mZWN0aW9ucy8qZGlhZ25vc2lz
L21pY3JvYmlvbG9neS9tb3J0YWxpdHk8L2tleXdvcmQ+PGtleXdvcmQ+RmVtYWxlPC9rZXl3b3Jk
PjxrZXl3b3JkPkh1bWFuczwva2V5d29yZD48a2V5d29yZD5MaXZlciBDaXJyaG9zaXMvKmNvbXBs
aWNhdGlvbnMvZGlhZ25vc2lzL21pY3JvYmlvbG9neTwva2V5d29yZD48a2V5d29yZD5NYWxlPC9r
ZXl3b3JkPjxrZXl3b3JkPk1pZGRsZSBBZ2VkPC9rZXl3b3JkPjxrZXl3b3JkPlBlcml0b25pdGlz
LypkaWFnbm9zaXMvbWljcm9iaW9sb2d5L21vcnRhbGl0eTwva2V5d29yZD48a2V5d29yZD5Qcm9z
cGVjdGl2ZSBTdHVkaWVzPC9rZXl3b3JkPjwva2V5d29yZHM+PGRhdGVzPjx5ZWFyPjE5ODM8L3ll
YXI+PHB1Yi1kYXRlcz48ZGF0ZT5KdWwtQXVnPC9kYXRlPjwvcHViLWRhdGVzPjwvZGF0ZXM+PGlz
Ym4+MDI3MC05MTM5IChQcmludCkmI3hEOzAyNzAtOTEzOSAoTGlua2luZyk8L2lzYm4+PGFjY2Vz
c2lvbi1udW0+Njg2MjM2NTwvYWNjZXNzaW9uLW51bT48dXJscz48cmVsYXRlZC11cmxzPjx1cmw+
aHR0cDovL3d3dy5uY2JpLm5sbS5uaWguZ292L3B1Ym1lZC82ODYyMzY1PC91cmw+PC9yZWxhdGVk
LXVybHM+PC91cmxzPjwvcmVjb3JkPjwvQ2l0ZT48Q2l0ZT48QXV0aG9yPkh1cndpY2g8L0F1dGhv
cj48WWVhcj4xOTkzPC9ZZWFyPjxSZWNOdW0+MjI8L1JlY051bT48cmVjb3JkPjxyZWMtbnVtYmVy
PjIyPC9yZWMtbnVtYmVyPjxmb3JlaWduLWtleXM+PGtleSBhcHA9IkVOIiBkYi1pZD0iMDk1dnBy
ZWV1NWY5ZWNlOXplcHg5MmE3MDJ0NXQwYWRyOWFyIiB0aW1lc3RhbXA9IjE1NTQzNjE0MzgiPjIy
PC9rZXk+PC9mb3JlaWduLWtleXM+PHJlZi10eXBlIG5hbWU9IkpvdXJuYWwgQXJ0aWNsZSI+MTc8
L3JlZi10eXBlPjxjb250cmlidXRvcnM+PGF1dGhvcnM+PGF1dGhvcj5IdXJ3aWNoLCBELiBCLjwv
YXV0aG9yPjxhdXRob3I+TGluZG9yLCBLLiBELjwvYXV0aG9yPjxhdXRob3I+SGF5LCBKLiBFLjwv
YXV0aG9yPjxhdXRob3I+R3Jvc3MsIEouIEIuLCBKci48L2F1dGhvcj48YXV0aG9yPkthZXNlLCBE
LjwvYXV0aG9yPjxhdXRob3I+UmFrZWxhLCBKLjwvYXV0aG9yPjwvYXV0aG9ycz48L2NvbnRyaWJ1
dG9ycz48YXV0aC1hZGRyZXNzPkRpdmlzaW9uIG9mIEdhc3Ryb2VudGVyb2xvZ3ksIE1heW8gQ2xp
bmljLCBSb2NoZXN0ZXIsIE1pbm5lc290YS48L2F1dGgtYWRkcmVzcz48dGl0bGVzPjx0aXRsZT5Q
cmV2YWxlbmNlIG9mIHBlcml0b25pdGlzIGFuZCB0aGUgYXNjaXRpYyBmbHVpZCBwcm90ZWluIGNv
bmNlbnRyYXRpb24gYW1vbmcgY2hyb25pYyBsaXZlciBkaXNlYXNlIHBhdGllbnRzPC90aXRsZT48
c2Vjb25kYXJ5LXRpdGxlPkFtIEogR2FzdHJvZW50ZXJvbDwvc2Vjb25kYXJ5LXRpdGxlPjwvdGl0
bGVzPjxwZXJpb2RpY2FsPjxmdWxsLXRpdGxlPkFtIEogR2FzdHJvZW50ZXJvbDwvZnVsbC10aXRs
ZT48L3BlcmlvZGljYWw+PHBhZ2VzPjEyNTQtNzwvcGFnZXM+PHZvbHVtZT44ODwvdm9sdW1lPjxu
dW1iZXI+ODwvbnVtYmVyPjxrZXl3b3Jkcz48a2V5d29yZD5Bc2NpdGljIEZsdWlkLypjaGVtaXN0
cnk8L2tleXdvcmQ+PGtleXdvcmQ+QmFjdGVyaWFsIEluZmVjdGlvbnMvKmVwaWRlbWlvbG9neTwv
a2V5d29yZD48a2V5d29yZD5DYXJjaW5vbWEsIEhlcGF0b2NlbGx1bGFyLyplcGlkZW1pb2xvZ3k8
L2tleXdvcmQ+PGtleXdvcmQ+Q2hvbGVzdGFzaXMsIEludHJhaGVwYXRpYy8qZXBpZGVtaW9sb2d5
PC9rZXl3b3JkPjxrZXl3b3JkPkh1bWFuczwva2V5d29yZD48a2V5d29yZD5MaXZlciBEaXNlYXNl
cywgQWxjb2hvbGljLyplcGlkZW1pb2xvZ3k8L2tleXdvcmQ+PGtleXdvcmQ+TGl2ZXIgTmVvcGxh
c21zLyplcGlkZW1pb2xvZ3k8L2tleXdvcmQ+PGtleXdvcmQ+UGVyaXRvbml0aXMvKmVwaWRlbWlv
bG9neS9taWNyb2Jpb2xvZ3k8L2tleXdvcmQ+PGtleXdvcmQ+UHJldmFsZW5jZTwva2V5d29yZD48
a2V5d29yZD5Qcm9zcGVjdGl2ZSBTdHVkaWVzPC9rZXl3b3JkPjxrZXl3b3JkPlByb3RlaW5zL2Fu
YWx5c2lzPC9rZXl3b3JkPjxrZXl3b3JkPlJpc2sgRmFjdG9yczwva2V5d29yZD48L2tleXdvcmRz
PjxkYXRlcz48eWVhcj4xOTkzPC95ZWFyPjxwdWItZGF0ZXM+PGRhdGU+QXVnPC9kYXRlPjwvcHVi
LWRhdGVzPjwvZGF0ZXM+PGlzYm4+MDAwMi05MjcwIChQcmludCkmI3hEOzAwMDItOTI3MCAoTGlu
a2luZyk8L2lzYm4+PGFjY2Vzc2lvbi1udW0+ODM5MzI3NTwvYWNjZXNzaW9uLW51bT48dXJscz48
cmVsYXRlZC11cmxzPjx1cmw+aHR0cDovL3d3dy5uY2JpLm5sbS5uaWguZ292L3B1Ym1lZC84Mzkz
Mjc1PC91cmw+PC9yZWxhdGVkLXVybHM+PC91cmxzPjwvcmVjb3JkPjwvQ2l0ZT48Q2l0ZT48QXV0
aG9yPk1hcmNpYW5vPC9BdXRob3I+PFllYXI+MjAxOTwvWWVhcj48UmVjTnVtPjM1PC9SZWNOdW0+
PHJlY29yZD48cmVjLW51bWJlcj4zNTwvcmVjLW51bWJlcj48Zm9yZWlnbi1rZXlzPjxrZXkgYXBw
PSJFTiIgZGItaWQ9IjA5NXZwcmVldTVmOWVjZTl6ZXB4OTJhNzAydDV0MGFkcjlhciIgdGltZXN0
YW1wPSIxNTYyNTA0NDQ0Ij4zNTwva2V5PjwvZm9yZWlnbi1rZXlzPjxyZWYtdHlwZSBuYW1lPSJK
b3VybmFsIEFydGljbGUiPjE3PC9yZWYtdHlwZT48Y29udHJpYnV0b3JzPjxhdXRob3JzPjxhdXRo
b3I+TWFyY2lhbm8sIFMuPC9hdXRob3I+PGF1dGhvcj5EaWF6LCBKLiBNLjwvYXV0aG9yPjxhdXRo
b3I+RGlyY2h3b2xmLCBNLjwvYXV0aG9yPjxhdXRob3I+R2FkYW5vLCBBLjwvYXV0aG9yPjwvYXV0
aG9ycz48L2NvbnRyaWJ1dG9ycz48YXV0aC1hZGRyZXNzPkxpdmVyIFVuaXQsIEhvc3BpdGFsIEl0
YWxpYW5vIGRlIEJ1ZW5vcyBBaXJlcywgQnVlbm9zIEFpcmVzLCBBcmdlbnRpbmEsIHNlYmFzdGlh
bi5tYXJjaWFub0Bob3NwaXRhbGl0YWxpYW5vLm9yZy5hci4mI3hEO0RlcGFydG1lbnQgb2YgUmVz
ZWFyY2gsIEhvc3BpdGFsIEl0YWxpYW5vIGRlIEJ1ZW5vcyBBaXJlcywgQnVlbm9zIEFpcmVzLCBB
cmdlbnRpbmEsIHNlYmFzdGlhbi5tYXJjaWFub0Bob3NwaXRhbGl0YWxpYW5vLm9yZy5hci4mI3hE
O0hlcGF0b2xvZ3kgVW5pdCwgSG9zcGl0YWwgUHJpdmFkbyBkZSBSb3NhcmlvLCBTYW50YSBGZSwg
QXJnZW50aW5hLjwvYXV0aC1hZGRyZXNzPjx0aXRsZXM+PHRpdGxlPlNwb250YW5lb3VzIGJhY3Rl
cmlhbCBwZXJpdG9uaXRpcyBpbiBwYXRpZW50cyB3aXRoIGNpcnJob3NpczogaW5jaWRlbmNlLCBv
dXRjb21lcywgYW5kIHRyZWF0bWVudCBzdHJhdGVnaWVzPC90aXRsZT48c2Vjb25kYXJ5LXRpdGxl
PkhlcGF0IE1lZDwvc2Vjb25kYXJ5LXRpdGxlPjwvdGl0bGVzPjxwZXJpb2RpY2FsPjxmdWxsLXRp
dGxlPkhlcGF0IE1lZDwvZnVsbC10aXRsZT48L3BlcmlvZGljYWw+PHBhZ2VzPjEzLTIyPC9wYWdl
cz48dm9sdW1lPjExPC92b2x1bWU+PGtleXdvcmRzPjxrZXl3b3JkPmFjdXRlIGtpZG5leSBpbmp1
cnk8L2tleXdvcmQ+PGtleXdvcmQ+YWN1dGUtb24tY2hyb25pYyBsaXZlciBmYWlsdXJlPC9rZXl3
b3JkPjxrZXl3b3JkPmFudGliaW90aWMgcHJvcGh5bGF4aXM8L2tleXdvcmQ+PGtleXdvcmQ+YmFj
dGVyaWFsIGluZmVjdGlvbnM8L2tleXdvcmQ+PGtleXdvcmQ+ZHJ1ZyByZXNpc3RhbmNlPC9rZXl3
b3JkPjwva2V5d29yZHM+PGRhdGVzPjx5ZWFyPjIwMTk8L3llYXI+PC9kYXRlcz48aXNibj4xMTc5
LTE1MzUgKFByaW50KSYjeEQ7MTE3OS0xNTM1IChMaW5raW5nKTwvaXNibj48YWNjZXNzaW9uLW51
bT4zMDY2NjE3MjwvYWNjZXNzaW9uLW51bT48dXJscz48cmVsYXRlZC11cmxzPjx1cmw+aHR0cDov
L3d3dy5uY2JpLm5sbS5uaWguZ292L3B1Ym1lZC8zMDY2NjE3MjwvdXJsPjwvcmVsYXRlZC11cmxz
PjwvdXJscz48Y3VzdG9tMj5QTUM2MzM2MDE5PC9jdXN0b20yPjxlbGVjdHJvbmljLXJlc291cmNl
LW51bT4xMC4yMTQ3L0hNRVIuUzE2NDI1MDwvZWxlY3Ryb25pYy1yZXNvdXJjZS1udW0+PC9yZWNv
cmQ+PC9DaXRlPjwvRW5kTm90ZT5=
</w:fldData>
        </w:fldChar>
      </w:r>
      <w:r w:rsidR="00217EBB" w:rsidRPr="00B10444">
        <w:rPr>
          <w:rFonts w:ascii="Book Antiqua" w:hAnsi="Book Antiqua"/>
          <w:kern w:val="0"/>
          <w:vertAlign w:val="superscript"/>
          <w:lang w:val="en-GB"/>
        </w:rPr>
        <w:instrText xml:space="preserve"> ADDIN EN.CITE.DATA </w:instrText>
      </w:r>
      <w:r w:rsidR="00217EBB" w:rsidRPr="00B10444">
        <w:rPr>
          <w:rFonts w:ascii="Book Antiqua" w:hAnsi="Book Antiqua"/>
          <w:kern w:val="0"/>
          <w:vertAlign w:val="superscript"/>
          <w:lang w:val="en-GB"/>
        </w:rPr>
      </w:r>
      <w:r w:rsidR="00217EBB" w:rsidRPr="00B10444">
        <w:rPr>
          <w:rFonts w:ascii="Book Antiqua" w:hAnsi="Book Antiqua"/>
          <w:kern w:val="0"/>
          <w:vertAlign w:val="superscript"/>
          <w:lang w:val="en-GB"/>
        </w:rPr>
        <w:fldChar w:fldCharType="end"/>
      </w:r>
      <w:r w:rsidR="00217EBB" w:rsidRPr="00B10444">
        <w:rPr>
          <w:rFonts w:ascii="Book Antiqua" w:hAnsi="Book Antiqua"/>
          <w:kern w:val="0"/>
          <w:vertAlign w:val="superscript"/>
          <w:lang w:val="en-GB"/>
        </w:rPr>
      </w:r>
      <w:r w:rsidR="00217EBB" w:rsidRPr="00B10444">
        <w:rPr>
          <w:rFonts w:ascii="Book Antiqua" w:hAnsi="Book Antiqua"/>
          <w:kern w:val="0"/>
          <w:vertAlign w:val="superscript"/>
          <w:lang w:val="en-GB"/>
        </w:rPr>
        <w:fldChar w:fldCharType="separate"/>
      </w:r>
      <w:r w:rsidR="00217EBB" w:rsidRPr="00B10444">
        <w:rPr>
          <w:rFonts w:ascii="Book Antiqua" w:hAnsi="Book Antiqua"/>
          <w:kern w:val="0"/>
          <w:vertAlign w:val="superscript"/>
          <w:lang w:val="en-GB"/>
        </w:rPr>
        <w:t>[1-3]</w:t>
      </w:r>
      <w:r w:rsidR="00217EBB" w:rsidRPr="00B10444">
        <w:rPr>
          <w:rFonts w:ascii="Book Antiqua" w:hAnsi="Book Antiqua"/>
          <w:kern w:val="0"/>
          <w:vertAlign w:val="superscript"/>
          <w:lang w:val="en-GB"/>
        </w:rPr>
        <w:fldChar w:fldCharType="end"/>
      </w:r>
      <w:r w:rsidRPr="00B10444">
        <w:rPr>
          <w:rFonts w:ascii="Book Antiqua" w:hAnsi="Book Antiqua"/>
          <w:kern w:val="0"/>
          <w:lang w:val="en-GB"/>
        </w:rPr>
        <w:t xml:space="preserve">. In advanced cirrhosis, damage to the </w:t>
      </w:r>
      <w:proofErr w:type="spellStart"/>
      <w:r w:rsidRPr="00B10444">
        <w:rPr>
          <w:rFonts w:ascii="Book Antiqua" w:hAnsi="Book Antiqua"/>
          <w:kern w:val="0"/>
          <w:lang w:val="en-GB"/>
        </w:rPr>
        <w:t>reticulo</w:t>
      </w:r>
      <w:proofErr w:type="spellEnd"/>
      <w:r w:rsidRPr="00B10444">
        <w:rPr>
          <w:rFonts w:ascii="Book Antiqua" w:hAnsi="Book Antiqua"/>
          <w:kern w:val="0"/>
          <w:lang w:val="en-GB"/>
        </w:rPr>
        <w:t>-endothelial system and gut barrier compromises the immune surveillance function of the organ and hinders the bactericidal ability of phagocytic cells, increasing the opportunity for bacteria to translocate from the gut to the abdominal cavity</w:t>
      </w:r>
      <w:r w:rsidR="00FB5464" w:rsidRPr="00B10444">
        <w:rPr>
          <w:rFonts w:ascii="Book Antiqua" w:hAnsi="Book Antiqua"/>
          <w:kern w:val="0"/>
          <w:vertAlign w:val="superscript"/>
          <w:lang w:val="en-GB"/>
        </w:rPr>
        <w:fldChar w:fldCharType="begin">
          <w:fldData xml:space="preserve">PEVuZE5vdGU+PENpdGU+PEF1dGhvcj5BbGJpbGxvczwvQXV0aG9yPjxZZWFyPjIwMTQ8L1llYXI+
PFJlY051bT4yMzwvUmVjTnVtPjxEaXNwbGF5VGV4dD5bNF08L0Rpc3BsYXlUZXh0PjxyZWNvcmQ+
PHJlYy1udW1iZXI+MjM8L3JlYy1udW1iZXI+PGZvcmVpZ24ta2V5cz48a2V5IGFwcD0iRU4iIGRi
LWlkPSIwOTV2cHJlZXU1ZjllY2U5emVweDkyYTcwMnQ1dDBhZHI5YXIiIHRpbWVzdGFtcD0iMTU1
NDM2MTk1OCI+MjM8L2tleT48L2ZvcmVpZ24ta2V5cz48cmVmLXR5cGUgbmFtZT0iSm91cm5hbCBB
cnRpY2xlIj4xNzwvcmVmLXR5cGU+PGNvbnRyaWJ1dG9ycz48YXV0aG9ycz48YXV0aG9yPkFsYmls
bG9zLCBBLjwvYXV0aG9yPjxhdXRob3I+TGFyaW8sIE0uPC9hdXRob3I+PGF1dGhvcj5BbHZhcmV6
LU1vbiwgTS48L2F1dGhvcj48L2F1dGhvcnM+PC9jb250cmlidXRvcnM+PGF1dGgtYWRkcmVzcz5E
ZXBhcnRtZW50IG9mIE1lZGljaW5lLCBVbml2ZXJzaWRhZCBkZSBBbGNhbGEsIE1hZHJpZCwgU3Bh
aW47IENJQkVSZWhkLCBJbnN0aXR1dG8gZGUgU2FsdWQgQ2FybG9zIElJSSwgTWFkcmlkLCBTcGFp
bjsgU2VydmljZSBvZiBHYXN0cm9lbnRlcm9sb2d5IGFuZCBIZXBhdG9sb2d5LCBIb3NwaXRhbCBV
bml2ZXJzaXRhcmlvIFJhbW9uIHkgQ2FqYWwsIElSWUNJUywgTWFkcmlkLCBTcGFpbi4gRWxlY3Ry
b25pYyBhZGRyZXNzOiBhZ3VzdGluLmFsYmlsbG9zQHVhaC5lcy4mI3hEO0RlcGFydG1lbnQgb2Yg
TWVkaWNpbmUsIFVuaXZlcnNpZGFkIGRlIEFsY2FsYSwgTWFkcmlkLCBTcGFpbi4mI3hEO0RlcGFy
dG1lbnQgb2YgTWVkaWNpbmUsIFVuaXZlcnNpZGFkIGRlIEFsY2FsYSwgTWFkcmlkLCBTcGFpbjsg
Q0lCRVJlaGQsIEluc3RpdHV0byBkZSBTYWx1ZCBDYXJsb3MgSUlJLCBNYWRyaWQsIFNwYWluOyBT
ZXJ2aWNlIG9mIEltbXVuZSBEaXNlYXNlcyBhbmQgT25jb2xvZ3ksIEhvc3BpdGFsIFVuaXZlcnNp
dGFyaW8gUHJpbmNpcGUgZGUgQXN0dXJpYXMsIEFsY2FsYSBkZSBIZW5hcmVzLCBNYWRyaWQsIFNw
YWluLjwvYXV0aC1hZGRyZXNzPjx0aXRsZXM+PHRpdGxlPkNpcnJob3Npcy1hc3NvY2lhdGVkIGlt
bXVuZSBkeXNmdW5jdGlvbjogZGlzdGluY3RpdmUgZmVhdHVyZXMgYW5kIGNsaW5pY2FsIHJlbGV2
YW5jZTwvdGl0bGU+PHNlY29uZGFyeS10aXRsZT5KIEhlcGF0b2w8L3NlY29uZGFyeS10aXRsZT48
L3RpdGxlcz48cGVyaW9kaWNhbD48ZnVsbC10aXRsZT5KIEhlcGF0b2w8L2Z1bGwtdGl0bGU+PC9w
ZXJpb2RpY2FsPjxwYWdlcz4xMzg1LTk2PC9wYWdlcz48dm9sdW1lPjYxPC92b2x1bWU+PG51bWJl
cj42PC9udW1iZXI+PGtleXdvcmRzPjxrZXl3b3JkPkRpc2Vhc2UgU3VzY2VwdGliaWxpdHkvcGh5
c2lvcGF0aG9sb2d5PC9rZXl3b3JkPjxrZXl3b3JkPkhlbW9keW5hbWljcy9waHlzaW9sb2d5PC9r
ZXl3b3JkPjxrZXl3b3JkPkhvbWVvc3Rhc2lzL3BoeXNpb2xvZ3k8L2tleXdvcmQ+PGtleXdvcmQ+
SHVtYW5zPC9rZXl3b3JkPjxrZXl3b3JkPkltbXVuZSBTeXN0ZW0vKnBoeXNpb3BhdGhvbG9neTwv
a2V5d29yZD48a2V5d29yZD5JbmZsYW1tYXRpb24vKnBoeXNpb3BhdGhvbG9neTwva2V5d29yZD48
a2V5d29yZD5MaXZlciBDaXJyaG9zaXMvKnBoeXNpb3BhdGhvbG9neTwva2V5d29yZD48a2V5d29y
ZD5QaGVub3R5cGU8L2tleXdvcmQ+PGtleXdvcmQ+SW1tdW5lIHJlc3BvbnNlPC9rZXl3b3JkPjxr
ZXl3b3JkPkltbXVub2RlZmljaWVuY3k8L2tleXdvcmQ+PGtleXdvcmQ+SW5mbGFtbWF0aW9uPC9r
ZXl3b3JkPjxrZXl3b3JkPkxpcG9wb2x5c2FjY2hhcmlkZTwva2V5d29yZD48a2V5d29yZD5ULWN5
dG90b3hpYzwva2V5d29yZD48a2V5d29yZD5ULWhlbHBlcjwva2V5d29yZD48L2tleXdvcmRzPjxk
YXRlcz48eWVhcj4yMDE0PC95ZWFyPjxwdWItZGF0ZXM+PGRhdGU+RGVjPC9kYXRlPjwvcHViLWRh
dGVzPjwvZGF0ZXM+PGlzYm4+MTYwMC0wNjQxIChFbGVjdHJvbmljKSYjeEQ7MDE2OC04Mjc4IChM
aW5raW5nKTwvaXNibj48YWNjZXNzaW9uLW51bT4yNTEzNTg2MDwvYWNjZXNzaW9uLW51bT48dXJs
cz48cmVsYXRlZC11cmxzPjx1cmw+aHR0cDovL3d3dy5uY2JpLm5sbS5uaWguZ292L3B1Ym1lZC8y
NTEzNTg2MDwvdXJsPjwvcmVsYXRlZC11cmxzPjwvdXJscz48ZWxlY3Ryb25pYy1yZXNvdXJjZS1u
dW0+MTAuMTAxNi9qLmpoZXAuMjAxNC4wOC4wMTA8L2VsZWN0cm9uaWMtcmVzb3VyY2UtbnVtPjwv
cmVjb3JkPjwvQ2l0ZT48L0VuZE5vdGU+AG==
</w:fldData>
        </w:fldChar>
      </w:r>
      <w:r w:rsidR="00FB5464" w:rsidRPr="00B10444">
        <w:rPr>
          <w:rFonts w:ascii="Book Antiqua" w:hAnsi="Book Antiqua"/>
          <w:kern w:val="0"/>
          <w:vertAlign w:val="superscript"/>
          <w:lang w:val="en-GB"/>
        </w:rPr>
        <w:instrText xml:space="preserve"> ADDIN EN.CITE </w:instrText>
      </w:r>
      <w:r w:rsidR="00FB5464" w:rsidRPr="00B10444">
        <w:rPr>
          <w:rFonts w:ascii="Book Antiqua" w:hAnsi="Book Antiqua"/>
          <w:kern w:val="0"/>
          <w:vertAlign w:val="superscript"/>
          <w:lang w:val="en-GB"/>
        </w:rPr>
        <w:fldChar w:fldCharType="begin">
          <w:fldData xml:space="preserve">PEVuZE5vdGU+PENpdGU+PEF1dGhvcj5BbGJpbGxvczwvQXV0aG9yPjxZZWFyPjIwMTQ8L1llYXI+
PFJlY051bT4yMzwvUmVjTnVtPjxEaXNwbGF5VGV4dD5bNF08L0Rpc3BsYXlUZXh0PjxyZWNvcmQ+
PHJlYy1udW1iZXI+MjM8L3JlYy1udW1iZXI+PGZvcmVpZ24ta2V5cz48a2V5IGFwcD0iRU4iIGRi
LWlkPSIwOTV2cHJlZXU1ZjllY2U5emVweDkyYTcwMnQ1dDBhZHI5YXIiIHRpbWVzdGFtcD0iMTU1
NDM2MTk1OCI+MjM8L2tleT48L2ZvcmVpZ24ta2V5cz48cmVmLXR5cGUgbmFtZT0iSm91cm5hbCBB
cnRpY2xlIj4xNzwvcmVmLXR5cGU+PGNvbnRyaWJ1dG9ycz48YXV0aG9ycz48YXV0aG9yPkFsYmls
bG9zLCBBLjwvYXV0aG9yPjxhdXRob3I+TGFyaW8sIE0uPC9hdXRob3I+PGF1dGhvcj5BbHZhcmV6
LU1vbiwgTS48L2F1dGhvcj48L2F1dGhvcnM+PC9jb250cmlidXRvcnM+PGF1dGgtYWRkcmVzcz5E
ZXBhcnRtZW50IG9mIE1lZGljaW5lLCBVbml2ZXJzaWRhZCBkZSBBbGNhbGEsIE1hZHJpZCwgU3Bh
aW47IENJQkVSZWhkLCBJbnN0aXR1dG8gZGUgU2FsdWQgQ2FybG9zIElJSSwgTWFkcmlkLCBTcGFp
bjsgU2VydmljZSBvZiBHYXN0cm9lbnRlcm9sb2d5IGFuZCBIZXBhdG9sb2d5LCBIb3NwaXRhbCBV
bml2ZXJzaXRhcmlvIFJhbW9uIHkgQ2FqYWwsIElSWUNJUywgTWFkcmlkLCBTcGFpbi4gRWxlY3Ry
b25pYyBhZGRyZXNzOiBhZ3VzdGluLmFsYmlsbG9zQHVhaC5lcy4mI3hEO0RlcGFydG1lbnQgb2Yg
TWVkaWNpbmUsIFVuaXZlcnNpZGFkIGRlIEFsY2FsYSwgTWFkcmlkLCBTcGFpbi4mI3hEO0RlcGFy
dG1lbnQgb2YgTWVkaWNpbmUsIFVuaXZlcnNpZGFkIGRlIEFsY2FsYSwgTWFkcmlkLCBTcGFpbjsg
Q0lCRVJlaGQsIEluc3RpdHV0byBkZSBTYWx1ZCBDYXJsb3MgSUlJLCBNYWRyaWQsIFNwYWluOyBT
ZXJ2aWNlIG9mIEltbXVuZSBEaXNlYXNlcyBhbmQgT25jb2xvZ3ksIEhvc3BpdGFsIFVuaXZlcnNp
dGFyaW8gUHJpbmNpcGUgZGUgQXN0dXJpYXMsIEFsY2FsYSBkZSBIZW5hcmVzLCBNYWRyaWQsIFNw
YWluLjwvYXV0aC1hZGRyZXNzPjx0aXRsZXM+PHRpdGxlPkNpcnJob3Npcy1hc3NvY2lhdGVkIGlt
bXVuZSBkeXNmdW5jdGlvbjogZGlzdGluY3RpdmUgZmVhdHVyZXMgYW5kIGNsaW5pY2FsIHJlbGV2
YW5jZTwvdGl0bGU+PHNlY29uZGFyeS10aXRsZT5KIEhlcGF0b2w8L3NlY29uZGFyeS10aXRsZT48
L3RpdGxlcz48cGVyaW9kaWNhbD48ZnVsbC10aXRsZT5KIEhlcGF0b2w8L2Z1bGwtdGl0bGU+PC9w
ZXJpb2RpY2FsPjxwYWdlcz4xMzg1LTk2PC9wYWdlcz48dm9sdW1lPjYxPC92b2x1bWU+PG51bWJl
cj42PC9udW1iZXI+PGtleXdvcmRzPjxrZXl3b3JkPkRpc2Vhc2UgU3VzY2VwdGliaWxpdHkvcGh5
c2lvcGF0aG9sb2d5PC9rZXl3b3JkPjxrZXl3b3JkPkhlbW9keW5hbWljcy9waHlzaW9sb2d5PC9r
ZXl3b3JkPjxrZXl3b3JkPkhvbWVvc3Rhc2lzL3BoeXNpb2xvZ3k8L2tleXdvcmQ+PGtleXdvcmQ+
SHVtYW5zPC9rZXl3b3JkPjxrZXl3b3JkPkltbXVuZSBTeXN0ZW0vKnBoeXNpb3BhdGhvbG9neTwv
a2V5d29yZD48a2V5d29yZD5JbmZsYW1tYXRpb24vKnBoeXNpb3BhdGhvbG9neTwva2V5d29yZD48
a2V5d29yZD5MaXZlciBDaXJyaG9zaXMvKnBoeXNpb3BhdGhvbG9neTwva2V5d29yZD48a2V5d29y
ZD5QaGVub3R5cGU8L2tleXdvcmQ+PGtleXdvcmQ+SW1tdW5lIHJlc3BvbnNlPC9rZXl3b3JkPjxr
ZXl3b3JkPkltbXVub2RlZmljaWVuY3k8L2tleXdvcmQ+PGtleXdvcmQ+SW5mbGFtbWF0aW9uPC9r
ZXl3b3JkPjxrZXl3b3JkPkxpcG9wb2x5c2FjY2hhcmlkZTwva2V5d29yZD48a2V5d29yZD5ULWN5
dG90b3hpYzwva2V5d29yZD48a2V5d29yZD5ULWhlbHBlcjwva2V5d29yZD48L2tleXdvcmRzPjxk
YXRlcz48eWVhcj4yMDE0PC95ZWFyPjxwdWItZGF0ZXM+PGRhdGU+RGVjPC9kYXRlPjwvcHViLWRh
dGVzPjwvZGF0ZXM+PGlzYm4+MTYwMC0wNjQxIChFbGVjdHJvbmljKSYjeEQ7MDE2OC04Mjc4IChM
aW5raW5nKTwvaXNibj48YWNjZXNzaW9uLW51bT4yNTEzNTg2MDwvYWNjZXNzaW9uLW51bT48dXJs
cz48cmVsYXRlZC11cmxzPjx1cmw+aHR0cDovL3d3dy5uY2JpLm5sbS5uaWguZ292L3B1Ym1lZC8y
NTEzNTg2MDwvdXJsPjwvcmVsYXRlZC11cmxzPjwvdXJscz48ZWxlY3Ryb25pYy1yZXNvdXJjZS1u
dW0+MTAuMTAxNi9qLmpoZXAuMjAxNC4wOC4wMTA8L2VsZWN0cm9uaWMtcmVzb3VyY2UtbnVtPjwv
cmVjb3JkPjwvQ2l0ZT48L0VuZE5vdGU+AG==
</w:fldData>
        </w:fldChar>
      </w:r>
      <w:r w:rsidR="00FB5464" w:rsidRPr="00B10444">
        <w:rPr>
          <w:rFonts w:ascii="Book Antiqua" w:hAnsi="Book Antiqua"/>
          <w:kern w:val="0"/>
          <w:vertAlign w:val="superscript"/>
          <w:lang w:val="en-GB"/>
        </w:rPr>
        <w:instrText xml:space="preserve"> ADDIN EN.CITE.DATA </w:instrText>
      </w:r>
      <w:r w:rsidR="00FB5464" w:rsidRPr="00B10444">
        <w:rPr>
          <w:rFonts w:ascii="Book Antiqua" w:hAnsi="Book Antiqua"/>
          <w:kern w:val="0"/>
          <w:vertAlign w:val="superscript"/>
          <w:lang w:val="en-GB"/>
        </w:rPr>
      </w:r>
      <w:r w:rsidR="00FB5464" w:rsidRPr="00B10444">
        <w:rPr>
          <w:rFonts w:ascii="Book Antiqua" w:hAnsi="Book Antiqua"/>
          <w:kern w:val="0"/>
          <w:vertAlign w:val="superscript"/>
          <w:lang w:val="en-GB"/>
        </w:rPr>
        <w:fldChar w:fldCharType="end"/>
      </w:r>
      <w:r w:rsidR="00FB5464" w:rsidRPr="00B10444">
        <w:rPr>
          <w:rFonts w:ascii="Book Antiqua" w:hAnsi="Book Antiqua"/>
          <w:kern w:val="0"/>
          <w:vertAlign w:val="superscript"/>
          <w:lang w:val="en-GB"/>
        </w:rPr>
      </w:r>
      <w:r w:rsidR="00FB5464" w:rsidRPr="00B10444">
        <w:rPr>
          <w:rFonts w:ascii="Book Antiqua" w:hAnsi="Book Antiqua"/>
          <w:kern w:val="0"/>
          <w:vertAlign w:val="superscript"/>
          <w:lang w:val="en-GB"/>
        </w:rPr>
        <w:fldChar w:fldCharType="separate"/>
      </w:r>
      <w:r w:rsidR="00FB5464" w:rsidRPr="00B10444">
        <w:rPr>
          <w:rFonts w:ascii="Book Antiqua" w:hAnsi="Book Antiqua"/>
          <w:kern w:val="0"/>
          <w:vertAlign w:val="superscript"/>
          <w:lang w:val="en-GB"/>
        </w:rPr>
        <w:t>[4]</w:t>
      </w:r>
      <w:r w:rsidR="00FB5464" w:rsidRPr="00B10444">
        <w:rPr>
          <w:rFonts w:ascii="Book Antiqua" w:hAnsi="Book Antiqua"/>
          <w:kern w:val="0"/>
          <w:vertAlign w:val="superscript"/>
          <w:lang w:val="en-GB"/>
        </w:rPr>
        <w:fldChar w:fldCharType="end"/>
      </w:r>
      <w:r w:rsidRPr="00B10444">
        <w:rPr>
          <w:rFonts w:ascii="Book Antiqua" w:hAnsi="Book Antiqua"/>
          <w:kern w:val="0"/>
          <w:lang w:val="en-GB"/>
        </w:rPr>
        <w:t xml:space="preserve">. Additionally, ascites </w:t>
      </w:r>
      <w:r w:rsidR="00217EBB" w:rsidRPr="00B10444">
        <w:rPr>
          <w:rFonts w:ascii="Book Antiqua" w:hAnsi="Book Antiqua"/>
          <w:kern w:val="0"/>
          <w:lang w:val="en-GB"/>
        </w:rPr>
        <w:t>is</w:t>
      </w:r>
      <w:r w:rsidRPr="00B10444">
        <w:rPr>
          <w:rFonts w:ascii="Book Antiqua" w:hAnsi="Book Antiqua"/>
          <w:kern w:val="0"/>
          <w:lang w:val="en-GB"/>
        </w:rPr>
        <w:t xml:space="preserve"> </w:t>
      </w:r>
      <w:proofErr w:type="spellStart"/>
      <w:r w:rsidRPr="00B10444">
        <w:rPr>
          <w:rFonts w:ascii="Book Antiqua" w:hAnsi="Book Antiqua"/>
          <w:kern w:val="0"/>
          <w:lang w:val="en-GB"/>
        </w:rPr>
        <w:t>transudative</w:t>
      </w:r>
      <w:proofErr w:type="spellEnd"/>
      <w:r w:rsidRPr="00B10444">
        <w:rPr>
          <w:rFonts w:ascii="Book Antiqua" w:hAnsi="Book Antiqua"/>
          <w:kern w:val="0"/>
          <w:lang w:val="en-GB"/>
        </w:rPr>
        <w:t xml:space="preserve"> and contain</w:t>
      </w:r>
      <w:r w:rsidR="00D2499D">
        <w:rPr>
          <w:rFonts w:ascii="Book Antiqua" w:hAnsi="Book Antiqua"/>
          <w:kern w:val="0"/>
          <w:lang w:val="en-GB"/>
        </w:rPr>
        <w:t>s</w:t>
      </w:r>
      <w:r w:rsidR="00D2499D" w:rsidRPr="00D2499D">
        <w:rPr>
          <w:rFonts w:ascii="Book Antiqua" w:hAnsi="Book Antiqua"/>
          <w:kern w:val="0"/>
          <w:lang w:val="en-GB"/>
        </w:rPr>
        <w:t xml:space="preserve"> </w:t>
      </w:r>
      <w:r w:rsidR="00D2499D" w:rsidRPr="00B10444">
        <w:rPr>
          <w:rFonts w:ascii="Book Antiqua" w:hAnsi="Book Antiqua"/>
          <w:kern w:val="0"/>
          <w:lang w:val="en-GB"/>
        </w:rPr>
        <w:t>agents</w:t>
      </w:r>
      <w:r w:rsidR="00D2499D">
        <w:rPr>
          <w:rFonts w:ascii="Book Antiqua" w:hAnsi="Book Antiqua"/>
          <w:kern w:val="0"/>
          <w:lang w:val="en-GB"/>
        </w:rPr>
        <w:t xml:space="preserve"> with a</w:t>
      </w:r>
      <w:r w:rsidRPr="00B10444">
        <w:rPr>
          <w:rFonts w:ascii="Book Antiqua" w:hAnsi="Book Antiqua"/>
          <w:kern w:val="0"/>
          <w:lang w:val="en-GB"/>
        </w:rPr>
        <w:t xml:space="preserve"> low immune activity, providing a good environment for pathogen growth. The risk factors for the incidence and mortality of patients with spontaneous bacteria</w:t>
      </w:r>
      <w:r w:rsidR="00CA02AE" w:rsidRPr="00B10444">
        <w:rPr>
          <w:rFonts w:ascii="Book Antiqua" w:hAnsi="Book Antiqua"/>
          <w:kern w:val="0"/>
          <w:lang w:val="en-GB"/>
        </w:rPr>
        <w:t>l</w:t>
      </w:r>
      <w:r w:rsidRPr="00B10444">
        <w:rPr>
          <w:rFonts w:ascii="Book Antiqua" w:hAnsi="Book Antiqua"/>
          <w:kern w:val="0"/>
          <w:lang w:val="en-GB"/>
        </w:rPr>
        <w:t xml:space="preserve"> peritonitis (SBP) have been comprehensively described. A high bilirubin level, a low </w:t>
      </w:r>
      <w:proofErr w:type="spellStart"/>
      <w:r w:rsidRPr="00B10444">
        <w:rPr>
          <w:rFonts w:ascii="Book Antiqua" w:hAnsi="Book Antiqua"/>
          <w:kern w:val="0"/>
          <w:lang w:val="en-GB"/>
        </w:rPr>
        <w:t>ascitic</w:t>
      </w:r>
      <w:proofErr w:type="spellEnd"/>
      <w:r w:rsidRPr="00B10444">
        <w:rPr>
          <w:rFonts w:ascii="Book Antiqua" w:hAnsi="Book Antiqua"/>
          <w:kern w:val="0"/>
          <w:lang w:val="en-GB"/>
        </w:rPr>
        <w:t xml:space="preserve"> fluid protein concentration</w:t>
      </w:r>
      <w:r w:rsidR="00D2499D">
        <w:rPr>
          <w:rFonts w:ascii="Book Antiqua" w:hAnsi="Book Antiqua"/>
          <w:kern w:val="0"/>
          <w:lang w:val="en-GB"/>
        </w:rPr>
        <w:t>,</w:t>
      </w:r>
      <w:r w:rsidRPr="00B10444">
        <w:rPr>
          <w:rFonts w:ascii="Book Antiqua" w:hAnsi="Book Antiqua"/>
          <w:kern w:val="0"/>
          <w:lang w:val="en-GB"/>
        </w:rPr>
        <w:t xml:space="preserve"> and an episode of variceal haemorrhage are strongly associated with SBP occurrence</w:t>
      </w:r>
      <w:r w:rsidR="00FB5464" w:rsidRPr="00B10444">
        <w:rPr>
          <w:rFonts w:ascii="Book Antiqua" w:hAnsi="Book Antiqua"/>
          <w:kern w:val="0"/>
          <w:vertAlign w:val="superscript"/>
          <w:lang w:val="en-GB"/>
        </w:rPr>
        <w:fldChar w:fldCharType="begin"/>
      </w:r>
      <w:r w:rsidR="00FB5464" w:rsidRPr="00B10444">
        <w:rPr>
          <w:rFonts w:ascii="Book Antiqua" w:hAnsi="Book Antiqua"/>
          <w:kern w:val="0"/>
          <w:vertAlign w:val="superscript"/>
          <w:lang w:val="en-GB"/>
        </w:rPr>
        <w:instrText xml:space="preserve"> ADDIN EN.CITE &lt;EndNote&gt;&lt;Cite&gt;&lt;Author&gt;Dever&lt;/Author&gt;&lt;Year&gt;2015&lt;/Year&gt;&lt;RecNum&gt;25&lt;/RecNum&gt;&lt;DisplayText&gt;[5]&lt;/DisplayText&gt;&lt;record&gt;&lt;rec-number&gt;25&lt;/rec-number&gt;&lt;foreign-keys&gt;&lt;key app="EN" db-id="095vpreeu5f9ece9zepx92a702t5t0adr9ar" timestamp="1554369721"&gt;25&lt;/key&gt;&lt;/foreign-keys&gt;&lt;ref-type name="Journal Article"&gt;17&lt;/ref-type&gt;&lt;contributors&gt;&lt;authors&gt;&lt;author&gt;Dever, J. B.&lt;/author&gt;&lt;author&gt;Sheikh, M. Y.&lt;/author&gt;&lt;/authors&gt;&lt;/contributors&gt;&lt;auth-address&gt;Department of Gastroenterology, VA San Diego Healthcare System, San Diego, CA, USA.&lt;/auth-address&gt;&lt;titles&gt;&lt;title&gt;Review article: spontaneous bacterial peritonitis--bacteriology, diagnosis, treatment, risk factors and prevention&lt;/title&gt;&lt;secondary-title&gt;Aliment Pharmacol Ther&lt;/secondary-title&gt;&lt;/titles&gt;&lt;periodical&gt;&lt;full-title&gt;Aliment Pharmacol Ther&lt;/full-title&gt;&lt;/periodical&gt;&lt;pages&gt;1116-31&lt;/pages&gt;&lt;volume&gt;41&lt;/volume&gt;&lt;number&gt;11&lt;/number&gt;&lt;keywords&gt;&lt;keyword&gt;Anti-Bacterial Agents/*therapeutic use&lt;/keyword&gt;&lt;keyword&gt;Ascites/complications&lt;/keyword&gt;&lt;keyword&gt;Bacterial Infections/diagnosis/*drug therapy/microbiology&lt;/keyword&gt;&lt;keyword&gt;Cross Infection&lt;/keyword&gt;&lt;keyword&gt;Humans&lt;/keyword&gt;&lt;keyword&gt;Liver Cirrhosis/complications&lt;/keyword&gt;&lt;keyword&gt;Liver Transplantation&lt;/keyword&gt;&lt;keyword&gt;Paracentesis/methods&lt;/keyword&gt;&lt;keyword&gt;Peritonitis/diagnosis/*drug therapy/microbiology&lt;/keyword&gt;&lt;keyword&gt;Risk Factors&lt;/keyword&gt;&lt;/keywords&gt;&lt;dates&gt;&lt;year&gt;2015&lt;/year&gt;&lt;pub-dates&gt;&lt;date&gt;Jun&lt;/date&gt;&lt;/pub-dates&gt;&lt;/dates&gt;&lt;isbn&gt;1365-2036 (Electronic)&amp;#xD;0269-2813 (Linking)&lt;/isbn&gt;&lt;accession-num&gt;25819304&lt;/accession-num&gt;&lt;urls&gt;&lt;related-urls&gt;&lt;url&gt;http://www.ncbi.nlm.nih.gov/pubmed/25819304&lt;/url&gt;&lt;/related-urls&gt;&lt;/urls&gt;&lt;electronic-resource-num&gt;10.1111/apt.13172&lt;/electronic-resource-num&gt;&lt;/record&gt;&lt;/Cite&gt;&lt;/EndNote&gt;</w:instrText>
      </w:r>
      <w:r w:rsidR="00FB5464" w:rsidRPr="00B10444">
        <w:rPr>
          <w:rFonts w:ascii="Book Antiqua" w:hAnsi="Book Antiqua"/>
          <w:kern w:val="0"/>
          <w:vertAlign w:val="superscript"/>
          <w:lang w:val="en-GB"/>
        </w:rPr>
        <w:fldChar w:fldCharType="separate"/>
      </w:r>
      <w:r w:rsidR="00FB5464" w:rsidRPr="00B10444">
        <w:rPr>
          <w:rFonts w:ascii="Book Antiqua" w:hAnsi="Book Antiqua"/>
          <w:kern w:val="0"/>
          <w:vertAlign w:val="superscript"/>
          <w:lang w:val="en-GB"/>
        </w:rPr>
        <w:t>[5]</w:t>
      </w:r>
      <w:r w:rsidR="00FB5464" w:rsidRPr="00B10444">
        <w:rPr>
          <w:rFonts w:ascii="Book Antiqua" w:hAnsi="Book Antiqua"/>
          <w:kern w:val="0"/>
          <w:vertAlign w:val="superscript"/>
          <w:lang w:val="en-GB"/>
        </w:rPr>
        <w:fldChar w:fldCharType="end"/>
      </w:r>
      <w:r w:rsidRPr="00B10444">
        <w:rPr>
          <w:rFonts w:ascii="Book Antiqua" w:hAnsi="Book Antiqua"/>
          <w:kern w:val="0"/>
          <w:lang w:val="en-GB"/>
        </w:rPr>
        <w:t>.</w:t>
      </w:r>
      <w:r w:rsidRPr="00B10444">
        <w:rPr>
          <w:rFonts w:ascii="Book Antiqua" w:hAnsi="Book Antiqua"/>
          <w:kern w:val="0"/>
          <w:vertAlign w:val="superscript"/>
          <w:lang w:val="en-GB"/>
        </w:rPr>
        <w:t xml:space="preserve"> </w:t>
      </w:r>
      <w:r w:rsidRPr="00B10444">
        <w:rPr>
          <w:rFonts w:ascii="Book Antiqua" w:hAnsi="Book Antiqua"/>
          <w:kern w:val="0"/>
          <w:lang w:val="en-GB"/>
        </w:rPr>
        <w:t>Renal injury is a reliable predicting factor for mortality and develops in 30%-40% of patients with SBP</w:t>
      </w:r>
      <w:r w:rsidR="00FB5464" w:rsidRPr="00B10444">
        <w:rPr>
          <w:rFonts w:ascii="Book Antiqua" w:hAnsi="Book Antiqua"/>
          <w:kern w:val="0"/>
          <w:vertAlign w:val="superscript"/>
          <w:lang w:val="en-GB"/>
        </w:rPr>
        <w:fldChar w:fldCharType="begin">
          <w:fldData xml:space="preserve">PEVuZE5vdGU+PENpdGU+PEF1dGhvcj5Gb2xsbzwvQXV0aG9yPjxZZWFyPjE5OTQ8L1llYXI+PFJl
Y051bT4yNjwvUmVjTnVtPjxEaXNwbGF5VGV4dD5bNl08L0Rpc3BsYXlUZXh0PjxyZWNvcmQ+PHJl
Yy1udW1iZXI+MjY8L3JlYy1udW1iZXI+PGZvcmVpZ24ta2V5cz48a2V5IGFwcD0iRU4iIGRiLWlk
PSIwOTV2cHJlZXU1ZjllY2U5emVweDkyYTcwMnQ1dDBhZHI5YXIiIHRpbWVzdGFtcD0iMTU1NDM3
MDMyNCI+MjY8L2tleT48L2ZvcmVpZ24ta2V5cz48cmVmLXR5cGUgbmFtZT0iSm91cm5hbCBBcnRp
Y2xlIj4xNzwvcmVmLXR5cGU+PGNvbnRyaWJ1dG9ycz48YXV0aG9ycz48YXV0aG9yPkZvbGxvLCBB
LjwvYXV0aG9yPjxhdXRob3I+TGxvdmV0LCBKLiBNLjwvYXV0aG9yPjxhdXRob3I+TmF2YXNhLCBN
LjwvYXV0aG9yPjxhdXRob3I+UGxhbmFzLCBSLjwvYXV0aG9yPjxhdXRob3I+Rm9ybnMsIFguPC9h
dXRob3I+PGF1dGhvcj5GcmFuY2l0b3JyYSwgQS48L2F1dGhvcj48YXV0aG9yPlJpbW9sYSwgQS48
L2F1dGhvcj48YXV0aG9yPkdhc3N1bGwsIE0uIEEuPC9hdXRob3I+PGF1dGhvcj5BcnJveW8sIFYu
PC9hdXRob3I+PGF1dGhvcj5Sb2RlcywgSi48L2F1dGhvcj48L2F1dGhvcnM+PC9jb250cmlidXRv
cnM+PGF1dGgtYWRkcmVzcz5MaXZlciBVbml0LCBIb3NwaXRhbCBDbGluaWMgaSBQcm92aW5jaWFs
LCBVbml2ZXJzaXR5IG9mIEJhcmNlbG9uYSwgU3BhaW4uPC9hdXRoLWFkZHJlc3M+PHRpdGxlcz48
dGl0bGU+UmVuYWwgaW1wYWlybWVudCBhZnRlciBzcG9udGFuZW91cyBiYWN0ZXJpYWwgcGVyaXRv
bml0aXMgaW4gY2lycmhvc2lzOiBpbmNpZGVuY2UsIGNsaW5pY2FsIGNvdXJzZSwgcHJlZGljdGl2
ZSBmYWN0b3JzIGFuZCBwcm9nbm9zaXM8L3RpdGxlPjxzZWNvbmRhcnktdGl0bGU+SGVwYXRvbG9n
eTwvc2Vjb25kYXJ5LXRpdGxlPjwvdGl0bGVzPjxwZXJpb2RpY2FsPjxmdWxsLXRpdGxlPkhlcGF0
b2xvZ3k8L2Z1bGwtdGl0bGU+PC9wZXJpb2RpY2FsPjxwYWdlcz4xNDk1LTUwMTwvcGFnZXM+PHZv
bHVtZT4yMDwvdm9sdW1lPjxudW1iZXI+NjwvbnVtYmVyPjxrZXl3b3Jkcz48a2V5d29yZD5BZHVs
dDwva2V5d29yZD48a2V5d29yZD5BZ2UgRmFjdG9yczwva2V5d29yZD48a2V5d29yZD5BZ2VkPC9r
ZXl3b3JkPjxrZXl3b3JkPkFnZWQsIDgwIGFuZCBvdmVyPC9rZXl3b3JkPjxrZXl3b3JkPkFzY2l0
aWMgRmx1aWQvbWljcm9iaW9sb2d5PC9rZXl3b3JkPjxrZXl3b3JkPkJhY3RlcmlhbCBJbmZlY3Rp
b25zLypjb21wbGljYXRpb25zL21pY3JvYmlvbG9neTwva2V5d29yZD48a2V5d29yZD5CaWxpcnVi
aW4vYmxvb2Q8L2tleXdvcmQ+PGtleXdvcmQ+Qmxvb2QgVXJlYSBOaXRyb2dlbjwva2V5d29yZD48
a2V5d29yZD5DaGktU3F1YXJlIERpc3RyaWJ1dGlvbjwva2V5d29yZD48a2V5d29yZD5GZW1hbGU8
L2tleXdvcmQ+PGtleXdvcmQ+SHVtYW5zPC9rZXl3b3JkPjxrZXl3b3JkPkluY2lkZW5jZTwva2V5
d29yZD48a2V5d29yZD5MZXVrb2N5dGUgQ291bnQ8L2tleXdvcmQ+PGtleXdvcmQ+TGl2ZXIgQ2ly
cmhvc2lzLypjb21wbGljYXRpb25zL21vcnRhbGl0eTwva2V5d29yZD48a2V5d29yZD5NYWxlPC9r
ZXl3b3JkPjxrZXl3b3JkPk1pZGRsZSBBZ2VkPC9rZXl3b3JkPjxrZXl3b3JkPk11bHRpdmFyaWF0
ZSBBbmFseXNpczwva2V5d29yZD48a2V5d29yZD5OZXV0cm9waGlsczwva2V5d29yZD48a2V5d29y
ZD5QZXJpdG9uaXRpcy8qY29tcGxpY2F0aW9ucy9taWNyb2Jpb2xvZ3k8L2tleXdvcmQ+PGtleXdv
cmQ+UHJlZGljdGl2ZSBWYWx1ZSBvZiBUZXN0czwva2V5d29yZD48a2V5d29yZD5Qcm9nbm9zaXM8
L2tleXdvcmQ+PGtleXdvcmQ+UmVncmVzc2lvbiBBbmFseXNpczwva2V5d29yZD48a2V5d29yZD5S
ZW5hbCBJbnN1ZmZpY2llbmN5L2Jsb29kL2VwaWRlbWlvbG9neS8qZXRpb2xvZ3k8L2tleXdvcmQ+
PGtleXdvcmQ+UmV0cm9zcGVjdGl2ZSBTdHVkaWVzPC9rZXl3b3JkPjxrZXl3b3JkPlJpc2sgRmFj
dG9yczwva2V5d29yZD48a2V5d29yZD5Tb2RpdW0vYmxvb2Q8L2tleXdvcmQ+PC9rZXl3b3Jkcz48
ZGF0ZXM+PHllYXI+MTk5NDwveWVhcj48cHViLWRhdGVzPjxkYXRlPkRlYzwvZGF0ZT48L3B1Yi1k
YXRlcz48L2RhdGVzPjxpc2JuPjAyNzAtOTEzOSAoUHJpbnQpJiN4RDswMjcwLTkxMzkgKExpbmtp
bmcpPC9pc2JuPjxhY2Nlc3Npb24tbnVtPjc5ODI2NTA8L2FjY2Vzc2lvbi1udW0+PHVybHM+PHJl
bGF0ZWQtdXJscz48dXJsPmh0dHA6Ly93d3cubmNiaS5ubG0ubmloLmdvdi9wdWJtZWQvNzk4MjY1
MDwvdXJsPjwvcmVsYXRlZC11cmxzPjwvdXJscz48L3JlY29yZD48L0NpdGU+PC9FbmROb3RlPgB=
</w:fldData>
        </w:fldChar>
      </w:r>
      <w:r w:rsidR="00FB5464" w:rsidRPr="00B10444">
        <w:rPr>
          <w:rFonts w:ascii="Book Antiqua" w:hAnsi="Book Antiqua"/>
          <w:kern w:val="0"/>
          <w:vertAlign w:val="superscript"/>
          <w:lang w:val="en-GB"/>
        </w:rPr>
        <w:instrText xml:space="preserve"> ADDIN EN.CITE </w:instrText>
      </w:r>
      <w:r w:rsidR="00FB5464" w:rsidRPr="00B10444">
        <w:rPr>
          <w:rFonts w:ascii="Book Antiqua" w:hAnsi="Book Antiqua"/>
          <w:kern w:val="0"/>
          <w:vertAlign w:val="superscript"/>
          <w:lang w:val="en-GB"/>
        </w:rPr>
        <w:fldChar w:fldCharType="begin">
          <w:fldData xml:space="preserve">PEVuZE5vdGU+PENpdGU+PEF1dGhvcj5Gb2xsbzwvQXV0aG9yPjxZZWFyPjE5OTQ8L1llYXI+PFJl
Y051bT4yNjwvUmVjTnVtPjxEaXNwbGF5VGV4dD5bNl08L0Rpc3BsYXlUZXh0PjxyZWNvcmQ+PHJl
Yy1udW1iZXI+MjY8L3JlYy1udW1iZXI+PGZvcmVpZ24ta2V5cz48a2V5IGFwcD0iRU4iIGRiLWlk
PSIwOTV2cHJlZXU1ZjllY2U5emVweDkyYTcwMnQ1dDBhZHI5YXIiIHRpbWVzdGFtcD0iMTU1NDM3
MDMyNCI+MjY8L2tleT48L2ZvcmVpZ24ta2V5cz48cmVmLXR5cGUgbmFtZT0iSm91cm5hbCBBcnRp
Y2xlIj4xNzwvcmVmLXR5cGU+PGNvbnRyaWJ1dG9ycz48YXV0aG9ycz48YXV0aG9yPkZvbGxvLCBB
LjwvYXV0aG9yPjxhdXRob3I+TGxvdmV0LCBKLiBNLjwvYXV0aG9yPjxhdXRob3I+TmF2YXNhLCBN
LjwvYXV0aG9yPjxhdXRob3I+UGxhbmFzLCBSLjwvYXV0aG9yPjxhdXRob3I+Rm9ybnMsIFguPC9h
dXRob3I+PGF1dGhvcj5GcmFuY2l0b3JyYSwgQS48L2F1dGhvcj48YXV0aG9yPlJpbW9sYSwgQS48
L2F1dGhvcj48YXV0aG9yPkdhc3N1bGwsIE0uIEEuPC9hdXRob3I+PGF1dGhvcj5BcnJveW8sIFYu
PC9hdXRob3I+PGF1dGhvcj5Sb2RlcywgSi48L2F1dGhvcj48L2F1dGhvcnM+PC9jb250cmlidXRv
cnM+PGF1dGgtYWRkcmVzcz5MaXZlciBVbml0LCBIb3NwaXRhbCBDbGluaWMgaSBQcm92aW5jaWFs
LCBVbml2ZXJzaXR5IG9mIEJhcmNlbG9uYSwgU3BhaW4uPC9hdXRoLWFkZHJlc3M+PHRpdGxlcz48
dGl0bGU+UmVuYWwgaW1wYWlybWVudCBhZnRlciBzcG9udGFuZW91cyBiYWN0ZXJpYWwgcGVyaXRv
bml0aXMgaW4gY2lycmhvc2lzOiBpbmNpZGVuY2UsIGNsaW5pY2FsIGNvdXJzZSwgcHJlZGljdGl2
ZSBmYWN0b3JzIGFuZCBwcm9nbm9zaXM8L3RpdGxlPjxzZWNvbmRhcnktdGl0bGU+SGVwYXRvbG9n
eTwvc2Vjb25kYXJ5LXRpdGxlPjwvdGl0bGVzPjxwZXJpb2RpY2FsPjxmdWxsLXRpdGxlPkhlcGF0
b2xvZ3k8L2Z1bGwtdGl0bGU+PC9wZXJpb2RpY2FsPjxwYWdlcz4xNDk1LTUwMTwvcGFnZXM+PHZv
bHVtZT4yMDwvdm9sdW1lPjxudW1iZXI+NjwvbnVtYmVyPjxrZXl3b3Jkcz48a2V5d29yZD5BZHVs
dDwva2V5d29yZD48a2V5d29yZD5BZ2UgRmFjdG9yczwva2V5d29yZD48a2V5d29yZD5BZ2VkPC9r
ZXl3b3JkPjxrZXl3b3JkPkFnZWQsIDgwIGFuZCBvdmVyPC9rZXl3b3JkPjxrZXl3b3JkPkFzY2l0
aWMgRmx1aWQvbWljcm9iaW9sb2d5PC9rZXl3b3JkPjxrZXl3b3JkPkJhY3RlcmlhbCBJbmZlY3Rp
b25zLypjb21wbGljYXRpb25zL21pY3JvYmlvbG9neTwva2V5d29yZD48a2V5d29yZD5CaWxpcnVi
aW4vYmxvb2Q8L2tleXdvcmQ+PGtleXdvcmQ+Qmxvb2QgVXJlYSBOaXRyb2dlbjwva2V5d29yZD48
a2V5d29yZD5DaGktU3F1YXJlIERpc3RyaWJ1dGlvbjwva2V5d29yZD48a2V5d29yZD5GZW1hbGU8
L2tleXdvcmQ+PGtleXdvcmQ+SHVtYW5zPC9rZXl3b3JkPjxrZXl3b3JkPkluY2lkZW5jZTwva2V5
d29yZD48a2V5d29yZD5MZXVrb2N5dGUgQ291bnQ8L2tleXdvcmQ+PGtleXdvcmQ+TGl2ZXIgQ2ly
cmhvc2lzLypjb21wbGljYXRpb25zL21vcnRhbGl0eTwva2V5d29yZD48a2V5d29yZD5NYWxlPC9r
ZXl3b3JkPjxrZXl3b3JkPk1pZGRsZSBBZ2VkPC9rZXl3b3JkPjxrZXl3b3JkPk11bHRpdmFyaWF0
ZSBBbmFseXNpczwva2V5d29yZD48a2V5d29yZD5OZXV0cm9waGlsczwva2V5d29yZD48a2V5d29y
ZD5QZXJpdG9uaXRpcy8qY29tcGxpY2F0aW9ucy9taWNyb2Jpb2xvZ3k8L2tleXdvcmQ+PGtleXdv
cmQ+UHJlZGljdGl2ZSBWYWx1ZSBvZiBUZXN0czwva2V5d29yZD48a2V5d29yZD5Qcm9nbm9zaXM8
L2tleXdvcmQ+PGtleXdvcmQ+UmVncmVzc2lvbiBBbmFseXNpczwva2V5d29yZD48a2V5d29yZD5S
ZW5hbCBJbnN1ZmZpY2llbmN5L2Jsb29kL2VwaWRlbWlvbG9neS8qZXRpb2xvZ3k8L2tleXdvcmQ+
PGtleXdvcmQ+UmV0cm9zcGVjdGl2ZSBTdHVkaWVzPC9rZXl3b3JkPjxrZXl3b3JkPlJpc2sgRmFj
dG9yczwva2V5d29yZD48a2V5d29yZD5Tb2RpdW0vYmxvb2Q8L2tleXdvcmQ+PC9rZXl3b3Jkcz48
ZGF0ZXM+PHllYXI+MTk5NDwveWVhcj48cHViLWRhdGVzPjxkYXRlPkRlYzwvZGF0ZT48L3B1Yi1k
YXRlcz48L2RhdGVzPjxpc2JuPjAyNzAtOTEzOSAoUHJpbnQpJiN4RDswMjcwLTkxMzkgKExpbmtp
bmcpPC9pc2JuPjxhY2Nlc3Npb24tbnVtPjc5ODI2NTA8L2FjY2Vzc2lvbi1udW0+PHVybHM+PHJl
bGF0ZWQtdXJscz48dXJsPmh0dHA6Ly93d3cubmNiaS5ubG0ubmloLmdvdi9wdWJtZWQvNzk4MjY1
MDwvdXJsPjwvcmVsYXRlZC11cmxzPjwvdXJscz48L3JlY29yZD48L0NpdGU+PC9FbmROb3RlPgB=
</w:fldData>
        </w:fldChar>
      </w:r>
      <w:r w:rsidR="00FB5464" w:rsidRPr="00B10444">
        <w:rPr>
          <w:rFonts w:ascii="Book Antiqua" w:hAnsi="Book Antiqua"/>
          <w:kern w:val="0"/>
          <w:vertAlign w:val="superscript"/>
          <w:lang w:val="en-GB"/>
        </w:rPr>
        <w:instrText xml:space="preserve"> ADDIN EN.CITE.DATA </w:instrText>
      </w:r>
      <w:r w:rsidR="00FB5464" w:rsidRPr="00B10444">
        <w:rPr>
          <w:rFonts w:ascii="Book Antiqua" w:hAnsi="Book Antiqua"/>
          <w:kern w:val="0"/>
          <w:vertAlign w:val="superscript"/>
          <w:lang w:val="en-GB"/>
        </w:rPr>
      </w:r>
      <w:r w:rsidR="00FB5464" w:rsidRPr="00B10444">
        <w:rPr>
          <w:rFonts w:ascii="Book Antiqua" w:hAnsi="Book Antiqua"/>
          <w:kern w:val="0"/>
          <w:vertAlign w:val="superscript"/>
          <w:lang w:val="en-GB"/>
        </w:rPr>
        <w:fldChar w:fldCharType="end"/>
      </w:r>
      <w:r w:rsidR="00FB5464" w:rsidRPr="00B10444">
        <w:rPr>
          <w:rFonts w:ascii="Book Antiqua" w:hAnsi="Book Antiqua"/>
          <w:kern w:val="0"/>
          <w:vertAlign w:val="superscript"/>
          <w:lang w:val="en-GB"/>
        </w:rPr>
      </w:r>
      <w:r w:rsidR="00FB5464" w:rsidRPr="00B10444">
        <w:rPr>
          <w:rFonts w:ascii="Book Antiqua" w:hAnsi="Book Antiqua"/>
          <w:kern w:val="0"/>
          <w:vertAlign w:val="superscript"/>
          <w:lang w:val="en-GB"/>
        </w:rPr>
        <w:fldChar w:fldCharType="separate"/>
      </w:r>
      <w:r w:rsidR="00FB5464" w:rsidRPr="00B10444">
        <w:rPr>
          <w:rFonts w:ascii="Book Antiqua" w:hAnsi="Book Antiqua"/>
          <w:kern w:val="0"/>
          <w:vertAlign w:val="superscript"/>
          <w:lang w:val="en-GB"/>
        </w:rPr>
        <w:t>[6]</w:t>
      </w:r>
      <w:r w:rsidR="00FB5464" w:rsidRPr="00B10444">
        <w:rPr>
          <w:rFonts w:ascii="Book Antiqua" w:hAnsi="Book Antiqua"/>
          <w:kern w:val="0"/>
          <w:vertAlign w:val="superscript"/>
          <w:lang w:val="en-GB"/>
        </w:rPr>
        <w:fldChar w:fldCharType="end"/>
      </w:r>
      <w:r w:rsidRPr="00B10444">
        <w:rPr>
          <w:rFonts w:ascii="Book Antiqua" w:hAnsi="Book Antiqua"/>
          <w:kern w:val="0"/>
          <w:lang w:val="en-GB"/>
        </w:rPr>
        <w:t>.</w:t>
      </w:r>
    </w:p>
    <w:p w:rsidR="005F0450" w:rsidRPr="00B10444" w:rsidRDefault="005F0450" w:rsidP="00B10444">
      <w:pPr>
        <w:spacing w:line="360" w:lineRule="auto"/>
        <w:ind w:firstLineChars="100" w:firstLine="240"/>
        <w:rPr>
          <w:rFonts w:ascii="Book Antiqua" w:hAnsi="Book Antiqua"/>
          <w:kern w:val="0"/>
          <w:lang w:val="en-GB"/>
        </w:rPr>
      </w:pPr>
      <w:r w:rsidRPr="00B10444">
        <w:rPr>
          <w:rFonts w:ascii="Book Antiqua" w:hAnsi="Book Antiqua"/>
          <w:kern w:val="0"/>
          <w:lang w:val="en-GB"/>
        </w:rPr>
        <w:t>Spontaneous fungal peritonitis (SFP) is a type of spontaneous peritonitis</w:t>
      </w:r>
      <w:r w:rsidR="00D2499D">
        <w:rPr>
          <w:rFonts w:ascii="Book Antiqua" w:hAnsi="Book Antiqua"/>
          <w:kern w:val="0"/>
          <w:lang w:val="en-GB"/>
        </w:rPr>
        <w:t>, and</w:t>
      </w:r>
      <w:r w:rsidR="00D2499D" w:rsidRPr="00B10444">
        <w:rPr>
          <w:rFonts w:ascii="Book Antiqua" w:hAnsi="Book Antiqua"/>
          <w:kern w:val="0"/>
          <w:lang w:val="en-GB"/>
        </w:rPr>
        <w:t xml:space="preserve"> </w:t>
      </w:r>
      <w:r w:rsidR="00D2499D">
        <w:rPr>
          <w:rFonts w:ascii="Book Antiqua" w:hAnsi="Book Antiqua"/>
          <w:kern w:val="0"/>
          <w:lang w:val="en-GB"/>
        </w:rPr>
        <w:t>it</w:t>
      </w:r>
      <w:r w:rsidR="00D2499D" w:rsidRPr="00B10444">
        <w:rPr>
          <w:rFonts w:ascii="Book Antiqua" w:hAnsi="Book Antiqua"/>
          <w:kern w:val="0"/>
          <w:lang w:val="en-GB"/>
        </w:rPr>
        <w:t xml:space="preserve"> </w:t>
      </w:r>
      <w:r w:rsidRPr="00B10444">
        <w:rPr>
          <w:rFonts w:ascii="Book Antiqua" w:hAnsi="Book Antiqua"/>
          <w:kern w:val="0"/>
          <w:lang w:val="en-GB"/>
        </w:rPr>
        <w:t xml:space="preserve">is a less recognized but devastating complication in end-stage cirrhosis. Previous studies have shown that fungi can be responsible for 3.6% of spontaneous peritonitis </w:t>
      </w:r>
      <w:r w:rsidR="00D2499D">
        <w:rPr>
          <w:rFonts w:ascii="Book Antiqua" w:hAnsi="Book Antiqua"/>
          <w:kern w:val="0"/>
          <w:lang w:val="en-GB"/>
        </w:rPr>
        <w:t xml:space="preserve">cases </w:t>
      </w:r>
      <w:r w:rsidRPr="00B10444">
        <w:rPr>
          <w:rFonts w:ascii="Book Antiqua" w:hAnsi="Book Antiqua"/>
          <w:kern w:val="0"/>
          <w:lang w:val="en-GB"/>
        </w:rPr>
        <w:t>in cirrhotic patients, while the 28-d mortality can be as high as 56%-73.3%</w:t>
      </w:r>
      <w:r w:rsidR="00FB5464" w:rsidRPr="00B10444">
        <w:rPr>
          <w:rFonts w:ascii="Book Antiqua" w:hAnsi="Book Antiqua"/>
          <w:kern w:val="0"/>
          <w:vertAlign w:val="superscript"/>
          <w:lang w:val="en-GB"/>
        </w:rPr>
        <w:fldChar w:fldCharType="begin">
          <w:fldData xml:space="preserve">PEVuZE5vdGU+PENpdGU+PEF1dGhvcj5CcmVtbWVyPC9BdXRob3I+PFllYXI+MjAxNTwvWWVhcj48
UmVjTnVtPjI4PC9SZWNOdW0+PERpc3BsYXlUZXh0Pls3LTEwXTwvRGlzcGxheVRleHQ+PHJlY29y
ZD48cmVjLW51bWJlcj4yODwvcmVjLW51bWJlcj48Zm9yZWlnbi1rZXlzPjxrZXkgYXBwPSJFTiIg
ZGItaWQ9IjA5NXZwcmVldTVmOWVjZTl6ZXB4OTJhNzAydDV0MGFkcjlhciIgdGltZXN0YW1wPSIx
NTU0MzcwNDgyIj4yODwva2V5PjwvZm9yZWlnbi1rZXlzPjxyZWYtdHlwZSBuYW1lPSJKb3VybmFs
IEFydGljbGUiPjE3PC9yZWYtdHlwZT48Y29udHJpYnV0b3JzPjxhdXRob3JzPjxhdXRob3I+QnJl
bW1lciwgRC4gTi48L2F1dGhvcj48YXV0aG9yPkdhcmF2YWdsaWEsIEouIE0uPC9hdXRob3I+PGF1
dGhvcj5TaGllbGRzLCBSLiBLLjwvYXV0aG9yPjwvYXV0aG9ycz48L2NvbnRyaWJ1dG9ycz48YXV0
aC1hZGRyZXNzPkRlcGFydG1lbnQgb2YgUGhhcm1hY3kgYW5kIFRoZXJhcGV1dGljcywgVW5pdmVy
c2l0eSBvZiBQaXR0c2J1cmdoLCBQaXR0c2J1cmdoLCBQQSwgVVNBLiYjeEQ7RGVwYXJ0bWVudCBv
ZiBNZWRpY2luZSwgVW5pdmVyc2l0eSBvZiBQaXR0c2J1cmdoLCBQaXR0c2J1cmdoLCBQQSwgVVNB
LjwvYXV0aC1hZGRyZXNzPjx0aXRsZXM+PHRpdGxlPlNwb250YW5lb3VzIGZ1bmdhbCBwZXJpdG9u
aXRpczogYSBkZXZhc3RhdGluZyBjb21wbGljYXRpb24gb2YgY2lycmhvc2lzPC90aXRsZT48c2Vj
b25kYXJ5LXRpdGxlPk15Y29zZXM8L3NlY29uZGFyeS10aXRsZT48L3RpdGxlcz48cGVyaW9kaWNh
bD48ZnVsbC10aXRsZT5NeWNvc2VzPC9mdWxsLXRpdGxlPjwvcGVyaW9kaWNhbD48cGFnZXM+Mzg3
LTkzPC9wYWdlcz48dm9sdW1lPjU4PC92b2x1bWU+PG51bWJlcj43PC9udW1iZXI+PGtleXdvcmRz
PjxrZXl3b3JkPkFwYWNoZTwva2V5d29yZD48a2V5d29yZD5BZHVsdDwva2V5d29yZD48a2V5d29y
ZD5BbnRpZnVuZ2FsIEFnZW50cy90aGVyYXBldXRpYyB1c2U8L2tleXdvcmQ+PGtleXdvcmQ+Q2Fu
ZGlkaWFzaXMvKmRydWcgdGhlcmFweS8qZXRpb2xvZ3kvbW9ydGFsaXR5PC9rZXl3b3JkPjxrZXl3
b3JkPkNvaG9ydCBTdHVkaWVzPC9rZXl3b3JkPjxrZXl3b3JkPkNyaXRpY2FsIElsbG5lc3M8L2tl
eXdvcmQ+PGtleXdvcmQ+RmVtYWxlPC9rZXl3b3JkPjxrZXl3b3JkPkh1bWFuczwva2V5d29yZD48
a2V5d29yZD5MaXZlciBDaXJyaG9zaXMvKmNvbXBsaWNhdGlvbnM8L2tleXdvcmQ+PGtleXdvcmQ+
TWFsZTwva2V5d29yZD48a2V5d29yZD5NaWRkbGUgQWdlZDwva2V5d29yZD48a2V5d29yZD5QZXJp
dG9uaXRpcy9kcnVnIHRoZXJhcHkvKmV0aW9sb2d5L21pY3JvYmlvbG9neS9tb3J0YWxpdHk8L2tl
eXdvcmQ+PGtleXdvcmQ+UmV0cm9zcGVjdGl2ZSBTdHVkaWVzPC9rZXl3b3JkPjxrZXl3b3JkPlRy
ZWF0bWVudCBPdXRjb21lPC9rZXl3b3JkPjxrZXl3b3JkPmNpcnJob3Npczwva2V5d29yZD48a2V5
d29yZD5pbnZhc2l2ZSBjYW5kaWRpYXNpczwva2V5d29yZD48a2V5d29yZD5wZXJpdG9uaXRpczwv
a2V5d29yZD48a2V5d29yZD5zcG9udGFuZW91cyBmdW5nYWwgcGVyaXRvbml0aXM8L2tleXdvcmQ+
PC9rZXl3b3Jkcz48ZGF0ZXM+PHllYXI+MjAxNTwveWVhcj48cHViLWRhdGVzPjxkYXRlPkp1bDwv
ZGF0ZT48L3B1Yi1kYXRlcz48L2RhdGVzPjxpc2JuPjE0MzktMDUwNyAoRWxlY3Ryb25pYykmI3hE
OzA5MzMtNzQwNyAoTGlua2luZyk8L2lzYm4+PGFjY2Vzc2lvbi1udW0+MjU4NTE1MjU8L2FjY2Vz
c2lvbi1udW0+PHVybHM+PHJlbGF0ZWQtdXJscz48dXJsPmh0dHA6Ly93d3cubmNiaS5ubG0ubmlo
Lmdvdi9wdWJtZWQvMjU4NTE1MjU8L3VybD48L3JlbGF0ZWQtdXJscz48L3VybHM+PGVsZWN0cm9u
aWMtcmVzb3VyY2UtbnVtPjEwLjExMTEvbXljLjEyMzIxPC9lbGVjdHJvbmljLXJlc291cmNlLW51
bT48L3JlY29yZD48L0NpdGU+PENpdGU+PEF1dGhvcj5HcmF2aXRvLVNvYXJlczwvQXV0aG9yPjxZ
ZWFyPjIwMTc8L1llYXI+PFJlY051bT4zPC9SZWNOdW0+PHJlY29yZD48cmVjLW51bWJlcj4zPC9y
ZWMtbnVtYmVyPjxmb3JlaWduLWtleXM+PGtleSBhcHA9IkVOIiBkYi1pZD0iMDk1dnByZWV1NWY5
ZWNlOXplcHg5MmE3MDJ0NXQwYWRyOWFyIiB0aW1lc3RhbXA9IjE1NTQxODM2ODgiPjM8L2tleT48
L2ZvcmVpZ24ta2V5cz48cmVmLXR5cGUgbmFtZT0iSm91cm5hbCBBcnRpY2xlIj4xNzwvcmVmLXR5
cGU+PGNvbnRyaWJ1dG9ycz48YXV0aG9ycz48YXV0aG9yPkdyYXZpdG8tU29hcmVzLCBNLjwvYXV0
aG9yPjxhdXRob3I+R3Jhdml0by1Tb2FyZXMsIEUuPC9hdXRob3I+PGF1dGhvcj5Mb3BlcywgUy48
L2F1dGhvcj48YXV0aG9yPlJpYmVpcm8sIEcuPC9hdXRob3I+PGF1dGhvcj5GaWd1ZWlyZWRvLCBQ
LjwvYXV0aG9yPjwvYXV0aG9ycz48L2NvbnRyaWJ1dG9ycz48YXV0aC1hZGRyZXNzPkRlcGFydG1l
bnRzIG9mIGFHYXN0cm9lbnRlcm9sb2d5IGJNaWNyb2Jpb2xvZ3ksIENlbnRybyBIb3NwaXRhbGFy
IGUgVW5pdmVyc2l0YXJpbyBkZSBDb2ltYnJhIGNEaWdlc3RpdmUgU3lzdGVtIFBhdGhvbG9neSwg
RmFjdWx0eSBvZiBNZWRpY2luZSwgVW5pdmVyc2l0eSBvZiBDb2ltYnJhLCBDb2ltYnJhLCBQb3J0
dWdhbC48L2F1dGgtYWRkcmVzcz48dGl0bGVzPjx0aXRsZT5TcG9udGFuZW91cyBmdW5nYWwgcGVy
aXRvbml0aXM6IGEgcmFyZSBidXQgc2V2ZXJlIGNvbXBsaWNhdGlvbiBvZiBsaXZlciBjaXJyaG9z
aXM8L3RpdGxlPjxzZWNvbmRhcnktdGl0bGU+RXVyIEogR2FzdHJvZW50ZXJvbCBIZXBhdG9sPC9z
ZWNvbmRhcnktdGl0bGU+PC90aXRsZXM+PHBlcmlvZGljYWw+PGZ1bGwtdGl0bGU+RXVyIEogR2Fz
dHJvZW50ZXJvbCBIZXBhdG9sPC9mdWxsLXRpdGxlPjwvcGVyaW9kaWNhbD48cGFnZXM+MTAxMC0x
MDE2PC9wYWdlcz48dm9sdW1lPjI5PC92b2x1bWU+PG51bWJlcj45PC9udW1iZXI+PGtleXdvcmRz
PjxrZXl3b3JkPkFnZWQ8L2tleXdvcmQ+PGtleXdvcmQ+QXNjaXRpYyBGbHVpZC9lbnp5bW9sb2d5
PC9rZXl3b3JkPjxrZXl3b3JkPkJsb29kIFVyZWEgTml0cm9nZW48L2tleXdvcmQ+PGtleXdvcmQ+
Q2FuZGlkYSBhbGJpY2Fucy8qaXNvbGF0aW9uICZhbXA7IHB1cmlmaWNhdGlvbjwva2V5d29yZD48
a2V5d29yZD5DYW5kaWRpYXNpcy9ibG9vZC9kaWFnbm9zaXMvKm1pY3JvYmlvbG9neS9tb3J0YWxp
dHk8L2tleXdvcmQ+PGtleXdvcmQ+Q29sb25vc2NvcHkvYWR2ZXJzZSBlZmZlY3RzPC9rZXl3b3Jk
PjxrZXl3b3JkPkZlbWFsZTwva2V5d29yZD48a2V5d29yZD5IdW1hbnM8L2tleXdvcmQ+PGtleXdv
cmQ+SW50dWJhdGlvbiwgR2FzdHJvaW50ZXN0aW5hbC9hZHZlcnNlIGVmZmVjdHM8L2tleXdvcmQ+
PGtleXdvcmQ+S2FwbGFuLU1laWVyIEVzdGltYXRlPC9rZXl3b3JkPjxrZXl3b3JkPkwtTGFjdGF0
ZSBEZWh5ZHJvZ2VuYXNlL2FuYWx5c2lzPC9rZXl3b3JkPjxrZXl3b3JkPkxlbmd0aCBvZiBTdGF5
PC9rZXl3b3JkPjxrZXl3b3JkPkxldWtvY3l0ZSBDb3VudDwva2V5d29yZD48a2V5d29yZD5MaXZl
ciBDaXJyaG9zaXMvYmxvb2QvKmNvbXBsaWNhdGlvbnMvZGlhZ25vc2lzL21vcnRhbGl0eTwva2V5
d29yZD48a2V5d29yZD5NYWxlPC9rZXl3b3JkPjxrZXl3b3JkPk1pZGRsZSBBZ2VkPC9rZXl3b3Jk
PjxrZXl3b3JkPlBlcml0b25pdGlzL2Jsb29kL2RpYWdub3Npcy8qbWljcm9iaW9sb2d5L21vcnRh
bGl0eTwva2V5d29yZD48a2V5d29yZD5Qb3J0dWdhbC9lcGlkZW1pb2xvZ3k8L2tleXdvcmQ+PGtl
eXdvcmQ+UHJldmFsZW5jZTwva2V5d29yZD48a2V5d29yZD5Qcm9nbm9zaXM8L2tleXdvcmQ+PGtl
eXdvcmQ+UmV0cm9zcGVjdGl2ZSBTdHVkaWVzPC9rZXl3b3JkPjxrZXl3b3JkPlJpc2sgRmFjdG9y
czwva2V5d29yZD48a2V5d29yZD5UaW1lIEZhY3RvcnM8L2tleXdvcmQ+PGtleXdvcmQ+VXJpbmFy
eSBDYXRoZXRlcml6YXRpb24vYWR2ZXJzZSBlZmZlY3RzPC9rZXl3b3JkPjwva2V5d29yZHM+PGRh
dGVzPjx5ZWFyPjIwMTc8L3llYXI+PHB1Yi1kYXRlcz48ZGF0ZT5TZXA8L2RhdGU+PC9wdWItZGF0
ZXM+PC9kYXRlcz48aXNibj4xNDczLTU2ODcgKEVsZWN0cm9uaWMpJiN4RDswOTU0LTY5MVggKExp
bmtpbmcpPC9pc2JuPjxhY2Nlc3Npb24tbnVtPjI4NjE0MDgxPC9hY2Nlc3Npb24tbnVtPjx1cmxz
PjxyZWxhdGVkLXVybHM+PHVybD5odHRwOi8vd3d3Lm5jYmkubmxtLm5paC5nb3YvcHVibWVkLzI4
NjE0MDgxPC91cmw+PC9yZWxhdGVkLXVybHM+PC91cmxzPjxlbGVjdHJvbmljLXJlc291cmNlLW51
bT4xMC4xMDk3L01FRy4wMDAwMDAwMDAwMDAwOTI3PC9lbGVjdHJvbmljLXJlc291cmNlLW51bT48
L3JlY29yZD48L0NpdGU+PENpdGU+PEF1dGhvcj5GaW9yZTwvQXV0aG9yPjxZZWFyPjIwMTY8L1ll
YXI+PFJlY051bT4yOTwvUmVjTnVtPjxyZWNvcmQ+PHJlYy1udW1iZXI+Mjk8L3JlYy1udW1iZXI+
PGZvcmVpZ24ta2V5cz48a2V5IGFwcD0iRU4iIGRiLWlkPSIwOTV2cHJlZXU1ZjllY2U5emVweDky
YTcwMnQ1dDBhZHI5YXIiIHRpbWVzdGFtcD0iMTU1NDM3MDYzMCI+Mjk8L2tleT48L2ZvcmVpZ24t
a2V5cz48cmVmLXR5cGUgbmFtZT0iSm91cm5hbCBBcnRpY2xlIj4xNzwvcmVmLXR5cGU+PGNvbnRy
aWJ1dG9ycz48YXV0aG9ycz48YXV0aG9yPkZpb3JlLCBNLjwvYXV0aG9yPjxhdXRob3I+TGVvbmUs
IFMuPC9hdXRob3I+PC9hdXRob3JzPjwvY29udHJpYnV0b3JzPjxhdXRoLWFkZHJlc3M+TWFyY28g
RmlvcmUsIERlcGFydG1lbnQgb2YgQW5lc3RoZXNpb2xvZ2ljYWwsIFN1cmdpY2FsIGFuZCBFbWVy
Z2VuY3kgU2NpZW5jZXMsIFNlY29uZCBVbml2ZXJzaXR5IG9mIE5hcGxlcywgODAxMzggTmFwbGVz
LCBJdGFseS48L2F1dGgtYWRkcmVzcz48dGl0bGVzPjx0aXRsZT5TcG9udGFuZW91cyBmdW5nYWwg
cGVyaXRvbml0aXM6IEVwaWRlbWlvbG9neSwgY3VycmVudCBldmlkZW5jZSBhbmQgZnV0dXJlIHBy
b3NwZWN0aXZlPC90aXRsZT48c2Vjb25kYXJ5LXRpdGxlPldvcmxkIEogR2FzdHJvZW50ZXJvbDwv
c2Vjb25kYXJ5LXRpdGxlPjwvdGl0bGVzPjxwZXJpb2RpY2FsPjxmdWxsLXRpdGxlPldvcmxkIEog
R2FzdHJvZW50ZXJvbDwvZnVsbC10aXRsZT48L3BlcmlvZGljYWw+PHBhZ2VzPjc3NDItNzwvcGFn
ZXM+PHZvbHVtZT4yMjwvdm9sdW1lPjxudW1iZXI+MzQ8L251bWJlcj48a2V5d29yZHM+PGtleXdv
cmQ+QW50aWZ1bmdhbCBBZ2VudHMvdGhlcmFwZXV0aWMgdXNlPC9rZXl3b3JkPjxrZXl3b3JkPkFz
Y2l0ZXMvbWljcm9iaW9sb2d5PC9rZXl3b3JkPjxrZXl3b3JkPkFzY2l0aWMgRmx1aWQvbWljcm9i
aW9sb2d5PC9rZXl3b3JkPjxrZXl3b3JkPkJhY3RlcmlhbCBJbmZlY3Rpb25zL2NvbXBsaWNhdGlv
bnMvKmVwaWRlbWlvbG9neS8qbWljcm9iaW9sb2d5L3RoZXJhcHk8L2tleXdvcmQ+PGtleXdvcmQ+
Q3JpdGljYWwgSWxsbmVzczwva2V5d29yZD48a2V5d29yZD5Dcm9zcyBJbmZlY3Rpb24vY29tcGxp
Y2F0aW9uczwva2V5d29yZD48a2V5d29yZD5FbmQgU3RhZ2UgTGl2ZXIgRGlzZWFzZS9jb21wbGlj
YXRpb25zPC9rZXl3b3JkPjxrZXl3b3JkPkh1bWFuczwva2V5d29yZD48a2V5d29yZD5MaXZlciBD
aXJyaG9zaXMvY29tcGxpY2F0aW9uczwva2V5d29yZD48a2V5d29yZD5NeWNvc2VzL2NvbXBsaWNh
dGlvbnMvKmVwaWRlbWlvbG9neS8qbWljcm9iaW9sb2d5L3RoZXJhcHk8L2tleXdvcmQ+PGtleXdv
cmQ+UGVyaXRvbml0aXMvY29tcGxpY2F0aW9ucy8qZXBpZGVtaW9sb2d5LyptaWNyb2Jpb2xvZ3kv
dGhlcmFweTwva2V5d29yZD48a2V5d29yZD5SaXNrIEZhY3RvcnM8L2tleXdvcmQ+PGtleXdvcmQ+
Q2lycmhvc2lzPC9rZXl3b3JkPjxrZXl3b3JkPkNyaXRpY2FsbHkgaWxsIHBhdGllbnQ8L2tleXdv
cmQ+PGtleXdvcmQ+RnVuZ2FsIGFzY2l0aXM8L2tleXdvcmQ+PGtleXdvcmQ+TGlmZS10aHJlYXRl
bmluZyBpbmZlY3Rpb25zPC9rZXl3b3JkPjxrZXl3b3JkPk5vc29jb21pYWwgc3BvbnRhbmVvdXMg
cGVyaXRvbml0aXM8L2tleXdvcmQ+PGtleXdvcmQ+U3BvbnRhbmVvdXMgZnVuZ2FsIHBlcml0b25p
dGlzPC9rZXl3b3JkPjxrZXl3b3JkPmF1dGhvcnMgaGF2ZSBhbnkgY29uZmxpY3Qgb2YgaW50ZXJl
c3QgaW4gY29ubmVjdGlvbiB3aXRoIHRoaXMgc3R1ZHkuPC9rZXl3b3JkPjwva2V5d29yZHM+PGRh
dGVzPjx5ZWFyPjIwMTY8L3llYXI+PHB1Yi1kYXRlcz48ZGF0ZT5TZXAgMTQ8L2RhdGU+PC9wdWIt
ZGF0ZXM+PC9kYXRlcz48aXNibj4yMjE5LTI4NDAgKEVsZWN0cm9uaWMpJiN4RDsxMDA3LTkzMjcg
KExpbmtpbmcpPC9pc2JuPjxhY2Nlc3Npb24tbnVtPjI3Njc4MzU2PC9hY2Nlc3Npb24tbnVtPjx1
cmxzPjxyZWxhdGVkLXVybHM+PHVybD5odHRwOi8vd3d3Lm5jYmkubmxtLm5paC5nb3YvcHVibWVk
LzI3Njc4MzU2PC91cmw+PC9yZWxhdGVkLXVybHM+PC91cmxzPjxjdXN0b20yPlBNQzUwMTYzNzM8
L2N1c3RvbTI+PGVsZWN0cm9uaWMtcmVzb3VyY2UtbnVtPjEwLjM3NDgvd2pnLnYyMi5pMzQuNzc0
MjwvZWxlY3Ryb25pYy1yZXNvdXJjZS1udW0+PC9yZWNvcmQ+PC9DaXRlPjxDaXRlPjxBdXRob3I+
QnVjc2ljczwvQXV0aG9yPjxZZWFyPjIwMTY8L1llYXI+PFJlY051bT4zMzwvUmVjTnVtPjxyZWNv
cmQ+PHJlYy1udW1iZXI+MzM8L3JlYy1udW1iZXI+PGZvcmVpZ24ta2V5cz48a2V5IGFwcD0iRU4i
IGRiLWlkPSIwOTV2cHJlZXU1ZjllY2U5emVweDkyYTcwMnQ1dDBhZHI5YXIiIHRpbWVzdGFtcD0i
MTU1NzMzMjI2NyI+MzM8L2tleT48L2ZvcmVpZ24ta2V5cz48cmVmLXR5cGUgbmFtZT0iSm91cm5h
bCBBcnRpY2xlIj4xNzwvcmVmLXR5cGU+PGNvbnRyaWJ1dG9ycz48YXV0aG9ycz48YXV0aG9yPkJ1
Y3NpY3MsIFQuPC9hdXRob3I+PGF1dGhvcj5TY2h3YWJsLCBQLjwvYXV0aG9yPjxhdXRob3I+TWFu
ZG9yZmVyLCBNLjwvYXV0aG9yPjxhdXRob3I+UGVjay1SYWRvc2F2bGpldmljLCBNLjwvYXV0aG9y
PjwvYXV0aG9ycz48L2NvbnRyaWJ1dG9ycz48YXV0aC1hZGRyZXNzPkRpdmlzaW9uIG9mIEdhc3Ry
b2VudGVyb2xvZ3kgYW5kIEhlcGF0b2xvZ3ksIERlcGFydG1lbnQgb2YgSW50ZXJuYWwgTWVkaWNp
bmUgSUlJLCBNZWRpY2FsIFVuaXZlcnNpdHkgb2YgVmllbm5hLCBWaWVubmEsIEF1c3RyaWEuJiN4
RDtEaXZpc2lvbiBvZiBHYXN0cm9lbnRlcm9sb2d5IGFuZCBIZXBhdG9sb2d5LCBEZXBhcnRtZW50
IG9mIEludGVybmFsIE1lZGljaW5lIElJSSwgTWVkaWNhbCBVbml2ZXJzaXR5IG9mIFZpZW5uYSwg
Vmllbm5hLCBBdXN0cmlhOyBEZXB0LiBvZiBHYXN0cm9lbnRlcm9sb2d5IGFuZCBIZXBhdG9sb2d5
LCBFbmRvY3Jpbm9sb2d5IGFuZCBOZXBocm9sb2d5LCBLbGluaWt1bSBLbGFnZW5mdXJ0IGFtIFdv
cnRoZXJzZWUsIEtsYWdlbmZ1cnQsIEF1c3RyaWEuIEVsZWN0cm9uaWMgYWRkcmVzczogbWFya3Vz
LnBlY2tAbWVkdW5pd2llbi5hYy5hdC48L2F1dGgtYWRkcmVzcz48dGl0bGVzPjx0aXRsZT5Qcm9n
bm9zaXMgb2YgY2lycmhvdGljIHBhdGllbnRzIHdpdGggZnVuZ2lhc2NpdGVzIGFuZCBzcG9udGFu
ZW91cyBmdW5nYWwgcGVyaXRvbml0aXMgKFNGUCk8L3RpdGxlPjxzZWNvbmRhcnktdGl0bGU+SiBI
ZXBhdG9sPC9zZWNvbmRhcnktdGl0bGU+PC90aXRsZXM+PHBlcmlvZGljYWw+PGZ1bGwtdGl0bGU+
SiBIZXBhdG9sPC9mdWxsLXRpdGxlPjwvcGVyaW9kaWNhbD48cGFnZXM+MTQ1Mi00PC9wYWdlcz48
dm9sdW1lPjY0PC92b2x1bWU+PG51bWJlcj42PC9udW1iZXI+PGtleXdvcmRzPjxrZXl3b3JkPipB
c2NpdGVzPC9rZXl3b3JkPjxrZXl3b3JkPkFzY2l0aWMgRmx1aWQ8L2tleXdvcmQ+PGtleXdvcmQ+
QmFjdGVyaWFsIEluZmVjdGlvbnM8L2tleXdvcmQ+PGtleXdvcmQ+SHVtYW5zPC9rZXl3b3JkPjxr
ZXl3b3JkPkxpdmVyIENpcnJob3Npczwva2V5d29yZD48a2V5d29yZD4qUGVyaXRvbml0aXM8L2tl
eXdvcmQ+PGtleXdvcmQ+UHJvZ25vc2lzPC9rZXl3b3JkPjwva2V5d29yZHM+PGRhdGVzPjx5ZWFy
PjIwMTY8L3llYXI+PHB1Yi1kYXRlcz48ZGF0ZT5KdW48L2RhdGU+PC9wdWItZGF0ZXM+PC9kYXRl
cz48aXNibj4xNjAwLTA2NDEgKEVsZWN0cm9uaWMpJiN4RDswMTY4LTgyNzggKExpbmtpbmcpPC9p
c2JuPjxhY2Nlc3Npb24tbnVtPjI2OTE2NTI4PC9hY2Nlc3Npb24tbnVtPjx1cmxzPjxyZWxhdGVk
LXVybHM+PHVybD5odHRwOi8vd3d3Lm5jYmkubmxtLm5paC5nb3YvcHVibWVkLzI2OTE2NTI4PC91
cmw+PC9yZWxhdGVkLXVybHM+PC91cmxzPjxlbGVjdHJvbmljLXJlc291cmNlLW51bT4xMC4xMDE2
L2ouamhlcC4yMDE2LjAxLjAzOTwvZWxlY3Ryb25pYy1yZXNvdXJjZS1udW0+PC9yZWNvcmQ+PC9D
aXRlPjwvRW5kTm90ZT5=
</w:fldData>
        </w:fldChar>
      </w:r>
      <w:r w:rsidR="00FB5464" w:rsidRPr="00B10444">
        <w:rPr>
          <w:rFonts w:ascii="Book Antiqua" w:hAnsi="Book Antiqua"/>
          <w:kern w:val="0"/>
          <w:vertAlign w:val="superscript"/>
          <w:lang w:val="en-GB"/>
        </w:rPr>
        <w:instrText xml:space="preserve"> ADDIN EN.CITE </w:instrText>
      </w:r>
      <w:r w:rsidR="00FB5464" w:rsidRPr="00B10444">
        <w:rPr>
          <w:rFonts w:ascii="Book Antiqua" w:hAnsi="Book Antiqua"/>
          <w:kern w:val="0"/>
          <w:vertAlign w:val="superscript"/>
          <w:lang w:val="en-GB"/>
        </w:rPr>
        <w:fldChar w:fldCharType="begin">
          <w:fldData xml:space="preserve">PEVuZE5vdGU+PENpdGU+PEF1dGhvcj5CcmVtbWVyPC9BdXRob3I+PFllYXI+MjAxNTwvWWVhcj48
UmVjTnVtPjI4PC9SZWNOdW0+PERpc3BsYXlUZXh0Pls3LTEwXTwvRGlzcGxheVRleHQ+PHJlY29y
ZD48cmVjLW51bWJlcj4yODwvcmVjLW51bWJlcj48Zm9yZWlnbi1rZXlzPjxrZXkgYXBwPSJFTiIg
ZGItaWQ9IjA5NXZwcmVldTVmOWVjZTl6ZXB4OTJhNzAydDV0MGFkcjlhciIgdGltZXN0YW1wPSIx
NTU0MzcwNDgyIj4yODwva2V5PjwvZm9yZWlnbi1rZXlzPjxyZWYtdHlwZSBuYW1lPSJKb3VybmFs
IEFydGljbGUiPjE3PC9yZWYtdHlwZT48Y29udHJpYnV0b3JzPjxhdXRob3JzPjxhdXRob3I+QnJl
bW1lciwgRC4gTi48L2F1dGhvcj48YXV0aG9yPkdhcmF2YWdsaWEsIEouIE0uPC9hdXRob3I+PGF1
dGhvcj5TaGllbGRzLCBSLiBLLjwvYXV0aG9yPjwvYXV0aG9ycz48L2NvbnRyaWJ1dG9ycz48YXV0
aC1hZGRyZXNzPkRlcGFydG1lbnQgb2YgUGhhcm1hY3kgYW5kIFRoZXJhcGV1dGljcywgVW5pdmVy
c2l0eSBvZiBQaXR0c2J1cmdoLCBQaXR0c2J1cmdoLCBQQSwgVVNBLiYjeEQ7RGVwYXJ0bWVudCBv
ZiBNZWRpY2luZSwgVW5pdmVyc2l0eSBvZiBQaXR0c2J1cmdoLCBQaXR0c2J1cmdoLCBQQSwgVVNB
LjwvYXV0aC1hZGRyZXNzPjx0aXRsZXM+PHRpdGxlPlNwb250YW5lb3VzIGZ1bmdhbCBwZXJpdG9u
aXRpczogYSBkZXZhc3RhdGluZyBjb21wbGljYXRpb24gb2YgY2lycmhvc2lzPC90aXRsZT48c2Vj
b25kYXJ5LXRpdGxlPk15Y29zZXM8L3NlY29uZGFyeS10aXRsZT48L3RpdGxlcz48cGVyaW9kaWNh
bD48ZnVsbC10aXRsZT5NeWNvc2VzPC9mdWxsLXRpdGxlPjwvcGVyaW9kaWNhbD48cGFnZXM+Mzg3
LTkzPC9wYWdlcz48dm9sdW1lPjU4PC92b2x1bWU+PG51bWJlcj43PC9udW1iZXI+PGtleXdvcmRz
PjxrZXl3b3JkPkFwYWNoZTwva2V5d29yZD48a2V5d29yZD5BZHVsdDwva2V5d29yZD48a2V5d29y
ZD5BbnRpZnVuZ2FsIEFnZW50cy90aGVyYXBldXRpYyB1c2U8L2tleXdvcmQ+PGtleXdvcmQ+Q2Fu
ZGlkaWFzaXMvKmRydWcgdGhlcmFweS8qZXRpb2xvZ3kvbW9ydGFsaXR5PC9rZXl3b3JkPjxrZXl3
b3JkPkNvaG9ydCBTdHVkaWVzPC9rZXl3b3JkPjxrZXl3b3JkPkNyaXRpY2FsIElsbG5lc3M8L2tl
eXdvcmQ+PGtleXdvcmQ+RmVtYWxlPC9rZXl3b3JkPjxrZXl3b3JkPkh1bWFuczwva2V5d29yZD48
a2V5d29yZD5MaXZlciBDaXJyaG9zaXMvKmNvbXBsaWNhdGlvbnM8L2tleXdvcmQ+PGtleXdvcmQ+
TWFsZTwva2V5d29yZD48a2V5d29yZD5NaWRkbGUgQWdlZDwva2V5d29yZD48a2V5d29yZD5QZXJp
dG9uaXRpcy9kcnVnIHRoZXJhcHkvKmV0aW9sb2d5L21pY3JvYmlvbG9neS9tb3J0YWxpdHk8L2tl
eXdvcmQ+PGtleXdvcmQ+UmV0cm9zcGVjdGl2ZSBTdHVkaWVzPC9rZXl3b3JkPjxrZXl3b3JkPlRy
ZWF0bWVudCBPdXRjb21lPC9rZXl3b3JkPjxrZXl3b3JkPmNpcnJob3Npczwva2V5d29yZD48a2V5
d29yZD5pbnZhc2l2ZSBjYW5kaWRpYXNpczwva2V5d29yZD48a2V5d29yZD5wZXJpdG9uaXRpczwv
a2V5d29yZD48a2V5d29yZD5zcG9udGFuZW91cyBmdW5nYWwgcGVyaXRvbml0aXM8L2tleXdvcmQ+
PC9rZXl3b3Jkcz48ZGF0ZXM+PHllYXI+MjAxNTwveWVhcj48cHViLWRhdGVzPjxkYXRlPkp1bDwv
ZGF0ZT48L3B1Yi1kYXRlcz48L2RhdGVzPjxpc2JuPjE0MzktMDUwNyAoRWxlY3Ryb25pYykmI3hE
OzA5MzMtNzQwNyAoTGlua2luZyk8L2lzYm4+PGFjY2Vzc2lvbi1udW0+MjU4NTE1MjU8L2FjY2Vz
c2lvbi1udW0+PHVybHM+PHJlbGF0ZWQtdXJscz48dXJsPmh0dHA6Ly93d3cubmNiaS5ubG0ubmlo
Lmdvdi9wdWJtZWQvMjU4NTE1MjU8L3VybD48L3JlbGF0ZWQtdXJscz48L3VybHM+PGVsZWN0cm9u
aWMtcmVzb3VyY2UtbnVtPjEwLjExMTEvbXljLjEyMzIxPC9lbGVjdHJvbmljLXJlc291cmNlLW51
bT48L3JlY29yZD48L0NpdGU+PENpdGU+PEF1dGhvcj5HcmF2aXRvLVNvYXJlczwvQXV0aG9yPjxZ
ZWFyPjIwMTc8L1llYXI+PFJlY051bT4zPC9SZWNOdW0+PHJlY29yZD48cmVjLW51bWJlcj4zPC9y
ZWMtbnVtYmVyPjxmb3JlaWduLWtleXM+PGtleSBhcHA9IkVOIiBkYi1pZD0iMDk1dnByZWV1NWY5
ZWNlOXplcHg5MmE3MDJ0NXQwYWRyOWFyIiB0aW1lc3RhbXA9IjE1NTQxODM2ODgiPjM8L2tleT48
L2ZvcmVpZ24ta2V5cz48cmVmLXR5cGUgbmFtZT0iSm91cm5hbCBBcnRpY2xlIj4xNzwvcmVmLXR5
cGU+PGNvbnRyaWJ1dG9ycz48YXV0aG9ycz48YXV0aG9yPkdyYXZpdG8tU29hcmVzLCBNLjwvYXV0
aG9yPjxhdXRob3I+R3Jhdml0by1Tb2FyZXMsIEUuPC9hdXRob3I+PGF1dGhvcj5Mb3BlcywgUy48
L2F1dGhvcj48YXV0aG9yPlJpYmVpcm8sIEcuPC9hdXRob3I+PGF1dGhvcj5GaWd1ZWlyZWRvLCBQ
LjwvYXV0aG9yPjwvYXV0aG9ycz48L2NvbnRyaWJ1dG9ycz48YXV0aC1hZGRyZXNzPkRlcGFydG1l
bnRzIG9mIGFHYXN0cm9lbnRlcm9sb2d5IGJNaWNyb2Jpb2xvZ3ksIENlbnRybyBIb3NwaXRhbGFy
IGUgVW5pdmVyc2l0YXJpbyBkZSBDb2ltYnJhIGNEaWdlc3RpdmUgU3lzdGVtIFBhdGhvbG9neSwg
RmFjdWx0eSBvZiBNZWRpY2luZSwgVW5pdmVyc2l0eSBvZiBDb2ltYnJhLCBDb2ltYnJhLCBQb3J0
dWdhbC48L2F1dGgtYWRkcmVzcz48dGl0bGVzPjx0aXRsZT5TcG9udGFuZW91cyBmdW5nYWwgcGVy
aXRvbml0aXM6IGEgcmFyZSBidXQgc2V2ZXJlIGNvbXBsaWNhdGlvbiBvZiBsaXZlciBjaXJyaG9z
aXM8L3RpdGxlPjxzZWNvbmRhcnktdGl0bGU+RXVyIEogR2FzdHJvZW50ZXJvbCBIZXBhdG9sPC9z
ZWNvbmRhcnktdGl0bGU+PC90aXRsZXM+PHBlcmlvZGljYWw+PGZ1bGwtdGl0bGU+RXVyIEogR2Fz
dHJvZW50ZXJvbCBIZXBhdG9sPC9mdWxsLXRpdGxlPjwvcGVyaW9kaWNhbD48cGFnZXM+MTAxMC0x
MDE2PC9wYWdlcz48dm9sdW1lPjI5PC92b2x1bWU+PG51bWJlcj45PC9udW1iZXI+PGtleXdvcmRz
PjxrZXl3b3JkPkFnZWQ8L2tleXdvcmQ+PGtleXdvcmQ+QXNjaXRpYyBGbHVpZC9lbnp5bW9sb2d5
PC9rZXl3b3JkPjxrZXl3b3JkPkJsb29kIFVyZWEgTml0cm9nZW48L2tleXdvcmQ+PGtleXdvcmQ+
Q2FuZGlkYSBhbGJpY2Fucy8qaXNvbGF0aW9uICZhbXA7IHB1cmlmaWNhdGlvbjwva2V5d29yZD48
a2V5d29yZD5DYW5kaWRpYXNpcy9ibG9vZC9kaWFnbm9zaXMvKm1pY3JvYmlvbG9neS9tb3J0YWxp
dHk8L2tleXdvcmQ+PGtleXdvcmQ+Q29sb25vc2NvcHkvYWR2ZXJzZSBlZmZlY3RzPC9rZXl3b3Jk
PjxrZXl3b3JkPkZlbWFsZTwva2V5d29yZD48a2V5d29yZD5IdW1hbnM8L2tleXdvcmQ+PGtleXdv
cmQ+SW50dWJhdGlvbiwgR2FzdHJvaW50ZXN0aW5hbC9hZHZlcnNlIGVmZmVjdHM8L2tleXdvcmQ+
PGtleXdvcmQ+S2FwbGFuLU1laWVyIEVzdGltYXRlPC9rZXl3b3JkPjxrZXl3b3JkPkwtTGFjdGF0
ZSBEZWh5ZHJvZ2VuYXNlL2FuYWx5c2lzPC9rZXl3b3JkPjxrZXl3b3JkPkxlbmd0aCBvZiBTdGF5
PC9rZXl3b3JkPjxrZXl3b3JkPkxldWtvY3l0ZSBDb3VudDwva2V5d29yZD48a2V5d29yZD5MaXZl
ciBDaXJyaG9zaXMvYmxvb2QvKmNvbXBsaWNhdGlvbnMvZGlhZ25vc2lzL21vcnRhbGl0eTwva2V5
d29yZD48a2V5d29yZD5NYWxlPC9rZXl3b3JkPjxrZXl3b3JkPk1pZGRsZSBBZ2VkPC9rZXl3b3Jk
PjxrZXl3b3JkPlBlcml0b25pdGlzL2Jsb29kL2RpYWdub3Npcy8qbWljcm9iaW9sb2d5L21vcnRh
bGl0eTwva2V5d29yZD48a2V5d29yZD5Qb3J0dWdhbC9lcGlkZW1pb2xvZ3k8L2tleXdvcmQ+PGtl
eXdvcmQ+UHJldmFsZW5jZTwva2V5d29yZD48a2V5d29yZD5Qcm9nbm9zaXM8L2tleXdvcmQ+PGtl
eXdvcmQ+UmV0cm9zcGVjdGl2ZSBTdHVkaWVzPC9rZXl3b3JkPjxrZXl3b3JkPlJpc2sgRmFjdG9y
czwva2V5d29yZD48a2V5d29yZD5UaW1lIEZhY3RvcnM8L2tleXdvcmQ+PGtleXdvcmQ+VXJpbmFy
eSBDYXRoZXRlcml6YXRpb24vYWR2ZXJzZSBlZmZlY3RzPC9rZXl3b3JkPjwva2V5d29yZHM+PGRh
dGVzPjx5ZWFyPjIwMTc8L3llYXI+PHB1Yi1kYXRlcz48ZGF0ZT5TZXA8L2RhdGU+PC9wdWItZGF0
ZXM+PC9kYXRlcz48aXNibj4xNDczLTU2ODcgKEVsZWN0cm9uaWMpJiN4RDswOTU0LTY5MVggKExp
bmtpbmcpPC9pc2JuPjxhY2Nlc3Npb24tbnVtPjI4NjE0MDgxPC9hY2Nlc3Npb24tbnVtPjx1cmxz
PjxyZWxhdGVkLXVybHM+PHVybD5odHRwOi8vd3d3Lm5jYmkubmxtLm5paC5nb3YvcHVibWVkLzI4
NjE0MDgxPC91cmw+PC9yZWxhdGVkLXVybHM+PC91cmxzPjxlbGVjdHJvbmljLXJlc291cmNlLW51
bT4xMC4xMDk3L01FRy4wMDAwMDAwMDAwMDAwOTI3PC9lbGVjdHJvbmljLXJlc291cmNlLW51bT48
L3JlY29yZD48L0NpdGU+PENpdGU+PEF1dGhvcj5GaW9yZTwvQXV0aG9yPjxZZWFyPjIwMTY8L1ll
YXI+PFJlY051bT4yOTwvUmVjTnVtPjxyZWNvcmQ+PHJlYy1udW1iZXI+Mjk8L3JlYy1udW1iZXI+
PGZvcmVpZ24ta2V5cz48a2V5IGFwcD0iRU4iIGRiLWlkPSIwOTV2cHJlZXU1ZjllY2U5emVweDky
YTcwMnQ1dDBhZHI5YXIiIHRpbWVzdGFtcD0iMTU1NDM3MDYzMCI+Mjk8L2tleT48L2ZvcmVpZ24t
a2V5cz48cmVmLXR5cGUgbmFtZT0iSm91cm5hbCBBcnRpY2xlIj4xNzwvcmVmLXR5cGU+PGNvbnRy
aWJ1dG9ycz48YXV0aG9ycz48YXV0aG9yPkZpb3JlLCBNLjwvYXV0aG9yPjxhdXRob3I+TGVvbmUs
IFMuPC9hdXRob3I+PC9hdXRob3JzPjwvY29udHJpYnV0b3JzPjxhdXRoLWFkZHJlc3M+TWFyY28g
RmlvcmUsIERlcGFydG1lbnQgb2YgQW5lc3RoZXNpb2xvZ2ljYWwsIFN1cmdpY2FsIGFuZCBFbWVy
Z2VuY3kgU2NpZW5jZXMsIFNlY29uZCBVbml2ZXJzaXR5IG9mIE5hcGxlcywgODAxMzggTmFwbGVz
LCBJdGFseS48L2F1dGgtYWRkcmVzcz48dGl0bGVzPjx0aXRsZT5TcG9udGFuZW91cyBmdW5nYWwg
cGVyaXRvbml0aXM6IEVwaWRlbWlvbG9neSwgY3VycmVudCBldmlkZW5jZSBhbmQgZnV0dXJlIHBy
b3NwZWN0aXZlPC90aXRsZT48c2Vjb25kYXJ5LXRpdGxlPldvcmxkIEogR2FzdHJvZW50ZXJvbDwv
c2Vjb25kYXJ5LXRpdGxlPjwvdGl0bGVzPjxwZXJpb2RpY2FsPjxmdWxsLXRpdGxlPldvcmxkIEog
R2FzdHJvZW50ZXJvbDwvZnVsbC10aXRsZT48L3BlcmlvZGljYWw+PHBhZ2VzPjc3NDItNzwvcGFn
ZXM+PHZvbHVtZT4yMjwvdm9sdW1lPjxudW1iZXI+MzQ8L251bWJlcj48a2V5d29yZHM+PGtleXdv
cmQ+QW50aWZ1bmdhbCBBZ2VudHMvdGhlcmFwZXV0aWMgdXNlPC9rZXl3b3JkPjxrZXl3b3JkPkFz
Y2l0ZXMvbWljcm9iaW9sb2d5PC9rZXl3b3JkPjxrZXl3b3JkPkFzY2l0aWMgRmx1aWQvbWljcm9i
aW9sb2d5PC9rZXl3b3JkPjxrZXl3b3JkPkJhY3RlcmlhbCBJbmZlY3Rpb25zL2NvbXBsaWNhdGlv
bnMvKmVwaWRlbWlvbG9neS8qbWljcm9iaW9sb2d5L3RoZXJhcHk8L2tleXdvcmQ+PGtleXdvcmQ+
Q3JpdGljYWwgSWxsbmVzczwva2V5d29yZD48a2V5d29yZD5Dcm9zcyBJbmZlY3Rpb24vY29tcGxp
Y2F0aW9uczwva2V5d29yZD48a2V5d29yZD5FbmQgU3RhZ2UgTGl2ZXIgRGlzZWFzZS9jb21wbGlj
YXRpb25zPC9rZXl3b3JkPjxrZXl3b3JkPkh1bWFuczwva2V5d29yZD48a2V5d29yZD5MaXZlciBD
aXJyaG9zaXMvY29tcGxpY2F0aW9uczwva2V5d29yZD48a2V5d29yZD5NeWNvc2VzL2NvbXBsaWNh
dGlvbnMvKmVwaWRlbWlvbG9neS8qbWljcm9iaW9sb2d5L3RoZXJhcHk8L2tleXdvcmQ+PGtleXdv
cmQ+UGVyaXRvbml0aXMvY29tcGxpY2F0aW9ucy8qZXBpZGVtaW9sb2d5LyptaWNyb2Jpb2xvZ3kv
dGhlcmFweTwva2V5d29yZD48a2V5d29yZD5SaXNrIEZhY3RvcnM8L2tleXdvcmQ+PGtleXdvcmQ+
Q2lycmhvc2lzPC9rZXl3b3JkPjxrZXl3b3JkPkNyaXRpY2FsbHkgaWxsIHBhdGllbnQ8L2tleXdv
cmQ+PGtleXdvcmQ+RnVuZ2FsIGFzY2l0aXM8L2tleXdvcmQ+PGtleXdvcmQ+TGlmZS10aHJlYXRl
bmluZyBpbmZlY3Rpb25zPC9rZXl3b3JkPjxrZXl3b3JkPk5vc29jb21pYWwgc3BvbnRhbmVvdXMg
cGVyaXRvbml0aXM8L2tleXdvcmQ+PGtleXdvcmQ+U3BvbnRhbmVvdXMgZnVuZ2FsIHBlcml0b25p
dGlzPC9rZXl3b3JkPjxrZXl3b3JkPmF1dGhvcnMgaGF2ZSBhbnkgY29uZmxpY3Qgb2YgaW50ZXJl
c3QgaW4gY29ubmVjdGlvbiB3aXRoIHRoaXMgc3R1ZHkuPC9rZXl3b3JkPjwva2V5d29yZHM+PGRh
dGVzPjx5ZWFyPjIwMTY8L3llYXI+PHB1Yi1kYXRlcz48ZGF0ZT5TZXAgMTQ8L2RhdGU+PC9wdWIt
ZGF0ZXM+PC9kYXRlcz48aXNibj4yMjE5LTI4NDAgKEVsZWN0cm9uaWMpJiN4RDsxMDA3LTkzMjcg
KExpbmtpbmcpPC9pc2JuPjxhY2Nlc3Npb24tbnVtPjI3Njc4MzU2PC9hY2Nlc3Npb24tbnVtPjx1
cmxzPjxyZWxhdGVkLXVybHM+PHVybD5odHRwOi8vd3d3Lm5jYmkubmxtLm5paC5nb3YvcHVibWVk
LzI3Njc4MzU2PC91cmw+PC9yZWxhdGVkLXVybHM+PC91cmxzPjxjdXN0b20yPlBNQzUwMTYzNzM8
L2N1c3RvbTI+PGVsZWN0cm9uaWMtcmVzb3VyY2UtbnVtPjEwLjM3NDgvd2pnLnYyMi5pMzQuNzc0
MjwvZWxlY3Ryb25pYy1yZXNvdXJjZS1udW0+PC9yZWNvcmQ+PC9DaXRlPjxDaXRlPjxBdXRob3I+
QnVjc2ljczwvQXV0aG9yPjxZZWFyPjIwMTY8L1llYXI+PFJlY051bT4zMzwvUmVjTnVtPjxyZWNv
cmQ+PHJlYy1udW1iZXI+MzM8L3JlYy1udW1iZXI+PGZvcmVpZ24ta2V5cz48a2V5IGFwcD0iRU4i
IGRiLWlkPSIwOTV2cHJlZXU1ZjllY2U5emVweDkyYTcwMnQ1dDBhZHI5YXIiIHRpbWVzdGFtcD0i
MTU1NzMzMjI2NyI+MzM8L2tleT48L2ZvcmVpZ24ta2V5cz48cmVmLXR5cGUgbmFtZT0iSm91cm5h
bCBBcnRpY2xlIj4xNzwvcmVmLXR5cGU+PGNvbnRyaWJ1dG9ycz48YXV0aG9ycz48YXV0aG9yPkJ1
Y3NpY3MsIFQuPC9hdXRob3I+PGF1dGhvcj5TY2h3YWJsLCBQLjwvYXV0aG9yPjxhdXRob3I+TWFu
ZG9yZmVyLCBNLjwvYXV0aG9yPjxhdXRob3I+UGVjay1SYWRvc2F2bGpldmljLCBNLjwvYXV0aG9y
PjwvYXV0aG9ycz48L2NvbnRyaWJ1dG9ycz48YXV0aC1hZGRyZXNzPkRpdmlzaW9uIG9mIEdhc3Ry
b2VudGVyb2xvZ3kgYW5kIEhlcGF0b2xvZ3ksIERlcGFydG1lbnQgb2YgSW50ZXJuYWwgTWVkaWNp
bmUgSUlJLCBNZWRpY2FsIFVuaXZlcnNpdHkgb2YgVmllbm5hLCBWaWVubmEsIEF1c3RyaWEuJiN4
RDtEaXZpc2lvbiBvZiBHYXN0cm9lbnRlcm9sb2d5IGFuZCBIZXBhdG9sb2d5LCBEZXBhcnRtZW50
IG9mIEludGVybmFsIE1lZGljaW5lIElJSSwgTWVkaWNhbCBVbml2ZXJzaXR5IG9mIFZpZW5uYSwg
Vmllbm5hLCBBdXN0cmlhOyBEZXB0LiBvZiBHYXN0cm9lbnRlcm9sb2d5IGFuZCBIZXBhdG9sb2d5
LCBFbmRvY3Jpbm9sb2d5IGFuZCBOZXBocm9sb2d5LCBLbGluaWt1bSBLbGFnZW5mdXJ0IGFtIFdv
cnRoZXJzZWUsIEtsYWdlbmZ1cnQsIEF1c3RyaWEuIEVsZWN0cm9uaWMgYWRkcmVzczogbWFya3Vz
LnBlY2tAbWVkdW5pd2llbi5hYy5hdC48L2F1dGgtYWRkcmVzcz48dGl0bGVzPjx0aXRsZT5Qcm9n
bm9zaXMgb2YgY2lycmhvdGljIHBhdGllbnRzIHdpdGggZnVuZ2lhc2NpdGVzIGFuZCBzcG9udGFu
ZW91cyBmdW5nYWwgcGVyaXRvbml0aXMgKFNGUCk8L3RpdGxlPjxzZWNvbmRhcnktdGl0bGU+SiBI
ZXBhdG9sPC9zZWNvbmRhcnktdGl0bGU+PC90aXRsZXM+PHBlcmlvZGljYWw+PGZ1bGwtdGl0bGU+
SiBIZXBhdG9sPC9mdWxsLXRpdGxlPjwvcGVyaW9kaWNhbD48cGFnZXM+MTQ1Mi00PC9wYWdlcz48
dm9sdW1lPjY0PC92b2x1bWU+PG51bWJlcj42PC9udW1iZXI+PGtleXdvcmRzPjxrZXl3b3JkPipB
c2NpdGVzPC9rZXl3b3JkPjxrZXl3b3JkPkFzY2l0aWMgRmx1aWQ8L2tleXdvcmQ+PGtleXdvcmQ+
QmFjdGVyaWFsIEluZmVjdGlvbnM8L2tleXdvcmQ+PGtleXdvcmQ+SHVtYW5zPC9rZXl3b3JkPjxr
ZXl3b3JkPkxpdmVyIENpcnJob3Npczwva2V5d29yZD48a2V5d29yZD4qUGVyaXRvbml0aXM8L2tl
eXdvcmQ+PGtleXdvcmQ+UHJvZ25vc2lzPC9rZXl3b3JkPjwva2V5d29yZHM+PGRhdGVzPjx5ZWFy
PjIwMTY8L3llYXI+PHB1Yi1kYXRlcz48ZGF0ZT5KdW48L2RhdGU+PC9wdWItZGF0ZXM+PC9kYXRl
cz48aXNibj4xNjAwLTA2NDEgKEVsZWN0cm9uaWMpJiN4RDswMTY4LTgyNzggKExpbmtpbmcpPC9p
c2JuPjxhY2Nlc3Npb24tbnVtPjI2OTE2NTI4PC9hY2Nlc3Npb24tbnVtPjx1cmxzPjxyZWxhdGVk
LXVybHM+PHVybD5odHRwOi8vd3d3Lm5jYmkubmxtLm5paC5nb3YvcHVibWVkLzI2OTE2NTI4PC91
cmw+PC9yZWxhdGVkLXVybHM+PC91cmxzPjxlbGVjdHJvbmljLXJlc291cmNlLW51bT4xMC4xMDE2
L2ouamhlcC4yMDE2LjAxLjAzOTwvZWxlY3Ryb25pYy1yZXNvdXJjZS1udW0+PC9yZWNvcmQ+PC9D
aXRlPjwvRW5kTm90ZT5=
</w:fldData>
        </w:fldChar>
      </w:r>
      <w:r w:rsidR="00FB5464" w:rsidRPr="00B10444">
        <w:rPr>
          <w:rFonts w:ascii="Book Antiqua" w:hAnsi="Book Antiqua"/>
          <w:kern w:val="0"/>
          <w:vertAlign w:val="superscript"/>
          <w:lang w:val="en-GB"/>
        </w:rPr>
        <w:instrText xml:space="preserve"> ADDIN EN.CITE.DATA </w:instrText>
      </w:r>
      <w:r w:rsidR="00FB5464" w:rsidRPr="00B10444">
        <w:rPr>
          <w:rFonts w:ascii="Book Antiqua" w:hAnsi="Book Antiqua"/>
          <w:kern w:val="0"/>
          <w:vertAlign w:val="superscript"/>
          <w:lang w:val="en-GB"/>
        </w:rPr>
      </w:r>
      <w:r w:rsidR="00FB5464" w:rsidRPr="00B10444">
        <w:rPr>
          <w:rFonts w:ascii="Book Antiqua" w:hAnsi="Book Antiqua"/>
          <w:kern w:val="0"/>
          <w:vertAlign w:val="superscript"/>
          <w:lang w:val="en-GB"/>
        </w:rPr>
        <w:fldChar w:fldCharType="end"/>
      </w:r>
      <w:r w:rsidR="00FB5464" w:rsidRPr="00B10444">
        <w:rPr>
          <w:rFonts w:ascii="Book Antiqua" w:hAnsi="Book Antiqua"/>
          <w:kern w:val="0"/>
          <w:vertAlign w:val="superscript"/>
          <w:lang w:val="en-GB"/>
        </w:rPr>
      </w:r>
      <w:r w:rsidR="00FB5464" w:rsidRPr="00B10444">
        <w:rPr>
          <w:rFonts w:ascii="Book Antiqua" w:hAnsi="Book Antiqua"/>
          <w:kern w:val="0"/>
          <w:vertAlign w:val="superscript"/>
          <w:lang w:val="en-GB"/>
        </w:rPr>
        <w:fldChar w:fldCharType="separate"/>
      </w:r>
      <w:r w:rsidR="00FB5464" w:rsidRPr="00B10444">
        <w:rPr>
          <w:rFonts w:ascii="Book Antiqua" w:hAnsi="Book Antiqua"/>
          <w:kern w:val="0"/>
          <w:vertAlign w:val="superscript"/>
          <w:lang w:val="en-GB"/>
        </w:rPr>
        <w:t>[7-10]</w:t>
      </w:r>
      <w:r w:rsidR="00FB5464" w:rsidRPr="00B10444">
        <w:rPr>
          <w:rFonts w:ascii="Book Antiqua" w:hAnsi="Book Antiqua"/>
          <w:kern w:val="0"/>
          <w:vertAlign w:val="superscript"/>
          <w:lang w:val="en-GB"/>
        </w:rPr>
        <w:fldChar w:fldCharType="end"/>
      </w:r>
      <w:r w:rsidRPr="00B10444">
        <w:rPr>
          <w:rFonts w:ascii="Book Antiqua" w:hAnsi="Book Antiqua"/>
          <w:kern w:val="0"/>
          <w:lang w:val="en-GB"/>
        </w:rPr>
        <w:t>. Although high mortality was previously noted, scant data are available to fully define the factors responsible for the occurrence of SFP and its mortality.</w:t>
      </w:r>
    </w:p>
    <w:p w:rsidR="005F0450" w:rsidRPr="00B10444" w:rsidRDefault="005F0450" w:rsidP="00B10444">
      <w:pPr>
        <w:spacing w:line="360" w:lineRule="auto"/>
        <w:ind w:firstLineChars="100" w:firstLine="240"/>
        <w:rPr>
          <w:rFonts w:ascii="Book Antiqua" w:hAnsi="Book Antiqua"/>
          <w:lang w:val="en-GB"/>
        </w:rPr>
      </w:pPr>
      <w:r w:rsidRPr="00B10444">
        <w:rPr>
          <w:rFonts w:ascii="Book Antiqua" w:hAnsi="Book Antiqua"/>
          <w:kern w:val="0"/>
          <w:lang w:val="en-GB"/>
        </w:rPr>
        <w:lastRenderedPageBreak/>
        <w:t xml:space="preserve">To improve the survival rate, it is crucial to fully recognize the risk factors responsible for the occurrence and mortality of SFP and further optimize stratification. Additionally, recognizing the clinical features is critical for the early diagnosis of SFP. The aims of the present case-control study were </w:t>
      </w:r>
      <w:r w:rsidR="00D2499D">
        <w:rPr>
          <w:rFonts w:ascii="Book Antiqua" w:hAnsi="Book Antiqua"/>
          <w:kern w:val="0"/>
          <w:lang w:val="en-GB"/>
        </w:rPr>
        <w:t>to</w:t>
      </w:r>
      <w:r w:rsidRPr="00B10444">
        <w:rPr>
          <w:rFonts w:ascii="Book Antiqua" w:hAnsi="Book Antiqua"/>
          <w:kern w:val="0"/>
          <w:lang w:val="en-GB"/>
        </w:rPr>
        <w:t xml:space="preserve">: </w:t>
      </w:r>
      <w:r w:rsidR="00FB5464" w:rsidRPr="00B10444">
        <w:rPr>
          <w:rFonts w:ascii="Book Antiqua" w:hAnsi="Book Antiqua"/>
          <w:kern w:val="0"/>
          <w:lang w:val="en-GB"/>
        </w:rPr>
        <w:t>(</w:t>
      </w:r>
      <w:r w:rsidRPr="00B10444">
        <w:rPr>
          <w:rFonts w:ascii="Book Antiqua" w:hAnsi="Book Antiqua"/>
          <w:kern w:val="0"/>
          <w:lang w:val="en-GB"/>
        </w:rPr>
        <w:t xml:space="preserve">1) compare the difference in the clinical manifestations of SFP and SBP; </w:t>
      </w:r>
      <w:r w:rsidR="00FB5464" w:rsidRPr="00B10444">
        <w:rPr>
          <w:rFonts w:ascii="Book Antiqua" w:hAnsi="Book Antiqua"/>
          <w:kern w:val="0"/>
          <w:lang w:val="en-GB"/>
        </w:rPr>
        <w:t>(</w:t>
      </w:r>
      <w:r w:rsidRPr="00B10444">
        <w:rPr>
          <w:rFonts w:ascii="Book Antiqua" w:hAnsi="Book Antiqua"/>
          <w:kern w:val="0"/>
          <w:lang w:val="en-GB"/>
        </w:rPr>
        <w:t xml:space="preserve">2) examine the risk factors for the occurrence and short-term mortality of SFP; and </w:t>
      </w:r>
      <w:r w:rsidR="00FB5464" w:rsidRPr="00B10444">
        <w:rPr>
          <w:rFonts w:ascii="Book Antiqua" w:hAnsi="Book Antiqua"/>
          <w:kern w:val="0"/>
          <w:lang w:val="en-GB"/>
        </w:rPr>
        <w:t>(</w:t>
      </w:r>
      <w:r w:rsidRPr="00B10444">
        <w:rPr>
          <w:rFonts w:ascii="Book Antiqua" w:hAnsi="Book Antiqua"/>
          <w:kern w:val="0"/>
          <w:lang w:val="en-GB"/>
        </w:rPr>
        <w:t>3) evaluate the predictive ability of different prognostic scoring systems</w:t>
      </w:r>
      <w:r w:rsidRPr="00B10444">
        <w:rPr>
          <w:rFonts w:ascii="Book Antiqua" w:hAnsi="Book Antiqua"/>
          <w:lang w:val="en-GB"/>
        </w:rPr>
        <w:t>.</w:t>
      </w:r>
    </w:p>
    <w:p w:rsidR="00FB5464" w:rsidRPr="000E791F" w:rsidRDefault="00FB5464" w:rsidP="00B10444">
      <w:pPr>
        <w:spacing w:line="360" w:lineRule="auto"/>
        <w:ind w:firstLineChars="100" w:firstLine="240"/>
        <w:rPr>
          <w:rFonts w:ascii="Book Antiqua" w:hAnsi="Book Antiqua"/>
          <w:kern w:val="0"/>
          <w:lang w:val="en-GB"/>
        </w:rPr>
      </w:pPr>
    </w:p>
    <w:p w:rsidR="00FB5464" w:rsidRPr="00B10444" w:rsidRDefault="00FB5464" w:rsidP="00B10444">
      <w:pPr>
        <w:tabs>
          <w:tab w:val="left" w:pos="3464"/>
          <w:tab w:val="left" w:pos="10170"/>
        </w:tabs>
        <w:spacing w:line="360" w:lineRule="auto"/>
        <w:ind w:right="119"/>
        <w:rPr>
          <w:rFonts w:ascii="Book Antiqua" w:hAnsi="Book Antiqua"/>
          <w:b/>
          <w:bCs/>
        </w:rPr>
      </w:pPr>
      <w:r w:rsidRPr="00B10444">
        <w:rPr>
          <w:rFonts w:ascii="Book Antiqua" w:hAnsi="Book Antiqua"/>
          <w:b/>
          <w:bCs/>
        </w:rPr>
        <w:t>MATERIALS AND METHODS</w:t>
      </w:r>
    </w:p>
    <w:p w:rsidR="005F0450" w:rsidRPr="00B10444" w:rsidRDefault="005F0450" w:rsidP="00B10444">
      <w:pPr>
        <w:spacing w:line="360" w:lineRule="auto"/>
        <w:rPr>
          <w:rFonts w:ascii="Book Antiqua" w:hAnsi="Book Antiqua"/>
          <w:b/>
          <w:i/>
          <w:iCs/>
          <w:kern w:val="0"/>
          <w:lang w:val="en-GB"/>
        </w:rPr>
      </w:pPr>
      <w:r w:rsidRPr="00B10444">
        <w:rPr>
          <w:rFonts w:ascii="Book Antiqua" w:hAnsi="Book Antiqua"/>
          <w:b/>
          <w:i/>
          <w:iCs/>
          <w:kern w:val="0"/>
          <w:lang w:val="en-GB"/>
        </w:rPr>
        <w:t>Patients and settings</w:t>
      </w:r>
    </w:p>
    <w:p w:rsidR="005F0450" w:rsidRPr="00B10444" w:rsidRDefault="005F0450" w:rsidP="00B10444">
      <w:pPr>
        <w:spacing w:line="360" w:lineRule="auto"/>
        <w:rPr>
          <w:rFonts w:ascii="Book Antiqua" w:hAnsi="Book Antiqua"/>
          <w:lang w:val="en-GB"/>
        </w:rPr>
      </w:pPr>
      <w:r w:rsidRPr="00B10444">
        <w:rPr>
          <w:rFonts w:ascii="Book Antiqua" w:hAnsi="Book Antiqua"/>
          <w:kern w:val="0"/>
          <w:lang w:val="en-GB"/>
        </w:rPr>
        <w:t>Patients were initially identified from the hospital’s microbiology database. In total, 3119 patients with culture-positive ascites fluid were screened between January 1, 2007 and December 31, 2018 at the First Affiliated Hospital of Zhejiang University School of Medicine (Hangzhou, China).</w:t>
      </w:r>
      <w:r w:rsidRPr="00B10444">
        <w:rPr>
          <w:rFonts w:ascii="Book Antiqua" w:hAnsi="Book Antiqua"/>
          <w:lang w:val="en-GB"/>
        </w:rPr>
        <w:t xml:space="preserve"> </w:t>
      </w:r>
      <w:r w:rsidRPr="00B10444">
        <w:rPr>
          <w:rFonts w:ascii="Book Antiqua" w:hAnsi="Book Antiqua"/>
          <w:kern w:val="0"/>
          <w:lang w:val="en-GB"/>
        </w:rPr>
        <w:t>Cirrhosis was diagnosed by (1) liver biopsy</w:t>
      </w:r>
      <w:r w:rsidR="00CA02AE" w:rsidRPr="00B10444">
        <w:rPr>
          <w:rFonts w:ascii="Book Antiqua" w:hAnsi="Book Antiqua"/>
          <w:kern w:val="0"/>
          <w:lang w:val="en-GB"/>
        </w:rPr>
        <w:t>;</w:t>
      </w:r>
      <w:r w:rsidRPr="00B10444">
        <w:rPr>
          <w:rFonts w:ascii="Book Antiqua" w:hAnsi="Book Antiqua"/>
          <w:kern w:val="0"/>
          <w:lang w:val="en-GB"/>
        </w:rPr>
        <w:t xml:space="preserve"> (2) radiological evidence of liver nodularity in patients with chronic liver diseases</w:t>
      </w:r>
      <w:r w:rsidR="00CA02AE" w:rsidRPr="00B10444">
        <w:rPr>
          <w:rFonts w:ascii="Book Antiqua" w:hAnsi="Book Antiqua"/>
          <w:kern w:val="0"/>
          <w:lang w:val="en-GB"/>
        </w:rPr>
        <w:t>; and</w:t>
      </w:r>
      <w:r w:rsidRPr="00B10444">
        <w:rPr>
          <w:rFonts w:ascii="Book Antiqua" w:hAnsi="Book Antiqua"/>
          <w:kern w:val="0"/>
          <w:lang w:val="en-GB"/>
        </w:rPr>
        <w:t xml:space="preserve"> (3) clinical evidence of the signs of portal hypertension or hepatic decompensation.</w:t>
      </w:r>
      <w:r w:rsidRPr="00B10444">
        <w:rPr>
          <w:rFonts w:ascii="Book Antiqua" w:hAnsi="Book Antiqua"/>
          <w:lang w:val="en-GB"/>
        </w:rPr>
        <w:t xml:space="preserve"> </w:t>
      </w:r>
      <w:r w:rsidRPr="00B10444">
        <w:rPr>
          <w:rFonts w:ascii="Book Antiqua" w:hAnsi="Book Antiqua"/>
          <w:kern w:val="0"/>
          <w:lang w:val="en-GB"/>
        </w:rPr>
        <w:t xml:space="preserve">The following diagnostic criteria were determined for spontaneous peritonitis: </w:t>
      </w:r>
      <w:r w:rsidR="00FB5464" w:rsidRPr="00B10444">
        <w:rPr>
          <w:rFonts w:ascii="Book Antiqua" w:hAnsi="Book Antiqua"/>
          <w:kern w:val="0"/>
          <w:lang w:val="en-GB"/>
        </w:rPr>
        <w:t>(</w:t>
      </w:r>
      <w:r w:rsidRPr="00B10444">
        <w:rPr>
          <w:rFonts w:ascii="Book Antiqua" w:hAnsi="Book Antiqua"/>
          <w:kern w:val="0"/>
          <w:lang w:val="en-GB"/>
        </w:rPr>
        <w:t xml:space="preserve">1) </w:t>
      </w:r>
      <w:proofErr w:type="spellStart"/>
      <w:r w:rsidRPr="00B10444">
        <w:rPr>
          <w:rFonts w:ascii="Book Antiqua" w:hAnsi="Book Antiqua"/>
          <w:kern w:val="0"/>
          <w:lang w:val="en-GB"/>
        </w:rPr>
        <w:t>ascitic</w:t>
      </w:r>
      <w:proofErr w:type="spellEnd"/>
      <w:r w:rsidRPr="00B10444">
        <w:rPr>
          <w:rFonts w:ascii="Book Antiqua" w:hAnsi="Book Antiqua"/>
          <w:kern w:val="0"/>
          <w:lang w:val="en-GB"/>
        </w:rPr>
        <w:t xml:space="preserve"> fluid </w:t>
      </w:r>
      <w:proofErr w:type="spellStart"/>
      <w:r w:rsidR="00CA02AE" w:rsidRPr="00B10444">
        <w:rPr>
          <w:rFonts w:ascii="Book Antiqua" w:hAnsi="Book Antiqua"/>
          <w:kern w:val="0"/>
          <w:lang w:val="en-GB"/>
        </w:rPr>
        <w:t>polymorphonuclear</w:t>
      </w:r>
      <w:proofErr w:type="spellEnd"/>
      <w:r w:rsidR="00CA02AE" w:rsidRPr="00B10444">
        <w:rPr>
          <w:rFonts w:ascii="Book Antiqua" w:hAnsi="Book Antiqua"/>
          <w:kern w:val="0"/>
          <w:lang w:val="en-GB"/>
        </w:rPr>
        <w:t xml:space="preserve"> neutrophil</w:t>
      </w:r>
      <w:r w:rsidR="00D2499D">
        <w:rPr>
          <w:rFonts w:ascii="Book Antiqua" w:hAnsi="Book Antiqua"/>
          <w:kern w:val="0"/>
          <w:lang w:val="en-GB"/>
        </w:rPr>
        <w:t xml:space="preserve"> (</w:t>
      </w:r>
      <w:r w:rsidR="00D2499D" w:rsidRPr="00B10444">
        <w:rPr>
          <w:rFonts w:ascii="Book Antiqua" w:hAnsi="Book Antiqua"/>
          <w:kern w:val="0"/>
          <w:lang w:val="en-GB"/>
        </w:rPr>
        <w:t>PMN</w:t>
      </w:r>
      <w:r w:rsidR="00D2499D">
        <w:rPr>
          <w:rFonts w:ascii="Book Antiqua" w:hAnsi="Book Antiqua"/>
          <w:kern w:val="0"/>
          <w:lang w:val="en-GB"/>
        </w:rPr>
        <w:t>) count</w:t>
      </w:r>
      <w:r w:rsidR="00CA02AE" w:rsidRPr="00B10444">
        <w:rPr>
          <w:rFonts w:ascii="Book Antiqua" w:hAnsi="Book Antiqua"/>
          <w:kern w:val="0"/>
          <w:lang w:val="en-GB"/>
        </w:rPr>
        <w:t xml:space="preserve"> (</w:t>
      </w:r>
      <w:r w:rsidRPr="00B10444">
        <w:rPr>
          <w:rFonts w:ascii="Book Antiqua" w:hAnsi="Book Antiqua"/>
          <w:kern w:val="0"/>
          <w:lang w:val="en-GB"/>
        </w:rPr>
        <w:t>≥250 cells/mm</w:t>
      </w:r>
      <w:r w:rsidRPr="00B10444">
        <w:rPr>
          <w:rFonts w:ascii="Book Antiqua" w:hAnsi="Book Antiqua"/>
          <w:kern w:val="0"/>
          <w:vertAlign w:val="superscript"/>
          <w:lang w:val="en-GB"/>
        </w:rPr>
        <w:t>3</w:t>
      </w:r>
      <w:r w:rsidR="00FB5464" w:rsidRPr="00B10444">
        <w:rPr>
          <w:rFonts w:ascii="Book Antiqua" w:hAnsi="Book Antiqua"/>
          <w:kern w:val="0"/>
          <w:lang w:val="en-GB"/>
        </w:rPr>
        <w:t>;</w:t>
      </w:r>
      <w:r w:rsidRPr="00B10444">
        <w:rPr>
          <w:rFonts w:ascii="Book Antiqua" w:hAnsi="Book Antiqua"/>
          <w:kern w:val="0"/>
          <w:lang w:val="en-GB"/>
        </w:rPr>
        <w:t xml:space="preserve"> and </w:t>
      </w:r>
      <w:r w:rsidR="00FB5464" w:rsidRPr="00B10444">
        <w:rPr>
          <w:rFonts w:ascii="Book Antiqua" w:hAnsi="Book Antiqua"/>
          <w:kern w:val="0"/>
          <w:lang w:val="en-GB"/>
        </w:rPr>
        <w:t>(</w:t>
      </w:r>
      <w:r w:rsidRPr="00B10444">
        <w:rPr>
          <w:rFonts w:ascii="Book Antiqua" w:hAnsi="Book Antiqua"/>
          <w:kern w:val="0"/>
          <w:lang w:val="en-GB"/>
        </w:rPr>
        <w:t xml:space="preserve">2) exclusion of abdominal surgical procedures or endoscopic biliary intervention during the past 4 wk. Patients with spontaneous peritonitis with fungal growth from ascites culture were identified as SFP and were </w:t>
      </w:r>
      <w:r w:rsidR="00D2499D">
        <w:rPr>
          <w:rFonts w:ascii="Book Antiqua" w:hAnsi="Book Antiqua"/>
          <w:kern w:val="0"/>
          <w:lang w:val="en-GB"/>
        </w:rPr>
        <w:t xml:space="preserve">included in a </w:t>
      </w:r>
      <w:r w:rsidRPr="00B10444">
        <w:rPr>
          <w:rFonts w:ascii="Book Antiqua" w:hAnsi="Book Antiqua"/>
          <w:kern w:val="0"/>
          <w:lang w:val="en-GB"/>
        </w:rPr>
        <w:lastRenderedPageBreak/>
        <w:t>case group.</w:t>
      </w:r>
      <w:r w:rsidRPr="00B10444">
        <w:rPr>
          <w:rFonts w:ascii="Book Antiqua" w:hAnsi="Book Antiqua"/>
          <w:lang w:val="en-GB"/>
        </w:rPr>
        <w:t xml:space="preserve"> </w:t>
      </w:r>
      <w:r w:rsidRPr="00B10444">
        <w:rPr>
          <w:rFonts w:ascii="Book Antiqua" w:hAnsi="Book Antiqua"/>
          <w:kern w:val="0"/>
          <w:lang w:val="en-GB"/>
        </w:rPr>
        <w:t xml:space="preserve">Patients with </w:t>
      </w:r>
      <w:proofErr w:type="spellStart"/>
      <w:r w:rsidRPr="00B10444">
        <w:rPr>
          <w:rFonts w:ascii="Book Antiqua" w:hAnsi="Book Antiqua"/>
          <w:kern w:val="0"/>
          <w:lang w:val="en-GB"/>
        </w:rPr>
        <w:t>fungiascites</w:t>
      </w:r>
      <w:proofErr w:type="spellEnd"/>
      <w:r w:rsidRPr="00B10444">
        <w:rPr>
          <w:rFonts w:ascii="Book Antiqua" w:hAnsi="Book Antiqua"/>
          <w:kern w:val="0"/>
          <w:lang w:val="en-GB"/>
        </w:rPr>
        <w:t xml:space="preserve"> were identified as those with an </w:t>
      </w:r>
      <w:proofErr w:type="spellStart"/>
      <w:r w:rsidRPr="00B10444">
        <w:rPr>
          <w:rFonts w:ascii="Book Antiqua" w:hAnsi="Book Antiqua"/>
          <w:kern w:val="0"/>
          <w:lang w:val="en-GB"/>
        </w:rPr>
        <w:t>ascitic</w:t>
      </w:r>
      <w:proofErr w:type="spellEnd"/>
      <w:r w:rsidRPr="00B10444">
        <w:rPr>
          <w:rFonts w:ascii="Book Antiqua" w:hAnsi="Book Antiqua"/>
          <w:kern w:val="0"/>
          <w:lang w:val="en-GB"/>
        </w:rPr>
        <w:t xml:space="preserve"> PMN count lower than 250 cells/mm</w:t>
      </w:r>
      <w:r w:rsidRPr="00B10444">
        <w:rPr>
          <w:rFonts w:ascii="Book Antiqua" w:hAnsi="Book Antiqua"/>
          <w:kern w:val="0"/>
          <w:vertAlign w:val="superscript"/>
          <w:lang w:val="en-GB"/>
        </w:rPr>
        <w:t>3</w:t>
      </w:r>
      <w:r w:rsidRPr="00B10444">
        <w:rPr>
          <w:rFonts w:ascii="Book Antiqua" w:hAnsi="Book Antiqua"/>
          <w:kern w:val="0"/>
          <w:lang w:val="en-GB"/>
        </w:rPr>
        <w:t xml:space="preserve"> but showed fungal growth from ascites culture. Control subjects were matched for age, sex</w:t>
      </w:r>
      <w:r w:rsidR="00D2499D">
        <w:rPr>
          <w:rFonts w:ascii="Book Antiqua" w:hAnsi="Book Antiqua"/>
          <w:kern w:val="0"/>
          <w:lang w:val="en-GB"/>
        </w:rPr>
        <w:t>,</w:t>
      </w:r>
      <w:r w:rsidRPr="00B10444">
        <w:rPr>
          <w:rFonts w:ascii="Book Antiqua" w:hAnsi="Book Antiqua"/>
          <w:kern w:val="0"/>
          <w:lang w:val="en-GB"/>
        </w:rPr>
        <w:t xml:space="preserve"> and time and were randomly selected from the same database. Forty-four patients (1:2) with bacteria</w:t>
      </w:r>
      <w:r w:rsidR="00D2499D">
        <w:rPr>
          <w:rFonts w:ascii="Book Antiqua" w:hAnsi="Book Antiqua"/>
          <w:kern w:val="0"/>
          <w:lang w:val="en-GB"/>
        </w:rPr>
        <w:t>l</w:t>
      </w:r>
      <w:r w:rsidRPr="00B10444">
        <w:rPr>
          <w:rFonts w:ascii="Book Antiqua" w:hAnsi="Book Antiqua"/>
          <w:kern w:val="0"/>
          <w:lang w:val="en-GB"/>
        </w:rPr>
        <w:t xml:space="preserve"> culture-positive spontaneous peritonitis were </w:t>
      </w:r>
      <w:r w:rsidR="00D2499D">
        <w:rPr>
          <w:rFonts w:ascii="Book Antiqua" w:hAnsi="Book Antiqua"/>
          <w:kern w:val="0"/>
          <w:lang w:val="en-GB"/>
        </w:rPr>
        <w:t xml:space="preserve">divided into </w:t>
      </w:r>
      <w:r w:rsidRPr="00B10444">
        <w:rPr>
          <w:rFonts w:ascii="Book Antiqua" w:hAnsi="Book Antiqua"/>
          <w:kern w:val="0"/>
          <w:lang w:val="en-GB"/>
        </w:rPr>
        <w:t xml:space="preserve">control-1 group, and 72 patients (1:3) with culture-negative spontaneous peritonitis were </w:t>
      </w:r>
      <w:r w:rsidR="00D2499D">
        <w:rPr>
          <w:rFonts w:ascii="Book Antiqua" w:hAnsi="Book Antiqua"/>
          <w:kern w:val="0"/>
          <w:lang w:val="en-GB"/>
        </w:rPr>
        <w:t xml:space="preserve">divided into </w:t>
      </w:r>
      <w:r w:rsidRPr="00B10444">
        <w:rPr>
          <w:rFonts w:ascii="Book Antiqua" w:hAnsi="Book Antiqua"/>
          <w:kern w:val="0"/>
          <w:lang w:val="en-GB"/>
        </w:rPr>
        <w:t>control-2 group.</w:t>
      </w:r>
    </w:p>
    <w:p w:rsidR="00FB5464" w:rsidRPr="000E791F" w:rsidRDefault="00FB5464" w:rsidP="00B10444">
      <w:pPr>
        <w:spacing w:line="360" w:lineRule="auto"/>
        <w:rPr>
          <w:rFonts w:ascii="Book Antiqua" w:hAnsi="Book Antiqua"/>
          <w:kern w:val="0"/>
          <w:lang w:val="en-GB"/>
        </w:rPr>
      </w:pPr>
    </w:p>
    <w:p w:rsidR="005F0450" w:rsidRPr="00B10444" w:rsidRDefault="005F0450" w:rsidP="00B10444">
      <w:pPr>
        <w:spacing w:line="360" w:lineRule="auto"/>
        <w:rPr>
          <w:rFonts w:ascii="Book Antiqua" w:hAnsi="Book Antiqua"/>
          <w:b/>
          <w:i/>
          <w:iCs/>
          <w:kern w:val="0"/>
          <w:lang w:val="en-GB"/>
        </w:rPr>
      </w:pPr>
      <w:r w:rsidRPr="00B10444">
        <w:rPr>
          <w:rFonts w:ascii="Book Antiqua" w:hAnsi="Book Antiqua"/>
          <w:b/>
          <w:i/>
          <w:iCs/>
          <w:kern w:val="0"/>
          <w:lang w:val="en-GB"/>
        </w:rPr>
        <w:t>Data collection</w:t>
      </w:r>
    </w:p>
    <w:p w:rsidR="005F0450" w:rsidRPr="00B10444" w:rsidRDefault="005F0450" w:rsidP="00B10444">
      <w:pPr>
        <w:spacing w:line="360" w:lineRule="auto"/>
        <w:rPr>
          <w:rFonts w:ascii="Book Antiqua" w:hAnsi="Book Antiqua"/>
          <w:kern w:val="0"/>
          <w:lang w:val="en-GB"/>
        </w:rPr>
      </w:pPr>
      <w:r w:rsidRPr="00B10444">
        <w:rPr>
          <w:rFonts w:ascii="Book Antiqua" w:hAnsi="Book Antiqua"/>
          <w:kern w:val="0"/>
          <w:lang w:val="en-GB"/>
        </w:rPr>
        <w:t xml:space="preserve">The data of each patient were collected retrospectively from inpatient records and included sex, age, alcohol abuse, smoking status, antibiotic treatment, </w:t>
      </w:r>
      <w:r w:rsidR="005A1A43" w:rsidRPr="00B10444">
        <w:rPr>
          <w:rFonts w:ascii="Book Antiqua" w:hAnsi="Book Antiqua"/>
          <w:kern w:val="0"/>
          <w:lang w:val="en-GB"/>
        </w:rPr>
        <w:t>aetiolog</w:t>
      </w:r>
      <w:r w:rsidR="005A1A43">
        <w:rPr>
          <w:rFonts w:ascii="Book Antiqua" w:hAnsi="Book Antiqua"/>
          <w:kern w:val="0"/>
          <w:lang w:val="en-GB"/>
        </w:rPr>
        <w:t>y</w:t>
      </w:r>
      <w:r w:rsidR="005A1A43" w:rsidRPr="00B10444">
        <w:rPr>
          <w:rFonts w:ascii="Book Antiqua" w:hAnsi="Book Antiqua"/>
          <w:kern w:val="0"/>
          <w:lang w:val="en-GB"/>
        </w:rPr>
        <w:t xml:space="preserve"> </w:t>
      </w:r>
      <w:r w:rsidRPr="00B10444">
        <w:rPr>
          <w:rFonts w:ascii="Book Antiqua" w:hAnsi="Book Antiqua"/>
          <w:kern w:val="0"/>
          <w:lang w:val="en-GB"/>
        </w:rPr>
        <w:t>of cirrhosis, clinical presentation, cirrhotic complications, co-morbidity, laboratory examination, microbiological data,</w:t>
      </w:r>
      <w:r w:rsidR="00CA02AE" w:rsidRPr="00B10444">
        <w:rPr>
          <w:rFonts w:ascii="Book Antiqua" w:hAnsi="Book Antiqua"/>
          <w:lang w:val="en-GB"/>
        </w:rPr>
        <w:t xml:space="preserve"> intensive care unit</w:t>
      </w:r>
      <w:r w:rsidRPr="00B10444">
        <w:rPr>
          <w:rFonts w:ascii="Book Antiqua" w:hAnsi="Book Antiqua"/>
          <w:kern w:val="0"/>
          <w:lang w:val="en-GB"/>
        </w:rPr>
        <w:t xml:space="preserve"> </w:t>
      </w:r>
      <w:r w:rsidR="00CA02AE" w:rsidRPr="00B10444">
        <w:rPr>
          <w:rFonts w:ascii="Book Antiqua" w:hAnsi="Book Antiqua"/>
          <w:kern w:val="0"/>
          <w:lang w:val="en-GB"/>
        </w:rPr>
        <w:t>(</w:t>
      </w:r>
      <w:r w:rsidRPr="00B10444">
        <w:rPr>
          <w:rFonts w:ascii="Book Antiqua" w:hAnsi="Book Antiqua"/>
          <w:kern w:val="0"/>
          <w:lang w:val="en-GB"/>
        </w:rPr>
        <w:t>ICU</w:t>
      </w:r>
      <w:r w:rsidR="00CA02AE" w:rsidRPr="00B10444">
        <w:rPr>
          <w:rFonts w:ascii="Book Antiqua" w:hAnsi="Book Antiqua"/>
          <w:kern w:val="0"/>
          <w:lang w:val="en-GB"/>
        </w:rPr>
        <w:t>)</w:t>
      </w:r>
      <w:r w:rsidRPr="00B10444">
        <w:rPr>
          <w:rFonts w:ascii="Book Antiqua" w:hAnsi="Book Antiqua"/>
          <w:kern w:val="0"/>
          <w:lang w:val="en-GB"/>
        </w:rPr>
        <w:t xml:space="preserve"> admission, and prognosis. All the data were collected at the diagnosis of spontaneous peritonitis. Nosocomial infections were infections confirmed after 48 h of admission. Cirrhotic complications were identified as previously described</w:t>
      </w:r>
      <w:r w:rsidR="00FB5464" w:rsidRPr="00B10444">
        <w:rPr>
          <w:rFonts w:ascii="Book Antiqua" w:hAnsi="Book Antiqua"/>
          <w:kern w:val="0"/>
          <w:vertAlign w:val="superscript"/>
          <w:lang w:val="en-GB"/>
        </w:rPr>
        <w:fldChar w:fldCharType="begin"/>
      </w:r>
      <w:r w:rsidR="00FB5464" w:rsidRPr="00B10444">
        <w:rPr>
          <w:rFonts w:ascii="Book Antiqua" w:hAnsi="Book Antiqua"/>
          <w:kern w:val="0"/>
          <w:vertAlign w:val="superscript"/>
          <w:lang w:val="en-GB"/>
        </w:rPr>
        <w:instrText xml:space="preserve"> ADDIN EN.CITE &lt;EndNote&gt;&lt;Cite&gt;&lt;Author&gt;Shawcross&lt;/Author&gt;&lt;Year&gt;2004&lt;/Year&gt;&lt;RecNum&gt;6&lt;/RecNum&gt;&lt;DisplayText&gt;[11]&lt;/DisplayText&gt;&lt;record&gt;&lt;rec-number&gt;6&lt;/rec-number&gt;&lt;foreign-keys&gt;&lt;key app="EN" db-id="095vpreeu5f9ece9zepx92a702t5t0adr9ar" timestamp="1554186232"&gt;6&lt;/key&gt;&lt;/foreign-keys&gt;&lt;ref-type name="Journal Article"&gt;17&lt;/ref-type&gt;&lt;contributors&gt;&lt;authors&gt;&lt;author&gt;Shawcross, D. L.&lt;/author&gt;&lt;author&gt;Davies, N. A.&lt;/author&gt;&lt;author&gt;Williams, R.&lt;/author&gt;&lt;author&gt;Jalan, R.&lt;/author&gt;&lt;/authors&gt;&lt;/contributors&gt;&lt;auth-address&gt;Liver Failure Group, Institute of Hepatology, University College London Medical School, 69-75, Chenies Mews, London WC1E 6HX, UK.&lt;/auth-address&gt;&lt;titles&gt;&lt;title&gt;Systemic inflammatory response exacerbates the neuropsychological effects of induced hyperammonemia in cirrhosis&lt;/title&gt;&lt;secondary-title&gt;J Hepatol&lt;/secondary-title&gt;&lt;/titles&gt;&lt;periodical&gt;&lt;full-title&gt;J Hepatol&lt;/full-title&gt;&lt;/periodical&gt;&lt;pages&gt;247-54&lt;/pages&gt;&lt;volume&gt;40&lt;/volume&gt;&lt;number&gt;2&lt;/number&gt;&lt;keywords&gt;&lt;keyword&gt;Amino Acids/blood&lt;/keyword&gt;&lt;keyword&gt;Ammonia/blood&lt;/keyword&gt;&lt;keyword&gt;C-Reactive Protein/metabolism&lt;/keyword&gt;&lt;keyword&gt;Female&lt;/keyword&gt;&lt;keyword&gt;Hepatic Encephalopathy/*complications/immunology/psychology&lt;/keyword&gt;&lt;keyword&gt;Humans&lt;/keyword&gt;&lt;keyword&gt;Hyperammonemia/*complications/immunology/psychology&lt;/keyword&gt;&lt;keyword&gt;Inflammation/*complications/immunology/psychology&lt;/keyword&gt;&lt;keyword&gt;Inflammation Mediators/metabolism&lt;/keyword&gt;&lt;keyword&gt;Liver Cirrhosis/*complications/immunology/psychology&lt;/keyword&gt;&lt;keyword&gt;Male&lt;/keyword&gt;&lt;keyword&gt;Mental Recall&lt;/keyword&gt;&lt;keyword&gt;Middle Aged&lt;/keyword&gt;&lt;keyword&gt;Neuropsychological Tests&lt;/keyword&gt;&lt;keyword&gt;Reaction Time&lt;/keyword&gt;&lt;/keywords&gt;&lt;dates&gt;&lt;year&gt;2004&lt;/year&gt;&lt;pub-dates&gt;&lt;date&gt;Feb&lt;/date&gt;&lt;/pub-dates&gt;&lt;/dates&gt;&lt;isbn&gt;0168-8278 (Print)&amp;#xD;0168-8278 (Linking)&lt;/isbn&gt;&lt;accession-num&gt;14739095&lt;/accession-num&gt;&lt;urls&gt;&lt;related-urls&gt;&lt;url&gt;http://www.ncbi.nlm.nih.gov/pubmed/14739095&lt;/url&gt;&lt;/related-urls&gt;&lt;/urls&gt;&lt;/record&gt;&lt;/Cite&gt;&lt;/EndNote&gt;</w:instrText>
      </w:r>
      <w:r w:rsidR="00FB5464" w:rsidRPr="00B10444">
        <w:rPr>
          <w:rFonts w:ascii="Book Antiqua" w:hAnsi="Book Antiqua"/>
          <w:kern w:val="0"/>
          <w:vertAlign w:val="superscript"/>
          <w:lang w:val="en-GB"/>
        </w:rPr>
        <w:fldChar w:fldCharType="separate"/>
      </w:r>
      <w:r w:rsidR="00FB5464" w:rsidRPr="00B10444">
        <w:rPr>
          <w:rFonts w:ascii="Book Antiqua" w:hAnsi="Book Antiqua"/>
          <w:kern w:val="0"/>
          <w:vertAlign w:val="superscript"/>
          <w:lang w:val="en-GB"/>
        </w:rPr>
        <w:t>[11]</w:t>
      </w:r>
      <w:r w:rsidR="00FB5464" w:rsidRPr="00B10444">
        <w:rPr>
          <w:rFonts w:ascii="Book Antiqua" w:hAnsi="Book Antiqua"/>
          <w:kern w:val="0"/>
          <w:vertAlign w:val="superscript"/>
          <w:lang w:val="en-GB"/>
        </w:rPr>
        <w:fldChar w:fldCharType="end"/>
      </w:r>
      <w:r w:rsidRPr="00B10444">
        <w:rPr>
          <w:rFonts w:ascii="Book Antiqua" w:hAnsi="Book Antiqua"/>
          <w:kern w:val="0"/>
          <w:lang w:val="en-GB"/>
        </w:rPr>
        <w:t>.</w:t>
      </w:r>
      <w:r w:rsidRPr="00B10444">
        <w:rPr>
          <w:rFonts w:ascii="Book Antiqua" w:hAnsi="Book Antiqua"/>
          <w:kern w:val="0"/>
          <w:vertAlign w:val="superscript"/>
          <w:lang w:val="en-GB"/>
        </w:rPr>
        <w:t xml:space="preserve"> </w:t>
      </w:r>
      <w:r w:rsidRPr="00B10444">
        <w:rPr>
          <w:rFonts w:ascii="Book Antiqua" w:hAnsi="Book Antiqua"/>
          <w:kern w:val="0"/>
          <w:lang w:val="en-GB"/>
        </w:rPr>
        <w:t xml:space="preserve">A systemic inflammatory response (SIRS) was confirmed when at least </w:t>
      </w:r>
      <w:r w:rsidR="00D2499D">
        <w:rPr>
          <w:rFonts w:ascii="Book Antiqua" w:hAnsi="Book Antiqua"/>
          <w:kern w:val="0"/>
          <w:lang w:val="en-GB"/>
        </w:rPr>
        <w:t>two</w:t>
      </w:r>
      <w:r w:rsidR="00D2499D" w:rsidRPr="00B10444">
        <w:rPr>
          <w:rFonts w:ascii="Book Antiqua" w:hAnsi="Book Antiqua"/>
          <w:kern w:val="0"/>
          <w:lang w:val="en-GB"/>
        </w:rPr>
        <w:t xml:space="preserve"> </w:t>
      </w:r>
      <w:r w:rsidRPr="00B10444">
        <w:rPr>
          <w:rFonts w:ascii="Book Antiqua" w:hAnsi="Book Antiqua"/>
          <w:kern w:val="0"/>
          <w:lang w:val="en-GB"/>
        </w:rPr>
        <w:t>of the following symptoms appeared: a heart rate higher than 90 per minute; a temperature</w:t>
      </w:r>
      <w:r w:rsidR="00FB5464" w:rsidRPr="00B10444">
        <w:rPr>
          <w:rFonts w:ascii="Book Antiqua" w:hAnsi="Book Antiqua"/>
          <w:kern w:val="0"/>
          <w:lang w:val="en-GB"/>
        </w:rPr>
        <w:t xml:space="preserve"> </w:t>
      </w:r>
      <w:r w:rsidRPr="00B10444">
        <w:rPr>
          <w:rFonts w:ascii="Book Antiqua" w:hAnsi="Book Antiqua"/>
          <w:kern w:val="0"/>
          <w:lang w:val="en-GB"/>
        </w:rPr>
        <w:t>&gt;</w:t>
      </w:r>
      <w:r w:rsidR="00FB5464" w:rsidRPr="00B10444">
        <w:rPr>
          <w:rFonts w:ascii="Book Antiqua" w:hAnsi="Book Antiqua"/>
          <w:kern w:val="0"/>
          <w:lang w:val="en-GB"/>
        </w:rPr>
        <w:t xml:space="preserve"> </w:t>
      </w:r>
      <w:r w:rsidRPr="00B10444">
        <w:rPr>
          <w:rFonts w:ascii="Book Antiqua" w:hAnsi="Book Antiqua"/>
          <w:kern w:val="0"/>
          <w:lang w:val="en-GB"/>
        </w:rPr>
        <w:t>38 °C or</w:t>
      </w:r>
      <w:r w:rsidR="00FB5464" w:rsidRPr="00B10444">
        <w:rPr>
          <w:rFonts w:ascii="Book Antiqua" w:hAnsi="Book Antiqua"/>
          <w:kern w:val="0"/>
          <w:lang w:val="en-GB"/>
        </w:rPr>
        <w:t xml:space="preserve"> </w:t>
      </w:r>
      <w:r w:rsidRPr="00B10444">
        <w:rPr>
          <w:rFonts w:ascii="Book Antiqua" w:hAnsi="Book Antiqua"/>
          <w:kern w:val="0"/>
          <w:lang w:val="en-GB"/>
        </w:rPr>
        <w:t>&lt;</w:t>
      </w:r>
      <w:r w:rsidR="00FB5464" w:rsidRPr="00B10444">
        <w:rPr>
          <w:rFonts w:ascii="Book Antiqua" w:hAnsi="Book Antiqua"/>
          <w:kern w:val="0"/>
          <w:lang w:val="en-GB"/>
        </w:rPr>
        <w:t xml:space="preserve"> </w:t>
      </w:r>
      <w:r w:rsidRPr="00B10444">
        <w:rPr>
          <w:rFonts w:ascii="Book Antiqua" w:hAnsi="Book Antiqua"/>
          <w:kern w:val="0"/>
          <w:lang w:val="en-GB"/>
        </w:rPr>
        <w:t>36 °C; a respiratory rate</w:t>
      </w:r>
      <w:r w:rsidR="00FB5464" w:rsidRPr="00B10444">
        <w:rPr>
          <w:rFonts w:ascii="Book Antiqua" w:hAnsi="Book Antiqua"/>
          <w:kern w:val="0"/>
          <w:lang w:val="en-GB"/>
        </w:rPr>
        <w:t xml:space="preserve"> </w:t>
      </w:r>
      <w:r w:rsidRPr="00B10444">
        <w:rPr>
          <w:rFonts w:ascii="Book Antiqua" w:hAnsi="Book Antiqua"/>
          <w:kern w:val="0"/>
          <w:lang w:val="en-GB"/>
        </w:rPr>
        <w:t>&gt;</w:t>
      </w:r>
      <w:r w:rsidR="00FB5464" w:rsidRPr="00B10444">
        <w:rPr>
          <w:rFonts w:ascii="Book Antiqua" w:hAnsi="Book Antiqua"/>
          <w:kern w:val="0"/>
          <w:lang w:val="en-GB"/>
        </w:rPr>
        <w:t xml:space="preserve"> </w:t>
      </w:r>
      <w:r w:rsidRPr="00B10444">
        <w:rPr>
          <w:rFonts w:ascii="Book Antiqua" w:hAnsi="Book Antiqua"/>
          <w:kern w:val="0"/>
          <w:lang w:val="en-GB"/>
        </w:rPr>
        <w:t xml:space="preserve">20/min; and a </w:t>
      </w:r>
      <w:r w:rsidR="007725F7" w:rsidRPr="00B10444">
        <w:rPr>
          <w:rFonts w:ascii="Book Antiqua" w:hAnsi="Book Antiqua"/>
          <w:kern w:val="0"/>
          <w:lang w:val="en-GB"/>
        </w:rPr>
        <w:t>white blood cell (</w:t>
      </w:r>
      <w:r w:rsidRPr="00B10444">
        <w:rPr>
          <w:rFonts w:ascii="Book Antiqua" w:hAnsi="Book Antiqua"/>
          <w:kern w:val="0"/>
          <w:lang w:val="en-GB"/>
        </w:rPr>
        <w:t>WBC</w:t>
      </w:r>
      <w:r w:rsidR="007725F7" w:rsidRPr="00B10444">
        <w:rPr>
          <w:rFonts w:ascii="Book Antiqua" w:hAnsi="Book Antiqua"/>
          <w:kern w:val="0"/>
          <w:lang w:val="en-GB"/>
        </w:rPr>
        <w:t>)</w:t>
      </w:r>
      <w:r w:rsidR="00FB5464" w:rsidRPr="00B10444">
        <w:rPr>
          <w:rFonts w:ascii="Book Antiqua" w:hAnsi="Book Antiqua"/>
          <w:kern w:val="0"/>
          <w:lang w:val="en-GB"/>
        </w:rPr>
        <w:t xml:space="preserve"> </w:t>
      </w:r>
      <w:r w:rsidR="00D2499D">
        <w:rPr>
          <w:rFonts w:ascii="Book Antiqua" w:hAnsi="Book Antiqua"/>
          <w:kern w:val="0"/>
          <w:lang w:val="en-GB"/>
        </w:rPr>
        <w:t xml:space="preserve">count </w:t>
      </w:r>
      <w:r w:rsidRPr="00B10444">
        <w:rPr>
          <w:rFonts w:ascii="Book Antiqua" w:hAnsi="Book Antiqua"/>
          <w:kern w:val="0"/>
          <w:lang w:val="en-GB"/>
        </w:rPr>
        <w:t>&gt;</w:t>
      </w:r>
      <w:r w:rsidR="00FB5464" w:rsidRPr="00B10444">
        <w:rPr>
          <w:rFonts w:ascii="Book Antiqua" w:hAnsi="Book Antiqua"/>
          <w:kern w:val="0"/>
          <w:lang w:val="en-GB"/>
        </w:rPr>
        <w:t xml:space="preserve"> </w:t>
      </w:r>
      <w:r w:rsidRPr="00B10444">
        <w:rPr>
          <w:rFonts w:ascii="Book Antiqua" w:hAnsi="Book Antiqua"/>
          <w:kern w:val="0"/>
          <w:lang w:val="en-GB"/>
        </w:rPr>
        <w:t>12000/mm</w:t>
      </w:r>
      <w:r w:rsidRPr="00B10444">
        <w:rPr>
          <w:rFonts w:ascii="Book Antiqua" w:hAnsi="Book Antiqua"/>
          <w:kern w:val="0"/>
          <w:vertAlign w:val="superscript"/>
          <w:lang w:val="en-GB"/>
        </w:rPr>
        <w:t>3</w:t>
      </w:r>
      <w:r w:rsidRPr="00B10444">
        <w:rPr>
          <w:rFonts w:ascii="Book Antiqua" w:hAnsi="Book Antiqua"/>
          <w:kern w:val="0"/>
          <w:lang w:val="en-GB"/>
        </w:rPr>
        <w:t xml:space="preserve"> or &lt;</w:t>
      </w:r>
      <w:r w:rsidR="00FB5464" w:rsidRPr="00B10444">
        <w:rPr>
          <w:rFonts w:ascii="Book Antiqua" w:hAnsi="Book Antiqua"/>
          <w:kern w:val="0"/>
          <w:lang w:val="en-GB"/>
        </w:rPr>
        <w:t xml:space="preserve"> </w:t>
      </w:r>
      <w:r w:rsidRPr="00B10444">
        <w:rPr>
          <w:rFonts w:ascii="Book Antiqua" w:hAnsi="Book Antiqua"/>
          <w:kern w:val="0"/>
          <w:lang w:val="en-GB"/>
        </w:rPr>
        <w:t>4000/mm</w:t>
      </w:r>
      <w:r w:rsidRPr="00B10444">
        <w:rPr>
          <w:rFonts w:ascii="Book Antiqua" w:hAnsi="Book Antiqua"/>
          <w:kern w:val="0"/>
          <w:vertAlign w:val="superscript"/>
          <w:lang w:val="en-GB"/>
        </w:rPr>
        <w:t>3</w:t>
      </w:r>
      <w:r w:rsidR="00FB5464" w:rsidRPr="00B10444">
        <w:rPr>
          <w:rFonts w:ascii="Book Antiqua" w:hAnsi="Book Antiqua"/>
          <w:kern w:val="0"/>
          <w:vertAlign w:val="superscript"/>
          <w:lang w:val="en-GB"/>
        </w:rPr>
        <w:fldChar w:fldCharType="begin"/>
      </w:r>
      <w:r w:rsidR="00FB5464" w:rsidRPr="00B10444">
        <w:rPr>
          <w:rFonts w:ascii="Book Antiqua" w:hAnsi="Book Antiqua"/>
          <w:kern w:val="0"/>
          <w:vertAlign w:val="superscript"/>
          <w:lang w:val="en-GB"/>
        </w:rPr>
        <w:instrText xml:space="preserve"> ADDIN EN.CITE &lt;EndNote&gt;&lt;Cite&gt;&lt;Year&gt;1992&lt;/Year&gt;&lt;RecNum&gt;18&lt;/RecNum&gt;&lt;DisplayText&gt;[12]&lt;/DisplayText&gt;&lt;record&gt;&lt;rec-number&gt;18&lt;/rec-number&gt;&lt;foreign-keys&gt;&lt;key app="EN" db-id="095vpreeu5f9ece9zepx92a702t5t0adr9ar" timestamp="1554274833"&gt;18&lt;/key&gt;&lt;/foreign-keys&gt;&lt;ref-type name="Journal Article"&gt;17&lt;/ref-type&gt;&lt;contributors&gt;&lt;/contributors&gt;&lt;titles&gt;&lt;title&gt;American College of Chest Physicians/Society of Critical Care Medicine Consensus Conference: definitions for sepsis and organ failure and guidelines for the use of innovative therapies in sepsis&lt;/title&gt;&lt;secondary-title&gt;Crit Care Med&lt;/secondary-title&gt;&lt;/titles&gt;&lt;periodical&gt;&lt;full-title&gt;Crit Care Med&lt;/full-title&gt;&lt;/periodical&gt;&lt;pages&gt;864-74&lt;/pages&gt;&lt;volume&gt;20&lt;/volume&gt;&lt;number&gt;6&lt;/number&gt;&lt;keywords&gt;&lt;keyword&gt;Critical Care/*standards&lt;/keyword&gt;&lt;keyword&gt;Humans&lt;/keyword&gt;&lt;keyword&gt;Multiple Organ Failure/*therapy&lt;/keyword&gt;&lt;keyword&gt;Pulmonary Medicine&lt;/keyword&gt;&lt;keyword&gt;Sepsis/*therapy&lt;/keyword&gt;&lt;keyword&gt;Severity of Illness Index&lt;/keyword&gt;&lt;keyword&gt;Shock, Septic/therapy&lt;/keyword&gt;&lt;keyword&gt;Societies, Medical&lt;/keyword&gt;&lt;keyword&gt;Syndrome&lt;/keyword&gt;&lt;keyword&gt;*Terminology as Topic&lt;/keyword&gt;&lt;keyword&gt;United States&lt;/keyword&gt;&lt;/keywords&gt;&lt;dates&gt;&lt;year&gt;1992&lt;/year&gt;&lt;pub-dates&gt;&lt;date&gt;Jun&lt;/date&gt;&lt;/pub-dates&gt;&lt;/dates&gt;&lt;isbn&gt;0090-3493 (Print)&amp;#xD;0090-3493 (Linking)&lt;/isbn&gt;&lt;accession-num&gt;1597042&lt;/accession-num&gt;&lt;urls&gt;&lt;related-urls&gt;&lt;url&gt;http://www.ncbi.nlm.nih.gov/pubmed/1597042&lt;/url&gt;&lt;/related-urls&gt;&lt;/urls&gt;&lt;/record&gt;&lt;/Cite&gt;&lt;/EndNote&gt;</w:instrText>
      </w:r>
      <w:r w:rsidR="00FB5464" w:rsidRPr="00B10444">
        <w:rPr>
          <w:rFonts w:ascii="Book Antiqua" w:hAnsi="Book Antiqua"/>
          <w:kern w:val="0"/>
          <w:vertAlign w:val="superscript"/>
          <w:lang w:val="en-GB"/>
        </w:rPr>
        <w:fldChar w:fldCharType="separate"/>
      </w:r>
      <w:r w:rsidR="00FB5464" w:rsidRPr="00B10444">
        <w:rPr>
          <w:rFonts w:ascii="Book Antiqua" w:hAnsi="Book Antiqua"/>
          <w:kern w:val="0"/>
          <w:vertAlign w:val="superscript"/>
          <w:lang w:val="en-GB"/>
        </w:rPr>
        <w:t>[12]</w:t>
      </w:r>
      <w:r w:rsidR="00FB5464" w:rsidRPr="00B10444">
        <w:rPr>
          <w:rFonts w:ascii="Book Antiqua" w:hAnsi="Book Antiqua"/>
          <w:kern w:val="0"/>
          <w:vertAlign w:val="superscript"/>
          <w:lang w:val="en-GB"/>
        </w:rPr>
        <w:fldChar w:fldCharType="end"/>
      </w:r>
      <w:r w:rsidRPr="00B10444">
        <w:rPr>
          <w:rFonts w:ascii="Book Antiqua" w:hAnsi="Book Antiqua"/>
          <w:kern w:val="0"/>
          <w:lang w:val="en-GB"/>
        </w:rPr>
        <w:t>. Prognostic models, including the Child</w:t>
      </w:r>
      <w:r w:rsidR="007725F7" w:rsidRPr="00B10444">
        <w:rPr>
          <w:rFonts w:ascii="Book Antiqua" w:hAnsi="Book Antiqua"/>
          <w:kern w:val="0"/>
          <w:lang w:val="en-GB"/>
        </w:rPr>
        <w:t>-</w:t>
      </w:r>
      <w:proofErr w:type="spellStart"/>
      <w:r w:rsidRPr="00B10444">
        <w:rPr>
          <w:rFonts w:ascii="Book Antiqua" w:hAnsi="Book Antiqua"/>
          <w:kern w:val="0"/>
          <w:lang w:val="en-GB"/>
        </w:rPr>
        <w:t>Turcotte</w:t>
      </w:r>
      <w:proofErr w:type="spellEnd"/>
      <w:r w:rsidR="007725F7" w:rsidRPr="00B10444">
        <w:rPr>
          <w:rFonts w:ascii="Book Antiqua" w:hAnsi="Book Antiqua"/>
          <w:kern w:val="0"/>
          <w:lang w:val="en-GB"/>
        </w:rPr>
        <w:t>-</w:t>
      </w:r>
      <w:r w:rsidRPr="00B10444">
        <w:rPr>
          <w:rFonts w:ascii="Book Antiqua" w:hAnsi="Book Antiqua"/>
          <w:kern w:val="0"/>
          <w:lang w:val="en-GB"/>
        </w:rPr>
        <w:t xml:space="preserve">Pugh (CTP), sequential organ failure assessment (SOFA), model for end-stage liver disease </w:t>
      </w:r>
      <w:r w:rsidRPr="00B10444">
        <w:rPr>
          <w:rFonts w:ascii="Book Antiqua" w:hAnsi="Book Antiqua"/>
          <w:kern w:val="0"/>
          <w:lang w:val="en-GB"/>
        </w:rPr>
        <w:lastRenderedPageBreak/>
        <w:t>(MELD),</w:t>
      </w:r>
      <w:r w:rsidRPr="00B10444">
        <w:rPr>
          <w:rFonts w:ascii="Book Antiqua" w:hAnsi="Book Antiqua"/>
          <w:lang w:val="en-GB"/>
        </w:rPr>
        <w:t xml:space="preserve"> </w:t>
      </w:r>
      <w:r w:rsidRPr="00B10444">
        <w:rPr>
          <w:rFonts w:ascii="Book Antiqua" w:hAnsi="Book Antiqua"/>
          <w:kern w:val="0"/>
          <w:lang w:val="en-GB"/>
        </w:rPr>
        <w:t xml:space="preserve">integrated </w:t>
      </w:r>
      <w:r w:rsidR="007725F7" w:rsidRPr="00B10444">
        <w:rPr>
          <w:rFonts w:ascii="Book Antiqua" w:hAnsi="Book Antiqua"/>
          <w:kern w:val="0"/>
          <w:lang w:val="en-GB"/>
        </w:rPr>
        <w:t>MELD</w:t>
      </w:r>
      <w:r w:rsidRPr="00B10444">
        <w:rPr>
          <w:rFonts w:ascii="Book Antiqua" w:hAnsi="Book Antiqua"/>
          <w:kern w:val="0"/>
          <w:lang w:val="en-GB"/>
        </w:rPr>
        <w:t xml:space="preserve"> (</w:t>
      </w:r>
      <w:proofErr w:type="spellStart"/>
      <w:r w:rsidRPr="00B10444">
        <w:rPr>
          <w:rFonts w:ascii="Book Antiqua" w:hAnsi="Book Antiqua"/>
          <w:kern w:val="0"/>
          <w:lang w:val="en-GB"/>
        </w:rPr>
        <w:t>iMELD</w:t>
      </w:r>
      <w:proofErr w:type="spellEnd"/>
      <w:r w:rsidRPr="00B10444">
        <w:rPr>
          <w:rFonts w:ascii="Book Antiqua" w:hAnsi="Book Antiqua"/>
          <w:kern w:val="0"/>
          <w:lang w:val="en-GB"/>
        </w:rPr>
        <w:t>), MELD-Na, chronic liver failure-</w:t>
      </w:r>
      <w:r w:rsidR="007725F7" w:rsidRPr="00B10444">
        <w:rPr>
          <w:rFonts w:ascii="Book Antiqua" w:hAnsi="Book Antiqua"/>
          <w:kern w:val="0"/>
          <w:lang w:val="en-GB"/>
        </w:rPr>
        <w:t>SOFA</w:t>
      </w:r>
      <w:r w:rsidRPr="00B10444">
        <w:rPr>
          <w:rFonts w:ascii="Book Antiqua" w:hAnsi="Book Antiqua"/>
          <w:kern w:val="0"/>
          <w:lang w:val="en-GB"/>
        </w:rPr>
        <w:t xml:space="preserve"> (CLIF-SOFA), and acute physiology and chronic health evaluation (APACHE) II score, were used to predict the 15-d mortality. CTP, MELD, </w:t>
      </w:r>
      <w:proofErr w:type="spellStart"/>
      <w:r w:rsidRPr="00B10444">
        <w:rPr>
          <w:rFonts w:ascii="Book Antiqua" w:hAnsi="Book Antiqua"/>
          <w:kern w:val="0"/>
          <w:lang w:val="en-GB"/>
        </w:rPr>
        <w:t>iMELD</w:t>
      </w:r>
      <w:proofErr w:type="spellEnd"/>
      <w:r w:rsidRPr="00B10444">
        <w:rPr>
          <w:rFonts w:ascii="Book Antiqua" w:hAnsi="Book Antiqua"/>
          <w:kern w:val="0"/>
          <w:lang w:val="en-GB"/>
        </w:rPr>
        <w:t>, and MELD-Na were applied to assess disease severity and prognosis.</w:t>
      </w:r>
      <w:bookmarkStart w:id="20" w:name="OLE_LINK6"/>
      <w:bookmarkStart w:id="21" w:name="OLE_LINK7"/>
      <w:r w:rsidRPr="00B10444">
        <w:rPr>
          <w:rFonts w:ascii="Book Antiqua" w:hAnsi="Book Antiqua"/>
          <w:kern w:val="0"/>
          <w:lang w:val="en-GB"/>
        </w:rPr>
        <w:t xml:space="preserve"> The calculation of MELD is as follows:</w:t>
      </w:r>
      <w:bookmarkEnd w:id="20"/>
      <w:bookmarkEnd w:id="21"/>
      <w:r w:rsidRPr="00B10444">
        <w:rPr>
          <w:rFonts w:ascii="Book Antiqua" w:hAnsi="Book Antiqua"/>
          <w:kern w:val="0"/>
          <w:lang w:val="en-GB"/>
        </w:rPr>
        <w:t xml:space="preserve"> 3.8</w:t>
      </w:r>
      <w:r w:rsidR="007725F7" w:rsidRPr="00B10444">
        <w:rPr>
          <w:rFonts w:ascii="Book Antiqua" w:hAnsi="Book Antiqua"/>
          <w:kern w:val="0"/>
          <w:lang w:val="en-GB"/>
        </w:rPr>
        <w:t xml:space="preserve"> </w:t>
      </w:r>
      <w:r w:rsidRPr="00B10444">
        <w:rPr>
          <w:rFonts w:ascii="Book Antiqua" w:hAnsi="Book Antiqua"/>
          <w:kern w:val="0"/>
          <w:lang w:val="en-GB"/>
        </w:rPr>
        <w:t>×</w:t>
      </w:r>
      <w:r w:rsidR="007725F7" w:rsidRPr="00B10444">
        <w:rPr>
          <w:rFonts w:ascii="Book Antiqua" w:hAnsi="Book Antiqua"/>
          <w:kern w:val="0"/>
          <w:lang w:val="en-GB"/>
        </w:rPr>
        <w:t xml:space="preserve"> </w:t>
      </w:r>
      <w:r w:rsidRPr="00B10444">
        <w:rPr>
          <w:rFonts w:ascii="Book Antiqua" w:hAnsi="Book Antiqua"/>
          <w:kern w:val="0"/>
          <w:lang w:val="en-GB"/>
        </w:rPr>
        <w:t>loge (total bilirubin, mg/</w:t>
      </w:r>
      <w:proofErr w:type="spellStart"/>
      <w:r w:rsidRPr="00B10444">
        <w:rPr>
          <w:rFonts w:ascii="Book Antiqua" w:hAnsi="Book Antiqua"/>
          <w:kern w:val="0"/>
          <w:lang w:val="en-GB"/>
        </w:rPr>
        <w:t>dL</w:t>
      </w:r>
      <w:proofErr w:type="spellEnd"/>
      <w:r w:rsidRPr="00B10444">
        <w:rPr>
          <w:rFonts w:ascii="Book Antiqua" w:hAnsi="Book Antiqua"/>
          <w:kern w:val="0"/>
          <w:lang w:val="en-GB"/>
        </w:rPr>
        <w:t>)</w:t>
      </w:r>
      <w:r w:rsidR="00FB5464" w:rsidRPr="00B10444">
        <w:rPr>
          <w:rFonts w:ascii="Book Antiqua" w:hAnsi="Book Antiqua"/>
          <w:kern w:val="0"/>
          <w:lang w:val="en-GB"/>
        </w:rPr>
        <w:t xml:space="preserve"> </w:t>
      </w:r>
      <w:r w:rsidRPr="00B10444">
        <w:rPr>
          <w:rFonts w:ascii="Book Antiqua" w:hAnsi="Book Antiqua"/>
          <w:kern w:val="0"/>
          <w:lang w:val="en-GB"/>
        </w:rPr>
        <w:t>+</w:t>
      </w:r>
      <w:r w:rsidR="00FB5464" w:rsidRPr="00B10444">
        <w:rPr>
          <w:rFonts w:ascii="Book Antiqua" w:hAnsi="Book Antiqua"/>
          <w:kern w:val="0"/>
          <w:lang w:val="en-GB"/>
        </w:rPr>
        <w:t xml:space="preserve"> </w:t>
      </w:r>
      <w:r w:rsidRPr="00B10444">
        <w:rPr>
          <w:rFonts w:ascii="Book Antiqua" w:hAnsi="Book Antiqua"/>
          <w:kern w:val="0"/>
          <w:lang w:val="en-GB"/>
        </w:rPr>
        <w:t>9.6</w:t>
      </w:r>
      <w:r w:rsidR="00FB5464" w:rsidRPr="00B10444">
        <w:rPr>
          <w:rFonts w:ascii="Book Antiqua" w:hAnsi="Book Antiqua"/>
          <w:kern w:val="0"/>
          <w:lang w:val="en-GB"/>
        </w:rPr>
        <w:t xml:space="preserve"> </w:t>
      </w:r>
      <w:r w:rsidRPr="00B10444">
        <w:rPr>
          <w:rFonts w:ascii="Book Antiqua" w:hAnsi="Book Antiqua"/>
          <w:kern w:val="0"/>
          <w:lang w:val="en-GB"/>
        </w:rPr>
        <w:t>×</w:t>
      </w:r>
      <w:r w:rsidR="00FB5464" w:rsidRPr="00B10444">
        <w:rPr>
          <w:rFonts w:ascii="Book Antiqua" w:hAnsi="Book Antiqua"/>
          <w:kern w:val="0"/>
          <w:lang w:val="en-GB"/>
        </w:rPr>
        <w:t xml:space="preserve"> </w:t>
      </w:r>
      <w:r w:rsidRPr="00B10444">
        <w:rPr>
          <w:rFonts w:ascii="Book Antiqua" w:hAnsi="Book Antiqua"/>
          <w:kern w:val="0"/>
          <w:lang w:val="en-GB"/>
        </w:rPr>
        <w:t>loge (creatinine, mg/</w:t>
      </w:r>
      <w:proofErr w:type="spellStart"/>
      <w:r w:rsidRPr="00B10444">
        <w:rPr>
          <w:rFonts w:ascii="Book Antiqua" w:hAnsi="Book Antiqua"/>
          <w:kern w:val="0"/>
          <w:lang w:val="en-GB"/>
        </w:rPr>
        <w:t>dL</w:t>
      </w:r>
      <w:proofErr w:type="spellEnd"/>
      <w:r w:rsidRPr="00B10444">
        <w:rPr>
          <w:rFonts w:ascii="Book Antiqua" w:hAnsi="Book Antiqua"/>
          <w:kern w:val="0"/>
          <w:lang w:val="en-GB"/>
        </w:rPr>
        <w:t>)</w:t>
      </w:r>
      <w:r w:rsidR="00FB5464" w:rsidRPr="00B10444">
        <w:rPr>
          <w:rFonts w:ascii="Book Antiqua" w:hAnsi="Book Antiqua"/>
          <w:kern w:val="0"/>
          <w:lang w:val="en-GB"/>
        </w:rPr>
        <w:t xml:space="preserve"> </w:t>
      </w:r>
      <w:r w:rsidRPr="00B10444">
        <w:rPr>
          <w:rFonts w:ascii="Book Antiqua" w:hAnsi="Book Antiqua"/>
          <w:kern w:val="0"/>
          <w:lang w:val="en-GB"/>
        </w:rPr>
        <w:t>+</w:t>
      </w:r>
      <w:r w:rsidR="00FB5464" w:rsidRPr="00B10444">
        <w:rPr>
          <w:rFonts w:ascii="Book Antiqua" w:hAnsi="Book Antiqua"/>
          <w:kern w:val="0"/>
          <w:lang w:val="en-GB"/>
        </w:rPr>
        <w:t xml:space="preserve"> </w:t>
      </w:r>
      <w:r w:rsidRPr="00B10444">
        <w:rPr>
          <w:rFonts w:ascii="Book Antiqua" w:hAnsi="Book Antiqua"/>
          <w:kern w:val="0"/>
          <w:lang w:val="en-GB"/>
        </w:rPr>
        <w:t>11.2</w:t>
      </w:r>
      <w:r w:rsidR="00FB5464" w:rsidRPr="00B10444">
        <w:rPr>
          <w:rFonts w:ascii="Book Antiqua" w:hAnsi="Book Antiqua"/>
          <w:kern w:val="0"/>
          <w:lang w:val="en-GB"/>
        </w:rPr>
        <w:t xml:space="preserve"> </w:t>
      </w:r>
      <w:r w:rsidRPr="00B10444">
        <w:rPr>
          <w:rFonts w:ascii="Book Antiqua" w:hAnsi="Book Antiqua"/>
          <w:kern w:val="0"/>
          <w:lang w:val="en-GB"/>
        </w:rPr>
        <w:t>×</w:t>
      </w:r>
      <w:r w:rsidR="00FB5464" w:rsidRPr="00B10444">
        <w:rPr>
          <w:rFonts w:ascii="Book Antiqua" w:hAnsi="Book Antiqua"/>
          <w:kern w:val="0"/>
          <w:lang w:val="en-GB"/>
        </w:rPr>
        <w:t xml:space="preserve"> </w:t>
      </w:r>
      <w:r w:rsidRPr="00B10444">
        <w:rPr>
          <w:rFonts w:ascii="Book Antiqua" w:hAnsi="Book Antiqua"/>
          <w:kern w:val="0"/>
          <w:lang w:val="en-GB"/>
        </w:rPr>
        <w:t>loge (</w:t>
      </w:r>
      <w:r w:rsidR="007725F7" w:rsidRPr="00B10444">
        <w:rPr>
          <w:rFonts w:ascii="Book Antiqua" w:hAnsi="Book Antiqua"/>
          <w:lang w:val="en-GB"/>
        </w:rPr>
        <w:t>international normalized rate</w:t>
      </w:r>
      <w:r w:rsidRPr="00B10444">
        <w:rPr>
          <w:rFonts w:ascii="Book Antiqua" w:hAnsi="Book Antiqua"/>
          <w:kern w:val="0"/>
          <w:lang w:val="en-GB"/>
        </w:rPr>
        <w:t>) +</w:t>
      </w:r>
      <w:r w:rsidR="00FB5464" w:rsidRPr="00B10444">
        <w:rPr>
          <w:rFonts w:ascii="Book Antiqua" w:hAnsi="Book Antiqua"/>
          <w:kern w:val="0"/>
          <w:lang w:val="en-GB"/>
        </w:rPr>
        <w:t xml:space="preserve"> </w:t>
      </w:r>
      <w:r w:rsidRPr="00B10444">
        <w:rPr>
          <w:rFonts w:ascii="Book Antiqua" w:hAnsi="Book Antiqua"/>
          <w:kern w:val="0"/>
          <w:lang w:val="en-GB"/>
        </w:rPr>
        <w:t>6.4</w:t>
      </w:r>
      <w:r w:rsidR="00FB5464" w:rsidRPr="00B10444">
        <w:rPr>
          <w:rFonts w:ascii="Book Antiqua" w:hAnsi="Book Antiqua"/>
          <w:kern w:val="0"/>
          <w:lang w:val="en-GB"/>
        </w:rPr>
        <w:t xml:space="preserve"> </w:t>
      </w:r>
      <w:r w:rsidRPr="00B10444">
        <w:rPr>
          <w:rFonts w:ascii="Book Antiqua" w:hAnsi="Book Antiqua"/>
          <w:kern w:val="0"/>
          <w:lang w:val="en-GB"/>
        </w:rPr>
        <w:t>×</w:t>
      </w:r>
      <w:r w:rsidR="00FB5464" w:rsidRPr="00B10444">
        <w:rPr>
          <w:rFonts w:ascii="Book Antiqua" w:hAnsi="Book Antiqua"/>
          <w:kern w:val="0"/>
          <w:lang w:val="en-GB"/>
        </w:rPr>
        <w:t xml:space="preserve"> </w:t>
      </w:r>
      <w:r w:rsidRPr="00B10444">
        <w:rPr>
          <w:rFonts w:ascii="Book Antiqua" w:hAnsi="Book Antiqua"/>
          <w:kern w:val="0"/>
          <w:lang w:val="en-GB"/>
        </w:rPr>
        <w:t xml:space="preserve">(aetiology of 0 for alcoholic or </w:t>
      </w:r>
      <w:proofErr w:type="spellStart"/>
      <w:r w:rsidRPr="00B10444">
        <w:rPr>
          <w:rFonts w:ascii="Book Antiqua" w:hAnsi="Book Antiqua"/>
          <w:kern w:val="0"/>
          <w:lang w:val="en-GB"/>
        </w:rPr>
        <w:t>cholestatic</w:t>
      </w:r>
      <w:proofErr w:type="spellEnd"/>
      <w:r w:rsidRPr="00B10444">
        <w:rPr>
          <w:rFonts w:ascii="Book Antiqua" w:hAnsi="Book Antiqua"/>
          <w:kern w:val="0"/>
          <w:lang w:val="en-GB"/>
        </w:rPr>
        <w:t xml:space="preserve"> cirrhosis; 1 for others). MELD-Na is 1.59</w:t>
      </w:r>
      <w:r w:rsidR="00FB5464" w:rsidRPr="00B10444">
        <w:rPr>
          <w:rFonts w:ascii="Book Antiqua" w:hAnsi="Book Antiqua"/>
          <w:kern w:val="0"/>
          <w:lang w:val="en-GB"/>
        </w:rPr>
        <w:t xml:space="preserve"> </w:t>
      </w:r>
      <w:r w:rsidRPr="00B10444">
        <w:rPr>
          <w:rFonts w:ascii="Book Antiqua" w:hAnsi="Book Antiqua"/>
          <w:kern w:val="0"/>
          <w:lang w:val="en-GB"/>
        </w:rPr>
        <w:t>×</w:t>
      </w:r>
      <w:r w:rsidR="00FB5464" w:rsidRPr="00B10444">
        <w:rPr>
          <w:rFonts w:ascii="Book Antiqua" w:hAnsi="Book Antiqua"/>
          <w:kern w:val="0"/>
          <w:lang w:val="en-GB"/>
        </w:rPr>
        <w:t xml:space="preserve"> </w:t>
      </w:r>
      <w:r w:rsidRPr="00B10444">
        <w:rPr>
          <w:rFonts w:ascii="Book Antiqua" w:hAnsi="Book Antiqua"/>
          <w:kern w:val="0"/>
          <w:lang w:val="en-GB"/>
        </w:rPr>
        <w:t>(135</w:t>
      </w:r>
      <w:r w:rsidR="007725F7" w:rsidRPr="00B10444">
        <w:rPr>
          <w:rFonts w:ascii="Book Antiqua" w:hAnsi="Book Antiqua"/>
          <w:kern w:val="0"/>
          <w:lang w:val="en-GB"/>
        </w:rPr>
        <w:t xml:space="preserve"> </w:t>
      </w:r>
      <w:r w:rsidRPr="00B10444">
        <w:rPr>
          <w:rFonts w:ascii="Book Antiqua" w:hAnsi="Book Antiqua"/>
          <w:kern w:val="0"/>
          <w:lang w:val="en-GB"/>
        </w:rPr>
        <w:t>-</w:t>
      </w:r>
      <w:r w:rsidR="007725F7" w:rsidRPr="00B10444">
        <w:rPr>
          <w:rFonts w:ascii="Book Antiqua" w:hAnsi="Book Antiqua"/>
          <w:kern w:val="0"/>
          <w:lang w:val="en-GB"/>
        </w:rPr>
        <w:t xml:space="preserve"> </w:t>
      </w:r>
      <w:r w:rsidRPr="00B10444">
        <w:rPr>
          <w:rFonts w:ascii="Book Antiqua" w:hAnsi="Book Antiqua"/>
          <w:kern w:val="0"/>
          <w:lang w:val="en-GB"/>
        </w:rPr>
        <w:t>Na)</w:t>
      </w:r>
      <w:r w:rsidR="00FB5464" w:rsidRPr="00B10444">
        <w:rPr>
          <w:rFonts w:ascii="Book Antiqua" w:hAnsi="Book Antiqua"/>
          <w:kern w:val="0"/>
          <w:lang w:val="en-GB"/>
        </w:rPr>
        <w:t xml:space="preserve"> </w:t>
      </w:r>
      <w:r w:rsidRPr="00B10444">
        <w:rPr>
          <w:rFonts w:ascii="Book Antiqua" w:hAnsi="Book Antiqua"/>
          <w:kern w:val="0"/>
          <w:lang w:val="en-GB"/>
        </w:rPr>
        <w:t>+</w:t>
      </w:r>
      <w:r w:rsidR="00FB5464" w:rsidRPr="00B10444">
        <w:rPr>
          <w:rFonts w:ascii="Book Antiqua" w:hAnsi="Book Antiqua"/>
          <w:kern w:val="0"/>
          <w:lang w:val="en-GB"/>
        </w:rPr>
        <w:t xml:space="preserve"> </w:t>
      </w:r>
      <w:r w:rsidRPr="00B10444">
        <w:rPr>
          <w:rFonts w:ascii="Book Antiqua" w:hAnsi="Book Antiqua"/>
          <w:kern w:val="0"/>
          <w:lang w:val="en-GB"/>
        </w:rPr>
        <w:t>MELD. The ACLF-SOFA score was proposed to assess organ failure in patients with acute-on-chronic liver failure by evaluating functional failures of the liver, kidney, brain, coagulation, circulation</w:t>
      </w:r>
      <w:r w:rsidR="00D2499D">
        <w:rPr>
          <w:rFonts w:ascii="Book Antiqua" w:hAnsi="Book Antiqua"/>
          <w:kern w:val="0"/>
          <w:lang w:val="en-GB"/>
        </w:rPr>
        <w:t>,</w:t>
      </w:r>
      <w:r w:rsidRPr="00B10444">
        <w:rPr>
          <w:rFonts w:ascii="Book Antiqua" w:hAnsi="Book Antiqua"/>
          <w:kern w:val="0"/>
          <w:lang w:val="en-GB"/>
        </w:rPr>
        <w:t xml:space="preserve"> and respiration</w:t>
      </w:r>
      <w:r w:rsidR="00217EBB" w:rsidRPr="00B10444">
        <w:rPr>
          <w:rFonts w:ascii="Book Antiqua" w:hAnsi="Book Antiqua"/>
          <w:kern w:val="0"/>
          <w:vertAlign w:val="superscript"/>
          <w:lang w:val="en-GB"/>
        </w:rPr>
        <w:fldChar w:fldCharType="begin">
          <w:fldData xml:space="preserve">PEVuZE5vdGU+PENpdGU+PEF1dGhvcj5IZXJuYWV6PC9BdXRob3I+PFllYXI+MjAxNzwvWWVhcj48
UmVjTnVtPjE5PC9SZWNOdW0+PERpc3BsYXlUZXh0PlsxM108L0Rpc3BsYXlUZXh0PjxyZWNvcmQ+
PHJlYy1udW1iZXI+MTk8L3JlYy1udW1iZXI+PGZvcmVpZ24ta2V5cz48a2V5IGFwcD0iRU4iIGRi
LWlkPSIwOTV2cHJlZXU1ZjllY2U5emVweDkyYTcwMnQ1dDBhZHI5YXIiIHRpbWVzdGFtcD0iMTU1
NDI3NjAwNiI+MTk8L2tleT48L2ZvcmVpZ24ta2V5cz48cmVmLXR5cGUgbmFtZT0iSm91cm5hbCBB
cnRpY2xlIj4xNzwvcmVmLXR5cGU+PGNvbnRyaWJ1dG9ycz48YXV0aG9ycz48YXV0aG9yPkhlcm5h
ZXosIFIuPC9hdXRob3I+PGF1dGhvcj5Tb2xhLCBFLjwvYXV0aG9yPjxhdXRob3I+TW9yZWF1LCBS
LjwvYXV0aG9yPjxhdXRob3I+R2luZXMsIFAuPC9hdXRob3I+PC9hdXRob3JzPjwvY29udHJpYnV0
b3JzPjxhdXRoLWFkZHJlc3M+U2VjdGlvbiBvZiBHYXN0cm9lbnRlcm9sb2d5IGFuZCBIZXBhdG9s
b2d5LCBEZXBhcnRtZW50IG9mIE1lZGljaW5lLCBCYXlsb3IgQ29sbGVnZSBvZiBNZWRpY2luZSBh
bmQgTWljaGFlbCBFLiBEZUJha2V5IFZldGVyYW5zIEFmZmFpcnMgTWVkaWNhbCBDZW50ZXIsIEhv
dXN0b24sIFRleGFzLCBVU0EuJiN4RDtMaXZlciBVbml0LCBIb3NwaXRhbCBDbGluaWMgZGUgQmFy
Y2Vsb25hLCBVbml2ZXJzaXRhdCBkZSBCYXJjZWxvbmEsIEJhcmNlbG9uYSwgU3BhaW4uJiN4RDtJ
bnN0aXR1dCBkJmFwb3M7SW52ZXN0aWdhY2lvbnMgQmlvbWVkaXF1ZXMgQXVndXN0IFBpIGkgU3Vu
eWVyIChJRElCQVBTKSwgQmFyY2Vsb25hLCBTcGFpbi4mI3hEO0NlbnRybyBkJmFwb3M7SW52ZXN0
aWdhY2lvbmVzIEJpb21lZGljYXMgZW4gUmVkLCBlbmZlcm1lZGFkZXMgSGVwYXRpY2FzIHkgRGln
ZXN0aXZhcyAoQ0lCRVJlSEQpLCBCYXJjZWxvbmEsIFNwYWluLiYjeEQ7SW5zZXJtLCBVMTE0OSwg
Q2VudHJlIGRlIFJlY2VyY2hlIHN1ciBsJmFwb3M7aW5mbGFtbWF0aW9uIChDUkkpLCBQYXJpcywg
RnJhbmNlLiYjeEQ7RmFjdWx0ZSBkZSBNZWRpY2luZSwgVW5pdmVyc2l0ZSBQYXJpcyBEaWRlcm90
LCBQYXJpcywgRnJhbmNlLiYjeEQ7RGVwYXJ0bWVudCBIb3NwaXRhbG8tVW5pdmVyc2l0YWlyZSAo
REhVKSBVTklUWSwgU2VydmljZSBkJmFwb3M7SGVwYXRvbG9naWUsIEhvcGl0YWwgQmVhdWpvbiwg
QVAtSFAsIENsaWNoeSwgRnJhbmNlLiYjeEQ7TGFib3JhdG9pcmUgZCZhcG9zO0V4Y2VsbGVuY2Ug
KExhYmV4KSBJbmZsYW1leCwgQ1VFIFNvcmJvbm5lIFBhcmlzIENpdGUsIFBhcmlzLCBGcmFuY2Uu
JiN4RDtFdXJvcGVhbiBGb3VuZGF0aW9uIGZvciB0aGUgU3R1ZHkgb2YgQ2hyb25pYyBMaXZlciBG
YWlsdXJlIChFRi1DTElGKSwgQmFyY2Vsb25hLCBTcGFpbi48L2F1dGgtYWRkcmVzcz48dGl0bGVz
Pjx0aXRsZT5BY3V0ZS1vbi1jaHJvbmljIGxpdmVyIGZhaWx1cmU6IGFuIHVwZGF0ZTwvdGl0bGU+
PHNlY29uZGFyeS10aXRsZT5HdXQ8L3NlY29uZGFyeS10aXRsZT48L3RpdGxlcz48cGVyaW9kaWNh
bD48ZnVsbC10aXRsZT5HdXQ8L2Z1bGwtdGl0bGU+PC9wZXJpb2RpY2FsPjxwYWdlcz41NDEtNTUz
PC9wYWdlcz48dm9sdW1lPjY2PC92b2x1bWU+PG51bWJlcj4zPC9udW1iZXI+PGtleXdvcmRzPjxr
ZXl3b3JkPkFjdXRlLU9uLUNocm9uaWMgTGl2ZXIgRmFpbHVyZS9kaWFnbm9zaXMvKmV0aW9sb2d5
L3ByZXZlbnRpb24gJmFtcDsgY29udHJvbC8qdGhlcmFweTwva2V5d29yZD48a2V5d29yZD5IZXBh
dGl0aXMsIEFsY29ob2xpYy9jb21wbGljYXRpb25zPC9rZXl3b3JkPjxrZXl3b3JkPkhlcGF0aXRp
cywgVmlyYWwsIEh1bWFuL2NvbXBsaWNhdGlvbnM8L2tleXdvcmQ+PGtleXdvcmQ+SHVtYW5zPC9r
ZXl3b3JkPjxrZXl3b3JkPkluZmxhbW1hdGlvbi8qY29tcGxpY2F0aW9uczwva2V5d29yZD48a2V5
d29yZD5MaXZlciBUcmFuc3BsYW50YXRpb248L2tleXdvcmQ+PGtleXdvcmQ+UHJvZ25vc2lzPC9r
ZXl3b3JkPjxrZXl3b3JkPlNlcHNpcy9jb21wbGljYXRpb25zPC9rZXl3b3JkPjxrZXl3b3JkPlNl
dmVyaXR5IG9mIElsbG5lc3MgSW5kZXg8L2tleXdvcmQ+PGtleXdvcmQ+VGVybWlub2xvZ3kgYXMg
VG9waWM8L2tleXdvcmQ+PGtleXdvcmQ+KkxpdmVyIGNpcnJob3Npczwva2V5d29yZD48a2V5d29y
ZD4qTGl2ZXIgZmFpbHVyZTwva2V5d29yZD48L2tleXdvcmRzPjxkYXRlcz48eWVhcj4yMDE3PC95
ZWFyPjxwdWItZGF0ZXM+PGRhdGU+TWFyPC9kYXRlPjwvcHViLWRhdGVzPjwvZGF0ZXM+PGlzYm4+
MTQ2OC0zMjg4IChFbGVjdHJvbmljKSYjeEQ7MDAxNy01NzQ5IChMaW5raW5nKTwvaXNibj48YWNj
ZXNzaW9uLW51bT4yODA1MzA1MzwvYWNjZXNzaW9uLW51bT48dXJscz48cmVsYXRlZC11cmxzPjx1
cmw+aHR0cDovL3d3dy5uY2JpLm5sbS5uaWguZ292L3B1Ym1lZC8yODA1MzA1MzwvdXJsPjwvcmVs
YXRlZC11cmxzPjwvdXJscz48Y3VzdG9tMj5QTUM1NTM0NzYzPC9jdXN0b20yPjxlbGVjdHJvbmlj
LXJlc291cmNlLW51bT4xMC4xMTM2L2d1dGpubC0yMDE2LTMxMjY3MDwvZWxlY3Ryb25pYy1yZXNv
dXJjZS1udW0+PC9yZWNvcmQ+PC9DaXRlPjwvRW5kTm90ZT5=
</w:fldData>
        </w:fldChar>
      </w:r>
      <w:r w:rsidR="00217EBB" w:rsidRPr="00B10444">
        <w:rPr>
          <w:rFonts w:ascii="Book Antiqua" w:hAnsi="Book Antiqua"/>
          <w:kern w:val="0"/>
          <w:vertAlign w:val="superscript"/>
          <w:lang w:val="en-GB"/>
        </w:rPr>
        <w:instrText xml:space="preserve"> ADDIN EN.CITE </w:instrText>
      </w:r>
      <w:r w:rsidR="00217EBB" w:rsidRPr="00B10444">
        <w:rPr>
          <w:rFonts w:ascii="Book Antiqua" w:hAnsi="Book Antiqua"/>
          <w:kern w:val="0"/>
          <w:vertAlign w:val="superscript"/>
          <w:lang w:val="en-GB"/>
        </w:rPr>
        <w:fldChar w:fldCharType="begin">
          <w:fldData xml:space="preserve">PEVuZE5vdGU+PENpdGU+PEF1dGhvcj5IZXJuYWV6PC9BdXRob3I+PFllYXI+MjAxNzwvWWVhcj48
UmVjTnVtPjE5PC9SZWNOdW0+PERpc3BsYXlUZXh0PlsxM108L0Rpc3BsYXlUZXh0PjxyZWNvcmQ+
PHJlYy1udW1iZXI+MTk8L3JlYy1udW1iZXI+PGZvcmVpZ24ta2V5cz48a2V5IGFwcD0iRU4iIGRi
LWlkPSIwOTV2cHJlZXU1ZjllY2U5emVweDkyYTcwMnQ1dDBhZHI5YXIiIHRpbWVzdGFtcD0iMTU1
NDI3NjAwNiI+MTk8L2tleT48L2ZvcmVpZ24ta2V5cz48cmVmLXR5cGUgbmFtZT0iSm91cm5hbCBB
cnRpY2xlIj4xNzwvcmVmLXR5cGU+PGNvbnRyaWJ1dG9ycz48YXV0aG9ycz48YXV0aG9yPkhlcm5h
ZXosIFIuPC9hdXRob3I+PGF1dGhvcj5Tb2xhLCBFLjwvYXV0aG9yPjxhdXRob3I+TW9yZWF1LCBS
LjwvYXV0aG9yPjxhdXRob3I+R2luZXMsIFAuPC9hdXRob3I+PC9hdXRob3JzPjwvY29udHJpYnV0
b3JzPjxhdXRoLWFkZHJlc3M+U2VjdGlvbiBvZiBHYXN0cm9lbnRlcm9sb2d5IGFuZCBIZXBhdG9s
b2d5LCBEZXBhcnRtZW50IG9mIE1lZGljaW5lLCBCYXlsb3IgQ29sbGVnZSBvZiBNZWRpY2luZSBh
bmQgTWljaGFlbCBFLiBEZUJha2V5IFZldGVyYW5zIEFmZmFpcnMgTWVkaWNhbCBDZW50ZXIsIEhv
dXN0b24sIFRleGFzLCBVU0EuJiN4RDtMaXZlciBVbml0LCBIb3NwaXRhbCBDbGluaWMgZGUgQmFy
Y2Vsb25hLCBVbml2ZXJzaXRhdCBkZSBCYXJjZWxvbmEsIEJhcmNlbG9uYSwgU3BhaW4uJiN4RDtJ
bnN0aXR1dCBkJmFwb3M7SW52ZXN0aWdhY2lvbnMgQmlvbWVkaXF1ZXMgQXVndXN0IFBpIGkgU3Vu
eWVyIChJRElCQVBTKSwgQmFyY2Vsb25hLCBTcGFpbi4mI3hEO0NlbnRybyBkJmFwb3M7SW52ZXN0
aWdhY2lvbmVzIEJpb21lZGljYXMgZW4gUmVkLCBlbmZlcm1lZGFkZXMgSGVwYXRpY2FzIHkgRGln
ZXN0aXZhcyAoQ0lCRVJlSEQpLCBCYXJjZWxvbmEsIFNwYWluLiYjeEQ7SW5zZXJtLCBVMTE0OSwg
Q2VudHJlIGRlIFJlY2VyY2hlIHN1ciBsJmFwb3M7aW5mbGFtbWF0aW9uIChDUkkpLCBQYXJpcywg
RnJhbmNlLiYjeEQ7RmFjdWx0ZSBkZSBNZWRpY2luZSwgVW5pdmVyc2l0ZSBQYXJpcyBEaWRlcm90
LCBQYXJpcywgRnJhbmNlLiYjeEQ7RGVwYXJ0bWVudCBIb3NwaXRhbG8tVW5pdmVyc2l0YWlyZSAo
REhVKSBVTklUWSwgU2VydmljZSBkJmFwb3M7SGVwYXRvbG9naWUsIEhvcGl0YWwgQmVhdWpvbiwg
QVAtSFAsIENsaWNoeSwgRnJhbmNlLiYjeEQ7TGFib3JhdG9pcmUgZCZhcG9zO0V4Y2VsbGVuY2Ug
KExhYmV4KSBJbmZsYW1leCwgQ1VFIFNvcmJvbm5lIFBhcmlzIENpdGUsIFBhcmlzLCBGcmFuY2Uu
JiN4RDtFdXJvcGVhbiBGb3VuZGF0aW9uIGZvciB0aGUgU3R1ZHkgb2YgQ2hyb25pYyBMaXZlciBG
YWlsdXJlIChFRi1DTElGKSwgQmFyY2Vsb25hLCBTcGFpbi48L2F1dGgtYWRkcmVzcz48dGl0bGVz
Pjx0aXRsZT5BY3V0ZS1vbi1jaHJvbmljIGxpdmVyIGZhaWx1cmU6IGFuIHVwZGF0ZTwvdGl0bGU+
PHNlY29uZGFyeS10aXRsZT5HdXQ8L3NlY29uZGFyeS10aXRsZT48L3RpdGxlcz48cGVyaW9kaWNh
bD48ZnVsbC10aXRsZT5HdXQ8L2Z1bGwtdGl0bGU+PC9wZXJpb2RpY2FsPjxwYWdlcz41NDEtNTUz
PC9wYWdlcz48dm9sdW1lPjY2PC92b2x1bWU+PG51bWJlcj4zPC9udW1iZXI+PGtleXdvcmRzPjxr
ZXl3b3JkPkFjdXRlLU9uLUNocm9uaWMgTGl2ZXIgRmFpbHVyZS9kaWFnbm9zaXMvKmV0aW9sb2d5
L3ByZXZlbnRpb24gJmFtcDsgY29udHJvbC8qdGhlcmFweTwva2V5d29yZD48a2V5d29yZD5IZXBh
dGl0aXMsIEFsY29ob2xpYy9jb21wbGljYXRpb25zPC9rZXl3b3JkPjxrZXl3b3JkPkhlcGF0aXRp
cywgVmlyYWwsIEh1bWFuL2NvbXBsaWNhdGlvbnM8L2tleXdvcmQ+PGtleXdvcmQ+SHVtYW5zPC9r
ZXl3b3JkPjxrZXl3b3JkPkluZmxhbW1hdGlvbi8qY29tcGxpY2F0aW9uczwva2V5d29yZD48a2V5
d29yZD5MaXZlciBUcmFuc3BsYW50YXRpb248L2tleXdvcmQ+PGtleXdvcmQ+UHJvZ25vc2lzPC9r
ZXl3b3JkPjxrZXl3b3JkPlNlcHNpcy9jb21wbGljYXRpb25zPC9rZXl3b3JkPjxrZXl3b3JkPlNl
dmVyaXR5IG9mIElsbG5lc3MgSW5kZXg8L2tleXdvcmQ+PGtleXdvcmQ+VGVybWlub2xvZ3kgYXMg
VG9waWM8L2tleXdvcmQ+PGtleXdvcmQ+KkxpdmVyIGNpcnJob3Npczwva2V5d29yZD48a2V5d29y
ZD4qTGl2ZXIgZmFpbHVyZTwva2V5d29yZD48L2tleXdvcmRzPjxkYXRlcz48eWVhcj4yMDE3PC95
ZWFyPjxwdWItZGF0ZXM+PGRhdGU+TWFyPC9kYXRlPjwvcHViLWRhdGVzPjwvZGF0ZXM+PGlzYm4+
MTQ2OC0zMjg4IChFbGVjdHJvbmljKSYjeEQ7MDAxNy01NzQ5IChMaW5raW5nKTwvaXNibj48YWNj
ZXNzaW9uLW51bT4yODA1MzA1MzwvYWNjZXNzaW9uLW51bT48dXJscz48cmVsYXRlZC11cmxzPjx1
cmw+aHR0cDovL3d3dy5uY2JpLm5sbS5uaWguZ292L3B1Ym1lZC8yODA1MzA1MzwvdXJsPjwvcmVs
YXRlZC11cmxzPjwvdXJscz48Y3VzdG9tMj5QTUM1NTM0NzYzPC9jdXN0b20yPjxlbGVjdHJvbmlj
LXJlc291cmNlLW51bT4xMC4xMTM2L2d1dGpubC0yMDE2LTMxMjY3MDwvZWxlY3Ryb25pYy1yZXNv
dXJjZS1udW0+PC9yZWNvcmQ+PC9DaXRlPjwvRW5kTm90ZT5=
</w:fldData>
        </w:fldChar>
      </w:r>
      <w:r w:rsidR="00217EBB" w:rsidRPr="00B10444">
        <w:rPr>
          <w:rFonts w:ascii="Book Antiqua" w:hAnsi="Book Antiqua"/>
          <w:kern w:val="0"/>
          <w:vertAlign w:val="superscript"/>
          <w:lang w:val="en-GB"/>
        </w:rPr>
        <w:instrText xml:space="preserve"> ADDIN EN.CITE.DATA </w:instrText>
      </w:r>
      <w:r w:rsidR="00217EBB" w:rsidRPr="00B10444">
        <w:rPr>
          <w:rFonts w:ascii="Book Antiqua" w:hAnsi="Book Antiqua"/>
          <w:kern w:val="0"/>
          <w:vertAlign w:val="superscript"/>
          <w:lang w:val="en-GB"/>
        </w:rPr>
      </w:r>
      <w:r w:rsidR="00217EBB" w:rsidRPr="00B10444">
        <w:rPr>
          <w:rFonts w:ascii="Book Antiqua" w:hAnsi="Book Antiqua"/>
          <w:kern w:val="0"/>
          <w:vertAlign w:val="superscript"/>
          <w:lang w:val="en-GB"/>
        </w:rPr>
        <w:fldChar w:fldCharType="end"/>
      </w:r>
      <w:r w:rsidR="00217EBB" w:rsidRPr="00B10444">
        <w:rPr>
          <w:rFonts w:ascii="Book Antiqua" w:hAnsi="Book Antiqua"/>
          <w:kern w:val="0"/>
          <w:vertAlign w:val="superscript"/>
          <w:lang w:val="en-GB"/>
        </w:rPr>
      </w:r>
      <w:r w:rsidR="00217EBB" w:rsidRPr="00B10444">
        <w:rPr>
          <w:rFonts w:ascii="Book Antiqua" w:hAnsi="Book Antiqua"/>
          <w:kern w:val="0"/>
          <w:vertAlign w:val="superscript"/>
          <w:lang w:val="en-GB"/>
        </w:rPr>
        <w:fldChar w:fldCharType="separate"/>
      </w:r>
      <w:r w:rsidR="00217EBB" w:rsidRPr="00B10444">
        <w:rPr>
          <w:rFonts w:ascii="Book Antiqua" w:hAnsi="Book Antiqua"/>
          <w:kern w:val="0"/>
          <w:vertAlign w:val="superscript"/>
          <w:lang w:val="en-GB"/>
        </w:rPr>
        <w:t>[13]</w:t>
      </w:r>
      <w:r w:rsidR="00217EBB" w:rsidRPr="00B10444">
        <w:rPr>
          <w:rFonts w:ascii="Book Antiqua" w:hAnsi="Book Antiqua"/>
          <w:kern w:val="0"/>
          <w:vertAlign w:val="superscript"/>
          <w:lang w:val="en-GB"/>
        </w:rPr>
        <w:fldChar w:fldCharType="end"/>
      </w:r>
      <w:r w:rsidRPr="00B10444">
        <w:rPr>
          <w:rFonts w:ascii="Book Antiqua" w:hAnsi="Book Antiqua"/>
          <w:kern w:val="0"/>
          <w:lang w:val="en-GB"/>
        </w:rPr>
        <w:t>.</w:t>
      </w:r>
      <w:r w:rsidRPr="00B10444">
        <w:rPr>
          <w:rFonts w:ascii="Book Antiqua" w:hAnsi="Book Antiqua"/>
          <w:kern w:val="0"/>
          <w:vertAlign w:val="superscript"/>
          <w:lang w:val="en-GB"/>
        </w:rPr>
        <w:t xml:space="preserve"> </w:t>
      </w:r>
      <w:r w:rsidRPr="00B10444">
        <w:rPr>
          <w:rFonts w:ascii="Book Antiqua" w:hAnsi="Book Antiqua"/>
          <w:kern w:val="0"/>
          <w:lang w:val="en-GB"/>
        </w:rPr>
        <w:t>The APACHE II score was mainly evaluated in the first 24 h in ICU but was calculated at the time of the diagnosis of spontaneous peritonitis in this study.</w:t>
      </w:r>
    </w:p>
    <w:p w:rsidR="00FB5464" w:rsidRPr="00B10444" w:rsidRDefault="00FB5464" w:rsidP="00B10444">
      <w:pPr>
        <w:spacing w:line="360" w:lineRule="auto"/>
        <w:rPr>
          <w:rFonts w:ascii="Book Antiqua" w:hAnsi="Book Antiqua"/>
          <w:kern w:val="0"/>
          <w:lang w:val="en-GB"/>
        </w:rPr>
      </w:pPr>
    </w:p>
    <w:p w:rsidR="005F0450" w:rsidRPr="00B10444" w:rsidRDefault="005F0450" w:rsidP="00B10444">
      <w:pPr>
        <w:spacing w:line="360" w:lineRule="auto"/>
        <w:rPr>
          <w:rFonts w:ascii="Book Antiqua" w:hAnsi="Book Antiqua"/>
          <w:b/>
          <w:i/>
          <w:iCs/>
          <w:kern w:val="0"/>
          <w:lang w:val="en-GB"/>
        </w:rPr>
      </w:pPr>
      <w:r w:rsidRPr="00B10444">
        <w:rPr>
          <w:rFonts w:ascii="Book Antiqua" w:hAnsi="Book Antiqua"/>
          <w:b/>
          <w:i/>
          <w:iCs/>
          <w:kern w:val="0"/>
          <w:lang w:val="en-GB"/>
        </w:rPr>
        <w:t>Statistical analysis</w:t>
      </w:r>
    </w:p>
    <w:p w:rsidR="005F0450" w:rsidRPr="00B10444" w:rsidRDefault="005F0450" w:rsidP="00B10444">
      <w:pPr>
        <w:spacing w:line="360" w:lineRule="auto"/>
        <w:rPr>
          <w:rFonts w:ascii="Book Antiqua" w:hAnsi="Book Antiqua"/>
          <w:kern w:val="0"/>
          <w:lang w:val="en-GB"/>
        </w:rPr>
      </w:pPr>
      <w:r w:rsidRPr="00B10444">
        <w:rPr>
          <w:rFonts w:ascii="Book Antiqua" w:hAnsi="Book Antiqua"/>
          <w:kern w:val="0"/>
          <w:lang w:val="en-GB"/>
        </w:rPr>
        <w:t xml:space="preserve">The data were statistically analysed using SPSS software version 20 (IBM Inc., Chicago, IL, </w:t>
      </w:r>
      <w:r w:rsidR="007725F7" w:rsidRPr="00B10444">
        <w:rPr>
          <w:rFonts w:ascii="Book Antiqua" w:hAnsi="Book Antiqua"/>
          <w:kern w:val="0"/>
          <w:lang w:val="en-GB"/>
        </w:rPr>
        <w:t>United States</w:t>
      </w:r>
      <w:r w:rsidRPr="00B10444">
        <w:rPr>
          <w:rFonts w:ascii="Book Antiqua" w:hAnsi="Book Antiqua"/>
          <w:kern w:val="0"/>
          <w:lang w:val="en-GB"/>
        </w:rPr>
        <w:t xml:space="preserve">). We defined statistical significance when </w:t>
      </w:r>
      <w:r w:rsidR="00FB5464" w:rsidRPr="00B10444">
        <w:rPr>
          <w:rFonts w:ascii="Book Antiqua" w:hAnsi="Book Antiqua"/>
          <w:i/>
          <w:iCs/>
          <w:kern w:val="0"/>
          <w:lang w:val="en-GB"/>
        </w:rPr>
        <w:t>P</w:t>
      </w:r>
      <w:r w:rsidR="00FB5464" w:rsidRPr="00B10444">
        <w:rPr>
          <w:rFonts w:ascii="Book Antiqua" w:hAnsi="Book Antiqua"/>
          <w:kern w:val="0"/>
          <w:lang w:val="en-GB"/>
        </w:rPr>
        <w:t xml:space="preserve"> </w:t>
      </w:r>
      <w:r w:rsidRPr="00B10444">
        <w:rPr>
          <w:rFonts w:ascii="Book Antiqua" w:hAnsi="Book Antiqua"/>
          <w:kern w:val="0"/>
          <w:lang w:val="en-GB"/>
        </w:rPr>
        <w:t>&lt;</w:t>
      </w:r>
      <w:r w:rsidR="00FB5464" w:rsidRPr="00B10444">
        <w:rPr>
          <w:rFonts w:ascii="Book Antiqua" w:hAnsi="Book Antiqua"/>
          <w:kern w:val="0"/>
          <w:lang w:val="en-GB"/>
        </w:rPr>
        <w:t xml:space="preserve"> </w:t>
      </w:r>
      <w:r w:rsidRPr="00B10444">
        <w:rPr>
          <w:rFonts w:ascii="Book Antiqua" w:hAnsi="Book Antiqua"/>
          <w:kern w:val="0"/>
          <w:lang w:val="en-GB"/>
        </w:rPr>
        <w:t>0.05. The data are expressed as the mean</w:t>
      </w:r>
      <w:r w:rsidR="007725F7" w:rsidRPr="00B10444">
        <w:rPr>
          <w:rFonts w:ascii="Book Antiqua" w:hAnsi="Book Antiqua"/>
          <w:kern w:val="0"/>
          <w:lang w:val="en-GB"/>
        </w:rPr>
        <w:t xml:space="preserve"> </w:t>
      </w:r>
      <w:r w:rsidRPr="00B10444">
        <w:rPr>
          <w:rFonts w:ascii="Book Antiqua" w:hAnsi="Book Antiqua"/>
          <w:shd w:val="clear" w:color="auto" w:fill="FFFFFF"/>
          <w:lang w:val="en-GB"/>
        </w:rPr>
        <w:t>±</w:t>
      </w:r>
      <w:r w:rsidR="007725F7" w:rsidRPr="00B10444">
        <w:rPr>
          <w:rFonts w:ascii="Book Antiqua" w:hAnsi="Book Antiqua"/>
          <w:shd w:val="clear" w:color="auto" w:fill="FFFFFF"/>
          <w:lang w:val="en-GB"/>
        </w:rPr>
        <w:t xml:space="preserve"> </w:t>
      </w:r>
      <w:r w:rsidRPr="00B10444">
        <w:rPr>
          <w:rFonts w:ascii="Book Antiqua" w:hAnsi="Book Antiqua"/>
          <w:shd w:val="clear" w:color="auto" w:fill="FFFFFF"/>
          <w:lang w:val="en-GB"/>
        </w:rPr>
        <w:t>standard deviation (SD) if they were normally distributed or as</w:t>
      </w:r>
      <w:r w:rsidR="00D2499D">
        <w:rPr>
          <w:rFonts w:ascii="Book Antiqua" w:hAnsi="Book Antiqua"/>
          <w:shd w:val="clear" w:color="auto" w:fill="FFFFFF"/>
          <w:lang w:val="en-GB"/>
        </w:rPr>
        <w:t xml:space="preserve"> the </w:t>
      </w:r>
      <w:r w:rsidRPr="00B10444">
        <w:rPr>
          <w:rFonts w:ascii="Book Antiqua" w:hAnsi="Book Antiqua"/>
          <w:kern w:val="0"/>
          <w:lang w:val="en-GB"/>
        </w:rPr>
        <w:t>median</w:t>
      </w:r>
      <w:r w:rsidR="007725F7" w:rsidRPr="00B10444">
        <w:rPr>
          <w:rFonts w:ascii="Book Antiqua" w:hAnsi="Book Antiqua"/>
          <w:kern w:val="0"/>
          <w:lang w:val="en-GB"/>
        </w:rPr>
        <w:t xml:space="preserve"> </w:t>
      </w:r>
      <w:r w:rsidRPr="00B10444">
        <w:rPr>
          <w:rFonts w:ascii="Book Antiqua" w:hAnsi="Book Antiqua"/>
          <w:shd w:val="clear" w:color="auto" w:fill="FFFFFF"/>
          <w:lang w:val="en-GB"/>
        </w:rPr>
        <w:t>±</w:t>
      </w:r>
      <w:r w:rsidR="007725F7" w:rsidRPr="00B10444">
        <w:rPr>
          <w:rFonts w:ascii="Book Antiqua" w:hAnsi="Book Antiqua"/>
          <w:shd w:val="clear" w:color="auto" w:fill="FFFFFF"/>
          <w:lang w:val="en-GB"/>
        </w:rPr>
        <w:t xml:space="preserve"> </w:t>
      </w:r>
      <w:r w:rsidRPr="00B10444">
        <w:rPr>
          <w:rFonts w:ascii="Book Antiqua" w:hAnsi="Book Antiqua"/>
          <w:kern w:val="0"/>
          <w:lang w:val="en-GB"/>
        </w:rPr>
        <w:t xml:space="preserve">interquartile range (IQR) if they were not. Student’s </w:t>
      </w:r>
      <w:r w:rsidRPr="00B10444">
        <w:rPr>
          <w:rFonts w:ascii="Book Antiqua" w:hAnsi="Book Antiqua"/>
          <w:i/>
          <w:iCs/>
          <w:kern w:val="0"/>
          <w:lang w:val="en-GB"/>
        </w:rPr>
        <w:t>t</w:t>
      </w:r>
      <w:r w:rsidRPr="00B10444">
        <w:rPr>
          <w:rFonts w:ascii="Book Antiqua" w:hAnsi="Book Antiqua"/>
          <w:kern w:val="0"/>
          <w:lang w:val="en-GB"/>
        </w:rPr>
        <w:t>-test or the Wilcoxon test was used to analyse the difference between continuous variables depending on whether the data were in normality, and the χ</w:t>
      </w:r>
      <w:r w:rsidRPr="00B10444">
        <w:rPr>
          <w:rFonts w:ascii="Book Antiqua" w:hAnsi="Book Antiqua"/>
          <w:kern w:val="0"/>
          <w:vertAlign w:val="superscript"/>
          <w:lang w:val="en-GB"/>
        </w:rPr>
        <w:t>2</w:t>
      </w:r>
      <w:r w:rsidRPr="00B10444">
        <w:rPr>
          <w:rFonts w:ascii="Book Antiqua" w:hAnsi="Book Antiqua"/>
          <w:kern w:val="0"/>
          <w:lang w:val="en-GB"/>
        </w:rPr>
        <w:t xml:space="preserve">-test or Fisher’s exact probability test was used for </w:t>
      </w:r>
      <w:r w:rsidRPr="00B10444">
        <w:rPr>
          <w:rFonts w:ascii="Book Antiqua" w:hAnsi="Book Antiqua"/>
          <w:kern w:val="0"/>
          <w:lang w:val="en-GB"/>
        </w:rPr>
        <w:lastRenderedPageBreak/>
        <w:t xml:space="preserve">categorical variables. Univariate logistic regression analysis was used to recognize risk factors for SFP occurrence. The Cox regression model was used to examine the relationship between independent variables and the 15-d mortality in patients with SFP or </w:t>
      </w:r>
      <w:proofErr w:type="spellStart"/>
      <w:r w:rsidRPr="00B10444">
        <w:rPr>
          <w:rFonts w:ascii="Book Antiqua" w:hAnsi="Book Antiqua"/>
          <w:kern w:val="0"/>
          <w:lang w:val="en-GB"/>
        </w:rPr>
        <w:t>fungiascites</w:t>
      </w:r>
      <w:proofErr w:type="spellEnd"/>
      <w:r w:rsidRPr="00B10444">
        <w:rPr>
          <w:rFonts w:ascii="Book Antiqua" w:hAnsi="Book Antiqua"/>
          <w:kern w:val="0"/>
          <w:lang w:val="en-GB"/>
        </w:rPr>
        <w:t>. The cumulative incidence of death was described by Kaplan-Meier analysis and was compared in each group by the log-rank test. The predictive ability of the different prognostic scoring systems was compared using the receiver operating</w:t>
      </w:r>
      <w:r w:rsidR="00D2499D">
        <w:rPr>
          <w:rFonts w:ascii="Book Antiqua" w:hAnsi="Book Antiqua"/>
          <w:kern w:val="0"/>
          <w:lang w:val="en-GB"/>
        </w:rPr>
        <w:t xml:space="preserve"> characteristic</w:t>
      </w:r>
      <w:r w:rsidRPr="00B10444">
        <w:rPr>
          <w:rFonts w:ascii="Book Antiqua" w:hAnsi="Book Antiqua"/>
          <w:kern w:val="0"/>
          <w:lang w:val="en-GB"/>
        </w:rPr>
        <w:t xml:space="preserve"> (ROC)</w:t>
      </w:r>
      <w:r w:rsidR="00D2499D" w:rsidRPr="00D2499D">
        <w:rPr>
          <w:rFonts w:ascii="Book Antiqua" w:hAnsi="Book Antiqua"/>
          <w:kern w:val="0"/>
          <w:lang w:val="en-GB"/>
        </w:rPr>
        <w:t xml:space="preserve"> </w:t>
      </w:r>
      <w:r w:rsidR="00D2499D" w:rsidRPr="00B10444">
        <w:rPr>
          <w:rFonts w:ascii="Book Antiqua" w:hAnsi="Book Antiqua"/>
          <w:kern w:val="0"/>
          <w:lang w:val="en-GB"/>
        </w:rPr>
        <w:t>curve</w:t>
      </w:r>
      <w:r w:rsidRPr="00B10444">
        <w:rPr>
          <w:rFonts w:ascii="Book Antiqua" w:hAnsi="Book Antiqua"/>
          <w:kern w:val="0"/>
          <w:lang w:val="en-GB"/>
        </w:rPr>
        <w:t xml:space="preserve">. The value of </w:t>
      </w:r>
      <w:r w:rsidR="005C7965">
        <w:rPr>
          <w:rFonts w:ascii="Book Antiqua" w:hAnsi="Book Antiqua"/>
          <w:kern w:val="0"/>
          <w:lang w:val="en-GB"/>
        </w:rPr>
        <w:t xml:space="preserve">different </w:t>
      </w:r>
      <w:r w:rsidR="005C7965" w:rsidRPr="00B10444">
        <w:rPr>
          <w:rFonts w:ascii="Book Antiqua" w:hAnsi="Book Antiqua"/>
          <w:kern w:val="0"/>
          <w:lang w:val="en-GB"/>
        </w:rPr>
        <w:t>prognos</w:t>
      </w:r>
      <w:r w:rsidR="005C7965">
        <w:rPr>
          <w:rFonts w:ascii="Book Antiqua" w:hAnsi="Book Antiqua"/>
          <w:kern w:val="0"/>
          <w:lang w:val="en-GB"/>
        </w:rPr>
        <w:t>tic models</w:t>
      </w:r>
      <w:r w:rsidR="005C7965" w:rsidRPr="00B10444">
        <w:rPr>
          <w:rFonts w:ascii="Book Antiqua" w:hAnsi="Book Antiqua"/>
          <w:kern w:val="0"/>
          <w:lang w:val="en-GB"/>
        </w:rPr>
        <w:t xml:space="preserve"> </w:t>
      </w:r>
      <w:r w:rsidRPr="00B10444">
        <w:rPr>
          <w:rFonts w:ascii="Book Antiqua" w:hAnsi="Book Antiqua"/>
          <w:kern w:val="0"/>
          <w:lang w:val="en-GB"/>
        </w:rPr>
        <w:t>was compared using DeLong's test.</w:t>
      </w:r>
    </w:p>
    <w:p w:rsidR="00FB5464" w:rsidRPr="00B10444" w:rsidRDefault="00FB5464" w:rsidP="00B10444">
      <w:pPr>
        <w:spacing w:line="360" w:lineRule="auto"/>
        <w:rPr>
          <w:rFonts w:ascii="Book Antiqua" w:hAnsi="Book Antiqua"/>
          <w:kern w:val="0"/>
          <w:lang w:val="en-GB"/>
        </w:rPr>
      </w:pPr>
    </w:p>
    <w:p w:rsidR="005F0450" w:rsidRPr="00B10444" w:rsidRDefault="00FB5464" w:rsidP="00B10444">
      <w:pPr>
        <w:spacing w:line="360" w:lineRule="auto"/>
        <w:rPr>
          <w:rFonts w:ascii="Book Antiqua" w:hAnsi="Book Antiqua"/>
          <w:b/>
          <w:kern w:val="0"/>
          <w:lang w:val="en-GB"/>
        </w:rPr>
      </w:pPr>
      <w:r w:rsidRPr="00B10444">
        <w:rPr>
          <w:rFonts w:ascii="Book Antiqua" w:hAnsi="Book Antiqua"/>
          <w:b/>
          <w:kern w:val="0"/>
          <w:lang w:val="en-GB"/>
        </w:rPr>
        <w:t>RESULTS</w:t>
      </w:r>
    </w:p>
    <w:p w:rsidR="005F0450" w:rsidRPr="00B10444" w:rsidRDefault="005F0450" w:rsidP="00B10444">
      <w:pPr>
        <w:spacing w:line="360" w:lineRule="auto"/>
        <w:rPr>
          <w:rFonts w:ascii="Book Antiqua" w:hAnsi="Book Antiqua"/>
          <w:b/>
          <w:i/>
          <w:iCs/>
          <w:kern w:val="0"/>
          <w:lang w:val="en-GB"/>
        </w:rPr>
      </w:pPr>
      <w:r w:rsidRPr="00B10444">
        <w:rPr>
          <w:rFonts w:ascii="Book Antiqua" w:hAnsi="Book Antiqua"/>
          <w:b/>
          <w:i/>
          <w:iCs/>
          <w:kern w:val="0"/>
          <w:lang w:val="en-GB"/>
        </w:rPr>
        <w:t>Comparing the clinical manifestations between SFP and SBP</w:t>
      </w:r>
    </w:p>
    <w:p w:rsidR="005F0450" w:rsidRPr="00B10444" w:rsidRDefault="005F0450" w:rsidP="00B10444">
      <w:pPr>
        <w:spacing w:line="360" w:lineRule="auto"/>
        <w:rPr>
          <w:rFonts w:ascii="Book Antiqua" w:hAnsi="Book Antiqua"/>
          <w:kern w:val="0"/>
          <w:lang w:val="en-GB"/>
        </w:rPr>
      </w:pPr>
      <w:r w:rsidRPr="00B10444">
        <w:rPr>
          <w:rFonts w:ascii="Book Antiqua" w:hAnsi="Book Antiqua"/>
          <w:kern w:val="0"/>
          <w:lang w:val="en-GB"/>
        </w:rPr>
        <w:t>In this study, we screened 410</w:t>
      </w:r>
      <w:r w:rsidR="00D2499D">
        <w:rPr>
          <w:rFonts w:ascii="Book Antiqua" w:hAnsi="Book Antiqua"/>
          <w:kern w:val="0"/>
          <w:lang w:val="en-GB"/>
        </w:rPr>
        <w:t xml:space="preserve"> </w:t>
      </w:r>
      <w:r w:rsidRPr="00B10444">
        <w:rPr>
          <w:rFonts w:ascii="Book Antiqua" w:hAnsi="Book Antiqua"/>
          <w:kern w:val="0"/>
          <w:lang w:val="en-GB"/>
        </w:rPr>
        <w:t xml:space="preserve">(13.1%) </w:t>
      </w:r>
      <w:r w:rsidR="00D2499D" w:rsidRPr="00B10444">
        <w:rPr>
          <w:rFonts w:ascii="Book Antiqua" w:hAnsi="Book Antiqua"/>
          <w:kern w:val="0"/>
          <w:lang w:val="en-GB"/>
        </w:rPr>
        <w:t xml:space="preserve">patients </w:t>
      </w:r>
      <w:r w:rsidRPr="00B10444">
        <w:rPr>
          <w:rFonts w:ascii="Book Antiqua" w:hAnsi="Book Antiqua"/>
          <w:kern w:val="0"/>
          <w:lang w:val="en-GB"/>
        </w:rPr>
        <w:t xml:space="preserve">with fungal positivity in </w:t>
      </w:r>
      <w:proofErr w:type="spellStart"/>
      <w:r w:rsidRPr="00B10444">
        <w:rPr>
          <w:rFonts w:ascii="Book Antiqua" w:hAnsi="Book Antiqua"/>
          <w:kern w:val="0"/>
          <w:lang w:val="en-GB"/>
        </w:rPr>
        <w:t>ascitic</w:t>
      </w:r>
      <w:proofErr w:type="spellEnd"/>
      <w:r w:rsidRPr="00B10444">
        <w:rPr>
          <w:rFonts w:ascii="Book Antiqua" w:hAnsi="Book Antiqua"/>
          <w:kern w:val="0"/>
          <w:lang w:val="en-GB"/>
        </w:rPr>
        <w:t xml:space="preserve"> fluid culture from 3119 patients with positive ascites culture from January 1, 2007 to December 30, 2018. Twenty-two </w:t>
      </w:r>
      <w:r w:rsidR="00D2499D" w:rsidRPr="00B10444">
        <w:rPr>
          <w:rFonts w:ascii="Book Antiqua" w:hAnsi="Book Antiqua"/>
          <w:kern w:val="0"/>
          <w:lang w:val="en-GB"/>
        </w:rPr>
        <w:t>(0.71%)</w:t>
      </w:r>
      <w:r w:rsidR="00D2499D">
        <w:rPr>
          <w:rFonts w:ascii="Book Antiqua" w:hAnsi="Book Antiqua"/>
          <w:kern w:val="0"/>
          <w:lang w:val="en-GB"/>
        </w:rPr>
        <w:t xml:space="preserve"> </w:t>
      </w:r>
      <w:r w:rsidRPr="00B10444">
        <w:rPr>
          <w:rFonts w:ascii="Book Antiqua" w:hAnsi="Book Antiqua"/>
          <w:kern w:val="0"/>
          <w:lang w:val="en-GB"/>
        </w:rPr>
        <w:t>cirrhotic patients</w:t>
      </w:r>
      <w:r w:rsidR="00D2499D">
        <w:rPr>
          <w:rFonts w:ascii="Book Antiqua" w:hAnsi="Book Antiqua"/>
          <w:kern w:val="0"/>
          <w:lang w:val="en-GB"/>
        </w:rPr>
        <w:t xml:space="preserve"> </w:t>
      </w:r>
      <w:r w:rsidRPr="00B10444">
        <w:rPr>
          <w:rFonts w:ascii="Book Antiqua" w:hAnsi="Book Antiqua"/>
          <w:kern w:val="0"/>
          <w:lang w:val="en-GB"/>
        </w:rPr>
        <w:t>were consistent with the diagnosis of SFP, and 13</w:t>
      </w:r>
      <w:r w:rsidR="00D2499D">
        <w:rPr>
          <w:rFonts w:ascii="Book Antiqua" w:hAnsi="Book Antiqua"/>
          <w:kern w:val="0"/>
          <w:lang w:val="en-GB"/>
        </w:rPr>
        <w:t xml:space="preserve"> </w:t>
      </w:r>
      <w:r w:rsidRPr="00B10444">
        <w:rPr>
          <w:rFonts w:ascii="Book Antiqua" w:hAnsi="Book Antiqua"/>
          <w:kern w:val="0"/>
          <w:lang w:val="en-GB"/>
        </w:rPr>
        <w:t xml:space="preserve">(0.42%) were consistent with the diagnosis of </w:t>
      </w:r>
      <w:proofErr w:type="spellStart"/>
      <w:r w:rsidRPr="00B10444">
        <w:rPr>
          <w:rFonts w:ascii="Book Antiqua" w:hAnsi="Book Antiqua"/>
          <w:kern w:val="0"/>
          <w:lang w:val="en-GB"/>
        </w:rPr>
        <w:t>fungiascites</w:t>
      </w:r>
      <w:proofErr w:type="spellEnd"/>
      <w:r w:rsidRPr="00B10444">
        <w:rPr>
          <w:rFonts w:ascii="Book Antiqua" w:hAnsi="Book Antiqua"/>
          <w:kern w:val="0"/>
          <w:lang w:val="en-GB"/>
        </w:rPr>
        <w:t>.</w:t>
      </w:r>
    </w:p>
    <w:p w:rsidR="005F0450" w:rsidRPr="00B10444" w:rsidRDefault="005F0450" w:rsidP="00B10444">
      <w:pPr>
        <w:spacing w:line="360" w:lineRule="auto"/>
        <w:ind w:firstLineChars="100" w:firstLine="240"/>
        <w:rPr>
          <w:rFonts w:ascii="Book Antiqua" w:hAnsi="Book Antiqua"/>
          <w:kern w:val="0"/>
          <w:lang w:val="en-GB"/>
        </w:rPr>
      </w:pPr>
      <w:r w:rsidRPr="00B10444">
        <w:rPr>
          <w:rFonts w:ascii="Book Antiqua" w:hAnsi="Book Antiqua"/>
          <w:kern w:val="0"/>
          <w:lang w:val="en-GB"/>
        </w:rPr>
        <w:t xml:space="preserve">The clinical characteristics and outcomes of the case cohort and control cohort are depicted in </w:t>
      </w:r>
      <w:r w:rsidR="007725F7" w:rsidRPr="00B10444">
        <w:rPr>
          <w:rFonts w:ascii="Book Antiqua" w:hAnsi="Book Antiqua"/>
          <w:kern w:val="0"/>
          <w:lang w:val="en-GB"/>
        </w:rPr>
        <w:t xml:space="preserve">Table </w:t>
      </w:r>
      <w:r w:rsidRPr="00B10444">
        <w:rPr>
          <w:rFonts w:ascii="Book Antiqua" w:hAnsi="Book Antiqua"/>
          <w:kern w:val="0"/>
          <w:lang w:val="en-GB"/>
        </w:rPr>
        <w:t>1. The control group was further divided into the SBP with positive bacteria</w:t>
      </w:r>
      <w:r w:rsidR="00D2499D">
        <w:rPr>
          <w:rFonts w:ascii="Book Antiqua" w:hAnsi="Book Antiqua"/>
          <w:kern w:val="0"/>
          <w:lang w:val="en-GB"/>
        </w:rPr>
        <w:t>l</w:t>
      </w:r>
      <w:r w:rsidRPr="00B10444">
        <w:rPr>
          <w:rFonts w:ascii="Book Antiqua" w:hAnsi="Book Antiqua"/>
          <w:kern w:val="0"/>
          <w:lang w:val="en-GB"/>
        </w:rPr>
        <w:t xml:space="preserve"> culture group (control-1, </w:t>
      </w:r>
      <w:r w:rsidRPr="00B10444">
        <w:rPr>
          <w:rFonts w:ascii="Book Antiqua" w:hAnsi="Book Antiqua"/>
          <w:i/>
          <w:iCs/>
          <w:kern w:val="0"/>
          <w:lang w:val="en-GB"/>
        </w:rPr>
        <w:t>n</w:t>
      </w:r>
      <w:r w:rsidR="00FB5464" w:rsidRPr="00B10444">
        <w:rPr>
          <w:rFonts w:ascii="Book Antiqua" w:hAnsi="Book Antiqua"/>
          <w:kern w:val="0"/>
          <w:lang w:val="en-GB"/>
        </w:rPr>
        <w:t xml:space="preserve"> </w:t>
      </w:r>
      <w:r w:rsidRPr="00B10444">
        <w:rPr>
          <w:rFonts w:ascii="Book Antiqua" w:hAnsi="Book Antiqua"/>
          <w:kern w:val="0"/>
          <w:lang w:val="en-GB"/>
        </w:rPr>
        <w:t>=</w:t>
      </w:r>
      <w:r w:rsidR="00FB5464" w:rsidRPr="00B10444">
        <w:rPr>
          <w:rFonts w:ascii="Book Antiqua" w:hAnsi="Book Antiqua"/>
          <w:kern w:val="0"/>
          <w:lang w:val="en-GB"/>
        </w:rPr>
        <w:t xml:space="preserve"> </w:t>
      </w:r>
      <w:r w:rsidRPr="00B10444">
        <w:rPr>
          <w:rFonts w:ascii="Book Antiqua" w:hAnsi="Book Antiqua"/>
          <w:kern w:val="0"/>
          <w:lang w:val="en-GB"/>
        </w:rPr>
        <w:t>44) and SBP with negative bacteria</w:t>
      </w:r>
      <w:r w:rsidR="00D2499D">
        <w:rPr>
          <w:rFonts w:ascii="Book Antiqua" w:hAnsi="Book Antiqua"/>
          <w:kern w:val="0"/>
          <w:lang w:val="en-GB"/>
        </w:rPr>
        <w:t>l</w:t>
      </w:r>
      <w:r w:rsidRPr="00B10444">
        <w:rPr>
          <w:rFonts w:ascii="Book Antiqua" w:hAnsi="Book Antiqua"/>
          <w:kern w:val="0"/>
          <w:lang w:val="en-GB"/>
        </w:rPr>
        <w:t xml:space="preserve"> culture group (control-2, </w:t>
      </w:r>
      <w:r w:rsidRPr="00B10444">
        <w:rPr>
          <w:rFonts w:ascii="Book Antiqua" w:hAnsi="Book Antiqua"/>
          <w:i/>
          <w:iCs/>
          <w:kern w:val="0"/>
          <w:lang w:val="en-GB"/>
        </w:rPr>
        <w:t>n</w:t>
      </w:r>
      <w:r w:rsidR="00FB5464" w:rsidRPr="00B10444">
        <w:rPr>
          <w:rFonts w:ascii="Book Antiqua" w:hAnsi="Book Antiqua"/>
          <w:kern w:val="0"/>
          <w:lang w:val="en-GB"/>
        </w:rPr>
        <w:t xml:space="preserve"> </w:t>
      </w:r>
      <w:r w:rsidRPr="00B10444">
        <w:rPr>
          <w:rFonts w:ascii="Book Antiqua" w:hAnsi="Book Antiqua"/>
          <w:kern w:val="0"/>
          <w:lang w:val="en-GB"/>
        </w:rPr>
        <w:t>=</w:t>
      </w:r>
      <w:r w:rsidR="00FB5464" w:rsidRPr="00B10444">
        <w:rPr>
          <w:rFonts w:ascii="Book Antiqua" w:hAnsi="Book Antiqua"/>
          <w:kern w:val="0"/>
          <w:lang w:val="en-GB"/>
        </w:rPr>
        <w:t xml:space="preserve"> </w:t>
      </w:r>
      <w:r w:rsidRPr="00B10444">
        <w:rPr>
          <w:rFonts w:ascii="Book Antiqua" w:hAnsi="Book Antiqua"/>
          <w:kern w:val="0"/>
          <w:lang w:val="en-GB"/>
        </w:rPr>
        <w:t>72). Of the 22 patients with SFP, the mean age was 60</w:t>
      </w:r>
      <w:r w:rsidR="007725F7" w:rsidRPr="00B10444">
        <w:rPr>
          <w:rFonts w:ascii="Book Antiqua" w:hAnsi="Book Antiqua"/>
          <w:kern w:val="0"/>
          <w:lang w:val="en-GB"/>
        </w:rPr>
        <w:t xml:space="preserve"> </w:t>
      </w:r>
      <w:r w:rsidRPr="00B10444">
        <w:rPr>
          <w:rFonts w:ascii="Book Antiqua" w:hAnsi="Book Antiqua"/>
          <w:kern w:val="0"/>
          <w:lang w:val="en-GB"/>
        </w:rPr>
        <w:t>±</w:t>
      </w:r>
      <w:r w:rsidR="007725F7" w:rsidRPr="00B10444">
        <w:rPr>
          <w:rFonts w:ascii="Book Antiqua" w:hAnsi="Book Antiqua"/>
          <w:kern w:val="0"/>
          <w:lang w:val="en-GB"/>
        </w:rPr>
        <w:t xml:space="preserve"> </w:t>
      </w:r>
      <w:r w:rsidRPr="00B10444">
        <w:rPr>
          <w:rFonts w:ascii="Book Antiqua" w:hAnsi="Book Antiqua"/>
          <w:kern w:val="0"/>
          <w:lang w:val="en-GB"/>
        </w:rPr>
        <w:t>11.6 years and 17</w:t>
      </w:r>
      <w:r w:rsidR="00D2499D">
        <w:rPr>
          <w:rFonts w:ascii="Book Antiqua" w:hAnsi="Book Antiqua"/>
          <w:kern w:val="0"/>
          <w:lang w:val="en-GB"/>
        </w:rPr>
        <w:t xml:space="preserve"> </w:t>
      </w:r>
      <w:r w:rsidRPr="00B10444">
        <w:rPr>
          <w:rFonts w:ascii="Book Antiqua" w:hAnsi="Book Antiqua"/>
          <w:kern w:val="0"/>
          <w:lang w:val="en-GB"/>
        </w:rPr>
        <w:t xml:space="preserve">(77.3%) were male. The case and </w:t>
      </w:r>
      <w:r w:rsidRPr="00B10444">
        <w:rPr>
          <w:rFonts w:ascii="Book Antiqua" w:hAnsi="Book Antiqua"/>
          <w:kern w:val="0"/>
          <w:lang w:val="en-GB"/>
        </w:rPr>
        <w:lastRenderedPageBreak/>
        <w:t>control cohorts did not show differences in baseline characteristics, including current smoking, alcohol abuse</w:t>
      </w:r>
      <w:r w:rsidR="00D2499D">
        <w:rPr>
          <w:rFonts w:ascii="Book Antiqua" w:hAnsi="Book Antiqua"/>
          <w:kern w:val="0"/>
          <w:lang w:val="en-GB"/>
        </w:rPr>
        <w:t>,</w:t>
      </w:r>
      <w:r w:rsidRPr="00B10444">
        <w:rPr>
          <w:rFonts w:ascii="Book Antiqua" w:hAnsi="Book Antiqua"/>
          <w:kern w:val="0"/>
          <w:lang w:val="en-GB"/>
        </w:rPr>
        <w:t xml:space="preserve"> and cause of cirrhosis. Regarding the complications of cirrhosis, SFP patients showed a higher frequency of variceal bleeding (SFP </w:t>
      </w:r>
      <w:r w:rsidRPr="00B10444">
        <w:rPr>
          <w:rFonts w:ascii="Book Antiqua" w:hAnsi="Book Antiqua"/>
          <w:i/>
          <w:iCs/>
          <w:kern w:val="0"/>
          <w:lang w:val="en-GB"/>
        </w:rPr>
        <w:t>vs</w:t>
      </w:r>
      <w:r w:rsidRPr="00B10444">
        <w:rPr>
          <w:rFonts w:ascii="Book Antiqua" w:hAnsi="Book Antiqua"/>
          <w:kern w:val="0"/>
          <w:lang w:val="en-GB"/>
        </w:rPr>
        <w:t xml:space="preserve"> control-1 </w:t>
      </w:r>
      <w:r w:rsidR="00FB5464" w:rsidRPr="00B10444">
        <w:rPr>
          <w:rFonts w:ascii="Book Antiqua" w:hAnsi="Book Antiqua"/>
          <w:i/>
          <w:iCs/>
          <w:kern w:val="0"/>
          <w:lang w:val="en-GB"/>
        </w:rPr>
        <w:t>P</w:t>
      </w:r>
      <w:r w:rsidR="00FB5464" w:rsidRPr="00B10444">
        <w:rPr>
          <w:rFonts w:ascii="Book Antiqua" w:hAnsi="Book Antiqua"/>
          <w:kern w:val="0"/>
          <w:lang w:val="en-GB"/>
        </w:rPr>
        <w:t xml:space="preserve"> </w:t>
      </w:r>
      <w:r w:rsidRPr="00B10444">
        <w:rPr>
          <w:rFonts w:ascii="Book Antiqua" w:hAnsi="Book Antiqua"/>
          <w:kern w:val="0"/>
          <w:lang w:val="en-GB"/>
        </w:rPr>
        <w:t>=</w:t>
      </w:r>
      <w:r w:rsidR="00FB5464" w:rsidRPr="00B10444">
        <w:rPr>
          <w:rFonts w:ascii="Book Antiqua" w:hAnsi="Book Antiqua"/>
          <w:kern w:val="0"/>
          <w:lang w:val="en-GB"/>
        </w:rPr>
        <w:t xml:space="preserve"> </w:t>
      </w:r>
      <w:r w:rsidRPr="00B10444">
        <w:rPr>
          <w:rFonts w:ascii="Book Antiqua" w:hAnsi="Book Antiqua"/>
          <w:kern w:val="0"/>
          <w:lang w:val="en-GB"/>
        </w:rPr>
        <w:t xml:space="preserve">0.050) and </w:t>
      </w:r>
      <w:proofErr w:type="spellStart"/>
      <w:r w:rsidRPr="00B10444">
        <w:rPr>
          <w:rFonts w:ascii="Book Antiqua" w:hAnsi="Book Antiqua"/>
          <w:kern w:val="0"/>
          <w:lang w:val="en-GB"/>
        </w:rPr>
        <w:t>hepatorenal</w:t>
      </w:r>
      <w:proofErr w:type="spellEnd"/>
      <w:r w:rsidRPr="00B10444">
        <w:rPr>
          <w:rFonts w:ascii="Book Antiqua" w:hAnsi="Book Antiqua"/>
          <w:kern w:val="0"/>
          <w:lang w:val="en-GB"/>
        </w:rPr>
        <w:t xml:space="preserve"> syndrome (SFP </w:t>
      </w:r>
      <w:r w:rsidRPr="00B10444">
        <w:rPr>
          <w:rFonts w:ascii="Book Antiqua" w:hAnsi="Book Antiqua"/>
          <w:i/>
          <w:iCs/>
          <w:kern w:val="0"/>
          <w:lang w:val="en-GB"/>
        </w:rPr>
        <w:t>vs</w:t>
      </w:r>
      <w:r w:rsidR="00FB5464" w:rsidRPr="00B10444">
        <w:rPr>
          <w:rFonts w:ascii="Book Antiqua" w:hAnsi="Book Antiqua"/>
          <w:kern w:val="0"/>
          <w:lang w:val="en-GB"/>
        </w:rPr>
        <w:t xml:space="preserve"> </w:t>
      </w:r>
      <w:r w:rsidRPr="00B10444">
        <w:rPr>
          <w:rFonts w:ascii="Book Antiqua" w:hAnsi="Book Antiqua"/>
          <w:kern w:val="0"/>
          <w:lang w:val="en-GB"/>
        </w:rPr>
        <w:t xml:space="preserve">control-2 </w:t>
      </w:r>
      <w:r w:rsidR="00FB5464" w:rsidRPr="00B10444">
        <w:rPr>
          <w:rFonts w:ascii="Book Antiqua" w:hAnsi="Book Antiqua"/>
          <w:i/>
          <w:iCs/>
          <w:kern w:val="0"/>
          <w:lang w:val="en-GB"/>
        </w:rPr>
        <w:t>P</w:t>
      </w:r>
      <w:r w:rsidR="00FB5464" w:rsidRPr="00B10444">
        <w:rPr>
          <w:rFonts w:ascii="Book Antiqua" w:hAnsi="Book Antiqua"/>
          <w:kern w:val="0"/>
          <w:lang w:val="en-GB"/>
        </w:rPr>
        <w:t xml:space="preserve"> </w:t>
      </w:r>
      <w:r w:rsidRPr="00B10444">
        <w:rPr>
          <w:rFonts w:ascii="Book Antiqua" w:hAnsi="Book Antiqua"/>
          <w:kern w:val="0"/>
          <w:lang w:val="en-GB"/>
        </w:rPr>
        <w:t>=</w:t>
      </w:r>
      <w:r w:rsidR="00FB5464" w:rsidRPr="00B10444">
        <w:rPr>
          <w:rFonts w:ascii="Book Antiqua" w:hAnsi="Book Antiqua"/>
          <w:kern w:val="0"/>
          <w:lang w:val="en-GB"/>
        </w:rPr>
        <w:t xml:space="preserve"> </w:t>
      </w:r>
      <w:r w:rsidRPr="00B10444">
        <w:rPr>
          <w:rFonts w:ascii="Book Antiqua" w:hAnsi="Book Antiqua"/>
          <w:kern w:val="0"/>
          <w:lang w:val="en-GB"/>
        </w:rPr>
        <w:t xml:space="preserve">0.023). However, the </w:t>
      </w:r>
      <w:proofErr w:type="spellStart"/>
      <w:r w:rsidRPr="00B10444">
        <w:rPr>
          <w:rFonts w:ascii="Book Antiqua" w:hAnsi="Book Antiqua"/>
          <w:kern w:val="0"/>
          <w:lang w:val="en-GB"/>
        </w:rPr>
        <w:t>Charlson</w:t>
      </w:r>
      <w:proofErr w:type="spellEnd"/>
      <w:r w:rsidRPr="00B10444">
        <w:rPr>
          <w:rFonts w:ascii="Book Antiqua" w:hAnsi="Book Antiqua"/>
          <w:kern w:val="0"/>
          <w:lang w:val="en-GB"/>
        </w:rPr>
        <w:t xml:space="preserve"> comorbidity index showed no difference between the cohorts. Patients with SFP showed a more serious </w:t>
      </w:r>
      <w:r w:rsidR="008D037C" w:rsidRPr="00B10444">
        <w:rPr>
          <w:rFonts w:ascii="Book Antiqua" w:hAnsi="Book Antiqua"/>
          <w:kern w:val="0"/>
          <w:lang w:val="en-GB"/>
        </w:rPr>
        <w:t>inflammat</w:t>
      </w:r>
      <w:r w:rsidR="008D037C">
        <w:rPr>
          <w:rFonts w:ascii="Book Antiqua" w:hAnsi="Book Antiqua"/>
          <w:kern w:val="0"/>
          <w:lang w:val="en-GB"/>
        </w:rPr>
        <w:t>ory</w:t>
      </w:r>
      <w:r w:rsidR="008D037C" w:rsidRPr="00B10444">
        <w:rPr>
          <w:rFonts w:ascii="Book Antiqua" w:hAnsi="Book Antiqua"/>
          <w:kern w:val="0"/>
          <w:lang w:val="en-GB"/>
        </w:rPr>
        <w:t xml:space="preserve"> </w:t>
      </w:r>
      <w:r w:rsidRPr="00B10444">
        <w:rPr>
          <w:rFonts w:ascii="Book Antiqua" w:hAnsi="Book Antiqua"/>
          <w:kern w:val="0"/>
          <w:lang w:val="en-GB"/>
        </w:rPr>
        <w:t xml:space="preserve">response. The </w:t>
      </w:r>
      <w:r w:rsidR="007725F7" w:rsidRPr="00B10444">
        <w:rPr>
          <w:rFonts w:ascii="Book Antiqua" w:hAnsi="Book Antiqua"/>
          <w:kern w:val="0"/>
          <w:lang w:val="en-GB"/>
        </w:rPr>
        <w:t>C-reaction protein (</w:t>
      </w:r>
      <w:r w:rsidRPr="00B10444">
        <w:rPr>
          <w:rFonts w:ascii="Book Antiqua" w:hAnsi="Book Antiqua"/>
          <w:kern w:val="0"/>
          <w:lang w:val="en-GB"/>
        </w:rPr>
        <w:t>CRP</w:t>
      </w:r>
      <w:r w:rsidR="007725F7" w:rsidRPr="00B10444">
        <w:rPr>
          <w:rFonts w:ascii="Book Antiqua" w:hAnsi="Book Antiqua"/>
          <w:kern w:val="0"/>
          <w:lang w:val="en-GB"/>
        </w:rPr>
        <w:t>)</w:t>
      </w:r>
      <w:r w:rsidRPr="00B10444">
        <w:rPr>
          <w:rFonts w:ascii="Book Antiqua" w:hAnsi="Book Antiqua"/>
          <w:kern w:val="0"/>
          <w:lang w:val="en-GB"/>
        </w:rPr>
        <w:t xml:space="preserve"> levels (SFP </w:t>
      </w:r>
      <w:r w:rsidRPr="00B10444">
        <w:rPr>
          <w:rFonts w:ascii="Book Antiqua" w:hAnsi="Book Antiqua"/>
          <w:i/>
          <w:iCs/>
          <w:kern w:val="0"/>
          <w:lang w:val="en-GB"/>
        </w:rPr>
        <w:t>vs</w:t>
      </w:r>
      <w:r w:rsidRPr="00B10444">
        <w:rPr>
          <w:rFonts w:ascii="Book Antiqua" w:hAnsi="Book Antiqua"/>
          <w:kern w:val="0"/>
          <w:lang w:val="en-GB"/>
        </w:rPr>
        <w:t xml:space="preserve"> </w:t>
      </w:r>
      <w:r w:rsidR="008D037C">
        <w:rPr>
          <w:rFonts w:ascii="Book Antiqua" w:hAnsi="Book Antiqua"/>
          <w:kern w:val="0"/>
          <w:lang w:val="en-GB"/>
        </w:rPr>
        <w:t>c</w:t>
      </w:r>
      <w:r w:rsidR="008D037C" w:rsidRPr="00B10444">
        <w:rPr>
          <w:rFonts w:ascii="Book Antiqua" w:hAnsi="Book Antiqua"/>
          <w:kern w:val="0"/>
          <w:lang w:val="en-GB"/>
        </w:rPr>
        <w:t>ontrol</w:t>
      </w:r>
      <w:r w:rsidRPr="00B10444">
        <w:rPr>
          <w:rFonts w:ascii="Book Antiqua" w:hAnsi="Book Antiqua"/>
          <w:kern w:val="0"/>
          <w:lang w:val="en-GB"/>
        </w:rPr>
        <w:t xml:space="preserve">-1: </w:t>
      </w:r>
      <w:r w:rsidR="00FB5464" w:rsidRPr="00B10444">
        <w:rPr>
          <w:rFonts w:ascii="Book Antiqua" w:hAnsi="Book Antiqua"/>
          <w:i/>
          <w:iCs/>
          <w:kern w:val="0"/>
          <w:lang w:val="en-GB"/>
        </w:rPr>
        <w:t>P</w:t>
      </w:r>
      <w:r w:rsidR="00FB5464" w:rsidRPr="00B10444">
        <w:rPr>
          <w:rFonts w:ascii="Book Antiqua" w:hAnsi="Book Antiqua"/>
          <w:kern w:val="0"/>
          <w:lang w:val="en-GB"/>
        </w:rPr>
        <w:t xml:space="preserve"> </w:t>
      </w:r>
      <w:r w:rsidR="007725F7" w:rsidRPr="00B10444">
        <w:rPr>
          <w:rFonts w:ascii="Book Antiqua" w:hAnsi="Book Antiqua"/>
          <w:kern w:val="0"/>
          <w:lang w:val="en-GB"/>
        </w:rPr>
        <w:t>&lt;</w:t>
      </w:r>
      <w:r w:rsidR="00FB5464" w:rsidRPr="00B10444">
        <w:rPr>
          <w:rFonts w:ascii="Book Antiqua" w:hAnsi="Book Antiqua"/>
          <w:kern w:val="0"/>
          <w:lang w:val="en-GB"/>
        </w:rPr>
        <w:t xml:space="preserve"> </w:t>
      </w:r>
      <w:r w:rsidRPr="00B10444">
        <w:rPr>
          <w:rFonts w:ascii="Book Antiqua" w:hAnsi="Book Antiqua"/>
          <w:kern w:val="0"/>
          <w:lang w:val="en-GB"/>
        </w:rPr>
        <w:t xml:space="preserve">0.001; SFP </w:t>
      </w:r>
      <w:r w:rsidRPr="00B10444">
        <w:rPr>
          <w:rFonts w:ascii="Book Antiqua" w:hAnsi="Book Antiqua"/>
          <w:i/>
          <w:iCs/>
          <w:kern w:val="0"/>
          <w:lang w:val="en-GB"/>
        </w:rPr>
        <w:t>vs</w:t>
      </w:r>
      <w:r w:rsidRPr="00B10444">
        <w:rPr>
          <w:rFonts w:ascii="Book Antiqua" w:hAnsi="Book Antiqua"/>
          <w:kern w:val="0"/>
          <w:lang w:val="en-GB"/>
        </w:rPr>
        <w:t xml:space="preserve"> </w:t>
      </w:r>
      <w:r w:rsidR="008D037C">
        <w:rPr>
          <w:rFonts w:ascii="Book Antiqua" w:hAnsi="Book Antiqua"/>
          <w:kern w:val="0"/>
          <w:lang w:val="en-GB"/>
        </w:rPr>
        <w:t>c</w:t>
      </w:r>
      <w:r w:rsidR="008D037C" w:rsidRPr="00B10444">
        <w:rPr>
          <w:rFonts w:ascii="Book Antiqua" w:hAnsi="Book Antiqua"/>
          <w:kern w:val="0"/>
          <w:lang w:val="en-GB"/>
        </w:rPr>
        <w:t>ontrol</w:t>
      </w:r>
      <w:r w:rsidRPr="00B10444">
        <w:rPr>
          <w:rFonts w:ascii="Book Antiqua" w:hAnsi="Book Antiqua"/>
          <w:kern w:val="0"/>
          <w:lang w:val="en-GB"/>
        </w:rPr>
        <w:t xml:space="preserve">-2 </w:t>
      </w:r>
      <w:r w:rsidR="00BB1E8F" w:rsidRPr="00B10444">
        <w:rPr>
          <w:rFonts w:ascii="Book Antiqua" w:hAnsi="Book Antiqua"/>
          <w:i/>
          <w:iCs/>
          <w:kern w:val="0"/>
          <w:lang w:val="en-GB"/>
        </w:rPr>
        <w:t>P</w:t>
      </w:r>
      <w:r w:rsidR="00BB1E8F" w:rsidRPr="00B10444">
        <w:rPr>
          <w:rFonts w:ascii="Book Antiqua" w:hAnsi="Book Antiqua"/>
          <w:kern w:val="0"/>
          <w:lang w:val="en-GB"/>
        </w:rPr>
        <w:t xml:space="preserve"> </w:t>
      </w:r>
      <w:r w:rsidR="007725F7" w:rsidRPr="00B10444">
        <w:rPr>
          <w:rFonts w:ascii="Book Antiqua" w:hAnsi="Book Antiqua"/>
          <w:kern w:val="0"/>
          <w:lang w:val="en-GB"/>
        </w:rPr>
        <w:t>&lt;</w:t>
      </w:r>
      <w:r w:rsidR="00BB1E8F" w:rsidRPr="00B10444">
        <w:rPr>
          <w:rFonts w:ascii="Book Antiqua" w:hAnsi="Book Antiqua"/>
          <w:kern w:val="0"/>
          <w:lang w:val="en-GB"/>
        </w:rPr>
        <w:t xml:space="preserve"> </w:t>
      </w:r>
      <w:r w:rsidRPr="00B10444">
        <w:rPr>
          <w:rFonts w:ascii="Book Antiqua" w:hAnsi="Book Antiqua"/>
          <w:kern w:val="0"/>
          <w:lang w:val="en-GB"/>
        </w:rPr>
        <w:t xml:space="preserve">0.001), WBC (SFP </w:t>
      </w:r>
      <w:r w:rsidRPr="00B10444">
        <w:rPr>
          <w:rFonts w:ascii="Book Antiqua" w:hAnsi="Book Antiqua"/>
          <w:i/>
          <w:iCs/>
          <w:kern w:val="0"/>
          <w:lang w:val="en-GB"/>
        </w:rPr>
        <w:t>vs</w:t>
      </w:r>
      <w:r w:rsidRPr="00B10444">
        <w:rPr>
          <w:rFonts w:ascii="Book Antiqua" w:hAnsi="Book Antiqua"/>
          <w:kern w:val="0"/>
          <w:lang w:val="en-GB"/>
        </w:rPr>
        <w:t xml:space="preserve"> </w:t>
      </w:r>
      <w:r w:rsidR="008D037C">
        <w:rPr>
          <w:rFonts w:ascii="Book Antiqua" w:hAnsi="Book Antiqua"/>
          <w:kern w:val="0"/>
          <w:lang w:val="en-GB"/>
        </w:rPr>
        <w:t>c</w:t>
      </w:r>
      <w:r w:rsidR="008D037C" w:rsidRPr="00B10444">
        <w:rPr>
          <w:rFonts w:ascii="Book Antiqua" w:hAnsi="Book Antiqua"/>
          <w:kern w:val="0"/>
          <w:lang w:val="en-GB"/>
        </w:rPr>
        <w:t>ontrol</w:t>
      </w:r>
      <w:r w:rsidRPr="00B10444">
        <w:rPr>
          <w:rFonts w:ascii="Book Antiqua" w:hAnsi="Book Antiqua"/>
          <w:kern w:val="0"/>
          <w:lang w:val="en-GB"/>
        </w:rPr>
        <w:t xml:space="preserve">-1: </w:t>
      </w:r>
      <w:r w:rsidR="00BB1E8F" w:rsidRPr="00B10444">
        <w:rPr>
          <w:rFonts w:ascii="Book Antiqua" w:hAnsi="Book Antiqua"/>
          <w:i/>
          <w:iCs/>
          <w:kern w:val="0"/>
          <w:lang w:val="en-GB"/>
        </w:rPr>
        <w:t>P</w:t>
      </w:r>
      <w:r w:rsidR="00BB1E8F" w:rsidRPr="00B10444">
        <w:rPr>
          <w:rFonts w:ascii="Book Antiqua" w:hAnsi="Book Antiqua"/>
          <w:kern w:val="0"/>
          <w:lang w:val="en-GB"/>
        </w:rPr>
        <w:t xml:space="preserve"> </w:t>
      </w:r>
      <w:r w:rsidRPr="00B10444">
        <w:rPr>
          <w:rFonts w:ascii="Book Antiqua" w:hAnsi="Book Antiqua"/>
          <w:kern w:val="0"/>
          <w:lang w:val="en-GB"/>
        </w:rPr>
        <w:t>=</w:t>
      </w:r>
      <w:r w:rsidR="00BB1E8F" w:rsidRPr="00B10444">
        <w:rPr>
          <w:rFonts w:ascii="Book Antiqua" w:hAnsi="Book Antiqua"/>
          <w:kern w:val="0"/>
          <w:lang w:val="en-GB"/>
        </w:rPr>
        <w:t xml:space="preserve"> </w:t>
      </w:r>
      <w:r w:rsidRPr="00B10444">
        <w:rPr>
          <w:rFonts w:ascii="Book Antiqua" w:hAnsi="Book Antiqua"/>
          <w:kern w:val="0"/>
          <w:lang w:val="en-GB"/>
        </w:rPr>
        <w:t xml:space="preserve">0.001; SFP </w:t>
      </w:r>
      <w:r w:rsidRPr="00B10444">
        <w:rPr>
          <w:rFonts w:ascii="Book Antiqua" w:hAnsi="Book Antiqua"/>
          <w:i/>
          <w:iCs/>
          <w:kern w:val="0"/>
          <w:lang w:val="en-GB"/>
        </w:rPr>
        <w:t>vs</w:t>
      </w:r>
      <w:r w:rsidRPr="00B10444">
        <w:rPr>
          <w:rFonts w:ascii="Book Antiqua" w:hAnsi="Book Antiqua"/>
          <w:kern w:val="0"/>
          <w:lang w:val="en-GB"/>
        </w:rPr>
        <w:t xml:space="preserve"> </w:t>
      </w:r>
      <w:r w:rsidR="008D037C">
        <w:rPr>
          <w:rFonts w:ascii="Book Antiqua" w:hAnsi="Book Antiqua"/>
          <w:kern w:val="0"/>
          <w:lang w:val="en-GB"/>
        </w:rPr>
        <w:t>c</w:t>
      </w:r>
      <w:r w:rsidR="008D037C" w:rsidRPr="00B10444">
        <w:rPr>
          <w:rFonts w:ascii="Book Antiqua" w:hAnsi="Book Antiqua"/>
          <w:kern w:val="0"/>
          <w:lang w:val="en-GB"/>
        </w:rPr>
        <w:t>ontrol</w:t>
      </w:r>
      <w:r w:rsidRPr="00B10444">
        <w:rPr>
          <w:rFonts w:ascii="Book Antiqua" w:hAnsi="Book Antiqua"/>
          <w:kern w:val="0"/>
          <w:lang w:val="en-GB"/>
        </w:rPr>
        <w:t>-2</w:t>
      </w:r>
      <w:r w:rsidR="008D037C">
        <w:rPr>
          <w:rFonts w:ascii="Book Antiqua" w:hAnsi="Book Antiqua"/>
          <w:kern w:val="0"/>
          <w:lang w:val="en-GB"/>
        </w:rPr>
        <w:t>:</w:t>
      </w:r>
      <w:r w:rsidRPr="00B10444">
        <w:rPr>
          <w:rFonts w:ascii="Book Antiqua" w:hAnsi="Book Antiqua"/>
          <w:kern w:val="0"/>
          <w:lang w:val="en-GB"/>
        </w:rPr>
        <w:t xml:space="preserve"> </w:t>
      </w:r>
      <w:r w:rsidR="00BB1E8F" w:rsidRPr="00B10444">
        <w:rPr>
          <w:rFonts w:ascii="Book Antiqua" w:hAnsi="Book Antiqua"/>
          <w:i/>
          <w:iCs/>
          <w:kern w:val="0"/>
          <w:lang w:val="en-GB"/>
        </w:rPr>
        <w:t>P</w:t>
      </w:r>
      <w:r w:rsidR="00BB1E8F" w:rsidRPr="00B10444">
        <w:rPr>
          <w:rFonts w:ascii="Book Antiqua" w:hAnsi="Book Antiqua"/>
          <w:kern w:val="0"/>
          <w:lang w:val="en-GB"/>
        </w:rPr>
        <w:t xml:space="preserve"> </w:t>
      </w:r>
      <w:r w:rsidR="007725F7" w:rsidRPr="00B10444">
        <w:rPr>
          <w:rFonts w:ascii="Book Antiqua" w:hAnsi="Book Antiqua"/>
          <w:kern w:val="0"/>
          <w:lang w:val="en-GB"/>
        </w:rPr>
        <w:t>&lt;</w:t>
      </w:r>
      <w:r w:rsidR="00BB1E8F" w:rsidRPr="00B10444">
        <w:rPr>
          <w:rFonts w:ascii="Book Antiqua" w:hAnsi="Book Antiqua"/>
          <w:kern w:val="0"/>
          <w:lang w:val="en-GB"/>
        </w:rPr>
        <w:t xml:space="preserve"> </w:t>
      </w:r>
      <w:r w:rsidRPr="00B10444">
        <w:rPr>
          <w:rFonts w:ascii="Book Antiqua" w:hAnsi="Book Antiqua"/>
          <w:kern w:val="0"/>
          <w:lang w:val="en-GB"/>
        </w:rPr>
        <w:t xml:space="preserve">0.001), </w:t>
      </w:r>
      <w:proofErr w:type="spellStart"/>
      <w:r w:rsidR="008D037C" w:rsidRPr="00B10444">
        <w:rPr>
          <w:rFonts w:ascii="Book Antiqua" w:hAnsi="Book Antiqua"/>
          <w:kern w:val="0"/>
          <w:lang w:val="en-GB"/>
        </w:rPr>
        <w:t>ascit</w:t>
      </w:r>
      <w:r w:rsidR="008D037C">
        <w:rPr>
          <w:rFonts w:ascii="Book Antiqua" w:hAnsi="Book Antiqua"/>
          <w:kern w:val="0"/>
          <w:lang w:val="en-GB"/>
        </w:rPr>
        <w:t>ic</w:t>
      </w:r>
      <w:proofErr w:type="spellEnd"/>
      <w:r w:rsidR="008D037C" w:rsidRPr="00B10444">
        <w:rPr>
          <w:rFonts w:ascii="Book Antiqua" w:hAnsi="Book Antiqua"/>
          <w:kern w:val="0"/>
          <w:lang w:val="en-GB"/>
        </w:rPr>
        <w:t xml:space="preserve"> </w:t>
      </w:r>
      <w:r w:rsidRPr="00B10444">
        <w:rPr>
          <w:rFonts w:ascii="Book Antiqua" w:hAnsi="Book Antiqua"/>
          <w:kern w:val="0"/>
          <w:lang w:val="en-GB"/>
        </w:rPr>
        <w:t xml:space="preserve">PMNs (SFP </w:t>
      </w:r>
      <w:r w:rsidRPr="00B10444">
        <w:rPr>
          <w:rFonts w:ascii="Book Antiqua" w:hAnsi="Book Antiqua"/>
          <w:i/>
          <w:iCs/>
          <w:kern w:val="0"/>
          <w:lang w:val="en-GB"/>
        </w:rPr>
        <w:t>vs</w:t>
      </w:r>
      <w:r w:rsidRPr="00B10444">
        <w:rPr>
          <w:rFonts w:ascii="Book Antiqua" w:hAnsi="Book Antiqua"/>
          <w:kern w:val="0"/>
          <w:lang w:val="en-GB"/>
        </w:rPr>
        <w:t xml:space="preserve"> </w:t>
      </w:r>
      <w:r w:rsidR="008D037C">
        <w:rPr>
          <w:rFonts w:ascii="Book Antiqua" w:hAnsi="Book Antiqua"/>
          <w:kern w:val="0"/>
          <w:lang w:val="en-GB"/>
        </w:rPr>
        <w:t>c</w:t>
      </w:r>
      <w:r w:rsidR="008D037C" w:rsidRPr="00B10444">
        <w:rPr>
          <w:rFonts w:ascii="Book Antiqua" w:hAnsi="Book Antiqua"/>
          <w:kern w:val="0"/>
          <w:lang w:val="en-GB"/>
        </w:rPr>
        <w:t>ontrol</w:t>
      </w:r>
      <w:r w:rsidRPr="00B10444">
        <w:rPr>
          <w:rFonts w:ascii="Book Antiqua" w:hAnsi="Book Antiqua"/>
          <w:kern w:val="0"/>
          <w:lang w:val="en-GB"/>
        </w:rPr>
        <w:t xml:space="preserve">-2: </w:t>
      </w:r>
      <w:r w:rsidR="00BB1E8F" w:rsidRPr="00B10444">
        <w:rPr>
          <w:rFonts w:ascii="Book Antiqua" w:hAnsi="Book Antiqua"/>
          <w:i/>
          <w:iCs/>
          <w:kern w:val="0"/>
          <w:lang w:val="en-GB"/>
        </w:rPr>
        <w:t>P</w:t>
      </w:r>
      <w:r w:rsidR="00BB1E8F" w:rsidRPr="00B10444">
        <w:rPr>
          <w:rFonts w:ascii="Book Antiqua" w:hAnsi="Book Antiqua"/>
          <w:kern w:val="0"/>
          <w:lang w:val="en-GB"/>
        </w:rPr>
        <w:t xml:space="preserve"> </w:t>
      </w:r>
      <w:r w:rsidRPr="00B10444">
        <w:rPr>
          <w:rFonts w:ascii="Book Antiqua" w:hAnsi="Book Antiqua"/>
          <w:kern w:val="0"/>
          <w:lang w:val="en-GB"/>
        </w:rPr>
        <w:t>=</w:t>
      </w:r>
      <w:r w:rsidR="00BB1E8F" w:rsidRPr="00B10444">
        <w:rPr>
          <w:rFonts w:ascii="Book Antiqua" w:hAnsi="Book Antiqua"/>
          <w:kern w:val="0"/>
          <w:lang w:val="en-GB"/>
        </w:rPr>
        <w:t xml:space="preserve"> </w:t>
      </w:r>
      <w:r w:rsidRPr="00B10444">
        <w:rPr>
          <w:rFonts w:ascii="Book Antiqua" w:hAnsi="Book Antiqua"/>
          <w:kern w:val="0"/>
          <w:lang w:val="en-GB"/>
        </w:rPr>
        <w:t xml:space="preserve">0.004), SIRS (SFP </w:t>
      </w:r>
      <w:r w:rsidRPr="00B10444">
        <w:rPr>
          <w:rFonts w:ascii="Book Antiqua" w:hAnsi="Book Antiqua"/>
          <w:i/>
          <w:iCs/>
          <w:kern w:val="0"/>
          <w:lang w:val="en-GB"/>
        </w:rPr>
        <w:t>vs</w:t>
      </w:r>
      <w:r w:rsidRPr="00B10444">
        <w:rPr>
          <w:rFonts w:ascii="Book Antiqua" w:hAnsi="Book Antiqua"/>
          <w:kern w:val="0"/>
          <w:lang w:val="en-GB"/>
        </w:rPr>
        <w:t xml:space="preserve"> </w:t>
      </w:r>
      <w:r w:rsidR="008D037C">
        <w:rPr>
          <w:rFonts w:ascii="Book Antiqua" w:hAnsi="Book Antiqua"/>
          <w:kern w:val="0"/>
          <w:lang w:val="en-GB"/>
        </w:rPr>
        <w:t>c</w:t>
      </w:r>
      <w:r w:rsidR="008D037C" w:rsidRPr="00B10444">
        <w:rPr>
          <w:rFonts w:ascii="Book Antiqua" w:hAnsi="Book Antiqua"/>
          <w:kern w:val="0"/>
          <w:lang w:val="en-GB"/>
        </w:rPr>
        <w:t>ontrol</w:t>
      </w:r>
      <w:r w:rsidRPr="00B10444">
        <w:rPr>
          <w:rFonts w:ascii="Book Antiqua" w:hAnsi="Book Antiqua"/>
          <w:kern w:val="0"/>
          <w:lang w:val="en-GB"/>
        </w:rPr>
        <w:t xml:space="preserve">-2: </w:t>
      </w:r>
      <w:r w:rsidR="00BB1E8F" w:rsidRPr="00B10444">
        <w:rPr>
          <w:rFonts w:ascii="Book Antiqua" w:hAnsi="Book Antiqua"/>
          <w:i/>
          <w:iCs/>
          <w:kern w:val="0"/>
          <w:lang w:val="en-GB"/>
        </w:rPr>
        <w:t>P</w:t>
      </w:r>
      <w:r w:rsidR="00BB1E8F" w:rsidRPr="00B10444">
        <w:rPr>
          <w:rFonts w:ascii="Book Antiqua" w:hAnsi="Book Antiqua"/>
          <w:kern w:val="0"/>
          <w:lang w:val="en-GB"/>
        </w:rPr>
        <w:t xml:space="preserve"> </w:t>
      </w:r>
      <w:r w:rsidR="007725F7" w:rsidRPr="00B10444">
        <w:rPr>
          <w:rFonts w:ascii="Book Antiqua" w:hAnsi="Book Antiqua"/>
          <w:kern w:val="0"/>
          <w:lang w:val="en-GB"/>
        </w:rPr>
        <w:t>&lt;</w:t>
      </w:r>
      <w:r w:rsidR="00BB1E8F" w:rsidRPr="00B10444">
        <w:rPr>
          <w:rFonts w:ascii="Book Antiqua" w:hAnsi="Book Antiqua"/>
          <w:kern w:val="0"/>
          <w:lang w:val="en-GB"/>
        </w:rPr>
        <w:t xml:space="preserve"> </w:t>
      </w:r>
      <w:r w:rsidRPr="00B10444">
        <w:rPr>
          <w:rFonts w:ascii="Book Antiqua" w:hAnsi="Book Antiqua"/>
          <w:kern w:val="0"/>
          <w:lang w:val="en-GB"/>
        </w:rPr>
        <w:t>0.001)</w:t>
      </w:r>
      <w:r w:rsidR="008D037C">
        <w:rPr>
          <w:rFonts w:ascii="Book Antiqua" w:hAnsi="Book Antiqua"/>
          <w:kern w:val="0"/>
          <w:lang w:val="en-GB"/>
        </w:rPr>
        <w:t>,</w:t>
      </w:r>
      <w:r w:rsidRPr="00B10444">
        <w:rPr>
          <w:rFonts w:ascii="Book Antiqua" w:hAnsi="Book Antiqua"/>
          <w:kern w:val="0"/>
          <w:lang w:val="en-GB"/>
        </w:rPr>
        <w:t xml:space="preserve"> and fever (SFP </w:t>
      </w:r>
      <w:r w:rsidRPr="00B10444">
        <w:rPr>
          <w:rFonts w:ascii="Book Antiqua" w:hAnsi="Book Antiqua"/>
          <w:i/>
          <w:iCs/>
          <w:kern w:val="0"/>
          <w:lang w:val="en-GB"/>
        </w:rPr>
        <w:t>vs</w:t>
      </w:r>
      <w:r w:rsidRPr="00B10444">
        <w:rPr>
          <w:rFonts w:ascii="Book Antiqua" w:hAnsi="Book Antiqua"/>
          <w:kern w:val="0"/>
          <w:lang w:val="en-GB"/>
        </w:rPr>
        <w:t xml:space="preserve"> </w:t>
      </w:r>
      <w:r w:rsidR="008D037C">
        <w:rPr>
          <w:rFonts w:ascii="Book Antiqua" w:hAnsi="Book Antiqua"/>
          <w:kern w:val="0"/>
          <w:lang w:val="en-GB"/>
        </w:rPr>
        <w:t>c</w:t>
      </w:r>
      <w:r w:rsidR="008D037C" w:rsidRPr="00B10444">
        <w:rPr>
          <w:rFonts w:ascii="Book Antiqua" w:hAnsi="Book Antiqua"/>
          <w:kern w:val="0"/>
          <w:lang w:val="en-GB"/>
        </w:rPr>
        <w:t>ontrol</w:t>
      </w:r>
      <w:r w:rsidRPr="00B10444">
        <w:rPr>
          <w:rFonts w:ascii="Book Antiqua" w:hAnsi="Book Antiqua"/>
          <w:kern w:val="0"/>
          <w:lang w:val="en-GB"/>
        </w:rPr>
        <w:t xml:space="preserve">-2: </w:t>
      </w:r>
      <w:r w:rsidR="00BB1E8F" w:rsidRPr="00B10444">
        <w:rPr>
          <w:rFonts w:ascii="Book Antiqua" w:hAnsi="Book Antiqua"/>
          <w:i/>
          <w:iCs/>
          <w:kern w:val="0"/>
          <w:lang w:val="en-GB"/>
        </w:rPr>
        <w:t>P</w:t>
      </w:r>
      <w:r w:rsidR="00BB1E8F" w:rsidRPr="00B10444">
        <w:rPr>
          <w:rFonts w:ascii="Book Antiqua" w:hAnsi="Book Antiqua"/>
          <w:kern w:val="0"/>
          <w:lang w:val="en-GB"/>
        </w:rPr>
        <w:t xml:space="preserve"> </w:t>
      </w:r>
      <w:r w:rsidRPr="00B10444">
        <w:rPr>
          <w:rFonts w:ascii="Book Antiqua" w:hAnsi="Book Antiqua"/>
          <w:kern w:val="0"/>
          <w:lang w:val="en-GB"/>
        </w:rPr>
        <w:t>=</w:t>
      </w:r>
      <w:r w:rsidR="00BB1E8F" w:rsidRPr="00B10444">
        <w:rPr>
          <w:rFonts w:ascii="Book Antiqua" w:hAnsi="Book Antiqua"/>
          <w:kern w:val="0"/>
          <w:lang w:val="en-GB"/>
        </w:rPr>
        <w:t xml:space="preserve"> </w:t>
      </w:r>
      <w:r w:rsidRPr="00B10444">
        <w:rPr>
          <w:rFonts w:ascii="Book Antiqua" w:hAnsi="Book Antiqua"/>
          <w:kern w:val="0"/>
          <w:lang w:val="en-GB"/>
        </w:rPr>
        <w:t xml:space="preserve">0.02) were higher in the SFP cohort. Additionally, a significant difference was also observed in the length of antibiotic treatment before peritonitis (SFP </w:t>
      </w:r>
      <w:r w:rsidRPr="00B10444">
        <w:rPr>
          <w:rFonts w:ascii="Book Antiqua" w:hAnsi="Book Antiqua"/>
          <w:i/>
          <w:iCs/>
          <w:kern w:val="0"/>
          <w:lang w:val="en-GB"/>
        </w:rPr>
        <w:t>vs</w:t>
      </w:r>
      <w:r w:rsidRPr="00B10444">
        <w:rPr>
          <w:rFonts w:ascii="Book Antiqua" w:hAnsi="Book Antiqua"/>
          <w:kern w:val="0"/>
          <w:lang w:val="en-GB"/>
        </w:rPr>
        <w:t xml:space="preserve"> </w:t>
      </w:r>
      <w:r w:rsidR="008D037C">
        <w:rPr>
          <w:rFonts w:ascii="Book Antiqua" w:hAnsi="Book Antiqua"/>
          <w:kern w:val="0"/>
          <w:lang w:val="en-GB"/>
        </w:rPr>
        <w:t>c</w:t>
      </w:r>
      <w:r w:rsidR="008D037C" w:rsidRPr="00B10444">
        <w:rPr>
          <w:rFonts w:ascii="Book Antiqua" w:hAnsi="Book Antiqua"/>
          <w:kern w:val="0"/>
          <w:lang w:val="en-GB"/>
        </w:rPr>
        <w:t>ontrol</w:t>
      </w:r>
      <w:r w:rsidRPr="00B10444">
        <w:rPr>
          <w:rFonts w:ascii="Book Antiqua" w:hAnsi="Book Antiqua"/>
          <w:kern w:val="0"/>
          <w:lang w:val="en-GB"/>
        </w:rPr>
        <w:t xml:space="preserve">-1: </w:t>
      </w:r>
      <w:r w:rsidR="00BB1E8F" w:rsidRPr="00B10444">
        <w:rPr>
          <w:rFonts w:ascii="Book Antiqua" w:hAnsi="Book Antiqua"/>
          <w:i/>
          <w:iCs/>
          <w:kern w:val="0"/>
          <w:lang w:val="en-GB"/>
        </w:rPr>
        <w:t>P</w:t>
      </w:r>
      <w:r w:rsidR="00BB1E8F" w:rsidRPr="00B10444">
        <w:rPr>
          <w:rFonts w:ascii="Book Antiqua" w:hAnsi="Book Antiqua"/>
          <w:kern w:val="0"/>
          <w:lang w:val="en-GB"/>
        </w:rPr>
        <w:t xml:space="preserve"> </w:t>
      </w:r>
      <w:r w:rsidR="007725F7" w:rsidRPr="00B10444">
        <w:rPr>
          <w:rFonts w:ascii="Book Antiqua" w:hAnsi="Book Antiqua"/>
          <w:kern w:val="0"/>
          <w:lang w:val="en-GB"/>
        </w:rPr>
        <w:t>&lt;</w:t>
      </w:r>
      <w:r w:rsidR="00BB1E8F" w:rsidRPr="00B10444">
        <w:rPr>
          <w:rFonts w:ascii="Book Antiqua" w:hAnsi="Book Antiqua"/>
          <w:kern w:val="0"/>
          <w:lang w:val="en-GB"/>
        </w:rPr>
        <w:t xml:space="preserve"> </w:t>
      </w:r>
      <w:r w:rsidRPr="00B10444">
        <w:rPr>
          <w:rFonts w:ascii="Book Antiqua" w:hAnsi="Book Antiqua"/>
          <w:kern w:val="0"/>
          <w:lang w:val="en-GB"/>
        </w:rPr>
        <w:t xml:space="preserve">0.001; SFP </w:t>
      </w:r>
      <w:r w:rsidRPr="00B10444">
        <w:rPr>
          <w:rFonts w:ascii="Book Antiqua" w:hAnsi="Book Antiqua"/>
          <w:i/>
          <w:iCs/>
          <w:kern w:val="0"/>
          <w:lang w:val="en-GB"/>
        </w:rPr>
        <w:t>vs</w:t>
      </w:r>
      <w:r w:rsidRPr="00B10444">
        <w:rPr>
          <w:rFonts w:ascii="Book Antiqua" w:hAnsi="Book Antiqua"/>
          <w:kern w:val="0"/>
          <w:lang w:val="en-GB"/>
        </w:rPr>
        <w:t xml:space="preserve"> </w:t>
      </w:r>
      <w:r w:rsidR="008D037C">
        <w:rPr>
          <w:rFonts w:ascii="Book Antiqua" w:hAnsi="Book Antiqua"/>
          <w:kern w:val="0"/>
          <w:lang w:val="en-GB"/>
        </w:rPr>
        <w:t>c</w:t>
      </w:r>
      <w:r w:rsidR="008D037C" w:rsidRPr="00B10444">
        <w:rPr>
          <w:rFonts w:ascii="Book Antiqua" w:hAnsi="Book Antiqua"/>
          <w:kern w:val="0"/>
          <w:lang w:val="en-GB"/>
        </w:rPr>
        <w:t>ontrol</w:t>
      </w:r>
      <w:r w:rsidRPr="00B10444">
        <w:rPr>
          <w:rFonts w:ascii="Book Antiqua" w:hAnsi="Book Antiqua"/>
          <w:kern w:val="0"/>
          <w:lang w:val="en-GB"/>
        </w:rPr>
        <w:t xml:space="preserve">-2: </w:t>
      </w:r>
      <w:r w:rsidR="00BB1E8F" w:rsidRPr="00B10444">
        <w:rPr>
          <w:rFonts w:ascii="Book Antiqua" w:hAnsi="Book Antiqua"/>
          <w:i/>
          <w:iCs/>
          <w:kern w:val="0"/>
          <w:lang w:val="en-GB"/>
        </w:rPr>
        <w:t>P</w:t>
      </w:r>
      <w:r w:rsidR="00BB1E8F" w:rsidRPr="00B10444">
        <w:rPr>
          <w:rFonts w:ascii="Book Antiqua" w:hAnsi="Book Antiqua"/>
          <w:kern w:val="0"/>
          <w:lang w:val="en-GB"/>
        </w:rPr>
        <w:t xml:space="preserve"> </w:t>
      </w:r>
      <w:r w:rsidR="007725F7" w:rsidRPr="00B10444">
        <w:rPr>
          <w:rFonts w:ascii="Book Antiqua" w:hAnsi="Book Antiqua"/>
          <w:kern w:val="0"/>
          <w:lang w:val="en-GB"/>
        </w:rPr>
        <w:t>&lt;</w:t>
      </w:r>
      <w:r w:rsidR="00BB1E8F" w:rsidRPr="00B10444">
        <w:rPr>
          <w:rFonts w:ascii="Book Antiqua" w:hAnsi="Book Antiqua"/>
          <w:kern w:val="0"/>
          <w:lang w:val="en-GB"/>
        </w:rPr>
        <w:t xml:space="preserve"> </w:t>
      </w:r>
      <w:r w:rsidRPr="00B10444">
        <w:rPr>
          <w:rFonts w:ascii="Book Antiqua" w:hAnsi="Book Antiqua"/>
          <w:kern w:val="0"/>
          <w:lang w:val="en-GB"/>
        </w:rPr>
        <w:t xml:space="preserve">0.001). Notably, co-infection with bacteria was much common in SFP (SFP </w:t>
      </w:r>
      <w:r w:rsidRPr="00B10444">
        <w:rPr>
          <w:rFonts w:ascii="Book Antiqua" w:hAnsi="Book Antiqua"/>
          <w:i/>
          <w:iCs/>
          <w:kern w:val="0"/>
          <w:lang w:val="en-GB"/>
        </w:rPr>
        <w:t>vs</w:t>
      </w:r>
      <w:r w:rsidRPr="00B10444">
        <w:rPr>
          <w:rFonts w:ascii="Book Antiqua" w:hAnsi="Book Antiqua"/>
          <w:kern w:val="0"/>
          <w:lang w:val="en-GB"/>
        </w:rPr>
        <w:t xml:space="preserve"> </w:t>
      </w:r>
      <w:r w:rsidR="008D037C">
        <w:rPr>
          <w:rFonts w:ascii="Book Antiqua" w:hAnsi="Book Antiqua"/>
          <w:kern w:val="0"/>
          <w:lang w:val="en-GB"/>
        </w:rPr>
        <w:t>c</w:t>
      </w:r>
      <w:r w:rsidR="008D037C" w:rsidRPr="00B10444">
        <w:rPr>
          <w:rFonts w:ascii="Book Antiqua" w:hAnsi="Book Antiqua"/>
          <w:kern w:val="0"/>
          <w:lang w:val="en-GB"/>
        </w:rPr>
        <w:t>ontrol</w:t>
      </w:r>
      <w:r w:rsidRPr="00B10444">
        <w:rPr>
          <w:rFonts w:ascii="Book Antiqua" w:hAnsi="Book Antiqua"/>
          <w:kern w:val="0"/>
          <w:lang w:val="en-GB"/>
        </w:rPr>
        <w:t xml:space="preserve">-2: </w:t>
      </w:r>
      <w:r w:rsidR="00BB1E8F" w:rsidRPr="00B10444">
        <w:rPr>
          <w:rFonts w:ascii="Book Antiqua" w:hAnsi="Book Antiqua"/>
          <w:i/>
          <w:iCs/>
          <w:kern w:val="0"/>
          <w:lang w:val="en-GB"/>
        </w:rPr>
        <w:t>P</w:t>
      </w:r>
      <w:r w:rsidR="00BB1E8F" w:rsidRPr="00B10444">
        <w:rPr>
          <w:rFonts w:ascii="Book Antiqua" w:hAnsi="Book Antiqua"/>
          <w:kern w:val="0"/>
          <w:lang w:val="en-GB"/>
        </w:rPr>
        <w:t xml:space="preserve"> </w:t>
      </w:r>
      <w:r w:rsidR="007725F7" w:rsidRPr="00B10444">
        <w:rPr>
          <w:rFonts w:ascii="Book Antiqua" w:hAnsi="Book Antiqua"/>
          <w:kern w:val="0"/>
          <w:lang w:val="en-GB"/>
        </w:rPr>
        <w:t>&lt;</w:t>
      </w:r>
      <w:r w:rsidR="00BB1E8F" w:rsidRPr="00B10444">
        <w:rPr>
          <w:rFonts w:ascii="Book Antiqua" w:hAnsi="Book Antiqua"/>
          <w:kern w:val="0"/>
          <w:lang w:val="en-GB"/>
        </w:rPr>
        <w:t xml:space="preserve"> </w:t>
      </w:r>
      <w:r w:rsidRPr="00B10444">
        <w:rPr>
          <w:rFonts w:ascii="Book Antiqua" w:hAnsi="Book Antiqua"/>
          <w:kern w:val="0"/>
          <w:lang w:val="en-GB"/>
        </w:rPr>
        <w:t>0.001) with a higher frequency of pneumonia and blood infection.</w:t>
      </w:r>
    </w:p>
    <w:p w:rsidR="005F0450" w:rsidRPr="00B10444" w:rsidRDefault="005F0450" w:rsidP="00B10444">
      <w:pPr>
        <w:spacing w:line="360" w:lineRule="auto"/>
        <w:ind w:firstLineChars="100" w:firstLine="240"/>
        <w:rPr>
          <w:rFonts w:ascii="Book Antiqua" w:hAnsi="Book Antiqua"/>
          <w:kern w:val="0"/>
          <w:lang w:val="en-GB"/>
        </w:rPr>
      </w:pPr>
      <w:r w:rsidRPr="00B10444">
        <w:rPr>
          <w:rFonts w:ascii="Book Antiqua" w:hAnsi="Book Antiqua"/>
          <w:kern w:val="0"/>
          <w:lang w:val="en-GB"/>
        </w:rPr>
        <w:t xml:space="preserve">SFP and </w:t>
      </w:r>
      <w:proofErr w:type="spellStart"/>
      <w:r w:rsidRPr="00B10444">
        <w:rPr>
          <w:rFonts w:ascii="Book Antiqua" w:hAnsi="Book Antiqua"/>
          <w:kern w:val="0"/>
          <w:lang w:val="en-GB"/>
        </w:rPr>
        <w:t>fungiascites</w:t>
      </w:r>
      <w:proofErr w:type="spellEnd"/>
      <w:r w:rsidRPr="00B10444">
        <w:rPr>
          <w:rFonts w:ascii="Book Antiqua" w:hAnsi="Book Antiqua"/>
          <w:kern w:val="0"/>
          <w:lang w:val="en-GB"/>
        </w:rPr>
        <w:t xml:space="preserve"> were also compared in our study and are shown in </w:t>
      </w:r>
      <w:r w:rsidR="00BB1E8F" w:rsidRPr="00B10444">
        <w:rPr>
          <w:rFonts w:ascii="Book Antiqua" w:hAnsi="Book Antiqua"/>
          <w:kern w:val="0"/>
          <w:lang w:val="en-GB"/>
        </w:rPr>
        <w:t xml:space="preserve">Table </w:t>
      </w:r>
      <w:r w:rsidRPr="00B10444">
        <w:rPr>
          <w:rFonts w:ascii="Book Antiqua" w:hAnsi="Book Antiqua"/>
          <w:kern w:val="0"/>
          <w:lang w:val="en-GB"/>
        </w:rPr>
        <w:t>2.</w:t>
      </w:r>
      <w:r w:rsidRPr="00B10444">
        <w:rPr>
          <w:rFonts w:ascii="Book Antiqua" w:hAnsi="Book Antiqua"/>
          <w:i/>
          <w:kern w:val="0"/>
          <w:lang w:val="en-GB"/>
        </w:rPr>
        <w:t xml:space="preserve"> Candida</w:t>
      </w:r>
      <w:r w:rsidRPr="00B10444">
        <w:rPr>
          <w:rFonts w:ascii="Book Antiqua" w:hAnsi="Book Antiqua"/>
          <w:kern w:val="0"/>
          <w:lang w:val="en-GB"/>
        </w:rPr>
        <w:t xml:space="preserve"> </w:t>
      </w:r>
      <w:r w:rsidRPr="00B10444">
        <w:rPr>
          <w:rFonts w:ascii="Book Antiqua" w:hAnsi="Book Antiqua"/>
          <w:i/>
          <w:iCs/>
          <w:kern w:val="0"/>
          <w:lang w:val="en-GB"/>
        </w:rPr>
        <w:t>spp</w:t>
      </w:r>
      <w:r w:rsidRPr="00B10444">
        <w:rPr>
          <w:rFonts w:ascii="Book Antiqua" w:hAnsi="Book Antiqua"/>
          <w:kern w:val="0"/>
          <w:lang w:val="en-GB"/>
        </w:rPr>
        <w:t xml:space="preserve">. was the most commonly isolated fungus in SFP or </w:t>
      </w:r>
      <w:proofErr w:type="spellStart"/>
      <w:r w:rsidRPr="00B10444">
        <w:rPr>
          <w:rFonts w:ascii="Book Antiqua" w:hAnsi="Book Antiqua"/>
          <w:kern w:val="0"/>
          <w:lang w:val="en-GB"/>
        </w:rPr>
        <w:t>fungiascites</w:t>
      </w:r>
      <w:proofErr w:type="spellEnd"/>
      <w:r w:rsidRPr="00B10444">
        <w:rPr>
          <w:rFonts w:ascii="Book Antiqua" w:hAnsi="Book Antiqua"/>
          <w:kern w:val="0"/>
          <w:lang w:val="en-GB"/>
        </w:rPr>
        <w:t xml:space="preserve">. Comparing the baseline characteristics of SFP with </w:t>
      </w:r>
      <w:proofErr w:type="spellStart"/>
      <w:r w:rsidRPr="00B10444">
        <w:rPr>
          <w:rFonts w:ascii="Book Antiqua" w:hAnsi="Book Antiqua"/>
          <w:kern w:val="0"/>
          <w:lang w:val="en-GB"/>
        </w:rPr>
        <w:t>fungiascites</w:t>
      </w:r>
      <w:proofErr w:type="spellEnd"/>
      <w:r w:rsidRPr="00B10444">
        <w:rPr>
          <w:rFonts w:ascii="Book Antiqua" w:hAnsi="Book Antiqua"/>
          <w:kern w:val="0"/>
          <w:lang w:val="en-GB"/>
        </w:rPr>
        <w:t>, the length of antibiotic treatment before peritonitis and antifungal therapy were similar, but WBC (</w:t>
      </w:r>
      <w:r w:rsidR="00BB1E8F" w:rsidRPr="00B10444">
        <w:rPr>
          <w:rFonts w:ascii="Book Antiqua" w:hAnsi="Book Antiqua"/>
          <w:i/>
          <w:iCs/>
          <w:kern w:val="0"/>
          <w:lang w:val="en-GB"/>
        </w:rPr>
        <w:t>P</w:t>
      </w:r>
      <w:r w:rsidR="00BB1E8F" w:rsidRPr="00B10444">
        <w:rPr>
          <w:rFonts w:ascii="Book Antiqua" w:hAnsi="Book Antiqua"/>
          <w:kern w:val="0"/>
          <w:lang w:val="en-GB"/>
        </w:rPr>
        <w:t xml:space="preserve"> </w:t>
      </w:r>
      <w:r w:rsidRPr="00B10444">
        <w:rPr>
          <w:rFonts w:ascii="Book Antiqua" w:hAnsi="Book Antiqua"/>
          <w:kern w:val="0"/>
          <w:lang w:val="en-GB"/>
        </w:rPr>
        <w:t>=</w:t>
      </w:r>
      <w:r w:rsidR="00BB1E8F" w:rsidRPr="00B10444">
        <w:rPr>
          <w:rFonts w:ascii="Book Antiqua" w:hAnsi="Book Antiqua"/>
          <w:kern w:val="0"/>
          <w:lang w:val="en-GB"/>
        </w:rPr>
        <w:t xml:space="preserve"> </w:t>
      </w:r>
      <w:r w:rsidRPr="00B10444">
        <w:rPr>
          <w:rFonts w:ascii="Book Antiqua" w:hAnsi="Book Antiqua"/>
          <w:kern w:val="0"/>
          <w:lang w:val="en-GB"/>
        </w:rPr>
        <w:t>0.046) and CRP (</w:t>
      </w:r>
      <w:r w:rsidR="00BB1E8F" w:rsidRPr="00B10444">
        <w:rPr>
          <w:rFonts w:ascii="Book Antiqua" w:hAnsi="Book Antiqua"/>
          <w:i/>
          <w:iCs/>
          <w:kern w:val="0"/>
          <w:lang w:val="en-GB"/>
        </w:rPr>
        <w:t>P</w:t>
      </w:r>
      <w:r w:rsidR="00BB1E8F" w:rsidRPr="00B10444">
        <w:rPr>
          <w:rFonts w:ascii="Book Antiqua" w:hAnsi="Book Antiqua"/>
          <w:kern w:val="0"/>
          <w:lang w:val="en-GB"/>
        </w:rPr>
        <w:t xml:space="preserve"> </w:t>
      </w:r>
      <w:r w:rsidRPr="00B10444">
        <w:rPr>
          <w:rFonts w:ascii="Book Antiqua" w:hAnsi="Book Antiqua"/>
          <w:kern w:val="0"/>
          <w:lang w:val="en-GB"/>
        </w:rPr>
        <w:t>=</w:t>
      </w:r>
      <w:r w:rsidR="00BB1E8F" w:rsidRPr="00B10444">
        <w:rPr>
          <w:rFonts w:ascii="Book Antiqua" w:hAnsi="Book Antiqua"/>
          <w:kern w:val="0"/>
          <w:lang w:val="en-GB"/>
        </w:rPr>
        <w:t xml:space="preserve"> </w:t>
      </w:r>
      <w:r w:rsidRPr="00B10444">
        <w:rPr>
          <w:rFonts w:ascii="Book Antiqua" w:hAnsi="Book Antiqua"/>
          <w:kern w:val="0"/>
          <w:lang w:val="en-GB"/>
        </w:rPr>
        <w:t>0.010) were higher in the SPF group.</w:t>
      </w:r>
    </w:p>
    <w:p w:rsidR="00BB1E8F" w:rsidRPr="000E791F" w:rsidRDefault="00BB1E8F" w:rsidP="00B10444">
      <w:pPr>
        <w:spacing w:line="360" w:lineRule="auto"/>
        <w:ind w:firstLineChars="100" w:firstLine="240"/>
        <w:rPr>
          <w:rFonts w:ascii="Book Antiqua" w:hAnsi="Book Antiqua"/>
          <w:kern w:val="0"/>
          <w:lang w:val="en-GB"/>
        </w:rPr>
      </w:pPr>
    </w:p>
    <w:p w:rsidR="005F0450" w:rsidRPr="00B10444" w:rsidRDefault="005F0450" w:rsidP="00B10444">
      <w:pPr>
        <w:spacing w:line="360" w:lineRule="auto"/>
        <w:rPr>
          <w:rFonts w:ascii="Book Antiqua" w:hAnsi="Book Antiqua"/>
          <w:b/>
          <w:i/>
          <w:iCs/>
          <w:kern w:val="0"/>
          <w:lang w:val="en-GB"/>
        </w:rPr>
      </w:pPr>
      <w:r w:rsidRPr="00B10444">
        <w:rPr>
          <w:rFonts w:ascii="Book Antiqua" w:hAnsi="Book Antiqua"/>
          <w:b/>
          <w:i/>
          <w:iCs/>
          <w:kern w:val="0"/>
          <w:lang w:val="en-GB"/>
        </w:rPr>
        <w:lastRenderedPageBreak/>
        <w:t>Risk factors for the occurrence of SFP</w:t>
      </w:r>
    </w:p>
    <w:p w:rsidR="005F0450" w:rsidRPr="00B10444" w:rsidRDefault="005F0450" w:rsidP="00B10444">
      <w:pPr>
        <w:spacing w:line="360" w:lineRule="auto"/>
        <w:rPr>
          <w:rFonts w:ascii="Book Antiqua" w:hAnsi="Book Antiqua"/>
          <w:kern w:val="0"/>
          <w:lang w:val="en-GB"/>
        </w:rPr>
      </w:pPr>
      <w:r w:rsidRPr="00B10444">
        <w:rPr>
          <w:rFonts w:ascii="Book Antiqua" w:hAnsi="Book Antiqua"/>
          <w:kern w:val="0"/>
          <w:lang w:val="en-GB"/>
        </w:rPr>
        <w:t xml:space="preserve">The risk factors analysed for patients with SFP and the matched control group are shown in </w:t>
      </w:r>
      <w:r w:rsidR="007725F7" w:rsidRPr="00B10444">
        <w:rPr>
          <w:rFonts w:ascii="Book Antiqua" w:hAnsi="Book Antiqua"/>
          <w:kern w:val="0"/>
          <w:lang w:val="en-GB"/>
        </w:rPr>
        <w:t xml:space="preserve">Table </w:t>
      </w:r>
      <w:r w:rsidRPr="00B10444">
        <w:rPr>
          <w:rFonts w:ascii="Book Antiqua" w:hAnsi="Book Antiqua"/>
          <w:kern w:val="0"/>
          <w:lang w:val="en-GB"/>
        </w:rPr>
        <w:t>3. The factors that may be related to SFP were compared between the case and control groups by univariate logistic regression analysis. The length of antibioti</w:t>
      </w:r>
      <w:r w:rsidR="008D037C">
        <w:rPr>
          <w:rFonts w:ascii="Book Antiqua" w:hAnsi="Book Antiqua"/>
          <w:kern w:val="0"/>
          <w:lang w:val="en-GB"/>
        </w:rPr>
        <w:t>c</w:t>
      </w:r>
      <w:r w:rsidRPr="00B10444">
        <w:rPr>
          <w:rFonts w:ascii="Book Antiqua" w:hAnsi="Book Antiqua"/>
          <w:kern w:val="0"/>
          <w:lang w:val="en-GB"/>
        </w:rPr>
        <w:t xml:space="preserve"> administration was closely related to SFP compared with the control-1 group (OR</w:t>
      </w:r>
      <w:r w:rsidR="00BB1E8F" w:rsidRPr="00B10444">
        <w:rPr>
          <w:rFonts w:ascii="Book Antiqua" w:hAnsi="Book Antiqua"/>
          <w:kern w:val="0"/>
          <w:lang w:val="en-GB"/>
        </w:rPr>
        <w:t xml:space="preserve"> </w:t>
      </w:r>
      <w:r w:rsidRPr="00B10444">
        <w:rPr>
          <w:rFonts w:ascii="Book Antiqua" w:hAnsi="Book Antiqua"/>
          <w:kern w:val="0"/>
          <w:lang w:val="en-GB"/>
        </w:rPr>
        <w:t>=</w:t>
      </w:r>
      <w:r w:rsidR="00BB1E8F" w:rsidRPr="00B10444">
        <w:rPr>
          <w:rFonts w:ascii="Book Antiqua" w:hAnsi="Book Antiqua"/>
          <w:kern w:val="0"/>
          <w:lang w:val="en-GB"/>
        </w:rPr>
        <w:t xml:space="preserve"> </w:t>
      </w:r>
      <w:r w:rsidRPr="00B10444">
        <w:rPr>
          <w:rFonts w:ascii="Book Antiqua" w:hAnsi="Book Antiqua"/>
          <w:kern w:val="0"/>
          <w:lang w:val="en-GB"/>
        </w:rPr>
        <w:t xml:space="preserve">1.063, 95%CI: 1.012-1.115, </w:t>
      </w:r>
      <w:r w:rsidR="00BB1E8F" w:rsidRPr="00B10444">
        <w:rPr>
          <w:rFonts w:ascii="Book Antiqua" w:hAnsi="Book Antiqua"/>
          <w:i/>
          <w:iCs/>
          <w:kern w:val="0"/>
          <w:lang w:val="en-GB"/>
        </w:rPr>
        <w:t>P</w:t>
      </w:r>
      <w:r w:rsidR="00BB1E8F" w:rsidRPr="00B10444">
        <w:rPr>
          <w:rFonts w:ascii="Book Antiqua" w:hAnsi="Book Antiqua"/>
          <w:kern w:val="0"/>
          <w:lang w:val="en-GB"/>
        </w:rPr>
        <w:t xml:space="preserve"> </w:t>
      </w:r>
      <w:r w:rsidRPr="00B10444">
        <w:rPr>
          <w:rFonts w:ascii="Book Antiqua" w:hAnsi="Book Antiqua"/>
          <w:kern w:val="0"/>
          <w:lang w:val="en-GB"/>
        </w:rPr>
        <w:t>=</w:t>
      </w:r>
      <w:r w:rsidR="00BB1E8F" w:rsidRPr="00B10444">
        <w:rPr>
          <w:rFonts w:ascii="Book Antiqua" w:hAnsi="Book Antiqua"/>
          <w:kern w:val="0"/>
          <w:lang w:val="en-GB"/>
        </w:rPr>
        <w:t xml:space="preserve"> </w:t>
      </w:r>
      <w:r w:rsidRPr="00B10444">
        <w:rPr>
          <w:rFonts w:ascii="Book Antiqua" w:hAnsi="Book Antiqua"/>
          <w:kern w:val="0"/>
          <w:lang w:val="en-GB"/>
        </w:rPr>
        <w:t>0.014) or control-2 group (OR</w:t>
      </w:r>
      <w:r w:rsidR="00BB1E8F" w:rsidRPr="00B10444">
        <w:rPr>
          <w:rFonts w:ascii="Book Antiqua" w:hAnsi="Book Antiqua"/>
          <w:kern w:val="0"/>
          <w:lang w:val="en-GB"/>
        </w:rPr>
        <w:t xml:space="preserve"> </w:t>
      </w:r>
      <w:r w:rsidRPr="00B10444">
        <w:rPr>
          <w:rFonts w:ascii="Book Antiqua" w:hAnsi="Book Antiqua"/>
          <w:kern w:val="0"/>
          <w:lang w:val="en-GB"/>
        </w:rPr>
        <w:t>=</w:t>
      </w:r>
      <w:r w:rsidR="00BB1E8F" w:rsidRPr="00B10444">
        <w:rPr>
          <w:rFonts w:ascii="Book Antiqua" w:hAnsi="Book Antiqua"/>
          <w:kern w:val="0"/>
          <w:lang w:val="en-GB"/>
        </w:rPr>
        <w:t xml:space="preserve"> </w:t>
      </w:r>
      <w:r w:rsidRPr="00B10444">
        <w:rPr>
          <w:rFonts w:ascii="Book Antiqua" w:hAnsi="Book Antiqua"/>
          <w:kern w:val="0"/>
          <w:lang w:val="en-GB"/>
        </w:rPr>
        <w:t xml:space="preserve">1.054, 95%CI: 1.014-1.095, </w:t>
      </w:r>
      <w:r w:rsidR="00BB1E8F" w:rsidRPr="00B10444">
        <w:rPr>
          <w:rFonts w:ascii="Book Antiqua" w:hAnsi="Book Antiqua"/>
          <w:i/>
          <w:iCs/>
          <w:kern w:val="0"/>
          <w:lang w:val="en-GB"/>
        </w:rPr>
        <w:t>P</w:t>
      </w:r>
      <w:r w:rsidR="00BB1E8F" w:rsidRPr="00B10444">
        <w:rPr>
          <w:rFonts w:ascii="Book Antiqua" w:hAnsi="Book Antiqua"/>
          <w:kern w:val="0"/>
          <w:lang w:val="en-GB"/>
        </w:rPr>
        <w:t xml:space="preserve"> </w:t>
      </w:r>
      <w:r w:rsidRPr="00B10444">
        <w:rPr>
          <w:rFonts w:ascii="Book Antiqua" w:hAnsi="Book Antiqua"/>
          <w:kern w:val="0"/>
          <w:lang w:val="en-GB"/>
        </w:rPr>
        <w:t>=</w:t>
      </w:r>
      <w:r w:rsidR="00BB1E8F" w:rsidRPr="00B10444">
        <w:rPr>
          <w:rFonts w:ascii="Book Antiqua" w:hAnsi="Book Antiqua"/>
          <w:kern w:val="0"/>
          <w:lang w:val="en-GB"/>
        </w:rPr>
        <w:t xml:space="preserve"> </w:t>
      </w:r>
      <w:r w:rsidRPr="00B10444">
        <w:rPr>
          <w:rFonts w:ascii="Book Antiqua" w:hAnsi="Book Antiqua"/>
          <w:kern w:val="0"/>
          <w:lang w:val="en-GB"/>
        </w:rPr>
        <w:t xml:space="preserve">0.008). The median length of antibiotic administration before the occurrence of SFP or </w:t>
      </w:r>
      <w:proofErr w:type="spellStart"/>
      <w:r w:rsidRPr="00B10444">
        <w:rPr>
          <w:rFonts w:ascii="Book Antiqua" w:hAnsi="Book Antiqua"/>
          <w:kern w:val="0"/>
          <w:lang w:val="en-GB"/>
        </w:rPr>
        <w:t>fungiascites</w:t>
      </w:r>
      <w:proofErr w:type="spellEnd"/>
      <w:r w:rsidRPr="00B10444">
        <w:rPr>
          <w:rFonts w:ascii="Book Antiqua" w:hAnsi="Book Antiqua"/>
          <w:kern w:val="0"/>
          <w:lang w:val="en-GB"/>
        </w:rPr>
        <w:t xml:space="preserve"> was 12 d in our study (Figure 1). Additionally, variceal bleeding (SFP </w:t>
      </w:r>
      <w:r w:rsidRPr="00B10444">
        <w:rPr>
          <w:rFonts w:ascii="Book Antiqua" w:hAnsi="Book Antiqua"/>
          <w:i/>
          <w:iCs/>
          <w:kern w:val="0"/>
          <w:lang w:val="en-GB"/>
        </w:rPr>
        <w:t>vs</w:t>
      </w:r>
      <w:r w:rsidRPr="00B10444">
        <w:rPr>
          <w:rFonts w:ascii="Book Antiqua" w:hAnsi="Book Antiqua"/>
          <w:kern w:val="0"/>
          <w:lang w:val="en-GB"/>
        </w:rPr>
        <w:t xml:space="preserve"> control-1: OR</w:t>
      </w:r>
      <w:r w:rsidR="00BB1E8F" w:rsidRPr="00B10444">
        <w:rPr>
          <w:rFonts w:ascii="Book Antiqua" w:hAnsi="Book Antiqua"/>
          <w:kern w:val="0"/>
          <w:lang w:val="en-GB"/>
        </w:rPr>
        <w:t xml:space="preserve"> </w:t>
      </w:r>
      <w:r w:rsidRPr="00B10444">
        <w:rPr>
          <w:rFonts w:ascii="Book Antiqua" w:hAnsi="Book Antiqua"/>
          <w:kern w:val="0"/>
          <w:lang w:val="en-GB"/>
        </w:rPr>
        <w:t>=</w:t>
      </w:r>
      <w:r w:rsidR="00BB1E8F" w:rsidRPr="00B10444">
        <w:rPr>
          <w:rFonts w:ascii="Book Antiqua" w:hAnsi="Book Antiqua"/>
          <w:kern w:val="0"/>
          <w:lang w:val="en-GB"/>
        </w:rPr>
        <w:t xml:space="preserve"> </w:t>
      </w:r>
      <w:r w:rsidRPr="00B10444">
        <w:rPr>
          <w:rFonts w:ascii="Book Antiqua" w:hAnsi="Book Antiqua"/>
          <w:kern w:val="0"/>
          <w:lang w:val="en-GB"/>
        </w:rPr>
        <w:t xml:space="preserve">3.619, 95%CI: 1.065-12.296, </w:t>
      </w:r>
      <w:r w:rsidR="00BB1E8F" w:rsidRPr="00B10444">
        <w:rPr>
          <w:rFonts w:ascii="Book Antiqua" w:hAnsi="Book Antiqua"/>
          <w:i/>
          <w:iCs/>
          <w:kern w:val="0"/>
          <w:lang w:val="en-GB"/>
        </w:rPr>
        <w:t>P</w:t>
      </w:r>
      <w:r w:rsidR="00BB1E8F" w:rsidRPr="00B10444">
        <w:rPr>
          <w:rFonts w:ascii="Book Antiqua" w:hAnsi="Book Antiqua"/>
          <w:kern w:val="0"/>
          <w:lang w:val="en-GB"/>
        </w:rPr>
        <w:t xml:space="preserve"> </w:t>
      </w:r>
      <w:r w:rsidRPr="00B10444">
        <w:rPr>
          <w:rFonts w:ascii="Book Antiqua" w:hAnsi="Book Antiqua"/>
          <w:kern w:val="0"/>
          <w:lang w:val="en-GB"/>
        </w:rPr>
        <w:t>=</w:t>
      </w:r>
      <w:r w:rsidR="00BB1E8F" w:rsidRPr="00B10444">
        <w:rPr>
          <w:rFonts w:ascii="Book Antiqua" w:hAnsi="Book Antiqua"/>
          <w:kern w:val="0"/>
          <w:lang w:val="en-GB"/>
        </w:rPr>
        <w:t xml:space="preserve"> </w:t>
      </w:r>
      <w:r w:rsidRPr="00B10444">
        <w:rPr>
          <w:rFonts w:ascii="Book Antiqua" w:hAnsi="Book Antiqua"/>
          <w:kern w:val="0"/>
          <w:lang w:val="en-GB"/>
        </w:rPr>
        <w:t xml:space="preserve">0.039) and </w:t>
      </w:r>
      <w:proofErr w:type="spellStart"/>
      <w:r w:rsidRPr="00B10444">
        <w:rPr>
          <w:rFonts w:ascii="Book Antiqua" w:hAnsi="Book Antiqua"/>
          <w:kern w:val="0"/>
          <w:lang w:val="en-GB"/>
        </w:rPr>
        <w:t>hepatorenal</w:t>
      </w:r>
      <w:proofErr w:type="spellEnd"/>
      <w:r w:rsidRPr="00B10444">
        <w:rPr>
          <w:rFonts w:ascii="Book Antiqua" w:hAnsi="Book Antiqua"/>
          <w:kern w:val="0"/>
          <w:lang w:val="en-GB"/>
        </w:rPr>
        <w:t xml:space="preserve"> syndrome (SFP </w:t>
      </w:r>
      <w:r w:rsidRPr="00B10444">
        <w:rPr>
          <w:rFonts w:ascii="Book Antiqua" w:hAnsi="Book Antiqua"/>
          <w:i/>
          <w:iCs/>
          <w:kern w:val="0"/>
          <w:lang w:val="en-GB"/>
        </w:rPr>
        <w:t>vs</w:t>
      </w:r>
      <w:r w:rsidRPr="00B10444">
        <w:rPr>
          <w:rFonts w:ascii="Book Antiqua" w:hAnsi="Book Antiqua"/>
          <w:kern w:val="0"/>
          <w:lang w:val="en-GB"/>
        </w:rPr>
        <w:t xml:space="preserve"> control-2: OR</w:t>
      </w:r>
      <w:r w:rsidR="00BB1E8F" w:rsidRPr="00B10444">
        <w:rPr>
          <w:rFonts w:ascii="Book Antiqua" w:hAnsi="Book Antiqua"/>
          <w:kern w:val="0"/>
          <w:lang w:val="en-GB"/>
        </w:rPr>
        <w:t xml:space="preserve"> </w:t>
      </w:r>
      <w:r w:rsidRPr="00B10444">
        <w:rPr>
          <w:rFonts w:ascii="Book Antiqua" w:hAnsi="Book Antiqua"/>
          <w:kern w:val="0"/>
          <w:lang w:val="en-GB"/>
        </w:rPr>
        <w:t>=</w:t>
      </w:r>
      <w:r w:rsidR="00BB1E8F" w:rsidRPr="00B10444">
        <w:rPr>
          <w:rFonts w:ascii="Book Antiqua" w:hAnsi="Book Antiqua"/>
          <w:kern w:val="0"/>
          <w:lang w:val="en-GB"/>
        </w:rPr>
        <w:t xml:space="preserve"> </w:t>
      </w:r>
      <w:r w:rsidRPr="00B10444">
        <w:rPr>
          <w:rFonts w:ascii="Book Antiqua" w:hAnsi="Book Antiqua"/>
          <w:kern w:val="0"/>
          <w:lang w:val="en-GB"/>
        </w:rPr>
        <w:t xml:space="preserve">4.000, 95%CI: 1.312-12.194, </w:t>
      </w:r>
      <w:r w:rsidR="00BB1E8F" w:rsidRPr="00B10444">
        <w:rPr>
          <w:rFonts w:ascii="Book Antiqua" w:hAnsi="Book Antiqua"/>
          <w:i/>
          <w:iCs/>
          <w:kern w:val="0"/>
          <w:lang w:val="en-GB"/>
        </w:rPr>
        <w:t>P</w:t>
      </w:r>
      <w:r w:rsidR="00BB1E8F" w:rsidRPr="00B10444">
        <w:rPr>
          <w:rFonts w:ascii="Book Antiqua" w:hAnsi="Book Antiqua"/>
          <w:kern w:val="0"/>
          <w:lang w:val="en-GB"/>
        </w:rPr>
        <w:t xml:space="preserve"> </w:t>
      </w:r>
      <w:r w:rsidRPr="00B10444">
        <w:rPr>
          <w:rFonts w:ascii="Book Antiqua" w:hAnsi="Book Antiqua"/>
          <w:kern w:val="0"/>
          <w:lang w:val="en-GB"/>
        </w:rPr>
        <w:t>=</w:t>
      </w:r>
      <w:r w:rsidR="00BB1E8F" w:rsidRPr="00B10444">
        <w:rPr>
          <w:rFonts w:ascii="Book Antiqua" w:hAnsi="Book Antiqua"/>
          <w:kern w:val="0"/>
          <w:lang w:val="en-GB"/>
        </w:rPr>
        <w:t xml:space="preserve"> </w:t>
      </w:r>
      <w:r w:rsidRPr="00B10444">
        <w:rPr>
          <w:rFonts w:ascii="Book Antiqua" w:hAnsi="Book Antiqua"/>
          <w:kern w:val="0"/>
          <w:lang w:val="en-GB"/>
        </w:rPr>
        <w:t xml:space="preserve">0.015) were also significantly associated with SFP. However, in univariate analysis, high CTP </w:t>
      </w:r>
      <w:r w:rsidR="008D037C">
        <w:rPr>
          <w:rFonts w:ascii="Book Antiqua" w:hAnsi="Book Antiqua"/>
          <w:kern w:val="0"/>
          <w:lang w:val="en-GB"/>
        </w:rPr>
        <w:t>and</w:t>
      </w:r>
      <w:r w:rsidR="008D037C" w:rsidRPr="00B10444">
        <w:rPr>
          <w:rFonts w:ascii="Book Antiqua" w:hAnsi="Book Antiqua"/>
          <w:kern w:val="0"/>
          <w:lang w:val="en-GB"/>
        </w:rPr>
        <w:t xml:space="preserve"> </w:t>
      </w:r>
      <w:r w:rsidRPr="00B10444">
        <w:rPr>
          <w:rFonts w:ascii="Book Antiqua" w:hAnsi="Book Antiqua"/>
          <w:kern w:val="0"/>
          <w:lang w:val="en-GB"/>
        </w:rPr>
        <w:t>MELD scores were not shown to be risk factors for SFP.</w:t>
      </w:r>
    </w:p>
    <w:p w:rsidR="00BB1E8F" w:rsidRPr="00B10444" w:rsidRDefault="00BB1E8F" w:rsidP="00B10444">
      <w:pPr>
        <w:spacing w:line="360" w:lineRule="auto"/>
        <w:rPr>
          <w:rFonts w:ascii="Book Antiqua" w:hAnsi="Book Antiqua"/>
          <w:kern w:val="0"/>
          <w:lang w:val="en-GB"/>
        </w:rPr>
      </w:pPr>
    </w:p>
    <w:p w:rsidR="005F0450" w:rsidRPr="00B10444" w:rsidRDefault="005F0450" w:rsidP="00B10444">
      <w:pPr>
        <w:spacing w:line="360" w:lineRule="auto"/>
        <w:rPr>
          <w:rFonts w:ascii="Book Antiqua" w:hAnsi="Book Antiqua"/>
          <w:b/>
          <w:i/>
          <w:iCs/>
          <w:kern w:val="0"/>
          <w:lang w:val="en-GB"/>
        </w:rPr>
      </w:pPr>
      <w:r w:rsidRPr="00B10444">
        <w:rPr>
          <w:rFonts w:ascii="Book Antiqua" w:hAnsi="Book Antiqua"/>
          <w:b/>
          <w:i/>
          <w:iCs/>
          <w:kern w:val="0"/>
          <w:lang w:val="en-GB"/>
        </w:rPr>
        <w:t xml:space="preserve">Risk factors associated with early mortality </w:t>
      </w:r>
    </w:p>
    <w:p w:rsidR="005F0450" w:rsidRPr="00B10444" w:rsidRDefault="005F0450" w:rsidP="00B10444">
      <w:pPr>
        <w:spacing w:line="360" w:lineRule="auto"/>
        <w:rPr>
          <w:rFonts w:ascii="Book Antiqua" w:hAnsi="Book Antiqua"/>
          <w:kern w:val="0"/>
          <w:lang w:val="en-GB"/>
        </w:rPr>
      </w:pPr>
      <w:r w:rsidRPr="00B10444">
        <w:rPr>
          <w:rFonts w:ascii="Book Antiqua" w:hAnsi="Book Antiqua"/>
          <w:kern w:val="0"/>
          <w:lang w:val="en-GB"/>
        </w:rPr>
        <w:t xml:space="preserve">SFP is a devastating complication of cirrhosis and </w:t>
      </w:r>
      <w:r w:rsidR="008D037C">
        <w:rPr>
          <w:rFonts w:ascii="Book Antiqua" w:hAnsi="Book Antiqua"/>
          <w:kern w:val="0"/>
          <w:lang w:val="en-GB"/>
        </w:rPr>
        <w:t xml:space="preserve">has </w:t>
      </w:r>
      <w:r w:rsidRPr="00B10444">
        <w:rPr>
          <w:rFonts w:ascii="Book Antiqua" w:hAnsi="Book Antiqua"/>
          <w:kern w:val="0"/>
          <w:lang w:val="en-GB"/>
        </w:rPr>
        <w:t xml:space="preserve">the most undesirable consequence in the short term. The 15-d survival or death events were recorded in all patients. As shown in </w:t>
      </w:r>
      <w:r w:rsidR="007725F7" w:rsidRPr="00B10444">
        <w:rPr>
          <w:rFonts w:ascii="Book Antiqua" w:hAnsi="Book Antiqua"/>
          <w:kern w:val="0"/>
          <w:lang w:val="en-GB"/>
        </w:rPr>
        <w:t xml:space="preserve">Table </w:t>
      </w:r>
      <w:r w:rsidRPr="00B10444">
        <w:rPr>
          <w:rFonts w:ascii="Book Antiqua" w:hAnsi="Book Antiqua"/>
          <w:kern w:val="0"/>
          <w:lang w:val="en-GB"/>
        </w:rPr>
        <w:t xml:space="preserve">1, the case group (10/22) exhibited </w:t>
      </w:r>
      <w:r w:rsidR="008D037C">
        <w:rPr>
          <w:rFonts w:ascii="Book Antiqua" w:hAnsi="Book Antiqua"/>
          <w:kern w:val="0"/>
          <w:lang w:val="en-GB"/>
        </w:rPr>
        <w:t xml:space="preserve">a </w:t>
      </w:r>
      <w:r w:rsidRPr="00B10444">
        <w:rPr>
          <w:rFonts w:ascii="Book Antiqua" w:hAnsi="Book Antiqua"/>
          <w:kern w:val="0"/>
          <w:lang w:val="en-GB"/>
        </w:rPr>
        <w:t xml:space="preserve">significantly higher mortality than the control-1 group (9/44 </w:t>
      </w:r>
      <w:r w:rsidR="00BB1E8F" w:rsidRPr="00B10444">
        <w:rPr>
          <w:rFonts w:ascii="Book Antiqua" w:hAnsi="Book Antiqua"/>
          <w:i/>
          <w:iCs/>
          <w:kern w:val="0"/>
          <w:lang w:val="en-GB"/>
        </w:rPr>
        <w:t xml:space="preserve">P </w:t>
      </w:r>
      <w:r w:rsidRPr="00B10444">
        <w:rPr>
          <w:rFonts w:ascii="Book Antiqua" w:hAnsi="Book Antiqua"/>
          <w:kern w:val="0"/>
          <w:lang w:val="en-GB"/>
        </w:rPr>
        <w:t>=</w:t>
      </w:r>
      <w:r w:rsidR="00BB1E8F" w:rsidRPr="00B10444">
        <w:rPr>
          <w:rFonts w:ascii="Book Antiqua" w:hAnsi="Book Antiqua"/>
          <w:kern w:val="0"/>
          <w:lang w:val="en-GB"/>
        </w:rPr>
        <w:t xml:space="preserve"> </w:t>
      </w:r>
      <w:r w:rsidRPr="00B10444">
        <w:rPr>
          <w:rFonts w:ascii="Book Antiqua" w:hAnsi="Book Antiqua"/>
          <w:kern w:val="0"/>
          <w:lang w:val="en-GB"/>
        </w:rPr>
        <w:t xml:space="preserve">0.046) and control-2 group (5/72 </w:t>
      </w:r>
      <w:r w:rsidR="00BB1E8F" w:rsidRPr="00B10444">
        <w:rPr>
          <w:rFonts w:ascii="Book Antiqua" w:hAnsi="Book Antiqua"/>
          <w:i/>
          <w:iCs/>
          <w:kern w:val="0"/>
          <w:lang w:val="en-GB"/>
        </w:rPr>
        <w:t>P</w:t>
      </w:r>
      <w:r w:rsidR="00BB1E8F" w:rsidRPr="00B10444">
        <w:rPr>
          <w:rFonts w:ascii="Book Antiqua" w:hAnsi="Book Antiqua"/>
          <w:kern w:val="0"/>
          <w:lang w:val="en-GB"/>
        </w:rPr>
        <w:t xml:space="preserve"> </w:t>
      </w:r>
      <w:r w:rsidR="007725F7" w:rsidRPr="00B10444">
        <w:rPr>
          <w:rFonts w:ascii="Book Antiqua" w:hAnsi="Book Antiqua"/>
          <w:kern w:val="0"/>
          <w:lang w:val="en-GB"/>
        </w:rPr>
        <w:t>&lt;</w:t>
      </w:r>
      <w:r w:rsidR="00BB1E8F" w:rsidRPr="00B10444">
        <w:rPr>
          <w:rFonts w:ascii="Book Antiqua" w:hAnsi="Book Antiqua"/>
          <w:kern w:val="0"/>
          <w:lang w:val="en-GB"/>
        </w:rPr>
        <w:t xml:space="preserve"> </w:t>
      </w:r>
      <w:r w:rsidRPr="00B10444">
        <w:rPr>
          <w:rFonts w:ascii="Book Antiqua" w:hAnsi="Book Antiqua"/>
          <w:kern w:val="0"/>
          <w:lang w:val="en-GB"/>
        </w:rPr>
        <w:t xml:space="preserve">0.001). However, the mortality between SFP and </w:t>
      </w:r>
      <w:proofErr w:type="spellStart"/>
      <w:r w:rsidRPr="00B10444">
        <w:rPr>
          <w:rFonts w:ascii="Book Antiqua" w:hAnsi="Book Antiqua"/>
          <w:kern w:val="0"/>
          <w:lang w:val="en-GB"/>
        </w:rPr>
        <w:t>fungiascites</w:t>
      </w:r>
      <w:proofErr w:type="spellEnd"/>
      <w:r w:rsidRPr="00B10444">
        <w:rPr>
          <w:rFonts w:ascii="Book Antiqua" w:hAnsi="Book Antiqua"/>
          <w:kern w:val="0"/>
          <w:lang w:val="en-GB"/>
        </w:rPr>
        <w:t xml:space="preserve"> (3/13 </w:t>
      </w:r>
      <w:r w:rsidR="00BB1E8F" w:rsidRPr="00B10444">
        <w:rPr>
          <w:rFonts w:ascii="Book Antiqua" w:hAnsi="Book Antiqua"/>
          <w:i/>
          <w:iCs/>
          <w:kern w:val="0"/>
          <w:lang w:val="en-GB"/>
        </w:rPr>
        <w:t>P</w:t>
      </w:r>
      <w:r w:rsidR="00BB1E8F" w:rsidRPr="00B10444">
        <w:rPr>
          <w:rFonts w:ascii="Book Antiqua" w:hAnsi="Book Antiqua"/>
          <w:kern w:val="0"/>
          <w:lang w:val="en-GB"/>
        </w:rPr>
        <w:t xml:space="preserve"> </w:t>
      </w:r>
      <w:r w:rsidRPr="00B10444">
        <w:rPr>
          <w:rFonts w:ascii="Book Antiqua" w:hAnsi="Book Antiqua"/>
          <w:kern w:val="0"/>
          <w:lang w:val="en-GB"/>
        </w:rPr>
        <w:t>=</w:t>
      </w:r>
      <w:r w:rsidR="00BB1E8F" w:rsidRPr="00B10444">
        <w:rPr>
          <w:rFonts w:ascii="Book Antiqua" w:hAnsi="Book Antiqua"/>
          <w:kern w:val="0"/>
          <w:lang w:val="en-GB"/>
        </w:rPr>
        <w:t xml:space="preserve"> </w:t>
      </w:r>
      <w:r w:rsidRPr="00B10444">
        <w:rPr>
          <w:rFonts w:ascii="Book Antiqua" w:hAnsi="Book Antiqua"/>
          <w:kern w:val="0"/>
          <w:lang w:val="en-GB"/>
        </w:rPr>
        <w:t>0.28) did not show a statistically significant difference (</w:t>
      </w:r>
      <w:r w:rsidR="00BB1E8F" w:rsidRPr="00B10444">
        <w:rPr>
          <w:rFonts w:ascii="Book Antiqua" w:hAnsi="Book Antiqua"/>
          <w:kern w:val="0"/>
          <w:lang w:val="en-GB"/>
        </w:rPr>
        <w:t xml:space="preserve">Table </w:t>
      </w:r>
      <w:r w:rsidRPr="00B10444">
        <w:rPr>
          <w:rFonts w:ascii="Book Antiqua" w:hAnsi="Book Antiqua"/>
          <w:kern w:val="0"/>
          <w:lang w:val="en-GB"/>
        </w:rPr>
        <w:t xml:space="preserve">2, </w:t>
      </w:r>
      <w:r w:rsidR="00BB1E8F" w:rsidRPr="00B10444">
        <w:rPr>
          <w:rFonts w:ascii="Book Antiqua" w:hAnsi="Book Antiqua"/>
          <w:kern w:val="0"/>
          <w:lang w:val="en-GB"/>
        </w:rPr>
        <w:t xml:space="preserve">Figure </w:t>
      </w:r>
      <w:r w:rsidRPr="00B10444">
        <w:rPr>
          <w:rFonts w:ascii="Book Antiqua" w:hAnsi="Book Antiqua"/>
          <w:kern w:val="0"/>
          <w:lang w:val="en-GB"/>
        </w:rPr>
        <w:t xml:space="preserve">2A). Furthermore, the risk factors that may be related to the </w:t>
      </w:r>
      <w:r w:rsidRPr="00B10444">
        <w:rPr>
          <w:rFonts w:ascii="Book Antiqua" w:hAnsi="Book Antiqua"/>
          <w:kern w:val="0"/>
          <w:lang w:val="en-GB"/>
        </w:rPr>
        <w:lastRenderedPageBreak/>
        <w:t xml:space="preserve">15-d mortality in patients with SFP or </w:t>
      </w:r>
      <w:proofErr w:type="spellStart"/>
      <w:r w:rsidRPr="00B10444">
        <w:rPr>
          <w:rFonts w:ascii="Book Antiqua" w:hAnsi="Book Antiqua"/>
          <w:kern w:val="0"/>
          <w:lang w:val="en-GB"/>
        </w:rPr>
        <w:t>fungiascites</w:t>
      </w:r>
      <w:proofErr w:type="spellEnd"/>
      <w:r w:rsidRPr="00B10444">
        <w:rPr>
          <w:rFonts w:ascii="Book Antiqua" w:hAnsi="Book Antiqua"/>
          <w:kern w:val="0"/>
          <w:lang w:val="en-GB"/>
        </w:rPr>
        <w:t xml:space="preserve"> were analysed using the univariate Cox regression model (</w:t>
      </w:r>
      <w:r w:rsidR="00BB1E8F" w:rsidRPr="00B10444">
        <w:rPr>
          <w:rFonts w:ascii="Book Antiqua" w:hAnsi="Book Antiqua"/>
          <w:kern w:val="0"/>
          <w:lang w:val="en-GB"/>
        </w:rPr>
        <w:t xml:space="preserve">Table </w:t>
      </w:r>
      <w:r w:rsidRPr="00B10444">
        <w:rPr>
          <w:rFonts w:ascii="Book Antiqua" w:hAnsi="Book Antiqua"/>
          <w:kern w:val="0"/>
          <w:lang w:val="en-GB"/>
        </w:rPr>
        <w:t xml:space="preserve">4). The parameters </w:t>
      </w:r>
      <w:proofErr w:type="spellStart"/>
      <w:r w:rsidRPr="00B10444">
        <w:rPr>
          <w:rFonts w:ascii="Book Antiqua" w:hAnsi="Book Antiqua"/>
          <w:kern w:val="0"/>
          <w:lang w:val="en-GB"/>
        </w:rPr>
        <w:t>hepatorenal</w:t>
      </w:r>
      <w:proofErr w:type="spellEnd"/>
      <w:r w:rsidRPr="00B10444">
        <w:rPr>
          <w:rFonts w:ascii="Book Antiqua" w:hAnsi="Book Antiqua"/>
          <w:kern w:val="0"/>
          <w:lang w:val="en-GB"/>
        </w:rPr>
        <w:t xml:space="preserve"> syndrome, WBC, total bilirubin, creatinine, serum sodium, and severity scores (MELD, SOFA, CTP, and APACHE II</w:t>
      </w:r>
      <w:r w:rsidR="008D037C" w:rsidRPr="00B10444">
        <w:rPr>
          <w:rFonts w:ascii="Book Antiqua" w:hAnsi="Book Antiqua"/>
          <w:kern w:val="0"/>
          <w:lang w:val="en-GB"/>
        </w:rPr>
        <w:t>)</w:t>
      </w:r>
      <w:r w:rsidR="008D037C">
        <w:rPr>
          <w:rFonts w:ascii="Book Antiqua" w:hAnsi="Book Antiqua"/>
          <w:kern w:val="0"/>
          <w:lang w:val="en-GB"/>
        </w:rPr>
        <w:t xml:space="preserve"> </w:t>
      </w:r>
      <w:r w:rsidRPr="00B10444">
        <w:rPr>
          <w:rFonts w:ascii="Book Antiqua" w:hAnsi="Book Antiqua"/>
          <w:kern w:val="0"/>
          <w:lang w:val="en-GB"/>
        </w:rPr>
        <w:t xml:space="preserve">were identified as significant risk factors for SFP and </w:t>
      </w:r>
      <w:proofErr w:type="spellStart"/>
      <w:r w:rsidRPr="00B10444">
        <w:rPr>
          <w:rFonts w:ascii="Book Antiqua" w:hAnsi="Book Antiqua"/>
          <w:kern w:val="0"/>
          <w:lang w:val="en-GB"/>
        </w:rPr>
        <w:t>fungiascites</w:t>
      </w:r>
      <w:proofErr w:type="spellEnd"/>
      <w:r w:rsidRPr="00B10444">
        <w:rPr>
          <w:rFonts w:ascii="Book Antiqua" w:hAnsi="Book Antiqua"/>
          <w:kern w:val="0"/>
          <w:lang w:val="en-GB"/>
        </w:rPr>
        <w:t xml:space="preserve"> mortality within 15 d. The significant risk factors were applied to the multivariate Cox regression model. </w:t>
      </w:r>
      <w:proofErr w:type="spellStart"/>
      <w:r w:rsidRPr="00B10444">
        <w:rPr>
          <w:rFonts w:ascii="Book Antiqua" w:hAnsi="Book Antiqua"/>
          <w:kern w:val="0"/>
          <w:lang w:val="en-GB"/>
        </w:rPr>
        <w:t>Hepatorenal</w:t>
      </w:r>
      <w:proofErr w:type="spellEnd"/>
      <w:r w:rsidRPr="00B10444">
        <w:rPr>
          <w:rFonts w:ascii="Book Antiqua" w:hAnsi="Book Antiqua"/>
          <w:kern w:val="0"/>
          <w:lang w:val="en-GB"/>
        </w:rPr>
        <w:t xml:space="preserve"> syndrome (HR</w:t>
      </w:r>
      <w:r w:rsidR="00BB1E8F" w:rsidRPr="00B10444">
        <w:rPr>
          <w:rFonts w:ascii="Book Antiqua" w:hAnsi="Book Antiqua"/>
          <w:kern w:val="0"/>
          <w:lang w:val="en-GB"/>
        </w:rPr>
        <w:t xml:space="preserve"> </w:t>
      </w:r>
      <w:r w:rsidRPr="00B10444">
        <w:rPr>
          <w:rFonts w:ascii="Book Antiqua" w:hAnsi="Book Antiqua"/>
          <w:kern w:val="0"/>
          <w:lang w:val="en-GB"/>
        </w:rPr>
        <w:t>=</w:t>
      </w:r>
      <w:r w:rsidR="00BB1E8F" w:rsidRPr="00B10444">
        <w:rPr>
          <w:rFonts w:ascii="Book Antiqua" w:hAnsi="Book Antiqua"/>
          <w:kern w:val="0"/>
          <w:lang w:val="en-GB"/>
        </w:rPr>
        <w:t xml:space="preserve"> </w:t>
      </w:r>
      <w:r w:rsidRPr="00B10444">
        <w:rPr>
          <w:rFonts w:ascii="Book Antiqua" w:hAnsi="Book Antiqua"/>
          <w:kern w:val="0"/>
          <w:lang w:val="en-GB"/>
        </w:rPr>
        <w:t xml:space="preserve">5.328, 95%CI: 1.050-18.900, </w:t>
      </w:r>
      <w:r w:rsidR="00BB1E8F" w:rsidRPr="00B10444">
        <w:rPr>
          <w:rFonts w:ascii="Book Antiqua" w:hAnsi="Book Antiqua"/>
          <w:i/>
          <w:iCs/>
          <w:kern w:val="0"/>
          <w:lang w:val="en-GB"/>
        </w:rPr>
        <w:t>P</w:t>
      </w:r>
      <w:r w:rsidR="00BB1E8F" w:rsidRPr="00B10444">
        <w:rPr>
          <w:rFonts w:ascii="Book Antiqua" w:hAnsi="Book Antiqua"/>
          <w:kern w:val="0"/>
          <w:lang w:val="en-GB"/>
        </w:rPr>
        <w:t xml:space="preserve"> </w:t>
      </w:r>
      <w:r w:rsidRPr="00B10444">
        <w:rPr>
          <w:rFonts w:ascii="Book Antiqua" w:hAnsi="Book Antiqua"/>
          <w:kern w:val="0"/>
          <w:lang w:val="en-GB"/>
        </w:rPr>
        <w:t>=</w:t>
      </w:r>
      <w:r w:rsidR="00BB1E8F" w:rsidRPr="00B10444">
        <w:rPr>
          <w:rFonts w:ascii="Book Antiqua" w:hAnsi="Book Antiqua"/>
          <w:kern w:val="0"/>
          <w:lang w:val="en-GB"/>
        </w:rPr>
        <w:t xml:space="preserve"> </w:t>
      </w:r>
      <w:r w:rsidRPr="00B10444">
        <w:rPr>
          <w:rFonts w:ascii="Book Antiqua" w:hAnsi="Book Antiqua"/>
          <w:kern w:val="0"/>
          <w:lang w:val="en-GB"/>
        </w:rPr>
        <w:t>0.010) and total bilirubin (HR</w:t>
      </w:r>
      <w:r w:rsidR="00BB1E8F" w:rsidRPr="00B10444">
        <w:rPr>
          <w:rFonts w:ascii="Book Antiqua" w:hAnsi="Book Antiqua"/>
          <w:kern w:val="0"/>
          <w:lang w:val="en-GB"/>
        </w:rPr>
        <w:t xml:space="preserve"> </w:t>
      </w:r>
      <w:r w:rsidRPr="00B10444">
        <w:rPr>
          <w:rFonts w:ascii="Book Antiqua" w:hAnsi="Book Antiqua"/>
          <w:kern w:val="0"/>
          <w:lang w:val="en-GB"/>
        </w:rPr>
        <w:t>=</w:t>
      </w:r>
      <w:r w:rsidR="00BB1E8F" w:rsidRPr="00B10444">
        <w:rPr>
          <w:rFonts w:ascii="Book Antiqua" w:hAnsi="Book Antiqua"/>
          <w:kern w:val="0"/>
          <w:lang w:val="en-GB"/>
        </w:rPr>
        <w:t xml:space="preserve"> </w:t>
      </w:r>
      <w:r w:rsidRPr="00B10444">
        <w:rPr>
          <w:rFonts w:ascii="Book Antiqua" w:hAnsi="Book Antiqua"/>
          <w:kern w:val="0"/>
          <w:lang w:val="en-GB"/>
        </w:rPr>
        <w:t xml:space="preserve">1.005, 95%CI: 1.002-1.008, </w:t>
      </w:r>
      <w:r w:rsidR="00BB1E8F" w:rsidRPr="00B10444">
        <w:rPr>
          <w:rFonts w:ascii="Book Antiqua" w:hAnsi="Book Antiqua"/>
          <w:i/>
          <w:iCs/>
          <w:kern w:val="0"/>
          <w:lang w:val="en-GB"/>
        </w:rPr>
        <w:t xml:space="preserve">P </w:t>
      </w:r>
      <w:r w:rsidRPr="00B10444">
        <w:rPr>
          <w:rFonts w:ascii="Book Antiqua" w:hAnsi="Book Antiqua"/>
          <w:kern w:val="0"/>
          <w:lang w:val="en-GB"/>
        </w:rPr>
        <w:t>=</w:t>
      </w:r>
      <w:r w:rsidR="00BB1E8F" w:rsidRPr="00B10444">
        <w:rPr>
          <w:rFonts w:ascii="Book Antiqua" w:hAnsi="Book Antiqua"/>
          <w:kern w:val="0"/>
          <w:lang w:val="en-GB"/>
        </w:rPr>
        <w:t xml:space="preserve"> </w:t>
      </w:r>
      <w:r w:rsidRPr="00B10444">
        <w:rPr>
          <w:rFonts w:ascii="Book Antiqua" w:hAnsi="Book Antiqua"/>
          <w:kern w:val="0"/>
          <w:lang w:val="en-GB"/>
        </w:rPr>
        <w:t xml:space="preserve">0.002) emerged as independent risk factors for </w:t>
      </w:r>
      <w:r w:rsidR="008D037C" w:rsidRPr="00B10444">
        <w:rPr>
          <w:rFonts w:ascii="Book Antiqua" w:hAnsi="Book Antiqua"/>
          <w:kern w:val="0"/>
          <w:lang w:val="en-GB"/>
        </w:rPr>
        <w:t xml:space="preserve">15-d mortality </w:t>
      </w:r>
      <w:r w:rsidR="008D037C">
        <w:rPr>
          <w:rFonts w:ascii="Book Antiqua" w:hAnsi="Book Antiqua"/>
          <w:kern w:val="0"/>
          <w:lang w:val="en-GB"/>
        </w:rPr>
        <w:t xml:space="preserve">in </w:t>
      </w:r>
      <w:r w:rsidRPr="00B10444">
        <w:rPr>
          <w:rFonts w:ascii="Book Antiqua" w:hAnsi="Book Antiqua"/>
          <w:kern w:val="0"/>
          <w:lang w:val="en-GB"/>
        </w:rPr>
        <w:t xml:space="preserve">SFP and </w:t>
      </w:r>
      <w:proofErr w:type="spellStart"/>
      <w:r w:rsidRPr="00B10444">
        <w:rPr>
          <w:rFonts w:ascii="Book Antiqua" w:hAnsi="Book Antiqua"/>
          <w:kern w:val="0"/>
          <w:lang w:val="en-GB"/>
        </w:rPr>
        <w:t>fungiascites</w:t>
      </w:r>
      <w:proofErr w:type="spellEnd"/>
      <w:r w:rsidRPr="00B10444">
        <w:rPr>
          <w:rFonts w:ascii="Book Antiqua" w:hAnsi="Book Antiqua"/>
          <w:kern w:val="0"/>
          <w:lang w:val="en-GB"/>
        </w:rPr>
        <w:t>.</w:t>
      </w:r>
    </w:p>
    <w:p w:rsidR="005F0450" w:rsidRPr="00B10444" w:rsidRDefault="005F0450" w:rsidP="00B10444">
      <w:pPr>
        <w:spacing w:line="360" w:lineRule="auto"/>
        <w:ind w:firstLineChars="100" w:firstLine="240"/>
        <w:rPr>
          <w:rFonts w:ascii="Book Antiqua" w:hAnsi="Book Antiqua"/>
          <w:kern w:val="0"/>
          <w:lang w:val="en-GB"/>
        </w:rPr>
      </w:pPr>
      <w:r w:rsidRPr="00B10444">
        <w:rPr>
          <w:rFonts w:ascii="Book Antiqua" w:hAnsi="Book Antiqua"/>
          <w:kern w:val="0"/>
          <w:lang w:val="en-GB"/>
        </w:rPr>
        <w:t>Based on the identified risk factors for 15-d mortality, the optimal cut-offs were used to stratify patients, and their survival was compared by the Kaplan–Meier curve (</w:t>
      </w:r>
      <w:r w:rsidR="00BB1E8F" w:rsidRPr="00B10444">
        <w:rPr>
          <w:rFonts w:ascii="Book Antiqua" w:hAnsi="Book Antiqua"/>
          <w:kern w:val="0"/>
          <w:lang w:val="en-GB"/>
        </w:rPr>
        <w:t xml:space="preserve">Figure </w:t>
      </w:r>
      <w:r w:rsidRPr="00B10444">
        <w:rPr>
          <w:rFonts w:ascii="Book Antiqua" w:hAnsi="Book Antiqua"/>
          <w:kern w:val="0"/>
          <w:lang w:val="en-GB"/>
        </w:rPr>
        <w:t>2). Patients with SOFA</w:t>
      </w:r>
      <w:r w:rsidR="00BB1E8F" w:rsidRPr="00B10444">
        <w:rPr>
          <w:rFonts w:ascii="Book Antiqua" w:hAnsi="Book Antiqua"/>
          <w:kern w:val="0"/>
          <w:lang w:val="en-GB"/>
        </w:rPr>
        <w:t xml:space="preserve"> </w:t>
      </w:r>
      <w:r w:rsidRPr="00B10444">
        <w:rPr>
          <w:rFonts w:ascii="Book Antiqua" w:hAnsi="Book Antiqua"/>
          <w:kern w:val="0"/>
          <w:lang w:val="en-GB"/>
        </w:rPr>
        <w:t>≥</w:t>
      </w:r>
      <w:r w:rsidR="00BB1E8F" w:rsidRPr="00B10444">
        <w:rPr>
          <w:rFonts w:ascii="Book Antiqua" w:hAnsi="Book Antiqua"/>
          <w:kern w:val="0"/>
          <w:lang w:val="en-GB"/>
        </w:rPr>
        <w:t xml:space="preserve"> </w:t>
      </w:r>
      <w:r w:rsidRPr="00B10444">
        <w:rPr>
          <w:rFonts w:ascii="Book Antiqua" w:hAnsi="Book Antiqua"/>
          <w:kern w:val="0"/>
          <w:lang w:val="en-GB"/>
        </w:rPr>
        <w:t>8 (AUROC: 0.850, 95%CI: 0.707-0.993), MELD</w:t>
      </w:r>
      <w:r w:rsidR="00BB1E8F" w:rsidRPr="00B10444">
        <w:rPr>
          <w:rFonts w:ascii="Book Antiqua" w:hAnsi="Book Antiqua"/>
          <w:kern w:val="0"/>
          <w:lang w:val="en-GB"/>
        </w:rPr>
        <w:t xml:space="preserve"> </w:t>
      </w:r>
      <w:r w:rsidRPr="00B10444">
        <w:rPr>
          <w:rFonts w:ascii="Book Antiqua" w:hAnsi="Book Antiqua"/>
          <w:kern w:val="0"/>
          <w:lang w:val="en-GB"/>
        </w:rPr>
        <w:t>≥</w:t>
      </w:r>
      <w:r w:rsidR="00BB1E8F" w:rsidRPr="00B10444">
        <w:rPr>
          <w:rFonts w:ascii="Book Antiqua" w:hAnsi="Book Antiqua"/>
          <w:kern w:val="0"/>
          <w:lang w:val="en-GB"/>
        </w:rPr>
        <w:t xml:space="preserve"> </w:t>
      </w:r>
      <w:r w:rsidRPr="00B10444">
        <w:rPr>
          <w:rFonts w:ascii="Book Antiqua" w:hAnsi="Book Antiqua"/>
          <w:kern w:val="0"/>
          <w:lang w:val="en-GB"/>
        </w:rPr>
        <w:t>19 (AUROC: 0.724, 95%CI: 0.514-0.934), WBC</w:t>
      </w:r>
      <w:r w:rsidR="00BB1E8F" w:rsidRPr="00B10444">
        <w:rPr>
          <w:rFonts w:ascii="Book Antiqua" w:hAnsi="Book Antiqua"/>
          <w:kern w:val="0"/>
          <w:lang w:val="en-GB"/>
        </w:rPr>
        <w:t xml:space="preserve"> </w:t>
      </w:r>
      <w:r w:rsidRPr="00B10444">
        <w:rPr>
          <w:rFonts w:ascii="Book Antiqua" w:hAnsi="Book Antiqua"/>
          <w:kern w:val="0"/>
          <w:lang w:val="en-GB"/>
        </w:rPr>
        <w:t>≥</w:t>
      </w:r>
      <w:r w:rsidR="00BB1E8F" w:rsidRPr="00B10444">
        <w:rPr>
          <w:rFonts w:ascii="Book Antiqua" w:hAnsi="Book Antiqua"/>
          <w:kern w:val="0"/>
          <w:lang w:val="en-GB"/>
        </w:rPr>
        <w:t xml:space="preserve"> </w:t>
      </w:r>
      <w:r w:rsidRPr="00B10444">
        <w:rPr>
          <w:rFonts w:ascii="Book Antiqua" w:hAnsi="Book Antiqua"/>
          <w:kern w:val="0"/>
          <w:lang w:val="en-GB"/>
        </w:rPr>
        <w:t>10</w:t>
      </w:r>
      <w:r w:rsidR="00BB1E8F" w:rsidRPr="00B10444">
        <w:rPr>
          <w:rFonts w:ascii="Book Antiqua" w:hAnsi="Book Antiqua"/>
          <w:kern w:val="0"/>
          <w:lang w:val="en-GB"/>
        </w:rPr>
        <w:t xml:space="preserve"> </w:t>
      </w:r>
      <w:r w:rsidRPr="00B10444">
        <w:rPr>
          <w:rFonts w:ascii="Book Antiqua" w:hAnsi="Book Antiqua"/>
          <w:kern w:val="0"/>
          <w:lang w:val="en-GB"/>
        </w:rPr>
        <w:t>×</w:t>
      </w:r>
      <w:r w:rsidR="00BB1E8F" w:rsidRPr="00B10444">
        <w:rPr>
          <w:rFonts w:ascii="Book Antiqua" w:hAnsi="Book Antiqua"/>
          <w:kern w:val="0"/>
          <w:lang w:val="en-GB"/>
        </w:rPr>
        <w:t xml:space="preserve"> </w:t>
      </w:r>
      <w:r w:rsidRPr="00B10444">
        <w:rPr>
          <w:rFonts w:ascii="Book Antiqua" w:hAnsi="Book Antiqua"/>
          <w:kern w:val="0"/>
          <w:lang w:val="en-GB"/>
        </w:rPr>
        <w:t>10</w:t>
      </w:r>
      <w:r w:rsidRPr="00B10444">
        <w:rPr>
          <w:rFonts w:ascii="Book Antiqua" w:hAnsi="Book Antiqua"/>
          <w:kern w:val="0"/>
          <w:vertAlign w:val="superscript"/>
          <w:lang w:val="en-GB"/>
        </w:rPr>
        <w:t>9</w:t>
      </w:r>
      <w:r w:rsidRPr="00B10444">
        <w:rPr>
          <w:rFonts w:ascii="Book Antiqua" w:hAnsi="Book Antiqua"/>
          <w:kern w:val="0"/>
          <w:lang w:val="en-GB"/>
        </w:rPr>
        <w:t>/L (AUROC: 0.733, 95%CI: 0.560-0.905), total bilirubin</w:t>
      </w:r>
      <w:r w:rsidR="00BB1E8F" w:rsidRPr="00B10444">
        <w:rPr>
          <w:rFonts w:ascii="Book Antiqua" w:hAnsi="Book Antiqua"/>
          <w:kern w:val="0"/>
          <w:lang w:val="en-GB"/>
        </w:rPr>
        <w:t xml:space="preserve"> </w:t>
      </w:r>
      <w:r w:rsidRPr="00B10444">
        <w:rPr>
          <w:rFonts w:ascii="Book Antiqua" w:hAnsi="Book Antiqua"/>
          <w:kern w:val="0"/>
          <w:lang w:val="en-GB"/>
        </w:rPr>
        <w:t>≥</w:t>
      </w:r>
      <w:r w:rsidR="00BB1E8F" w:rsidRPr="00B10444">
        <w:rPr>
          <w:rFonts w:ascii="Book Antiqua" w:hAnsi="Book Antiqua"/>
          <w:kern w:val="0"/>
          <w:lang w:val="en-GB"/>
        </w:rPr>
        <w:t xml:space="preserve"> </w:t>
      </w:r>
      <w:r w:rsidRPr="00B10444">
        <w:rPr>
          <w:rFonts w:ascii="Book Antiqua" w:hAnsi="Book Antiqua"/>
          <w:kern w:val="0"/>
          <w:lang w:val="en-GB"/>
        </w:rPr>
        <w:t>150 mg/</w:t>
      </w:r>
      <w:proofErr w:type="spellStart"/>
      <w:r w:rsidRPr="00B10444">
        <w:rPr>
          <w:rFonts w:ascii="Book Antiqua" w:hAnsi="Book Antiqua"/>
          <w:kern w:val="0"/>
          <w:lang w:val="en-GB"/>
        </w:rPr>
        <w:t>dL</w:t>
      </w:r>
      <w:proofErr w:type="spellEnd"/>
      <w:r w:rsidRPr="00B10444">
        <w:rPr>
          <w:rFonts w:ascii="Book Antiqua" w:hAnsi="Book Antiqua"/>
          <w:kern w:val="0"/>
          <w:lang w:val="en-GB"/>
        </w:rPr>
        <w:t xml:space="preserve"> (AUROC: 0.860, 95%CI: 0.708-1.000)</w:t>
      </w:r>
      <w:r w:rsidR="005C7965">
        <w:rPr>
          <w:rFonts w:ascii="Book Antiqua" w:hAnsi="Book Antiqua"/>
          <w:kern w:val="0"/>
          <w:lang w:val="en-GB"/>
        </w:rPr>
        <w:t>,</w:t>
      </w:r>
      <w:r w:rsidRPr="00B10444">
        <w:rPr>
          <w:rFonts w:ascii="Book Antiqua" w:hAnsi="Book Antiqua"/>
          <w:kern w:val="0"/>
          <w:lang w:val="en-GB"/>
        </w:rPr>
        <w:t xml:space="preserve"> and creatinine</w:t>
      </w:r>
      <w:r w:rsidR="00BB1E8F" w:rsidRPr="00B10444">
        <w:rPr>
          <w:rFonts w:ascii="Book Antiqua" w:hAnsi="Book Antiqua"/>
          <w:kern w:val="0"/>
          <w:lang w:val="en-GB"/>
        </w:rPr>
        <w:t xml:space="preserve"> </w:t>
      </w:r>
      <w:r w:rsidRPr="00B10444">
        <w:rPr>
          <w:rFonts w:ascii="Book Antiqua" w:hAnsi="Book Antiqua"/>
          <w:kern w:val="0"/>
          <w:lang w:val="en-GB"/>
        </w:rPr>
        <w:t>≥</w:t>
      </w:r>
      <w:r w:rsidR="00BB1E8F" w:rsidRPr="00B10444">
        <w:rPr>
          <w:rFonts w:ascii="Book Antiqua" w:hAnsi="Book Antiqua"/>
          <w:kern w:val="0"/>
          <w:lang w:val="en-GB"/>
        </w:rPr>
        <w:t xml:space="preserve"> </w:t>
      </w:r>
      <w:r w:rsidRPr="00B10444">
        <w:rPr>
          <w:rFonts w:ascii="Book Antiqua" w:hAnsi="Book Antiqua"/>
          <w:kern w:val="0"/>
          <w:lang w:val="en-GB"/>
        </w:rPr>
        <w:t xml:space="preserve">101 </w:t>
      </w:r>
      <w:proofErr w:type="spellStart"/>
      <w:r w:rsidRPr="00B10444">
        <w:rPr>
          <w:rFonts w:ascii="Book Antiqua" w:hAnsi="Book Antiqua"/>
          <w:kern w:val="0"/>
          <w:lang w:val="en-GB"/>
        </w:rPr>
        <w:t>μmol</w:t>
      </w:r>
      <w:proofErr w:type="spellEnd"/>
      <w:r w:rsidRPr="00B10444">
        <w:rPr>
          <w:rFonts w:ascii="Book Antiqua" w:hAnsi="Book Antiqua"/>
          <w:kern w:val="0"/>
          <w:lang w:val="en-GB"/>
        </w:rPr>
        <w:t xml:space="preserve">/L (AUROC: 0.753, 95%CI: 0.575-0.932) at the time of SFP and </w:t>
      </w:r>
      <w:proofErr w:type="spellStart"/>
      <w:r w:rsidRPr="00B10444">
        <w:rPr>
          <w:rFonts w:ascii="Book Antiqua" w:hAnsi="Book Antiqua"/>
          <w:kern w:val="0"/>
          <w:lang w:val="en-GB"/>
        </w:rPr>
        <w:t>fungiascites</w:t>
      </w:r>
      <w:proofErr w:type="spellEnd"/>
      <w:r w:rsidRPr="00B10444">
        <w:rPr>
          <w:rFonts w:ascii="Book Antiqua" w:hAnsi="Book Antiqua"/>
          <w:kern w:val="0"/>
          <w:lang w:val="en-GB"/>
        </w:rPr>
        <w:t xml:space="preserve"> diagnosis presented higher risks for short-term mortality. Additionally, patients who were complicated with </w:t>
      </w:r>
      <w:proofErr w:type="spellStart"/>
      <w:r w:rsidRPr="00B10444">
        <w:rPr>
          <w:rFonts w:ascii="Book Antiqua" w:hAnsi="Book Antiqua"/>
          <w:kern w:val="0"/>
          <w:lang w:val="en-GB"/>
        </w:rPr>
        <w:t>hepatorenal</w:t>
      </w:r>
      <w:proofErr w:type="spellEnd"/>
      <w:r w:rsidRPr="00B10444">
        <w:rPr>
          <w:rFonts w:ascii="Book Antiqua" w:hAnsi="Book Antiqua"/>
          <w:kern w:val="0"/>
          <w:lang w:val="en-GB"/>
        </w:rPr>
        <w:t xml:space="preserve"> syndrome further increased the mortality and presented a poor prognosis (</w:t>
      </w:r>
      <w:r w:rsidR="00BB1E8F" w:rsidRPr="00B10444">
        <w:rPr>
          <w:rFonts w:ascii="Book Antiqua" w:hAnsi="Book Antiqua"/>
          <w:kern w:val="0"/>
          <w:lang w:val="en-GB"/>
        </w:rPr>
        <w:t xml:space="preserve">Figure </w:t>
      </w:r>
      <w:r w:rsidRPr="00B10444">
        <w:rPr>
          <w:rFonts w:ascii="Book Antiqua" w:hAnsi="Book Antiqua"/>
          <w:kern w:val="0"/>
          <w:lang w:val="en-GB"/>
        </w:rPr>
        <w:t>2D).</w:t>
      </w:r>
    </w:p>
    <w:p w:rsidR="00BB1E8F" w:rsidRPr="00B10444" w:rsidRDefault="00BB1E8F" w:rsidP="00B10444">
      <w:pPr>
        <w:spacing w:line="360" w:lineRule="auto"/>
        <w:ind w:firstLineChars="100" w:firstLine="240"/>
        <w:rPr>
          <w:rFonts w:ascii="Book Antiqua" w:hAnsi="Book Antiqua"/>
          <w:kern w:val="0"/>
          <w:lang w:val="en-GB"/>
        </w:rPr>
      </w:pPr>
    </w:p>
    <w:p w:rsidR="005F0450" w:rsidRPr="00B10444" w:rsidRDefault="005F0450" w:rsidP="00B10444">
      <w:pPr>
        <w:spacing w:line="360" w:lineRule="auto"/>
        <w:rPr>
          <w:rFonts w:ascii="Book Antiqua" w:hAnsi="Book Antiqua"/>
          <w:b/>
          <w:i/>
          <w:iCs/>
          <w:kern w:val="0"/>
          <w:lang w:val="en-GB"/>
        </w:rPr>
      </w:pPr>
      <w:r w:rsidRPr="00B10444">
        <w:rPr>
          <w:rFonts w:ascii="Book Antiqua" w:hAnsi="Book Antiqua"/>
          <w:b/>
          <w:i/>
          <w:iCs/>
          <w:kern w:val="0"/>
          <w:lang w:val="en-GB"/>
        </w:rPr>
        <w:t xml:space="preserve">Value of prognostic models in predicting the outcome of SFP and </w:t>
      </w:r>
      <w:proofErr w:type="spellStart"/>
      <w:r w:rsidRPr="00B10444">
        <w:rPr>
          <w:rFonts w:ascii="Book Antiqua" w:hAnsi="Book Antiqua"/>
          <w:b/>
          <w:i/>
          <w:iCs/>
          <w:kern w:val="0"/>
          <w:lang w:val="en-GB"/>
        </w:rPr>
        <w:t>fungiascites</w:t>
      </w:r>
      <w:proofErr w:type="spellEnd"/>
    </w:p>
    <w:p w:rsidR="005F0450" w:rsidRPr="00B10444" w:rsidRDefault="005F0450" w:rsidP="00B10444">
      <w:pPr>
        <w:spacing w:line="360" w:lineRule="auto"/>
        <w:rPr>
          <w:rFonts w:ascii="Book Antiqua" w:hAnsi="Book Antiqua"/>
          <w:kern w:val="0"/>
          <w:lang w:val="en-GB"/>
        </w:rPr>
      </w:pPr>
      <w:r w:rsidRPr="00B10444">
        <w:rPr>
          <w:rFonts w:ascii="Book Antiqua" w:hAnsi="Book Antiqua"/>
          <w:kern w:val="0"/>
          <w:lang w:val="en-GB"/>
        </w:rPr>
        <w:t xml:space="preserve">Six models were tested to predict the 15-d mortality in patients with SFP or </w:t>
      </w:r>
      <w:proofErr w:type="spellStart"/>
      <w:r w:rsidRPr="00B10444">
        <w:rPr>
          <w:rFonts w:ascii="Book Antiqua" w:hAnsi="Book Antiqua"/>
          <w:kern w:val="0"/>
          <w:lang w:val="en-GB"/>
        </w:rPr>
        <w:lastRenderedPageBreak/>
        <w:t>fungiascites</w:t>
      </w:r>
      <w:proofErr w:type="spellEnd"/>
      <w:r w:rsidRPr="00B10444">
        <w:rPr>
          <w:rFonts w:ascii="Book Antiqua" w:hAnsi="Book Antiqua"/>
          <w:kern w:val="0"/>
          <w:lang w:val="en-GB"/>
        </w:rPr>
        <w:t xml:space="preserve"> (</w:t>
      </w:r>
      <w:r w:rsidR="00BB1E8F" w:rsidRPr="00B10444">
        <w:rPr>
          <w:rFonts w:ascii="Book Antiqua" w:hAnsi="Book Antiqua"/>
          <w:kern w:val="0"/>
          <w:lang w:val="en-GB"/>
        </w:rPr>
        <w:t xml:space="preserve">Table </w:t>
      </w:r>
      <w:r w:rsidRPr="00B10444">
        <w:rPr>
          <w:rFonts w:ascii="Book Antiqua" w:hAnsi="Book Antiqua"/>
          <w:kern w:val="0"/>
          <w:lang w:val="en-GB"/>
        </w:rPr>
        <w:t xml:space="preserve">5). Among the models, SOFA exhibited </w:t>
      </w:r>
      <w:r w:rsidR="005C7965">
        <w:rPr>
          <w:rFonts w:ascii="Book Antiqua" w:hAnsi="Book Antiqua"/>
          <w:kern w:val="0"/>
          <w:lang w:val="en-GB"/>
        </w:rPr>
        <w:t xml:space="preserve">a </w:t>
      </w:r>
      <w:r w:rsidRPr="00B10444">
        <w:rPr>
          <w:rFonts w:ascii="Book Antiqua" w:hAnsi="Book Antiqua"/>
          <w:kern w:val="0"/>
          <w:lang w:val="en-GB"/>
        </w:rPr>
        <w:t>higher AUROC (0.85, 95%CI: 0.707-0.993) in predicting 15-d mortality. The Delong</w:t>
      </w:r>
      <w:r w:rsidRPr="00B10444">
        <w:rPr>
          <w:rFonts w:ascii="Book Antiqua" w:hAnsi="Book Antiqua"/>
          <w:i/>
          <w:kern w:val="0"/>
          <w:lang w:val="en-GB"/>
        </w:rPr>
        <w:t xml:space="preserve"> </w:t>
      </w:r>
      <w:r w:rsidRPr="00B10444">
        <w:rPr>
          <w:rFonts w:ascii="Book Antiqua" w:hAnsi="Book Antiqua"/>
          <w:kern w:val="0"/>
          <w:lang w:val="en-GB"/>
        </w:rPr>
        <w:t>test was used to compare the value between SOFA and five other predicting models. The remaining five models did not show a statistical difference compared with SOFA.</w:t>
      </w:r>
    </w:p>
    <w:p w:rsidR="00BB1E8F" w:rsidRPr="00B10444" w:rsidRDefault="00BB1E8F" w:rsidP="00B10444">
      <w:pPr>
        <w:spacing w:line="360" w:lineRule="auto"/>
        <w:rPr>
          <w:rFonts w:ascii="Book Antiqua" w:hAnsi="Book Antiqua"/>
          <w:kern w:val="0"/>
          <w:lang w:val="en-GB"/>
        </w:rPr>
      </w:pPr>
    </w:p>
    <w:p w:rsidR="005F0450" w:rsidRPr="00B10444" w:rsidRDefault="00BB1E8F" w:rsidP="00B10444">
      <w:pPr>
        <w:spacing w:line="360" w:lineRule="auto"/>
        <w:rPr>
          <w:rFonts w:ascii="Book Antiqua" w:hAnsi="Book Antiqua"/>
          <w:b/>
          <w:kern w:val="0"/>
          <w:lang w:val="en-GB"/>
        </w:rPr>
      </w:pPr>
      <w:r w:rsidRPr="00B10444">
        <w:rPr>
          <w:rFonts w:ascii="Book Antiqua" w:hAnsi="Book Antiqua"/>
          <w:b/>
          <w:kern w:val="0"/>
          <w:lang w:val="en-GB"/>
        </w:rPr>
        <w:t>DISCUSSION</w:t>
      </w:r>
    </w:p>
    <w:p w:rsidR="005F0450" w:rsidRPr="00B10444" w:rsidRDefault="005F0450" w:rsidP="00B10444">
      <w:pPr>
        <w:spacing w:line="360" w:lineRule="auto"/>
        <w:rPr>
          <w:rFonts w:ascii="Book Antiqua" w:hAnsi="Book Antiqua"/>
          <w:kern w:val="0"/>
          <w:lang w:val="en-GB"/>
        </w:rPr>
      </w:pPr>
      <w:r w:rsidRPr="00B10444">
        <w:rPr>
          <w:rFonts w:ascii="Book Antiqua" w:hAnsi="Book Antiqua"/>
          <w:kern w:val="0"/>
          <w:lang w:val="en-GB"/>
        </w:rPr>
        <w:t>SFP is a rare but devastating complication in end-stage cirrhosis, and its clinical characteristics</w:t>
      </w:r>
      <w:r w:rsidR="005C7965">
        <w:rPr>
          <w:rFonts w:ascii="Book Antiqua" w:hAnsi="Book Antiqua"/>
          <w:kern w:val="0"/>
          <w:lang w:val="en-GB"/>
        </w:rPr>
        <w:t xml:space="preserve"> as well as the </w:t>
      </w:r>
      <w:r w:rsidRPr="00B10444">
        <w:rPr>
          <w:rFonts w:ascii="Book Antiqua" w:hAnsi="Book Antiqua"/>
          <w:kern w:val="0"/>
          <w:lang w:val="en-GB"/>
        </w:rPr>
        <w:t>risk factors for its occurrence and prognosis were less depicted previously. In the current case-control study, we compared the clinical features and susceptible factors between SFP patients and SBP patients with bacteria</w:t>
      </w:r>
      <w:r w:rsidR="005C7965">
        <w:rPr>
          <w:rFonts w:ascii="Book Antiqua" w:hAnsi="Book Antiqua"/>
          <w:kern w:val="0"/>
          <w:lang w:val="en-GB"/>
        </w:rPr>
        <w:t>l</w:t>
      </w:r>
      <w:r w:rsidRPr="00B10444">
        <w:rPr>
          <w:rFonts w:ascii="Book Antiqua" w:hAnsi="Book Antiqua"/>
          <w:kern w:val="0"/>
          <w:lang w:val="en-GB"/>
        </w:rPr>
        <w:t xml:space="preserve"> culture-positive (Control-1) or bacteria</w:t>
      </w:r>
      <w:r w:rsidR="005C7965">
        <w:rPr>
          <w:rFonts w:ascii="Book Antiqua" w:hAnsi="Book Antiqua"/>
          <w:kern w:val="0"/>
          <w:lang w:val="en-GB"/>
        </w:rPr>
        <w:t>l</w:t>
      </w:r>
      <w:r w:rsidRPr="00B10444">
        <w:rPr>
          <w:rFonts w:ascii="Book Antiqua" w:hAnsi="Book Antiqua"/>
          <w:kern w:val="0"/>
          <w:lang w:val="en-GB"/>
        </w:rPr>
        <w:t xml:space="preserve"> culture-negative (Control-2)</w:t>
      </w:r>
      <w:r w:rsidR="005C7965">
        <w:rPr>
          <w:rFonts w:ascii="Book Antiqua" w:hAnsi="Book Antiqua"/>
          <w:kern w:val="0"/>
          <w:lang w:val="en-GB"/>
        </w:rPr>
        <w:t xml:space="preserve"> results</w:t>
      </w:r>
      <w:r w:rsidRPr="00B10444">
        <w:rPr>
          <w:rFonts w:ascii="Book Antiqua" w:hAnsi="Book Antiqua"/>
          <w:kern w:val="0"/>
          <w:lang w:val="en-GB"/>
        </w:rPr>
        <w:t xml:space="preserve">. To the best of our knowledge, this is the largest retrospective study of patients with SFP and </w:t>
      </w:r>
      <w:proofErr w:type="spellStart"/>
      <w:r w:rsidRPr="00B10444">
        <w:rPr>
          <w:rFonts w:ascii="Book Antiqua" w:hAnsi="Book Antiqua"/>
          <w:kern w:val="0"/>
          <w:lang w:val="en-GB"/>
        </w:rPr>
        <w:t>fungiascites</w:t>
      </w:r>
      <w:proofErr w:type="spellEnd"/>
      <w:r w:rsidRPr="00B10444">
        <w:rPr>
          <w:rFonts w:ascii="Book Antiqua" w:hAnsi="Book Antiqua"/>
          <w:kern w:val="0"/>
          <w:lang w:val="en-GB"/>
        </w:rPr>
        <w:t xml:space="preserve">. We found the following: </w:t>
      </w:r>
      <w:r w:rsidR="00BB1E8F" w:rsidRPr="00B10444">
        <w:rPr>
          <w:rFonts w:ascii="Book Antiqua" w:hAnsi="Book Antiqua"/>
          <w:kern w:val="0"/>
          <w:lang w:val="en-GB"/>
        </w:rPr>
        <w:t>(</w:t>
      </w:r>
      <w:r w:rsidRPr="00B10444">
        <w:rPr>
          <w:rFonts w:ascii="Book Antiqua" w:hAnsi="Book Antiqua"/>
          <w:kern w:val="0"/>
          <w:lang w:val="en-GB"/>
        </w:rPr>
        <w:t>1) SFP patients exhibited more severe systemic inflammation, including elevated WBC</w:t>
      </w:r>
      <w:r w:rsidR="005C7965">
        <w:rPr>
          <w:rFonts w:ascii="Book Antiqua" w:hAnsi="Book Antiqua"/>
          <w:kern w:val="0"/>
          <w:lang w:val="en-GB"/>
        </w:rPr>
        <w:t xml:space="preserve"> and</w:t>
      </w:r>
      <w:r w:rsidR="005C7965" w:rsidRPr="00B10444">
        <w:rPr>
          <w:rFonts w:ascii="Book Antiqua" w:hAnsi="Book Antiqua"/>
          <w:kern w:val="0"/>
          <w:lang w:val="en-GB"/>
        </w:rPr>
        <w:t xml:space="preserve"> </w:t>
      </w:r>
      <w:r w:rsidRPr="00B10444">
        <w:rPr>
          <w:rFonts w:ascii="Book Antiqua" w:hAnsi="Book Antiqua"/>
          <w:kern w:val="0"/>
          <w:lang w:val="en-GB"/>
        </w:rPr>
        <w:t xml:space="preserve">CRP levels, higher frequency of SIRS, and higher short-term mortality; </w:t>
      </w:r>
      <w:r w:rsidR="00BB1E8F" w:rsidRPr="00B10444">
        <w:rPr>
          <w:rFonts w:ascii="Book Antiqua" w:hAnsi="Book Antiqua"/>
          <w:kern w:val="0"/>
          <w:lang w:val="en-GB"/>
        </w:rPr>
        <w:t>(</w:t>
      </w:r>
      <w:r w:rsidRPr="00B10444">
        <w:rPr>
          <w:rFonts w:ascii="Book Antiqua" w:hAnsi="Book Antiqua"/>
          <w:kern w:val="0"/>
          <w:lang w:val="en-GB"/>
        </w:rPr>
        <w:t xml:space="preserve">2) long-term antibiotic administration remarkably increased the occurrence of SFP or </w:t>
      </w:r>
      <w:proofErr w:type="spellStart"/>
      <w:r w:rsidRPr="00B10444">
        <w:rPr>
          <w:rFonts w:ascii="Book Antiqua" w:hAnsi="Book Antiqua"/>
          <w:kern w:val="0"/>
          <w:lang w:val="en-GB"/>
        </w:rPr>
        <w:t>fungiascites</w:t>
      </w:r>
      <w:proofErr w:type="spellEnd"/>
      <w:r w:rsidRPr="00B10444">
        <w:rPr>
          <w:rFonts w:ascii="Book Antiqua" w:hAnsi="Book Antiqua"/>
          <w:kern w:val="0"/>
          <w:lang w:val="en-GB"/>
        </w:rPr>
        <w:t>, and the median length of antibiotic administration before the SFP diagnosis was 12 d in our study;</w:t>
      </w:r>
      <w:r w:rsidR="00BB1E8F" w:rsidRPr="00B10444">
        <w:rPr>
          <w:rFonts w:ascii="Book Antiqua" w:hAnsi="Book Antiqua"/>
          <w:kern w:val="0"/>
          <w:lang w:val="en-GB"/>
        </w:rPr>
        <w:t xml:space="preserve"> (</w:t>
      </w:r>
      <w:r w:rsidRPr="00B10444">
        <w:rPr>
          <w:rFonts w:ascii="Book Antiqua" w:hAnsi="Book Antiqua"/>
          <w:kern w:val="0"/>
          <w:lang w:val="en-GB"/>
        </w:rPr>
        <w:t xml:space="preserve">3) patients with SFP displayed a worse prognosis than patients with SBP but showed no significant difference with </w:t>
      </w:r>
      <w:proofErr w:type="spellStart"/>
      <w:r w:rsidRPr="00B10444">
        <w:rPr>
          <w:rFonts w:ascii="Book Antiqua" w:hAnsi="Book Antiqua"/>
          <w:kern w:val="0"/>
          <w:lang w:val="en-GB"/>
        </w:rPr>
        <w:t>fungiascites</w:t>
      </w:r>
      <w:proofErr w:type="spellEnd"/>
      <w:r w:rsidRPr="00B10444">
        <w:rPr>
          <w:rFonts w:ascii="Book Antiqua" w:hAnsi="Book Antiqua"/>
          <w:kern w:val="0"/>
          <w:lang w:val="en-GB"/>
        </w:rPr>
        <w:t xml:space="preserve">; </w:t>
      </w:r>
      <w:r w:rsidR="007725F7" w:rsidRPr="00B10444">
        <w:rPr>
          <w:rFonts w:ascii="Book Antiqua" w:hAnsi="Book Antiqua"/>
          <w:kern w:val="0"/>
          <w:lang w:val="en-GB"/>
        </w:rPr>
        <w:t xml:space="preserve">and </w:t>
      </w:r>
      <w:r w:rsidR="00BB1E8F" w:rsidRPr="00B10444">
        <w:rPr>
          <w:rFonts w:ascii="Book Antiqua" w:hAnsi="Book Antiqua"/>
          <w:kern w:val="0"/>
          <w:lang w:val="en-GB"/>
        </w:rPr>
        <w:t>(</w:t>
      </w:r>
      <w:r w:rsidRPr="00B10444">
        <w:rPr>
          <w:rFonts w:ascii="Book Antiqua" w:hAnsi="Book Antiqua"/>
          <w:kern w:val="0"/>
          <w:lang w:val="en-GB"/>
        </w:rPr>
        <w:t xml:space="preserve">4) </w:t>
      </w:r>
      <w:proofErr w:type="spellStart"/>
      <w:r w:rsidRPr="00B10444">
        <w:rPr>
          <w:rFonts w:ascii="Book Antiqua" w:hAnsi="Book Antiqua"/>
          <w:kern w:val="0"/>
          <w:lang w:val="en-GB"/>
        </w:rPr>
        <w:t>hepatorenal</w:t>
      </w:r>
      <w:proofErr w:type="spellEnd"/>
      <w:r w:rsidRPr="00B10444">
        <w:rPr>
          <w:rFonts w:ascii="Book Antiqua" w:hAnsi="Book Antiqua"/>
          <w:kern w:val="0"/>
          <w:lang w:val="en-GB"/>
        </w:rPr>
        <w:t xml:space="preserve"> syndrome, total bilirubin (≥150 mg/</w:t>
      </w:r>
      <w:proofErr w:type="spellStart"/>
      <w:r w:rsidRPr="00B10444">
        <w:rPr>
          <w:rFonts w:ascii="Book Antiqua" w:hAnsi="Book Antiqua"/>
          <w:kern w:val="0"/>
          <w:lang w:val="en-GB"/>
        </w:rPr>
        <w:t>dL</w:t>
      </w:r>
      <w:proofErr w:type="spellEnd"/>
      <w:r w:rsidRPr="00B10444">
        <w:rPr>
          <w:rFonts w:ascii="Book Antiqua" w:hAnsi="Book Antiqua"/>
          <w:kern w:val="0"/>
          <w:lang w:val="en-GB"/>
        </w:rPr>
        <w:t>), and creatinine (≥101</w:t>
      </w:r>
      <w:r w:rsidR="007725F7" w:rsidRPr="00B10444">
        <w:rPr>
          <w:rFonts w:ascii="Book Antiqua" w:hAnsi="Book Antiqua"/>
          <w:kern w:val="0"/>
          <w:lang w:val="en-GB"/>
        </w:rPr>
        <w:t xml:space="preserve"> </w:t>
      </w:r>
      <w:proofErr w:type="spellStart"/>
      <w:r w:rsidRPr="00B10444">
        <w:rPr>
          <w:rFonts w:ascii="Book Antiqua" w:hAnsi="Book Antiqua"/>
          <w:kern w:val="0"/>
          <w:lang w:val="en-GB"/>
        </w:rPr>
        <w:t>μmol</w:t>
      </w:r>
      <w:proofErr w:type="spellEnd"/>
      <w:r w:rsidRPr="00B10444">
        <w:rPr>
          <w:rFonts w:ascii="Book Antiqua" w:hAnsi="Book Antiqua"/>
          <w:kern w:val="0"/>
          <w:lang w:val="en-GB"/>
        </w:rPr>
        <w:t xml:space="preserve">/L) </w:t>
      </w:r>
      <w:r w:rsidRPr="00B10444">
        <w:rPr>
          <w:rFonts w:ascii="Book Antiqua" w:hAnsi="Book Antiqua"/>
          <w:kern w:val="0"/>
          <w:lang w:val="en-GB"/>
        </w:rPr>
        <w:lastRenderedPageBreak/>
        <w:t>represented independent predictors</w:t>
      </w:r>
      <w:r w:rsidR="005C7965">
        <w:rPr>
          <w:rFonts w:ascii="Book Antiqua" w:hAnsi="Book Antiqua"/>
          <w:kern w:val="0"/>
          <w:lang w:val="en-GB"/>
        </w:rPr>
        <w:t xml:space="preserve"> of </w:t>
      </w:r>
      <w:r w:rsidRPr="00B10444">
        <w:rPr>
          <w:rFonts w:ascii="Book Antiqua" w:hAnsi="Book Antiqua"/>
          <w:kern w:val="0"/>
          <w:lang w:val="en-GB"/>
        </w:rPr>
        <w:t>SFP-related early mortality.</w:t>
      </w:r>
    </w:p>
    <w:p w:rsidR="005F0450" w:rsidRPr="00B10444" w:rsidRDefault="005F0450" w:rsidP="00B10444">
      <w:pPr>
        <w:spacing w:line="360" w:lineRule="auto"/>
        <w:ind w:firstLineChars="100" w:firstLine="240"/>
        <w:rPr>
          <w:rFonts w:ascii="Book Antiqua" w:hAnsi="Book Antiqua"/>
          <w:kern w:val="0"/>
          <w:lang w:val="en-GB"/>
        </w:rPr>
      </w:pPr>
      <w:r w:rsidRPr="00B10444">
        <w:rPr>
          <w:rFonts w:ascii="Book Antiqua" w:hAnsi="Book Antiqua"/>
          <w:kern w:val="0"/>
          <w:lang w:val="en-GB"/>
        </w:rPr>
        <w:t xml:space="preserve">Spontaneous peritonitis is one of the most common infectious complications of end-stage cirrhosis and often leads to </w:t>
      </w:r>
      <w:r w:rsidR="005C7965">
        <w:rPr>
          <w:rFonts w:ascii="Book Antiqua" w:hAnsi="Book Antiqua"/>
          <w:kern w:val="0"/>
          <w:lang w:val="en-GB"/>
        </w:rPr>
        <w:t xml:space="preserve">the </w:t>
      </w:r>
      <w:r w:rsidR="005C7965" w:rsidRPr="00B10444">
        <w:rPr>
          <w:rFonts w:ascii="Book Antiqua" w:hAnsi="Book Antiqua"/>
          <w:kern w:val="0"/>
          <w:lang w:val="en-GB"/>
        </w:rPr>
        <w:t xml:space="preserve">rapid deterioration </w:t>
      </w:r>
      <w:r w:rsidR="005C7965">
        <w:rPr>
          <w:rFonts w:ascii="Book Antiqua" w:hAnsi="Book Antiqua"/>
          <w:kern w:val="0"/>
          <w:lang w:val="en-GB"/>
        </w:rPr>
        <w:t xml:space="preserve">of </w:t>
      </w:r>
      <w:r w:rsidRPr="00B10444">
        <w:rPr>
          <w:rFonts w:ascii="Book Antiqua" w:hAnsi="Book Antiqua"/>
          <w:kern w:val="0"/>
          <w:lang w:val="en-GB"/>
        </w:rPr>
        <w:t>liver function</w:t>
      </w:r>
      <w:r w:rsidR="00BB1E8F" w:rsidRPr="00B10444">
        <w:rPr>
          <w:rFonts w:ascii="Book Antiqua" w:hAnsi="Book Antiqua"/>
          <w:kern w:val="0"/>
          <w:vertAlign w:val="superscript"/>
          <w:lang w:val="en-GB"/>
        </w:rPr>
        <w:fldChar w:fldCharType="begin">
          <w:fldData xml:space="preserve">PEVuZE5vdGU+PENpdGU+PEF1dGhvcj5NdWNrZTwvQXV0aG9yPjxZZWFyPjIwMTg8L1llYXI+PFJl
Y051bT4xPC9SZWNOdW0+PERpc3BsYXlUZXh0PlsxNF08L0Rpc3BsYXlUZXh0PjxyZWNvcmQ+PHJl
Yy1udW1iZXI+MTwvcmVjLW51bWJlcj48Zm9yZWlnbi1rZXlzPjxrZXkgYXBwPSJFTiIgZGItaWQ9
IjA5NXZwcmVldTVmOWVjZTl6ZXB4OTJhNzAydDV0MGFkcjlhciIgdGltZXN0YW1wPSIxNTU0MTgz
NDI0Ij4xPC9rZXk+PC9mb3JlaWduLWtleXM+PHJlZi10eXBlIG5hbWU9IkpvdXJuYWwgQXJ0aWNs
ZSI+MTc8L3JlZi10eXBlPjxjb250cmlidXRvcnM+PGF1dGhvcnM+PGF1dGhvcj5NdWNrZSwgTS4g
TS48L2F1dGhvcj48YXV0aG9yPlJ1bXlhbnRzZXZhLCBULjwvYXV0aG9yPjxhdXRob3I+TXVja2Us
IFYuIFQuPC9hdXRob3I+PGF1dGhvcj5TY2h3YXJ6a29wZiwgSy48L2F1dGhvcj48YXV0aG9yPkpv
c2hpLCBTLjwvYXV0aG9yPjxhdXRob3I+S2VtcGYsIFYuIEEuIEouPC9hdXRob3I+PGF1dGhvcj5X
ZWxzY2gsIEMuPC9hdXRob3I+PGF1dGhvcj5aZXV6ZW0sIFMuPC9hdXRob3I+PGF1dGhvcj5MYW5n
ZSwgQy4gTS48L2F1dGhvcj48L2F1dGhvcnM+PC9jb250cmlidXRvcnM+PGF1dGgtYWRkcmVzcz5E
ZXBhcnRtZW50IG9mIEludGVybmFsIE1lZGljaW5lIDEsIFVuaXZlcnNpdHkgSG9zcGl0YWwgRnJh
bmtmdXJ0LCBGcmFua2Z1cnQgYW0gTWFpbiwgR2VybWFueS4mI3hEO1VuaXZlcnNpdHkgQ2VudGVy
IGZvciBJbmZlY3Rpb3VzIERpc2Vhc2VzLCBVbml2ZXJzaXR5IEhvc3BpdGFsIEZyYW5rZnVydCwg
RnJhbmtmdXJ0IGFtIE1haW4sIEdlcm1hbnkuJiN4RDtJbnN0aXR1dGUgb2YgTWVkaWNhbCBNaWNy
b2Jpb2xvZ3kgYW5kIEluZmVjdGlvbiBDb250cm9sLCBVbml2ZXJzaXR5IEhvc3BpdGFsIEZyYW5r
ZnVydCwgRnJhbmtmdXJ0IGFtIE1haW4sIEdlcm1hbnkuPC9hdXRoLWFkZHJlc3M+PHRpdGxlcz48
dGl0bGU+QmFjdGVyaWFsIGluZmVjdGlvbi10cmlnZ2VyZWQgYWN1dGUtb24tY2hyb25pYyBsaXZl
ciBmYWlsdXJlIGlzIGFzc29jaWF0ZWQgd2l0aCBpbmNyZWFzZWQgbW9ydGFsaXR5PC90aXRsZT48
c2Vjb25kYXJ5LXRpdGxlPkxpdmVyIEludDwvc2Vjb25kYXJ5LXRpdGxlPjwvdGl0bGVzPjxwZXJp
b2RpY2FsPjxmdWxsLXRpdGxlPkxpdmVyIEludDwvZnVsbC10aXRsZT48L3BlcmlvZGljYWw+PHBh
Z2VzPjY0NS02NTM8L3BhZ2VzPjx2b2x1bWU+Mzg8L3ZvbHVtZT48bnVtYmVyPjQ8L251bWJlcj48
a2V5d29yZHM+PGtleXdvcmQ+QWN1dGUtT24tQ2hyb25pYyBMaXZlciBGYWlsdXJlLypkaWFnbm9z
aXMvbWljcm9iaW9sb2d5Lyptb3J0YWxpdHk8L2tleXdvcmQ+PGtleXdvcmQ+QWdlZDwva2V5d29y
ZD48a2V5d29yZD5CYWN0ZXJpYWwgSW5mZWN0aW9ucy9jb21wbGljYXRpb25zPC9rZXl3b3JkPjxr
ZXl3b3JkPkZlbWFsZTwva2V5d29yZD48a2V5d29yZD5HZXJtYW55L2VwaWRlbWlvbG9neTwva2V5
d29yZD48a2V5d29yZD5IdW1hbnM8L2tleXdvcmQ+PGtleXdvcmQ+TGl2ZXIgQ2lycmhvc2lzL2Nv
bXBsaWNhdGlvbnMvKm1vcnRhbGl0eTwva2V5d29yZD48a2V5d29yZD5NYWxlPC9rZXl3b3JkPjxr
ZXl3b3JkPk1pZGRsZSBBZ2VkPC9rZXl3b3JkPjxrZXl3b3JkPk11bHRpdmFyaWF0ZSBBbmFseXNp
czwva2V5d29yZD48a2V5d29yZD4qT3JnYW4gRHlzZnVuY3Rpb24gU2NvcmVzPC9rZXl3b3JkPjxr
ZXl3b3JkPlByb2dub3Npczwva2V5d29yZD48a2V5d29yZD5SZXRyb3NwZWN0aXZlIFN0dWRpZXM8
L2tleXdvcmQ+PGtleXdvcmQ+U2V2ZXJpdHkgb2YgSWxsbmVzcyBJbmRleDwva2V5d29yZD48a2V5
d29yZD5TdXJ2aXZhbCBBbmFseXNpczwva2V5d29yZD48a2V5d29yZD5UaW1lIEZhY3RvcnM8L2tl
eXdvcmQ+PGtleXdvcmQ+KmNpcnJob3Npczwva2V5d29yZD48a2V5d29yZD4qZGVjb21wZW5zYXRp
b248L2tleXdvcmQ+PGtleXdvcmQ+Km9yZ2FuIGZhaWx1cmU8L2tleXdvcmQ+PGtleXdvcmQ+KnNl
cHNpczwva2V5d29yZD48L2tleXdvcmRzPjxkYXRlcz48eWVhcj4yMDE4PC95ZWFyPjxwdWItZGF0
ZXM+PGRhdGU+QXByPC9kYXRlPjwvcHViLWRhdGVzPjwvZGF0ZXM+PGlzYm4+MTQ3OC0zMjMxIChF
bGVjdHJvbmljKSYjeEQ7MTQ3OC0zMjIzIChMaW5raW5nKTwvaXNibj48YWNjZXNzaW9uLW51bT4y
ODg1MzE5OTwvYWNjZXNzaW9uLW51bT48dXJscz48cmVsYXRlZC11cmxzPjx1cmw+aHR0cDovL3d3
dy5uY2JpLm5sbS5uaWguZ292L3B1Ym1lZC8yODg1MzE5OTwvdXJsPjwvcmVsYXRlZC11cmxzPjwv
dXJscz48ZWxlY3Ryb25pYy1yZXNvdXJjZS1udW0+MTAuMTExMS9saXYuMTM1Njg8L2VsZWN0cm9u
aWMtcmVzb3VyY2UtbnVtPjwvcmVjb3JkPjwvQ2l0ZT48L0VuZE5vdGU+AG==
</w:fldData>
        </w:fldChar>
      </w:r>
      <w:r w:rsidR="00BB1E8F" w:rsidRPr="00B10444">
        <w:rPr>
          <w:rFonts w:ascii="Book Antiqua" w:hAnsi="Book Antiqua"/>
          <w:kern w:val="0"/>
          <w:vertAlign w:val="superscript"/>
          <w:lang w:val="en-GB"/>
        </w:rPr>
        <w:instrText xml:space="preserve"> ADDIN EN.CITE </w:instrText>
      </w:r>
      <w:r w:rsidR="00BB1E8F" w:rsidRPr="00B10444">
        <w:rPr>
          <w:rFonts w:ascii="Book Antiqua" w:hAnsi="Book Antiqua"/>
          <w:kern w:val="0"/>
          <w:vertAlign w:val="superscript"/>
          <w:lang w:val="en-GB"/>
        </w:rPr>
        <w:fldChar w:fldCharType="begin">
          <w:fldData xml:space="preserve">PEVuZE5vdGU+PENpdGU+PEF1dGhvcj5NdWNrZTwvQXV0aG9yPjxZZWFyPjIwMTg8L1llYXI+PFJl
Y051bT4xPC9SZWNOdW0+PERpc3BsYXlUZXh0PlsxNF08L0Rpc3BsYXlUZXh0PjxyZWNvcmQ+PHJl
Yy1udW1iZXI+MTwvcmVjLW51bWJlcj48Zm9yZWlnbi1rZXlzPjxrZXkgYXBwPSJFTiIgZGItaWQ9
IjA5NXZwcmVldTVmOWVjZTl6ZXB4OTJhNzAydDV0MGFkcjlhciIgdGltZXN0YW1wPSIxNTU0MTgz
NDI0Ij4xPC9rZXk+PC9mb3JlaWduLWtleXM+PHJlZi10eXBlIG5hbWU9IkpvdXJuYWwgQXJ0aWNs
ZSI+MTc8L3JlZi10eXBlPjxjb250cmlidXRvcnM+PGF1dGhvcnM+PGF1dGhvcj5NdWNrZSwgTS4g
TS48L2F1dGhvcj48YXV0aG9yPlJ1bXlhbnRzZXZhLCBULjwvYXV0aG9yPjxhdXRob3I+TXVja2Us
IFYuIFQuPC9hdXRob3I+PGF1dGhvcj5TY2h3YXJ6a29wZiwgSy48L2F1dGhvcj48YXV0aG9yPkpv
c2hpLCBTLjwvYXV0aG9yPjxhdXRob3I+S2VtcGYsIFYuIEEuIEouPC9hdXRob3I+PGF1dGhvcj5X
ZWxzY2gsIEMuPC9hdXRob3I+PGF1dGhvcj5aZXV6ZW0sIFMuPC9hdXRob3I+PGF1dGhvcj5MYW5n
ZSwgQy4gTS48L2F1dGhvcj48L2F1dGhvcnM+PC9jb250cmlidXRvcnM+PGF1dGgtYWRkcmVzcz5E
ZXBhcnRtZW50IG9mIEludGVybmFsIE1lZGljaW5lIDEsIFVuaXZlcnNpdHkgSG9zcGl0YWwgRnJh
bmtmdXJ0LCBGcmFua2Z1cnQgYW0gTWFpbiwgR2VybWFueS4mI3hEO1VuaXZlcnNpdHkgQ2VudGVy
IGZvciBJbmZlY3Rpb3VzIERpc2Vhc2VzLCBVbml2ZXJzaXR5IEhvc3BpdGFsIEZyYW5rZnVydCwg
RnJhbmtmdXJ0IGFtIE1haW4sIEdlcm1hbnkuJiN4RDtJbnN0aXR1dGUgb2YgTWVkaWNhbCBNaWNy
b2Jpb2xvZ3kgYW5kIEluZmVjdGlvbiBDb250cm9sLCBVbml2ZXJzaXR5IEhvc3BpdGFsIEZyYW5r
ZnVydCwgRnJhbmtmdXJ0IGFtIE1haW4sIEdlcm1hbnkuPC9hdXRoLWFkZHJlc3M+PHRpdGxlcz48
dGl0bGU+QmFjdGVyaWFsIGluZmVjdGlvbi10cmlnZ2VyZWQgYWN1dGUtb24tY2hyb25pYyBsaXZl
ciBmYWlsdXJlIGlzIGFzc29jaWF0ZWQgd2l0aCBpbmNyZWFzZWQgbW9ydGFsaXR5PC90aXRsZT48
c2Vjb25kYXJ5LXRpdGxlPkxpdmVyIEludDwvc2Vjb25kYXJ5LXRpdGxlPjwvdGl0bGVzPjxwZXJp
b2RpY2FsPjxmdWxsLXRpdGxlPkxpdmVyIEludDwvZnVsbC10aXRsZT48L3BlcmlvZGljYWw+PHBh
Z2VzPjY0NS02NTM8L3BhZ2VzPjx2b2x1bWU+Mzg8L3ZvbHVtZT48bnVtYmVyPjQ8L251bWJlcj48
a2V5d29yZHM+PGtleXdvcmQ+QWN1dGUtT24tQ2hyb25pYyBMaXZlciBGYWlsdXJlLypkaWFnbm9z
aXMvbWljcm9iaW9sb2d5Lyptb3J0YWxpdHk8L2tleXdvcmQ+PGtleXdvcmQ+QWdlZDwva2V5d29y
ZD48a2V5d29yZD5CYWN0ZXJpYWwgSW5mZWN0aW9ucy9jb21wbGljYXRpb25zPC9rZXl3b3JkPjxr
ZXl3b3JkPkZlbWFsZTwva2V5d29yZD48a2V5d29yZD5HZXJtYW55L2VwaWRlbWlvbG9neTwva2V5
d29yZD48a2V5d29yZD5IdW1hbnM8L2tleXdvcmQ+PGtleXdvcmQ+TGl2ZXIgQ2lycmhvc2lzL2Nv
bXBsaWNhdGlvbnMvKm1vcnRhbGl0eTwva2V5d29yZD48a2V5d29yZD5NYWxlPC9rZXl3b3JkPjxr
ZXl3b3JkPk1pZGRsZSBBZ2VkPC9rZXl3b3JkPjxrZXl3b3JkPk11bHRpdmFyaWF0ZSBBbmFseXNp
czwva2V5d29yZD48a2V5d29yZD4qT3JnYW4gRHlzZnVuY3Rpb24gU2NvcmVzPC9rZXl3b3JkPjxr
ZXl3b3JkPlByb2dub3Npczwva2V5d29yZD48a2V5d29yZD5SZXRyb3NwZWN0aXZlIFN0dWRpZXM8
L2tleXdvcmQ+PGtleXdvcmQ+U2V2ZXJpdHkgb2YgSWxsbmVzcyBJbmRleDwva2V5d29yZD48a2V5
d29yZD5TdXJ2aXZhbCBBbmFseXNpczwva2V5d29yZD48a2V5d29yZD5UaW1lIEZhY3RvcnM8L2tl
eXdvcmQ+PGtleXdvcmQ+KmNpcnJob3Npczwva2V5d29yZD48a2V5d29yZD4qZGVjb21wZW5zYXRp
b248L2tleXdvcmQ+PGtleXdvcmQ+Km9yZ2FuIGZhaWx1cmU8L2tleXdvcmQ+PGtleXdvcmQ+KnNl
cHNpczwva2V5d29yZD48L2tleXdvcmRzPjxkYXRlcz48eWVhcj4yMDE4PC95ZWFyPjxwdWItZGF0
ZXM+PGRhdGU+QXByPC9kYXRlPjwvcHViLWRhdGVzPjwvZGF0ZXM+PGlzYm4+MTQ3OC0zMjMxIChF
bGVjdHJvbmljKSYjeEQ7MTQ3OC0zMjIzIChMaW5raW5nKTwvaXNibj48YWNjZXNzaW9uLW51bT4y
ODg1MzE5OTwvYWNjZXNzaW9uLW51bT48dXJscz48cmVsYXRlZC11cmxzPjx1cmw+aHR0cDovL3d3
dy5uY2JpLm5sbS5uaWguZ292L3B1Ym1lZC8yODg1MzE5OTwvdXJsPjwvcmVsYXRlZC11cmxzPjwv
dXJscz48ZWxlY3Ryb25pYy1yZXNvdXJjZS1udW0+MTAuMTExMS9saXYuMTM1Njg8L2VsZWN0cm9u
aWMtcmVzb3VyY2UtbnVtPjwvcmVjb3JkPjwvQ2l0ZT48L0VuZE5vdGU+AG==
</w:fldData>
        </w:fldChar>
      </w:r>
      <w:r w:rsidR="00BB1E8F" w:rsidRPr="00B10444">
        <w:rPr>
          <w:rFonts w:ascii="Book Antiqua" w:hAnsi="Book Antiqua"/>
          <w:kern w:val="0"/>
          <w:vertAlign w:val="superscript"/>
          <w:lang w:val="en-GB"/>
        </w:rPr>
        <w:instrText xml:space="preserve"> ADDIN EN.CITE.DATA </w:instrText>
      </w:r>
      <w:r w:rsidR="00BB1E8F" w:rsidRPr="00B10444">
        <w:rPr>
          <w:rFonts w:ascii="Book Antiqua" w:hAnsi="Book Antiqua"/>
          <w:kern w:val="0"/>
          <w:vertAlign w:val="superscript"/>
          <w:lang w:val="en-GB"/>
        </w:rPr>
      </w:r>
      <w:r w:rsidR="00BB1E8F" w:rsidRPr="00B10444">
        <w:rPr>
          <w:rFonts w:ascii="Book Antiqua" w:hAnsi="Book Antiqua"/>
          <w:kern w:val="0"/>
          <w:vertAlign w:val="superscript"/>
          <w:lang w:val="en-GB"/>
        </w:rPr>
        <w:fldChar w:fldCharType="end"/>
      </w:r>
      <w:r w:rsidR="00BB1E8F" w:rsidRPr="00B10444">
        <w:rPr>
          <w:rFonts w:ascii="Book Antiqua" w:hAnsi="Book Antiqua"/>
          <w:kern w:val="0"/>
          <w:vertAlign w:val="superscript"/>
          <w:lang w:val="en-GB"/>
        </w:rPr>
      </w:r>
      <w:r w:rsidR="00BB1E8F" w:rsidRPr="00B10444">
        <w:rPr>
          <w:rFonts w:ascii="Book Antiqua" w:hAnsi="Book Antiqua"/>
          <w:kern w:val="0"/>
          <w:vertAlign w:val="superscript"/>
          <w:lang w:val="en-GB"/>
        </w:rPr>
        <w:fldChar w:fldCharType="separate"/>
      </w:r>
      <w:r w:rsidR="00BB1E8F" w:rsidRPr="00B10444">
        <w:rPr>
          <w:rFonts w:ascii="Book Antiqua" w:hAnsi="Book Antiqua"/>
          <w:kern w:val="0"/>
          <w:vertAlign w:val="superscript"/>
          <w:lang w:val="en-GB"/>
        </w:rPr>
        <w:t>[14]</w:t>
      </w:r>
      <w:r w:rsidR="00BB1E8F" w:rsidRPr="00B10444">
        <w:rPr>
          <w:rFonts w:ascii="Book Antiqua" w:hAnsi="Book Antiqua"/>
          <w:kern w:val="0"/>
          <w:vertAlign w:val="superscript"/>
          <w:lang w:val="en-GB"/>
        </w:rPr>
        <w:fldChar w:fldCharType="end"/>
      </w:r>
      <w:r w:rsidRPr="00B10444">
        <w:rPr>
          <w:rFonts w:ascii="Book Antiqua" w:hAnsi="Book Antiqua"/>
          <w:kern w:val="0"/>
          <w:lang w:val="en-GB"/>
        </w:rPr>
        <w:t xml:space="preserve">. SFP is a subtype of spontaneous peritonitis. Because fungi are much larger in size than bacteria, </w:t>
      </w:r>
      <w:r w:rsidR="005C7965">
        <w:rPr>
          <w:rFonts w:ascii="Book Antiqua" w:hAnsi="Book Antiqua"/>
          <w:kern w:val="0"/>
          <w:lang w:val="en-GB"/>
        </w:rPr>
        <w:t>their</w:t>
      </w:r>
      <w:r w:rsidR="005C7965" w:rsidRPr="00B10444">
        <w:rPr>
          <w:rFonts w:ascii="Book Antiqua" w:hAnsi="Book Antiqua"/>
          <w:kern w:val="0"/>
          <w:lang w:val="en-GB"/>
        </w:rPr>
        <w:t xml:space="preserve"> </w:t>
      </w:r>
      <w:r w:rsidRPr="00B10444">
        <w:rPr>
          <w:rFonts w:ascii="Book Antiqua" w:hAnsi="Book Antiqua"/>
          <w:kern w:val="0"/>
          <w:lang w:val="en-GB"/>
        </w:rPr>
        <w:t>translocation across the gut mucosa seems more difficult than bacteria</w:t>
      </w:r>
      <w:r w:rsidR="005C7965">
        <w:rPr>
          <w:rFonts w:ascii="Book Antiqua" w:hAnsi="Book Antiqua"/>
          <w:kern w:val="0"/>
          <w:lang w:val="en-GB"/>
        </w:rPr>
        <w:t>l</w:t>
      </w:r>
      <w:r w:rsidRPr="00B10444">
        <w:rPr>
          <w:rFonts w:ascii="Book Antiqua" w:hAnsi="Book Antiqua"/>
          <w:kern w:val="0"/>
          <w:lang w:val="en-GB"/>
        </w:rPr>
        <w:t xml:space="preserve"> translocation. Thus, the </w:t>
      </w:r>
      <w:r w:rsidR="005C7965" w:rsidRPr="00B10444">
        <w:rPr>
          <w:rFonts w:ascii="Book Antiqua" w:hAnsi="Book Antiqua"/>
          <w:kern w:val="0"/>
          <w:lang w:val="en-GB"/>
        </w:rPr>
        <w:t>inciden</w:t>
      </w:r>
      <w:r w:rsidR="005C7965">
        <w:rPr>
          <w:rFonts w:ascii="Book Antiqua" w:hAnsi="Book Antiqua"/>
          <w:kern w:val="0"/>
          <w:lang w:val="en-GB"/>
        </w:rPr>
        <w:t>ce</w:t>
      </w:r>
      <w:r w:rsidR="005C7965" w:rsidRPr="00B10444">
        <w:rPr>
          <w:rFonts w:ascii="Book Antiqua" w:hAnsi="Book Antiqua"/>
          <w:kern w:val="0"/>
          <w:lang w:val="en-GB"/>
        </w:rPr>
        <w:t xml:space="preserve"> </w:t>
      </w:r>
      <w:r w:rsidRPr="00B10444">
        <w:rPr>
          <w:rFonts w:ascii="Book Antiqua" w:hAnsi="Book Antiqua"/>
          <w:kern w:val="0"/>
          <w:lang w:val="en-GB"/>
        </w:rPr>
        <w:t>rate of SFP is much lower than</w:t>
      </w:r>
      <w:r w:rsidR="005C7965">
        <w:rPr>
          <w:rFonts w:ascii="Book Antiqua" w:hAnsi="Book Antiqua"/>
          <w:kern w:val="0"/>
          <w:lang w:val="en-GB"/>
        </w:rPr>
        <w:t xml:space="preserve"> that of</w:t>
      </w:r>
      <w:r w:rsidRPr="00B10444">
        <w:rPr>
          <w:rFonts w:ascii="Book Antiqua" w:hAnsi="Book Antiqua"/>
          <w:kern w:val="0"/>
          <w:lang w:val="en-GB"/>
        </w:rPr>
        <w:t xml:space="preserve"> SBP. As reported previously, SFP accounted for 15% of invasive fungal infection</w:t>
      </w:r>
      <w:r w:rsidR="005C7965">
        <w:rPr>
          <w:rFonts w:ascii="Book Antiqua" w:hAnsi="Book Antiqua"/>
          <w:kern w:val="0"/>
          <w:lang w:val="en-GB"/>
        </w:rPr>
        <w:t>s</w:t>
      </w:r>
      <w:r w:rsidRPr="00B10444">
        <w:rPr>
          <w:rFonts w:ascii="Book Antiqua" w:hAnsi="Book Antiqua"/>
          <w:kern w:val="0"/>
          <w:lang w:val="en-GB"/>
        </w:rPr>
        <w:t xml:space="preserve"> in acute-on-chronic liver failure and 3.6% of patients with liver cirrhosis and spontaneous peritonitis</w:t>
      </w:r>
      <w:r w:rsidR="00BB1E8F" w:rsidRPr="00B10444">
        <w:rPr>
          <w:rFonts w:ascii="Book Antiqua" w:hAnsi="Book Antiqua"/>
          <w:kern w:val="0"/>
          <w:vertAlign w:val="superscript"/>
          <w:lang w:val="en-GB"/>
        </w:rPr>
        <w:fldChar w:fldCharType="begin"/>
      </w:r>
      <w:r w:rsidR="00BB1E8F" w:rsidRPr="00B10444">
        <w:rPr>
          <w:rFonts w:ascii="Book Antiqua" w:hAnsi="Book Antiqua"/>
          <w:kern w:val="0"/>
          <w:vertAlign w:val="superscript"/>
          <w:lang w:val="en-GB"/>
        </w:rPr>
        <w:instrText xml:space="preserve"> ADDIN EN.CITE &lt;EndNote&gt;&lt;Cite&gt;&lt;Author&gt;Verma&lt;/Author&gt;&lt;Year&gt;2019&lt;/Year&gt;&lt;RecNum&gt;2&lt;/RecNum&gt;&lt;DisplayText&gt;[15]&lt;/DisplayText&gt;&lt;record&gt;&lt;rec-number&gt;2&lt;/rec-number&gt;&lt;foreign-keys&gt;&lt;key app="EN" db-id="095vpreeu5f9ece9zepx92a702t5t0adr9ar" timestamp="1554183514"&gt;2&lt;/key&gt;&lt;/foreign-keys&gt;&lt;ref-type name="Journal Article"&gt;17&lt;/ref-type&gt;&lt;contributors&gt;&lt;authors&gt;&lt;author&gt;Verma, N.&lt;/author&gt;&lt;author&gt;Singh, S.&lt;/author&gt;&lt;author&gt;Taneja, S.&lt;/author&gt;&lt;author&gt;Duseja, A.&lt;/author&gt;&lt;author&gt;Singh, V.&lt;/author&gt;&lt;author&gt;Dhiman, R. K.&lt;/author&gt;&lt;author&gt;Chakrabarti, A.&lt;/author&gt;&lt;author&gt;Chawla, Y. K.&lt;/author&gt;&lt;/authors&gt;&lt;/contributors&gt;&lt;auth-address&gt;Department of Hepatology, Postgraduate Institute of Medical Education and Research, Chandigarh, India.&amp;#xD;Department of Medical Microbiology, Postgraduate Institute of Medical Education and Research, Chandigarh, India.&lt;/auth-address&gt;&lt;titles&gt;&lt;title&gt;Invasive fungal infections amongst patients with acute-on-chronic liver failure at high risk for fungal infections&lt;/title&gt;&lt;secondary-title&gt;Liver Int&lt;/secondary-title&gt;&lt;/titles&gt;&lt;periodical&gt;&lt;full-title&gt;Liver Int&lt;/full-title&gt;&lt;/periodical&gt;&lt;pages&gt;503-513&lt;/pages&gt;&lt;volume&gt;39&lt;/volume&gt;&lt;number&gt;3&lt;/number&gt;&lt;keywords&gt;&lt;keyword&gt;acute-on-chronic liver failure&lt;/keyword&gt;&lt;keyword&gt;cirrhosis&lt;/keyword&gt;&lt;keyword&gt;invasive fungal infections&lt;/keyword&gt;&lt;keyword&gt;mortality&lt;/keyword&gt;&lt;/keywords&gt;&lt;dates&gt;&lt;year&gt;2019&lt;/year&gt;&lt;pub-dates&gt;&lt;date&gt;Mar&lt;/date&gt;&lt;/pub-dates&gt;&lt;/dates&gt;&lt;isbn&gt;1478-3231 (Electronic)&amp;#xD;1478-3223 (Linking)&lt;/isbn&gt;&lt;accession-num&gt;30276951&lt;/accession-num&gt;&lt;urls&gt;&lt;related-urls&gt;&lt;url&gt;http://www.ncbi.nlm.nih.gov/pubmed/30276951&lt;/url&gt;&lt;/related-urls&gt;&lt;/urls&gt;&lt;electronic-resource-num&gt;10.1111/liv.13981&lt;/electronic-resource-num&gt;&lt;/record&gt;&lt;/Cite&gt;&lt;/EndNote&gt;</w:instrText>
      </w:r>
      <w:r w:rsidR="00BB1E8F" w:rsidRPr="00B10444">
        <w:rPr>
          <w:rFonts w:ascii="Book Antiqua" w:hAnsi="Book Antiqua"/>
          <w:kern w:val="0"/>
          <w:vertAlign w:val="superscript"/>
          <w:lang w:val="en-GB"/>
        </w:rPr>
        <w:fldChar w:fldCharType="separate"/>
      </w:r>
      <w:r w:rsidR="00BB1E8F" w:rsidRPr="00B10444">
        <w:rPr>
          <w:rFonts w:ascii="Book Antiqua" w:hAnsi="Book Antiqua"/>
          <w:kern w:val="0"/>
          <w:vertAlign w:val="superscript"/>
          <w:lang w:val="en-GB"/>
        </w:rPr>
        <w:t>[15]</w:t>
      </w:r>
      <w:r w:rsidR="00BB1E8F" w:rsidRPr="00B10444">
        <w:rPr>
          <w:rFonts w:ascii="Book Antiqua" w:hAnsi="Book Antiqua"/>
          <w:kern w:val="0"/>
          <w:vertAlign w:val="superscript"/>
          <w:lang w:val="en-GB"/>
        </w:rPr>
        <w:fldChar w:fldCharType="end"/>
      </w:r>
      <w:r w:rsidRPr="00B10444">
        <w:rPr>
          <w:rFonts w:ascii="Book Antiqua" w:hAnsi="Book Antiqua"/>
          <w:kern w:val="0"/>
          <w:lang w:val="en-GB"/>
        </w:rPr>
        <w:t>.</w:t>
      </w:r>
      <w:r w:rsidRPr="00B10444">
        <w:rPr>
          <w:rFonts w:ascii="Book Antiqua" w:hAnsi="Book Antiqua"/>
          <w:kern w:val="0"/>
          <w:vertAlign w:val="superscript"/>
          <w:lang w:val="en-GB"/>
        </w:rPr>
        <w:t xml:space="preserve"> </w:t>
      </w:r>
      <w:r w:rsidRPr="00B10444">
        <w:rPr>
          <w:rFonts w:ascii="Book Antiqua" w:hAnsi="Book Antiqua"/>
          <w:kern w:val="0"/>
          <w:lang w:val="en-GB"/>
        </w:rPr>
        <w:t xml:space="preserve">We found that SFP was much stronger in inducing an inflammatory response than SBP or </w:t>
      </w:r>
      <w:proofErr w:type="spellStart"/>
      <w:r w:rsidRPr="00B10444">
        <w:rPr>
          <w:rFonts w:ascii="Book Antiqua" w:hAnsi="Book Antiqua"/>
          <w:kern w:val="0"/>
          <w:lang w:val="en-GB"/>
        </w:rPr>
        <w:t>fungiascites</w:t>
      </w:r>
      <w:proofErr w:type="spellEnd"/>
      <w:r w:rsidRPr="00B10444">
        <w:rPr>
          <w:rFonts w:ascii="Book Antiqua" w:hAnsi="Book Antiqua"/>
          <w:kern w:val="0"/>
          <w:lang w:val="en-GB"/>
        </w:rPr>
        <w:t>. Systemic inflammation is closely associated with a worse outcome</w:t>
      </w:r>
      <w:r w:rsidR="00BB1E8F" w:rsidRPr="00B10444">
        <w:rPr>
          <w:rFonts w:ascii="Book Antiqua" w:hAnsi="Book Antiqua"/>
          <w:kern w:val="0"/>
          <w:vertAlign w:val="superscript"/>
          <w:lang w:val="en-GB"/>
        </w:rPr>
        <w:fldChar w:fldCharType="begin"/>
      </w:r>
      <w:r w:rsidR="00BB1E8F" w:rsidRPr="00B10444">
        <w:rPr>
          <w:rFonts w:ascii="Book Antiqua" w:hAnsi="Book Antiqua"/>
          <w:kern w:val="0"/>
          <w:vertAlign w:val="superscript"/>
          <w:lang w:val="en-GB"/>
        </w:rPr>
        <w:instrText xml:space="preserve"> ADDIN EN.CITE &lt;EndNote&gt;&lt;Cite&gt;&lt;Author&gt;Cervoni&lt;/Author&gt;&lt;Year&gt;2012&lt;/Year&gt;&lt;RecNum&gt;4&lt;/RecNum&gt;&lt;DisplayText&gt;[16]&lt;/DisplayText&gt;&lt;record&gt;&lt;rec-number&gt;4&lt;/rec-number&gt;&lt;foreign-keys&gt;&lt;key app="EN" db-id="095vpreeu5f9ece9zepx92a702t5t0adr9ar" timestamp="1554186070"&gt;4&lt;/key&gt;&lt;/foreign-keys&gt;&lt;ref-type name="Journal Article"&gt;17&lt;/ref-type&gt;&lt;contributors&gt;&lt;authors&gt;&lt;author&gt;Cervoni, J. P.&lt;/author&gt;&lt;author&gt;Thevenot, T.&lt;/author&gt;&lt;author&gt;Weil, D.&lt;/author&gt;&lt;author&gt;Muel, E.&lt;/author&gt;&lt;author&gt;Barbot, O.&lt;/author&gt;&lt;author&gt;Sheppard, F.&lt;/author&gt;&lt;author&gt;Monnet, E.&lt;/author&gt;&lt;author&gt;Di Martino, V.&lt;/author&gt;&lt;/authors&gt;&lt;/contributors&gt;&lt;auth-address&gt;Universite de Franche Comte et Service d&amp;apos;hepatologie et de soins intensifs digestifs, Besancon, France.&lt;/auth-address&gt;&lt;titles&gt;&lt;title&gt;C-reactive protein predicts short-term mortality in patients with cirrhosis&lt;/title&gt;&lt;secondary-title&gt;J Hepatol&lt;/secondary-title&gt;&lt;/titles&gt;&lt;periodical&gt;&lt;full-title&gt;J Hepatol&lt;/full-title&gt;&lt;/periodical&gt;&lt;pages&gt;1299-304&lt;/pages&gt;&lt;volume&gt;56&lt;/volume&gt;&lt;number&gt;6&lt;/number&gt;&lt;keywords&gt;&lt;keyword&gt;C-Reactive Protein/*analysis&lt;/keyword&gt;&lt;keyword&gt;Female&lt;/keyword&gt;&lt;keyword&gt;Follow-Up Studies&lt;/keyword&gt;&lt;keyword&gt;Humans&lt;/keyword&gt;&lt;keyword&gt;Liver Cirrhosis/blood/*mortality&lt;/keyword&gt;&lt;keyword&gt;Male&lt;/keyword&gt;&lt;keyword&gt;Middle Aged&lt;/keyword&gt;&lt;keyword&gt;Multivariate Analysis&lt;/keyword&gt;&lt;keyword&gt;Severity of Illness Index&lt;/keyword&gt;&lt;keyword&gt;Systemic Inflammatory Response Syndrome/blood&lt;/keyword&gt;&lt;/keywords&gt;&lt;dates&gt;&lt;year&gt;2012&lt;/year&gt;&lt;pub-dates&gt;&lt;date&gt;Jun&lt;/date&gt;&lt;/pub-dates&gt;&lt;/dates&gt;&lt;isbn&gt;1600-0641 (Electronic)&amp;#xD;0168-8278 (Linking)&lt;/isbn&gt;&lt;accession-num&gt;22314431&lt;/accession-num&gt;&lt;urls&gt;&lt;related-urls&gt;&lt;url&gt;http://www.ncbi.nlm.nih.gov/pubmed/22314431&lt;/url&gt;&lt;/related-urls&gt;&lt;/urls&gt;&lt;electronic-resource-num&gt;10.1016/j.jhep.2011.12.030&lt;/electronic-resource-num&gt;&lt;/record&gt;&lt;/Cite&gt;&lt;/EndNote&gt;</w:instrText>
      </w:r>
      <w:r w:rsidR="00BB1E8F" w:rsidRPr="00B10444">
        <w:rPr>
          <w:rFonts w:ascii="Book Antiqua" w:hAnsi="Book Antiqua"/>
          <w:kern w:val="0"/>
          <w:vertAlign w:val="superscript"/>
          <w:lang w:val="en-GB"/>
        </w:rPr>
        <w:fldChar w:fldCharType="separate"/>
      </w:r>
      <w:r w:rsidR="00BB1E8F" w:rsidRPr="00B10444">
        <w:rPr>
          <w:rFonts w:ascii="Book Antiqua" w:hAnsi="Book Antiqua"/>
          <w:kern w:val="0"/>
          <w:vertAlign w:val="superscript"/>
          <w:lang w:val="en-GB"/>
        </w:rPr>
        <w:t>[16]</w:t>
      </w:r>
      <w:r w:rsidR="00BB1E8F" w:rsidRPr="00B10444">
        <w:rPr>
          <w:rFonts w:ascii="Book Antiqua" w:hAnsi="Book Antiqua"/>
          <w:kern w:val="0"/>
          <w:vertAlign w:val="superscript"/>
          <w:lang w:val="en-GB"/>
        </w:rPr>
        <w:fldChar w:fldCharType="end"/>
      </w:r>
      <w:r w:rsidRPr="00B10444">
        <w:rPr>
          <w:rFonts w:ascii="Book Antiqua" w:hAnsi="Book Antiqua"/>
          <w:kern w:val="0"/>
          <w:lang w:val="en-GB"/>
        </w:rPr>
        <w:t>.</w:t>
      </w:r>
      <w:r w:rsidRPr="00B10444">
        <w:rPr>
          <w:rFonts w:ascii="Book Antiqua" w:hAnsi="Book Antiqua"/>
          <w:kern w:val="0"/>
          <w:vertAlign w:val="superscript"/>
          <w:lang w:val="en-GB"/>
        </w:rPr>
        <w:t xml:space="preserve"> </w:t>
      </w:r>
      <w:r w:rsidRPr="00B10444">
        <w:rPr>
          <w:rFonts w:ascii="Book Antiqua" w:hAnsi="Book Antiqua"/>
          <w:kern w:val="0"/>
          <w:lang w:val="en-GB"/>
        </w:rPr>
        <w:t>High levels of pro-inflammatory cytokines disrupt hemodynamic stability and facilitate portal hypertension-related complications</w:t>
      </w:r>
      <w:r w:rsidR="00BB1E8F" w:rsidRPr="00B10444">
        <w:rPr>
          <w:rFonts w:ascii="Book Antiqua" w:hAnsi="Book Antiqua"/>
          <w:kern w:val="0"/>
          <w:vertAlign w:val="superscript"/>
          <w:lang w:val="en-GB"/>
        </w:rPr>
        <w:fldChar w:fldCharType="begin">
          <w:fldData xml:space="preserve">PEVuZE5vdGU+PENpdGU+PEF1dGhvcj5DYXp6YW5pZ2E8L0F1dGhvcj48WWVhcj4yMDA5PC9ZZWFy
PjxSZWNOdW0+NTwvUmVjTnVtPjxEaXNwbGF5VGV4dD5bMTddPC9EaXNwbGF5VGV4dD48cmVjb3Jk
PjxyZWMtbnVtYmVyPjU8L3JlYy1udW1iZXI+PGZvcmVpZ24ta2V5cz48a2V5IGFwcD0iRU4iIGRi
LWlkPSIwOTV2cHJlZXU1ZjllY2U5emVweDkyYTcwMnQ1dDBhZHI5YXIiIHRpbWVzdGFtcD0iMTU1
NDE4NjE2NCI+NTwva2V5PjwvZm9yZWlnbi1rZXlzPjxyZWYtdHlwZSBuYW1lPSJKb3VybmFsIEFy
dGljbGUiPjE3PC9yZWYtdHlwZT48Y29udHJpYnV0b3JzPjxhdXRob3JzPjxhdXRob3I+Q2F6emFu
aWdhLCBNLjwvYXV0aG9yPjxhdXRob3I+RGlvbmlnaSwgRS48L2F1dGhvcj48YXV0aG9yPkdvYmJv
LCBHLjwvYXV0aG9yPjxhdXRob3I+RmlvcmV0dGksIEEuPC9hdXRob3I+PGF1dGhvcj5Nb250aSwg
Vi48L2F1dGhvcj48YXV0aG9yPlNhbGVybm8sIEYuPC9hdXRob3I+PC9hdXRob3JzPjwvY29udHJp
YnV0b3JzPjxhdXRoLWFkZHJlc3M+RGVwYXJ0bWVudCBvZiBJbnRlcm5hbCBNZWRpY2luZSwgSVJD
Q1MgUG9saWNsaW5pY28gU2FuIERvbmF0bywgVW5pdmVyc2l0eSBvZiBNaWxhbiwgMjAwOTcgU2Fu
IERvbmF0byBNaWxhbmVzZSwgTWlsYW4sIEl0YWx5LiBtYXNzaW1vLmNhenphbmlnYUB1bmltaS5p
dDwvYXV0aC1hZGRyZXNzPjx0aXRsZXM+PHRpdGxlPlRoZSBzeXN0ZW1pYyBpbmZsYW1tYXRvcnkg
cmVzcG9uc2Ugc3luZHJvbWUgaW4gY2lycmhvdGljIHBhdGllbnRzOiByZWxhdGlvbnNoaXAgd2l0
aCB0aGVpciBpbi1ob3NwaXRhbCBvdXRjb21lPC90aXRsZT48c2Vjb25kYXJ5LXRpdGxlPkogSGVw
YXRvbDwvc2Vjb25kYXJ5LXRpdGxlPjwvdGl0bGVzPjxwZXJpb2RpY2FsPjxmdWxsLXRpdGxlPkog
SGVwYXRvbDwvZnVsbC10aXRsZT48L3BlcmlvZGljYWw+PHBhZ2VzPjQ3NS04MjwvcGFnZXM+PHZv
bHVtZT41MTwvdm9sdW1lPjxudW1iZXI+MzwvbnVtYmVyPjxrZXl3b3Jkcz48a2V5d29yZD5BZ2Vk
PC9rZXl3b3JkPjxrZXl3b3JkPkJpbGlydWJpbi9ibG9vZDwva2V5d29yZD48a2V5d29yZD5Db2hv
cnQgU3R1ZGllczwva2V5d29yZD48a2V5d29yZD5DcmVhdGluaW5lL2Jsb29kPC9rZXl3b3JkPjxr
ZXl3b3JkPkZlbWFsZTwva2V5d29yZD48a2V5d29yZD5Gb2xsb3ctVXAgU3R1ZGllczwva2V5d29y
ZD48a2V5d29yZD4qSG9zcGl0YWwgTW9ydGFsaXR5PC9rZXl3b3JkPjxrZXl3b3JkPkh1bWFuczwv
a2V5d29yZD48a2V5d29yZD5MaXZlciBDaXJyaG9zaXMvKmNvbXBsaWNhdGlvbnMvZGlhZ25vc2lz
LypwaHlzaW9wYXRob2xvZ3k8L2tleXdvcmQ+PGtleXdvcmQ+TGl2ZXIgRmFpbHVyZS9waHlzaW9w
YXRob2xvZ3k8L2tleXdvcmQ+PGtleXdvcmQ+TWFsZTwva2V5d29yZD48a2V5d29yZD5NaWRkbGUg
QWdlZDwva2V5d29yZD48a2V5d29yZD5NdWx0aXBsZSBPcmdhbiBGYWlsdXJlL3BoeXNpb3BhdGhv
bG9neTwva2V5d29yZD48a2V5d29yZD5NdWx0aXZhcmlhdGUgQW5hbHlzaXM8L2tleXdvcmQ+PGtl
eXdvcmQ+UHJvZ25vc2lzPC9rZXl3b3JkPjxrZXl3b3JkPlByb3NwZWN0aXZlIFN0dWRpZXM8L2tl
eXdvcmQ+PGtleXdvcmQ+U2Vwc2lzL3BoeXNpb3BhdGhvbG9neTwva2V5d29yZD48a2V5d29yZD5T
eXN0ZW1pYyBJbmZsYW1tYXRvcnkgUmVzcG9uc2UgU3luZHJvbWUvKmNvbXBsaWNhdGlvbnMvZGlh
Z25vc2lzLypwaHlzaW9wYXRob2xvZ3k8L2tleXdvcmQ+PC9rZXl3b3Jkcz48ZGF0ZXM+PHllYXI+
MjAwOTwveWVhcj48cHViLWRhdGVzPjxkYXRlPlNlcDwvZGF0ZT48L3B1Yi1kYXRlcz48L2RhdGVz
Pjxpc2JuPjE2MDAtMDY0MSAoRWxlY3Ryb25pYykmI3hEOzAxNjgtODI3OCAoTGlua2luZyk8L2lz
Ym4+PGFjY2Vzc2lvbi1udW0+MTk1NjAyMjU8L2FjY2Vzc2lvbi1udW0+PHVybHM+PHJlbGF0ZWQt
dXJscz48dXJsPmh0dHA6Ly93d3cubmNiaS5ubG0ubmloLmdvdi9wdWJtZWQvMTk1NjAyMjU8L3Vy
bD48L3JlbGF0ZWQtdXJscz48L3VybHM+PGVsZWN0cm9uaWMtcmVzb3VyY2UtbnVtPjEwLjEwMTYv
ai5qaGVwLjIwMDkuMDQuMDE3PC9lbGVjdHJvbmljLXJlc291cmNlLW51bT48L3JlY29yZD48L0Np
dGU+PC9FbmROb3RlPn==
</w:fldData>
        </w:fldChar>
      </w:r>
      <w:r w:rsidR="00BB1E8F" w:rsidRPr="00B10444">
        <w:rPr>
          <w:rFonts w:ascii="Book Antiqua" w:hAnsi="Book Antiqua"/>
          <w:kern w:val="0"/>
          <w:vertAlign w:val="superscript"/>
          <w:lang w:val="en-GB"/>
        </w:rPr>
        <w:instrText xml:space="preserve"> ADDIN EN.CITE </w:instrText>
      </w:r>
      <w:r w:rsidR="00BB1E8F" w:rsidRPr="00B10444">
        <w:rPr>
          <w:rFonts w:ascii="Book Antiqua" w:hAnsi="Book Antiqua"/>
          <w:kern w:val="0"/>
          <w:vertAlign w:val="superscript"/>
          <w:lang w:val="en-GB"/>
        </w:rPr>
        <w:fldChar w:fldCharType="begin">
          <w:fldData xml:space="preserve">PEVuZE5vdGU+PENpdGU+PEF1dGhvcj5DYXp6YW5pZ2E8L0F1dGhvcj48WWVhcj4yMDA5PC9ZZWFy
PjxSZWNOdW0+NTwvUmVjTnVtPjxEaXNwbGF5VGV4dD5bMTddPC9EaXNwbGF5VGV4dD48cmVjb3Jk
PjxyZWMtbnVtYmVyPjU8L3JlYy1udW1iZXI+PGZvcmVpZ24ta2V5cz48a2V5IGFwcD0iRU4iIGRi
LWlkPSIwOTV2cHJlZXU1ZjllY2U5emVweDkyYTcwMnQ1dDBhZHI5YXIiIHRpbWVzdGFtcD0iMTU1
NDE4NjE2NCI+NTwva2V5PjwvZm9yZWlnbi1rZXlzPjxyZWYtdHlwZSBuYW1lPSJKb3VybmFsIEFy
dGljbGUiPjE3PC9yZWYtdHlwZT48Y29udHJpYnV0b3JzPjxhdXRob3JzPjxhdXRob3I+Q2F6emFu
aWdhLCBNLjwvYXV0aG9yPjxhdXRob3I+RGlvbmlnaSwgRS48L2F1dGhvcj48YXV0aG9yPkdvYmJv
LCBHLjwvYXV0aG9yPjxhdXRob3I+RmlvcmV0dGksIEEuPC9hdXRob3I+PGF1dGhvcj5Nb250aSwg
Vi48L2F1dGhvcj48YXV0aG9yPlNhbGVybm8sIEYuPC9hdXRob3I+PC9hdXRob3JzPjwvY29udHJp
YnV0b3JzPjxhdXRoLWFkZHJlc3M+RGVwYXJ0bWVudCBvZiBJbnRlcm5hbCBNZWRpY2luZSwgSVJD
Q1MgUG9saWNsaW5pY28gU2FuIERvbmF0bywgVW5pdmVyc2l0eSBvZiBNaWxhbiwgMjAwOTcgU2Fu
IERvbmF0byBNaWxhbmVzZSwgTWlsYW4sIEl0YWx5LiBtYXNzaW1vLmNhenphbmlnYUB1bmltaS5p
dDwvYXV0aC1hZGRyZXNzPjx0aXRsZXM+PHRpdGxlPlRoZSBzeXN0ZW1pYyBpbmZsYW1tYXRvcnkg
cmVzcG9uc2Ugc3luZHJvbWUgaW4gY2lycmhvdGljIHBhdGllbnRzOiByZWxhdGlvbnNoaXAgd2l0
aCB0aGVpciBpbi1ob3NwaXRhbCBvdXRjb21lPC90aXRsZT48c2Vjb25kYXJ5LXRpdGxlPkogSGVw
YXRvbDwvc2Vjb25kYXJ5LXRpdGxlPjwvdGl0bGVzPjxwZXJpb2RpY2FsPjxmdWxsLXRpdGxlPkog
SGVwYXRvbDwvZnVsbC10aXRsZT48L3BlcmlvZGljYWw+PHBhZ2VzPjQ3NS04MjwvcGFnZXM+PHZv
bHVtZT41MTwvdm9sdW1lPjxudW1iZXI+MzwvbnVtYmVyPjxrZXl3b3Jkcz48a2V5d29yZD5BZ2Vk
PC9rZXl3b3JkPjxrZXl3b3JkPkJpbGlydWJpbi9ibG9vZDwva2V5d29yZD48a2V5d29yZD5Db2hv
cnQgU3R1ZGllczwva2V5d29yZD48a2V5d29yZD5DcmVhdGluaW5lL2Jsb29kPC9rZXl3b3JkPjxr
ZXl3b3JkPkZlbWFsZTwva2V5d29yZD48a2V5d29yZD5Gb2xsb3ctVXAgU3R1ZGllczwva2V5d29y
ZD48a2V5d29yZD4qSG9zcGl0YWwgTW9ydGFsaXR5PC9rZXl3b3JkPjxrZXl3b3JkPkh1bWFuczwv
a2V5d29yZD48a2V5d29yZD5MaXZlciBDaXJyaG9zaXMvKmNvbXBsaWNhdGlvbnMvZGlhZ25vc2lz
LypwaHlzaW9wYXRob2xvZ3k8L2tleXdvcmQ+PGtleXdvcmQ+TGl2ZXIgRmFpbHVyZS9waHlzaW9w
YXRob2xvZ3k8L2tleXdvcmQ+PGtleXdvcmQ+TWFsZTwva2V5d29yZD48a2V5d29yZD5NaWRkbGUg
QWdlZDwva2V5d29yZD48a2V5d29yZD5NdWx0aXBsZSBPcmdhbiBGYWlsdXJlL3BoeXNpb3BhdGhv
bG9neTwva2V5d29yZD48a2V5d29yZD5NdWx0aXZhcmlhdGUgQW5hbHlzaXM8L2tleXdvcmQ+PGtl
eXdvcmQ+UHJvZ25vc2lzPC9rZXl3b3JkPjxrZXl3b3JkPlByb3NwZWN0aXZlIFN0dWRpZXM8L2tl
eXdvcmQ+PGtleXdvcmQ+U2Vwc2lzL3BoeXNpb3BhdGhvbG9neTwva2V5d29yZD48a2V5d29yZD5T
eXN0ZW1pYyBJbmZsYW1tYXRvcnkgUmVzcG9uc2UgU3luZHJvbWUvKmNvbXBsaWNhdGlvbnMvZGlh
Z25vc2lzLypwaHlzaW9wYXRob2xvZ3k8L2tleXdvcmQ+PC9rZXl3b3Jkcz48ZGF0ZXM+PHllYXI+
MjAwOTwveWVhcj48cHViLWRhdGVzPjxkYXRlPlNlcDwvZGF0ZT48L3B1Yi1kYXRlcz48L2RhdGVz
Pjxpc2JuPjE2MDAtMDY0MSAoRWxlY3Ryb25pYykmI3hEOzAxNjgtODI3OCAoTGlua2luZyk8L2lz
Ym4+PGFjY2Vzc2lvbi1udW0+MTk1NjAyMjU8L2FjY2Vzc2lvbi1udW0+PHVybHM+PHJlbGF0ZWQt
dXJscz48dXJsPmh0dHA6Ly93d3cubmNiaS5ubG0ubmloLmdvdi9wdWJtZWQvMTk1NjAyMjU8L3Vy
bD48L3JlbGF0ZWQtdXJscz48L3VybHM+PGVsZWN0cm9uaWMtcmVzb3VyY2UtbnVtPjEwLjEwMTYv
ai5qaGVwLjIwMDkuMDQuMDE3PC9lbGVjdHJvbmljLXJlc291cmNlLW51bT48L3JlY29yZD48L0Np
dGU+PC9FbmROb3RlPn==
</w:fldData>
        </w:fldChar>
      </w:r>
      <w:r w:rsidR="00BB1E8F" w:rsidRPr="00B10444">
        <w:rPr>
          <w:rFonts w:ascii="Book Antiqua" w:hAnsi="Book Antiqua"/>
          <w:kern w:val="0"/>
          <w:vertAlign w:val="superscript"/>
          <w:lang w:val="en-GB"/>
        </w:rPr>
        <w:instrText xml:space="preserve"> ADDIN EN.CITE.DATA </w:instrText>
      </w:r>
      <w:r w:rsidR="00BB1E8F" w:rsidRPr="00B10444">
        <w:rPr>
          <w:rFonts w:ascii="Book Antiqua" w:hAnsi="Book Antiqua"/>
          <w:kern w:val="0"/>
          <w:vertAlign w:val="superscript"/>
          <w:lang w:val="en-GB"/>
        </w:rPr>
      </w:r>
      <w:r w:rsidR="00BB1E8F" w:rsidRPr="00B10444">
        <w:rPr>
          <w:rFonts w:ascii="Book Antiqua" w:hAnsi="Book Antiqua"/>
          <w:kern w:val="0"/>
          <w:vertAlign w:val="superscript"/>
          <w:lang w:val="en-GB"/>
        </w:rPr>
        <w:fldChar w:fldCharType="end"/>
      </w:r>
      <w:r w:rsidR="00BB1E8F" w:rsidRPr="00B10444">
        <w:rPr>
          <w:rFonts w:ascii="Book Antiqua" w:hAnsi="Book Antiqua"/>
          <w:kern w:val="0"/>
          <w:vertAlign w:val="superscript"/>
          <w:lang w:val="en-GB"/>
        </w:rPr>
      </w:r>
      <w:r w:rsidR="00BB1E8F" w:rsidRPr="00B10444">
        <w:rPr>
          <w:rFonts w:ascii="Book Antiqua" w:hAnsi="Book Antiqua"/>
          <w:kern w:val="0"/>
          <w:vertAlign w:val="superscript"/>
          <w:lang w:val="en-GB"/>
        </w:rPr>
        <w:fldChar w:fldCharType="separate"/>
      </w:r>
      <w:r w:rsidR="00BB1E8F" w:rsidRPr="00B10444">
        <w:rPr>
          <w:rFonts w:ascii="Book Antiqua" w:hAnsi="Book Antiqua"/>
          <w:kern w:val="0"/>
          <w:vertAlign w:val="superscript"/>
          <w:lang w:val="en-GB"/>
        </w:rPr>
        <w:t>[17]</w:t>
      </w:r>
      <w:r w:rsidR="00BB1E8F" w:rsidRPr="00B10444">
        <w:rPr>
          <w:rFonts w:ascii="Book Antiqua" w:hAnsi="Book Antiqua"/>
          <w:kern w:val="0"/>
          <w:vertAlign w:val="superscript"/>
          <w:lang w:val="en-GB"/>
        </w:rPr>
        <w:fldChar w:fldCharType="end"/>
      </w:r>
      <w:r w:rsidRPr="00B10444">
        <w:rPr>
          <w:rFonts w:ascii="Book Antiqua" w:hAnsi="Book Antiqua"/>
          <w:kern w:val="0"/>
          <w:lang w:val="en-GB"/>
        </w:rPr>
        <w:t>.</w:t>
      </w:r>
      <w:r w:rsidRPr="00B10444">
        <w:rPr>
          <w:rFonts w:ascii="Book Antiqua" w:hAnsi="Book Antiqua"/>
          <w:kern w:val="0"/>
          <w:vertAlign w:val="superscript"/>
          <w:lang w:val="en-GB"/>
        </w:rPr>
        <w:t xml:space="preserve"> </w:t>
      </w:r>
      <w:r w:rsidRPr="00B10444">
        <w:rPr>
          <w:rFonts w:ascii="Book Antiqua" w:hAnsi="Book Antiqua"/>
          <w:kern w:val="0"/>
          <w:lang w:val="en-GB"/>
        </w:rPr>
        <w:t>Systemic inflammation has been shown to favour serious complications such as variceal bleeding, encephalopathy</w:t>
      </w:r>
      <w:r w:rsidR="005C7965">
        <w:rPr>
          <w:rFonts w:ascii="Book Antiqua" w:hAnsi="Book Antiqua"/>
          <w:kern w:val="0"/>
          <w:lang w:val="en-GB"/>
        </w:rPr>
        <w:t>,</w:t>
      </w:r>
      <w:r w:rsidRPr="00B10444">
        <w:rPr>
          <w:rFonts w:ascii="Book Antiqua" w:hAnsi="Book Antiqua"/>
          <w:kern w:val="0"/>
          <w:lang w:val="en-GB"/>
        </w:rPr>
        <w:t xml:space="preserve"> and acute renal failure</w:t>
      </w:r>
      <w:r w:rsidR="00BB1E8F" w:rsidRPr="00B10444">
        <w:rPr>
          <w:rFonts w:ascii="Book Antiqua" w:hAnsi="Book Antiqua"/>
          <w:kern w:val="0"/>
          <w:vertAlign w:val="superscript"/>
          <w:lang w:val="en-GB"/>
        </w:rPr>
        <w:fldChar w:fldCharType="begin">
          <w:fldData xml:space="preserve">PEVuZE5vdGU+PENpdGU+PEF1dGhvcj5TaGF3Y3Jvc3M8L0F1dGhvcj48WWVhcj4yMDA0PC9ZZWFy
PjxSZWNOdW0+NjwvUmVjTnVtPjxEaXNwbGF5VGV4dD5bMTEsIDE4LCAxOV08L0Rpc3BsYXlUZXh0
PjxyZWNvcmQ+PHJlYy1udW1iZXI+NjwvcmVjLW51bWJlcj48Zm9yZWlnbi1rZXlzPjxrZXkgYXBw
PSJFTiIgZGItaWQ9IjA5NXZwcmVldTVmOWVjZTl6ZXB4OTJhNzAydDV0MGFkcjlhciIgdGltZXN0
YW1wPSIxNTU0MTg2MjMyIj42PC9rZXk+PC9mb3JlaWduLWtleXM+PHJlZi10eXBlIG5hbWU9Ikpv
dXJuYWwgQXJ0aWNsZSI+MTc8L3JlZi10eXBlPjxjb250cmlidXRvcnM+PGF1dGhvcnM+PGF1dGhv
cj5TaGF3Y3Jvc3MsIEQuIEwuPC9hdXRob3I+PGF1dGhvcj5EYXZpZXMsIE4uIEEuPC9hdXRob3I+
PGF1dGhvcj5XaWxsaWFtcywgUi48L2F1dGhvcj48YXV0aG9yPkphbGFuLCBSLjwvYXV0aG9yPjwv
YXV0aG9ycz48L2NvbnRyaWJ1dG9ycz48YXV0aC1hZGRyZXNzPkxpdmVyIEZhaWx1cmUgR3JvdXAs
IEluc3RpdHV0ZSBvZiBIZXBhdG9sb2d5LCBVbml2ZXJzaXR5IENvbGxlZ2UgTG9uZG9uIE1lZGlj
YWwgU2Nob29sLCA2OS03NSwgQ2hlbmllcyBNZXdzLCBMb25kb24gV0MxRSA2SFgsIFVLLjwvYXV0
aC1hZGRyZXNzPjx0aXRsZXM+PHRpdGxlPlN5c3RlbWljIGluZmxhbW1hdG9yeSByZXNwb25zZSBl
eGFjZXJiYXRlcyB0aGUgbmV1cm9wc3ljaG9sb2dpY2FsIGVmZmVjdHMgb2YgaW5kdWNlZCBoeXBl
cmFtbW9uZW1pYSBpbiBjaXJyaG9zaXM8L3RpdGxlPjxzZWNvbmRhcnktdGl0bGU+SiBIZXBhdG9s
PC9zZWNvbmRhcnktdGl0bGU+PC90aXRsZXM+PHBlcmlvZGljYWw+PGZ1bGwtdGl0bGU+SiBIZXBh
dG9sPC9mdWxsLXRpdGxlPjwvcGVyaW9kaWNhbD48cGFnZXM+MjQ3LTU0PC9wYWdlcz48dm9sdW1l
PjQwPC92b2x1bWU+PG51bWJlcj4yPC9udW1iZXI+PGtleXdvcmRzPjxrZXl3b3JkPkFtaW5vIEFj
aWRzL2Jsb29kPC9rZXl3b3JkPjxrZXl3b3JkPkFtbW9uaWEvYmxvb2Q8L2tleXdvcmQ+PGtleXdv
cmQ+Qy1SZWFjdGl2ZSBQcm90ZWluL21ldGFib2xpc208L2tleXdvcmQ+PGtleXdvcmQ+RmVtYWxl
PC9rZXl3b3JkPjxrZXl3b3JkPkhlcGF0aWMgRW5jZXBoYWxvcGF0aHkvKmNvbXBsaWNhdGlvbnMv
aW1tdW5vbG9neS9wc3ljaG9sb2d5PC9rZXl3b3JkPjxrZXl3b3JkPkh1bWFuczwva2V5d29yZD48
a2V5d29yZD5IeXBlcmFtbW9uZW1pYS8qY29tcGxpY2F0aW9ucy9pbW11bm9sb2d5L3BzeWNob2xv
Z3k8L2tleXdvcmQ+PGtleXdvcmQ+SW5mbGFtbWF0aW9uLypjb21wbGljYXRpb25zL2ltbXVub2xv
Z3kvcHN5Y2hvbG9neTwva2V5d29yZD48a2V5d29yZD5JbmZsYW1tYXRpb24gTWVkaWF0b3JzL21l
dGFib2xpc208L2tleXdvcmQ+PGtleXdvcmQ+TGl2ZXIgQ2lycmhvc2lzLypjb21wbGljYXRpb25z
L2ltbXVub2xvZ3kvcHN5Y2hvbG9neTwva2V5d29yZD48a2V5d29yZD5NYWxlPC9rZXl3b3JkPjxr
ZXl3b3JkPk1lbnRhbCBSZWNhbGw8L2tleXdvcmQ+PGtleXdvcmQ+TWlkZGxlIEFnZWQ8L2tleXdv
cmQ+PGtleXdvcmQ+TmV1cm9wc3ljaG9sb2dpY2FsIFRlc3RzPC9rZXl3b3JkPjxrZXl3b3JkPlJl
YWN0aW9uIFRpbWU8L2tleXdvcmQ+PC9rZXl3b3Jkcz48ZGF0ZXM+PHllYXI+MjAwNDwveWVhcj48
cHViLWRhdGVzPjxkYXRlPkZlYjwvZGF0ZT48L3B1Yi1kYXRlcz48L2RhdGVzPjxpc2JuPjAxNjgt
ODI3OCAoUHJpbnQpJiN4RDswMTY4LTgyNzggKExpbmtpbmcpPC9pc2JuPjxhY2Nlc3Npb24tbnVt
PjE0NzM5MDk1PC9hY2Nlc3Npb24tbnVtPjx1cmxzPjxyZWxhdGVkLXVybHM+PHVybD5odHRwOi8v
d3d3Lm5jYmkubmxtLm5paC5nb3YvcHVibWVkLzE0NzM5MDk1PC91cmw+PC9yZWxhdGVkLXVybHM+
PC91cmxzPjwvcmVjb3JkPjwvQ2l0ZT48Q2l0ZT48QXV0aG9yPkxlaXRoZWFkPC9BdXRob3I+PFll
YXI+MjAwOTwvWWVhcj48UmVjTnVtPjc8L1JlY051bT48cmVjb3JkPjxyZWMtbnVtYmVyPjc8L3Jl
Yy1udW1iZXI+PGZvcmVpZ24ta2V5cz48a2V5IGFwcD0iRU4iIGRiLWlkPSIwOTV2cHJlZXU1Zjll
Y2U5emVweDkyYTcwMnQ1dDBhZHI5YXIiIHRpbWVzdGFtcD0iMTU1NDE4NjM4NiI+Nzwva2V5Pjwv
Zm9yZWlnbi1rZXlzPjxyZWYtdHlwZSBuYW1lPSJKb3VybmFsIEFydGljbGUiPjE3PC9yZWYtdHlw
ZT48Y29udHJpYnV0b3JzPjxhdXRob3JzPjxhdXRob3I+TGVpdGhlYWQsIEouIEEuPC9hdXRob3I+
PGF1dGhvcj5GZXJndXNvbiwgSi4gVy48L2F1dGhvcj48YXV0aG9yPkJhdGVzLCBDLiBNLjwvYXV0
aG9yPjxhdXRob3I+RGF2aWRzb24sIEouIFMuPC9hdXRob3I+PGF1dGhvcj5MZWUsIEEuPC9hdXRo
b3I+PGF1dGhvcj5CYXRoZ2F0ZSwgQS4gSi48L2F1dGhvcj48YXV0aG9yPkhheWVzLCBQLiBDLjwv
YXV0aG9yPjxhdXRob3I+U2ltcHNvbiwgSy4gSi48L2F1dGhvcj48L2F1dGhvcnM+PC9jb250cmli
dXRvcnM+PGF1dGgtYWRkcmVzcz5TY290dGlzaCBMaXZlciBUcmFuc3BsYW50IFVuaXQsIFJveWFs
IEluZmlybWFyeSBvZiBFZGluYnVyZ2gsIDUxLCBMaXR0bGUgRnJhbmNlIENyZXNjZW50LCBFZGlu
YnVyZ2ggRUgxNiA0U0EsIFVLLiBqbGVpdGhlYUBzdGFmZm1haWwuZWQuYWMudWs8L2F1dGgtYWRk
cmVzcz48dGl0bGVzPjx0aXRsZT5UaGUgc3lzdGVtaWMgaW5mbGFtbWF0b3J5IHJlc3BvbnNlIHN5
bmRyb21lIGlzIHByZWRpY3RpdmUgb2YgcmVuYWwgZHlzZnVuY3Rpb24gaW4gcGF0aWVudHMgd2l0
aCBub24tcGFyYWNldGFtb2wtaW5kdWNlZCBhY3V0ZSBsaXZlciBmYWlsdXJlPC90aXRsZT48c2Vj
b25kYXJ5LXRpdGxlPkd1dDwvc2Vjb25kYXJ5LXRpdGxlPjwvdGl0bGVzPjxwZXJpb2RpY2FsPjxm
dWxsLXRpdGxlPkd1dDwvZnVsbC10aXRsZT48L3BlcmlvZGljYWw+PHBhZ2VzPjQ0My05PC9wYWdl
cz48dm9sdW1lPjU4PC92b2x1bWU+PG51bWJlcj4zPC9udW1iZXI+PGtleXdvcmRzPjxrZXl3b3Jk
PkFjdXRlIEtpZG5leSBJbmp1cnkvKmV0aW9sb2d5L21vcnRhbGl0eTwva2V5d29yZD48a2V5d29y
ZD5BZHVsdDwva2V5d29yZD48a2V5d29yZD5GZW1hbGU8L2tleXdvcmQ+PGtleXdvcmQ+SHVtYW5z
PC9rZXl3b3JkPjxrZXl3b3JkPkxpdmVyIEZhaWx1cmUsIEFjdXRlLypjb21wbGljYXRpb25zL21v
cnRhbGl0eTwva2V5d29yZD48a2V5d29yZD5NYWxlPC9rZXl3b3JkPjxrZXl3b3JkPk11bHRpdmFy
aWF0ZSBBbmFseXNpczwva2V5d29yZD48a2V5d29yZD5QcmVkaWN0aXZlIFZhbHVlIG9mIFRlc3Rz
PC9rZXl3b3JkPjxrZXl3b3JkPlByZXZhbGVuY2U8L2tleXdvcmQ+PGtleXdvcmQ+UHJvZ25vc2lz
PC9rZXl3b3JkPjxrZXl3b3JkPlJldHJvc3BlY3RpdmUgU3R1ZGllczwva2V5d29yZD48a2V5d29y
ZD5SaXNrIEZhY3RvcnM8L2tleXdvcmQ+PGtleXdvcmQ+U3lzdGVtaWMgSW5mbGFtbWF0b3J5IFJl
c3BvbnNlIFN5bmRyb21lLypjb21wbGljYXRpb25zL21vcnRhbGl0eTwva2V5d29yZD48L2tleXdv
cmRzPjxkYXRlcz48eWVhcj4yMDA5PC95ZWFyPjxwdWItZGF0ZXM+PGRhdGU+TWFyPC9kYXRlPjwv
cHViLWRhdGVzPjwvZGF0ZXM+PGlzYm4+MTQ2OC0zMjg4IChFbGVjdHJvbmljKSYjeEQ7MDAxNy01
NzQ5IChMaW5raW5nKTwvaXNibj48YWNjZXNzaW9uLW51bT4xOTAwMTA1NzwvYWNjZXNzaW9uLW51
bT48dXJscz48cmVsYXRlZC11cmxzPjx1cmw+aHR0cDovL3d3dy5uY2JpLm5sbS5uaWguZ292L3B1
Ym1lZC8xOTAwMTA1NzwvdXJsPjwvcmVsYXRlZC11cmxzPjwvdXJscz48ZWxlY3Ryb25pYy1yZXNv
dXJjZS1udW0+MTAuMTEzNi9ndXQuMjAwOC4xNTQxMjA8L2VsZWN0cm9uaWMtcmVzb3VyY2UtbnVt
PjwvcmVjb3JkPjwvQ2l0ZT48Q2l0ZT48QXV0aG9yPlRoYWJ1dDwvQXV0aG9yPjxZZWFyPjIwMDc8
L1llYXI+PFJlY051bT44PC9SZWNOdW0+PHJlY29yZD48cmVjLW51bWJlcj44PC9yZWMtbnVtYmVy
Pjxmb3JlaWduLWtleXM+PGtleSBhcHA9IkVOIiBkYi1pZD0iMDk1dnByZWV1NWY5ZWNlOXplcHg5
MmE3MDJ0NXQwYWRyOWFyIiB0aW1lc3RhbXA9IjE1NTQxODc5MDgiPjg8L2tleT48L2ZvcmVpZ24t
a2V5cz48cmVmLXR5cGUgbmFtZT0iSm91cm5hbCBBcnRpY2xlIj4xNzwvcmVmLXR5cGU+PGNvbnRy
aWJ1dG9ycz48YXV0aG9ycz48YXV0aG9yPlRoYWJ1dCwgRC48L2F1dGhvcj48YXV0aG9yPk1hc3Nh
cmQsIEouPC9hdXRob3I+PGF1dGhvcj5HYW5nbG9mZiwgQS48L2F1dGhvcj48YXV0aG9yPkNhcmJv
bmVsbCwgTi48L2F1dGhvcj48YXV0aG9yPkZyYW5jb3osIEMuPC9hdXRob3I+PGF1dGhvcj5OZ3V5
ZW4tS2hhYywgRS48L2F1dGhvcj48YXV0aG9yPkR1aGFtZWwsIEMuPC9hdXRob3I+PGF1dGhvcj5M
ZWJyZWMsIEQuPC9hdXRob3I+PGF1dGhvcj5Qb3luYXJkLCBULjwvYXV0aG9yPjxhdXRob3I+TW9y
ZWF1LCBSLjwvYXV0aG9yPjwvYXV0aG9ycz48L2NvbnRyaWJ1dG9ycz48YXV0aC1hZGRyZXNzPkFQ
LUhQIFNlcnZpY2UgZCZhcG9zO0hlcGF0by1HYXN0cm9lbnRlcm9sb2dpZSwgR3JvdXBlIEhvc3Bp
dGFsaWVyIFBpdGllLVNhbHBldHJpZXJlLCBQYXJpcywgRnJhbmNlLiBkdGhhYnV0QGxpYmVydHlz
dXJmLmZyPC9hdXRoLWFkZHJlc3M+PHRpdGxlcz48dGl0bGU+TW9kZWwgZm9yIGVuZC1zdGFnZSBs
aXZlciBkaXNlYXNlIHNjb3JlIGFuZCBzeXN0ZW1pYyBpbmZsYW1tYXRvcnkgcmVzcG9uc2UgYXJl
IG1ham9yIHByb2dub3N0aWMgZmFjdG9ycyBpbiBwYXRpZW50cyB3aXRoIGNpcnJob3NpcyBhbmQg
YWN1dGUgZnVuY3Rpb25hbCByZW5hbCBmYWlsdXJlPC90aXRsZT48c2Vjb25kYXJ5LXRpdGxlPkhl
cGF0b2xvZ3k8L3NlY29uZGFyeS10aXRsZT48L3RpdGxlcz48cGVyaW9kaWNhbD48ZnVsbC10aXRs
ZT5IZXBhdG9sb2d5PC9mdWxsLXRpdGxlPjwvcGVyaW9kaWNhbD48cGFnZXM+MTg3Mi04MjwvcGFn
ZXM+PHZvbHVtZT40Njwvdm9sdW1lPjxudW1iZXI+NjwvbnVtYmVyPjxrZXl3b3Jkcz48a2V5d29y
ZD5BcGFjaGU8L2tleXdvcmQ+PGtleXdvcmQ+QWN1dGUgS2lkbmV5IEluanVyeS9ldGlvbG9neS8q
bW9ydGFsaXR5PC9rZXl3b3JkPjxrZXl3b3JkPkFkdWx0PC9rZXl3b3JkPjxrZXl3b3JkPkFnZWQ8
L2tleXdvcmQ+PGtleXdvcmQ+SGVwYXRvcmVuYWwgU3luZHJvbWUvZXRpb2xvZ3kvbW9ydGFsaXR5
PC9rZXl3b3JkPjxrZXl3b3JkPkhvc3BpdGFsIE1vcnRhbGl0eTwva2V5d29yZD48a2V5d29yZD5I
dW1hbnM8L2tleXdvcmQ+PGtleXdvcmQ+TGl2ZXIgQ2lycmhvc2lzL2NvbXBsaWNhdGlvbnMvKm1v
cnRhbGl0eTwva2V5d29yZD48a2V5d29yZD5MaXZlciBGYWlsdXJlPC9rZXl3b3JkPjxrZXl3b3Jk
Pk1pZGRsZSBBZ2VkPC9rZXl3b3JkPjxrZXl3b3JkPlByb2dub3Npczwva2V5d29yZD48a2V5d29y
ZD5Qcm9zcGVjdGl2ZSBTdHVkaWVzPC9rZXl3b3JkPjxrZXl3b3JkPipTZXZlcml0eSBvZiBJbGxu
ZXNzIEluZGV4PC9rZXl3b3JkPjxrZXl3b3JkPlN5c3RlbWljIEluZmxhbW1hdG9yeSBSZXNwb25z
ZSBTeW5kcm9tZS9ldGlvbG9neS8qbW9ydGFsaXR5PC9rZXl3b3JkPjwva2V5d29yZHM+PGRhdGVz
Pjx5ZWFyPjIwMDc8L3llYXI+PHB1Yi1kYXRlcz48ZGF0ZT5EZWM8L2RhdGU+PC9wdWItZGF0ZXM+
PC9kYXRlcz48aXNibj4xNTI3LTMzNTAgKEVsZWN0cm9uaWMpJiN4RDswMjcwLTkxMzkgKExpbmtp
bmcpPC9pc2JuPjxhY2Nlc3Npb24tbnVtPjE3OTcyMzM3PC9hY2Nlc3Npb24tbnVtPjx1cmxzPjxy
ZWxhdGVkLXVybHM+PHVybD5odHRwOi8vd3d3Lm5jYmkubmxtLm5paC5nb3YvcHVibWVkLzE3OTcy
MzM3PC91cmw+PC9yZWxhdGVkLXVybHM+PC91cmxzPjxlbGVjdHJvbmljLXJlc291cmNlLW51bT4x
MC4xMDAyL2hlcC4yMTkyMDwvZWxlY3Ryb25pYy1yZXNvdXJjZS1udW0+PC9yZWNvcmQ+PC9DaXRl
PjwvRW5kTm90ZT5=
</w:fldData>
        </w:fldChar>
      </w:r>
      <w:r w:rsidR="00BB1E8F" w:rsidRPr="00B10444">
        <w:rPr>
          <w:rFonts w:ascii="Book Antiqua" w:hAnsi="Book Antiqua"/>
          <w:kern w:val="0"/>
          <w:vertAlign w:val="superscript"/>
          <w:lang w:val="en-GB"/>
        </w:rPr>
        <w:instrText xml:space="preserve"> ADDIN EN.CITE </w:instrText>
      </w:r>
      <w:r w:rsidR="00BB1E8F" w:rsidRPr="00B10444">
        <w:rPr>
          <w:rFonts w:ascii="Book Antiqua" w:hAnsi="Book Antiqua"/>
          <w:kern w:val="0"/>
          <w:vertAlign w:val="superscript"/>
          <w:lang w:val="en-GB"/>
        </w:rPr>
        <w:fldChar w:fldCharType="begin">
          <w:fldData xml:space="preserve">PEVuZE5vdGU+PENpdGU+PEF1dGhvcj5TaGF3Y3Jvc3M8L0F1dGhvcj48WWVhcj4yMDA0PC9ZZWFy
PjxSZWNOdW0+NjwvUmVjTnVtPjxEaXNwbGF5VGV4dD5bMTEsIDE4LCAxOV08L0Rpc3BsYXlUZXh0
PjxyZWNvcmQ+PHJlYy1udW1iZXI+NjwvcmVjLW51bWJlcj48Zm9yZWlnbi1rZXlzPjxrZXkgYXBw
PSJFTiIgZGItaWQ9IjA5NXZwcmVldTVmOWVjZTl6ZXB4OTJhNzAydDV0MGFkcjlhciIgdGltZXN0
YW1wPSIxNTU0MTg2MjMyIj42PC9rZXk+PC9mb3JlaWduLWtleXM+PHJlZi10eXBlIG5hbWU9Ikpv
dXJuYWwgQXJ0aWNsZSI+MTc8L3JlZi10eXBlPjxjb250cmlidXRvcnM+PGF1dGhvcnM+PGF1dGhv
cj5TaGF3Y3Jvc3MsIEQuIEwuPC9hdXRob3I+PGF1dGhvcj5EYXZpZXMsIE4uIEEuPC9hdXRob3I+
PGF1dGhvcj5XaWxsaWFtcywgUi48L2F1dGhvcj48YXV0aG9yPkphbGFuLCBSLjwvYXV0aG9yPjwv
YXV0aG9ycz48L2NvbnRyaWJ1dG9ycz48YXV0aC1hZGRyZXNzPkxpdmVyIEZhaWx1cmUgR3JvdXAs
IEluc3RpdHV0ZSBvZiBIZXBhdG9sb2d5LCBVbml2ZXJzaXR5IENvbGxlZ2UgTG9uZG9uIE1lZGlj
YWwgU2Nob29sLCA2OS03NSwgQ2hlbmllcyBNZXdzLCBMb25kb24gV0MxRSA2SFgsIFVLLjwvYXV0
aC1hZGRyZXNzPjx0aXRsZXM+PHRpdGxlPlN5c3RlbWljIGluZmxhbW1hdG9yeSByZXNwb25zZSBl
eGFjZXJiYXRlcyB0aGUgbmV1cm9wc3ljaG9sb2dpY2FsIGVmZmVjdHMgb2YgaW5kdWNlZCBoeXBl
cmFtbW9uZW1pYSBpbiBjaXJyaG9zaXM8L3RpdGxlPjxzZWNvbmRhcnktdGl0bGU+SiBIZXBhdG9s
PC9zZWNvbmRhcnktdGl0bGU+PC90aXRsZXM+PHBlcmlvZGljYWw+PGZ1bGwtdGl0bGU+SiBIZXBh
dG9sPC9mdWxsLXRpdGxlPjwvcGVyaW9kaWNhbD48cGFnZXM+MjQ3LTU0PC9wYWdlcz48dm9sdW1l
PjQwPC92b2x1bWU+PG51bWJlcj4yPC9udW1iZXI+PGtleXdvcmRzPjxrZXl3b3JkPkFtaW5vIEFj
aWRzL2Jsb29kPC9rZXl3b3JkPjxrZXl3b3JkPkFtbW9uaWEvYmxvb2Q8L2tleXdvcmQ+PGtleXdv
cmQ+Qy1SZWFjdGl2ZSBQcm90ZWluL21ldGFib2xpc208L2tleXdvcmQ+PGtleXdvcmQ+RmVtYWxl
PC9rZXl3b3JkPjxrZXl3b3JkPkhlcGF0aWMgRW5jZXBoYWxvcGF0aHkvKmNvbXBsaWNhdGlvbnMv
aW1tdW5vbG9neS9wc3ljaG9sb2d5PC9rZXl3b3JkPjxrZXl3b3JkPkh1bWFuczwva2V5d29yZD48
a2V5d29yZD5IeXBlcmFtbW9uZW1pYS8qY29tcGxpY2F0aW9ucy9pbW11bm9sb2d5L3BzeWNob2xv
Z3k8L2tleXdvcmQ+PGtleXdvcmQ+SW5mbGFtbWF0aW9uLypjb21wbGljYXRpb25zL2ltbXVub2xv
Z3kvcHN5Y2hvbG9neTwva2V5d29yZD48a2V5d29yZD5JbmZsYW1tYXRpb24gTWVkaWF0b3JzL21l
dGFib2xpc208L2tleXdvcmQ+PGtleXdvcmQ+TGl2ZXIgQ2lycmhvc2lzLypjb21wbGljYXRpb25z
L2ltbXVub2xvZ3kvcHN5Y2hvbG9neTwva2V5d29yZD48a2V5d29yZD5NYWxlPC9rZXl3b3JkPjxr
ZXl3b3JkPk1lbnRhbCBSZWNhbGw8L2tleXdvcmQ+PGtleXdvcmQ+TWlkZGxlIEFnZWQ8L2tleXdv
cmQ+PGtleXdvcmQ+TmV1cm9wc3ljaG9sb2dpY2FsIFRlc3RzPC9rZXl3b3JkPjxrZXl3b3JkPlJl
YWN0aW9uIFRpbWU8L2tleXdvcmQ+PC9rZXl3b3Jkcz48ZGF0ZXM+PHllYXI+MjAwNDwveWVhcj48
cHViLWRhdGVzPjxkYXRlPkZlYjwvZGF0ZT48L3B1Yi1kYXRlcz48L2RhdGVzPjxpc2JuPjAxNjgt
ODI3OCAoUHJpbnQpJiN4RDswMTY4LTgyNzggKExpbmtpbmcpPC9pc2JuPjxhY2Nlc3Npb24tbnVt
PjE0NzM5MDk1PC9hY2Nlc3Npb24tbnVtPjx1cmxzPjxyZWxhdGVkLXVybHM+PHVybD5odHRwOi8v
d3d3Lm5jYmkubmxtLm5paC5nb3YvcHVibWVkLzE0NzM5MDk1PC91cmw+PC9yZWxhdGVkLXVybHM+
PC91cmxzPjwvcmVjb3JkPjwvQ2l0ZT48Q2l0ZT48QXV0aG9yPkxlaXRoZWFkPC9BdXRob3I+PFll
YXI+MjAwOTwvWWVhcj48UmVjTnVtPjc8L1JlY051bT48cmVjb3JkPjxyZWMtbnVtYmVyPjc8L3Jl
Yy1udW1iZXI+PGZvcmVpZ24ta2V5cz48a2V5IGFwcD0iRU4iIGRiLWlkPSIwOTV2cHJlZXU1Zjll
Y2U5emVweDkyYTcwMnQ1dDBhZHI5YXIiIHRpbWVzdGFtcD0iMTU1NDE4NjM4NiI+Nzwva2V5Pjwv
Zm9yZWlnbi1rZXlzPjxyZWYtdHlwZSBuYW1lPSJKb3VybmFsIEFydGljbGUiPjE3PC9yZWYtdHlw
ZT48Y29udHJpYnV0b3JzPjxhdXRob3JzPjxhdXRob3I+TGVpdGhlYWQsIEouIEEuPC9hdXRob3I+
PGF1dGhvcj5GZXJndXNvbiwgSi4gVy48L2F1dGhvcj48YXV0aG9yPkJhdGVzLCBDLiBNLjwvYXV0
aG9yPjxhdXRob3I+RGF2aWRzb24sIEouIFMuPC9hdXRob3I+PGF1dGhvcj5MZWUsIEEuPC9hdXRo
b3I+PGF1dGhvcj5CYXRoZ2F0ZSwgQS4gSi48L2F1dGhvcj48YXV0aG9yPkhheWVzLCBQLiBDLjwv
YXV0aG9yPjxhdXRob3I+U2ltcHNvbiwgSy4gSi48L2F1dGhvcj48L2F1dGhvcnM+PC9jb250cmli
dXRvcnM+PGF1dGgtYWRkcmVzcz5TY290dGlzaCBMaXZlciBUcmFuc3BsYW50IFVuaXQsIFJveWFs
IEluZmlybWFyeSBvZiBFZGluYnVyZ2gsIDUxLCBMaXR0bGUgRnJhbmNlIENyZXNjZW50LCBFZGlu
YnVyZ2ggRUgxNiA0U0EsIFVLLiBqbGVpdGhlYUBzdGFmZm1haWwuZWQuYWMudWs8L2F1dGgtYWRk
cmVzcz48dGl0bGVzPjx0aXRsZT5UaGUgc3lzdGVtaWMgaW5mbGFtbWF0b3J5IHJlc3BvbnNlIHN5
bmRyb21lIGlzIHByZWRpY3RpdmUgb2YgcmVuYWwgZHlzZnVuY3Rpb24gaW4gcGF0aWVudHMgd2l0
aCBub24tcGFyYWNldGFtb2wtaW5kdWNlZCBhY3V0ZSBsaXZlciBmYWlsdXJlPC90aXRsZT48c2Vj
b25kYXJ5LXRpdGxlPkd1dDwvc2Vjb25kYXJ5LXRpdGxlPjwvdGl0bGVzPjxwZXJpb2RpY2FsPjxm
dWxsLXRpdGxlPkd1dDwvZnVsbC10aXRsZT48L3BlcmlvZGljYWw+PHBhZ2VzPjQ0My05PC9wYWdl
cz48dm9sdW1lPjU4PC92b2x1bWU+PG51bWJlcj4zPC9udW1iZXI+PGtleXdvcmRzPjxrZXl3b3Jk
PkFjdXRlIEtpZG5leSBJbmp1cnkvKmV0aW9sb2d5L21vcnRhbGl0eTwva2V5d29yZD48a2V5d29y
ZD5BZHVsdDwva2V5d29yZD48a2V5d29yZD5GZW1hbGU8L2tleXdvcmQ+PGtleXdvcmQ+SHVtYW5z
PC9rZXl3b3JkPjxrZXl3b3JkPkxpdmVyIEZhaWx1cmUsIEFjdXRlLypjb21wbGljYXRpb25zL21v
cnRhbGl0eTwva2V5d29yZD48a2V5d29yZD5NYWxlPC9rZXl3b3JkPjxrZXl3b3JkPk11bHRpdmFy
aWF0ZSBBbmFseXNpczwva2V5d29yZD48a2V5d29yZD5QcmVkaWN0aXZlIFZhbHVlIG9mIFRlc3Rz
PC9rZXl3b3JkPjxrZXl3b3JkPlByZXZhbGVuY2U8L2tleXdvcmQ+PGtleXdvcmQ+UHJvZ25vc2lz
PC9rZXl3b3JkPjxrZXl3b3JkPlJldHJvc3BlY3RpdmUgU3R1ZGllczwva2V5d29yZD48a2V5d29y
ZD5SaXNrIEZhY3RvcnM8L2tleXdvcmQ+PGtleXdvcmQ+U3lzdGVtaWMgSW5mbGFtbWF0b3J5IFJl
c3BvbnNlIFN5bmRyb21lLypjb21wbGljYXRpb25zL21vcnRhbGl0eTwva2V5d29yZD48L2tleXdv
cmRzPjxkYXRlcz48eWVhcj4yMDA5PC95ZWFyPjxwdWItZGF0ZXM+PGRhdGU+TWFyPC9kYXRlPjwv
cHViLWRhdGVzPjwvZGF0ZXM+PGlzYm4+MTQ2OC0zMjg4IChFbGVjdHJvbmljKSYjeEQ7MDAxNy01
NzQ5IChMaW5raW5nKTwvaXNibj48YWNjZXNzaW9uLW51bT4xOTAwMTA1NzwvYWNjZXNzaW9uLW51
bT48dXJscz48cmVsYXRlZC11cmxzPjx1cmw+aHR0cDovL3d3dy5uY2JpLm5sbS5uaWguZ292L3B1
Ym1lZC8xOTAwMTA1NzwvdXJsPjwvcmVsYXRlZC11cmxzPjwvdXJscz48ZWxlY3Ryb25pYy1yZXNv
dXJjZS1udW0+MTAuMTEzNi9ndXQuMjAwOC4xNTQxMjA8L2VsZWN0cm9uaWMtcmVzb3VyY2UtbnVt
PjwvcmVjb3JkPjwvQ2l0ZT48Q2l0ZT48QXV0aG9yPlRoYWJ1dDwvQXV0aG9yPjxZZWFyPjIwMDc8
L1llYXI+PFJlY051bT44PC9SZWNOdW0+PHJlY29yZD48cmVjLW51bWJlcj44PC9yZWMtbnVtYmVy
Pjxmb3JlaWduLWtleXM+PGtleSBhcHA9IkVOIiBkYi1pZD0iMDk1dnByZWV1NWY5ZWNlOXplcHg5
MmE3MDJ0NXQwYWRyOWFyIiB0aW1lc3RhbXA9IjE1NTQxODc5MDgiPjg8L2tleT48L2ZvcmVpZ24t
a2V5cz48cmVmLXR5cGUgbmFtZT0iSm91cm5hbCBBcnRpY2xlIj4xNzwvcmVmLXR5cGU+PGNvbnRy
aWJ1dG9ycz48YXV0aG9ycz48YXV0aG9yPlRoYWJ1dCwgRC48L2F1dGhvcj48YXV0aG9yPk1hc3Nh
cmQsIEouPC9hdXRob3I+PGF1dGhvcj5HYW5nbG9mZiwgQS48L2F1dGhvcj48YXV0aG9yPkNhcmJv
bmVsbCwgTi48L2F1dGhvcj48YXV0aG9yPkZyYW5jb3osIEMuPC9hdXRob3I+PGF1dGhvcj5OZ3V5
ZW4tS2hhYywgRS48L2F1dGhvcj48YXV0aG9yPkR1aGFtZWwsIEMuPC9hdXRob3I+PGF1dGhvcj5M
ZWJyZWMsIEQuPC9hdXRob3I+PGF1dGhvcj5Qb3luYXJkLCBULjwvYXV0aG9yPjxhdXRob3I+TW9y
ZWF1LCBSLjwvYXV0aG9yPjwvYXV0aG9ycz48L2NvbnRyaWJ1dG9ycz48YXV0aC1hZGRyZXNzPkFQ
LUhQIFNlcnZpY2UgZCZhcG9zO0hlcGF0by1HYXN0cm9lbnRlcm9sb2dpZSwgR3JvdXBlIEhvc3Bp
dGFsaWVyIFBpdGllLVNhbHBldHJpZXJlLCBQYXJpcywgRnJhbmNlLiBkdGhhYnV0QGxpYmVydHlz
dXJmLmZyPC9hdXRoLWFkZHJlc3M+PHRpdGxlcz48dGl0bGU+TW9kZWwgZm9yIGVuZC1zdGFnZSBs
aXZlciBkaXNlYXNlIHNjb3JlIGFuZCBzeXN0ZW1pYyBpbmZsYW1tYXRvcnkgcmVzcG9uc2UgYXJl
IG1ham9yIHByb2dub3N0aWMgZmFjdG9ycyBpbiBwYXRpZW50cyB3aXRoIGNpcnJob3NpcyBhbmQg
YWN1dGUgZnVuY3Rpb25hbCByZW5hbCBmYWlsdXJlPC90aXRsZT48c2Vjb25kYXJ5LXRpdGxlPkhl
cGF0b2xvZ3k8L3NlY29uZGFyeS10aXRsZT48L3RpdGxlcz48cGVyaW9kaWNhbD48ZnVsbC10aXRs
ZT5IZXBhdG9sb2d5PC9mdWxsLXRpdGxlPjwvcGVyaW9kaWNhbD48cGFnZXM+MTg3Mi04MjwvcGFn
ZXM+PHZvbHVtZT40Njwvdm9sdW1lPjxudW1iZXI+NjwvbnVtYmVyPjxrZXl3b3Jkcz48a2V5d29y
ZD5BcGFjaGU8L2tleXdvcmQ+PGtleXdvcmQ+QWN1dGUgS2lkbmV5IEluanVyeS9ldGlvbG9neS8q
bW9ydGFsaXR5PC9rZXl3b3JkPjxrZXl3b3JkPkFkdWx0PC9rZXl3b3JkPjxrZXl3b3JkPkFnZWQ8
L2tleXdvcmQ+PGtleXdvcmQ+SGVwYXRvcmVuYWwgU3luZHJvbWUvZXRpb2xvZ3kvbW9ydGFsaXR5
PC9rZXl3b3JkPjxrZXl3b3JkPkhvc3BpdGFsIE1vcnRhbGl0eTwva2V5d29yZD48a2V5d29yZD5I
dW1hbnM8L2tleXdvcmQ+PGtleXdvcmQ+TGl2ZXIgQ2lycmhvc2lzL2NvbXBsaWNhdGlvbnMvKm1v
cnRhbGl0eTwva2V5d29yZD48a2V5d29yZD5MaXZlciBGYWlsdXJlPC9rZXl3b3JkPjxrZXl3b3Jk
Pk1pZGRsZSBBZ2VkPC9rZXl3b3JkPjxrZXl3b3JkPlByb2dub3Npczwva2V5d29yZD48a2V5d29y
ZD5Qcm9zcGVjdGl2ZSBTdHVkaWVzPC9rZXl3b3JkPjxrZXl3b3JkPipTZXZlcml0eSBvZiBJbGxu
ZXNzIEluZGV4PC9rZXl3b3JkPjxrZXl3b3JkPlN5c3RlbWljIEluZmxhbW1hdG9yeSBSZXNwb25z
ZSBTeW5kcm9tZS9ldGlvbG9neS8qbW9ydGFsaXR5PC9rZXl3b3JkPjwva2V5d29yZHM+PGRhdGVz
Pjx5ZWFyPjIwMDc8L3llYXI+PHB1Yi1kYXRlcz48ZGF0ZT5EZWM8L2RhdGU+PC9wdWItZGF0ZXM+
PC9kYXRlcz48aXNibj4xNTI3LTMzNTAgKEVsZWN0cm9uaWMpJiN4RDswMjcwLTkxMzkgKExpbmtp
bmcpPC9pc2JuPjxhY2Nlc3Npb24tbnVtPjE3OTcyMzM3PC9hY2Nlc3Npb24tbnVtPjx1cmxzPjxy
ZWxhdGVkLXVybHM+PHVybD5odHRwOi8vd3d3Lm5jYmkubmxtLm5paC5nb3YvcHVibWVkLzE3OTcy
MzM3PC91cmw+PC9yZWxhdGVkLXVybHM+PC91cmxzPjxlbGVjdHJvbmljLXJlc291cmNlLW51bT4x
MC4xMDAyL2hlcC4yMTkyMDwvZWxlY3Ryb25pYy1yZXNvdXJjZS1udW0+PC9yZWNvcmQ+PC9DaXRl
PjwvRW5kTm90ZT5=
</w:fldData>
        </w:fldChar>
      </w:r>
      <w:r w:rsidR="00BB1E8F" w:rsidRPr="00B10444">
        <w:rPr>
          <w:rFonts w:ascii="Book Antiqua" w:hAnsi="Book Antiqua"/>
          <w:kern w:val="0"/>
          <w:vertAlign w:val="superscript"/>
          <w:lang w:val="en-GB"/>
        </w:rPr>
        <w:instrText xml:space="preserve"> ADDIN EN.CITE.DATA </w:instrText>
      </w:r>
      <w:r w:rsidR="00BB1E8F" w:rsidRPr="00B10444">
        <w:rPr>
          <w:rFonts w:ascii="Book Antiqua" w:hAnsi="Book Antiqua"/>
          <w:kern w:val="0"/>
          <w:vertAlign w:val="superscript"/>
          <w:lang w:val="en-GB"/>
        </w:rPr>
      </w:r>
      <w:r w:rsidR="00BB1E8F" w:rsidRPr="00B10444">
        <w:rPr>
          <w:rFonts w:ascii="Book Antiqua" w:hAnsi="Book Antiqua"/>
          <w:kern w:val="0"/>
          <w:vertAlign w:val="superscript"/>
          <w:lang w:val="en-GB"/>
        </w:rPr>
        <w:fldChar w:fldCharType="end"/>
      </w:r>
      <w:r w:rsidR="00BB1E8F" w:rsidRPr="00B10444">
        <w:rPr>
          <w:rFonts w:ascii="Book Antiqua" w:hAnsi="Book Antiqua"/>
          <w:kern w:val="0"/>
          <w:vertAlign w:val="superscript"/>
          <w:lang w:val="en-GB"/>
        </w:rPr>
      </w:r>
      <w:r w:rsidR="00BB1E8F" w:rsidRPr="00B10444">
        <w:rPr>
          <w:rFonts w:ascii="Book Antiqua" w:hAnsi="Book Antiqua"/>
          <w:kern w:val="0"/>
          <w:vertAlign w:val="superscript"/>
          <w:lang w:val="en-GB"/>
        </w:rPr>
        <w:fldChar w:fldCharType="separate"/>
      </w:r>
      <w:r w:rsidR="00BB1E8F" w:rsidRPr="00B10444">
        <w:rPr>
          <w:rFonts w:ascii="Book Antiqua" w:hAnsi="Book Antiqua"/>
          <w:kern w:val="0"/>
          <w:vertAlign w:val="superscript"/>
          <w:lang w:val="en-GB"/>
        </w:rPr>
        <w:t>[11,18,19]</w:t>
      </w:r>
      <w:r w:rsidR="00BB1E8F" w:rsidRPr="00B10444">
        <w:rPr>
          <w:rFonts w:ascii="Book Antiqua" w:hAnsi="Book Antiqua"/>
          <w:kern w:val="0"/>
          <w:vertAlign w:val="superscript"/>
          <w:lang w:val="en-GB"/>
        </w:rPr>
        <w:fldChar w:fldCharType="end"/>
      </w:r>
      <w:r w:rsidRPr="00B10444">
        <w:rPr>
          <w:rFonts w:ascii="Book Antiqua" w:hAnsi="Book Antiqua"/>
          <w:kern w:val="0"/>
          <w:lang w:val="en-GB"/>
        </w:rPr>
        <w:t>.</w:t>
      </w:r>
      <w:r w:rsidRPr="00B10444">
        <w:rPr>
          <w:rFonts w:ascii="Book Antiqua" w:hAnsi="Book Antiqua"/>
          <w:kern w:val="0"/>
          <w:vertAlign w:val="superscript"/>
          <w:lang w:val="en-GB"/>
        </w:rPr>
        <w:t xml:space="preserve"> </w:t>
      </w:r>
      <w:r w:rsidRPr="00B10444">
        <w:rPr>
          <w:rFonts w:ascii="Book Antiqua" w:hAnsi="Book Antiqua"/>
          <w:kern w:val="0"/>
          <w:lang w:val="en-GB"/>
        </w:rPr>
        <w:t>An intense inflammatory response in patients with SFP may be a key factor in initiating fast deterioration of cirrhosis and resulting in undesirable prognosis.</w:t>
      </w:r>
    </w:p>
    <w:p w:rsidR="005F0450" w:rsidRPr="00B10444" w:rsidRDefault="005F0450" w:rsidP="00B10444">
      <w:pPr>
        <w:spacing w:line="360" w:lineRule="auto"/>
        <w:ind w:firstLineChars="100" w:firstLine="240"/>
        <w:rPr>
          <w:rFonts w:ascii="Book Antiqua" w:hAnsi="Book Antiqua"/>
          <w:kern w:val="0"/>
          <w:lang w:val="en-GB"/>
        </w:rPr>
      </w:pPr>
      <w:r w:rsidRPr="00B10444">
        <w:rPr>
          <w:rFonts w:ascii="Book Antiqua" w:hAnsi="Book Antiqua"/>
          <w:kern w:val="0"/>
          <w:lang w:val="en-GB"/>
        </w:rPr>
        <w:t xml:space="preserve">Clarifying risk factors is useful to identify candidates for early treatment. Previous studies have indicated </w:t>
      </w:r>
      <w:r w:rsidR="005C7965">
        <w:rPr>
          <w:rFonts w:ascii="Book Antiqua" w:hAnsi="Book Antiqua"/>
          <w:kern w:val="0"/>
          <w:lang w:val="en-GB"/>
        </w:rPr>
        <w:t xml:space="preserve">that </w:t>
      </w:r>
      <w:r w:rsidRPr="00B10444">
        <w:rPr>
          <w:rFonts w:ascii="Book Antiqua" w:hAnsi="Book Antiqua"/>
          <w:kern w:val="0"/>
          <w:lang w:val="en-GB"/>
        </w:rPr>
        <w:t>high CTP or MELD scores, invasive procedures, and length of hospital stay increased the risk of SFP in cirrhosis</w:t>
      </w:r>
      <w:r w:rsidR="00BB1E8F" w:rsidRPr="00B10444">
        <w:rPr>
          <w:rFonts w:ascii="Book Antiqua" w:hAnsi="Book Antiqua"/>
          <w:kern w:val="0"/>
          <w:vertAlign w:val="superscript"/>
          <w:lang w:val="en-GB"/>
        </w:rPr>
        <w:fldChar w:fldCharType="begin"/>
      </w:r>
      <w:r w:rsidR="00BB1E8F" w:rsidRPr="00B10444">
        <w:rPr>
          <w:rFonts w:ascii="Book Antiqua" w:hAnsi="Book Antiqua"/>
          <w:kern w:val="0"/>
          <w:vertAlign w:val="superscript"/>
          <w:lang w:val="en-GB"/>
        </w:rPr>
        <w:instrText xml:space="preserve"> ADDIN EN.CITE &lt;EndNote&gt;&lt;Cite&gt;&lt;Author&gt;Shizuma&lt;/Author&gt;&lt;Year&gt;2018&lt;/Year&gt;&lt;RecNum&gt;11&lt;/RecNum&gt;&lt;DisplayText&gt;[20]&lt;/DisplayText&gt;&lt;record&gt;&lt;rec-number&gt;11&lt;/rec-number&gt;&lt;foreign-keys&gt;&lt;key app="EN" db-id="095vpreeu5f9ece9zepx92a702t5t0adr9ar" timestamp="1554197220"&gt;11&lt;/key&gt;&lt;/foreign-keys&gt;&lt;ref-type name="Journal Article"&gt;17&lt;/ref-type&gt;&lt;contributors&gt;&lt;authors&gt;&lt;author&gt;Shizuma, T.&lt;/author&gt;&lt;/authors&gt;&lt;/contributors&gt;&lt;auth-address&gt;Department of Physiology, Tokai University School of Medicine, Isehara 2591193, Japan.&lt;/auth-address&gt;&lt;titles&gt;&lt;title&gt;Spontaneous bacterial and fungal peritonitis in patients with liver cirrhosis: A literature review&lt;/title&gt;&lt;secondary-title&gt;World J Hepatol&lt;/secondary-title&gt;&lt;/titles&gt;&lt;periodical&gt;&lt;full-title&gt;World J Hepatol&lt;/full-title&gt;&lt;/periodical&gt;&lt;pages&gt;254-266&lt;/pages&gt;&lt;volume&gt;10&lt;/volume&gt;&lt;number&gt;2&lt;/number&gt;&lt;keywords&gt;&lt;keyword&gt;Bacterial infections&lt;/keyword&gt;&lt;keyword&gt;Liver cirrhosis&lt;/keyword&gt;&lt;keyword&gt;Spontaneous bacterial peritonitis&lt;/keyword&gt;&lt;keyword&gt;Spontaneous fungal peritonitis&lt;/keyword&gt;&lt;/keywords&gt;&lt;dates&gt;&lt;year&gt;2018&lt;/year&gt;&lt;pub-dates&gt;&lt;date&gt;Feb 27&lt;/date&gt;&lt;/pub-dates&gt;&lt;/dates&gt;&lt;isbn&gt;1948-5182 (Print)&lt;/isbn&gt;&lt;accession-num&gt;29527261&lt;/accession-num&gt;&lt;urls&gt;&lt;related-urls&gt;&lt;url&gt;http://www.ncbi.nlm.nih.gov/pubmed/29527261&lt;/url&gt;&lt;/related-urls&gt;&lt;/urls&gt;&lt;custom2&gt;PMC5838444&lt;/custom2&gt;&lt;electronic-resource-num&gt;10.4254/wjh.v10.i2.254&lt;/electronic-resource-num&gt;&lt;/record&gt;&lt;/Cite&gt;&lt;/EndNote&gt;</w:instrText>
      </w:r>
      <w:r w:rsidR="00BB1E8F" w:rsidRPr="00B10444">
        <w:rPr>
          <w:rFonts w:ascii="Book Antiqua" w:hAnsi="Book Antiqua"/>
          <w:kern w:val="0"/>
          <w:vertAlign w:val="superscript"/>
          <w:lang w:val="en-GB"/>
        </w:rPr>
        <w:fldChar w:fldCharType="separate"/>
      </w:r>
      <w:r w:rsidR="00BB1E8F" w:rsidRPr="00B10444">
        <w:rPr>
          <w:rFonts w:ascii="Book Antiqua" w:hAnsi="Book Antiqua"/>
          <w:kern w:val="0"/>
          <w:vertAlign w:val="superscript"/>
          <w:lang w:val="en-GB"/>
        </w:rPr>
        <w:t>[20]</w:t>
      </w:r>
      <w:r w:rsidR="00BB1E8F" w:rsidRPr="00B10444">
        <w:rPr>
          <w:rFonts w:ascii="Book Antiqua" w:hAnsi="Book Antiqua"/>
          <w:kern w:val="0"/>
          <w:vertAlign w:val="superscript"/>
          <w:lang w:val="en-GB"/>
        </w:rPr>
        <w:fldChar w:fldCharType="end"/>
      </w:r>
      <w:r w:rsidRPr="00B10444">
        <w:rPr>
          <w:rFonts w:ascii="Book Antiqua" w:hAnsi="Book Antiqua"/>
          <w:kern w:val="0"/>
          <w:lang w:val="en-GB"/>
        </w:rPr>
        <w:t xml:space="preserve">. A recent meta-analysis indicated that hospitalization is related to a significant </w:t>
      </w:r>
      <w:r w:rsidRPr="00B10444">
        <w:rPr>
          <w:rFonts w:ascii="Book Antiqua" w:hAnsi="Book Antiqua"/>
          <w:kern w:val="0"/>
          <w:lang w:val="en-GB"/>
        </w:rPr>
        <w:lastRenderedPageBreak/>
        <w:t>increase in SFP risk</w:t>
      </w:r>
      <w:r w:rsidR="00BB1E8F" w:rsidRPr="00B10444">
        <w:rPr>
          <w:rFonts w:ascii="Book Antiqua" w:hAnsi="Book Antiqua"/>
          <w:kern w:val="0"/>
          <w:vertAlign w:val="superscript"/>
          <w:lang w:val="en-GB"/>
        </w:rPr>
        <w:fldChar w:fldCharType="begin"/>
      </w:r>
      <w:r w:rsidR="00BB1E8F" w:rsidRPr="00B10444">
        <w:rPr>
          <w:rFonts w:ascii="Book Antiqua" w:hAnsi="Book Antiqua"/>
          <w:kern w:val="0"/>
          <w:vertAlign w:val="superscript"/>
          <w:lang w:val="en-GB"/>
        </w:rPr>
        <w:instrText xml:space="preserve"> ADDIN EN.CITE &lt;EndNote&gt;&lt;Cite&gt;&lt;Author&gt;Fiore&lt;/Author&gt;&lt;Year&gt;2017&lt;/Year&gt;&lt;RecNum&gt;31&lt;/RecNum&gt;&lt;DisplayText&gt;[21]&lt;/DisplayText&gt;&lt;record&gt;&lt;rec-number&gt;31&lt;/rec-number&gt;&lt;foreign-keys&gt;&lt;key app="EN" db-id="095vpreeu5f9ece9zepx92a702t5t0adr9ar" timestamp="1557323998"&gt;31&lt;/key&gt;&lt;/foreign-keys&gt;&lt;ref-type name="Journal Article"&gt;17&lt;/ref-type&gt;&lt;contributors&gt;&lt;authors&gt;&lt;author&gt;Fiore, M.&lt;/author&gt;&lt;author&gt;Chiodini, P.&lt;/author&gt;&lt;author&gt;Pota, V.&lt;/author&gt;&lt;author&gt;Sansone, P.&lt;/author&gt;&lt;author&gt;Passavanti, M. B.&lt;/author&gt;&lt;author&gt;Leone, S.&lt;/author&gt;&lt;author&gt;Aurilio, C.&lt;/author&gt;&lt;author&gt;Pace, M. C.&lt;/author&gt;&lt;/authors&gt;&lt;/contributors&gt;&lt;auth-address&gt;Department of Anesthesiological, Surgical and Emergency Sciences, &amp;amp;quot;Luigi Vanvitelli&amp;amp;quot; University of Campania, Naples, Italy - marco.fiore@hotmail.it.&amp;#xD;Unit of Medical Statistics, &amp;amp;quot;Luigi Vanvitelli&amp;amp;quot; University of Campania, Naples, Italy.&amp;#xD;Department of Anesthesiological, Surgical and Emergency Sciences, &amp;amp;quot;Luigi Vanvitelli&amp;amp;quot; University of Campania, Naples, Italy.&amp;#xD;Division of Infectious Diseases, &amp;amp;quot;San Giuseppe Moscati&amp;amp;quot; Hospital, Avellino, Italy.&lt;/auth-address&gt;&lt;titles&gt;&lt;title&gt;Risk of spontaneous fungal peritonitis in hospitalized cirrhotic patients with ascites: a systematic review of observational studies and meta-analysis&lt;/title&gt;&lt;secondary-title&gt;Minerva Anestesiol&lt;/secondary-title&gt;&lt;/titles&gt;&lt;periodical&gt;&lt;full-title&gt;Minerva Anestesiol&lt;/full-title&gt;&lt;/periodical&gt;&lt;pages&gt;1309-1316&lt;/pages&gt;&lt;volume&gt;83&lt;/volume&gt;&lt;number&gt;12&lt;/number&gt;&lt;dates&gt;&lt;year&gt;2017&lt;/year&gt;&lt;pub-dates&gt;&lt;date&gt;Dec&lt;/date&gt;&lt;/pub-dates&gt;&lt;/dates&gt;&lt;isbn&gt;1827-1596 (Electronic)&amp;#xD;0375-9393 (Linking)&lt;/isbn&gt;&lt;accession-num&gt;28726361&lt;/accession-num&gt;&lt;urls&gt;&lt;related-urls&gt;&lt;url&gt;http://www.ncbi.nlm.nih.gov/pubmed/28726361&lt;/url&gt;&lt;/related-urls&gt;&lt;/urls&gt;&lt;electronic-resource-num&gt;10.23736/S0375-9393.17.12034-1&lt;/electronic-resource-num&gt;&lt;/record&gt;&lt;/Cite&gt;&lt;/EndNote&gt;</w:instrText>
      </w:r>
      <w:r w:rsidR="00BB1E8F" w:rsidRPr="00B10444">
        <w:rPr>
          <w:rFonts w:ascii="Book Antiqua" w:hAnsi="Book Antiqua"/>
          <w:kern w:val="0"/>
          <w:vertAlign w:val="superscript"/>
          <w:lang w:val="en-GB"/>
        </w:rPr>
        <w:fldChar w:fldCharType="separate"/>
      </w:r>
      <w:r w:rsidR="00BB1E8F" w:rsidRPr="00B10444">
        <w:rPr>
          <w:rFonts w:ascii="Book Antiqua" w:hAnsi="Book Antiqua"/>
          <w:kern w:val="0"/>
          <w:vertAlign w:val="superscript"/>
          <w:lang w:val="en-GB"/>
        </w:rPr>
        <w:t>[21]</w:t>
      </w:r>
      <w:r w:rsidR="00BB1E8F" w:rsidRPr="00B10444">
        <w:rPr>
          <w:rFonts w:ascii="Book Antiqua" w:hAnsi="Book Antiqua"/>
          <w:kern w:val="0"/>
          <w:vertAlign w:val="superscript"/>
          <w:lang w:val="en-GB"/>
        </w:rPr>
        <w:fldChar w:fldCharType="end"/>
      </w:r>
      <w:r w:rsidRPr="00B10444">
        <w:rPr>
          <w:rFonts w:ascii="Book Antiqua" w:hAnsi="Book Antiqua"/>
          <w:kern w:val="0"/>
          <w:lang w:val="en-GB"/>
        </w:rPr>
        <w:t>.</w:t>
      </w:r>
      <w:r w:rsidRPr="00B10444">
        <w:rPr>
          <w:rFonts w:ascii="Book Antiqua" w:hAnsi="Book Antiqua"/>
          <w:kern w:val="0"/>
          <w:vertAlign w:val="superscript"/>
          <w:lang w:val="en-GB"/>
        </w:rPr>
        <w:t xml:space="preserve"> </w:t>
      </w:r>
      <w:r w:rsidRPr="00B10444">
        <w:rPr>
          <w:rFonts w:ascii="Book Antiqua" w:hAnsi="Book Antiqua"/>
          <w:kern w:val="0"/>
          <w:lang w:val="en-GB"/>
        </w:rPr>
        <w:t xml:space="preserve">However, we found no significant difference between SFP and SBP in the length of hospital stay. We found that long-term antibiotic administration could increase the occurrence of SFP. This result </w:t>
      </w:r>
      <w:r w:rsidR="005C7965">
        <w:rPr>
          <w:rFonts w:ascii="Book Antiqua" w:hAnsi="Book Antiqua"/>
          <w:kern w:val="0"/>
          <w:lang w:val="en-GB"/>
        </w:rPr>
        <w:t>is in agreement</w:t>
      </w:r>
      <w:r w:rsidR="005C7965" w:rsidRPr="00B10444">
        <w:rPr>
          <w:rFonts w:ascii="Book Antiqua" w:hAnsi="Book Antiqua"/>
          <w:kern w:val="0"/>
          <w:lang w:val="en-GB"/>
        </w:rPr>
        <w:t xml:space="preserve"> </w:t>
      </w:r>
      <w:r w:rsidRPr="00B10444">
        <w:rPr>
          <w:rFonts w:ascii="Book Antiqua" w:hAnsi="Book Antiqua"/>
          <w:kern w:val="0"/>
          <w:lang w:val="en-GB"/>
        </w:rPr>
        <w:t>with the data of previous reports related to fungal infection in patients with end-stage liver disease</w:t>
      </w:r>
      <w:r w:rsidR="00BB1E8F" w:rsidRPr="00B10444">
        <w:rPr>
          <w:rFonts w:ascii="Book Antiqua" w:hAnsi="Book Antiqua"/>
          <w:kern w:val="0"/>
          <w:vertAlign w:val="superscript"/>
          <w:lang w:val="en-GB"/>
        </w:rPr>
        <w:fldChar w:fldCharType="begin">
          <w:fldData xml:space="preserve">PEVuZE5vdGU+PENpdGU+PEF1dGhvcj5WZXJtYTwvQXV0aG9yPjxZZWFyPjIwMTk8L1llYXI+PFJl
Y051bT4yPC9SZWNOdW0+PERpc3BsYXlUZXh0PlsxNSwgMjJdPC9EaXNwbGF5VGV4dD48cmVjb3Jk
PjxyZWMtbnVtYmVyPjI8L3JlYy1udW1iZXI+PGZvcmVpZ24ta2V5cz48a2V5IGFwcD0iRU4iIGRi
LWlkPSIwOTV2cHJlZXU1ZjllY2U5emVweDkyYTcwMnQ1dDBhZHI5YXIiIHRpbWVzdGFtcD0iMTU1
NDE4MzUxNCI+Mjwva2V5PjwvZm9yZWlnbi1rZXlzPjxyZWYtdHlwZSBuYW1lPSJKb3VybmFsIEFy
dGljbGUiPjE3PC9yZWYtdHlwZT48Y29udHJpYnV0b3JzPjxhdXRob3JzPjxhdXRob3I+VmVybWEs
IE4uPC9hdXRob3I+PGF1dGhvcj5TaW5naCwgUy48L2F1dGhvcj48YXV0aG9yPlRhbmVqYSwgUy48
L2F1dGhvcj48YXV0aG9yPkR1c2VqYSwgQS48L2F1dGhvcj48YXV0aG9yPlNpbmdoLCBWLjwvYXV0
aG9yPjxhdXRob3I+RGhpbWFuLCBSLiBLLjwvYXV0aG9yPjxhdXRob3I+Q2hha3JhYmFydGksIEEu
PC9hdXRob3I+PGF1dGhvcj5DaGF3bGEsIFkuIEsuPC9hdXRob3I+PC9hdXRob3JzPjwvY29udHJp
YnV0b3JzPjxhdXRoLWFkZHJlc3M+RGVwYXJ0bWVudCBvZiBIZXBhdG9sb2d5LCBQb3N0Z3JhZHVh
dGUgSW5zdGl0dXRlIG9mIE1lZGljYWwgRWR1Y2F0aW9uIGFuZCBSZXNlYXJjaCwgQ2hhbmRpZ2Fy
aCwgSW5kaWEuJiN4RDtEZXBhcnRtZW50IG9mIE1lZGljYWwgTWljcm9iaW9sb2d5LCBQb3N0Z3Jh
ZHVhdGUgSW5zdGl0dXRlIG9mIE1lZGljYWwgRWR1Y2F0aW9uIGFuZCBSZXNlYXJjaCwgQ2hhbmRp
Z2FyaCwgSW5kaWEuPC9hdXRoLWFkZHJlc3M+PHRpdGxlcz48dGl0bGU+SW52YXNpdmUgZnVuZ2Fs
IGluZmVjdGlvbnMgYW1vbmdzdCBwYXRpZW50cyB3aXRoIGFjdXRlLW9uLWNocm9uaWMgbGl2ZXIg
ZmFpbHVyZSBhdCBoaWdoIHJpc2sgZm9yIGZ1bmdhbCBpbmZlY3Rpb25zPC90aXRsZT48c2Vjb25k
YXJ5LXRpdGxlPkxpdmVyIEludDwvc2Vjb25kYXJ5LXRpdGxlPjwvdGl0bGVzPjxwZXJpb2RpY2Fs
PjxmdWxsLXRpdGxlPkxpdmVyIEludDwvZnVsbC10aXRsZT48L3BlcmlvZGljYWw+PHBhZ2VzPjUw
My01MTM8L3BhZ2VzPjx2b2x1bWU+Mzk8L3ZvbHVtZT48bnVtYmVyPjM8L251bWJlcj48a2V5d29y
ZHM+PGtleXdvcmQ+YWN1dGUtb24tY2hyb25pYyBsaXZlciBmYWlsdXJlPC9rZXl3b3JkPjxrZXl3
b3JkPmNpcnJob3Npczwva2V5d29yZD48a2V5d29yZD5pbnZhc2l2ZSBmdW5nYWwgaW5mZWN0aW9u
czwva2V5d29yZD48a2V5d29yZD5tb3J0YWxpdHk8L2tleXdvcmQ+PC9rZXl3b3Jkcz48ZGF0ZXM+
PHllYXI+MjAxOTwveWVhcj48cHViLWRhdGVzPjxkYXRlPk1hcjwvZGF0ZT48L3B1Yi1kYXRlcz48
L2RhdGVzPjxpc2JuPjE0NzgtMzIzMSAoRWxlY3Ryb25pYykmI3hEOzE0NzgtMzIyMyAoTGlua2lu
Zyk8L2lzYm4+PGFjY2Vzc2lvbi1udW0+MzAyNzY5NTE8L2FjY2Vzc2lvbi1udW0+PHVybHM+PHJl
bGF0ZWQtdXJscz48dXJsPmh0dHA6Ly93d3cubmNiaS5ubG0ubmloLmdvdi9wdWJtZWQvMzAyNzY5
NTE8L3VybD48L3JlbGF0ZWQtdXJscz48L3VybHM+PGVsZWN0cm9uaWMtcmVzb3VyY2UtbnVtPjEw
LjExMTEvbGl2LjEzOTgxPC9lbGVjdHJvbmljLXJlc291cmNlLW51bT48L3JlY29yZD48L0NpdGU+
PENpdGU+PEF1dGhvcj5IYXNzYW48L0F1dGhvcj48WWVhcj4yMDE0PC9ZZWFyPjxSZWNOdW0+OTwv
UmVjTnVtPjxyZWNvcmQ+PHJlYy1udW1iZXI+OTwvcmVjLW51bWJlcj48Zm9yZWlnbi1rZXlzPjxr
ZXkgYXBwPSJFTiIgZGItaWQ9IjA5NXZwcmVldTVmOWVjZTl6ZXB4OTJhNzAydDV0MGFkcjlhciIg
dGltZXN0YW1wPSIxNTU0MTg5NDA4Ij45PC9rZXk+PC9mb3JlaWduLWtleXM+PHJlZi10eXBlIG5h
bWU9IkpvdXJuYWwgQXJ0aWNsZSI+MTc8L3JlZi10eXBlPjxjb250cmlidXRvcnM+PGF1dGhvcnM+
PGF1dGhvcj5IYXNzYW4sIEUuIEEuPC9hdXRob3I+PGF1dGhvcj5BYmQgRWwtUmVoaW0sIEEuIFMu
PC9hdXRob3I+PGF1dGhvcj5IYXNzYW55LCBTLiBNLjwvYXV0aG9yPjxhdXRob3I+QWhtZWQsIEEu
IE8uPC9hdXRob3I+PGF1dGhvcj5FbHNoZXJiaW55LCBOLiBNLjwvYXV0aG9yPjxhdXRob3I+TW9o
YW1tZWQsIE0uIEguPC9hdXRob3I+PC9hdXRob3JzPjwvY29udHJpYnV0b3JzPjxhdXRoLWFkZHJl
c3M+RGVwYXJ0bWVudCBvZiBUcm9waWNhbCBNZWRpY2luZSBhbmQgR2FzdHJvZW50ZXJvbG9neSwg
Nih0aCkgRmxvb3IsIEZhY3VsdHkgb2YgTWVkaWNpbmUsIEFzc2l1dCBVbml2ZXJzaXR5LCA3MTEx
MSwgQXNzaXV0LCBFZ3lwdC4gRWxlY3Ryb25pYyBhZGRyZXNzOiBtYW1fZWxoYW03NUB5YWhvby5j
b20uJiN4RDtEZXBhcnRtZW50IG9mIFRyb3BpY2FsIE1lZGljaW5lIGFuZCBHYXN0cm9lbnRlcm9s
b2d5LCA2KHRoKSBGbG9vciwgRmFjdWx0eSBvZiBNZWRpY2luZSwgQXNzaXV0IFVuaXZlcnNpdHks
IDcxMTExLCBBc3NpdXQsIEVneXB0LiYjeEQ7RGVwYXJ0bWVudCBvZiBDbGluaWNhbCBQYXRob2xv
Z3ksIEZhY3VsdHkgb2YgTWVkaWNpbmUsIEFzc2l1dCBVbml2ZXJzaXR5LCBBc3NpdXQsIEVneXB0
LiYjeEQ7RGVwYXJ0bWVudCBvZiBNZWRpY2FsIE1pY3JvYmlvbG9neSBhbmQgSW1tdW5vbG9neSwg
RmFjdWx0eSBvZiBNZWRpY2luZSwgQXNzaXV0IFVuaXZlcnNpdHksIEFzc2l1dCwgRWd5cHQuPC9h
dXRoLWFkZHJlc3M+PHRpdGxlcz48dGl0bGU+RnVuZ2FsIGluZmVjdGlvbiBpbiBwYXRpZW50cyB3
aXRoIGVuZC1zdGFnZSBsaXZlciBkaXNlYXNlOiBsb3cgZnJlcXVlbmN5IG9yIGxvdyBpbmRleCBv
ZiBzdXNwaWNpb248L3RpdGxlPjxzZWNvbmRhcnktdGl0bGU+SW50IEogSW5mZWN0IERpczwvc2Vj
b25kYXJ5LXRpdGxlPjwvdGl0bGVzPjxwZXJpb2RpY2FsPjxmdWxsLXRpdGxlPkludCBKIEluZmVj
dCBEaXM8L2Z1bGwtdGl0bGU+PC9wZXJpb2RpY2FsPjxwYWdlcz42OS03NDwvcGFnZXM+PHZvbHVt
ZT4yMzwvdm9sdW1lPjxrZXl3b3Jkcz48a2V5d29yZD5BZ2VkPC9rZXl3b3JkPjxrZXl3b3JkPkFz
cGVyZ2lsbHVzL2lzb2xhdGlvbiAmYW1wOyBwdXJpZmljYXRpb248L2tleXdvcmQ+PGtleXdvcmQ+
QmlsaXJ1YmluL2Jsb29kPC9rZXl3b3JkPjxrZXl3b3JkPkJpb21hcmtlcnMvYmxvb2Q8L2tleXdv
cmQ+PGtleXdvcmQ+Qmxvb2QgR2x1Y29zZS9tZXRhYm9saXNtPC9rZXl3b3JkPjxrZXl3b3JkPkNh
bmRpZGEvaXNvbGF0aW9uICZhbXA7IHB1cmlmaWNhdGlvbjwva2V5d29yZD48a2V5d29yZD5DcmVh
dGluaW5lL2Jsb29kPC9rZXl3b3JkPjxrZXl3b3JkPkROQSBQcmltZXJzPC9rZXl3b3JkPjxrZXl3
b3JkPkROQSwgRnVuZ2FsL2Jsb29kPC9rZXl3b3JkPjxrZXl3b3JkPkVuZCBTdGFnZSBMaXZlciBE
aXNlYXNlL2NvbXBsaWNhdGlvbnMvKm1pY3JvYmlvbG9neS8qcGF0aG9sb2d5PC9rZXl3b3JkPjxr
ZXl3b3JkPkZlbWFsZTwva2V5d29yZD48a2V5d29yZD5IdW1hbnM8L2tleXdvcmQ+PGtleXdvcmQ+
SW50ZW5zaXZlIENhcmUgVW5pdHM8L2tleXdvcmQ+PGtleXdvcmQ+SW50ZXJsZXVraW4tMTcvYmxv
b2Q8L2tleXdvcmQ+PGtleXdvcmQ+TWFsZTwva2V5d29yZD48a2V5d29yZD5NaWRkbGUgQWdlZDwv
a2V5d29yZD48a2V5d29yZD5NeWNvc2VzL2NvbXBsaWNhdGlvbnMvKmRpYWdub3Npcy8qcGF0aG9s
b2d5PC9rZXl3b3JkPjxrZXl3b3JkPlByb3NwZWN0aXZlIFN0dWRpZXM8L2tleXdvcmQ+PGtleXdv
cmQ+UmlzayBGYWN0b3JzPC9rZXl3b3JkPjxrZXl3b3JkPlNlcnVtIEFsYnVtaW4vbWV0YWJvbGlz
bTwva2V5d29yZD48a2V5d29yZD5TcGVjaW1lbiBIYW5kbGluZzwva2V5d29yZD48a2V5d29yZD5F
bmQtc3RhZ2UgbGl2ZXIgZGlzZWFzZTwva2V5d29yZD48a2V5d29yZD5GdW5nYWwgaW5mZWN0aW9u
PC9rZXl3b3JkPjxrZXl3b3JkPkZ1bmdlbWlhPC9rZXl3b3JkPjxrZXl3b3JkPlNlcnVtIElMLTE3
PC9rZXl3b3JkPjxrZXl3b3JkPlNwb250YW5lb3VzIGZ1bmdhbCBwZXJpdG9uaXRpczwva2V5d29y
ZD48L2tleXdvcmRzPjxkYXRlcz48eWVhcj4yMDE0PC95ZWFyPjxwdWItZGF0ZXM+PGRhdGU+SnVu
PC9kYXRlPjwvcHViLWRhdGVzPjwvZGF0ZXM+PGlzYm4+MTg3OC0zNTExIChFbGVjdHJvbmljKSYj
eEQ7MTIwMS05NzEyIChMaW5raW5nKTwvaXNibj48YWNjZXNzaW9uLW51bT4yNDcyNjY2MzwvYWNj
ZXNzaW9uLW51bT48dXJscz48cmVsYXRlZC11cmxzPjx1cmw+aHR0cDovL3d3dy5uY2JpLm5sbS5u
aWguZ292L3B1Ym1lZC8yNDcyNjY2MzwvdXJsPjwvcmVsYXRlZC11cmxzPjwvdXJscz48ZWxlY3Ry
b25pYy1yZXNvdXJjZS1udW0+MTAuMTAxNi9qLmlqaWQuMjAxMy4xMi4wMTQ8L2VsZWN0cm9uaWMt
cmVzb3VyY2UtbnVtPjwvcmVjb3JkPjwvQ2l0ZT48L0VuZE5vdGU+AG==
</w:fldData>
        </w:fldChar>
      </w:r>
      <w:r w:rsidR="00BB1E8F" w:rsidRPr="00B10444">
        <w:rPr>
          <w:rFonts w:ascii="Book Antiqua" w:hAnsi="Book Antiqua"/>
          <w:kern w:val="0"/>
          <w:vertAlign w:val="superscript"/>
          <w:lang w:val="en-GB"/>
        </w:rPr>
        <w:instrText xml:space="preserve"> ADDIN EN.CITE </w:instrText>
      </w:r>
      <w:r w:rsidR="00BB1E8F" w:rsidRPr="00B10444">
        <w:rPr>
          <w:rFonts w:ascii="Book Antiqua" w:hAnsi="Book Antiqua"/>
          <w:kern w:val="0"/>
          <w:vertAlign w:val="superscript"/>
          <w:lang w:val="en-GB"/>
        </w:rPr>
        <w:fldChar w:fldCharType="begin">
          <w:fldData xml:space="preserve">PEVuZE5vdGU+PENpdGU+PEF1dGhvcj5WZXJtYTwvQXV0aG9yPjxZZWFyPjIwMTk8L1llYXI+PFJl
Y051bT4yPC9SZWNOdW0+PERpc3BsYXlUZXh0PlsxNSwgMjJdPC9EaXNwbGF5VGV4dD48cmVjb3Jk
PjxyZWMtbnVtYmVyPjI8L3JlYy1udW1iZXI+PGZvcmVpZ24ta2V5cz48a2V5IGFwcD0iRU4iIGRi
LWlkPSIwOTV2cHJlZXU1ZjllY2U5emVweDkyYTcwMnQ1dDBhZHI5YXIiIHRpbWVzdGFtcD0iMTU1
NDE4MzUxNCI+Mjwva2V5PjwvZm9yZWlnbi1rZXlzPjxyZWYtdHlwZSBuYW1lPSJKb3VybmFsIEFy
dGljbGUiPjE3PC9yZWYtdHlwZT48Y29udHJpYnV0b3JzPjxhdXRob3JzPjxhdXRob3I+VmVybWEs
IE4uPC9hdXRob3I+PGF1dGhvcj5TaW5naCwgUy48L2F1dGhvcj48YXV0aG9yPlRhbmVqYSwgUy48
L2F1dGhvcj48YXV0aG9yPkR1c2VqYSwgQS48L2F1dGhvcj48YXV0aG9yPlNpbmdoLCBWLjwvYXV0
aG9yPjxhdXRob3I+RGhpbWFuLCBSLiBLLjwvYXV0aG9yPjxhdXRob3I+Q2hha3JhYmFydGksIEEu
PC9hdXRob3I+PGF1dGhvcj5DaGF3bGEsIFkuIEsuPC9hdXRob3I+PC9hdXRob3JzPjwvY29udHJp
YnV0b3JzPjxhdXRoLWFkZHJlc3M+RGVwYXJ0bWVudCBvZiBIZXBhdG9sb2d5LCBQb3N0Z3JhZHVh
dGUgSW5zdGl0dXRlIG9mIE1lZGljYWwgRWR1Y2F0aW9uIGFuZCBSZXNlYXJjaCwgQ2hhbmRpZ2Fy
aCwgSW5kaWEuJiN4RDtEZXBhcnRtZW50IG9mIE1lZGljYWwgTWljcm9iaW9sb2d5LCBQb3N0Z3Jh
ZHVhdGUgSW5zdGl0dXRlIG9mIE1lZGljYWwgRWR1Y2F0aW9uIGFuZCBSZXNlYXJjaCwgQ2hhbmRp
Z2FyaCwgSW5kaWEuPC9hdXRoLWFkZHJlc3M+PHRpdGxlcz48dGl0bGU+SW52YXNpdmUgZnVuZ2Fs
IGluZmVjdGlvbnMgYW1vbmdzdCBwYXRpZW50cyB3aXRoIGFjdXRlLW9uLWNocm9uaWMgbGl2ZXIg
ZmFpbHVyZSBhdCBoaWdoIHJpc2sgZm9yIGZ1bmdhbCBpbmZlY3Rpb25zPC90aXRsZT48c2Vjb25k
YXJ5LXRpdGxlPkxpdmVyIEludDwvc2Vjb25kYXJ5LXRpdGxlPjwvdGl0bGVzPjxwZXJpb2RpY2Fs
PjxmdWxsLXRpdGxlPkxpdmVyIEludDwvZnVsbC10aXRsZT48L3BlcmlvZGljYWw+PHBhZ2VzPjUw
My01MTM8L3BhZ2VzPjx2b2x1bWU+Mzk8L3ZvbHVtZT48bnVtYmVyPjM8L251bWJlcj48a2V5d29y
ZHM+PGtleXdvcmQ+YWN1dGUtb24tY2hyb25pYyBsaXZlciBmYWlsdXJlPC9rZXl3b3JkPjxrZXl3
b3JkPmNpcnJob3Npczwva2V5d29yZD48a2V5d29yZD5pbnZhc2l2ZSBmdW5nYWwgaW5mZWN0aW9u
czwva2V5d29yZD48a2V5d29yZD5tb3J0YWxpdHk8L2tleXdvcmQ+PC9rZXl3b3Jkcz48ZGF0ZXM+
PHllYXI+MjAxOTwveWVhcj48cHViLWRhdGVzPjxkYXRlPk1hcjwvZGF0ZT48L3B1Yi1kYXRlcz48
L2RhdGVzPjxpc2JuPjE0NzgtMzIzMSAoRWxlY3Ryb25pYykmI3hEOzE0NzgtMzIyMyAoTGlua2lu
Zyk8L2lzYm4+PGFjY2Vzc2lvbi1udW0+MzAyNzY5NTE8L2FjY2Vzc2lvbi1udW0+PHVybHM+PHJl
bGF0ZWQtdXJscz48dXJsPmh0dHA6Ly93d3cubmNiaS5ubG0ubmloLmdvdi9wdWJtZWQvMzAyNzY5
NTE8L3VybD48L3JlbGF0ZWQtdXJscz48L3VybHM+PGVsZWN0cm9uaWMtcmVzb3VyY2UtbnVtPjEw
LjExMTEvbGl2LjEzOTgxPC9lbGVjdHJvbmljLXJlc291cmNlLW51bT48L3JlY29yZD48L0NpdGU+
PENpdGU+PEF1dGhvcj5IYXNzYW48L0F1dGhvcj48WWVhcj4yMDE0PC9ZZWFyPjxSZWNOdW0+OTwv
UmVjTnVtPjxyZWNvcmQ+PHJlYy1udW1iZXI+OTwvcmVjLW51bWJlcj48Zm9yZWlnbi1rZXlzPjxr
ZXkgYXBwPSJFTiIgZGItaWQ9IjA5NXZwcmVldTVmOWVjZTl6ZXB4OTJhNzAydDV0MGFkcjlhciIg
dGltZXN0YW1wPSIxNTU0MTg5NDA4Ij45PC9rZXk+PC9mb3JlaWduLWtleXM+PHJlZi10eXBlIG5h
bWU9IkpvdXJuYWwgQXJ0aWNsZSI+MTc8L3JlZi10eXBlPjxjb250cmlidXRvcnM+PGF1dGhvcnM+
PGF1dGhvcj5IYXNzYW4sIEUuIEEuPC9hdXRob3I+PGF1dGhvcj5BYmQgRWwtUmVoaW0sIEEuIFMu
PC9hdXRob3I+PGF1dGhvcj5IYXNzYW55LCBTLiBNLjwvYXV0aG9yPjxhdXRob3I+QWhtZWQsIEEu
IE8uPC9hdXRob3I+PGF1dGhvcj5FbHNoZXJiaW55LCBOLiBNLjwvYXV0aG9yPjxhdXRob3I+TW9o
YW1tZWQsIE0uIEguPC9hdXRob3I+PC9hdXRob3JzPjwvY29udHJpYnV0b3JzPjxhdXRoLWFkZHJl
c3M+RGVwYXJ0bWVudCBvZiBUcm9waWNhbCBNZWRpY2luZSBhbmQgR2FzdHJvZW50ZXJvbG9neSwg
Nih0aCkgRmxvb3IsIEZhY3VsdHkgb2YgTWVkaWNpbmUsIEFzc2l1dCBVbml2ZXJzaXR5LCA3MTEx
MSwgQXNzaXV0LCBFZ3lwdC4gRWxlY3Ryb25pYyBhZGRyZXNzOiBtYW1fZWxoYW03NUB5YWhvby5j
b20uJiN4RDtEZXBhcnRtZW50IG9mIFRyb3BpY2FsIE1lZGljaW5lIGFuZCBHYXN0cm9lbnRlcm9s
b2d5LCA2KHRoKSBGbG9vciwgRmFjdWx0eSBvZiBNZWRpY2luZSwgQXNzaXV0IFVuaXZlcnNpdHks
IDcxMTExLCBBc3NpdXQsIEVneXB0LiYjeEQ7RGVwYXJ0bWVudCBvZiBDbGluaWNhbCBQYXRob2xv
Z3ksIEZhY3VsdHkgb2YgTWVkaWNpbmUsIEFzc2l1dCBVbml2ZXJzaXR5LCBBc3NpdXQsIEVneXB0
LiYjeEQ7RGVwYXJ0bWVudCBvZiBNZWRpY2FsIE1pY3JvYmlvbG9neSBhbmQgSW1tdW5vbG9neSwg
RmFjdWx0eSBvZiBNZWRpY2luZSwgQXNzaXV0IFVuaXZlcnNpdHksIEFzc2l1dCwgRWd5cHQuPC9h
dXRoLWFkZHJlc3M+PHRpdGxlcz48dGl0bGU+RnVuZ2FsIGluZmVjdGlvbiBpbiBwYXRpZW50cyB3
aXRoIGVuZC1zdGFnZSBsaXZlciBkaXNlYXNlOiBsb3cgZnJlcXVlbmN5IG9yIGxvdyBpbmRleCBv
ZiBzdXNwaWNpb248L3RpdGxlPjxzZWNvbmRhcnktdGl0bGU+SW50IEogSW5mZWN0IERpczwvc2Vj
b25kYXJ5LXRpdGxlPjwvdGl0bGVzPjxwZXJpb2RpY2FsPjxmdWxsLXRpdGxlPkludCBKIEluZmVj
dCBEaXM8L2Z1bGwtdGl0bGU+PC9wZXJpb2RpY2FsPjxwYWdlcz42OS03NDwvcGFnZXM+PHZvbHVt
ZT4yMzwvdm9sdW1lPjxrZXl3b3Jkcz48a2V5d29yZD5BZ2VkPC9rZXl3b3JkPjxrZXl3b3JkPkFz
cGVyZ2lsbHVzL2lzb2xhdGlvbiAmYW1wOyBwdXJpZmljYXRpb248L2tleXdvcmQ+PGtleXdvcmQ+
QmlsaXJ1YmluL2Jsb29kPC9rZXl3b3JkPjxrZXl3b3JkPkJpb21hcmtlcnMvYmxvb2Q8L2tleXdv
cmQ+PGtleXdvcmQ+Qmxvb2QgR2x1Y29zZS9tZXRhYm9saXNtPC9rZXl3b3JkPjxrZXl3b3JkPkNh
bmRpZGEvaXNvbGF0aW9uICZhbXA7IHB1cmlmaWNhdGlvbjwva2V5d29yZD48a2V5d29yZD5DcmVh
dGluaW5lL2Jsb29kPC9rZXl3b3JkPjxrZXl3b3JkPkROQSBQcmltZXJzPC9rZXl3b3JkPjxrZXl3
b3JkPkROQSwgRnVuZ2FsL2Jsb29kPC9rZXl3b3JkPjxrZXl3b3JkPkVuZCBTdGFnZSBMaXZlciBE
aXNlYXNlL2NvbXBsaWNhdGlvbnMvKm1pY3JvYmlvbG9neS8qcGF0aG9sb2d5PC9rZXl3b3JkPjxr
ZXl3b3JkPkZlbWFsZTwva2V5d29yZD48a2V5d29yZD5IdW1hbnM8L2tleXdvcmQ+PGtleXdvcmQ+
SW50ZW5zaXZlIENhcmUgVW5pdHM8L2tleXdvcmQ+PGtleXdvcmQ+SW50ZXJsZXVraW4tMTcvYmxv
b2Q8L2tleXdvcmQ+PGtleXdvcmQ+TWFsZTwva2V5d29yZD48a2V5d29yZD5NaWRkbGUgQWdlZDwv
a2V5d29yZD48a2V5d29yZD5NeWNvc2VzL2NvbXBsaWNhdGlvbnMvKmRpYWdub3Npcy8qcGF0aG9s
b2d5PC9rZXl3b3JkPjxrZXl3b3JkPlByb3NwZWN0aXZlIFN0dWRpZXM8L2tleXdvcmQ+PGtleXdv
cmQ+UmlzayBGYWN0b3JzPC9rZXl3b3JkPjxrZXl3b3JkPlNlcnVtIEFsYnVtaW4vbWV0YWJvbGlz
bTwva2V5d29yZD48a2V5d29yZD5TcGVjaW1lbiBIYW5kbGluZzwva2V5d29yZD48a2V5d29yZD5F
bmQtc3RhZ2UgbGl2ZXIgZGlzZWFzZTwva2V5d29yZD48a2V5d29yZD5GdW5nYWwgaW5mZWN0aW9u
PC9rZXl3b3JkPjxrZXl3b3JkPkZ1bmdlbWlhPC9rZXl3b3JkPjxrZXl3b3JkPlNlcnVtIElMLTE3
PC9rZXl3b3JkPjxrZXl3b3JkPlNwb250YW5lb3VzIGZ1bmdhbCBwZXJpdG9uaXRpczwva2V5d29y
ZD48L2tleXdvcmRzPjxkYXRlcz48eWVhcj4yMDE0PC95ZWFyPjxwdWItZGF0ZXM+PGRhdGU+SnVu
PC9kYXRlPjwvcHViLWRhdGVzPjwvZGF0ZXM+PGlzYm4+MTg3OC0zNTExIChFbGVjdHJvbmljKSYj
eEQ7MTIwMS05NzEyIChMaW5raW5nKTwvaXNibj48YWNjZXNzaW9uLW51bT4yNDcyNjY2MzwvYWNj
ZXNzaW9uLW51bT48dXJscz48cmVsYXRlZC11cmxzPjx1cmw+aHR0cDovL3d3dy5uY2JpLm5sbS5u
aWguZ292L3B1Ym1lZC8yNDcyNjY2MzwvdXJsPjwvcmVsYXRlZC11cmxzPjwvdXJscz48ZWxlY3Ry
b25pYy1yZXNvdXJjZS1udW0+MTAuMTAxNi9qLmlqaWQuMjAxMy4xMi4wMTQ8L2VsZWN0cm9uaWMt
cmVzb3VyY2UtbnVtPjwvcmVjb3JkPjwvQ2l0ZT48L0VuZE5vdGU+AG==
</w:fldData>
        </w:fldChar>
      </w:r>
      <w:r w:rsidR="00BB1E8F" w:rsidRPr="00B10444">
        <w:rPr>
          <w:rFonts w:ascii="Book Antiqua" w:hAnsi="Book Antiqua"/>
          <w:kern w:val="0"/>
          <w:vertAlign w:val="superscript"/>
          <w:lang w:val="en-GB"/>
        </w:rPr>
        <w:instrText xml:space="preserve"> ADDIN EN.CITE.DATA </w:instrText>
      </w:r>
      <w:r w:rsidR="00BB1E8F" w:rsidRPr="00B10444">
        <w:rPr>
          <w:rFonts w:ascii="Book Antiqua" w:hAnsi="Book Antiqua"/>
          <w:kern w:val="0"/>
          <w:vertAlign w:val="superscript"/>
          <w:lang w:val="en-GB"/>
        </w:rPr>
      </w:r>
      <w:r w:rsidR="00BB1E8F" w:rsidRPr="00B10444">
        <w:rPr>
          <w:rFonts w:ascii="Book Antiqua" w:hAnsi="Book Antiqua"/>
          <w:kern w:val="0"/>
          <w:vertAlign w:val="superscript"/>
          <w:lang w:val="en-GB"/>
        </w:rPr>
        <w:fldChar w:fldCharType="end"/>
      </w:r>
      <w:r w:rsidR="00BB1E8F" w:rsidRPr="00B10444">
        <w:rPr>
          <w:rFonts w:ascii="Book Antiqua" w:hAnsi="Book Antiqua"/>
          <w:kern w:val="0"/>
          <w:vertAlign w:val="superscript"/>
          <w:lang w:val="en-GB"/>
        </w:rPr>
      </w:r>
      <w:r w:rsidR="00BB1E8F" w:rsidRPr="00B10444">
        <w:rPr>
          <w:rFonts w:ascii="Book Antiqua" w:hAnsi="Book Antiqua"/>
          <w:kern w:val="0"/>
          <w:vertAlign w:val="superscript"/>
          <w:lang w:val="en-GB"/>
        </w:rPr>
        <w:fldChar w:fldCharType="separate"/>
      </w:r>
      <w:r w:rsidR="00BB1E8F" w:rsidRPr="00B10444">
        <w:rPr>
          <w:rFonts w:ascii="Book Antiqua" w:hAnsi="Book Antiqua"/>
          <w:kern w:val="0"/>
          <w:vertAlign w:val="superscript"/>
          <w:lang w:val="en-GB"/>
        </w:rPr>
        <w:t>[15,22]</w:t>
      </w:r>
      <w:r w:rsidR="00BB1E8F" w:rsidRPr="00B10444">
        <w:rPr>
          <w:rFonts w:ascii="Book Antiqua" w:hAnsi="Book Antiqua"/>
          <w:kern w:val="0"/>
          <w:vertAlign w:val="superscript"/>
          <w:lang w:val="en-GB"/>
        </w:rPr>
        <w:fldChar w:fldCharType="end"/>
      </w:r>
      <w:r w:rsidRPr="00B10444">
        <w:rPr>
          <w:rFonts w:ascii="Book Antiqua" w:hAnsi="Book Antiqua"/>
          <w:kern w:val="0"/>
          <w:lang w:val="en-GB"/>
        </w:rPr>
        <w:t>. Additionally, a case reported by Mark D Berzsenyi cued the link between the long-term administration of antibiotics and SFP</w:t>
      </w:r>
      <w:r w:rsidR="00BB1E8F" w:rsidRPr="00B10444">
        <w:rPr>
          <w:rFonts w:ascii="Book Antiqua" w:hAnsi="Book Antiqua"/>
          <w:kern w:val="0"/>
          <w:vertAlign w:val="superscript"/>
          <w:lang w:val="en-GB"/>
        </w:rPr>
        <w:fldChar w:fldCharType="begin"/>
      </w:r>
      <w:r w:rsidR="00BB1E8F" w:rsidRPr="00B10444">
        <w:rPr>
          <w:rFonts w:ascii="Book Antiqua" w:hAnsi="Book Antiqua"/>
          <w:kern w:val="0"/>
          <w:vertAlign w:val="superscript"/>
          <w:lang w:val="en-GB"/>
        </w:rPr>
        <w:instrText xml:space="preserve"> ADDIN EN.CITE &lt;EndNote&gt;&lt;Cite&gt;&lt;Author&gt;Berzsenyi&lt;/Author&gt;&lt;Year&gt;2004&lt;/Year&gt;&lt;RecNum&gt;32&lt;/RecNum&gt;&lt;DisplayText&gt;[23]&lt;/DisplayText&gt;&lt;record&gt;&lt;rec-number&gt;32&lt;/rec-number&gt;&lt;foreign-keys&gt;&lt;key app="EN" db-id="095vpreeu5f9ece9zepx92a702t5t0adr9ar" timestamp="1557330381"&gt;32&lt;/key&gt;&lt;/foreign-keys&gt;&lt;ref-type name="Journal Article"&gt;17&lt;/ref-type&gt;&lt;contributors&gt;&lt;authors&gt;&lt;author&gt;Berzsenyi, M. D.&lt;/author&gt;&lt;author&gt;Broughton, S. J.&lt;/author&gt;&lt;author&gt;Herrmann, R.&lt;/author&gt;&lt;author&gt;Merrett, M. N.&lt;/author&gt;&lt;/authors&gt;&lt;/contributors&gt;&lt;titles&gt;&lt;title&gt;Spontaneous fungal peritonitis in a hemochromatotic patient with cirrhosis on long-term prophylactic antibiotics&lt;/title&gt;&lt;secondary-title&gt;J Gastroenterol Hepatol&lt;/secondary-title&gt;&lt;/titles&gt;&lt;periodical&gt;&lt;full-title&gt;J Gastroenterol Hepatol&lt;/full-title&gt;&lt;/periodical&gt;&lt;pages&gt;474-5&lt;/pages&gt;&lt;volume&gt;19&lt;/volume&gt;&lt;number&gt;4&lt;/number&gt;&lt;keywords&gt;&lt;keyword&gt;Antibiotic Prophylaxis/*adverse effects&lt;/keyword&gt;&lt;keyword&gt;Bacterial Infections/prevention &amp;amp; control&lt;/keyword&gt;&lt;keyword&gt;Candidiasis/*chemically induced/*complications&lt;/keyword&gt;&lt;keyword&gt;Drug Administration Schedule&lt;/keyword&gt;&lt;keyword&gt;Hemochromatosis/*complications&lt;/keyword&gt;&lt;keyword&gt;Humans&lt;/keyword&gt;&lt;keyword&gt;Liver Cirrhosis/*complications&lt;/keyword&gt;&lt;keyword&gt;Male&lt;/keyword&gt;&lt;keyword&gt;Middle Aged&lt;/keyword&gt;&lt;keyword&gt;Peritonitis/*microbiology&lt;/keyword&gt;&lt;/keywords&gt;&lt;dates&gt;&lt;year&gt;2004&lt;/year&gt;&lt;pub-dates&gt;&lt;date&gt;Apr&lt;/date&gt;&lt;/pub-dates&gt;&lt;/dates&gt;&lt;isbn&gt;0815-9319 (Print)&amp;#xD;0815-9319 (Linking)&lt;/isbn&gt;&lt;accession-num&gt;15012794&lt;/accession-num&gt;&lt;urls&gt;&lt;related-urls&gt;&lt;url&gt;http://www.ncbi.nlm.nih.gov/pubmed/15012794&lt;/url&gt;&lt;/related-urls&gt;&lt;/urls&gt;&lt;/record&gt;&lt;/Cite&gt;&lt;/EndNote&gt;</w:instrText>
      </w:r>
      <w:r w:rsidR="00BB1E8F" w:rsidRPr="00B10444">
        <w:rPr>
          <w:rFonts w:ascii="Book Antiqua" w:hAnsi="Book Antiqua"/>
          <w:kern w:val="0"/>
          <w:vertAlign w:val="superscript"/>
          <w:lang w:val="en-GB"/>
        </w:rPr>
        <w:fldChar w:fldCharType="separate"/>
      </w:r>
      <w:r w:rsidR="00BB1E8F" w:rsidRPr="00B10444">
        <w:rPr>
          <w:rFonts w:ascii="Book Antiqua" w:hAnsi="Book Antiqua"/>
          <w:kern w:val="0"/>
          <w:vertAlign w:val="superscript"/>
          <w:lang w:val="en-GB"/>
        </w:rPr>
        <w:t>[23]</w:t>
      </w:r>
      <w:r w:rsidR="00BB1E8F" w:rsidRPr="00B10444">
        <w:rPr>
          <w:rFonts w:ascii="Book Antiqua" w:hAnsi="Book Antiqua"/>
          <w:kern w:val="0"/>
          <w:vertAlign w:val="superscript"/>
          <w:lang w:val="en-GB"/>
        </w:rPr>
        <w:fldChar w:fldCharType="end"/>
      </w:r>
      <w:r w:rsidRPr="00B10444">
        <w:rPr>
          <w:rFonts w:ascii="Book Antiqua" w:hAnsi="Book Antiqua"/>
          <w:kern w:val="0"/>
          <w:lang w:val="en-GB"/>
        </w:rPr>
        <w:t>.</w:t>
      </w:r>
      <w:r w:rsidRPr="00B10444">
        <w:rPr>
          <w:rFonts w:ascii="Book Antiqua" w:hAnsi="Book Antiqua"/>
          <w:kern w:val="0"/>
          <w:vertAlign w:val="superscript"/>
          <w:lang w:val="en-GB"/>
        </w:rPr>
        <w:t xml:space="preserve"> </w:t>
      </w:r>
      <w:r w:rsidRPr="00B10444">
        <w:rPr>
          <w:rFonts w:ascii="Book Antiqua" w:hAnsi="Book Antiqua"/>
          <w:kern w:val="0"/>
          <w:lang w:val="en-GB"/>
        </w:rPr>
        <w:t>Antibiotic administration disturbs the balance between bacteria and fungi and leads to excessive growth of fungi, making the opportunity for increased fungal translocation</w:t>
      </w:r>
      <w:r w:rsidR="00BB1E8F" w:rsidRPr="00B10444">
        <w:rPr>
          <w:rFonts w:ascii="Book Antiqua" w:hAnsi="Book Antiqua"/>
          <w:kern w:val="0"/>
          <w:vertAlign w:val="superscript"/>
          <w:lang w:val="en-GB"/>
        </w:rPr>
        <w:fldChar w:fldCharType="begin">
          <w:fldData xml:space="preserve">PEVuZE5vdGU+PENpdGU+PEF1dGhvcj5GaW9yZTwvQXV0aG9yPjxZZWFyPjIwMTY8L1llYXI+PFJl
Y051bT4yOTwvUmVjTnVtPjxEaXNwbGF5VGV4dD5bOV08L0Rpc3BsYXlUZXh0PjxyZWNvcmQ+PHJl
Yy1udW1iZXI+Mjk8L3JlYy1udW1iZXI+PGZvcmVpZ24ta2V5cz48a2V5IGFwcD0iRU4iIGRiLWlk
PSIwOTV2cHJlZXU1ZjllY2U5emVweDkyYTcwMnQ1dDBhZHI5YXIiIHRpbWVzdGFtcD0iMTU1NDM3
MDYzMCI+Mjk8L2tleT48L2ZvcmVpZ24ta2V5cz48cmVmLXR5cGUgbmFtZT0iSm91cm5hbCBBcnRp
Y2xlIj4xNzwvcmVmLXR5cGU+PGNvbnRyaWJ1dG9ycz48YXV0aG9ycz48YXV0aG9yPkZpb3JlLCBN
LjwvYXV0aG9yPjxhdXRob3I+TGVvbmUsIFMuPC9hdXRob3I+PC9hdXRob3JzPjwvY29udHJpYnV0
b3JzPjxhdXRoLWFkZHJlc3M+TWFyY28gRmlvcmUsIERlcGFydG1lbnQgb2YgQW5lc3RoZXNpb2xv
Z2ljYWwsIFN1cmdpY2FsIGFuZCBFbWVyZ2VuY3kgU2NpZW5jZXMsIFNlY29uZCBVbml2ZXJzaXR5
IG9mIE5hcGxlcywgODAxMzggTmFwbGVzLCBJdGFseS48L2F1dGgtYWRkcmVzcz48dGl0bGVzPjx0
aXRsZT5TcG9udGFuZW91cyBmdW5nYWwgcGVyaXRvbml0aXM6IEVwaWRlbWlvbG9neSwgY3VycmVu
dCBldmlkZW5jZSBhbmQgZnV0dXJlIHByb3NwZWN0aXZlPC90aXRsZT48c2Vjb25kYXJ5LXRpdGxl
PldvcmxkIEogR2FzdHJvZW50ZXJvbDwvc2Vjb25kYXJ5LXRpdGxlPjwvdGl0bGVzPjxwZXJpb2Rp
Y2FsPjxmdWxsLXRpdGxlPldvcmxkIEogR2FzdHJvZW50ZXJvbDwvZnVsbC10aXRsZT48L3Blcmlv
ZGljYWw+PHBhZ2VzPjc3NDItNzwvcGFnZXM+PHZvbHVtZT4yMjwvdm9sdW1lPjxudW1iZXI+MzQ8
L251bWJlcj48a2V5d29yZHM+PGtleXdvcmQ+QW50aWZ1bmdhbCBBZ2VudHMvdGhlcmFwZXV0aWMg
dXNlPC9rZXl3b3JkPjxrZXl3b3JkPkFzY2l0ZXMvbWljcm9iaW9sb2d5PC9rZXl3b3JkPjxrZXl3
b3JkPkFzY2l0aWMgRmx1aWQvbWljcm9iaW9sb2d5PC9rZXl3b3JkPjxrZXl3b3JkPkJhY3Rlcmlh
bCBJbmZlY3Rpb25zL2NvbXBsaWNhdGlvbnMvKmVwaWRlbWlvbG9neS8qbWljcm9iaW9sb2d5L3Ro
ZXJhcHk8L2tleXdvcmQ+PGtleXdvcmQ+Q3JpdGljYWwgSWxsbmVzczwva2V5d29yZD48a2V5d29y
ZD5Dcm9zcyBJbmZlY3Rpb24vY29tcGxpY2F0aW9uczwva2V5d29yZD48a2V5d29yZD5FbmQgU3Rh
Z2UgTGl2ZXIgRGlzZWFzZS9jb21wbGljYXRpb25zPC9rZXl3b3JkPjxrZXl3b3JkPkh1bWFuczwv
a2V5d29yZD48a2V5d29yZD5MaXZlciBDaXJyaG9zaXMvY29tcGxpY2F0aW9uczwva2V5d29yZD48
a2V5d29yZD5NeWNvc2VzL2NvbXBsaWNhdGlvbnMvKmVwaWRlbWlvbG9neS8qbWljcm9iaW9sb2d5
L3RoZXJhcHk8L2tleXdvcmQ+PGtleXdvcmQ+UGVyaXRvbml0aXMvY29tcGxpY2F0aW9ucy8qZXBp
ZGVtaW9sb2d5LyptaWNyb2Jpb2xvZ3kvdGhlcmFweTwva2V5d29yZD48a2V5d29yZD5SaXNrIEZh
Y3RvcnM8L2tleXdvcmQ+PGtleXdvcmQ+Q2lycmhvc2lzPC9rZXl3b3JkPjxrZXl3b3JkPkNyaXRp
Y2FsbHkgaWxsIHBhdGllbnQ8L2tleXdvcmQ+PGtleXdvcmQ+RnVuZ2FsIGFzY2l0aXM8L2tleXdv
cmQ+PGtleXdvcmQ+TGlmZS10aHJlYXRlbmluZyBpbmZlY3Rpb25zPC9rZXl3b3JkPjxrZXl3b3Jk
Pk5vc29jb21pYWwgc3BvbnRhbmVvdXMgcGVyaXRvbml0aXM8L2tleXdvcmQ+PGtleXdvcmQ+U3Bv
bnRhbmVvdXMgZnVuZ2FsIHBlcml0b25pdGlzPC9rZXl3b3JkPjxrZXl3b3JkPmF1dGhvcnMgaGF2
ZSBhbnkgY29uZmxpY3Qgb2YgaW50ZXJlc3QgaW4gY29ubmVjdGlvbiB3aXRoIHRoaXMgc3R1ZHku
PC9rZXl3b3JkPjwva2V5d29yZHM+PGRhdGVzPjx5ZWFyPjIwMTY8L3llYXI+PHB1Yi1kYXRlcz48
ZGF0ZT5TZXAgMTQ8L2RhdGU+PC9wdWItZGF0ZXM+PC9kYXRlcz48aXNibj4yMjE5LTI4NDAgKEVs
ZWN0cm9uaWMpJiN4RDsxMDA3LTkzMjcgKExpbmtpbmcpPC9pc2JuPjxhY2Nlc3Npb24tbnVtPjI3
Njc4MzU2PC9hY2Nlc3Npb24tbnVtPjx1cmxzPjxyZWxhdGVkLXVybHM+PHVybD5odHRwOi8vd3d3
Lm5jYmkubmxtLm5paC5nb3YvcHVibWVkLzI3Njc4MzU2PC91cmw+PC9yZWxhdGVkLXVybHM+PC91
cmxzPjxjdXN0b20yPlBNQzUwMTYzNzM8L2N1c3RvbTI+PGVsZWN0cm9uaWMtcmVzb3VyY2UtbnVt
PjEwLjM3NDgvd2pnLnYyMi5pMzQuNzc0MjwvZWxlY3Ryb25pYy1yZXNvdXJjZS1udW0+PC9yZWNv
cmQ+PC9DaXRlPjwvRW5kTm90ZT4A
</w:fldData>
        </w:fldChar>
      </w:r>
      <w:r w:rsidR="00BB1E8F" w:rsidRPr="00B10444">
        <w:rPr>
          <w:rFonts w:ascii="Book Antiqua" w:hAnsi="Book Antiqua"/>
          <w:kern w:val="0"/>
          <w:vertAlign w:val="superscript"/>
          <w:lang w:val="en-GB"/>
        </w:rPr>
        <w:instrText xml:space="preserve"> ADDIN EN.CITE </w:instrText>
      </w:r>
      <w:r w:rsidR="00BB1E8F" w:rsidRPr="00B10444">
        <w:rPr>
          <w:rFonts w:ascii="Book Antiqua" w:hAnsi="Book Antiqua"/>
          <w:kern w:val="0"/>
          <w:vertAlign w:val="superscript"/>
          <w:lang w:val="en-GB"/>
        </w:rPr>
        <w:fldChar w:fldCharType="begin">
          <w:fldData xml:space="preserve">PEVuZE5vdGU+PENpdGU+PEF1dGhvcj5GaW9yZTwvQXV0aG9yPjxZZWFyPjIwMTY8L1llYXI+PFJl
Y051bT4yOTwvUmVjTnVtPjxEaXNwbGF5VGV4dD5bOV08L0Rpc3BsYXlUZXh0PjxyZWNvcmQ+PHJl
Yy1udW1iZXI+Mjk8L3JlYy1udW1iZXI+PGZvcmVpZ24ta2V5cz48a2V5IGFwcD0iRU4iIGRiLWlk
PSIwOTV2cHJlZXU1ZjllY2U5emVweDkyYTcwMnQ1dDBhZHI5YXIiIHRpbWVzdGFtcD0iMTU1NDM3
MDYzMCI+Mjk8L2tleT48L2ZvcmVpZ24ta2V5cz48cmVmLXR5cGUgbmFtZT0iSm91cm5hbCBBcnRp
Y2xlIj4xNzwvcmVmLXR5cGU+PGNvbnRyaWJ1dG9ycz48YXV0aG9ycz48YXV0aG9yPkZpb3JlLCBN
LjwvYXV0aG9yPjxhdXRob3I+TGVvbmUsIFMuPC9hdXRob3I+PC9hdXRob3JzPjwvY29udHJpYnV0
b3JzPjxhdXRoLWFkZHJlc3M+TWFyY28gRmlvcmUsIERlcGFydG1lbnQgb2YgQW5lc3RoZXNpb2xv
Z2ljYWwsIFN1cmdpY2FsIGFuZCBFbWVyZ2VuY3kgU2NpZW5jZXMsIFNlY29uZCBVbml2ZXJzaXR5
IG9mIE5hcGxlcywgODAxMzggTmFwbGVzLCBJdGFseS48L2F1dGgtYWRkcmVzcz48dGl0bGVzPjx0
aXRsZT5TcG9udGFuZW91cyBmdW5nYWwgcGVyaXRvbml0aXM6IEVwaWRlbWlvbG9neSwgY3VycmVu
dCBldmlkZW5jZSBhbmQgZnV0dXJlIHByb3NwZWN0aXZlPC90aXRsZT48c2Vjb25kYXJ5LXRpdGxl
PldvcmxkIEogR2FzdHJvZW50ZXJvbDwvc2Vjb25kYXJ5LXRpdGxlPjwvdGl0bGVzPjxwZXJpb2Rp
Y2FsPjxmdWxsLXRpdGxlPldvcmxkIEogR2FzdHJvZW50ZXJvbDwvZnVsbC10aXRsZT48L3Blcmlv
ZGljYWw+PHBhZ2VzPjc3NDItNzwvcGFnZXM+PHZvbHVtZT4yMjwvdm9sdW1lPjxudW1iZXI+MzQ8
L251bWJlcj48a2V5d29yZHM+PGtleXdvcmQ+QW50aWZ1bmdhbCBBZ2VudHMvdGhlcmFwZXV0aWMg
dXNlPC9rZXl3b3JkPjxrZXl3b3JkPkFzY2l0ZXMvbWljcm9iaW9sb2d5PC9rZXl3b3JkPjxrZXl3
b3JkPkFzY2l0aWMgRmx1aWQvbWljcm9iaW9sb2d5PC9rZXl3b3JkPjxrZXl3b3JkPkJhY3Rlcmlh
bCBJbmZlY3Rpb25zL2NvbXBsaWNhdGlvbnMvKmVwaWRlbWlvbG9neS8qbWljcm9iaW9sb2d5L3Ro
ZXJhcHk8L2tleXdvcmQ+PGtleXdvcmQ+Q3JpdGljYWwgSWxsbmVzczwva2V5d29yZD48a2V5d29y
ZD5Dcm9zcyBJbmZlY3Rpb24vY29tcGxpY2F0aW9uczwva2V5d29yZD48a2V5d29yZD5FbmQgU3Rh
Z2UgTGl2ZXIgRGlzZWFzZS9jb21wbGljYXRpb25zPC9rZXl3b3JkPjxrZXl3b3JkPkh1bWFuczwv
a2V5d29yZD48a2V5d29yZD5MaXZlciBDaXJyaG9zaXMvY29tcGxpY2F0aW9uczwva2V5d29yZD48
a2V5d29yZD5NeWNvc2VzL2NvbXBsaWNhdGlvbnMvKmVwaWRlbWlvbG9neS8qbWljcm9iaW9sb2d5
L3RoZXJhcHk8L2tleXdvcmQ+PGtleXdvcmQ+UGVyaXRvbml0aXMvY29tcGxpY2F0aW9ucy8qZXBp
ZGVtaW9sb2d5LyptaWNyb2Jpb2xvZ3kvdGhlcmFweTwva2V5d29yZD48a2V5d29yZD5SaXNrIEZh
Y3RvcnM8L2tleXdvcmQ+PGtleXdvcmQ+Q2lycmhvc2lzPC9rZXl3b3JkPjxrZXl3b3JkPkNyaXRp
Y2FsbHkgaWxsIHBhdGllbnQ8L2tleXdvcmQ+PGtleXdvcmQ+RnVuZ2FsIGFzY2l0aXM8L2tleXdv
cmQ+PGtleXdvcmQ+TGlmZS10aHJlYXRlbmluZyBpbmZlY3Rpb25zPC9rZXl3b3JkPjxrZXl3b3Jk
Pk5vc29jb21pYWwgc3BvbnRhbmVvdXMgcGVyaXRvbml0aXM8L2tleXdvcmQ+PGtleXdvcmQ+U3Bv
bnRhbmVvdXMgZnVuZ2FsIHBlcml0b25pdGlzPC9rZXl3b3JkPjxrZXl3b3JkPmF1dGhvcnMgaGF2
ZSBhbnkgY29uZmxpY3Qgb2YgaW50ZXJlc3QgaW4gY29ubmVjdGlvbiB3aXRoIHRoaXMgc3R1ZHku
PC9rZXl3b3JkPjwva2V5d29yZHM+PGRhdGVzPjx5ZWFyPjIwMTY8L3llYXI+PHB1Yi1kYXRlcz48
ZGF0ZT5TZXAgMTQ8L2RhdGU+PC9wdWItZGF0ZXM+PC9kYXRlcz48aXNibj4yMjE5LTI4NDAgKEVs
ZWN0cm9uaWMpJiN4RDsxMDA3LTkzMjcgKExpbmtpbmcpPC9pc2JuPjxhY2Nlc3Npb24tbnVtPjI3
Njc4MzU2PC9hY2Nlc3Npb24tbnVtPjx1cmxzPjxyZWxhdGVkLXVybHM+PHVybD5odHRwOi8vd3d3
Lm5jYmkubmxtLm5paC5nb3YvcHVibWVkLzI3Njc4MzU2PC91cmw+PC9yZWxhdGVkLXVybHM+PC91
cmxzPjxjdXN0b20yPlBNQzUwMTYzNzM8L2N1c3RvbTI+PGVsZWN0cm9uaWMtcmVzb3VyY2UtbnVt
PjEwLjM3NDgvd2pnLnYyMi5pMzQuNzc0MjwvZWxlY3Ryb25pYy1yZXNvdXJjZS1udW0+PC9yZWNv
cmQ+PC9DaXRlPjwvRW5kTm90ZT4A
</w:fldData>
        </w:fldChar>
      </w:r>
      <w:r w:rsidR="00BB1E8F" w:rsidRPr="00B10444">
        <w:rPr>
          <w:rFonts w:ascii="Book Antiqua" w:hAnsi="Book Antiqua"/>
          <w:kern w:val="0"/>
          <w:vertAlign w:val="superscript"/>
          <w:lang w:val="en-GB"/>
        </w:rPr>
        <w:instrText xml:space="preserve"> ADDIN EN.CITE.DATA </w:instrText>
      </w:r>
      <w:r w:rsidR="00BB1E8F" w:rsidRPr="00B10444">
        <w:rPr>
          <w:rFonts w:ascii="Book Antiqua" w:hAnsi="Book Antiqua"/>
          <w:kern w:val="0"/>
          <w:vertAlign w:val="superscript"/>
          <w:lang w:val="en-GB"/>
        </w:rPr>
      </w:r>
      <w:r w:rsidR="00BB1E8F" w:rsidRPr="00B10444">
        <w:rPr>
          <w:rFonts w:ascii="Book Antiqua" w:hAnsi="Book Antiqua"/>
          <w:kern w:val="0"/>
          <w:vertAlign w:val="superscript"/>
          <w:lang w:val="en-GB"/>
        </w:rPr>
        <w:fldChar w:fldCharType="end"/>
      </w:r>
      <w:r w:rsidR="00BB1E8F" w:rsidRPr="00B10444">
        <w:rPr>
          <w:rFonts w:ascii="Book Antiqua" w:hAnsi="Book Antiqua"/>
          <w:kern w:val="0"/>
          <w:vertAlign w:val="superscript"/>
          <w:lang w:val="en-GB"/>
        </w:rPr>
      </w:r>
      <w:r w:rsidR="00BB1E8F" w:rsidRPr="00B10444">
        <w:rPr>
          <w:rFonts w:ascii="Book Antiqua" w:hAnsi="Book Antiqua"/>
          <w:kern w:val="0"/>
          <w:vertAlign w:val="superscript"/>
          <w:lang w:val="en-GB"/>
        </w:rPr>
        <w:fldChar w:fldCharType="separate"/>
      </w:r>
      <w:r w:rsidR="00BB1E8F" w:rsidRPr="00B10444">
        <w:rPr>
          <w:rFonts w:ascii="Book Antiqua" w:hAnsi="Book Antiqua"/>
          <w:kern w:val="0"/>
          <w:vertAlign w:val="superscript"/>
          <w:lang w:val="en-GB"/>
        </w:rPr>
        <w:t>[9]</w:t>
      </w:r>
      <w:r w:rsidR="00BB1E8F" w:rsidRPr="00B10444">
        <w:rPr>
          <w:rFonts w:ascii="Book Antiqua" w:hAnsi="Book Antiqua"/>
          <w:kern w:val="0"/>
          <w:vertAlign w:val="superscript"/>
          <w:lang w:val="en-GB"/>
        </w:rPr>
        <w:fldChar w:fldCharType="end"/>
      </w:r>
      <w:r w:rsidRPr="00B10444">
        <w:rPr>
          <w:rFonts w:ascii="Book Antiqua" w:hAnsi="Book Antiqua"/>
          <w:kern w:val="0"/>
          <w:lang w:val="en-GB"/>
        </w:rPr>
        <w:t>.</w:t>
      </w:r>
      <w:r w:rsidRPr="00B10444">
        <w:rPr>
          <w:rFonts w:ascii="Book Antiqua" w:hAnsi="Book Antiqua"/>
          <w:vertAlign w:val="superscript"/>
          <w:lang w:val="en-GB"/>
        </w:rPr>
        <w:t xml:space="preserve"> </w:t>
      </w:r>
      <w:r w:rsidRPr="00B10444">
        <w:rPr>
          <w:rFonts w:ascii="Book Antiqua" w:hAnsi="Book Antiqua"/>
          <w:kern w:val="0"/>
          <w:lang w:val="en-GB"/>
        </w:rPr>
        <w:t xml:space="preserve">Compared with the control groups, variceal bleeding and </w:t>
      </w:r>
      <w:proofErr w:type="spellStart"/>
      <w:r w:rsidRPr="00B10444">
        <w:rPr>
          <w:rFonts w:ascii="Book Antiqua" w:hAnsi="Book Antiqua"/>
          <w:kern w:val="0"/>
          <w:lang w:val="en-GB"/>
        </w:rPr>
        <w:t>hepatorenal</w:t>
      </w:r>
      <w:proofErr w:type="spellEnd"/>
      <w:r w:rsidRPr="00B10444">
        <w:rPr>
          <w:rFonts w:ascii="Book Antiqua" w:hAnsi="Book Antiqua"/>
          <w:kern w:val="0"/>
          <w:lang w:val="en-GB"/>
        </w:rPr>
        <w:t xml:space="preserve"> syndrome were also associated with the occurrence of SFP. The complications of cirrhosis that refer to hemodynamic instability may further impair intestinal barrier function and promote fungal translocation. In contrast to previous reports, the severity of disease (MELD or CTP scores) showed no difference between the SFP and control groups</w:t>
      </w:r>
      <w:r w:rsidR="00BB1E8F" w:rsidRPr="00B10444">
        <w:rPr>
          <w:rFonts w:ascii="Book Antiqua" w:hAnsi="Book Antiqua"/>
          <w:kern w:val="0"/>
          <w:vertAlign w:val="superscript"/>
          <w:lang w:val="en-GB"/>
        </w:rPr>
        <w:fldChar w:fldCharType="begin">
          <w:fldData xml:space="preserve">PEVuZE5vdGU+PENpdGU+PEF1dGhvcj5GaW9yZTwvQXV0aG9yPjxZZWFyPjIwMTY8L1llYXI+PFJl
Y051bT4yOTwvUmVjTnVtPjxEaXNwbGF5VGV4dD5bOV08L0Rpc3BsYXlUZXh0PjxyZWNvcmQ+PHJl
Yy1udW1iZXI+Mjk8L3JlYy1udW1iZXI+PGZvcmVpZ24ta2V5cz48a2V5IGFwcD0iRU4iIGRiLWlk
PSIwOTV2cHJlZXU1ZjllY2U5emVweDkyYTcwMnQ1dDBhZHI5YXIiIHRpbWVzdGFtcD0iMTU1NDM3
MDYzMCI+Mjk8L2tleT48L2ZvcmVpZ24ta2V5cz48cmVmLXR5cGUgbmFtZT0iSm91cm5hbCBBcnRp
Y2xlIj4xNzwvcmVmLXR5cGU+PGNvbnRyaWJ1dG9ycz48YXV0aG9ycz48YXV0aG9yPkZpb3JlLCBN
LjwvYXV0aG9yPjxhdXRob3I+TGVvbmUsIFMuPC9hdXRob3I+PC9hdXRob3JzPjwvY29udHJpYnV0
b3JzPjxhdXRoLWFkZHJlc3M+TWFyY28gRmlvcmUsIERlcGFydG1lbnQgb2YgQW5lc3RoZXNpb2xv
Z2ljYWwsIFN1cmdpY2FsIGFuZCBFbWVyZ2VuY3kgU2NpZW5jZXMsIFNlY29uZCBVbml2ZXJzaXR5
IG9mIE5hcGxlcywgODAxMzggTmFwbGVzLCBJdGFseS48L2F1dGgtYWRkcmVzcz48dGl0bGVzPjx0
aXRsZT5TcG9udGFuZW91cyBmdW5nYWwgcGVyaXRvbml0aXM6IEVwaWRlbWlvbG9neSwgY3VycmVu
dCBldmlkZW5jZSBhbmQgZnV0dXJlIHByb3NwZWN0aXZlPC90aXRsZT48c2Vjb25kYXJ5LXRpdGxl
PldvcmxkIEogR2FzdHJvZW50ZXJvbDwvc2Vjb25kYXJ5LXRpdGxlPjwvdGl0bGVzPjxwZXJpb2Rp
Y2FsPjxmdWxsLXRpdGxlPldvcmxkIEogR2FzdHJvZW50ZXJvbDwvZnVsbC10aXRsZT48L3Blcmlv
ZGljYWw+PHBhZ2VzPjc3NDItNzwvcGFnZXM+PHZvbHVtZT4yMjwvdm9sdW1lPjxudW1iZXI+MzQ8
L251bWJlcj48a2V5d29yZHM+PGtleXdvcmQ+QW50aWZ1bmdhbCBBZ2VudHMvdGhlcmFwZXV0aWMg
dXNlPC9rZXl3b3JkPjxrZXl3b3JkPkFzY2l0ZXMvbWljcm9iaW9sb2d5PC9rZXl3b3JkPjxrZXl3
b3JkPkFzY2l0aWMgRmx1aWQvbWljcm9iaW9sb2d5PC9rZXl3b3JkPjxrZXl3b3JkPkJhY3Rlcmlh
bCBJbmZlY3Rpb25zL2NvbXBsaWNhdGlvbnMvKmVwaWRlbWlvbG9neS8qbWljcm9iaW9sb2d5L3Ro
ZXJhcHk8L2tleXdvcmQ+PGtleXdvcmQ+Q3JpdGljYWwgSWxsbmVzczwva2V5d29yZD48a2V5d29y
ZD5Dcm9zcyBJbmZlY3Rpb24vY29tcGxpY2F0aW9uczwva2V5d29yZD48a2V5d29yZD5FbmQgU3Rh
Z2UgTGl2ZXIgRGlzZWFzZS9jb21wbGljYXRpb25zPC9rZXl3b3JkPjxrZXl3b3JkPkh1bWFuczwv
a2V5d29yZD48a2V5d29yZD5MaXZlciBDaXJyaG9zaXMvY29tcGxpY2F0aW9uczwva2V5d29yZD48
a2V5d29yZD5NeWNvc2VzL2NvbXBsaWNhdGlvbnMvKmVwaWRlbWlvbG9neS8qbWljcm9iaW9sb2d5
L3RoZXJhcHk8L2tleXdvcmQ+PGtleXdvcmQ+UGVyaXRvbml0aXMvY29tcGxpY2F0aW9ucy8qZXBp
ZGVtaW9sb2d5LyptaWNyb2Jpb2xvZ3kvdGhlcmFweTwva2V5d29yZD48a2V5d29yZD5SaXNrIEZh
Y3RvcnM8L2tleXdvcmQ+PGtleXdvcmQ+Q2lycmhvc2lzPC9rZXl3b3JkPjxrZXl3b3JkPkNyaXRp
Y2FsbHkgaWxsIHBhdGllbnQ8L2tleXdvcmQ+PGtleXdvcmQ+RnVuZ2FsIGFzY2l0aXM8L2tleXdv
cmQ+PGtleXdvcmQ+TGlmZS10aHJlYXRlbmluZyBpbmZlY3Rpb25zPC9rZXl3b3JkPjxrZXl3b3Jk
Pk5vc29jb21pYWwgc3BvbnRhbmVvdXMgcGVyaXRvbml0aXM8L2tleXdvcmQ+PGtleXdvcmQ+U3Bv
bnRhbmVvdXMgZnVuZ2FsIHBlcml0b25pdGlzPC9rZXl3b3JkPjxrZXl3b3JkPmF1dGhvcnMgaGF2
ZSBhbnkgY29uZmxpY3Qgb2YgaW50ZXJlc3QgaW4gY29ubmVjdGlvbiB3aXRoIHRoaXMgc3R1ZHku
PC9rZXl3b3JkPjwva2V5d29yZHM+PGRhdGVzPjx5ZWFyPjIwMTY8L3llYXI+PHB1Yi1kYXRlcz48
ZGF0ZT5TZXAgMTQ8L2RhdGU+PC9wdWItZGF0ZXM+PC9kYXRlcz48aXNibj4yMjE5LTI4NDAgKEVs
ZWN0cm9uaWMpJiN4RDsxMDA3LTkzMjcgKExpbmtpbmcpPC9pc2JuPjxhY2Nlc3Npb24tbnVtPjI3
Njc4MzU2PC9hY2Nlc3Npb24tbnVtPjx1cmxzPjxyZWxhdGVkLXVybHM+PHVybD5odHRwOi8vd3d3
Lm5jYmkubmxtLm5paC5nb3YvcHVibWVkLzI3Njc4MzU2PC91cmw+PC9yZWxhdGVkLXVybHM+PC91
cmxzPjxjdXN0b20yPlBNQzUwMTYzNzM8L2N1c3RvbTI+PGVsZWN0cm9uaWMtcmVzb3VyY2UtbnVt
PjEwLjM3NDgvd2pnLnYyMi5pMzQuNzc0MjwvZWxlY3Ryb25pYy1yZXNvdXJjZS1udW0+PC9yZWNv
cmQ+PC9DaXRlPjwvRW5kTm90ZT4A
</w:fldData>
        </w:fldChar>
      </w:r>
      <w:r w:rsidR="00BB1E8F" w:rsidRPr="00B10444">
        <w:rPr>
          <w:rFonts w:ascii="Book Antiqua" w:hAnsi="Book Antiqua"/>
          <w:kern w:val="0"/>
          <w:vertAlign w:val="superscript"/>
          <w:lang w:val="en-GB"/>
        </w:rPr>
        <w:instrText xml:space="preserve"> ADDIN EN.CITE </w:instrText>
      </w:r>
      <w:r w:rsidR="00BB1E8F" w:rsidRPr="00B10444">
        <w:rPr>
          <w:rFonts w:ascii="Book Antiqua" w:hAnsi="Book Antiqua"/>
          <w:kern w:val="0"/>
          <w:vertAlign w:val="superscript"/>
          <w:lang w:val="en-GB"/>
        </w:rPr>
        <w:fldChar w:fldCharType="begin">
          <w:fldData xml:space="preserve">PEVuZE5vdGU+PENpdGU+PEF1dGhvcj5GaW9yZTwvQXV0aG9yPjxZZWFyPjIwMTY8L1llYXI+PFJl
Y051bT4yOTwvUmVjTnVtPjxEaXNwbGF5VGV4dD5bOV08L0Rpc3BsYXlUZXh0PjxyZWNvcmQ+PHJl
Yy1udW1iZXI+Mjk8L3JlYy1udW1iZXI+PGZvcmVpZ24ta2V5cz48a2V5IGFwcD0iRU4iIGRiLWlk
PSIwOTV2cHJlZXU1ZjllY2U5emVweDkyYTcwMnQ1dDBhZHI5YXIiIHRpbWVzdGFtcD0iMTU1NDM3
MDYzMCI+Mjk8L2tleT48L2ZvcmVpZ24ta2V5cz48cmVmLXR5cGUgbmFtZT0iSm91cm5hbCBBcnRp
Y2xlIj4xNzwvcmVmLXR5cGU+PGNvbnRyaWJ1dG9ycz48YXV0aG9ycz48YXV0aG9yPkZpb3JlLCBN
LjwvYXV0aG9yPjxhdXRob3I+TGVvbmUsIFMuPC9hdXRob3I+PC9hdXRob3JzPjwvY29udHJpYnV0
b3JzPjxhdXRoLWFkZHJlc3M+TWFyY28gRmlvcmUsIERlcGFydG1lbnQgb2YgQW5lc3RoZXNpb2xv
Z2ljYWwsIFN1cmdpY2FsIGFuZCBFbWVyZ2VuY3kgU2NpZW5jZXMsIFNlY29uZCBVbml2ZXJzaXR5
IG9mIE5hcGxlcywgODAxMzggTmFwbGVzLCBJdGFseS48L2F1dGgtYWRkcmVzcz48dGl0bGVzPjx0
aXRsZT5TcG9udGFuZW91cyBmdW5nYWwgcGVyaXRvbml0aXM6IEVwaWRlbWlvbG9neSwgY3VycmVu
dCBldmlkZW5jZSBhbmQgZnV0dXJlIHByb3NwZWN0aXZlPC90aXRsZT48c2Vjb25kYXJ5LXRpdGxl
PldvcmxkIEogR2FzdHJvZW50ZXJvbDwvc2Vjb25kYXJ5LXRpdGxlPjwvdGl0bGVzPjxwZXJpb2Rp
Y2FsPjxmdWxsLXRpdGxlPldvcmxkIEogR2FzdHJvZW50ZXJvbDwvZnVsbC10aXRsZT48L3Blcmlv
ZGljYWw+PHBhZ2VzPjc3NDItNzwvcGFnZXM+PHZvbHVtZT4yMjwvdm9sdW1lPjxudW1iZXI+MzQ8
L251bWJlcj48a2V5d29yZHM+PGtleXdvcmQ+QW50aWZ1bmdhbCBBZ2VudHMvdGhlcmFwZXV0aWMg
dXNlPC9rZXl3b3JkPjxrZXl3b3JkPkFzY2l0ZXMvbWljcm9iaW9sb2d5PC9rZXl3b3JkPjxrZXl3
b3JkPkFzY2l0aWMgRmx1aWQvbWljcm9iaW9sb2d5PC9rZXl3b3JkPjxrZXl3b3JkPkJhY3Rlcmlh
bCBJbmZlY3Rpb25zL2NvbXBsaWNhdGlvbnMvKmVwaWRlbWlvbG9neS8qbWljcm9iaW9sb2d5L3Ro
ZXJhcHk8L2tleXdvcmQ+PGtleXdvcmQ+Q3JpdGljYWwgSWxsbmVzczwva2V5d29yZD48a2V5d29y
ZD5Dcm9zcyBJbmZlY3Rpb24vY29tcGxpY2F0aW9uczwva2V5d29yZD48a2V5d29yZD5FbmQgU3Rh
Z2UgTGl2ZXIgRGlzZWFzZS9jb21wbGljYXRpb25zPC9rZXl3b3JkPjxrZXl3b3JkPkh1bWFuczwv
a2V5d29yZD48a2V5d29yZD5MaXZlciBDaXJyaG9zaXMvY29tcGxpY2F0aW9uczwva2V5d29yZD48
a2V5d29yZD5NeWNvc2VzL2NvbXBsaWNhdGlvbnMvKmVwaWRlbWlvbG9neS8qbWljcm9iaW9sb2d5
L3RoZXJhcHk8L2tleXdvcmQ+PGtleXdvcmQ+UGVyaXRvbml0aXMvY29tcGxpY2F0aW9ucy8qZXBp
ZGVtaW9sb2d5LyptaWNyb2Jpb2xvZ3kvdGhlcmFweTwva2V5d29yZD48a2V5d29yZD5SaXNrIEZh
Y3RvcnM8L2tleXdvcmQ+PGtleXdvcmQ+Q2lycmhvc2lzPC9rZXl3b3JkPjxrZXl3b3JkPkNyaXRp
Y2FsbHkgaWxsIHBhdGllbnQ8L2tleXdvcmQ+PGtleXdvcmQ+RnVuZ2FsIGFzY2l0aXM8L2tleXdv
cmQ+PGtleXdvcmQ+TGlmZS10aHJlYXRlbmluZyBpbmZlY3Rpb25zPC9rZXl3b3JkPjxrZXl3b3Jk
Pk5vc29jb21pYWwgc3BvbnRhbmVvdXMgcGVyaXRvbml0aXM8L2tleXdvcmQ+PGtleXdvcmQ+U3Bv
bnRhbmVvdXMgZnVuZ2FsIHBlcml0b25pdGlzPC9rZXl3b3JkPjxrZXl3b3JkPmF1dGhvcnMgaGF2
ZSBhbnkgY29uZmxpY3Qgb2YgaW50ZXJlc3QgaW4gY29ubmVjdGlvbiB3aXRoIHRoaXMgc3R1ZHku
PC9rZXl3b3JkPjwva2V5d29yZHM+PGRhdGVzPjx5ZWFyPjIwMTY8L3llYXI+PHB1Yi1kYXRlcz48
ZGF0ZT5TZXAgMTQ8L2RhdGU+PC9wdWItZGF0ZXM+PC9kYXRlcz48aXNibj4yMjE5LTI4NDAgKEVs
ZWN0cm9uaWMpJiN4RDsxMDA3LTkzMjcgKExpbmtpbmcpPC9pc2JuPjxhY2Nlc3Npb24tbnVtPjI3
Njc4MzU2PC9hY2Nlc3Npb24tbnVtPjx1cmxzPjxyZWxhdGVkLXVybHM+PHVybD5odHRwOi8vd3d3
Lm5jYmkubmxtLm5paC5nb3YvcHVibWVkLzI3Njc4MzU2PC91cmw+PC9yZWxhdGVkLXVybHM+PC91
cmxzPjxjdXN0b20yPlBNQzUwMTYzNzM8L2N1c3RvbTI+PGVsZWN0cm9uaWMtcmVzb3VyY2UtbnVt
PjEwLjM3NDgvd2pnLnYyMi5pMzQuNzc0MjwvZWxlY3Ryb25pYy1yZXNvdXJjZS1udW0+PC9yZWNv
cmQ+PC9DaXRlPjwvRW5kTm90ZT4A
</w:fldData>
        </w:fldChar>
      </w:r>
      <w:r w:rsidR="00BB1E8F" w:rsidRPr="00B10444">
        <w:rPr>
          <w:rFonts w:ascii="Book Antiqua" w:hAnsi="Book Antiqua"/>
          <w:kern w:val="0"/>
          <w:vertAlign w:val="superscript"/>
          <w:lang w:val="en-GB"/>
        </w:rPr>
        <w:instrText xml:space="preserve"> ADDIN EN.CITE.DATA </w:instrText>
      </w:r>
      <w:r w:rsidR="00BB1E8F" w:rsidRPr="00B10444">
        <w:rPr>
          <w:rFonts w:ascii="Book Antiqua" w:hAnsi="Book Antiqua"/>
          <w:kern w:val="0"/>
          <w:vertAlign w:val="superscript"/>
          <w:lang w:val="en-GB"/>
        </w:rPr>
      </w:r>
      <w:r w:rsidR="00BB1E8F" w:rsidRPr="00B10444">
        <w:rPr>
          <w:rFonts w:ascii="Book Antiqua" w:hAnsi="Book Antiqua"/>
          <w:kern w:val="0"/>
          <w:vertAlign w:val="superscript"/>
          <w:lang w:val="en-GB"/>
        </w:rPr>
        <w:fldChar w:fldCharType="end"/>
      </w:r>
      <w:r w:rsidR="00BB1E8F" w:rsidRPr="00B10444">
        <w:rPr>
          <w:rFonts w:ascii="Book Antiqua" w:hAnsi="Book Antiqua"/>
          <w:kern w:val="0"/>
          <w:vertAlign w:val="superscript"/>
          <w:lang w:val="en-GB"/>
        </w:rPr>
      </w:r>
      <w:r w:rsidR="00BB1E8F" w:rsidRPr="00B10444">
        <w:rPr>
          <w:rFonts w:ascii="Book Antiqua" w:hAnsi="Book Antiqua"/>
          <w:kern w:val="0"/>
          <w:vertAlign w:val="superscript"/>
          <w:lang w:val="en-GB"/>
        </w:rPr>
        <w:fldChar w:fldCharType="separate"/>
      </w:r>
      <w:r w:rsidR="00BB1E8F" w:rsidRPr="00B10444">
        <w:rPr>
          <w:rFonts w:ascii="Book Antiqua" w:hAnsi="Book Antiqua"/>
          <w:kern w:val="0"/>
          <w:vertAlign w:val="superscript"/>
          <w:lang w:val="en-GB"/>
        </w:rPr>
        <w:t>[9]</w:t>
      </w:r>
      <w:r w:rsidR="00BB1E8F" w:rsidRPr="00B10444">
        <w:rPr>
          <w:rFonts w:ascii="Book Antiqua" w:hAnsi="Book Antiqua"/>
          <w:kern w:val="0"/>
          <w:vertAlign w:val="superscript"/>
          <w:lang w:val="en-GB"/>
        </w:rPr>
        <w:fldChar w:fldCharType="end"/>
      </w:r>
      <w:r w:rsidRPr="00B10444">
        <w:rPr>
          <w:rFonts w:ascii="Book Antiqua" w:hAnsi="Book Antiqua"/>
          <w:kern w:val="0"/>
          <w:lang w:val="en-GB"/>
        </w:rPr>
        <w:t>.</w:t>
      </w:r>
    </w:p>
    <w:p w:rsidR="005F0450" w:rsidRPr="00B10444" w:rsidRDefault="005F0450" w:rsidP="00B10444">
      <w:pPr>
        <w:spacing w:line="360" w:lineRule="auto"/>
        <w:ind w:firstLineChars="100" w:firstLine="240"/>
        <w:rPr>
          <w:rFonts w:ascii="Book Antiqua" w:hAnsi="Book Antiqua"/>
          <w:kern w:val="0"/>
          <w:lang w:val="en-GB"/>
        </w:rPr>
      </w:pPr>
      <w:r w:rsidRPr="00B10444">
        <w:rPr>
          <w:rFonts w:ascii="Book Antiqua" w:hAnsi="Book Antiqua"/>
          <w:kern w:val="0"/>
          <w:lang w:val="en-GB"/>
        </w:rPr>
        <w:t xml:space="preserve">Considering the fast course of SFP, death mainly occurred within 2 </w:t>
      </w:r>
      <w:proofErr w:type="spellStart"/>
      <w:r w:rsidRPr="00B10444">
        <w:rPr>
          <w:rFonts w:ascii="Book Antiqua" w:hAnsi="Book Antiqua"/>
          <w:kern w:val="0"/>
          <w:lang w:val="en-GB"/>
        </w:rPr>
        <w:t>wk</w:t>
      </w:r>
      <w:proofErr w:type="spellEnd"/>
      <w:r w:rsidRPr="00B10444">
        <w:rPr>
          <w:rFonts w:ascii="Book Antiqua" w:hAnsi="Book Antiqua"/>
          <w:kern w:val="0"/>
          <w:lang w:val="en-GB"/>
        </w:rPr>
        <w:t xml:space="preserve"> after diagnosis. The risk factors for 15-d mortality were also discussed. Consistent with previous reports</w:t>
      </w:r>
      <w:r w:rsidR="00BB1E8F" w:rsidRPr="00B10444">
        <w:rPr>
          <w:rFonts w:ascii="Book Antiqua" w:hAnsi="Book Antiqua"/>
          <w:kern w:val="0"/>
          <w:vertAlign w:val="superscript"/>
          <w:lang w:val="en-GB"/>
        </w:rPr>
        <w:fldChar w:fldCharType="begin"/>
      </w:r>
      <w:r w:rsidR="00BB1E8F" w:rsidRPr="00B10444">
        <w:rPr>
          <w:rFonts w:ascii="Book Antiqua" w:hAnsi="Book Antiqua"/>
          <w:kern w:val="0"/>
          <w:vertAlign w:val="superscript"/>
          <w:lang w:val="en-GB"/>
        </w:rPr>
        <w:instrText xml:space="preserve"> ADDIN EN.CITE &lt;EndNote&gt;&lt;Cite&gt;&lt;Author&gt;Bremmer&lt;/Author&gt;&lt;Year&gt;2015&lt;/Year&gt;&lt;RecNum&gt;28&lt;/RecNum&gt;&lt;DisplayText&gt;[7]&lt;/DisplayText&gt;&lt;record&gt;&lt;rec-number&gt;28&lt;/rec-number&gt;&lt;foreign-keys&gt;&lt;key app="EN" db-id="095vpreeu5f9ece9zepx92a702t5t0adr9ar" timestamp="1554370482"&gt;28&lt;/key&gt;&lt;/foreign-keys&gt;&lt;ref-type name="Journal Article"&gt;17&lt;/ref-type&gt;&lt;contributors&gt;&lt;authors&gt;&lt;author&gt;Bremmer, D. N.&lt;/author&gt;&lt;author&gt;Garavaglia, J. M.&lt;/author&gt;&lt;author&gt;Shields, R. K.&lt;/author&gt;&lt;/authors&gt;&lt;/contributors&gt;&lt;auth-address&gt;Department of Pharmacy and Therapeutics, University of Pittsburgh, Pittsburgh, PA, USA.&amp;#xD;Department of Medicine, University of Pittsburgh, Pittsburgh, PA, USA.&lt;/auth-address&gt;&lt;titles&gt;&lt;title&gt;Spontaneous fungal peritonitis: a devastating complication of cirrhosis&lt;/title&gt;&lt;secondary-title&gt;Mycoses&lt;/secondary-title&gt;&lt;/titles&gt;&lt;periodical&gt;&lt;full-title&gt;Mycoses&lt;/full-title&gt;&lt;/periodical&gt;&lt;pages&gt;387-93&lt;/pages&gt;&lt;volume&gt;58&lt;/volume&gt;&lt;number&gt;7&lt;/number&gt;&lt;keywords&gt;&lt;keyword&gt;Apache&lt;/keyword&gt;&lt;keyword&gt;Adult&lt;/keyword&gt;&lt;keyword&gt;Antifungal Agents/therapeutic use&lt;/keyword&gt;&lt;keyword&gt;Candidiasis/*drug therapy/*etiology/mortality&lt;/keyword&gt;&lt;keyword&gt;Cohort Studies&lt;/keyword&gt;&lt;keyword&gt;Critical Illness&lt;/keyword&gt;&lt;keyword&gt;Female&lt;/keyword&gt;&lt;keyword&gt;Humans&lt;/keyword&gt;&lt;keyword&gt;Liver Cirrhosis/*complications&lt;/keyword&gt;&lt;keyword&gt;Male&lt;/keyword&gt;&lt;keyword&gt;Middle Aged&lt;/keyword&gt;&lt;keyword&gt;Peritonitis/drug therapy/*etiology/microbiology/mortality&lt;/keyword&gt;&lt;keyword&gt;Retrospective Studies&lt;/keyword&gt;&lt;keyword&gt;Treatment Outcome&lt;/keyword&gt;&lt;keyword&gt;cirrhosis&lt;/keyword&gt;&lt;keyword&gt;invasive candidiasis&lt;/keyword&gt;&lt;keyword&gt;peritonitis&lt;/keyword&gt;&lt;keyword&gt;spontaneous fungal peritonitis&lt;/keyword&gt;&lt;/keywords&gt;&lt;dates&gt;&lt;year&gt;2015&lt;/year&gt;&lt;pub-dates&gt;&lt;date&gt;Jul&lt;/date&gt;&lt;/pub-dates&gt;&lt;/dates&gt;&lt;isbn&gt;1439-0507 (Electronic)&amp;#xD;0933-7407 (Linking)&lt;/isbn&gt;&lt;accession-num&gt;25851525&lt;/accession-num&gt;&lt;urls&gt;&lt;related-urls&gt;&lt;url&gt;http://www.ncbi.nlm.nih.gov/pubmed/25851525&lt;/url&gt;&lt;/related-urls&gt;&lt;/urls&gt;&lt;electronic-resource-num&gt;10.1111/myc.12321&lt;/electronic-resource-num&gt;&lt;/record&gt;&lt;/Cite&gt;&lt;/EndNote&gt;</w:instrText>
      </w:r>
      <w:r w:rsidR="00BB1E8F" w:rsidRPr="00B10444">
        <w:rPr>
          <w:rFonts w:ascii="Book Antiqua" w:hAnsi="Book Antiqua"/>
          <w:kern w:val="0"/>
          <w:vertAlign w:val="superscript"/>
          <w:lang w:val="en-GB"/>
        </w:rPr>
        <w:fldChar w:fldCharType="separate"/>
      </w:r>
      <w:r w:rsidR="00BB1E8F" w:rsidRPr="00B10444">
        <w:rPr>
          <w:rFonts w:ascii="Book Antiqua" w:hAnsi="Book Antiqua"/>
          <w:kern w:val="0"/>
          <w:vertAlign w:val="superscript"/>
          <w:lang w:val="en-GB"/>
        </w:rPr>
        <w:t>[7]</w:t>
      </w:r>
      <w:r w:rsidR="00BB1E8F" w:rsidRPr="00B10444">
        <w:rPr>
          <w:rFonts w:ascii="Book Antiqua" w:hAnsi="Book Antiqua"/>
          <w:kern w:val="0"/>
          <w:vertAlign w:val="superscript"/>
          <w:lang w:val="en-GB"/>
        </w:rPr>
        <w:fldChar w:fldCharType="end"/>
      </w:r>
      <w:r w:rsidRPr="00B10444">
        <w:rPr>
          <w:rFonts w:ascii="Book Antiqua" w:hAnsi="Book Antiqua"/>
          <w:kern w:val="0"/>
          <w:lang w:val="en-GB"/>
        </w:rPr>
        <w:t>,</w:t>
      </w:r>
      <w:r w:rsidRPr="00B10444">
        <w:rPr>
          <w:rFonts w:ascii="Book Antiqua" w:hAnsi="Book Antiqua"/>
          <w:kern w:val="0"/>
          <w:vertAlign w:val="superscript"/>
          <w:lang w:val="en-GB"/>
        </w:rPr>
        <w:t xml:space="preserve"> </w:t>
      </w:r>
      <w:r w:rsidRPr="00B10444">
        <w:rPr>
          <w:rFonts w:ascii="Book Antiqua" w:hAnsi="Book Antiqua"/>
          <w:kern w:val="0"/>
          <w:lang w:val="en-GB"/>
        </w:rPr>
        <w:t xml:space="preserve">we found that the 15-d mortality of SFP showed no significant difference compared with </w:t>
      </w:r>
      <w:r w:rsidR="005C7965">
        <w:rPr>
          <w:rFonts w:ascii="Book Antiqua" w:hAnsi="Book Antiqua"/>
          <w:kern w:val="0"/>
          <w:lang w:val="en-GB"/>
        </w:rPr>
        <w:t xml:space="preserve">that of </w:t>
      </w:r>
      <w:proofErr w:type="spellStart"/>
      <w:r w:rsidRPr="00B10444">
        <w:rPr>
          <w:rFonts w:ascii="Book Antiqua" w:hAnsi="Book Antiqua"/>
          <w:kern w:val="0"/>
          <w:lang w:val="en-GB"/>
        </w:rPr>
        <w:t>fungiascites</w:t>
      </w:r>
      <w:proofErr w:type="spellEnd"/>
      <w:r w:rsidRPr="00B10444">
        <w:rPr>
          <w:rFonts w:ascii="Book Antiqua" w:hAnsi="Book Antiqua"/>
          <w:kern w:val="0"/>
          <w:lang w:val="en-GB"/>
        </w:rPr>
        <w:t xml:space="preserve"> but was higher than </w:t>
      </w:r>
      <w:r w:rsidR="005C7965">
        <w:rPr>
          <w:rFonts w:ascii="Book Antiqua" w:hAnsi="Book Antiqua"/>
          <w:kern w:val="0"/>
          <w:lang w:val="en-GB"/>
        </w:rPr>
        <w:t xml:space="preserve">that of </w:t>
      </w:r>
      <w:r w:rsidRPr="00B10444">
        <w:rPr>
          <w:rFonts w:ascii="Book Antiqua" w:hAnsi="Book Antiqua"/>
          <w:kern w:val="0"/>
          <w:lang w:val="en-GB"/>
        </w:rPr>
        <w:t>SBP. Notably, mortality was not influenced by antifungal therapy in our study.</w:t>
      </w:r>
      <w:r w:rsidRPr="00B10444">
        <w:rPr>
          <w:rFonts w:ascii="Book Antiqua" w:hAnsi="Book Antiqua"/>
          <w:lang w:val="en-GB"/>
        </w:rPr>
        <w:t xml:space="preserve"> </w:t>
      </w:r>
      <w:r w:rsidRPr="00B10444">
        <w:rPr>
          <w:rFonts w:ascii="Book Antiqua" w:hAnsi="Book Antiqua"/>
          <w:kern w:val="0"/>
          <w:lang w:val="en-GB"/>
        </w:rPr>
        <w:t xml:space="preserve">Because traditional empirical antibiotic therapy was used to identify fungi and a long period was applied for the remaining culture, many </w:t>
      </w:r>
      <w:r w:rsidRPr="00B10444">
        <w:rPr>
          <w:rFonts w:ascii="Book Antiqua" w:hAnsi="Book Antiqua"/>
          <w:kern w:val="0"/>
          <w:lang w:val="en-GB"/>
        </w:rPr>
        <w:lastRenderedPageBreak/>
        <w:t>patients died prior to obtaining the culture result. Only 36.4% of patients with SFP received antifungal therapy in our study. However,</w:t>
      </w:r>
      <w:r w:rsidRPr="00B10444">
        <w:rPr>
          <w:rFonts w:ascii="Book Antiqua" w:hAnsi="Book Antiqua"/>
          <w:lang w:val="en-GB"/>
        </w:rPr>
        <w:t xml:space="preserve"> </w:t>
      </w:r>
      <w:r w:rsidRPr="00B10444">
        <w:rPr>
          <w:rFonts w:ascii="Book Antiqua" w:hAnsi="Book Antiqua"/>
          <w:kern w:val="0"/>
          <w:lang w:val="en-GB"/>
        </w:rPr>
        <w:t xml:space="preserve">it was reported that adequate antifungal treatment improved survival of cirrhotic patients with </w:t>
      </w:r>
      <w:proofErr w:type="spellStart"/>
      <w:r w:rsidRPr="00B10444">
        <w:rPr>
          <w:rFonts w:ascii="Book Antiqua" w:hAnsi="Book Antiqua"/>
          <w:kern w:val="0"/>
          <w:lang w:val="en-GB"/>
        </w:rPr>
        <w:t>candidemia</w:t>
      </w:r>
      <w:proofErr w:type="spellEnd"/>
      <w:r w:rsidRPr="00B10444">
        <w:rPr>
          <w:rFonts w:ascii="Book Antiqua" w:hAnsi="Book Antiqua"/>
          <w:kern w:val="0"/>
          <w:lang w:val="en-GB"/>
        </w:rPr>
        <w:t xml:space="preserve"> and intra</w:t>
      </w:r>
      <w:r w:rsidR="005C7965">
        <w:rPr>
          <w:rFonts w:ascii="Times New Roman" w:hAnsi="Times New Roman"/>
          <w:kern w:val="0"/>
          <w:lang w:val="en-GB"/>
        </w:rPr>
        <w:t>-</w:t>
      </w:r>
      <w:r w:rsidRPr="00B10444">
        <w:rPr>
          <w:rFonts w:ascii="Book Antiqua" w:hAnsi="Book Antiqua"/>
          <w:kern w:val="0"/>
          <w:lang w:val="en-GB"/>
        </w:rPr>
        <w:t>abdominal candidiasis</w:t>
      </w:r>
      <w:r w:rsidR="00BB1E8F" w:rsidRPr="00B10444">
        <w:rPr>
          <w:rFonts w:ascii="Book Antiqua" w:hAnsi="Book Antiqua"/>
          <w:kern w:val="0"/>
          <w:vertAlign w:val="superscript"/>
          <w:lang w:val="en-GB"/>
        </w:rPr>
        <w:fldChar w:fldCharType="begin">
          <w:fldData xml:space="preserve">PEVuZE5vdGU+PENpdGU+PEF1dGhvcj5CYXNzZXR0aTwvQXV0aG9yPjxZZWFyPjIwMTc8L1llYXI+
PFJlY051bT4xMzwvUmVjTnVtPjxEaXNwbGF5VGV4dD5bMjRdPC9EaXNwbGF5VGV4dD48cmVjb3Jk
PjxyZWMtbnVtYmVyPjEzPC9yZWMtbnVtYmVyPjxmb3JlaWduLWtleXM+PGtleSBhcHA9IkVOIiBk
Yi1pZD0iMDk1dnByZWV1NWY5ZWNlOXplcHg5MmE3MDJ0NXQwYWRyOWFyIiB0aW1lc3RhbXA9IjE1
NTQyMTIxNDUiPjEzPC9rZXk+PC9mb3JlaWduLWtleXM+PHJlZi10eXBlIG5hbWU9IkpvdXJuYWwg
QXJ0aWNsZSI+MTc8L3JlZi10eXBlPjxjb250cmlidXRvcnM+PGF1dGhvcnM+PGF1dGhvcj5CYXNz
ZXR0aSwgTS48L2F1dGhvcj48YXV0aG9yPlBlZ2hpbiwgTS48L2F1dGhvcj48YXV0aG9yPkNhcm5l
bHV0dGksIEEuPC9hdXRob3I+PGF1dGhvcj5SaWdoaSwgRS48L2F1dGhvcj48YXV0aG9yPk1lcmVs
bGksIE0uPC9hdXRob3I+PGF1dGhvcj5BbnNhbGRpLCBGLjwvYXV0aG9yPjxhdXRob3I+VHJ1Y2No
aSwgQy48L2F1dGhvcj48YXV0aG9yPkFsaWNpbm8sIEMuPC9hdXRob3I+PGF1dGhvcj5TYXJ0b3Is
IEEuPC9hdXRob3I+PGF1dGhvcj5Ub25pdXR0bywgUC48L2F1dGhvcj48YXV0aG9yPldhdXRlcnMs
IEouPC9hdXRob3I+PGF1dGhvcj5MYWxlbWFuLCBXLjwvYXV0aG9yPjxhdXRob3I+VGFzY2luaSwg
Qy48L2F1dGhvcj48YXV0aG9yPk1lbmljaGV0dGksIEYuPC9hdXRob3I+PGF1dGhvcj5MdXp6YXRp
LCBSLjwvYXV0aG9yPjxhdXRob3I+QnJ1Z25hcm8sIFAuPC9hdXRob3I+PGF1dGhvcj5NZXNpbmks
IEEuPC9hdXRob3I+PGF1dGhvcj5SYXZpb2xvLCBTLjwvYXV0aG9yPjxhdXRob3I+RGUgUm9zYSwg
Ri4gRy48L2F1dGhvcj48YXV0aG9yPkxhZ3VuZXMsIEwuPC9hdXRob3I+PGF1dGhvcj5SZWxsbywg
Si48L2F1dGhvcj48YXV0aG9yPkRpbW9wb3Vsb3MsIEcuPC9hdXRob3I+PGF1dGhvcj5Db2xvbWJv
LCBBLiBMLjwvYXV0aG9yPjxhdXRob3I+TnVjY2ksIE0uPC9hdXRob3I+PGF1dGhvcj5WZW5hLCBB
LjwvYXV0aG9yPjxhdXRob3I+Qm91emEsIEUuPC9hdXRob3I+PGF1dGhvcj5NdW5veiwgUC48L2F1
dGhvcj48YXV0aG9yPlR1bWJhcmVsbG8sIE0uPC9hdXRob3I+PGF1dGhvcj5Mb3NpdG8sIFIuPC9h
dXRob3I+PGF1dGhvcj5NYXJ0aW4tTG9lY2hlcywgSS48L2F1dGhvcj48YXV0aG9yPlZpc2NvbGks
IEMuPC9hdXRob3I+PC9hdXRob3JzPjwvY29udHJpYnV0b3JzPjxhdXRoLWFkZHJlc3M+SW5mZWN0
aW91cyBEaXNlYXNlcyBEaXZpc2lvbiwgU2FudGEgTWFyaWEgTWlzZXJpY29yZGlhIFVuaXZlcnNp
dHkgSG9zcGl0YWwgYW5kIFVuaXZlcnNpdHkgb2YgVWRpbmUsIFBpYXp6YWxlIFMuIE1hcmlhIGRl
bGxhIE1pc2VyaWNvcmRpYSwgbi4gMTUsIDMzMTAwLCBVZGluZSwgSXRhbHkuIG1hdHRiYUB0aW4u
aXQuJiN4RDtJbmZlY3Rpb3VzIERpc2Vhc2VzIERpdmlzaW9uLCBTYW50YSBNYXJpYSBNaXNlcmlj
b3JkaWEgVW5pdmVyc2l0eSBIb3NwaXRhbCBhbmQgVW5pdmVyc2l0eSBvZiBVZGluZSwgUGlhenph
bGUgUy4gTWFyaWEgZGVsbGEgTWlzZXJpY29yZGlhLCBuLiAxNSwgMzMxMDAsIFVkaW5lLCBJdGFs
eS4mI3hEO0lSQ0NTIEFPVSBTYW4gTWFydGluby1JU1QsIERlcGFydG1lbnQgb2YgSGVhbHRoIFNj
aWVuY2VzLCBVbml2ZXJzaXR5IG9mIEdlbm9hLCBHZW5vYSwgSXRhbHkuJiN4RDtNaWNyb2Jpb2xv
Z3kgVW5pdCwgU2FudGEgTWFyaWEgTWlzZXJpY29yZGlhIFVuaXZlcnNpdHkgSG9zcGl0YWwsIFVk
aW5lLCBJdGFseS4mI3hEO0RlcGFydG1lbnQgb2YgRXhwZXJpbWVudGFsIGFuZCBDbGluaWNhbCBN
ZWRpY2luZSwgVW5pdmVyc2l0eSBvZiBVZGluZSwgVWRpbmUsIEl0YWx5LiYjeEQ7TWVkaWNhbCBJ
bnRlbnNpdmUgQ2FyZSBVbml0LCBVbml2ZXJzaXR5IEhvc3BpdGFscyBMZXV2ZW4sIERlcGFydG1l
bnQgb2YgTWljcm9iaW9sb2d5IGFuZCBJbW11bm9sb2d5LCBMYWJvcmF0b3J5IGZvciBDbGluaWNh
bCBJbmZlY3Rpb3VzIGFuZCBJbmZsYW1tYXRvcnkgRGlzZWFzZXMsIFVuaXZlcnNpdHkgb2YgTGV1
dmVuLCBMZXV2ZW4sIEJlbGdpdW0uJiN4RDtEZXBhcnRtZW50IG9mIEdhc3Ryb2VudGVyb2xvZ3kg
YW5kIEhlcGF0b2xvZ3ksIFVuaXZlcnNpdHkgSG9zcGl0YWxzIExldXZlbiwgS1UgTGV1dmVuLCBM
ZXV2ZW4sIEJlbGdpdW0uJiN4RDtGaXJzdCBEaXZpc2lvbiBvZiBJbmZlY3Rpb3VzIERpc2Vhc2Vz
LCBDb3R1Z25vIEhvc3BpdGFsLCBBemllbmRhIE9zcGVkYWxpZXJhIGRlaSBDb2xsaSwgTmFwb2xp
LCBJdGFseS4mI3hEO0luZmVjdGlvdXMgRGlzZWFzZXMgVW5pdCwgQXppZW5kYSBPc3BlZGFsaWVy
YSBVbml2ZXJzaXRhcmlhIFBpc2FuYSwgUGlzYSwgSXRhbHkuJiN4RDtJbmZlY3Rpb3VzIERpc2Vh
c2UgVW5pdCwgVW5pdmVyc2l0eSBIb3NwaXRhbCBvZiBUcmllc3RlLCBUcmllc3RlLCBJdGFseS4m
I3hEO0luZmVjdGlvdXMgRGlzZWFzZXMgRGVwYXJ0bWVudCwgT3NwZWRhbGUgQ2l2aWxlICZxdW90
O1NTLiBHaW92YW5uaSBlIFBhb2xvJnF1b3Q7LCBWZW5pY2UsIEl0YWx5LiYjeEQ7SW5mZWN0aW91
cyBEaXNlYXNlIENsaW5pYywgSVJDQ1MgU2FuIE1hcnRpbm8gLSBJU1QgSG9zcGl0YWwsIEdlbm9h
LCBJdGFseS4mI3hEO0RlcGFydG1lbnQgb2YgTWVkaWNhbCBTY2llbmNlcywgSW5mZWN0aW91cyBE
aXNlYXNlcyBhdCBBbWVkZW8gZGkgU2F2b2lhIEhvc3BpdGFsLCBVbml2ZXJzaXR5IG9mIFR1cmlu
LCBUdXJpbiwgSXRhbHkuJiN4RDtDcml0aWNhbCBDYXJlLCBIb3NwaXRhbCBWYWxsIGQmYXBvcztI
ZWJyb24sIEluc3RpdHV0IGRlIFJlY2VyY2EgVmFsbCBkJmFwb3M7SGVicm9uLVVBQiwgQ0lCRVJF
UywgQmFyY2Vsb25hLCBTcGFpbi4mI3hEO0RlcGFydG1lbnQgb2YgQ3JpdGljYWwgQ2FyZSBNZWRp
Y2luZSwgTWVkaWNhbCBTY2hvb2wsIFVuaXZlcnNpdHkgb2YgQXRoZW5zLCBBdGhlbnMsIEdyZWVj
ZS4mI3hEO1VuaXZlcnNpdHkgSG9zcGl0YWwsIFVuaXZlcnNpZGFkZSBGZWRlcmFsIGRlIFNhbyBQ
YXVsbywgU2FvIFBhdWxvLCBCcmF6aWwuJiN4RDtVbml2ZXJzaXR5IEhvc3BpdGFsLCBVbml2ZXJz
aWRhZGUgRmVkZXJhbCBkbyBSaW8gZGUgSmFuZWlybywgUmlvIGRlIEphbmVpcm8sIEJyYXppbC4m
I3hEO0NsaW5pY2FsIE1pY3JvYmlvbG9neSBhbmQgSW5mZWN0aW91cyBEaXNlYXNlcyBEZXBhcnRt
ZW50LCBIb3NwaXRhbCBHZW5lcmFsIFVuaXZlcnNpdGFyaW8gR3JlZ29yaW8gTWFyYW5vbiwgTWFk
cmlkLCBTcGFpbi4mI3hEO0luc3RpdHV0ZSBvZiBNaWNyb2Jpb2xvZ3ksIENhdGhvbGljIFVuaXZl
cnNpdHkgb2YgdGhlIFNhY3JlZCBIZWFydCwgUm9tZSwgSXRhbHkuJiN4RDtDbGluaWNhIE1hbGF0
dGllIEluZmV0dGl2ZSwgVW5pdmVyc2l0YSBkZWdsaSBTdHVkaSBkaSBVZGluZSwgQXppZW5kYSBT
YW5pdGFyaWEgVW5pdmVyc2l0YXJpYSBJbnRlZ3JhdGEsIFByZXNpZGlvIE9zcGVkYWxpZXJvICZx
dW90O1NhbnRhIE1hcmlhIGRlbGxhIE1pc2VyaWNvcmRpYSZxdW90OywgUGlhenphbGUgUy4gTWFy
aWEgZGVsbGEgTWlzZXJpY29yZGlhIG4uIDE1LCAzMzEwMCwgVWRpbmUsIEl0YWx5LjwvYXV0aC1h
ZGRyZXNzPjx0aXRsZXM+PHRpdGxlPkNsaW5pY2FsIGNoYXJhY3RlcmlzdGljcyBhbmQgcHJlZGlj
dG9ycyBvZiBtb3J0YWxpdHkgaW4gY2lycmhvdGljIHBhdGllbnRzIHdpdGggY2FuZGlkZW1pYSBh
bmQgaW50cmEtYWJkb21pbmFsIGNhbmRpZGlhc2lzOiBhIG11bHRpY2VudGVyIHN0dWR5PC90aXRs
ZT48c2Vjb25kYXJ5LXRpdGxlPkludGVuc2l2ZSBDYXJlIE1lZDwvc2Vjb25kYXJ5LXRpdGxlPjwv
dGl0bGVzPjxwZXJpb2RpY2FsPjxmdWxsLXRpdGxlPkludGVuc2l2ZSBDYXJlIE1lZDwvZnVsbC10
aXRsZT48L3BlcmlvZGljYWw+PHBhZ2VzPjUwOS01MTg8L3BhZ2VzPjx2b2x1bWU+NDM8L3ZvbHVt
ZT48bnVtYmVyPjQ8L251bWJlcj48a2V5d29yZHM+PGtleXdvcmQ+QWdlZDwva2V5d29yZD48a2V5
d29yZD5BbnRpZnVuZ2FsIEFnZW50cy8qdGhlcmFwZXV0aWMgdXNlPC9rZXl3b3JkPjxrZXl3b3Jk
PkNhbmRpZGEvaXNvbGF0aW9uICZhbXA7IHB1cmlmaWNhdGlvbjwva2V5d29yZD48a2V5d29yZD5D
YW5kaWRlbWlhL2NvbXBsaWNhdGlvbnMvZHJ1ZyB0aGVyYXB5Lyptb3J0YWxpdHk8L2tleXdvcmQ+
PGtleXdvcmQ+Q29tb3JiaWRpdHk8L2tleXdvcmQ+PGtleXdvcmQ+Q3Jvc3MgSW5mZWN0aW9uL2Ry
dWcgdGhlcmFweS9taWNyb2Jpb2xvZ3kvKm1vcnRhbGl0eTwva2V5d29yZD48a2V5d29yZD5FY2hp
bm9jYW5kaW5zL3RoZXJhcGV1dGljIHVzZTwva2V5d29yZD48a2V5d29yZD5FdXJvcGUvZXBpZGVt
aW9sb2d5PC9rZXl3b3JkPjxrZXl3b3JkPkZlbWFsZTwva2V5d29yZD48a2V5d29yZD5IdW1hbnM8
L2tleXdvcmQ+PGtleXdvcmQ+SW50ZW5zaXZlIENhcmUgVW5pdHM8L2tleXdvcmQ+PGtleXdvcmQ+
SW50cmFhYmRvbWluYWwgSW5mZWN0aW9ucy9kcnVnIHRoZXJhcHkvZXRpb2xvZ3k8L2tleXdvcmQ+
PGtleXdvcmQ+TGl2ZXIgQ2lycmhvc2lzLypjb21wbGljYXRpb25zPC9rZXl3b3JkPjxrZXl3b3Jk
Pk1hbGU8L2tleXdvcmQ+PGtleXdvcmQ+TWlkZGxlIEFnZWQ8L2tleXdvcmQ+PGtleXdvcmQ+TXVs
dGl2YXJpYXRlIEFuYWx5c2lzPC9rZXl3b3JkPjxrZXl3b3JkPlJldHJvc3BlY3RpdmUgU3R1ZGll
czwva2V5d29yZD48a2V5d29yZD5SaXNrIEZhY3RvcnM8L2tleXdvcmQ+PGtleXdvcmQ+U2hvY2ss
IFNlcHRpYy9kcnVnIHRoZXJhcHkvbWljcm9iaW9sb2d5Lyptb3J0YWxpdHk8L2tleXdvcmQ+PGtl
eXdvcmQ+VGltZSBGYWN0b3JzPC9rZXl3b3JkPjxrZXl3b3JkPkNhbmRpZGE8L2tleXdvcmQ+PGtl
eXdvcmQ+Q2FuZGlkZW1pYTwva2V5d29yZD48a2V5d29yZD5DaXJyaG9zaXM8L2tleXdvcmQ+PGtl
eXdvcmQ+SW50cmEtYWJkb21pbmFsIGNhbmRpZGlhc2lzPC9rZXl3b3JkPjxrZXl3b3JkPkludmFz
aXZlIGNhbmRpZGlhc2lzPC9rZXl3b3JkPjwva2V5d29yZHM+PGRhdGVzPjx5ZWFyPjIwMTc8L3ll
YXI+PHB1Yi1kYXRlcz48ZGF0ZT5BcHI8L2RhdGU+PC9wdWItZGF0ZXM+PC9kYXRlcz48aXNibj4x
NDMyLTEyMzggKEVsZWN0cm9uaWMpJiN4RDswMzQyLTQ2NDIgKExpbmtpbmcpPC9pc2JuPjxhY2Nl
c3Npb24tbnVtPjI4MjcxMzIxPC9hY2Nlc3Npb24tbnVtPjx1cmxzPjxyZWxhdGVkLXVybHM+PHVy
bD5odHRwOi8vd3d3Lm5jYmkubmxtLm5paC5nb3YvcHVibWVkLzI4MjcxMzIxPC91cmw+PC9yZWxh
dGVkLXVybHM+PC91cmxzPjxlbGVjdHJvbmljLXJlc291cmNlLW51bT4xMC4xMDA3L3MwMDEzNC0w
MTctNDcxNy0wPC9lbGVjdHJvbmljLXJlc291cmNlLW51bT48L3JlY29yZD48L0NpdGU+PC9FbmRO
b3RlPn==
</w:fldData>
        </w:fldChar>
      </w:r>
      <w:r w:rsidR="00BB1E8F" w:rsidRPr="00B10444">
        <w:rPr>
          <w:rFonts w:ascii="Book Antiqua" w:hAnsi="Book Antiqua"/>
          <w:kern w:val="0"/>
          <w:vertAlign w:val="superscript"/>
          <w:lang w:val="en-GB"/>
        </w:rPr>
        <w:instrText xml:space="preserve"> ADDIN EN.CITE </w:instrText>
      </w:r>
      <w:r w:rsidR="00BB1E8F" w:rsidRPr="00B10444">
        <w:rPr>
          <w:rFonts w:ascii="Book Antiqua" w:hAnsi="Book Antiqua"/>
          <w:kern w:val="0"/>
          <w:vertAlign w:val="superscript"/>
          <w:lang w:val="en-GB"/>
        </w:rPr>
        <w:fldChar w:fldCharType="begin">
          <w:fldData xml:space="preserve">PEVuZE5vdGU+PENpdGU+PEF1dGhvcj5CYXNzZXR0aTwvQXV0aG9yPjxZZWFyPjIwMTc8L1llYXI+
PFJlY051bT4xMzwvUmVjTnVtPjxEaXNwbGF5VGV4dD5bMjRdPC9EaXNwbGF5VGV4dD48cmVjb3Jk
PjxyZWMtbnVtYmVyPjEzPC9yZWMtbnVtYmVyPjxmb3JlaWduLWtleXM+PGtleSBhcHA9IkVOIiBk
Yi1pZD0iMDk1dnByZWV1NWY5ZWNlOXplcHg5MmE3MDJ0NXQwYWRyOWFyIiB0aW1lc3RhbXA9IjE1
NTQyMTIxNDUiPjEzPC9rZXk+PC9mb3JlaWduLWtleXM+PHJlZi10eXBlIG5hbWU9IkpvdXJuYWwg
QXJ0aWNsZSI+MTc8L3JlZi10eXBlPjxjb250cmlidXRvcnM+PGF1dGhvcnM+PGF1dGhvcj5CYXNz
ZXR0aSwgTS48L2F1dGhvcj48YXV0aG9yPlBlZ2hpbiwgTS48L2F1dGhvcj48YXV0aG9yPkNhcm5l
bHV0dGksIEEuPC9hdXRob3I+PGF1dGhvcj5SaWdoaSwgRS48L2F1dGhvcj48YXV0aG9yPk1lcmVs
bGksIE0uPC9hdXRob3I+PGF1dGhvcj5BbnNhbGRpLCBGLjwvYXV0aG9yPjxhdXRob3I+VHJ1Y2No
aSwgQy48L2F1dGhvcj48YXV0aG9yPkFsaWNpbm8sIEMuPC9hdXRob3I+PGF1dGhvcj5TYXJ0b3Is
IEEuPC9hdXRob3I+PGF1dGhvcj5Ub25pdXR0bywgUC48L2F1dGhvcj48YXV0aG9yPldhdXRlcnMs
IEouPC9hdXRob3I+PGF1dGhvcj5MYWxlbWFuLCBXLjwvYXV0aG9yPjxhdXRob3I+VGFzY2luaSwg
Qy48L2F1dGhvcj48YXV0aG9yPk1lbmljaGV0dGksIEYuPC9hdXRob3I+PGF1dGhvcj5MdXp6YXRp
LCBSLjwvYXV0aG9yPjxhdXRob3I+QnJ1Z25hcm8sIFAuPC9hdXRob3I+PGF1dGhvcj5NZXNpbmks
IEEuPC9hdXRob3I+PGF1dGhvcj5SYXZpb2xvLCBTLjwvYXV0aG9yPjxhdXRob3I+RGUgUm9zYSwg
Ri4gRy48L2F1dGhvcj48YXV0aG9yPkxhZ3VuZXMsIEwuPC9hdXRob3I+PGF1dGhvcj5SZWxsbywg
Si48L2F1dGhvcj48YXV0aG9yPkRpbW9wb3Vsb3MsIEcuPC9hdXRob3I+PGF1dGhvcj5Db2xvbWJv
LCBBLiBMLjwvYXV0aG9yPjxhdXRob3I+TnVjY2ksIE0uPC9hdXRob3I+PGF1dGhvcj5WZW5hLCBB
LjwvYXV0aG9yPjxhdXRob3I+Qm91emEsIEUuPC9hdXRob3I+PGF1dGhvcj5NdW5veiwgUC48L2F1
dGhvcj48YXV0aG9yPlR1bWJhcmVsbG8sIE0uPC9hdXRob3I+PGF1dGhvcj5Mb3NpdG8sIFIuPC9h
dXRob3I+PGF1dGhvcj5NYXJ0aW4tTG9lY2hlcywgSS48L2F1dGhvcj48YXV0aG9yPlZpc2NvbGks
IEMuPC9hdXRob3I+PC9hdXRob3JzPjwvY29udHJpYnV0b3JzPjxhdXRoLWFkZHJlc3M+SW5mZWN0
aW91cyBEaXNlYXNlcyBEaXZpc2lvbiwgU2FudGEgTWFyaWEgTWlzZXJpY29yZGlhIFVuaXZlcnNp
dHkgSG9zcGl0YWwgYW5kIFVuaXZlcnNpdHkgb2YgVWRpbmUsIFBpYXp6YWxlIFMuIE1hcmlhIGRl
bGxhIE1pc2VyaWNvcmRpYSwgbi4gMTUsIDMzMTAwLCBVZGluZSwgSXRhbHkuIG1hdHRiYUB0aW4u
aXQuJiN4RDtJbmZlY3Rpb3VzIERpc2Vhc2VzIERpdmlzaW9uLCBTYW50YSBNYXJpYSBNaXNlcmlj
b3JkaWEgVW5pdmVyc2l0eSBIb3NwaXRhbCBhbmQgVW5pdmVyc2l0eSBvZiBVZGluZSwgUGlhenph
bGUgUy4gTWFyaWEgZGVsbGEgTWlzZXJpY29yZGlhLCBuLiAxNSwgMzMxMDAsIFVkaW5lLCBJdGFs
eS4mI3hEO0lSQ0NTIEFPVSBTYW4gTWFydGluby1JU1QsIERlcGFydG1lbnQgb2YgSGVhbHRoIFNj
aWVuY2VzLCBVbml2ZXJzaXR5IG9mIEdlbm9hLCBHZW5vYSwgSXRhbHkuJiN4RDtNaWNyb2Jpb2xv
Z3kgVW5pdCwgU2FudGEgTWFyaWEgTWlzZXJpY29yZGlhIFVuaXZlcnNpdHkgSG9zcGl0YWwsIFVk
aW5lLCBJdGFseS4mI3hEO0RlcGFydG1lbnQgb2YgRXhwZXJpbWVudGFsIGFuZCBDbGluaWNhbCBN
ZWRpY2luZSwgVW5pdmVyc2l0eSBvZiBVZGluZSwgVWRpbmUsIEl0YWx5LiYjeEQ7TWVkaWNhbCBJ
bnRlbnNpdmUgQ2FyZSBVbml0LCBVbml2ZXJzaXR5IEhvc3BpdGFscyBMZXV2ZW4sIERlcGFydG1l
bnQgb2YgTWljcm9iaW9sb2d5IGFuZCBJbW11bm9sb2d5LCBMYWJvcmF0b3J5IGZvciBDbGluaWNh
bCBJbmZlY3Rpb3VzIGFuZCBJbmZsYW1tYXRvcnkgRGlzZWFzZXMsIFVuaXZlcnNpdHkgb2YgTGV1
dmVuLCBMZXV2ZW4sIEJlbGdpdW0uJiN4RDtEZXBhcnRtZW50IG9mIEdhc3Ryb2VudGVyb2xvZ3kg
YW5kIEhlcGF0b2xvZ3ksIFVuaXZlcnNpdHkgSG9zcGl0YWxzIExldXZlbiwgS1UgTGV1dmVuLCBM
ZXV2ZW4sIEJlbGdpdW0uJiN4RDtGaXJzdCBEaXZpc2lvbiBvZiBJbmZlY3Rpb3VzIERpc2Vhc2Vz
LCBDb3R1Z25vIEhvc3BpdGFsLCBBemllbmRhIE9zcGVkYWxpZXJhIGRlaSBDb2xsaSwgTmFwb2xp
LCBJdGFseS4mI3hEO0luZmVjdGlvdXMgRGlzZWFzZXMgVW5pdCwgQXppZW5kYSBPc3BlZGFsaWVy
YSBVbml2ZXJzaXRhcmlhIFBpc2FuYSwgUGlzYSwgSXRhbHkuJiN4RDtJbmZlY3Rpb3VzIERpc2Vh
c2UgVW5pdCwgVW5pdmVyc2l0eSBIb3NwaXRhbCBvZiBUcmllc3RlLCBUcmllc3RlLCBJdGFseS4m
I3hEO0luZmVjdGlvdXMgRGlzZWFzZXMgRGVwYXJ0bWVudCwgT3NwZWRhbGUgQ2l2aWxlICZxdW90
O1NTLiBHaW92YW5uaSBlIFBhb2xvJnF1b3Q7LCBWZW5pY2UsIEl0YWx5LiYjeEQ7SW5mZWN0aW91
cyBEaXNlYXNlIENsaW5pYywgSVJDQ1MgU2FuIE1hcnRpbm8gLSBJU1QgSG9zcGl0YWwsIEdlbm9h
LCBJdGFseS4mI3hEO0RlcGFydG1lbnQgb2YgTWVkaWNhbCBTY2llbmNlcywgSW5mZWN0aW91cyBE
aXNlYXNlcyBhdCBBbWVkZW8gZGkgU2F2b2lhIEhvc3BpdGFsLCBVbml2ZXJzaXR5IG9mIFR1cmlu
LCBUdXJpbiwgSXRhbHkuJiN4RDtDcml0aWNhbCBDYXJlLCBIb3NwaXRhbCBWYWxsIGQmYXBvcztI
ZWJyb24sIEluc3RpdHV0IGRlIFJlY2VyY2EgVmFsbCBkJmFwb3M7SGVicm9uLVVBQiwgQ0lCRVJF
UywgQmFyY2Vsb25hLCBTcGFpbi4mI3hEO0RlcGFydG1lbnQgb2YgQ3JpdGljYWwgQ2FyZSBNZWRp
Y2luZSwgTWVkaWNhbCBTY2hvb2wsIFVuaXZlcnNpdHkgb2YgQXRoZW5zLCBBdGhlbnMsIEdyZWVj
ZS4mI3hEO1VuaXZlcnNpdHkgSG9zcGl0YWwsIFVuaXZlcnNpZGFkZSBGZWRlcmFsIGRlIFNhbyBQ
YXVsbywgU2FvIFBhdWxvLCBCcmF6aWwuJiN4RDtVbml2ZXJzaXR5IEhvc3BpdGFsLCBVbml2ZXJz
aWRhZGUgRmVkZXJhbCBkbyBSaW8gZGUgSmFuZWlybywgUmlvIGRlIEphbmVpcm8sIEJyYXppbC4m
I3hEO0NsaW5pY2FsIE1pY3JvYmlvbG9neSBhbmQgSW5mZWN0aW91cyBEaXNlYXNlcyBEZXBhcnRt
ZW50LCBIb3NwaXRhbCBHZW5lcmFsIFVuaXZlcnNpdGFyaW8gR3JlZ29yaW8gTWFyYW5vbiwgTWFk
cmlkLCBTcGFpbi4mI3hEO0luc3RpdHV0ZSBvZiBNaWNyb2Jpb2xvZ3ksIENhdGhvbGljIFVuaXZl
cnNpdHkgb2YgdGhlIFNhY3JlZCBIZWFydCwgUm9tZSwgSXRhbHkuJiN4RDtDbGluaWNhIE1hbGF0
dGllIEluZmV0dGl2ZSwgVW5pdmVyc2l0YSBkZWdsaSBTdHVkaSBkaSBVZGluZSwgQXppZW5kYSBT
YW5pdGFyaWEgVW5pdmVyc2l0YXJpYSBJbnRlZ3JhdGEsIFByZXNpZGlvIE9zcGVkYWxpZXJvICZx
dW90O1NhbnRhIE1hcmlhIGRlbGxhIE1pc2VyaWNvcmRpYSZxdW90OywgUGlhenphbGUgUy4gTWFy
aWEgZGVsbGEgTWlzZXJpY29yZGlhIG4uIDE1LCAzMzEwMCwgVWRpbmUsIEl0YWx5LjwvYXV0aC1h
ZGRyZXNzPjx0aXRsZXM+PHRpdGxlPkNsaW5pY2FsIGNoYXJhY3RlcmlzdGljcyBhbmQgcHJlZGlj
dG9ycyBvZiBtb3J0YWxpdHkgaW4gY2lycmhvdGljIHBhdGllbnRzIHdpdGggY2FuZGlkZW1pYSBh
bmQgaW50cmEtYWJkb21pbmFsIGNhbmRpZGlhc2lzOiBhIG11bHRpY2VudGVyIHN0dWR5PC90aXRs
ZT48c2Vjb25kYXJ5LXRpdGxlPkludGVuc2l2ZSBDYXJlIE1lZDwvc2Vjb25kYXJ5LXRpdGxlPjwv
dGl0bGVzPjxwZXJpb2RpY2FsPjxmdWxsLXRpdGxlPkludGVuc2l2ZSBDYXJlIE1lZDwvZnVsbC10
aXRsZT48L3BlcmlvZGljYWw+PHBhZ2VzPjUwOS01MTg8L3BhZ2VzPjx2b2x1bWU+NDM8L3ZvbHVt
ZT48bnVtYmVyPjQ8L251bWJlcj48a2V5d29yZHM+PGtleXdvcmQ+QWdlZDwva2V5d29yZD48a2V5
d29yZD5BbnRpZnVuZ2FsIEFnZW50cy8qdGhlcmFwZXV0aWMgdXNlPC9rZXl3b3JkPjxrZXl3b3Jk
PkNhbmRpZGEvaXNvbGF0aW9uICZhbXA7IHB1cmlmaWNhdGlvbjwva2V5d29yZD48a2V5d29yZD5D
YW5kaWRlbWlhL2NvbXBsaWNhdGlvbnMvZHJ1ZyB0aGVyYXB5Lyptb3J0YWxpdHk8L2tleXdvcmQ+
PGtleXdvcmQ+Q29tb3JiaWRpdHk8L2tleXdvcmQ+PGtleXdvcmQ+Q3Jvc3MgSW5mZWN0aW9uL2Ry
dWcgdGhlcmFweS9taWNyb2Jpb2xvZ3kvKm1vcnRhbGl0eTwva2V5d29yZD48a2V5d29yZD5FY2hp
bm9jYW5kaW5zL3RoZXJhcGV1dGljIHVzZTwva2V5d29yZD48a2V5d29yZD5FdXJvcGUvZXBpZGVt
aW9sb2d5PC9rZXl3b3JkPjxrZXl3b3JkPkZlbWFsZTwva2V5d29yZD48a2V5d29yZD5IdW1hbnM8
L2tleXdvcmQ+PGtleXdvcmQ+SW50ZW5zaXZlIENhcmUgVW5pdHM8L2tleXdvcmQ+PGtleXdvcmQ+
SW50cmFhYmRvbWluYWwgSW5mZWN0aW9ucy9kcnVnIHRoZXJhcHkvZXRpb2xvZ3k8L2tleXdvcmQ+
PGtleXdvcmQ+TGl2ZXIgQ2lycmhvc2lzLypjb21wbGljYXRpb25zPC9rZXl3b3JkPjxrZXl3b3Jk
Pk1hbGU8L2tleXdvcmQ+PGtleXdvcmQ+TWlkZGxlIEFnZWQ8L2tleXdvcmQ+PGtleXdvcmQ+TXVs
dGl2YXJpYXRlIEFuYWx5c2lzPC9rZXl3b3JkPjxrZXl3b3JkPlJldHJvc3BlY3RpdmUgU3R1ZGll
czwva2V5d29yZD48a2V5d29yZD5SaXNrIEZhY3RvcnM8L2tleXdvcmQ+PGtleXdvcmQ+U2hvY2ss
IFNlcHRpYy9kcnVnIHRoZXJhcHkvbWljcm9iaW9sb2d5Lyptb3J0YWxpdHk8L2tleXdvcmQ+PGtl
eXdvcmQ+VGltZSBGYWN0b3JzPC9rZXl3b3JkPjxrZXl3b3JkPkNhbmRpZGE8L2tleXdvcmQ+PGtl
eXdvcmQ+Q2FuZGlkZW1pYTwva2V5d29yZD48a2V5d29yZD5DaXJyaG9zaXM8L2tleXdvcmQ+PGtl
eXdvcmQ+SW50cmEtYWJkb21pbmFsIGNhbmRpZGlhc2lzPC9rZXl3b3JkPjxrZXl3b3JkPkludmFz
aXZlIGNhbmRpZGlhc2lzPC9rZXl3b3JkPjwva2V5d29yZHM+PGRhdGVzPjx5ZWFyPjIwMTc8L3ll
YXI+PHB1Yi1kYXRlcz48ZGF0ZT5BcHI8L2RhdGU+PC9wdWItZGF0ZXM+PC9kYXRlcz48aXNibj4x
NDMyLTEyMzggKEVsZWN0cm9uaWMpJiN4RDswMzQyLTQ2NDIgKExpbmtpbmcpPC9pc2JuPjxhY2Nl
c3Npb24tbnVtPjI4MjcxMzIxPC9hY2Nlc3Npb24tbnVtPjx1cmxzPjxyZWxhdGVkLXVybHM+PHVy
bD5odHRwOi8vd3d3Lm5jYmkubmxtLm5paC5nb3YvcHVibWVkLzI4MjcxMzIxPC91cmw+PC9yZWxh
dGVkLXVybHM+PC91cmxzPjxlbGVjdHJvbmljLXJlc291cmNlLW51bT4xMC4xMDA3L3MwMDEzNC0w
MTctNDcxNy0wPC9lbGVjdHJvbmljLXJlc291cmNlLW51bT48L3JlY29yZD48L0NpdGU+PC9FbmRO
b3RlPn==
</w:fldData>
        </w:fldChar>
      </w:r>
      <w:r w:rsidR="00BB1E8F" w:rsidRPr="00B10444">
        <w:rPr>
          <w:rFonts w:ascii="Book Antiqua" w:hAnsi="Book Antiqua"/>
          <w:kern w:val="0"/>
          <w:vertAlign w:val="superscript"/>
          <w:lang w:val="en-GB"/>
        </w:rPr>
        <w:instrText xml:space="preserve"> ADDIN EN.CITE.DATA </w:instrText>
      </w:r>
      <w:r w:rsidR="00BB1E8F" w:rsidRPr="00B10444">
        <w:rPr>
          <w:rFonts w:ascii="Book Antiqua" w:hAnsi="Book Antiqua"/>
          <w:kern w:val="0"/>
          <w:vertAlign w:val="superscript"/>
          <w:lang w:val="en-GB"/>
        </w:rPr>
      </w:r>
      <w:r w:rsidR="00BB1E8F" w:rsidRPr="00B10444">
        <w:rPr>
          <w:rFonts w:ascii="Book Antiqua" w:hAnsi="Book Antiqua"/>
          <w:kern w:val="0"/>
          <w:vertAlign w:val="superscript"/>
          <w:lang w:val="en-GB"/>
        </w:rPr>
        <w:fldChar w:fldCharType="end"/>
      </w:r>
      <w:r w:rsidR="00BB1E8F" w:rsidRPr="00B10444">
        <w:rPr>
          <w:rFonts w:ascii="Book Antiqua" w:hAnsi="Book Antiqua"/>
          <w:kern w:val="0"/>
          <w:vertAlign w:val="superscript"/>
          <w:lang w:val="en-GB"/>
        </w:rPr>
      </w:r>
      <w:r w:rsidR="00BB1E8F" w:rsidRPr="00B10444">
        <w:rPr>
          <w:rFonts w:ascii="Book Antiqua" w:hAnsi="Book Antiqua"/>
          <w:kern w:val="0"/>
          <w:vertAlign w:val="superscript"/>
          <w:lang w:val="en-GB"/>
        </w:rPr>
        <w:fldChar w:fldCharType="separate"/>
      </w:r>
      <w:r w:rsidR="00BB1E8F" w:rsidRPr="00B10444">
        <w:rPr>
          <w:rFonts w:ascii="Book Antiqua" w:hAnsi="Book Antiqua"/>
          <w:kern w:val="0"/>
          <w:vertAlign w:val="superscript"/>
          <w:lang w:val="en-GB"/>
        </w:rPr>
        <w:t>[24]</w:t>
      </w:r>
      <w:r w:rsidR="00BB1E8F" w:rsidRPr="00B10444">
        <w:rPr>
          <w:rFonts w:ascii="Book Antiqua" w:hAnsi="Book Antiqua"/>
          <w:kern w:val="0"/>
          <w:vertAlign w:val="superscript"/>
          <w:lang w:val="en-GB"/>
        </w:rPr>
        <w:fldChar w:fldCharType="end"/>
      </w:r>
      <w:r w:rsidRPr="00B10444">
        <w:rPr>
          <w:rFonts w:ascii="Book Antiqua" w:hAnsi="Book Antiqua"/>
          <w:kern w:val="0"/>
          <w:lang w:val="en-GB"/>
        </w:rPr>
        <w:t>.</w:t>
      </w:r>
      <w:r w:rsidRPr="00B10444">
        <w:rPr>
          <w:rFonts w:ascii="Book Antiqua" w:hAnsi="Book Antiqua"/>
          <w:kern w:val="0"/>
          <w:vertAlign w:val="superscript"/>
          <w:lang w:val="en-GB"/>
        </w:rPr>
        <w:t xml:space="preserve"> </w:t>
      </w:r>
      <w:r w:rsidRPr="00B10444">
        <w:rPr>
          <w:rFonts w:ascii="Book Antiqua" w:hAnsi="Book Antiqua"/>
          <w:kern w:val="0"/>
          <w:lang w:val="en-GB"/>
        </w:rPr>
        <w:t xml:space="preserve">Therefore, timely and adequate antifungal treatment may be important to improve prognosis. Because of the low incidence of SFP, the risk factors for mortality were only discussed in a small-sized cohort. The multivariate Cox regression </w:t>
      </w:r>
      <w:r w:rsidR="005C7965" w:rsidRPr="00B10444">
        <w:rPr>
          <w:rFonts w:ascii="Book Antiqua" w:hAnsi="Book Antiqua"/>
          <w:kern w:val="0"/>
          <w:lang w:val="en-GB"/>
        </w:rPr>
        <w:t>analys</w:t>
      </w:r>
      <w:r w:rsidR="005C7965">
        <w:rPr>
          <w:rFonts w:ascii="Book Antiqua" w:hAnsi="Book Antiqua"/>
          <w:kern w:val="0"/>
          <w:lang w:val="en-GB"/>
        </w:rPr>
        <w:t>i</w:t>
      </w:r>
      <w:r w:rsidR="005C7965" w:rsidRPr="00B10444">
        <w:rPr>
          <w:rFonts w:ascii="Book Antiqua" w:hAnsi="Book Antiqua"/>
          <w:kern w:val="0"/>
          <w:lang w:val="en-GB"/>
        </w:rPr>
        <w:t xml:space="preserve">s </w:t>
      </w:r>
      <w:r w:rsidRPr="00B10444">
        <w:rPr>
          <w:rFonts w:ascii="Book Antiqua" w:hAnsi="Book Antiqua"/>
          <w:kern w:val="0"/>
          <w:lang w:val="en-GB"/>
        </w:rPr>
        <w:t xml:space="preserve">performed in our study indicated that </w:t>
      </w:r>
      <w:proofErr w:type="spellStart"/>
      <w:r w:rsidRPr="00B10444">
        <w:rPr>
          <w:rFonts w:ascii="Book Antiqua" w:hAnsi="Book Antiqua"/>
          <w:kern w:val="0"/>
          <w:lang w:val="en-GB"/>
        </w:rPr>
        <w:t>hepatorenal</w:t>
      </w:r>
      <w:proofErr w:type="spellEnd"/>
      <w:r w:rsidRPr="00B10444">
        <w:rPr>
          <w:rFonts w:ascii="Book Antiqua" w:hAnsi="Book Antiqua"/>
          <w:kern w:val="0"/>
          <w:lang w:val="en-GB"/>
        </w:rPr>
        <w:t xml:space="preserve"> syndrome, total bilirubin</w:t>
      </w:r>
      <w:r w:rsidR="005C7965">
        <w:rPr>
          <w:rFonts w:ascii="Book Antiqua" w:hAnsi="Book Antiqua"/>
          <w:kern w:val="0"/>
          <w:lang w:val="en-GB"/>
        </w:rPr>
        <w:t>,</w:t>
      </w:r>
      <w:r w:rsidRPr="00B10444">
        <w:rPr>
          <w:rFonts w:ascii="Book Antiqua" w:hAnsi="Book Antiqua"/>
          <w:kern w:val="0"/>
          <w:lang w:val="en-GB"/>
        </w:rPr>
        <w:t xml:space="preserve"> and creatinine were three independent risk factors for short-term mortality. </w:t>
      </w:r>
      <w:proofErr w:type="spellStart"/>
      <w:r w:rsidRPr="00B10444">
        <w:rPr>
          <w:rFonts w:ascii="Book Antiqua" w:hAnsi="Book Antiqua"/>
          <w:kern w:val="0"/>
          <w:lang w:val="en-GB"/>
        </w:rPr>
        <w:t>Bremmer</w:t>
      </w:r>
      <w:proofErr w:type="spellEnd"/>
      <w:r w:rsidRPr="00B10444">
        <w:rPr>
          <w:rFonts w:ascii="Book Antiqua" w:hAnsi="Book Antiqua"/>
          <w:kern w:val="0"/>
          <w:lang w:val="en-GB"/>
        </w:rPr>
        <w:t xml:space="preserve"> </w:t>
      </w:r>
      <w:r w:rsidRPr="00B10444">
        <w:rPr>
          <w:rFonts w:ascii="Book Antiqua" w:hAnsi="Book Antiqua"/>
          <w:i/>
          <w:kern w:val="0"/>
          <w:lang w:val="en-GB"/>
        </w:rPr>
        <w:t>et al.</w:t>
      </w:r>
      <w:r w:rsidRPr="00B10444">
        <w:rPr>
          <w:rFonts w:ascii="Book Antiqua" w:hAnsi="Book Antiqua"/>
          <w:kern w:val="0"/>
          <w:lang w:val="en-GB"/>
        </w:rPr>
        <w:t xml:space="preserve"> showed that the APACHE II score was a predictor of 28-d mortality</w:t>
      </w:r>
      <w:r w:rsidR="00BB1E8F" w:rsidRPr="00B10444">
        <w:rPr>
          <w:rFonts w:ascii="Book Antiqua" w:hAnsi="Book Antiqua"/>
          <w:kern w:val="0"/>
          <w:vertAlign w:val="superscript"/>
          <w:lang w:val="en-GB"/>
        </w:rPr>
        <w:fldChar w:fldCharType="begin"/>
      </w:r>
      <w:r w:rsidR="00BB1E8F" w:rsidRPr="00B10444">
        <w:rPr>
          <w:rFonts w:ascii="Book Antiqua" w:hAnsi="Book Antiqua"/>
          <w:kern w:val="0"/>
          <w:vertAlign w:val="superscript"/>
          <w:lang w:val="en-GB"/>
        </w:rPr>
        <w:instrText xml:space="preserve"> ADDIN EN.CITE &lt;EndNote&gt;&lt;Cite&gt;&lt;Author&gt;Bremmer&lt;/Author&gt;&lt;Year&gt;2015&lt;/Year&gt;&lt;RecNum&gt;28&lt;/RecNum&gt;&lt;DisplayText&gt;[7]&lt;/DisplayText&gt;&lt;record&gt;&lt;rec-number&gt;28&lt;/rec-number&gt;&lt;foreign-keys&gt;&lt;key app="EN" db-id="095vpreeu5f9ece9zepx92a702t5t0adr9ar" timestamp="1554370482"&gt;28&lt;/key&gt;&lt;/foreign-keys&gt;&lt;ref-type name="Journal Article"&gt;17&lt;/ref-type&gt;&lt;contributors&gt;&lt;authors&gt;&lt;author&gt;Bremmer, D. N.&lt;/author&gt;&lt;author&gt;Garavaglia, J. M.&lt;/author&gt;&lt;author&gt;Shields, R. K.&lt;/author&gt;&lt;/authors&gt;&lt;/contributors&gt;&lt;auth-address&gt;Department of Pharmacy and Therapeutics, University of Pittsburgh, Pittsburgh, PA, USA.&amp;#xD;Department of Medicine, University of Pittsburgh, Pittsburgh, PA, USA.&lt;/auth-address&gt;&lt;titles&gt;&lt;title&gt;Spontaneous fungal peritonitis: a devastating complication of cirrhosis&lt;/title&gt;&lt;secondary-title&gt;Mycoses&lt;/secondary-title&gt;&lt;/titles&gt;&lt;periodical&gt;&lt;full-title&gt;Mycoses&lt;/full-title&gt;&lt;/periodical&gt;&lt;pages&gt;387-93&lt;/pages&gt;&lt;volume&gt;58&lt;/volume&gt;&lt;number&gt;7&lt;/number&gt;&lt;keywords&gt;&lt;keyword&gt;Apache&lt;/keyword&gt;&lt;keyword&gt;Adult&lt;/keyword&gt;&lt;keyword&gt;Antifungal Agents/therapeutic use&lt;/keyword&gt;&lt;keyword&gt;Candidiasis/*drug therapy/*etiology/mortality&lt;/keyword&gt;&lt;keyword&gt;Cohort Studies&lt;/keyword&gt;&lt;keyword&gt;Critical Illness&lt;/keyword&gt;&lt;keyword&gt;Female&lt;/keyword&gt;&lt;keyword&gt;Humans&lt;/keyword&gt;&lt;keyword&gt;Liver Cirrhosis/*complications&lt;/keyword&gt;&lt;keyword&gt;Male&lt;/keyword&gt;&lt;keyword&gt;Middle Aged&lt;/keyword&gt;&lt;keyword&gt;Peritonitis/drug therapy/*etiology/microbiology/mortality&lt;/keyword&gt;&lt;keyword&gt;Retrospective Studies&lt;/keyword&gt;&lt;keyword&gt;Treatment Outcome&lt;/keyword&gt;&lt;keyword&gt;cirrhosis&lt;/keyword&gt;&lt;keyword&gt;invasive candidiasis&lt;/keyword&gt;&lt;keyword&gt;peritonitis&lt;/keyword&gt;&lt;keyword&gt;spontaneous fungal peritonitis&lt;/keyword&gt;&lt;/keywords&gt;&lt;dates&gt;&lt;year&gt;2015&lt;/year&gt;&lt;pub-dates&gt;&lt;date&gt;Jul&lt;/date&gt;&lt;/pub-dates&gt;&lt;/dates&gt;&lt;isbn&gt;1439-0507 (Electronic)&amp;#xD;0933-7407 (Linking)&lt;/isbn&gt;&lt;accession-num&gt;25851525&lt;/accession-num&gt;&lt;urls&gt;&lt;related-urls&gt;&lt;url&gt;http://www.ncbi.nlm.nih.gov/pubmed/25851525&lt;/url&gt;&lt;/related-urls&gt;&lt;/urls&gt;&lt;electronic-resource-num&gt;10.1111/myc.12321&lt;/electronic-resource-num&gt;&lt;/record&gt;&lt;/Cite&gt;&lt;/EndNote&gt;</w:instrText>
      </w:r>
      <w:r w:rsidR="00BB1E8F" w:rsidRPr="00B10444">
        <w:rPr>
          <w:rFonts w:ascii="Book Antiqua" w:hAnsi="Book Antiqua"/>
          <w:kern w:val="0"/>
          <w:vertAlign w:val="superscript"/>
          <w:lang w:val="en-GB"/>
        </w:rPr>
        <w:fldChar w:fldCharType="separate"/>
      </w:r>
      <w:r w:rsidR="00BB1E8F" w:rsidRPr="00B10444">
        <w:rPr>
          <w:rFonts w:ascii="Book Antiqua" w:hAnsi="Book Antiqua"/>
          <w:kern w:val="0"/>
          <w:vertAlign w:val="superscript"/>
          <w:lang w:val="en-GB"/>
        </w:rPr>
        <w:t>[7]</w:t>
      </w:r>
      <w:r w:rsidR="00BB1E8F" w:rsidRPr="00B10444">
        <w:rPr>
          <w:rFonts w:ascii="Book Antiqua" w:hAnsi="Book Antiqua"/>
          <w:kern w:val="0"/>
          <w:vertAlign w:val="superscript"/>
          <w:lang w:val="en-GB"/>
        </w:rPr>
        <w:fldChar w:fldCharType="end"/>
      </w:r>
      <w:r w:rsidRPr="00B10444">
        <w:rPr>
          <w:rFonts w:ascii="Book Antiqua" w:hAnsi="Book Antiqua"/>
          <w:kern w:val="0"/>
          <w:lang w:val="en-GB"/>
        </w:rPr>
        <w:t>.</w:t>
      </w:r>
      <w:r w:rsidRPr="00B10444">
        <w:rPr>
          <w:rFonts w:ascii="Book Antiqua" w:hAnsi="Book Antiqua"/>
          <w:kern w:val="0"/>
          <w:vertAlign w:val="superscript"/>
          <w:lang w:val="en-GB"/>
        </w:rPr>
        <w:t xml:space="preserve"> </w:t>
      </w:r>
      <w:r w:rsidRPr="00B10444">
        <w:rPr>
          <w:rFonts w:ascii="Book Antiqua" w:hAnsi="Book Antiqua"/>
          <w:kern w:val="0"/>
          <w:lang w:val="en-GB"/>
        </w:rPr>
        <w:t>Renal dysfunction was a main prognostic factor for 15-d mortality of SFP in the current study. Creatinine</w:t>
      </w:r>
      <w:r w:rsidR="00BB1E8F" w:rsidRPr="00B10444">
        <w:rPr>
          <w:rFonts w:ascii="Book Antiqua" w:hAnsi="Book Antiqua"/>
          <w:kern w:val="0"/>
          <w:lang w:val="en-GB"/>
        </w:rPr>
        <w:t xml:space="preserve"> </w:t>
      </w:r>
      <w:r w:rsidRPr="00B10444">
        <w:rPr>
          <w:rFonts w:ascii="Book Antiqua" w:hAnsi="Book Antiqua"/>
          <w:kern w:val="0"/>
          <w:lang w:val="en-GB"/>
        </w:rPr>
        <w:t>≥</w:t>
      </w:r>
      <w:r w:rsidR="00BB1E8F" w:rsidRPr="00B10444">
        <w:rPr>
          <w:rFonts w:ascii="Book Antiqua" w:hAnsi="Book Antiqua"/>
          <w:kern w:val="0"/>
          <w:lang w:val="en-GB"/>
        </w:rPr>
        <w:t xml:space="preserve"> </w:t>
      </w:r>
      <w:r w:rsidRPr="00B10444">
        <w:rPr>
          <w:rFonts w:ascii="Book Antiqua" w:hAnsi="Book Antiqua"/>
          <w:kern w:val="0"/>
          <w:lang w:val="en-GB"/>
        </w:rPr>
        <w:t>101</w:t>
      </w:r>
      <w:r w:rsidR="007725F7" w:rsidRPr="00B10444">
        <w:rPr>
          <w:rFonts w:ascii="Book Antiqua" w:hAnsi="Book Antiqua"/>
          <w:kern w:val="0"/>
          <w:lang w:val="en-GB"/>
        </w:rPr>
        <w:t xml:space="preserve"> </w:t>
      </w:r>
      <w:proofErr w:type="spellStart"/>
      <w:r w:rsidRPr="00B10444">
        <w:rPr>
          <w:rFonts w:ascii="Book Antiqua" w:hAnsi="Book Antiqua"/>
          <w:kern w:val="0"/>
          <w:lang w:val="en-GB"/>
        </w:rPr>
        <w:t>μmol</w:t>
      </w:r>
      <w:proofErr w:type="spellEnd"/>
      <w:r w:rsidRPr="00B10444">
        <w:rPr>
          <w:rFonts w:ascii="Book Antiqua" w:hAnsi="Book Antiqua"/>
          <w:kern w:val="0"/>
          <w:lang w:val="en-GB"/>
        </w:rPr>
        <w:t xml:space="preserve">/L was an optimal cut-off point to predict a poor prognosis. These findings agree with previous findings for SBP. </w:t>
      </w:r>
      <w:proofErr w:type="spellStart"/>
      <w:r w:rsidRPr="00B10444">
        <w:rPr>
          <w:rFonts w:ascii="Book Antiqua" w:hAnsi="Book Antiqua"/>
          <w:kern w:val="0"/>
          <w:lang w:val="en-GB"/>
        </w:rPr>
        <w:t>Tandon</w:t>
      </w:r>
      <w:proofErr w:type="spellEnd"/>
      <w:r w:rsidRPr="00B10444">
        <w:rPr>
          <w:rFonts w:ascii="Book Antiqua" w:hAnsi="Book Antiqua"/>
          <w:kern w:val="0"/>
          <w:lang w:val="en-GB"/>
        </w:rPr>
        <w:t xml:space="preserve"> </w:t>
      </w:r>
      <w:r w:rsidRPr="00B10444">
        <w:rPr>
          <w:rFonts w:ascii="Book Antiqua" w:hAnsi="Book Antiqua"/>
          <w:i/>
          <w:kern w:val="0"/>
          <w:lang w:val="en-GB"/>
        </w:rPr>
        <w:t>et al</w:t>
      </w:r>
      <w:r w:rsidR="00F86F3D" w:rsidRPr="00B10444">
        <w:rPr>
          <w:rFonts w:ascii="Book Antiqua" w:hAnsi="Book Antiqua"/>
          <w:kern w:val="0"/>
          <w:vertAlign w:val="superscript"/>
          <w:lang w:val="en-GB"/>
        </w:rPr>
        <w:fldChar w:fldCharType="begin"/>
      </w:r>
      <w:r w:rsidR="00F86F3D" w:rsidRPr="00B10444">
        <w:rPr>
          <w:rFonts w:ascii="Book Antiqua" w:hAnsi="Book Antiqua"/>
          <w:kern w:val="0"/>
          <w:vertAlign w:val="superscript"/>
          <w:lang w:val="en-GB"/>
        </w:rPr>
        <w:instrText xml:space="preserve"> ADDIN EN.CITE &lt;EndNote&gt;&lt;Cite&gt;&lt;Author&gt;Tandon&lt;/Author&gt;&lt;Year&gt;2011&lt;/Year&gt;&lt;RecNum&gt;14&lt;/RecNum&gt;&lt;DisplayText&gt;[25]&lt;/DisplayText&gt;&lt;record&gt;&lt;rec-number&gt;14&lt;/rec-number&gt;&lt;foreign-keys&gt;&lt;key app="EN" db-id="095vpreeu5f9ece9zepx92a702t5t0adr9ar" timestamp="1554214060"&gt;14&lt;/key&gt;&lt;/foreign-keys&gt;&lt;ref-type name="Journal Article"&gt;17&lt;/ref-type&gt;&lt;contributors&gt;&lt;authors&gt;&lt;author&gt;Tandon, P.&lt;/author&gt;&lt;author&gt;Garcia-Tsao, G.&lt;/author&gt;&lt;/authors&gt;&lt;/contributors&gt;&lt;auth-address&gt;Section of Digestive Diseases, Yale University School of Medicine, New Haven, Connecticut 06520, USA.&lt;/auth-address&gt;&lt;titles&gt;&lt;title&gt;Renal dysfunction is the most important independent predictor of mortality in cirrhotic patients with spontaneous bacterial peritonitis&lt;/title&gt;&lt;secondary-title&gt;Clin Gastroenterol Hepatol&lt;/secondary-title&gt;&lt;/titles&gt;&lt;periodical&gt;&lt;full-title&gt;Clin Gastroenterol Hepatol&lt;/full-title&gt;&lt;/periodical&gt;&lt;pages&gt;260-5&lt;/pages&gt;&lt;volume&gt;9&lt;/volume&gt;&lt;number&gt;3&lt;/number&gt;&lt;keywords&gt;&lt;keyword&gt;Acute Kidney Injury/*diagnosis&lt;/keyword&gt;&lt;keyword&gt;Bacterial Infections/*mortality&lt;/keyword&gt;&lt;keyword&gt;Female&lt;/keyword&gt;&lt;keyword&gt;Humans&lt;/keyword&gt;&lt;keyword&gt;Liver Cirrhosis/*complications&lt;/keyword&gt;&lt;keyword&gt;Male&lt;/keyword&gt;&lt;keyword&gt;Middle Aged&lt;/keyword&gt;&lt;keyword&gt;Peritonitis/*mortality&lt;/keyword&gt;&lt;keyword&gt;Prognosis&lt;/keyword&gt;&lt;/keywords&gt;&lt;dates&gt;&lt;year&gt;2011&lt;/year&gt;&lt;pub-dates&gt;&lt;date&gt;Mar&lt;/date&gt;&lt;/pub-dates&gt;&lt;/dates&gt;&lt;isbn&gt;1542-7714 (Electronic)&amp;#xD;1542-3565 (Linking)&lt;/isbn&gt;&lt;accession-num&gt;21145427&lt;/accession-num&gt;&lt;urls&gt;&lt;related-urls&gt;&lt;url&gt;http://www.ncbi.nlm.nih.gov/pubmed/21145427&lt;/url&gt;&lt;/related-urls&gt;&lt;/urls&gt;&lt;custom2&gt;PMC3713475&lt;/custom2&gt;&lt;electronic-resource-num&gt;10.1016/j.cgh.2010.11.038&lt;/electronic-resource-num&gt;&lt;/record&gt;&lt;/Cite&gt;&lt;/EndNote&gt;</w:instrText>
      </w:r>
      <w:r w:rsidR="00F86F3D" w:rsidRPr="00B10444">
        <w:rPr>
          <w:rFonts w:ascii="Book Antiqua" w:hAnsi="Book Antiqua"/>
          <w:kern w:val="0"/>
          <w:vertAlign w:val="superscript"/>
          <w:lang w:val="en-GB"/>
        </w:rPr>
        <w:fldChar w:fldCharType="separate"/>
      </w:r>
      <w:r w:rsidR="00F86F3D" w:rsidRPr="00B10444">
        <w:rPr>
          <w:rFonts w:ascii="Book Antiqua" w:hAnsi="Book Antiqua"/>
          <w:kern w:val="0"/>
          <w:vertAlign w:val="superscript"/>
          <w:lang w:val="en-GB"/>
        </w:rPr>
        <w:t>[25]</w:t>
      </w:r>
      <w:r w:rsidR="00F86F3D" w:rsidRPr="00B10444">
        <w:rPr>
          <w:rFonts w:ascii="Book Antiqua" w:hAnsi="Book Antiqua"/>
          <w:kern w:val="0"/>
          <w:vertAlign w:val="superscript"/>
          <w:lang w:val="en-GB"/>
        </w:rPr>
        <w:fldChar w:fldCharType="end"/>
      </w:r>
      <w:r w:rsidRPr="00B10444">
        <w:rPr>
          <w:rFonts w:ascii="Book Antiqua" w:hAnsi="Book Antiqua"/>
          <w:kern w:val="0"/>
          <w:lang w:val="en-GB"/>
        </w:rPr>
        <w:t xml:space="preserve"> reported that renal dysfunction was the most important independent predictor of mortality in cirrhotic patients with SBP.</w:t>
      </w:r>
      <w:r w:rsidRPr="00B10444">
        <w:rPr>
          <w:rFonts w:ascii="Book Antiqua" w:hAnsi="Book Antiqua"/>
          <w:kern w:val="0"/>
          <w:vertAlign w:val="superscript"/>
          <w:lang w:val="en-GB"/>
        </w:rPr>
        <w:t xml:space="preserve"> </w:t>
      </w:r>
      <w:r w:rsidRPr="00B10444">
        <w:rPr>
          <w:rFonts w:ascii="Book Antiqua" w:hAnsi="Book Antiqua"/>
          <w:kern w:val="0"/>
          <w:lang w:val="en-GB"/>
        </w:rPr>
        <w:t>Additionally, liver function was another important prognostic factor. Total bilirubin</w:t>
      </w:r>
      <w:r w:rsidR="00F86F3D" w:rsidRPr="00B10444">
        <w:rPr>
          <w:rFonts w:ascii="Book Antiqua" w:hAnsi="Book Antiqua"/>
          <w:kern w:val="0"/>
          <w:lang w:val="en-GB"/>
        </w:rPr>
        <w:t xml:space="preserve"> </w:t>
      </w:r>
      <w:r w:rsidRPr="00B10444">
        <w:rPr>
          <w:rFonts w:ascii="Book Antiqua" w:hAnsi="Book Antiqua"/>
          <w:kern w:val="0"/>
          <w:lang w:val="en-GB"/>
        </w:rPr>
        <w:t>≥</w:t>
      </w:r>
      <w:r w:rsidR="00F86F3D" w:rsidRPr="00B10444">
        <w:rPr>
          <w:rFonts w:ascii="Book Antiqua" w:hAnsi="Book Antiqua"/>
          <w:kern w:val="0"/>
          <w:lang w:val="en-GB"/>
        </w:rPr>
        <w:t xml:space="preserve"> </w:t>
      </w:r>
      <w:r w:rsidRPr="00B10444">
        <w:rPr>
          <w:rFonts w:ascii="Book Antiqua" w:hAnsi="Book Antiqua"/>
          <w:kern w:val="0"/>
          <w:lang w:val="en-GB"/>
        </w:rPr>
        <w:t>150 mg/</w:t>
      </w:r>
      <w:proofErr w:type="spellStart"/>
      <w:r w:rsidRPr="00B10444">
        <w:rPr>
          <w:rFonts w:ascii="Book Antiqua" w:hAnsi="Book Antiqua"/>
          <w:kern w:val="0"/>
          <w:lang w:val="en-GB"/>
        </w:rPr>
        <w:t>dL</w:t>
      </w:r>
      <w:proofErr w:type="spellEnd"/>
      <w:r w:rsidRPr="00B10444">
        <w:rPr>
          <w:rFonts w:ascii="Book Antiqua" w:hAnsi="Book Antiqua"/>
          <w:kern w:val="0"/>
          <w:lang w:val="en-GB"/>
        </w:rPr>
        <w:t xml:space="preserve"> and MELD</w:t>
      </w:r>
      <w:r w:rsidR="00F86F3D" w:rsidRPr="00B10444">
        <w:rPr>
          <w:rFonts w:ascii="Book Antiqua" w:hAnsi="Book Antiqua"/>
          <w:kern w:val="0"/>
          <w:lang w:val="en-GB"/>
        </w:rPr>
        <w:t xml:space="preserve"> </w:t>
      </w:r>
      <w:r w:rsidRPr="00B10444">
        <w:rPr>
          <w:rFonts w:ascii="Book Antiqua" w:hAnsi="Book Antiqua"/>
          <w:kern w:val="0"/>
          <w:lang w:val="en-GB"/>
        </w:rPr>
        <w:t>≥</w:t>
      </w:r>
      <w:r w:rsidR="00F86F3D" w:rsidRPr="00B10444">
        <w:rPr>
          <w:rFonts w:ascii="Book Antiqua" w:hAnsi="Book Antiqua"/>
          <w:kern w:val="0"/>
          <w:lang w:val="en-GB"/>
        </w:rPr>
        <w:t xml:space="preserve"> </w:t>
      </w:r>
      <w:r w:rsidRPr="00B10444">
        <w:rPr>
          <w:rFonts w:ascii="Book Antiqua" w:hAnsi="Book Antiqua"/>
          <w:kern w:val="0"/>
          <w:lang w:val="en-GB"/>
        </w:rPr>
        <w:t>19 acted as good discriminators of subsequent SFP 15-d mortality. Notably, the cut-off point of MELD to predict SFP 15-d mortality was slightly lower than that in a previous report on SBP-related 30-d mortality (MELD</w:t>
      </w:r>
      <w:r w:rsidR="00217EBB" w:rsidRPr="00B10444">
        <w:rPr>
          <w:rFonts w:ascii="Book Antiqua" w:hAnsi="Book Antiqua"/>
          <w:kern w:val="0"/>
          <w:lang w:val="en-GB"/>
        </w:rPr>
        <w:t xml:space="preserve"> </w:t>
      </w:r>
      <w:r w:rsidRPr="00B10444">
        <w:rPr>
          <w:rFonts w:ascii="Book Antiqua" w:hAnsi="Book Antiqua"/>
          <w:kern w:val="0"/>
          <w:lang w:val="en-GB"/>
        </w:rPr>
        <w:t>≥</w:t>
      </w:r>
      <w:r w:rsidR="00217EBB" w:rsidRPr="00B10444">
        <w:rPr>
          <w:rFonts w:ascii="Book Antiqua" w:hAnsi="Book Antiqua"/>
          <w:kern w:val="0"/>
          <w:lang w:val="en-GB"/>
        </w:rPr>
        <w:t xml:space="preserve"> </w:t>
      </w:r>
      <w:r w:rsidRPr="00B10444">
        <w:rPr>
          <w:rFonts w:ascii="Book Antiqua" w:hAnsi="Book Antiqua"/>
          <w:kern w:val="0"/>
          <w:lang w:val="en-GB"/>
        </w:rPr>
        <w:t>22)</w:t>
      </w:r>
      <w:r w:rsidR="00217EBB" w:rsidRPr="00B10444">
        <w:rPr>
          <w:rFonts w:ascii="Book Antiqua" w:hAnsi="Book Antiqua"/>
          <w:kern w:val="0"/>
          <w:vertAlign w:val="superscript"/>
          <w:lang w:val="en-GB"/>
        </w:rPr>
        <w:fldChar w:fldCharType="begin">
          <w:fldData xml:space="preserve">PEVuZE5vdGU+PENpdGU+PEF1dGhvcj5TY2h3YWJsPC9BdXRob3I+PFllYXI+MjAxNTwvWWVhcj48
UmVjTnVtPjE1PC9SZWNOdW0+PERpc3BsYXlUZXh0PlsyNiwgMjddPC9EaXNwbGF5VGV4dD48cmVj
b3JkPjxyZWMtbnVtYmVyPjE1PC9yZWMtbnVtYmVyPjxmb3JlaWduLWtleXM+PGtleSBhcHA9IkVO
IiBkYi1pZD0iMDk1dnByZWV1NWY5ZWNlOXplcHg5MmE3MDJ0NXQwYWRyOWFyIiB0aW1lc3RhbXA9
IjE1NTQyMTY3NTIiPjE1PC9rZXk+PC9mb3JlaWduLWtleXM+PHJlZi10eXBlIG5hbWU9IkpvdXJu
YWwgQXJ0aWNsZSI+MTc8L3JlZi10eXBlPjxjb250cmlidXRvcnM+PGF1dGhvcnM+PGF1dGhvcj5T
Y2h3YWJsLCBQLjwvYXV0aG9yPjxhdXRob3I+QnVjc2ljcywgVC48L2F1dGhvcj48YXV0aG9yPlNv
dWNlaywgSy48L2F1dGhvcj48YXV0aG9yPk1hbmRvcmZlciwgTS48L2F1dGhvcj48YXV0aG9yPkJv
dGEsIFMuPC9hdXRob3I+PGF1dGhvcj5CbGFja3ksIEEuPC9hdXRob3I+PGF1dGhvcj5IaXJzY2hs
LCBBLiBNLjwvYXV0aG9yPjxhdXRob3I+RmVybGl0c2NoLCBBLjwvYXV0aG9yPjxhdXRob3I+VHJh
dW5lciwgTS48L2F1dGhvcj48YXV0aG9yPlBlY2stUmFkb3NhdmxqZXZpYywgTS48L2F1dGhvcj48
YXV0aG9yPlJlaWJlcmdlciwgVC48L2F1dGhvcj48L2F1dGhvcnM+PC9jb250cmlidXRvcnM+PGF1
dGgtYWRkcmVzcz5EaXZpc2lvbiBvZiBHYXN0cm9lbnRlcm9sb2d5ICZhbXA7IEhlcGF0b2xvZ3ks
IERlcGFydG1lbnQgb2YgSW50ZXJuYWwgTWVkaWNpbmUgSUlJLCBNZWRpY2FsIFVuaXZlcnNpdHkg
b2YgVmllbm5hLCBWaWVubmEsIEF1c3RyaWEuJiN4RDtWaWVubmEgSGVwYXRpYyBIZW1vZHluYW1p
YyBMYWJvcmF0b3J5LCBNZWRpY2FsIFVuaXZlcnNpdHkgb2YgVmllbm5hLCBWaWVubmEsIEF1c3Ry
aWEuJiN4RDtEaXZpc2lvbiBvZiBNaWNyb2Jpb2xvZ3ksIERlcGFydG1lbnQgb2YgTGFib3JhdG9y
eSBNZWRpY2luZSwgTWVkaWNhbCBVbml2ZXJzaXR5IG9mIFZpZW5uYSwgVmllbm5hLCBBdXN0cmlh
LjwvYXV0aC1hZGRyZXNzPjx0aXRsZXM+PHRpdGxlPlJpc2sgZmFjdG9ycyBmb3IgZGV2ZWxvcG1l
bnQgb2Ygc3BvbnRhbmVvdXMgYmFjdGVyaWFsIHBlcml0b25pdGlzIGFuZCBzdWJzZXF1ZW50IG1v
cnRhbGl0eSBpbiBjaXJyaG90aWMgcGF0aWVudHMgd2l0aCBhc2NpdGVzPC90aXRsZT48c2Vjb25k
YXJ5LXRpdGxlPkxpdmVyIEludDwvc2Vjb25kYXJ5LXRpdGxlPjwvdGl0bGVzPjxwZXJpb2RpY2Fs
PjxmdWxsLXRpdGxlPkxpdmVyIEludDwvZnVsbC10aXRsZT48L3BlcmlvZGljYWw+PHBhZ2VzPjIx
MjEtODwvcGFnZXM+PHZvbHVtZT4zNTwvdm9sdW1lPjxudW1iZXI+OTwvbnVtYmVyPjxrZXl3b3Jk
cz48a2V5d29yZD5BZ2VkPC9rZXl3b3JkPjxrZXl3b3JkPkFzY2l0ZXMvY29tcGxpY2F0aW9ucy8q
ZXRpb2xvZ3k8L2tleXdvcmQ+PGtleXdvcmQ+QXNjaXRpYyBGbHVpZC9taWNyb2Jpb2xvZ3k8L2tl
eXdvcmQ+PGtleXdvcmQ+QXVzdHJpYTwva2V5d29yZD48a2V5d29yZD5CYWN0ZXJpYWwgSW5mZWN0
aW9ucy8qY29tcGxpY2F0aW9uczwva2V5d29yZD48a2V5d29yZD5GZW1hbGU8L2tleXdvcmQ+PGtl
eXdvcmQ+SHVtYW5zPC9rZXl3b3JkPjxrZXl3b3JkPkthcGxhbi1NZWllciBFc3RpbWF0ZTwva2V5
d29yZD48a2V5d29yZD5MaXZlciBDaXJyaG9zaXMvKmNvbXBsaWNhdGlvbnM8L2tleXdvcmQ+PGtl
eXdvcmQ+TG9naXN0aWMgTW9kZWxzPC9rZXl3b3JkPjxrZXl3b3JkPk1hbGU8L2tleXdvcmQ+PGtl
eXdvcmQ+TWlkZGxlIEFnZWQ8L2tleXdvcmQ+PGtleXdvcmQ+TXVsdGl2YXJpYXRlIEFuYWx5c2lz
PC9rZXl3b3JkPjxrZXl3b3JkPlBhcmFjZW50ZXNpczwva2V5d29yZD48a2V5d29yZD5QZXJpdG9u
aXRpcy8qZGlhZ25vc2lzL21pY3JvYmlvbG9neS8qbW9ydGFsaXR5PC9rZXl3b3JkPjxrZXl3b3Jk
PlJldHJvc3BlY3RpdmUgU3R1ZGllczwva2V5d29yZD48a2V5d29yZD5SaXNrIEZhY3RvcnM8L2tl
eXdvcmQ+PGtleXdvcmQ+U29kaXVtL2Jsb29kPC9rZXl3b3JkPjxrZXl3b3JkPlRlcnRpYXJ5IENh
cmUgQ2VudGVyczwva2V5d29yZD48a2V5d29yZD5hc2NpdGVzPC9rZXl3b3JkPjxrZXl3b3JkPmNp
cnJob3Npczwva2V5d29yZD48a2V5d29yZD5kZXZlbG9wbWVudDwva2V5d29yZD48a2V5d29yZD5t
b3J0YWxpdHk8L2tleXdvcmQ+PGtleXdvcmQ+c3BvbnRhbmVvdXMgYmFjdGVyaWFsIHBlcml0b25p
dGlzPC9rZXl3b3JkPjwva2V5d29yZHM+PGRhdGVzPjx5ZWFyPjIwMTU8L3llYXI+PHB1Yi1kYXRl
cz48ZGF0ZT5TZXA8L2RhdGU+PC9wdWItZGF0ZXM+PC9kYXRlcz48aXNibj4xNDc4LTMyMzEgKEVs
ZWN0cm9uaWMpJiN4RDsxNDc4LTMyMjMgKExpbmtpbmcpPC9pc2JuPjxhY2Nlc3Npb24tbnVtPjI1
NjQ0OTQzPC9hY2Nlc3Npb24tbnVtPjx1cmxzPjxyZWxhdGVkLXVybHM+PHVybD5odHRwOi8vd3d3
Lm5jYmkubmxtLm5paC5nb3YvcHVibWVkLzI1NjQ0OTQzPC91cmw+PC9yZWxhdGVkLXVybHM+PC91
cmxzPjxlbGVjdHJvbmljLXJlc291cmNlLW51bT4xMC4xMTExL2xpdi4xMjc5NTwvZWxlY3Ryb25p
Yy1yZXNvdXJjZS1udW0+PC9yZWNvcmQ+PC9DaXRlPjxDaXRlPjxBdXRob3I+VGFuZG9uPC9BdXRo
b3I+PFllYXI+MjAxMzwvWWVhcj48UmVjTnVtPjE2PC9SZWNOdW0+PHJlY29yZD48cmVjLW51bWJl
cj4xNjwvcmVjLW51bWJlcj48Zm9yZWlnbi1rZXlzPjxrZXkgYXBwPSJFTiIgZGItaWQ9IjA5NXZw
cmVldTVmOWVjZTl6ZXB4OTJhNzAydDV0MGFkcjlhciIgdGltZXN0YW1wPSIxNTU0MjE3MTQ3Ij4x
Njwva2V5PjwvZm9yZWlnbi1rZXlzPjxyZWYtdHlwZSBuYW1lPSJKb3VybmFsIEFydGljbGUiPjE3
PC9yZWYtdHlwZT48Y29udHJpYnV0b3JzPjxhdXRob3JzPjxhdXRob3I+VGFuZG9uLCBQLjwvYXV0
aG9yPjxhdXRob3I+S3VtYXIsIEQuPC9hdXRob3I+PGF1dGhvcj5TZW8sIFkuIFMuPC9hdXRob3I+
PGF1dGhvcj5DaGFuZywgSC4gSi48L2F1dGhvcj48YXV0aG9yPkNoYXVsaywgSi48L2F1dGhvcj48
YXV0aG9yPkNhcmJvbm5lYXUsIE0uPC9hdXRob3I+PGF1dGhvcj5RYW1hciwgSC48L2F1dGhvcj48
YXV0aG9yPktlb3VnaCwgQS48L2F1dGhvcj48YXV0aG9yPk1hbnNvb3IsIE4uPC9hdXRob3I+PGF1
dGhvcj5NYSwgTS48L2F1dGhvcj48L2F1dGhvcnM+PC9jb250cmlidXRvcnM+PGF1dGgtYWRkcmVz
cz5EaXZpc2lvbiBvZiBHYXN0cm9lbnRlcm9sb2d5LCBEZXBhcnRtZW50IG9mIE1lZGljaW5lLCBV
bml2ZXJzaXR5IG9mIEFsYmVydGEsIEVkbW9udG9uLCBBbGJlcnRhLCBDYW5hZGEuIHB0YW5kb25A
dWFsYmVydGEuY2E8L2F1dGgtYWRkcmVzcz48dGl0bGVzPjx0aXRsZT5UaGUgMjIvMTEgcmlzayBw
cmVkaWN0aW9uIG1vZGVsOiBhIHZhbGlkYXRlZCBtb2RlbCBmb3IgcHJlZGljdGluZyAzMC1kYXkg
bW9ydGFsaXR5IGluIHBhdGllbnRzIHdpdGggY2lycmhvc2lzIGFuZCBzcG9udGFuZW91cyBiYWN0
ZXJpYWwgcGVyaXRvbml0aXM8L3RpdGxlPjxzZWNvbmRhcnktdGl0bGU+QW0gSiBHYXN0cm9lbnRl
cm9sPC9zZWNvbmRhcnktdGl0bGU+PC90aXRsZXM+PHBlcmlvZGljYWw+PGZ1bGwtdGl0bGU+QW0g
SiBHYXN0cm9lbnRlcm9sPC9mdWxsLXRpdGxlPjwvcGVyaW9kaWNhbD48cGFnZXM+MTQ3My05PC9w
YWdlcz48dm9sdW1lPjEwODwvdm9sdW1lPjxudW1iZXI+OTwvbnVtYmVyPjxrZXl3b3Jkcz48a2V5
d29yZD5BZ2VkPC9rZXl3b3JkPjxrZXl3b3JkPkFudGktQmFjdGVyaWFsIEFnZW50cy90aGVyYXBl
dXRpYyB1c2U8L2tleXdvcmQ+PGtleXdvcmQ+QmFjdGVyaWFsIEluZmVjdGlvbnMvY29tcGxpY2F0
aW9ucy9kcnVnIHRoZXJhcHkvKm1vcnRhbGl0eTwva2V5d29yZD48a2V5d29yZD5GZW1hbGU8L2tl
eXdvcmQ+PGtleXdvcmQ+SHVtYW5zPC9rZXl3b3JkPjxrZXl3b3JkPkxpdmVyIENpcnJob3Npcy9j
b21wbGljYXRpb25zL2RydWcgdGhlcmFweS8qbW9ydGFsaXR5PC9rZXl3b3JkPjxrZXl3b3JkPk1h
bGU8L2tleXdvcmQ+PGtleXdvcmQ+TWlkZGxlIEFnZWQ8L2tleXdvcmQ+PGtleXdvcmQ+Kk1vZGVs
cywgVGhlb3JldGljYWw8L2tleXdvcmQ+PGtleXdvcmQ+UGVyaXRvbml0aXMvY29tcGxpY2F0aW9u
cy9kcnVnIHRoZXJhcHkvbWljcm9iaW9sb2d5Lyptb3J0YWxpdHk8L2tleXdvcmQ+PGtleXdvcmQ+
UHJvZ25vc2lzPC9rZXl3b3JkPjxrZXl3b3JkPlJldHJvc3BlY3RpdmUgU3R1ZGllczwva2V5d29y
ZD48a2V5d29yZD5SaXNrPC9rZXl3b3JkPjxrZXl3b3JkPlJpc2sgQXNzZXNzbWVudDwva2V5d29y
ZD48L2tleXdvcmRzPjxkYXRlcz48eWVhcj4yMDEzPC95ZWFyPjxwdWItZGF0ZXM+PGRhdGU+U2Vw
PC9kYXRlPjwvcHViLWRhdGVzPjwvZGF0ZXM+PGlzYm4+MTU3Mi0wMjQxIChFbGVjdHJvbmljKSYj
eEQ7MDAwMi05MjcwIChMaW5raW5nKTwvaXNibj48YWNjZXNzaW9uLW51bT4yMzg3NzM1MDwvYWNj
ZXNzaW9uLW51bT48dXJscz48cmVsYXRlZC11cmxzPjx1cmw+aHR0cDovL3d3dy5uY2JpLm5sbS5u
aWguZ292L3B1Ym1lZC8yMzg3NzM1MDwvdXJsPjwvcmVsYXRlZC11cmxzPjwvdXJscz48ZWxlY3Ry
b25pYy1yZXNvdXJjZS1udW0+MTAuMTAzOC9hamcuMjAxMy4yMDQ8L2VsZWN0cm9uaWMtcmVzb3Vy
Y2UtbnVtPjwvcmVjb3JkPjwvQ2l0ZT48L0VuZE5vdGU+
</w:fldData>
        </w:fldChar>
      </w:r>
      <w:r w:rsidR="00217EBB" w:rsidRPr="00B10444">
        <w:rPr>
          <w:rFonts w:ascii="Book Antiqua" w:hAnsi="Book Antiqua"/>
          <w:kern w:val="0"/>
          <w:vertAlign w:val="superscript"/>
          <w:lang w:val="en-GB"/>
        </w:rPr>
        <w:instrText xml:space="preserve"> ADDIN EN.CITE </w:instrText>
      </w:r>
      <w:r w:rsidR="00217EBB" w:rsidRPr="00B10444">
        <w:rPr>
          <w:rFonts w:ascii="Book Antiqua" w:hAnsi="Book Antiqua"/>
          <w:kern w:val="0"/>
          <w:vertAlign w:val="superscript"/>
          <w:lang w:val="en-GB"/>
        </w:rPr>
        <w:fldChar w:fldCharType="begin">
          <w:fldData xml:space="preserve">PEVuZE5vdGU+PENpdGU+PEF1dGhvcj5TY2h3YWJsPC9BdXRob3I+PFllYXI+MjAxNTwvWWVhcj48
UmVjTnVtPjE1PC9SZWNOdW0+PERpc3BsYXlUZXh0PlsyNiwgMjddPC9EaXNwbGF5VGV4dD48cmVj
b3JkPjxyZWMtbnVtYmVyPjE1PC9yZWMtbnVtYmVyPjxmb3JlaWduLWtleXM+PGtleSBhcHA9IkVO
IiBkYi1pZD0iMDk1dnByZWV1NWY5ZWNlOXplcHg5MmE3MDJ0NXQwYWRyOWFyIiB0aW1lc3RhbXA9
IjE1NTQyMTY3NTIiPjE1PC9rZXk+PC9mb3JlaWduLWtleXM+PHJlZi10eXBlIG5hbWU9IkpvdXJu
YWwgQXJ0aWNsZSI+MTc8L3JlZi10eXBlPjxjb250cmlidXRvcnM+PGF1dGhvcnM+PGF1dGhvcj5T
Y2h3YWJsLCBQLjwvYXV0aG9yPjxhdXRob3I+QnVjc2ljcywgVC48L2F1dGhvcj48YXV0aG9yPlNv
dWNlaywgSy48L2F1dGhvcj48YXV0aG9yPk1hbmRvcmZlciwgTS48L2F1dGhvcj48YXV0aG9yPkJv
dGEsIFMuPC9hdXRob3I+PGF1dGhvcj5CbGFja3ksIEEuPC9hdXRob3I+PGF1dGhvcj5IaXJzY2hs
LCBBLiBNLjwvYXV0aG9yPjxhdXRob3I+RmVybGl0c2NoLCBBLjwvYXV0aG9yPjxhdXRob3I+VHJh
dW5lciwgTS48L2F1dGhvcj48YXV0aG9yPlBlY2stUmFkb3NhdmxqZXZpYywgTS48L2F1dGhvcj48
YXV0aG9yPlJlaWJlcmdlciwgVC48L2F1dGhvcj48L2F1dGhvcnM+PC9jb250cmlidXRvcnM+PGF1
dGgtYWRkcmVzcz5EaXZpc2lvbiBvZiBHYXN0cm9lbnRlcm9sb2d5ICZhbXA7IEhlcGF0b2xvZ3ks
IERlcGFydG1lbnQgb2YgSW50ZXJuYWwgTWVkaWNpbmUgSUlJLCBNZWRpY2FsIFVuaXZlcnNpdHkg
b2YgVmllbm5hLCBWaWVubmEsIEF1c3RyaWEuJiN4RDtWaWVubmEgSGVwYXRpYyBIZW1vZHluYW1p
YyBMYWJvcmF0b3J5LCBNZWRpY2FsIFVuaXZlcnNpdHkgb2YgVmllbm5hLCBWaWVubmEsIEF1c3Ry
aWEuJiN4RDtEaXZpc2lvbiBvZiBNaWNyb2Jpb2xvZ3ksIERlcGFydG1lbnQgb2YgTGFib3JhdG9y
eSBNZWRpY2luZSwgTWVkaWNhbCBVbml2ZXJzaXR5IG9mIFZpZW5uYSwgVmllbm5hLCBBdXN0cmlh
LjwvYXV0aC1hZGRyZXNzPjx0aXRsZXM+PHRpdGxlPlJpc2sgZmFjdG9ycyBmb3IgZGV2ZWxvcG1l
bnQgb2Ygc3BvbnRhbmVvdXMgYmFjdGVyaWFsIHBlcml0b25pdGlzIGFuZCBzdWJzZXF1ZW50IG1v
cnRhbGl0eSBpbiBjaXJyaG90aWMgcGF0aWVudHMgd2l0aCBhc2NpdGVzPC90aXRsZT48c2Vjb25k
YXJ5LXRpdGxlPkxpdmVyIEludDwvc2Vjb25kYXJ5LXRpdGxlPjwvdGl0bGVzPjxwZXJpb2RpY2Fs
PjxmdWxsLXRpdGxlPkxpdmVyIEludDwvZnVsbC10aXRsZT48L3BlcmlvZGljYWw+PHBhZ2VzPjIx
MjEtODwvcGFnZXM+PHZvbHVtZT4zNTwvdm9sdW1lPjxudW1iZXI+OTwvbnVtYmVyPjxrZXl3b3Jk
cz48a2V5d29yZD5BZ2VkPC9rZXl3b3JkPjxrZXl3b3JkPkFzY2l0ZXMvY29tcGxpY2F0aW9ucy8q
ZXRpb2xvZ3k8L2tleXdvcmQ+PGtleXdvcmQ+QXNjaXRpYyBGbHVpZC9taWNyb2Jpb2xvZ3k8L2tl
eXdvcmQ+PGtleXdvcmQ+QXVzdHJpYTwva2V5d29yZD48a2V5d29yZD5CYWN0ZXJpYWwgSW5mZWN0
aW9ucy8qY29tcGxpY2F0aW9uczwva2V5d29yZD48a2V5d29yZD5GZW1hbGU8L2tleXdvcmQ+PGtl
eXdvcmQ+SHVtYW5zPC9rZXl3b3JkPjxrZXl3b3JkPkthcGxhbi1NZWllciBFc3RpbWF0ZTwva2V5
d29yZD48a2V5d29yZD5MaXZlciBDaXJyaG9zaXMvKmNvbXBsaWNhdGlvbnM8L2tleXdvcmQ+PGtl
eXdvcmQ+TG9naXN0aWMgTW9kZWxzPC9rZXl3b3JkPjxrZXl3b3JkPk1hbGU8L2tleXdvcmQ+PGtl
eXdvcmQ+TWlkZGxlIEFnZWQ8L2tleXdvcmQ+PGtleXdvcmQ+TXVsdGl2YXJpYXRlIEFuYWx5c2lz
PC9rZXl3b3JkPjxrZXl3b3JkPlBhcmFjZW50ZXNpczwva2V5d29yZD48a2V5d29yZD5QZXJpdG9u
aXRpcy8qZGlhZ25vc2lzL21pY3JvYmlvbG9neS8qbW9ydGFsaXR5PC9rZXl3b3JkPjxrZXl3b3Jk
PlJldHJvc3BlY3RpdmUgU3R1ZGllczwva2V5d29yZD48a2V5d29yZD5SaXNrIEZhY3RvcnM8L2tl
eXdvcmQ+PGtleXdvcmQ+U29kaXVtL2Jsb29kPC9rZXl3b3JkPjxrZXl3b3JkPlRlcnRpYXJ5IENh
cmUgQ2VudGVyczwva2V5d29yZD48a2V5d29yZD5hc2NpdGVzPC9rZXl3b3JkPjxrZXl3b3JkPmNp
cnJob3Npczwva2V5d29yZD48a2V5d29yZD5kZXZlbG9wbWVudDwva2V5d29yZD48a2V5d29yZD5t
b3J0YWxpdHk8L2tleXdvcmQ+PGtleXdvcmQ+c3BvbnRhbmVvdXMgYmFjdGVyaWFsIHBlcml0b25p
dGlzPC9rZXl3b3JkPjwva2V5d29yZHM+PGRhdGVzPjx5ZWFyPjIwMTU8L3llYXI+PHB1Yi1kYXRl
cz48ZGF0ZT5TZXA8L2RhdGU+PC9wdWItZGF0ZXM+PC9kYXRlcz48aXNibj4xNDc4LTMyMzEgKEVs
ZWN0cm9uaWMpJiN4RDsxNDc4LTMyMjMgKExpbmtpbmcpPC9pc2JuPjxhY2Nlc3Npb24tbnVtPjI1
NjQ0OTQzPC9hY2Nlc3Npb24tbnVtPjx1cmxzPjxyZWxhdGVkLXVybHM+PHVybD5odHRwOi8vd3d3
Lm5jYmkubmxtLm5paC5nb3YvcHVibWVkLzI1NjQ0OTQzPC91cmw+PC9yZWxhdGVkLXVybHM+PC91
cmxzPjxlbGVjdHJvbmljLXJlc291cmNlLW51bT4xMC4xMTExL2xpdi4xMjc5NTwvZWxlY3Ryb25p
Yy1yZXNvdXJjZS1udW0+PC9yZWNvcmQ+PC9DaXRlPjxDaXRlPjxBdXRob3I+VGFuZG9uPC9BdXRo
b3I+PFllYXI+MjAxMzwvWWVhcj48UmVjTnVtPjE2PC9SZWNOdW0+PHJlY29yZD48cmVjLW51bWJl
cj4xNjwvcmVjLW51bWJlcj48Zm9yZWlnbi1rZXlzPjxrZXkgYXBwPSJFTiIgZGItaWQ9IjA5NXZw
cmVldTVmOWVjZTl6ZXB4OTJhNzAydDV0MGFkcjlhciIgdGltZXN0YW1wPSIxNTU0MjE3MTQ3Ij4x
Njwva2V5PjwvZm9yZWlnbi1rZXlzPjxyZWYtdHlwZSBuYW1lPSJKb3VybmFsIEFydGljbGUiPjE3
PC9yZWYtdHlwZT48Y29udHJpYnV0b3JzPjxhdXRob3JzPjxhdXRob3I+VGFuZG9uLCBQLjwvYXV0
aG9yPjxhdXRob3I+S3VtYXIsIEQuPC9hdXRob3I+PGF1dGhvcj5TZW8sIFkuIFMuPC9hdXRob3I+
PGF1dGhvcj5DaGFuZywgSC4gSi48L2F1dGhvcj48YXV0aG9yPkNoYXVsaywgSi48L2F1dGhvcj48
YXV0aG9yPkNhcmJvbm5lYXUsIE0uPC9hdXRob3I+PGF1dGhvcj5RYW1hciwgSC48L2F1dGhvcj48
YXV0aG9yPktlb3VnaCwgQS48L2F1dGhvcj48YXV0aG9yPk1hbnNvb3IsIE4uPC9hdXRob3I+PGF1
dGhvcj5NYSwgTS48L2F1dGhvcj48L2F1dGhvcnM+PC9jb250cmlidXRvcnM+PGF1dGgtYWRkcmVz
cz5EaXZpc2lvbiBvZiBHYXN0cm9lbnRlcm9sb2d5LCBEZXBhcnRtZW50IG9mIE1lZGljaW5lLCBV
bml2ZXJzaXR5IG9mIEFsYmVydGEsIEVkbW9udG9uLCBBbGJlcnRhLCBDYW5hZGEuIHB0YW5kb25A
dWFsYmVydGEuY2E8L2F1dGgtYWRkcmVzcz48dGl0bGVzPjx0aXRsZT5UaGUgMjIvMTEgcmlzayBw
cmVkaWN0aW9uIG1vZGVsOiBhIHZhbGlkYXRlZCBtb2RlbCBmb3IgcHJlZGljdGluZyAzMC1kYXkg
bW9ydGFsaXR5IGluIHBhdGllbnRzIHdpdGggY2lycmhvc2lzIGFuZCBzcG9udGFuZW91cyBiYWN0
ZXJpYWwgcGVyaXRvbml0aXM8L3RpdGxlPjxzZWNvbmRhcnktdGl0bGU+QW0gSiBHYXN0cm9lbnRl
cm9sPC9zZWNvbmRhcnktdGl0bGU+PC90aXRsZXM+PHBlcmlvZGljYWw+PGZ1bGwtdGl0bGU+QW0g
SiBHYXN0cm9lbnRlcm9sPC9mdWxsLXRpdGxlPjwvcGVyaW9kaWNhbD48cGFnZXM+MTQ3My05PC9w
YWdlcz48dm9sdW1lPjEwODwvdm9sdW1lPjxudW1iZXI+OTwvbnVtYmVyPjxrZXl3b3Jkcz48a2V5
d29yZD5BZ2VkPC9rZXl3b3JkPjxrZXl3b3JkPkFudGktQmFjdGVyaWFsIEFnZW50cy90aGVyYXBl
dXRpYyB1c2U8L2tleXdvcmQ+PGtleXdvcmQ+QmFjdGVyaWFsIEluZmVjdGlvbnMvY29tcGxpY2F0
aW9ucy9kcnVnIHRoZXJhcHkvKm1vcnRhbGl0eTwva2V5d29yZD48a2V5d29yZD5GZW1hbGU8L2tl
eXdvcmQ+PGtleXdvcmQ+SHVtYW5zPC9rZXl3b3JkPjxrZXl3b3JkPkxpdmVyIENpcnJob3Npcy9j
b21wbGljYXRpb25zL2RydWcgdGhlcmFweS8qbW9ydGFsaXR5PC9rZXl3b3JkPjxrZXl3b3JkPk1h
bGU8L2tleXdvcmQ+PGtleXdvcmQ+TWlkZGxlIEFnZWQ8L2tleXdvcmQ+PGtleXdvcmQ+Kk1vZGVs
cywgVGhlb3JldGljYWw8L2tleXdvcmQ+PGtleXdvcmQ+UGVyaXRvbml0aXMvY29tcGxpY2F0aW9u
cy9kcnVnIHRoZXJhcHkvbWljcm9iaW9sb2d5Lyptb3J0YWxpdHk8L2tleXdvcmQ+PGtleXdvcmQ+
UHJvZ25vc2lzPC9rZXl3b3JkPjxrZXl3b3JkPlJldHJvc3BlY3RpdmUgU3R1ZGllczwva2V5d29y
ZD48a2V5d29yZD5SaXNrPC9rZXl3b3JkPjxrZXl3b3JkPlJpc2sgQXNzZXNzbWVudDwva2V5d29y
ZD48L2tleXdvcmRzPjxkYXRlcz48eWVhcj4yMDEzPC95ZWFyPjxwdWItZGF0ZXM+PGRhdGU+U2Vw
PC9kYXRlPjwvcHViLWRhdGVzPjwvZGF0ZXM+PGlzYm4+MTU3Mi0wMjQxIChFbGVjdHJvbmljKSYj
eEQ7MDAwMi05MjcwIChMaW5raW5nKTwvaXNibj48YWNjZXNzaW9uLW51bT4yMzg3NzM1MDwvYWNj
ZXNzaW9uLW51bT48dXJscz48cmVsYXRlZC11cmxzPjx1cmw+aHR0cDovL3d3dy5uY2JpLm5sbS5u
aWguZ292L3B1Ym1lZC8yMzg3NzM1MDwvdXJsPjwvcmVsYXRlZC11cmxzPjwvdXJscz48ZWxlY3Ry
b25pYy1yZXNvdXJjZS1udW0+MTAuMTAzOC9hamcuMjAxMy4yMDQ8L2VsZWN0cm9uaWMtcmVzb3Vy
Y2UtbnVtPjwvcmVjb3JkPjwvQ2l0ZT48L0VuZE5vdGU+
</w:fldData>
        </w:fldChar>
      </w:r>
      <w:r w:rsidR="00217EBB" w:rsidRPr="00B10444">
        <w:rPr>
          <w:rFonts w:ascii="Book Antiqua" w:hAnsi="Book Antiqua"/>
          <w:kern w:val="0"/>
          <w:vertAlign w:val="superscript"/>
          <w:lang w:val="en-GB"/>
        </w:rPr>
        <w:instrText xml:space="preserve"> ADDIN EN.CITE.DATA </w:instrText>
      </w:r>
      <w:r w:rsidR="00217EBB" w:rsidRPr="00B10444">
        <w:rPr>
          <w:rFonts w:ascii="Book Antiqua" w:hAnsi="Book Antiqua"/>
          <w:kern w:val="0"/>
          <w:vertAlign w:val="superscript"/>
          <w:lang w:val="en-GB"/>
        </w:rPr>
      </w:r>
      <w:r w:rsidR="00217EBB" w:rsidRPr="00B10444">
        <w:rPr>
          <w:rFonts w:ascii="Book Antiqua" w:hAnsi="Book Antiqua"/>
          <w:kern w:val="0"/>
          <w:vertAlign w:val="superscript"/>
          <w:lang w:val="en-GB"/>
        </w:rPr>
        <w:fldChar w:fldCharType="end"/>
      </w:r>
      <w:r w:rsidR="00217EBB" w:rsidRPr="00B10444">
        <w:rPr>
          <w:rFonts w:ascii="Book Antiqua" w:hAnsi="Book Antiqua"/>
          <w:kern w:val="0"/>
          <w:vertAlign w:val="superscript"/>
          <w:lang w:val="en-GB"/>
        </w:rPr>
      </w:r>
      <w:r w:rsidR="00217EBB" w:rsidRPr="00B10444">
        <w:rPr>
          <w:rFonts w:ascii="Book Antiqua" w:hAnsi="Book Antiqua"/>
          <w:kern w:val="0"/>
          <w:vertAlign w:val="superscript"/>
          <w:lang w:val="en-GB"/>
        </w:rPr>
        <w:fldChar w:fldCharType="separate"/>
      </w:r>
      <w:r w:rsidR="00217EBB" w:rsidRPr="00B10444">
        <w:rPr>
          <w:rFonts w:ascii="Book Antiqua" w:hAnsi="Book Antiqua"/>
          <w:kern w:val="0"/>
          <w:vertAlign w:val="superscript"/>
          <w:lang w:val="en-GB"/>
        </w:rPr>
        <w:t>[26,27]</w:t>
      </w:r>
      <w:r w:rsidR="00217EBB" w:rsidRPr="00B10444">
        <w:rPr>
          <w:rFonts w:ascii="Book Antiqua" w:hAnsi="Book Antiqua"/>
          <w:kern w:val="0"/>
          <w:vertAlign w:val="superscript"/>
          <w:lang w:val="en-GB"/>
        </w:rPr>
        <w:fldChar w:fldCharType="end"/>
      </w:r>
      <w:r w:rsidRPr="00B10444">
        <w:rPr>
          <w:rFonts w:ascii="Book Antiqua" w:hAnsi="Book Antiqua"/>
          <w:kern w:val="0"/>
          <w:lang w:val="en-GB"/>
        </w:rPr>
        <w:t>.</w:t>
      </w:r>
      <w:r w:rsidRPr="00B10444">
        <w:rPr>
          <w:rFonts w:ascii="Book Antiqua" w:hAnsi="Book Antiqua"/>
          <w:kern w:val="0"/>
          <w:vertAlign w:val="superscript"/>
          <w:lang w:val="en-GB"/>
        </w:rPr>
        <w:t xml:space="preserve"> </w:t>
      </w:r>
      <w:r w:rsidRPr="00B10444">
        <w:rPr>
          <w:rFonts w:ascii="Book Antiqua" w:hAnsi="Book Antiqua"/>
          <w:kern w:val="0"/>
          <w:lang w:val="en-GB"/>
        </w:rPr>
        <w:t xml:space="preserve">The predictive value of the six prognostic models was compared. SOFA exhibited the highest AUROC among the selected models, while DeLong's test indicated no significant </w:t>
      </w:r>
      <w:r w:rsidRPr="00B10444">
        <w:rPr>
          <w:rFonts w:ascii="Book Antiqua" w:hAnsi="Book Antiqua"/>
          <w:kern w:val="0"/>
          <w:lang w:val="en-GB"/>
        </w:rPr>
        <w:lastRenderedPageBreak/>
        <w:t>difference between SOFA and the remaining five models. However, low sample size may conceal the difference. The value of prognosis should be tested in a large cohort.</w:t>
      </w:r>
    </w:p>
    <w:p w:rsidR="005F0450" w:rsidRPr="00B10444" w:rsidRDefault="005F0450" w:rsidP="00B10444">
      <w:pPr>
        <w:spacing w:line="360" w:lineRule="auto"/>
        <w:ind w:firstLineChars="100" w:firstLine="240"/>
        <w:rPr>
          <w:rFonts w:ascii="Book Antiqua" w:hAnsi="Book Antiqua"/>
          <w:kern w:val="0"/>
          <w:lang w:val="en-GB"/>
        </w:rPr>
      </w:pPr>
      <w:r w:rsidRPr="00B10444">
        <w:rPr>
          <w:rFonts w:ascii="Book Antiqua" w:hAnsi="Book Antiqua"/>
          <w:kern w:val="0"/>
          <w:lang w:val="en-GB"/>
        </w:rPr>
        <w:t>Our study had some limitations. Considering the low sample size of the current study, more samples are required to fully determine the risk factors for occurrence and mortality. As a one-centre and retrospective study, a potential bias in data collection may result in a statistical bias. Additionally, it was difficult to distinguish between SFP and SBP using fungal colonization, which may lead to inaccurate results.</w:t>
      </w:r>
    </w:p>
    <w:p w:rsidR="005F0450" w:rsidRPr="00B10444" w:rsidRDefault="005F0450" w:rsidP="00B10444">
      <w:pPr>
        <w:spacing w:line="360" w:lineRule="auto"/>
        <w:ind w:firstLineChars="100" w:firstLine="240"/>
        <w:rPr>
          <w:rFonts w:ascii="Book Antiqua" w:hAnsi="Book Antiqua"/>
          <w:kern w:val="0"/>
          <w:lang w:val="en-GB"/>
        </w:rPr>
      </w:pPr>
      <w:r w:rsidRPr="00B10444">
        <w:rPr>
          <w:rFonts w:ascii="Book Antiqua" w:hAnsi="Book Antiqua"/>
          <w:kern w:val="0"/>
          <w:lang w:val="en-GB"/>
        </w:rPr>
        <w:t xml:space="preserve">Nevertheless, our investigation provides a comprehensive study that characterizes the clinical features of SFP. We found that long-term antibiotic administration </w:t>
      </w:r>
      <w:r w:rsidR="00F86F3D" w:rsidRPr="00B10444">
        <w:rPr>
          <w:rFonts w:ascii="Book Antiqua" w:hAnsi="Book Antiqua"/>
          <w:kern w:val="0"/>
          <w:lang w:val="en-GB"/>
        </w:rPr>
        <w:t>increases</w:t>
      </w:r>
      <w:r w:rsidRPr="00B10444">
        <w:rPr>
          <w:rFonts w:ascii="Book Antiqua" w:hAnsi="Book Antiqua"/>
          <w:kern w:val="0"/>
          <w:lang w:val="en-GB"/>
        </w:rPr>
        <w:t xml:space="preserve"> the risk of SFP o</w:t>
      </w:r>
      <w:r w:rsidR="00721682" w:rsidRPr="00B10444">
        <w:rPr>
          <w:rFonts w:ascii="Book Antiqua" w:hAnsi="Book Antiqua"/>
          <w:kern w:val="0"/>
          <w:lang w:val="en-GB"/>
        </w:rPr>
        <w:t xml:space="preserve">ccurrence. </w:t>
      </w:r>
      <w:proofErr w:type="spellStart"/>
      <w:r w:rsidR="00721682" w:rsidRPr="00B10444">
        <w:rPr>
          <w:rFonts w:ascii="Book Antiqua" w:hAnsi="Book Antiqua"/>
          <w:kern w:val="0"/>
          <w:lang w:val="en-GB"/>
        </w:rPr>
        <w:t>Hepatorenal</w:t>
      </w:r>
      <w:proofErr w:type="spellEnd"/>
      <w:r w:rsidR="00721682" w:rsidRPr="00B10444">
        <w:rPr>
          <w:rFonts w:ascii="Book Antiqua" w:hAnsi="Book Antiqua"/>
          <w:kern w:val="0"/>
          <w:lang w:val="en-GB"/>
        </w:rPr>
        <w:t xml:space="preserve"> syndrome and total bilirubin </w:t>
      </w:r>
      <w:r w:rsidRPr="00B10444">
        <w:rPr>
          <w:rFonts w:ascii="Book Antiqua" w:hAnsi="Book Antiqua"/>
          <w:kern w:val="0"/>
          <w:lang w:val="en-GB"/>
        </w:rPr>
        <w:t>are closely related to short-term mortality.</w:t>
      </w:r>
    </w:p>
    <w:p w:rsidR="005F0450" w:rsidRPr="00B10444" w:rsidRDefault="005F0450" w:rsidP="00B10444">
      <w:pPr>
        <w:spacing w:line="360" w:lineRule="auto"/>
        <w:rPr>
          <w:rFonts w:ascii="Book Antiqua" w:hAnsi="Book Antiqua"/>
          <w:b/>
          <w:lang w:val="en-GB"/>
        </w:rPr>
      </w:pPr>
    </w:p>
    <w:p w:rsidR="005F0450" w:rsidRPr="00B10444" w:rsidRDefault="005F0450" w:rsidP="00B10444">
      <w:pPr>
        <w:spacing w:line="360" w:lineRule="auto"/>
        <w:rPr>
          <w:rFonts w:ascii="Book Antiqua" w:hAnsi="Book Antiqua"/>
          <w:lang w:val="en-GB"/>
        </w:rPr>
      </w:pPr>
      <w:r w:rsidRPr="00B10444">
        <w:rPr>
          <w:rFonts w:ascii="Book Antiqua" w:hAnsi="Book Antiqua"/>
          <w:b/>
          <w:kern w:val="0"/>
          <w:lang w:val="en-GB"/>
        </w:rPr>
        <w:t>ARTICLE HIGHTLIGHTS</w:t>
      </w:r>
    </w:p>
    <w:p w:rsidR="005F0450" w:rsidRPr="00B10444" w:rsidRDefault="005F0450" w:rsidP="00B10444">
      <w:pPr>
        <w:spacing w:line="360" w:lineRule="auto"/>
        <w:rPr>
          <w:rFonts w:ascii="Book Antiqua" w:hAnsi="Book Antiqua"/>
          <w:b/>
          <w:i/>
          <w:lang w:val="en-GB"/>
        </w:rPr>
      </w:pPr>
      <w:r w:rsidRPr="00B10444">
        <w:rPr>
          <w:rFonts w:ascii="Book Antiqua" w:hAnsi="Book Antiqua"/>
          <w:b/>
          <w:i/>
          <w:lang w:val="en-GB"/>
        </w:rPr>
        <w:t>Research background</w:t>
      </w:r>
    </w:p>
    <w:p w:rsidR="005F0450" w:rsidRPr="00B10444" w:rsidRDefault="005F0450" w:rsidP="00B10444">
      <w:pPr>
        <w:spacing w:line="360" w:lineRule="auto"/>
        <w:rPr>
          <w:rFonts w:ascii="Book Antiqua" w:hAnsi="Book Antiqua"/>
          <w:kern w:val="0"/>
          <w:lang w:val="en-GB"/>
        </w:rPr>
      </w:pPr>
      <w:r w:rsidRPr="00B10444">
        <w:rPr>
          <w:rFonts w:ascii="Book Antiqua" w:hAnsi="Book Antiqua"/>
          <w:kern w:val="0"/>
          <w:lang w:val="en-GB"/>
        </w:rPr>
        <w:t xml:space="preserve">Spontaneous peritonitis is one of the most common infectious complications in cirrhotic patients with ascites. However, spontaneous fungal peritonitis is a less recognized but devastating </w:t>
      </w:r>
      <w:r w:rsidR="005A1A43" w:rsidRPr="00B10444">
        <w:rPr>
          <w:rFonts w:ascii="Book Antiqua" w:hAnsi="Book Antiqua"/>
          <w:kern w:val="0"/>
          <w:lang w:val="en-GB"/>
        </w:rPr>
        <w:t>complication</w:t>
      </w:r>
      <w:r w:rsidR="005A1A43">
        <w:rPr>
          <w:rFonts w:ascii="Book Antiqua" w:hAnsi="Book Antiqua"/>
          <w:kern w:val="0"/>
          <w:lang w:val="en-GB"/>
        </w:rPr>
        <w:t xml:space="preserve"> </w:t>
      </w:r>
      <w:r w:rsidRPr="00B10444">
        <w:rPr>
          <w:rFonts w:ascii="Book Antiqua" w:hAnsi="Book Antiqua"/>
          <w:kern w:val="0"/>
          <w:lang w:val="en-GB"/>
        </w:rPr>
        <w:t>in end-stage cirrhosis.</w:t>
      </w:r>
    </w:p>
    <w:p w:rsidR="008B7BF8" w:rsidRPr="00B10444" w:rsidRDefault="008B7BF8" w:rsidP="00B10444">
      <w:pPr>
        <w:spacing w:line="360" w:lineRule="auto"/>
        <w:rPr>
          <w:rFonts w:ascii="Book Antiqua" w:hAnsi="Book Antiqua"/>
          <w:kern w:val="0"/>
          <w:lang w:val="en-GB"/>
        </w:rPr>
      </w:pPr>
    </w:p>
    <w:p w:rsidR="005F0450" w:rsidRPr="00B10444" w:rsidRDefault="005F0450" w:rsidP="00B10444">
      <w:pPr>
        <w:spacing w:line="360" w:lineRule="auto"/>
        <w:rPr>
          <w:rFonts w:ascii="Book Antiqua" w:hAnsi="Book Antiqua"/>
          <w:b/>
          <w:bCs/>
          <w:i/>
          <w:kern w:val="0"/>
          <w:lang w:val="en-GB"/>
        </w:rPr>
      </w:pPr>
      <w:r w:rsidRPr="00B10444">
        <w:rPr>
          <w:rFonts w:ascii="Book Antiqua" w:hAnsi="Book Antiqua"/>
          <w:b/>
          <w:bCs/>
          <w:i/>
          <w:kern w:val="0"/>
          <w:lang w:val="en-GB"/>
        </w:rPr>
        <w:t>Research motivation</w:t>
      </w:r>
    </w:p>
    <w:p w:rsidR="005F0450" w:rsidRPr="00B10444" w:rsidRDefault="005F0450" w:rsidP="00B10444">
      <w:pPr>
        <w:spacing w:line="360" w:lineRule="auto"/>
        <w:rPr>
          <w:rFonts w:ascii="Book Antiqua" w:hAnsi="Book Antiqua"/>
          <w:kern w:val="0"/>
          <w:lang w:val="en-GB"/>
        </w:rPr>
      </w:pPr>
      <w:r w:rsidRPr="00B10444">
        <w:rPr>
          <w:rFonts w:ascii="Book Antiqua" w:hAnsi="Book Antiqua"/>
          <w:kern w:val="0"/>
          <w:lang w:val="en-GB"/>
        </w:rPr>
        <w:t>To improve the survival rate, it is crucial to identify the</w:t>
      </w:r>
      <w:r w:rsidR="005A1A43">
        <w:rPr>
          <w:rFonts w:ascii="Book Antiqua" w:hAnsi="Book Antiqua"/>
          <w:kern w:val="0"/>
          <w:lang w:val="en-GB"/>
        </w:rPr>
        <w:t xml:space="preserve"> </w:t>
      </w:r>
      <w:r w:rsidRPr="00B10444">
        <w:rPr>
          <w:rFonts w:ascii="Book Antiqua" w:hAnsi="Book Antiqua"/>
          <w:kern w:val="0"/>
          <w:lang w:val="en-GB"/>
        </w:rPr>
        <w:t xml:space="preserve">risk factors </w:t>
      </w:r>
      <w:r w:rsidR="005A1A43">
        <w:rPr>
          <w:rFonts w:ascii="Book Antiqua" w:hAnsi="Book Antiqua"/>
          <w:kern w:val="0"/>
          <w:lang w:val="en-GB"/>
        </w:rPr>
        <w:t xml:space="preserve">for </w:t>
      </w:r>
      <w:r w:rsidRPr="00B10444">
        <w:rPr>
          <w:rFonts w:ascii="Book Antiqua" w:hAnsi="Book Antiqua"/>
          <w:kern w:val="0"/>
          <w:lang w:val="en-GB"/>
        </w:rPr>
        <w:lastRenderedPageBreak/>
        <w:t xml:space="preserve">occurrence and mortality and to optimize stratification. Additionally, recognizing the clinical features is critical for the early diagnosis of </w:t>
      </w:r>
      <w:r w:rsidR="005A1A43">
        <w:rPr>
          <w:rFonts w:ascii="Book Antiqua" w:hAnsi="Book Antiqua"/>
          <w:kern w:val="0"/>
          <w:lang w:val="en-GB"/>
        </w:rPr>
        <w:t>s</w:t>
      </w:r>
      <w:r w:rsidR="005A1A43" w:rsidRPr="00B10444">
        <w:rPr>
          <w:rFonts w:ascii="Book Antiqua" w:hAnsi="Book Antiqua"/>
          <w:kern w:val="0"/>
          <w:lang w:val="en-GB"/>
        </w:rPr>
        <w:t xml:space="preserve">pontaneous </w:t>
      </w:r>
      <w:r w:rsidR="00F86F3D" w:rsidRPr="00B10444">
        <w:rPr>
          <w:rFonts w:ascii="Book Antiqua" w:hAnsi="Book Antiqua"/>
          <w:kern w:val="0"/>
          <w:lang w:val="en-GB"/>
        </w:rPr>
        <w:t>fungal peritonitis (SFP)</w:t>
      </w:r>
      <w:r w:rsidRPr="00B10444">
        <w:rPr>
          <w:rFonts w:ascii="Book Antiqua" w:hAnsi="Book Antiqua"/>
          <w:kern w:val="0"/>
          <w:lang w:val="en-GB"/>
        </w:rPr>
        <w:t>.</w:t>
      </w:r>
    </w:p>
    <w:p w:rsidR="008B7BF8" w:rsidRPr="00B10444" w:rsidRDefault="008B7BF8" w:rsidP="00B10444">
      <w:pPr>
        <w:spacing w:line="360" w:lineRule="auto"/>
        <w:rPr>
          <w:rFonts w:ascii="Book Antiqua" w:hAnsi="Book Antiqua"/>
          <w:kern w:val="0"/>
          <w:lang w:val="en-GB"/>
        </w:rPr>
      </w:pPr>
    </w:p>
    <w:p w:rsidR="005F0450" w:rsidRPr="00B10444" w:rsidRDefault="005F0450" w:rsidP="00B10444">
      <w:pPr>
        <w:spacing w:line="360" w:lineRule="auto"/>
        <w:rPr>
          <w:rFonts w:ascii="Book Antiqua" w:hAnsi="Book Antiqua"/>
          <w:b/>
          <w:bCs/>
          <w:i/>
          <w:kern w:val="0"/>
          <w:lang w:val="en-GB"/>
        </w:rPr>
      </w:pPr>
      <w:r w:rsidRPr="00B10444">
        <w:rPr>
          <w:rFonts w:ascii="Book Antiqua" w:hAnsi="Book Antiqua"/>
          <w:b/>
          <w:bCs/>
          <w:i/>
          <w:kern w:val="0"/>
          <w:lang w:val="en-GB"/>
        </w:rPr>
        <w:t>Research objectives</w:t>
      </w:r>
    </w:p>
    <w:p w:rsidR="005F0450" w:rsidRPr="00B10444" w:rsidRDefault="005F0450" w:rsidP="00B10444">
      <w:pPr>
        <w:spacing w:line="360" w:lineRule="auto"/>
        <w:rPr>
          <w:rFonts w:ascii="Book Antiqua" w:hAnsi="Book Antiqua"/>
          <w:kern w:val="0"/>
          <w:lang w:val="en-GB"/>
        </w:rPr>
      </w:pPr>
      <w:r w:rsidRPr="00B10444">
        <w:rPr>
          <w:rFonts w:ascii="Book Antiqua" w:hAnsi="Book Antiqua"/>
          <w:kern w:val="0"/>
          <w:lang w:val="en-GB"/>
        </w:rPr>
        <w:t xml:space="preserve">We aimed to illustrate the differences between SFP and spontaneous bacterial peritonitis (SBP) and discuss the risk factors </w:t>
      </w:r>
      <w:r w:rsidR="005A1A43">
        <w:rPr>
          <w:rFonts w:ascii="Book Antiqua" w:hAnsi="Book Antiqua"/>
          <w:kern w:val="0"/>
          <w:lang w:val="en-GB"/>
        </w:rPr>
        <w:t>for</w:t>
      </w:r>
      <w:r w:rsidR="005A1A43" w:rsidRPr="00B10444">
        <w:rPr>
          <w:rFonts w:ascii="Book Antiqua" w:hAnsi="Book Antiqua"/>
          <w:kern w:val="0"/>
          <w:lang w:val="en-GB"/>
        </w:rPr>
        <w:t xml:space="preserve"> </w:t>
      </w:r>
      <w:r w:rsidRPr="00B10444">
        <w:rPr>
          <w:rFonts w:ascii="Book Antiqua" w:hAnsi="Book Antiqua"/>
          <w:kern w:val="0"/>
          <w:lang w:val="en-GB"/>
        </w:rPr>
        <w:t xml:space="preserve">occurrence and short-term mortality </w:t>
      </w:r>
      <w:r w:rsidR="005A1A43">
        <w:rPr>
          <w:rFonts w:ascii="Book Antiqua" w:hAnsi="Book Antiqua"/>
          <w:kern w:val="0"/>
          <w:lang w:val="en-GB"/>
        </w:rPr>
        <w:t>of</w:t>
      </w:r>
      <w:r w:rsidR="005A1A43" w:rsidRPr="00B10444">
        <w:rPr>
          <w:rFonts w:ascii="Book Antiqua" w:hAnsi="Book Antiqua"/>
          <w:kern w:val="0"/>
          <w:lang w:val="en-GB"/>
        </w:rPr>
        <w:t xml:space="preserve"> </w:t>
      </w:r>
      <w:r w:rsidRPr="00B10444">
        <w:rPr>
          <w:rFonts w:ascii="Book Antiqua" w:hAnsi="Book Antiqua"/>
          <w:kern w:val="0"/>
          <w:lang w:val="en-GB"/>
        </w:rPr>
        <w:t>SFP.</w:t>
      </w:r>
    </w:p>
    <w:p w:rsidR="008B7BF8" w:rsidRPr="00B10444" w:rsidRDefault="008B7BF8" w:rsidP="00B10444">
      <w:pPr>
        <w:spacing w:line="360" w:lineRule="auto"/>
        <w:rPr>
          <w:rFonts w:ascii="Book Antiqua" w:hAnsi="Book Antiqua"/>
          <w:kern w:val="0"/>
          <w:lang w:val="en-GB"/>
        </w:rPr>
      </w:pPr>
    </w:p>
    <w:p w:rsidR="005F0450" w:rsidRPr="00B10444" w:rsidRDefault="005F0450" w:rsidP="00B10444">
      <w:pPr>
        <w:spacing w:line="360" w:lineRule="auto"/>
        <w:rPr>
          <w:rFonts w:ascii="Book Antiqua" w:hAnsi="Book Antiqua"/>
          <w:b/>
          <w:i/>
          <w:kern w:val="0"/>
          <w:lang w:val="en-GB"/>
        </w:rPr>
      </w:pPr>
      <w:r w:rsidRPr="00B10444">
        <w:rPr>
          <w:rFonts w:ascii="Book Antiqua" w:hAnsi="Book Antiqua"/>
          <w:b/>
          <w:i/>
          <w:kern w:val="0"/>
          <w:lang w:val="en-GB"/>
        </w:rPr>
        <w:t xml:space="preserve">Research methods </w:t>
      </w:r>
    </w:p>
    <w:p w:rsidR="005F0450" w:rsidRPr="00B10444" w:rsidRDefault="005F0450" w:rsidP="00B10444">
      <w:pPr>
        <w:spacing w:line="360" w:lineRule="auto"/>
        <w:rPr>
          <w:rFonts w:ascii="Book Antiqua" w:hAnsi="Book Antiqua"/>
          <w:kern w:val="0"/>
          <w:lang w:val="en-GB"/>
        </w:rPr>
      </w:pPr>
      <w:r w:rsidRPr="00B10444">
        <w:rPr>
          <w:rFonts w:ascii="Book Antiqua" w:hAnsi="Book Antiqua"/>
          <w:kern w:val="0"/>
          <w:lang w:val="en-GB"/>
        </w:rPr>
        <w:t xml:space="preserve">In this case-control study, 138 cirrhotic patients with spontaneous peritonitis were recruited. Patients with SFP were </w:t>
      </w:r>
      <w:r w:rsidR="005A1A43">
        <w:rPr>
          <w:rFonts w:ascii="Book Antiqua" w:hAnsi="Book Antiqua"/>
          <w:kern w:val="0"/>
          <w:lang w:val="en-GB"/>
        </w:rPr>
        <w:t>included in a</w:t>
      </w:r>
      <w:r w:rsidRPr="00B10444">
        <w:rPr>
          <w:rFonts w:ascii="Book Antiqua" w:hAnsi="Book Antiqua"/>
          <w:kern w:val="0"/>
          <w:lang w:val="en-GB"/>
        </w:rPr>
        <w:t xml:space="preserve"> case group. Sex-, age-, and time-matched SBP patients were </w:t>
      </w:r>
      <w:r w:rsidR="005A1A43">
        <w:rPr>
          <w:rFonts w:ascii="Book Antiqua" w:hAnsi="Book Antiqua"/>
          <w:kern w:val="0"/>
          <w:lang w:val="en-GB"/>
        </w:rPr>
        <w:t>included in a</w:t>
      </w:r>
      <w:r w:rsidRPr="00B10444">
        <w:rPr>
          <w:rFonts w:ascii="Book Antiqua" w:hAnsi="Book Antiqua"/>
          <w:kern w:val="0"/>
          <w:lang w:val="en-GB"/>
        </w:rPr>
        <w:t xml:space="preserve"> control group. Furthermore, the control group was divided into control-1 group (positive bacteria</w:t>
      </w:r>
      <w:r w:rsidR="005A1A43">
        <w:rPr>
          <w:rFonts w:ascii="Book Antiqua" w:hAnsi="Book Antiqua"/>
          <w:kern w:val="0"/>
          <w:lang w:val="en-GB"/>
        </w:rPr>
        <w:t>l</w:t>
      </w:r>
      <w:r w:rsidRPr="00B10444">
        <w:rPr>
          <w:rFonts w:ascii="Book Antiqua" w:hAnsi="Book Antiqua"/>
          <w:kern w:val="0"/>
          <w:lang w:val="en-GB"/>
        </w:rPr>
        <w:t xml:space="preserve"> culture) and control-2 group (negative bacteria</w:t>
      </w:r>
      <w:r w:rsidR="005A1A43">
        <w:rPr>
          <w:rFonts w:ascii="Book Antiqua" w:hAnsi="Book Antiqua"/>
          <w:kern w:val="0"/>
          <w:lang w:val="en-GB"/>
        </w:rPr>
        <w:t>l</w:t>
      </w:r>
      <w:r w:rsidRPr="00B10444">
        <w:rPr>
          <w:rFonts w:ascii="Book Antiqua" w:hAnsi="Book Antiqua"/>
          <w:kern w:val="0"/>
          <w:lang w:val="en-GB"/>
        </w:rPr>
        <w:t xml:space="preserve"> culture), according to the bacteria</w:t>
      </w:r>
      <w:r w:rsidR="005A1A43">
        <w:rPr>
          <w:rFonts w:ascii="Book Antiqua" w:hAnsi="Book Antiqua"/>
          <w:kern w:val="0"/>
          <w:lang w:val="en-GB"/>
        </w:rPr>
        <w:t>l</w:t>
      </w:r>
      <w:r w:rsidRPr="00B10444">
        <w:rPr>
          <w:rFonts w:ascii="Book Antiqua" w:hAnsi="Book Antiqua"/>
          <w:kern w:val="0"/>
          <w:lang w:val="en-GB"/>
        </w:rPr>
        <w:t xml:space="preserve"> culture result. Differences in the clinical features, laboratory examinations, severity models</w:t>
      </w:r>
      <w:r w:rsidR="005A1A43">
        <w:rPr>
          <w:rFonts w:ascii="Book Antiqua" w:hAnsi="Book Antiqua"/>
          <w:kern w:val="0"/>
          <w:lang w:val="en-GB"/>
        </w:rPr>
        <w:t>,</w:t>
      </w:r>
      <w:r w:rsidRPr="00B10444">
        <w:rPr>
          <w:rFonts w:ascii="Book Antiqua" w:hAnsi="Book Antiqua"/>
          <w:kern w:val="0"/>
          <w:lang w:val="en-GB"/>
        </w:rPr>
        <w:t xml:space="preserve"> and prognosis were compared between the case and control groups. The risk factors for the occurrence of SFP were identified by the logistic regression model. The short-term mortality of SFP was determined by the Cox regression model. Additionally, the predictive ability of different prognostic scoring systems was evaluated.</w:t>
      </w:r>
    </w:p>
    <w:p w:rsidR="008B7BF8" w:rsidRPr="00B10444" w:rsidRDefault="008B7BF8" w:rsidP="00B10444">
      <w:pPr>
        <w:spacing w:line="360" w:lineRule="auto"/>
        <w:rPr>
          <w:rFonts w:ascii="Book Antiqua" w:hAnsi="Book Antiqua"/>
          <w:kern w:val="0"/>
          <w:lang w:val="en-GB"/>
        </w:rPr>
      </w:pPr>
    </w:p>
    <w:p w:rsidR="005F0450" w:rsidRPr="00B10444" w:rsidRDefault="005F0450" w:rsidP="00B10444">
      <w:pPr>
        <w:spacing w:line="360" w:lineRule="auto"/>
        <w:rPr>
          <w:rFonts w:ascii="Book Antiqua" w:hAnsi="Book Antiqua"/>
          <w:b/>
          <w:i/>
          <w:kern w:val="0"/>
          <w:lang w:val="en-GB"/>
        </w:rPr>
      </w:pPr>
      <w:r w:rsidRPr="00B10444">
        <w:rPr>
          <w:rFonts w:ascii="Book Antiqua" w:hAnsi="Book Antiqua"/>
          <w:b/>
          <w:i/>
          <w:kern w:val="0"/>
          <w:lang w:val="en-GB"/>
        </w:rPr>
        <w:lastRenderedPageBreak/>
        <w:t>Research result</w:t>
      </w:r>
      <w:r w:rsidR="00FC3BE7">
        <w:rPr>
          <w:rFonts w:ascii="Book Antiqua" w:hAnsi="Book Antiqua"/>
          <w:b/>
          <w:i/>
          <w:kern w:val="0"/>
          <w:lang w:val="en-GB"/>
        </w:rPr>
        <w:t>s</w:t>
      </w:r>
    </w:p>
    <w:p w:rsidR="005F0450" w:rsidRPr="00B10444" w:rsidRDefault="005F0450" w:rsidP="00B10444">
      <w:pPr>
        <w:spacing w:line="360" w:lineRule="auto"/>
        <w:rPr>
          <w:rFonts w:ascii="Book Antiqua" w:hAnsi="Book Antiqua"/>
          <w:kern w:val="0"/>
          <w:lang w:val="en-GB"/>
        </w:rPr>
      </w:pPr>
      <w:r w:rsidRPr="00B10444">
        <w:rPr>
          <w:rFonts w:ascii="Book Antiqua" w:hAnsi="Book Antiqua"/>
          <w:kern w:val="0"/>
          <w:lang w:val="en-GB"/>
        </w:rPr>
        <w:t xml:space="preserve">Patients with SFP had severe systemic inflammation, including higher white blood cell counts and C-reaction protein levels, and exhibited poor short-term mortality. However, no significant difference was found regarding the short-term mortality between patients with SFP and </w:t>
      </w:r>
      <w:proofErr w:type="spellStart"/>
      <w:r w:rsidRPr="00B10444">
        <w:rPr>
          <w:rFonts w:ascii="Book Antiqua" w:hAnsi="Book Antiqua"/>
          <w:kern w:val="0"/>
          <w:lang w:val="en-GB"/>
        </w:rPr>
        <w:t>fungiascites</w:t>
      </w:r>
      <w:proofErr w:type="spellEnd"/>
      <w:r w:rsidRPr="00B10444">
        <w:rPr>
          <w:rFonts w:ascii="Book Antiqua" w:hAnsi="Book Antiqua"/>
          <w:kern w:val="0"/>
          <w:lang w:val="en-GB"/>
        </w:rPr>
        <w:t xml:space="preserve">. Long-term antibiotic administration dramatically increased the occurrence of SFP or </w:t>
      </w:r>
      <w:proofErr w:type="spellStart"/>
      <w:r w:rsidRPr="00B10444">
        <w:rPr>
          <w:rFonts w:ascii="Book Antiqua" w:hAnsi="Book Antiqua"/>
          <w:kern w:val="0"/>
          <w:lang w:val="en-GB"/>
        </w:rPr>
        <w:t>fungiascites</w:t>
      </w:r>
      <w:proofErr w:type="spellEnd"/>
      <w:r w:rsidRPr="00B10444">
        <w:rPr>
          <w:rFonts w:ascii="Book Antiqua" w:hAnsi="Book Antiqua"/>
          <w:kern w:val="0"/>
          <w:lang w:val="en-GB"/>
        </w:rPr>
        <w:t xml:space="preserve">. The median length of antibiotic administration before the occurrence of SFP or </w:t>
      </w:r>
      <w:proofErr w:type="spellStart"/>
      <w:r w:rsidRPr="00B10444">
        <w:rPr>
          <w:rFonts w:ascii="Book Antiqua" w:hAnsi="Book Antiqua"/>
          <w:kern w:val="0"/>
          <w:lang w:val="en-GB"/>
        </w:rPr>
        <w:t>fungiascites</w:t>
      </w:r>
      <w:proofErr w:type="spellEnd"/>
      <w:r w:rsidRPr="00B10444">
        <w:rPr>
          <w:rFonts w:ascii="Book Antiqua" w:hAnsi="Book Antiqua"/>
          <w:kern w:val="0"/>
          <w:lang w:val="en-GB"/>
        </w:rPr>
        <w:t xml:space="preserve"> was 12 d in our study. </w:t>
      </w:r>
      <w:proofErr w:type="spellStart"/>
      <w:r w:rsidRPr="00B10444">
        <w:rPr>
          <w:rFonts w:ascii="Book Antiqua" w:hAnsi="Book Antiqua"/>
          <w:kern w:val="0"/>
          <w:lang w:val="en-GB"/>
        </w:rPr>
        <w:t>Hepatorenal</w:t>
      </w:r>
      <w:proofErr w:type="spellEnd"/>
      <w:r w:rsidRPr="00B10444">
        <w:rPr>
          <w:rFonts w:ascii="Book Antiqua" w:hAnsi="Book Antiqua"/>
          <w:kern w:val="0"/>
          <w:lang w:val="en-GB"/>
        </w:rPr>
        <w:t xml:space="preserve"> syndrome (HR</w:t>
      </w:r>
      <w:r w:rsidR="005A1A43">
        <w:rPr>
          <w:rFonts w:ascii="Book Antiqua" w:hAnsi="Book Antiqua"/>
          <w:kern w:val="0"/>
          <w:lang w:val="en-GB"/>
        </w:rPr>
        <w:t xml:space="preserve"> =</w:t>
      </w:r>
      <w:r w:rsidR="005A1A43" w:rsidRPr="00B10444">
        <w:rPr>
          <w:rFonts w:ascii="Book Antiqua" w:hAnsi="Book Antiqua"/>
          <w:kern w:val="0"/>
          <w:lang w:val="en-GB"/>
        </w:rPr>
        <w:t xml:space="preserve"> </w:t>
      </w:r>
      <w:r w:rsidRPr="00B10444">
        <w:rPr>
          <w:rFonts w:ascii="Book Antiqua" w:hAnsi="Book Antiqua"/>
          <w:kern w:val="0"/>
          <w:lang w:val="en-GB"/>
        </w:rPr>
        <w:t>5.328, 95%CI: 1.050-18.900) and total bilirubin (</w:t>
      </w:r>
      <w:proofErr w:type="spellStart"/>
      <w:r w:rsidRPr="00B10444">
        <w:rPr>
          <w:rFonts w:ascii="Book Antiqua" w:hAnsi="Book Antiqua"/>
          <w:kern w:val="0"/>
          <w:lang w:val="en-GB"/>
        </w:rPr>
        <w:t>μmol</w:t>
      </w:r>
      <w:proofErr w:type="spellEnd"/>
      <w:r w:rsidRPr="00B10444">
        <w:rPr>
          <w:rFonts w:ascii="Book Antiqua" w:hAnsi="Book Antiqua"/>
          <w:kern w:val="0"/>
          <w:lang w:val="en-GB"/>
        </w:rPr>
        <w:t>/L, HR</w:t>
      </w:r>
      <w:r w:rsidR="005A1A43">
        <w:rPr>
          <w:rFonts w:ascii="Book Antiqua" w:hAnsi="Book Antiqua"/>
          <w:kern w:val="0"/>
          <w:lang w:val="en-GB"/>
        </w:rPr>
        <w:t xml:space="preserve"> =</w:t>
      </w:r>
      <w:r w:rsidR="005A1A43" w:rsidRPr="00B10444">
        <w:rPr>
          <w:rFonts w:ascii="Book Antiqua" w:hAnsi="Book Antiqua"/>
          <w:kern w:val="0"/>
          <w:lang w:val="en-GB"/>
        </w:rPr>
        <w:t xml:space="preserve"> </w:t>
      </w:r>
      <w:r w:rsidRPr="00B10444">
        <w:rPr>
          <w:rFonts w:ascii="Book Antiqua" w:hAnsi="Book Antiqua"/>
          <w:kern w:val="0"/>
          <w:lang w:val="en-GB"/>
        </w:rPr>
        <w:t>1.005, 95</w:t>
      </w:r>
      <w:r w:rsidR="00F86F3D" w:rsidRPr="00B10444">
        <w:rPr>
          <w:rFonts w:ascii="Book Antiqua" w:hAnsi="Book Antiqua"/>
          <w:kern w:val="0"/>
          <w:lang w:val="en-GB"/>
        </w:rPr>
        <w:t>%</w:t>
      </w:r>
      <w:r w:rsidRPr="00B10444">
        <w:rPr>
          <w:rFonts w:ascii="Book Antiqua" w:hAnsi="Book Antiqua"/>
          <w:kern w:val="0"/>
          <w:lang w:val="en-GB"/>
        </w:rPr>
        <w:t xml:space="preserve">CI: 1.002-1.008) represented independent predictors </w:t>
      </w:r>
      <w:r w:rsidR="005A1A43">
        <w:rPr>
          <w:rFonts w:ascii="Book Antiqua" w:hAnsi="Book Antiqua"/>
          <w:kern w:val="0"/>
          <w:lang w:val="en-GB"/>
        </w:rPr>
        <w:t>of</w:t>
      </w:r>
      <w:r w:rsidR="005A1A43" w:rsidRPr="00B10444">
        <w:rPr>
          <w:rFonts w:ascii="Book Antiqua" w:hAnsi="Book Antiqua"/>
          <w:kern w:val="0"/>
          <w:lang w:val="en-GB"/>
        </w:rPr>
        <w:t xml:space="preserve"> </w:t>
      </w:r>
      <w:r w:rsidRPr="00B10444">
        <w:rPr>
          <w:rFonts w:ascii="Book Antiqua" w:hAnsi="Book Antiqua"/>
          <w:kern w:val="0"/>
          <w:lang w:val="en-GB"/>
        </w:rPr>
        <w:t>SFP-related early mortality.</w:t>
      </w:r>
    </w:p>
    <w:p w:rsidR="008B7BF8" w:rsidRPr="00B10444" w:rsidRDefault="008B7BF8" w:rsidP="00B10444">
      <w:pPr>
        <w:spacing w:line="360" w:lineRule="auto"/>
        <w:rPr>
          <w:rFonts w:ascii="Book Antiqua" w:hAnsi="Book Antiqua"/>
          <w:kern w:val="0"/>
          <w:lang w:val="en-GB"/>
        </w:rPr>
      </w:pPr>
    </w:p>
    <w:p w:rsidR="005F0450" w:rsidRPr="00B10444" w:rsidRDefault="005F0450" w:rsidP="00B10444">
      <w:pPr>
        <w:spacing w:line="360" w:lineRule="auto"/>
        <w:rPr>
          <w:rFonts w:ascii="Book Antiqua" w:hAnsi="Book Antiqua"/>
          <w:b/>
          <w:i/>
          <w:kern w:val="0"/>
          <w:lang w:val="en-GB"/>
        </w:rPr>
      </w:pPr>
      <w:r w:rsidRPr="00B10444">
        <w:rPr>
          <w:rFonts w:ascii="Book Antiqua" w:hAnsi="Book Antiqua"/>
          <w:b/>
          <w:i/>
          <w:kern w:val="0"/>
          <w:lang w:val="en-GB"/>
        </w:rPr>
        <w:t>Research conclusion</w:t>
      </w:r>
    </w:p>
    <w:p w:rsidR="005F0450" w:rsidRPr="00B10444" w:rsidRDefault="005F0450" w:rsidP="00B10444">
      <w:pPr>
        <w:spacing w:line="360" w:lineRule="auto"/>
        <w:rPr>
          <w:rFonts w:ascii="Book Antiqua" w:hAnsi="Book Antiqua"/>
          <w:kern w:val="0"/>
          <w:lang w:val="en-GB"/>
        </w:rPr>
      </w:pPr>
      <w:r w:rsidRPr="00B10444">
        <w:rPr>
          <w:rFonts w:ascii="Book Antiqua" w:hAnsi="Book Antiqua"/>
          <w:kern w:val="0"/>
          <w:lang w:val="en-GB"/>
        </w:rPr>
        <w:t xml:space="preserve">The present study found that long-term antibiotic administration increases the incidence of SFP and that </w:t>
      </w:r>
      <w:proofErr w:type="spellStart"/>
      <w:r w:rsidRPr="00B10444">
        <w:rPr>
          <w:rFonts w:ascii="Book Antiqua" w:hAnsi="Book Antiqua"/>
          <w:kern w:val="0"/>
          <w:lang w:val="en-GB"/>
        </w:rPr>
        <w:t>hepatorenal</w:t>
      </w:r>
      <w:proofErr w:type="spellEnd"/>
      <w:r w:rsidRPr="00B10444">
        <w:rPr>
          <w:rFonts w:ascii="Book Antiqua" w:hAnsi="Book Antiqua"/>
          <w:kern w:val="0"/>
          <w:lang w:val="en-GB"/>
        </w:rPr>
        <w:t xml:space="preserve"> syndrome and total bilirubin are closely related to short-term mortality.</w:t>
      </w:r>
    </w:p>
    <w:p w:rsidR="008B7BF8" w:rsidRPr="00B10444" w:rsidRDefault="008B7BF8" w:rsidP="00B10444">
      <w:pPr>
        <w:spacing w:line="360" w:lineRule="auto"/>
        <w:rPr>
          <w:rFonts w:ascii="Book Antiqua" w:hAnsi="Book Antiqua"/>
          <w:kern w:val="0"/>
          <w:lang w:val="en-GB"/>
        </w:rPr>
      </w:pPr>
    </w:p>
    <w:p w:rsidR="005F0450" w:rsidRPr="00B10444" w:rsidRDefault="005F0450" w:rsidP="00B10444">
      <w:pPr>
        <w:spacing w:line="360" w:lineRule="auto"/>
        <w:rPr>
          <w:rFonts w:ascii="Book Antiqua" w:hAnsi="Book Antiqua"/>
          <w:b/>
          <w:i/>
          <w:kern w:val="0"/>
          <w:lang w:val="en-GB"/>
        </w:rPr>
      </w:pPr>
      <w:r w:rsidRPr="00B10444">
        <w:rPr>
          <w:rFonts w:ascii="Book Antiqua" w:hAnsi="Book Antiqua"/>
          <w:b/>
          <w:i/>
          <w:kern w:val="0"/>
          <w:lang w:val="en-GB"/>
        </w:rPr>
        <w:t>Research prospective</w:t>
      </w:r>
    </w:p>
    <w:p w:rsidR="005F0450" w:rsidRPr="00B10444" w:rsidRDefault="005F0450" w:rsidP="00B10444">
      <w:pPr>
        <w:spacing w:line="360" w:lineRule="auto"/>
        <w:rPr>
          <w:rFonts w:ascii="Book Antiqua" w:hAnsi="Book Antiqua"/>
          <w:kern w:val="0"/>
          <w:lang w:val="en-GB"/>
        </w:rPr>
      </w:pPr>
      <w:r w:rsidRPr="00B10444">
        <w:rPr>
          <w:rFonts w:ascii="Book Antiqua" w:hAnsi="Book Antiqua"/>
          <w:kern w:val="0"/>
          <w:lang w:val="en-GB"/>
        </w:rPr>
        <w:t>Although a large sample size is required for further evaluation, our investigation provides a comprehensive study on characterizing the clinical features of SFP.</w:t>
      </w:r>
    </w:p>
    <w:p w:rsidR="005F0450" w:rsidRPr="00B10444" w:rsidRDefault="005F0450" w:rsidP="00B10444">
      <w:pPr>
        <w:spacing w:line="360" w:lineRule="auto"/>
        <w:rPr>
          <w:rFonts w:ascii="Book Antiqua" w:hAnsi="Book Antiqua"/>
          <w:lang w:val="en-GB"/>
        </w:rPr>
      </w:pPr>
    </w:p>
    <w:p w:rsidR="005F0450" w:rsidRPr="00B10444" w:rsidRDefault="008B7BF8" w:rsidP="00B10444">
      <w:pPr>
        <w:spacing w:line="360" w:lineRule="auto"/>
        <w:rPr>
          <w:rFonts w:ascii="Book Antiqua" w:hAnsi="Book Antiqua"/>
          <w:b/>
          <w:kern w:val="0"/>
          <w:lang w:val="en-GB"/>
        </w:rPr>
      </w:pPr>
      <w:r w:rsidRPr="00B10444">
        <w:rPr>
          <w:rFonts w:ascii="Book Antiqua" w:hAnsi="Book Antiqua"/>
          <w:b/>
          <w:kern w:val="0"/>
          <w:lang w:val="en-GB"/>
        </w:rPr>
        <w:lastRenderedPageBreak/>
        <w:t>REFERENCES</w:t>
      </w:r>
    </w:p>
    <w:p w:rsidR="00EC1E40" w:rsidRPr="00B10444" w:rsidRDefault="00EC1E40" w:rsidP="00B10444">
      <w:pPr>
        <w:spacing w:line="360" w:lineRule="auto"/>
        <w:rPr>
          <w:rFonts w:ascii="Book Antiqua" w:hAnsi="Book Antiqua"/>
        </w:rPr>
      </w:pPr>
      <w:bookmarkStart w:id="22" w:name="OLE_LINK3"/>
      <w:bookmarkStart w:id="23" w:name="OLE_LINK4"/>
      <w:bookmarkStart w:id="24" w:name="OLE_LINK1"/>
      <w:bookmarkStart w:id="25" w:name="OLE_LINK2"/>
      <w:r w:rsidRPr="00B10444">
        <w:rPr>
          <w:rFonts w:ascii="Book Antiqua" w:hAnsi="Book Antiqua"/>
        </w:rPr>
        <w:t xml:space="preserve">1 </w:t>
      </w:r>
      <w:proofErr w:type="spellStart"/>
      <w:r w:rsidRPr="00B10444">
        <w:rPr>
          <w:rFonts w:ascii="Book Antiqua" w:hAnsi="Book Antiqua"/>
          <w:b/>
        </w:rPr>
        <w:t>Pinzello</w:t>
      </w:r>
      <w:proofErr w:type="spellEnd"/>
      <w:r w:rsidRPr="00B10444">
        <w:rPr>
          <w:rFonts w:ascii="Book Antiqua" w:hAnsi="Book Antiqua"/>
          <w:b/>
        </w:rPr>
        <w:t xml:space="preserve"> G</w:t>
      </w:r>
      <w:r w:rsidRPr="00B10444">
        <w:rPr>
          <w:rFonts w:ascii="Book Antiqua" w:hAnsi="Book Antiqua"/>
        </w:rPr>
        <w:t xml:space="preserve">, </w:t>
      </w:r>
      <w:proofErr w:type="spellStart"/>
      <w:r w:rsidRPr="00B10444">
        <w:rPr>
          <w:rFonts w:ascii="Book Antiqua" w:hAnsi="Book Antiqua"/>
        </w:rPr>
        <w:t>Simonetti</w:t>
      </w:r>
      <w:proofErr w:type="spellEnd"/>
      <w:r w:rsidRPr="00B10444">
        <w:rPr>
          <w:rFonts w:ascii="Book Antiqua" w:hAnsi="Book Antiqua"/>
        </w:rPr>
        <w:t xml:space="preserve"> RG, </w:t>
      </w:r>
      <w:proofErr w:type="spellStart"/>
      <w:r w:rsidRPr="00B10444">
        <w:rPr>
          <w:rFonts w:ascii="Book Antiqua" w:hAnsi="Book Antiqua"/>
        </w:rPr>
        <w:t>Craxì</w:t>
      </w:r>
      <w:proofErr w:type="spellEnd"/>
      <w:r w:rsidRPr="00B10444">
        <w:rPr>
          <w:rFonts w:ascii="Book Antiqua" w:hAnsi="Book Antiqua"/>
        </w:rPr>
        <w:t xml:space="preserve"> A, Di Piazza S, </w:t>
      </w:r>
      <w:proofErr w:type="spellStart"/>
      <w:r w:rsidRPr="00B10444">
        <w:rPr>
          <w:rFonts w:ascii="Book Antiqua" w:hAnsi="Book Antiqua"/>
        </w:rPr>
        <w:t>Spanò</w:t>
      </w:r>
      <w:proofErr w:type="spellEnd"/>
      <w:r w:rsidRPr="00B10444">
        <w:rPr>
          <w:rFonts w:ascii="Book Antiqua" w:hAnsi="Book Antiqua"/>
        </w:rPr>
        <w:t xml:space="preserve"> C, </w:t>
      </w:r>
      <w:proofErr w:type="spellStart"/>
      <w:r w:rsidRPr="00B10444">
        <w:rPr>
          <w:rFonts w:ascii="Book Antiqua" w:hAnsi="Book Antiqua"/>
        </w:rPr>
        <w:t>Pagliaro</w:t>
      </w:r>
      <w:proofErr w:type="spellEnd"/>
      <w:r w:rsidRPr="00B10444">
        <w:rPr>
          <w:rFonts w:ascii="Book Antiqua" w:hAnsi="Book Antiqua"/>
        </w:rPr>
        <w:t xml:space="preserve"> L. Spontaneous bacterial peritonitis: a prospective investigation in predominantly nonalcoholic cirrhotic patients. </w:t>
      </w:r>
      <w:r w:rsidRPr="00B10444">
        <w:rPr>
          <w:rFonts w:ascii="Book Antiqua" w:hAnsi="Book Antiqua"/>
          <w:i/>
        </w:rPr>
        <w:t>Hepatology</w:t>
      </w:r>
      <w:r w:rsidRPr="00B10444">
        <w:rPr>
          <w:rFonts w:ascii="Book Antiqua" w:hAnsi="Book Antiqua"/>
        </w:rPr>
        <w:t xml:space="preserve"> 1983; </w:t>
      </w:r>
      <w:r w:rsidRPr="00B10444">
        <w:rPr>
          <w:rFonts w:ascii="Book Antiqua" w:hAnsi="Book Antiqua"/>
          <w:b/>
        </w:rPr>
        <w:t>3</w:t>
      </w:r>
      <w:r w:rsidRPr="00B10444">
        <w:rPr>
          <w:rFonts w:ascii="Book Antiqua" w:hAnsi="Book Antiqua"/>
        </w:rPr>
        <w:t>: 545-549 [PMID: 6862365</w:t>
      </w:r>
      <w:r w:rsidR="00217EBB" w:rsidRPr="00B10444">
        <w:rPr>
          <w:rFonts w:ascii="Book Antiqua" w:hAnsi="Book Antiqua"/>
        </w:rPr>
        <w:t xml:space="preserve"> DOI: 10.1002/hep.1840030411</w:t>
      </w:r>
      <w:r w:rsidRPr="00B10444">
        <w:rPr>
          <w:rFonts w:ascii="Book Antiqua" w:hAnsi="Book Antiqua"/>
        </w:rPr>
        <w:t>]</w:t>
      </w:r>
    </w:p>
    <w:p w:rsidR="00EC1E40" w:rsidRPr="00B10444" w:rsidRDefault="00EC1E40" w:rsidP="00B10444">
      <w:pPr>
        <w:spacing w:line="360" w:lineRule="auto"/>
        <w:rPr>
          <w:rFonts w:ascii="Book Antiqua" w:hAnsi="Book Antiqua"/>
        </w:rPr>
      </w:pPr>
      <w:r w:rsidRPr="00B10444">
        <w:rPr>
          <w:rFonts w:ascii="Book Antiqua" w:hAnsi="Book Antiqua"/>
        </w:rPr>
        <w:t xml:space="preserve">2 </w:t>
      </w:r>
      <w:proofErr w:type="spellStart"/>
      <w:r w:rsidRPr="00B10444">
        <w:rPr>
          <w:rFonts w:ascii="Book Antiqua" w:hAnsi="Book Antiqua"/>
          <w:b/>
        </w:rPr>
        <w:t>Hurwich</w:t>
      </w:r>
      <w:proofErr w:type="spellEnd"/>
      <w:r w:rsidRPr="00B10444">
        <w:rPr>
          <w:rFonts w:ascii="Book Antiqua" w:hAnsi="Book Antiqua"/>
          <w:b/>
        </w:rPr>
        <w:t xml:space="preserve"> DB</w:t>
      </w:r>
      <w:r w:rsidRPr="00B10444">
        <w:rPr>
          <w:rFonts w:ascii="Book Antiqua" w:hAnsi="Book Antiqua"/>
        </w:rPr>
        <w:t xml:space="preserve">, </w:t>
      </w:r>
      <w:proofErr w:type="spellStart"/>
      <w:r w:rsidRPr="00B10444">
        <w:rPr>
          <w:rFonts w:ascii="Book Antiqua" w:hAnsi="Book Antiqua"/>
        </w:rPr>
        <w:t>Lindor</w:t>
      </w:r>
      <w:proofErr w:type="spellEnd"/>
      <w:r w:rsidRPr="00B10444">
        <w:rPr>
          <w:rFonts w:ascii="Book Antiqua" w:hAnsi="Book Antiqua"/>
        </w:rPr>
        <w:t xml:space="preserve"> KD, Hay JE, Gross JB Jr, </w:t>
      </w:r>
      <w:proofErr w:type="spellStart"/>
      <w:r w:rsidRPr="00B10444">
        <w:rPr>
          <w:rFonts w:ascii="Book Antiqua" w:hAnsi="Book Antiqua"/>
        </w:rPr>
        <w:t>Kaese</w:t>
      </w:r>
      <w:proofErr w:type="spellEnd"/>
      <w:r w:rsidRPr="00B10444">
        <w:rPr>
          <w:rFonts w:ascii="Book Antiqua" w:hAnsi="Book Antiqua"/>
        </w:rPr>
        <w:t xml:space="preserve"> D, </w:t>
      </w:r>
      <w:proofErr w:type="spellStart"/>
      <w:r w:rsidRPr="00B10444">
        <w:rPr>
          <w:rFonts w:ascii="Book Antiqua" w:hAnsi="Book Antiqua"/>
        </w:rPr>
        <w:t>Rakela</w:t>
      </w:r>
      <w:proofErr w:type="spellEnd"/>
      <w:r w:rsidRPr="00B10444">
        <w:rPr>
          <w:rFonts w:ascii="Book Antiqua" w:hAnsi="Book Antiqua"/>
        </w:rPr>
        <w:t xml:space="preserve"> J. Prevalence of peritonitis and the </w:t>
      </w:r>
      <w:proofErr w:type="spellStart"/>
      <w:r w:rsidRPr="00B10444">
        <w:rPr>
          <w:rFonts w:ascii="Book Antiqua" w:hAnsi="Book Antiqua"/>
        </w:rPr>
        <w:t>ascitic</w:t>
      </w:r>
      <w:proofErr w:type="spellEnd"/>
      <w:r w:rsidRPr="00B10444">
        <w:rPr>
          <w:rFonts w:ascii="Book Antiqua" w:hAnsi="Book Antiqua"/>
        </w:rPr>
        <w:t xml:space="preserve"> fluid protein concentration among chronic liver disease patients. </w:t>
      </w:r>
      <w:r w:rsidRPr="00B10444">
        <w:rPr>
          <w:rFonts w:ascii="Book Antiqua" w:hAnsi="Book Antiqua"/>
          <w:i/>
        </w:rPr>
        <w:t xml:space="preserve">Am J </w:t>
      </w:r>
      <w:proofErr w:type="spellStart"/>
      <w:r w:rsidRPr="00B10444">
        <w:rPr>
          <w:rFonts w:ascii="Book Antiqua" w:hAnsi="Book Antiqua"/>
          <w:i/>
        </w:rPr>
        <w:t>Gastroenterol</w:t>
      </w:r>
      <w:proofErr w:type="spellEnd"/>
      <w:r w:rsidRPr="00B10444">
        <w:rPr>
          <w:rFonts w:ascii="Book Antiqua" w:hAnsi="Book Antiqua"/>
        </w:rPr>
        <w:t xml:space="preserve"> 1993; </w:t>
      </w:r>
      <w:r w:rsidRPr="00B10444">
        <w:rPr>
          <w:rFonts w:ascii="Book Antiqua" w:hAnsi="Book Antiqua"/>
          <w:b/>
        </w:rPr>
        <w:t>88</w:t>
      </w:r>
      <w:r w:rsidRPr="00B10444">
        <w:rPr>
          <w:rFonts w:ascii="Book Antiqua" w:hAnsi="Book Antiqua"/>
        </w:rPr>
        <w:t>: 1254-1257 [PMID: 8393275]</w:t>
      </w:r>
    </w:p>
    <w:p w:rsidR="00EC1E40" w:rsidRPr="00B10444" w:rsidRDefault="00EC1E40" w:rsidP="00B10444">
      <w:pPr>
        <w:spacing w:line="360" w:lineRule="auto"/>
        <w:rPr>
          <w:rFonts w:ascii="Book Antiqua" w:hAnsi="Book Antiqua"/>
        </w:rPr>
      </w:pPr>
      <w:r w:rsidRPr="00B10444">
        <w:rPr>
          <w:rFonts w:ascii="Book Antiqua" w:hAnsi="Book Antiqua"/>
        </w:rPr>
        <w:t xml:space="preserve">3 </w:t>
      </w:r>
      <w:r w:rsidRPr="00B10444">
        <w:rPr>
          <w:rFonts w:ascii="Book Antiqua" w:hAnsi="Book Antiqua"/>
          <w:b/>
        </w:rPr>
        <w:t>Marciano S</w:t>
      </w:r>
      <w:r w:rsidRPr="00B10444">
        <w:rPr>
          <w:rFonts w:ascii="Book Antiqua" w:hAnsi="Book Antiqua"/>
        </w:rPr>
        <w:t xml:space="preserve">, </w:t>
      </w:r>
      <w:proofErr w:type="spellStart"/>
      <w:r w:rsidRPr="00B10444">
        <w:rPr>
          <w:rFonts w:ascii="Book Antiqua" w:hAnsi="Book Antiqua"/>
        </w:rPr>
        <w:t>Díaz</w:t>
      </w:r>
      <w:proofErr w:type="spellEnd"/>
      <w:r w:rsidRPr="00B10444">
        <w:rPr>
          <w:rFonts w:ascii="Book Antiqua" w:hAnsi="Book Antiqua"/>
        </w:rPr>
        <w:t xml:space="preserve"> JM, </w:t>
      </w:r>
      <w:proofErr w:type="spellStart"/>
      <w:r w:rsidRPr="00B10444">
        <w:rPr>
          <w:rFonts w:ascii="Book Antiqua" w:hAnsi="Book Antiqua"/>
        </w:rPr>
        <w:t>Dirchwolf</w:t>
      </w:r>
      <w:proofErr w:type="spellEnd"/>
      <w:r w:rsidRPr="00B10444">
        <w:rPr>
          <w:rFonts w:ascii="Book Antiqua" w:hAnsi="Book Antiqua"/>
        </w:rPr>
        <w:t xml:space="preserve"> M, </w:t>
      </w:r>
      <w:proofErr w:type="spellStart"/>
      <w:r w:rsidRPr="00B10444">
        <w:rPr>
          <w:rFonts w:ascii="Book Antiqua" w:hAnsi="Book Antiqua"/>
        </w:rPr>
        <w:t>Gadano</w:t>
      </w:r>
      <w:proofErr w:type="spellEnd"/>
      <w:r w:rsidRPr="00B10444">
        <w:rPr>
          <w:rFonts w:ascii="Book Antiqua" w:hAnsi="Book Antiqua"/>
        </w:rPr>
        <w:t xml:space="preserve"> A. Spontaneous bacterial peritonitis in patients with cirrhosis: incidence, outcomes, and treatment strategies. </w:t>
      </w:r>
      <w:proofErr w:type="spellStart"/>
      <w:r w:rsidRPr="00B10444">
        <w:rPr>
          <w:rFonts w:ascii="Book Antiqua" w:hAnsi="Book Antiqua"/>
          <w:i/>
        </w:rPr>
        <w:t>Hepat</w:t>
      </w:r>
      <w:proofErr w:type="spellEnd"/>
      <w:r w:rsidRPr="00B10444">
        <w:rPr>
          <w:rFonts w:ascii="Book Antiqua" w:hAnsi="Book Antiqua"/>
          <w:i/>
        </w:rPr>
        <w:t xml:space="preserve"> Med</w:t>
      </w:r>
      <w:r w:rsidRPr="00B10444">
        <w:rPr>
          <w:rFonts w:ascii="Book Antiqua" w:hAnsi="Book Antiqua"/>
        </w:rPr>
        <w:t xml:space="preserve"> 2019; </w:t>
      </w:r>
      <w:r w:rsidRPr="00B10444">
        <w:rPr>
          <w:rFonts w:ascii="Book Antiqua" w:hAnsi="Book Antiqua"/>
          <w:b/>
        </w:rPr>
        <w:t>11</w:t>
      </w:r>
      <w:r w:rsidRPr="00B10444">
        <w:rPr>
          <w:rFonts w:ascii="Book Antiqua" w:hAnsi="Book Antiqua"/>
        </w:rPr>
        <w:t>: 13-22 [PMID: 30666172 DOI: 10.2147/HMER.S164250]</w:t>
      </w:r>
    </w:p>
    <w:p w:rsidR="00EC1E40" w:rsidRPr="00B10444" w:rsidRDefault="00EC1E40" w:rsidP="00B10444">
      <w:pPr>
        <w:spacing w:line="360" w:lineRule="auto"/>
        <w:rPr>
          <w:rFonts w:ascii="Book Antiqua" w:hAnsi="Book Antiqua"/>
        </w:rPr>
      </w:pPr>
      <w:r w:rsidRPr="00B10444">
        <w:rPr>
          <w:rFonts w:ascii="Book Antiqua" w:hAnsi="Book Antiqua"/>
        </w:rPr>
        <w:t xml:space="preserve">4 </w:t>
      </w:r>
      <w:proofErr w:type="spellStart"/>
      <w:r w:rsidRPr="00B10444">
        <w:rPr>
          <w:rFonts w:ascii="Book Antiqua" w:hAnsi="Book Antiqua"/>
          <w:b/>
        </w:rPr>
        <w:t>Albillos</w:t>
      </w:r>
      <w:proofErr w:type="spellEnd"/>
      <w:r w:rsidRPr="00B10444">
        <w:rPr>
          <w:rFonts w:ascii="Book Antiqua" w:hAnsi="Book Antiqua"/>
          <w:b/>
        </w:rPr>
        <w:t xml:space="preserve"> A</w:t>
      </w:r>
      <w:r w:rsidRPr="00B10444">
        <w:rPr>
          <w:rFonts w:ascii="Book Antiqua" w:hAnsi="Book Antiqua"/>
        </w:rPr>
        <w:t xml:space="preserve">, Lario M, </w:t>
      </w:r>
      <w:proofErr w:type="spellStart"/>
      <w:r w:rsidRPr="00B10444">
        <w:rPr>
          <w:rFonts w:ascii="Book Antiqua" w:hAnsi="Book Antiqua"/>
        </w:rPr>
        <w:t>Álvarez</w:t>
      </w:r>
      <w:proofErr w:type="spellEnd"/>
      <w:r w:rsidRPr="00B10444">
        <w:rPr>
          <w:rFonts w:ascii="Book Antiqua" w:hAnsi="Book Antiqua"/>
        </w:rPr>
        <w:t xml:space="preserve">-Mon M. Cirrhosis-associated immune dysfunction: distinctive features and clinical relevance. </w:t>
      </w:r>
      <w:r w:rsidRPr="00B10444">
        <w:rPr>
          <w:rFonts w:ascii="Book Antiqua" w:hAnsi="Book Antiqua"/>
          <w:i/>
        </w:rPr>
        <w:t xml:space="preserve">J </w:t>
      </w:r>
      <w:proofErr w:type="spellStart"/>
      <w:r w:rsidRPr="00B10444">
        <w:rPr>
          <w:rFonts w:ascii="Book Antiqua" w:hAnsi="Book Antiqua"/>
          <w:i/>
        </w:rPr>
        <w:t>Hepatol</w:t>
      </w:r>
      <w:proofErr w:type="spellEnd"/>
      <w:r w:rsidRPr="00B10444">
        <w:rPr>
          <w:rFonts w:ascii="Book Antiqua" w:hAnsi="Book Antiqua"/>
        </w:rPr>
        <w:t xml:space="preserve"> 2014; </w:t>
      </w:r>
      <w:r w:rsidRPr="00B10444">
        <w:rPr>
          <w:rFonts w:ascii="Book Antiqua" w:hAnsi="Book Antiqua"/>
          <w:b/>
        </w:rPr>
        <w:t>61</w:t>
      </w:r>
      <w:r w:rsidRPr="00B10444">
        <w:rPr>
          <w:rFonts w:ascii="Book Antiqua" w:hAnsi="Book Antiqua"/>
        </w:rPr>
        <w:t>: 1385-1396 [PMID: 25135860 DOI: 10.1016/j.jhep.2014.08.010]</w:t>
      </w:r>
    </w:p>
    <w:p w:rsidR="00EC1E40" w:rsidRPr="00B10444" w:rsidRDefault="00EC1E40" w:rsidP="00B10444">
      <w:pPr>
        <w:spacing w:line="360" w:lineRule="auto"/>
        <w:rPr>
          <w:rFonts w:ascii="Book Antiqua" w:hAnsi="Book Antiqua"/>
        </w:rPr>
      </w:pPr>
      <w:r w:rsidRPr="00B10444">
        <w:rPr>
          <w:rFonts w:ascii="Book Antiqua" w:hAnsi="Book Antiqua"/>
        </w:rPr>
        <w:t xml:space="preserve">5 </w:t>
      </w:r>
      <w:proofErr w:type="spellStart"/>
      <w:r w:rsidRPr="00B10444">
        <w:rPr>
          <w:rFonts w:ascii="Book Antiqua" w:hAnsi="Book Antiqua"/>
          <w:b/>
        </w:rPr>
        <w:t>Dever</w:t>
      </w:r>
      <w:proofErr w:type="spellEnd"/>
      <w:r w:rsidRPr="00B10444">
        <w:rPr>
          <w:rFonts w:ascii="Book Antiqua" w:hAnsi="Book Antiqua"/>
          <w:b/>
        </w:rPr>
        <w:t xml:space="preserve"> JB</w:t>
      </w:r>
      <w:r w:rsidRPr="00B10444">
        <w:rPr>
          <w:rFonts w:ascii="Book Antiqua" w:hAnsi="Book Antiqua"/>
        </w:rPr>
        <w:t xml:space="preserve">, Sheikh MY. Review article: spontaneous bacterial peritonitis--bacteriology, diagnosis, treatment, risk factors and prevention. </w:t>
      </w:r>
      <w:r w:rsidRPr="00B10444">
        <w:rPr>
          <w:rFonts w:ascii="Book Antiqua" w:hAnsi="Book Antiqua"/>
          <w:i/>
        </w:rPr>
        <w:t xml:space="preserve">Aliment </w:t>
      </w:r>
      <w:proofErr w:type="spellStart"/>
      <w:r w:rsidRPr="00B10444">
        <w:rPr>
          <w:rFonts w:ascii="Book Antiqua" w:hAnsi="Book Antiqua"/>
          <w:i/>
        </w:rPr>
        <w:t>Pharmacol</w:t>
      </w:r>
      <w:proofErr w:type="spellEnd"/>
      <w:r w:rsidRPr="00B10444">
        <w:rPr>
          <w:rFonts w:ascii="Book Antiqua" w:hAnsi="Book Antiqua"/>
          <w:i/>
        </w:rPr>
        <w:t xml:space="preserve"> </w:t>
      </w:r>
      <w:proofErr w:type="spellStart"/>
      <w:r w:rsidRPr="00B10444">
        <w:rPr>
          <w:rFonts w:ascii="Book Antiqua" w:hAnsi="Book Antiqua"/>
          <w:i/>
        </w:rPr>
        <w:t>Ther</w:t>
      </w:r>
      <w:proofErr w:type="spellEnd"/>
      <w:r w:rsidRPr="00B10444">
        <w:rPr>
          <w:rFonts w:ascii="Book Antiqua" w:hAnsi="Book Antiqua"/>
        </w:rPr>
        <w:t xml:space="preserve"> 2015; </w:t>
      </w:r>
      <w:r w:rsidRPr="00B10444">
        <w:rPr>
          <w:rFonts w:ascii="Book Antiqua" w:hAnsi="Book Antiqua"/>
          <w:b/>
        </w:rPr>
        <w:t>41</w:t>
      </w:r>
      <w:r w:rsidRPr="00B10444">
        <w:rPr>
          <w:rFonts w:ascii="Book Antiqua" w:hAnsi="Book Antiqua"/>
        </w:rPr>
        <w:t>: 1116-1131 [PMID: 25819304 DOI: 10.1111/apt.13172]</w:t>
      </w:r>
    </w:p>
    <w:p w:rsidR="00EC1E40" w:rsidRPr="00B10444" w:rsidRDefault="00EC1E40" w:rsidP="00B10444">
      <w:pPr>
        <w:spacing w:line="360" w:lineRule="auto"/>
        <w:rPr>
          <w:rFonts w:ascii="Book Antiqua" w:hAnsi="Book Antiqua"/>
        </w:rPr>
      </w:pPr>
      <w:r w:rsidRPr="00B10444">
        <w:rPr>
          <w:rFonts w:ascii="Book Antiqua" w:hAnsi="Book Antiqua"/>
        </w:rPr>
        <w:t xml:space="preserve">6 </w:t>
      </w:r>
      <w:proofErr w:type="spellStart"/>
      <w:r w:rsidRPr="00B10444">
        <w:rPr>
          <w:rFonts w:ascii="Book Antiqua" w:hAnsi="Book Antiqua"/>
          <w:b/>
        </w:rPr>
        <w:t>Follo</w:t>
      </w:r>
      <w:proofErr w:type="spellEnd"/>
      <w:r w:rsidRPr="00B10444">
        <w:rPr>
          <w:rFonts w:ascii="Book Antiqua" w:hAnsi="Book Antiqua"/>
          <w:b/>
        </w:rPr>
        <w:t xml:space="preserve"> A</w:t>
      </w:r>
      <w:r w:rsidRPr="00B10444">
        <w:rPr>
          <w:rFonts w:ascii="Book Antiqua" w:hAnsi="Book Antiqua"/>
        </w:rPr>
        <w:t xml:space="preserve">, </w:t>
      </w:r>
      <w:proofErr w:type="spellStart"/>
      <w:r w:rsidRPr="00B10444">
        <w:rPr>
          <w:rFonts w:ascii="Book Antiqua" w:hAnsi="Book Antiqua"/>
        </w:rPr>
        <w:t>Llovet</w:t>
      </w:r>
      <w:proofErr w:type="spellEnd"/>
      <w:r w:rsidRPr="00B10444">
        <w:rPr>
          <w:rFonts w:ascii="Book Antiqua" w:hAnsi="Book Antiqua"/>
        </w:rPr>
        <w:t xml:space="preserve"> JM, </w:t>
      </w:r>
      <w:proofErr w:type="spellStart"/>
      <w:r w:rsidRPr="00B10444">
        <w:rPr>
          <w:rFonts w:ascii="Book Antiqua" w:hAnsi="Book Antiqua"/>
        </w:rPr>
        <w:t>Navasa</w:t>
      </w:r>
      <w:proofErr w:type="spellEnd"/>
      <w:r w:rsidRPr="00B10444">
        <w:rPr>
          <w:rFonts w:ascii="Book Antiqua" w:hAnsi="Book Antiqua"/>
        </w:rPr>
        <w:t xml:space="preserve"> M, </w:t>
      </w:r>
      <w:proofErr w:type="spellStart"/>
      <w:r w:rsidRPr="00B10444">
        <w:rPr>
          <w:rFonts w:ascii="Book Antiqua" w:hAnsi="Book Antiqua"/>
        </w:rPr>
        <w:t>Planas</w:t>
      </w:r>
      <w:proofErr w:type="spellEnd"/>
      <w:r w:rsidRPr="00B10444">
        <w:rPr>
          <w:rFonts w:ascii="Book Antiqua" w:hAnsi="Book Antiqua"/>
        </w:rPr>
        <w:t xml:space="preserve"> R, </w:t>
      </w:r>
      <w:proofErr w:type="spellStart"/>
      <w:r w:rsidRPr="00B10444">
        <w:rPr>
          <w:rFonts w:ascii="Book Antiqua" w:hAnsi="Book Antiqua"/>
        </w:rPr>
        <w:t>Forns</w:t>
      </w:r>
      <w:proofErr w:type="spellEnd"/>
      <w:r w:rsidRPr="00B10444">
        <w:rPr>
          <w:rFonts w:ascii="Book Antiqua" w:hAnsi="Book Antiqua"/>
        </w:rPr>
        <w:t xml:space="preserve"> X, </w:t>
      </w:r>
      <w:proofErr w:type="spellStart"/>
      <w:r w:rsidRPr="00B10444">
        <w:rPr>
          <w:rFonts w:ascii="Book Antiqua" w:hAnsi="Book Antiqua"/>
        </w:rPr>
        <w:t>Francitorra</w:t>
      </w:r>
      <w:proofErr w:type="spellEnd"/>
      <w:r w:rsidRPr="00B10444">
        <w:rPr>
          <w:rFonts w:ascii="Book Antiqua" w:hAnsi="Book Antiqua"/>
        </w:rPr>
        <w:t xml:space="preserve"> A, </w:t>
      </w:r>
      <w:proofErr w:type="spellStart"/>
      <w:r w:rsidRPr="00B10444">
        <w:rPr>
          <w:rFonts w:ascii="Book Antiqua" w:hAnsi="Book Antiqua"/>
        </w:rPr>
        <w:t>Rimola</w:t>
      </w:r>
      <w:proofErr w:type="spellEnd"/>
      <w:r w:rsidRPr="00B10444">
        <w:rPr>
          <w:rFonts w:ascii="Book Antiqua" w:hAnsi="Book Antiqua"/>
        </w:rPr>
        <w:t xml:space="preserve"> A, </w:t>
      </w:r>
      <w:proofErr w:type="spellStart"/>
      <w:r w:rsidRPr="00B10444">
        <w:rPr>
          <w:rFonts w:ascii="Book Antiqua" w:hAnsi="Book Antiqua"/>
        </w:rPr>
        <w:t>Gassull</w:t>
      </w:r>
      <w:proofErr w:type="spellEnd"/>
      <w:r w:rsidRPr="00B10444">
        <w:rPr>
          <w:rFonts w:ascii="Book Antiqua" w:hAnsi="Book Antiqua"/>
        </w:rPr>
        <w:t xml:space="preserve"> MA, Arroyo V, </w:t>
      </w:r>
      <w:proofErr w:type="spellStart"/>
      <w:r w:rsidRPr="00B10444">
        <w:rPr>
          <w:rFonts w:ascii="Book Antiqua" w:hAnsi="Book Antiqua"/>
        </w:rPr>
        <w:t>Rodés</w:t>
      </w:r>
      <w:proofErr w:type="spellEnd"/>
      <w:r w:rsidRPr="00B10444">
        <w:rPr>
          <w:rFonts w:ascii="Book Antiqua" w:hAnsi="Book Antiqua"/>
        </w:rPr>
        <w:t xml:space="preserve"> J. Renal impairment after spontaneous bacterial peritonitis in cirrhosis: incidence, clinical course, predictive factors and </w:t>
      </w:r>
      <w:r w:rsidRPr="00B10444">
        <w:rPr>
          <w:rFonts w:ascii="Book Antiqua" w:hAnsi="Book Antiqua"/>
        </w:rPr>
        <w:lastRenderedPageBreak/>
        <w:t xml:space="preserve">prognosis. </w:t>
      </w:r>
      <w:r w:rsidRPr="00B10444">
        <w:rPr>
          <w:rFonts w:ascii="Book Antiqua" w:hAnsi="Book Antiqua"/>
          <w:i/>
        </w:rPr>
        <w:t>Hepatology</w:t>
      </w:r>
      <w:r w:rsidRPr="00B10444">
        <w:rPr>
          <w:rFonts w:ascii="Book Antiqua" w:hAnsi="Book Antiqua"/>
        </w:rPr>
        <w:t xml:space="preserve"> 1994; </w:t>
      </w:r>
      <w:r w:rsidRPr="00B10444">
        <w:rPr>
          <w:rFonts w:ascii="Book Antiqua" w:hAnsi="Book Antiqua"/>
          <w:b/>
        </w:rPr>
        <w:t>20</w:t>
      </w:r>
      <w:r w:rsidRPr="00B10444">
        <w:rPr>
          <w:rFonts w:ascii="Book Antiqua" w:hAnsi="Book Antiqua"/>
        </w:rPr>
        <w:t>: 1495-1501 [PMID: 7982650</w:t>
      </w:r>
      <w:r w:rsidR="00217EBB" w:rsidRPr="00B10444">
        <w:rPr>
          <w:rFonts w:ascii="Book Antiqua" w:hAnsi="Book Antiqua"/>
        </w:rPr>
        <w:t xml:space="preserve"> DOI: 10.1002/hep.1840200619</w:t>
      </w:r>
      <w:r w:rsidRPr="00B10444">
        <w:rPr>
          <w:rFonts w:ascii="Book Antiqua" w:hAnsi="Book Antiqua"/>
        </w:rPr>
        <w:t>]</w:t>
      </w:r>
    </w:p>
    <w:p w:rsidR="00EC1E40" w:rsidRPr="00B10444" w:rsidRDefault="00EC1E40" w:rsidP="00B10444">
      <w:pPr>
        <w:spacing w:line="360" w:lineRule="auto"/>
        <w:rPr>
          <w:rFonts w:ascii="Book Antiqua" w:hAnsi="Book Antiqua"/>
        </w:rPr>
      </w:pPr>
      <w:r w:rsidRPr="00B10444">
        <w:rPr>
          <w:rFonts w:ascii="Book Antiqua" w:hAnsi="Book Antiqua"/>
        </w:rPr>
        <w:t xml:space="preserve">7 </w:t>
      </w:r>
      <w:proofErr w:type="spellStart"/>
      <w:r w:rsidRPr="00B10444">
        <w:rPr>
          <w:rFonts w:ascii="Book Antiqua" w:hAnsi="Book Antiqua"/>
          <w:b/>
        </w:rPr>
        <w:t>Bremmer</w:t>
      </w:r>
      <w:proofErr w:type="spellEnd"/>
      <w:r w:rsidRPr="00B10444">
        <w:rPr>
          <w:rFonts w:ascii="Book Antiqua" w:hAnsi="Book Antiqua"/>
          <w:b/>
        </w:rPr>
        <w:t xml:space="preserve"> DN</w:t>
      </w:r>
      <w:r w:rsidRPr="00B10444">
        <w:rPr>
          <w:rFonts w:ascii="Book Antiqua" w:hAnsi="Book Antiqua"/>
        </w:rPr>
        <w:t xml:space="preserve">, </w:t>
      </w:r>
      <w:proofErr w:type="spellStart"/>
      <w:r w:rsidRPr="00B10444">
        <w:rPr>
          <w:rFonts w:ascii="Book Antiqua" w:hAnsi="Book Antiqua"/>
        </w:rPr>
        <w:t>Garavaglia</w:t>
      </w:r>
      <w:proofErr w:type="spellEnd"/>
      <w:r w:rsidRPr="00B10444">
        <w:rPr>
          <w:rFonts w:ascii="Book Antiqua" w:hAnsi="Book Antiqua"/>
        </w:rPr>
        <w:t xml:space="preserve"> JM, Shields RK. Spontaneous fungal peritonitis: a devastating complication of cirrhosis. </w:t>
      </w:r>
      <w:r w:rsidRPr="00B10444">
        <w:rPr>
          <w:rFonts w:ascii="Book Antiqua" w:hAnsi="Book Antiqua"/>
          <w:i/>
        </w:rPr>
        <w:t>Mycoses</w:t>
      </w:r>
      <w:r w:rsidRPr="00B10444">
        <w:rPr>
          <w:rFonts w:ascii="Book Antiqua" w:hAnsi="Book Antiqua"/>
        </w:rPr>
        <w:t xml:space="preserve"> 2015; </w:t>
      </w:r>
      <w:r w:rsidRPr="00B10444">
        <w:rPr>
          <w:rFonts w:ascii="Book Antiqua" w:hAnsi="Book Antiqua"/>
          <w:b/>
        </w:rPr>
        <w:t>58</w:t>
      </w:r>
      <w:r w:rsidRPr="00B10444">
        <w:rPr>
          <w:rFonts w:ascii="Book Antiqua" w:hAnsi="Book Antiqua"/>
        </w:rPr>
        <w:t>: 387-393 [PMID: 25851525 DOI: 10.1111/myc.12321]</w:t>
      </w:r>
    </w:p>
    <w:p w:rsidR="00EC1E40" w:rsidRPr="00B10444" w:rsidRDefault="00EC1E40" w:rsidP="00B10444">
      <w:pPr>
        <w:spacing w:line="360" w:lineRule="auto"/>
        <w:rPr>
          <w:rFonts w:ascii="Book Antiqua" w:hAnsi="Book Antiqua"/>
        </w:rPr>
      </w:pPr>
      <w:r w:rsidRPr="00B10444">
        <w:rPr>
          <w:rFonts w:ascii="Book Antiqua" w:hAnsi="Book Antiqua"/>
        </w:rPr>
        <w:t xml:space="preserve">8 </w:t>
      </w:r>
      <w:proofErr w:type="spellStart"/>
      <w:r w:rsidRPr="00B10444">
        <w:rPr>
          <w:rFonts w:ascii="Book Antiqua" w:hAnsi="Book Antiqua"/>
          <w:b/>
        </w:rPr>
        <w:t>Gravito-Soares</w:t>
      </w:r>
      <w:proofErr w:type="spellEnd"/>
      <w:r w:rsidRPr="00B10444">
        <w:rPr>
          <w:rFonts w:ascii="Book Antiqua" w:hAnsi="Book Antiqua"/>
          <w:b/>
        </w:rPr>
        <w:t xml:space="preserve"> M</w:t>
      </w:r>
      <w:r w:rsidRPr="00B10444">
        <w:rPr>
          <w:rFonts w:ascii="Book Antiqua" w:hAnsi="Book Antiqua"/>
        </w:rPr>
        <w:t xml:space="preserve">, </w:t>
      </w:r>
      <w:proofErr w:type="spellStart"/>
      <w:r w:rsidRPr="00B10444">
        <w:rPr>
          <w:rFonts w:ascii="Book Antiqua" w:hAnsi="Book Antiqua"/>
        </w:rPr>
        <w:t>Gravito-Soares</w:t>
      </w:r>
      <w:proofErr w:type="spellEnd"/>
      <w:r w:rsidRPr="00B10444">
        <w:rPr>
          <w:rFonts w:ascii="Book Antiqua" w:hAnsi="Book Antiqua"/>
        </w:rPr>
        <w:t xml:space="preserve"> E, Lopes S, Ribeiro G, </w:t>
      </w:r>
      <w:proofErr w:type="spellStart"/>
      <w:r w:rsidRPr="00B10444">
        <w:rPr>
          <w:rFonts w:ascii="Book Antiqua" w:hAnsi="Book Antiqua"/>
        </w:rPr>
        <w:t>Figueiredo</w:t>
      </w:r>
      <w:proofErr w:type="spellEnd"/>
      <w:r w:rsidRPr="00B10444">
        <w:rPr>
          <w:rFonts w:ascii="Book Antiqua" w:hAnsi="Book Antiqua"/>
        </w:rPr>
        <w:t xml:space="preserve"> P. Spontaneous fungal peritonitis: a rare but severe complication of liver cirrhosis. </w:t>
      </w:r>
      <w:proofErr w:type="spellStart"/>
      <w:r w:rsidRPr="00B10444">
        <w:rPr>
          <w:rFonts w:ascii="Book Antiqua" w:hAnsi="Book Antiqua"/>
          <w:i/>
        </w:rPr>
        <w:t>Eur</w:t>
      </w:r>
      <w:proofErr w:type="spellEnd"/>
      <w:r w:rsidRPr="00B10444">
        <w:rPr>
          <w:rFonts w:ascii="Book Antiqua" w:hAnsi="Book Antiqua"/>
          <w:i/>
        </w:rPr>
        <w:t xml:space="preserve"> J </w:t>
      </w:r>
      <w:proofErr w:type="spellStart"/>
      <w:r w:rsidRPr="00B10444">
        <w:rPr>
          <w:rFonts w:ascii="Book Antiqua" w:hAnsi="Book Antiqua"/>
          <w:i/>
        </w:rPr>
        <w:t>Gastroenterol</w:t>
      </w:r>
      <w:proofErr w:type="spellEnd"/>
      <w:r w:rsidRPr="00B10444">
        <w:rPr>
          <w:rFonts w:ascii="Book Antiqua" w:hAnsi="Book Antiqua"/>
          <w:i/>
        </w:rPr>
        <w:t xml:space="preserve"> </w:t>
      </w:r>
      <w:proofErr w:type="spellStart"/>
      <w:r w:rsidRPr="00B10444">
        <w:rPr>
          <w:rFonts w:ascii="Book Antiqua" w:hAnsi="Book Antiqua"/>
          <w:i/>
        </w:rPr>
        <w:t>Hepatol</w:t>
      </w:r>
      <w:proofErr w:type="spellEnd"/>
      <w:r w:rsidRPr="00B10444">
        <w:rPr>
          <w:rFonts w:ascii="Book Antiqua" w:hAnsi="Book Antiqua"/>
        </w:rPr>
        <w:t xml:space="preserve"> 2017; </w:t>
      </w:r>
      <w:r w:rsidRPr="00B10444">
        <w:rPr>
          <w:rFonts w:ascii="Book Antiqua" w:hAnsi="Book Antiqua"/>
          <w:b/>
        </w:rPr>
        <w:t>29</w:t>
      </w:r>
      <w:r w:rsidRPr="00B10444">
        <w:rPr>
          <w:rFonts w:ascii="Book Antiqua" w:hAnsi="Book Antiqua"/>
        </w:rPr>
        <w:t>: 1010-1016 [PMID: 28614081 DOI: 10.1097/MEG.0000000000000927]</w:t>
      </w:r>
    </w:p>
    <w:p w:rsidR="00EC1E40" w:rsidRPr="00B10444" w:rsidRDefault="00EC1E40" w:rsidP="00B10444">
      <w:pPr>
        <w:spacing w:line="360" w:lineRule="auto"/>
        <w:rPr>
          <w:rFonts w:ascii="Book Antiqua" w:hAnsi="Book Antiqua"/>
        </w:rPr>
      </w:pPr>
      <w:r w:rsidRPr="00B10444">
        <w:rPr>
          <w:rFonts w:ascii="Book Antiqua" w:hAnsi="Book Antiqua"/>
        </w:rPr>
        <w:t xml:space="preserve">9 </w:t>
      </w:r>
      <w:r w:rsidRPr="00B10444">
        <w:rPr>
          <w:rFonts w:ascii="Book Antiqua" w:hAnsi="Book Antiqua"/>
          <w:b/>
        </w:rPr>
        <w:t>Fiore M</w:t>
      </w:r>
      <w:r w:rsidRPr="00B10444">
        <w:rPr>
          <w:rFonts w:ascii="Book Antiqua" w:hAnsi="Book Antiqua"/>
        </w:rPr>
        <w:t xml:space="preserve">, Leone S. Spontaneous fungal peritonitis: Epidemiology, current evidence and future prospective. </w:t>
      </w:r>
      <w:r w:rsidRPr="00B10444">
        <w:rPr>
          <w:rFonts w:ascii="Book Antiqua" w:hAnsi="Book Antiqua"/>
          <w:i/>
        </w:rPr>
        <w:t xml:space="preserve">World J </w:t>
      </w:r>
      <w:proofErr w:type="spellStart"/>
      <w:r w:rsidRPr="00B10444">
        <w:rPr>
          <w:rFonts w:ascii="Book Antiqua" w:hAnsi="Book Antiqua"/>
          <w:i/>
        </w:rPr>
        <w:t>Gastroenterol</w:t>
      </w:r>
      <w:proofErr w:type="spellEnd"/>
      <w:r w:rsidRPr="00B10444">
        <w:rPr>
          <w:rFonts w:ascii="Book Antiqua" w:hAnsi="Book Antiqua"/>
        </w:rPr>
        <w:t xml:space="preserve"> 2016; </w:t>
      </w:r>
      <w:r w:rsidRPr="00B10444">
        <w:rPr>
          <w:rFonts w:ascii="Book Antiqua" w:hAnsi="Book Antiqua"/>
          <w:b/>
        </w:rPr>
        <w:t>22</w:t>
      </w:r>
      <w:r w:rsidRPr="00B10444">
        <w:rPr>
          <w:rFonts w:ascii="Book Antiqua" w:hAnsi="Book Antiqua"/>
        </w:rPr>
        <w:t>: 7742-7747 [PMID: 27678356 DOI: 10.3748/wjg.v22.i34.7742]</w:t>
      </w:r>
    </w:p>
    <w:p w:rsidR="00EC1E40" w:rsidRPr="00B10444" w:rsidRDefault="00EC1E40" w:rsidP="00B10444">
      <w:pPr>
        <w:spacing w:line="360" w:lineRule="auto"/>
        <w:rPr>
          <w:rFonts w:ascii="Book Antiqua" w:hAnsi="Book Antiqua"/>
        </w:rPr>
      </w:pPr>
      <w:r w:rsidRPr="00B10444">
        <w:rPr>
          <w:rFonts w:ascii="Book Antiqua" w:hAnsi="Book Antiqua"/>
        </w:rPr>
        <w:t xml:space="preserve">10 </w:t>
      </w:r>
      <w:proofErr w:type="spellStart"/>
      <w:r w:rsidRPr="00B10444">
        <w:rPr>
          <w:rFonts w:ascii="Book Antiqua" w:hAnsi="Book Antiqua"/>
          <w:b/>
        </w:rPr>
        <w:t>Bucsics</w:t>
      </w:r>
      <w:proofErr w:type="spellEnd"/>
      <w:r w:rsidRPr="00B10444">
        <w:rPr>
          <w:rFonts w:ascii="Book Antiqua" w:hAnsi="Book Antiqua"/>
          <w:b/>
        </w:rPr>
        <w:t xml:space="preserve"> T</w:t>
      </w:r>
      <w:r w:rsidRPr="00B10444">
        <w:rPr>
          <w:rFonts w:ascii="Book Antiqua" w:hAnsi="Book Antiqua"/>
        </w:rPr>
        <w:t xml:space="preserve">, </w:t>
      </w:r>
      <w:proofErr w:type="spellStart"/>
      <w:r w:rsidRPr="00B10444">
        <w:rPr>
          <w:rFonts w:ascii="Book Antiqua" w:hAnsi="Book Antiqua"/>
        </w:rPr>
        <w:t>Schwabl</w:t>
      </w:r>
      <w:proofErr w:type="spellEnd"/>
      <w:r w:rsidRPr="00B10444">
        <w:rPr>
          <w:rFonts w:ascii="Book Antiqua" w:hAnsi="Book Antiqua"/>
        </w:rPr>
        <w:t xml:space="preserve"> P, </w:t>
      </w:r>
      <w:proofErr w:type="spellStart"/>
      <w:r w:rsidRPr="00B10444">
        <w:rPr>
          <w:rFonts w:ascii="Book Antiqua" w:hAnsi="Book Antiqua"/>
        </w:rPr>
        <w:t>Mandorfer</w:t>
      </w:r>
      <w:proofErr w:type="spellEnd"/>
      <w:r w:rsidRPr="00B10444">
        <w:rPr>
          <w:rFonts w:ascii="Book Antiqua" w:hAnsi="Book Antiqua"/>
        </w:rPr>
        <w:t xml:space="preserve"> M, Peck-</w:t>
      </w:r>
      <w:proofErr w:type="spellStart"/>
      <w:r w:rsidRPr="00B10444">
        <w:rPr>
          <w:rFonts w:ascii="Book Antiqua" w:hAnsi="Book Antiqua"/>
        </w:rPr>
        <w:t>Radosavljevic</w:t>
      </w:r>
      <w:proofErr w:type="spellEnd"/>
      <w:r w:rsidRPr="00B10444">
        <w:rPr>
          <w:rFonts w:ascii="Book Antiqua" w:hAnsi="Book Antiqua"/>
        </w:rPr>
        <w:t xml:space="preserve"> M. Prognosis of cirrhotic patients with </w:t>
      </w:r>
      <w:proofErr w:type="spellStart"/>
      <w:r w:rsidRPr="00B10444">
        <w:rPr>
          <w:rFonts w:ascii="Book Antiqua" w:hAnsi="Book Antiqua"/>
        </w:rPr>
        <w:t>fungiascites</w:t>
      </w:r>
      <w:proofErr w:type="spellEnd"/>
      <w:r w:rsidRPr="00B10444">
        <w:rPr>
          <w:rFonts w:ascii="Book Antiqua" w:hAnsi="Book Antiqua"/>
        </w:rPr>
        <w:t xml:space="preserve"> and spontaneous fungal peritonitis (SFP). </w:t>
      </w:r>
      <w:r w:rsidRPr="00B10444">
        <w:rPr>
          <w:rFonts w:ascii="Book Antiqua" w:hAnsi="Book Antiqua"/>
          <w:i/>
        </w:rPr>
        <w:t xml:space="preserve">J </w:t>
      </w:r>
      <w:proofErr w:type="spellStart"/>
      <w:r w:rsidRPr="00B10444">
        <w:rPr>
          <w:rFonts w:ascii="Book Antiqua" w:hAnsi="Book Antiqua"/>
          <w:i/>
        </w:rPr>
        <w:t>Hepatol</w:t>
      </w:r>
      <w:proofErr w:type="spellEnd"/>
      <w:r w:rsidRPr="00B10444">
        <w:rPr>
          <w:rFonts w:ascii="Book Antiqua" w:hAnsi="Book Antiqua"/>
        </w:rPr>
        <w:t xml:space="preserve"> 2016; </w:t>
      </w:r>
      <w:r w:rsidRPr="00B10444">
        <w:rPr>
          <w:rFonts w:ascii="Book Antiqua" w:hAnsi="Book Antiqua"/>
          <w:b/>
        </w:rPr>
        <w:t>64</w:t>
      </w:r>
      <w:r w:rsidRPr="00B10444">
        <w:rPr>
          <w:rFonts w:ascii="Book Antiqua" w:hAnsi="Book Antiqua"/>
        </w:rPr>
        <w:t>: 1452-1454 [PMID: 26916528 DOI: 10.1016/j.jhep.2016.01.039]</w:t>
      </w:r>
    </w:p>
    <w:p w:rsidR="00EC1E40" w:rsidRPr="00B10444" w:rsidRDefault="00EC1E40" w:rsidP="00B10444">
      <w:pPr>
        <w:spacing w:line="360" w:lineRule="auto"/>
        <w:rPr>
          <w:rFonts w:ascii="Book Antiqua" w:hAnsi="Book Antiqua"/>
        </w:rPr>
      </w:pPr>
      <w:r w:rsidRPr="00B10444">
        <w:rPr>
          <w:rFonts w:ascii="Book Antiqua" w:hAnsi="Book Antiqua"/>
        </w:rPr>
        <w:t xml:space="preserve">11 </w:t>
      </w:r>
      <w:proofErr w:type="spellStart"/>
      <w:r w:rsidRPr="00B10444">
        <w:rPr>
          <w:rFonts w:ascii="Book Antiqua" w:hAnsi="Book Antiqua"/>
          <w:b/>
        </w:rPr>
        <w:t>Shawcross</w:t>
      </w:r>
      <w:proofErr w:type="spellEnd"/>
      <w:r w:rsidRPr="00B10444">
        <w:rPr>
          <w:rFonts w:ascii="Book Antiqua" w:hAnsi="Book Antiqua"/>
          <w:b/>
        </w:rPr>
        <w:t xml:space="preserve"> DL</w:t>
      </w:r>
      <w:r w:rsidRPr="00B10444">
        <w:rPr>
          <w:rFonts w:ascii="Book Antiqua" w:hAnsi="Book Antiqua"/>
        </w:rPr>
        <w:t xml:space="preserve">, Davies NA, Williams R, </w:t>
      </w:r>
      <w:proofErr w:type="spellStart"/>
      <w:r w:rsidRPr="00B10444">
        <w:rPr>
          <w:rFonts w:ascii="Book Antiqua" w:hAnsi="Book Antiqua"/>
        </w:rPr>
        <w:t>Jalan</w:t>
      </w:r>
      <w:proofErr w:type="spellEnd"/>
      <w:r w:rsidRPr="00B10444">
        <w:rPr>
          <w:rFonts w:ascii="Book Antiqua" w:hAnsi="Book Antiqua"/>
        </w:rPr>
        <w:t xml:space="preserve"> R. Systemic inflammatory response exacerbates the neuropsychological effects of induced </w:t>
      </w:r>
      <w:proofErr w:type="spellStart"/>
      <w:r w:rsidRPr="00B10444">
        <w:rPr>
          <w:rFonts w:ascii="Book Antiqua" w:hAnsi="Book Antiqua"/>
        </w:rPr>
        <w:t>hyperammonemia</w:t>
      </w:r>
      <w:proofErr w:type="spellEnd"/>
      <w:r w:rsidRPr="00B10444">
        <w:rPr>
          <w:rFonts w:ascii="Book Antiqua" w:hAnsi="Book Antiqua"/>
        </w:rPr>
        <w:t xml:space="preserve"> in cirrhosis. </w:t>
      </w:r>
      <w:r w:rsidRPr="00B10444">
        <w:rPr>
          <w:rFonts w:ascii="Book Antiqua" w:hAnsi="Book Antiqua"/>
          <w:i/>
        </w:rPr>
        <w:t xml:space="preserve">J </w:t>
      </w:r>
      <w:proofErr w:type="spellStart"/>
      <w:r w:rsidRPr="00B10444">
        <w:rPr>
          <w:rFonts w:ascii="Book Antiqua" w:hAnsi="Book Antiqua"/>
          <w:i/>
        </w:rPr>
        <w:t>Hepatol</w:t>
      </w:r>
      <w:proofErr w:type="spellEnd"/>
      <w:r w:rsidRPr="00B10444">
        <w:rPr>
          <w:rFonts w:ascii="Book Antiqua" w:hAnsi="Book Antiqua"/>
        </w:rPr>
        <w:t xml:space="preserve"> 2004; </w:t>
      </w:r>
      <w:r w:rsidRPr="00B10444">
        <w:rPr>
          <w:rFonts w:ascii="Book Antiqua" w:hAnsi="Book Antiqua"/>
          <w:b/>
        </w:rPr>
        <w:t>40</w:t>
      </w:r>
      <w:r w:rsidRPr="00B10444">
        <w:rPr>
          <w:rFonts w:ascii="Book Antiqua" w:hAnsi="Book Antiqua"/>
        </w:rPr>
        <w:t>: 247-254 [PMID: 14739095</w:t>
      </w:r>
      <w:r w:rsidR="00217EBB" w:rsidRPr="00B10444">
        <w:rPr>
          <w:rFonts w:ascii="Book Antiqua" w:hAnsi="Book Antiqua"/>
        </w:rPr>
        <w:t xml:space="preserve"> DOI: 10.1016/j.jhep.2003.10.016</w:t>
      </w:r>
      <w:r w:rsidRPr="00B10444">
        <w:rPr>
          <w:rFonts w:ascii="Book Antiqua" w:hAnsi="Book Antiqua"/>
        </w:rPr>
        <w:t>]</w:t>
      </w:r>
    </w:p>
    <w:p w:rsidR="00EC1E40" w:rsidRPr="00B10444" w:rsidRDefault="00EC1E40" w:rsidP="00B10444">
      <w:pPr>
        <w:spacing w:line="360" w:lineRule="auto"/>
        <w:rPr>
          <w:rFonts w:ascii="Book Antiqua" w:hAnsi="Book Antiqua"/>
        </w:rPr>
      </w:pPr>
      <w:r w:rsidRPr="00B10444">
        <w:rPr>
          <w:rFonts w:ascii="Book Antiqua" w:hAnsi="Book Antiqua"/>
        </w:rPr>
        <w:t xml:space="preserve">12 American College of Chest Physicians/Society of Critical Care Medicine Consensus Conference: definitions for sepsis and organ failure and guidelines for the use of innovative therapies in sepsis. </w:t>
      </w:r>
      <w:proofErr w:type="spellStart"/>
      <w:r w:rsidRPr="00B10444">
        <w:rPr>
          <w:rFonts w:ascii="Book Antiqua" w:hAnsi="Book Antiqua"/>
          <w:i/>
        </w:rPr>
        <w:t>Crit</w:t>
      </w:r>
      <w:proofErr w:type="spellEnd"/>
      <w:r w:rsidRPr="00B10444">
        <w:rPr>
          <w:rFonts w:ascii="Book Antiqua" w:hAnsi="Book Antiqua"/>
          <w:i/>
        </w:rPr>
        <w:t xml:space="preserve"> Care Med</w:t>
      </w:r>
      <w:r w:rsidRPr="00B10444">
        <w:rPr>
          <w:rFonts w:ascii="Book Antiqua" w:hAnsi="Book Antiqua"/>
        </w:rPr>
        <w:t xml:space="preserve"> 1992; </w:t>
      </w:r>
      <w:r w:rsidRPr="00B10444">
        <w:rPr>
          <w:rFonts w:ascii="Book Antiqua" w:hAnsi="Book Antiqua"/>
          <w:b/>
        </w:rPr>
        <w:t>20</w:t>
      </w:r>
      <w:r w:rsidRPr="00B10444">
        <w:rPr>
          <w:rFonts w:ascii="Book Antiqua" w:hAnsi="Book Antiqua"/>
        </w:rPr>
        <w:t xml:space="preserve">: 864-874 </w:t>
      </w:r>
      <w:r w:rsidRPr="00B10444">
        <w:rPr>
          <w:rFonts w:ascii="Book Antiqua" w:hAnsi="Book Antiqua"/>
        </w:rPr>
        <w:lastRenderedPageBreak/>
        <w:t>[PMID: 1597042</w:t>
      </w:r>
      <w:r w:rsidR="00217EBB" w:rsidRPr="00B10444">
        <w:rPr>
          <w:rFonts w:ascii="Book Antiqua" w:hAnsi="Book Antiqua"/>
        </w:rPr>
        <w:t xml:space="preserve"> DOI: 10.1097/00003246-199206000-00025</w:t>
      </w:r>
      <w:r w:rsidRPr="00B10444">
        <w:rPr>
          <w:rFonts w:ascii="Book Antiqua" w:hAnsi="Book Antiqua"/>
        </w:rPr>
        <w:t>]</w:t>
      </w:r>
    </w:p>
    <w:p w:rsidR="00EC1E40" w:rsidRPr="00B10444" w:rsidRDefault="00EC1E40" w:rsidP="00B10444">
      <w:pPr>
        <w:spacing w:line="360" w:lineRule="auto"/>
        <w:rPr>
          <w:rFonts w:ascii="Book Antiqua" w:hAnsi="Book Antiqua"/>
        </w:rPr>
      </w:pPr>
      <w:r w:rsidRPr="00B10444">
        <w:rPr>
          <w:rFonts w:ascii="Book Antiqua" w:hAnsi="Book Antiqua"/>
        </w:rPr>
        <w:t xml:space="preserve">13 </w:t>
      </w:r>
      <w:proofErr w:type="spellStart"/>
      <w:r w:rsidRPr="00B10444">
        <w:rPr>
          <w:rFonts w:ascii="Book Antiqua" w:hAnsi="Book Antiqua"/>
          <w:b/>
        </w:rPr>
        <w:t>Hernaez</w:t>
      </w:r>
      <w:proofErr w:type="spellEnd"/>
      <w:r w:rsidRPr="00B10444">
        <w:rPr>
          <w:rFonts w:ascii="Book Antiqua" w:hAnsi="Book Antiqua"/>
          <w:b/>
        </w:rPr>
        <w:t xml:space="preserve"> R</w:t>
      </w:r>
      <w:r w:rsidRPr="00B10444">
        <w:rPr>
          <w:rFonts w:ascii="Book Antiqua" w:hAnsi="Book Antiqua"/>
        </w:rPr>
        <w:t xml:space="preserve">, </w:t>
      </w:r>
      <w:proofErr w:type="spellStart"/>
      <w:r w:rsidRPr="00B10444">
        <w:rPr>
          <w:rFonts w:ascii="Book Antiqua" w:hAnsi="Book Antiqua"/>
        </w:rPr>
        <w:t>Solà</w:t>
      </w:r>
      <w:proofErr w:type="spellEnd"/>
      <w:r w:rsidRPr="00B10444">
        <w:rPr>
          <w:rFonts w:ascii="Book Antiqua" w:hAnsi="Book Antiqua"/>
        </w:rPr>
        <w:t xml:space="preserve"> E, Moreau R, </w:t>
      </w:r>
      <w:proofErr w:type="spellStart"/>
      <w:r w:rsidRPr="00B10444">
        <w:rPr>
          <w:rFonts w:ascii="Book Antiqua" w:hAnsi="Book Antiqua"/>
        </w:rPr>
        <w:t>Ginès</w:t>
      </w:r>
      <w:proofErr w:type="spellEnd"/>
      <w:r w:rsidRPr="00B10444">
        <w:rPr>
          <w:rFonts w:ascii="Book Antiqua" w:hAnsi="Book Antiqua"/>
        </w:rPr>
        <w:t xml:space="preserve"> P. Acute-on-chronic liver failure: an update. </w:t>
      </w:r>
      <w:r w:rsidRPr="00B10444">
        <w:rPr>
          <w:rFonts w:ascii="Book Antiqua" w:hAnsi="Book Antiqua"/>
          <w:i/>
        </w:rPr>
        <w:t>Gut</w:t>
      </w:r>
      <w:r w:rsidRPr="00B10444">
        <w:rPr>
          <w:rFonts w:ascii="Book Antiqua" w:hAnsi="Book Antiqua"/>
        </w:rPr>
        <w:t xml:space="preserve"> 2017; </w:t>
      </w:r>
      <w:r w:rsidRPr="00B10444">
        <w:rPr>
          <w:rFonts w:ascii="Book Antiqua" w:hAnsi="Book Antiqua"/>
          <w:b/>
        </w:rPr>
        <w:t>66</w:t>
      </w:r>
      <w:r w:rsidRPr="00B10444">
        <w:rPr>
          <w:rFonts w:ascii="Book Antiqua" w:hAnsi="Book Antiqua"/>
        </w:rPr>
        <w:t>: 541-553 [PMID: 28053053 DOI: 10.1136/gutjnl-2016-312670]</w:t>
      </w:r>
    </w:p>
    <w:p w:rsidR="00EC1E40" w:rsidRPr="00B10444" w:rsidRDefault="00EC1E40" w:rsidP="00B10444">
      <w:pPr>
        <w:spacing w:line="360" w:lineRule="auto"/>
        <w:rPr>
          <w:rFonts w:ascii="Book Antiqua" w:hAnsi="Book Antiqua"/>
        </w:rPr>
      </w:pPr>
      <w:r w:rsidRPr="00B10444">
        <w:rPr>
          <w:rFonts w:ascii="Book Antiqua" w:hAnsi="Book Antiqua"/>
        </w:rPr>
        <w:t xml:space="preserve">14 </w:t>
      </w:r>
      <w:proofErr w:type="spellStart"/>
      <w:r w:rsidRPr="00B10444">
        <w:rPr>
          <w:rFonts w:ascii="Book Antiqua" w:hAnsi="Book Antiqua"/>
          <w:b/>
        </w:rPr>
        <w:t>Mücke</w:t>
      </w:r>
      <w:proofErr w:type="spellEnd"/>
      <w:r w:rsidRPr="00B10444">
        <w:rPr>
          <w:rFonts w:ascii="Book Antiqua" w:hAnsi="Book Antiqua"/>
          <w:b/>
        </w:rPr>
        <w:t xml:space="preserve"> MM</w:t>
      </w:r>
      <w:r w:rsidRPr="00B10444">
        <w:rPr>
          <w:rFonts w:ascii="Book Antiqua" w:hAnsi="Book Antiqua"/>
        </w:rPr>
        <w:t xml:space="preserve">, </w:t>
      </w:r>
      <w:proofErr w:type="spellStart"/>
      <w:r w:rsidRPr="00B10444">
        <w:rPr>
          <w:rFonts w:ascii="Book Antiqua" w:hAnsi="Book Antiqua"/>
        </w:rPr>
        <w:t>Rumyantseva</w:t>
      </w:r>
      <w:proofErr w:type="spellEnd"/>
      <w:r w:rsidRPr="00B10444">
        <w:rPr>
          <w:rFonts w:ascii="Book Antiqua" w:hAnsi="Book Antiqua"/>
        </w:rPr>
        <w:t xml:space="preserve"> T, </w:t>
      </w:r>
      <w:proofErr w:type="spellStart"/>
      <w:r w:rsidRPr="00B10444">
        <w:rPr>
          <w:rFonts w:ascii="Book Antiqua" w:hAnsi="Book Antiqua"/>
        </w:rPr>
        <w:t>Mücke</w:t>
      </w:r>
      <w:proofErr w:type="spellEnd"/>
      <w:r w:rsidRPr="00B10444">
        <w:rPr>
          <w:rFonts w:ascii="Book Antiqua" w:hAnsi="Book Antiqua"/>
        </w:rPr>
        <w:t xml:space="preserve"> VT, Schwarzkopf K, Joshi S, </w:t>
      </w:r>
      <w:proofErr w:type="spellStart"/>
      <w:r w:rsidRPr="00B10444">
        <w:rPr>
          <w:rFonts w:ascii="Book Antiqua" w:hAnsi="Book Antiqua"/>
        </w:rPr>
        <w:t>Kempf</w:t>
      </w:r>
      <w:proofErr w:type="spellEnd"/>
      <w:r w:rsidRPr="00B10444">
        <w:rPr>
          <w:rFonts w:ascii="Book Antiqua" w:hAnsi="Book Antiqua"/>
        </w:rPr>
        <w:t xml:space="preserve"> VAJ, </w:t>
      </w:r>
      <w:proofErr w:type="spellStart"/>
      <w:r w:rsidRPr="00B10444">
        <w:rPr>
          <w:rFonts w:ascii="Book Antiqua" w:hAnsi="Book Antiqua"/>
        </w:rPr>
        <w:t>Welsch</w:t>
      </w:r>
      <w:proofErr w:type="spellEnd"/>
      <w:r w:rsidRPr="00B10444">
        <w:rPr>
          <w:rFonts w:ascii="Book Antiqua" w:hAnsi="Book Antiqua"/>
        </w:rPr>
        <w:t xml:space="preserve"> C, </w:t>
      </w:r>
      <w:proofErr w:type="spellStart"/>
      <w:r w:rsidRPr="00B10444">
        <w:rPr>
          <w:rFonts w:ascii="Book Antiqua" w:hAnsi="Book Antiqua"/>
        </w:rPr>
        <w:t>Zeuzem</w:t>
      </w:r>
      <w:proofErr w:type="spellEnd"/>
      <w:r w:rsidRPr="00B10444">
        <w:rPr>
          <w:rFonts w:ascii="Book Antiqua" w:hAnsi="Book Antiqua"/>
        </w:rPr>
        <w:t xml:space="preserve"> S, Lange CM. Bacterial infection-triggered acute-on-chronic liver failure is associated with increased mortality. </w:t>
      </w:r>
      <w:r w:rsidRPr="00B10444">
        <w:rPr>
          <w:rFonts w:ascii="Book Antiqua" w:hAnsi="Book Antiqua"/>
          <w:i/>
        </w:rPr>
        <w:t xml:space="preserve">Liver </w:t>
      </w:r>
      <w:proofErr w:type="spellStart"/>
      <w:r w:rsidRPr="00B10444">
        <w:rPr>
          <w:rFonts w:ascii="Book Antiqua" w:hAnsi="Book Antiqua"/>
          <w:i/>
        </w:rPr>
        <w:t>Int</w:t>
      </w:r>
      <w:proofErr w:type="spellEnd"/>
      <w:r w:rsidRPr="00B10444">
        <w:rPr>
          <w:rFonts w:ascii="Book Antiqua" w:hAnsi="Book Antiqua"/>
        </w:rPr>
        <w:t xml:space="preserve"> 2018; </w:t>
      </w:r>
      <w:r w:rsidRPr="00B10444">
        <w:rPr>
          <w:rFonts w:ascii="Book Antiqua" w:hAnsi="Book Antiqua"/>
          <w:b/>
        </w:rPr>
        <w:t>38</w:t>
      </w:r>
      <w:r w:rsidRPr="00B10444">
        <w:rPr>
          <w:rFonts w:ascii="Book Antiqua" w:hAnsi="Book Antiqua"/>
        </w:rPr>
        <w:t>: 645-653 [PMID: 28853199 DOI: 10.1111/liv.13568]</w:t>
      </w:r>
    </w:p>
    <w:p w:rsidR="00EC1E40" w:rsidRPr="00B10444" w:rsidRDefault="00EC1E40" w:rsidP="00B10444">
      <w:pPr>
        <w:spacing w:line="360" w:lineRule="auto"/>
        <w:rPr>
          <w:rFonts w:ascii="Book Antiqua" w:hAnsi="Book Antiqua"/>
        </w:rPr>
      </w:pPr>
      <w:r w:rsidRPr="00B10444">
        <w:rPr>
          <w:rFonts w:ascii="Book Antiqua" w:hAnsi="Book Antiqua"/>
        </w:rPr>
        <w:t xml:space="preserve">15 </w:t>
      </w:r>
      <w:proofErr w:type="spellStart"/>
      <w:r w:rsidRPr="00B10444">
        <w:rPr>
          <w:rFonts w:ascii="Book Antiqua" w:hAnsi="Book Antiqua"/>
          <w:b/>
        </w:rPr>
        <w:t>Verma</w:t>
      </w:r>
      <w:proofErr w:type="spellEnd"/>
      <w:r w:rsidRPr="00B10444">
        <w:rPr>
          <w:rFonts w:ascii="Book Antiqua" w:hAnsi="Book Antiqua"/>
          <w:b/>
        </w:rPr>
        <w:t xml:space="preserve"> N</w:t>
      </w:r>
      <w:r w:rsidRPr="00B10444">
        <w:rPr>
          <w:rFonts w:ascii="Book Antiqua" w:hAnsi="Book Antiqua"/>
        </w:rPr>
        <w:t xml:space="preserve">, Singh S, </w:t>
      </w:r>
      <w:proofErr w:type="spellStart"/>
      <w:r w:rsidRPr="00B10444">
        <w:rPr>
          <w:rFonts w:ascii="Book Antiqua" w:hAnsi="Book Antiqua"/>
        </w:rPr>
        <w:t>Taneja</w:t>
      </w:r>
      <w:proofErr w:type="spellEnd"/>
      <w:r w:rsidRPr="00B10444">
        <w:rPr>
          <w:rFonts w:ascii="Book Antiqua" w:hAnsi="Book Antiqua"/>
        </w:rPr>
        <w:t xml:space="preserve"> S, </w:t>
      </w:r>
      <w:proofErr w:type="spellStart"/>
      <w:r w:rsidRPr="00B10444">
        <w:rPr>
          <w:rFonts w:ascii="Book Antiqua" w:hAnsi="Book Antiqua"/>
        </w:rPr>
        <w:t>Duseja</w:t>
      </w:r>
      <w:proofErr w:type="spellEnd"/>
      <w:r w:rsidRPr="00B10444">
        <w:rPr>
          <w:rFonts w:ascii="Book Antiqua" w:hAnsi="Book Antiqua"/>
        </w:rPr>
        <w:t xml:space="preserve"> A, Singh V, </w:t>
      </w:r>
      <w:proofErr w:type="spellStart"/>
      <w:r w:rsidRPr="00B10444">
        <w:rPr>
          <w:rFonts w:ascii="Book Antiqua" w:hAnsi="Book Antiqua"/>
        </w:rPr>
        <w:t>Dhiman</w:t>
      </w:r>
      <w:proofErr w:type="spellEnd"/>
      <w:r w:rsidRPr="00B10444">
        <w:rPr>
          <w:rFonts w:ascii="Book Antiqua" w:hAnsi="Book Antiqua"/>
        </w:rPr>
        <w:t xml:space="preserve"> RK, </w:t>
      </w:r>
      <w:proofErr w:type="spellStart"/>
      <w:r w:rsidRPr="00B10444">
        <w:rPr>
          <w:rFonts w:ascii="Book Antiqua" w:hAnsi="Book Antiqua"/>
        </w:rPr>
        <w:t>Chakrabarti</w:t>
      </w:r>
      <w:proofErr w:type="spellEnd"/>
      <w:r w:rsidRPr="00B10444">
        <w:rPr>
          <w:rFonts w:ascii="Book Antiqua" w:hAnsi="Book Antiqua"/>
        </w:rPr>
        <w:t xml:space="preserve"> A, Chawla YK. Invasive fungal infections amongst patients with acute-on-chronic liver failure at high risk for fungal infections. </w:t>
      </w:r>
      <w:r w:rsidRPr="00B10444">
        <w:rPr>
          <w:rFonts w:ascii="Book Antiqua" w:hAnsi="Book Antiqua"/>
          <w:i/>
        </w:rPr>
        <w:t xml:space="preserve">Liver </w:t>
      </w:r>
      <w:proofErr w:type="spellStart"/>
      <w:r w:rsidRPr="00B10444">
        <w:rPr>
          <w:rFonts w:ascii="Book Antiqua" w:hAnsi="Book Antiqua"/>
          <w:i/>
        </w:rPr>
        <w:t>Int</w:t>
      </w:r>
      <w:proofErr w:type="spellEnd"/>
      <w:r w:rsidRPr="00B10444">
        <w:rPr>
          <w:rFonts w:ascii="Book Antiqua" w:hAnsi="Book Antiqua"/>
        </w:rPr>
        <w:t xml:space="preserve"> 2019; </w:t>
      </w:r>
      <w:r w:rsidRPr="00B10444">
        <w:rPr>
          <w:rFonts w:ascii="Book Antiqua" w:hAnsi="Book Antiqua"/>
          <w:b/>
        </w:rPr>
        <w:t>39</w:t>
      </w:r>
      <w:r w:rsidRPr="00B10444">
        <w:rPr>
          <w:rFonts w:ascii="Book Antiqua" w:hAnsi="Book Antiqua"/>
        </w:rPr>
        <w:t>: 503-513 [PMID: 30276951 DOI: 10.1111/liv.13981]</w:t>
      </w:r>
    </w:p>
    <w:p w:rsidR="00EC1E40" w:rsidRPr="00B10444" w:rsidRDefault="00EC1E40" w:rsidP="00B10444">
      <w:pPr>
        <w:spacing w:line="360" w:lineRule="auto"/>
        <w:rPr>
          <w:rFonts w:ascii="Book Antiqua" w:hAnsi="Book Antiqua"/>
        </w:rPr>
      </w:pPr>
      <w:r w:rsidRPr="00B10444">
        <w:rPr>
          <w:rFonts w:ascii="Book Antiqua" w:hAnsi="Book Antiqua"/>
        </w:rPr>
        <w:t xml:space="preserve">16 </w:t>
      </w:r>
      <w:proofErr w:type="spellStart"/>
      <w:r w:rsidRPr="00B10444">
        <w:rPr>
          <w:rFonts w:ascii="Book Antiqua" w:hAnsi="Book Antiqua"/>
          <w:b/>
        </w:rPr>
        <w:t>Cervoni</w:t>
      </w:r>
      <w:proofErr w:type="spellEnd"/>
      <w:r w:rsidRPr="00B10444">
        <w:rPr>
          <w:rFonts w:ascii="Book Antiqua" w:hAnsi="Book Antiqua"/>
          <w:b/>
        </w:rPr>
        <w:t xml:space="preserve"> JP</w:t>
      </w:r>
      <w:r w:rsidRPr="00B10444">
        <w:rPr>
          <w:rFonts w:ascii="Book Antiqua" w:hAnsi="Book Antiqua"/>
        </w:rPr>
        <w:t xml:space="preserve">, </w:t>
      </w:r>
      <w:proofErr w:type="spellStart"/>
      <w:r w:rsidRPr="00B10444">
        <w:rPr>
          <w:rFonts w:ascii="Book Antiqua" w:hAnsi="Book Antiqua"/>
        </w:rPr>
        <w:t>Thévenot</w:t>
      </w:r>
      <w:proofErr w:type="spellEnd"/>
      <w:r w:rsidRPr="00B10444">
        <w:rPr>
          <w:rFonts w:ascii="Book Antiqua" w:hAnsi="Book Antiqua"/>
        </w:rPr>
        <w:t xml:space="preserve"> T, Weil D, </w:t>
      </w:r>
      <w:proofErr w:type="spellStart"/>
      <w:r w:rsidRPr="00B10444">
        <w:rPr>
          <w:rFonts w:ascii="Book Antiqua" w:hAnsi="Book Antiqua"/>
        </w:rPr>
        <w:t>Muel</w:t>
      </w:r>
      <w:proofErr w:type="spellEnd"/>
      <w:r w:rsidRPr="00B10444">
        <w:rPr>
          <w:rFonts w:ascii="Book Antiqua" w:hAnsi="Book Antiqua"/>
        </w:rPr>
        <w:t xml:space="preserve"> E, </w:t>
      </w:r>
      <w:proofErr w:type="spellStart"/>
      <w:r w:rsidRPr="00B10444">
        <w:rPr>
          <w:rFonts w:ascii="Book Antiqua" w:hAnsi="Book Antiqua"/>
        </w:rPr>
        <w:t>Barbot</w:t>
      </w:r>
      <w:proofErr w:type="spellEnd"/>
      <w:r w:rsidRPr="00B10444">
        <w:rPr>
          <w:rFonts w:ascii="Book Antiqua" w:hAnsi="Book Antiqua"/>
        </w:rPr>
        <w:t xml:space="preserve"> O, Sheppard F, Monnet E, Di Martino V. C-reactive protein predicts short-term mortality in patients with cirrhosis. </w:t>
      </w:r>
      <w:r w:rsidRPr="00B10444">
        <w:rPr>
          <w:rFonts w:ascii="Book Antiqua" w:hAnsi="Book Antiqua"/>
          <w:i/>
        </w:rPr>
        <w:t xml:space="preserve">J </w:t>
      </w:r>
      <w:proofErr w:type="spellStart"/>
      <w:r w:rsidRPr="00B10444">
        <w:rPr>
          <w:rFonts w:ascii="Book Antiqua" w:hAnsi="Book Antiqua"/>
          <w:i/>
        </w:rPr>
        <w:t>Hepatol</w:t>
      </w:r>
      <w:proofErr w:type="spellEnd"/>
      <w:r w:rsidRPr="00B10444">
        <w:rPr>
          <w:rFonts w:ascii="Book Antiqua" w:hAnsi="Book Antiqua"/>
        </w:rPr>
        <w:t xml:space="preserve"> 2012; </w:t>
      </w:r>
      <w:r w:rsidRPr="00B10444">
        <w:rPr>
          <w:rFonts w:ascii="Book Antiqua" w:hAnsi="Book Antiqua"/>
          <w:b/>
        </w:rPr>
        <w:t>56</w:t>
      </w:r>
      <w:r w:rsidRPr="00B10444">
        <w:rPr>
          <w:rFonts w:ascii="Book Antiqua" w:hAnsi="Book Antiqua"/>
        </w:rPr>
        <w:t>: 1299-1304 [PMID: 22314431 DOI: 10.1016/j.jhep.2011.12.030]</w:t>
      </w:r>
    </w:p>
    <w:p w:rsidR="00EC1E40" w:rsidRPr="00B10444" w:rsidRDefault="00EC1E40" w:rsidP="00B10444">
      <w:pPr>
        <w:spacing w:line="360" w:lineRule="auto"/>
        <w:rPr>
          <w:rFonts w:ascii="Book Antiqua" w:hAnsi="Book Antiqua"/>
        </w:rPr>
      </w:pPr>
      <w:r w:rsidRPr="00B10444">
        <w:rPr>
          <w:rFonts w:ascii="Book Antiqua" w:hAnsi="Book Antiqua"/>
        </w:rPr>
        <w:t xml:space="preserve">17 </w:t>
      </w:r>
      <w:proofErr w:type="spellStart"/>
      <w:r w:rsidRPr="00B10444">
        <w:rPr>
          <w:rFonts w:ascii="Book Antiqua" w:hAnsi="Book Antiqua"/>
          <w:b/>
        </w:rPr>
        <w:t>Cazzaniga</w:t>
      </w:r>
      <w:proofErr w:type="spellEnd"/>
      <w:r w:rsidRPr="00B10444">
        <w:rPr>
          <w:rFonts w:ascii="Book Antiqua" w:hAnsi="Book Antiqua"/>
          <w:b/>
        </w:rPr>
        <w:t xml:space="preserve"> M</w:t>
      </w:r>
      <w:r w:rsidRPr="00B10444">
        <w:rPr>
          <w:rFonts w:ascii="Book Antiqua" w:hAnsi="Book Antiqua"/>
        </w:rPr>
        <w:t xml:space="preserve">, </w:t>
      </w:r>
      <w:proofErr w:type="spellStart"/>
      <w:r w:rsidRPr="00B10444">
        <w:rPr>
          <w:rFonts w:ascii="Book Antiqua" w:hAnsi="Book Antiqua"/>
        </w:rPr>
        <w:t>Dionigi</w:t>
      </w:r>
      <w:proofErr w:type="spellEnd"/>
      <w:r w:rsidRPr="00B10444">
        <w:rPr>
          <w:rFonts w:ascii="Book Antiqua" w:hAnsi="Book Antiqua"/>
        </w:rPr>
        <w:t xml:space="preserve"> E, </w:t>
      </w:r>
      <w:proofErr w:type="spellStart"/>
      <w:r w:rsidRPr="00B10444">
        <w:rPr>
          <w:rFonts w:ascii="Book Antiqua" w:hAnsi="Book Antiqua"/>
        </w:rPr>
        <w:t>Gobbo</w:t>
      </w:r>
      <w:proofErr w:type="spellEnd"/>
      <w:r w:rsidRPr="00B10444">
        <w:rPr>
          <w:rFonts w:ascii="Book Antiqua" w:hAnsi="Book Antiqua"/>
        </w:rPr>
        <w:t xml:space="preserve"> G, </w:t>
      </w:r>
      <w:proofErr w:type="spellStart"/>
      <w:r w:rsidRPr="00B10444">
        <w:rPr>
          <w:rFonts w:ascii="Book Antiqua" w:hAnsi="Book Antiqua"/>
        </w:rPr>
        <w:t>Fioretti</w:t>
      </w:r>
      <w:proofErr w:type="spellEnd"/>
      <w:r w:rsidRPr="00B10444">
        <w:rPr>
          <w:rFonts w:ascii="Book Antiqua" w:hAnsi="Book Antiqua"/>
        </w:rPr>
        <w:t xml:space="preserve"> A, Monti V, Salerno F. The systemic inflammatory response syndrome in cirrhotic patients: relationship with their in-hospital outcome. </w:t>
      </w:r>
      <w:r w:rsidRPr="00B10444">
        <w:rPr>
          <w:rFonts w:ascii="Book Antiqua" w:hAnsi="Book Antiqua"/>
          <w:i/>
        </w:rPr>
        <w:t xml:space="preserve">J </w:t>
      </w:r>
      <w:proofErr w:type="spellStart"/>
      <w:r w:rsidRPr="00B10444">
        <w:rPr>
          <w:rFonts w:ascii="Book Antiqua" w:hAnsi="Book Antiqua"/>
          <w:i/>
        </w:rPr>
        <w:t>Hepatol</w:t>
      </w:r>
      <w:proofErr w:type="spellEnd"/>
      <w:r w:rsidRPr="00B10444">
        <w:rPr>
          <w:rFonts w:ascii="Book Antiqua" w:hAnsi="Book Antiqua"/>
        </w:rPr>
        <w:t xml:space="preserve"> 2009; </w:t>
      </w:r>
      <w:r w:rsidRPr="00B10444">
        <w:rPr>
          <w:rFonts w:ascii="Book Antiqua" w:hAnsi="Book Antiqua"/>
          <w:b/>
        </w:rPr>
        <w:t>51</w:t>
      </w:r>
      <w:r w:rsidRPr="00B10444">
        <w:rPr>
          <w:rFonts w:ascii="Book Antiqua" w:hAnsi="Book Antiqua"/>
        </w:rPr>
        <w:t>: 475-482 [PMID: 19560225 DOI: 10.1016/j.jhep.2009.04.017]</w:t>
      </w:r>
    </w:p>
    <w:p w:rsidR="00EC1E40" w:rsidRPr="00B10444" w:rsidRDefault="00EC1E40" w:rsidP="00B10444">
      <w:pPr>
        <w:spacing w:line="360" w:lineRule="auto"/>
        <w:rPr>
          <w:rFonts w:ascii="Book Antiqua" w:hAnsi="Book Antiqua"/>
        </w:rPr>
      </w:pPr>
      <w:r w:rsidRPr="00B10444">
        <w:rPr>
          <w:rFonts w:ascii="Book Antiqua" w:hAnsi="Book Antiqua"/>
        </w:rPr>
        <w:t xml:space="preserve">18 </w:t>
      </w:r>
      <w:proofErr w:type="spellStart"/>
      <w:r w:rsidRPr="00B10444">
        <w:rPr>
          <w:rFonts w:ascii="Book Antiqua" w:hAnsi="Book Antiqua"/>
          <w:b/>
        </w:rPr>
        <w:t>Leithead</w:t>
      </w:r>
      <w:proofErr w:type="spellEnd"/>
      <w:r w:rsidRPr="00B10444">
        <w:rPr>
          <w:rFonts w:ascii="Book Antiqua" w:hAnsi="Book Antiqua"/>
          <w:b/>
        </w:rPr>
        <w:t xml:space="preserve"> JA</w:t>
      </w:r>
      <w:r w:rsidRPr="00B10444">
        <w:rPr>
          <w:rFonts w:ascii="Book Antiqua" w:hAnsi="Book Antiqua"/>
        </w:rPr>
        <w:t xml:space="preserve">, Ferguson JW, Bates CM, Davidson JS, Lee A, Bathgate AJ, Hayes PC, Simpson KJ. The systemic inflammatory response syndrome is </w:t>
      </w:r>
      <w:r w:rsidRPr="00B10444">
        <w:rPr>
          <w:rFonts w:ascii="Book Antiqua" w:hAnsi="Book Antiqua"/>
        </w:rPr>
        <w:lastRenderedPageBreak/>
        <w:t xml:space="preserve">predictive of renal dysfunction in patients with non-paracetamol-induced acute liver failure. </w:t>
      </w:r>
      <w:r w:rsidRPr="00B10444">
        <w:rPr>
          <w:rFonts w:ascii="Book Antiqua" w:hAnsi="Book Antiqua"/>
          <w:i/>
        </w:rPr>
        <w:t>Gut</w:t>
      </w:r>
      <w:r w:rsidRPr="00B10444">
        <w:rPr>
          <w:rFonts w:ascii="Book Antiqua" w:hAnsi="Book Antiqua"/>
        </w:rPr>
        <w:t xml:space="preserve"> 2009; </w:t>
      </w:r>
      <w:r w:rsidRPr="00B10444">
        <w:rPr>
          <w:rFonts w:ascii="Book Antiqua" w:hAnsi="Book Antiqua"/>
          <w:b/>
        </w:rPr>
        <w:t>58</w:t>
      </w:r>
      <w:r w:rsidRPr="00B10444">
        <w:rPr>
          <w:rFonts w:ascii="Book Antiqua" w:hAnsi="Book Antiqua"/>
        </w:rPr>
        <w:t>: 443-449 [PMID: 19001057 DOI: 10.1136/gut.2008.154120]</w:t>
      </w:r>
    </w:p>
    <w:p w:rsidR="00EC1E40" w:rsidRPr="00B10444" w:rsidRDefault="00EC1E40" w:rsidP="00B10444">
      <w:pPr>
        <w:spacing w:line="360" w:lineRule="auto"/>
        <w:rPr>
          <w:rFonts w:ascii="Book Antiqua" w:hAnsi="Book Antiqua"/>
        </w:rPr>
      </w:pPr>
      <w:r w:rsidRPr="00B10444">
        <w:rPr>
          <w:rFonts w:ascii="Book Antiqua" w:hAnsi="Book Antiqua"/>
        </w:rPr>
        <w:t xml:space="preserve">19 </w:t>
      </w:r>
      <w:proofErr w:type="spellStart"/>
      <w:r w:rsidRPr="00B10444">
        <w:rPr>
          <w:rFonts w:ascii="Book Antiqua" w:hAnsi="Book Antiqua"/>
          <w:b/>
        </w:rPr>
        <w:t>Thabut</w:t>
      </w:r>
      <w:proofErr w:type="spellEnd"/>
      <w:r w:rsidRPr="00B10444">
        <w:rPr>
          <w:rFonts w:ascii="Book Antiqua" w:hAnsi="Book Antiqua"/>
          <w:b/>
        </w:rPr>
        <w:t xml:space="preserve"> D</w:t>
      </w:r>
      <w:r w:rsidRPr="00B10444">
        <w:rPr>
          <w:rFonts w:ascii="Book Antiqua" w:hAnsi="Book Antiqua"/>
        </w:rPr>
        <w:t xml:space="preserve">, </w:t>
      </w:r>
      <w:proofErr w:type="spellStart"/>
      <w:r w:rsidRPr="00B10444">
        <w:rPr>
          <w:rFonts w:ascii="Book Antiqua" w:hAnsi="Book Antiqua"/>
        </w:rPr>
        <w:t>Massard</w:t>
      </w:r>
      <w:proofErr w:type="spellEnd"/>
      <w:r w:rsidRPr="00B10444">
        <w:rPr>
          <w:rFonts w:ascii="Book Antiqua" w:hAnsi="Book Antiqua"/>
        </w:rPr>
        <w:t xml:space="preserve"> J, </w:t>
      </w:r>
      <w:proofErr w:type="spellStart"/>
      <w:r w:rsidRPr="00B10444">
        <w:rPr>
          <w:rFonts w:ascii="Book Antiqua" w:hAnsi="Book Antiqua"/>
        </w:rPr>
        <w:t>Gangloff</w:t>
      </w:r>
      <w:proofErr w:type="spellEnd"/>
      <w:r w:rsidRPr="00B10444">
        <w:rPr>
          <w:rFonts w:ascii="Book Antiqua" w:hAnsi="Book Antiqua"/>
        </w:rPr>
        <w:t xml:space="preserve"> A, </w:t>
      </w:r>
      <w:proofErr w:type="spellStart"/>
      <w:r w:rsidRPr="00B10444">
        <w:rPr>
          <w:rFonts w:ascii="Book Antiqua" w:hAnsi="Book Antiqua"/>
        </w:rPr>
        <w:t>Carbonell</w:t>
      </w:r>
      <w:proofErr w:type="spellEnd"/>
      <w:r w:rsidRPr="00B10444">
        <w:rPr>
          <w:rFonts w:ascii="Book Antiqua" w:hAnsi="Book Antiqua"/>
        </w:rPr>
        <w:t xml:space="preserve"> N, </w:t>
      </w:r>
      <w:proofErr w:type="spellStart"/>
      <w:r w:rsidRPr="00B10444">
        <w:rPr>
          <w:rFonts w:ascii="Book Antiqua" w:hAnsi="Book Antiqua"/>
        </w:rPr>
        <w:t>Francoz</w:t>
      </w:r>
      <w:proofErr w:type="spellEnd"/>
      <w:r w:rsidRPr="00B10444">
        <w:rPr>
          <w:rFonts w:ascii="Book Antiqua" w:hAnsi="Book Antiqua"/>
        </w:rPr>
        <w:t xml:space="preserve"> C, Nguyen-</w:t>
      </w:r>
      <w:proofErr w:type="spellStart"/>
      <w:r w:rsidRPr="00B10444">
        <w:rPr>
          <w:rFonts w:ascii="Book Antiqua" w:hAnsi="Book Antiqua"/>
        </w:rPr>
        <w:t>Khac</w:t>
      </w:r>
      <w:proofErr w:type="spellEnd"/>
      <w:r w:rsidRPr="00B10444">
        <w:rPr>
          <w:rFonts w:ascii="Book Antiqua" w:hAnsi="Book Antiqua"/>
        </w:rPr>
        <w:t xml:space="preserve"> E, Duhamel C, </w:t>
      </w:r>
      <w:proofErr w:type="spellStart"/>
      <w:r w:rsidRPr="00B10444">
        <w:rPr>
          <w:rFonts w:ascii="Book Antiqua" w:hAnsi="Book Antiqua"/>
        </w:rPr>
        <w:t>Lebrec</w:t>
      </w:r>
      <w:proofErr w:type="spellEnd"/>
      <w:r w:rsidRPr="00B10444">
        <w:rPr>
          <w:rFonts w:ascii="Book Antiqua" w:hAnsi="Book Antiqua"/>
        </w:rPr>
        <w:t xml:space="preserve"> D, </w:t>
      </w:r>
      <w:proofErr w:type="spellStart"/>
      <w:r w:rsidRPr="00B10444">
        <w:rPr>
          <w:rFonts w:ascii="Book Antiqua" w:hAnsi="Book Antiqua"/>
        </w:rPr>
        <w:t>Poynard</w:t>
      </w:r>
      <w:proofErr w:type="spellEnd"/>
      <w:r w:rsidRPr="00B10444">
        <w:rPr>
          <w:rFonts w:ascii="Book Antiqua" w:hAnsi="Book Antiqua"/>
        </w:rPr>
        <w:t xml:space="preserve"> T, Moreau R. Model for end-stage liver disease score and systemic inflammatory response are major prognostic factors in patients with cirrhosis and acute functional renal failure. </w:t>
      </w:r>
      <w:r w:rsidRPr="00B10444">
        <w:rPr>
          <w:rFonts w:ascii="Book Antiqua" w:hAnsi="Book Antiqua"/>
          <w:i/>
        </w:rPr>
        <w:t>Hepatology</w:t>
      </w:r>
      <w:r w:rsidRPr="00B10444">
        <w:rPr>
          <w:rFonts w:ascii="Book Antiqua" w:hAnsi="Book Antiqua"/>
        </w:rPr>
        <w:t xml:space="preserve"> 2007; </w:t>
      </w:r>
      <w:r w:rsidRPr="00B10444">
        <w:rPr>
          <w:rFonts w:ascii="Book Antiqua" w:hAnsi="Book Antiqua"/>
          <w:b/>
        </w:rPr>
        <w:t>46</w:t>
      </w:r>
      <w:r w:rsidRPr="00B10444">
        <w:rPr>
          <w:rFonts w:ascii="Book Antiqua" w:hAnsi="Book Antiqua"/>
        </w:rPr>
        <w:t>: 1872-1882 [PMID: 17972337 DOI: 10.1002/hep.21920]</w:t>
      </w:r>
    </w:p>
    <w:p w:rsidR="00EC1E40" w:rsidRPr="00B10444" w:rsidRDefault="00EC1E40" w:rsidP="00B10444">
      <w:pPr>
        <w:spacing w:line="360" w:lineRule="auto"/>
        <w:rPr>
          <w:rFonts w:ascii="Book Antiqua" w:hAnsi="Book Antiqua"/>
        </w:rPr>
      </w:pPr>
      <w:r w:rsidRPr="00B10444">
        <w:rPr>
          <w:rFonts w:ascii="Book Antiqua" w:hAnsi="Book Antiqua"/>
        </w:rPr>
        <w:t xml:space="preserve">20 </w:t>
      </w:r>
      <w:proofErr w:type="spellStart"/>
      <w:r w:rsidRPr="00B10444">
        <w:rPr>
          <w:rFonts w:ascii="Book Antiqua" w:hAnsi="Book Antiqua"/>
          <w:b/>
        </w:rPr>
        <w:t>Shizuma</w:t>
      </w:r>
      <w:proofErr w:type="spellEnd"/>
      <w:r w:rsidRPr="00B10444">
        <w:rPr>
          <w:rFonts w:ascii="Book Antiqua" w:hAnsi="Book Antiqua"/>
          <w:b/>
        </w:rPr>
        <w:t xml:space="preserve"> T</w:t>
      </w:r>
      <w:r w:rsidRPr="00B10444">
        <w:rPr>
          <w:rFonts w:ascii="Book Antiqua" w:hAnsi="Book Antiqua"/>
        </w:rPr>
        <w:t xml:space="preserve">. Spontaneous bacterial and fungal peritonitis in patients with liver cirrhosis: A literature review. </w:t>
      </w:r>
      <w:r w:rsidRPr="00B10444">
        <w:rPr>
          <w:rFonts w:ascii="Book Antiqua" w:hAnsi="Book Antiqua"/>
          <w:i/>
        </w:rPr>
        <w:t xml:space="preserve">World J </w:t>
      </w:r>
      <w:proofErr w:type="spellStart"/>
      <w:r w:rsidRPr="00B10444">
        <w:rPr>
          <w:rFonts w:ascii="Book Antiqua" w:hAnsi="Book Antiqua"/>
          <w:i/>
        </w:rPr>
        <w:t>Hepatol</w:t>
      </w:r>
      <w:proofErr w:type="spellEnd"/>
      <w:r w:rsidRPr="00B10444">
        <w:rPr>
          <w:rFonts w:ascii="Book Antiqua" w:hAnsi="Book Antiqua"/>
        </w:rPr>
        <w:t xml:space="preserve"> 2018; </w:t>
      </w:r>
      <w:r w:rsidRPr="00B10444">
        <w:rPr>
          <w:rFonts w:ascii="Book Antiqua" w:hAnsi="Book Antiqua"/>
          <w:b/>
        </w:rPr>
        <w:t>10</w:t>
      </w:r>
      <w:r w:rsidRPr="00B10444">
        <w:rPr>
          <w:rFonts w:ascii="Book Antiqua" w:hAnsi="Book Antiqua"/>
        </w:rPr>
        <w:t>: 254-266 [PMID: 29527261 DOI: 10.4254/wjh.v10.i2.254]</w:t>
      </w:r>
    </w:p>
    <w:p w:rsidR="00EC1E40" w:rsidRPr="00B10444" w:rsidRDefault="00EC1E40" w:rsidP="00B10444">
      <w:pPr>
        <w:spacing w:line="360" w:lineRule="auto"/>
        <w:rPr>
          <w:rFonts w:ascii="Book Antiqua" w:hAnsi="Book Antiqua"/>
        </w:rPr>
      </w:pPr>
      <w:r w:rsidRPr="00B10444">
        <w:rPr>
          <w:rFonts w:ascii="Book Antiqua" w:hAnsi="Book Antiqua"/>
        </w:rPr>
        <w:t xml:space="preserve">21 </w:t>
      </w:r>
      <w:r w:rsidRPr="00B10444">
        <w:rPr>
          <w:rFonts w:ascii="Book Antiqua" w:hAnsi="Book Antiqua"/>
          <w:b/>
        </w:rPr>
        <w:t>Fiore M</w:t>
      </w:r>
      <w:r w:rsidRPr="00B10444">
        <w:rPr>
          <w:rFonts w:ascii="Book Antiqua" w:hAnsi="Book Antiqua"/>
        </w:rPr>
        <w:t xml:space="preserve">, </w:t>
      </w:r>
      <w:proofErr w:type="spellStart"/>
      <w:r w:rsidRPr="00B10444">
        <w:rPr>
          <w:rFonts w:ascii="Book Antiqua" w:hAnsi="Book Antiqua"/>
        </w:rPr>
        <w:t>Chiodini</w:t>
      </w:r>
      <w:proofErr w:type="spellEnd"/>
      <w:r w:rsidRPr="00B10444">
        <w:rPr>
          <w:rFonts w:ascii="Book Antiqua" w:hAnsi="Book Antiqua"/>
        </w:rPr>
        <w:t xml:space="preserve"> P, Pota V, </w:t>
      </w:r>
      <w:proofErr w:type="spellStart"/>
      <w:r w:rsidRPr="00B10444">
        <w:rPr>
          <w:rFonts w:ascii="Book Antiqua" w:hAnsi="Book Antiqua"/>
        </w:rPr>
        <w:t>Sansone</w:t>
      </w:r>
      <w:proofErr w:type="spellEnd"/>
      <w:r w:rsidRPr="00B10444">
        <w:rPr>
          <w:rFonts w:ascii="Book Antiqua" w:hAnsi="Book Antiqua"/>
        </w:rPr>
        <w:t xml:space="preserve"> P, </w:t>
      </w:r>
      <w:proofErr w:type="spellStart"/>
      <w:r w:rsidRPr="00B10444">
        <w:rPr>
          <w:rFonts w:ascii="Book Antiqua" w:hAnsi="Book Antiqua"/>
        </w:rPr>
        <w:t>Passavanti</w:t>
      </w:r>
      <w:proofErr w:type="spellEnd"/>
      <w:r w:rsidRPr="00B10444">
        <w:rPr>
          <w:rFonts w:ascii="Book Antiqua" w:hAnsi="Book Antiqua"/>
        </w:rPr>
        <w:t xml:space="preserve"> MB, Leone S, </w:t>
      </w:r>
      <w:proofErr w:type="spellStart"/>
      <w:r w:rsidRPr="00B10444">
        <w:rPr>
          <w:rFonts w:ascii="Book Antiqua" w:hAnsi="Book Antiqua"/>
        </w:rPr>
        <w:t>Aurilio</w:t>
      </w:r>
      <w:proofErr w:type="spellEnd"/>
      <w:r w:rsidRPr="00B10444">
        <w:rPr>
          <w:rFonts w:ascii="Book Antiqua" w:hAnsi="Book Antiqua"/>
        </w:rPr>
        <w:t xml:space="preserve"> C, Pace MC. Risk of spontaneous fungal peritonitis in hospitalized cirrhotic patients with ascites: a systematic review of observational studies and meta-analysis. </w:t>
      </w:r>
      <w:r w:rsidRPr="00B10444">
        <w:rPr>
          <w:rFonts w:ascii="Book Antiqua" w:hAnsi="Book Antiqua"/>
          <w:i/>
        </w:rPr>
        <w:t xml:space="preserve">Minerva </w:t>
      </w:r>
      <w:proofErr w:type="spellStart"/>
      <w:r w:rsidRPr="00B10444">
        <w:rPr>
          <w:rFonts w:ascii="Book Antiqua" w:hAnsi="Book Antiqua"/>
          <w:i/>
        </w:rPr>
        <w:t>Anestesiol</w:t>
      </w:r>
      <w:proofErr w:type="spellEnd"/>
      <w:r w:rsidRPr="00B10444">
        <w:rPr>
          <w:rFonts w:ascii="Book Antiqua" w:hAnsi="Book Antiqua"/>
        </w:rPr>
        <w:t xml:space="preserve"> 2017; </w:t>
      </w:r>
      <w:r w:rsidRPr="00B10444">
        <w:rPr>
          <w:rFonts w:ascii="Book Antiqua" w:hAnsi="Book Antiqua"/>
          <w:b/>
        </w:rPr>
        <w:t>83</w:t>
      </w:r>
      <w:r w:rsidRPr="00B10444">
        <w:rPr>
          <w:rFonts w:ascii="Book Antiqua" w:hAnsi="Book Antiqua"/>
        </w:rPr>
        <w:t>: 1309-1316 [PMID: 28726361 DOI: 10.23736/S0375-9393.17.12034-1]</w:t>
      </w:r>
    </w:p>
    <w:p w:rsidR="00EC1E40" w:rsidRPr="00B10444" w:rsidRDefault="00EC1E40" w:rsidP="00B10444">
      <w:pPr>
        <w:spacing w:line="360" w:lineRule="auto"/>
        <w:rPr>
          <w:rFonts w:ascii="Book Antiqua" w:hAnsi="Book Antiqua"/>
        </w:rPr>
      </w:pPr>
      <w:r w:rsidRPr="00B10444">
        <w:rPr>
          <w:rFonts w:ascii="Book Antiqua" w:hAnsi="Book Antiqua"/>
        </w:rPr>
        <w:t xml:space="preserve">22 </w:t>
      </w:r>
      <w:r w:rsidRPr="00B10444">
        <w:rPr>
          <w:rFonts w:ascii="Book Antiqua" w:hAnsi="Book Antiqua"/>
          <w:b/>
        </w:rPr>
        <w:t>Hassan EA</w:t>
      </w:r>
      <w:r w:rsidRPr="00B10444">
        <w:rPr>
          <w:rFonts w:ascii="Book Antiqua" w:hAnsi="Book Antiqua"/>
        </w:rPr>
        <w:t xml:space="preserve">, </w:t>
      </w:r>
      <w:proofErr w:type="spellStart"/>
      <w:r w:rsidRPr="00B10444">
        <w:rPr>
          <w:rFonts w:ascii="Book Antiqua" w:hAnsi="Book Antiqua"/>
        </w:rPr>
        <w:t>Abd</w:t>
      </w:r>
      <w:proofErr w:type="spellEnd"/>
      <w:r w:rsidRPr="00B10444">
        <w:rPr>
          <w:rFonts w:ascii="Book Antiqua" w:hAnsi="Book Antiqua"/>
        </w:rPr>
        <w:t xml:space="preserve"> El-</w:t>
      </w:r>
      <w:proofErr w:type="spellStart"/>
      <w:r w:rsidRPr="00B10444">
        <w:rPr>
          <w:rFonts w:ascii="Book Antiqua" w:hAnsi="Book Antiqua"/>
        </w:rPr>
        <w:t>Rehim</w:t>
      </w:r>
      <w:proofErr w:type="spellEnd"/>
      <w:r w:rsidRPr="00B10444">
        <w:rPr>
          <w:rFonts w:ascii="Book Antiqua" w:hAnsi="Book Antiqua"/>
        </w:rPr>
        <w:t xml:space="preserve"> AS, </w:t>
      </w:r>
      <w:proofErr w:type="spellStart"/>
      <w:r w:rsidRPr="00B10444">
        <w:rPr>
          <w:rFonts w:ascii="Book Antiqua" w:hAnsi="Book Antiqua"/>
        </w:rPr>
        <w:t>Hassany</w:t>
      </w:r>
      <w:proofErr w:type="spellEnd"/>
      <w:r w:rsidRPr="00B10444">
        <w:rPr>
          <w:rFonts w:ascii="Book Antiqua" w:hAnsi="Book Antiqua"/>
        </w:rPr>
        <w:t xml:space="preserve"> SM, Ahmed AO, </w:t>
      </w:r>
      <w:proofErr w:type="spellStart"/>
      <w:r w:rsidRPr="00B10444">
        <w:rPr>
          <w:rFonts w:ascii="Book Antiqua" w:hAnsi="Book Antiqua"/>
        </w:rPr>
        <w:t>Elsherbiny</w:t>
      </w:r>
      <w:proofErr w:type="spellEnd"/>
      <w:r w:rsidRPr="00B10444">
        <w:rPr>
          <w:rFonts w:ascii="Book Antiqua" w:hAnsi="Book Antiqua"/>
        </w:rPr>
        <w:t xml:space="preserve"> NM, Mohammed MH. Fungal infection in patients with end-stage liver disease: low frequency or low index of suspicion. </w:t>
      </w:r>
      <w:proofErr w:type="spellStart"/>
      <w:r w:rsidRPr="00B10444">
        <w:rPr>
          <w:rFonts w:ascii="Book Antiqua" w:hAnsi="Book Antiqua"/>
          <w:i/>
        </w:rPr>
        <w:t>Int</w:t>
      </w:r>
      <w:proofErr w:type="spellEnd"/>
      <w:r w:rsidRPr="00B10444">
        <w:rPr>
          <w:rFonts w:ascii="Book Antiqua" w:hAnsi="Book Antiqua"/>
          <w:i/>
        </w:rPr>
        <w:t xml:space="preserve"> J Infect Dis</w:t>
      </w:r>
      <w:r w:rsidRPr="00B10444">
        <w:rPr>
          <w:rFonts w:ascii="Book Antiqua" w:hAnsi="Book Antiqua"/>
        </w:rPr>
        <w:t xml:space="preserve"> 2014; </w:t>
      </w:r>
      <w:r w:rsidRPr="00B10444">
        <w:rPr>
          <w:rFonts w:ascii="Book Antiqua" w:hAnsi="Book Antiqua"/>
          <w:b/>
        </w:rPr>
        <w:t>23</w:t>
      </w:r>
      <w:r w:rsidRPr="00B10444">
        <w:rPr>
          <w:rFonts w:ascii="Book Antiqua" w:hAnsi="Book Antiqua"/>
        </w:rPr>
        <w:t>: 69-74 [PMID: 24726663 DOI: 10.1016/j.ijid.2013.12.014]</w:t>
      </w:r>
    </w:p>
    <w:p w:rsidR="00EC1E40" w:rsidRPr="00B10444" w:rsidRDefault="00EC1E40" w:rsidP="00B10444">
      <w:pPr>
        <w:spacing w:line="360" w:lineRule="auto"/>
        <w:rPr>
          <w:rFonts w:ascii="Book Antiqua" w:hAnsi="Book Antiqua"/>
        </w:rPr>
      </w:pPr>
      <w:r w:rsidRPr="00B10444">
        <w:rPr>
          <w:rFonts w:ascii="Book Antiqua" w:hAnsi="Book Antiqua"/>
        </w:rPr>
        <w:t xml:space="preserve">23 </w:t>
      </w:r>
      <w:r w:rsidRPr="00B10444">
        <w:rPr>
          <w:rFonts w:ascii="Book Antiqua" w:hAnsi="Book Antiqua"/>
          <w:b/>
        </w:rPr>
        <w:t>Berzsenyi MD</w:t>
      </w:r>
      <w:r w:rsidRPr="00B10444">
        <w:rPr>
          <w:rFonts w:ascii="Book Antiqua" w:hAnsi="Book Antiqua"/>
        </w:rPr>
        <w:t xml:space="preserve">, Broughton SJ, Herrmann R, Merrett MN. Spontaneous fungal peritonitis in a </w:t>
      </w:r>
      <w:proofErr w:type="spellStart"/>
      <w:r w:rsidRPr="00B10444">
        <w:rPr>
          <w:rFonts w:ascii="Book Antiqua" w:hAnsi="Book Antiqua"/>
        </w:rPr>
        <w:t>hemochromatotic</w:t>
      </w:r>
      <w:proofErr w:type="spellEnd"/>
      <w:r w:rsidRPr="00B10444">
        <w:rPr>
          <w:rFonts w:ascii="Book Antiqua" w:hAnsi="Book Antiqua"/>
        </w:rPr>
        <w:t xml:space="preserve"> patient with cirrhosis on long-term </w:t>
      </w:r>
      <w:r w:rsidRPr="00B10444">
        <w:rPr>
          <w:rFonts w:ascii="Book Antiqua" w:hAnsi="Book Antiqua"/>
        </w:rPr>
        <w:lastRenderedPageBreak/>
        <w:t xml:space="preserve">prophylactic antibiotics. </w:t>
      </w:r>
      <w:r w:rsidRPr="00B10444">
        <w:rPr>
          <w:rFonts w:ascii="Book Antiqua" w:hAnsi="Book Antiqua"/>
          <w:i/>
        </w:rPr>
        <w:t xml:space="preserve">J </w:t>
      </w:r>
      <w:proofErr w:type="spellStart"/>
      <w:r w:rsidRPr="00B10444">
        <w:rPr>
          <w:rFonts w:ascii="Book Antiqua" w:hAnsi="Book Antiqua"/>
          <w:i/>
        </w:rPr>
        <w:t>Gastroenterol</w:t>
      </w:r>
      <w:proofErr w:type="spellEnd"/>
      <w:r w:rsidRPr="00B10444">
        <w:rPr>
          <w:rFonts w:ascii="Book Antiqua" w:hAnsi="Book Antiqua"/>
          <w:i/>
        </w:rPr>
        <w:t xml:space="preserve"> </w:t>
      </w:r>
      <w:proofErr w:type="spellStart"/>
      <w:r w:rsidRPr="00B10444">
        <w:rPr>
          <w:rFonts w:ascii="Book Antiqua" w:hAnsi="Book Antiqua"/>
          <w:i/>
        </w:rPr>
        <w:t>Hepatol</w:t>
      </w:r>
      <w:proofErr w:type="spellEnd"/>
      <w:r w:rsidRPr="00B10444">
        <w:rPr>
          <w:rFonts w:ascii="Book Antiqua" w:hAnsi="Book Antiqua"/>
        </w:rPr>
        <w:t xml:space="preserve"> 2004; </w:t>
      </w:r>
      <w:r w:rsidRPr="00B10444">
        <w:rPr>
          <w:rFonts w:ascii="Book Antiqua" w:hAnsi="Book Antiqua"/>
          <w:b/>
        </w:rPr>
        <w:t>19</w:t>
      </w:r>
      <w:r w:rsidRPr="00B10444">
        <w:rPr>
          <w:rFonts w:ascii="Book Antiqua" w:hAnsi="Book Antiqua"/>
        </w:rPr>
        <w:t>: 474-475 [PMID: 15012794</w:t>
      </w:r>
      <w:r w:rsidR="00217EBB" w:rsidRPr="00B10444">
        <w:rPr>
          <w:rFonts w:ascii="Book Antiqua" w:hAnsi="Book Antiqua"/>
        </w:rPr>
        <w:t xml:space="preserve"> DOI: 10.1111/j.1440-1746.2003.03354.x</w:t>
      </w:r>
      <w:r w:rsidRPr="00B10444">
        <w:rPr>
          <w:rFonts w:ascii="Book Antiqua" w:hAnsi="Book Antiqua"/>
        </w:rPr>
        <w:t>]</w:t>
      </w:r>
    </w:p>
    <w:p w:rsidR="00EC1E40" w:rsidRPr="00B10444" w:rsidRDefault="00EC1E40" w:rsidP="00B10444">
      <w:pPr>
        <w:spacing w:line="360" w:lineRule="auto"/>
        <w:rPr>
          <w:rFonts w:ascii="Book Antiqua" w:hAnsi="Book Antiqua"/>
        </w:rPr>
      </w:pPr>
      <w:r w:rsidRPr="00B10444">
        <w:rPr>
          <w:rFonts w:ascii="Book Antiqua" w:hAnsi="Book Antiqua"/>
        </w:rPr>
        <w:t xml:space="preserve">24 </w:t>
      </w:r>
      <w:proofErr w:type="spellStart"/>
      <w:r w:rsidRPr="00B10444">
        <w:rPr>
          <w:rFonts w:ascii="Book Antiqua" w:hAnsi="Book Antiqua"/>
          <w:b/>
        </w:rPr>
        <w:t>Bassetti</w:t>
      </w:r>
      <w:proofErr w:type="spellEnd"/>
      <w:r w:rsidRPr="00B10444">
        <w:rPr>
          <w:rFonts w:ascii="Book Antiqua" w:hAnsi="Book Antiqua"/>
          <w:b/>
        </w:rPr>
        <w:t xml:space="preserve"> M</w:t>
      </w:r>
      <w:r w:rsidRPr="00B10444">
        <w:rPr>
          <w:rFonts w:ascii="Book Antiqua" w:hAnsi="Book Antiqua"/>
        </w:rPr>
        <w:t xml:space="preserve">, </w:t>
      </w:r>
      <w:proofErr w:type="spellStart"/>
      <w:r w:rsidRPr="00B10444">
        <w:rPr>
          <w:rFonts w:ascii="Book Antiqua" w:hAnsi="Book Antiqua"/>
        </w:rPr>
        <w:t>Peghin</w:t>
      </w:r>
      <w:proofErr w:type="spellEnd"/>
      <w:r w:rsidRPr="00B10444">
        <w:rPr>
          <w:rFonts w:ascii="Book Antiqua" w:hAnsi="Book Antiqua"/>
        </w:rPr>
        <w:t xml:space="preserve"> M, </w:t>
      </w:r>
      <w:proofErr w:type="spellStart"/>
      <w:r w:rsidRPr="00B10444">
        <w:rPr>
          <w:rFonts w:ascii="Book Antiqua" w:hAnsi="Book Antiqua"/>
        </w:rPr>
        <w:t>Carnelutti</w:t>
      </w:r>
      <w:proofErr w:type="spellEnd"/>
      <w:r w:rsidRPr="00B10444">
        <w:rPr>
          <w:rFonts w:ascii="Book Antiqua" w:hAnsi="Book Antiqua"/>
        </w:rPr>
        <w:t xml:space="preserve"> A, </w:t>
      </w:r>
      <w:proofErr w:type="spellStart"/>
      <w:r w:rsidRPr="00B10444">
        <w:rPr>
          <w:rFonts w:ascii="Book Antiqua" w:hAnsi="Book Antiqua"/>
        </w:rPr>
        <w:t>Righi</w:t>
      </w:r>
      <w:proofErr w:type="spellEnd"/>
      <w:r w:rsidRPr="00B10444">
        <w:rPr>
          <w:rFonts w:ascii="Book Antiqua" w:hAnsi="Book Antiqua"/>
        </w:rPr>
        <w:t xml:space="preserve"> E, </w:t>
      </w:r>
      <w:proofErr w:type="spellStart"/>
      <w:r w:rsidRPr="00B10444">
        <w:rPr>
          <w:rFonts w:ascii="Book Antiqua" w:hAnsi="Book Antiqua"/>
        </w:rPr>
        <w:t>Merelli</w:t>
      </w:r>
      <w:proofErr w:type="spellEnd"/>
      <w:r w:rsidRPr="00B10444">
        <w:rPr>
          <w:rFonts w:ascii="Book Antiqua" w:hAnsi="Book Antiqua"/>
        </w:rPr>
        <w:t xml:space="preserve"> M, </w:t>
      </w:r>
      <w:proofErr w:type="spellStart"/>
      <w:r w:rsidRPr="00B10444">
        <w:rPr>
          <w:rFonts w:ascii="Book Antiqua" w:hAnsi="Book Antiqua"/>
        </w:rPr>
        <w:t>Ansaldi</w:t>
      </w:r>
      <w:proofErr w:type="spellEnd"/>
      <w:r w:rsidRPr="00B10444">
        <w:rPr>
          <w:rFonts w:ascii="Book Antiqua" w:hAnsi="Book Antiqua"/>
        </w:rPr>
        <w:t xml:space="preserve"> F, </w:t>
      </w:r>
      <w:proofErr w:type="spellStart"/>
      <w:r w:rsidRPr="00B10444">
        <w:rPr>
          <w:rFonts w:ascii="Book Antiqua" w:hAnsi="Book Antiqua"/>
        </w:rPr>
        <w:t>Trucchi</w:t>
      </w:r>
      <w:proofErr w:type="spellEnd"/>
      <w:r w:rsidRPr="00B10444">
        <w:rPr>
          <w:rFonts w:ascii="Book Antiqua" w:hAnsi="Book Antiqua"/>
        </w:rPr>
        <w:t xml:space="preserve"> C, Alicino C, Sartor A, </w:t>
      </w:r>
      <w:proofErr w:type="spellStart"/>
      <w:r w:rsidRPr="00B10444">
        <w:rPr>
          <w:rFonts w:ascii="Book Antiqua" w:hAnsi="Book Antiqua"/>
        </w:rPr>
        <w:t>Toniutto</w:t>
      </w:r>
      <w:proofErr w:type="spellEnd"/>
      <w:r w:rsidRPr="00B10444">
        <w:rPr>
          <w:rFonts w:ascii="Book Antiqua" w:hAnsi="Book Antiqua"/>
        </w:rPr>
        <w:t xml:space="preserve"> P, </w:t>
      </w:r>
      <w:proofErr w:type="spellStart"/>
      <w:r w:rsidRPr="00B10444">
        <w:rPr>
          <w:rFonts w:ascii="Book Antiqua" w:hAnsi="Book Antiqua"/>
        </w:rPr>
        <w:t>Wauters</w:t>
      </w:r>
      <w:proofErr w:type="spellEnd"/>
      <w:r w:rsidRPr="00B10444">
        <w:rPr>
          <w:rFonts w:ascii="Book Antiqua" w:hAnsi="Book Antiqua"/>
        </w:rPr>
        <w:t xml:space="preserve"> J, </w:t>
      </w:r>
      <w:proofErr w:type="spellStart"/>
      <w:r w:rsidRPr="00B10444">
        <w:rPr>
          <w:rFonts w:ascii="Book Antiqua" w:hAnsi="Book Antiqua"/>
        </w:rPr>
        <w:t>Laleman</w:t>
      </w:r>
      <w:proofErr w:type="spellEnd"/>
      <w:r w:rsidRPr="00B10444">
        <w:rPr>
          <w:rFonts w:ascii="Book Antiqua" w:hAnsi="Book Antiqua"/>
        </w:rPr>
        <w:t xml:space="preserve"> W, </w:t>
      </w:r>
      <w:proofErr w:type="spellStart"/>
      <w:r w:rsidRPr="00B10444">
        <w:rPr>
          <w:rFonts w:ascii="Book Antiqua" w:hAnsi="Book Antiqua"/>
        </w:rPr>
        <w:t>Tascini</w:t>
      </w:r>
      <w:proofErr w:type="spellEnd"/>
      <w:r w:rsidRPr="00B10444">
        <w:rPr>
          <w:rFonts w:ascii="Book Antiqua" w:hAnsi="Book Antiqua"/>
        </w:rPr>
        <w:t xml:space="preserve"> C, </w:t>
      </w:r>
      <w:proofErr w:type="spellStart"/>
      <w:r w:rsidRPr="00B10444">
        <w:rPr>
          <w:rFonts w:ascii="Book Antiqua" w:hAnsi="Book Antiqua"/>
        </w:rPr>
        <w:t>Menichetti</w:t>
      </w:r>
      <w:proofErr w:type="spellEnd"/>
      <w:r w:rsidRPr="00B10444">
        <w:rPr>
          <w:rFonts w:ascii="Book Antiqua" w:hAnsi="Book Antiqua"/>
        </w:rPr>
        <w:t xml:space="preserve"> F, </w:t>
      </w:r>
      <w:proofErr w:type="spellStart"/>
      <w:r w:rsidRPr="00B10444">
        <w:rPr>
          <w:rFonts w:ascii="Book Antiqua" w:hAnsi="Book Antiqua"/>
        </w:rPr>
        <w:t>Luzzati</w:t>
      </w:r>
      <w:proofErr w:type="spellEnd"/>
      <w:r w:rsidRPr="00B10444">
        <w:rPr>
          <w:rFonts w:ascii="Book Antiqua" w:hAnsi="Book Antiqua"/>
        </w:rPr>
        <w:t xml:space="preserve"> R, </w:t>
      </w:r>
      <w:proofErr w:type="spellStart"/>
      <w:r w:rsidRPr="00B10444">
        <w:rPr>
          <w:rFonts w:ascii="Book Antiqua" w:hAnsi="Book Antiqua"/>
        </w:rPr>
        <w:t>Brugnaro</w:t>
      </w:r>
      <w:proofErr w:type="spellEnd"/>
      <w:r w:rsidRPr="00B10444">
        <w:rPr>
          <w:rFonts w:ascii="Book Antiqua" w:hAnsi="Book Antiqua"/>
        </w:rPr>
        <w:t xml:space="preserve"> P, </w:t>
      </w:r>
      <w:proofErr w:type="spellStart"/>
      <w:r w:rsidRPr="00B10444">
        <w:rPr>
          <w:rFonts w:ascii="Book Antiqua" w:hAnsi="Book Antiqua"/>
        </w:rPr>
        <w:t>Mesini</w:t>
      </w:r>
      <w:proofErr w:type="spellEnd"/>
      <w:r w:rsidRPr="00B10444">
        <w:rPr>
          <w:rFonts w:ascii="Book Antiqua" w:hAnsi="Book Antiqua"/>
        </w:rPr>
        <w:t xml:space="preserve"> A, </w:t>
      </w:r>
      <w:proofErr w:type="spellStart"/>
      <w:r w:rsidRPr="00B10444">
        <w:rPr>
          <w:rFonts w:ascii="Book Antiqua" w:hAnsi="Book Antiqua"/>
        </w:rPr>
        <w:t>Raviolo</w:t>
      </w:r>
      <w:proofErr w:type="spellEnd"/>
      <w:r w:rsidRPr="00B10444">
        <w:rPr>
          <w:rFonts w:ascii="Book Antiqua" w:hAnsi="Book Antiqua"/>
        </w:rPr>
        <w:t xml:space="preserve"> S, De Rosa FG, </w:t>
      </w:r>
      <w:proofErr w:type="spellStart"/>
      <w:r w:rsidRPr="00B10444">
        <w:rPr>
          <w:rFonts w:ascii="Book Antiqua" w:hAnsi="Book Antiqua"/>
        </w:rPr>
        <w:t>Lagunes</w:t>
      </w:r>
      <w:proofErr w:type="spellEnd"/>
      <w:r w:rsidRPr="00B10444">
        <w:rPr>
          <w:rFonts w:ascii="Book Antiqua" w:hAnsi="Book Antiqua"/>
        </w:rPr>
        <w:t xml:space="preserve"> L, </w:t>
      </w:r>
      <w:proofErr w:type="spellStart"/>
      <w:r w:rsidRPr="00B10444">
        <w:rPr>
          <w:rFonts w:ascii="Book Antiqua" w:hAnsi="Book Antiqua"/>
        </w:rPr>
        <w:t>Rello</w:t>
      </w:r>
      <w:proofErr w:type="spellEnd"/>
      <w:r w:rsidRPr="00B10444">
        <w:rPr>
          <w:rFonts w:ascii="Book Antiqua" w:hAnsi="Book Antiqua"/>
        </w:rPr>
        <w:t xml:space="preserve"> J, </w:t>
      </w:r>
      <w:proofErr w:type="spellStart"/>
      <w:r w:rsidRPr="00B10444">
        <w:rPr>
          <w:rFonts w:ascii="Book Antiqua" w:hAnsi="Book Antiqua"/>
        </w:rPr>
        <w:t>Dimopoulos</w:t>
      </w:r>
      <w:proofErr w:type="spellEnd"/>
      <w:r w:rsidRPr="00B10444">
        <w:rPr>
          <w:rFonts w:ascii="Book Antiqua" w:hAnsi="Book Antiqua"/>
        </w:rPr>
        <w:t xml:space="preserve"> G, Colombo AL, </w:t>
      </w:r>
      <w:proofErr w:type="spellStart"/>
      <w:r w:rsidRPr="00B10444">
        <w:rPr>
          <w:rFonts w:ascii="Book Antiqua" w:hAnsi="Book Antiqua"/>
        </w:rPr>
        <w:t>Nucci</w:t>
      </w:r>
      <w:proofErr w:type="spellEnd"/>
      <w:r w:rsidRPr="00B10444">
        <w:rPr>
          <w:rFonts w:ascii="Book Antiqua" w:hAnsi="Book Antiqua"/>
        </w:rPr>
        <w:t xml:space="preserve"> M, Vena A, </w:t>
      </w:r>
      <w:proofErr w:type="spellStart"/>
      <w:r w:rsidRPr="00B10444">
        <w:rPr>
          <w:rFonts w:ascii="Book Antiqua" w:hAnsi="Book Antiqua"/>
        </w:rPr>
        <w:t>Bouza</w:t>
      </w:r>
      <w:proofErr w:type="spellEnd"/>
      <w:r w:rsidRPr="00B10444">
        <w:rPr>
          <w:rFonts w:ascii="Book Antiqua" w:hAnsi="Book Antiqua"/>
        </w:rPr>
        <w:t xml:space="preserve"> E, Muñoz P, </w:t>
      </w:r>
      <w:proofErr w:type="spellStart"/>
      <w:r w:rsidRPr="00B10444">
        <w:rPr>
          <w:rFonts w:ascii="Book Antiqua" w:hAnsi="Book Antiqua"/>
        </w:rPr>
        <w:t>Tumbarello</w:t>
      </w:r>
      <w:proofErr w:type="spellEnd"/>
      <w:r w:rsidRPr="00B10444">
        <w:rPr>
          <w:rFonts w:ascii="Book Antiqua" w:hAnsi="Book Antiqua"/>
        </w:rPr>
        <w:t xml:space="preserve"> M, </w:t>
      </w:r>
      <w:proofErr w:type="spellStart"/>
      <w:r w:rsidRPr="00B10444">
        <w:rPr>
          <w:rFonts w:ascii="Book Antiqua" w:hAnsi="Book Antiqua"/>
        </w:rPr>
        <w:t>Losito</w:t>
      </w:r>
      <w:proofErr w:type="spellEnd"/>
      <w:r w:rsidRPr="00B10444">
        <w:rPr>
          <w:rFonts w:ascii="Book Antiqua" w:hAnsi="Book Antiqua"/>
        </w:rPr>
        <w:t xml:space="preserve"> R, Martin-</w:t>
      </w:r>
      <w:proofErr w:type="spellStart"/>
      <w:r w:rsidRPr="00B10444">
        <w:rPr>
          <w:rFonts w:ascii="Book Antiqua" w:hAnsi="Book Antiqua"/>
        </w:rPr>
        <w:t>Loeches</w:t>
      </w:r>
      <w:proofErr w:type="spellEnd"/>
      <w:r w:rsidRPr="00B10444">
        <w:rPr>
          <w:rFonts w:ascii="Book Antiqua" w:hAnsi="Book Antiqua"/>
        </w:rPr>
        <w:t xml:space="preserve"> I, </w:t>
      </w:r>
      <w:proofErr w:type="spellStart"/>
      <w:r w:rsidRPr="00B10444">
        <w:rPr>
          <w:rFonts w:ascii="Book Antiqua" w:hAnsi="Book Antiqua"/>
        </w:rPr>
        <w:t>Viscoli</w:t>
      </w:r>
      <w:proofErr w:type="spellEnd"/>
      <w:r w:rsidRPr="00B10444">
        <w:rPr>
          <w:rFonts w:ascii="Book Antiqua" w:hAnsi="Book Antiqua"/>
        </w:rPr>
        <w:t xml:space="preserve"> C. Clinical characteristics and predictors of mortality in cirrhotic patients with </w:t>
      </w:r>
      <w:proofErr w:type="spellStart"/>
      <w:r w:rsidRPr="00B10444">
        <w:rPr>
          <w:rFonts w:ascii="Book Antiqua" w:hAnsi="Book Antiqua"/>
        </w:rPr>
        <w:t>candidemia</w:t>
      </w:r>
      <w:proofErr w:type="spellEnd"/>
      <w:r w:rsidRPr="00B10444">
        <w:rPr>
          <w:rFonts w:ascii="Book Antiqua" w:hAnsi="Book Antiqua"/>
        </w:rPr>
        <w:t xml:space="preserve"> and intra-abdominal candidiasis: a multicenter study. </w:t>
      </w:r>
      <w:r w:rsidRPr="00B10444">
        <w:rPr>
          <w:rFonts w:ascii="Book Antiqua" w:hAnsi="Book Antiqua"/>
          <w:i/>
        </w:rPr>
        <w:t>Intensive Care Med</w:t>
      </w:r>
      <w:r w:rsidRPr="00B10444">
        <w:rPr>
          <w:rFonts w:ascii="Book Antiqua" w:hAnsi="Book Antiqua"/>
        </w:rPr>
        <w:t xml:space="preserve"> 2017; </w:t>
      </w:r>
      <w:r w:rsidRPr="00B10444">
        <w:rPr>
          <w:rFonts w:ascii="Book Antiqua" w:hAnsi="Book Antiqua"/>
          <w:b/>
        </w:rPr>
        <w:t>43</w:t>
      </w:r>
      <w:r w:rsidRPr="00B10444">
        <w:rPr>
          <w:rFonts w:ascii="Book Antiqua" w:hAnsi="Book Antiqua"/>
        </w:rPr>
        <w:t>: 509-518 [PMID: 28271321 DOI: 10.1007/s00134-017-4717-0]</w:t>
      </w:r>
    </w:p>
    <w:p w:rsidR="00EC1E40" w:rsidRPr="00B10444" w:rsidRDefault="00EC1E40" w:rsidP="00B10444">
      <w:pPr>
        <w:spacing w:line="360" w:lineRule="auto"/>
        <w:rPr>
          <w:rFonts w:ascii="Book Antiqua" w:hAnsi="Book Antiqua"/>
        </w:rPr>
      </w:pPr>
      <w:r w:rsidRPr="00B10444">
        <w:rPr>
          <w:rFonts w:ascii="Book Antiqua" w:hAnsi="Book Antiqua"/>
        </w:rPr>
        <w:t xml:space="preserve">25 </w:t>
      </w:r>
      <w:proofErr w:type="spellStart"/>
      <w:r w:rsidRPr="00B10444">
        <w:rPr>
          <w:rFonts w:ascii="Book Antiqua" w:hAnsi="Book Antiqua"/>
          <w:b/>
        </w:rPr>
        <w:t>Tandon</w:t>
      </w:r>
      <w:proofErr w:type="spellEnd"/>
      <w:r w:rsidRPr="00B10444">
        <w:rPr>
          <w:rFonts w:ascii="Book Antiqua" w:hAnsi="Book Antiqua"/>
          <w:b/>
        </w:rPr>
        <w:t xml:space="preserve"> P</w:t>
      </w:r>
      <w:r w:rsidRPr="00B10444">
        <w:rPr>
          <w:rFonts w:ascii="Book Antiqua" w:hAnsi="Book Antiqua"/>
        </w:rPr>
        <w:t>, Garcia-</w:t>
      </w:r>
      <w:proofErr w:type="spellStart"/>
      <w:r w:rsidRPr="00B10444">
        <w:rPr>
          <w:rFonts w:ascii="Book Antiqua" w:hAnsi="Book Antiqua"/>
        </w:rPr>
        <w:t>Tsao</w:t>
      </w:r>
      <w:proofErr w:type="spellEnd"/>
      <w:r w:rsidRPr="00B10444">
        <w:rPr>
          <w:rFonts w:ascii="Book Antiqua" w:hAnsi="Book Antiqua"/>
        </w:rPr>
        <w:t xml:space="preserve"> G. Renal dysfunction is the most important independent predictor of mortality in cirrhotic patients with spontaneous bacterial peritonitis. </w:t>
      </w:r>
      <w:proofErr w:type="spellStart"/>
      <w:r w:rsidRPr="00B10444">
        <w:rPr>
          <w:rFonts w:ascii="Book Antiqua" w:hAnsi="Book Antiqua"/>
          <w:i/>
        </w:rPr>
        <w:t>Clin</w:t>
      </w:r>
      <w:proofErr w:type="spellEnd"/>
      <w:r w:rsidRPr="00B10444">
        <w:rPr>
          <w:rFonts w:ascii="Book Antiqua" w:hAnsi="Book Antiqua"/>
          <w:i/>
        </w:rPr>
        <w:t xml:space="preserve"> </w:t>
      </w:r>
      <w:proofErr w:type="spellStart"/>
      <w:r w:rsidRPr="00B10444">
        <w:rPr>
          <w:rFonts w:ascii="Book Antiqua" w:hAnsi="Book Antiqua"/>
          <w:i/>
        </w:rPr>
        <w:t>Gastroenterol</w:t>
      </w:r>
      <w:proofErr w:type="spellEnd"/>
      <w:r w:rsidRPr="00B10444">
        <w:rPr>
          <w:rFonts w:ascii="Book Antiqua" w:hAnsi="Book Antiqua"/>
          <w:i/>
        </w:rPr>
        <w:t xml:space="preserve"> </w:t>
      </w:r>
      <w:proofErr w:type="spellStart"/>
      <w:r w:rsidRPr="00B10444">
        <w:rPr>
          <w:rFonts w:ascii="Book Antiqua" w:hAnsi="Book Antiqua"/>
          <w:i/>
        </w:rPr>
        <w:t>Hepatol</w:t>
      </w:r>
      <w:proofErr w:type="spellEnd"/>
      <w:r w:rsidRPr="00B10444">
        <w:rPr>
          <w:rFonts w:ascii="Book Antiqua" w:hAnsi="Book Antiqua"/>
        </w:rPr>
        <w:t xml:space="preserve"> 2011; </w:t>
      </w:r>
      <w:r w:rsidRPr="00B10444">
        <w:rPr>
          <w:rFonts w:ascii="Book Antiqua" w:hAnsi="Book Antiqua"/>
          <w:b/>
        </w:rPr>
        <w:t>9</w:t>
      </w:r>
      <w:r w:rsidRPr="00B10444">
        <w:rPr>
          <w:rFonts w:ascii="Book Antiqua" w:hAnsi="Book Antiqua"/>
        </w:rPr>
        <w:t>: 260-265 [PMID: 21145427 DOI: 10.1016/j.cgh.2010.11.038]</w:t>
      </w:r>
    </w:p>
    <w:p w:rsidR="00EC1E40" w:rsidRPr="00B10444" w:rsidRDefault="00EC1E40" w:rsidP="00B10444">
      <w:pPr>
        <w:spacing w:line="360" w:lineRule="auto"/>
        <w:rPr>
          <w:rFonts w:ascii="Book Antiqua" w:hAnsi="Book Antiqua"/>
        </w:rPr>
      </w:pPr>
      <w:r w:rsidRPr="00B10444">
        <w:rPr>
          <w:rFonts w:ascii="Book Antiqua" w:hAnsi="Book Antiqua"/>
        </w:rPr>
        <w:t xml:space="preserve">26 </w:t>
      </w:r>
      <w:proofErr w:type="spellStart"/>
      <w:r w:rsidRPr="00B10444">
        <w:rPr>
          <w:rFonts w:ascii="Book Antiqua" w:hAnsi="Book Antiqua"/>
          <w:b/>
        </w:rPr>
        <w:t>Schwabl</w:t>
      </w:r>
      <w:proofErr w:type="spellEnd"/>
      <w:r w:rsidRPr="00B10444">
        <w:rPr>
          <w:rFonts w:ascii="Book Antiqua" w:hAnsi="Book Antiqua"/>
          <w:b/>
        </w:rPr>
        <w:t xml:space="preserve"> P</w:t>
      </w:r>
      <w:r w:rsidRPr="00B10444">
        <w:rPr>
          <w:rFonts w:ascii="Book Antiqua" w:hAnsi="Book Antiqua"/>
        </w:rPr>
        <w:t xml:space="preserve">, </w:t>
      </w:r>
      <w:proofErr w:type="spellStart"/>
      <w:r w:rsidRPr="00B10444">
        <w:rPr>
          <w:rFonts w:ascii="Book Antiqua" w:hAnsi="Book Antiqua"/>
        </w:rPr>
        <w:t>Bucsics</w:t>
      </w:r>
      <w:proofErr w:type="spellEnd"/>
      <w:r w:rsidRPr="00B10444">
        <w:rPr>
          <w:rFonts w:ascii="Book Antiqua" w:hAnsi="Book Antiqua"/>
        </w:rPr>
        <w:t xml:space="preserve"> T, </w:t>
      </w:r>
      <w:proofErr w:type="spellStart"/>
      <w:r w:rsidRPr="00B10444">
        <w:rPr>
          <w:rFonts w:ascii="Book Antiqua" w:hAnsi="Book Antiqua"/>
        </w:rPr>
        <w:t>Soucek</w:t>
      </w:r>
      <w:proofErr w:type="spellEnd"/>
      <w:r w:rsidRPr="00B10444">
        <w:rPr>
          <w:rFonts w:ascii="Book Antiqua" w:hAnsi="Book Antiqua"/>
        </w:rPr>
        <w:t xml:space="preserve"> K, </w:t>
      </w:r>
      <w:proofErr w:type="spellStart"/>
      <w:r w:rsidRPr="00B10444">
        <w:rPr>
          <w:rFonts w:ascii="Book Antiqua" w:hAnsi="Book Antiqua"/>
        </w:rPr>
        <w:t>Mandorfer</w:t>
      </w:r>
      <w:proofErr w:type="spellEnd"/>
      <w:r w:rsidRPr="00B10444">
        <w:rPr>
          <w:rFonts w:ascii="Book Antiqua" w:hAnsi="Book Antiqua"/>
        </w:rPr>
        <w:t xml:space="preserve"> M, </w:t>
      </w:r>
      <w:proofErr w:type="spellStart"/>
      <w:r w:rsidRPr="00B10444">
        <w:rPr>
          <w:rFonts w:ascii="Book Antiqua" w:hAnsi="Book Antiqua"/>
        </w:rPr>
        <w:t>Bota</w:t>
      </w:r>
      <w:proofErr w:type="spellEnd"/>
      <w:r w:rsidRPr="00B10444">
        <w:rPr>
          <w:rFonts w:ascii="Book Antiqua" w:hAnsi="Book Antiqua"/>
        </w:rPr>
        <w:t xml:space="preserve"> S, </w:t>
      </w:r>
      <w:proofErr w:type="spellStart"/>
      <w:r w:rsidRPr="00B10444">
        <w:rPr>
          <w:rFonts w:ascii="Book Antiqua" w:hAnsi="Book Antiqua"/>
        </w:rPr>
        <w:t>Blacky</w:t>
      </w:r>
      <w:proofErr w:type="spellEnd"/>
      <w:r w:rsidRPr="00B10444">
        <w:rPr>
          <w:rFonts w:ascii="Book Antiqua" w:hAnsi="Book Antiqua"/>
        </w:rPr>
        <w:t xml:space="preserve"> A, </w:t>
      </w:r>
      <w:proofErr w:type="spellStart"/>
      <w:r w:rsidRPr="00B10444">
        <w:rPr>
          <w:rFonts w:ascii="Book Antiqua" w:hAnsi="Book Antiqua"/>
        </w:rPr>
        <w:t>Hirschl</w:t>
      </w:r>
      <w:proofErr w:type="spellEnd"/>
      <w:r w:rsidRPr="00B10444">
        <w:rPr>
          <w:rFonts w:ascii="Book Antiqua" w:hAnsi="Book Antiqua"/>
        </w:rPr>
        <w:t xml:space="preserve"> AM, </w:t>
      </w:r>
      <w:proofErr w:type="spellStart"/>
      <w:r w:rsidRPr="00B10444">
        <w:rPr>
          <w:rFonts w:ascii="Book Antiqua" w:hAnsi="Book Antiqua"/>
        </w:rPr>
        <w:t>Ferlitsch</w:t>
      </w:r>
      <w:proofErr w:type="spellEnd"/>
      <w:r w:rsidRPr="00B10444">
        <w:rPr>
          <w:rFonts w:ascii="Book Antiqua" w:hAnsi="Book Antiqua"/>
        </w:rPr>
        <w:t xml:space="preserve"> A, </w:t>
      </w:r>
      <w:proofErr w:type="spellStart"/>
      <w:r w:rsidRPr="00B10444">
        <w:rPr>
          <w:rFonts w:ascii="Book Antiqua" w:hAnsi="Book Antiqua"/>
        </w:rPr>
        <w:t>Trauner</w:t>
      </w:r>
      <w:proofErr w:type="spellEnd"/>
      <w:r w:rsidRPr="00B10444">
        <w:rPr>
          <w:rFonts w:ascii="Book Antiqua" w:hAnsi="Book Antiqua"/>
        </w:rPr>
        <w:t xml:space="preserve"> M, Peck-</w:t>
      </w:r>
      <w:proofErr w:type="spellStart"/>
      <w:r w:rsidRPr="00B10444">
        <w:rPr>
          <w:rFonts w:ascii="Book Antiqua" w:hAnsi="Book Antiqua"/>
        </w:rPr>
        <w:t>Radosavljevic</w:t>
      </w:r>
      <w:proofErr w:type="spellEnd"/>
      <w:r w:rsidRPr="00B10444">
        <w:rPr>
          <w:rFonts w:ascii="Book Antiqua" w:hAnsi="Book Antiqua"/>
        </w:rPr>
        <w:t xml:space="preserve"> M, </w:t>
      </w:r>
      <w:proofErr w:type="spellStart"/>
      <w:r w:rsidRPr="00B10444">
        <w:rPr>
          <w:rFonts w:ascii="Book Antiqua" w:hAnsi="Book Antiqua"/>
        </w:rPr>
        <w:t>Reiberger</w:t>
      </w:r>
      <w:proofErr w:type="spellEnd"/>
      <w:r w:rsidRPr="00B10444">
        <w:rPr>
          <w:rFonts w:ascii="Book Antiqua" w:hAnsi="Book Antiqua"/>
        </w:rPr>
        <w:t xml:space="preserve"> T. Risk factors for development of spontaneous bacterial peritonitis and subsequent mortality in cirrhotic patients with ascites. </w:t>
      </w:r>
      <w:r w:rsidRPr="00B10444">
        <w:rPr>
          <w:rFonts w:ascii="Book Antiqua" w:hAnsi="Book Antiqua"/>
          <w:i/>
        </w:rPr>
        <w:t xml:space="preserve">Liver </w:t>
      </w:r>
      <w:proofErr w:type="spellStart"/>
      <w:r w:rsidRPr="00B10444">
        <w:rPr>
          <w:rFonts w:ascii="Book Antiqua" w:hAnsi="Book Antiqua"/>
          <w:i/>
        </w:rPr>
        <w:t>Int</w:t>
      </w:r>
      <w:proofErr w:type="spellEnd"/>
      <w:r w:rsidRPr="00B10444">
        <w:rPr>
          <w:rFonts w:ascii="Book Antiqua" w:hAnsi="Book Antiqua"/>
        </w:rPr>
        <w:t xml:space="preserve"> 2015; </w:t>
      </w:r>
      <w:r w:rsidRPr="00B10444">
        <w:rPr>
          <w:rFonts w:ascii="Book Antiqua" w:hAnsi="Book Antiqua"/>
          <w:b/>
        </w:rPr>
        <w:t>35</w:t>
      </w:r>
      <w:r w:rsidRPr="00B10444">
        <w:rPr>
          <w:rFonts w:ascii="Book Antiqua" w:hAnsi="Book Antiqua"/>
        </w:rPr>
        <w:t>: 2121-2128 [PMID: 25644943 DOI: 10.1111/liv.12795]</w:t>
      </w:r>
    </w:p>
    <w:p w:rsidR="00EC1E40" w:rsidRPr="00B10444" w:rsidRDefault="00EC1E40" w:rsidP="00B10444">
      <w:pPr>
        <w:spacing w:line="360" w:lineRule="auto"/>
        <w:rPr>
          <w:rFonts w:ascii="Book Antiqua" w:hAnsi="Book Antiqua"/>
        </w:rPr>
      </w:pPr>
      <w:r w:rsidRPr="00B10444">
        <w:rPr>
          <w:rFonts w:ascii="Book Antiqua" w:hAnsi="Book Antiqua"/>
        </w:rPr>
        <w:t xml:space="preserve">27 </w:t>
      </w:r>
      <w:proofErr w:type="spellStart"/>
      <w:r w:rsidRPr="00B10444">
        <w:rPr>
          <w:rFonts w:ascii="Book Antiqua" w:hAnsi="Book Antiqua"/>
          <w:b/>
        </w:rPr>
        <w:t>Tandon</w:t>
      </w:r>
      <w:proofErr w:type="spellEnd"/>
      <w:r w:rsidRPr="00B10444">
        <w:rPr>
          <w:rFonts w:ascii="Book Antiqua" w:hAnsi="Book Antiqua"/>
          <w:b/>
        </w:rPr>
        <w:t xml:space="preserve"> P</w:t>
      </w:r>
      <w:r w:rsidRPr="00B10444">
        <w:rPr>
          <w:rFonts w:ascii="Book Antiqua" w:hAnsi="Book Antiqua"/>
        </w:rPr>
        <w:t xml:space="preserve">, Kumar D, </w:t>
      </w:r>
      <w:proofErr w:type="spellStart"/>
      <w:r w:rsidRPr="00B10444">
        <w:rPr>
          <w:rFonts w:ascii="Book Antiqua" w:hAnsi="Book Antiqua"/>
        </w:rPr>
        <w:t>Seo</w:t>
      </w:r>
      <w:proofErr w:type="spellEnd"/>
      <w:r w:rsidRPr="00B10444">
        <w:rPr>
          <w:rFonts w:ascii="Book Antiqua" w:hAnsi="Book Antiqua"/>
        </w:rPr>
        <w:t xml:space="preserve"> YS, Chang HJ, </w:t>
      </w:r>
      <w:proofErr w:type="spellStart"/>
      <w:r w:rsidRPr="00B10444">
        <w:rPr>
          <w:rFonts w:ascii="Book Antiqua" w:hAnsi="Book Antiqua"/>
        </w:rPr>
        <w:t>Chaulk</w:t>
      </w:r>
      <w:proofErr w:type="spellEnd"/>
      <w:r w:rsidRPr="00B10444">
        <w:rPr>
          <w:rFonts w:ascii="Book Antiqua" w:hAnsi="Book Antiqua"/>
        </w:rPr>
        <w:t xml:space="preserve"> J, </w:t>
      </w:r>
      <w:proofErr w:type="spellStart"/>
      <w:r w:rsidRPr="00B10444">
        <w:rPr>
          <w:rFonts w:ascii="Book Antiqua" w:hAnsi="Book Antiqua"/>
        </w:rPr>
        <w:t>Carbonneau</w:t>
      </w:r>
      <w:proofErr w:type="spellEnd"/>
      <w:r w:rsidRPr="00B10444">
        <w:rPr>
          <w:rFonts w:ascii="Book Antiqua" w:hAnsi="Book Antiqua"/>
        </w:rPr>
        <w:t xml:space="preserve"> M, Qamar H, </w:t>
      </w:r>
      <w:proofErr w:type="spellStart"/>
      <w:r w:rsidRPr="00B10444">
        <w:rPr>
          <w:rFonts w:ascii="Book Antiqua" w:hAnsi="Book Antiqua"/>
        </w:rPr>
        <w:t>Keough</w:t>
      </w:r>
      <w:proofErr w:type="spellEnd"/>
      <w:r w:rsidRPr="00B10444">
        <w:rPr>
          <w:rFonts w:ascii="Book Antiqua" w:hAnsi="Book Antiqua"/>
        </w:rPr>
        <w:t xml:space="preserve"> A, </w:t>
      </w:r>
      <w:proofErr w:type="spellStart"/>
      <w:r w:rsidRPr="00B10444">
        <w:rPr>
          <w:rFonts w:ascii="Book Antiqua" w:hAnsi="Book Antiqua"/>
        </w:rPr>
        <w:t>Mansoor</w:t>
      </w:r>
      <w:proofErr w:type="spellEnd"/>
      <w:r w:rsidRPr="00B10444">
        <w:rPr>
          <w:rFonts w:ascii="Book Antiqua" w:hAnsi="Book Antiqua"/>
        </w:rPr>
        <w:t xml:space="preserve"> N, Ma M. The 22/11 risk prediction model: a validated model for predicting 30-day mortality in patients with cirrhosis and </w:t>
      </w:r>
      <w:r w:rsidRPr="00B10444">
        <w:rPr>
          <w:rFonts w:ascii="Book Antiqua" w:hAnsi="Book Antiqua"/>
        </w:rPr>
        <w:lastRenderedPageBreak/>
        <w:t xml:space="preserve">spontaneous bacterial peritonitis. </w:t>
      </w:r>
      <w:r w:rsidRPr="00B10444">
        <w:rPr>
          <w:rFonts w:ascii="Book Antiqua" w:hAnsi="Book Antiqua"/>
          <w:i/>
        </w:rPr>
        <w:t xml:space="preserve">Am J </w:t>
      </w:r>
      <w:proofErr w:type="spellStart"/>
      <w:r w:rsidRPr="00B10444">
        <w:rPr>
          <w:rFonts w:ascii="Book Antiqua" w:hAnsi="Book Antiqua"/>
          <w:i/>
        </w:rPr>
        <w:t>Gastroenterol</w:t>
      </w:r>
      <w:proofErr w:type="spellEnd"/>
      <w:r w:rsidRPr="00B10444">
        <w:rPr>
          <w:rFonts w:ascii="Book Antiqua" w:hAnsi="Book Antiqua"/>
        </w:rPr>
        <w:t xml:space="preserve"> 2013; </w:t>
      </w:r>
      <w:r w:rsidRPr="00B10444">
        <w:rPr>
          <w:rFonts w:ascii="Book Antiqua" w:hAnsi="Book Antiqua"/>
          <w:b/>
        </w:rPr>
        <w:t>108</w:t>
      </w:r>
      <w:r w:rsidRPr="00B10444">
        <w:rPr>
          <w:rFonts w:ascii="Book Antiqua" w:hAnsi="Book Antiqua"/>
        </w:rPr>
        <w:t>: 1473-1479 [PMID: 23877350 DOI: 10.1038/ajg.2013.204]</w:t>
      </w:r>
    </w:p>
    <w:p w:rsidR="00F86F3D" w:rsidRPr="00B10444" w:rsidRDefault="00F86F3D" w:rsidP="00B10444">
      <w:pPr>
        <w:spacing w:line="360" w:lineRule="auto"/>
        <w:rPr>
          <w:rFonts w:ascii="Book Antiqua" w:hAnsi="Book Antiqua"/>
        </w:rPr>
      </w:pPr>
    </w:p>
    <w:p w:rsidR="00F86F3D" w:rsidRPr="00B10444" w:rsidRDefault="00F86F3D" w:rsidP="00B10444">
      <w:pPr>
        <w:suppressAutoHyphens/>
        <w:spacing w:line="360" w:lineRule="auto"/>
        <w:ind w:right="120"/>
        <w:rPr>
          <w:rFonts w:ascii="Book Antiqua" w:hAnsi="Book Antiqua" w:cs="Mangal"/>
          <w:b/>
          <w:bCs/>
          <w:lang w:val="it-IT" w:bidi="hi-IN"/>
        </w:rPr>
      </w:pPr>
      <w:bookmarkStart w:id="26" w:name="OLE_LINK480"/>
      <w:bookmarkStart w:id="27" w:name="OLE_LINK502"/>
      <w:bookmarkStart w:id="28" w:name="OLE_LINK2181"/>
      <w:bookmarkStart w:id="29" w:name="OLE_LINK2182"/>
      <w:bookmarkStart w:id="30" w:name="OLE_LINK2183"/>
      <w:bookmarkStart w:id="31" w:name="OLE_LINK1021"/>
      <w:bookmarkStart w:id="32" w:name="OLE_LINK1022"/>
      <w:bookmarkStart w:id="33" w:name="OLE_LINK1023"/>
      <w:bookmarkStart w:id="34" w:name="OLE_LINK1064"/>
      <w:bookmarkStart w:id="35" w:name="OLE_LINK1065"/>
      <w:bookmarkStart w:id="36" w:name="OLE_LINK1156"/>
      <w:bookmarkStart w:id="37" w:name="OLE_LINK1157"/>
      <w:bookmarkStart w:id="38" w:name="OLE_LINK1158"/>
      <w:bookmarkStart w:id="39" w:name="OLE_LINK1159"/>
      <w:bookmarkStart w:id="40" w:name="OLE_LINK1185"/>
      <w:bookmarkStart w:id="41" w:name="OLE_LINK958"/>
      <w:bookmarkStart w:id="42" w:name="OLE_LINK959"/>
      <w:bookmarkStart w:id="43" w:name="OLE_LINK962"/>
      <w:bookmarkStart w:id="44" w:name="OLE_LINK1127"/>
      <w:bookmarkStart w:id="45" w:name="OLE_LINK945"/>
      <w:bookmarkStart w:id="46" w:name="OLE_LINK946"/>
      <w:bookmarkStart w:id="47" w:name="OLE_LINK947"/>
      <w:bookmarkStart w:id="48" w:name="OLE_LINK987"/>
      <w:bookmarkStart w:id="49" w:name="OLE_LINK1035"/>
      <w:bookmarkStart w:id="50" w:name="OLE_LINK1036"/>
      <w:bookmarkStart w:id="51" w:name="OLE_LINK1037"/>
      <w:bookmarkStart w:id="52" w:name="OLE_LINK1038"/>
      <w:bookmarkStart w:id="53" w:name="OLE_LINK1039"/>
      <w:bookmarkStart w:id="54" w:name="OLE_LINK1040"/>
      <w:bookmarkStart w:id="55" w:name="OLE_LINK1041"/>
      <w:bookmarkStart w:id="56" w:name="OLE_LINK1042"/>
      <w:bookmarkStart w:id="57" w:name="OLE_LINK1043"/>
      <w:bookmarkStart w:id="58" w:name="OLE_LINK1044"/>
      <w:bookmarkStart w:id="59" w:name="OLE_LINK1071"/>
      <w:bookmarkStart w:id="60" w:name="OLE_LINK1072"/>
      <w:bookmarkStart w:id="61" w:name="OLE_LINK968"/>
      <w:bookmarkStart w:id="62" w:name="OLE_LINK1260"/>
      <w:bookmarkStart w:id="63" w:name="OLE_LINK1261"/>
      <w:bookmarkStart w:id="64" w:name="OLE_LINK1264"/>
      <w:bookmarkStart w:id="65" w:name="OLE_LINK1265"/>
      <w:bookmarkStart w:id="66" w:name="OLE_LINK1266"/>
      <w:bookmarkStart w:id="67" w:name="OLE_LINK1282"/>
      <w:bookmarkStart w:id="68" w:name="OLE_LINK1800"/>
      <w:bookmarkStart w:id="69" w:name="OLE_LINK1801"/>
      <w:bookmarkStart w:id="70" w:name="OLE_LINK1802"/>
      <w:bookmarkStart w:id="71" w:name="OLE_LINK1803"/>
      <w:bookmarkStart w:id="72" w:name="OLE_LINK1843"/>
      <w:bookmarkStart w:id="73" w:name="OLE_LINK1844"/>
      <w:bookmarkStart w:id="74" w:name="OLE_LINK1845"/>
      <w:bookmarkStart w:id="75" w:name="OLE_LINK1636"/>
      <w:bookmarkStart w:id="76" w:name="OLE_LINK1755"/>
      <w:bookmarkStart w:id="77" w:name="OLE_LINK1806"/>
      <w:bookmarkStart w:id="78" w:name="OLE_LINK1807"/>
      <w:bookmarkStart w:id="79" w:name="OLE_LINK1811"/>
      <w:bookmarkStart w:id="80" w:name="OLE_LINK1812"/>
      <w:bookmarkStart w:id="81" w:name="OLE_LINK1813"/>
      <w:bookmarkStart w:id="82" w:name="OLE_LINK1962"/>
      <w:bookmarkStart w:id="83" w:name="OLE_LINK1963"/>
      <w:bookmarkStart w:id="84" w:name="OLE_LINK1964"/>
      <w:bookmarkStart w:id="85" w:name="OLE_LINK2162"/>
      <w:bookmarkStart w:id="86" w:name="OLE_LINK2198"/>
      <w:bookmarkStart w:id="87" w:name="OLE_LINK2199"/>
      <w:bookmarkStart w:id="88" w:name="OLE_LINK2200"/>
      <w:bookmarkStart w:id="89" w:name="OLE_LINK2090"/>
      <w:r w:rsidRPr="00B10444">
        <w:rPr>
          <w:rFonts w:ascii="Book Antiqua" w:eastAsia="Lucida Sans Unicode" w:hAnsi="Book Antiqua" w:cs="Arial"/>
          <w:b/>
          <w:noProof/>
          <w:lang w:val="it-IT" w:eastAsia="hi-IN" w:bidi="hi-IN"/>
        </w:rPr>
        <w:t>P-Reviewer</w:t>
      </w:r>
      <w:r w:rsidRPr="00B10444">
        <w:rPr>
          <w:rFonts w:ascii="Book Antiqua" w:hAnsi="Book Antiqua" w:cs="Arial"/>
          <w:b/>
          <w:noProof/>
          <w:lang w:val="it-IT" w:bidi="hi-IN"/>
        </w:rPr>
        <w:t>:</w:t>
      </w:r>
      <w:r w:rsidRPr="00B10444">
        <w:rPr>
          <w:rFonts w:ascii="Book Antiqua" w:eastAsia="Lucida Sans Unicode" w:hAnsi="Book Antiqua" w:cs="Mangal"/>
          <w:bCs/>
          <w:lang w:val="it-IT" w:eastAsia="hi-IN" w:bidi="hi-IN"/>
        </w:rPr>
        <w:t xml:space="preserve"> </w:t>
      </w:r>
      <w:r w:rsidRPr="00B10444">
        <w:rPr>
          <w:rFonts w:ascii="Book Antiqua" w:hAnsi="Book Antiqua"/>
        </w:rPr>
        <w:t xml:space="preserve">Ramakrishna BS, Gad EH, Marciano S, </w:t>
      </w:r>
      <w:proofErr w:type="spellStart"/>
      <w:r w:rsidRPr="00B10444">
        <w:rPr>
          <w:rFonts w:ascii="Book Antiqua" w:hAnsi="Book Antiqua"/>
        </w:rPr>
        <w:t>Karagiannakis</w:t>
      </w:r>
      <w:proofErr w:type="spellEnd"/>
      <w:r w:rsidRPr="00B10444">
        <w:rPr>
          <w:rFonts w:ascii="Book Antiqua" w:hAnsi="Book Antiqua"/>
        </w:rPr>
        <w:t xml:space="preserve"> D</w:t>
      </w:r>
      <w:r w:rsidRPr="00B10444">
        <w:rPr>
          <w:rFonts w:ascii="Book Antiqua" w:eastAsia="Lucida Sans Unicode" w:hAnsi="Book Antiqua" w:cs="Mangal"/>
          <w:bCs/>
          <w:lang w:val="it-IT" w:eastAsia="hi-IN" w:bidi="hi-IN"/>
        </w:rPr>
        <w:t xml:space="preserve"> </w:t>
      </w:r>
      <w:r w:rsidRPr="00B10444">
        <w:rPr>
          <w:rFonts w:ascii="Book Antiqua" w:eastAsia="Lucida Sans Unicode" w:hAnsi="Book Antiqua" w:cs="Mangal"/>
          <w:b/>
          <w:bCs/>
          <w:lang w:val="it-IT" w:eastAsia="hi-IN" w:bidi="hi-IN"/>
        </w:rPr>
        <w:t>S-Editor</w:t>
      </w:r>
      <w:r w:rsidRPr="00B10444">
        <w:rPr>
          <w:rFonts w:ascii="Book Antiqua" w:hAnsi="Book Antiqua" w:cs="Mangal"/>
          <w:b/>
          <w:bCs/>
          <w:lang w:val="it-IT" w:bidi="hi-IN"/>
        </w:rPr>
        <w:t>:</w:t>
      </w:r>
      <w:r w:rsidRPr="00B10444">
        <w:rPr>
          <w:rFonts w:ascii="Book Antiqua" w:eastAsia="Lucida Sans Unicode" w:hAnsi="Book Antiqua" w:cs="Mangal"/>
          <w:bCs/>
          <w:lang w:val="it-IT" w:eastAsia="hi-IN" w:bidi="hi-IN"/>
        </w:rPr>
        <w:t xml:space="preserve"> </w:t>
      </w:r>
      <w:r w:rsidRPr="00B10444">
        <w:rPr>
          <w:rFonts w:ascii="Book Antiqua" w:hAnsi="Book Antiqua" w:cs="Mangal"/>
          <w:bCs/>
          <w:lang w:val="it-IT" w:bidi="hi-IN"/>
        </w:rPr>
        <w:t>Dou Y</w:t>
      </w:r>
      <w:r w:rsidRPr="00B10444">
        <w:rPr>
          <w:rFonts w:ascii="Book Antiqua" w:eastAsia="Lucida Sans Unicode" w:hAnsi="Book Antiqua" w:cs="Mangal"/>
          <w:b/>
          <w:bCs/>
          <w:lang w:val="it-IT" w:eastAsia="hi-IN" w:bidi="hi-IN"/>
        </w:rPr>
        <w:t xml:space="preserve"> L-Editor</w:t>
      </w:r>
      <w:r w:rsidRPr="00B10444">
        <w:rPr>
          <w:rFonts w:ascii="Book Antiqua" w:hAnsi="Book Antiqua" w:cs="Mangal"/>
          <w:b/>
          <w:bCs/>
          <w:lang w:val="it-IT" w:bidi="hi-IN"/>
        </w:rPr>
        <w:t>:</w:t>
      </w:r>
      <w:r w:rsidRPr="00B10444">
        <w:rPr>
          <w:rFonts w:ascii="Book Antiqua" w:eastAsia="Lucida Sans Unicode" w:hAnsi="Book Antiqua" w:cs="Mangal"/>
          <w:b/>
          <w:bCs/>
          <w:lang w:val="it-IT" w:eastAsia="hi-IN" w:bidi="hi-IN"/>
        </w:rPr>
        <w:t xml:space="preserve"> </w:t>
      </w:r>
      <w:r w:rsidR="005A1A43" w:rsidRPr="00FC3BE7">
        <w:rPr>
          <w:rFonts w:ascii="Book Antiqua" w:eastAsia="Lucida Sans Unicode" w:hAnsi="Book Antiqua" w:cs="Mangal"/>
          <w:bCs/>
          <w:lang w:val="it-IT" w:eastAsia="hi-IN" w:bidi="hi-IN"/>
        </w:rPr>
        <w:t>Wang TQ</w:t>
      </w:r>
      <w:r w:rsidR="005A1A43">
        <w:rPr>
          <w:rFonts w:ascii="Book Antiqua" w:eastAsia="Lucida Sans Unicode" w:hAnsi="Book Antiqua" w:cs="Mangal"/>
          <w:b/>
          <w:bCs/>
          <w:lang w:val="it-IT" w:eastAsia="hi-IN" w:bidi="hi-IN"/>
        </w:rPr>
        <w:t xml:space="preserve"> </w:t>
      </w:r>
      <w:r w:rsidRPr="00B10444">
        <w:rPr>
          <w:rFonts w:ascii="Book Antiqua" w:eastAsia="Lucida Sans Unicode" w:hAnsi="Book Antiqua" w:cs="Mangal"/>
          <w:b/>
          <w:bCs/>
          <w:lang w:val="it-IT" w:eastAsia="hi-IN" w:bidi="hi-IN"/>
        </w:rPr>
        <w:t>E-Editor</w:t>
      </w:r>
      <w:r w:rsidRPr="00B10444">
        <w:rPr>
          <w:rFonts w:ascii="Book Antiqua" w:hAnsi="Book Antiqua" w:cs="Mangal"/>
          <w:b/>
          <w:bCs/>
          <w:lang w:val="it-IT" w:bidi="hi-IN"/>
        </w:rPr>
        <w:t>:</w:t>
      </w:r>
      <w:r w:rsidR="007B2A53" w:rsidRPr="007B2A53">
        <w:t xml:space="preserve"> </w:t>
      </w:r>
      <w:r w:rsidR="007B2A53" w:rsidRPr="007B2A53">
        <w:rPr>
          <w:rFonts w:ascii="Book Antiqua" w:hAnsi="Book Antiqua" w:cs="Mangal"/>
          <w:bCs/>
          <w:lang w:val="it-IT" w:bidi="hi-IN"/>
        </w:rPr>
        <w:t>Xing YX</w:t>
      </w:r>
    </w:p>
    <w:p w:rsidR="00F86F3D" w:rsidRPr="00B10444" w:rsidRDefault="00F86F3D" w:rsidP="00B10444">
      <w:pPr>
        <w:shd w:val="clear" w:color="auto" w:fill="FFFFFF"/>
        <w:spacing w:line="360" w:lineRule="auto"/>
        <w:rPr>
          <w:rFonts w:ascii="Book Antiqua" w:hAnsi="Book Antiqua" w:cs="Helvetica"/>
          <w:b/>
        </w:rPr>
      </w:pPr>
      <w:r w:rsidRPr="00B10444">
        <w:rPr>
          <w:rFonts w:ascii="Book Antiqua" w:hAnsi="Book Antiqua" w:cs="Helvetica"/>
          <w:b/>
        </w:rPr>
        <w:t xml:space="preserve">Specialty type: </w:t>
      </w:r>
      <w:r w:rsidRPr="00B10444">
        <w:rPr>
          <w:rFonts w:ascii="Book Antiqua" w:eastAsia="微软雅黑" w:hAnsi="Book Antiqua" w:cs="宋体"/>
        </w:rPr>
        <w:t>Medicine, Research and Experimental</w:t>
      </w:r>
    </w:p>
    <w:p w:rsidR="00F86F3D" w:rsidRPr="00B10444" w:rsidRDefault="00F86F3D" w:rsidP="00B10444">
      <w:pPr>
        <w:shd w:val="clear" w:color="auto" w:fill="FFFFFF"/>
        <w:spacing w:line="360" w:lineRule="auto"/>
        <w:rPr>
          <w:rFonts w:ascii="Book Antiqua" w:hAnsi="Book Antiqua" w:cs="Helvetica"/>
          <w:b/>
        </w:rPr>
      </w:pPr>
      <w:r w:rsidRPr="00B10444">
        <w:rPr>
          <w:rFonts w:ascii="Book Antiqua" w:hAnsi="Book Antiqua" w:cs="Helvetica"/>
          <w:b/>
        </w:rPr>
        <w:t xml:space="preserve">Country of origin: </w:t>
      </w:r>
      <w:r w:rsidRPr="00B10444">
        <w:rPr>
          <w:rFonts w:ascii="Book Antiqua" w:hAnsi="Book Antiqua" w:cs="Helvetica"/>
        </w:rPr>
        <w:t>China</w:t>
      </w:r>
    </w:p>
    <w:p w:rsidR="00F86F3D" w:rsidRPr="00B10444" w:rsidRDefault="00F86F3D" w:rsidP="00B10444">
      <w:pPr>
        <w:shd w:val="clear" w:color="auto" w:fill="FFFFFF"/>
        <w:spacing w:line="360" w:lineRule="auto"/>
        <w:rPr>
          <w:rFonts w:ascii="Book Antiqua" w:hAnsi="Book Antiqua" w:cs="Helvetica"/>
          <w:b/>
        </w:rPr>
      </w:pPr>
      <w:r w:rsidRPr="00B10444">
        <w:rPr>
          <w:rFonts w:ascii="Book Antiqua" w:hAnsi="Book Antiqua" w:cs="Helvetica"/>
          <w:b/>
        </w:rPr>
        <w:t>Peer-review report classification</w:t>
      </w:r>
    </w:p>
    <w:p w:rsidR="00F86F3D" w:rsidRPr="00B10444" w:rsidRDefault="00F86F3D" w:rsidP="00B10444">
      <w:pPr>
        <w:shd w:val="clear" w:color="auto" w:fill="FFFFFF"/>
        <w:spacing w:line="360" w:lineRule="auto"/>
        <w:rPr>
          <w:rFonts w:ascii="Book Antiqua" w:hAnsi="Book Antiqua" w:cs="Helvetica"/>
        </w:rPr>
      </w:pPr>
      <w:r w:rsidRPr="00B10444">
        <w:rPr>
          <w:rFonts w:ascii="Book Antiqua" w:hAnsi="Book Antiqua" w:cs="Helvetica"/>
        </w:rPr>
        <w:t>Grade A (Excellent): 0</w:t>
      </w:r>
    </w:p>
    <w:p w:rsidR="00F86F3D" w:rsidRPr="00B10444" w:rsidRDefault="00F86F3D" w:rsidP="00B10444">
      <w:pPr>
        <w:shd w:val="clear" w:color="auto" w:fill="FFFFFF"/>
        <w:spacing w:line="360" w:lineRule="auto"/>
        <w:rPr>
          <w:rFonts w:ascii="Book Antiqua" w:hAnsi="Book Antiqua" w:cs="Helvetica"/>
        </w:rPr>
      </w:pPr>
      <w:r w:rsidRPr="00B10444">
        <w:rPr>
          <w:rFonts w:ascii="Book Antiqua" w:hAnsi="Book Antiqua" w:cs="Helvetica"/>
        </w:rPr>
        <w:t>Grade B (Very good): 0</w:t>
      </w:r>
    </w:p>
    <w:p w:rsidR="00F86F3D" w:rsidRPr="00B10444" w:rsidRDefault="00F86F3D" w:rsidP="00B10444">
      <w:pPr>
        <w:shd w:val="clear" w:color="auto" w:fill="FFFFFF"/>
        <w:spacing w:line="360" w:lineRule="auto"/>
        <w:rPr>
          <w:rFonts w:ascii="Book Antiqua" w:hAnsi="Book Antiqua" w:cs="Helvetica"/>
        </w:rPr>
      </w:pPr>
      <w:r w:rsidRPr="00B10444">
        <w:rPr>
          <w:rFonts w:ascii="Book Antiqua" w:hAnsi="Book Antiqua" w:cs="Helvetica"/>
        </w:rPr>
        <w:t>Grade C (Good): C, C, C</w:t>
      </w:r>
    </w:p>
    <w:p w:rsidR="00F86F3D" w:rsidRPr="00B10444" w:rsidRDefault="00F86F3D" w:rsidP="00B10444">
      <w:pPr>
        <w:shd w:val="clear" w:color="auto" w:fill="FFFFFF"/>
        <w:spacing w:line="360" w:lineRule="auto"/>
        <w:rPr>
          <w:rFonts w:ascii="Book Antiqua" w:hAnsi="Book Antiqua" w:cs="Helvetica"/>
        </w:rPr>
      </w:pPr>
      <w:r w:rsidRPr="00B10444">
        <w:rPr>
          <w:rFonts w:ascii="Book Antiqua" w:hAnsi="Book Antiqua" w:cs="Helvetica"/>
        </w:rPr>
        <w:t xml:space="preserve">Grade D (Fair): </w:t>
      </w:r>
      <w:bookmarkEnd w:id="26"/>
      <w:bookmarkEnd w:id="27"/>
      <w:r w:rsidRPr="00B10444">
        <w:rPr>
          <w:rFonts w:ascii="Book Antiqua" w:hAnsi="Book Antiqua" w:cs="Helvetica"/>
        </w:rPr>
        <w:t>D</w:t>
      </w:r>
    </w:p>
    <w:p w:rsidR="00F86F3D" w:rsidRPr="00B10444" w:rsidRDefault="00F86F3D" w:rsidP="00B10444">
      <w:pPr>
        <w:shd w:val="clear" w:color="auto" w:fill="FFFFFF"/>
        <w:spacing w:line="360" w:lineRule="auto"/>
        <w:rPr>
          <w:rFonts w:ascii="Book Antiqua" w:hAnsi="Book Antiqua" w:cs="Helvetica"/>
        </w:rPr>
      </w:pPr>
      <w:r w:rsidRPr="00B10444">
        <w:rPr>
          <w:rFonts w:ascii="Book Antiqua" w:hAnsi="Book Antiqua" w:cs="Helvetica"/>
        </w:rPr>
        <w:t>Grade E (Poor): 0</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bookmarkEnd w:id="22"/>
    <w:bookmarkEnd w:id="23"/>
    <w:p w:rsidR="005F0450" w:rsidRPr="00B10444" w:rsidRDefault="008B7BF8" w:rsidP="00B10444">
      <w:pPr>
        <w:pStyle w:val="EndNoteBibliography"/>
        <w:spacing w:line="360" w:lineRule="auto"/>
        <w:rPr>
          <w:rFonts w:ascii="Book Antiqua" w:hAnsi="Book Antiqua"/>
          <w:lang w:val="en-GB"/>
        </w:rPr>
      </w:pPr>
      <w:r w:rsidRPr="00B10444">
        <w:rPr>
          <w:rFonts w:ascii="Book Antiqua" w:hAnsi="Book Antiqua"/>
          <w:lang w:val="en-GB"/>
        </w:rPr>
        <w:br w:type="page"/>
      </w:r>
      <w:bookmarkEnd w:id="24"/>
      <w:bookmarkEnd w:id="25"/>
      <w:r w:rsidR="005F0450" w:rsidRPr="00B10444">
        <w:rPr>
          <w:rFonts w:ascii="Book Antiqua" w:hAnsi="Book Antiqua"/>
          <w:b/>
          <w:bCs/>
          <w:lang w:val="en-GB"/>
        </w:rPr>
        <w:lastRenderedPageBreak/>
        <w:t>Table 1 Comparison of</w:t>
      </w:r>
      <w:r w:rsidR="005A1A43">
        <w:rPr>
          <w:rFonts w:ascii="Book Antiqua" w:hAnsi="Book Antiqua"/>
          <w:b/>
          <w:bCs/>
          <w:lang w:val="en-GB"/>
        </w:rPr>
        <w:t xml:space="preserve"> </w:t>
      </w:r>
      <w:r w:rsidR="005F0450" w:rsidRPr="00B10444">
        <w:rPr>
          <w:rFonts w:ascii="Book Antiqua" w:hAnsi="Book Antiqua"/>
          <w:b/>
          <w:bCs/>
          <w:lang w:val="en-GB"/>
        </w:rPr>
        <w:t>clinical manifestations between spontaneous fungal peritonitis (case) and spontaneous bacteria peritonitis with a positive (control-1) or negative bacteria</w:t>
      </w:r>
      <w:r w:rsidR="005A1A43">
        <w:rPr>
          <w:rFonts w:ascii="Book Antiqua" w:hAnsi="Book Antiqua"/>
          <w:b/>
          <w:bCs/>
          <w:lang w:val="en-GB"/>
        </w:rPr>
        <w:t>l</w:t>
      </w:r>
      <w:r w:rsidR="005F0450" w:rsidRPr="00B10444">
        <w:rPr>
          <w:rFonts w:ascii="Book Antiqua" w:hAnsi="Book Antiqua"/>
          <w:b/>
          <w:bCs/>
          <w:lang w:val="en-GB"/>
        </w:rPr>
        <w:t xml:space="preserve"> culture (control-2)</w:t>
      </w:r>
    </w:p>
    <w:tbl>
      <w:tblPr>
        <w:tblW w:w="10206" w:type="dxa"/>
        <w:tblInd w:w="-1026" w:type="dxa"/>
        <w:tblLook w:val="04A0" w:firstRow="1" w:lastRow="0" w:firstColumn="1" w:lastColumn="0" w:noHBand="0" w:noVBand="1"/>
      </w:tblPr>
      <w:tblGrid>
        <w:gridCol w:w="2922"/>
        <w:gridCol w:w="1956"/>
        <w:gridCol w:w="1416"/>
        <w:gridCol w:w="1077"/>
        <w:gridCol w:w="1701"/>
        <w:gridCol w:w="1134"/>
      </w:tblGrid>
      <w:tr w:rsidR="00EC1E40" w:rsidRPr="00B10444" w:rsidTr="005F1B49">
        <w:trPr>
          <w:trHeight w:val="630"/>
        </w:trPr>
        <w:tc>
          <w:tcPr>
            <w:tcW w:w="2922" w:type="dxa"/>
            <w:vMerge w:val="restart"/>
            <w:tcBorders>
              <w:top w:val="single" w:sz="8" w:space="0" w:color="auto"/>
              <w:left w:val="nil"/>
              <w:bottom w:val="single" w:sz="8" w:space="0" w:color="000000"/>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b/>
                <w:bCs/>
                <w:kern w:val="0"/>
              </w:rPr>
            </w:pPr>
            <w:r w:rsidRPr="00B10444">
              <w:rPr>
                <w:rFonts w:ascii="Book Antiqua" w:eastAsia="等线" w:hAnsi="Book Antiqua" w:cs="宋体"/>
                <w:b/>
                <w:bCs/>
                <w:kern w:val="0"/>
                <w:lang w:val="en-GB"/>
              </w:rPr>
              <w:t>Variable</w:t>
            </w:r>
          </w:p>
        </w:tc>
        <w:tc>
          <w:tcPr>
            <w:tcW w:w="1956" w:type="dxa"/>
            <w:tcBorders>
              <w:top w:val="single" w:sz="8" w:space="0" w:color="auto"/>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b/>
                <w:bCs/>
                <w:kern w:val="0"/>
              </w:rPr>
            </w:pPr>
            <w:r w:rsidRPr="00B10444">
              <w:rPr>
                <w:rFonts w:ascii="Book Antiqua" w:eastAsia="等线" w:hAnsi="Book Antiqua" w:cs="宋体"/>
                <w:b/>
                <w:bCs/>
                <w:kern w:val="0"/>
                <w:lang w:val="en-GB"/>
              </w:rPr>
              <w:t>Case (</w:t>
            </w:r>
            <w:r w:rsidRPr="00B10444">
              <w:rPr>
                <w:rFonts w:ascii="Book Antiqua" w:eastAsia="等线" w:hAnsi="Book Antiqua" w:cs="宋体"/>
                <w:b/>
                <w:bCs/>
                <w:i/>
                <w:iCs/>
                <w:kern w:val="0"/>
                <w:lang w:val="en-GB"/>
              </w:rPr>
              <w:t>n</w:t>
            </w:r>
            <w:r w:rsidR="005F1B49" w:rsidRPr="00B10444">
              <w:rPr>
                <w:rFonts w:ascii="Book Antiqua" w:eastAsia="等线" w:hAnsi="Book Antiqua" w:cs="宋体"/>
                <w:b/>
                <w:bCs/>
                <w:kern w:val="0"/>
                <w:lang w:val="en-GB"/>
              </w:rPr>
              <w:t xml:space="preserve"> </w:t>
            </w:r>
            <w:r w:rsidRPr="00B10444">
              <w:rPr>
                <w:rFonts w:ascii="Book Antiqua" w:eastAsia="等线" w:hAnsi="Book Antiqua" w:cs="宋体"/>
                <w:b/>
                <w:bCs/>
                <w:kern w:val="0"/>
                <w:lang w:val="en-GB"/>
              </w:rPr>
              <w:t>=</w:t>
            </w:r>
            <w:r w:rsidR="005F1B49" w:rsidRPr="00B10444">
              <w:rPr>
                <w:rFonts w:ascii="Book Antiqua" w:eastAsia="等线" w:hAnsi="Book Antiqua" w:cs="宋体"/>
                <w:b/>
                <w:bCs/>
                <w:kern w:val="0"/>
                <w:lang w:val="en-GB"/>
              </w:rPr>
              <w:t xml:space="preserve"> </w:t>
            </w:r>
            <w:r w:rsidRPr="00B10444">
              <w:rPr>
                <w:rFonts w:ascii="Book Antiqua" w:eastAsia="等线" w:hAnsi="Book Antiqua" w:cs="宋体"/>
                <w:b/>
                <w:bCs/>
                <w:kern w:val="0"/>
                <w:lang w:val="en-GB"/>
              </w:rPr>
              <w:t>22)</w:t>
            </w:r>
          </w:p>
        </w:tc>
        <w:tc>
          <w:tcPr>
            <w:tcW w:w="1416" w:type="dxa"/>
            <w:vMerge w:val="restart"/>
            <w:tcBorders>
              <w:top w:val="single" w:sz="8" w:space="0" w:color="auto"/>
              <w:left w:val="nil"/>
              <w:bottom w:val="single" w:sz="8" w:space="0" w:color="000000"/>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b/>
                <w:bCs/>
                <w:kern w:val="0"/>
              </w:rPr>
            </w:pPr>
            <w:r w:rsidRPr="00B10444">
              <w:rPr>
                <w:rFonts w:ascii="Book Antiqua" w:eastAsia="等线" w:hAnsi="Book Antiqua" w:cs="宋体"/>
                <w:b/>
                <w:bCs/>
                <w:kern w:val="0"/>
                <w:lang w:val="en-GB"/>
              </w:rPr>
              <w:t>Control-1 (</w:t>
            </w:r>
            <w:r w:rsidRPr="00B10444">
              <w:rPr>
                <w:rFonts w:ascii="Book Antiqua" w:eastAsia="等线" w:hAnsi="Book Antiqua" w:cs="宋体"/>
                <w:b/>
                <w:bCs/>
                <w:i/>
                <w:iCs/>
                <w:kern w:val="0"/>
                <w:lang w:val="en-GB"/>
              </w:rPr>
              <w:t>n</w:t>
            </w:r>
            <w:r w:rsidR="005F1B49" w:rsidRPr="00B10444">
              <w:rPr>
                <w:rFonts w:ascii="Book Antiqua" w:eastAsia="等线" w:hAnsi="Book Antiqua" w:cs="宋体"/>
                <w:b/>
                <w:bCs/>
                <w:kern w:val="0"/>
                <w:lang w:val="en-GB"/>
              </w:rPr>
              <w:t xml:space="preserve"> </w:t>
            </w:r>
            <w:r w:rsidRPr="00B10444">
              <w:rPr>
                <w:rFonts w:ascii="Book Antiqua" w:eastAsia="等线" w:hAnsi="Book Antiqua" w:cs="宋体"/>
                <w:b/>
                <w:bCs/>
                <w:kern w:val="0"/>
                <w:lang w:val="en-GB"/>
              </w:rPr>
              <w:t>=</w:t>
            </w:r>
            <w:r w:rsidR="005F1B49" w:rsidRPr="00B10444">
              <w:rPr>
                <w:rFonts w:ascii="Book Antiqua" w:eastAsia="等线" w:hAnsi="Book Antiqua" w:cs="宋体"/>
                <w:b/>
                <w:bCs/>
                <w:kern w:val="0"/>
                <w:lang w:val="en-GB"/>
              </w:rPr>
              <w:t xml:space="preserve"> </w:t>
            </w:r>
            <w:r w:rsidRPr="00B10444">
              <w:rPr>
                <w:rFonts w:ascii="Book Antiqua" w:eastAsia="等线" w:hAnsi="Book Antiqua" w:cs="宋体"/>
                <w:b/>
                <w:bCs/>
                <w:kern w:val="0"/>
                <w:lang w:val="en-GB"/>
              </w:rPr>
              <w:t>44)</w:t>
            </w:r>
          </w:p>
        </w:tc>
        <w:tc>
          <w:tcPr>
            <w:tcW w:w="1077" w:type="dxa"/>
            <w:vMerge w:val="restart"/>
            <w:tcBorders>
              <w:top w:val="single" w:sz="8" w:space="0" w:color="auto"/>
              <w:left w:val="nil"/>
              <w:bottom w:val="single" w:sz="8" w:space="0" w:color="000000"/>
              <w:right w:val="nil"/>
            </w:tcBorders>
            <w:shd w:val="clear" w:color="auto" w:fill="auto"/>
            <w:vAlign w:val="center"/>
            <w:hideMark/>
          </w:tcPr>
          <w:p w:rsidR="00EC1E40" w:rsidRPr="00B10444" w:rsidRDefault="005A1A43" w:rsidP="009C21A5">
            <w:pPr>
              <w:widowControl/>
              <w:spacing w:line="360" w:lineRule="auto"/>
              <w:rPr>
                <w:rFonts w:ascii="Book Antiqua" w:eastAsia="等线" w:hAnsi="Book Antiqua" w:cs="宋体"/>
                <w:b/>
                <w:bCs/>
                <w:i/>
                <w:iCs/>
                <w:kern w:val="0"/>
              </w:rPr>
            </w:pPr>
            <w:r w:rsidRPr="00B10444">
              <w:rPr>
                <w:rFonts w:ascii="Book Antiqua" w:eastAsia="等线" w:hAnsi="Book Antiqua" w:cs="宋体"/>
                <w:b/>
                <w:bCs/>
                <w:i/>
                <w:iCs/>
                <w:kern w:val="0"/>
                <w:lang w:val="en-GB"/>
              </w:rPr>
              <w:t>P</w:t>
            </w:r>
            <w:r>
              <w:rPr>
                <w:rFonts w:ascii="Book Antiqua" w:eastAsia="等线" w:hAnsi="Book Antiqua" w:cs="宋体"/>
                <w:b/>
                <w:bCs/>
                <w:kern w:val="0"/>
                <w:lang w:val="en-GB"/>
              </w:rPr>
              <w:t>-</w:t>
            </w:r>
            <w:r w:rsidR="00EC1E40" w:rsidRPr="00B10444">
              <w:rPr>
                <w:rFonts w:ascii="Book Antiqua" w:eastAsia="等线" w:hAnsi="Book Antiqua" w:cs="宋体"/>
                <w:b/>
                <w:bCs/>
                <w:kern w:val="0"/>
                <w:lang w:val="en-GB"/>
              </w:rPr>
              <w:t>value</w:t>
            </w:r>
          </w:p>
        </w:tc>
        <w:tc>
          <w:tcPr>
            <w:tcW w:w="1701" w:type="dxa"/>
            <w:vMerge w:val="restart"/>
            <w:tcBorders>
              <w:top w:val="single" w:sz="8" w:space="0" w:color="auto"/>
              <w:left w:val="nil"/>
              <w:bottom w:val="single" w:sz="8" w:space="0" w:color="000000"/>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b/>
                <w:bCs/>
                <w:kern w:val="0"/>
              </w:rPr>
            </w:pPr>
            <w:r w:rsidRPr="00B10444">
              <w:rPr>
                <w:rFonts w:ascii="Book Antiqua" w:eastAsia="等线" w:hAnsi="Book Antiqua" w:cs="宋体"/>
                <w:b/>
                <w:bCs/>
                <w:kern w:val="0"/>
                <w:lang w:val="en-GB"/>
              </w:rPr>
              <w:t>Control-2 (</w:t>
            </w:r>
            <w:r w:rsidRPr="00B10444">
              <w:rPr>
                <w:rFonts w:ascii="Book Antiqua" w:eastAsia="等线" w:hAnsi="Book Antiqua" w:cs="宋体"/>
                <w:b/>
                <w:bCs/>
                <w:i/>
                <w:iCs/>
                <w:kern w:val="0"/>
                <w:lang w:val="en-GB"/>
              </w:rPr>
              <w:t>n</w:t>
            </w:r>
            <w:r w:rsidR="005F1B49" w:rsidRPr="00B10444">
              <w:rPr>
                <w:rFonts w:ascii="Book Antiqua" w:eastAsia="等线" w:hAnsi="Book Antiqua" w:cs="宋体"/>
                <w:b/>
                <w:bCs/>
                <w:kern w:val="0"/>
                <w:lang w:val="en-GB"/>
              </w:rPr>
              <w:t xml:space="preserve"> </w:t>
            </w:r>
            <w:r w:rsidRPr="00B10444">
              <w:rPr>
                <w:rFonts w:ascii="Book Antiqua" w:eastAsia="等线" w:hAnsi="Book Antiqua" w:cs="宋体"/>
                <w:b/>
                <w:bCs/>
                <w:kern w:val="0"/>
                <w:lang w:val="en-GB"/>
              </w:rPr>
              <w:t>=</w:t>
            </w:r>
            <w:r w:rsidR="005F1B49" w:rsidRPr="00B10444">
              <w:rPr>
                <w:rFonts w:ascii="Book Antiqua" w:eastAsia="等线" w:hAnsi="Book Antiqua" w:cs="宋体"/>
                <w:b/>
                <w:bCs/>
                <w:kern w:val="0"/>
                <w:lang w:val="en-GB"/>
              </w:rPr>
              <w:t xml:space="preserve"> </w:t>
            </w:r>
            <w:r w:rsidRPr="00B10444">
              <w:rPr>
                <w:rFonts w:ascii="Book Antiqua" w:eastAsia="等线" w:hAnsi="Book Antiqua" w:cs="宋体"/>
                <w:b/>
                <w:bCs/>
                <w:kern w:val="0"/>
                <w:lang w:val="en-GB"/>
              </w:rPr>
              <w:t>72)</w:t>
            </w:r>
          </w:p>
        </w:tc>
        <w:tc>
          <w:tcPr>
            <w:tcW w:w="1134" w:type="dxa"/>
            <w:vMerge w:val="restart"/>
            <w:tcBorders>
              <w:top w:val="single" w:sz="8" w:space="0" w:color="auto"/>
              <w:left w:val="nil"/>
              <w:bottom w:val="single" w:sz="8" w:space="0" w:color="000000"/>
              <w:right w:val="nil"/>
            </w:tcBorders>
            <w:shd w:val="clear" w:color="auto" w:fill="auto"/>
            <w:vAlign w:val="center"/>
            <w:hideMark/>
          </w:tcPr>
          <w:p w:rsidR="00EC1E40" w:rsidRPr="00B10444" w:rsidRDefault="005A1A43" w:rsidP="009C21A5">
            <w:pPr>
              <w:widowControl/>
              <w:spacing w:line="360" w:lineRule="auto"/>
              <w:rPr>
                <w:rFonts w:ascii="Book Antiqua" w:eastAsia="等线" w:hAnsi="Book Antiqua" w:cs="宋体"/>
                <w:b/>
                <w:bCs/>
                <w:i/>
                <w:iCs/>
                <w:kern w:val="0"/>
              </w:rPr>
            </w:pPr>
            <w:r w:rsidRPr="00B10444">
              <w:rPr>
                <w:rFonts w:ascii="Book Antiqua" w:eastAsia="等线" w:hAnsi="Book Antiqua" w:cs="宋体"/>
                <w:b/>
                <w:bCs/>
                <w:i/>
                <w:iCs/>
                <w:kern w:val="0"/>
                <w:lang w:val="en-GB"/>
              </w:rPr>
              <w:t>P</w:t>
            </w:r>
            <w:r>
              <w:rPr>
                <w:rFonts w:ascii="Book Antiqua" w:eastAsia="等线" w:hAnsi="Book Antiqua" w:cs="宋体"/>
                <w:b/>
                <w:bCs/>
                <w:kern w:val="0"/>
                <w:lang w:val="en-GB"/>
              </w:rPr>
              <w:t>-</w:t>
            </w:r>
            <w:r w:rsidR="00EC1E40" w:rsidRPr="00B10444">
              <w:rPr>
                <w:rFonts w:ascii="Book Antiqua" w:eastAsia="等线" w:hAnsi="Book Antiqua" w:cs="宋体"/>
                <w:b/>
                <w:bCs/>
                <w:kern w:val="0"/>
                <w:lang w:val="en-GB"/>
              </w:rPr>
              <w:t>value</w:t>
            </w:r>
          </w:p>
        </w:tc>
      </w:tr>
      <w:tr w:rsidR="00EC1E40" w:rsidRPr="00B10444" w:rsidTr="005F1B49">
        <w:trPr>
          <w:trHeight w:val="960"/>
        </w:trPr>
        <w:tc>
          <w:tcPr>
            <w:tcW w:w="2922" w:type="dxa"/>
            <w:vMerge/>
            <w:tcBorders>
              <w:top w:val="single" w:sz="8" w:space="0" w:color="auto"/>
              <w:left w:val="nil"/>
              <w:bottom w:val="single" w:sz="8" w:space="0" w:color="000000"/>
              <w:right w:val="nil"/>
            </w:tcBorders>
            <w:vAlign w:val="center"/>
            <w:hideMark/>
          </w:tcPr>
          <w:p w:rsidR="00EC1E40" w:rsidRPr="00B10444" w:rsidRDefault="00EC1E40" w:rsidP="00B10444">
            <w:pPr>
              <w:widowControl/>
              <w:spacing w:line="360" w:lineRule="auto"/>
              <w:rPr>
                <w:rFonts w:ascii="Book Antiqua" w:eastAsia="等线" w:hAnsi="Book Antiqua" w:cs="宋体"/>
                <w:kern w:val="0"/>
              </w:rPr>
            </w:pPr>
          </w:p>
        </w:tc>
        <w:tc>
          <w:tcPr>
            <w:tcW w:w="1956" w:type="dxa"/>
            <w:tcBorders>
              <w:top w:val="nil"/>
              <w:left w:val="nil"/>
              <w:bottom w:val="single" w:sz="8" w:space="0" w:color="auto"/>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b/>
                <w:bCs/>
                <w:kern w:val="0"/>
              </w:rPr>
            </w:pPr>
          </w:p>
        </w:tc>
        <w:tc>
          <w:tcPr>
            <w:tcW w:w="1416" w:type="dxa"/>
            <w:vMerge/>
            <w:tcBorders>
              <w:top w:val="single" w:sz="8" w:space="0" w:color="auto"/>
              <w:left w:val="nil"/>
              <w:bottom w:val="single" w:sz="8" w:space="0" w:color="000000"/>
              <w:right w:val="nil"/>
            </w:tcBorders>
            <w:vAlign w:val="center"/>
            <w:hideMark/>
          </w:tcPr>
          <w:p w:rsidR="00EC1E40" w:rsidRPr="00B10444" w:rsidRDefault="00EC1E40" w:rsidP="00B10444">
            <w:pPr>
              <w:widowControl/>
              <w:spacing w:line="360" w:lineRule="auto"/>
              <w:rPr>
                <w:rFonts w:ascii="Book Antiqua" w:eastAsia="等线" w:hAnsi="Book Antiqua" w:cs="宋体"/>
                <w:kern w:val="0"/>
              </w:rPr>
            </w:pPr>
          </w:p>
        </w:tc>
        <w:tc>
          <w:tcPr>
            <w:tcW w:w="1077" w:type="dxa"/>
            <w:vMerge/>
            <w:tcBorders>
              <w:top w:val="single" w:sz="8" w:space="0" w:color="auto"/>
              <w:left w:val="nil"/>
              <w:bottom w:val="single" w:sz="8" w:space="0" w:color="000000"/>
              <w:right w:val="nil"/>
            </w:tcBorders>
            <w:vAlign w:val="center"/>
            <w:hideMark/>
          </w:tcPr>
          <w:p w:rsidR="00EC1E40" w:rsidRPr="00B10444" w:rsidRDefault="00EC1E40" w:rsidP="00B10444">
            <w:pPr>
              <w:widowControl/>
              <w:spacing w:line="360" w:lineRule="auto"/>
              <w:rPr>
                <w:rFonts w:ascii="Book Antiqua" w:eastAsia="等线" w:hAnsi="Book Antiqua" w:cs="宋体"/>
                <w:i/>
                <w:iCs/>
                <w:kern w:val="0"/>
              </w:rPr>
            </w:pPr>
          </w:p>
        </w:tc>
        <w:tc>
          <w:tcPr>
            <w:tcW w:w="1701" w:type="dxa"/>
            <w:vMerge/>
            <w:tcBorders>
              <w:top w:val="single" w:sz="8" w:space="0" w:color="auto"/>
              <w:left w:val="nil"/>
              <w:bottom w:val="single" w:sz="8" w:space="0" w:color="000000"/>
              <w:right w:val="nil"/>
            </w:tcBorders>
            <w:vAlign w:val="center"/>
            <w:hideMark/>
          </w:tcPr>
          <w:p w:rsidR="00EC1E40" w:rsidRPr="00B10444" w:rsidRDefault="00EC1E40" w:rsidP="00B10444">
            <w:pPr>
              <w:widowControl/>
              <w:spacing w:line="360" w:lineRule="auto"/>
              <w:rPr>
                <w:rFonts w:ascii="Book Antiqua" w:eastAsia="等线" w:hAnsi="Book Antiqua" w:cs="宋体"/>
                <w:kern w:val="0"/>
              </w:rPr>
            </w:pPr>
          </w:p>
        </w:tc>
        <w:tc>
          <w:tcPr>
            <w:tcW w:w="1134" w:type="dxa"/>
            <w:vMerge/>
            <w:tcBorders>
              <w:top w:val="single" w:sz="8" w:space="0" w:color="auto"/>
              <w:left w:val="nil"/>
              <w:bottom w:val="single" w:sz="8" w:space="0" w:color="000000"/>
              <w:right w:val="nil"/>
            </w:tcBorders>
            <w:vAlign w:val="center"/>
            <w:hideMark/>
          </w:tcPr>
          <w:p w:rsidR="00EC1E40" w:rsidRPr="00B10444" w:rsidRDefault="00EC1E40" w:rsidP="00B10444">
            <w:pPr>
              <w:widowControl/>
              <w:spacing w:line="360" w:lineRule="auto"/>
              <w:rPr>
                <w:rFonts w:ascii="Book Antiqua" w:eastAsia="等线" w:hAnsi="Book Antiqua" w:cs="宋体"/>
                <w:i/>
                <w:iCs/>
                <w:kern w:val="0"/>
              </w:rPr>
            </w:pPr>
          </w:p>
        </w:tc>
      </w:tr>
      <w:tr w:rsidR="005F1B49" w:rsidRPr="00B10444" w:rsidTr="005F1B49">
        <w:trPr>
          <w:trHeight w:val="945"/>
        </w:trPr>
        <w:tc>
          <w:tcPr>
            <w:tcW w:w="10206" w:type="dxa"/>
            <w:gridSpan w:val="6"/>
            <w:tcBorders>
              <w:top w:val="nil"/>
              <w:left w:val="nil"/>
              <w:bottom w:val="nil"/>
              <w:right w:val="nil"/>
            </w:tcBorders>
            <w:shd w:val="clear" w:color="auto" w:fill="auto"/>
            <w:vAlign w:val="center"/>
            <w:hideMark/>
          </w:tcPr>
          <w:p w:rsidR="005F1B49" w:rsidRPr="00B10444" w:rsidRDefault="005F1B49" w:rsidP="00B10444">
            <w:pPr>
              <w:widowControl/>
              <w:spacing w:line="360" w:lineRule="auto"/>
              <w:rPr>
                <w:rFonts w:ascii="Book Antiqua" w:eastAsia="Times New Roman" w:hAnsi="Book Antiqua"/>
                <w:kern w:val="0"/>
              </w:rPr>
            </w:pPr>
            <w:r w:rsidRPr="00B10444">
              <w:rPr>
                <w:rFonts w:ascii="Book Antiqua" w:eastAsia="等线" w:hAnsi="Book Antiqua" w:cs="宋体"/>
                <w:kern w:val="0"/>
                <w:lang w:val="en-GB"/>
              </w:rPr>
              <w:t>Demographics data</w:t>
            </w:r>
          </w:p>
        </w:tc>
      </w:tr>
      <w:tr w:rsidR="00EC1E40" w:rsidRPr="00B10444" w:rsidTr="005F1B49">
        <w:trPr>
          <w:trHeight w:val="945"/>
        </w:trPr>
        <w:tc>
          <w:tcPr>
            <w:tcW w:w="2922" w:type="dxa"/>
            <w:tcBorders>
              <w:top w:val="nil"/>
              <w:left w:val="nil"/>
              <w:bottom w:val="nil"/>
              <w:right w:val="nil"/>
            </w:tcBorders>
            <w:shd w:val="clear" w:color="auto" w:fill="auto"/>
            <w:vAlign w:val="center"/>
            <w:hideMark/>
          </w:tcPr>
          <w:p w:rsidR="00EC1E40" w:rsidRPr="00B10444" w:rsidRDefault="00EC1E40" w:rsidP="009C21A5">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kern w:val="0"/>
                <w:lang w:val="en-GB"/>
              </w:rPr>
              <w:t>Age (</w:t>
            </w:r>
            <w:proofErr w:type="spellStart"/>
            <w:r w:rsidRPr="00B10444">
              <w:rPr>
                <w:rFonts w:ascii="Book Antiqua" w:eastAsia="等线" w:hAnsi="Book Antiqua" w:cs="宋体"/>
                <w:kern w:val="0"/>
                <w:lang w:val="en-GB"/>
              </w:rPr>
              <w:t>yr</w:t>
            </w:r>
            <w:proofErr w:type="spellEnd"/>
            <w:r w:rsidRPr="00B10444">
              <w:rPr>
                <w:rFonts w:ascii="Book Antiqua" w:eastAsia="等线" w:hAnsi="Book Antiqua" w:cs="宋体"/>
                <w:kern w:val="0"/>
                <w:lang w:val="en-GB"/>
              </w:rPr>
              <w:t>), M</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SD</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60.0</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11.6</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58.0</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12.5</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0.55</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56.9</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10.5</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0.32</w:t>
            </w:r>
          </w:p>
        </w:tc>
      </w:tr>
      <w:tr w:rsidR="00EC1E40" w:rsidRPr="00B10444" w:rsidTr="005F1B49">
        <w:trPr>
          <w:trHeight w:val="630"/>
        </w:trPr>
        <w:tc>
          <w:tcPr>
            <w:tcW w:w="292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kern w:val="0"/>
                <w:lang w:val="en-GB"/>
              </w:rPr>
              <w:t>Sex (% male)</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17 (77.3%)</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37 (82.2%)</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0.51</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55 (74.3%)</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w:t>
            </w:r>
          </w:p>
        </w:tc>
      </w:tr>
      <w:tr w:rsidR="00EC1E40" w:rsidRPr="00B10444" w:rsidTr="005F1B49">
        <w:trPr>
          <w:trHeight w:val="945"/>
        </w:trPr>
        <w:tc>
          <w:tcPr>
            <w:tcW w:w="292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kern w:val="0"/>
                <w:lang w:val="en-GB"/>
              </w:rPr>
              <w:t xml:space="preserve">Current smoking </w:t>
            </w:r>
            <w:r w:rsidRPr="00B10444">
              <w:rPr>
                <w:rFonts w:ascii="Book Antiqua" w:eastAsia="等线" w:hAnsi="Book Antiqua" w:cs="宋体"/>
                <w:i/>
                <w:iCs/>
                <w:kern w:val="0"/>
                <w:lang w:val="en-GB"/>
              </w:rPr>
              <w:t xml:space="preserve">n </w:t>
            </w:r>
            <w:r w:rsidRPr="00B10444">
              <w:rPr>
                <w:rFonts w:ascii="Book Antiqua" w:eastAsia="等线" w:hAnsi="Book Antiqua" w:cs="宋体"/>
                <w:kern w:val="0"/>
                <w:lang w:val="en-GB"/>
              </w:rPr>
              <w:t>(%)</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7 (31.8%)</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20 (45.5%)</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0.43</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32 (44.4%)</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0.33</w:t>
            </w:r>
          </w:p>
        </w:tc>
      </w:tr>
      <w:tr w:rsidR="00EC1E40" w:rsidRPr="00B10444" w:rsidTr="005F1B49">
        <w:trPr>
          <w:trHeight w:val="945"/>
        </w:trPr>
        <w:tc>
          <w:tcPr>
            <w:tcW w:w="292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kern w:val="0"/>
                <w:lang w:val="en-GB"/>
              </w:rPr>
              <w:t xml:space="preserve">Alcohol abuse </w:t>
            </w:r>
            <w:r w:rsidRPr="00B10444">
              <w:rPr>
                <w:rFonts w:ascii="Book Antiqua" w:eastAsia="等线" w:hAnsi="Book Antiqua" w:cs="宋体"/>
                <w:i/>
                <w:iCs/>
                <w:kern w:val="0"/>
                <w:lang w:val="en-GB"/>
              </w:rPr>
              <w:t xml:space="preserve">n </w:t>
            </w:r>
            <w:r w:rsidRPr="00B10444">
              <w:rPr>
                <w:rFonts w:ascii="Book Antiqua" w:eastAsia="等线" w:hAnsi="Book Antiqua" w:cs="宋体"/>
                <w:kern w:val="0"/>
                <w:lang w:val="en-GB"/>
              </w:rPr>
              <w:t>(%)</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7 (31.8%)</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16 (36.4%)</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0.79</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30 (41.3%)</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0.46</w:t>
            </w:r>
          </w:p>
        </w:tc>
      </w:tr>
      <w:tr w:rsidR="005F1B49" w:rsidRPr="00B10444" w:rsidTr="005F1B49">
        <w:trPr>
          <w:trHeight w:val="945"/>
        </w:trPr>
        <w:tc>
          <w:tcPr>
            <w:tcW w:w="10206" w:type="dxa"/>
            <w:gridSpan w:val="6"/>
            <w:tcBorders>
              <w:top w:val="nil"/>
              <w:left w:val="nil"/>
              <w:bottom w:val="nil"/>
              <w:right w:val="nil"/>
            </w:tcBorders>
            <w:shd w:val="clear" w:color="auto" w:fill="auto"/>
            <w:vAlign w:val="center"/>
            <w:hideMark/>
          </w:tcPr>
          <w:p w:rsidR="005F1B49" w:rsidRPr="00B10444" w:rsidRDefault="005F1B49" w:rsidP="00B10444">
            <w:pPr>
              <w:widowControl/>
              <w:spacing w:line="360" w:lineRule="auto"/>
              <w:rPr>
                <w:rFonts w:ascii="Book Antiqua" w:eastAsia="Times New Roman" w:hAnsi="Book Antiqua"/>
                <w:kern w:val="0"/>
              </w:rPr>
            </w:pPr>
            <w:r w:rsidRPr="00B10444">
              <w:rPr>
                <w:rFonts w:ascii="Book Antiqua" w:eastAsia="等线" w:hAnsi="Book Antiqua" w:cs="宋体"/>
                <w:kern w:val="0"/>
                <w:lang w:val="en-GB"/>
              </w:rPr>
              <w:t>Aetiology of cirrhosis</w:t>
            </w:r>
          </w:p>
        </w:tc>
      </w:tr>
      <w:tr w:rsidR="00EC1E40" w:rsidRPr="00B10444" w:rsidTr="005F1B49">
        <w:trPr>
          <w:trHeight w:val="630"/>
        </w:trPr>
        <w:tc>
          <w:tcPr>
            <w:tcW w:w="2922" w:type="dxa"/>
            <w:tcBorders>
              <w:top w:val="nil"/>
              <w:left w:val="nil"/>
              <w:bottom w:val="nil"/>
              <w:right w:val="nil"/>
            </w:tcBorders>
            <w:shd w:val="clear" w:color="auto" w:fill="auto"/>
            <w:vAlign w:val="center"/>
            <w:hideMark/>
          </w:tcPr>
          <w:p w:rsidR="00EC1E40" w:rsidRPr="00B10444" w:rsidRDefault="005A1A43" w:rsidP="009C21A5">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kern w:val="0"/>
                <w:lang w:val="en-GB"/>
              </w:rPr>
              <w:t>Vir</w:t>
            </w:r>
            <w:r>
              <w:rPr>
                <w:rFonts w:ascii="Book Antiqua" w:eastAsia="等线" w:hAnsi="Book Antiqua" w:cs="宋体"/>
                <w:kern w:val="0"/>
                <w:lang w:val="en-GB"/>
              </w:rPr>
              <w:t>al</w:t>
            </w:r>
            <w:r w:rsidRPr="00B10444">
              <w:rPr>
                <w:rFonts w:ascii="Book Antiqua" w:eastAsia="等线" w:hAnsi="Book Antiqua" w:cs="宋体"/>
                <w:kern w:val="0"/>
                <w:lang w:val="en-GB"/>
              </w:rPr>
              <w:t xml:space="preserve"> </w:t>
            </w:r>
            <w:r w:rsidR="00EC1E40" w:rsidRPr="00B10444">
              <w:rPr>
                <w:rFonts w:ascii="Book Antiqua" w:eastAsia="等线" w:hAnsi="Book Antiqua" w:cs="宋体"/>
                <w:i/>
                <w:iCs/>
                <w:kern w:val="0"/>
                <w:lang w:val="en-GB"/>
              </w:rPr>
              <w:t>n</w:t>
            </w:r>
            <w:r w:rsidR="00EC1E40" w:rsidRPr="00B10444">
              <w:rPr>
                <w:rFonts w:ascii="Book Antiqua" w:eastAsia="等线" w:hAnsi="Book Antiqua" w:cs="宋体"/>
                <w:kern w:val="0"/>
                <w:lang w:val="en-GB"/>
              </w:rPr>
              <w:t xml:space="preserve"> (%)</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14 (63.6%)</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27 (61.4%)</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44 (61.1%)</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p>
        </w:tc>
      </w:tr>
      <w:tr w:rsidR="00EC1E40" w:rsidRPr="00B10444" w:rsidTr="005F1B49">
        <w:trPr>
          <w:trHeight w:val="630"/>
        </w:trPr>
        <w:tc>
          <w:tcPr>
            <w:tcW w:w="292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kern w:val="0"/>
                <w:lang w:val="en-GB"/>
              </w:rPr>
              <w:t xml:space="preserve">Alcohol </w:t>
            </w:r>
            <w:r w:rsidRPr="00B10444">
              <w:rPr>
                <w:rFonts w:ascii="Book Antiqua" w:eastAsia="等线" w:hAnsi="Book Antiqua" w:cs="宋体"/>
                <w:i/>
                <w:iCs/>
                <w:kern w:val="0"/>
                <w:lang w:val="en-GB"/>
              </w:rPr>
              <w:t xml:space="preserve">n </w:t>
            </w:r>
            <w:r w:rsidRPr="00B10444">
              <w:rPr>
                <w:rFonts w:ascii="Book Antiqua" w:eastAsia="等线" w:hAnsi="Book Antiqua" w:cs="宋体"/>
                <w:kern w:val="0"/>
                <w:lang w:val="en-GB"/>
              </w:rPr>
              <w:t>(%)</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2 (9.1%)</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8 (18.2%)</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0.66</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18 (25.0%)</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0.334</w:t>
            </w:r>
          </w:p>
        </w:tc>
      </w:tr>
      <w:tr w:rsidR="00EC1E40" w:rsidRPr="00B10444" w:rsidTr="005F1B49">
        <w:trPr>
          <w:trHeight w:val="630"/>
        </w:trPr>
        <w:tc>
          <w:tcPr>
            <w:tcW w:w="2922" w:type="dxa"/>
            <w:tcBorders>
              <w:top w:val="nil"/>
              <w:left w:val="nil"/>
              <w:bottom w:val="nil"/>
              <w:right w:val="nil"/>
            </w:tcBorders>
            <w:shd w:val="clear" w:color="auto" w:fill="auto"/>
            <w:vAlign w:val="center"/>
            <w:hideMark/>
          </w:tcPr>
          <w:p w:rsidR="00EC1E40" w:rsidRPr="00B10444" w:rsidRDefault="005F1B49" w:rsidP="00B10444">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kern w:val="0"/>
                <w:lang w:val="en-GB"/>
              </w:rPr>
              <w:t xml:space="preserve">Others </w:t>
            </w:r>
            <w:r w:rsidR="00EC1E40" w:rsidRPr="00B10444">
              <w:rPr>
                <w:rFonts w:ascii="Book Antiqua" w:eastAsia="等线" w:hAnsi="Book Antiqua" w:cs="宋体"/>
                <w:i/>
                <w:iCs/>
                <w:kern w:val="0"/>
                <w:lang w:val="en-GB"/>
              </w:rPr>
              <w:t xml:space="preserve">n </w:t>
            </w:r>
            <w:r w:rsidR="00EC1E40" w:rsidRPr="00B10444">
              <w:rPr>
                <w:rFonts w:ascii="Book Antiqua" w:eastAsia="等线" w:hAnsi="Book Antiqua" w:cs="宋体"/>
                <w:kern w:val="0"/>
                <w:lang w:val="en-GB"/>
              </w:rPr>
              <w:t>(%)</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6 (27.3%)</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9 (20.5%)</w:t>
            </w:r>
          </w:p>
        </w:tc>
        <w:tc>
          <w:tcPr>
            <w:tcW w:w="1077" w:type="dxa"/>
            <w:tcBorders>
              <w:top w:val="nil"/>
              <w:left w:val="nil"/>
              <w:bottom w:val="nil"/>
              <w:right w:val="nil"/>
            </w:tcBorders>
            <w:shd w:val="clear" w:color="auto" w:fill="auto"/>
            <w:hideMark/>
          </w:tcPr>
          <w:p w:rsidR="00EC1E40" w:rsidRPr="00B10444" w:rsidRDefault="00EC1E40" w:rsidP="00B10444">
            <w:pPr>
              <w:widowControl/>
              <w:spacing w:line="360" w:lineRule="auto"/>
              <w:rPr>
                <w:rFonts w:ascii="Book Antiqua" w:eastAsia="等线" w:hAnsi="Book Antiqua" w:cs="宋体"/>
                <w:kern w:val="0"/>
              </w:rPr>
            </w:pP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13 (18.1%)</w:t>
            </w:r>
          </w:p>
        </w:tc>
        <w:tc>
          <w:tcPr>
            <w:tcW w:w="1134" w:type="dxa"/>
            <w:tcBorders>
              <w:top w:val="nil"/>
              <w:left w:val="nil"/>
              <w:bottom w:val="nil"/>
              <w:right w:val="nil"/>
            </w:tcBorders>
            <w:shd w:val="clear" w:color="auto" w:fill="auto"/>
            <w:hideMark/>
          </w:tcPr>
          <w:p w:rsidR="00EC1E40" w:rsidRPr="00B10444" w:rsidRDefault="00EC1E40" w:rsidP="00B10444">
            <w:pPr>
              <w:widowControl/>
              <w:spacing w:line="360" w:lineRule="auto"/>
              <w:rPr>
                <w:rFonts w:ascii="Book Antiqua" w:eastAsia="等线" w:hAnsi="Book Antiqua" w:cs="宋体"/>
                <w:kern w:val="0"/>
              </w:rPr>
            </w:pPr>
          </w:p>
        </w:tc>
      </w:tr>
      <w:tr w:rsidR="005F1B49" w:rsidRPr="00B10444" w:rsidTr="005F1B49">
        <w:trPr>
          <w:trHeight w:val="945"/>
        </w:trPr>
        <w:tc>
          <w:tcPr>
            <w:tcW w:w="10206" w:type="dxa"/>
            <w:gridSpan w:val="6"/>
            <w:tcBorders>
              <w:top w:val="nil"/>
              <w:left w:val="nil"/>
              <w:bottom w:val="nil"/>
              <w:right w:val="nil"/>
            </w:tcBorders>
            <w:shd w:val="clear" w:color="auto" w:fill="auto"/>
            <w:vAlign w:val="center"/>
            <w:hideMark/>
          </w:tcPr>
          <w:p w:rsidR="005F1B49" w:rsidRPr="00B10444" w:rsidRDefault="005F1B49" w:rsidP="009C21A5">
            <w:pPr>
              <w:widowControl/>
              <w:spacing w:line="360" w:lineRule="auto"/>
              <w:rPr>
                <w:rFonts w:ascii="Book Antiqua" w:eastAsia="Times New Roman" w:hAnsi="Book Antiqua"/>
                <w:kern w:val="0"/>
              </w:rPr>
            </w:pPr>
            <w:r w:rsidRPr="00B10444">
              <w:rPr>
                <w:rFonts w:ascii="Book Antiqua" w:eastAsia="等线" w:hAnsi="Book Antiqua" w:cs="宋体"/>
                <w:kern w:val="0"/>
                <w:lang w:val="en-GB"/>
              </w:rPr>
              <w:t>Complication</w:t>
            </w:r>
          </w:p>
        </w:tc>
      </w:tr>
      <w:tr w:rsidR="00EC1E40" w:rsidRPr="00B10444" w:rsidTr="005F1B49">
        <w:trPr>
          <w:trHeight w:val="660"/>
        </w:trPr>
        <w:tc>
          <w:tcPr>
            <w:tcW w:w="2922" w:type="dxa"/>
            <w:vMerge w:val="restart"/>
            <w:tcBorders>
              <w:top w:val="nil"/>
              <w:left w:val="nil"/>
              <w:bottom w:val="nil"/>
              <w:right w:val="nil"/>
            </w:tcBorders>
            <w:shd w:val="clear" w:color="auto" w:fill="auto"/>
            <w:vAlign w:val="center"/>
            <w:hideMark/>
          </w:tcPr>
          <w:p w:rsidR="00EC1E40" w:rsidRPr="00B10444" w:rsidRDefault="00EC1E40" w:rsidP="00B10444">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kern w:val="0"/>
                <w:lang w:val="en-GB"/>
              </w:rPr>
              <w:t xml:space="preserve">Variceal bleeding </w:t>
            </w:r>
            <w:r w:rsidRPr="00B10444">
              <w:rPr>
                <w:rFonts w:ascii="Book Antiqua" w:eastAsia="等线" w:hAnsi="Book Antiqua" w:cs="宋体"/>
                <w:i/>
                <w:iCs/>
                <w:kern w:val="0"/>
                <w:lang w:val="en-GB"/>
              </w:rPr>
              <w:t xml:space="preserve">n </w:t>
            </w:r>
            <w:r w:rsidRPr="00B10444">
              <w:rPr>
                <w:rFonts w:ascii="Book Antiqua" w:eastAsia="等线" w:hAnsi="Book Antiqua" w:cs="宋体"/>
                <w:kern w:val="0"/>
                <w:lang w:val="en-GB"/>
              </w:rPr>
              <w:t>(%)</w:t>
            </w:r>
          </w:p>
        </w:tc>
        <w:tc>
          <w:tcPr>
            <w:tcW w:w="1956" w:type="dxa"/>
            <w:vMerge w:val="restart"/>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8 (36.4%)</w:t>
            </w:r>
          </w:p>
        </w:tc>
        <w:tc>
          <w:tcPr>
            <w:tcW w:w="1416" w:type="dxa"/>
            <w:vMerge w:val="restart"/>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6 (13.6%)</w:t>
            </w:r>
          </w:p>
        </w:tc>
        <w:tc>
          <w:tcPr>
            <w:tcW w:w="1077" w:type="dxa"/>
            <w:vMerge w:val="restart"/>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0.05</w:t>
            </w:r>
          </w:p>
        </w:tc>
        <w:tc>
          <w:tcPr>
            <w:tcW w:w="1701" w:type="dxa"/>
            <w:vMerge w:val="restart"/>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18 (25.0%)</w:t>
            </w:r>
          </w:p>
        </w:tc>
        <w:tc>
          <w:tcPr>
            <w:tcW w:w="1134" w:type="dxa"/>
            <w:vMerge w:val="restart"/>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0.41</w:t>
            </w:r>
          </w:p>
        </w:tc>
      </w:tr>
      <w:tr w:rsidR="00EC1E40" w:rsidRPr="00B10444" w:rsidTr="005F1B49">
        <w:trPr>
          <w:trHeight w:val="634"/>
        </w:trPr>
        <w:tc>
          <w:tcPr>
            <w:tcW w:w="2922" w:type="dxa"/>
            <w:vMerge/>
            <w:tcBorders>
              <w:top w:val="nil"/>
              <w:left w:val="nil"/>
              <w:bottom w:val="nil"/>
              <w:right w:val="nil"/>
            </w:tcBorders>
            <w:vAlign w:val="center"/>
            <w:hideMark/>
          </w:tcPr>
          <w:p w:rsidR="00EC1E40" w:rsidRPr="00B10444" w:rsidRDefault="00EC1E40" w:rsidP="00B10444">
            <w:pPr>
              <w:widowControl/>
              <w:spacing w:line="360" w:lineRule="auto"/>
              <w:rPr>
                <w:rFonts w:ascii="Book Antiqua" w:eastAsia="等线" w:hAnsi="Book Antiqua" w:cs="宋体"/>
                <w:kern w:val="0"/>
              </w:rPr>
            </w:pPr>
          </w:p>
        </w:tc>
        <w:tc>
          <w:tcPr>
            <w:tcW w:w="1956" w:type="dxa"/>
            <w:vMerge/>
            <w:tcBorders>
              <w:top w:val="nil"/>
              <w:left w:val="nil"/>
              <w:bottom w:val="nil"/>
              <w:right w:val="nil"/>
            </w:tcBorders>
            <w:vAlign w:val="center"/>
            <w:hideMark/>
          </w:tcPr>
          <w:p w:rsidR="00EC1E40" w:rsidRPr="00B10444" w:rsidRDefault="00EC1E40" w:rsidP="00B10444">
            <w:pPr>
              <w:widowControl/>
              <w:spacing w:line="360" w:lineRule="auto"/>
              <w:rPr>
                <w:rFonts w:ascii="Book Antiqua" w:eastAsia="等线" w:hAnsi="Book Antiqua" w:cs="宋体"/>
                <w:kern w:val="0"/>
              </w:rPr>
            </w:pPr>
          </w:p>
        </w:tc>
        <w:tc>
          <w:tcPr>
            <w:tcW w:w="1416" w:type="dxa"/>
            <w:vMerge/>
            <w:tcBorders>
              <w:top w:val="nil"/>
              <w:left w:val="nil"/>
              <w:bottom w:val="nil"/>
              <w:right w:val="nil"/>
            </w:tcBorders>
            <w:vAlign w:val="center"/>
            <w:hideMark/>
          </w:tcPr>
          <w:p w:rsidR="00EC1E40" w:rsidRPr="00B10444" w:rsidRDefault="00EC1E40" w:rsidP="00B10444">
            <w:pPr>
              <w:widowControl/>
              <w:spacing w:line="360" w:lineRule="auto"/>
              <w:rPr>
                <w:rFonts w:ascii="Book Antiqua" w:eastAsia="等线" w:hAnsi="Book Antiqua" w:cs="宋体"/>
                <w:kern w:val="0"/>
              </w:rPr>
            </w:pPr>
          </w:p>
        </w:tc>
        <w:tc>
          <w:tcPr>
            <w:tcW w:w="1077" w:type="dxa"/>
            <w:vMerge/>
            <w:tcBorders>
              <w:top w:val="nil"/>
              <w:left w:val="nil"/>
              <w:bottom w:val="nil"/>
              <w:right w:val="nil"/>
            </w:tcBorders>
            <w:vAlign w:val="center"/>
            <w:hideMark/>
          </w:tcPr>
          <w:p w:rsidR="00EC1E40" w:rsidRPr="00B10444" w:rsidRDefault="00EC1E40" w:rsidP="00B10444">
            <w:pPr>
              <w:widowControl/>
              <w:spacing w:line="360" w:lineRule="auto"/>
              <w:rPr>
                <w:rFonts w:ascii="Book Antiqua" w:eastAsia="等线" w:hAnsi="Book Antiqua" w:cs="宋体"/>
                <w:kern w:val="0"/>
              </w:rPr>
            </w:pPr>
          </w:p>
        </w:tc>
        <w:tc>
          <w:tcPr>
            <w:tcW w:w="1701" w:type="dxa"/>
            <w:vMerge/>
            <w:tcBorders>
              <w:top w:val="nil"/>
              <w:left w:val="nil"/>
              <w:bottom w:val="nil"/>
              <w:right w:val="nil"/>
            </w:tcBorders>
            <w:vAlign w:val="center"/>
            <w:hideMark/>
          </w:tcPr>
          <w:p w:rsidR="00EC1E40" w:rsidRPr="00B10444" w:rsidRDefault="00EC1E40" w:rsidP="00B10444">
            <w:pPr>
              <w:widowControl/>
              <w:spacing w:line="360" w:lineRule="auto"/>
              <w:rPr>
                <w:rFonts w:ascii="Book Antiqua" w:eastAsia="等线" w:hAnsi="Book Antiqua" w:cs="宋体"/>
                <w:kern w:val="0"/>
              </w:rPr>
            </w:pPr>
          </w:p>
        </w:tc>
        <w:tc>
          <w:tcPr>
            <w:tcW w:w="1134" w:type="dxa"/>
            <w:vMerge/>
            <w:tcBorders>
              <w:top w:val="nil"/>
              <w:left w:val="nil"/>
              <w:bottom w:val="nil"/>
              <w:right w:val="nil"/>
            </w:tcBorders>
            <w:vAlign w:val="center"/>
            <w:hideMark/>
          </w:tcPr>
          <w:p w:rsidR="00EC1E40" w:rsidRPr="00B10444" w:rsidRDefault="00EC1E40" w:rsidP="00B10444">
            <w:pPr>
              <w:widowControl/>
              <w:spacing w:line="360" w:lineRule="auto"/>
              <w:rPr>
                <w:rFonts w:ascii="Book Antiqua" w:eastAsia="等线" w:hAnsi="Book Antiqua" w:cs="宋体"/>
                <w:kern w:val="0"/>
              </w:rPr>
            </w:pPr>
          </w:p>
        </w:tc>
      </w:tr>
      <w:tr w:rsidR="00EC1E40" w:rsidRPr="00B10444" w:rsidTr="005F1B49">
        <w:trPr>
          <w:trHeight w:val="1575"/>
        </w:trPr>
        <w:tc>
          <w:tcPr>
            <w:tcW w:w="292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ind w:firstLineChars="100" w:firstLine="240"/>
              <w:rPr>
                <w:rFonts w:ascii="Book Antiqua" w:eastAsia="等线" w:hAnsi="Book Antiqua" w:cs="宋体"/>
                <w:kern w:val="0"/>
              </w:rPr>
            </w:pPr>
            <w:proofErr w:type="spellStart"/>
            <w:r w:rsidRPr="00B10444">
              <w:rPr>
                <w:rFonts w:ascii="Book Antiqua" w:eastAsia="等线" w:hAnsi="Book Antiqua" w:cs="宋体"/>
                <w:kern w:val="0"/>
                <w:lang w:val="en-GB"/>
              </w:rPr>
              <w:lastRenderedPageBreak/>
              <w:t>Hepatorenal</w:t>
            </w:r>
            <w:proofErr w:type="spellEnd"/>
            <w:r w:rsidRPr="00B10444">
              <w:rPr>
                <w:rFonts w:ascii="Book Antiqua" w:eastAsia="等线" w:hAnsi="Book Antiqua" w:cs="宋体"/>
                <w:kern w:val="0"/>
                <w:lang w:val="en-GB"/>
              </w:rPr>
              <w:t xml:space="preserve"> syndrome </w:t>
            </w:r>
            <w:r w:rsidRPr="00B10444">
              <w:rPr>
                <w:rFonts w:ascii="Book Antiqua" w:eastAsia="等线" w:hAnsi="Book Antiqua" w:cs="宋体"/>
                <w:i/>
                <w:iCs/>
                <w:kern w:val="0"/>
                <w:lang w:val="en-GB"/>
              </w:rPr>
              <w:t xml:space="preserve">n </w:t>
            </w:r>
            <w:r w:rsidRPr="00B10444">
              <w:rPr>
                <w:rFonts w:ascii="Book Antiqua" w:eastAsia="等线" w:hAnsi="Book Antiqua" w:cs="宋体"/>
                <w:kern w:val="0"/>
                <w:lang w:val="en-GB"/>
              </w:rPr>
              <w:t>(%)</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8 (36.4%)</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10 (22.7%)</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0.26</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9 (12.5%)</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0.023</w:t>
            </w:r>
          </w:p>
        </w:tc>
      </w:tr>
      <w:tr w:rsidR="00EC1E40" w:rsidRPr="00B10444" w:rsidTr="005F1B49">
        <w:trPr>
          <w:trHeight w:val="630"/>
        </w:trPr>
        <w:tc>
          <w:tcPr>
            <w:tcW w:w="292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kern w:val="0"/>
                <w:lang w:val="en-GB"/>
              </w:rPr>
              <w:t xml:space="preserve">HE </w:t>
            </w:r>
            <w:r w:rsidRPr="00B10444">
              <w:rPr>
                <w:rFonts w:ascii="Book Antiqua" w:eastAsia="等线" w:hAnsi="Book Antiqua" w:cs="宋体"/>
                <w:i/>
                <w:iCs/>
                <w:kern w:val="0"/>
                <w:lang w:val="en-GB"/>
              </w:rPr>
              <w:t xml:space="preserve">n </w:t>
            </w:r>
            <w:r w:rsidRPr="00B10444">
              <w:rPr>
                <w:rFonts w:ascii="Book Antiqua" w:eastAsia="等线" w:hAnsi="Book Antiqua" w:cs="宋体"/>
                <w:kern w:val="0"/>
                <w:lang w:val="en-GB"/>
              </w:rPr>
              <w:t>(%)</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8 (36.4%)</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12 (27.3%)</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0.57</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14 (19.4%)</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0.15</w:t>
            </w:r>
          </w:p>
        </w:tc>
      </w:tr>
      <w:tr w:rsidR="00EC1E40" w:rsidRPr="00B10444" w:rsidTr="005F1B49">
        <w:trPr>
          <w:trHeight w:val="945"/>
        </w:trPr>
        <w:tc>
          <w:tcPr>
            <w:tcW w:w="292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proofErr w:type="spellStart"/>
            <w:r w:rsidRPr="00B10444">
              <w:rPr>
                <w:rFonts w:ascii="Book Antiqua" w:eastAsia="等线" w:hAnsi="Book Antiqua" w:cs="宋体"/>
                <w:kern w:val="0"/>
                <w:lang w:val="en-GB"/>
              </w:rPr>
              <w:t>Charlson</w:t>
            </w:r>
            <w:proofErr w:type="spellEnd"/>
            <w:r w:rsidRPr="00B10444">
              <w:rPr>
                <w:rFonts w:ascii="Book Antiqua" w:eastAsia="等线" w:hAnsi="Book Antiqua" w:cs="宋体"/>
                <w:kern w:val="0"/>
                <w:lang w:val="en-GB"/>
              </w:rPr>
              <w:t xml:space="preserve"> index (IQR)</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4 (3.7-5.0)</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4 (3.0-5.0)</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0.46</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3 (3-5)</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0.007</w:t>
            </w:r>
          </w:p>
        </w:tc>
      </w:tr>
      <w:tr w:rsidR="005F1B49" w:rsidRPr="00B10444" w:rsidTr="005F1B49">
        <w:trPr>
          <w:trHeight w:val="825"/>
        </w:trPr>
        <w:tc>
          <w:tcPr>
            <w:tcW w:w="10206" w:type="dxa"/>
            <w:gridSpan w:val="6"/>
            <w:tcBorders>
              <w:top w:val="nil"/>
              <w:left w:val="nil"/>
              <w:bottom w:val="nil"/>
              <w:right w:val="nil"/>
            </w:tcBorders>
            <w:shd w:val="clear" w:color="auto" w:fill="auto"/>
            <w:vAlign w:val="center"/>
            <w:hideMark/>
          </w:tcPr>
          <w:p w:rsidR="005F1B49" w:rsidRPr="00B10444" w:rsidRDefault="005F1B49" w:rsidP="00B10444">
            <w:pPr>
              <w:widowControl/>
              <w:spacing w:line="360" w:lineRule="auto"/>
              <w:rPr>
                <w:rFonts w:ascii="Book Antiqua" w:eastAsia="Times New Roman" w:hAnsi="Book Antiqua"/>
                <w:kern w:val="0"/>
              </w:rPr>
            </w:pPr>
            <w:r w:rsidRPr="00B10444">
              <w:rPr>
                <w:rFonts w:ascii="Book Antiqua" w:eastAsia="等线" w:hAnsi="Book Antiqua" w:cs="宋体"/>
                <w:kern w:val="0"/>
                <w:lang w:val="en-GB"/>
              </w:rPr>
              <w:t>Laboratory examination</w:t>
            </w:r>
          </w:p>
        </w:tc>
      </w:tr>
      <w:tr w:rsidR="00EC1E40" w:rsidRPr="00B10444" w:rsidTr="005F1B49">
        <w:trPr>
          <w:trHeight w:val="1005"/>
        </w:trPr>
        <w:tc>
          <w:tcPr>
            <w:tcW w:w="292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kern w:val="0"/>
                <w:lang w:val="en-GB"/>
              </w:rPr>
              <w:t>WBC, 10</w:t>
            </w:r>
            <w:r w:rsidRPr="00B10444">
              <w:rPr>
                <w:rFonts w:ascii="Book Antiqua" w:eastAsia="等线" w:hAnsi="Book Antiqua" w:cs="宋体"/>
                <w:kern w:val="0"/>
                <w:vertAlign w:val="superscript"/>
                <w:lang w:val="en-GB"/>
              </w:rPr>
              <w:t>9</w:t>
            </w:r>
            <w:r w:rsidRPr="00B10444">
              <w:rPr>
                <w:rFonts w:ascii="Book Antiqua" w:eastAsia="等线" w:hAnsi="Book Antiqua" w:cs="宋体"/>
                <w:kern w:val="0"/>
                <w:lang w:val="en-GB"/>
              </w:rPr>
              <w:t xml:space="preserve"> cells/L (IQR)</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11.7 (8.2-19.1)</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5.6 (2.9-11.2)</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0.001</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6.2 (4.0-9.5)</w:t>
            </w:r>
          </w:p>
        </w:tc>
        <w:tc>
          <w:tcPr>
            <w:tcW w:w="1134" w:type="dxa"/>
            <w:tcBorders>
              <w:top w:val="nil"/>
              <w:left w:val="nil"/>
              <w:bottom w:val="nil"/>
              <w:right w:val="nil"/>
            </w:tcBorders>
            <w:shd w:val="clear" w:color="auto" w:fill="auto"/>
            <w:vAlign w:val="center"/>
            <w:hideMark/>
          </w:tcPr>
          <w:p w:rsidR="00EC1E40" w:rsidRPr="00B10444" w:rsidRDefault="005F1B49" w:rsidP="00B10444">
            <w:pPr>
              <w:widowControl/>
              <w:spacing w:line="360" w:lineRule="auto"/>
              <w:rPr>
                <w:rFonts w:ascii="Book Antiqua" w:hAnsi="Book Antiqua" w:cs="宋体"/>
                <w:kern w:val="0"/>
              </w:rPr>
            </w:pPr>
            <w:r w:rsidRPr="00B10444">
              <w:rPr>
                <w:rFonts w:ascii="Book Antiqua" w:hAnsi="Book Antiqua"/>
                <w:kern w:val="0"/>
                <w:lang w:val="en-GB"/>
              </w:rPr>
              <w:t>&lt;</w:t>
            </w:r>
            <w:r w:rsidR="00EC1E40" w:rsidRPr="00B10444">
              <w:rPr>
                <w:rFonts w:ascii="Book Antiqua" w:hAnsi="Book Antiqua" w:cs="宋体"/>
                <w:kern w:val="0"/>
              </w:rPr>
              <w:t>0.001</w:t>
            </w:r>
          </w:p>
        </w:tc>
      </w:tr>
      <w:tr w:rsidR="00EC1E40" w:rsidRPr="00B10444" w:rsidTr="005F1B49">
        <w:trPr>
          <w:trHeight w:val="1575"/>
        </w:trPr>
        <w:tc>
          <w:tcPr>
            <w:tcW w:w="292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kern w:val="0"/>
                <w:lang w:val="en-GB"/>
              </w:rPr>
              <w:t>C-reactive protein, mg/L (IQR)</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77.4 (55.9-138.2)</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31.4 (14.7-50.6)</w:t>
            </w:r>
          </w:p>
        </w:tc>
        <w:tc>
          <w:tcPr>
            <w:tcW w:w="1077" w:type="dxa"/>
            <w:tcBorders>
              <w:top w:val="nil"/>
              <w:left w:val="nil"/>
              <w:bottom w:val="nil"/>
              <w:right w:val="nil"/>
            </w:tcBorders>
            <w:shd w:val="clear" w:color="auto" w:fill="auto"/>
            <w:vAlign w:val="center"/>
            <w:hideMark/>
          </w:tcPr>
          <w:p w:rsidR="00EC1E40" w:rsidRPr="00B10444" w:rsidRDefault="005F1B49" w:rsidP="00B10444">
            <w:pPr>
              <w:widowControl/>
              <w:spacing w:line="360" w:lineRule="auto"/>
              <w:rPr>
                <w:rFonts w:ascii="Book Antiqua" w:hAnsi="Book Antiqua" w:cs="宋体"/>
                <w:kern w:val="0"/>
              </w:rPr>
            </w:pPr>
            <w:r w:rsidRPr="00B10444">
              <w:rPr>
                <w:rFonts w:ascii="Book Antiqua" w:hAnsi="Book Antiqua"/>
                <w:kern w:val="0"/>
                <w:lang w:val="en-GB"/>
              </w:rPr>
              <w:t>&lt;</w:t>
            </w:r>
            <w:r w:rsidR="00EC1E40" w:rsidRPr="00B10444">
              <w:rPr>
                <w:rFonts w:ascii="Book Antiqua" w:hAnsi="Book Antiqua" w:cs="宋体"/>
                <w:kern w:val="0"/>
              </w:rPr>
              <w:t>0.001</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22.7 (8.9-42.1)</w:t>
            </w:r>
          </w:p>
        </w:tc>
        <w:tc>
          <w:tcPr>
            <w:tcW w:w="1134" w:type="dxa"/>
            <w:tcBorders>
              <w:top w:val="nil"/>
              <w:left w:val="nil"/>
              <w:bottom w:val="nil"/>
              <w:right w:val="nil"/>
            </w:tcBorders>
            <w:shd w:val="clear" w:color="auto" w:fill="auto"/>
            <w:vAlign w:val="center"/>
            <w:hideMark/>
          </w:tcPr>
          <w:p w:rsidR="00EC1E40" w:rsidRPr="00B10444" w:rsidRDefault="005F1B49" w:rsidP="00B10444">
            <w:pPr>
              <w:widowControl/>
              <w:spacing w:line="360" w:lineRule="auto"/>
              <w:rPr>
                <w:rFonts w:ascii="Book Antiqua" w:hAnsi="Book Antiqua" w:cs="宋体"/>
                <w:kern w:val="0"/>
              </w:rPr>
            </w:pPr>
            <w:r w:rsidRPr="00B10444">
              <w:rPr>
                <w:rFonts w:ascii="Book Antiqua" w:hAnsi="Book Antiqua"/>
                <w:kern w:val="0"/>
                <w:lang w:val="en-GB"/>
              </w:rPr>
              <w:t>&lt;</w:t>
            </w:r>
            <w:r w:rsidR="00EC1E40" w:rsidRPr="00B10444">
              <w:rPr>
                <w:rFonts w:ascii="Book Antiqua" w:hAnsi="Book Antiqua" w:cs="宋体"/>
                <w:kern w:val="0"/>
              </w:rPr>
              <w:t>0.001</w:t>
            </w:r>
          </w:p>
        </w:tc>
      </w:tr>
      <w:tr w:rsidR="00EC1E40" w:rsidRPr="00B10444" w:rsidTr="005F1B49">
        <w:trPr>
          <w:trHeight w:val="1260"/>
        </w:trPr>
        <w:tc>
          <w:tcPr>
            <w:tcW w:w="292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kern w:val="0"/>
                <w:lang w:val="en-GB"/>
              </w:rPr>
              <w:t xml:space="preserve">Creatinine, </w:t>
            </w:r>
            <w:proofErr w:type="spellStart"/>
            <w:r w:rsidRPr="00B10444">
              <w:rPr>
                <w:rFonts w:ascii="Book Antiqua" w:eastAsia="等线" w:hAnsi="Book Antiqua" w:cs="宋体"/>
                <w:kern w:val="0"/>
                <w:lang w:val="en-GB"/>
              </w:rPr>
              <w:t>μmol</w:t>
            </w:r>
            <w:proofErr w:type="spellEnd"/>
            <w:r w:rsidRPr="00B10444">
              <w:rPr>
                <w:rFonts w:ascii="Book Antiqua" w:eastAsia="等线" w:hAnsi="Book Antiqua" w:cs="宋体"/>
                <w:kern w:val="0"/>
                <w:lang w:val="en-GB"/>
              </w:rPr>
              <w:t>/L (IQR)</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98.0 (69.5-147.8)</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86.0 (60.5-165.0)</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0.75</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81 (67.0-105.0)</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0.228</w:t>
            </w:r>
          </w:p>
        </w:tc>
      </w:tr>
      <w:tr w:rsidR="00EC1E40" w:rsidRPr="00B10444" w:rsidTr="005F1B49">
        <w:trPr>
          <w:trHeight w:val="945"/>
        </w:trPr>
        <w:tc>
          <w:tcPr>
            <w:tcW w:w="2922" w:type="dxa"/>
            <w:tcBorders>
              <w:top w:val="nil"/>
              <w:left w:val="nil"/>
              <w:bottom w:val="nil"/>
              <w:right w:val="nil"/>
            </w:tcBorders>
            <w:shd w:val="clear" w:color="auto" w:fill="auto"/>
            <w:vAlign w:val="center"/>
            <w:hideMark/>
          </w:tcPr>
          <w:p w:rsidR="00EC1E40" w:rsidRPr="00B10444" w:rsidRDefault="00EC1E40" w:rsidP="009C21A5">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kern w:val="0"/>
                <w:lang w:val="en-GB"/>
              </w:rPr>
              <w:t>Albumin, g/</w:t>
            </w:r>
            <w:proofErr w:type="spellStart"/>
            <w:r w:rsidRPr="00B10444">
              <w:rPr>
                <w:rFonts w:ascii="Book Antiqua" w:eastAsia="等线" w:hAnsi="Book Antiqua" w:cs="宋体"/>
                <w:kern w:val="0"/>
                <w:lang w:val="en-GB"/>
              </w:rPr>
              <w:t>dL</w:t>
            </w:r>
            <w:proofErr w:type="spellEnd"/>
            <w:r w:rsidRPr="00B10444">
              <w:rPr>
                <w:rFonts w:ascii="Book Antiqua" w:eastAsia="等线" w:hAnsi="Book Antiqua" w:cs="宋体"/>
                <w:kern w:val="0"/>
                <w:lang w:val="en-GB"/>
              </w:rPr>
              <w:t xml:space="preserve"> (M</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SD)</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28.1</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4.1</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26.6±7.5</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0.41</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29.8</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4.9</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0.09</w:t>
            </w:r>
          </w:p>
        </w:tc>
      </w:tr>
      <w:tr w:rsidR="00EC1E40" w:rsidRPr="00B10444" w:rsidTr="005F1B49">
        <w:trPr>
          <w:trHeight w:val="1575"/>
        </w:trPr>
        <w:tc>
          <w:tcPr>
            <w:tcW w:w="2922" w:type="dxa"/>
            <w:tcBorders>
              <w:top w:val="nil"/>
              <w:left w:val="nil"/>
              <w:bottom w:val="nil"/>
              <w:right w:val="nil"/>
            </w:tcBorders>
            <w:shd w:val="clear" w:color="auto" w:fill="auto"/>
            <w:vAlign w:val="center"/>
            <w:hideMark/>
          </w:tcPr>
          <w:p w:rsidR="00EC1E40" w:rsidRPr="00B10444" w:rsidRDefault="00EC1E40" w:rsidP="009C21A5">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kern w:val="0"/>
                <w:lang w:val="en-GB"/>
              </w:rPr>
              <w:t xml:space="preserve">Total </w:t>
            </w:r>
            <w:r w:rsidR="005A1A43">
              <w:rPr>
                <w:rFonts w:ascii="Book Antiqua" w:eastAsia="等线" w:hAnsi="Book Antiqua" w:cs="宋体"/>
                <w:kern w:val="0"/>
                <w:lang w:val="en-GB"/>
              </w:rPr>
              <w:t>b</w:t>
            </w:r>
            <w:r w:rsidR="005A1A43" w:rsidRPr="00B10444">
              <w:rPr>
                <w:rFonts w:ascii="Book Antiqua" w:eastAsia="等线" w:hAnsi="Book Antiqua" w:cs="宋体"/>
                <w:kern w:val="0"/>
                <w:lang w:val="en-GB"/>
              </w:rPr>
              <w:t>ilirubin</w:t>
            </w:r>
            <w:r w:rsidRPr="00B10444">
              <w:rPr>
                <w:rFonts w:ascii="Book Antiqua" w:eastAsia="等线" w:hAnsi="Book Antiqua" w:cs="宋体"/>
                <w:kern w:val="0"/>
                <w:lang w:val="en-GB"/>
              </w:rPr>
              <w:t xml:space="preserve">, </w:t>
            </w:r>
            <w:proofErr w:type="spellStart"/>
            <w:r w:rsidRPr="00B10444">
              <w:rPr>
                <w:rFonts w:ascii="Book Antiqua" w:eastAsia="等线" w:hAnsi="Book Antiqua" w:cs="宋体"/>
                <w:kern w:val="0"/>
                <w:lang w:val="en-GB"/>
              </w:rPr>
              <w:t>μmol</w:t>
            </w:r>
            <w:proofErr w:type="spellEnd"/>
            <w:r w:rsidRPr="00B10444">
              <w:rPr>
                <w:rFonts w:ascii="Book Antiqua" w:eastAsia="等线" w:hAnsi="Book Antiqua" w:cs="宋体"/>
                <w:kern w:val="0"/>
                <w:lang w:val="en-GB"/>
              </w:rPr>
              <w:t>/L(IQR)</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103.5</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(27.5-271.5)</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85 (34.2-196.5)</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0.96</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59.5 (30.0-129.0)</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0.51</w:t>
            </w:r>
          </w:p>
        </w:tc>
      </w:tr>
      <w:tr w:rsidR="00EC1E40" w:rsidRPr="00B10444" w:rsidTr="005F1B49">
        <w:trPr>
          <w:trHeight w:val="630"/>
        </w:trPr>
        <w:tc>
          <w:tcPr>
            <w:tcW w:w="292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kern w:val="0"/>
                <w:lang w:val="en-GB"/>
              </w:rPr>
              <w:t>INR (IQR)</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1.40 (1.2-2.0)</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1.6 (1.3-2.1)</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0.37</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1.5 (1.3-1.7)</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0.56</w:t>
            </w:r>
          </w:p>
        </w:tc>
      </w:tr>
      <w:tr w:rsidR="00EC1E40" w:rsidRPr="00B10444" w:rsidTr="005F1B49">
        <w:trPr>
          <w:trHeight w:val="945"/>
        </w:trPr>
        <w:tc>
          <w:tcPr>
            <w:tcW w:w="292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kern w:val="0"/>
                <w:lang w:val="en-GB"/>
              </w:rPr>
              <w:t>Ascites PMN (IQR)</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2550 (338-4700)</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1800 (650-4500)</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0.56</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550 (302-1375)</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0.004</w:t>
            </w:r>
          </w:p>
        </w:tc>
      </w:tr>
      <w:tr w:rsidR="00EC1E40" w:rsidRPr="00B10444" w:rsidTr="005F1B49">
        <w:trPr>
          <w:trHeight w:val="1260"/>
        </w:trPr>
        <w:tc>
          <w:tcPr>
            <w:tcW w:w="2922" w:type="dxa"/>
            <w:tcBorders>
              <w:top w:val="nil"/>
              <w:left w:val="nil"/>
              <w:bottom w:val="nil"/>
              <w:right w:val="nil"/>
            </w:tcBorders>
            <w:shd w:val="clear" w:color="auto" w:fill="auto"/>
            <w:vAlign w:val="center"/>
            <w:hideMark/>
          </w:tcPr>
          <w:p w:rsidR="00EC1E40" w:rsidRPr="00B10444" w:rsidRDefault="00EC1E40" w:rsidP="009C21A5">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kern w:val="0"/>
                <w:lang w:val="en-GB"/>
              </w:rPr>
              <w:lastRenderedPageBreak/>
              <w:t>Ascites albumin g/</w:t>
            </w:r>
            <w:proofErr w:type="spellStart"/>
            <w:r w:rsidRPr="00B10444">
              <w:rPr>
                <w:rFonts w:ascii="Book Antiqua" w:eastAsia="等线" w:hAnsi="Book Antiqua" w:cs="宋体"/>
                <w:kern w:val="0"/>
                <w:lang w:val="en-GB"/>
              </w:rPr>
              <w:t>dL</w:t>
            </w:r>
            <w:proofErr w:type="spellEnd"/>
            <w:r w:rsidRPr="00B10444">
              <w:rPr>
                <w:rFonts w:ascii="Book Antiqua" w:eastAsia="等线" w:hAnsi="Book Antiqua" w:cs="宋体"/>
                <w:kern w:val="0"/>
                <w:lang w:val="en-GB"/>
              </w:rPr>
              <w:t xml:space="preserve"> (M</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SD)</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18.0±8.2</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11.4</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7.3</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0.002</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13.1</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9.5</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0.009</w:t>
            </w:r>
          </w:p>
        </w:tc>
      </w:tr>
      <w:tr w:rsidR="005F1B49" w:rsidRPr="00B10444" w:rsidTr="002F3605">
        <w:trPr>
          <w:trHeight w:val="945"/>
        </w:trPr>
        <w:tc>
          <w:tcPr>
            <w:tcW w:w="10206" w:type="dxa"/>
            <w:gridSpan w:val="6"/>
            <w:tcBorders>
              <w:top w:val="nil"/>
              <w:left w:val="nil"/>
              <w:bottom w:val="nil"/>
              <w:right w:val="nil"/>
            </w:tcBorders>
            <w:shd w:val="clear" w:color="auto" w:fill="auto"/>
            <w:vAlign w:val="center"/>
            <w:hideMark/>
          </w:tcPr>
          <w:p w:rsidR="005F1B49" w:rsidRPr="00B10444" w:rsidRDefault="005F1B49" w:rsidP="00B10444">
            <w:pPr>
              <w:widowControl/>
              <w:spacing w:line="360" w:lineRule="auto"/>
              <w:rPr>
                <w:rFonts w:ascii="Book Antiqua" w:eastAsia="Times New Roman" w:hAnsi="Book Antiqua"/>
                <w:kern w:val="0"/>
              </w:rPr>
            </w:pPr>
            <w:r w:rsidRPr="00B10444">
              <w:rPr>
                <w:rFonts w:ascii="Book Antiqua" w:eastAsia="等线" w:hAnsi="Book Antiqua" w:cs="宋体"/>
                <w:kern w:val="0"/>
                <w:lang w:val="en-GB"/>
              </w:rPr>
              <w:t>Clinical presentation</w:t>
            </w:r>
          </w:p>
        </w:tc>
      </w:tr>
      <w:tr w:rsidR="00EC1E40" w:rsidRPr="00B10444" w:rsidTr="005F1B49">
        <w:trPr>
          <w:trHeight w:val="630"/>
        </w:trPr>
        <w:tc>
          <w:tcPr>
            <w:tcW w:w="292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kern w:val="0"/>
                <w:lang w:val="en-GB"/>
              </w:rPr>
              <w:t>Abdominal pain</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7 (31.8%)</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17 (38.6%)</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0.79</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17 (23.6%)</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0.578</w:t>
            </w:r>
          </w:p>
        </w:tc>
      </w:tr>
      <w:tr w:rsidR="00EC1E40" w:rsidRPr="00B10444" w:rsidTr="005F1B49">
        <w:trPr>
          <w:trHeight w:val="630"/>
        </w:trPr>
        <w:tc>
          <w:tcPr>
            <w:tcW w:w="292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kern w:val="0"/>
                <w:lang w:val="en-GB"/>
              </w:rPr>
              <w:t>Fever (T</w:t>
            </w:r>
            <w:r w:rsidR="005F1B49" w:rsidRPr="00B10444">
              <w:rPr>
                <w:rFonts w:ascii="Book Antiqua" w:eastAsia="等线" w:hAnsi="Book Antiqua" w:cs="宋体"/>
                <w:i/>
                <w:iCs/>
                <w:kern w:val="0"/>
                <w:lang w:val="en-GB"/>
              </w:rPr>
              <w:t xml:space="preserve"> </w:t>
            </w:r>
            <w:r w:rsidRPr="00B10444">
              <w:rPr>
                <w:rFonts w:ascii="Book Antiqua" w:eastAsia="等线" w:hAnsi="Book Antiqua" w:cs="宋体"/>
                <w:kern w:val="0"/>
                <w:lang w:val="en-GB"/>
              </w:rPr>
              <w:t>≥</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38</w:t>
            </w:r>
            <w:r w:rsidRPr="00B10444">
              <w:rPr>
                <w:rFonts w:ascii="宋体" w:hAnsi="宋体" w:cs="宋体" w:hint="eastAsia"/>
                <w:kern w:val="0"/>
                <w:lang w:val="en-GB"/>
              </w:rPr>
              <w:t>℃</w:t>
            </w:r>
            <w:r w:rsidRPr="00B10444">
              <w:rPr>
                <w:rFonts w:ascii="Book Antiqua" w:eastAsia="等线" w:hAnsi="Book Antiqua" w:cs="宋体"/>
                <w:kern w:val="0"/>
                <w:lang w:val="en-GB"/>
              </w:rPr>
              <w:t>)</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12 (54.5%)</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22 (50.0%)</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0.79</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19 (26.4%)</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0.02</w:t>
            </w:r>
          </w:p>
        </w:tc>
      </w:tr>
      <w:tr w:rsidR="00EC1E40" w:rsidRPr="00B10444" w:rsidTr="005F1B49">
        <w:trPr>
          <w:trHeight w:val="1890"/>
        </w:trPr>
        <w:tc>
          <w:tcPr>
            <w:tcW w:w="292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Antibiotic treatment before peritonitis (d)</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15.4 (3.8-24.8)</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2 (0.3-10.0)</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0.001</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2 (0-8.0)</w:t>
            </w:r>
          </w:p>
        </w:tc>
        <w:tc>
          <w:tcPr>
            <w:tcW w:w="1134" w:type="dxa"/>
            <w:tcBorders>
              <w:top w:val="nil"/>
              <w:left w:val="nil"/>
              <w:bottom w:val="nil"/>
              <w:right w:val="nil"/>
            </w:tcBorders>
            <w:shd w:val="clear" w:color="auto" w:fill="auto"/>
            <w:vAlign w:val="center"/>
            <w:hideMark/>
          </w:tcPr>
          <w:p w:rsidR="00EC1E40" w:rsidRPr="00B10444" w:rsidRDefault="005F1B49" w:rsidP="00B10444">
            <w:pPr>
              <w:widowControl/>
              <w:spacing w:line="360" w:lineRule="auto"/>
              <w:rPr>
                <w:rFonts w:ascii="Book Antiqua" w:hAnsi="Book Antiqua" w:cs="宋体"/>
                <w:kern w:val="0"/>
              </w:rPr>
            </w:pPr>
            <w:r w:rsidRPr="00B10444">
              <w:rPr>
                <w:rFonts w:ascii="Book Antiqua" w:hAnsi="Book Antiqua"/>
                <w:kern w:val="0"/>
                <w:lang w:val="en-GB"/>
              </w:rPr>
              <w:t>&lt;</w:t>
            </w:r>
            <w:r w:rsidR="00EC1E40" w:rsidRPr="00B10444">
              <w:rPr>
                <w:rFonts w:ascii="Book Antiqua" w:hAnsi="Book Antiqua" w:cs="宋体"/>
                <w:kern w:val="0"/>
              </w:rPr>
              <w:t>0.001</w:t>
            </w:r>
          </w:p>
        </w:tc>
      </w:tr>
      <w:tr w:rsidR="00EC1E40" w:rsidRPr="00B10444" w:rsidTr="005F1B49">
        <w:trPr>
          <w:trHeight w:val="945"/>
        </w:trPr>
        <w:tc>
          <w:tcPr>
            <w:tcW w:w="292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PPI administration</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8 (36.4%)</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27 (61.4%)</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0.07</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43(59.7%)</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0.086</w:t>
            </w:r>
          </w:p>
        </w:tc>
      </w:tr>
      <w:tr w:rsidR="00EC1E40" w:rsidRPr="00B10444" w:rsidTr="005F1B49">
        <w:trPr>
          <w:trHeight w:val="945"/>
        </w:trPr>
        <w:tc>
          <w:tcPr>
            <w:tcW w:w="292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Nosocomial infection</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13 (59.1%)</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30 (68.2%)</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0.59</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44 (61.1%)</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w:t>
            </w:r>
          </w:p>
        </w:tc>
      </w:tr>
      <w:tr w:rsidR="00EC1E40" w:rsidRPr="00B10444" w:rsidTr="005F1B49">
        <w:trPr>
          <w:trHeight w:val="945"/>
        </w:trPr>
        <w:tc>
          <w:tcPr>
            <w:tcW w:w="292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ICU admission</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 (4.5%)</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2 (4.5%)</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 (1.4%)</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0.42</w:t>
            </w:r>
          </w:p>
        </w:tc>
      </w:tr>
      <w:tr w:rsidR="00EC1E40" w:rsidRPr="00B10444" w:rsidTr="005F1B49">
        <w:trPr>
          <w:trHeight w:val="945"/>
        </w:trPr>
        <w:tc>
          <w:tcPr>
            <w:tcW w:w="292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 xml:space="preserve">Septic shock </w:t>
            </w:r>
            <w:r w:rsidRPr="00B10444">
              <w:rPr>
                <w:rFonts w:ascii="Book Antiqua" w:eastAsia="等线" w:hAnsi="Book Antiqua" w:cs="宋体"/>
                <w:i/>
                <w:iCs/>
                <w:kern w:val="0"/>
                <w:lang w:val="en-GB"/>
              </w:rPr>
              <w:t>n</w:t>
            </w:r>
            <w:r w:rsidRPr="00B10444">
              <w:rPr>
                <w:rFonts w:ascii="Book Antiqua" w:eastAsia="等线" w:hAnsi="Book Antiqua" w:cs="宋体"/>
                <w:kern w:val="0"/>
                <w:lang w:val="en-GB"/>
              </w:rPr>
              <w:t xml:space="preserve"> (%)</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7 (31.8%)</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8 (18.2%)</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0.23</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3 (4.2%)</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0.001</w:t>
            </w:r>
          </w:p>
        </w:tc>
      </w:tr>
      <w:tr w:rsidR="00EC1E40" w:rsidRPr="00B10444" w:rsidTr="005F1B49">
        <w:trPr>
          <w:trHeight w:val="630"/>
        </w:trPr>
        <w:tc>
          <w:tcPr>
            <w:tcW w:w="292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 xml:space="preserve">SIRS </w:t>
            </w:r>
            <w:r w:rsidRPr="00B10444">
              <w:rPr>
                <w:rFonts w:ascii="Book Antiqua" w:eastAsia="等线" w:hAnsi="Book Antiqua" w:cs="宋体"/>
                <w:i/>
                <w:iCs/>
                <w:kern w:val="0"/>
                <w:lang w:val="en-GB"/>
              </w:rPr>
              <w:t>n</w:t>
            </w:r>
            <w:r w:rsidRPr="00B10444">
              <w:rPr>
                <w:rFonts w:ascii="Book Antiqua" w:eastAsia="等线" w:hAnsi="Book Antiqua" w:cs="宋体"/>
                <w:kern w:val="0"/>
                <w:lang w:val="en-GB"/>
              </w:rPr>
              <w:t xml:space="preserve"> (%)</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14 (63.6%)</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20 (45.5%)</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0.2</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14 (19.4%)</w:t>
            </w:r>
          </w:p>
        </w:tc>
        <w:tc>
          <w:tcPr>
            <w:tcW w:w="1134" w:type="dxa"/>
            <w:tcBorders>
              <w:top w:val="nil"/>
              <w:left w:val="nil"/>
              <w:bottom w:val="nil"/>
              <w:right w:val="nil"/>
            </w:tcBorders>
            <w:shd w:val="clear" w:color="auto" w:fill="auto"/>
            <w:vAlign w:val="center"/>
            <w:hideMark/>
          </w:tcPr>
          <w:p w:rsidR="00EC1E40" w:rsidRPr="00B10444" w:rsidRDefault="005F1B49" w:rsidP="00B10444">
            <w:pPr>
              <w:widowControl/>
              <w:spacing w:line="360" w:lineRule="auto"/>
              <w:rPr>
                <w:rFonts w:ascii="Book Antiqua" w:hAnsi="Book Antiqua" w:cs="宋体"/>
                <w:kern w:val="0"/>
              </w:rPr>
            </w:pPr>
            <w:r w:rsidRPr="00B10444">
              <w:rPr>
                <w:rFonts w:ascii="Book Antiqua" w:hAnsi="Book Antiqua"/>
                <w:kern w:val="0"/>
                <w:lang w:val="en-GB"/>
              </w:rPr>
              <w:t>&lt;</w:t>
            </w:r>
            <w:r w:rsidR="00EC1E40" w:rsidRPr="00B10444">
              <w:rPr>
                <w:rFonts w:ascii="Book Antiqua" w:hAnsi="Book Antiqua" w:cs="宋体"/>
                <w:kern w:val="0"/>
              </w:rPr>
              <w:t>0.001</w:t>
            </w:r>
          </w:p>
        </w:tc>
      </w:tr>
      <w:tr w:rsidR="00EC1E40" w:rsidRPr="00B10444" w:rsidTr="005F1B49">
        <w:trPr>
          <w:trHeight w:val="1260"/>
        </w:trPr>
        <w:tc>
          <w:tcPr>
            <w:tcW w:w="292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Concomitant bacterial infection</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12 (54.5%)</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13 (29.5%)</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0.12</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3 (4.2%)</w:t>
            </w:r>
          </w:p>
        </w:tc>
        <w:tc>
          <w:tcPr>
            <w:tcW w:w="1134" w:type="dxa"/>
            <w:tcBorders>
              <w:top w:val="nil"/>
              <w:left w:val="nil"/>
              <w:bottom w:val="nil"/>
              <w:right w:val="nil"/>
            </w:tcBorders>
            <w:shd w:val="clear" w:color="auto" w:fill="auto"/>
            <w:vAlign w:val="center"/>
            <w:hideMark/>
          </w:tcPr>
          <w:p w:rsidR="00EC1E40" w:rsidRPr="00B10444" w:rsidRDefault="005F1B49" w:rsidP="00B10444">
            <w:pPr>
              <w:widowControl/>
              <w:spacing w:line="360" w:lineRule="auto"/>
              <w:rPr>
                <w:rFonts w:ascii="Book Antiqua" w:hAnsi="Book Antiqua" w:cs="宋体"/>
                <w:kern w:val="0"/>
              </w:rPr>
            </w:pPr>
            <w:r w:rsidRPr="00B10444">
              <w:rPr>
                <w:rFonts w:ascii="Book Antiqua" w:hAnsi="Book Antiqua"/>
                <w:kern w:val="0"/>
                <w:lang w:val="en-GB"/>
              </w:rPr>
              <w:t>&lt;</w:t>
            </w:r>
            <w:r w:rsidR="00EC1E40" w:rsidRPr="00B10444">
              <w:rPr>
                <w:rFonts w:ascii="Book Antiqua" w:hAnsi="Book Antiqua" w:cs="宋体"/>
                <w:kern w:val="0"/>
              </w:rPr>
              <w:t>0.001</w:t>
            </w:r>
          </w:p>
        </w:tc>
      </w:tr>
      <w:tr w:rsidR="00EC1E40" w:rsidRPr="00B10444" w:rsidTr="005F1B49">
        <w:trPr>
          <w:trHeight w:val="630"/>
        </w:trPr>
        <w:tc>
          <w:tcPr>
            <w:tcW w:w="292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kern w:val="0"/>
                <w:lang w:val="en-GB"/>
              </w:rPr>
              <w:t>Blood infection</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6 (27.2%)</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9 (20.5%)</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 (1.4%)</w:t>
            </w:r>
          </w:p>
        </w:tc>
        <w:tc>
          <w:tcPr>
            <w:tcW w:w="1134" w:type="dxa"/>
            <w:tcBorders>
              <w:top w:val="nil"/>
              <w:left w:val="nil"/>
              <w:bottom w:val="nil"/>
              <w:right w:val="nil"/>
            </w:tcBorders>
            <w:shd w:val="clear" w:color="auto" w:fill="auto"/>
            <w:vAlign w:val="center"/>
            <w:hideMark/>
          </w:tcPr>
          <w:p w:rsidR="00EC1E40" w:rsidRPr="00B10444" w:rsidRDefault="005F1B49" w:rsidP="00B10444">
            <w:pPr>
              <w:widowControl/>
              <w:spacing w:line="360" w:lineRule="auto"/>
              <w:rPr>
                <w:rFonts w:ascii="Book Antiqua" w:hAnsi="Book Antiqua" w:cs="宋体"/>
                <w:kern w:val="0"/>
              </w:rPr>
            </w:pPr>
            <w:r w:rsidRPr="00B10444">
              <w:rPr>
                <w:rFonts w:ascii="Book Antiqua" w:hAnsi="Book Antiqua"/>
                <w:kern w:val="0"/>
                <w:lang w:val="en-GB"/>
              </w:rPr>
              <w:t>&lt;</w:t>
            </w:r>
            <w:r w:rsidR="00EC1E40" w:rsidRPr="00B10444">
              <w:rPr>
                <w:rFonts w:ascii="Book Antiqua" w:hAnsi="Book Antiqua" w:cs="宋体"/>
                <w:kern w:val="0"/>
              </w:rPr>
              <w:t>0.001</w:t>
            </w:r>
          </w:p>
        </w:tc>
      </w:tr>
      <w:tr w:rsidR="00EC1E40" w:rsidRPr="00B10444" w:rsidTr="005F1B49">
        <w:trPr>
          <w:trHeight w:val="945"/>
        </w:trPr>
        <w:tc>
          <w:tcPr>
            <w:tcW w:w="292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kern w:val="0"/>
                <w:lang w:val="en-GB"/>
              </w:rPr>
              <w:t>Pneumonia</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3 (13.6%)</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3 (6.8%)</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0.39</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2 (2.8%)</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0.048</w:t>
            </w:r>
          </w:p>
        </w:tc>
      </w:tr>
      <w:tr w:rsidR="00EC1E40" w:rsidRPr="00B10444" w:rsidTr="005F1B49">
        <w:trPr>
          <w:trHeight w:val="1260"/>
        </w:trPr>
        <w:tc>
          <w:tcPr>
            <w:tcW w:w="292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kern w:val="0"/>
                <w:lang w:val="en-GB"/>
              </w:rPr>
              <w:t>Bacterial peritonitis</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9 (40.9%)</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w:t>
            </w:r>
          </w:p>
        </w:tc>
      </w:tr>
      <w:tr w:rsidR="00EC1E40" w:rsidRPr="00B10444" w:rsidTr="005F1B49">
        <w:trPr>
          <w:trHeight w:val="630"/>
        </w:trPr>
        <w:tc>
          <w:tcPr>
            <w:tcW w:w="292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kern w:val="0"/>
                <w:lang w:val="en-GB"/>
              </w:rPr>
              <w:lastRenderedPageBreak/>
              <w:t>Other sites</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 (4.5%)</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 (2.3%)</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 (1.4%)</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w:t>
            </w:r>
          </w:p>
        </w:tc>
      </w:tr>
      <w:tr w:rsidR="005F1B49" w:rsidRPr="00B10444" w:rsidTr="002F3605">
        <w:trPr>
          <w:trHeight w:val="630"/>
        </w:trPr>
        <w:tc>
          <w:tcPr>
            <w:tcW w:w="10206" w:type="dxa"/>
            <w:gridSpan w:val="6"/>
            <w:tcBorders>
              <w:top w:val="nil"/>
              <w:left w:val="nil"/>
              <w:bottom w:val="nil"/>
              <w:right w:val="nil"/>
            </w:tcBorders>
            <w:shd w:val="clear" w:color="auto" w:fill="auto"/>
            <w:vAlign w:val="center"/>
            <w:hideMark/>
          </w:tcPr>
          <w:p w:rsidR="005F1B49" w:rsidRPr="00B10444" w:rsidRDefault="005F1B49" w:rsidP="00B10444">
            <w:pPr>
              <w:widowControl/>
              <w:spacing w:line="360" w:lineRule="auto"/>
              <w:rPr>
                <w:rFonts w:ascii="Book Antiqua" w:eastAsia="Times New Roman" w:hAnsi="Book Antiqua"/>
                <w:kern w:val="0"/>
              </w:rPr>
            </w:pPr>
            <w:r w:rsidRPr="00B10444">
              <w:rPr>
                <w:rFonts w:ascii="Book Antiqua" w:eastAsia="等线" w:hAnsi="Book Antiqua" w:cs="宋体"/>
                <w:kern w:val="0"/>
                <w:lang w:val="en-GB"/>
              </w:rPr>
              <w:t>Severity score</w:t>
            </w:r>
          </w:p>
        </w:tc>
      </w:tr>
      <w:tr w:rsidR="00EC1E40" w:rsidRPr="00B10444" w:rsidTr="005F1B49">
        <w:trPr>
          <w:trHeight w:val="630"/>
        </w:trPr>
        <w:tc>
          <w:tcPr>
            <w:tcW w:w="292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kern w:val="0"/>
                <w:lang w:val="en-GB"/>
              </w:rPr>
              <w:t>SOFA (M</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SD)</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7.1</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3.8</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7.6</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4.7</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0.65</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5.2</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2.6</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0.035</w:t>
            </w:r>
          </w:p>
        </w:tc>
      </w:tr>
      <w:tr w:rsidR="00EC1E40" w:rsidRPr="00B10444" w:rsidTr="005F1B49">
        <w:trPr>
          <w:trHeight w:val="630"/>
        </w:trPr>
        <w:tc>
          <w:tcPr>
            <w:tcW w:w="292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kern w:val="0"/>
                <w:lang w:val="en-GB"/>
              </w:rPr>
              <w:t>CLIF-SOFA</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7.1</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3.4</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8.1</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4.4</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0.33</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5.6</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3.0</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0.048</w:t>
            </w:r>
          </w:p>
        </w:tc>
      </w:tr>
      <w:tr w:rsidR="00EC1E40" w:rsidRPr="00B10444" w:rsidTr="005F1B49">
        <w:trPr>
          <w:trHeight w:val="630"/>
        </w:trPr>
        <w:tc>
          <w:tcPr>
            <w:tcW w:w="292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kern w:val="0"/>
                <w:lang w:val="en-GB"/>
              </w:rPr>
              <w:t>APACHE II</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7.6</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6.1</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6.7</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5.4</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0.58</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3.0</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3.1</w:t>
            </w:r>
          </w:p>
        </w:tc>
        <w:tc>
          <w:tcPr>
            <w:tcW w:w="1134" w:type="dxa"/>
            <w:tcBorders>
              <w:top w:val="nil"/>
              <w:left w:val="nil"/>
              <w:bottom w:val="nil"/>
              <w:right w:val="nil"/>
            </w:tcBorders>
            <w:shd w:val="clear" w:color="auto" w:fill="auto"/>
            <w:vAlign w:val="center"/>
            <w:hideMark/>
          </w:tcPr>
          <w:p w:rsidR="00EC1E40" w:rsidRPr="00B10444" w:rsidRDefault="005F1B49" w:rsidP="00B10444">
            <w:pPr>
              <w:widowControl/>
              <w:spacing w:line="360" w:lineRule="auto"/>
              <w:rPr>
                <w:rFonts w:ascii="Book Antiqua" w:hAnsi="Book Antiqua" w:cs="宋体"/>
                <w:kern w:val="0"/>
              </w:rPr>
            </w:pPr>
            <w:r w:rsidRPr="00B10444">
              <w:rPr>
                <w:rFonts w:ascii="Book Antiqua" w:hAnsi="Book Antiqua"/>
                <w:kern w:val="0"/>
                <w:lang w:val="en-GB"/>
              </w:rPr>
              <w:t>&lt;</w:t>
            </w:r>
            <w:r w:rsidR="00EC1E40" w:rsidRPr="00B10444">
              <w:rPr>
                <w:rFonts w:ascii="Book Antiqua" w:hAnsi="Book Antiqua" w:cs="宋体"/>
                <w:kern w:val="0"/>
              </w:rPr>
              <w:t>0.001</w:t>
            </w:r>
          </w:p>
        </w:tc>
      </w:tr>
      <w:tr w:rsidR="00EC1E40" w:rsidRPr="00B10444" w:rsidTr="005F1B49">
        <w:trPr>
          <w:trHeight w:val="630"/>
        </w:trPr>
        <w:tc>
          <w:tcPr>
            <w:tcW w:w="292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kern w:val="0"/>
                <w:lang w:val="en-GB"/>
              </w:rPr>
              <w:t>MELD (IQR)</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15.9 (7.5-25.2)</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18.3 (9.3-25.9)</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0.76</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14.6 (9.7-20.3)</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0.57</w:t>
            </w:r>
          </w:p>
        </w:tc>
      </w:tr>
      <w:tr w:rsidR="00EC1E40" w:rsidRPr="00B10444" w:rsidTr="005F1B49">
        <w:trPr>
          <w:trHeight w:val="945"/>
        </w:trPr>
        <w:tc>
          <w:tcPr>
            <w:tcW w:w="292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kern w:val="0"/>
                <w:lang w:val="en-GB"/>
              </w:rPr>
              <w:t>MELD-Na (IQR)</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23.0 (10.4-35.1)</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20.4 (9.7-31.1)</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0.88</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15.5 (10.1-25.0)</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0.17</w:t>
            </w:r>
          </w:p>
        </w:tc>
      </w:tr>
      <w:tr w:rsidR="00EC1E40" w:rsidRPr="00B10444" w:rsidTr="005F1B49">
        <w:trPr>
          <w:trHeight w:val="945"/>
        </w:trPr>
        <w:tc>
          <w:tcPr>
            <w:tcW w:w="292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kern w:val="0"/>
                <w:lang w:val="en-GB"/>
              </w:rPr>
              <w:t>CTP (IQR)</w:t>
            </w:r>
          </w:p>
        </w:tc>
        <w:tc>
          <w:tcPr>
            <w:tcW w:w="19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11.0 (8-12.3)</w:t>
            </w:r>
          </w:p>
        </w:tc>
        <w:tc>
          <w:tcPr>
            <w:tcW w:w="141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11.5 (10.0-12.0)</w:t>
            </w:r>
          </w:p>
        </w:tc>
        <w:tc>
          <w:tcPr>
            <w:tcW w:w="107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0.39</w:t>
            </w:r>
          </w:p>
        </w:tc>
        <w:tc>
          <w:tcPr>
            <w:tcW w:w="170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10 (9.0-12.0)</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0.48</w:t>
            </w:r>
          </w:p>
        </w:tc>
      </w:tr>
      <w:tr w:rsidR="00EC1E40" w:rsidRPr="00B10444" w:rsidTr="005F1B49">
        <w:trPr>
          <w:trHeight w:val="645"/>
        </w:trPr>
        <w:tc>
          <w:tcPr>
            <w:tcW w:w="2922" w:type="dxa"/>
            <w:tcBorders>
              <w:top w:val="nil"/>
              <w:left w:val="nil"/>
              <w:bottom w:val="single" w:sz="8" w:space="0" w:color="auto"/>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15-d</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mortality</w:t>
            </w:r>
          </w:p>
        </w:tc>
        <w:tc>
          <w:tcPr>
            <w:tcW w:w="1956" w:type="dxa"/>
            <w:tcBorders>
              <w:top w:val="nil"/>
              <w:left w:val="nil"/>
              <w:bottom w:val="single" w:sz="8" w:space="0" w:color="auto"/>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10 (45.1%)</w:t>
            </w:r>
          </w:p>
        </w:tc>
        <w:tc>
          <w:tcPr>
            <w:tcW w:w="1416" w:type="dxa"/>
            <w:tcBorders>
              <w:top w:val="nil"/>
              <w:left w:val="nil"/>
              <w:bottom w:val="single" w:sz="8" w:space="0" w:color="auto"/>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9 (20.4%)</w:t>
            </w:r>
          </w:p>
        </w:tc>
        <w:tc>
          <w:tcPr>
            <w:tcW w:w="1077" w:type="dxa"/>
            <w:tcBorders>
              <w:top w:val="nil"/>
              <w:left w:val="nil"/>
              <w:bottom w:val="single" w:sz="8" w:space="0" w:color="auto"/>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0.046</w:t>
            </w:r>
          </w:p>
        </w:tc>
        <w:tc>
          <w:tcPr>
            <w:tcW w:w="1701" w:type="dxa"/>
            <w:tcBorders>
              <w:top w:val="nil"/>
              <w:left w:val="nil"/>
              <w:bottom w:val="single" w:sz="8" w:space="0" w:color="auto"/>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5 (6.9%)</w:t>
            </w:r>
          </w:p>
        </w:tc>
        <w:tc>
          <w:tcPr>
            <w:tcW w:w="1134" w:type="dxa"/>
            <w:tcBorders>
              <w:top w:val="nil"/>
              <w:left w:val="nil"/>
              <w:bottom w:val="single" w:sz="8" w:space="0" w:color="auto"/>
              <w:right w:val="nil"/>
            </w:tcBorders>
            <w:shd w:val="clear" w:color="auto" w:fill="auto"/>
            <w:vAlign w:val="center"/>
            <w:hideMark/>
          </w:tcPr>
          <w:p w:rsidR="00EC1E40" w:rsidRPr="00B10444" w:rsidRDefault="00FC3BE7" w:rsidP="00B10444">
            <w:pPr>
              <w:widowControl/>
              <w:spacing w:line="360" w:lineRule="auto"/>
              <w:rPr>
                <w:rFonts w:ascii="Book Antiqua" w:hAnsi="Book Antiqua" w:cs="宋体"/>
                <w:kern w:val="0"/>
              </w:rPr>
            </w:pPr>
            <w:r>
              <w:rPr>
                <w:rFonts w:ascii="Book Antiqua" w:hAnsi="Book Antiqua"/>
                <w:kern w:val="0"/>
                <w:lang w:val="en-GB"/>
              </w:rPr>
              <w:t>&lt;</w:t>
            </w:r>
            <w:r w:rsidR="00EC1E40" w:rsidRPr="00B10444">
              <w:rPr>
                <w:rFonts w:ascii="Book Antiqua" w:hAnsi="Book Antiqua" w:cs="宋体"/>
                <w:kern w:val="0"/>
              </w:rPr>
              <w:t>0.001</w:t>
            </w:r>
          </w:p>
        </w:tc>
      </w:tr>
    </w:tbl>
    <w:p w:rsidR="005F0450" w:rsidRPr="00B10444" w:rsidRDefault="005F0450" w:rsidP="00B10444">
      <w:pPr>
        <w:spacing w:line="360" w:lineRule="auto"/>
        <w:rPr>
          <w:rFonts w:ascii="Book Antiqua" w:hAnsi="Book Antiqua"/>
          <w:lang w:val="en-GB"/>
        </w:rPr>
      </w:pPr>
      <w:r w:rsidRPr="00B10444">
        <w:rPr>
          <w:rFonts w:ascii="Book Antiqua" w:hAnsi="Book Antiqua"/>
          <w:lang w:val="en-GB"/>
        </w:rPr>
        <w:t xml:space="preserve">M: </w:t>
      </w:r>
      <w:r w:rsidR="005F1B49" w:rsidRPr="00B10444">
        <w:rPr>
          <w:rFonts w:ascii="Book Antiqua" w:hAnsi="Book Antiqua"/>
          <w:lang w:val="en-GB"/>
        </w:rPr>
        <w:t>Mean</w:t>
      </w:r>
      <w:r w:rsidRPr="00B10444">
        <w:rPr>
          <w:rFonts w:ascii="Book Antiqua" w:hAnsi="Book Antiqua"/>
          <w:lang w:val="en-GB"/>
        </w:rPr>
        <w:t xml:space="preserve">; SD: </w:t>
      </w:r>
      <w:r w:rsidR="005F1B49" w:rsidRPr="00B10444">
        <w:rPr>
          <w:rFonts w:ascii="Book Antiqua" w:hAnsi="Book Antiqua"/>
          <w:lang w:val="en-GB"/>
        </w:rPr>
        <w:t xml:space="preserve">Standard </w:t>
      </w:r>
      <w:r w:rsidRPr="00B10444">
        <w:rPr>
          <w:rFonts w:ascii="Book Antiqua" w:hAnsi="Book Antiqua"/>
          <w:lang w:val="en-GB"/>
        </w:rPr>
        <w:t xml:space="preserve">deviation; IQR: </w:t>
      </w:r>
      <w:r w:rsidR="005F1B49" w:rsidRPr="00B10444">
        <w:rPr>
          <w:rFonts w:ascii="Book Antiqua" w:hAnsi="Book Antiqua"/>
          <w:lang w:val="en-GB"/>
        </w:rPr>
        <w:t xml:space="preserve">Interquartile </w:t>
      </w:r>
      <w:r w:rsidRPr="00B10444">
        <w:rPr>
          <w:rFonts w:ascii="Book Antiqua" w:hAnsi="Book Antiqua"/>
          <w:lang w:val="en-GB"/>
        </w:rPr>
        <w:t xml:space="preserve">range; HE: </w:t>
      </w:r>
      <w:r w:rsidR="005F1B49" w:rsidRPr="00B10444">
        <w:rPr>
          <w:rFonts w:ascii="Book Antiqua" w:hAnsi="Book Antiqua"/>
          <w:lang w:val="en-GB"/>
        </w:rPr>
        <w:t xml:space="preserve">Hepatic </w:t>
      </w:r>
      <w:r w:rsidRPr="00B10444">
        <w:rPr>
          <w:rFonts w:ascii="Book Antiqua" w:hAnsi="Book Antiqua"/>
          <w:lang w:val="en-GB"/>
        </w:rPr>
        <w:t xml:space="preserve">encephalopathy; INR: </w:t>
      </w:r>
      <w:r w:rsidR="005F1B49" w:rsidRPr="00B10444">
        <w:rPr>
          <w:rFonts w:ascii="Book Antiqua" w:hAnsi="Book Antiqua"/>
          <w:lang w:val="en-GB"/>
        </w:rPr>
        <w:t xml:space="preserve">International </w:t>
      </w:r>
      <w:r w:rsidRPr="00B10444">
        <w:rPr>
          <w:rFonts w:ascii="Book Antiqua" w:hAnsi="Book Antiqua"/>
          <w:lang w:val="en-GB"/>
        </w:rPr>
        <w:t xml:space="preserve">normalized rate; PMN: </w:t>
      </w:r>
      <w:proofErr w:type="spellStart"/>
      <w:r w:rsidR="005F1B49" w:rsidRPr="00B10444">
        <w:rPr>
          <w:rFonts w:ascii="Book Antiqua" w:hAnsi="Book Antiqua"/>
          <w:lang w:val="en-GB"/>
        </w:rPr>
        <w:t>Polymorphonuclear</w:t>
      </w:r>
      <w:proofErr w:type="spellEnd"/>
      <w:r w:rsidR="005F1B49" w:rsidRPr="00B10444">
        <w:rPr>
          <w:rFonts w:ascii="Book Antiqua" w:hAnsi="Book Antiqua"/>
          <w:lang w:val="en-GB"/>
        </w:rPr>
        <w:t xml:space="preserve"> </w:t>
      </w:r>
      <w:r w:rsidRPr="00B10444">
        <w:rPr>
          <w:rFonts w:ascii="Book Antiqua" w:hAnsi="Book Antiqua"/>
          <w:lang w:val="en-GB"/>
        </w:rPr>
        <w:t xml:space="preserve">neutrophil; ICU: </w:t>
      </w:r>
      <w:r w:rsidR="005F1B49" w:rsidRPr="00B10444">
        <w:rPr>
          <w:rFonts w:ascii="Book Antiqua" w:hAnsi="Book Antiqua"/>
          <w:lang w:val="en-GB"/>
        </w:rPr>
        <w:t xml:space="preserve">Intensive </w:t>
      </w:r>
      <w:r w:rsidRPr="00B10444">
        <w:rPr>
          <w:rFonts w:ascii="Book Antiqua" w:hAnsi="Book Antiqua"/>
          <w:lang w:val="en-GB"/>
        </w:rPr>
        <w:t xml:space="preserve">care unit; PPI: </w:t>
      </w:r>
      <w:r w:rsidR="005F1B49" w:rsidRPr="00B10444">
        <w:rPr>
          <w:rFonts w:ascii="Book Antiqua" w:hAnsi="Book Antiqua"/>
          <w:lang w:val="en-GB"/>
        </w:rPr>
        <w:t xml:space="preserve">Proton </w:t>
      </w:r>
      <w:r w:rsidRPr="00B10444">
        <w:rPr>
          <w:rFonts w:ascii="Book Antiqua" w:hAnsi="Book Antiqua"/>
          <w:lang w:val="en-GB"/>
        </w:rPr>
        <w:t xml:space="preserve">pump inhibitor; SIRS: </w:t>
      </w:r>
      <w:r w:rsidR="005F1B49" w:rsidRPr="00B10444">
        <w:rPr>
          <w:rFonts w:ascii="Book Antiqua" w:hAnsi="Book Antiqua"/>
          <w:lang w:val="en-GB"/>
        </w:rPr>
        <w:t xml:space="preserve">Systemic </w:t>
      </w:r>
      <w:r w:rsidRPr="00B10444">
        <w:rPr>
          <w:rFonts w:ascii="Book Antiqua" w:hAnsi="Book Antiqua"/>
          <w:lang w:val="en-GB"/>
        </w:rPr>
        <w:t xml:space="preserve">inflammatory response; SOFA: </w:t>
      </w:r>
      <w:r w:rsidR="005F1B49" w:rsidRPr="00B10444">
        <w:rPr>
          <w:rFonts w:ascii="Book Antiqua" w:hAnsi="Book Antiqua"/>
          <w:lang w:val="en-GB"/>
        </w:rPr>
        <w:t xml:space="preserve">Sequential </w:t>
      </w:r>
      <w:r w:rsidRPr="00B10444">
        <w:rPr>
          <w:rFonts w:ascii="Book Antiqua" w:hAnsi="Book Antiqua"/>
          <w:lang w:val="en-GB"/>
        </w:rPr>
        <w:t xml:space="preserve">organ failure assessment; CLIF-SOFA: </w:t>
      </w:r>
      <w:r w:rsidR="005F1B49" w:rsidRPr="00B10444">
        <w:rPr>
          <w:rFonts w:ascii="Book Antiqua" w:hAnsi="Book Antiqua"/>
          <w:lang w:val="en-GB"/>
        </w:rPr>
        <w:t xml:space="preserve">Chronic </w:t>
      </w:r>
      <w:r w:rsidRPr="00B10444">
        <w:rPr>
          <w:rFonts w:ascii="Book Antiqua" w:hAnsi="Book Antiqua"/>
          <w:lang w:val="en-GB"/>
        </w:rPr>
        <w:t>liver failure</w:t>
      </w:r>
      <w:r w:rsidR="005F1B49" w:rsidRPr="00B10444">
        <w:rPr>
          <w:rFonts w:ascii="Book Antiqua" w:hAnsi="Book Antiqua"/>
          <w:lang w:val="en-GB"/>
        </w:rPr>
        <w:t>-</w:t>
      </w:r>
      <w:r w:rsidRPr="00B10444">
        <w:rPr>
          <w:rFonts w:ascii="Book Antiqua" w:hAnsi="Book Antiqua"/>
          <w:lang w:val="en-GB"/>
        </w:rPr>
        <w:t xml:space="preserve">sequential organ failure assessment; APACHE II: </w:t>
      </w:r>
      <w:r w:rsidR="005F1B49" w:rsidRPr="00B10444">
        <w:rPr>
          <w:rFonts w:ascii="Book Antiqua" w:hAnsi="Book Antiqua"/>
          <w:lang w:val="en-GB"/>
        </w:rPr>
        <w:t xml:space="preserve">Chronic </w:t>
      </w:r>
      <w:r w:rsidRPr="00B10444">
        <w:rPr>
          <w:rFonts w:ascii="Book Antiqua" w:hAnsi="Book Antiqua"/>
          <w:lang w:val="en-GB"/>
        </w:rPr>
        <w:t xml:space="preserve">liver failure-sequential organ failure assessment; MELD: </w:t>
      </w:r>
      <w:r w:rsidR="005F1B49" w:rsidRPr="00B10444">
        <w:rPr>
          <w:rFonts w:ascii="Book Antiqua" w:hAnsi="Book Antiqua"/>
          <w:lang w:val="en-GB"/>
        </w:rPr>
        <w:t xml:space="preserve">Model </w:t>
      </w:r>
      <w:r w:rsidRPr="00B10444">
        <w:rPr>
          <w:rFonts w:ascii="Book Antiqua" w:hAnsi="Book Antiqua"/>
          <w:lang w:val="en-GB"/>
        </w:rPr>
        <w:t>for end-stage liver disease; CTP: Child</w:t>
      </w:r>
      <w:r w:rsidR="005F1B49" w:rsidRPr="00B10444">
        <w:rPr>
          <w:rFonts w:ascii="Book Antiqua" w:hAnsi="Book Antiqua"/>
          <w:lang w:val="en-GB"/>
        </w:rPr>
        <w:t>-</w:t>
      </w:r>
      <w:proofErr w:type="spellStart"/>
      <w:r w:rsidRPr="00B10444">
        <w:rPr>
          <w:rFonts w:ascii="Book Antiqua" w:hAnsi="Book Antiqua"/>
          <w:lang w:val="en-GB"/>
        </w:rPr>
        <w:t>Turcotte</w:t>
      </w:r>
      <w:proofErr w:type="spellEnd"/>
      <w:r w:rsidR="005F1B49" w:rsidRPr="00B10444">
        <w:rPr>
          <w:rFonts w:ascii="Book Antiqua" w:hAnsi="Book Antiqua"/>
          <w:lang w:val="en-GB"/>
        </w:rPr>
        <w:t>-</w:t>
      </w:r>
      <w:r w:rsidRPr="00B10444">
        <w:rPr>
          <w:rFonts w:ascii="Book Antiqua" w:hAnsi="Book Antiqua"/>
          <w:lang w:val="en-GB"/>
        </w:rPr>
        <w:t>Pugh.</w:t>
      </w:r>
    </w:p>
    <w:p w:rsidR="00587CA1" w:rsidRPr="00B10444" w:rsidRDefault="00EC1E40" w:rsidP="00B10444">
      <w:pPr>
        <w:spacing w:line="360" w:lineRule="auto"/>
        <w:rPr>
          <w:rFonts w:ascii="Book Antiqua" w:hAnsi="Book Antiqua"/>
          <w:b/>
          <w:bCs/>
          <w:lang w:val="en-GB"/>
        </w:rPr>
      </w:pPr>
      <w:r w:rsidRPr="00B10444">
        <w:rPr>
          <w:rFonts w:ascii="Book Antiqua" w:hAnsi="Book Antiqua"/>
          <w:b/>
          <w:bCs/>
          <w:lang w:val="en-GB"/>
        </w:rPr>
        <w:br w:type="page"/>
      </w:r>
      <w:r w:rsidR="00587CA1" w:rsidRPr="00B10444">
        <w:rPr>
          <w:rFonts w:ascii="Book Antiqua" w:hAnsi="Book Antiqua"/>
          <w:b/>
          <w:bCs/>
          <w:lang w:val="en-GB"/>
        </w:rPr>
        <w:lastRenderedPageBreak/>
        <w:t>Table 2 Comparison of</w:t>
      </w:r>
      <w:r w:rsidR="009C21A5">
        <w:rPr>
          <w:rFonts w:ascii="Book Antiqua" w:hAnsi="Book Antiqua"/>
          <w:b/>
          <w:bCs/>
          <w:lang w:val="en-GB"/>
        </w:rPr>
        <w:t xml:space="preserve"> </w:t>
      </w:r>
      <w:r w:rsidR="00587CA1" w:rsidRPr="00B10444">
        <w:rPr>
          <w:rFonts w:ascii="Book Antiqua" w:hAnsi="Book Antiqua"/>
          <w:b/>
          <w:bCs/>
          <w:lang w:val="en-GB"/>
        </w:rPr>
        <w:t xml:space="preserve">clinical manifestations between spontaneous fungal peritonitis and </w:t>
      </w:r>
      <w:proofErr w:type="spellStart"/>
      <w:r w:rsidR="00587CA1" w:rsidRPr="00B10444">
        <w:rPr>
          <w:rFonts w:ascii="Book Antiqua" w:hAnsi="Book Antiqua"/>
          <w:b/>
          <w:bCs/>
          <w:lang w:val="en-GB"/>
        </w:rPr>
        <w:t>fungiascites</w:t>
      </w:r>
      <w:proofErr w:type="spellEnd"/>
    </w:p>
    <w:tbl>
      <w:tblPr>
        <w:tblW w:w="9923" w:type="dxa"/>
        <w:tblInd w:w="-1168" w:type="dxa"/>
        <w:tblLook w:val="04A0" w:firstRow="1" w:lastRow="0" w:firstColumn="1" w:lastColumn="0" w:noHBand="0" w:noVBand="1"/>
      </w:tblPr>
      <w:tblGrid>
        <w:gridCol w:w="2552"/>
        <w:gridCol w:w="1985"/>
        <w:gridCol w:w="1842"/>
        <w:gridCol w:w="2410"/>
        <w:gridCol w:w="1134"/>
      </w:tblGrid>
      <w:tr w:rsidR="005F1B49" w:rsidRPr="00B10444" w:rsidTr="005F1B49">
        <w:trPr>
          <w:trHeight w:val="2549"/>
        </w:trPr>
        <w:tc>
          <w:tcPr>
            <w:tcW w:w="2552" w:type="dxa"/>
            <w:tcBorders>
              <w:top w:val="single" w:sz="8" w:space="0" w:color="auto"/>
              <w:left w:val="nil"/>
              <w:bottom w:val="single" w:sz="4" w:space="0" w:color="auto"/>
              <w:right w:val="nil"/>
            </w:tcBorders>
            <w:shd w:val="clear" w:color="auto" w:fill="auto"/>
            <w:vAlign w:val="center"/>
            <w:hideMark/>
          </w:tcPr>
          <w:p w:rsidR="005F1B49" w:rsidRPr="00B10444" w:rsidRDefault="005F1B49" w:rsidP="00B10444">
            <w:pPr>
              <w:widowControl/>
              <w:spacing w:line="360" w:lineRule="auto"/>
              <w:rPr>
                <w:rFonts w:ascii="Book Antiqua" w:eastAsia="等线" w:hAnsi="Book Antiqua" w:cs="宋体"/>
                <w:b/>
                <w:bCs/>
                <w:kern w:val="0"/>
              </w:rPr>
            </w:pPr>
            <w:r w:rsidRPr="00B10444">
              <w:rPr>
                <w:rFonts w:ascii="Book Antiqua" w:eastAsia="等线" w:hAnsi="Book Antiqua" w:cs="宋体"/>
                <w:b/>
                <w:bCs/>
                <w:kern w:val="0"/>
                <w:lang w:val="en-GB"/>
              </w:rPr>
              <w:t>Variable</w:t>
            </w:r>
          </w:p>
        </w:tc>
        <w:tc>
          <w:tcPr>
            <w:tcW w:w="1985" w:type="dxa"/>
            <w:tcBorders>
              <w:top w:val="single" w:sz="8" w:space="0" w:color="auto"/>
              <w:left w:val="nil"/>
              <w:bottom w:val="single" w:sz="4" w:space="0" w:color="auto"/>
              <w:right w:val="nil"/>
            </w:tcBorders>
            <w:shd w:val="clear" w:color="auto" w:fill="auto"/>
            <w:vAlign w:val="center"/>
            <w:hideMark/>
          </w:tcPr>
          <w:p w:rsidR="005F1B49" w:rsidRPr="00B10444" w:rsidRDefault="005F1B49" w:rsidP="009C21A5">
            <w:pPr>
              <w:widowControl/>
              <w:spacing w:line="360" w:lineRule="auto"/>
              <w:rPr>
                <w:rFonts w:ascii="Book Antiqua" w:eastAsia="等线" w:hAnsi="Book Antiqua" w:cs="宋体"/>
                <w:b/>
                <w:bCs/>
                <w:kern w:val="0"/>
              </w:rPr>
            </w:pPr>
            <w:r w:rsidRPr="00B10444">
              <w:rPr>
                <w:rFonts w:ascii="Book Antiqua" w:eastAsia="等线" w:hAnsi="Book Antiqua" w:cs="宋体"/>
                <w:b/>
                <w:bCs/>
                <w:kern w:val="0"/>
                <w:lang w:val="en-GB"/>
              </w:rPr>
              <w:t>Total (</w:t>
            </w:r>
            <w:r w:rsidRPr="00B10444">
              <w:rPr>
                <w:rFonts w:ascii="Book Antiqua" w:eastAsia="等线" w:hAnsi="Book Antiqua" w:cs="宋体"/>
                <w:b/>
                <w:bCs/>
                <w:i/>
                <w:iCs/>
                <w:kern w:val="0"/>
                <w:lang w:val="en-GB"/>
              </w:rPr>
              <w:t>n</w:t>
            </w:r>
            <w:r w:rsidRPr="00B10444">
              <w:rPr>
                <w:rFonts w:ascii="Book Antiqua" w:eastAsia="等线" w:hAnsi="Book Antiqua" w:cs="宋体"/>
                <w:b/>
                <w:bCs/>
                <w:kern w:val="0"/>
                <w:lang w:val="en-GB"/>
              </w:rPr>
              <w:t xml:space="preserve"> = 35) </w:t>
            </w:r>
          </w:p>
        </w:tc>
        <w:tc>
          <w:tcPr>
            <w:tcW w:w="1842" w:type="dxa"/>
            <w:tcBorders>
              <w:top w:val="single" w:sz="8" w:space="0" w:color="auto"/>
              <w:left w:val="nil"/>
              <w:bottom w:val="single" w:sz="4" w:space="0" w:color="auto"/>
              <w:right w:val="nil"/>
            </w:tcBorders>
            <w:shd w:val="clear" w:color="auto" w:fill="auto"/>
            <w:vAlign w:val="center"/>
            <w:hideMark/>
          </w:tcPr>
          <w:p w:rsidR="005F1B49" w:rsidRPr="00B10444" w:rsidRDefault="005F1B49" w:rsidP="00B10444">
            <w:pPr>
              <w:widowControl/>
              <w:spacing w:line="360" w:lineRule="auto"/>
              <w:rPr>
                <w:rFonts w:ascii="Book Antiqua" w:eastAsia="等线" w:hAnsi="Book Antiqua" w:cs="宋体"/>
                <w:b/>
                <w:bCs/>
                <w:kern w:val="0"/>
              </w:rPr>
            </w:pPr>
            <w:r w:rsidRPr="00B10444">
              <w:rPr>
                <w:rFonts w:ascii="Book Antiqua" w:eastAsia="等线" w:hAnsi="Book Antiqua" w:cs="宋体"/>
                <w:b/>
                <w:bCs/>
                <w:kern w:val="0"/>
                <w:lang w:val="en-GB"/>
              </w:rPr>
              <w:t>SFP (</w:t>
            </w:r>
            <w:r w:rsidRPr="00B10444">
              <w:rPr>
                <w:rFonts w:ascii="Book Antiqua" w:eastAsia="等线" w:hAnsi="Book Antiqua" w:cs="宋体"/>
                <w:b/>
                <w:bCs/>
                <w:i/>
                <w:iCs/>
                <w:kern w:val="0"/>
                <w:lang w:val="en-GB"/>
              </w:rPr>
              <w:t>n</w:t>
            </w:r>
            <w:r w:rsidRPr="00B10444">
              <w:rPr>
                <w:rFonts w:ascii="Book Antiqua" w:eastAsia="等线" w:hAnsi="Book Antiqua" w:cs="宋体"/>
                <w:b/>
                <w:bCs/>
                <w:kern w:val="0"/>
                <w:lang w:val="en-GB"/>
              </w:rPr>
              <w:t xml:space="preserve"> = 22)</w:t>
            </w:r>
          </w:p>
        </w:tc>
        <w:tc>
          <w:tcPr>
            <w:tcW w:w="2410" w:type="dxa"/>
            <w:tcBorders>
              <w:top w:val="single" w:sz="8" w:space="0" w:color="auto"/>
              <w:left w:val="nil"/>
              <w:bottom w:val="single" w:sz="4" w:space="0" w:color="auto"/>
              <w:right w:val="nil"/>
            </w:tcBorders>
            <w:shd w:val="clear" w:color="auto" w:fill="auto"/>
            <w:vAlign w:val="center"/>
            <w:hideMark/>
          </w:tcPr>
          <w:p w:rsidR="005F1B49" w:rsidRPr="00B10444" w:rsidRDefault="005F1B49" w:rsidP="00B10444">
            <w:pPr>
              <w:widowControl/>
              <w:spacing w:line="360" w:lineRule="auto"/>
              <w:rPr>
                <w:rFonts w:ascii="Book Antiqua" w:eastAsia="等线" w:hAnsi="Book Antiqua" w:cs="宋体"/>
                <w:b/>
                <w:bCs/>
                <w:kern w:val="0"/>
              </w:rPr>
            </w:pPr>
            <w:proofErr w:type="spellStart"/>
            <w:r w:rsidRPr="00B10444">
              <w:rPr>
                <w:rFonts w:ascii="Book Antiqua" w:eastAsia="等线" w:hAnsi="Book Antiqua" w:cs="宋体"/>
                <w:b/>
                <w:bCs/>
                <w:kern w:val="0"/>
                <w:lang w:val="en-GB"/>
              </w:rPr>
              <w:t>Fungiascites</w:t>
            </w:r>
            <w:proofErr w:type="spellEnd"/>
            <w:r w:rsidRPr="00B10444">
              <w:rPr>
                <w:rFonts w:ascii="Book Antiqua" w:eastAsia="等线" w:hAnsi="Book Antiqua" w:cs="宋体"/>
                <w:b/>
                <w:bCs/>
                <w:kern w:val="0"/>
                <w:lang w:val="en-GB"/>
              </w:rPr>
              <w:t xml:space="preserve"> (</w:t>
            </w:r>
            <w:r w:rsidRPr="00B10444">
              <w:rPr>
                <w:rFonts w:ascii="Book Antiqua" w:eastAsia="等线" w:hAnsi="Book Antiqua" w:cs="宋体"/>
                <w:b/>
                <w:bCs/>
                <w:i/>
                <w:iCs/>
                <w:kern w:val="0"/>
                <w:lang w:val="en-GB"/>
              </w:rPr>
              <w:t>n</w:t>
            </w:r>
            <w:r w:rsidRPr="00B10444">
              <w:rPr>
                <w:rFonts w:ascii="Book Antiqua" w:eastAsia="等线" w:hAnsi="Book Antiqua" w:cs="宋体"/>
                <w:b/>
                <w:bCs/>
                <w:kern w:val="0"/>
                <w:lang w:val="en-GB"/>
              </w:rPr>
              <w:t xml:space="preserve"> = 13)</w:t>
            </w:r>
          </w:p>
        </w:tc>
        <w:tc>
          <w:tcPr>
            <w:tcW w:w="1134" w:type="dxa"/>
            <w:tcBorders>
              <w:top w:val="single" w:sz="8" w:space="0" w:color="auto"/>
              <w:left w:val="nil"/>
              <w:bottom w:val="single" w:sz="4" w:space="0" w:color="auto"/>
              <w:right w:val="nil"/>
            </w:tcBorders>
            <w:shd w:val="clear" w:color="auto" w:fill="auto"/>
            <w:vAlign w:val="center"/>
            <w:hideMark/>
          </w:tcPr>
          <w:p w:rsidR="005F1B49" w:rsidRPr="00B10444" w:rsidRDefault="009C21A5" w:rsidP="009C21A5">
            <w:pPr>
              <w:widowControl/>
              <w:spacing w:line="360" w:lineRule="auto"/>
              <w:rPr>
                <w:rFonts w:ascii="Book Antiqua" w:eastAsia="等线" w:hAnsi="Book Antiqua" w:cs="宋体"/>
                <w:b/>
                <w:bCs/>
                <w:kern w:val="0"/>
              </w:rPr>
            </w:pPr>
            <w:r w:rsidRPr="00B10444">
              <w:rPr>
                <w:rFonts w:ascii="Book Antiqua" w:eastAsia="等线" w:hAnsi="Book Antiqua" w:cs="宋体"/>
                <w:b/>
                <w:bCs/>
                <w:i/>
                <w:iCs/>
                <w:kern w:val="0"/>
                <w:lang w:val="en-GB"/>
              </w:rPr>
              <w:t>P</w:t>
            </w:r>
            <w:r>
              <w:rPr>
                <w:rFonts w:ascii="Book Antiqua" w:eastAsia="等线" w:hAnsi="Book Antiqua" w:cs="宋体"/>
                <w:b/>
                <w:bCs/>
                <w:kern w:val="0"/>
                <w:lang w:val="en-GB"/>
              </w:rPr>
              <w:t>-</w:t>
            </w:r>
            <w:r w:rsidR="005F1B49" w:rsidRPr="00B10444">
              <w:rPr>
                <w:rFonts w:ascii="Book Antiqua" w:eastAsia="等线" w:hAnsi="Book Antiqua" w:cs="宋体"/>
                <w:b/>
                <w:bCs/>
                <w:kern w:val="0"/>
                <w:lang w:val="en-GB"/>
              </w:rPr>
              <w:t>value</w:t>
            </w:r>
          </w:p>
        </w:tc>
      </w:tr>
      <w:tr w:rsidR="00EC1E40" w:rsidRPr="00B10444" w:rsidTr="005F1B49">
        <w:trPr>
          <w:trHeight w:val="1890"/>
        </w:trPr>
        <w:tc>
          <w:tcPr>
            <w:tcW w:w="2552" w:type="dxa"/>
            <w:tcBorders>
              <w:top w:val="single" w:sz="4" w:space="0" w:color="auto"/>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Antibiotic treatment before peritonitis (</w:t>
            </w:r>
            <w:r w:rsidR="005F1B49" w:rsidRPr="00B10444">
              <w:rPr>
                <w:rFonts w:ascii="Book Antiqua" w:eastAsia="等线" w:hAnsi="Book Antiqua" w:cs="宋体"/>
                <w:kern w:val="0"/>
                <w:lang w:val="en-GB"/>
              </w:rPr>
              <w:t>d</w:t>
            </w:r>
            <w:r w:rsidRPr="00B10444">
              <w:rPr>
                <w:rFonts w:ascii="Book Antiqua" w:eastAsia="等线" w:hAnsi="Book Antiqua" w:cs="宋体"/>
                <w:kern w:val="0"/>
                <w:lang w:val="en-GB"/>
              </w:rPr>
              <w:t>)</w:t>
            </w:r>
          </w:p>
        </w:tc>
        <w:tc>
          <w:tcPr>
            <w:tcW w:w="1985" w:type="dxa"/>
            <w:tcBorders>
              <w:top w:val="single" w:sz="4" w:space="0" w:color="auto"/>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12 (5.0-23.0)</w:t>
            </w:r>
          </w:p>
        </w:tc>
        <w:tc>
          <w:tcPr>
            <w:tcW w:w="1842" w:type="dxa"/>
            <w:tcBorders>
              <w:top w:val="single" w:sz="4" w:space="0" w:color="auto"/>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15.4 (3.8-24.8)</w:t>
            </w:r>
          </w:p>
        </w:tc>
        <w:tc>
          <w:tcPr>
            <w:tcW w:w="2410" w:type="dxa"/>
            <w:tcBorders>
              <w:top w:val="single" w:sz="4" w:space="0" w:color="auto"/>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12.0 (6.0-22.0)</w:t>
            </w:r>
          </w:p>
        </w:tc>
        <w:tc>
          <w:tcPr>
            <w:tcW w:w="1134" w:type="dxa"/>
            <w:tcBorders>
              <w:top w:val="single" w:sz="4" w:space="0" w:color="auto"/>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0.8</w:t>
            </w:r>
          </w:p>
        </w:tc>
      </w:tr>
      <w:tr w:rsidR="00EC1E40" w:rsidRPr="00B10444" w:rsidTr="005F1B49">
        <w:trPr>
          <w:trHeight w:val="1260"/>
        </w:trPr>
        <w:tc>
          <w:tcPr>
            <w:tcW w:w="255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Anti-fungal therapy</w:t>
            </w:r>
          </w:p>
        </w:tc>
        <w:tc>
          <w:tcPr>
            <w:tcW w:w="1985"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15 (42.9%)</w:t>
            </w:r>
          </w:p>
        </w:tc>
        <w:tc>
          <w:tcPr>
            <w:tcW w:w="184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8 (36.4%)</w:t>
            </w:r>
          </w:p>
        </w:tc>
        <w:tc>
          <w:tcPr>
            <w:tcW w:w="2410"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7 (53.8%)</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0.48</w:t>
            </w:r>
          </w:p>
        </w:tc>
      </w:tr>
      <w:tr w:rsidR="00EC1E40" w:rsidRPr="00B10444" w:rsidTr="005F1B49">
        <w:trPr>
          <w:trHeight w:val="945"/>
        </w:trPr>
        <w:tc>
          <w:tcPr>
            <w:tcW w:w="255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 xml:space="preserve">Septic shock </w:t>
            </w:r>
            <w:r w:rsidRPr="00B10444">
              <w:rPr>
                <w:rFonts w:ascii="Book Antiqua" w:eastAsia="等线" w:hAnsi="Book Antiqua" w:cs="宋体"/>
                <w:i/>
                <w:iCs/>
                <w:kern w:val="0"/>
                <w:lang w:val="en-GB"/>
              </w:rPr>
              <w:t>n</w:t>
            </w:r>
            <w:r w:rsidRPr="00B10444">
              <w:rPr>
                <w:rFonts w:ascii="Book Antiqua" w:eastAsia="等线" w:hAnsi="Book Antiqua" w:cs="宋体"/>
                <w:kern w:val="0"/>
                <w:lang w:val="en-GB"/>
              </w:rPr>
              <w:t xml:space="preserve"> (%)</w:t>
            </w:r>
          </w:p>
        </w:tc>
        <w:tc>
          <w:tcPr>
            <w:tcW w:w="1985"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8 (22.9%)</w:t>
            </w:r>
          </w:p>
        </w:tc>
        <w:tc>
          <w:tcPr>
            <w:tcW w:w="184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7 (31.8%)</w:t>
            </w:r>
          </w:p>
        </w:tc>
        <w:tc>
          <w:tcPr>
            <w:tcW w:w="2410"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 (4.2%)</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0.21</w:t>
            </w:r>
          </w:p>
        </w:tc>
      </w:tr>
      <w:tr w:rsidR="00EC1E40" w:rsidRPr="00B10444" w:rsidTr="005F1B49">
        <w:trPr>
          <w:trHeight w:val="1005"/>
        </w:trPr>
        <w:tc>
          <w:tcPr>
            <w:tcW w:w="255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WBC, 10</w:t>
            </w:r>
            <w:r w:rsidRPr="00B10444">
              <w:rPr>
                <w:rFonts w:ascii="Book Antiqua" w:eastAsia="等线" w:hAnsi="Book Antiqua" w:cs="宋体"/>
                <w:kern w:val="0"/>
                <w:vertAlign w:val="superscript"/>
                <w:lang w:val="en-GB"/>
              </w:rPr>
              <w:t>9</w:t>
            </w:r>
            <w:r w:rsidRPr="00B10444">
              <w:rPr>
                <w:rFonts w:ascii="Book Antiqua" w:eastAsia="等线" w:hAnsi="Book Antiqua" w:cs="宋体"/>
                <w:kern w:val="0"/>
                <w:lang w:val="en-GB"/>
              </w:rPr>
              <w:t xml:space="preserve"> cells/L (IQR)</w:t>
            </w:r>
          </w:p>
        </w:tc>
        <w:tc>
          <w:tcPr>
            <w:tcW w:w="1985"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9.4 (5.6-18.1)</w:t>
            </w:r>
          </w:p>
        </w:tc>
        <w:tc>
          <w:tcPr>
            <w:tcW w:w="184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11.7 (8.2-19.1)</w:t>
            </w:r>
          </w:p>
        </w:tc>
        <w:tc>
          <w:tcPr>
            <w:tcW w:w="2410"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6.8 (3.6-12.0)</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0.046</w:t>
            </w:r>
          </w:p>
        </w:tc>
      </w:tr>
      <w:tr w:rsidR="00EC1E40" w:rsidRPr="00B10444" w:rsidTr="005F1B49">
        <w:trPr>
          <w:trHeight w:val="1575"/>
        </w:trPr>
        <w:tc>
          <w:tcPr>
            <w:tcW w:w="255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C-reactive protein, mg/L (IQR)</w:t>
            </w:r>
          </w:p>
        </w:tc>
        <w:tc>
          <w:tcPr>
            <w:tcW w:w="1985"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69.0 (33.3-110.5)</w:t>
            </w:r>
          </w:p>
        </w:tc>
        <w:tc>
          <w:tcPr>
            <w:tcW w:w="184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77.4 (55.9-138.2)</w:t>
            </w:r>
          </w:p>
        </w:tc>
        <w:tc>
          <w:tcPr>
            <w:tcW w:w="2410"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36.6 (13.4-72.1)</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0.01</w:t>
            </w:r>
          </w:p>
        </w:tc>
      </w:tr>
      <w:tr w:rsidR="00EC1E40" w:rsidRPr="00B10444" w:rsidTr="005F1B49">
        <w:trPr>
          <w:trHeight w:val="630"/>
        </w:trPr>
        <w:tc>
          <w:tcPr>
            <w:tcW w:w="255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 xml:space="preserve">SIRS </w:t>
            </w:r>
            <w:r w:rsidRPr="00B10444">
              <w:rPr>
                <w:rFonts w:ascii="Book Antiqua" w:eastAsia="等线" w:hAnsi="Book Antiqua" w:cs="宋体"/>
                <w:i/>
                <w:iCs/>
                <w:kern w:val="0"/>
                <w:lang w:val="en-GB"/>
              </w:rPr>
              <w:t>n</w:t>
            </w:r>
            <w:r w:rsidRPr="00B10444">
              <w:rPr>
                <w:rFonts w:ascii="Book Antiqua" w:eastAsia="等线" w:hAnsi="Book Antiqua" w:cs="宋体"/>
                <w:kern w:val="0"/>
                <w:lang w:val="en-GB"/>
              </w:rPr>
              <w:t xml:space="preserve"> (%)</w:t>
            </w:r>
          </w:p>
        </w:tc>
        <w:tc>
          <w:tcPr>
            <w:tcW w:w="1985"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19 (54.3%)</w:t>
            </w:r>
          </w:p>
        </w:tc>
        <w:tc>
          <w:tcPr>
            <w:tcW w:w="184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14 (63.6%)</w:t>
            </w:r>
          </w:p>
        </w:tc>
        <w:tc>
          <w:tcPr>
            <w:tcW w:w="2410"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5 (38.5%)</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0.18</w:t>
            </w:r>
          </w:p>
        </w:tc>
      </w:tr>
      <w:tr w:rsidR="005F1B49" w:rsidRPr="00B10444" w:rsidTr="002F3605">
        <w:trPr>
          <w:trHeight w:val="630"/>
        </w:trPr>
        <w:tc>
          <w:tcPr>
            <w:tcW w:w="9923" w:type="dxa"/>
            <w:gridSpan w:val="5"/>
            <w:tcBorders>
              <w:top w:val="nil"/>
              <w:left w:val="nil"/>
              <w:bottom w:val="nil"/>
              <w:right w:val="nil"/>
            </w:tcBorders>
            <w:shd w:val="clear" w:color="auto" w:fill="auto"/>
            <w:vAlign w:val="center"/>
            <w:hideMark/>
          </w:tcPr>
          <w:p w:rsidR="005F1B49" w:rsidRPr="00B10444" w:rsidRDefault="005F1B49" w:rsidP="00B10444">
            <w:pPr>
              <w:widowControl/>
              <w:spacing w:line="360" w:lineRule="auto"/>
              <w:rPr>
                <w:rFonts w:ascii="Book Antiqua" w:eastAsia="Times New Roman" w:hAnsi="Book Antiqua"/>
                <w:kern w:val="0"/>
              </w:rPr>
            </w:pPr>
            <w:r w:rsidRPr="00B10444">
              <w:rPr>
                <w:rFonts w:ascii="Book Antiqua" w:eastAsia="等线" w:hAnsi="Book Antiqua" w:cs="宋体"/>
                <w:kern w:val="0"/>
                <w:lang w:val="en-GB"/>
              </w:rPr>
              <w:t>Fungus</w:t>
            </w:r>
          </w:p>
        </w:tc>
      </w:tr>
      <w:tr w:rsidR="00EC1E40" w:rsidRPr="00B10444" w:rsidTr="005F1B49">
        <w:trPr>
          <w:trHeight w:val="630"/>
        </w:trPr>
        <w:tc>
          <w:tcPr>
            <w:tcW w:w="255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i/>
                <w:iCs/>
                <w:kern w:val="0"/>
                <w:lang w:val="en-GB"/>
              </w:rPr>
              <w:t>Candida spp.</w:t>
            </w:r>
          </w:p>
        </w:tc>
        <w:tc>
          <w:tcPr>
            <w:tcW w:w="1985"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26 (74.2%)</w:t>
            </w:r>
          </w:p>
        </w:tc>
        <w:tc>
          <w:tcPr>
            <w:tcW w:w="184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18 (81.8%)</w:t>
            </w:r>
          </w:p>
        </w:tc>
        <w:tc>
          <w:tcPr>
            <w:tcW w:w="2410"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8 (61.5%)</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w:t>
            </w:r>
          </w:p>
        </w:tc>
      </w:tr>
      <w:tr w:rsidR="00EC1E40" w:rsidRPr="00B10444" w:rsidTr="005F1B49">
        <w:trPr>
          <w:trHeight w:val="945"/>
        </w:trPr>
        <w:tc>
          <w:tcPr>
            <w:tcW w:w="255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ind w:firstLineChars="100" w:firstLine="240"/>
              <w:rPr>
                <w:rFonts w:ascii="Book Antiqua" w:eastAsia="等线" w:hAnsi="Book Antiqua" w:cs="宋体"/>
                <w:i/>
                <w:iCs/>
                <w:kern w:val="0"/>
              </w:rPr>
            </w:pPr>
            <w:proofErr w:type="spellStart"/>
            <w:r w:rsidRPr="00B10444">
              <w:rPr>
                <w:rFonts w:ascii="Book Antiqua" w:eastAsia="等线" w:hAnsi="Book Antiqua" w:cs="宋体"/>
                <w:i/>
                <w:iCs/>
                <w:kern w:val="0"/>
                <w:lang w:val="en-GB"/>
              </w:rPr>
              <w:t>Trichosporon</w:t>
            </w:r>
            <w:proofErr w:type="spellEnd"/>
          </w:p>
        </w:tc>
        <w:tc>
          <w:tcPr>
            <w:tcW w:w="1985"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2 (5.7%)</w:t>
            </w:r>
          </w:p>
        </w:tc>
        <w:tc>
          <w:tcPr>
            <w:tcW w:w="184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 (4.5%)</w:t>
            </w:r>
          </w:p>
        </w:tc>
        <w:tc>
          <w:tcPr>
            <w:tcW w:w="2410"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 (7.6%)</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w:t>
            </w:r>
          </w:p>
        </w:tc>
      </w:tr>
      <w:tr w:rsidR="00EC1E40" w:rsidRPr="00B10444" w:rsidTr="005F1B49">
        <w:trPr>
          <w:trHeight w:val="945"/>
        </w:trPr>
        <w:tc>
          <w:tcPr>
            <w:tcW w:w="255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ind w:firstLineChars="100" w:firstLine="240"/>
              <w:rPr>
                <w:rFonts w:ascii="Book Antiqua" w:eastAsia="等线" w:hAnsi="Book Antiqua" w:cs="宋体"/>
                <w:i/>
                <w:iCs/>
                <w:kern w:val="0"/>
              </w:rPr>
            </w:pPr>
            <w:r w:rsidRPr="00B10444">
              <w:rPr>
                <w:rFonts w:ascii="Book Antiqua" w:eastAsia="等线" w:hAnsi="Book Antiqua" w:cs="宋体"/>
                <w:i/>
                <w:iCs/>
                <w:kern w:val="0"/>
                <w:lang w:val="en-GB"/>
              </w:rPr>
              <w:lastRenderedPageBreak/>
              <w:t>Aspergillus</w:t>
            </w:r>
          </w:p>
        </w:tc>
        <w:tc>
          <w:tcPr>
            <w:tcW w:w="1985"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5 (14.3%)</w:t>
            </w:r>
          </w:p>
        </w:tc>
        <w:tc>
          <w:tcPr>
            <w:tcW w:w="184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3 (13.6%)</w:t>
            </w:r>
          </w:p>
        </w:tc>
        <w:tc>
          <w:tcPr>
            <w:tcW w:w="2410"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2 (15.3%)</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w:t>
            </w:r>
          </w:p>
        </w:tc>
      </w:tr>
      <w:tr w:rsidR="00EC1E40" w:rsidRPr="00B10444" w:rsidTr="005F1B49">
        <w:trPr>
          <w:trHeight w:val="1275"/>
        </w:trPr>
        <w:tc>
          <w:tcPr>
            <w:tcW w:w="255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i/>
                <w:iCs/>
                <w:kern w:val="0"/>
                <w:lang w:val="en-GB"/>
              </w:rPr>
              <w:t xml:space="preserve">Cryptococcus </w:t>
            </w:r>
            <w:proofErr w:type="spellStart"/>
            <w:r w:rsidRPr="00B10444">
              <w:rPr>
                <w:rFonts w:ascii="Book Antiqua" w:eastAsia="等线" w:hAnsi="Book Antiqua" w:cs="宋体"/>
                <w:i/>
                <w:iCs/>
                <w:kern w:val="0"/>
                <w:lang w:val="en-GB"/>
              </w:rPr>
              <w:t>laurentii</w:t>
            </w:r>
            <w:proofErr w:type="spellEnd"/>
          </w:p>
        </w:tc>
        <w:tc>
          <w:tcPr>
            <w:tcW w:w="1985"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2 (5.7%)</w:t>
            </w:r>
          </w:p>
        </w:tc>
        <w:tc>
          <w:tcPr>
            <w:tcW w:w="184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 (0%)</w:t>
            </w:r>
          </w:p>
        </w:tc>
        <w:tc>
          <w:tcPr>
            <w:tcW w:w="2410"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2 (15.3%)</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w:t>
            </w:r>
          </w:p>
        </w:tc>
      </w:tr>
      <w:tr w:rsidR="005F1B49" w:rsidRPr="00B10444" w:rsidTr="002F3605">
        <w:trPr>
          <w:trHeight w:val="630"/>
        </w:trPr>
        <w:tc>
          <w:tcPr>
            <w:tcW w:w="9923" w:type="dxa"/>
            <w:gridSpan w:val="5"/>
            <w:tcBorders>
              <w:top w:val="nil"/>
              <w:left w:val="nil"/>
              <w:bottom w:val="nil"/>
              <w:right w:val="nil"/>
            </w:tcBorders>
            <w:shd w:val="clear" w:color="auto" w:fill="auto"/>
            <w:vAlign w:val="center"/>
            <w:hideMark/>
          </w:tcPr>
          <w:p w:rsidR="005F1B49" w:rsidRPr="00B10444" w:rsidRDefault="005F1B49" w:rsidP="00B10444">
            <w:pPr>
              <w:widowControl/>
              <w:spacing w:line="360" w:lineRule="auto"/>
              <w:rPr>
                <w:rFonts w:ascii="Book Antiqua" w:eastAsia="Times New Roman" w:hAnsi="Book Antiqua"/>
                <w:kern w:val="0"/>
              </w:rPr>
            </w:pPr>
            <w:r w:rsidRPr="00B10444">
              <w:rPr>
                <w:rFonts w:ascii="Book Antiqua" w:eastAsia="等线" w:hAnsi="Book Antiqua" w:cs="宋体"/>
                <w:kern w:val="0"/>
                <w:lang w:val="en-GB"/>
              </w:rPr>
              <w:t>Severity score</w:t>
            </w:r>
          </w:p>
        </w:tc>
      </w:tr>
      <w:tr w:rsidR="00EC1E40" w:rsidRPr="00B10444" w:rsidTr="005F1B49">
        <w:trPr>
          <w:trHeight w:val="630"/>
        </w:trPr>
        <w:tc>
          <w:tcPr>
            <w:tcW w:w="255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kern w:val="0"/>
                <w:lang w:val="en-GB"/>
              </w:rPr>
              <w:t>SOFA (M</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SD)</w:t>
            </w:r>
          </w:p>
        </w:tc>
        <w:tc>
          <w:tcPr>
            <w:tcW w:w="1985"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6.8</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3.5</w:t>
            </w:r>
          </w:p>
        </w:tc>
        <w:tc>
          <w:tcPr>
            <w:tcW w:w="184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7.1</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3.8</w:t>
            </w:r>
          </w:p>
        </w:tc>
        <w:tc>
          <w:tcPr>
            <w:tcW w:w="2410"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5.2</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2.6</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0.77</w:t>
            </w:r>
          </w:p>
        </w:tc>
      </w:tr>
      <w:tr w:rsidR="00EC1E40" w:rsidRPr="00B10444" w:rsidTr="005F1B49">
        <w:trPr>
          <w:trHeight w:val="630"/>
        </w:trPr>
        <w:tc>
          <w:tcPr>
            <w:tcW w:w="255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kern w:val="0"/>
                <w:lang w:val="en-GB"/>
              </w:rPr>
              <w:t>MELD (IQR)</w:t>
            </w:r>
          </w:p>
        </w:tc>
        <w:tc>
          <w:tcPr>
            <w:tcW w:w="1985"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14.7 (8.0-24.3)</w:t>
            </w:r>
          </w:p>
        </w:tc>
        <w:tc>
          <w:tcPr>
            <w:tcW w:w="184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15.9 (7.5-25.2)</w:t>
            </w:r>
          </w:p>
        </w:tc>
        <w:tc>
          <w:tcPr>
            <w:tcW w:w="2410"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14.2 (8.8-24.8)</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0.92</w:t>
            </w:r>
          </w:p>
        </w:tc>
      </w:tr>
      <w:tr w:rsidR="00EC1E40" w:rsidRPr="00B10444" w:rsidTr="005F1B49">
        <w:trPr>
          <w:trHeight w:val="630"/>
        </w:trPr>
        <w:tc>
          <w:tcPr>
            <w:tcW w:w="255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ind w:firstLineChars="100" w:firstLine="240"/>
              <w:rPr>
                <w:rFonts w:ascii="Book Antiqua" w:eastAsia="等线" w:hAnsi="Book Antiqua" w:cs="宋体"/>
                <w:kern w:val="0"/>
              </w:rPr>
            </w:pPr>
            <w:r w:rsidRPr="00B10444">
              <w:rPr>
                <w:rFonts w:ascii="Book Antiqua" w:eastAsia="等线" w:hAnsi="Book Antiqua" w:cs="宋体"/>
                <w:kern w:val="0"/>
                <w:lang w:val="en-GB"/>
              </w:rPr>
              <w:t>CTP (IQR)</w:t>
            </w:r>
          </w:p>
        </w:tc>
        <w:tc>
          <w:tcPr>
            <w:tcW w:w="1985"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11.0 (9.0-12.0)</w:t>
            </w:r>
          </w:p>
        </w:tc>
        <w:tc>
          <w:tcPr>
            <w:tcW w:w="184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11.0 (8.0-12.3)</w:t>
            </w:r>
          </w:p>
        </w:tc>
        <w:tc>
          <w:tcPr>
            <w:tcW w:w="2410"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11.0 (9.0-11.5)</w:t>
            </w:r>
          </w:p>
        </w:tc>
        <w:tc>
          <w:tcPr>
            <w:tcW w:w="1134"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0.7</w:t>
            </w:r>
          </w:p>
        </w:tc>
      </w:tr>
      <w:tr w:rsidR="00EC1E40" w:rsidRPr="00B10444" w:rsidTr="005F1B49">
        <w:trPr>
          <w:trHeight w:val="645"/>
        </w:trPr>
        <w:tc>
          <w:tcPr>
            <w:tcW w:w="2552" w:type="dxa"/>
            <w:tcBorders>
              <w:top w:val="nil"/>
              <w:left w:val="nil"/>
              <w:bottom w:val="single" w:sz="8" w:space="0" w:color="auto"/>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15-d mortality</w:t>
            </w:r>
          </w:p>
        </w:tc>
        <w:tc>
          <w:tcPr>
            <w:tcW w:w="1985" w:type="dxa"/>
            <w:tcBorders>
              <w:top w:val="nil"/>
              <w:left w:val="nil"/>
              <w:bottom w:val="single" w:sz="8" w:space="0" w:color="auto"/>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13 (37.1%)</w:t>
            </w:r>
          </w:p>
        </w:tc>
        <w:tc>
          <w:tcPr>
            <w:tcW w:w="1842" w:type="dxa"/>
            <w:tcBorders>
              <w:top w:val="nil"/>
              <w:left w:val="nil"/>
              <w:bottom w:val="single" w:sz="8" w:space="0" w:color="auto"/>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10 (45.1%)</w:t>
            </w:r>
          </w:p>
        </w:tc>
        <w:tc>
          <w:tcPr>
            <w:tcW w:w="2410" w:type="dxa"/>
            <w:tcBorders>
              <w:top w:val="nil"/>
              <w:left w:val="nil"/>
              <w:bottom w:val="single" w:sz="8" w:space="0" w:color="auto"/>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3</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(23.7%)</w:t>
            </w:r>
          </w:p>
        </w:tc>
        <w:tc>
          <w:tcPr>
            <w:tcW w:w="1134" w:type="dxa"/>
            <w:tcBorders>
              <w:top w:val="nil"/>
              <w:left w:val="nil"/>
              <w:bottom w:val="single" w:sz="8" w:space="0" w:color="auto"/>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0.28</w:t>
            </w:r>
          </w:p>
        </w:tc>
      </w:tr>
    </w:tbl>
    <w:p w:rsidR="005F0450" w:rsidRPr="00B10444" w:rsidRDefault="005F0450" w:rsidP="00B10444">
      <w:pPr>
        <w:spacing w:line="360" w:lineRule="auto"/>
        <w:rPr>
          <w:rFonts w:ascii="Book Antiqua" w:hAnsi="Book Antiqua"/>
          <w:lang w:val="en-GB"/>
        </w:rPr>
      </w:pPr>
      <w:r w:rsidRPr="00B10444">
        <w:rPr>
          <w:rFonts w:ascii="Book Antiqua" w:hAnsi="Book Antiqua"/>
          <w:lang w:val="en-GB"/>
        </w:rPr>
        <w:t xml:space="preserve">M: </w:t>
      </w:r>
      <w:r w:rsidR="005F1B49" w:rsidRPr="00B10444">
        <w:rPr>
          <w:rFonts w:ascii="Book Antiqua" w:hAnsi="Book Antiqua"/>
          <w:lang w:val="en-GB"/>
        </w:rPr>
        <w:t>Mean</w:t>
      </w:r>
      <w:r w:rsidRPr="00B10444">
        <w:rPr>
          <w:rFonts w:ascii="Book Antiqua" w:hAnsi="Book Antiqua"/>
          <w:lang w:val="en-GB"/>
        </w:rPr>
        <w:t xml:space="preserve">; SD: </w:t>
      </w:r>
      <w:r w:rsidR="005F1B49" w:rsidRPr="00B10444">
        <w:rPr>
          <w:rFonts w:ascii="Book Antiqua" w:hAnsi="Book Antiqua"/>
          <w:lang w:val="en-GB"/>
        </w:rPr>
        <w:t xml:space="preserve">Standard </w:t>
      </w:r>
      <w:r w:rsidRPr="00B10444">
        <w:rPr>
          <w:rFonts w:ascii="Book Antiqua" w:hAnsi="Book Antiqua"/>
          <w:lang w:val="en-GB"/>
        </w:rPr>
        <w:t xml:space="preserve">deviation; IQR: </w:t>
      </w:r>
      <w:r w:rsidR="005F1B49" w:rsidRPr="00B10444">
        <w:rPr>
          <w:rFonts w:ascii="Book Antiqua" w:hAnsi="Book Antiqua"/>
          <w:lang w:val="en-GB"/>
        </w:rPr>
        <w:t xml:space="preserve">Interquartile </w:t>
      </w:r>
      <w:r w:rsidRPr="00B10444">
        <w:rPr>
          <w:rFonts w:ascii="Book Antiqua" w:hAnsi="Book Antiqua"/>
          <w:lang w:val="en-GB"/>
        </w:rPr>
        <w:t xml:space="preserve">range; SOFA: </w:t>
      </w:r>
      <w:r w:rsidR="005F1B49" w:rsidRPr="00B10444">
        <w:rPr>
          <w:rFonts w:ascii="Book Antiqua" w:hAnsi="Book Antiqua"/>
          <w:lang w:val="en-GB"/>
        </w:rPr>
        <w:t xml:space="preserve">Sequential </w:t>
      </w:r>
      <w:r w:rsidRPr="00B10444">
        <w:rPr>
          <w:rFonts w:ascii="Book Antiqua" w:hAnsi="Book Antiqua"/>
          <w:lang w:val="en-GB"/>
        </w:rPr>
        <w:t xml:space="preserve">organ failure assessment; MELD: </w:t>
      </w:r>
      <w:r w:rsidR="005F1B49" w:rsidRPr="00B10444">
        <w:rPr>
          <w:rFonts w:ascii="Book Antiqua" w:hAnsi="Book Antiqua"/>
          <w:lang w:val="en-GB"/>
        </w:rPr>
        <w:t xml:space="preserve">Model </w:t>
      </w:r>
      <w:r w:rsidRPr="00B10444">
        <w:rPr>
          <w:rFonts w:ascii="Book Antiqua" w:hAnsi="Book Antiqua"/>
          <w:lang w:val="en-GB"/>
        </w:rPr>
        <w:t>for end-stage liver disease; CTP: Child</w:t>
      </w:r>
      <w:r w:rsidR="005F1B49" w:rsidRPr="00B10444">
        <w:rPr>
          <w:rFonts w:ascii="Book Antiqua" w:hAnsi="Book Antiqua"/>
          <w:lang w:val="en-GB"/>
        </w:rPr>
        <w:t>-</w:t>
      </w:r>
      <w:proofErr w:type="spellStart"/>
      <w:r w:rsidRPr="00B10444">
        <w:rPr>
          <w:rFonts w:ascii="Book Antiqua" w:hAnsi="Book Antiqua"/>
          <w:lang w:val="en-GB"/>
        </w:rPr>
        <w:t>Turcotte</w:t>
      </w:r>
      <w:proofErr w:type="spellEnd"/>
      <w:r w:rsidR="005F1B49" w:rsidRPr="00B10444">
        <w:rPr>
          <w:rFonts w:ascii="Book Antiqua" w:hAnsi="Book Antiqua"/>
          <w:lang w:val="en-GB"/>
        </w:rPr>
        <w:t>-</w:t>
      </w:r>
      <w:r w:rsidRPr="00B10444">
        <w:rPr>
          <w:rFonts w:ascii="Book Antiqua" w:hAnsi="Book Antiqua"/>
          <w:lang w:val="en-GB"/>
        </w:rPr>
        <w:t>Pugh.</w:t>
      </w:r>
    </w:p>
    <w:p w:rsidR="005F0450" w:rsidRPr="00B10444" w:rsidRDefault="00EC1E40" w:rsidP="00B10444">
      <w:pPr>
        <w:spacing w:line="360" w:lineRule="auto"/>
        <w:rPr>
          <w:rFonts w:ascii="Book Antiqua" w:hAnsi="Book Antiqua"/>
          <w:b/>
          <w:bCs/>
          <w:lang w:val="en-GB"/>
        </w:rPr>
      </w:pPr>
      <w:r w:rsidRPr="00B10444">
        <w:rPr>
          <w:rFonts w:ascii="Book Antiqua" w:hAnsi="Book Antiqua"/>
          <w:b/>
          <w:bCs/>
          <w:lang w:val="en-GB"/>
        </w:rPr>
        <w:br w:type="page"/>
      </w:r>
      <w:r w:rsidR="005F0450" w:rsidRPr="00B10444">
        <w:rPr>
          <w:rFonts w:ascii="Book Antiqua" w:hAnsi="Book Antiqua"/>
          <w:b/>
          <w:bCs/>
          <w:lang w:val="en-GB"/>
        </w:rPr>
        <w:lastRenderedPageBreak/>
        <w:t>Table 3 Risk factors for spontaneous fungal peritonitis as determined by univariate logistic regression analysis</w:t>
      </w:r>
    </w:p>
    <w:tbl>
      <w:tblPr>
        <w:tblW w:w="10065" w:type="dxa"/>
        <w:tblInd w:w="-1026" w:type="dxa"/>
        <w:tblLook w:val="04A0" w:firstRow="1" w:lastRow="0" w:firstColumn="1" w:lastColumn="0" w:noHBand="0" w:noVBand="1"/>
      </w:tblPr>
      <w:tblGrid>
        <w:gridCol w:w="2835"/>
        <w:gridCol w:w="2263"/>
        <w:gridCol w:w="1423"/>
        <w:gridCol w:w="2268"/>
        <w:gridCol w:w="1276"/>
      </w:tblGrid>
      <w:tr w:rsidR="00EC1E40" w:rsidRPr="00B10444" w:rsidTr="005F1B49">
        <w:trPr>
          <w:trHeight w:val="945"/>
        </w:trPr>
        <w:tc>
          <w:tcPr>
            <w:tcW w:w="2835" w:type="dxa"/>
            <w:vMerge w:val="restart"/>
            <w:tcBorders>
              <w:top w:val="single" w:sz="8" w:space="0" w:color="auto"/>
              <w:left w:val="nil"/>
              <w:bottom w:val="single" w:sz="8" w:space="0" w:color="000000"/>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b/>
                <w:bCs/>
                <w:kern w:val="0"/>
              </w:rPr>
            </w:pPr>
            <w:r w:rsidRPr="00B10444">
              <w:rPr>
                <w:rFonts w:ascii="Book Antiqua" w:eastAsia="等线" w:hAnsi="Book Antiqua" w:cs="宋体"/>
                <w:b/>
                <w:bCs/>
                <w:kern w:val="0"/>
                <w:lang w:val="en-GB"/>
              </w:rPr>
              <w:t>Variable</w:t>
            </w:r>
          </w:p>
        </w:tc>
        <w:tc>
          <w:tcPr>
            <w:tcW w:w="3686" w:type="dxa"/>
            <w:gridSpan w:val="2"/>
            <w:tcBorders>
              <w:top w:val="single" w:sz="8" w:space="0" w:color="auto"/>
              <w:left w:val="nil"/>
              <w:bottom w:val="single" w:sz="8" w:space="0" w:color="auto"/>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b/>
                <w:bCs/>
                <w:kern w:val="0"/>
              </w:rPr>
            </w:pPr>
            <w:r w:rsidRPr="00B10444">
              <w:rPr>
                <w:rFonts w:ascii="Book Antiqua" w:eastAsia="等线" w:hAnsi="Book Antiqua" w:cs="宋体"/>
                <w:b/>
                <w:bCs/>
                <w:kern w:val="0"/>
                <w:lang w:val="en-GB"/>
              </w:rPr>
              <w:t>Control-1 group (</w:t>
            </w:r>
            <w:r w:rsidRPr="00B10444">
              <w:rPr>
                <w:rFonts w:ascii="Book Antiqua" w:eastAsia="等线" w:hAnsi="Book Antiqua" w:cs="宋体"/>
                <w:b/>
                <w:bCs/>
                <w:i/>
                <w:iCs/>
                <w:kern w:val="0"/>
                <w:lang w:val="en-GB"/>
              </w:rPr>
              <w:t>n</w:t>
            </w:r>
            <w:r w:rsidR="005F1B49" w:rsidRPr="00B10444">
              <w:rPr>
                <w:rFonts w:ascii="Book Antiqua" w:eastAsia="等线" w:hAnsi="Book Antiqua" w:cs="宋体"/>
                <w:b/>
                <w:bCs/>
                <w:kern w:val="0"/>
                <w:lang w:val="en-GB"/>
              </w:rPr>
              <w:t xml:space="preserve"> </w:t>
            </w:r>
            <w:r w:rsidRPr="00B10444">
              <w:rPr>
                <w:rFonts w:ascii="Book Antiqua" w:eastAsia="等线" w:hAnsi="Book Antiqua" w:cs="宋体"/>
                <w:b/>
                <w:bCs/>
                <w:kern w:val="0"/>
                <w:lang w:val="en-GB"/>
              </w:rPr>
              <w:t>=</w:t>
            </w:r>
            <w:r w:rsidR="005F1B49" w:rsidRPr="00B10444">
              <w:rPr>
                <w:rFonts w:ascii="Book Antiqua" w:eastAsia="等线" w:hAnsi="Book Antiqua" w:cs="宋体"/>
                <w:b/>
                <w:bCs/>
                <w:kern w:val="0"/>
                <w:lang w:val="en-GB"/>
              </w:rPr>
              <w:t xml:space="preserve"> </w:t>
            </w:r>
            <w:r w:rsidRPr="00B10444">
              <w:rPr>
                <w:rFonts w:ascii="Book Antiqua" w:eastAsia="等线" w:hAnsi="Book Antiqua" w:cs="宋体"/>
                <w:b/>
                <w:bCs/>
                <w:kern w:val="0"/>
                <w:lang w:val="en-GB"/>
              </w:rPr>
              <w:t xml:space="preserve">44) </w:t>
            </w:r>
            <w:r w:rsidRPr="00B10444">
              <w:rPr>
                <w:rFonts w:ascii="Book Antiqua" w:eastAsia="等线" w:hAnsi="Book Antiqua" w:cs="宋体"/>
                <w:b/>
                <w:bCs/>
                <w:i/>
                <w:iCs/>
                <w:kern w:val="0"/>
                <w:lang w:val="en-GB"/>
              </w:rPr>
              <w:t>vs</w:t>
            </w:r>
            <w:r w:rsidRPr="00B10444">
              <w:rPr>
                <w:rFonts w:ascii="Book Antiqua" w:eastAsia="等线" w:hAnsi="Book Antiqua" w:cs="宋体"/>
                <w:b/>
                <w:bCs/>
                <w:kern w:val="0"/>
                <w:lang w:val="en-GB"/>
              </w:rPr>
              <w:t xml:space="preserve"> Case group (</w:t>
            </w:r>
            <w:r w:rsidRPr="00B10444">
              <w:rPr>
                <w:rFonts w:ascii="Book Antiqua" w:eastAsia="等线" w:hAnsi="Book Antiqua" w:cs="宋体"/>
                <w:b/>
                <w:bCs/>
                <w:i/>
                <w:iCs/>
                <w:kern w:val="0"/>
                <w:lang w:val="en-GB"/>
              </w:rPr>
              <w:t>n</w:t>
            </w:r>
            <w:r w:rsidR="005F1B49" w:rsidRPr="00B10444">
              <w:rPr>
                <w:rFonts w:ascii="Book Antiqua" w:eastAsia="等线" w:hAnsi="Book Antiqua" w:cs="宋体"/>
                <w:b/>
                <w:bCs/>
                <w:kern w:val="0"/>
                <w:lang w:val="en-GB"/>
              </w:rPr>
              <w:t xml:space="preserve"> </w:t>
            </w:r>
            <w:r w:rsidRPr="00B10444">
              <w:rPr>
                <w:rFonts w:ascii="Book Antiqua" w:eastAsia="等线" w:hAnsi="Book Antiqua" w:cs="宋体"/>
                <w:b/>
                <w:bCs/>
                <w:kern w:val="0"/>
                <w:lang w:val="en-GB"/>
              </w:rPr>
              <w:t>=</w:t>
            </w:r>
            <w:r w:rsidR="005F1B49" w:rsidRPr="00B10444">
              <w:rPr>
                <w:rFonts w:ascii="Book Antiqua" w:eastAsia="等线" w:hAnsi="Book Antiqua" w:cs="宋体"/>
                <w:b/>
                <w:bCs/>
                <w:kern w:val="0"/>
                <w:lang w:val="en-GB"/>
              </w:rPr>
              <w:t xml:space="preserve"> </w:t>
            </w:r>
            <w:r w:rsidRPr="00B10444">
              <w:rPr>
                <w:rFonts w:ascii="Book Antiqua" w:eastAsia="等线" w:hAnsi="Book Antiqua" w:cs="宋体"/>
                <w:b/>
                <w:bCs/>
                <w:kern w:val="0"/>
                <w:lang w:val="en-GB"/>
              </w:rPr>
              <w:t>22)</w:t>
            </w:r>
          </w:p>
        </w:tc>
        <w:tc>
          <w:tcPr>
            <w:tcW w:w="3544" w:type="dxa"/>
            <w:gridSpan w:val="2"/>
            <w:tcBorders>
              <w:top w:val="single" w:sz="8" w:space="0" w:color="auto"/>
              <w:left w:val="nil"/>
              <w:bottom w:val="single" w:sz="8" w:space="0" w:color="auto"/>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b/>
                <w:bCs/>
                <w:kern w:val="0"/>
              </w:rPr>
            </w:pPr>
            <w:r w:rsidRPr="00B10444">
              <w:rPr>
                <w:rFonts w:ascii="Book Antiqua" w:eastAsia="等线" w:hAnsi="Book Antiqua" w:cs="宋体"/>
                <w:b/>
                <w:bCs/>
                <w:kern w:val="0"/>
                <w:lang w:val="en-GB"/>
              </w:rPr>
              <w:t>Control-2 (</w:t>
            </w:r>
            <w:r w:rsidRPr="00B10444">
              <w:rPr>
                <w:rFonts w:ascii="Book Antiqua" w:eastAsia="等线" w:hAnsi="Book Antiqua" w:cs="宋体"/>
                <w:b/>
                <w:bCs/>
                <w:i/>
                <w:iCs/>
                <w:kern w:val="0"/>
                <w:lang w:val="en-GB"/>
              </w:rPr>
              <w:t>n</w:t>
            </w:r>
            <w:r w:rsidR="005F1B49" w:rsidRPr="00B10444">
              <w:rPr>
                <w:rFonts w:ascii="Book Antiqua" w:eastAsia="等线" w:hAnsi="Book Antiqua" w:cs="宋体"/>
                <w:b/>
                <w:bCs/>
                <w:kern w:val="0"/>
                <w:lang w:val="en-GB"/>
              </w:rPr>
              <w:t xml:space="preserve"> </w:t>
            </w:r>
            <w:r w:rsidRPr="00B10444">
              <w:rPr>
                <w:rFonts w:ascii="Book Antiqua" w:eastAsia="等线" w:hAnsi="Book Antiqua" w:cs="宋体"/>
                <w:b/>
                <w:bCs/>
                <w:kern w:val="0"/>
                <w:lang w:val="en-GB"/>
              </w:rPr>
              <w:t>=</w:t>
            </w:r>
            <w:r w:rsidR="005F1B49" w:rsidRPr="00B10444">
              <w:rPr>
                <w:rFonts w:ascii="Book Antiqua" w:eastAsia="等线" w:hAnsi="Book Antiqua" w:cs="宋体"/>
                <w:b/>
                <w:bCs/>
                <w:kern w:val="0"/>
                <w:lang w:val="en-GB"/>
              </w:rPr>
              <w:t xml:space="preserve"> </w:t>
            </w:r>
            <w:r w:rsidRPr="00B10444">
              <w:rPr>
                <w:rFonts w:ascii="Book Antiqua" w:eastAsia="等线" w:hAnsi="Book Antiqua" w:cs="宋体"/>
                <w:b/>
                <w:bCs/>
                <w:kern w:val="0"/>
                <w:lang w:val="en-GB"/>
              </w:rPr>
              <w:t xml:space="preserve">72) </w:t>
            </w:r>
            <w:r w:rsidRPr="00B10444">
              <w:rPr>
                <w:rFonts w:ascii="Book Antiqua" w:eastAsia="等线" w:hAnsi="Book Antiqua" w:cs="宋体"/>
                <w:b/>
                <w:bCs/>
                <w:i/>
                <w:iCs/>
                <w:kern w:val="0"/>
                <w:lang w:val="en-GB"/>
              </w:rPr>
              <w:t>vs</w:t>
            </w:r>
            <w:r w:rsidRPr="00B10444">
              <w:rPr>
                <w:rFonts w:ascii="Book Antiqua" w:eastAsia="等线" w:hAnsi="Book Antiqua" w:cs="宋体"/>
                <w:b/>
                <w:bCs/>
                <w:kern w:val="0"/>
                <w:lang w:val="en-GB"/>
              </w:rPr>
              <w:t xml:space="preserve"> Case group (</w:t>
            </w:r>
            <w:r w:rsidRPr="00B10444">
              <w:rPr>
                <w:rFonts w:ascii="Book Antiqua" w:eastAsia="等线" w:hAnsi="Book Antiqua" w:cs="宋体"/>
                <w:b/>
                <w:bCs/>
                <w:i/>
                <w:iCs/>
                <w:kern w:val="0"/>
                <w:lang w:val="en-GB"/>
              </w:rPr>
              <w:t>n</w:t>
            </w:r>
            <w:r w:rsidR="005F1B49" w:rsidRPr="00B10444">
              <w:rPr>
                <w:rFonts w:ascii="Book Antiqua" w:eastAsia="等线" w:hAnsi="Book Antiqua" w:cs="宋体"/>
                <w:b/>
                <w:bCs/>
                <w:kern w:val="0"/>
                <w:lang w:val="en-GB"/>
              </w:rPr>
              <w:t xml:space="preserve"> </w:t>
            </w:r>
            <w:r w:rsidRPr="00B10444">
              <w:rPr>
                <w:rFonts w:ascii="Book Antiqua" w:eastAsia="等线" w:hAnsi="Book Antiqua" w:cs="宋体"/>
                <w:b/>
                <w:bCs/>
                <w:kern w:val="0"/>
                <w:lang w:val="en-GB"/>
              </w:rPr>
              <w:t>=</w:t>
            </w:r>
            <w:r w:rsidR="005F1B49" w:rsidRPr="00B10444">
              <w:rPr>
                <w:rFonts w:ascii="Book Antiqua" w:eastAsia="等线" w:hAnsi="Book Antiqua" w:cs="宋体"/>
                <w:b/>
                <w:bCs/>
                <w:kern w:val="0"/>
                <w:lang w:val="en-GB"/>
              </w:rPr>
              <w:t xml:space="preserve"> </w:t>
            </w:r>
            <w:r w:rsidRPr="00B10444">
              <w:rPr>
                <w:rFonts w:ascii="Book Antiqua" w:eastAsia="等线" w:hAnsi="Book Antiqua" w:cs="宋体"/>
                <w:b/>
                <w:bCs/>
                <w:kern w:val="0"/>
                <w:lang w:val="en-GB"/>
              </w:rPr>
              <w:t>22)</w:t>
            </w:r>
          </w:p>
        </w:tc>
      </w:tr>
      <w:tr w:rsidR="00EC1E40" w:rsidRPr="00B10444" w:rsidTr="005F1B49">
        <w:trPr>
          <w:trHeight w:val="960"/>
        </w:trPr>
        <w:tc>
          <w:tcPr>
            <w:tcW w:w="2835" w:type="dxa"/>
            <w:vMerge/>
            <w:tcBorders>
              <w:top w:val="single" w:sz="8" w:space="0" w:color="auto"/>
              <w:left w:val="nil"/>
              <w:bottom w:val="single" w:sz="8" w:space="0" w:color="000000"/>
              <w:right w:val="nil"/>
            </w:tcBorders>
            <w:vAlign w:val="center"/>
            <w:hideMark/>
          </w:tcPr>
          <w:p w:rsidR="00EC1E40" w:rsidRPr="00B10444" w:rsidRDefault="00EC1E40" w:rsidP="00B10444">
            <w:pPr>
              <w:widowControl/>
              <w:spacing w:line="360" w:lineRule="auto"/>
              <w:rPr>
                <w:rFonts w:ascii="Book Antiqua" w:eastAsia="等线" w:hAnsi="Book Antiqua" w:cs="宋体"/>
                <w:kern w:val="0"/>
              </w:rPr>
            </w:pPr>
          </w:p>
        </w:tc>
        <w:tc>
          <w:tcPr>
            <w:tcW w:w="2263" w:type="dxa"/>
            <w:tcBorders>
              <w:top w:val="nil"/>
              <w:left w:val="nil"/>
              <w:bottom w:val="single" w:sz="8" w:space="0" w:color="auto"/>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b/>
                <w:bCs/>
                <w:kern w:val="0"/>
              </w:rPr>
            </w:pPr>
            <w:r w:rsidRPr="00B10444">
              <w:rPr>
                <w:rFonts w:ascii="Book Antiqua" w:eastAsia="等线" w:hAnsi="Book Antiqua" w:cs="宋体"/>
                <w:b/>
                <w:bCs/>
                <w:kern w:val="0"/>
                <w:lang w:val="en-GB"/>
              </w:rPr>
              <w:t>OR (95%CI)</w:t>
            </w:r>
          </w:p>
        </w:tc>
        <w:tc>
          <w:tcPr>
            <w:tcW w:w="1423" w:type="dxa"/>
            <w:tcBorders>
              <w:top w:val="nil"/>
              <w:left w:val="nil"/>
              <w:bottom w:val="single" w:sz="8" w:space="0" w:color="auto"/>
              <w:right w:val="nil"/>
            </w:tcBorders>
            <w:shd w:val="clear" w:color="auto" w:fill="auto"/>
            <w:vAlign w:val="center"/>
            <w:hideMark/>
          </w:tcPr>
          <w:p w:rsidR="00EC1E40" w:rsidRPr="00B10444" w:rsidRDefault="009C21A5" w:rsidP="009C21A5">
            <w:pPr>
              <w:widowControl/>
              <w:spacing w:line="360" w:lineRule="auto"/>
              <w:rPr>
                <w:rFonts w:ascii="Book Antiqua" w:eastAsia="等线" w:hAnsi="Book Antiqua" w:cs="宋体"/>
                <w:b/>
                <w:bCs/>
                <w:i/>
                <w:iCs/>
                <w:kern w:val="0"/>
              </w:rPr>
            </w:pPr>
            <w:r w:rsidRPr="00B10444">
              <w:rPr>
                <w:rFonts w:ascii="Book Antiqua" w:eastAsia="等线" w:hAnsi="Book Antiqua" w:cs="宋体"/>
                <w:b/>
                <w:bCs/>
                <w:i/>
                <w:iCs/>
                <w:kern w:val="0"/>
                <w:lang w:val="en-GB"/>
              </w:rPr>
              <w:t>P</w:t>
            </w:r>
            <w:r>
              <w:rPr>
                <w:rFonts w:ascii="Book Antiqua" w:eastAsia="等线" w:hAnsi="Book Antiqua" w:cs="宋体"/>
                <w:b/>
                <w:bCs/>
                <w:i/>
                <w:iCs/>
                <w:kern w:val="0"/>
                <w:lang w:val="en-GB"/>
              </w:rPr>
              <w:t>-</w:t>
            </w:r>
            <w:r w:rsidR="00EC1E40" w:rsidRPr="00B10444">
              <w:rPr>
                <w:rFonts w:ascii="Book Antiqua" w:eastAsia="等线" w:hAnsi="Book Antiqua" w:cs="宋体"/>
                <w:b/>
                <w:bCs/>
                <w:kern w:val="0"/>
                <w:lang w:val="en-GB"/>
              </w:rPr>
              <w:t>value</w:t>
            </w:r>
          </w:p>
        </w:tc>
        <w:tc>
          <w:tcPr>
            <w:tcW w:w="2268" w:type="dxa"/>
            <w:tcBorders>
              <w:top w:val="nil"/>
              <w:left w:val="nil"/>
              <w:bottom w:val="single" w:sz="8" w:space="0" w:color="auto"/>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b/>
                <w:bCs/>
                <w:kern w:val="0"/>
              </w:rPr>
            </w:pPr>
            <w:r w:rsidRPr="00B10444">
              <w:rPr>
                <w:rFonts w:ascii="Book Antiqua" w:eastAsia="等线" w:hAnsi="Book Antiqua" w:cs="宋体"/>
                <w:b/>
                <w:bCs/>
                <w:kern w:val="0"/>
                <w:lang w:val="en-GB"/>
              </w:rPr>
              <w:t>OR (95%CI)</w:t>
            </w:r>
          </w:p>
        </w:tc>
        <w:tc>
          <w:tcPr>
            <w:tcW w:w="1276" w:type="dxa"/>
            <w:tcBorders>
              <w:top w:val="nil"/>
              <w:left w:val="nil"/>
              <w:bottom w:val="single" w:sz="8" w:space="0" w:color="auto"/>
              <w:right w:val="nil"/>
            </w:tcBorders>
            <w:shd w:val="clear" w:color="auto" w:fill="auto"/>
            <w:vAlign w:val="center"/>
            <w:hideMark/>
          </w:tcPr>
          <w:p w:rsidR="00EC1E40" w:rsidRPr="00B10444" w:rsidRDefault="009C21A5" w:rsidP="009C21A5">
            <w:pPr>
              <w:widowControl/>
              <w:spacing w:line="360" w:lineRule="auto"/>
              <w:rPr>
                <w:rFonts w:ascii="Book Antiqua" w:eastAsia="等线" w:hAnsi="Book Antiqua" w:cs="宋体"/>
                <w:b/>
                <w:bCs/>
                <w:i/>
                <w:iCs/>
                <w:kern w:val="0"/>
              </w:rPr>
            </w:pPr>
            <w:r w:rsidRPr="00B10444">
              <w:rPr>
                <w:rFonts w:ascii="Book Antiqua" w:eastAsia="等线" w:hAnsi="Book Antiqua" w:cs="宋体"/>
                <w:b/>
                <w:bCs/>
                <w:i/>
                <w:iCs/>
                <w:kern w:val="0"/>
                <w:lang w:val="en-GB"/>
              </w:rPr>
              <w:t>P</w:t>
            </w:r>
            <w:r>
              <w:rPr>
                <w:rFonts w:ascii="Book Antiqua" w:eastAsia="等线" w:hAnsi="Book Antiqua" w:cs="宋体"/>
                <w:b/>
                <w:bCs/>
                <w:i/>
                <w:iCs/>
                <w:kern w:val="0"/>
                <w:lang w:val="en-GB"/>
              </w:rPr>
              <w:t>-</w:t>
            </w:r>
            <w:r w:rsidR="00EC1E40" w:rsidRPr="00B10444">
              <w:rPr>
                <w:rFonts w:ascii="Book Antiqua" w:eastAsia="等线" w:hAnsi="Book Antiqua" w:cs="宋体"/>
                <w:b/>
                <w:bCs/>
                <w:kern w:val="0"/>
                <w:lang w:val="en-GB"/>
              </w:rPr>
              <w:t>value</w:t>
            </w:r>
          </w:p>
        </w:tc>
      </w:tr>
      <w:tr w:rsidR="00EC1E40" w:rsidRPr="00B10444" w:rsidTr="005F1B49">
        <w:trPr>
          <w:trHeight w:val="554"/>
        </w:trPr>
        <w:tc>
          <w:tcPr>
            <w:tcW w:w="2835"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Variceal bleeding</w:t>
            </w:r>
          </w:p>
        </w:tc>
        <w:tc>
          <w:tcPr>
            <w:tcW w:w="2263"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3.619 (1.065-12.296)</w:t>
            </w:r>
          </w:p>
        </w:tc>
        <w:tc>
          <w:tcPr>
            <w:tcW w:w="1423"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0.039</w:t>
            </w:r>
          </w:p>
        </w:tc>
        <w:tc>
          <w:tcPr>
            <w:tcW w:w="2268"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1.71 (0.619-4.751)</w:t>
            </w:r>
          </w:p>
        </w:tc>
        <w:tc>
          <w:tcPr>
            <w:tcW w:w="127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0.3</w:t>
            </w:r>
          </w:p>
        </w:tc>
      </w:tr>
      <w:tr w:rsidR="00EC1E40" w:rsidRPr="00B10444" w:rsidTr="005F1B49">
        <w:trPr>
          <w:trHeight w:val="626"/>
        </w:trPr>
        <w:tc>
          <w:tcPr>
            <w:tcW w:w="2835"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proofErr w:type="spellStart"/>
            <w:r w:rsidRPr="00B10444">
              <w:rPr>
                <w:rFonts w:ascii="Book Antiqua" w:eastAsia="等线" w:hAnsi="Book Antiqua" w:cs="宋体"/>
                <w:kern w:val="0"/>
                <w:lang w:val="en-GB"/>
              </w:rPr>
              <w:t>Hepatorenal</w:t>
            </w:r>
            <w:proofErr w:type="spellEnd"/>
            <w:r w:rsidRPr="00B10444">
              <w:rPr>
                <w:rFonts w:ascii="Book Antiqua" w:eastAsia="等线" w:hAnsi="Book Antiqua" w:cs="宋体"/>
                <w:kern w:val="0"/>
                <w:lang w:val="en-GB"/>
              </w:rPr>
              <w:t xml:space="preserve"> syndrome</w:t>
            </w:r>
          </w:p>
        </w:tc>
        <w:tc>
          <w:tcPr>
            <w:tcW w:w="2263"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1.943 (0.635-5.947)</w:t>
            </w:r>
          </w:p>
        </w:tc>
        <w:tc>
          <w:tcPr>
            <w:tcW w:w="1423"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0.245</w:t>
            </w:r>
          </w:p>
        </w:tc>
        <w:tc>
          <w:tcPr>
            <w:tcW w:w="2268"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4.00 (1.312-12.194)</w:t>
            </w:r>
          </w:p>
        </w:tc>
        <w:tc>
          <w:tcPr>
            <w:tcW w:w="127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0.015</w:t>
            </w:r>
          </w:p>
        </w:tc>
      </w:tr>
      <w:tr w:rsidR="00EC1E40" w:rsidRPr="00B10444" w:rsidTr="005F1B49">
        <w:trPr>
          <w:trHeight w:val="550"/>
        </w:trPr>
        <w:tc>
          <w:tcPr>
            <w:tcW w:w="2835"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HE</w:t>
            </w:r>
          </w:p>
        </w:tc>
        <w:tc>
          <w:tcPr>
            <w:tcW w:w="2263"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1.524 (0.511-4.546)</w:t>
            </w:r>
          </w:p>
        </w:tc>
        <w:tc>
          <w:tcPr>
            <w:tcW w:w="1423"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0.45</w:t>
            </w:r>
          </w:p>
        </w:tc>
        <w:tc>
          <w:tcPr>
            <w:tcW w:w="2268"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2.367 (0.831-6.742)</w:t>
            </w:r>
          </w:p>
        </w:tc>
        <w:tc>
          <w:tcPr>
            <w:tcW w:w="127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0.107</w:t>
            </w:r>
          </w:p>
        </w:tc>
      </w:tr>
      <w:tr w:rsidR="00EC1E40" w:rsidRPr="00B10444" w:rsidTr="005F1B49">
        <w:trPr>
          <w:trHeight w:val="489"/>
        </w:trPr>
        <w:tc>
          <w:tcPr>
            <w:tcW w:w="2835"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proofErr w:type="spellStart"/>
            <w:r w:rsidRPr="00B10444">
              <w:rPr>
                <w:rFonts w:ascii="Book Antiqua" w:eastAsia="等线" w:hAnsi="Book Antiqua" w:cs="宋体"/>
                <w:kern w:val="0"/>
                <w:lang w:val="en-GB"/>
              </w:rPr>
              <w:t>Charlson</w:t>
            </w:r>
            <w:proofErr w:type="spellEnd"/>
            <w:r w:rsidRPr="00B10444">
              <w:rPr>
                <w:rFonts w:ascii="Book Antiqua" w:eastAsia="等线" w:hAnsi="Book Antiqua" w:cs="宋体"/>
                <w:kern w:val="0"/>
                <w:lang w:val="en-GB"/>
              </w:rPr>
              <w:t xml:space="preserve"> index</w:t>
            </w:r>
          </w:p>
        </w:tc>
        <w:tc>
          <w:tcPr>
            <w:tcW w:w="2263"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0.936 (0.682-1.284)</w:t>
            </w:r>
          </w:p>
        </w:tc>
        <w:tc>
          <w:tcPr>
            <w:tcW w:w="1423"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0.681</w:t>
            </w:r>
          </w:p>
        </w:tc>
        <w:tc>
          <w:tcPr>
            <w:tcW w:w="2268"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1.266 (0.911-1.759)</w:t>
            </w:r>
          </w:p>
        </w:tc>
        <w:tc>
          <w:tcPr>
            <w:tcW w:w="127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0.16</w:t>
            </w:r>
          </w:p>
        </w:tc>
      </w:tr>
      <w:tr w:rsidR="00EC1E40" w:rsidRPr="00B10444" w:rsidTr="005F1B49">
        <w:trPr>
          <w:trHeight w:val="555"/>
        </w:trPr>
        <w:tc>
          <w:tcPr>
            <w:tcW w:w="2835"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proofErr w:type="spellStart"/>
            <w:r w:rsidRPr="00B10444">
              <w:rPr>
                <w:rFonts w:ascii="Book Antiqua" w:eastAsia="等线" w:hAnsi="Book Antiqua" w:cs="宋体"/>
                <w:kern w:val="0"/>
                <w:lang w:val="en-GB"/>
              </w:rPr>
              <w:t>chemoradiotherapy</w:t>
            </w:r>
            <w:proofErr w:type="spellEnd"/>
          </w:p>
        </w:tc>
        <w:tc>
          <w:tcPr>
            <w:tcW w:w="2263"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2.048 (0.122-34.370)</w:t>
            </w:r>
          </w:p>
        </w:tc>
        <w:tc>
          <w:tcPr>
            <w:tcW w:w="1423"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0.618</w:t>
            </w:r>
          </w:p>
        </w:tc>
        <w:tc>
          <w:tcPr>
            <w:tcW w:w="2268"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3.381 (0.203-56.396)</w:t>
            </w:r>
          </w:p>
        </w:tc>
        <w:tc>
          <w:tcPr>
            <w:tcW w:w="127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0.396</w:t>
            </w:r>
          </w:p>
        </w:tc>
      </w:tr>
      <w:tr w:rsidR="00EC1E40" w:rsidRPr="00B10444" w:rsidTr="005F1B49">
        <w:trPr>
          <w:trHeight w:val="635"/>
        </w:trPr>
        <w:tc>
          <w:tcPr>
            <w:tcW w:w="2835"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Alcohol abuse</w:t>
            </w:r>
          </w:p>
        </w:tc>
        <w:tc>
          <w:tcPr>
            <w:tcW w:w="2263"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0.817 (0.275-2.422)</w:t>
            </w:r>
          </w:p>
        </w:tc>
        <w:tc>
          <w:tcPr>
            <w:tcW w:w="1423"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0.715</w:t>
            </w:r>
          </w:p>
        </w:tc>
        <w:tc>
          <w:tcPr>
            <w:tcW w:w="2268"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0.657 (0.237-1.798)</w:t>
            </w:r>
          </w:p>
        </w:tc>
        <w:tc>
          <w:tcPr>
            <w:tcW w:w="127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0.41</w:t>
            </w:r>
          </w:p>
        </w:tc>
      </w:tr>
      <w:tr w:rsidR="00EC1E40" w:rsidRPr="00B10444" w:rsidTr="005F1B49">
        <w:trPr>
          <w:trHeight w:val="856"/>
        </w:trPr>
        <w:tc>
          <w:tcPr>
            <w:tcW w:w="2835"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Length of hospital stay (d)</w:t>
            </w:r>
          </w:p>
        </w:tc>
        <w:tc>
          <w:tcPr>
            <w:tcW w:w="2263"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0.974 (0.944-1.004)</w:t>
            </w:r>
          </w:p>
        </w:tc>
        <w:tc>
          <w:tcPr>
            <w:tcW w:w="1423"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0.092</w:t>
            </w:r>
          </w:p>
        </w:tc>
        <w:tc>
          <w:tcPr>
            <w:tcW w:w="2268"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0.997 (0.969-1.035)</w:t>
            </w:r>
          </w:p>
        </w:tc>
        <w:tc>
          <w:tcPr>
            <w:tcW w:w="127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0.874</w:t>
            </w:r>
          </w:p>
        </w:tc>
      </w:tr>
      <w:tr w:rsidR="00EC1E40" w:rsidRPr="00B10444" w:rsidTr="005F1B49">
        <w:trPr>
          <w:trHeight w:val="1001"/>
        </w:trPr>
        <w:tc>
          <w:tcPr>
            <w:tcW w:w="2835"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Antibiotic treatment before diagnosis (d)</w:t>
            </w:r>
          </w:p>
        </w:tc>
        <w:tc>
          <w:tcPr>
            <w:tcW w:w="2263"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1.063 (1.012-1.115)</w:t>
            </w:r>
          </w:p>
        </w:tc>
        <w:tc>
          <w:tcPr>
            <w:tcW w:w="1423"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0.014</w:t>
            </w:r>
          </w:p>
        </w:tc>
        <w:tc>
          <w:tcPr>
            <w:tcW w:w="2268"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1.054 (1.014-1.096)</w:t>
            </w:r>
          </w:p>
        </w:tc>
        <w:tc>
          <w:tcPr>
            <w:tcW w:w="127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0.008</w:t>
            </w:r>
          </w:p>
        </w:tc>
      </w:tr>
      <w:tr w:rsidR="00EC1E40" w:rsidRPr="00B10444" w:rsidTr="005F1B49">
        <w:trPr>
          <w:trHeight w:val="945"/>
        </w:trPr>
        <w:tc>
          <w:tcPr>
            <w:tcW w:w="2835"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PPI administration</w:t>
            </w:r>
          </w:p>
        </w:tc>
        <w:tc>
          <w:tcPr>
            <w:tcW w:w="2263"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0.436 (0.153-1.239)</w:t>
            </w:r>
          </w:p>
        </w:tc>
        <w:tc>
          <w:tcPr>
            <w:tcW w:w="1423"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0.119</w:t>
            </w:r>
          </w:p>
        </w:tc>
        <w:tc>
          <w:tcPr>
            <w:tcW w:w="2268"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0.467 (0.177-1.234)</w:t>
            </w:r>
          </w:p>
        </w:tc>
        <w:tc>
          <w:tcPr>
            <w:tcW w:w="127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0.124</w:t>
            </w:r>
          </w:p>
        </w:tc>
      </w:tr>
      <w:tr w:rsidR="00EC1E40" w:rsidRPr="00B10444" w:rsidTr="005F1B49">
        <w:trPr>
          <w:trHeight w:val="945"/>
        </w:trPr>
        <w:tc>
          <w:tcPr>
            <w:tcW w:w="2835"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Child C grade</w:t>
            </w:r>
          </w:p>
        </w:tc>
        <w:tc>
          <w:tcPr>
            <w:tcW w:w="2263"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0.551 (0.173-1.755)</w:t>
            </w:r>
          </w:p>
        </w:tc>
        <w:tc>
          <w:tcPr>
            <w:tcW w:w="1423"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0.313</w:t>
            </w:r>
          </w:p>
        </w:tc>
        <w:tc>
          <w:tcPr>
            <w:tcW w:w="2268"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1.211 (0.438-3.352)</w:t>
            </w:r>
          </w:p>
        </w:tc>
        <w:tc>
          <w:tcPr>
            <w:tcW w:w="127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0.712</w:t>
            </w:r>
          </w:p>
        </w:tc>
      </w:tr>
      <w:tr w:rsidR="00EC1E40" w:rsidRPr="00B10444" w:rsidTr="005F1B49">
        <w:trPr>
          <w:trHeight w:val="660"/>
        </w:trPr>
        <w:tc>
          <w:tcPr>
            <w:tcW w:w="2835" w:type="dxa"/>
            <w:tcBorders>
              <w:top w:val="nil"/>
              <w:left w:val="nil"/>
              <w:bottom w:val="single" w:sz="8" w:space="0" w:color="auto"/>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MELD score</w:t>
            </w:r>
          </w:p>
        </w:tc>
        <w:tc>
          <w:tcPr>
            <w:tcW w:w="2263" w:type="dxa"/>
            <w:tcBorders>
              <w:top w:val="nil"/>
              <w:left w:val="nil"/>
              <w:bottom w:val="single" w:sz="8" w:space="0" w:color="auto"/>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0.988 (0.942-1.035)</w:t>
            </w:r>
          </w:p>
        </w:tc>
        <w:tc>
          <w:tcPr>
            <w:tcW w:w="1423" w:type="dxa"/>
            <w:tcBorders>
              <w:top w:val="nil"/>
              <w:left w:val="nil"/>
              <w:bottom w:val="single" w:sz="8" w:space="0" w:color="auto"/>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0.603</w:t>
            </w:r>
          </w:p>
        </w:tc>
        <w:tc>
          <w:tcPr>
            <w:tcW w:w="2268" w:type="dxa"/>
            <w:tcBorders>
              <w:top w:val="nil"/>
              <w:left w:val="nil"/>
              <w:bottom w:val="single" w:sz="8" w:space="0" w:color="auto"/>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1.025 (0.970-1.083)</w:t>
            </w:r>
          </w:p>
        </w:tc>
        <w:tc>
          <w:tcPr>
            <w:tcW w:w="1276" w:type="dxa"/>
            <w:tcBorders>
              <w:top w:val="nil"/>
              <w:left w:val="nil"/>
              <w:bottom w:val="single" w:sz="8" w:space="0" w:color="auto"/>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0.38</w:t>
            </w:r>
          </w:p>
        </w:tc>
      </w:tr>
    </w:tbl>
    <w:p w:rsidR="005F0450" w:rsidRPr="00B10444" w:rsidRDefault="005F0450" w:rsidP="00B10444">
      <w:pPr>
        <w:spacing w:line="360" w:lineRule="auto"/>
        <w:rPr>
          <w:rFonts w:ascii="Book Antiqua" w:hAnsi="Book Antiqua"/>
          <w:lang w:val="en-GB"/>
        </w:rPr>
      </w:pPr>
      <w:r w:rsidRPr="00B10444">
        <w:rPr>
          <w:rFonts w:ascii="Book Antiqua" w:hAnsi="Book Antiqua"/>
          <w:lang w:val="en-GB"/>
        </w:rPr>
        <w:t xml:space="preserve">HE: </w:t>
      </w:r>
      <w:r w:rsidR="005F1B49" w:rsidRPr="00B10444">
        <w:rPr>
          <w:rFonts w:ascii="Book Antiqua" w:hAnsi="Book Antiqua"/>
          <w:lang w:val="en-GB"/>
        </w:rPr>
        <w:t xml:space="preserve">Hepatic </w:t>
      </w:r>
      <w:r w:rsidRPr="00B10444">
        <w:rPr>
          <w:rFonts w:ascii="Book Antiqua" w:hAnsi="Book Antiqua"/>
          <w:lang w:val="en-GB"/>
        </w:rPr>
        <w:t xml:space="preserve">encephalopathy; PPI: </w:t>
      </w:r>
      <w:r w:rsidR="005F1B49" w:rsidRPr="00B10444">
        <w:rPr>
          <w:rFonts w:ascii="Book Antiqua" w:hAnsi="Book Antiqua"/>
          <w:lang w:val="en-GB"/>
        </w:rPr>
        <w:t xml:space="preserve">Proton </w:t>
      </w:r>
      <w:r w:rsidRPr="00B10444">
        <w:rPr>
          <w:rFonts w:ascii="Book Antiqua" w:hAnsi="Book Antiqua"/>
          <w:lang w:val="en-GB"/>
        </w:rPr>
        <w:t xml:space="preserve">pump inhibitor; MELD: </w:t>
      </w:r>
      <w:r w:rsidR="005F1B49" w:rsidRPr="00B10444">
        <w:rPr>
          <w:rFonts w:ascii="Book Antiqua" w:hAnsi="Book Antiqua"/>
          <w:lang w:val="en-GB"/>
        </w:rPr>
        <w:t xml:space="preserve">Model </w:t>
      </w:r>
      <w:r w:rsidRPr="00B10444">
        <w:rPr>
          <w:rFonts w:ascii="Book Antiqua" w:hAnsi="Book Antiqua"/>
          <w:lang w:val="en-GB"/>
        </w:rPr>
        <w:t xml:space="preserve">for end-stage liver disease; OR: </w:t>
      </w:r>
      <w:r w:rsidR="005F1B49" w:rsidRPr="00B10444">
        <w:rPr>
          <w:rFonts w:ascii="Book Antiqua" w:hAnsi="Book Antiqua"/>
          <w:lang w:val="en-GB"/>
        </w:rPr>
        <w:t xml:space="preserve">Odds </w:t>
      </w:r>
      <w:r w:rsidRPr="00B10444">
        <w:rPr>
          <w:rFonts w:ascii="Book Antiqua" w:hAnsi="Book Antiqua"/>
          <w:lang w:val="en-GB"/>
        </w:rPr>
        <w:t xml:space="preserve">ratio; CI: </w:t>
      </w:r>
      <w:r w:rsidR="005F1B49" w:rsidRPr="00B10444">
        <w:rPr>
          <w:rFonts w:ascii="Book Antiqua" w:hAnsi="Book Antiqua"/>
          <w:lang w:val="en-GB"/>
        </w:rPr>
        <w:t xml:space="preserve">Confidence </w:t>
      </w:r>
      <w:r w:rsidRPr="00B10444">
        <w:rPr>
          <w:rFonts w:ascii="Book Antiqua" w:hAnsi="Book Antiqua"/>
          <w:lang w:val="en-GB"/>
        </w:rPr>
        <w:t>interval.</w:t>
      </w:r>
    </w:p>
    <w:p w:rsidR="005F1B49" w:rsidRPr="00B10444" w:rsidRDefault="005F1B49" w:rsidP="00B10444">
      <w:pPr>
        <w:spacing w:line="360" w:lineRule="auto"/>
        <w:rPr>
          <w:rFonts w:ascii="Book Antiqua" w:hAnsi="Book Antiqua"/>
          <w:lang w:val="en-GB"/>
        </w:rPr>
      </w:pPr>
    </w:p>
    <w:p w:rsidR="005F0450" w:rsidRPr="00B10444" w:rsidRDefault="005F0450" w:rsidP="00B10444">
      <w:pPr>
        <w:spacing w:line="360" w:lineRule="auto"/>
        <w:rPr>
          <w:rFonts w:ascii="Book Antiqua" w:hAnsi="Book Antiqua"/>
          <w:b/>
          <w:bCs/>
          <w:lang w:val="en-GB"/>
        </w:rPr>
        <w:sectPr w:rsidR="005F0450" w:rsidRPr="00B10444">
          <w:footerReference w:type="even" r:id="rId9"/>
          <w:footerReference w:type="default" r:id="rId10"/>
          <w:pgSz w:w="11900" w:h="16840"/>
          <w:pgMar w:top="1440" w:right="1800" w:bottom="1440" w:left="1800" w:header="851" w:footer="992" w:gutter="0"/>
          <w:cols w:space="720"/>
          <w:docGrid w:type="lines" w:linePitch="423"/>
        </w:sectPr>
      </w:pPr>
    </w:p>
    <w:p w:rsidR="005F0450" w:rsidRPr="00B10444" w:rsidRDefault="005F0450" w:rsidP="00B10444">
      <w:pPr>
        <w:spacing w:line="360" w:lineRule="auto"/>
        <w:rPr>
          <w:rFonts w:ascii="Book Antiqua" w:hAnsi="Book Antiqua"/>
          <w:b/>
          <w:bCs/>
          <w:lang w:val="en-GB"/>
        </w:rPr>
      </w:pPr>
      <w:r w:rsidRPr="00B10444">
        <w:rPr>
          <w:rFonts w:ascii="Book Antiqua" w:hAnsi="Book Antiqua"/>
          <w:b/>
          <w:bCs/>
          <w:lang w:val="en-GB"/>
        </w:rPr>
        <w:lastRenderedPageBreak/>
        <w:t>Table 4 Cox regression analyses of</w:t>
      </w:r>
      <w:r w:rsidR="009C21A5">
        <w:rPr>
          <w:rFonts w:ascii="Book Antiqua" w:hAnsi="Book Antiqua"/>
          <w:b/>
          <w:bCs/>
          <w:lang w:val="en-GB"/>
        </w:rPr>
        <w:t xml:space="preserve"> </w:t>
      </w:r>
      <w:r w:rsidRPr="00B10444">
        <w:rPr>
          <w:rFonts w:ascii="Book Antiqua" w:hAnsi="Book Antiqua"/>
          <w:b/>
          <w:bCs/>
          <w:lang w:val="en-GB"/>
        </w:rPr>
        <w:t xml:space="preserve">risk factors associated with 15-d mortality (dead: </w:t>
      </w:r>
      <w:r w:rsidRPr="00B10444">
        <w:rPr>
          <w:rFonts w:ascii="Book Antiqua" w:hAnsi="Book Antiqua"/>
          <w:b/>
          <w:bCs/>
          <w:i/>
          <w:iCs/>
          <w:lang w:val="en-GB"/>
        </w:rPr>
        <w:t>n</w:t>
      </w:r>
      <w:r w:rsidR="005F1B49" w:rsidRPr="00B10444">
        <w:rPr>
          <w:rFonts w:ascii="Book Antiqua" w:hAnsi="Book Antiqua"/>
          <w:b/>
          <w:bCs/>
          <w:lang w:val="en-GB"/>
        </w:rPr>
        <w:t xml:space="preserve"> </w:t>
      </w:r>
      <w:r w:rsidRPr="00B10444">
        <w:rPr>
          <w:rFonts w:ascii="Book Antiqua" w:hAnsi="Book Antiqua"/>
          <w:b/>
          <w:bCs/>
          <w:lang w:val="en-GB"/>
        </w:rPr>
        <w:t>=</w:t>
      </w:r>
      <w:r w:rsidR="005F1B49" w:rsidRPr="00B10444">
        <w:rPr>
          <w:rFonts w:ascii="Book Antiqua" w:hAnsi="Book Antiqua"/>
          <w:b/>
          <w:bCs/>
          <w:lang w:val="en-GB"/>
        </w:rPr>
        <w:t xml:space="preserve"> </w:t>
      </w:r>
      <w:r w:rsidRPr="00B10444">
        <w:rPr>
          <w:rFonts w:ascii="Book Antiqua" w:hAnsi="Book Antiqua"/>
          <w:b/>
          <w:bCs/>
          <w:lang w:val="en-GB"/>
        </w:rPr>
        <w:t xml:space="preserve">13; alive: </w:t>
      </w:r>
      <w:r w:rsidRPr="00B10444">
        <w:rPr>
          <w:rFonts w:ascii="Book Antiqua" w:hAnsi="Book Antiqua"/>
          <w:b/>
          <w:bCs/>
          <w:i/>
          <w:iCs/>
          <w:lang w:val="en-GB"/>
        </w:rPr>
        <w:t>n</w:t>
      </w:r>
      <w:r w:rsidR="005F1B49" w:rsidRPr="00B10444">
        <w:rPr>
          <w:rFonts w:ascii="Book Antiqua" w:hAnsi="Book Antiqua"/>
          <w:b/>
          <w:bCs/>
          <w:lang w:val="en-GB"/>
        </w:rPr>
        <w:t xml:space="preserve"> </w:t>
      </w:r>
      <w:r w:rsidRPr="00B10444">
        <w:rPr>
          <w:rFonts w:ascii="Book Antiqua" w:hAnsi="Book Antiqua"/>
          <w:b/>
          <w:bCs/>
          <w:lang w:val="en-GB"/>
        </w:rPr>
        <w:t>=</w:t>
      </w:r>
      <w:r w:rsidR="005F1B49" w:rsidRPr="00B10444">
        <w:rPr>
          <w:rFonts w:ascii="Book Antiqua" w:hAnsi="Book Antiqua"/>
          <w:b/>
          <w:bCs/>
          <w:lang w:val="en-GB"/>
        </w:rPr>
        <w:t xml:space="preserve"> </w:t>
      </w:r>
      <w:r w:rsidRPr="00B10444">
        <w:rPr>
          <w:rFonts w:ascii="Book Antiqua" w:hAnsi="Book Antiqua"/>
          <w:b/>
          <w:bCs/>
          <w:lang w:val="en-GB"/>
        </w:rPr>
        <w:t xml:space="preserve">22) in patients with spontaneous fungal peritonitis or </w:t>
      </w:r>
      <w:proofErr w:type="spellStart"/>
      <w:r w:rsidRPr="00B10444">
        <w:rPr>
          <w:rFonts w:ascii="Book Antiqua" w:hAnsi="Book Antiqua"/>
          <w:b/>
          <w:bCs/>
          <w:lang w:val="en-GB"/>
        </w:rPr>
        <w:t>fungiascites</w:t>
      </w:r>
      <w:proofErr w:type="spellEnd"/>
    </w:p>
    <w:tbl>
      <w:tblPr>
        <w:tblW w:w="7736" w:type="dxa"/>
        <w:tblInd w:w="-1168" w:type="dxa"/>
        <w:tblLook w:val="04A0" w:firstRow="1" w:lastRow="0" w:firstColumn="1" w:lastColumn="0" w:noHBand="0" w:noVBand="1"/>
      </w:tblPr>
      <w:tblGrid>
        <w:gridCol w:w="1836"/>
        <w:gridCol w:w="2104"/>
        <w:gridCol w:w="1070"/>
        <w:gridCol w:w="1656"/>
        <w:gridCol w:w="1070"/>
      </w:tblGrid>
      <w:tr w:rsidR="00EC1E40" w:rsidRPr="00B10444" w:rsidTr="005F1B49">
        <w:trPr>
          <w:trHeight w:val="945"/>
        </w:trPr>
        <w:tc>
          <w:tcPr>
            <w:tcW w:w="2127" w:type="dxa"/>
            <w:vMerge w:val="restart"/>
            <w:tcBorders>
              <w:top w:val="single" w:sz="8" w:space="0" w:color="auto"/>
              <w:left w:val="nil"/>
              <w:bottom w:val="single" w:sz="8" w:space="0" w:color="000000"/>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p>
        </w:tc>
        <w:tc>
          <w:tcPr>
            <w:tcW w:w="2551" w:type="dxa"/>
            <w:tcBorders>
              <w:top w:val="single" w:sz="8" w:space="0" w:color="auto"/>
              <w:left w:val="nil"/>
              <w:bottom w:val="single" w:sz="8" w:space="0" w:color="auto"/>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b/>
                <w:bCs/>
                <w:kern w:val="0"/>
              </w:rPr>
            </w:pPr>
            <w:r w:rsidRPr="00B10444">
              <w:rPr>
                <w:rFonts w:ascii="Book Antiqua" w:eastAsia="等线" w:hAnsi="Book Antiqua" w:cs="宋体"/>
                <w:b/>
                <w:bCs/>
                <w:kern w:val="0"/>
                <w:lang w:val="en-GB"/>
              </w:rPr>
              <w:t>Univariate</w:t>
            </w:r>
          </w:p>
        </w:tc>
        <w:tc>
          <w:tcPr>
            <w:tcW w:w="600" w:type="dxa"/>
            <w:tcBorders>
              <w:top w:val="single" w:sz="8" w:space="0" w:color="auto"/>
              <w:left w:val="nil"/>
              <w:bottom w:val="single" w:sz="8" w:space="0" w:color="auto"/>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b/>
                <w:bCs/>
                <w:kern w:val="0"/>
              </w:rPr>
            </w:pPr>
          </w:p>
        </w:tc>
        <w:tc>
          <w:tcPr>
            <w:tcW w:w="1656" w:type="dxa"/>
            <w:tcBorders>
              <w:top w:val="single" w:sz="8" w:space="0" w:color="auto"/>
              <w:left w:val="nil"/>
              <w:bottom w:val="single" w:sz="8" w:space="0" w:color="auto"/>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b/>
                <w:bCs/>
                <w:kern w:val="0"/>
              </w:rPr>
            </w:pPr>
            <w:r w:rsidRPr="00B10444">
              <w:rPr>
                <w:rFonts w:ascii="Book Antiqua" w:eastAsia="等线" w:hAnsi="Book Antiqua" w:cs="宋体"/>
                <w:b/>
                <w:bCs/>
                <w:kern w:val="0"/>
                <w:lang w:val="en-GB"/>
              </w:rPr>
              <w:t>Multivariate</w:t>
            </w:r>
          </w:p>
        </w:tc>
        <w:tc>
          <w:tcPr>
            <w:tcW w:w="802" w:type="dxa"/>
            <w:tcBorders>
              <w:top w:val="single" w:sz="8" w:space="0" w:color="auto"/>
              <w:left w:val="nil"/>
              <w:bottom w:val="single" w:sz="8" w:space="0" w:color="auto"/>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p>
        </w:tc>
      </w:tr>
      <w:tr w:rsidR="00EC1E40" w:rsidRPr="00B10444" w:rsidTr="005F1B49">
        <w:trPr>
          <w:trHeight w:val="960"/>
        </w:trPr>
        <w:tc>
          <w:tcPr>
            <w:tcW w:w="2127" w:type="dxa"/>
            <w:vMerge/>
            <w:tcBorders>
              <w:top w:val="single" w:sz="8" w:space="0" w:color="auto"/>
              <w:left w:val="nil"/>
              <w:bottom w:val="single" w:sz="8" w:space="0" w:color="000000"/>
              <w:right w:val="nil"/>
            </w:tcBorders>
            <w:vAlign w:val="center"/>
            <w:hideMark/>
          </w:tcPr>
          <w:p w:rsidR="00EC1E40" w:rsidRPr="00B10444" w:rsidRDefault="00EC1E40" w:rsidP="00B10444">
            <w:pPr>
              <w:widowControl/>
              <w:spacing w:line="360" w:lineRule="auto"/>
              <w:rPr>
                <w:rFonts w:ascii="Book Antiqua" w:eastAsia="等线" w:hAnsi="Book Antiqua" w:cs="宋体"/>
                <w:kern w:val="0"/>
              </w:rPr>
            </w:pPr>
          </w:p>
        </w:tc>
        <w:tc>
          <w:tcPr>
            <w:tcW w:w="2551" w:type="dxa"/>
            <w:tcBorders>
              <w:top w:val="nil"/>
              <w:left w:val="nil"/>
              <w:bottom w:val="single" w:sz="8" w:space="0" w:color="auto"/>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b/>
                <w:bCs/>
                <w:kern w:val="0"/>
              </w:rPr>
            </w:pPr>
            <w:r w:rsidRPr="00B10444">
              <w:rPr>
                <w:rFonts w:ascii="Book Antiqua" w:eastAsia="等线" w:hAnsi="Book Antiqua" w:cs="宋体"/>
                <w:b/>
                <w:bCs/>
                <w:kern w:val="0"/>
                <w:lang w:val="en-GB"/>
              </w:rPr>
              <w:t>HR (95%CI)</w:t>
            </w:r>
          </w:p>
        </w:tc>
        <w:tc>
          <w:tcPr>
            <w:tcW w:w="600" w:type="dxa"/>
            <w:tcBorders>
              <w:top w:val="nil"/>
              <w:left w:val="nil"/>
              <w:bottom w:val="single" w:sz="8" w:space="0" w:color="auto"/>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b/>
                <w:bCs/>
                <w:i/>
                <w:iCs/>
                <w:kern w:val="0"/>
              </w:rPr>
            </w:pPr>
            <w:r w:rsidRPr="00B10444">
              <w:rPr>
                <w:rFonts w:ascii="Book Antiqua" w:eastAsia="等线" w:hAnsi="Book Antiqua" w:cs="宋体"/>
                <w:b/>
                <w:bCs/>
                <w:i/>
                <w:iCs/>
                <w:kern w:val="0"/>
                <w:lang w:val="en-GB"/>
              </w:rPr>
              <w:t>P</w:t>
            </w:r>
            <w:r w:rsidR="009C21A5">
              <w:rPr>
                <w:rFonts w:ascii="Book Antiqua" w:eastAsia="等线" w:hAnsi="Book Antiqua" w:cs="宋体"/>
                <w:b/>
                <w:bCs/>
                <w:i/>
                <w:iCs/>
                <w:kern w:val="0"/>
                <w:lang w:val="en-GB"/>
              </w:rPr>
              <w:t>-</w:t>
            </w:r>
            <w:r w:rsidRPr="00B10444">
              <w:rPr>
                <w:rFonts w:ascii="Book Antiqua" w:eastAsia="等线" w:hAnsi="Book Antiqua" w:cs="宋体"/>
                <w:b/>
                <w:bCs/>
                <w:kern w:val="0"/>
                <w:lang w:val="en-GB"/>
              </w:rPr>
              <w:t>value</w:t>
            </w:r>
          </w:p>
        </w:tc>
        <w:tc>
          <w:tcPr>
            <w:tcW w:w="1656" w:type="dxa"/>
            <w:tcBorders>
              <w:top w:val="nil"/>
              <w:left w:val="nil"/>
              <w:bottom w:val="single" w:sz="8" w:space="0" w:color="auto"/>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b/>
                <w:bCs/>
                <w:kern w:val="0"/>
              </w:rPr>
            </w:pPr>
            <w:r w:rsidRPr="00B10444">
              <w:rPr>
                <w:rFonts w:ascii="Book Antiqua" w:eastAsia="等线" w:hAnsi="Book Antiqua" w:cs="宋体"/>
                <w:b/>
                <w:bCs/>
                <w:kern w:val="0"/>
                <w:lang w:val="en-GB"/>
              </w:rPr>
              <w:t>HR (95%CI)</w:t>
            </w:r>
          </w:p>
        </w:tc>
        <w:tc>
          <w:tcPr>
            <w:tcW w:w="802" w:type="dxa"/>
            <w:tcBorders>
              <w:top w:val="nil"/>
              <w:left w:val="nil"/>
              <w:bottom w:val="single" w:sz="8" w:space="0" w:color="auto"/>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b/>
                <w:bCs/>
                <w:i/>
                <w:iCs/>
                <w:kern w:val="0"/>
              </w:rPr>
            </w:pPr>
            <w:r w:rsidRPr="00B10444">
              <w:rPr>
                <w:rFonts w:ascii="Book Antiqua" w:eastAsia="等线" w:hAnsi="Book Antiqua" w:cs="宋体"/>
                <w:b/>
                <w:bCs/>
                <w:i/>
                <w:iCs/>
                <w:kern w:val="0"/>
                <w:lang w:val="en-GB"/>
              </w:rPr>
              <w:t>P</w:t>
            </w:r>
            <w:r w:rsidR="009C21A5">
              <w:rPr>
                <w:rFonts w:ascii="Book Antiqua" w:eastAsia="等线" w:hAnsi="Book Antiqua" w:cs="宋体"/>
                <w:b/>
                <w:bCs/>
                <w:i/>
                <w:iCs/>
                <w:kern w:val="0"/>
                <w:lang w:val="en-GB"/>
              </w:rPr>
              <w:t>-</w:t>
            </w:r>
            <w:r w:rsidRPr="00B10444">
              <w:rPr>
                <w:rFonts w:ascii="Book Antiqua" w:eastAsia="等线" w:hAnsi="Book Antiqua" w:cs="宋体"/>
                <w:b/>
                <w:bCs/>
                <w:kern w:val="0"/>
                <w:lang w:val="en-GB"/>
              </w:rPr>
              <w:t>value</w:t>
            </w:r>
          </w:p>
        </w:tc>
      </w:tr>
      <w:tr w:rsidR="00EC1E40" w:rsidRPr="00B10444" w:rsidTr="005F1B49">
        <w:trPr>
          <w:trHeight w:val="790"/>
        </w:trPr>
        <w:tc>
          <w:tcPr>
            <w:tcW w:w="212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Age</w:t>
            </w:r>
          </w:p>
        </w:tc>
        <w:tc>
          <w:tcPr>
            <w:tcW w:w="255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0.959 (0.918-1.003)</w:t>
            </w:r>
          </w:p>
        </w:tc>
        <w:tc>
          <w:tcPr>
            <w:tcW w:w="600"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0.066</w:t>
            </w:r>
          </w:p>
        </w:tc>
        <w:tc>
          <w:tcPr>
            <w:tcW w:w="16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p>
        </w:tc>
        <w:tc>
          <w:tcPr>
            <w:tcW w:w="80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Times New Roman" w:hAnsi="Book Antiqua"/>
                <w:kern w:val="0"/>
              </w:rPr>
            </w:pPr>
          </w:p>
        </w:tc>
      </w:tr>
      <w:tr w:rsidR="00EC1E40" w:rsidRPr="00B10444" w:rsidTr="005F1B49">
        <w:trPr>
          <w:trHeight w:val="1134"/>
        </w:trPr>
        <w:tc>
          <w:tcPr>
            <w:tcW w:w="212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Variceal bleeding</w:t>
            </w:r>
          </w:p>
        </w:tc>
        <w:tc>
          <w:tcPr>
            <w:tcW w:w="255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0.872 (0.285-2.666)</w:t>
            </w:r>
          </w:p>
        </w:tc>
        <w:tc>
          <w:tcPr>
            <w:tcW w:w="600"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0.81</w:t>
            </w:r>
          </w:p>
        </w:tc>
        <w:tc>
          <w:tcPr>
            <w:tcW w:w="16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p>
        </w:tc>
        <w:tc>
          <w:tcPr>
            <w:tcW w:w="80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Times New Roman" w:hAnsi="Book Antiqua"/>
                <w:kern w:val="0"/>
              </w:rPr>
            </w:pPr>
          </w:p>
        </w:tc>
      </w:tr>
      <w:tr w:rsidR="00EC1E40" w:rsidRPr="00B10444" w:rsidTr="005F1B49">
        <w:trPr>
          <w:trHeight w:val="1138"/>
        </w:trPr>
        <w:tc>
          <w:tcPr>
            <w:tcW w:w="212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proofErr w:type="spellStart"/>
            <w:r w:rsidRPr="00B10444">
              <w:rPr>
                <w:rFonts w:ascii="Book Antiqua" w:eastAsia="等线" w:hAnsi="Book Antiqua" w:cs="宋体"/>
                <w:kern w:val="0"/>
                <w:lang w:val="en-GB"/>
              </w:rPr>
              <w:t>Hepatorenal</w:t>
            </w:r>
            <w:proofErr w:type="spellEnd"/>
            <w:r w:rsidRPr="00B10444">
              <w:rPr>
                <w:rFonts w:ascii="Book Antiqua" w:eastAsia="等线" w:hAnsi="Book Antiqua" w:cs="宋体"/>
                <w:kern w:val="0"/>
                <w:lang w:val="en-GB"/>
              </w:rPr>
              <w:t xml:space="preserve"> syndrome</w:t>
            </w:r>
          </w:p>
        </w:tc>
        <w:tc>
          <w:tcPr>
            <w:tcW w:w="255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7.3 (2.216-24.435)</w:t>
            </w:r>
          </w:p>
        </w:tc>
        <w:tc>
          <w:tcPr>
            <w:tcW w:w="600"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0.001</w:t>
            </w:r>
          </w:p>
        </w:tc>
        <w:tc>
          <w:tcPr>
            <w:tcW w:w="16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5.328 (1.050-18.900)</w:t>
            </w:r>
          </w:p>
        </w:tc>
        <w:tc>
          <w:tcPr>
            <w:tcW w:w="80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0.01</w:t>
            </w:r>
          </w:p>
        </w:tc>
      </w:tr>
      <w:tr w:rsidR="00EC1E40" w:rsidRPr="00B10444" w:rsidTr="005F1B49">
        <w:trPr>
          <w:trHeight w:val="574"/>
        </w:trPr>
        <w:tc>
          <w:tcPr>
            <w:tcW w:w="212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HE</w:t>
            </w:r>
          </w:p>
        </w:tc>
        <w:tc>
          <w:tcPr>
            <w:tcW w:w="255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2.654 (0.889-7.925)</w:t>
            </w:r>
          </w:p>
        </w:tc>
        <w:tc>
          <w:tcPr>
            <w:tcW w:w="600"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0.08</w:t>
            </w:r>
          </w:p>
        </w:tc>
        <w:tc>
          <w:tcPr>
            <w:tcW w:w="16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p>
        </w:tc>
        <w:tc>
          <w:tcPr>
            <w:tcW w:w="80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Times New Roman" w:hAnsi="Book Antiqua"/>
                <w:kern w:val="0"/>
              </w:rPr>
            </w:pPr>
          </w:p>
        </w:tc>
      </w:tr>
      <w:tr w:rsidR="00EC1E40" w:rsidRPr="00B10444" w:rsidTr="005F1B49">
        <w:trPr>
          <w:trHeight w:val="640"/>
        </w:trPr>
        <w:tc>
          <w:tcPr>
            <w:tcW w:w="212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proofErr w:type="spellStart"/>
            <w:r w:rsidRPr="00B10444">
              <w:rPr>
                <w:rFonts w:ascii="Book Antiqua" w:eastAsia="等线" w:hAnsi="Book Antiqua" w:cs="宋体"/>
                <w:kern w:val="0"/>
                <w:lang w:val="en-GB"/>
              </w:rPr>
              <w:t>Charlson</w:t>
            </w:r>
            <w:proofErr w:type="spellEnd"/>
            <w:r w:rsidRPr="00B10444">
              <w:rPr>
                <w:rFonts w:ascii="Book Antiqua" w:eastAsia="等线" w:hAnsi="Book Antiqua" w:cs="宋体"/>
                <w:kern w:val="0"/>
                <w:lang w:val="en-GB"/>
              </w:rPr>
              <w:t xml:space="preserve"> index</w:t>
            </w:r>
          </w:p>
        </w:tc>
        <w:tc>
          <w:tcPr>
            <w:tcW w:w="255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1.155 (0.742-1.796)</w:t>
            </w:r>
          </w:p>
        </w:tc>
        <w:tc>
          <w:tcPr>
            <w:tcW w:w="600"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0.523</w:t>
            </w:r>
          </w:p>
        </w:tc>
        <w:tc>
          <w:tcPr>
            <w:tcW w:w="16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p>
        </w:tc>
        <w:tc>
          <w:tcPr>
            <w:tcW w:w="80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Times New Roman" w:hAnsi="Book Antiqua"/>
                <w:kern w:val="0"/>
              </w:rPr>
            </w:pPr>
          </w:p>
        </w:tc>
      </w:tr>
      <w:tr w:rsidR="00EC1E40" w:rsidRPr="00B10444" w:rsidTr="005F1B49">
        <w:trPr>
          <w:trHeight w:val="1003"/>
        </w:trPr>
        <w:tc>
          <w:tcPr>
            <w:tcW w:w="212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WBC, 10</w:t>
            </w:r>
            <w:r w:rsidRPr="00B10444">
              <w:rPr>
                <w:rFonts w:ascii="Book Antiqua" w:eastAsia="等线" w:hAnsi="Book Antiqua" w:cs="宋体"/>
                <w:kern w:val="0"/>
                <w:vertAlign w:val="superscript"/>
                <w:lang w:val="en-GB"/>
              </w:rPr>
              <w:t>9</w:t>
            </w:r>
            <w:r w:rsidRPr="00B10444">
              <w:rPr>
                <w:rFonts w:ascii="Book Antiqua" w:eastAsia="等线" w:hAnsi="Book Antiqua" w:cs="宋体"/>
                <w:kern w:val="0"/>
                <w:lang w:val="en-GB"/>
              </w:rPr>
              <w:t xml:space="preserve"> cells/L</w:t>
            </w:r>
          </w:p>
        </w:tc>
        <w:tc>
          <w:tcPr>
            <w:tcW w:w="255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1.064 (1.009-1.122)</w:t>
            </w:r>
          </w:p>
        </w:tc>
        <w:tc>
          <w:tcPr>
            <w:tcW w:w="600"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0.023</w:t>
            </w:r>
          </w:p>
        </w:tc>
        <w:tc>
          <w:tcPr>
            <w:tcW w:w="16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1.062 (0.933-1.137)</w:t>
            </w:r>
          </w:p>
        </w:tc>
        <w:tc>
          <w:tcPr>
            <w:tcW w:w="80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0.081</w:t>
            </w:r>
          </w:p>
        </w:tc>
      </w:tr>
      <w:tr w:rsidR="00EC1E40" w:rsidRPr="00B10444" w:rsidTr="005F1B49">
        <w:trPr>
          <w:trHeight w:val="866"/>
        </w:trPr>
        <w:tc>
          <w:tcPr>
            <w:tcW w:w="212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C-reactive protein, mg/L</w:t>
            </w:r>
          </w:p>
        </w:tc>
        <w:tc>
          <w:tcPr>
            <w:tcW w:w="255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1.003 (0.992-1.015)</w:t>
            </w:r>
          </w:p>
        </w:tc>
        <w:tc>
          <w:tcPr>
            <w:tcW w:w="600"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0.564</w:t>
            </w:r>
          </w:p>
        </w:tc>
        <w:tc>
          <w:tcPr>
            <w:tcW w:w="16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p>
        </w:tc>
        <w:tc>
          <w:tcPr>
            <w:tcW w:w="80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Times New Roman" w:hAnsi="Book Antiqua"/>
                <w:kern w:val="0"/>
              </w:rPr>
            </w:pPr>
          </w:p>
        </w:tc>
      </w:tr>
      <w:tr w:rsidR="00EC1E40" w:rsidRPr="00B10444" w:rsidTr="005F1B49">
        <w:trPr>
          <w:trHeight w:val="1890"/>
        </w:trPr>
        <w:tc>
          <w:tcPr>
            <w:tcW w:w="212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lastRenderedPageBreak/>
              <w:t>INR</w:t>
            </w:r>
          </w:p>
        </w:tc>
        <w:tc>
          <w:tcPr>
            <w:tcW w:w="255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1.201 (0.520-2.776)</w:t>
            </w:r>
          </w:p>
        </w:tc>
        <w:tc>
          <w:tcPr>
            <w:tcW w:w="600"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0.668</w:t>
            </w:r>
          </w:p>
        </w:tc>
        <w:tc>
          <w:tcPr>
            <w:tcW w:w="16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p>
        </w:tc>
        <w:tc>
          <w:tcPr>
            <w:tcW w:w="80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Times New Roman" w:hAnsi="Book Antiqua"/>
                <w:kern w:val="0"/>
              </w:rPr>
            </w:pPr>
          </w:p>
        </w:tc>
      </w:tr>
      <w:tr w:rsidR="00EC1E40" w:rsidRPr="00B10444" w:rsidTr="005F1B49">
        <w:trPr>
          <w:trHeight w:val="1135"/>
        </w:trPr>
        <w:tc>
          <w:tcPr>
            <w:tcW w:w="2127" w:type="dxa"/>
            <w:tcBorders>
              <w:top w:val="nil"/>
              <w:left w:val="nil"/>
              <w:bottom w:val="nil"/>
              <w:right w:val="nil"/>
            </w:tcBorders>
            <w:shd w:val="clear" w:color="auto" w:fill="auto"/>
            <w:vAlign w:val="center"/>
            <w:hideMark/>
          </w:tcPr>
          <w:p w:rsidR="00EC1E40" w:rsidRPr="00B10444" w:rsidRDefault="00EC1E40" w:rsidP="00FC3BE7">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 xml:space="preserve">Total </w:t>
            </w:r>
            <w:r w:rsidR="009C21A5">
              <w:rPr>
                <w:rFonts w:ascii="Book Antiqua" w:eastAsia="等线" w:hAnsi="Book Antiqua" w:cs="宋体"/>
                <w:kern w:val="0"/>
                <w:lang w:val="en-GB"/>
              </w:rPr>
              <w:t>b</w:t>
            </w:r>
            <w:r w:rsidR="009C21A5" w:rsidRPr="00B10444">
              <w:rPr>
                <w:rFonts w:ascii="Book Antiqua" w:eastAsia="等线" w:hAnsi="Book Antiqua" w:cs="宋体"/>
                <w:kern w:val="0"/>
                <w:lang w:val="en-GB"/>
              </w:rPr>
              <w:t>ilirubin</w:t>
            </w:r>
            <w:r w:rsidRPr="00B10444">
              <w:rPr>
                <w:rFonts w:ascii="Book Antiqua" w:eastAsia="等线" w:hAnsi="Book Antiqua" w:cs="宋体"/>
                <w:kern w:val="0"/>
                <w:lang w:val="en-GB"/>
              </w:rPr>
              <w:t xml:space="preserve">, </w:t>
            </w:r>
            <w:proofErr w:type="spellStart"/>
            <w:r w:rsidRPr="00B10444">
              <w:rPr>
                <w:rFonts w:ascii="Book Antiqua" w:eastAsia="等线" w:hAnsi="Book Antiqua" w:cs="宋体"/>
                <w:kern w:val="0"/>
                <w:lang w:val="en-GB"/>
              </w:rPr>
              <w:t>μmol</w:t>
            </w:r>
            <w:proofErr w:type="spellEnd"/>
            <w:r w:rsidRPr="00B10444">
              <w:rPr>
                <w:rFonts w:ascii="Book Antiqua" w:eastAsia="等线" w:hAnsi="Book Antiqua" w:cs="宋体"/>
                <w:kern w:val="0"/>
                <w:lang w:val="en-GB"/>
              </w:rPr>
              <w:t>/L</w:t>
            </w:r>
          </w:p>
        </w:tc>
        <w:tc>
          <w:tcPr>
            <w:tcW w:w="255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1.005 (1.003-1.008)</w:t>
            </w:r>
          </w:p>
        </w:tc>
        <w:tc>
          <w:tcPr>
            <w:tcW w:w="600" w:type="dxa"/>
            <w:tcBorders>
              <w:top w:val="nil"/>
              <w:left w:val="nil"/>
              <w:bottom w:val="nil"/>
              <w:right w:val="nil"/>
            </w:tcBorders>
            <w:shd w:val="clear" w:color="auto" w:fill="auto"/>
            <w:vAlign w:val="center"/>
            <w:hideMark/>
          </w:tcPr>
          <w:p w:rsidR="00EC1E40" w:rsidRPr="00B10444" w:rsidRDefault="005F1B49" w:rsidP="00B10444">
            <w:pPr>
              <w:widowControl/>
              <w:spacing w:line="360" w:lineRule="auto"/>
              <w:rPr>
                <w:rFonts w:ascii="Book Antiqua" w:hAnsi="Book Antiqua" w:cs="宋体"/>
                <w:kern w:val="0"/>
              </w:rPr>
            </w:pPr>
            <w:r w:rsidRPr="00B10444">
              <w:rPr>
                <w:rFonts w:ascii="Book Antiqua" w:hAnsi="Book Antiqua"/>
                <w:kern w:val="0"/>
                <w:lang w:val="en-GB"/>
              </w:rPr>
              <w:t>&lt;</w:t>
            </w:r>
            <w:r w:rsidR="00EC1E40" w:rsidRPr="00B10444">
              <w:rPr>
                <w:rFonts w:ascii="Book Antiqua" w:hAnsi="Book Antiqua" w:cs="宋体"/>
                <w:kern w:val="0"/>
              </w:rPr>
              <w:t>0.001</w:t>
            </w:r>
          </w:p>
        </w:tc>
        <w:tc>
          <w:tcPr>
            <w:tcW w:w="16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1.005 (1.002-1.008)</w:t>
            </w:r>
          </w:p>
        </w:tc>
        <w:tc>
          <w:tcPr>
            <w:tcW w:w="80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0.002</w:t>
            </w:r>
          </w:p>
        </w:tc>
      </w:tr>
      <w:tr w:rsidR="00EC1E40" w:rsidRPr="00B10444" w:rsidTr="005F1B49">
        <w:trPr>
          <w:trHeight w:val="997"/>
        </w:trPr>
        <w:tc>
          <w:tcPr>
            <w:tcW w:w="212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 xml:space="preserve">Creatinine, </w:t>
            </w:r>
            <w:proofErr w:type="spellStart"/>
            <w:r w:rsidRPr="00B10444">
              <w:rPr>
                <w:rFonts w:ascii="Book Antiqua" w:eastAsia="等线" w:hAnsi="Book Antiqua" w:cs="宋体"/>
                <w:kern w:val="0"/>
                <w:lang w:val="en-GB"/>
              </w:rPr>
              <w:t>μmol</w:t>
            </w:r>
            <w:proofErr w:type="spellEnd"/>
            <w:r w:rsidRPr="00B10444">
              <w:rPr>
                <w:rFonts w:ascii="Book Antiqua" w:eastAsia="等线" w:hAnsi="Book Antiqua" w:cs="宋体"/>
                <w:kern w:val="0"/>
                <w:lang w:val="en-GB"/>
              </w:rPr>
              <w:t>/L</w:t>
            </w:r>
          </w:p>
        </w:tc>
        <w:tc>
          <w:tcPr>
            <w:tcW w:w="255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1.010 (1.003-1.017)</w:t>
            </w:r>
          </w:p>
        </w:tc>
        <w:tc>
          <w:tcPr>
            <w:tcW w:w="600"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0.005</w:t>
            </w:r>
          </w:p>
        </w:tc>
        <w:tc>
          <w:tcPr>
            <w:tcW w:w="16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p>
        </w:tc>
        <w:tc>
          <w:tcPr>
            <w:tcW w:w="80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Times New Roman" w:hAnsi="Book Antiqua"/>
                <w:kern w:val="0"/>
              </w:rPr>
            </w:pPr>
          </w:p>
        </w:tc>
      </w:tr>
      <w:tr w:rsidR="00EC1E40" w:rsidRPr="00B10444" w:rsidTr="005F1B49">
        <w:trPr>
          <w:trHeight w:val="1013"/>
        </w:trPr>
        <w:tc>
          <w:tcPr>
            <w:tcW w:w="212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 xml:space="preserve">Serum sodium, </w:t>
            </w:r>
            <w:proofErr w:type="spellStart"/>
            <w:r w:rsidRPr="00B10444">
              <w:rPr>
                <w:rFonts w:ascii="Book Antiqua" w:eastAsia="等线" w:hAnsi="Book Antiqua" w:cs="宋体"/>
                <w:kern w:val="0"/>
                <w:lang w:val="en-GB"/>
              </w:rPr>
              <w:t>mmol</w:t>
            </w:r>
            <w:proofErr w:type="spellEnd"/>
            <w:r w:rsidRPr="00B10444">
              <w:rPr>
                <w:rFonts w:ascii="Book Antiqua" w:eastAsia="等线" w:hAnsi="Book Antiqua" w:cs="宋体"/>
                <w:kern w:val="0"/>
                <w:lang w:val="en-GB"/>
              </w:rPr>
              <w:t>/L</w:t>
            </w:r>
          </w:p>
        </w:tc>
        <w:tc>
          <w:tcPr>
            <w:tcW w:w="255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0.883 (0.814-0.958)</w:t>
            </w:r>
          </w:p>
        </w:tc>
        <w:tc>
          <w:tcPr>
            <w:tcW w:w="600"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0.003</w:t>
            </w:r>
          </w:p>
        </w:tc>
        <w:tc>
          <w:tcPr>
            <w:tcW w:w="16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0.949 (0.867-1.039)</w:t>
            </w:r>
          </w:p>
        </w:tc>
        <w:tc>
          <w:tcPr>
            <w:tcW w:w="80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0.256</w:t>
            </w:r>
          </w:p>
        </w:tc>
      </w:tr>
      <w:tr w:rsidR="00EC1E40" w:rsidRPr="00B10444" w:rsidTr="005F1B49">
        <w:trPr>
          <w:trHeight w:val="1571"/>
        </w:trPr>
        <w:tc>
          <w:tcPr>
            <w:tcW w:w="212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Concurrent bacterial infection</w:t>
            </w:r>
          </w:p>
        </w:tc>
        <w:tc>
          <w:tcPr>
            <w:tcW w:w="255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0.715 (0.240-2.129)</w:t>
            </w:r>
          </w:p>
        </w:tc>
        <w:tc>
          <w:tcPr>
            <w:tcW w:w="600"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0.546</w:t>
            </w:r>
          </w:p>
        </w:tc>
        <w:tc>
          <w:tcPr>
            <w:tcW w:w="16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p>
        </w:tc>
        <w:tc>
          <w:tcPr>
            <w:tcW w:w="80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Times New Roman" w:hAnsi="Book Antiqua"/>
                <w:kern w:val="0"/>
              </w:rPr>
            </w:pPr>
          </w:p>
        </w:tc>
      </w:tr>
      <w:tr w:rsidR="00EC1E40" w:rsidRPr="00B10444" w:rsidTr="005F1B49">
        <w:trPr>
          <w:trHeight w:val="1327"/>
        </w:trPr>
        <w:tc>
          <w:tcPr>
            <w:tcW w:w="212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Anti-fungal therapy</w:t>
            </w:r>
          </w:p>
        </w:tc>
        <w:tc>
          <w:tcPr>
            <w:tcW w:w="255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0.758 (0.248-2.319)</w:t>
            </w:r>
          </w:p>
        </w:tc>
        <w:tc>
          <w:tcPr>
            <w:tcW w:w="600"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0.627</w:t>
            </w:r>
          </w:p>
        </w:tc>
        <w:tc>
          <w:tcPr>
            <w:tcW w:w="16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p>
        </w:tc>
        <w:tc>
          <w:tcPr>
            <w:tcW w:w="80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Times New Roman" w:hAnsi="Book Antiqua"/>
                <w:kern w:val="0"/>
              </w:rPr>
            </w:pPr>
          </w:p>
        </w:tc>
      </w:tr>
      <w:tr w:rsidR="00EC1E40" w:rsidRPr="00B10444" w:rsidTr="005F1B49">
        <w:trPr>
          <w:trHeight w:val="945"/>
        </w:trPr>
        <w:tc>
          <w:tcPr>
            <w:tcW w:w="212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SIRS</w:t>
            </w:r>
          </w:p>
        </w:tc>
        <w:tc>
          <w:tcPr>
            <w:tcW w:w="255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3.458 (0.948-12.611)</w:t>
            </w:r>
          </w:p>
        </w:tc>
        <w:tc>
          <w:tcPr>
            <w:tcW w:w="600"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0.06</w:t>
            </w:r>
          </w:p>
        </w:tc>
        <w:tc>
          <w:tcPr>
            <w:tcW w:w="16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p>
        </w:tc>
        <w:tc>
          <w:tcPr>
            <w:tcW w:w="80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Times New Roman" w:hAnsi="Book Antiqua"/>
                <w:kern w:val="0"/>
              </w:rPr>
            </w:pPr>
          </w:p>
        </w:tc>
      </w:tr>
      <w:tr w:rsidR="00EC1E40" w:rsidRPr="00B10444" w:rsidTr="005F1B49">
        <w:trPr>
          <w:trHeight w:val="990"/>
        </w:trPr>
        <w:tc>
          <w:tcPr>
            <w:tcW w:w="212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SOFA</w:t>
            </w:r>
          </w:p>
        </w:tc>
        <w:tc>
          <w:tcPr>
            <w:tcW w:w="255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1.305 (1.132-1.505)</w:t>
            </w:r>
          </w:p>
        </w:tc>
        <w:tc>
          <w:tcPr>
            <w:tcW w:w="600" w:type="dxa"/>
            <w:tcBorders>
              <w:top w:val="nil"/>
              <w:left w:val="nil"/>
              <w:bottom w:val="nil"/>
              <w:right w:val="nil"/>
            </w:tcBorders>
            <w:shd w:val="clear" w:color="auto" w:fill="auto"/>
            <w:vAlign w:val="center"/>
            <w:hideMark/>
          </w:tcPr>
          <w:p w:rsidR="00EC1E40" w:rsidRPr="00B10444" w:rsidRDefault="005F1B49" w:rsidP="00B10444">
            <w:pPr>
              <w:widowControl/>
              <w:spacing w:line="360" w:lineRule="auto"/>
              <w:rPr>
                <w:rFonts w:ascii="Book Antiqua" w:hAnsi="Book Antiqua" w:cs="宋体"/>
                <w:kern w:val="0"/>
              </w:rPr>
            </w:pPr>
            <w:r w:rsidRPr="00B10444">
              <w:rPr>
                <w:rFonts w:ascii="Book Antiqua" w:hAnsi="Book Antiqua"/>
                <w:kern w:val="0"/>
                <w:lang w:val="en-GB"/>
              </w:rPr>
              <w:t>&lt;</w:t>
            </w:r>
            <w:r w:rsidR="00EC1E40" w:rsidRPr="00B10444">
              <w:rPr>
                <w:rFonts w:ascii="Book Antiqua" w:hAnsi="Book Antiqua" w:cs="宋体"/>
                <w:kern w:val="0"/>
              </w:rPr>
              <w:t>0.001</w:t>
            </w:r>
          </w:p>
        </w:tc>
        <w:tc>
          <w:tcPr>
            <w:tcW w:w="16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hAnsi="Book Antiqua" w:cs="宋体"/>
                <w:kern w:val="0"/>
              </w:rPr>
            </w:pPr>
          </w:p>
        </w:tc>
        <w:tc>
          <w:tcPr>
            <w:tcW w:w="80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Times New Roman" w:hAnsi="Book Antiqua"/>
                <w:kern w:val="0"/>
              </w:rPr>
            </w:pPr>
          </w:p>
        </w:tc>
      </w:tr>
      <w:tr w:rsidR="00EC1E40" w:rsidRPr="00B10444" w:rsidTr="005F1B49">
        <w:trPr>
          <w:trHeight w:val="800"/>
        </w:trPr>
        <w:tc>
          <w:tcPr>
            <w:tcW w:w="212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MELD</w:t>
            </w:r>
          </w:p>
        </w:tc>
        <w:tc>
          <w:tcPr>
            <w:tcW w:w="255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1.080 (1.021-1142)</w:t>
            </w:r>
          </w:p>
        </w:tc>
        <w:tc>
          <w:tcPr>
            <w:tcW w:w="600"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0.008</w:t>
            </w:r>
          </w:p>
        </w:tc>
        <w:tc>
          <w:tcPr>
            <w:tcW w:w="16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p>
        </w:tc>
        <w:tc>
          <w:tcPr>
            <w:tcW w:w="80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Times New Roman" w:hAnsi="Book Antiqua"/>
                <w:kern w:val="0"/>
              </w:rPr>
            </w:pPr>
          </w:p>
        </w:tc>
      </w:tr>
      <w:tr w:rsidR="00EC1E40" w:rsidRPr="00B10444" w:rsidTr="005F1B49">
        <w:trPr>
          <w:trHeight w:val="1005"/>
        </w:trPr>
        <w:tc>
          <w:tcPr>
            <w:tcW w:w="2127"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CTP</w:t>
            </w:r>
          </w:p>
        </w:tc>
        <w:tc>
          <w:tcPr>
            <w:tcW w:w="2551"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1.727 (1.214-2.483)</w:t>
            </w:r>
          </w:p>
        </w:tc>
        <w:tc>
          <w:tcPr>
            <w:tcW w:w="600"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0.002</w:t>
            </w:r>
          </w:p>
        </w:tc>
        <w:tc>
          <w:tcPr>
            <w:tcW w:w="1656"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p>
        </w:tc>
        <w:tc>
          <w:tcPr>
            <w:tcW w:w="802" w:type="dxa"/>
            <w:tcBorders>
              <w:top w:val="nil"/>
              <w:left w:val="nil"/>
              <w:bottom w:val="nil"/>
              <w:right w:val="nil"/>
            </w:tcBorders>
            <w:shd w:val="clear" w:color="auto" w:fill="auto"/>
            <w:vAlign w:val="center"/>
            <w:hideMark/>
          </w:tcPr>
          <w:p w:rsidR="00EC1E40" w:rsidRPr="00B10444" w:rsidRDefault="00EC1E40" w:rsidP="00B10444">
            <w:pPr>
              <w:widowControl/>
              <w:spacing w:line="360" w:lineRule="auto"/>
              <w:rPr>
                <w:rFonts w:ascii="Book Antiqua" w:eastAsia="Times New Roman" w:hAnsi="Book Antiqua"/>
                <w:kern w:val="0"/>
              </w:rPr>
            </w:pPr>
          </w:p>
        </w:tc>
      </w:tr>
      <w:tr w:rsidR="00EC1E40" w:rsidRPr="00B10444" w:rsidTr="005F1B49">
        <w:trPr>
          <w:trHeight w:val="851"/>
        </w:trPr>
        <w:tc>
          <w:tcPr>
            <w:tcW w:w="2127" w:type="dxa"/>
            <w:tcBorders>
              <w:top w:val="nil"/>
              <w:left w:val="nil"/>
              <w:bottom w:val="single" w:sz="8" w:space="0" w:color="auto"/>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lastRenderedPageBreak/>
              <w:t>APACHE II</w:t>
            </w:r>
          </w:p>
        </w:tc>
        <w:tc>
          <w:tcPr>
            <w:tcW w:w="2551" w:type="dxa"/>
            <w:tcBorders>
              <w:top w:val="nil"/>
              <w:left w:val="nil"/>
              <w:bottom w:val="single" w:sz="8" w:space="0" w:color="auto"/>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1.113 (1.025-1.207)</w:t>
            </w:r>
          </w:p>
        </w:tc>
        <w:tc>
          <w:tcPr>
            <w:tcW w:w="600" w:type="dxa"/>
            <w:tcBorders>
              <w:top w:val="nil"/>
              <w:left w:val="nil"/>
              <w:bottom w:val="single" w:sz="8" w:space="0" w:color="auto"/>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0.01</w:t>
            </w:r>
          </w:p>
        </w:tc>
        <w:tc>
          <w:tcPr>
            <w:tcW w:w="1656" w:type="dxa"/>
            <w:tcBorders>
              <w:top w:val="nil"/>
              <w:left w:val="nil"/>
              <w:bottom w:val="single" w:sz="8" w:space="0" w:color="auto"/>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p>
        </w:tc>
        <w:tc>
          <w:tcPr>
            <w:tcW w:w="802" w:type="dxa"/>
            <w:tcBorders>
              <w:top w:val="nil"/>
              <w:left w:val="nil"/>
              <w:bottom w:val="single" w:sz="8" w:space="0" w:color="auto"/>
              <w:right w:val="nil"/>
            </w:tcBorders>
            <w:shd w:val="clear" w:color="auto" w:fill="auto"/>
            <w:vAlign w:val="center"/>
            <w:hideMark/>
          </w:tcPr>
          <w:p w:rsidR="00EC1E40" w:rsidRPr="00B10444" w:rsidRDefault="00EC1E40" w:rsidP="00B10444">
            <w:pPr>
              <w:widowControl/>
              <w:spacing w:line="360" w:lineRule="auto"/>
              <w:rPr>
                <w:rFonts w:ascii="Book Antiqua" w:eastAsia="等线" w:hAnsi="Book Antiqua" w:cs="宋体"/>
                <w:kern w:val="0"/>
              </w:rPr>
            </w:pPr>
          </w:p>
        </w:tc>
      </w:tr>
    </w:tbl>
    <w:p w:rsidR="005F0450" w:rsidRPr="00B10444" w:rsidRDefault="005F0450" w:rsidP="00B10444">
      <w:pPr>
        <w:spacing w:line="360" w:lineRule="auto"/>
        <w:rPr>
          <w:rFonts w:ascii="Book Antiqua" w:hAnsi="Book Antiqua"/>
          <w:lang w:val="en-GB"/>
        </w:rPr>
      </w:pPr>
      <w:r w:rsidRPr="00B10444">
        <w:rPr>
          <w:rFonts w:ascii="Book Antiqua" w:hAnsi="Book Antiqua"/>
          <w:lang w:val="en-GB"/>
        </w:rPr>
        <w:t xml:space="preserve">HE: </w:t>
      </w:r>
      <w:r w:rsidR="005F1B49" w:rsidRPr="00B10444">
        <w:rPr>
          <w:rFonts w:ascii="Book Antiqua" w:hAnsi="Book Antiqua"/>
          <w:lang w:val="en-GB"/>
        </w:rPr>
        <w:t xml:space="preserve">Hepatic </w:t>
      </w:r>
      <w:r w:rsidRPr="00B10444">
        <w:rPr>
          <w:rFonts w:ascii="Book Antiqua" w:hAnsi="Book Antiqua"/>
          <w:lang w:val="en-GB"/>
        </w:rPr>
        <w:t xml:space="preserve">encephalopathy; INR: </w:t>
      </w:r>
      <w:r w:rsidR="005F1B49" w:rsidRPr="00B10444">
        <w:rPr>
          <w:rFonts w:ascii="Book Antiqua" w:hAnsi="Book Antiqua"/>
          <w:lang w:val="en-GB"/>
        </w:rPr>
        <w:t xml:space="preserve">International </w:t>
      </w:r>
      <w:r w:rsidRPr="00B10444">
        <w:rPr>
          <w:rFonts w:ascii="Book Antiqua" w:hAnsi="Book Antiqua"/>
          <w:lang w:val="en-GB"/>
        </w:rPr>
        <w:t xml:space="preserve">normalized rate; SIRS: </w:t>
      </w:r>
      <w:r w:rsidR="005F1B49" w:rsidRPr="00B10444">
        <w:rPr>
          <w:rFonts w:ascii="Book Antiqua" w:hAnsi="Book Antiqua"/>
          <w:lang w:val="en-GB"/>
        </w:rPr>
        <w:t xml:space="preserve">Systemic </w:t>
      </w:r>
      <w:r w:rsidRPr="00B10444">
        <w:rPr>
          <w:rFonts w:ascii="Book Antiqua" w:hAnsi="Book Antiqua"/>
          <w:lang w:val="en-GB"/>
        </w:rPr>
        <w:t xml:space="preserve">inflammatory response; SOFA: </w:t>
      </w:r>
      <w:r w:rsidR="005F1B49" w:rsidRPr="00B10444">
        <w:rPr>
          <w:rFonts w:ascii="Book Antiqua" w:hAnsi="Book Antiqua"/>
          <w:lang w:val="en-GB"/>
        </w:rPr>
        <w:t xml:space="preserve">Sequential </w:t>
      </w:r>
      <w:r w:rsidRPr="00B10444">
        <w:rPr>
          <w:rFonts w:ascii="Book Antiqua" w:hAnsi="Book Antiqua"/>
          <w:lang w:val="en-GB"/>
        </w:rPr>
        <w:t xml:space="preserve">organ failure assessment; APACHE II: </w:t>
      </w:r>
      <w:r w:rsidR="005F1B49" w:rsidRPr="00B10444">
        <w:rPr>
          <w:rFonts w:ascii="Book Antiqua" w:hAnsi="Book Antiqua"/>
          <w:lang w:val="en-GB"/>
        </w:rPr>
        <w:t xml:space="preserve">Chronic </w:t>
      </w:r>
      <w:r w:rsidRPr="00B10444">
        <w:rPr>
          <w:rFonts w:ascii="Book Antiqua" w:hAnsi="Book Antiqua"/>
          <w:lang w:val="en-GB"/>
        </w:rPr>
        <w:t xml:space="preserve">liver failure-sequential organ failure assessment; MELD: </w:t>
      </w:r>
      <w:r w:rsidR="005F1B49" w:rsidRPr="00B10444">
        <w:rPr>
          <w:rFonts w:ascii="Book Antiqua" w:hAnsi="Book Antiqua"/>
          <w:lang w:val="en-GB"/>
        </w:rPr>
        <w:t xml:space="preserve">Model </w:t>
      </w:r>
      <w:r w:rsidRPr="00B10444">
        <w:rPr>
          <w:rFonts w:ascii="Book Antiqua" w:hAnsi="Book Antiqua"/>
          <w:lang w:val="en-GB"/>
        </w:rPr>
        <w:t>for end-stage liver disease; CTP: Child</w:t>
      </w:r>
      <w:r w:rsidR="005F1B49" w:rsidRPr="00B10444">
        <w:rPr>
          <w:rFonts w:ascii="Book Antiqua" w:hAnsi="Book Antiqua"/>
          <w:lang w:val="en-GB"/>
        </w:rPr>
        <w:t>-</w:t>
      </w:r>
      <w:proofErr w:type="spellStart"/>
      <w:r w:rsidRPr="00B10444">
        <w:rPr>
          <w:rFonts w:ascii="Book Antiqua" w:hAnsi="Book Antiqua"/>
          <w:lang w:val="en-GB"/>
        </w:rPr>
        <w:t>Turcotte</w:t>
      </w:r>
      <w:proofErr w:type="spellEnd"/>
      <w:r w:rsidR="005F1B49" w:rsidRPr="00B10444">
        <w:rPr>
          <w:rFonts w:ascii="Book Antiqua" w:hAnsi="Book Antiqua"/>
          <w:lang w:val="en-GB"/>
        </w:rPr>
        <w:t>-</w:t>
      </w:r>
      <w:r w:rsidRPr="00B10444">
        <w:rPr>
          <w:rFonts w:ascii="Book Antiqua" w:hAnsi="Book Antiqua"/>
          <w:lang w:val="en-GB"/>
        </w:rPr>
        <w:t xml:space="preserve">Pugh; OR: </w:t>
      </w:r>
      <w:r w:rsidR="005F1B49" w:rsidRPr="00B10444">
        <w:rPr>
          <w:rFonts w:ascii="Book Antiqua" w:hAnsi="Book Antiqua"/>
          <w:lang w:val="en-GB"/>
        </w:rPr>
        <w:t xml:space="preserve">Odds </w:t>
      </w:r>
      <w:r w:rsidRPr="00B10444">
        <w:rPr>
          <w:rFonts w:ascii="Book Antiqua" w:hAnsi="Book Antiqua"/>
          <w:lang w:val="en-GB"/>
        </w:rPr>
        <w:t xml:space="preserve">ratio; CI: </w:t>
      </w:r>
      <w:r w:rsidR="005F1B49" w:rsidRPr="00B10444">
        <w:rPr>
          <w:rFonts w:ascii="Book Antiqua" w:hAnsi="Book Antiqua"/>
          <w:lang w:val="en-GB"/>
        </w:rPr>
        <w:t xml:space="preserve">Confidence </w:t>
      </w:r>
      <w:r w:rsidRPr="00B10444">
        <w:rPr>
          <w:rFonts w:ascii="Book Antiqua" w:hAnsi="Book Antiqua"/>
          <w:lang w:val="en-GB"/>
        </w:rPr>
        <w:t xml:space="preserve">interval; HR: </w:t>
      </w:r>
      <w:r w:rsidR="005F1B49" w:rsidRPr="00B10444">
        <w:rPr>
          <w:rFonts w:ascii="Book Antiqua" w:hAnsi="Book Antiqua"/>
          <w:lang w:val="en-GB"/>
        </w:rPr>
        <w:t xml:space="preserve">Hazard </w:t>
      </w:r>
      <w:r w:rsidRPr="00B10444">
        <w:rPr>
          <w:rFonts w:ascii="Book Antiqua" w:hAnsi="Book Antiqua"/>
          <w:lang w:val="en-GB"/>
        </w:rPr>
        <w:t>ratio.</w:t>
      </w:r>
    </w:p>
    <w:p w:rsidR="005F0450" w:rsidRPr="00B10444" w:rsidRDefault="005A3A85" w:rsidP="00B10444">
      <w:pPr>
        <w:spacing w:line="360" w:lineRule="auto"/>
        <w:rPr>
          <w:rFonts w:ascii="Book Antiqua" w:hAnsi="Book Antiqua"/>
          <w:lang w:val="en-GB"/>
        </w:rPr>
      </w:pPr>
      <w:r w:rsidRPr="00B10444">
        <w:rPr>
          <w:rFonts w:ascii="Book Antiqua" w:hAnsi="Book Antiqua"/>
          <w:b/>
          <w:bCs/>
          <w:lang w:val="en-GB"/>
        </w:rPr>
        <w:br w:type="page"/>
      </w:r>
      <w:r w:rsidR="005F0450" w:rsidRPr="00B10444">
        <w:rPr>
          <w:rFonts w:ascii="Book Antiqua" w:hAnsi="Book Antiqua"/>
          <w:b/>
          <w:bCs/>
          <w:lang w:val="en-GB"/>
        </w:rPr>
        <w:lastRenderedPageBreak/>
        <w:t xml:space="preserve">Table 5 Performance of six prognostic scoring systems </w:t>
      </w:r>
      <w:r w:rsidR="009C21A5">
        <w:rPr>
          <w:rFonts w:ascii="Book Antiqua" w:hAnsi="Book Antiqua"/>
          <w:b/>
          <w:bCs/>
          <w:lang w:val="en-GB"/>
        </w:rPr>
        <w:t>in</w:t>
      </w:r>
      <w:r w:rsidR="009C21A5" w:rsidRPr="00B10444">
        <w:rPr>
          <w:rFonts w:ascii="Book Antiqua" w:hAnsi="Book Antiqua"/>
          <w:b/>
          <w:bCs/>
          <w:lang w:val="en-GB"/>
        </w:rPr>
        <w:t xml:space="preserve"> </w:t>
      </w:r>
      <w:r w:rsidR="005F0450" w:rsidRPr="00B10444">
        <w:rPr>
          <w:rFonts w:ascii="Book Antiqua" w:hAnsi="Book Antiqua"/>
          <w:b/>
          <w:bCs/>
          <w:lang w:val="en-GB"/>
        </w:rPr>
        <w:t>predicting mortality in patients with spontaneous fungal peritonitis/</w:t>
      </w:r>
      <w:proofErr w:type="spellStart"/>
      <w:r w:rsidR="005F0450" w:rsidRPr="00B10444">
        <w:rPr>
          <w:rFonts w:ascii="Book Antiqua" w:hAnsi="Book Antiqua"/>
          <w:b/>
          <w:bCs/>
          <w:lang w:val="en-GB"/>
        </w:rPr>
        <w:t>fungiascites</w:t>
      </w:r>
      <w:proofErr w:type="spellEnd"/>
    </w:p>
    <w:tbl>
      <w:tblPr>
        <w:tblW w:w="9401" w:type="dxa"/>
        <w:tblInd w:w="-885" w:type="dxa"/>
        <w:tblLook w:val="04A0" w:firstRow="1" w:lastRow="0" w:firstColumn="1" w:lastColumn="0" w:noHBand="0" w:noVBand="1"/>
      </w:tblPr>
      <w:tblGrid>
        <w:gridCol w:w="2261"/>
        <w:gridCol w:w="1536"/>
        <w:gridCol w:w="2112"/>
        <w:gridCol w:w="1604"/>
        <w:gridCol w:w="832"/>
        <w:gridCol w:w="1056"/>
      </w:tblGrid>
      <w:tr w:rsidR="005A3A85" w:rsidRPr="00B10444" w:rsidTr="005F1B49">
        <w:trPr>
          <w:trHeight w:val="1020"/>
        </w:trPr>
        <w:tc>
          <w:tcPr>
            <w:tcW w:w="2408" w:type="dxa"/>
            <w:tcBorders>
              <w:top w:val="single" w:sz="8" w:space="0" w:color="auto"/>
              <w:left w:val="nil"/>
              <w:bottom w:val="single" w:sz="8" w:space="0" w:color="auto"/>
              <w:right w:val="nil"/>
            </w:tcBorders>
            <w:shd w:val="clear" w:color="auto" w:fill="auto"/>
            <w:vAlign w:val="center"/>
            <w:hideMark/>
          </w:tcPr>
          <w:p w:rsidR="005A3A85" w:rsidRPr="00B10444" w:rsidRDefault="009C21A5" w:rsidP="00FC3BE7">
            <w:pPr>
              <w:widowControl/>
              <w:spacing w:line="360" w:lineRule="auto"/>
              <w:rPr>
                <w:rFonts w:ascii="Book Antiqua" w:eastAsia="等线" w:hAnsi="Book Antiqua" w:cs="宋体"/>
                <w:b/>
                <w:bCs/>
                <w:kern w:val="0"/>
              </w:rPr>
            </w:pPr>
            <w:r w:rsidRPr="00B10444">
              <w:rPr>
                <w:rFonts w:ascii="Book Antiqua" w:eastAsia="等线" w:hAnsi="Book Antiqua" w:cs="宋体"/>
                <w:b/>
                <w:bCs/>
                <w:kern w:val="0"/>
                <w:lang w:val="en-GB"/>
              </w:rPr>
              <w:t>Prognos</w:t>
            </w:r>
            <w:r>
              <w:rPr>
                <w:rFonts w:ascii="Book Antiqua" w:eastAsia="等线" w:hAnsi="Book Antiqua" w:cs="宋体"/>
                <w:b/>
                <w:bCs/>
                <w:kern w:val="0"/>
                <w:lang w:val="en-GB"/>
              </w:rPr>
              <w:t>tic</w:t>
            </w:r>
            <w:r w:rsidRPr="00B10444">
              <w:rPr>
                <w:rFonts w:ascii="Book Antiqua" w:eastAsia="等线" w:hAnsi="Book Antiqua" w:cs="宋体"/>
                <w:b/>
                <w:bCs/>
                <w:kern w:val="0"/>
                <w:lang w:val="en-GB"/>
              </w:rPr>
              <w:t xml:space="preserve"> </w:t>
            </w:r>
            <w:r>
              <w:rPr>
                <w:rFonts w:ascii="Book Antiqua" w:eastAsia="等线" w:hAnsi="Book Antiqua" w:cs="宋体"/>
                <w:b/>
                <w:bCs/>
                <w:kern w:val="0"/>
                <w:lang w:val="en-GB"/>
              </w:rPr>
              <w:t>m</w:t>
            </w:r>
            <w:r w:rsidRPr="00B10444">
              <w:rPr>
                <w:rFonts w:ascii="Book Antiqua" w:eastAsia="等线" w:hAnsi="Book Antiqua" w:cs="宋体"/>
                <w:b/>
                <w:bCs/>
                <w:kern w:val="0"/>
                <w:lang w:val="en-GB"/>
              </w:rPr>
              <w:t>odel</w:t>
            </w:r>
          </w:p>
        </w:tc>
        <w:tc>
          <w:tcPr>
            <w:tcW w:w="1486" w:type="dxa"/>
            <w:tcBorders>
              <w:top w:val="single" w:sz="8" w:space="0" w:color="auto"/>
              <w:left w:val="nil"/>
              <w:bottom w:val="single" w:sz="8" w:space="0" w:color="auto"/>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b/>
                <w:bCs/>
                <w:kern w:val="0"/>
              </w:rPr>
            </w:pPr>
            <w:r w:rsidRPr="00B10444">
              <w:rPr>
                <w:rFonts w:ascii="Book Antiqua" w:eastAsia="等线" w:hAnsi="Book Antiqua" w:cs="宋体"/>
                <w:b/>
                <w:bCs/>
                <w:kern w:val="0"/>
                <w:lang w:val="en-GB"/>
              </w:rPr>
              <w:t>AUROC (95%CI)</w:t>
            </w:r>
          </w:p>
        </w:tc>
        <w:tc>
          <w:tcPr>
            <w:tcW w:w="2242" w:type="dxa"/>
            <w:tcBorders>
              <w:top w:val="single" w:sz="8" w:space="0" w:color="auto"/>
              <w:left w:val="nil"/>
              <w:bottom w:val="single" w:sz="8" w:space="0" w:color="auto"/>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b/>
                <w:bCs/>
                <w:kern w:val="0"/>
              </w:rPr>
            </w:pPr>
            <w:r w:rsidRPr="00B10444">
              <w:rPr>
                <w:rFonts w:ascii="Book Antiqua" w:eastAsia="等线" w:hAnsi="Book Antiqua" w:cs="宋体"/>
                <w:b/>
                <w:bCs/>
                <w:kern w:val="0"/>
                <w:lang w:val="en-GB"/>
              </w:rPr>
              <w:t>Sensitivity (95%CI)</w:t>
            </w:r>
          </w:p>
        </w:tc>
        <w:tc>
          <w:tcPr>
            <w:tcW w:w="1643" w:type="dxa"/>
            <w:tcBorders>
              <w:top w:val="single" w:sz="8" w:space="0" w:color="auto"/>
              <w:left w:val="nil"/>
              <w:bottom w:val="single" w:sz="8" w:space="0" w:color="auto"/>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b/>
                <w:bCs/>
                <w:kern w:val="0"/>
              </w:rPr>
            </w:pPr>
            <w:r w:rsidRPr="00B10444">
              <w:rPr>
                <w:rFonts w:ascii="Book Antiqua" w:eastAsia="等线" w:hAnsi="Book Antiqua" w:cs="宋体"/>
                <w:b/>
                <w:bCs/>
                <w:kern w:val="0"/>
                <w:lang w:val="en-GB"/>
              </w:rPr>
              <w:t>Specificity (95%CI)</w:t>
            </w:r>
          </w:p>
        </w:tc>
        <w:tc>
          <w:tcPr>
            <w:tcW w:w="842" w:type="dxa"/>
            <w:tcBorders>
              <w:top w:val="single" w:sz="8" w:space="0" w:color="auto"/>
              <w:left w:val="nil"/>
              <w:bottom w:val="single" w:sz="8" w:space="0" w:color="auto"/>
              <w:right w:val="nil"/>
            </w:tcBorders>
            <w:shd w:val="clear" w:color="auto" w:fill="auto"/>
            <w:vAlign w:val="center"/>
            <w:hideMark/>
          </w:tcPr>
          <w:p w:rsidR="005A3A85" w:rsidRPr="00B10444" w:rsidRDefault="005A3A85" w:rsidP="00FC3BE7">
            <w:pPr>
              <w:widowControl/>
              <w:spacing w:line="360" w:lineRule="auto"/>
              <w:rPr>
                <w:rFonts w:ascii="Book Antiqua" w:eastAsia="等线" w:hAnsi="Book Antiqua" w:cs="宋体"/>
                <w:b/>
                <w:bCs/>
                <w:i/>
                <w:iCs/>
                <w:kern w:val="0"/>
              </w:rPr>
            </w:pPr>
            <w:r w:rsidRPr="00B10444">
              <w:rPr>
                <w:rFonts w:ascii="Book Antiqua" w:eastAsia="等线" w:hAnsi="Book Antiqua" w:cs="宋体"/>
                <w:b/>
                <w:bCs/>
                <w:i/>
                <w:iCs/>
                <w:kern w:val="0"/>
                <w:lang w:val="en-GB"/>
              </w:rPr>
              <w:t>Z</w:t>
            </w:r>
            <w:r w:rsidRPr="00B10444">
              <w:rPr>
                <w:rFonts w:ascii="Book Antiqua" w:eastAsia="等线" w:hAnsi="Book Antiqua" w:cs="宋体"/>
                <w:b/>
                <w:bCs/>
                <w:kern w:val="0"/>
                <w:lang w:val="en-GB"/>
              </w:rPr>
              <w:t xml:space="preserve"> score</w:t>
            </w:r>
          </w:p>
        </w:tc>
        <w:tc>
          <w:tcPr>
            <w:tcW w:w="780" w:type="dxa"/>
            <w:tcBorders>
              <w:top w:val="single" w:sz="8" w:space="0" w:color="auto"/>
              <w:left w:val="nil"/>
              <w:bottom w:val="single" w:sz="8" w:space="0" w:color="auto"/>
              <w:right w:val="nil"/>
            </w:tcBorders>
            <w:shd w:val="clear" w:color="auto" w:fill="auto"/>
            <w:vAlign w:val="center"/>
            <w:hideMark/>
          </w:tcPr>
          <w:p w:rsidR="005A3A85" w:rsidRPr="00B10444" w:rsidRDefault="005F1B49" w:rsidP="00B10444">
            <w:pPr>
              <w:widowControl/>
              <w:spacing w:line="360" w:lineRule="auto"/>
              <w:rPr>
                <w:rFonts w:ascii="Book Antiqua" w:eastAsia="等线" w:hAnsi="Book Antiqua" w:cs="宋体"/>
                <w:b/>
                <w:bCs/>
                <w:kern w:val="0"/>
              </w:rPr>
            </w:pPr>
            <w:r w:rsidRPr="00B10444">
              <w:rPr>
                <w:rFonts w:ascii="Book Antiqua" w:eastAsia="等线" w:hAnsi="Book Antiqua" w:cs="宋体"/>
                <w:b/>
                <w:bCs/>
                <w:i/>
                <w:iCs/>
                <w:kern w:val="0"/>
                <w:lang w:val="en-GB"/>
              </w:rPr>
              <w:t>P</w:t>
            </w:r>
            <w:r w:rsidR="009C21A5">
              <w:rPr>
                <w:rFonts w:ascii="Book Antiqua" w:eastAsia="等线" w:hAnsi="Book Antiqua" w:cs="宋体"/>
                <w:b/>
                <w:bCs/>
                <w:kern w:val="0"/>
                <w:lang w:val="en-GB"/>
              </w:rPr>
              <w:t>-</w:t>
            </w:r>
            <w:r w:rsidR="005A3A85" w:rsidRPr="00B10444">
              <w:rPr>
                <w:rFonts w:ascii="Book Antiqua" w:eastAsia="等线" w:hAnsi="Book Antiqua" w:cs="宋体"/>
                <w:b/>
                <w:bCs/>
                <w:kern w:val="0"/>
                <w:lang w:val="en-GB"/>
              </w:rPr>
              <w:t>value</w:t>
            </w:r>
          </w:p>
        </w:tc>
      </w:tr>
      <w:tr w:rsidR="005A3A85" w:rsidRPr="00B10444" w:rsidTr="005F1B49">
        <w:trPr>
          <w:trHeight w:val="1575"/>
        </w:trPr>
        <w:tc>
          <w:tcPr>
            <w:tcW w:w="2408"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SOFA</w:t>
            </w:r>
          </w:p>
        </w:tc>
        <w:tc>
          <w:tcPr>
            <w:tcW w:w="1486"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0.850 (0.707-0.993)</w:t>
            </w:r>
          </w:p>
        </w:tc>
        <w:tc>
          <w:tcPr>
            <w:tcW w:w="2242"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61.5</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(31.8-86.1)</w:t>
            </w:r>
          </w:p>
        </w:tc>
        <w:tc>
          <w:tcPr>
            <w:tcW w:w="1643"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90.9 (70.8-98.9)</w:t>
            </w:r>
          </w:p>
        </w:tc>
        <w:tc>
          <w:tcPr>
            <w:tcW w:w="842"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p>
        </w:tc>
        <w:tc>
          <w:tcPr>
            <w:tcW w:w="780"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Times New Roman" w:hAnsi="Book Antiqua"/>
                <w:kern w:val="0"/>
              </w:rPr>
            </w:pPr>
          </w:p>
        </w:tc>
      </w:tr>
      <w:tr w:rsidR="005A3A85" w:rsidRPr="00B10444" w:rsidTr="005F1B49">
        <w:trPr>
          <w:trHeight w:val="945"/>
        </w:trPr>
        <w:tc>
          <w:tcPr>
            <w:tcW w:w="2408"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CLIF-SOFA</w:t>
            </w:r>
          </w:p>
        </w:tc>
        <w:tc>
          <w:tcPr>
            <w:tcW w:w="1486"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0.825 (0.686-0.964)</w:t>
            </w:r>
          </w:p>
        </w:tc>
        <w:tc>
          <w:tcPr>
            <w:tcW w:w="2242"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84.6 (54.6-98.1)</w:t>
            </w:r>
          </w:p>
        </w:tc>
        <w:tc>
          <w:tcPr>
            <w:tcW w:w="1643"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77.3 (54.6-92.2)</w:t>
            </w:r>
          </w:p>
        </w:tc>
        <w:tc>
          <w:tcPr>
            <w:tcW w:w="842"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0.498</w:t>
            </w:r>
          </w:p>
        </w:tc>
        <w:tc>
          <w:tcPr>
            <w:tcW w:w="780"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0.619</w:t>
            </w:r>
          </w:p>
        </w:tc>
      </w:tr>
      <w:tr w:rsidR="005A3A85" w:rsidRPr="00B10444" w:rsidTr="005F1B49">
        <w:trPr>
          <w:trHeight w:val="945"/>
        </w:trPr>
        <w:tc>
          <w:tcPr>
            <w:tcW w:w="2408"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CTP</w:t>
            </w:r>
          </w:p>
        </w:tc>
        <w:tc>
          <w:tcPr>
            <w:tcW w:w="1486"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0.825 (0.675-0.975)</w:t>
            </w:r>
          </w:p>
        </w:tc>
        <w:tc>
          <w:tcPr>
            <w:tcW w:w="2242"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69.2 (38.6-90.9)</w:t>
            </w:r>
          </w:p>
        </w:tc>
        <w:tc>
          <w:tcPr>
            <w:tcW w:w="1643"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86.4 (65.1-97.1)</w:t>
            </w:r>
          </w:p>
        </w:tc>
        <w:tc>
          <w:tcPr>
            <w:tcW w:w="842"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0.42</w:t>
            </w:r>
          </w:p>
        </w:tc>
        <w:tc>
          <w:tcPr>
            <w:tcW w:w="780"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0.674</w:t>
            </w:r>
          </w:p>
        </w:tc>
      </w:tr>
      <w:tr w:rsidR="005A3A85" w:rsidRPr="00B10444" w:rsidTr="005F1B49">
        <w:trPr>
          <w:trHeight w:val="945"/>
        </w:trPr>
        <w:tc>
          <w:tcPr>
            <w:tcW w:w="2408"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APPACHE II</w:t>
            </w:r>
          </w:p>
        </w:tc>
        <w:tc>
          <w:tcPr>
            <w:tcW w:w="1486"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0.722 (0.521-0.923)</w:t>
            </w:r>
          </w:p>
        </w:tc>
        <w:tc>
          <w:tcPr>
            <w:tcW w:w="2242"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61.5 (31.6-90.9)</w:t>
            </w:r>
          </w:p>
        </w:tc>
        <w:tc>
          <w:tcPr>
            <w:tcW w:w="1643"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86.4 (65.1-97.1)</w:t>
            </w:r>
          </w:p>
        </w:tc>
        <w:tc>
          <w:tcPr>
            <w:tcW w:w="842"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1.335</w:t>
            </w:r>
          </w:p>
        </w:tc>
        <w:tc>
          <w:tcPr>
            <w:tcW w:w="780"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0.182</w:t>
            </w:r>
          </w:p>
        </w:tc>
      </w:tr>
      <w:tr w:rsidR="005A3A85" w:rsidRPr="00B10444" w:rsidTr="005F1B49">
        <w:trPr>
          <w:trHeight w:val="945"/>
        </w:trPr>
        <w:tc>
          <w:tcPr>
            <w:tcW w:w="2408"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MELD-Na</w:t>
            </w:r>
          </w:p>
        </w:tc>
        <w:tc>
          <w:tcPr>
            <w:tcW w:w="1486"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0.759 (0.556-0.962)</w:t>
            </w:r>
          </w:p>
        </w:tc>
        <w:tc>
          <w:tcPr>
            <w:tcW w:w="2242"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76.9</w:t>
            </w:r>
            <w:r w:rsidR="005F1B49" w:rsidRPr="00B10444">
              <w:rPr>
                <w:rFonts w:ascii="Book Antiqua" w:eastAsia="等线" w:hAnsi="Book Antiqua" w:cs="宋体"/>
                <w:kern w:val="0"/>
                <w:lang w:val="en-GB"/>
              </w:rPr>
              <w:t xml:space="preserve"> </w:t>
            </w:r>
            <w:r w:rsidRPr="00B10444">
              <w:rPr>
                <w:rFonts w:ascii="Book Antiqua" w:eastAsia="等线" w:hAnsi="Book Antiqua" w:cs="宋体"/>
                <w:kern w:val="0"/>
                <w:lang w:val="en-GB"/>
              </w:rPr>
              <w:t>(46.2-95.0)</w:t>
            </w:r>
          </w:p>
        </w:tc>
        <w:tc>
          <w:tcPr>
            <w:tcW w:w="1643"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77.3 (54.6-92.2)</w:t>
            </w:r>
          </w:p>
        </w:tc>
        <w:tc>
          <w:tcPr>
            <w:tcW w:w="842"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0.723</w:t>
            </w:r>
          </w:p>
        </w:tc>
        <w:tc>
          <w:tcPr>
            <w:tcW w:w="780"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0.469</w:t>
            </w:r>
          </w:p>
        </w:tc>
      </w:tr>
      <w:tr w:rsidR="005A3A85" w:rsidRPr="00B10444" w:rsidTr="005F1B49">
        <w:trPr>
          <w:trHeight w:val="945"/>
        </w:trPr>
        <w:tc>
          <w:tcPr>
            <w:tcW w:w="2408"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MELD</w:t>
            </w:r>
          </w:p>
        </w:tc>
        <w:tc>
          <w:tcPr>
            <w:tcW w:w="1486"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0.724 (0.514-0.934)</w:t>
            </w:r>
          </w:p>
        </w:tc>
        <w:tc>
          <w:tcPr>
            <w:tcW w:w="2242"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69.2 (38.6-90.9)</w:t>
            </w:r>
          </w:p>
        </w:tc>
        <w:tc>
          <w:tcPr>
            <w:tcW w:w="1643"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86.4 (65.1-97.1)</w:t>
            </w:r>
          </w:p>
        </w:tc>
        <w:tc>
          <w:tcPr>
            <w:tcW w:w="842"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1.035</w:t>
            </w:r>
          </w:p>
        </w:tc>
        <w:tc>
          <w:tcPr>
            <w:tcW w:w="780" w:type="dxa"/>
            <w:tcBorders>
              <w:top w:val="nil"/>
              <w:left w:val="nil"/>
              <w:bottom w:val="nil"/>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0.301</w:t>
            </w:r>
          </w:p>
        </w:tc>
      </w:tr>
      <w:tr w:rsidR="005A3A85" w:rsidRPr="00B10444" w:rsidTr="005F1B49">
        <w:trPr>
          <w:trHeight w:val="1275"/>
        </w:trPr>
        <w:tc>
          <w:tcPr>
            <w:tcW w:w="2408" w:type="dxa"/>
            <w:tcBorders>
              <w:top w:val="nil"/>
              <w:left w:val="nil"/>
              <w:bottom w:val="single" w:sz="8" w:space="0" w:color="auto"/>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SIRS</w:t>
            </w:r>
          </w:p>
        </w:tc>
        <w:tc>
          <w:tcPr>
            <w:tcW w:w="1486" w:type="dxa"/>
            <w:tcBorders>
              <w:top w:val="nil"/>
              <w:left w:val="nil"/>
              <w:bottom w:val="single" w:sz="8" w:space="0" w:color="auto"/>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0.680 (0.496-0.864)</w:t>
            </w:r>
          </w:p>
        </w:tc>
        <w:tc>
          <w:tcPr>
            <w:tcW w:w="2242" w:type="dxa"/>
            <w:tcBorders>
              <w:top w:val="nil"/>
              <w:left w:val="nil"/>
              <w:bottom w:val="single" w:sz="8" w:space="0" w:color="auto"/>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76.9 (46.2-95.0)</w:t>
            </w:r>
          </w:p>
        </w:tc>
        <w:tc>
          <w:tcPr>
            <w:tcW w:w="1643" w:type="dxa"/>
            <w:tcBorders>
              <w:top w:val="nil"/>
              <w:left w:val="nil"/>
              <w:bottom w:val="single" w:sz="8" w:space="0" w:color="auto"/>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59.1 (36.4-79.3)</w:t>
            </w:r>
          </w:p>
        </w:tc>
        <w:tc>
          <w:tcPr>
            <w:tcW w:w="842" w:type="dxa"/>
            <w:tcBorders>
              <w:top w:val="nil"/>
              <w:left w:val="nil"/>
              <w:bottom w:val="single" w:sz="8" w:space="0" w:color="auto"/>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1.429</w:t>
            </w:r>
          </w:p>
        </w:tc>
        <w:tc>
          <w:tcPr>
            <w:tcW w:w="780" w:type="dxa"/>
            <w:tcBorders>
              <w:top w:val="nil"/>
              <w:left w:val="nil"/>
              <w:bottom w:val="single" w:sz="8" w:space="0" w:color="auto"/>
              <w:right w:val="nil"/>
            </w:tcBorders>
            <w:shd w:val="clear" w:color="auto" w:fill="auto"/>
            <w:vAlign w:val="center"/>
            <w:hideMark/>
          </w:tcPr>
          <w:p w:rsidR="005A3A85" w:rsidRPr="00B10444" w:rsidRDefault="005A3A85" w:rsidP="00B10444">
            <w:pPr>
              <w:widowControl/>
              <w:spacing w:line="360" w:lineRule="auto"/>
              <w:rPr>
                <w:rFonts w:ascii="Book Antiqua" w:eastAsia="等线" w:hAnsi="Book Antiqua" w:cs="宋体"/>
                <w:kern w:val="0"/>
              </w:rPr>
            </w:pPr>
            <w:r w:rsidRPr="00B10444">
              <w:rPr>
                <w:rFonts w:ascii="Book Antiqua" w:eastAsia="等线" w:hAnsi="Book Antiqua" w:cs="宋体"/>
                <w:kern w:val="0"/>
                <w:lang w:val="en-GB"/>
              </w:rPr>
              <w:t>0.153</w:t>
            </w:r>
          </w:p>
        </w:tc>
      </w:tr>
    </w:tbl>
    <w:p w:rsidR="005F0450" w:rsidRPr="00B10444" w:rsidRDefault="005F0450" w:rsidP="00B10444">
      <w:pPr>
        <w:spacing w:line="360" w:lineRule="auto"/>
        <w:rPr>
          <w:rFonts w:ascii="Book Antiqua" w:hAnsi="Book Antiqua"/>
          <w:lang w:val="en-GB"/>
        </w:rPr>
      </w:pPr>
      <w:r w:rsidRPr="00B10444">
        <w:rPr>
          <w:rFonts w:ascii="Book Antiqua" w:hAnsi="Book Antiqua"/>
          <w:lang w:val="en-GB"/>
        </w:rPr>
        <w:t xml:space="preserve">SIRS: </w:t>
      </w:r>
      <w:r w:rsidR="005F1B49" w:rsidRPr="00B10444">
        <w:rPr>
          <w:rFonts w:ascii="Book Antiqua" w:hAnsi="Book Antiqua"/>
          <w:lang w:val="en-GB"/>
        </w:rPr>
        <w:t xml:space="preserve">Systemic </w:t>
      </w:r>
      <w:r w:rsidRPr="00B10444">
        <w:rPr>
          <w:rFonts w:ascii="Book Antiqua" w:hAnsi="Book Antiqua"/>
          <w:lang w:val="en-GB"/>
        </w:rPr>
        <w:t xml:space="preserve">inflammatory response; SOFA: </w:t>
      </w:r>
      <w:r w:rsidR="005F1B49" w:rsidRPr="00B10444">
        <w:rPr>
          <w:rFonts w:ascii="Book Antiqua" w:hAnsi="Book Antiqua"/>
          <w:lang w:val="en-GB"/>
        </w:rPr>
        <w:t xml:space="preserve">Sequential </w:t>
      </w:r>
      <w:r w:rsidRPr="00B10444">
        <w:rPr>
          <w:rFonts w:ascii="Book Antiqua" w:hAnsi="Book Antiqua"/>
          <w:lang w:val="en-GB"/>
        </w:rPr>
        <w:t xml:space="preserve">organ failure assessment; CLIF-SOFA: </w:t>
      </w:r>
      <w:r w:rsidR="005F1B49" w:rsidRPr="00B10444">
        <w:rPr>
          <w:rFonts w:ascii="Book Antiqua" w:hAnsi="Book Antiqua"/>
          <w:lang w:val="en-GB"/>
        </w:rPr>
        <w:t xml:space="preserve">Chronic </w:t>
      </w:r>
      <w:r w:rsidRPr="00B10444">
        <w:rPr>
          <w:rFonts w:ascii="Book Antiqua" w:hAnsi="Book Antiqua"/>
          <w:lang w:val="en-GB"/>
        </w:rPr>
        <w:t xml:space="preserve">liver failure-sequential organ failure assessment; APACHE II: </w:t>
      </w:r>
      <w:r w:rsidR="005F1B49" w:rsidRPr="00B10444">
        <w:rPr>
          <w:rFonts w:ascii="Book Antiqua" w:hAnsi="Book Antiqua"/>
          <w:lang w:val="en-GB"/>
        </w:rPr>
        <w:t xml:space="preserve">Chronic </w:t>
      </w:r>
      <w:r w:rsidRPr="00B10444">
        <w:rPr>
          <w:rFonts w:ascii="Book Antiqua" w:hAnsi="Book Antiqua"/>
          <w:lang w:val="en-GB"/>
        </w:rPr>
        <w:t xml:space="preserve">liver failure-sequential organ failure </w:t>
      </w:r>
      <w:r w:rsidRPr="00B10444">
        <w:rPr>
          <w:rFonts w:ascii="Book Antiqua" w:hAnsi="Book Antiqua"/>
          <w:lang w:val="en-GB"/>
        </w:rPr>
        <w:lastRenderedPageBreak/>
        <w:t xml:space="preserve">assessment; MELD: </w:t>
      </w:r>
      <w:r w:rsidR="005F1B49" w:rsidRPr="00B10444">
        <w:rPr>
          <w:rFonts w:ascii="Book Antiqua" w:hAnsi="Book Antiqua"/>
          <w:lang w:val="en-GB"/>
        </w:rPr>
        <w:t xml:space="preserve">Model </w:t>
      </w:r>
      <w:r w:rsidRPr="00B10444">
        <w:rPr>
          <w:rFonts w:ascii="Book Antiqua" w:hAnsi="Book Antiqua"/>
          <w:lang w:val="en-GB"/>
        </w:rPr>
        <w:t>for end-stage liver disease; CTP: Child</w:t>
      </w:r>
      <w:r w:rsidR="005F1B49" w:rsidRPr="00B10444">
        <w:rPr>
          <w:rFonts w:ascii="Book Antiqua" w:hAnsi="Book Antiqua"/>
          <w:lang w:val="en-GB"/>
        </w:rPr>
        <w:t>-</w:t>
      </w:r>
      <w:proofErr w:type="spellStart"/>
      <w:r w:rsidRPr="00B10444">
        <w:rPr>
          <w:rFonts w:ascii="Book Antiqua" w:hAnsi="Book Antiqua"/>
          <w:lang w:val="en-GB"/>
        </w:rPr>
        <w:t>Turcotte</w:t>
      </w:r>
      <w:proofErr w:type="spellEnd"/>
      <w:r w:rsidR="005F1B49" w:rsidRPr="00B10444">
        <w:rPr>
          <w:rFonts w:ascii="Book Antiqua" w:hAnsi="Book Antiqua"/>
          <w:lang w:val="en-GB"/>
        </w:rPr>
        <w:t>-</w:t>
      </w:r>
      <w:r w:rsidRPr="00B10444">
        <w:rPr>
          <w:rFonts w:ascii="Book Antiqua" w:hAnsi="Book Antiqua"/>
          <w:lang w:val="en-GB"/>
        </w:rPr>
        <w:t>Pugh.</w:t>
      </w:r>
    </w:p>
    <w:p w:rsidR="00E22E6B" w:rsidRPr="00B10444" w:rsidRDefault="00E22E6B" w:rsidP="00B10444">
      <w:pPr>
        <w:spacing w:line="360" w:lineRule="auto"/>
        <w:rPr>
          <w:rFonts w:ascii="Book Antiqua" w:hAnsi="Book Antiqua"/>
        </w:rPr>
      </w:pPr>
      <w:r w:rsidRPr="00B10444">
        <w:rPr>
          <w:rFonts w:ascii="Book Antiqua" w:hAnsi="Book Antiqua"/>
          <w:lang w:val="en-GB"/>
        </w:rPr>
        <w:br w:type="page"/>
      </w:r>
    </w:p>
    <w:p w:rsidR="005F0450" w:rsidRPr="00B10444" w:rsidRDefault="008761CD" w:rsidP="00B10444">
      <w:pPr>
        <w:spacing w:line="360" w:lineRule="auto"/>
        <w:rPr>
          <w:rFonts w:ascii="Book Antiqua" w:hAnsi="Book Antiqua"/>
          <w:noProof/>
        </w:rPr>
      </w:pPr>
      <w:r>
        <w:rPr>
          <w:rFonts w:ascii="Book Antiqua" w:hAnsi="Book Antiqua"/>
          <w:noProof/>
        </w:rPr>
        <w:lastRenderedPageBreak/>
        <w:drawing>
          <wp:inline distT="0" distB="0" distL="0" distR="0">
            <wp:extent cx="5267960" cy="3994150"/>
            <wp:effectExtent l="0" t="0" r="8890" b="6350"/>
            <wp:docPr id="1" name="图片 3" descr="累积发生感染-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累积发生感染-01.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960" cy="3994150"/>
                    </a:xfrm>
                    <a:prstGeom prst="rect">
                      <a:avLst/>
                    </a:prstGeom>
                    <a:noFill/>
                    <a:ln>
                      <a:noFill/>
                    </a:ln>
                  </pic:spPr>
                </pic:pic>
              </a:graphicData>
            </a:graphic>
          </wp:inline>
        </w:drawing>
      </w:r>
    </w:p>
    <w:p w:rsidR="00E22E6B" w:rsidRPr="00B10444" w:rsidRDefault="00E22E6B" w:rsidP="00B10444">
      <w:pPr>
        <w:spacing w:line="360" w:lineRule="auto"/>
        <w:rPr>
          <w:rFonts w:ascii="Book Antiqua" w:hAnsi="Book Antiqua"/>
          <w:b/>
          <w:bCs/>
        </w:rPr>
      </w:pPr>
      <w:r w:rsidRPr="00B10444">
        <w:rPr>
          <w:rFonts w:ascii="Book Antiqua" w:hAnsi="Book Antiqua"/>
          <w:b/>
          <w:bCs/>
        </w:rPr>
        <w:t xml:space="preserve">Figure 1 </w:t>
      </w:r>
      <w:r w:rsidR="00FC3BE7">
        <w:rPr>
          <w:rFonts w:ascii="Book Antiqua" w:hAnsi="Book Antiqua"/>
          <w:b/>
          <w:bCs/>
        </w:rPr>
        <w:t>L</w:t>
      </w:r>
      <w:r w:rsidRPr="00B10444">
        <w:rPr>
          <w:rFonts w:ascii="Book Antiqua" w:hAnsi="Book Antiqua"/>
          <w:b/>
          <w:bCs/>
        </w:rPr>
        <w:t>ength of antibiotic administration before occurrence of SFP.</w:t>
      </w:r>
    </w:p>
    <w:p w:rsidR="00E22E6B" w:rsidRPr="00B10444" w:rsidRDefault="00E22E6B" w:rsidP="00B10444">
      <w:pPr>
        <w:spacing w:line="360" w:lineRule="auto"/>
        <w:rPr>
          <w:rFonts w:ascii="Book Antiqua" w:hAnsi="Book Antiqua"/>
          <w:noProof/>
        </w:rPr>
      </w:pPr>
      <w:r w:rsidRPr="00B10444">
        <w:rPr>
          <w:rFonts w:ascii="Book Antiqua" w:hAnsi="Book Antiqua"/>
        </w:rPr>
        <w:br w:type="page"/>
      </w:r>
      <w:r w:rsidR="008761CD">
        <w:rPr>
          <w:rFonts w:ascii="Book Antiqua" w:hAnsi="Book Antiqua"/>
          <w:noProof/>
        </w:rPr>
        <w:lastRenderedPageBreak/>
        <w:drawing>
          <wp:inline distT="0" distB="0" distL="0" distR="0">
            <wp:extent cx="5274310" cy="6495415"/>
            <wp:effectExtent l="0" t="0" r="2540" b="635"/>
            <wp:docPr id="2" name="图片 1" descr="生存曲线.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生存曲线.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6495415"/>
                    </a:xfrm>
                    <a:prstGeom prst="rect">
                      <a:avLst/>
                    </a:prstGeom>
                    <a:noFill/>
                    <a:ln>
                      <a:noFill/>
                    </a:ln>
                  </pic:spPr>
                </pic:pic>
              </a:graphicData>
            </a:graphic>
          </wp:inline>
        </w:drawing>
      </w:r>
    </w:p>
    <w:p w:rsidR="00E22E6B" w:rsidRPr="00B10444" w:rsidRDefault="00E22E6B" w:rsidP="00B10444">
      <w:pPr>
        <w:spacing w:line="360" w:lineRule="auto"/>
        <w:rPr>
          <w:rFonts w:ascii="Book Antiqua" w:hAnsi="Book Antiqua"/>
        </w:rPr>
      </w:pPr>
      <w:r w:rsidRPr="00B10444">
        <w:rPr>
          <w:rFonts w:ascii="Book Antiqua" w:hAnsi="Book Antiqua"/>
          <w:b/>
          <w:bCs/>
        </w:rPr>
        <w:t xml:space="preserve">Figure 2 </w:t>
      </w:r>
      <w:r w:rsidR="005F1B49" w:rsidRPr="00B10444">
        <w:rPr>
          <w:rFonts w:ascii="Book Antiqua" w:hAnsi="Book Antiqua"/>
          <w:b/>
          <w:bCs/>
        </w:rPr>
        <w:t xml:space="preserve">Kaplan-Meier diagrams. </w:t>
      </w:r>
      <w:r w:rsidRPr="00B10444">
        <w:rPr>
          <w:rFonts w:ascii="Book Antiqua" w:hAnsi="Book Antiqua"/>
        </w:rPr>
        <w:t>A</w:t>
      </w:r>
      <w:r w:rsidR="005F1B49" w:rsidRPr="00B10444">
        <w:rPr>
          <w:rFonts w:ascii="Book Antiqua" w:hAnsi="Book Antiqua"/>
        </w:rPr>
        <w:t>:</w:t>
      </w:r>
      <w:r w:rsidRPr="00B10444">
        <w:rPr>
          <w:rFonts w:ascii="Book Antiqua" w:hAnsi="Book Antiqua"/>
        </w:rPr>
        <w:t xml:space="preserve"> Kaplan-Meier diagram depicting 15-d mortality among patients in different groups (log-rank test, case </w:t>
      </w:r>
      <w:r w:rsidRPr="00B10444">
        <w:rPr>
          <w:rFonts w:ascii="Book Antiqua" w:hAnsi="Book Antiqua"/>
          <w:i/>
          <w:iCs/>
        </w:rPr>
        <w:t>vs</w:t>
      </w:r>
      <w:r w:rsidRPr="00B10444">
        <w:rPr>
          <w:rFonts w:ascii="Book Antiqua" w:hAnsi="Book Antiqua"/>
        </w:rPr>
        <w:t xml:space="preserve"> </w:t>
      </w:r>
      <w:proofErr w:type="spellStart"/>
      <w:r w:rsidRPr="00B10444">
        <w:rPr>
          <w:rFonts w:ascii="Book Antiqua" w:hAnsi="Book Antiqua"/>
        </w:rPr>
        <w:t>fungiasictes</w:t>
      </w:r>
      <w:proofErr w:type="spellEnd"/>
      <w:r w:rsidRPr="00B10444">
        <w:rPr>
          <w:rFonts w:ascii="Book Antiqua" w:hAnsi="Book Antiqua"/>
        </w:rPr>
        <w:t xml:space="preserve">, </w:t>
      </w:r>
      <w:r w:rsidR="005F1B49" w:rsidRPr="00B10444">
        <w:rPr>
          <w:rFonts w:ascii="Book Antiqua" w:hAnsi="Book Antiqua"/>
          <w:i/>
          <w:iCs/>
        </w:rPr>
        <w:t>P</w:t>
      </w:r>
      <w:r w:rsidR="005F1B49" w:rsidRPr="00B10444">
        <w:rPr>
          <w:rFonts w:ascii="Book Antiqua" w:hAnsi="Book Antiqua"/>
        </w:rPr>
        <w:t xml:space="preserve"> </w:t>
      </w:r>
      <w:r w:rsidRPr="00B10444">
        <w:rPr>
          <w:rFonts w:ascii="Book Antiqua" w:hAnsi="Book Antiqua"/>
        </w:rPr>
        <w:t>=</w:t>
      </w:r>
      <w:r w:rsidR="005F1B49" w:rsidRPr="00B10444">
        <w:rPr>
          <w:rFonts w:ascii="Book Antiqua" w:hAnsi="Book Antiqua"/>
        </w:rPr>
        <w:t xml:space="preserve"> </w:t>
      </w:r>
      <w:r w:rsidRPr="00B10444">
        <w:rPr>
          <w:rFonts w:ascii="Book Antiqua" w:hAnsi="Book Antiqua"/>
        </w:rPr>
        <w:t xml:space="preserve">0.228, case </w:t>
      </w:r>
      <w:r w:rsidRPr="00B10444">
        <w:rPr>
          <w:rFonts w:ascii="Book Antiqua" w:hAnsi="Book Antiqua"/>
          <w:i/>
          <w:iCs/>
        </w:rPr>
        <w:t>vs</w:t>
      </w:r>
      <w:r w:rsidRPr="00B10444">
        <w:rPr>
          <w:rFonts w:ascii="Book Antiqua" w:hAnsi="Book Antiqua"/>
        </w:rPr>
        <w:t xml:space="preserve"> control-1 </w:t>
      </w:r>
      <w:r w:rsidR="005F1B49" w:rsidRPr="00B10444">
        <w:rPr>
          <w:rFonts w:ascii="Book Antiqua" w:hAnsi="Book Antiqua"/>
          <w:i/>
          <w:iCs/>
        </w:rPr>
        <w:t>P</w:t>
      </w:r>
      <w:r w:rsidR="005F1B49" w:rsidRPr="00B10444">
        <w:rPr>
          <w:rFonts w:ascii="Book Antiqua" w:hAnsi="Book Antiqua"/>
        </w:rPr>
        <w:t xml:space="preserve"> </w:t>
      </w:r>
      <w:r w:rsidRPr="00B10444">
        <w:rPr>
          <w:rFonts w:ascii="Book Antiqua" w:hAnsi="Book Antiqua"/>
        </w:rPr>
        <w:t>=</w:t>
      </w:r>
      <w:r w:rsidR="005F1B49" w:rsidRPr="00B10444">
        <w:rPr>
          <w:rFonts w:ascii="Book Antiqua" w:hAnsi="Book Antiqua"/>
        </w:rPr>
        <w:t xml:space="preserve"> </w:t>
      </w:r>
      <w:r w:rsidRPr="00B10444">
        <w:rPr>
          <w:rFonts w:ascii="Book Antiqua" w:hAnsi="Book Antiqua"/>
        </w:rPr>
        <w:t xml:space="preserve">0.046, case </w:t>
      </w:r>
      <w:r w:rsidRPr="00B10444">
        <w:rPr>
          <w:rFonts w:ascii="Book Antiqua" w:hAnsi="Book Antiqua"/>
          <w:i/>
          <w:iCs/>
        </w:rPr>
        <w:t>vs</w:t>
      </w:r>
      <w:r w:rsidRPr="00B10444">
        <w:rPr>
          <w:rFonts w:ascii="Book Antiqua" w:hAnsi="Book Antiqua"/>
        </w:rPr>
        <w:t xml:space="preserve"> control-2 </w:t>
      </w:r>
      <w:r w:rsidR="005F1B49" w:rsidRPr="00B10444">
        <w:rPr>
          <w:rFonts w:ascii="Book Antiqua" w:hAnsi="Book Antiqua"/>
          <w:i/>
          <w:iCs/>
        </w:rPr>
        <w:t>P</w:t>
      </w:r>
      <w:r w:rsidR="005F1B49" w:rsidRPr="00B10444">
        <w:rPr>
          <w:rFonts w:ascii="Book Antiqua" w:hAnsi="Book Antiqua"/>
        </w:rPr>
        <w:t xml:space="preserve"> </w:t>
      </w:r>
      <w:r w:rsidR="005F1B49" w:rsidRPr="00B10444">
        <w:rPr>
          <w:rFonts w:ascii="Book Antiqua" w:hAnsi="Book Antiqua"/>
          <w:kern w:val="0"/>
          <w:lang w:val="en-GB"/>
        </w:rPr>
        <w:t xml:space="preserve">&lt; </w:t>
      </w:r>
      <w:r w:rsidRPr="00B10444">
        <w:rPr>
          <w:rFonts w:ascii="Book Antiqua" w:hAnsi="Book Antiqua"/>
        </w:rPr>
        <w:t>0.001)</w:t>
      </w:r>
      <w:r w:rsidR="005F1B49" w:rsidRPr="00B10444">
        <w:rPr>
          <w:rFonts w:ascii="Book Antiqua" w:hAnsi="Book Antiqua"/>
        </w:rPr>
        <w:t>;</w:t>
      </w:r>
      <w:r w:rsidRPr="00B10444">
        <w:rPr>
          <w:rFonts w:ascii="Book Antiqua" w:hAnsi="Book Antiqua"/>
        </w:rPr>
        <w:t xml:space="preserve"> B-G</w:t>
      </w:r>
      <w:r w:rsidR="005F1B49" w:rsidRPr="00B10444">
        <w:rPr>
          <w:rFonts w:ascii="Book Antiqua" w:hAnsi="Book Antiqua"/>
        </w:rPr>
        <w:t>:</w:t>
      </w:r>
      <w:r w:rsidRPr="00B10444">
        <w:rPr>
          <w:rFonts w:ascii="Book Antiqua" w:hAnsi="Book Antiqua"/>
        </w:rPr>
        <w:t xml:space="preserve"> </w:t>
      </w:r>
      <w:r w:rsidR="005F1B49" w:rsidRPr="00B10444">
        <w:rPr>
          <w:rFonts w:ascii="Book Antiqua" w:hAnsi="Book Antiqua"/>
        </w:rPr>
        <w:t xml:space="preserve">Optimal </w:t>
      </w:r>
      <w:r w:rsidRPr="00B10444">
        <w:rPr>
          <w:rFonts w:ascii="Book Antiqua" w:hAnsi="Book Antiqua"/>
        </w:rPr>
        <w:t>cut-offs were used to stratify patients and compare their respective survival.</w:t>
      </w:r>
    </w:p>
    <w:sectPr w:rsidR="00E22E6B" w:rsidRPr="00B10444">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38" w:rsidRDefault="001B0138">
      <w:r>
        <w:separator/>
      </w:r>
    </w:p>
  </w:endnote>
  <w:endnote w:type="continuationSeparator" w:id="0">
    <w:p w:rsidR="001B0138" w:rsidRDefault="001B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仿宋">
    <w:altName w:val="Arial Unicode MS"/>
    <w:panose1 w:val="02010609060101010101"/>
    <w:charset w:val="86"/>
    <w:family w:val="modern"/>
    <w:pitch w:val="fixed"/>
    <w:sig w:usb0="00000000" w:usb1="38CF7CFA" w:usb2="00000016" w:usb3="00000000" w:csb0="00040001" w:csb1="00000000"/>
  </w:font>
  <w:font w:name="TimesNewRomanPS-BoldItalicMT">
    <w:charset w:val="00"/>
    <w:family w:val="auto"/>
    <w:pitch w:val="variable"/>
    <w:sig w:usb0="E0000AFF" w:usb1="00007843" w:usb2="00000001" w:usb3="00000000" w:csb0="000001B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CAB" w:rsidRDefault="00130CAB">
    <w:pPr>
      <w:pStyle w:val="a3"/>
      <w:framePr w:wrap="around" w:vAnchor="text" w:hAnchor="margin" w:xAlign="right" w:y="1"/>
      <w:rPr>
        <w:rStyle w:val="a4"/>
      </w:rPr>
    </w:pPr>
    <w:r>
      <w:fldChar w:fldCharType="begin"/>
    </w:r>
    <w:r>
      <w:rPr>
        <w:rStyle w:val="a4"/>
      </w:rPr>
      <w:instrText xml:space="preserve">PAGE  </w:instrText>
    </w:r>
    <w:r>
      <w:fldChar w:fldCharType="separate"/>
    </w:r>
    <w:r>
      <w:rPr>
        <w:rStyle w:val="a4"/>
        <w:noProof/>
      </w:rPr>
      <w:t>2</w:t>
    </w:r>
    <w:r>
      <w:fldChar w:fldCharType="end"/>
    </w:r>
  </w:p>
  <w:p w:rsidR="00130CAB" w:rsidRDefault="00130CA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CAB" w:rsidRDefault="00130CAB">
    <w:pPr>
      <w:pStyle w:val="a3"/>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38" w:rsidRDefault="001B0138">
      <w:r>
        <w:separator/>
      </w:r>
    </w:p>
  </w:footnote>
  <w:footnote w:type="continuationSeparator" w:id="0">
    <w:p w:rsidR="001B0138" w:rsidRDefault="001B0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DC75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5vpreeu5f9ece9zepx92a702t5t0adr9ar&quot;&gt;SFP&lt;record-ids&gt;&lt;item&gt;1&lt;/item&gt;&lt;item&gt;2&lt;/item&gt;&lt;item&gt;3&lt;/item&gt;&lt;item&gt;4&lt;/item&gt;&lt;item&gt;5&lt;/item&gt;&lt;item&gt;6&lt;/item&gt;&lt;item&gt;7&lt;/item&gt;&lt;item&gt;8&lt;/item&gt;&lt;item&gt;9&lt;/item&gt;&lt;item&gt;11&lt;/item&gt;&lt;item&gt;13&lt;/item&gt;&lt;item&gt;14&lt;/item&gt;&lt;item&gt;15&lt;/item&gt;&lt;item&gt;16&lt;/item&gt;&lt;item&gt;18&lt;/item&gt;&lt;item&gt;19&lt;/item&gt;&lt;item&gt;21&lt;/item&gt;&lt;item&gt;22&lt;/item&gt;&lt;item&gt;23&lt;/item&gt;&lt;item&gt;25&lt;/item&gt;&lt;item&gt;26&lt;/item&gt;&lt;item&gt;28&lt;/item&gt;&lt;item&gt;29&lt;/item&gt;&lt;item&gt;31&lt;/item&gt;&lt;item&gt;32&lt;/item&gt;&lt;item&gt;33&lt;/item&gt;&lt;item&gt;35&lt;/item&gt;&lt;/record-ids&gt;&lt;/item&gt;&lt;/Libraries&gt;"/>
  </w:docVars>
  <w:rsids>
    <w:rsidRoot w:val="005F0450"/>
    <w:rsid w:val="0004275B"/>
    <w:rsid w:val="00052911"/>
    <w:rsid w:val="000A662E"/>
    <w:rsid w:val="000E791F"/>
    <w:rsid w:val="000F0809"/>
    <w:rsid w:val="0010798B"/>
    <w:rsid w:val="00130CAB"/>
    <w:rsid w:val="001B0138"/>
    <w:rsid w:val="001D025E"/>
    <w:rsid w:val="00217EBB"/>
    <w:rsid w:val="00263704"/>
    <w:rsid w:val="002F3605"/>
    <w:rsid w:val="004069B6"/>
    <w:rsid w:val="00460205"/>
    <w:rsid w:val="00557BFC"/>
    <w:rsid w:val="00584E40"/>
    <w:rsid w:val="00587CA1"/>
    <w:rsid w:val="005A1A43"/>
    <w:rsid w:val="005A3A85"/>
    <w:rsid w:val="005A3AE5"/>
    <w:rsid w:val="005B2350"/>
    <w:rsid w:val="005C64C9"/>
    <w:rsid w:val="005C7965"/>
    <w:rsid w:val="005F0450"/>
    <w:rsid w:val="005F1B49"/>
    <w:rsid w:val="006C3D2B"/>
    <w:rsid w:val="00721682"/>
    <w:rsid w:val="00721933"/>
    <w:rsid w:val="007725F7"/>
    <w:rsid w:val="007B2A53"/>
    <w:rsid w:val="008761CD"/>
    <w:rsid w:val="008B657B"/>
    <w:rsid w:val="008B7BF8"/>
    <w:rsid w:val="008D037C"/>
    <w:rsid w:val="00920D49"/>
    <w:rsid w:val="00930584"/>
    <w:rsid w:val="009542D0"/>
    <w:rsid w:val="00997F2B"/>
    <w:rsid w:val="009C21A5"/>
    <w:rsid w:val="009F6680"/>
    <w:rsid w:val="00A8494B"/>
    <w:rsid w:val="00AD1F72"/>
    <w:rsid w:val="00AE5DE9"/>
    <w:rsid w:val="00B0504D"/>
    <w:rsid w:val="00B10444"/>
    <w:rsid w:val="00B1328D"/>
    <w:rsid w:val="00BB1E8F"/>
    <w:rsid w:val="00C31243"/>
    <w:rsid w:val="00C801BD"/>
    <w:rsid w:val="00CA02AE"/>
    <w:rsid w:val="00CF0BC8"/>
    <w:rsid w:val="00D2499D"/>
    <w:rsid w:val="00DE2AF7"/>
    <w:rsid w:val="00E22E6B"/>
    <w:rsid w:val="00EA025A"/>
    <w:rsid w:val="00EB6CE8"/>
    <w:rsid w:val="00EC1E40"/>
    <w:rsid w:val="00EE3FBF"/>
    <w:rsid w:val="00F24958"/>
    <w:rsid w:val="00F86F3D"/>
    <w:rsid w:val="00FB5464"/>
    <w:rsid w:val="00FC3BE7"/>
    <w:rsid w:val="00FE0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rFonts w:ascii="Calibri" w:hAnsi="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pPr>
      <w:jc w:val="center"/>
    </w:pPr>
  </w:style>
  <w:style w:type="paragraph" w:customStyle="1" w:styleId="EndNoteBibliography">
    <w:name w:val="EndNote Bibliography"/>
    <w:basedOn w:val="a"/>
  </w:style>
  <w:style w:type="character" w:customStyle="1" w:styleId="Char">
    <w:name w:val="页脚 Char"/>
    <w:link w:val="a3"/>
    <w:uiPriority w:val="99"/>
    <w:rPr>
      <w:sz w:val="18"/>
      <w:szCs w:val="18"/>
    </w:rPr>
  </w:style>
  <w:style w:type="character" w:styleId="a4">
    <w:name w:val="page number"/>
    <w:uiPriority w:val="99"/>
    <w:unhideWhenUsed/>
  </w:style>
  <w:style w:type="paragraph" w:styleId="a3">
    <w:name w:val="footer"/>
    <w:basedOn w:val="a"/>
    <w:link w:val="Char"/>
    <w:uiPriority w:val="99"/>
    <w:unhideWhenUsed/>
    <w:pPr>
      <w:tabs>
        <w:tab w:val="center" w:pos="4153"/>
        <w:tab w:val="right" w:pos="8306"/>
      </w:tabs>
      <w:snapToGrid w:val="0"/>
      <w:jc w:val="left"/>
    </w:pPr>
    <w:rPr>
      <w:rFonts w:ascii="Cambria" w:hAnsi="Cambria"/>
      <w:kern w:val="0"/>
      <w:sz w:val="18"/>
      <w:szCs w:val="18"/>
    </w:rPr>
  </w:style>
  <w:style w:type="character" w:customStyle="1" w:styleId="1">
    <w:name w:val="页脚字符1"/>
    <w:uiPriority w:val="99"/>
    <w:semiHidden/>
    <w:rPr>
      <w:rFonts w:ascii="Calibri" w:hAnsi="Calibri"/>
      <w:kern w:val="2"/>
      <w:sz w:val="18"/>
      <w:szCs w:val="18"/>
    </w:rPr>
  </w:style>
  <w:style w:type="character" w:styleId="a5">
    <w:name w:val="annotation reference"/>
    <w:uiPriority w:val="99"/>
    <w:semiHidden/>
    <w:unhideWhenUsed/>
    <w:rPr>
      <w:sz w:val="16"/>
      <w:szCs w:val="16"/>
    </w:rPr>
  </w:style>
  <w:style w:type="paragraph" w:styleId="a6">
    <w:name w:val="annotation text"/>
    <w:basedOn w:val="a"/>
    <w:link w:val="Char0"/>
    <w:unhideWhenUsed/>
    <w:rPr>
      <w:sz w:val="20"/>
      <w:szCs w:val="20"/>
    </w:rPr>
  </w:style>
  <w:style w:type="character" w:customStyle="1" w:styleId="Char0">
    <w:name w:val="批注文字 Char"/>
    <w:link w:val="a6"/>
    <w:rPr>
      <w:rFonts w:ascii="Calibri" w:hAnsi="Calibri"/>
      <w:kern w:val="2"/>
      <w:lang w:eastAsia="zh-CN"/>
    </w:rPr>
  </w:style>
  <w:style w:type="paragraph" w:styleId="a7">
    <w:name w:val="annotation subject"/>
    <w:basedOn w:val="a6"/>
    <w:next w:val="a6"/>
    <w:link w:val="Char1"/>
    <w:uiPriority w:val="99"/>
    <w:semiHidden/>
    <w:unhideWhenUsed/>
    <w:rPr>
      <w:b/>
      <w:bCs/>
    </w:rPr>
  </w:style>
  <w:style w:type="character" w:customStyle="1" w:styleId="Char1">
    <w:name w:val="批注主题 Char"/>
    <w:link w:val="a7"/>
    <w:uiPriority w:val="99"/>
    <w:semiHidden/>
    <w:rPr>
      <w:rFonts w:ascii="Calibri" w:hAnsi="Calibri"/>
      <w:b/>
      <w:bCs/>
      <w:kern w:val="2"/>
      <w:lang w:eastAsia="zh-CN"/>
    </w:rPr>
  </w:style>
  <w:style w:type="paragraph" w:styleId="a8">
    <w:name w:val="Balloon Text"/>
    <w:basedOn w:val="a"/>
    <w:link w:val="Char2"/>
    <w:uiPriority w:val="99"/>
    <w:semiHidden/>
    <w:unhideWhenUsed/>
    <w:pPr>
      <w:jc w:val="left"/>
    </w:pPr>
    <w:rPr>
      <w:rFonts w:ascii="Tahoma" w:hAnsi="Tahoma" w:cs="Tahoma"/>
      <w:sz w:val="16"/>
      <w:szCs w:val="18"/>
    </w:rPr>
  </w:style>
  <w:style w:type="character" w:customStyle="1" w:styleId="Char2">
    <w:name w:val="批注框文本 Char"/>
    <w:link w:val="a8"/>
    <w:uiPriority w:val="99"/>
    <w:semiHidden/>
    <w:rPr>
      <w:rFonts w:ascii="Tahoma" w:hAnsi="Tahoma" w:cs="Tahoma"/>
      <w:kern w:val="2"/>
      <w:sz w:val="16"/>
      <w:szCs w:val="18"/>
      <w:lang w:eastAsia="zh-CN"/>
    </w:rPr>
  </w:style>
  <w:style w:type="paragraph" w:customStyle="1" w:styleId="-11">
    <w:name w:val="彩色底纹 - 着色 11"/>
    <w:hidden/>
    <w:uiPriority w:val="71"/>
    <w:rPr>
      <w:rFonts w:ascii="Calibri" w:hAnsi="Calibri"/>
      <w:kern w:val="2"/>
      <w:sz w:val="24"/>
      <w:szCs w:val="24"/>
    </w:rPr>
  </w:style>
  <w:style w:type="character" w:styleId="a9">
    <w:name w:val="Hyperlink"/>
    <w:uiPriority w:val="99"/>
    <w:unhideWhenUsed/>
    <w:rsid w:val="00584E40"/>
    <w:rPr>
      <w:color w:val="0563C1"/>
      <w:u w:val="single"/>
    </w:rPr>
  </w:style>
  <w:style w:type="character" w:customStyle="1" w:styleId="aa">
    <w:name w:val="未处理的提及"/>
    <w:uiPriority w:val="99"/>
    <w:semiHidden/>
    <w:unhideWhenUsed/>
    <w:rsid w:val="00584E40"/>
    <w:rPr>
      <w:color w:val="605E5C"/>
      <w:shd w:val="clear" w:color="auto" w:fill="E1DFDD"/>
    </w:rPr>
  </w:style>
  <w:style w:type="paragraph" w:styleId="ab">
    <w:name w:val="Normal (Web)"/>
    <w:basedOn w:val="a"/>
    <w:uiPriority w:val="99"/>
    <w:semiHidden/>
    <w:unhideWhenUsed/>
    <w:rsid w:val="00E22E6B"/>
    <w:pPr>
      <w:widowControl/>
      <w:spacing w:before="100" w:beforeAutospacing="1" w:after="100" w:afterAutospacing="1"/>
      <w:jc w:val="left"/>
    </w:pPr>
    <w:rPr>
      <w:rFonts w:ascii="宋体" w:hAnsi="宋体" w:cs="宋体"/>
      <w:kern w:val="0"/>
    </w:rPr>
  </w:style>
  <w:style w:type="paragraph" w:styleId="ac">
    <w:name w:val="header"/>
    <w:basedOn w:val="a"/>
    <w:link w:val="Char3"/>
    <w:uiPriority w:val="99"/>
    <w:unhideWhenUsed/>
    <w:rsid w:val="00CA02A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c"/>
    <w:uiPriority w:val="99"/>
    <w:rsid w:val="00CA02AE"/>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rFonts w:ascii="Calibri" w:hAnsi="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pPr>
      <w:jc w:val="center"/>
    </w:pPr>
  </w:style>
  <w:style w:type="paragraph" w:customStyle="1" w:styleId="EndNoteBibliography">
    <w:name w:val="EndNote Bibliography"/>
    <w:basedOn w:val="a"/>
  </w:style>
  <w:style w:type="character" w:customStyle="1" w:styleId="Char">
    <w:name w:val="页脚 Char"/>
    <w:link w:val="a3"/>
    <w:uiPriority w:val="99"/>
    <w:rPr>
      <w:sz w:val="18"/>
      <w:szCs w:val="18"/>
    </w:rPr>
  </w:style>
  <w:style w:type="character" w:styleId="a4">
    <w:name w:val="page number"/>
    <w:uiPriority w:val="99"/>
    <w:unhideWhenUsed/>
  </w:style>
  <w:style w:type="paragraph" w:styleId="a3">
    <w:name w:val="footer"/>
    <w:basedOn w:val="a"/>
    <w:link w:val="Char"/>
    <w:uiPriority w:val="99"/>
    <w:unhideWhenUsed/>
    <w:pPr>
      <w:tabs>
        <w:tab w:val="center" w:pos="4153"/>
        <w:tab w:val="right" w:pos="8306"/>
      </w:tabs>
      <w:snapToGrid w:val="0"/>
      <w:jc w:val="left"/>
    </w:pPr>
    <w:rPr>
      <w:rFonts w:ascii="Cambria" w:hAnsi="Cambria"/>
      <w:kern w:val="0"/>
      <w:sz w:val="18"/>
      <w:szCs w:val="18"/>
    </w:rPr>
  </w:style>
  <w:style w:type="character" w:customStyle="1" w:styleId="1">
    <w:name w:val="页脚字符1"/>
    <w:uiPriority w:val="99"/>
    <w:semiHidden/>
    <w:rPr>
      <w:rFonts w:ascii="Calibri" w:hAnsi="Calibri"/>
      <w:kern w:val="2"/>
      <w:sz w:val="18"/>
      <w:szCs w:val="18"/>
    </w:rPr>
  </w:style>
  <w:style w:type="character" w:styleId="a5">
    <w:name w:val="annotation reference"/>
    <w:uiPriority w:val="99"/>
    <w:semiHidden/>
    <w:unhideWhenUsed/>
    <w:rPr>
      <w:sz w:val="16"/>
      <w:szCs w:val="16"/>
    </w:rPr>
  </w:style>
  <w:style w:type="paragraph" w:styleId="a6">
    <w:name w:val="annotation text"/>
    <w:basedOn w:val="a"/>
    <w:link w:val="Char0"/>
    <w:unhideWhenUsed/>
    <w:rPr>
      <w:sz w:val="20"/>
      <w:szCs w:val="20"/>
    </w:rPr>
  </w:style>
  <w:style w:type="character" w:customStyle="1" w:styleId="Char0">
    <w:name w:val="批注文字 Char"/>
    <w:link w:val="a6"/>
    <w:rPr>
      <w:rFonts w:ascii="Calibri" w:hAnsi="Calibri"/>
      <w:kern w:val="2"/>
      <w:lang w:eastAsia="zh-CN"/>
    </w:rPr>
  </w:style>
  <w:style w:type="paragraph" w:styleId="a7">
    <w:name w:val="annotation subject"/>
    <w:basedOn w:val="a6"/>
    <w:next w:val="a6"/>
    <w:link w:val="Char1"/>
    <w:uiPriority w:val="99"/>
    <w:semiHidden/>
    <w:unhideWhenUsed/>
    <w:rPr>
      <w:b/>
      <w:bCs/>
    </w:rPr>
  </w:style>
  <w:style w:type="character" w:customStyle="1" w:styleId="Char1">
    <w:name w:val="批注主题 Char"/>
    <w:link w:val="a7"/>
    <w:uiPriority w:val="99"/>
    <w:semiHidden/>
    <w:rPr>
      <w:rFonts w:ascii="Calibri" w:hAnsi="Calibri"/>
      <w:b/>
      <w:bCs/>
      <w:kern w:val="2"/>
      <w:lang w:eastAsia="zh-CN"/>
    </w:rPr>
  </w:style>
  <w:style w:type="paragraph" w:styleId="a8">
    <w:name w:val="Balloon Text"/>
    <w:basedOn w:val="a"/>
    <w:link w:val="Char2"/>
    <w:uiPriority w:val="99"/>
    <w:semiHidden/>
    <w:unhideWhenUsed/>
    <w:pPr>
      <w:jc w:val="left"/>
    </w:pPr>
    <w:rPr>
      <w:rFonts w:ascii="Tahoma" w:hAnsi="Tahoma" w:cs="Tahoma"/>
      <w:sz w:val="16"/>
      <w:szCs w:val="18"/>
    </w:rPr>
  </w:style>
  <w:style w:type="character" w:customStyle="1" w:styleId="Char2">
    <w:name w:val="批注框文本 Char"/>
    <w:link w:val="a8"/>
    <w:uiPriority w:val="99"/>
    <w:semiHidden/>
    <w:rPr>
      <w:rFonts w:ascii="Tahoma" w:hAnsi="Tahoma" w:cs="Tahoma"/>
      <w:kern w:val="2"/>
      <w:sz w:val="16"/>
      <w:szCs w:val="18"/>
      <w:lang w:eastAsia="zh-CN"/>
    </w:rPr>
  </w:style>
  <w:style w:type="paragraph" w:customStyle="1" w:styleId="-11">
    <w:name w:val="彩色底纹 - 着色 11"/>
    <w:hidden/>
    <w:uiPriority w:val="71"/>
    <w:rPr>
      <w:rFonts w:ascii="Calibri" w:hAnsi="Calibri"/>
      <w:kern w:val="2"/>
      <w:sz w:val="24"/>
      <w:szCs w:val="24"/>
    </w:rPr>
  </w:style>
  <w:style w:type="character" w:styleId="a9">
    <w:name w:val="Hyperlink"/>
    <w:uiPriority w:val="99"/>
    <w:unhideWhenUsed/>
    <w:rsid w:val="00584E40"/>
    <w:rPr>
      <w:color w:val="0563C1"/>
      <w:u w:val="single"/>
    </w:rPr>
  </w:style>
  <w:style w:type="character" w:customStyle="1" w:styleId="aa">
    <w:name w:val="未处理的提及"/>
    <w:uiPriority w:val="99"/>
    <w:semiHidden/>
    <w:unhideWhenUsed/>
    <w:rsid w:val="00584E40"/>
    <w:rPr>
      <w:color w:val="605E5C"/>
      <w:shd w:val="clear" w:color="auto" w:fill="E1DFDD"/>
    </w:rPr>
  </w:style>
  <w:style w:type="paragraph" w:styleId="ab">
    <w:name w:val="Normal (Web)"/>
    <w:basedOn w:val="a"/>
    <w:uiPriority w:val="99"/>
    <w:semiHidden/>
    <w:unhideWhenUsed/>
    <w:rsid w:val="00E22E6B"/>
    <w:pPr>
      <w:widowControl/>
      <w:spacing w:before="100" w:beforeAutospacing="1" w:after="100" w:afterAutospacing="1"/>
      <w:jc w:val="left"/>
    </w:pPr>
    <w:rPr>
      <w:rFonts w:ascii="宋体" w:hAnsi="宋体" w:cs="宋体"/>
      <w:kern w:val="0"/>
    </w:rPr>
  </w:style>
  <w:style w:type="paragraph" w:styleId="ac">
    <w:name w:val="header"/>
    <w:basedOn w:val="a"/>
    <w:link w:val="Char3"/>
    <w:uiPriority w:val="99"/>
    <w:unhideWhenUsed/>
    <w:rsid w:val="00CA02A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c"/>
    <w:uiPriority w:val="99"/>
    <w:rsid w:val="00CA02AE"/>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4286">
      <w:bodyDiv w:val="1"/>
      <w:marLeft w:val="0"/>
      <w:marRight w:val="0"/>
      <w:marTop w:val="0"/>
      <w:marBottom w:val="0"/>
      <w:divBdr>
        <w:top w:val="none" w:sz="0" w:space="0" w:color="auto"/>
        <w:left w:val="none" w:sz="0" w:space="0" w:color="auto"/>
        <w:bottom w:val="none" w:sz="0" w:space="0" w:color="auto"/>
        <w:right w:val="none" w:sz="0" w:space="0" w:color="auto"/>
      </w:divBdr>
    </w:div>
    <w:div w:id="160043546">
      <w:bodyDiv w:val="1"/>
      <w:marLeft w:val="0"/>
      <w:marRight w:val="0"/>
      <w:marTop w:val="0"/>
      <w:marBottom w:val="0"/>
      <w:divBdr>
        <w:top w:val="none" w:sz="0" w:space="0" w:color="auto"/>
        <w:left w:val="none" w:sz="0" w:space="0" w:color="auto"/>
        <w:bottom w:val="none" w:sz="0" w:space="0" w:color="auto"/>
        <w:right w:val="none" w:sz="0" w:space="0" w:color="auto"/>
      </w:divBdr>
    </w:div>
    <w:div w:id="198589826">
      <w:bodyDiv w:val="1"/>
      <w:marLeft w:val="0"/>
      <w:marRight w:val="0"/>
      <w:marTop w:val="0"/>
      <w:marBottom w:val="0"/>
      <w:divBdr>
        <w:top w:val="none" w:sz="0" w:space="0" w:color="auto"/>
        <w:left w:val="none" w:sz="0" w:space="0" w:color="auto"/>
        <w:bottom w:val="none" w:sz="0" w:space="0" w:color="auto"/>
        <w:right w:val="none" w:sz="0" w:space="0" w:color="auto"/>
      </w:divBdr>
    </w:div>
    <w:div w:id="219563214">
      <w:bodyDiv w:val="1"/>
      <w:marLeft w:val="0"/>
      <w:marRight w:val="0"/>
      <w:marTop w:val="0"/>
      <w:marBottom w:val="0"/>
      <w:divBdr>
        <w:top w:val="none" w:sz="0" w:space="0" w:color="auto"/>
        <w:left w:val="none" w:sz="0" w:space="0" w:color="auto"/>
        <w:bottom w:val="none" w:sz="0" w:space="0" w:color="auto"/>
        <w:right w:val="none" w:sz="0" w:space="0" w:color="auto"/>
      </w:divBdr>
    </w:div>
    <w:div w:id="399329716">
      <w:bodyDiv w:val="1"/>
      <w:marLeft w:val="0"/>
      <w:marRight w:val="0"/>
      <w:marTop w:val="0"/>
      <w:marBottom w:val="0"/>
      <w:divBdr>
        <w:top w:val="none" w:sz="0" w:space="0" w:color="auto"/>
        <w:left w:val="none" w:sz="0" w:space="0" w:color="auto"/>
        <w:bottom w:val="none" w:sz="0" w:space="0" w:color="auto"/>
        <w:right w:val="none" w:sz="0" w:space="0" w:color="auto"/>
      </w:divBdr>
    </w:div>
    <w:div w:id="937559988">
      <w:bodyDiv w:val="1"/>
      <w:marLeft w:val="0"/>
      <w:marRight w:val="0"/>
      <w:marTop w:val="0"/>
      <w:marBottom w:val="0"/>
      <w:divBdr>
        <w:top w:val="none" w:sz="0" w:space="0" w:color="auto"/>
        <w:left w:val="none" w:sz="0" w:space="0" w:color="auto"/>
        <w:bottom w:val="none" w:sz="0" w:space="0" w:color="auto"/>
        <w:right w:val="none" w:sz="0" w:space="0" w:color="auto"/>
      </w:divBdr>
    </w:div>
    <w:div w:id="1026368387">
      <w:bodyDiv w:val="1"/>
      <w:marLeft w:val="0"/>
      <w:marRight w:val="0"/>
      <w:marTop w:val="0"/>
      <w:marBottom w:val="0"/>
      <w:divBdr>
        <w:top w:val="none" w:sz="0" w:space="0" w:color="auto"/>
        <w:left w:val="none" w:sz="0" w:space="0" w:color="auto"/>
        <w:bottom w:val="none" w:sz="0" w:space="0" w:color="auto"/>
        <w:right w:val="none" w:sz="0" w:space="0" w:color="auto"/>
      </w:divBdr>
    </w:div>
    <w:div w:id="1058892455">
      <w:bodyDiv w:val="1"/>
      <w:marLeft w:val="0"/>
      <w:marRight w:val="0"/>
      <w:marTop w:val="0"/>
      <w:marBottom w:val="0"/>
      <w:divBdr>
        <w:top w:val="none" w:sz="0" w:space="0" w:color="auto"/>
        <w:left w:val="none" w:sz="0" w:space="0" w:color="auto"/>
        <w:bottom w:val="none" w:sz="0" w:space="0" w:color="auto"/>
        <w:right w:val="none" w:sz="0" w:space="0" w:color="auto"/>
      </w:divBdr>
    </w:div>
    <w:div w:id="1182549233">
      <w:bodyDiv w:val="1"/>
      <w:marLeft w:val="0"/>
      <w:marRight w:val="0"/>
      <w:marTop w:val="0"/>
      <w:marBottom w:val="0"/>
      <w:divBdr>
        <w:top w:val="none" w:sz="0" w:space="0" w:color="auto"/>
        <w:left w:val="none" w:sz="0" w:space="0" w:color="auto"/>
        <w:bottom w:val="none" w:sz="0" w:space="0" w:color="auto"/>
        <w:right w:val="none" w:sz="0" w:space="0" w:color="auto"/>
      </w:divBdr>
    </w:div>
    <w:div w:id="1252272299">
      <w:bodyDiv w:val="1"/>
      <w:marLeft w:val="0"/>
      <w:marRight w:val="0"/>
      <w:marTop w:val="0"/>
      <w:marBottom w:val="0"/>
      <w:divBdr>
        <w:top w:val="none" w:sz="0" w:space="0" w:color="auto"/>
        <w:left w:val="none" w:sz="0" w:space="0" w:color="auto"/>
        <w:bottom w:val="none" w:sz="0" w:space="0" w:color="auto"/>
        <w:right w:val="none" w:sz="0" w:space="0" w:color="auto"/>
      </w:divBdr>
    </w:div>
    <w:div w:id="1390232190">
      <w:bodyDiv w:val="1"/>
      <w:marLeft w:val="0"/>
      <w:marRight w:val="0"/>
      <w:marTop w:val="0"/>
      <w:marBottom w:val="0"/>
      <w:divBdr>
        <w:top w:val="none" w:sz="0" w:space="0" w:color="auto"/>
        <w:left w:val="none" w:sz="0" w:space="0" w:color="auto"/>
        <w:bottom w:val="none" w:sz="0" w:space="0" w:color="auto"/>
        <w:right w:val="none" w:sz="0" w:space="0" w:color="auto"/>
      </w:divBdr>
    </w:div>
    <w:div w:id="1479685847">
      <w:bodyDiv w:val="1"/>
      <w:marLeft w:val="0"/>
      <w:marRight w:val="0"/>
      <w:marTop w:val="0"/>
      <w:marBottom w:val="0"/>
      <w:divBdr>
        <w:top w:val="none" w:sz="0" w:space="0" w:color="auto"/>
        <w:left w:val="none" w:sz="0" w:space="0" w:color="auto"/>
        <w:bottom w:val="none" w:sz="0" w:space="0" w:color="auto"/>
        <w:right w:val="none" w:sz="0" w:space="0" w:color="auto"/>
      </w:divBdr>
    </w:div>
    <w:div w:id="2096708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zjuchenzhi@zju.edu.c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9502</Words>
  <Characters>54168</Characters>
  <Application>Microsoft Office Word</Application>
  <DocSecurity>0</DocSecurity>
  <Lines>451</Lines>
  <Paragraphs>127</Paragraphs>
  <ScaleCrop>false</ScaleCrop>
  <Company>zhejiang university</Company>
  <LinksUpToDate>false</LinksUpToDate>
  <CharactersWithSpaces>63543</CharactersWithSpaces>
  <SharedDoc>false</SharedDoc>
  <HLinks>
    <vt:vector size="6" baseType="variant">
      <vt:variant>
        <vt:i4>2293833</vt:i4>
      </vt:variant>
      <vt:variant>
        <vt:i4>0</vt:i4>
      </vt:variant>
      <vt:variant>
        <vt:i4>0</vt:i4>
      </vt:variant>
      <vt:variant>
        <vt:i4>5</vt:i4>
      </vt:variant>
      <vt:variant>
        <vt:lpwstr>mailto:zjuchenzhi@zju.edu.cn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lichen</dc:creator>
  <cp:lastModifiedBy>user</cp:lastModifiedBy>
  <cp:revision>6</cp:revision>
  <dcterms:created xsi:type="dcterms:W3CDTF">2019-09-05T08:41:00Z</dcterms:created>
  <dcterms:modified xsi:type="dcterms:W3CDTF">2019-09-06T03:58:00Z</dcterms:modified>
</cp:coreProperties>
</file>