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7409" w14:textId="154A34F9" w:rsidR="004E5B9D" w:rsidRPr="00E84B85" w:rsidRDefault="004E5B9D" w:rsidP="00E84B85">
      <w:pPr>
        <w:adjustRightInd w:val="0"/>
        <w:snapToGrid w:val="0"/>
        <w:spacing w:line="360" w:lineRule="auto"/>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8938161"/>
      <w:commentRangeStart w:id="9"/>
      <w:r w:rsidRPr="00E84B85">
        <w:rPr>
          <w:rFonts w:ascii="Book Antiqua" w:eastAsia="Times New Roman" w:hAnsi="Book Antiqua" w:cs="宋体"/>
          <w:b/>
          <w:color w:val="000000" w:themeColor="text1"/>
          <w:sz w:val="24"/>
          <w:szCs w:val="24"/>
        </w:rPr>
        <w:t>Name</w:t>
      </w:r>
      <w:commentRangeEnd w:id="9"/>
      <w:r w:rsidR="00143C97">
        <w:rPr>
          <w:rStyle w:val="a7"/>
        </w:rPr>
        <w:commentReference w:id="9"/>
      </w:r>
      <w:r w:rsidRPr="00E84B85">
        <w:rPr>
          <w:rFonts w:ascii="Book Antiqua" w:eastAsia="Times New Roman" w:hAnsi="Book Antiqua" w:cs="宋体"/>
          <w:b/>
          <w:color w:val="000000" w:themeColor="text1"/>
          <w:sz w:val="24"/>
          <w:szCs w:val="24"/>
        </w:rPr>
        <w:t xml:space="preserve"> of Journal: </w:t>
      </w:r>
      <w:r w:rsidR="002E6C2E" w:rsidRPr="00E84B85">
        <w:rPr>
          <w:rFonts w:ascii="Book Antiqua" w:eastAsia="Times New Roman" w:hAnsi="Book Antiqua" w:cs="宋体"/>
          <w:b/>
          <w:i/>
          <w:iCs/>
          <w:color w:val="000000" w:themeColor="text1"/>
          <w:sz w:val="24"/>
          <w:szCs w:val="24"/>
        </w:rPr>
        <w:t>World Journal of Gastroenterology</w:t>
      </w:r>
    </w:p>
    <w:p w14:paraId="2D094EB8" w14:textId="286AE246" w:rsidR="004E5B9D" w:rsidRPr="00E84B85" w:rsidRDefault="004E5B9D" w:rsidP="00E84B85">
      <w:pPr>
        <w:adjustRightInd w:val="0"/>
        <w:snapToGrid w:val="0"/>
        <w:spacing w:line="360" w:lineRule="auto"/>
        <w:rPr>
          <w:rFonts w:ascii="Book Antiqua" w:hAnsi="Book Antiqua" w:cs="Arial"/>
          <w:b/>
          <w:color w:val="000000" w:themeColor="text1"/>
          <w:sz w:val="24"/>
          <w:szCs w:val="24"/>
          <w:lang w:val="en"/>
        </w:rPr>
      </w:pPr>
      <w:bookmarkStart w:id="11" w:name="_Hlk5632321"/>
      <w:r w:rsidRPr="00E84B85">
        <w:rPr>
          <w:rFonts w:ascii="Book Antiqua" w:eastAsia="Times New Roman" w:hAnsi="Book Antiqua"/>
          <w:b/>
          <w:color w:val="000000" w:themeColor="text1"/>
          <w:sz w:val="24"/>
          <w:szCs w:val="24"/>
        </w:rPr>
        <w:t>Manuscript NO</w:t>
      </w:r>
      <w:r w:rsidRPr="00E84B85">
        <w:rPr>
          <w:rFonts w:ascii="Book Antiqua" w:hAnsi="Book Antiqua" w:cs="Arial"/>
          <w:b/>
          <w:color w:val="000000" w:themeColor="text1"/>
          <w:sz w:val="24"/>
          <w:szCs w:val="24"/>
          <w:lang w:val="en"/>
        </w:rPr>
        <w:t xml:space="preserve">: </w:t>
      </w:r>
      <w:r w:rsidR="002E6C2E" w:rsidRPr="00E84B85">
        <w:rPr>
          <w:rFonts w:ascii="Book Antiqua" w:hAnsi="Book Antiqua" w:cs="Arial"/>
          <w:b/>
          <w:color w:val="000000" w:themeColor="text1"/>
          <w:sz w:val="24"/>
          <w:szCs w:val="24"/>
          <w:lang w:val="en"/>
        </w:rPr>
        <w:t>49192</w:t>
      </w:r>
    </w:p>
    <w:bookmarkEnd w:id="11"/>
    <w:p w14:paraId="591DAD54" w14:textId="342B262D" w:rsidR="004E5B9D" w:rsidRPr="00E84B85" w:rsidRDefault="004E5B9D" w:rsidP="00E84B85">
      <w:pPr>
        <w:snapToGrid w:val="0"/>
        <w:spacing w:line="360" w:lineRule="auto"/>
        <w:rPr>
          <w:rFonts w:ascii="Book Antiqua" w:hAnsi="Book Antiqua"/>
          <w:b/>
          <w:color w:val="000000" w:themeColor="text1"/>
          <w:sz w:val="24"/>
          <w:szCs w:val="24"/>
        </w:rPr>
      </w:pPr>
      <w:r w:rsidRPr="00E84B85">
        <w:rPr>
          <w:rFonts w:ascii="Book Antiqua" w:hAnsi="Book Antiqua"/>
          <w:b/>
          <w:color w:val="000000" w:themeColor="text1"/>
          <w:sz w:val="24"/>
          <w:szCs w:val="24"/>
          <w:shd w:val="clear" w:color="auto" w:fill="FFFFFF"/>
        </w:rPr>
        <w:t>Manuscript Type</w:t>
      </w:r>
      <w:r w:rsidRPr="00E84B85">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2E6C2E" w:rsidRPr="00E84B85">
        <w:rPr>
          <w:rFonts w:ascii="Book Antiqua" w:hAnsi="Book Antiqua"/>
          <w:b/>
          <w:color w:val="000000" w:themeColor="text1"/>
          <w:sz w:val="24"/>
          <w:szCs w:val="24"/>
        </w:rPr>
        <w:t xml:space="preserve"> </w:t>
      </w:r>
      <w:r w:rsidR="002E6C2E" w:rsidRPr="00E84B85">
        <w:rPr>
          <w:rFonts w:ascii="Book Antiqua" w:hAnsi="Book Antiqua" w:cs="Arial"/>
          <w:b/>
          <w:color w:val="000000" w:themeColor="text1"/>
        </w:rPr>
        <w:t>MINIREVIEWS</w:t>
      </w:r>
    </w:p>
    <w:p w14:paraId="628F4A1A" w14:textId="77777777" w:rsidR="004E5B9D" w:rsidRPr="00E76E2D" w:rsidRDefault="004E5B9D" w:rsidP="002E6C2E">
      <w:pPr>
        <w:tabs>
          <w:tab w:val="left" w:pos="426"/>
        </w:tabs>
        <w:spacing w:line="360" w:lineRule="auto"/>
        <w:rPr>
          <w:rFonts w:ascii="Book Antiqua" w:hAnsi="Book Antiqua" w:cs="Times New Roman"/>
          <w:b/>
          <w:color w:val="000000" w:themeColor="text1"/>
          <w:sz w:val="24"/>
          <w:szCs w:val="24"/>
        </w:rPr>
      </w:pPr>
    </w:p>
    <w:p w14:paraId="2E1AB870" w14:textId="683ABEC3" w:rsidR="00DF7986" w:rsidRPr="00E76E2D" w:rsidRDefault="00DF7986" w:rsidP="002E6C2E">
      <w:pPr>
        <w:tabs>
          <w:tab w:val="left" w:pos="426"/>
        </w:tabs>
        <w:spacing w:line="360" w:lineRule="auto"/>
        <w:rPr>
          <w:rFonts w:ascii="Book Antiqua" w:hAnsi="Book Antiqua" w:cs="Times New Roman"/>
          <w:b/>
          <w:color w:val="000000" w:themeColor="text1"/>
          <w:sz w:val="24"/>
          <w:szCs w:val="24"/>
        </w:rPr>
      </w:pPr>
      <w:bookmarkStart w:id="12" w:name="OLE_LINK84"/>
      <w:r w:rsidRPr="00E76E2D">
        <w:rPr>
          <w:rFonts w:ascii="Book Antiqua" w:hAnsi="Book Antiqua" w:cs="Times New Roman"/>
          <w:b/>
          <w:color w:val="000000" w:themeColor="text1"/>
          <w:sz w:val="24"/>
          <w:szCs w:val="24"/>
        </w:rPr>
        <w:t xml:space="preserve">Screening of </w:t>
      </w:r>
      <w:r w:rsidR="002E6C2E" w:rsidRPr="00E76E2D">
        <w:rPr>
          <w:rFonts w:ascii="Book Antiqua" w:hAnsi="Book Antiqua" w:cs="Times New Roman"/>
          <w:b/>
          <w:color w:val="000000" w:themeColor="text1"/>
          <w:sz w:val="24"/>
          <w:szCs w:val="24"/>
        </w:rPr>
        <w:t>aptamers</w:t>
      </w:r>
      <w:bookmarkEnd w:id="8"/>
      <w:r w:rsidR="002E6C2E" w:rsidRPr="00E76E2D">
        <w:rPr>
          <w:rFonts w:ascii="Book Antiqua" w:hAnsi="Book Antiqua" w:cs="Times New Roman"/>
          <w:b/>
          <w:color w:val="000000" w:themeColor="text1"/>
          <w:sz w:val="24"/>
          <w:szCs w:val="24"/>
        </w:rPr>
        <w:t xml:space="preserve"> and their </w:t>
      </w:r>
      <w:r w:rsidR="007343AF">
        <w:rPr>
          <w:rFonts w:ascii="Book Antiqua" w:hAnsi="Book Antiqua" w:cs="Times New Roman"/>
          <w:b/>
          <w:color w:val="000000" w:themeColor="text1"/>
          <w:sz w:val="24"/>
          <w:szCs w:val="24"/>
        </w:rPr>
        <w:t xml:space="preserve">potential </w:t>
      </w:r>
      <w:r w:rsidR="00445F03">
        <w:rPr>
          <w:rFonts w:ascii="Book Antiqua" w:hAnsi="Book Antiqua" w:cs="Times New Roman"/>
          <w:b/>
          <w:color w:val="000000" w:themeColor="text1"/>
          <w:sz w:val="24"/>
          <w:szCs w:val="24"/>
        </w:rPr>
        <w:t>application in</w:t>
      </w:r>
      <w:r w:rsidR="002E6C2E" w:rsidRPr="00E76E2D">
        <w:rPr>
          <w:rFonts w:ascii="Book Antiqua" w:hAnsi="Book Antiqua" w:cs="Times New Roman"/>
          <w:b/>
          <w:color w:val="000000" w:themeColor="text1"/>
          <w:sz w:val="24"/>
          <w:szCs w:val="24"/>
        </w:rPr>
        <w:t xml:space="preserve"> targeted diagnosis and therapy of liver cancer</w:t>
      </w:r>
    </w:p>
    <w:p w14:paraId="5222773B" w14:textId="77777777" w:rsidR="004E5B9D" w:rsidRPr="00E76E2D" w:rsidRDefault="004E5B9D" w:rsidP="002E6C2E">
      <w:pPr>
        <w:tabs>
          <w:tab w:val="left" w:pos="6795"/>
        </w:tabs>
        <w:spacing w:line="360" w:lineRule="auto"/>
        <w:contextualSpacing/>
        <w:rPr>
          <w:rFonts w:ascii="Book Antiqua" w:hAnsi="Book Antiqua"/>
          <w:color w:val="000000" w:themeColor="text1"/>
          <w:sz w:val="24"/>
          <w:szCs w:val="24"/>
        </w:rPr>
      </w:pPr>
      <w:bookmarkStart w:id="13" w:name="_Hlk8938209"/>
      <w:bookmarkStart w:id="14" w:name="OLE_LINK5"/>
      <w:bookmarkEnd w:id="12"/>
    </w:p>
    <w:p w14:paraId="0F44E469" w14:textId="30B5384D" w:rsidR="004E5B9D" w:rsidRPr="00E76E2D" w:rsidRDefault="002E6C2E" w:rsidP="002E6C2E">
      <w:pPr>
        <w:spacing w:line="360" w:lineRule="auto"/>
        <w:rPr>
          <w:rFonts w:ascii="Book Antiqua" w:hAnsi="Book Antiqua"/>
          <w:color w:val="000000" w:themeColor="text1"/>
          <w:sz w:val="24"/>
          <w:szCs w:val="24"/>
        </w:rPr>
      </w:pPr>
      <w:bookmarkStart w:id="15" w:name="_Hlk10296961"/>
      <w:bookmarkStart w:id="16" w:name="_Hlk5627141"/>
      <w:r w:rsidRPr="00E76E2D">
        <w:rPr>
          <w:rFonts w:ascii="Book Antiqua" w:hAnsi="Book Antiqua"/>
          <w:color w:val="000000" w:themeColor="text1"/>
          <w:sz w:val="24"/>
          <w:szCs w:val="24"/>
        </w:rPr>
        <w:t>Zhang</w:t>
      </w:r>
      <w:r w:rsidRPr="00E76E2D">
        <w:rPr>
          <w:rFonts w:ascii="Book Antiqua" w:hAnsi="Book Antiqua" w:cs="Times New Roman"/>
          <w:color w:val="000000" w:themeColor="text1"/>
          <w:sz w:val="24"/>
          <w:szCs w:val="24"/>
        </w:rPr>
        <w:t xml:space="preserve"> GQ </w:t>
      </w:r>
      <w:r w:rsidRPr="00E76E2D">
        <w:rPr>
          <w:rFonts w:ascii="Book Antiqua" w:hAnsi="Book Antiqua" w:cs="Times New Roman"/>
          <w:i/>
          <w:iCs/>
          <w:color w:val="000000" w:themeColor="text1"/>
          <w:sz w:val="24"/>
          <w:szCs w:val="24"/>
        </w:rPr>
        <w:t>et al</w:t>
      </w:r>
      <w:r w:rsidRPr="00E76E2D">
        <w:rPr>
          <w:rFonts w:ascii="Book Antiqua" w:hAnsi="Book Antiqua" w:cs="Times New Roman"/>
          <w:color w:val="000000" w:themeColor="text1"/>
          <w:sz w:val="24"/>
          <w:szCs w:val="24"/>
        </w:rPr>
        <w:t xml:space="preserve">. </w:t>
      </w:r>
      <w:r w:rsidR="00854C6F" w:rsidRPr="00E76E2D">
        <w:rPr>
          <w:rFonts w:ascii="Book Antiqua" w:hAnsi="Book Antiqua" w:cs="Times New Roman"/>
          <w:color w:val="000000" w:themeColor="text1"/>
          <w:sz w:val="24"/>
          <w:szCs w:val="24"/>
        </w:rPr>
        <w:t xml:space="preserve">Screening </w:t>
      </w:r>
      <w:r w:rsidR="007343AF">
        <w:rPr>
          <w:rFonts w:ascii="Book Antiqua" w:hAnsi="Book Antiqua" w:cs="Times New Roman"/>
          <w:color w:val="000000" w:themeColor="text1"/>
          <w:sz w:val="24"/>
          <w:szCs w:val="24"/>
        </w:rPr>
        <w:t xml:space="preserve">of </w:t>
      </w:r>
      <w:r w:rsidR="007343AF" w:rsidRPr="007343AF">
        <w:rPr>
          <w:rFonts w:ascii="Book Antiqua" w:hAnsi="Book Antiqua" w:cs="Times New Roman"/>
          <w:color w:val="000000" w:themeColor="text1"/>
          <w:sz w:val="24"/>
          <w:szCs w:val="24"/>
        </w:rPr>
        <w:t xml:space="preserve">aptamers </w:t>
      </w:r>
      <w:r w:rsidR="00854C6F" w:rsidRPr="00E76E2D">
        <w:rPr>
          <w:rFonts w:ascii="Book Antiqua" w:hAnsi="Book Antiqua" w:cs="Times New Roman"/>
          <w:color w:val="000000" w:themeColor="text1"/>
          <w:sz w:val="24"/>
          <w:szCs w:val="24"/>
        </w:rPr>
        <w:t xml:space="preserve">and </w:t>
      </w:r>
      <w:r w:rsidR="007343AF">
        <w:rPr>
          <w:rFonts w:ascii="Book Antiqua" w:hAnsi="Book Antiqua" w:cs="Times New Roman"/>
          <w:color w:val="000000" w:themeColor="text1"/>
          <w:sz w:val="24"/>
          <w:szCs w:val="24"/>
        </w:rPr>
        <w:t xml:space="preserve">their application </w:t>
      </w:r>
      <w:r w:rsidRPr="00E76E2D">
        <w:rPr>
          <w:rFonts w:ascii="Book Antiqua" w:hAnsi="Book Antiqua" w:cs="Times New Roman"/>
          <w:color w:val="000000" w:themeColor="text1"/>
          <w:sz w:val="24"/>
          <w:szCs w:val="24"/>
        </w:rPr>
        <w:t xml:space="preserve">in </w:t>
      </w:r>
      <w:bookmarkEnd w:id="15"/>
      <w:r w:rsidRPr="00E76E2D">
        <w:rPr>
          <w:rFonts w:ascii="Book Antiqua" w:hAnsi="Book Antiqua" w:cs="Times New Roman"/>
          <w:color w:val="000000" w:themeColor="text1"/>
          <w:sz w:val="24"/>
          <w:szCs w:val="24"/>
        </w:rPr>
        <w:t>LC</w:t>
      </w:r>
    </w:p>
    <w:bookmarkEnd w:id="16"/>
    <w:p w14:paraId="60FB38AE" w14:textId="77777777" w:rsidR="004E5B9D" w:rsidRPr="00E76E2D" w:rsidRDefault="004E5B9D" w:rsidP="002E6C2E">
      <w:pPr>
        <w:tabs>
          <w:tab w:val="left" w:pos="6795"/>
        </w:tabs>
        <w:spacing w:line="360" w:lineRule="auto"/>
        <w:contextualSpacing/>
        <w:rPr>
          <w:rFonts w:ascii="Book Antiqua" w:hAnsi="Book Antiqua"/>
          <w:color w:val="000000" w:themeColor="text1"/>
          <w:sz w:val="24"/>
          <w:szCs w:val="24"/>
        </w:rPr>
      </w:pPr>
    </w:p>
    <w:p w14:paraId="20BA4F51" w14:textId="77777777" w:rsidR="004F1A57" w:rsidRPr="00E76E2D" w:rsidRDefault="004F1A57" w:rsidP="002E6C2E">
      <w:pPr>
        <w:spacing w:line="360" w:lineRule="auto"/>
        <w:contextualSpacing/>
        <w:rPr>
          <w:rFonts w:ascii="Book Antiqua" w:hAnsi="Book Antiqua"/>
          <w:color w:val="000000" w:themeColor="text1"/>
          <w:sz w:val="24"/>
          <w:szCs w:val="24"/>
        </w:rPr>
      </w:pPr>
      <w:proofErr w:type="spellStart"/>
      <w:r w:rsidRPr="00E76E2D">
        <w:rPr>
          <w:rFonts w:ascii="Book Antiqua" w:hAnsi="Book Antiqua"/>
          <w:color w:val="000000" w:themeColor="text1"/>
          <w:sz w:val="24"/>
          <w:szCs w:val="24"/>
        </w:rPr>
        <w:t>Guo</w:t>
      </w:r>
      <w:proofErr w:type="spellEnd"/>
      <w:r w:rsidRPr="00E76E2D">
        <w:rPr>
          <w:rFonts w:ascii="Book Antiqua" w:hAnsi="Book Antiqua"/>
          <w:color w:val="000000" w:themeColor="text1"/>
          <w:sz w:val="24"/>
          <w:szCs w:val="24"/>
        </w:rPr>
        <w:t xml:space="preserve">-Qing Zhang, Li-Ping </w:t>
      </w:r>
      <w:proofErr w:type="spellStart"/>
      <w:r w:rsidRPr="00E76E2D">
        <w:rPr>
          <w:rFonts w:ascii="Book Antiqua" w:hAnsi="Book Antiqua"/>
          <w:color w:val="000000" w:themeColor="text1"/>
          <w:sz w:val="24"/>
          <w:szCs w:val="24"/>
        </w:rPr>
        <w:t>Zhong</w:t>
      </w:r>
      <w:proofErr w:type="spellEnd"/>
      <w:r w:rsidRPr="00E76E2D">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Nuo</w:t>
      </w:r>
      <w:proofErr w:type="spellEnd"/>
      <w:r w:rsidRPr="00E76E2D">
        <w:rPr>
          <w:rFonts w:ascii="Book Antiqua" w:hAnsi="Book Antiqua"/>
          <w:color w:val="000000" w:themeColor="text1"/>
          <w:sz w:val="24"/>
          <w:szCs w:val="24"/>
        </w:rPr>
        <w:t xml:space="preserve"> Yang, Yong-Xiang Zhao</w:t>
      </w:r>
      <w:bookmarkEnd w:id="13"/>
      <w:bookmarkEnd w:id="14"/>
    </w:p>
    <w:p w14:paraId="2681A3AE" w14:textId="77777777" w:rsidR="004E5B9D" w:rsidRPr="00E76E2D" w:rsidRDefault="004E5B9D" w:rsidP="002E6C2E">
      <w:pPr>
        <w:spacing w:line="360" w:lineRule="auto"/>
        <w:contextualSpacing/>
        <w:rPr>
          <w:rFonts w:ascii="Book Antiqua" w:hAnsi="Book Antiqua"/>
          <w:color w:val="000000" w:themeColor="text1"/>
          <w:sz w:val="24"/>
          <w:szCs w:val="24"/>
        </w:rPr>
      </w:pPr>
    </w:p>
    <w:p w14:paraId="5671081A" w14:textId="3226A635" w:rsidR="004F1A57" w:rsidRPr="00E76E2D" w:rsidRDefault="004F1A57" w:rsidP="002E6C2E">
      <w:pPr>
        <w:spacing w:line="360" w:lineRule="auto"/>
        <w:contextualSpacing/>
        <w:rPr>
          <w:rFonts w:ascii="Book Antiqua" w:hAnsi="Book Antiqua"/>
          <w:color w:val="000000" w:themeColor="text1"/>
          <w:sz w:val="24"/>
          <w:szCs w:val="24"/>
        </w:rPr>
      </w:pPr>
      <w:proofErr w:type="spellStart"/>
      <w:r w:rsidRPr="00E76E2D">
        <w:rPr>
          <w:rFonts w:ascii="Book Antiqua" w:hAnsi="Book Antiqua"/>
          <w:b/>
          <w:color w:val="000000" w:themeColor="text1"/>
          <w:sz w:val="24"/>
          <w:szCs w:val="24"/>
        </w:rPr>
        <w:t>Guo</w:t>
      </w:r>
      <w:proofErr w:type="spellEnd"/>
      <w:r w:rsidRPr="00E76E2D">
        <w:rPr>
          <w:rFonts w:ascii="Book Antiqua" w:hAnsi="Book Antiqua"/>
          <w:b/>
          <w:color w:val="000000" w:themeColor="text1"/>
          <w:sz w:val="24"/>
          <w:szCs w:val="24"/>
        </w:rPr>
        <w:t xml:space="preserve">-Qing Zhang, Li-Ping </w:t>
      </w:r>
      <w:proofErr w:type="spellStart"/>
      <w:r w:rsidRPr="00E76E2D">
        <w:rPr>
          <w:rFonts w:ascii="Book Antiqua" w:hAnsi="Book Antiqua"/>
          <w:b/>
          <w:color w:val="000000" w:themeColor="text1"/>
          <w:sz w:val="24"/>
          <w:szCs w:val="24"/>
        </w:rPr>
        <w:t>Zhong</w:t>
      </w:r>
      <w:proofErr w:type="spellEnd"/>
      <w:r w:rsidRPr="00E76E2D">
        <w:rPr>
          <w:rFonts w:ascii="Book Antiqua" w:hAnsi="Book Antiqua"/>
          <w:b/>
          <w:color w:val="000000" w:themeColor="text1"/>
          <w:sz w:val="24"/>
          <w:szCs w:val="24"/>
        </w:rPr>
        <w:t>,</w:t>
      </w:r>
      <w:r w:rsidRPr="00E76E2D">
        <w:rPr>
          <w:rFonts w:ascii="Book Antiqua" w:hAnsi="Book Antiqua"/>
          <w:color w:val="000000" w:themeColor="text1"/>
          <w:sz w:val="24"/>
          <w:szCs w:val="24"/>
        </w:rPr>
        <w:t xml:space="preserve"> </w:t>
      </w:r>
      <w:proofErr w:type="spellStart"/>
      <w:r w:rsidRPr="00E76E2D">
        <w:rPr>
          <w:rFonts w:ascii="Book Antiqua" w:hAnsi="Book Antiqua"/>
          <w:b/>
          <w:color w:val="000000" w:themeColor="text1"/>
          <w:sz w:val="24"/>
          <w:szCs w:val="24"/>
        </w:rPr>
        <w:t>Nuo</w:t>
      </w:r>
      <w:proofErr w:type="spellEnd"/>
      <w:r w:rsidRPr="00E76E2D">
        <w:rPr>
          <w:rFonts w:ascii="Book Antiqua" w:hAnsi="Book Antiqua"/>
          <w:b/>
          <w:color w:val="000000" w:themeColor="text1"/>
          <w:sz w:val="24"/>
          <w:szCs w:val="24"/>
        </w:rPr>
        <w:t xml:space="preserve"> Yang,</w:t>
      </w:r>
      <w:r w:rsidRPr="00E76E2D">
        <w:rPr>
          <w:rFonts w:ascii="Book Antiqua" w:hAnsi="Book Antiqua"/>
          <w:color w:val="000000" w:themeColor="text1"/>
          <w:sz w:val="24"/>
          <w:szCs w:val="24"/>
        </w:rPr>
        <w:t xml:space="preserve"> </w:t>
      </w:r>
      <w:r w:rsidRPr="00E76E2D">
        <w:rPr>
          <w:rFonts w:ascii="Book Antiqua" w:hAnsi="Book Antiqua"/>
          <w:b/>
          <w:color w:val="000000" w:themeColor="text1"/>
          <w:sz w:val="24"/>
          <w:szCs w:val="24"/>
        </w:rPr>
        <w:t>Yong-Xiang Zhao,</w:t>
      </w:r>
      <w:r w:rsidRPr="00E76E2D">
        <w:rPr>
          <w:rFonts w:ascii="Book Antiqua" w:hAnsi="Book Antiqua"/>
          <w:color w:val="000000" w:themeColor="text1"/>
          <w:sz w:val="24"/>
          <w:szCs w:val="24"/>
        </w:rPr>
        <w:t xml:space="preserve"> </w:t>
      </w:r>
      <w:bookmarkStart w:id="17" w:name="OLE_LINK33"/>
      <w:bookmarkStart w:id="18" w:name="OLE_LINK34"/>
      <w:r w:rsidRPr="00E76E2D">
        <w:rPr>
          <w:rFonts w:ascii="Book Antiqua" w:hAnsi="Book Antiqua"/>
          <w:color w:val="000000" w:themeColor="text1"/>
          <w:sz w:val="24"/>
          <w:szCs w:val="24"/>
        </w:rPr>
        <w:t>National Center for International Research of Biological Targeting Diagnosis and Therapy</w:t>
      </w:r>
      <w:bookmarkEnd w:id="17"/>
      <w:bookmarkEnd w:id="18"/>
      <w:r w:rsidRPr="00E76E2D">
        <w:rPr>
          <w:rFonts w:ascii="Book Antiqua" w:hAnsi="Book Antiqua"/>
          <w:color w:val="000000" w:themeColor="text1"/>
          <w:sz w:val="24"/>
          <w:szCs w:val="24"/>
        </w:rPr>
        <w:t>, Guangxi Key Laboratory of Biological Targeting Diagnosis and Therapy Research, Collaborative Innovation Center for Targeting Tumor Diagnosis and Therapy, Guangxi Medical University, Nanning</w:t>
      </w:r>
      <w:r w:rsidR="002E6C2E" w:rsidRPr="00E76E2D">
        <w:rPr>
          <w:rFonts w:ascii="Book Antiqua" w:hAnsi="Book Antiqua"/>
          <w:color w:val="000000" w:themeColor="text1"/>
          <w:sz w:val="24"/>
          <w:szCs w:val="24"/>
        </w:rPr>
        <w:t xml:space="preserve"> 530021</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Guangxi Zhuang Autonomous Region</w:t>
      </w:r>
      <w:r w:rsidRPr="00E76E2D">
        <w:rPr>
          <w:rFonts w:ascii="Book Antiqua" w:hAnsi="Book Antiqua"/>
          <w:color w:val="000000" w:themeColor="text1"/>
          <w:sz w:val="24"/>
          <w:szCs w:val="24"/>
        </w:rPr>
        <w:t>, China</w:t>
      </w:r>
    </w:p>
    <w:p w14:paraId="4950A8A2" w14:textId="77777777" w:rsidR="004E5B9D" w:rsidRPr="00E76E2D" w:rsidRDefault="004E5B9D" w:rsidP="002E6C2E">
      <w:pPr>
        <w:spacing w:line="360" w:lineRule="auto"/>
        <w:contextualSpacing/>
        <w:rPr>
          <w:rFonts w:ascii="Book Antiqua" w:hAnsi="Book Antiqua"/>
          <w:color w:val="000000" w:themeColor="text1"/>
          <w:sz w:val="24"/>
          <w:szCs w:val="24"/>
        </w:rPr>
      </w:pPr>
    </w:p>
    <w:p w14:paraId="2324A581" w14:textId="39940010" w:rsidR="00624C3B" w:rsidRPr="00E76E2D" w:rsidRDefault="00624C3B" w:rsidP="00624C3B">
      <w:pPr>
        <w:spacing w:line="360" w:lineRule="auto"/>
        <w:contextualSpacing/>
        <w:rPr>
          <w:rFonts w:ascii="Book Antiqua" w:hAnsi="Book Antiqua"/>
          <w:color w:val="000000" w:themeColor="text1"/>
          <w:sz w:val="24"/>
          <w:szCs w:val="24"/>
        </w:rPr>
      </w:pPr>
      <w:bookmarkStart w:id="19" w:name="_Hlk5631413"/>
      <w:r w:rsidRPr="00E76E2D">
        <w:rPr>
          <w:rFonts w:ascii="Book Antiqua" w:hAnsi="Book Antiqua"/>
          <w:b/>
          <w:bCs/>
          <w:color w:val="000000" w:themeColor="text1"/>
          <w:sz w:val="24"/>
          <w:szCs w:val="24"/>
          <w:shd w:val="clear" w:color="auto" w:fill="FFFFFF"/>
        </w:rPr>
        <w:t>ORCID number</w:t>
      </w:r>
      <w:r w:rsidRPr="00E76E2D">
        <w:rPr>
          <w:rFonts w:ascii="Book Antiqua" w:hAnsi="Book Antiqua"/>
          <w:b/>
          <w:color w:val="000000" w:themeColor="text1"/>
          <w:sz w:val="24"/>
          <w:szCs w:val="24"/>
          <w:lang w:val="en-GB"/>
        </w:rPr>
        <w:t>:</w:t>
      </w:r>
      <w:r w:rsidRPr="00E76E2D">
        <w:rPr>
          <w:rFonts w:ascii="Book Antiqua" w:hAnsi="Book Antiqua" w:hint="eastAsia"/>
          <w:b/>
          <w:color w:val="000000" w:themeColor="text1"/>
          <w:lang w:val="en-GB"/>
        </w:rPr>
        <w:t xml:space="preserve"> </w:t>
      </w:r>
      <w:r w:rsidRPr="00E76E2D">
        <w:rPr>
          <w:rFonts w:ascii="Book Antiqua" w:hAnsi="Book Antiqua"/>
          <w:color w:val="000000" w:themeColor="text1"/>
          <w:sz w:val="24"/>
          <w:szCs w:val="24"/>
        </w:rPr>
        <w:t>Guo-Qing Zhang (</w:t>
      </w:r>
      <w:hyperlink r:id="rId10" w:tgtFrame="_blank" w:history="1">
        <w:r w:rsidRPr="00E76E2D">
          <w:rPr>
            <w:rStyle w:val="ab"/>
            <w:rFonts w:ascii="Book Antiqua" w:hAnsi="Book Antiqua"/>
            <w:color w:val="000000" w:themeColor="text1"/>
            <w:sz w:val="24"/>
            <w:szCs w:val="24"/>
            <w:u w:val="none"/>
          </w:rPr>
          <w:t>0000-0003-3865-0378</w:t>
        </w:r>
      </w:hyperlink>
      <w:r w:rsidRPr="00E76E2D">
        <w:rPr>
          <w:rFonts w:ascii="Book Antiqua" w:hAnsi="Book Antiqua"/>
          <w:color w:val="000000" w:themeColor="text1"/>
          <w:sz w:val="24"/>
          <w:szCs w:val="24"/>
        </w:rPr>
        <w:t xml:space="preserve">); Li-Ping </w:t>
      </w:r>
      <w:proofErr w:type="spellStart"/>
      <w:r w:rsidRPr="00E76E2D">
        <w:rPr>
          <w:rFonts w:ascii="Book Antiqua" w:hAnsi="Book Antiqua"/>
          <w:color w:val="000000" w:themeColor="text1"/>
          <w:sz w:val="24"/>
          <w:szCs w:val="24"/>
        </w:rPr>
        <w:t>Zhong</w:t>
      </w:r>
      <w:proofErr w:type="spellEnd"/>
      <w:r w:rsidRPr="00E76E2D">
        <w:rPr>
          <w:rFonts w:ascii="Book Antiqua" w:hAnsi="Book Antiqua"/>
          <w:color w:val="000000" w:themeColor="text1"/>
          <w:sz w:val="24"/>
          <w:szCs w:val="24"/>
        </w:rPr>
        <w:t xml:space="preserve"> (</w:t>
      </w:r>
      <w:hyperlink r:id="rId11" w:tgtFrame="_blank" w:history="1">
        <w:r w:rsidRPr="00E76E2D">
          <w:rPr>
            <w:rStyle w:val="ab"/>
            <w:rFonts w:ascii="Book Antiqua" w:hAnsi="Book Antiqua"/>
            <w:color w:val="000000" w:themeColor="text1"/>
            <w:sz w:val="24"/>
            <w:szCs w:val="24"/>
            <w:u w:val="none"/>
          </w:rPr>
          <w:t>0000-0003-1532-4107</w:t>
        </w:r>
      </w:hyperlink>
      <w:r w:rsidRPr="00E76E2D">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Nuo</w:t>
      </w:r>
      <w:proofErr w:type="spellEnd"/>
      <w:r w:rsidRPr="00E76E2D">
        <w:rPr>
          <w:rFonts w:ascii="Book Antiqua" w:hAnsi="Book Antiqua"/>
          <w:color w:val="000000" w:themeColor="text1"/>
          <w:sz w:val="24"/>
          <w:szCs w:val="24"/>
        </w:rPr>
        <w:t xml:space="preserve"> Yang (</w:t>
      </w:r>
      <w:hyperlink r:id="rId12" w:tgtFrame="_blank" w:history="1">
        <w:r w:rsidRPr="00E76E2D">
          <w:rPr>
            <w:rStyle w:val="ab"/>
            <w:rFonts w:ascii="Book Antiqua" w:hAnsi="Book Antiqua"/>
            <w:color w:val="000000" w:themeColor="text1"/>
            <w:sz w:val="24"/>
            <w:szCs w:val="24"/>
            <w:u w:val="none"/>
          </w:rPr>
          <w:t>0000-0003-0606-7313</w:t>
        </w:r>
      </w:hyperlink>
      <w:r w:rsidRPr="00E76E2D">
        <w:rPr>
          <w:rFonts w:ascii="Book Antiqua" w:hAnsi="Book Antiqua"/>
          <w:color w:val="000000" w:themeColor="text1"/>
          <w:sz w:val="24"/>
          <w:szCs w:val="24"/>
        </w:rPr>
        <w:t>); Yong-Xiang Zhao (</w:t>
      </w:r>
      <w:hyperlink r:id="rId13" w:tgtFrame="_blank" w:history="1">
        <w:r w:rsidRPr="00E76E2D">
          <w:rPr>
            <w:rStyle w:val="ab"/>
            <w:rFonts w:ascii="Book Antiqua" w:hAnsi="Book Antiqua"/>
            <w:color w:val="000000" w:themeColor="text1"/>
            <w:sz w:val="24"/>
            <w:szCs w:val="24"/>
            <w:u w:val="none"/>
          </w:rPr>
          <w:t>0000-0003-1219-0908</w:t>
        </w:r>
      </w:hyperlink>
      <w:r w:rsidRPr="00E76E2D">
        <w:rPr>
          <w:rFonts w:ascii="Book Antiqua" w:hAnsi="Book Antiqua"/>
          <w:color w:val="000000" w:themeColor="text1"/>
          <w:sz w:val="24"/>
          <w:szCs w:val="24"/>
        </w:rPr>
        <w:t>).</w:t>
      </w:r>
    </w:p>
    <w:p w14:paraId="36622ADD" w14:textId="7DD33888" w:rsidR="004E5B9D" w:rsidRPr="00E76E2D" w:rsidRDefault="004E5B9D" w:rsidP="002E6C2E">
      <w:pPr>
        <w:spacing w:line="360" w:lineRule="auto"/>
        <w:rPr>
          <w:rFonts w:ascii="Book Antiqua" w:hAnsi="Book Antiqua"/>
          <w:color w:val="000000" w:themeColor="text1"/>
          <w:sz w:val="24"/>
          <w:szCs w:val="24"/>
        </w:rPr>
      </w:pPr>
    </w:p>
    <w:p w14:paraId="4FFA2BAD" w14:textId="7886331C" w:rsidR="004E5B9D" w:rsidRPr="00E76E2D" w:rsidRDefault="00624C3B" w:rsidP="002E6C2E">
      <w:pPr>
        <w:spacing w:line="360" w:lineRule="auto"/>
        <w:rPr>
          <w:rFonts w:ascii="Book Antiqua" w:hAnsi="Book Antiqua"/>
          <w:color w:val="000000" w:themeColor="text1"/>
          <w:sz w:val="24"/>
          <w:szCs w:val="24"/>
        </w:rPr>
      </w:pPr>
      <w:r w:rsidRPr="00E76E2D">
        <w:rPr>
          <w:rFonts w:ascii="Book Antiqua" w:hAnsi="Book Antiqua"/>
          <w:b/>
          <w:bCs/>
          <w:color w:val="000000" w:themeColor="text1"/>
          <w:sz w:val="24"/>
          <w:szCs w:val="24"/>
        </w:rPr>
        <w:t>Author contributions</w:t>
      </w:r>
      <w:r w:rsidRPr="00E76E2D">
        <w:rPr>
          <w:rFonts w:ascii="Book Antiqua" w:hAnsi="Book Antiqua"/>
          <w:bCs/>
          <w:color w:val="000000" w:themeColor="text1"/>
          <w:sz w:val="24"/>
          <w:szCs w:val="24"/>
        </w:rPr>
        <w:t>:</w:t>
      </w:r>
      <w:bookmarkStart w:id="20" w:name="_Hlk5615142"/>
      <w:bookmarkStart w:id="21" w:name="OLE_LINK1"/>
      <w:bookmarkStart w:id="22" w:name="OLE_LINK2"/>
      <w:r w:rsidRPr="00E76E2D">
        <w:rPr>
          <w:rFonts w:ascii="Book Antiqua" w:hAnsi="Book Antiqua" w:hint="eastAsia"/>
          <w:color w:val="000000" w:themeColor="text1"/>
          <w:sz w:val="24"/>
          <w:szCs w:val="24"/>
        </w:rPr>
        <w:t xml:space="preserve"> </w:t>
      </w:r>
      <w:r w:rsidR="00854C6F" w:rsidRPr="00E76E2D">
        <w:rPr>
          <w:rFonts w:ascii="Book Antiqua" w:hAnsi="Book Antiqua" w:cs="Garamond-Bold"/>
          <w:bCs/>
          <w:color w:val="000000" w:themeColor="text1"/>
          <w:sz w:val="24"/>
          <w:szCs w:val="24"/>
        </w:rPr>
        <w:t xml:space="preserve">Zhang GQ, </w:t>
      </w:r>
      <w:proofErr w:type="spellStart"/>
      <w:r w:rsidR="00854C6F" w:rsidRPr="00E76E2D">
        <w:rPr>
          <w:rFonts w:ascii="Book Antiqua" w:hAnsi="Book Antiqua" w:cs="Garamond-Bold"/>
          <w:bCs/>
          <w:color w:val="000000" w:themeColor="text1"/>
          <w:sz w:val="24"/>
          <w:szCs w:val="24"/>
        </w:rPr>
        <w:t>Zhong</w:t>
      </w:r>
      <w:proofErr w:type="spellEnd"/>
      <w:r w:rsidR="00854C6F" w:rsidRPr="00E76E2D">
        <w:rPr>
          <w:rFonts w:ascii="Book Antiqua" w:hAnsi="Book Antiqua" w:cs="Garamond-Bold"/>
          <w:bCs/>
          <w:color w:val="000000" w:themeColor="text1"/>
          <w:sz w:val="24"/>
          <w:szCs w:val="24"/>
        </w:rPr>
        <w:t xml:space="preserve"> LP</w:t>
      </w:r>
      <w:r w:rsidR="000F64C4">
        <w:rPr>
          <w:rFonts w:ascii="Book Antiqua" w:hAnsi="Book Antiqua" w:cs="Garamond-Bold"/>
          <w:bCs/>
          <w:color w:val="000000" w:themeColor="text1"/>
          <w:sz w:val="24"/>
          <w:szCs w:val="24"/>
        </w:rPr>
        <w:t xml:space="preserve">, </w:t>
      </w:r>
      <w:r w:rsidR="00854C6F" w:rsidRPr="00E76E2D">
        <w:rPr>
          <w:rFonts w:ascii="Book Antiqua" w:hAnsi="Book Antiqua" w:cs="Garamond-Bold"/>
          <w:bCs/>
          <w:color w:val="000000" w:themeColor="text1"/>
          <w:sz w:val="24"/>
          <w:szCs w:val="24"/>
        </w:rPr>
        <w:t>Yang N</w:t>
      </w:r>
      <w:r w:rsidR="007343AF">
        <w:rPr>
          <w:rFonts w:ascii="Book Antiqua" w:hAnsi="Book Antiqua" w:cs="Garamond-Bold"/>
          <w:bCs/>
          <w:color w:val="000000" w:themeColor="text1"/>
          <w:sz w:val="24"/>
          <w:szCs w:val="24"/>
        </w:rPr>
        <w:t>,</w:t>
      </w:r>
      <w:r w:rsidR="00AE6265" w:rsidRPr="00E76E2D">
        <w:rPr>
          <w:rFonts w:ascii="Book Antiqua" w:hAnsi="Book Antiqua" w:cs="Garamond-Bold"/>
          <w:bCs/>
          <w:color w:val="000000" w:themeColor="text1"/>
          <w:sz w:val="24"/>
          <w:szCs w:val="24"/>
        </w:rPr>
        <w:t xml:space="preserve"> and </w:t>
      </w:r>
      <w:r w:rsidRPr="00E76E2D">
        <w:rPr>
          <w:rFonts w:ascii="Book Antiqua" w:hAnsi="Book Antiqua"/>
          <w:color w:val="000000" w:themeColor="text1"/>
          <w:sz w:val="24"/>
          <w:szCs w:val="24"/>
        </w:rPr>
        <w:t>Zhao</w:t>
      </w:r>
      <w:r w:rsidRPr="00E76E2D">
        <w:rPr>
          <w:rFonts w:ascii="Book Antiqua" w:hAnsi="Book Antiqua" w:cs="Garamond-Bold"/>
          <w:bCs/>
          <w:color w:val="000000" w:themeColor="text1"/>
          <w:sz w:val="24"/>
          <w:szCs w:val="24"/>
        </w:rPr>
        <w:t xml:space="preserve"> YX </w:t>
      </w:r>
      <w:r w:rsidR="00854C6F" w:rsidRPr="00E76E2D">
        <w:rPr>
          <w:rFonts w:ascii="Book Antiqua" w:hAnsi="Book Antiqua" w:cs="Garamond-Bold"/>
          <w:bCs/>
          <w:color w:val="000000" w:themeColor="text1"/>
          <w:sz w:val="24"/>
          <w:szCs w:val="24"/>
        </w:rPr>
        <w:t>wrote the paper</w:t>
      </w:r>
      <w:r w:rsidRPr="00E76E2D">
        <w:rPr>
          <w:rFonts w:ascii="Book Antiqua" w:hAnsi="Book Antiqua" w:cs="Garamond-Bold"/>
          <w:bCs/>
          <w:color w:val="000000" w:themeColor="text1"/>
          <w:sz w:val="24"/>
          <w:szCs w:val="24"/>
        </w:rPr>
        <w:t xml:space="preserve">. </w:t>
      </w:r>
    </w:p>
    <w:bookmarkEnd w:id="19"/>
    <w:bookmarkEnd w:id="20"/>
    <w:bookmarkEnd w:id="21"/>
    <w:bookmarkEnd w:id="22"/>
    <w:p w14:paraId="758E04EF" w14:textId="77777777" w:rsidR="004E5B9D" w:rsidRPr="00E76E2D" w:rsidRDefault="004E5B9D" w:rsidP="002E6C2E">
      <w:pPr>
        <w:spacing w:line="360" w:lineRule="auto"/>
        <w:contextualSpacing/>
        <w:rPr>
          <w:rFonts w:ascii="Book Antiqua" w:hAnsi="Book Antiqua"/>
          <w:b/>
          <w:color w:val="000000" w:themeColor="text1"/>
          <w:sz w:val="24"/>
          <w:szCs w:val="24"/>
          <w:lang w:val="en-GB"/>
        </w:rPr>
      </w:pPr>
    </w:p>
    <w:p w14:paraId="6460366A" w14:textId="69858200" w:rsidR="004E5B9D" w:rsidRPr="00E76E2D" w:rsidRDefault="00624C3B" w:rsidP="002E6C2E">
      <w:pPr>
        <w:spacing w:line="360" w:lineRule="auto"/>
        <w:rPr>
          <w:rFonts w:ascii="Book Antiqua" w:hAnsi="Book Antiqua"/>
          <w:color w:val="000000" w:themeColor="text1"/>
          <w:sz w:val="24"/>
          <w:szCs w:val="24"/>
        </w:rPr>
      </w:pPr>
      <w:bookmarkStart w:id="23" w:name="_Hlk9581441"/>
      <w:r w:rsidRPr="00E76E2D">
        <w:rPr>
          <w:rFonts w:ascii="Book Antiqua" w:hAnsi="Book Antiqua"/>
          <w:b/>
          <w:color w:val="000000" w:themeColor="text1"/>
          <w:sz w:val="24"/>
          <w:szCs w:val="24"/>
        </w:rPr>
        <w:t xml:space="preserve">Conflict-of-interest statement: </w:t>
      </w:r>
      <w:r w:rsidR="00CF16E1" w:rsidRPr="00E76E2D">
        <w:rPr>
          <w:rFonts w:ascii="Book Antiqua" w:hAnsi="Book Antiqua"/>
          <w:color w:val="000000" w:themeColor="text1"/>
          <w:sz w:val="24"/>
          <w:szCs w:val="24"/>
        </w:rPr>
        <w:t xml:space="preserve">All the </w:t>
      </w:r>
      <w:r w:rsidR="007343AF">
        <w:rPr>
          <w:rFonts w:ascii="Book Antiqua" w:hAnsi="Book Antiqua"/>
          <w:color w:val="000000" w:themeColor="text1"/>
          <w:sz w:val="24"/>
          <w:szCs w:val="24"/>
        </w:rPr>
        <w:t>a</w:t>
      </w:r>
      <w:r w:rsidR="007343AF" w:rsidRPr="00E76E2D">
        <w:rPr>
          <w:rFonts w:ascii="Book Antiqua" w:hAnsi="Book Antiqua"/>
          <w:color w:val="000000" w:themeColor="text1"/>
          <w:sz w:val="24"/>
          <w:szCs w:val="24"/>
        </w:rPr>
        <w:t xml:space="preserve">uthors </w:t>
      </w:r>
      <w:r w:rsidR="00CF16E1" w:rsidRPr="00E76E2D">
        <w:rPr>
          <w:rFonts w:ascii="Book Antiqua" w:hAnsi="Book Antiqua"/>
          <w:color w:val="000000" w:themeColor="text1"/>
          <w:sz w:val="24"/>
          <w:szCs w:val="24"/>
        </w:rPr>
        <w:t>have no conflict of interest related to the manuscript.</w:t>
      </w:r>
    </w:p>
    <w:p w14:paraId="17C4DEB5" w14:textId="057CD476" w:rsidR="00624C3B" w:rsidRPr="00E76E2D" w:rsidRDefault="00624C3B" w:rsidP="002E6C2E">
      <w:pPr>
        <w:spacing w:line="360" w:lineRule="auto"/>
        <w:rPr>
          <w:rFonts w:ascii="Book Antiqua" w:hAnsi="Book Antiqua"/>
          <w:color w:val="000000" w:themeColor="text1"/>
          <w:sz w:val="24"/>
          <w:szCs w:val="24"/>
        </w:rPr>
      </w:pPr>
    </w:p>
    <w:p w14:paraId="08C0DFF6" w14:textId="77777777" w:rsidR="00624C3B" w:rsidRPr="00E76E2D" w:rsidRDefault="00624C3B" w:rsidP="00624C3B">
      <w:pPr>
        <w:widowControl/>
        <w:spacing w:line="360" w:lineRule="auto"/>
        <w:rPr>
          <w:rFonts w:ascii="宋体" w:eastAsia="宋体" w:hAnsi="宋体" w:cs="宋体"/>
          <w:color w:val="000000" w:themeColor="text1"/>
          <w:kern w:val="0"/>
          <w:sz w:val="24"/>
          <w:szCs w:val="24"/>
        </w:rPr>
      </w:pPr>
      <w:bookmarkStart w:id="24" w:name="OLE_LINK507"/>
      <w:bookmarkStart w:id="25" w:name="OLE_LINK506"/>
      <w:bookmarkStart w:id="26" w:name="OLE_LINK496"/>
      <w:bookmarkStart w:id="27" w:name="OLE_LINK479"/>
      <w:bookmarkStart w:id="28" w:name="OLE_LINK8"/>
      <w:bookmarkStart w:id="29" w:name="OLE_LINK9"/>
      <w:r w:rsidRPr="00E76E2D">
        <w:rPr>
          <w:rFonts w:ascii="Book Antiqua" w:eastAsia="宋体" w:hAnsi="Book Antiqua" w:cs="宋体"/>
          <w:b/>
          <w:color w:val="000000" w:themeColor="text1"/>
          <w:kern w:val="0"/>
          <w:sz w:val="24"/>
          <w:szCs w:val="24"/>
        </w:rPr>
        <w:t xml:space="preserve">Open-Access: </w:t>
      </w:r>
      <w:r w:rsidRPr="00E76E2D">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w:t>
      </w:r>
      <w:r w:rsidRPr="00E76E2D">
        <w:rPr>
          <w:rFonts w:ascii="Book Antiqua" w:eastAsia="宋体" w:hAnsi="Book Antiqua" w:cs="宋体"/>
          <w:color w:val="000000" w:themeColor="text1"/>
          <w:kern w:val="0"/>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E76E2D">
          <w:rPr>
            <w:rFonts w:ascii="Book Antiqua" w:eastAsia="宋体" w:hAnsi="Book Antiqua" w:cs="宋体"/>
            <w:color w:val="000000" w:themeColor="text1"/>
            <w:kern w:val="0"/>
            <w:sz w:val="24"/>
            <w:szCs w:val="24"/>
            <w:u w:val="single"/>
          </w:rPr>
          <w:t>http://creativecommons.org/licenses/by-nc/4.0/</w:t>
        </w:r>
      </w:hyperlink>
      <w:bookmarkEnd w:id="24"/>
      <w:bookmarkEnd w:id="25"/>
      <w:bookmarkEnd w:id="26"/>
      <w:bookmarkEnd w:id="27"/>
    </w:p>
    <w:bookmarkEnd w:id="28"/>
    <w:bookmarkEnd w:id="29"/>
    <w:p w14:paraId="20EF691E" w14:textId="0C8D9AAF" w:rsidR="00624C3B" w:rsidRPr="00E76E2D" w:rsidRDefault="00624C3B" w:rsidP="002E6C2E">
      <w:pPr>
        <w:spacing w:line="360" w:lineRule="auto"/>
        <w:rPr>
          <w:rFonts w:ascii="Book Antiqua" w:hAnsi="Book Antiqua"/>
          <w:b/>
          <w:color w:val="000000" w:themeColor="text1"/>
          <w:sz w:val="24"/>
          <w:szCs w:val="24"/>
        </w:rPr>
      </w:pPr>
    </w:p>
    <w:p w14:paraId="2F73E678" w14:textId="177335A2" w:rsidR="00624C3B" w:rsidRPr="00E76E2D" w:rsidRDefault="00624C3B" w:rsidP="002E6C2E">
      <w:pPr>
        <w:spacing w:line="360" w:lineRule="auto"/>
        <w:rPr>
          <w:rFonts w:ascii="Book Antiqua" w:hAnsi="Book Antiqua"/>
          <w:b/>
          <w:color w:val="000000" w:themeColor="text1"/>
          <w:sz w:val="24"/>
          <w:szCs w:val="24"/>
        </w:rPr>
      </w:pPr>
      <w:r w:rsidRPr="00E76E2D">
        <w:rPr>
          <w:rFonts w:ascii="Book Antiqua" w:hAnsi="Book Antiqua"/>
          <w:b/>
          <w:color w:val="000000" w:themeColor="text1"/>
          <w:sz w:val="24"/>
          <w:szCs w:val="24"/>
        </w:rPr>
        <w:t xml:space="preserve">Manuscript source: </w:t>
      </w:r>
      <w:r w:rsidRPr="00E76E2D">
        <w:rPr>
          <w:rFonts w:ascii="Book Antiqua" w:hAnsi="Book Antiqua"/>
          <w:bCs/>
          <w:color w:val="000000" w:themeColor="text1"/>
          <w:sz w:val="24"/>
          <w:szCs w:val="24"/>
        </w:rPr>
        <w:t>Unsolicited manuscript</w:t>
      </w:r>
    </w:p>
    <w:bookmarkEnd w:id="23"/>
    <w:p w14:paraId="5A14686F" w14:textId="77777777" w:rsidR="004E5B9D" w:rsidRPr="00E76E2D" w:rsidRDefault="004E5B9D" w:rsidP="002E6C2E">
      <w:pPr>
        <w:spacing w:line="360" w:lineRule="auto"/>
        <w:contextualSpacing/>
        <w:rPr>
          <w:rFonts w:ascii="Book Antiqua" w:hAnsi="Book Antiqua"/>
          <w:b/>
          <w:color w:val="000000" w:themeColor="text1"/>
          <w:sz w:val="24"/>
          <w:szCs w:val="24"/>
        </w:rPr>
      </w:pPr>
    </w:p>
    <w:p w14:paraId="6449F6B6" w14:textId="2EB806F5" w:rsidR="00624C3B" w:rsidRPr="00E76E2D" w:rsidRDefault="00624C3B" w:rsidP="002E6C2E">
      <w:pPr>
        <w:spacing w:line="360" w:lineRule="auto"/>
        <w:contextualSpacing/>
        <w:rPr>
          <w:rFonts w:ascii="Book Antiqua" w:hAnsi="Book Antiqua"/>
          <w:color w:val="000000" w:themeColor="text1"/>
          <w:sz w:val="24"/>
          <w:szCs w:val="24"/>
        </w:rPr>
      </w:pPr>
      <w:bookmarkStart w:id="30" w:name="OLE_LINK10"/>
      <w:bookmarkStart w:id="31" w:name="OLE_LINK11"/>
      <w:r w:rsidRPr="00E76E2D">
        <w:rPr>
          <w:rFonts w:ascii="Book Antiqua" w:hAnsi="Book Antiqua"/>
          <w:b/>
          <w:color w:val="000000" w:themeColor="text1"/>
          <w:sz w:val="24"/>
          <w:szCs w:val="24"/>
        </w:rPr>
        <w:t>Corresponding author:</w:t>
      </w:r>
      <w:bookmarkEnd w:id="30"/>
      <w:bookmarkEnd w:id="31"/>
      <w:r w:rsidRPr="00E76E2D">
        <w:rPr>
          <w:rFonts w:ascii="Book Antiqua" w:hAnsi="Book Antiqua"/>
          <w:b/>
          <w:color w:val="000000" w:themeColor="text1"/>
        </w:rPr>
        <w:t xml:space="preserve"> </w:t>
      </w:r>
      <w:r w:rsidR="004F1A57" w:rsidRPr="00E76E2D">
        <w:rPr>
          <w:rFonts w:ascii="Book Antiqua" w:hAnsi="Book Antiqua"/>
          <w:b/>
          <w:bCs/>
          <w:color w:val="000000" w:themeColor="text1"/>
          <w:sz w:val="24"/>
          <w:szCs w:val="24"/>
        </w:rPr>
        <w:t>Yong-Xiang Zhao,</w:t>
      </w:r>
      <w:r w:rsidR="004F1A57" w:rsidRPr="00E76E2D">
        <w:rPr>
          <w:rFonts w:ascii="Book Antiqua" w:hAnsi="Book Antiqua"/>
          <w:color w:val="000000" w:themeColor="text1"/>
          <w:sz w:val="24"/>
          <w:szCs w:val="24"/>
        </w:rPr>
        <w:t xml:space="preserve"> </w:t>
      </w:r>
      <w:r w:rsidR="004F1A57" w:rsidRPr="00E76E2D">
        <w:rPr>
          <w:rFonts w:ascii="Book Antiqua" w:hAnsi="Book Antiqua"/>
          <w:b/>
          <w:bCs/>
          <w:color w:val="000000" w:themeColor="text1"/>
          <w:sz w:val="24"/>
          <w:szCs w:val="24"/>
        </w:rPr>
        <w:t>MD, PhD,</w:t>
      </w:r>
      <w:r w:rsidR="005E5EA5">
        <w:rPr>
          <w:rFonts w:ascii="Book Antiqua" w:hAnsi="Book Antiqua"/>
          <w:b/>
          <w:bCs/>
          <w:color w:val="000000" w:themeColor="text1"/>
          <w:sz w:val="24"/>
          <w:szCs w:val="24"/>
        </w:rPr>
        <w:t xml:space="preserve"> </w:t>
      </w:r>
      <w:r w:rsidRPr="00E76E2D">
        <w:rPr>
          <w:rFonts w:ascii="Book Antiqua" w:hAnsi="Book Antiqua"/>
          <w:b/>
          <w:bCs/>
          <w:color w:val="000000" w:themeColor="text1"/>
          <w:sz w:val="24"/>
          <w:szCs w:val="24"/>
        </w:rPr>
        <w:t>Full Professor,</w:t>
      </w:r>
      <w:r w:rsidRPr="00E76E2D">
        <w:rPr>
          <w:rFonts w:ascii="Book Antiqua" w:hAnsi="Book Antiqua"/>
          <w:color w:val="000000" w:themeColor="text1"/>
          <w:sz w:val="24"/>
          <w:szCs w:val="24"/>
        </w:rPr>
        <w:t xml:space="preserve"> </w:t>
      </w:r>
      <w:bookmarkStart w:id="32" w:name="OLE_LINK88"/>
      <w:bookmarkStart w:id="33" w:name="OLE_LINK89"/>
      <w:r w:rsidRPr="00E76E2D">
        <w:rPr>
          <w:rFonts w:ascii="Book Antiqua" w:hAnsi="Book Antiqua"/>
          <w:color w:val="000000" w:themeColor="text1"/>
          <w:sz w:val="24"/>
          <w:szCs w:val="24"/>
        </w:rPr>
        <w:t>National Center for International Research of Biological Targeting Diagnosis and Therapy</w:t>
      </w:r>
      <w:bookmarkEnd w:id="32"/>
      <w:bookmarkEnd w:id="33"/>
      <w:r w:rsidRPr="00E76E2D">
        <w:rPr>
          <w:rFonts w:ascii="Book Antiqua" w:hAnsi="Book Antiqua"/>
          <w:color w:val="000000" w:themeColor="text1"/>
          <w:sz w:val="24"/>
          <w:szCs w:val="24"/>
        </w:rPr>
        <w:t xml:space="preserve">, </w:t>
      </w:r>
      <w:bookmarkStart w:id="34" w:name="OLE_LINK90"/>
      <w:bookmarkStart w:id="35" w:name="OLE_LINK91"/>
      <w:r w:rsidRPr="00E76E2D">
        <w:rPr>
          <w:rFonts w:ascii="Book Antiqua" w:hAnsi="Book Antiqua"/>
          <w:color w:val="000000" w:themeColor="text1"/>
          <w:sz w:val="24"/>
          <w:szCs w:val="24"/>
        </w:rPr>
        <w:t>Guangxi Key Laboratory of Biological Targeting Diagnosis and Therapy Research, Collaborative Innovation Center for Targeting Tumor Diagnosis and Therapy, Guangxi Medical University</w:t>
      </w:r>
      <w:bookmarkEnd w:id="34"/>
      <w:bookmarkEnd w:id="35"/>
      <w:r w:rsidRPr="00E76E2D">
        <w:rPr>
          <w:rFonts w:ascii="Book Antiqua" w:hAnsi="Book Antiqua"/>
          <w:color w:val="000000" w:themeColor="text1"/>
          <w:sz w:val="24"/>
          <w:szCs w:val="24"/>
        </w:rPr>
        <w:t xml:space="preserve">, </w:t>
      </w:r>
      <w:bookmarkStart w:id="36" w:name="OLE_LINK92"/>
      <w:bookmarkStart w:id="37" w:name="OLE_LINK93"/>
      <w:r w:rsidR="007343AF" w:rsidRPr="00E76E2D">
        <w:rPr>
          <w:rFonts w:ascii="Book Antiqua" w:hAnsi="Book Antiqua"/>
          <w:color w:val="000000" w:themeColor="text1"/>
          <w:sz w:val="24"/>
          <w:szCs w:val="24"/>
        </w:rPr>
        <w:t>22</w:t>
      </w:r>
      <w:r w:rsidR="007343AF">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Shuangyong</w:t>
      </w:r>
      <w:proofErr w:type="spellEnd"/>
      <w:r w:rsidRPr="00E76E2D">
        <w:rPr>
          <w:rFonts w:ascii="Book Antiqua" w:hAnsi="Book Antiqua"/>
          <w:color w:val="000000" w:themeColor="text1"/>
          <w:sz w:val="24"/>
          <w:szCs w:val="24"/>
        </w:rPr>
        <w:t xml:space="preserve"> Road</w:t>
      </w:r>
      <w:bookmarkEnd w:id="36"/>
      <w:bookmarkEnd w:id="37"/>
      <w:r w:rsidRPr="00E76E2D">
        <w:rPr>
          <w:rFonts w:ascii="Book Antiqua" w:hAnsi="Book Antiqua"/>
          <w:color w:val="000000" w:themeColor="text1"/>
          <w:sz w:val="24"/>
          <w:szCs w:val="24"/>
        </w:rPr>
        <w:t xml:space="preserve">, Nanning 530021, </w:t>
      </w:r>
      <w:bookmarkStart w:id="38" w:name="OLE_LINK94"/>
      <w:bookmarkStart w:id="39" w:name="OLE_LINK96"/>
      <w:r w:rsidRPr="00E76E2D">
        <w:rPr>
          <w:rFonts w:ascii="Book Antiqua" w:hAnsi="Book Antiqua"/>
          <w:color w:val="000000" w:themeColor="text1"/>
          <w:sz w:val="24"/>
          <w:szCs w:val="24"/>
        </w:rPr>
        <w:t>Guangxi Zhuang Autonomous Region</w:t>
      </w:r>
      <w:bookmarkEnd w:id="38"/>
      <w:bookmarkEnd w:id="39"/>
      <w:r w:rsidRPr="00E76E2D">
        <w:rPr>
          <w:rFonts w:ascii="Book Antiqua" w:hAnsi="Book Antiqua"/>
          <w:color w:val="000000" w:themeColor="text1"/>
          <w:sz w:val="24"/>
          <w:szCs w:val="24"/>
        </w:rPr>
        <w:t>, China</w:t>
      </w:r>
      <w:bookmarkStart w:id="40" w:name="_Hlk8938308"/>
      <w:r w:rsidRPr="00E76E2D">
        <w:rPr>
          <w:rFonts w:ascii="Book Antiqua" w:hAnsi="Book Antiqua" w:hint="eastAsia"/>
          <w:color w:val="000000" w:themeColor="text1"/>
          <w:sz w:val="24"/>
          <w:szCs w:val="24"/>
        </w:rPr>
        <w:t>.</w:t>
      </w:r>
      <w:r w:rsidRPr="00E76E2D">
        <w:rPr>
          <w:rFonts w:ascii="Book Antiqua" w:hAnsi="Book Antiqua"/>
          <w:color w:val="000000" w:themeColor="text1"/>
          <w:sz w:val="24"/>
          <w:szCs w:val="24"/>
        </w:rPr>
        <w:t xml:space="preserve"> </w:t>
      </w:r>
      <w:hyperlink r:id="rId15" w:history="1">
        <w:r w:rsidR="004F1A57" w:rsidRPr="00E76E2D">
          <w:rPr>
            <w:rFonts w:ascii="Book Antiqua" w:hAnsi="Book Antiqua"/>
            <w:color w:val="000000" w:themeColor="text1"/>
            <w:sz w:val="24"/>
            <w:szCs w:val="24"/>
          </w:rPr>
          <w:t>yongxiang_zhao@126.com</w:t>
        </w:r>
      </w:hyperlink>
    </w:p>
    <w:bookmarkEnd w:id="40"/>
    <w:p w14:paraId="4848DB79" w14:textId="71CD7B0E" w:rsidR="00624C3B" w:rsidRPr="00E76E2D" w:rsidRDefault="004F1A57" w:rsidP="002E6C2E">
      <w:pPr>
        <w:spacing w:line="360" w:lineRule="auto"/>
        <w:contextualSpacing/>
        <w:rPr>
          <w:rFonts w:ascii="Book Antiqua" w:hAnsi="Book Antiqua"/>
          <w:color w:val="000000" w:themeColor="text1"/>
          <w:sz w:val="24"/>
          <w:szCs w:val="24"/>
        </w:rPr>
      </w:pPr>
      <w:r w:rsidRPr="00E76E2D">
        <w:rPr>
          <w:rFonts w:ascii="Book Antiqua" w:hAnsi="Book Antiqua"/>
          <w:b/>
          <w:bCs/>
          <w:color w:val="000000" w:themeColor="text1"/>
          <w:sz w:val="24"/>
          <w:szCs w:val="24"/>
        </w:rPr>
        <w:t>Telephone:</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+86-</w:t>
      </w:r>
      <w:r w:rsidRPr="00E76E2D">
        <w:rPr>
          <w:rFonts w:ascii="Book Antiqua" w:hAnsi="Book Antiqua"/>
          <w:color w:val="000000" w:themeColor="text1"/>
          <w:sz w:val="24"/>
          <w:szCs w:val="24"/>
        </w:rPr>
        <w:t>15177120015</w:t>
      </w:r>
    </w:p>
    <w:p w14:paraId="379FF533" w14:textId="72F6CA9C" w:rsidR="004F1A57" w:rsidRPr="00E76E2D" w:rsidRDefault="004F1A57" w:rsidP="002E6C2E">
      <w:pPr>
        <w:spacing w:line="360" w:lineRule="auto"/>
        <w:contextualSpacing/>
        <w:rPr>
          <w:rFonts w:ascii="Book Antiqua" w:hAnsi="Book Antiqua"/>
          <w:color w:val="000000" w:themeColor="text1"/>
          <w:sz w:val="24"/>
          <w:szCs w:val="24"/>
        </w:rPr>
      </w:pPr>
      <w:r w:rsidRPr="00E76E2D">
        <w:rPr>
          <w:rFonts w:ascii="Book Antiqua" w:hAnsi="Book Antiqua"/>
          <w:b/>
          <w:bCs/>
          <w:color w:val="000000" w:themeColor="text1"/>
          <w:sz w:val="24"/>
          <w:szCs w:val="24"/>
        </w:rPr>
        <w:t>Fax:</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w:t>
      </w:r>
      <w:r w:rsidRPr="00E76E2D">
        <w:rPr>
          <w:rFonts w:ascii="Book Antiqua" w:hAnsi="Book Antiqua"/>
          <w:color w:val="000000" w:themeColor="text1"/>
          <w:sz w:val="24"/>
          <w:szCs w:val="24"/>
        </w:rPr>
        <w:t>86</w:t>
      </w:r>
      <w:r w:rsidR="00624C3B" w:rsidRPr="00E76E2D">
        <w:rPr>
          <w:rFonts w:ascii="Book Antiqua" w:hAnsi="Book Antiqua"/>
          <w:color w:val="000000" w:themeColor="text1"/>
          <w:sz w:val="24"/>
          <w:szCs w:val="24"/>
        </w:rPr>
        <w:t>-</w:t>
      </w:r>
      <w:r w:rsidRPr="00E76E2D">
        <w:rPr>
          <w:rFonts w:ascii="Book Antiqua" w:hAnsi="Book Antiqua"/>
          <w:color w:val="000000" w:themeColor="text1"/>
          <w:sz w:val="24"/>
          <w:szCs w:val="24"/>
        </w:rPr>
        <w:t>771-5317061</w:t>
      </w:r>
    </w:p>
    <w:p w14:paraId="0E8E6D76" w14:textId="4BDC396F" w:rsidR="004E5B9D" w:rsidRPr="00E76E2D" w:rsidRDefault="004E5B9D" w:rsidP="002E6C2E">
      <w:pPr>
        <w:spacing w:line="360" w:lineRule="auto"/>
        <w:contextualSpacing/>
        <w:rPr>
          <w:rFonts w:ascii="Book Antiqua" w:hAnsi="Book Antiqua" w:cs="Times New Roman"/>
          <w:color w:val="000000" w:themeColor="text1"/>
          <w:sz w:val="24"/>
          <w:szCs w:val="24"/>
          <w:lang w:val="en-GB"/>
        </w:rPr>
      </w:pPr>
    </w:p>
    <w:p w14:paraId="3510690D" w14:textId="315F1201" w:rsidR="009C5B55" w:rsidRPr="00E76E2D" w:rsidRDefault="009C5B55" w:rsidP="009C5B55">
      <w:pPr>
        <w:spacing w:line="360" w:lineRule="auto"/>
        <w:rPr>
          <w:rFonts w:ascii="Book Antiqua" w:eastAsia="宋体" w:hAnsi="Book Antiqua" w:cs="Times New Roman"/>
          <w:b/>
          <w:color w:val="000000" w:themeColor="text1"/>
          <w:sz w:val="24"/>
          <w:szCs w:val="24"/>
        </w:rPr>
      </w:pPr>
      <w:bookmarkStart w:id="41" w:name="OLE_LINK75"/>
      <w:bookmarkStart w:id="42" w:name="OLE_LINK76"/>
      <w:bookmarkStart w:id="43" w:name="OLE_LINK269"/>
      <w:bookmarkStart w:id="44" w:name="OLE_LINK239"/>
      <w:r w:rsidRPr="00E76E2D">
        <w:rPr>
          <w:rFonts w:ascii="Book Antiqua" w:eastAsia="宋体" w:hAnsi="Book Antiqua" w:cs="Times New Roman"/>
          <w:b/>
          <w:color w:val="000000" w:themeColor="text1"/>
          <w:sz w:val="24"/>
          <w:szCs w:val="24"/>
        </w:rPr>
        <w:t xml:space="preserve">Received: </w:t>
      </w:r>
      <w:r w:rsidRPr="00E76E2D">
        <w:rPr>
          <w:rFonts w:ascii="Book Antiqua" w:eastAsia="宋体" w:hAnsi="Book Antiqua" w:cs="Times New Roman"/>
          <w:color w:val="000000" w:themeColor="text1"/>
          <w:sz w:val="24"/>
          <w:szCs w:val="24"/>
        </w:rPr>
        <w:t>May 18, 2019</w:t>
      </w:r>
    </w:p>
    <w:p w14:paraId="519AF169" w14:textId="0B3581A6"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Peer-review started: </w:t>
      </w:r>
      <w:r w:rsidRPr="00E76E2D">
        <w:rPr>
          <w:rFonts w:ascii="Book Antiqua" w:eastAsia="宋体" w:hAnsi="Book Antiqua" w:cs="Times New Roman"/>
          <w:color w:val="000000" w:themeColor="text1"/>
          <w:sz w:val="24"/>
          <w:szCs w:val="24"/>
        </w:rPr>
        <w:t>May 18, 2019</w:t>
      </w:r>
    </w:p>
    <w:p w14:paraId="402C333E" w14:textId="5CF62487"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First decision: </w:t>
      </w:r>
      <w:r w:rsidRPr="00E76E2D">
        <w:rPr>
          <w:rFonts w:ascii="Book Antiqua" w:eastAsia="宋体" w:hAnsi="Book Antiqua" w:cs="Times New Roman"/>
          <w:color w:val="000000" w:themeColor="text1"/>
          <w:sz w:val="24"/>
          <w:szCs w:val="24"/>
        </w:rPr>
        <w:t>May 30, 2019</w:t>
      </w:r>
    </w:p>
    <w:p w14:paraId="7AB6B327" w14:textId="1FF2CEF9"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Revised: </w:t>
      </w:r>
      <w:r w:rsidRPr="00E76E2D">
        <w:rPr>
          <w:rFonts w:ascii="Book Antiqua" w:eastAsia="宋体" w:hAnsi="Book Antiqua" w:cs="Times New Roman"/>
          <w:color w:val="000000" w:themeColor="text1"/>
          <w:sz w:val="24"/>
          <w:szCs w:val="24"/>
        </w:rPr>
        <w:t>June 2, 2019</w:t>
      </w:r>
    </w:p>
    <w:p w14:paraId="4E03D302" w14:textId="3F454217" w:rsidR="009C5B55" w:rsidRPr="00E76E2D" w:rsidRDefault="009C5B55" w:rsidP="009C5B55">
      <w:pPr>
        <w:spacing w:line="360" w:lineRule="auto"/>
        <w:rPr>
          <w:rFonts w:ascii="Book Antiqua" w:eastAsia="宋体" w:hAnsi="Book Antiqua" w:cs="Times New Roman"/>
          <w:color w:val="000000" w:themeColor="text1"/>
          <w:sz w:val="24"/>
          <w:szCs w:val="24"/>
        </w:rPr>
      </w:pPr>
      <w:r w:rsidRPr="00E76E2D">
        <w:rPr>
          <w:rFonts w:ascii="Book Antiqua" w:eastAsia="宋体" w:hAnsi="Book Antiqua" w:cs="Times New Roman"/>
          <w:b/>
          <w:color w:val="000000" w:themeColor="text1"/>
          <w:sz w:val="24"/>
          <w:szCs w:val="24"/>
        </w:rPr>
        <w:t>Accepted:</w:t>
      </w:r>
      <w:r w:rsidR="004B49BC" w:rsidRPr="004B49BC">
        <w:t xml:space="preserve"> </w:t>
      </w:r>
      <w:r w:rsidR="004B49BC" w:rsidRPr="004B49BC">
        <w:rPr>
          <w:rFonts w:ascii="Book Antiqua" w:eastAsia="宋体" w:hAnsi="Book Antiqua" w:cs="Times New Roman"/>
          <w:bCs/>
          <w:color w:val="000000" w:themeColor="text1"/>
          <w:sz w:val="24"/>
          <w:szCs w:val="24"/>
        </w:rPr>
        <w:t>June 8, 2019</w:t>
      </w:r>
      <w:r w:rsidRPr="00E76E2D">
        <w:rPr>
          <w:rFonts w:ascii="Book Antiqua" w:eastAsia="宋体" w:hAnsi="Book Antiqua" w:cs="Times New Roman"/>
          <w:b/>
          <w:color w:val="000000" w:themeColor="text1"/>
          <w:sz w:val="24"/>
          <w:szCs w:val="24"/>
        </w:rPr>
        <w:t xml:space="preserve"> </w:t>
      </w:r>
    </w:p>
    <w:p w14:paraId="03C2C6AD" w14:textId="77777777"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Article in press:</w:t>
      </w:r>
    </w:p>
    <w:p w14:paraId="5A942D91" w14:textId="40FAF5A8" w:rsidR="00624C3B" w:rsidRPr="00E76E2D" w:rsidRDefault="009C5B55" w:rsidP="002E6C2E">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Published online:</w:t>
      </w:r>
      <w:bookmarkEnd w:id="41"/>
      <w:bookmarkEnd w:id="42"/>
      <w:bookmarkEnd w:id="43"/>
      <w:bookmarkEnd w:id="44"/>
    </w:p>
    <w:p w14:paraId="40B247FA" w14:textId="3A4EE6E2" w:rsidR="00882F47" w:rsidRPr="00E76E2D" w:rsidRDefault="004E5B9D" w:rsidP="002E6C2E">
      <w:pPr>
        <w:widowControl/>
        <w:spacing w:line="360" w:lineRule="auto"/>
        <w:rPr>
          <w:rFonts w:ascii="Book Antiqua" w:hAnsi="Book Antiqua" w:cs="Times New Roman"/>
          <w:color w:val="000000" w:themeColor="text1"/>
          <w:sz w:val="24"/>
          <w:szCs w:val="24"/>
          <w:lang w:val="en-GB"/>
        </w:rPr>
      </w:pPr>
      <w:r w:rsidRPr="00E76E2D">
        <w:rPr>
          <w:rFonts w:ascii="Book Antiqua" w:hAnsi="Book Antiqua" w:cs="Times New Roman"/>
          <w:color w:val="000000" w:themeColor="text1"/>
          <w:sz w:val="24"/>
          <w:szCs w:val="24"/>
          <w:lang w:val="en-GB"/>
        </w:rPr>
        <w:br w:type="page"/>
      </w:r>
    </w:p>
    <w:p w14:paraId="12800B41" w14:textId="77777777" w:rsidR="00541989" w:rsidRPr="00E76E2D" w:rsidRDefault="00A31FED" w:rsidP="002E6C2E">
      <w:pPr>
        <w:spacing w:line="360" w:lineRule="auto"/>
        <w:contextualSpacing/>
        <w:rPr>
          <w:rFonts w:ascii="Book Antiqua" w:hAnsi="Book Antiqua"/>
          <w:color w:val="000000" w:themeColor="text1"/>
          <w:sz w:val="24"/>
          <w:szCs w:val="24"/>
          <w:lang w:val="en-GB"/>
        </w:rPr>
      </w:pPr>
      <w:r w:rsidRPr="00E76E2D">
        <w:rPr>
          <w:rFonts w:ascii="Book Antiqua" w:eastAsia="Optima-Bold" w:hAnsi="Book Antiqua" w:cs="Times New Roman"/>
          <w:b/>
          <w:bCs/>
          <w:color w:val="000000" w:themeColor="text1"/>
          <w:kern w:val="0"/>
          <w:sz w:val="24"/>
          <w:szCs w:val="24"/>
        </w:rPr>
        <w:lastRenderedPageBreak/>
        <w:t>Abstract</w:t>
      </w:r>
    </w:p>
    <w:p w14:paraId="553C7063" w14:textId="151BDCDB" w:rsidR="00E353D3" w:rsidRPr="00E76E2D" w:rsidRDefault="000727A0"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Aptamers are a class of single oligonucleotide molecules (DNA or RNA) that are screened from random DNA or RNA oligonucleotide chain libraries by </w:t>
      </w:r>
      <w:r w:rsidR="007343AF">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systemic evolution of ligands by exponential enrichment technology. The selected aptamers are capable of specifically binding to different targeting molecules, which </w:t>
      </w:r>
      <w:r w:rsidR="007343AF">
        <w:rPr>
          <w:rFonts w:ascii="Book Antiqua" w:eastAsia="宋体" w:hAnsi="Book Antiqua"/>
          <w:color w:val="000000" w:themeColor="text1"/>
          <w:sz w:val="24"/>
          <w:szCs w:val="24"/>
        </w:rPr>
        <w:t>is</w:t>
      </w:r>
      <w:r w:rsidR="007343A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achieved by the three-dimensional structure of aptamers. Aptamers are similar in function to monoclonal antibodies, and therefore, </w:t>
      </w:r>
      <w:r w:rsidR="007343AF">
        <w:rPr>
          <w:rFonts w:ascii="Book Antiqua" w:eastAsia="宋体" w:hAnsi="Book Antiqua"/>
          <w:color w:val="000000" w:themeColor="text1"/>
          <w:sz w:val="24"/>
          <w:szCs w:val="24"/>
        </w:rPr>
        <w:t>they</w:t>
      </w:r>
      <w:r w:rsidR="007343A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are also referred to as "chemical antibodies". </w:t>
      </w:r>
      <w:r w:rsidR="00F044A6" w:rsidRPr="00E76E2D">
        <w:rPr>
          <w:rFonts w:ascii="Book Antiqua" w:eastAsia="宋体" w:hAnsi="Book Antiqua"/>
          <w:color w:val="000000" w:themeColor="text1"/>
          <w:sz w:val="24"/>
          <w:szCs w:val="24"/>
        </w:rPr>
        <w:t xml:space="preserve">Due to their high affinity and specificity </w:t>
      </w:r>
      <w:r w:rsidR="00FD7C2E" w:rsidRPr="00E76E2D">
        <w:rPr>
          <w:rFonts w:ascii="Book Antiqua" w:eastAsia="宋体" w:hAnsi="Book Antiqua"/>
          <w:color w:val="000000" w:themeColor="text1"/>
          <w:sz w:val="24"/>
          <w:szCs w:val="24"/>
        </w:rPr>
        <w:t>and low immunogenicity</w:t>
      </w:r>
      <w:r w:rsidR="00F044A6" w:rsidRPr="00E76E2D">
        <w:rPr>
          <w:rFonts w:ascii="Book Antiqua" w:eastAsia="宋体" w:hAnsi="Book Antiqua"/>
          <w:color w:val="000000" w:themeColor="text1"/>
          <w:sz w:val="24"/>
          <w:szCs w:val="24"/>
        </w:rPr>
        <w:t>, aptamers are topics of intense interest in today's biological targeting research</w:t>
      </w:r>
      <w:r w:rsidR="0016466F" w:rsidRPr="00E76E2D">
        <w:rPr>
          <w:rFonts w:ascii="Book Antiqua" w:hAnsi="Book Antiqua"/>
          <w:color w:val="000000" w:themeColor="text1"/>
          <w:sz w:val="24"/>
          <w:szCs w:val="24"/>
        </w:rPr>
        <w:t xml:space="preserve"> </w:t>
      </w:r>
      <w:r w:rsidR="0016466F" w:rsidRPr="00E76E2D">
        <w:rPr>
          <w:rFonts w:ascii="Book Antiqua" w:eastAsia="宋体" w:hAnsi="Book Antiqua"/>
          <w:color w:val="000000" w:themeColor="text1"/>
          <w:sz w:val="24"/>
          <w:szCs w:val="24"/>
        </w:rPr>
        <w:t xml:space="preserve">especially in </w:t>
      </w:r>
      <w:r w:rsidR="00BC52C6" w:rsidRPr="00E76E2D">
        <w:rPr>
          <w:rFonts w:ascii="Book Antiqua" w:eastAsia="宋体" w:hAnsi="Book Antiqua"/>
          <w:color w:val="000000" w:themeColor="text1"/>
          <w:sz w:val="24"/>
          <w:szCs w:val="24"/>
        </w:rPr>
        <w:t>tumor</w:t>
      </w:r>
      <w:r w:rsidR="0016466F" w:rsidRPr="00E76E2D">
        <w:rPr>
          <w:rFonts w:ascii="Book Antiqua" w:eastAsia="宋体" w:hAnsi="Book Antiqua"/>
          <w:color w:val="000000" w:themeColor="text1"/>
          <w:sz w:val="24"/>
          <w:szCs w:val="24"/>
        </w:rPr>
        <w:t xml:space="preserve"> research.</w:t>
      </w:r>
      <w:r w:rsidR="00F044A6" w:rsidRPr="00E76E2D">
        <w:rPr>
          <w:rFonts w:ascii="Book Antiqua" w:eastAsia="宋体" w:hAnsi="Book Antiqua"/>
          <w:color w:val="000000" w:themeColor="text1"/>
          <w:sz w:val="24"/>
          <w:szCs w:val="24"/>
        </w:rPr>
        <w:t xml:space="preserve"> They not only have high potential for clinical advances in tumor targeting detection but also are highly promising as targeted tumor drug carriers for use in tumor therapy. </w:t>
      </w:r>
      <w:r w:rsidR="00017ECB" w:rsidRPr="00E76E2D">
        <w:rPr>
          <w:rFonts w:ascii="Book Antiqua" w:eastAsia="宋体" w:hAnsi="Book Antiqua"/>
          <w:color w:val="000000" w:themeColor="text1"/>
          <w:sz w:val="24"/>
          <w:szCs w:val="24"/>
        </w:rPr>
        <w:t>Various experimental studies have shown that aptamer-based diagnostic and therapeutic methods for liver cancer have great potential for application</w:t>
      </w:r>
      <w:r w:rsidR="000840E0" w:rsidRPr="00E76E2D">
        <w:rPr>
          <w:rFonts w:ascii="Book Antiqua" w:eastAsia="宋体" w:hAnsi="Book Antiqua"/>
          <w:color w:val="000000" w:themeColor="text1"/>
          <w:sz w:val="24"/>
          <w:szCs w:val="24"/>
        </w:rPr>
        <w:t xml:space="preserve">. </w:t>
      </w:r>
      <w:r w:rsidR="00F044A6" w:rsidRPr="00E76E2D">
        <w:rPr>
          <w:rFonts w:ascii="Book Antiqua" w:eastAsia="宋体" w:hAnsi="Book Antiqua"/>
          <w:color w:val="000000" w:themeColor="text1"/>
          <w:sz w:val="24"/>
          <w:szCs w:val="24"/>
        </w:rPr>
        <w:t>This paper summarizes the structure, characteristics</w:t>
      </w:r>
      <w:r w:rsidR="007343AF">
        <w:rPr>
          <w:rFonts w:ascii="Book Antiqua" w:eastAsia="宋体" w:hAnsi="Book Antiqua"/>
          <w:color w:val="000000" w:themeColor="text1"/>
          <w:sz w:val="24"/>
          <w:szCs w:val="24"/>
        </w:rPr>
        <w:t>,</w:t>
      </w:r>
      <w:r w:rsidR="00F044A6" w:rsidRPr="00E76E2D">
        <w:rPr>
          <w:rFonts w:ascii="Book Antiqua" w:eastAsia="宋体" w:hAnsi="Book Antiqua"/>
          <w:color w:val="000000" w:themeColor="text1"/>
          <w:sz w:val="24"/>
          <w:szCs w:val="24"/>
        </w:rPr>
        <w:t xml:space="preserve"> and screening methods of aptamers and reviews the recent research progress on nucleic acid aptamers in the targeted diagnosis and treatment </w:t>
      </w:r>
      <w:r w:rsidR="00BC3C41" w:rsidRPr="00E76E2D">
        <w:rPr>
          <w:rFonts w:ascii="Book Antiqua" w:eastAsia="宋体" w:hAnsi="Book Antiqua"/>
          <w:color w:val="000000" w:themeColor="text1"/>
          <w:sz w:val="24"/>
          <w:szCs w:val="24"/>
        </w:rPr>
        <w:t xml:space="preserve">of </w:t>
      </w:r>
      <w:r w:rsidR="00BC3970" w:rsidRPr="00E76E2D">
        <w:rPr>
          <w:rFonts w:ascii="Book Antiqua" w:eastAsia="宋体" w:hAnsi="Book Antiqua"/>
          <w:color w:val="000000" w:themeColor="text1"/>
          <w:sz w:val="24"/>
          <w:szCs w:val="24"/>
        </w:rPr>
        <w:t>liver cancer</w:t>
      </w:r>
      <w:r w:rsidR="00BC3C41" w:rsidRPr="00E76E2D">
        <w:rPr>
          <w:rFonts w:ascii="Book Antiqua" w:eastAsia="宋体" w:hAnsi="Book Antiqua"/>
          <w:color w:val="000000" w:themeColor="text1"/>
          <w:sz w:val="24"/>
          <w:szCs w:val="24"/>
        </w:rPr>
        <w:t>.</w:t>
      </w:r>
    </w:p>
    <w:p w14:paraId="0AB07383" w14:textId="77777777" w:rsidR="004E5B9D" w:rsidRPr="00E76E2D" w:rsidRDefault="004E5B9D" w:rsidP="002E6C2E">
      <w:pPr>
        <w:tabs>
          <w:tab w:val="left" w:pos="426"/>
        </w:tabs>
        <w:spacing w:line="360" w:lineRule="auto"/>
        <w:rPr>
          <w:rFonts w:ascii="Book Antiqua" w:eastAsia="宋体" w:hAnsi="Book Antiqua"/>
          <w:color w:val="000000" w:themeColor="text1"/>
          <w:sz w:val="24"/>
          <w:szCs w:val="24"/>
        </w:rPr>
      </w:pPr>
    </w:p>
    <w:p w14:paraId="2E4C317F" w14:textId="7B2DF91F" w:rsidR="00E353D3" w:rsidRPr="00E76E2D" w:rsidRDefault="00554EAC" w:rsidP="002E6C2E">
      <w:pPr>
        <w:tabs>
          <w:tab w:val="left" w:pos="426"/>
        </w:tabs>
        <w:spacing w:line="360" w:lineRule="auto"/>
        <w:rPr>
          <w:rFonts w:ascii="Book Antiqua" w:eastAsia="宋体" w:hAnsi="Book Antiqua"/>
          <w:color w:val="000000" w:themeColor="text1"/>
          <w:sz w:val="24"/>
          <w:szCs w:val="24"/>
        </w:rPr>
      </w:pPr>
      <w:r w:rsidRPr="00E76E2D">
        <w:rPr>
          <w:rFonts w:ascii="Book Antiqua" w:hAnsi="Book Antiqua"/>
          <w:b/>
          <w:color w:val="000000" w:themeColor="text1"/>
          <w:sz w:val="24"/>
          <w:szCs w:val="24"/>
        </w:rPr>
        <w:t>Key words:</w:t>
      </w:r>
      <w:r w:rsidRPr="00E76E2D">
        <w:rPr>
          <w:rFonts w:ascii="Book Antiqua" w:hAnsi="Book Antiqua"/>
          <w:b/>
          <w:color w:val="000000" w:themeColor="text1"/>
        </w:rPr>
        <w:t xml:space="preserve"> </w:t>
      </w:r>
      <w:bookmarkStart w:id="45" w:name="OLE_LINK85"/>
      <w:bookmarkStart w:id="46" w:name="OLE_LINK86"/>
      <w:r w:rsidRPr="00E76E2D">
        <w:rPr>
          <w:rFonts w:ascii="Book Antiqua" w:eastAsia="宋体" w:hAnsi="Book Antiqua"/>
          <w:color w:val="000000" w:themeColor="text1"/>
          <w:sz w:val="24"/>
          <w:szCs w:val="24"/>
        </w:rPr>
        <w:t>A</w:t>
      </w:r>
      <w:r w:rsidR="00BC3C41" w:rsidRPr="00E76E2D">
        <w:rPr>
          <w:rFonts w:ascii="Book Antiqua" w:eastAsia="宋体" w:hAnsi="Book Antiqua"/>
          <w:color w:val="000000" w:themeColor="text1"/>
          <w:sz w:val="24"/>
          <w:szCs w:val="24"/>
        </w:rPr>
        <w:t>ptamer</w:t>
      </w:r>
      <w:r w:rsidR="00A31FED"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S</w:t>
      </w:r>
      <w:r w:rsidR="00280F07" w:rsidRPr="00E76E2D">
        <w:rPr>
          <w:rFonts w:ascii="Book Antiqua" w:eastAsia="宋体" w:hAnsi="Book Antiqua"/>
          <w:color w:val="000000" w:themeColor="text1"/>
          <w:sz w:val="24"/>
          <w:szCs w:val="24"/>
        </w:rPr>
        <w:t>ystemic evolution of ligands by exponential enrichment</w:t>
      </w:r>
      <w:r w:rsidR="00A31FED"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L</w:t>
      </w:r>
      <w:r w:rsidR="00490230" w:rsidRPr="00E76E2D">
        <w:rPr>
          <w:rFonts w:ascii="Book Antiqua" w:eastAsia="宋体" w:hAnsi="Book Antiqua"/>
          <w:color w:val="000000" w:themeColor="text1"/>
          <w:sz w:val="24"/>
          <w:szCs w:val="24"/>
        </w:rPr>
        <w:t>iver cancer</w:t>
      </w:r>
      <w:r w:rsidR="00A31FED" w:rsidRPr="00E76E2D">
        <w:rPr>
          <w:rFonts w:ascii="Book Antiqua" w:eastAsia="宋体" w:hAnsi="Book Antiqua"/>
          <w:color w:val="000000" w:themeColor="text1"/>
          <w:sz w:val="24"/>
          <w:szCs w:val="24"/>
        </w:rPr>
        <w:t>;</w:t>
      </w:r>
      <w:r w:rsidR="00490230"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O</w:t>
      </w:r>
      <w:r w:rsidR="00BC3C41" w:rsidRPr="00E76E2D">
        <w:rPr>
          <w:rFonts w:ascii="Book Antiqua" w:eastAsia="宋体" w:hAnsi="Book Antiqua"/>
          <w:color w:val="000000" w:themeColor="text1"/>
          <w:sz w:val="24"/>
          <w:szCs w:val="24"/>
        </w:rPr>
        <w:t>utlook</w:t>
      </w:r>
      <w:r w:rsidRPr="00E76E2D">
        <w:rPr>
          <w:rFonts w:ascii="Book Antiqua" w:eastAsia="宋体" w:hAnsi="Book Antiqua"/>
          <w:color w:val="000000" w:themeColor="text1"/>
          <w:sz w:val="24"/>
          <w:szCs w:val="24"/>
        </w:rPr>
        <w:t xml:space="preserve"> </w:t>
      </w:r>
      <w:bookmarkEnd w:id="45"/>
      <w:bookmarkEnd w:id="46"/>
    </w:p>
    <w:p w14:paraId="3C13A4DC" w14:textId="2DBB23FB" w:rsidR="004E5B9D" w:rsidRPr="00E76E2D" w:rsidRDefault="004E5B9D" w:rsidP="002E6C2E">
      <w:pPr>
        <w:tabs>
          <w:tab w:val="left" w:pos="426"/>
        </w:tabs>
        <w:spacing w:line="360" w:lineRule="auto"/>
        <w:rPr>
          <w:rFonts w:ascii="Book Antiqua" w:eastAsia="宋体" w:hAnsi="Book Antiqua"/>
          <w:color w:val="000000" w:themeColor="text1"/>
          <w:sz w:val="24"/>
          <w:szCs w:val="24"/>
        </w:rPr>
      </w:pPr>
    </w:p>
    <w:p w14:paraId="408402DC" w14:textId="686BB13F" w:rsidR="00554EAC" w:rsidRPr="00E76E2D" w:rsidRDefault="00554EAC" w:rsidP="00554EAC">
      <w:pPr>
        <w:widowControl/>
        <w:spacing w:line="360" w:lineRule="auto"/>
        <w:rPr>
          <w:rFonts w:ascii="Book Antiqua" w:eastAsia="宋体" w:hAnsi="Book Antiqua" w:cs="Times New Roman"/>
          <w:i/>
          <w:iCs/>
          <w:color w:val="000000" w:themeColor="text1"/>
          <w:kern w:val="0"/>
          <w:sz w:val="24"/>
          <w:szCs w:val="24"/>
          <w:lang w:eastAsia="en-US"/>
        </w:rPr>
      </w:pPr>
      <w:bookmarkStart w:id="47" w:name="OLE_LINK87"/>
      <w:r w:rsidRPr="00E76E2D">
        <w:rPr>
          <w:rFonts w:ascii="Book Antiqua" w:eastAsia="宋体" w:hAnsi="Book Antiqua" w:cs="Tahoma"/>
          <w:b/>
          <w:color w:val="000000" w:themeColor="text1"/>
          <w:kern w:val="0"/>
          <w:sz w:val="24"/>
          <w:szCs w:val="24"/>
          <w:lang w:val="en-GB" w:eastAsia="ja-JP"/>
        </w:rPr>
        <w:t xml:space="preserve">© </w:t>
      </w:r>
      <w:r w:rsidRPr="00E76E2D">
        <w:rPr>
          <w:rFonts w:ascii="Book Antiqua" w:eastAsia="AdvTimes" w:hAnsi="Book Antiqua" w:cs="AdvTimes"/>
          <w:b/>
          <w:color w:val="000000" w:themeColor="text1"/>
          <w:kern w:val="0"/>
          <w:sz w:val="24"/>
          <w:szCs w:val="24"/>
          <w:lang w:val="fr-FR" w:eastAsia="ja-JP"/>
        </w:rPr>
        <w:t xml:space="preserve">The Author(s) </w:t>
      </w:r>
      <w:r w:rsidRPr="00E76E2D">
        <w:rPr>
          <w:rFonts w:ascii="Book Antiqua" w:eastAsia="宋体" w:hAnsi="Book Antiqua" w:cs="AdvTimes" w:hint="eastAsia"/>
          <w:b/>
          <w:color w:val="000000" w:themeColor="text1"/>
          <w:kern w:val="0"/>
          <w:sz w:val="24"/>
          <w:szCs w:val="24"/>
          <w:lang w:val="fr-FR"/>
        </w:rPr>
        <w:t>201</w:t>
      </w:r>
      <w:r w:rsidRPr="00E76E2D">
        <w:rPr>
          <w:rFonts w:ascii="Book Antiqua" w:eastAsia="宋体" w:hAnsi="Book Antiqua" w:cs="AdvTimes"/>
          <w:b/>
          <w:color w:val="000000" w:themeColor="text1"/>
          <w:kern w:val="0"/>
          <w:sz w:val="24"/>
          <w:szCs w:val="24"/>
          <w:lang w:val="fr-FR"/>
        </w:rPr>
        <w:t>9</w:t>
      </w:r>
      <w:r w:rsidRPr="00E76E2D">
        <w:rPr>
          <w:rFonts w:ascii="Book Antiqua" w:eastAsia="AdvTimes" w:hAnsi="Book Antiqua" w:cs="AdvTimes"/>
          <w:b/>
          <w:color w:val="000000" w:themeColor="text1"/>
          <w:kern w:val="0"/>
          <w:sz w:val="24"/>
          <w:szCs w:val="24"/>
          <w:lang w:val="fr-FR" w:eastAsia="ja-JP"/>
        </w:rPr>
        <w:t>.</w:t>
      </w:r>
      <w:r w:rsidRPr="00E76E2D">
        <w:rPr>
          <w:rFonts w:ascii="Book Antiqua" w:eastAsia="AdvTimes" w:hAnsi="Book Antiqua" w:cs="AdvTimes"/>
          <w:color w:val="000000" w:themeColor="text1"/>
          <w:kern w:val="0"/>
          <w:sz w:val="24"/>
          <w:szCs w:val="24"/>
          <w:lang w:val="fr-FR" w:eastAsia="ja-JP"/>
        </w:rPr>
        <w:t xml:space="preserve"> Published by </w:t>
      </w:r>
      <w:proofErr w:type="spellStart"/>
      <w:r w:rsidRPr="00E76E2D">
        <w:rPr>
          <w:rFonts w:ascii="Book Antiqua" w:eastAsia="宋体" w:hAnsi="Book Antiqua" w:cs="Arial Unicode MS"/>
          <w:color w:val="000000" w:themeColor="text1"/>
          <w:kern w:val="0"/>
          <w:sz w:val="24"/>
          <w:szCs w:val="24"/>
          <w:lang w:val="en-GB" w:eastAsia="ja-JP"/>
        </w:rPr>
        <w:t>Baishideng</w:t>
      </w:r>
      <w:proofErr w:type="spellEnd"/>
      <w:r w:rsidRPr="00E76E2D">
        <w:rPr>
          <w:rFonts w:ascii="Book Antiqua" w:eastAsia="宋体" w:hAnsi="Book Antiqua" w:cs="Arial Unicode MS"/>
          <w:color w:val="000000" w:themeColor="text1"/>
          <w:kern w:val="0"/>
          <w:sz w:val="24"/>
          <w:szCs w:val="24"/>
          <w:lang w:val="en-GB" w:eastAsia="ja-JP"/>
        </w:rPr>
        <w:t xml:space="preserve"> Publishing Group Inc. </w:t>
      </w:r>
      <w:r w:rsidRPr="00E76E2D">
        <w:rPr>
          <w:rFonts w:ascii="Book Antiqua" w:eastAsia="宋体" w:hAnsi="Book Antiqua" w:cs="Arial Unicode MS"/>
          <w:color w:val="000000" w:themeColor="text1"/>
          <w:kern w:val="0"/>
          <w:sz w:val="24"/>
          <w:szCs w:val="24"/>
          <w:lang w:val="fr-FR" w:eastAsia="ja-JP"/>
        </w:rPr>
        <w:t>All rights reserved</w:t>
      </w:r>
      <w:r w:rsidRPr="00E76E2D">
        <w:rPr>
          <w:rFonts w:ascii="Book Antiqua" w:eastAsia="宋体" w:hAnsi="Book Antiqua" w:cs="Arial Unicode MS" w:hint="eastAsia"/>
          <w:color w:val="000000" w:themeColor="text1"/>
          <w:kern w:val="0"/>
          <w:sz w:val="24"/>
          <w:szCs w:val="24"/>
          <w:lang w:val="fr-FR" w:eastAsia="en-US"/>
        </w:rPr>
        <w:t>.</w:t>
      </w:r>
    </w:p>
    <w:bookmarkEnd w:id="47"/>
    <w:p w14:paraId="7F6028A0" w14:textId="77777777" w:rsidR="00554EAC" w:rsidRPr="00E76E2D" w:rsidRDefault="00554EAC" w:rsidP="002E6C2E">
      <w:pPr>
        <w:tabs>
          <w:tab w:val="left" w:pos="426"/>
        </w:tabs>
        <w:spacing w:line="360" w:lineRule="auto"/>
        <w:rPr>
          <w:rFonts w:ascii="Book Antiqua" w:eastAsia="宋体" w:hAnsi="Book Antiqua"/>
          <w:color w:val="000000" w:themeColor="text1"/>
          <w:sz w:val="24"/>
          <w:szCs w:val="24"/>
        </w:rPr>
      </w:pPr>
    </w:p>
    <w:p w14:paraId="653B2BFC" w14:textId="68F479E0" w:rsidR="004E5B9D" w:rsidRPr="00E76E2D" w:rsidRDefault="004E5B9D" w:rsidP="002E6C2E">
      <w:pPr>
        <w:spacing w:line="360" w:lineRule="auto"/>
        <w:contextualSpacing/>
        <w:rPr>
          <w:rFonts w:ascii="Book Antiqua" w:eastAsia="Optima-Bold" w:hAnsi="Book Antiqua" w:cs="Times New Roman"/>
          <w:bCs/>
          <w:color w:val="000000" w:themeColor="text1"/>
          <w:kern w:val="0"/>
          <w:sz w:val="24"/>
          <w:szCs w:val="24"/>
          <w:lang w:val="en-GB"/>
        </w:rPr>
      </w:pPr>
      <w:r w:rsidRPr="00E76E2D">
        <w:rPr>
          <w:rFonts w:ascii="Book Antiqua" w:eastAsia="Optima-Bold" w:hAnsi="Book Antiqua" w:cs="Times New Roman"/>
          <w:b/>
          <w:bCs/>
          <w:color w:val="000000" w:themeColor="text1"/>
          <w:kern w:val="0"/>
          <w:sz w:val="24"/>
          <w:szCs w:val="24"/>
          <w:lang w:val="en-GB"/>
        </w:rPr>
        <w:t xml:space="preserve">Core tip: </w:t>
      </w:r>
      <w:r w:rsidRPr="00E76E2D">
        <w:rPr>
          <w:rFonts w:ascii="Book Antiqua" w:eastAsia="Optima-Bold" w:hAnsi="Book Antiqua" w:cs="Times New Roman"/>
          <w:bCs/>
          <w:color w:val="000000" w:themeColor="text1"/>
          <w:kern w:val="0"/>
          <w:sz w:val="24"/>
          <w:szCs w:val="24"/>
          <w:lang w:val="en-GB"/>
        </w:rPr>
        <w:t xml:space="preserve">For liver cancer, conventional diagnostic methods have low sensitivity, therapeutic drugs have great side effects, and </w:t>
      </w:r>
      <w:proofErr w:type="spellStart"/>
      <w:r w:rsidRPr="00E76E2D">
        <w:rPr>
          <w:rFonts w:ascii="Book Antiqua" w:eastAsia="Optima-Bold" w:hAnsi="Book Antiqua" w:cs="Times New Roman"/>
          <w:bCs/>
          <w:color w:val="000000" w:themeColor="text1"/>
          <w:kern w:val="0"/>
          <w:sz w:val="24"/>
          <w:szCs w:val="24"/>
          <w:lang w:val="en-GB"/>
        </w:rPr>
        <w:t>tumor</w:t>
      </w:r>
      <w:proofErr w:type="spellEnd"/>
      <w:r w:rsidRPr="00E76E2D">
        <w:rPr>
          <w:rFonts w:ascii="Book Antiqua" w:eastAsia="Optima-Bold" w:hAnsi="Book Antiqua" w:cs="Times New Roman"/>
          <w:bCs/>
          <w:color w:val="000000" w:themeColor="text1"/>
          <w:kern w:val="0"/>
          <w:sz w:val="24"/>
          <w:szCs w:val="24"/>
          <w:lang w:val="en-GB"/>
        </w:rPr>
        <w:t xml:space="preserve"> monitoring is difficult, which limit the diagnosis and treatment of liver cancer. However, the diagnosis and treatment of liver cancer based on aptamers have great application prospects. This review describes the screening of aptamers and reviews the recent advances on aptamers in the targeted diagnosis and </w:t>
      </w:r>
      <w:r w:rsidRPr="00E76E2D">
        <w:rPr>
          <w:rFonts w:ascii="Book Antiqua" w:eastAsia="Optima-Bold" w:hAnsi="Book Antiqua" w:cs="Times New Roman"/>
          <w:bCs/>
          <w:color w:val="000000" w:themeColor="text1"/>
          <w:kern w:val="0"/>
          <w:sz w:val="24"/>
          <w:szCs w:val="24"/>
          <w:lang w:val="en-GB"/>
        </w:rPr>
        <w:lastRenderedPageBreak/>
        <w:t>treatment of liver cancer.</w:t>
      </w:r>
    </w:p>
    <w:p w14:paraId="33CF579A" w14:textId="77777777" w:rsidR="00B74491" w:rsidRPr="00E76E2D" w:rsidRDefault="00B74491" w:rsidP="00B74491">
      <w:pPr>
        <w:tabs>
          <w:tab w:val="left" w:pos="426"/>
        </w:tabs>
        <w:spacing w:line="360" w:lineRule="auto"/>
        <w:rPr>
          <w:rFonts w:ascii="Book Antiqua" w:hAnsi="Book Antiqua" w:cs="Times New Roman"/>
          <w:b/>
          <w:color w:val="000000" w:themeColor="text1"/>
          <w:sz w:val="24"/>
          <w:szCs w:val="24"/>
        </w:rPr>
      </w:pPr>
    </w:p>
    <w:p w14:paraId="346079F3" w14:textId="05F468AF" w:rsidR="00B74491" w:rsidRPr="00E76E2D" w:rsidRDefault="00B74491" w:rsidP="00B74491">
      <w:pPr>
        <w:tabs>
          <w:tab w:val="left" w:pos="426"/>
        </w:tabs>
        <w:spacing w:line="360" w:lineRule="auto"/>
        <w:rPr>
          <w:rFonts w:ascii="Book Antiqua" w:hAnsi="Book Antiqua" w:cs="Times New Roman"/>
          <w:bCs/>
          <w:color w:val="000000" w:themeColor="text1"/>
          <w:sz w:val="24"/>
          <w:szCs w:val="24"/>
        </w:rPr>
      </w:pPr>
      <w:r w:rsidRPr="00E76E2D">
        <w:rPr>
          <w:rFonts w:ascii="Book Antiqua" w:hAnsi="Book Antiqua"/>
          <w:color w:val="000000" w:themeColor="text1"/>
          <w:sz w:val="24"/>
          <w:szCs w:val="24"/>
        </w:rPr>
        <w:t>Zhang</w:t>
      </w:r>
      <w:r w:rsidRPr="00E76E2D">
        <w:rPr>
          <w:rFonts w:ascii="Book Antiqua" w:hAnsi="Book Antiqua" w:cs="Times New Roman"/>
          <w:color w:val="000000" w:themeColor="text1"/>
          <w:sz w:val="24"/>
          <w:szCs w:val="24"/>
        </w:rPr>
        <w:t xml:space="preserve"> GQ, </w:t>
      </w:r>
      <w:r w:rsidRPr="00E76E2D">
        <w:rPr>
          <w:rFonts w:ascii="Book Antiqua" w:hAnsi="Book Antiqua"/>
          <w:color w:val="000000" w:themeColor="text1"/>
          <w:sz w:val="24"/>
          <w:szCs w:val="24"/>
        </w:rPr>
        <w:t>Zhong</w:t>
      </w:r>
      <w:r w:rsidRPr="00E76E2D">
        <w:rPr>
          <w:rFonts w:ascii="Book Antiqua" w:hAnsi="Book Antiqua" w:cs="Times New Roman"/>
          <w:bCs/>
          <w:color w:val="000000" w:themeColor="text1"/>
          <w:sz w:val="24"/>
          <w:szCs w:val="24"/>
        </w:rPr>
        <w:t xml:space="preserve"> LP, </w:t>
      </w:r>
      <w:r w:rsidRPr="00E76E2D">
        <w:rPr>
          <w:rFonts w:ascii="Book Antiqua" w:hAnsi="Book Antiqua"/>
          <w:color w:val="000000" w:themeColor="text1"/>
          <w:sz w:val="24"/>
          <w:szCs w:val="24"/>
        </w:rPr>
        <w:t>Yang</w:t>
      </w:r>
      <w:r w:rsidRPr="00E76E2D">
        <w:rPr>
          <w:rFonts w:ascii="Book Antiqua" w:hAnsi="Book Antiqua" w:cs="Times New Roman"/>
          <w:bCs/>
          <w:color w:val="000000" w:themeColor="text1"/>
          <w:sz w:val="24"/>
          <w:szCs w:val="24"/>
        </w:rPr>
        <w:t xml:space="preserve"> N, </w:t>
      </w:r>
      <w:r w:rsidRPr="00E76E2D">
        <w:rPr>
          <w:rFonts w:ascii="Book Antiqua" w:hAnsi="Book Antiqua"/>
          <w:color w:val="000000" w:themeColor="text1"/>
          <w:sz w:val="24"/>
          <w:szCs w:val="24"/>
        </w:rPr>
        <w:t>Zhao</w:t>
      </w:r>
      <w:r w:rsidRPr="00E76E2D">
        <w:rPr>
          <w:rFonts w:ascii="Book Antiqua" w:hAnsi="Book Antiqua" w:cs="Times New Roman"/>
          <w:bCs/>
          <w:color w:val="000000" w:themeColor="text1"/>
          <w:sz w:val="24"/>
          <w:szCs w:val="24"/>
        </w:rPr>
        <w:t xml:space="preserve"> YX. Screening of aptamers and their </w:t>
      </w:r>
      <w:r w:rsidR="007343AF">
        <w:rPr>
          <w:rFonts w:ascii="Book Antiqua" w:hAnsi="Book Antiqua" w:cs="Times New Roman"/>
          <w:bCs/>
          <w:color w:val="000000" w:themeColor="text1"/>
          <w:sz w:val="24"/>
          <w:szCs w:val="24"/>
        </w:rPr>
        <w:t>potential application in</w:t>
      </w:r>
      <w:r w:rsidRPr="00E76E2D">
        <w:rPr>
          <w:rFonts w:ascii="Book Antiqua" w:hAnsi="Book Antiqua" w:cs="Times New Roman"/>
          <w:bCs/>
          <w:color w:val="000000" w:themeColor="text1"/>
          <w:sz w:val="24"/>
          <w:szCs w:val="24"/>
        </w:rPr>
        <w:t xml:space="preserve"> targeted diagnosis and therapy of liver cancer. </w:t>
      </w:r>
      <w:r w:rsidRPr="00E76E2D">
        <w:rPr>
          <w:rFonts w:ascii="Book Antiqua" w:eastAsia="Times New Roman" w:hAnsi="Book Antiqua" w:cs="宋体"/>
          <w:bCs/>
          <w:i/>
          <w:iCs/>
          <w:color w:val="000000" w:themeColor="text1"/>
          <w:sz w:val="24"/>
          <w:szCs w:val="24"/>
        </w:rPr>
        <w:t xml:space="preserve">World J Gastroenterol </w:t>
      </w:r>
      <w:r w:rsidRPr="00E76E2D">
        <w:rPr>
          <w:rFonts w:ascii="Book Antiqua" w:eastAsia="Times New Roman" w:hAnsi="Book Antiqua" w:cs="宋体"/>
          <w:bCs/>
          <w:color w:val="000000" w:themeColor="text1"/>
          <w:sz w:val="24"/>
          <w:szCs w:val="24"/>
        </w:rPr>
        <w:t>2019; In press</w:t>
      </w:r>
    </w:p>
    <w:p w14:paraId="167E4654" w14:textId="77777777" w:rsidR="00554EAC" w:rsidRPr="00E76E2D" w:rsidRDefault="00554EAC" w:rsidP="002E6C2E">
      <w:pPr>
        <w:spacing w:line="360" w:lineRule="auto"/>
        <w:contextualSpacing/>
        <w:rPr>
          <w:rFonts w:ascii="Book Antiqua" w:eastAsia="Optima-Bold" w:hAnsi="Book Antiqua" w:cs="Times New Roman"/>
          <w:b/>
          <w:bCs/>
          <w:color w:val="000000" w:themeColor="text1"/>
          <w:kern w:val="0"/>
          <w:sz w:val="24"/>
          <w:szCs w:val="24"/>
        </w:rPr>
      </w:pPr>
    </w:p>
    <w:p w14:paraId="2A134215" w14:textId="77777777" w:rsidR="0057265E" w:rsidRPr="00E76E2D" w:rsidRDefault="0057265E" w:rsidP="002E6C2E">
      <w:pPr>
        <w:widowControl/>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br w:type="page"/>
      </w:r>
    </w:p>
    <w:p w14:paraId="3FDAE9CF" w14:textId="1E40663E" w:rsidR="00E353D3"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lastRenderedPageBreak/>
        <w:t>Introductio</w:t>
      </w:r>
      <w:r w:rsidR="000D4984" w:rsidRPr="00E76E2D">
        <w:rPr>
          <w:rFonts w:ascii="Book Antiqua" w:eastAsia="宋体" w:hAnsi="Book Antiqua"/>
          <w:b/>
          <w:caps/>
          <w:color w:val="000000" w:themeColor="text1"/>
          <w:sz w:val="24"/>
          <w:szCs w:val="24"/>
        </w:rPr>
        <w:t>n</w:t>
      </w:r>
    </w:p>
    <w:p w14:paraId="3E96E1F7" w14:textId="0C60C10B" w:rsidR="00CB65B5" w:rsidRPr="00E76E2D" w:rsidRDefault="00CB65B5" w:rsidP="00E76E2D">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Tumors are one of the leading causes of human death worldwide. With the development of society, the population has increased, and the risk of tumors has also greatly increased. Tumor diagnosis and treatment </w:t>
      </w:r>
      <w:r w:rsidR="00D7047E" w:rsidRPr="00E76E2D">
        <w:rPr>
          <w:rFonts w:ascii="Book Antiqua" w:eastAsia="宋体" w:hAnsi="Book Antiqua"/>
          <w:color w:val="000000" w:themeColor="text1"/>
          <w:sz w:val="24"/>
          <w:szCs w:val="24"/>
        </w:rPr>
        <w:t>ha</w:t>
      </w:r>
      <w:r w:rsidR="00D7047E">
        <w:rPr>
          <w:rFonts w:ascii="Book Antiqua" w:eastAsia="宋体" w:hAnsi="Book Antiqua"/>
          <w:color w:val="000000" w:themeColor="text1"/>
          <w:sz w:val="24"/>
          <w:szCs w:val="24"/>
        </w:rPr>
        <w:t>ve</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become an issue of intense concern. Liver cancer is a common malignant tumor, and its diagnosis and treatment are the research focus of many scholars.</w:t>
      </w:r>
    </w:p>
    <w:p w14:paraId="40056485" w14:textId="5064AF6E" w:rsidR="00390014" w:rsidRDefault="00CB65B5"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Aptamer refers to a type of single oligonucleotide molecule (DNA or RNA) that is screened and enriched from a library of random single-stranded oligonucleotide sequences constructed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and aptamers can specifically bind to target molecules, such as small molecules, proteins, and even whole </w:t>
      </w:r>
      <w:proofErr w:type="gramStart"/>
      <w:r w:rsidRPr="00E76E2D">
        <w:rPr>
          <w:rFonts w:ascii="Book Antiqua" w:eastAsia="宋体" w:hAnsi="Book Antiqua"/>
          <w:color w:val="000000" w:themeColor="text1"/>
          <w:sz w:val="24"/>
          <w:szCs w:val="24"/>
        </w:rPr>
        <w:t>cells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1-3]</w:t>
      </w:r>
      <w:r w:rsidRPr="00E76E2D">
        <w:rPr>
          <w:rFonts w:ascii="Book Antiqua" w:eastAsia="宋体" w:hAnsi="Book Antiqua"/>
          <w:color w:val="000000" w:themeColor="text1"/>
          <w:sz w:val="24"/>
          <w:szCs w:val="24"/>
        </w:rPr>
        <w:t>. In 1990, Ellington</w:t>
      </w:r>
      <w:r w:rsidR="00E76E2D">
        <w:rPr>
          <w:rFonts w:ascii="Book Antiqua" w:eastAsia="宋体" w:hAnsi="Book Antiqua"/>
          <w:color w:val="000000" w:themeColor="text1"/>
          <w:sz w:val="24"/>
          <w:szCs w:val="24"/>
        </w:rPr>
        <w:t xml:space="preserve"> </w:t>
      </w:r>
      <w:r w:rsidR="00E76E2D" w:rsidRPr="00E76E2D">
        <w:rPr>
          <w:rFonts w:ascii="Book Antiqua" w:eastAsia="宋体" w:hAnsi="Book Antiqua"/>
          <w:i/>
          <w:iCs/>
          <w:color w:val="000000" w:themeColor="text1"/>
          <w:sz w:val="24"/>
          <w:szCs w:val="24"/>
        </w:rPr>
        <w:t xml:space="preserve">et </w:t>
      </w:r>
      <w:proofErr w:type="gramStart"/>
      <w:r w:rsidR="00E76E2D" w:rsidRPr="00E76E2D">
        <w:rPr>
          <w:rFonts w:ascii="Book Antiqua" w:eastAsia="宋体" w:hAnsi="Book Antiqua"/>
          <w:i/>
          <w:iCs/>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4]</w:t>
      </w:r>
      <w:r w:rsidRPr="00E76E2D">
        <w:rPr>
          <w:rFonts w:ascii="Book Antiqua" w:eastAsia="宋体" w:hAnsi="Book Antiqua"/>
          <w:color w:val="000000" w:themeColor="text1"/>
          <w:sz w:val="24"/>
          <w:szCs w:val="24"/>
        </w:rPr>
        <w:t xml:space="preserve"> and </w:t>
      </w:r>
      <w:proofErr w:type="spellStart"/>
      <w:r w:rsidRPr="00E76E2D">
        <w:rPr>
          <w:rFonts w:ascii="Book Antiqua" w:eastAsia="宋体" w:hAnsi="Book Antiqua"/>
          <w:color w:val="000000" w:themeColor="text1"/>
          <w:sz w:val="24"/>
          <w:szCs w:val="24"/>
        </w:rPr>
        <w:t>Tuerk</w:t>
      </w:r>
      <w:proofErr w:type="spellEnd"/>
      <w:r w:rsidR="00E76E2D" w:rsidRPr="00E76E2D">
        <w:rPr>
          <w:rFonts w:ascii="Book Antiqua" w:eastAsia="宋体" w:hAnsi="Book Antiqua"/>
          <w:i/>
          <w:iCs/>
          <w:color w:val="000000" w:themeColor="text1"/>
          <w:sz w:val="24"/>
          <w:szCs w:val="24"/>
        </w:rPr>
        <w:t xml:space="preserve"> et al</w:t>
      </w:r>
      <w:r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rPr>
        <w:t xml:space="preserve"> screened for a random oligonucleotide that binds to T4 DNA polymerase with high affinity and specificity and confirmed the ability of this oligonucleotide sequence to bind to the target. The identified oligonucleotide was referred to as an aptamer, and the screening method was named systematic evolution of ligands by exponential enrichment (SELEX).</w:t>
      </w:r>
      <w:r w:rsidR="003354A8" w:rsidRPr="00E76E2D">
        <w:rPr>
          <w:rFonts w:ascii="Book Antiqua" w:hAnsi="Book Antiqua"/>
          <w:color w:val="000000" w:themeColor="text1"/>
          <w:sz w:val="24"/>
          <w:szCs w:val="24"/>
        </w:rPr>
        <w:t xml:space="preserve"> </w:t>
      </w:r>
      <w:r w:rsidR="003354A8" w:rsidRPr="00E76E2D">
        <w:rPr>
          <w:rFonts w:ascii="Book Antiqua" w:eastAsia="宋体" w:hAnsi="Book Antiqua"/>
          <w:color w:val="000000" w:themeColor="text1"/>
          <w:sz w:val="24"/>
          <w:szCs w:val="24"/>
        </w:rPr>
        <w:t xml:space="preserve">The first aptamer drug, pegaptanib sodium (trade name: </w:t>
      </w:r>
      <w:proofErr w:type="spellStart"/>
      <w:r w:rsidR="003354A8" w:rsidRPr="00E76E2D">
        <w:rPr>
          <w:rFonts w:ascii="Book Antiqua" w:eastAsia="宋体" w:hAnsi="Book Antiqua"/>
          <w:color w:val="000000" w:themeColor="text1"/>
          <w:sz w:val="24"/>
          <w:szCs w:val="24"/>
        </w:rPr>
        <w:t>Macugen</w:t>
      </w:r>
      <w:proofErr w:type="spellEnd"/>
      <w:r w:rsidR="003354A8" w:rsidRPr="00E76E2D">
        <w:rPr>
          <w:rFonts w:ascii="Book Antiqua" w:eastAsia="宋体" w:hAnsi="Book Antiqua"/>
          <w:color w:val="000000" w:themeColor="text1"/>
          <w:sz w:val="24"/>
          <w:szCs w:val="24"/>
        </w:rPr>
        <w:t>), was approved by the U</w:t>
      </w:r>
      <w:r w:rsidR="00E76E2D">
        <w:rPr>
          <w:rFonts w:ascii="Book Antiqua" w:eastAsia="宋体" w:hAnsi="Book Antiqua"/>
          <w:color w:val="000000" w:themeColor="text1"/>
          <w:sz w:val="24"/>
          <w:szCs w:val="24"/>
        </w:rPr>
        <w:t>nited States</w:t>
      </w:r>
      <w:r w:rsidR="003354A8" w:rsidRPr="00E76E2D">
        <w:rPr>
          <w:rFonts w:ascii="Book Antiqua" w:eastAsia="宋体" w:hAnsi="Book Antiqua"/>
          <w:color w:val="000000" w:themeColor="text1"/>
          <w:sz w:val="24"/>
          <w:szCs w:val="24"/>
        </w:rPr>
        <w:t xml:space="preserve"> Food and Drug Administration in 2004 and is used to treat age-related macular </w:t>
      </w:r>
      <w:proofErr w:type="gramStart"/>
      <w:r w:rsidR="003354A8" w:rsidRPr="00E76E2D">
        <w:rPr>
          <w:rFonts w:ascii="Book Antiqua" w:eastAsia="宋体" w:hAnsi="Book Antiqua"/>
          <w:color w:val="000000" w:themeColor="text1"/>
          <w:sz w:val="24"/>
          <w:szCs w:val="24"/>
        </w:rPr>
        <w:t>degeneration</w:t>
      </w:r>
      <w:r w:rsidR="003354A8" w:rsidRPr="00E76E2D">
        <w:rPr>
          <w:rFonts w:ascii="Book Antiqua" w:eastAsia="宋体" w:hAnsi="Book Antiqua"/>
          <w:color w:val="000000" w:themeColor="text1"/>
          <w:sz w:val="24"/>
          <w:szCs w:val="24"/>
          <w:vertAlign w:val="superscript"/>
        </w:rPr>
        <w:t>[</w:t>
      </w:r>
      <w:proofErr w:type="gramEnd"/>
      <w:r w:rsidR="003354A8" w:rsidRPr="00E76E2D">
        <w:rPr>
          <w:rFonts w:ascii="Book Antiqua" w:eastAsia="宋体" w:hAnsi="Book Antiqua"/>
          <w:color w:val="000000" w:themeColor="text1"/>
          <w:sz w:val="24"/>
          <w:szCs w:val="24"/>
          <w:vertAlign w:val="superscript"/>
        </w:rPr>
        <w:t>6]</w:t>
      </w:r>
      <w:r w:rsidR="003354A8" w:rsidRPr="00E76E2D">
        <w:rPr>
          <w:rFonts w:ascii="Book Antiqua" w:eastAsia="宋体" w:hAnsi="Book Antiqua"/>
          <w:color w:val="000000" w:themeColor="text1"/>
          <w:sz w:val="24"/>
          <w:szCs w:val="24"/>
        </w:rPr>
        <w:t>.</w:t>
      </w:r>
      <w:r w:rsidR="003850B0" w:rsidRPr="00E76E2D">
        <w:rPr>
          <w:rFonts w:ascii="Book Antiqua" w:eastAsia="宋体" w:hAnsi="Book Antiqua"/>
          <w:color w:val="000000" w:themeColor="text1"/>
          <w:sz w:val="24"/>
          <w:szCs w:val="24"/>
        </w:rPr>
        <w:t xml:space="preserve"> </w:t>
      </w:r>
      <w:bookmarkStart w:id="48" w:name="_Hlk10387267"/>
      <w:bookmarkStart w:id="49" w:name="_Hlk10390694"/>
      <w:r w:rsidR="003850B0" w:rsidRPr="00E76E2D">
        <w:rPr>
          <w:rFonts w:ascii="Book Antiqua" w:eastAsia="宋体" w:hAnsi="Book Antiqua"/>
          <w:color w:val="000000" w:themeColor="text1"/>
          <w:sz w:val="24"/>
          <w:szCs w:val="24"/>
        </w:rPr>
        <w:t xml:space="preserve">Now, scientists have acquired a variety of aptamers screened </w:t>
      </w:r>
      <w:r w:rsidR="00B65548">
        <w:rPr>
          <w:rFonts w:ascii="Book Antiqua" w:eastAsia="宋体" w:hAnsi="Book Antiqua"/>
          <w:color w:val="000000" w:themeColor="text1"/>
          <w:sz w:val="24"/>
          <w:szCs w:val="24"/>
        </w:rPr>
        <w:t>using</w:t>
      </w:r>
      <w:r w:rsidR="003850B0" w:rsidRPr="00E76E2D">
        <w:rPr>
          <w:rFonts w:ascii="Book Antiqua" w:eastAsia="宋体" w:hAnsi="Book Antiqua"/>
          <w:color w:val="000000" w:themeColor="text1"/>
          <w:sz w:val="24"/>
          <w:szCs w:val="24"/>
        </w:rPr>
        <w:t xml:space="preserve"> </w:t>
      </w:r>
      <w:r w:rsidR="00D7047E">
        <w:rPr>
          <w:rFonts w:ascii="Book Antiqua" w:eastAsia="宋体" w:hAnsi="Book Antiqua"/>
          <w:color w:val="000000" w:themeColor="text1"/>
          <w:sz w:val="24"/>
          <w:szCs w:val="24"/>
        </w:rPr>
        <w:t xml:space="preserve">the </w:t>
      </w:r>
      <w:r w:rsidR="003850B0" w:rsidRPr="00E76E2D">
        <w:rPr>
          <w:rFonts w:ascii="Book Antiqua" w:eastAsia="宋体" w:hAnsi="Book Antiqua"/>
          <w:color w:val="000000" w:themeColor="text1"/>
          <w:sz w:val="24"/>
          <w:szCs w:val="24"/>
        </w:rPr>
        <w:t>SELEX technology</w:t>
      </w:r>
      <w:r w:rsidR="00845240" w:rsidRPr="00E76E2D">
        <w:rPr>
          <w:rFonts w:ascii="Book Antiqua" w:eastAsia="宋体" w:hAnsi="Book Antiqua"/>
          <w:color w:val="000000" w:themeColor="text1"/>
          <w:sz w:val="24"/>
          <w:szCs w:val="24"/>
        </w:rPr>
        <w:t xml:space="preserve">, </w:t>
      </w:r>
      <w:r w:rsidR="005C0989" w:rsidRPr="00E76E2D">
        <w:rPr>
          <w:rFonts w:ascii="Book Antiqua" w:eastAsia="宋体" w:hAnsi="Book Antiqua"/>
          <w:color w:val="000000" w:themeColor="text1"/>
          <w:sz w:val="24"/>
          <w:szCs w:val="24"/>
        </w:rPr>
        <w:t xml:space="preserve">which have a special three-dimensional structure that can bind different target </w:t>
      </w:r>
      <w:proofErr w:type="gramStart"/>
      <w:r w:rsidR="005C0989" w:rsidRPr="00E76E2D">
        <w:rPr>
          <w:rFonts w:ascii="Book Antiqua" w:eastAsia="宋体" w:hAnsi="Book Antiqua"/>
          <w:color w:val="000000" w:themeColor="text1"/>
          <w:sz w:val="24"/>
          <w:szCs w:val="24"/>
        </w:rPr>
        <w:t>molecules</w:t>
      </w:r>
      <w:r w:rsidR="00994418" w:rsidRPr="00E76E2D">
        <w:rPr>
          <w:rFonts w:ascii="Book Antiqua" w:eastAsia="宋体" w:hAnsi="Book Antiqua"/>
          <w:color w:val="000000" w:themeColor="text1"/>
          <w:sz w:val="24"/>
          <w:szCs w:val="24"/>
          <w:vertAlign w:val="superscript"/>
        </w:rPr>
        <w:t>[</w:t>
      </w:r>
      <w:proofErr w:type="gramEnd"/>
      <w:r w:rsidR="00994418" w:rsidRPr="00E76E2D">
        <w:rPr>
          <w:rFonts w:ascii="Book Antiqua" w:eastAsia="宋体" w:hAnsi="Book Antiqua"/>
          <w:color w:val="000000" w:themeColor="text1"/>
          <w:sz w:val="24"/>
          <w:szCs w:val="24"/>
          <w:vertAlign w:val="superscript"/>
        </w:rPr>
        <w:t>7</w:t>
      </w:r>
      <w:r w:rsidR="00E76E2D">
        <w:rPr>
          <w:rFonts w:ascii="Book Antiqua" w:eastAsia="宋体" w:hAnsi="Book Antiqua"/>
          <w:color w:val="000000" w:themeColor="text1"/>
          <w:sz w:val="24"/>
          <w:szCs w:val="24"/>
          <w:vertAlign w:val="superscript"/>
        </w:rPr>
        <w:t>,</w:t>
      </w:r>
      <w:r w:rsidR="003773A9" w:rsidRPr="00E76E2D">
        <w:rPr>
          <w:rFonts w:ascii="Book Antiqua" w:eastAsia="宋体" w:hAnsi="Book Antiqua"/>
          <w:color w:val="000000" w:themeColor="text1"/>
          <w:sz w:val="24"/>
          <w:szCs w:val="24"/>
          <w:vertAlign w:val="superscript"/>
        </w:rPr>
        <w:t>8</w:t>
      </w:r>
      <w:r w:rsidR="00994418" w:rsidRPr="00E76E2D">
        <w:rPr>
          <w:rFonts w:ascii="Book Antiqua" w:eastAsia="宋体" w:hAnsi="Book Antiqua"/>
          <w:color w:val="000000" w:themeColor="text1"/>
          <w:sz w:val="24"/>
          <w:szCs w:val="24"/>
          <w:vertAlign w:val="superscript"/>
        </w:rPr>
        <w:t>]</w:t>
      </w:r>
      <w:r w:rsidR="00845240" w:rsidRPr="00E76E2D">
        <w:rPr>
          <w:rFonts w:ascii="Book Antiqua" w:eastAsia="宋体" w:hAnsi="Book Antiqua"/>
          <w:color w:val="000000" w:themeColor="text1"/>
          <w:sz w:val="24"/>
          <w:szCs w:val="24"/>
        </w:rPr>
        <w:t xml:space="preserve">. </w:t>
      </w:r>
      <w:bookmarkEnd w:id="48"/>
      <w:r w:rsidR="00DE2547" w:rsidRPr="00E76E2D">
        <w:rPr>
          <w:rFonts w:ascii="Book Antiqua" w:eastAsia="宋体" w:hAnsi="Book Antiqua"/>
          <w:color w:val="000000" w:themeColor="text1"/>
          <w:sz w:val="24"/>
          <w:szCs w:val="24"/>
        </w:rPr>
        <w:t xml:space="preserve">The more detailed explanation for aptamers </w:t>
      </w:r>
      <w:r w:rsidR="003773A9" w:rsidRPr="00E76E2D">
        <w:rPr>
          <w:rFonts w:ascii="Book Antiqua" w:eastAsia="宋体" w:hAnsi="Book Antiqua"/>
          <w:color w:val="000000" w:themeColor="text1"/>
          <w:sz w:val="24"/>
          <w:szCs w:val="24"/>
        </w:rPr>
        <w:t>is</w:t>
      </w:r>
      <w:r w:rsidR="00DE2547" w:rsidRPr="00E76E2D">
        <w:rPr>
          <w:rFonts w:ascii="Book Antiqua" w:eastAsia="宋体" w:hAnsi="Book Antiqua"/>
          <w:color w:val="000000" w:themeColor="text1"/>
          <w:sz w:val="24"/>
          <w:szCs w:val="24"/>
        </w:rPr>
        <w:t xml:space="preserve"> given below.</w:t>
      </w:r>
      <w:bookmarkEnd w:id="49"/>
    </w:p>
    <w:p w14:paraId="1F074721"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1E296D8D" w14:textId="477AE5F6" w:rsidR="00194FEF"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aptamers</w:t>
      </w:r>
    </w:p>
    <w:p w14:paraId="365C69A7" w14:textId="50D4ED27" w:rsidR="00194FEF"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Structure and function of aptamers</w:t>
      </w:r>
    </w:p>
    <w:p w14:paraId="124E04B0" w14:textId="0EE09393" w:rsidR="00194FEF" w:rsidRDefault="00BC3C41" w:rsidP="002E6C2E">
      <w:pPr>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w:t>
      </w:r>
      <w:r w:rsidR="006E21A0" w:rsidRPr="00E76E2D">
        <w:rPr>
          <w:rFonts w:ascii="Book Antiqua" w:eastAsia="宋体" w:hAnsi="Book Antiqua"/>
          <w:color w:val="000000" w:themeColor="text1"/>
          <w:sz w:val="24"/>
          <w:szCs w:val="24"/>
        </w:rPr>
        <w:t>n a</w:t>
      </w:r>
      <w:r w:rsidRPr="00E76E2D">
        <w:rPr>
          <w:rFonts w:ascii="Book Antiqua" w:eastAsia="宋体" w:hAnsi="Book Antiqua"/>
          <w:color w:val="000000" w:themeColor="text1"/>
          <w:sz w:val="24"/>
          <w:szCs w:val="24"/>
        </w:rPr>
        <w:t>ptamer is a specific three-dimensional structure formed by the folding</w:t>
      </w:r>
      <w:r w:rsidR="00486C2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of a single-stranded nucleic acid molecule. The binding of </w:t>
      </w:r>
      <w:r w:rsidR="002E4BD9" w:rsidRPr="00E76E2D">
        <w:rPr>
          <w:rFonts w:ascii="Book Antiqua" w:eastAsia="宋体" w:hAnsi="Book Antiqua"/>
          <w:color w:val="000000" w:themeColor="text1"/>
          <w:sz w:val="24"/>
          <w:szCs w:val="24"/>
        </w:rPr>
        <w:t xml:space="preserve">an </w:t>
      </w:r>
      <w:r w:rsidRPr="00E76E2D">
        <w:rPr>
          <w:rFonts w:ascii="Book Antiqua" w:eastAsia="宋体" w:hAnsi="Book Antiqua"/>
          <w:color w:val="000000" w:themeColor="text1"/>
          <w:sz w:val="24"/>
          <w:szCs w:val="24"/>
        </w:rPr>
        <w:t xml:space="preserve">aptamer to the target molecule is achieved by its own special three-dimensional structure, </w:t>
      </w:r>
      <w:r w:rsidR="002E4BD9" w:rsidRPr="00E76E2D">
        <w:rPr>
          <w:rFonts w:ascii="Book Antiqua" w:eastAsia="宋体" w:hAnsi="Book Antiqua"/>
          <w:color w:val="000000" w:themeColor="text1"/>
          <w:sz w:val="24"/>
          <w:szCs w:val="24"/>
        </w:rPr>
        <w:t xml:space="preserve">with features </w:t>
      </w:r>
      <w:r w:rsidRPr="00E76E2D">
        <w:rPr>
          <w:rFonts w:ascii="Book Antiqua" w:eastAsia="宋体" w:hAnsi="Book Antiqua"/>
          <w:color w:val="000000" w:themeColor="text1"/>
          <w:sz w:val="24"/>
          <w:szCs w:val="24"/>
        </w:rPr>
        <w:t>such as hairpin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internal loops, bulge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pseudoknot</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w:t>
      </w:r>
      <w:r w:rsidR="002E4BD9"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G-</w:t>
      </w:r>
      <w:proofErr w:type="gramStart"/>
      <w:r w:rsidRPr="00E76E2D">
        <w:rPr>
          <w:rFonts w:ascii="Book Antiqua" w:eastAsia="宋体" w:hAnsi="Book Antiqua"/>
          <w:color w:val="000000" w:themeColor="text1"/>
          <w:sz w:val="24"/>
          <w:szCs w:val="24"/>
        </w:rPr>
        <w:t>tetramer</w:t>
      </w:r>
      <w:r w:rsidR="002E4BD9" w:rsidRPr="00E76E2D">
        <w:rPr>
          <w:rFonts w:ascii="Book Antiqua" w:eastAsia="宋体" w:hAnsi="Book Antiqua"/>
          <w:color w:val="000000" w:themeColor="text1"/>
          <w:sz w:val="24"/>
          <w:szCs w:val="24"/>
        </w:rPr>
        <w: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9]</w:t>
      </w:r>
      <w:r w:rsidRPr="00E76E2D">
        <w:rPr>
          <w:rFonts w:ascii="Book Antiqua" w:eastAsia="宋体" w:hAnsi="Book Antiqua"/>
          <w:color w:val="000000" w:themeColor="text1"/>
          <w:sz w:val="24"/>
          <w:szCs w:val="24"/>
        </w:rPr>
        <w:t xml:space="preserve">. The factors </w:t>
      </w:r>
      <w:r w:rsidR="002E4BD9" w:rsidRPr="00E76E2D">
        <w:rPr>
          <w:rFonts w:ascii="Book Antiqua" w:eastAsia="宋体" w:hAnsi="Book Antiqua"/>
          <w:color w:val="000000" w:themeColor="text1"/>
          <w:sz w:val="24"/>
          <w:szCs w:val="24"/>
        </w:rPr>
        <w:t xml:space="preserve">by which an </w:t>
      </w:r>
      <w:r w:rsidRPr="00E76E2D">
        <w:rPr>
          <w:rFonts w:ascii="Book Antiqua" w:eastAsia="宋体" w:hAnsi="Book Antiqua"/>
          <w:color w:val="000000" w:themeColor="text1"/>
          <w:sz w:val="24"/>
          <w:szCs w:val="24"/>
        </w:rPr>
        <w:t>aptamer</w:t>
      </w:r>
      <w:r w:rsidR="002E4BD9" w:rsidRPr="00E76E2D">
        <w:rPr>
          <w:rFonts w:ascii="Book Antiqua" w:eastAsia="宋体" w:hAnsi="Book Antiqua"/>
          <w:color w:val="000000" w:themeColor="text1"/>
          <w:sz w:val="24"/>
          <w:szCs w:val="24"/>
        </w:rPr>
        <w:t xml:space="preserve"> binds</w:t>
      </w:r>
      <w:r w:rsidRPr="00E76E2D">
        <w:rPr>
          <w:rFonts w:ascii="Book Antiqua" w:eastAsia="宋体" w:hAnsi="Book Antiqua"/>
          <w:color w:val="000000" w:themeColor="text1"/>
          <w:sz w:val="24"/>
          <w:szCs w:val="24"/>
        </w:rPr>
        <w:t xml:space="preserve"> to the target molecule are </w:t>
      </w:r>
      <w:r w:rsidRPr="00E76E2D">
        <w:rPr>
          <w:rFonts w:ascii="Book Antiqua" w:eastAsia="宋体" w:hAnsi="Book Antiqua"/>
          <w:color w:val="000000" w:themeColor="text1"/>
          <w:sz w:val="24"/>
          <w:szCs w:val="24"/>
        </w:rPr>
        <w:lastRenderedPageBreak/>
        <w:t>the complementary effects of the geometric shape, the interaction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aromatic ring overlap, the electrostatic interaction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the charged group</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the base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the nucleic acid aptamer, the van der Waals force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and the hydrogen bond</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Targets that can be bound include small molecules, proteins, cells, and even entire tissues. Proteins </w:t>
      </w:r>
      <w:r w:rsidR="002E4BD9" w:rsidRPr="00E76E2D">
        <w:rPr>
          <w:rFonts w:ascii="Book Antiqua" w:eastAsia="宋体" w:hAnsi="Book Antiqua"/>
          <w:color w:val="000000" w:themeColor="text1"/>
          <w:sz w:val="24"/>
          <w:szCs w:val="24"/>
        </w:rPr>
        <w:t>are the most numerous</w:t>
      </w:r>
      <w:r w:rsidRPr="00E76E2D">
        <w:rPr>
          <w:rFonts w:ascii="Book Antiqua" w:eastAsia="宋体" w:hAnsi="Book Antiqua"/>
          <w:color w:val="000000" w:themeColor="text1"/>
          <w:sz w:val="24"/>
          <w:szCs w:val="24"/>
        </w:rPr>
        <w:t xml:space="preserve"> </w:t>
      </w:r>
      <w:proofErr w:type="gramStart"/>
      <w:r w:rsidRPr="00E76E2D">
        <w:rPr>
          <w:rFonts w:ascii="Book Antiqua" w:eastAsia="宋体" w:hAnsi="Book Antiqua"/>
          <w:color w:val="000000" w:themeColor="text1"/>
          <w:sz w:val="24"/>
          <w:szCs w:val="24"/>
        </w:rPr>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10,11]</w:t>
      </w:r>
      <w:r w:rsidRPr="00E76E2D">
        <w:rPr>
          <w:rFonts w:ascii="Book Antiqua" w:eastAsia="宋体" w:hAnsi="Book Antiqua"/>
          <w:color w:val="000000" w:themeColor="text1"/>
          <w:sz w:val="24"/>
          <w:szCs w:val="24"/>
        </w:rPr>
        <w:t>.</w:t>
      </w:r>
    </w:p>
    <w:p w14:paraId="588A2300" w14:textId="77777777" w:rsidR="00E76E2D" w:rsidRPr="00E76E2D" w:rsidRDefault="00E76E2D" w:rsidP="002E6C2E">
      <w:pPr>
        <w:spacing w:line="360" w:lineRule="auto"/>
        <w:rPr>
          <w:rFonts w:ascii="Book Antiqua" w:eastAsia="宋体" w:hAnsi="Book Antiqua"/>
          <w:color w:val="000000" w:themeColor="text1"/>
          <w:sz w:val="24"/>
          <w:szCs w:val="24"/>
        </w:rPr>
      </w:pPr>
    </w:p>
    <w:p w14:paraId="56167F52" w14:textId="466DA478" w:rsidR="00486C2F"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DNA and RNA aptamers</w:t>
      </w:r>
    </w:p>
    <w:p w14:paraId="381F4D26" w14:textId="52083213" w:rsidR="00391E9F"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Both DNA and RNA aptamers can produce similar specificities and affinities, but each has its own distinct advantages. The </w:t>
      </w:r>
      <w:r w:rsidR="00197D13" w:rsidRPr="00E76E2D">
        <w:rPr>
          <w:rFonts w:ascii="Book Antiqua" w:eastAsia="宋体" w:hAnsi="Book Antiqua"/>
          <w:color w:val="000000" w:themeColor="text1"/>
          <w:sz w:val="24"/>
          <w:szCs w:val="24"/>
        </w:rPr>
        <w:t>primary</w:t>
      </w:r>
      <w:r w:rsidR="00D7047E">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difference between DNA and RNA </w:t>
      </w:r>
      <w:r w:rsidR="002E4BD9" w:rsidRPr="00E76E2D">
        <w:rPr>
          <w:rFonts w:ascii="Book Antiqua" w:eastAsia="宋体" w:hAnsi="Book Antiqua"/>
          <w:color w:val="000000" w:themeColor="text1"/>
          <w:sz w:val="24"/>
          <w:szCs w:val="24"/>
        </w:rPr>
        <w:t>lies</w:t>
      </w:r>
      <w:r w:rsidRPr="00E76E2D">
        <w:rPr>
          <w:rFonts w:ascii="Book Antiqua" w:eastAsia="宋体" w:hAnsi="Book Antiqua"/>
          <w:color w:val="000000" w:themeColor="text1"/>
          <w:sz w:val="24"/>
          <w:szCs w:val="24"/>
        </w:rPr>
        <w:t xml:space="preserve"> in</w:t>
      </w:r>
      <w:r w:rsidR="002E4BD9" w:rsidRPr="00E76E2D">
        <w:rPr>
          <w:rFonts w:ascii="Book Antiqua" w:eastAsia="宋体" w:hAnsi="Book Antiqua"/>
          <w:color w:val="000000" w:themeColor="text1"/>
          <w:sz w:val="24"/>
          <w:szCs w:val="24"/>
        </w:rPr>
        <w:t xml:space="preserve"> the</w:t>
      </w:r>
      <w:r w:rsidRPr="00E76E2D">
        <w:rPr>
          <w:rFonts w:ascii="Book Antiqua" w:eastAsia="宋体" w:hAnsi="Book Antiqua"/>
          <w:color w:val="000000" w:themeColor="text1"/>
          <w:sz w:val="24"/>
          <w:szCs w:val="24"/>
        </w:rPr>
        <w:t xml:space="preserve"> sugar. The </w:t>
      </w:r>
      <w:r w:rsidR="00410B0C" w:rsidRPr="00E76E2D">
        <w:rPr>
          <w:rFonts w:ascii="Book Antiqua" w:eastAsia="宋体" w:hAnsi="Book Antiqua"/>
          <w:color w:val="000000" w:themeColor="text1"/>
          <w:sz w:val="24"/>
          <w:szCs w:val="24"/>
        </w:rPr>
        <w:t>G</w:t>
      </w:r>
      <w:r w:rsidRPr="00E76E2D">
        <w:rPr>
          <w:rFonts w:ascii="Book Antiqua" w:eastAsia="宋体" w:hAnsi="Book Antiqua"/>
          <w:color w:val="000000" w:themeColor="text1"/>
          <w:sz w:val="24"/>
          <w:szCs w:val="24"/>
        </w:rPr>
        <w:t xml:space="preserve">H bond of deoxyribose </w:t>
      </w:r>
      <w:r w:rsidR="00197D13" w:rsidRPr="00E76E2D">
        <w:rPr>
          <w:rFonts w:ascii="Book Antiqua" w:eastAsia="宋体" w:hAnsi="Book Antiqua"/>
          <w:color w:val="000000" w:themeColor="text1"/>
          <w:sz w:val="24"/>
          <w:szCs w:val="24"/>
        </w:rPr>
        <w:t xml:space="preserve">in DNA </w:t>
      </w:r>
      <w:r w:rsidRPr="00E76E2D">
        <w:rPr>
          <w:rFonts w:ascii="Book Antiqua" w:eastAsia="宋体" w:hAnsi="Book Antiqua"/>
          <w:color w:val="000000" w:themeColor="text1"/>
          <w:sz w:val="24"/>
          <w:szCs w:val="24"/>
        </w:rPr>
        <w:t xml:space="preserve">has low </w:t>
      </w:r>
      <w:r w:rsidR="00197D13" w:rsidRPr="00E76E2D">
        <w:rPr>
          <w:rFonts w:ascii="Book Antiqua" w:eastAsia="宋体" w:hAnsi="Book Antiqua"/>
          <w:color w:val="000000" w:themeColor="text1"/>
          <w:sz w:val="24"/>
          <w:szCs w:val="24"/>
        </w:rPr>
        <w:t>re</w:t>
      </w:r>
      <w:r w:rsidRPr="00E76E2D">
        <w:rPr>
          <w:rFonts w:ascii="Book Antiqua" w:eastAsia="宋体" w:hAnsi="Book Antiqua"/>
          <w:color w:val="000000" w:themeColor="text1"/>
          <w:sz w:val="24"/>
          <w:szCs w:val="24"/>
        </w:rPr>
        <w:t xml:space="preserve">activity and </w:t>
      </w:r>
      <w:r w:rsidR="002E4BD9"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 xml:space="preserve">stable structure, </w:t>
      </w:r>
      <w:r w:rsidR="002E4BD9" w:rsidRPr="00E76E2D">
        <w:rPr>
          <w:rFonts w:ascii="Book Antiqua" w:eastAsia="宋体" w:hAnsi="Book Antiqua"/>
          <w:color w:val="000000" w:themeColor="text1"/>
          <w:sz w:val="24"/>
          <w:szCs w:val="24"/>
        </w:rPr>
        <w:t xml:space="preserve">making it </w:t>
      </w:r>
      <w:r w:rsidRPr="00E76E2D">
        <w:rPr>
          <w:rFonts w:ascii="Book Antiqua" w:eastAsia="宋体" w:hAnsi="Book Antiqua"/>
          <w:color w:val="000000" w:themeColor="text1"/>
          <w:sz w:val="24"/>
          <w:szCs w:val="24"/>
        </w:rPr>
        <w:t xml:space="preserve">better able to resist the action of enzymes. The ribose </w:t>
      </w:r>
      <w:r w:rsidR="00197D13" w:rsidRPr="00E76E2D">
        <w:rPr>
          <w:rFonts w:ascii="Book Antiqua" w:eastAsia="宋体" w:hAnsi="Book Antiqua"/>
          <w:color w:val="000000" w:themeColor="text1"/>
          <w:sz w:val="24"/>
          <w:szCs w:val="24"/>
        </w:rPr>
        <w:t>in</w:t>
      </w:r>
      <w:r w:rsidRPr="00E76E2D">
        <w:rPr>
          <w:rFonts w:ascii="Book Antiqua" w:eastAsia="宋体" w:hAnsi="Book Antiqua"/>
          <w:color w:val="000000" w:themeColor="text1"/>
          <w:sz w:val="24"/>
          <w:szCs w:val="24"/>
        </w:rPr>
        <w:t xml:space="preserve"> RNA is more </w:t>
      </w:r>
      <w:r w:rsidR="00197D13" w:rsidRPr="00E76E2D">
        <w:rPr>
          <w:rFonts w:ascii="Book Antiqua" w:eastAsia="宋体" w:hAnsi="Book Antiqua"/>
          <w:color w:val="000000" w:themeColor="text1"/>
          <w:sz w:val="24"/>
          <w:szCs w:val="24"/>
        </w:rPr>
        <w:t>re</w:t>
      </w:r>
      <w:r w:rsidRPr="00E76E2D">
        <w:rPr>
          <w:rFonts w:ascii="Book Antiqua" w:eastAsia="宋体" w:hAnsi="Book Antiqua"/>
          <w:color w:val="000000" w:themeColor="text1"/>
          <w:sz w:val="24"/>
          <w:szCs w:val="24"/>
        </w:rPr>
        <w:t xml:space="preserve">active and </w:t>
      </w:r>
      <w:r w:rsidR="00197D13" w:rsidRPr="00E76E2D">
        <w:rPr>
          <w:rFonts w:ascii="Book Antiqua" w:eastAsia="宋体" w:hAnsi="Book Antiqua"/>
          <w:color w:val="000000" w:themeColor="text1"/>
          <w:sz w:val="24"/>
          <w:szCs w:val="24"/>
        </w:rPr>
        <w:t>less stable</w:t>
      </w:r>
      <w:r w:rsidRPr="00E76E2D">
        <w:rPr>
          <w:rFonts w:ascii="Book Antiqua" w:eastAsia="宋体" w:hAnsi="Book Antiqua"/>
          <w:color w:val="000000" w:themeColor="text1"/>
          <w:sz w:val="24"/>
          <w:szCs w:val="24"/>
        </w:rPr>
        <w:t xml:space="preserve"> than </w:t>
      </w:r>
      <w:r w:rsidR="00B034F8" w:rsidRPr="00E76E2D">
        <w:rPr>
          <w:rFonts w:ascii="Book Antiqua" w:eastAsia="宋体" w:hAnsi="Book Antiqua"/>
          <w:color w:val="000000" w:themeColor="text1"/>
          <w:sz w:val="24"/>
          <w:szCs w:val="24"/>
        </w:rPr>
        <w:t>deoxyribose</w:t>
      </w:r>
      <w:r w:rsidRPr="00E76E2D">
        <w:rPr>
          <w:rFonts w:ascii="Book Antiqua" w:eastAsia="宋体" w:hAnsi="Book Antiqua"/>
          <w:color w:val="000000" w:themeColor="text1"/>
          <w:sz w:val="24"/>
          <w:szCs w:val="24"/>
        </w:rPr>
        <w:t>, and double-stranded region</w:t>
      </w:r>
      <w:r w:rsidR="00B034F8" w:rsidRPr="00E76E2D">
        <w:rPr>
          <w:rFonts w:ascii="Book Antiqua" w:eastAsia="宋体" w:hAnsi="Book Antiqua"/>
          <w:color w:val="000000" w:themeColor="text1"/>
          <w:sz w:val="24"/>
          <w:szCs w:val="24"/>
        </w:rPr>
        <w:t>s of RNA</w:t>
      </w:r>
      <w:r w:rsidRPr="00E76E2D">
        <w:rPr>
          <w:rFonts w:ascii="Book Antiqua" w:eastAsia="宋体" w:hAnsi="Book Antiqua"/>
          <w:color w:val="000000" w:themeColor="text1"/>
          <w:sz w:val="24"/>
          <w:szCs w:val="24"/>
        </w:rPr>
        <w:t xml:space="preserve"> </w:t>
      </w:r>
      <w:r w:rsidR="00D7047E">
        <w:rPr>
          <w:rFonts w:ascii="Book Antiqua" w:eastAsia="宋体" w:hAnsi="Book Antiqua"/>
          <w:color w:val="000000" w:themeColor="text1"/>
          <w:sz w:val="24"/>
          <w:szCs w:val="24"/>
        </w:rPr>
        <w:t xml:space="preserve">can </w:t>
      </w:r>
      <w:r w:rsidRPr="00E76E2D">
        <w:rPr>
          <w:rFonts w:ascii="Book Antiqua" w:eastAsia="宋体" w:hAnsi="Book Antiqua"/>
          <w:color w:val="000000" w:themeColor="text1"/>
          <w:sz w:val="24"/>
          <w:szCs w:val="24"/>
        </w:rPr>
        <w:t>stimulate the immune system</w:t>
      </w:r>
      <w:r w:rsidR="00D7047E">
        <w:rPr>
          <w:rFonts w:ascii="Book Antiqua" w:eastAsia="宋体" w:hAnsi="Book Antiqua"/>
          <w:color w:val="000000" w:themeColor="text1"/>
          <w:sz w:val="24"/>
          <w:szCs w:val="24"/>
        </w:rPr>
        <w:t xml:space="preserve"> via </w:t>
      </w:r>
      <w:r w:rsidR="00D7047E" w:rsidRPr="00E76E2D">
        <w:rPr>
          <w:rFonts w:ascii="Book Antiqua" w:eastAsia="宋体" w:hAnsi="Book Antiqua"/>
          <w:color w:val="000000" w:themeColor="text1"/>
          <w:sz w:val="24"/>
          <w:szCs w:val="24"/>
        </w:rPr>
        <w:t>the Toll-like receptor</w:t>
      </w:r>
      <w:r w:rsidRPr="00E76E2D">
        <w:rPr>
          <w:rFonts w:ascii="Book Antiqua" w:eastAsia="宋体" w:hAnsi="Book Antiqua"/>
          <w:color w:val="000000" w:themeColor="text1"/>
          <w:sz w:val="24"/>
          <w:szCs w:val="24"/>
        </w:rPr>
        <w:t xml:space="preserve">. </w:t>
      </w:r>
      <w:r w:rsidR="00197D13" w:rsidRPr="00E76E2D">
        <w:rPr>
          <w:rFonts w:ascii="Book Antiqua" w:eastAsia="宋体" w:hAnsi="Book Antiqua" w:cs="Times New Roman"/>
          <w:color w:val="000000" w:themeColor="text1"/>
          <w:sz w:val="24"/>
          <w:szCs w:val="24"/>
        </w:rPr>
        <w:t>An</w:t>
      </w:r>
      <w:r w:rsidRPr="00E76E2D">
        <w:rPr>
          <w:rFonts w:ascii="Book Antiqua" w:eastAsia="宋体" w:hAnsi="Book Antiqua"/>
          <w:color w:val="000000" w:themeColor="text1"/>
          <w:sz w:val="24"/>
          <w:szCs w:val="24"/>
        </w:rPr>
        <w:t xml:space="preserve"> RNA aptamer </w:t>
      </w:r>
      <w:r w:rsidR="00B034F8" w:rsidRPr="00E76E2D">
        <w:rPr>
          <w:rFonts w:ascii="Book Antiqua" w:eastAsia="宋体" w:hAnsi="Book Antiqua"/>
          <w:color w:val="000000" w:themeColor="text1"/>
          <w:sz w:val="24"/>
          <w:szCs w:val="24"/>
        </w:rPr>
        <w:t xml:space="preserve">obtained </w:t>
      </w:r>
      <w:r w:rsidRPr="00E76E2D">
        <w:rPr>
          <w:rFonts w:ascii="Book Antiqua" w:eastAsia="宋体" w:hAnsi="Book Antiqua"/>
          <w:color w:val="000000" w:themeColor="text1"/>
          <w:sz w:val="24"/>
          <w:szCs w:val="24"/>
        </w:rPr>
        <w:t xml:space="preserve">from </w:t>
      </w:r>
      <w:r w:rsidR="00197D13" w:rsidRPr="00E76E2D">
        <w:rPr>
          <w:rFonts w:ascii="Book Antiqua" w:eastAsia="宋体" w:hAnsi="Book Antiqua"/>
          <w:color w:val="000000" w:themeColor="text1"/>
          <w:sz w:val="24"/>
          <w:szCs w:val="24"/>
        </w:rPr>
        <w:t>an</w:t>
      </w:r>
      <w:r w:rsidRPr="00E76E2D">
        <w:rPr>
          <w:rFonts w:ascii="Book Antiqua" w:eastAsia="宋体" w:hAnsi="Book Antiqua"/>
          <w:color w:val="000000" w:themeColor="text1"/>
          <w:sz w:val="24"/>
          <w:szCs w:val="24"/>
        </w:rPr>
        <w:t xml:space="preserve"> RNA oligonucleotide chain library using the SELEX method needs to be modified</w:t>
      </w:r>
      <w:r w:rsidR="00B034F8" w:rsidRPr="00E76E2D">
        <w:rPr>
          <w:rFonts w:ascii="Book Antiqua" w:eastAsia="宋体" w:hAnsi="Book Antiqua"/>
          <w:color w:val="000000" w:themeColor="text1"/>
          <w:sz w:val="24"/>
          <w:szCs w:val="24"/>
        </w:rPr>
        <w:t xml:space="preserve"> for improved </w:t>
      </w:r>
      <w:proofErr w:type="gramStart"/>
      <w:r w:rsidR="00B034F8" w:rsidRPr="00E76E2D">
        <w:rPr>
          <w:rFonts w:ascii="Book Antiqua" w:eastAsia="宋体" w:hAnsi="Book Antiqua"/>
          <w:color w:val="000000" w:themeColor="text1"/>
          <w:sz w:val="24"/>
          <w:szCs w:val="24"/>
        </w:rPr>
        <w:t>stability</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12]</w:t>
      </w:r>
      <w:r w:rsidRPr="00E76E2D">
        <w:rPr>
          <w:rFonts w:ascii="Book Antiqua" w:eastAsia="宋体" w:hAnsi="Book Antiqua"/>
          <w:color w:val="000000" w:themeColor="text1"/>
          <w:sz w:val="24"/>
          <w:szCs w:val="24"/>
        </w:rPr>
        <w:t>.</w:t>
      </w:r>
    </w:p>
    <w:p w14:paraId="23DF74E9" w14:textId="07D034A1" w:rsidR="00486C2F"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the early stages, many </w:t>
      </w:r>
      <w:r w:rsidR="00B034F8" w:rsidRPr="00E76E2D">
        <w:rPr>
          <w:rFonts w:ascii="Book Antiqua" w:eastAsia="宋体" w:hAnsi="Book Antiqua"/>
          <w:color w:val="000000" w:themeColor="text1"/>
          <w:sz w:val="24"/>
          <w:szCs w:val="24"/>
        </w:rPr>
        <w:t>researchers were</w:t>
      </w:r>
      <w:r w:rsidRPr="00E76E2D">
        <w:rPr>
          <w:rFonts w:ascii="Book Antiqua" w:eastAsia="宋体" w:hAnsi="Book Antiqua"/>
          <w:color w:val="000000" w:themeColor="text1"/>
          <w:sz w:val="24"/>
          <w:szCs w:val="24"/>
        </w:rPr>
        <w:t xml:space="preserve"> more likely to screen for RNA aptamers because they have more diverse stereoscopic three-dimensional </w:t>
      </w:r>
      <w:r w:rsidRPr="00E76E2D">
        <w:rPr>
          <w:rFonts w:ascii="Book Antiqua" w:eastAsia="宋体" w:hAnsi="Book Antiqua" w:cs="Times New Roman"/>
          <w:color w:val="000000" w:themeColor="text1"/>
          <w:sz w:val="24"/>
          <w:szCs w:val="24"/>
        </w:rPr>
        <w:t>structures</w:t>
      </w:r>
      <w:r w:rsidRPr="00E76E2D">
        <w:rPr>
          <w:rFonts w:ascii="Book Antiqua" w:eastAsia="宋体" w:hAnsi="Book Antiqua"/>
          <w:color w:val="000000" w:themeColor="text1"/>
          <w:sz w:val="24"/>
          <w:szCs w:val="24"/>
        </w:rPr>
        <w:t xml:space="preserve"> than DNA and higher affinity for </w:t>
      </w:r>
      <w:proofErr w:type="gramStart"/>
      <w:r w:rsidRPr="00E76E2D">
        <w:rPr>
          <w:rFonts w:ascii="Book Antiqua" w:eastAsia="宋体" w:hAnsi="Book Antiqua"/>
          <w:color w:val="000000" w:themeColor="text1"/>
          <w:sz w:val="24"/>
          <w:szCs w:val="24"/>
        </w:rPr>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13]</w:t>
      </w:r>
      <w:r w:rsidRPr="00E76E2D">
        <w:rPr>
          <w:rFonts w:ascii="Book Antiqua" w:eastAsia="宋体" w:hAnsi="Book Antiqua"/>
          <w:color w:val="000000" w:themeColor="text1"/>
          <w:sz w:val="24"/>
          <w:szCs w:val="24"/>
        </w:rPr>
        <w:t xml:space="preserve">. </w:t>
      </w:r>
      <w:r w:rsidR="00B034F8" w:rsidRPr="00E76E2D">
        <w:rPr>
          <w:rFonts w:ascii="Book Antiqua" w:eastAsia="宋体" w:hAnsi="Book Antiqua"/>
          <w:color w:val="000000" w:themeColor="text1"/>
          <w:sz w:val="24"/>
          <w:szCs w:val="24"/>
        </w:rPr>
        <w:t>However,</w:t>
      </w:r>
      <w:r w:rsidRPr="00E76E2D">
        <w:rPr>
          <w:rFonts w:ascii="Book Antiqua" w:eastAsia="宋体" w:hAnsi="Book Antiqua"/>
          <w:color w:val="000000" w:themeColor="text1"/>
          <w:sz w:val="24"/>
          <w:szCs w:val="24"/>
        </w:rPr>
        <w:t xml:space="preserve"> in-depth studies of aptamers</w:t>
      </w:r>
      <w:r w:rsidR="00D7047E">
        <w:rPr>
          <w:rFonts w:ascii="Book Antiqua" w:eastAsia="宋体" w:hAnsi="Book Antiqua"/>
          <w:color w:val="000000" w:themeColor="text1"/>
          <w:sz w:val="24"/>
          <w:szCs w:val="24"/>
        </w:rPr>
        <w:t xml:space="preserve"> </w:t>
      </w:r>
      <w:r w:rsidR="00B034F8" w:rsidRPr="00E76E2D">
        <w:rPr>
          <w:rFonts w:ascii="Book Antiqua" w:eastAsia="宋体" w:hAnsi="Book Antiqua" w:cs="Times New Roman"/>
          <w:color w:val="000000" w:themeColor="text1"/>
          <w:sz w:val="24"/>
          <w:szCs w:val="24"/>
        </w:rPr>
        <w:t xml:space="preserve">have presented </w:t>
      </w:r>
      <w:r w:rsidRPr="00E76E2D">
        <w:rPr>
          <w:rFonts w:ascii="Book Antiqua" w:eastAsia="宋体" w:hAnsi="Book Antiqua" w:cs="Times New Roman"/>
          <w:color w:val="000000" w:themeColor="text1"/>
          <w:sz w:val="24"/>
          <w:szCs w:val="24"/>
        </w:rPr>
        <w:t xml:space="preserve">increasing </w:t>
      </w:r>
      <w:r w:rsidR="00B034F8" w:rsidRPr="00E76E2D">
        <w:rPr>
          <w:rFonts w:ascii="Book Antiqua" w:eastAsia="宋体" w:hAnsi="Book Antiqua"/>
          <w:color w:val="000000" w:themeColor="text1"/>
          <w:sz w:val="24"/>
          <w:szCs w:val="24"/>
        </w:rPr>
        <w:t>evidence</w:t>
      </w:r>
      <w:r w:rsidRPr="00E76E2D">
        <w:rPr>
          <w:rFonts w:ascii="Book Antiqua" w:eastAsia="宋体" w:hAnsi="Book Antiqua"/>
          <w:color w:val="000000" w:themeColor="text1"/>
          <w:sz w:val="24"/>
          <w:szCs w:val="24"/>
        </w:rPr>
        <w:t xml:space="preserve"> that DNA aptamers are superior to RNA aptamers in application. For example, DNA aptamers have better structural stability and are easy to screen. Therefore, </w:t>
      </w:r>
      <w:r w:rsidR="005C4F90" w:rsidRPr="00E76E2D">
        <w:rPr>
          <w:rFonts w:ascii="Book Antiqua" w:eastAsia="宋体" w:hAnsi="Book Antiqua"/>
          <w:color w:val="000000" w:themeColor="text1"/>
          <w:sz w:val="24"/>
          <w:szCs w:val="24"/>
        </w:rPr>
        <w:t xml:space="preserve">an </w:t>
      </w:r>
      <w:r w:rsidR="00B034F8" w:rsidRPr="00E76E2D">
        <w:rPr>
          <w:rFonts w:ascii="Book Antiqua" w:eastAsia="宋体" w:hAnsi="Book Antiqua"/>
          <w:color w:val="000000" w:themeColor="text1"/>
          <w:sz w:val="24"/>
          <w:szCs w:val="24"/>
        </w:rPr>
        <w:t>increasing number of</w:t>
      </w:r>
      <w:r w:rsidRPr="00E76E2D">
        <w:rPr>
          <w:rFonts w:ascii="Book Antiqua" w:eastAsia="宋体" w:hAnsi="Book Antiqua"/>
          <w:color w:val="000000" w:themeColor="text1"/>
          <w:sz w:val="24"/>
          <w:szCs w:val="24"/>
        </w:rPr>
        <w:t xml:space="preserve"> researchers are now more inclined to explore DNA aptamers, and in 2013</w:t>
      </w:r>
      <w:r w:rsidR="005C4F90"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5C4F90" w:rsidRPr="00E76E2D">
        <w:rPr>
          <w:rFonts w:ascii="Book Antiqua" w:eastAsia="宋体" w:hAnsi="Book Antiqua"/>
          <w:color w:val="000000" w:themeColor="text1"/>
          <w:sz w:val="24"/>
          <w:szCs w:val="24"/>
        </w:rPr>
        <w:t xml:space="preserve">it was reported </w:t>
      </w:r>
      <w:r w:rsidRPr="00E76E2D">
        <w:rPr>
          <w:rFonts w:ascii="Book Antiqua" w:eastAsia="宋体" w:hAnsi="Book Antiqua"/>
          <w:color w:val="000000" w:themeColor="text1"/>
          <w:sz w:val="24"/>
          <w:szCs w:val="24"/>
        </w:rPr>
        <w:t xml:space="preserve">that more than 85% of aptamers </w:t>
      </w:r>
      <w:r w:rsidR="00B034F8" w:rsidRPr="00E76E2D">
        <w:rPr>
          <w:rFonts w:ascii="Book Antiqua" w:eastAsia="宋体" w:hAnsi="Book Antiqua"/>
          <w:color w:val="000000" w:themeColor="text1"/>
          <w:sz w:val="24"/>
          <w:szCs w:val="24"/>
        </w:rPr>
        <w:t xml:space="preserve">were obtained </w:t>
      </w:r>
      <w:r w:rsidR="00E66B80" w:rsidRPr="00E76E2D">
        <w:rPr>
          <w:rFonts w:ascii="Book Antiqua" w:eastAsia="宋体" w:hAnsi="Book Antiqua"/>
          <w:color w:val="000000" w:themeColor="text1"/>
          <w:sz w:val="24"/>
          <w:szCs w:val="24"/>
        </w:rPr>
        <w:t>from</w:t>
      </w:r>
      <w:r w:rsidRPr="00E76E2D">
        <w:rPr>
          <w:rFonts w:ascii="Book Antiqua" w:eastAsia="宋体" w:hAnsi="Book Antiqua"/>
          <w:color w:val="000000" w:themeColor="text1"/>
          <w:sz w:val="24"/>
          <w:szCs w:val="24"/>
        </w:rPr>
        <w:t xml:space="preserve"> DNA oligonucleotide </w:t>
      </w:r>
      <w:proofErr w:type="gramStart"/>
      <w:r w:rsidRPr="00E76E2D">
        <w:rPr>
          <w:rFonts w:ascii="Book Antiqua" w:eastAsia="宋体" w:hAnsi="Book Antiqua"/>
          <w:color w:val="000000" w:themeColor="text1"/>
          <w:sz w:val="24"/>
          <w:szCs w:val="24"/>
        </w:rPr>
        <w:t>librar</w:t>
      </w:r>
      <w:r w:rsidR="00A31FED" w:rsidRPr="00E76E2D">
        <w:rPr>
          <w:rFonts w:ascii="Book Antiqua" w:eastAsia="宋体" w:hAnsi="Book Antiqua"/>
          <w:color w:val="000000" w:themeColor="text1"/>
          <w:sz w:val="24"/>
          <w:szCs w:val="24"/>
        </w:rPr>
        <w:t>ie</w:t>
      </w:r>
      <w:r w:rsidR="00E66B80" w:rsidRPr="00E76E2D">
        <w:rPr>
          <w:rFonts w:ascii="Book Antiqua" w:eastAsia="宋体" w:hAnsi="Book Antiqua"/>
          <w:color w:val="000000" w:themeColor="text1"/>
          <w:sz w:val="24"/>
          <w:szCs w:val="24"/>
        </w:rPr>
        <w: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14]</w:t>
      </w:r>
      <w:r w:rsidRPr="00E76E2D">
        <w:rPr>
          <w:rFonts w:ascii="Book Antiqua" w:eastAsia="宋体" w:hAnsi="Book Antiqua"/>
          <w:color w:val="000000" w:themeColor="text1"/>
          <w:sz w:val="24"/>
          <w:szCs w:val="24"/>
        </w:rPr>
        <w:t>.</w:t>
      </w:r>
    </w:p>
    <w:p w14:paraId="1739D36E"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4E94DAC5" w14:textId="2070D5EA" w:rsidR="00BD675B"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SELEX method for screening aptamers</w:t>
      </w:r>
    </w:p>
    <w:p w14:paraId="3F99A663" w14:textId="23CB3944" w:rsidR="00534378" w:rsidRPr="00E76E2D" w:rsidRDefault="00BC3C41" w:rsidP="002E6C2E">
      <w:pPr>
        <w:tabs>
          <w:tab w:val="left" w:pos="426"/>
        </w:tabs>
        <w:spacing w:line="360" w:lineRule="auto"/>
        <w:rPr>
          <w:rFonts w:ascii="Book Antiqua" w:eastAsia="宋体" w:hAnsi="Book Antiqua"/>
          <w:b/>
          <w:i/>
          <w:color w:val="000000" w:themeColor="text1"/>
          <w:sz w:val="24"/>
          <w:szCs w:val="24"/>
        </w:rPr>
      </w:pPr>
      <w:bookmarkStart w:id="50" w:name="_Hlk4097109"/>
      <w:r w:rsidRPr="00E76E2D">
        <w:rPr>
          <w:rFonts w:ascii="Book Antiqua" w:eastAsia="宋体" w:hAnsi="Book Antiqua"/>
          <w:b/>
          <w:i/>
          <w:color w:val="000000" w:themeColor="text1"/>
          <w:sz w:val="24"/>
          <w:szCs w:val="24"/>
        </w:rPr>
        <w:t>Basic principles of SELEX technology</w:t>
      </w:r>
      <w:bookmarkEnd w:id="50"/>
    </w:p>
    <w:p w14:paraId="0490F03F" w14:textId="08301365" w:rsidR="006606DB" w:rsidRDefault="00D7047E" w:rsidP="002E6C2E">
      <w:pPr>
        <w:tabs>
          <w:tab w:val="left" w:pos="426"/>
        </w:tabs>
        <w:spacing w:line="360" w:lineRule="auto"/>
        <w:rPr>
          <w:rFonts w:ascii="Book Antiqua" w:eastAsia="宋体" w:hAnsi="Book Antiqua"/>
          <w:color w:val="000000" w:themeColor="text1"/>
          <w:sz w:val="24"/>
          <w:szCs w:val="24"/>
        </w:rPr>
      </w:pPr>
      <w:r>
        <w:rPr>
          <w:rFonts w:ascii="Book Antiqua" w:eastAsia="宋体" w:hAnsi="Book Antiqua"/>
          <w:color w:val="000000" w:themeColor="text1"/>
          <w:sz w:val="24"/>
          <w:szCs w:val="24"/>
        </w:rPr>
        <w:t xml:space="preserve">The </w:t>
      </w:r>
      <w:r w:rsidR="00BC3C41" w:rsidRPr="00E76E2D">
        <w:rPr>
          <w:rFonts w:ascii="Book Antiqua" w:eastAsia="宋体" w:hAnsi="Book Antiqua"/>
          <w:color w:val="000000" w:themeColor="text1"/>
          <w:sz w:val="24"/>
          <w:szCs w:val="24"/>
        </w:rPr>
        <w:t xml:space="preserve">SELEX technology </w:t>
      </w:r>
      <w:r w:rsidR="00B034F8" w:rsidRPr="00E76E2D">
        <w:rPr>
          <w:rFonts w:ascii="Book Antiqua" w:eastAsia="宋体" w:hAnsi="Book Antiqua"/>
          <w:color w:val="000000" w:themeColor="text1"/>
          <w:sz w:val="24"/>
          <w:szCs w:val="24"/>
        </w:rPr>
        <w:t xml:space="preserve">combines multiple </w:t>
      </w:r>
      <w:r w:rsidR="00BC3C41" w:rsidRPr="00E76E2D">
        <w:rPr>
          <w:rFonts w:ascii="Book Antiqua" w:eastAsia="宋体" w:hAnsi="Book Antiqua"/>
          <w:color w:val="000000" w:themeColor="text1"/>
          <w:sz w:val="24"/>
          <w:szCs w:val="24"/>
        </w:rPr>
        <w:t>fields</w:t>
      </w:r>
      <w:r w:rsidR="00BC3C41" w:rsidRPr="00E76E2D">
        <w:rPr>
          <w:rFonts w:ascii="Book Antiqua" w:eastAsia="宋体" w:hAnsi="Book Antiqua" w:cs="Times New Roman"/>
          <w:color w:val="000000" w:themeColor="text1"/>
          <w:sz w:val="24"/>
          <w:szCs w:val="24"/>
        </w:rPr>
        <w:t>,</w:t>
      </w:r>
      <w:r w:rsidR="00BC3C41" w:rsidRPr="00E76E2D">
        <w:rPr>
          <w:rFonts w:ascii="Book Antiqua" w:eastAsia="宋体" w:hAnsi="Book Antiqua"/>
          <w:color w:val="000000" w:themeColor="text1"/>
          <w:sz w:val="24"/>
          <w:szCs w:val="24"/>
        </w:rPr>
        <w:t xml:space="preserve"> such as molecular biology, bioinformatics, and materials science</w:t>
      </w:r>
      <w:r w:rsidR="00BC3C41" w:rsidRPr="00E76E2D">
        <w:rPr>
          <w:rFonts w:ascii="Book Antiqua" w:eastAsia="宋体" w:hAnsi="Book Antiqua" w:cs="Times New Roman"/>
          <w:color w:val="000000" w:themeColor="text1"/>
          <w:sz w:val="24"/>
          <w:szCs w:val="24"/>
        </w:rPr>
        <w:t>,</w:t>
      </w:r>
      <w:r w:rsidR="00BC3C41" w:rsidRPr="00E76E2D">
        <w:rPr>
          <w:rFonts w:ascii="Book Antiqua" w:eastAsia="宋体" w:hAnsi="Book Antiqua"/>
          <w:color w:val="000000" w:themeColor="text1"/>
          <w:sz w:val="24"/>
          <w:szCs w:val="24"/>
        </w:rPr>
        <w:t xml:space="preserve"> to develop aptamers for a variety of</w:t>
      </w:r>
      <w:r w:rsidR="00992DD5" w:rsidRPr="00E76E2D">
        <w:rPr>
          <w:rFonts w:ascii="Book Antiqua" w:eastAsia="宋体" w:hAnsi="Book Antiqua"/>
          <w:color w:val="000000" w:themeColor="text1"/>
          <w:sz w:val="24"/>
          <w:szCs w:val="24"/>
        </w:rPr>
        <w:t xml:space="preserve"> </w:t>
      </w:r>
      <w:proofErr w:type="gramStart"/>
      <w:r w:rsidR="00BC3C41" w:rsidRPr="00E76E2D">
        <w:rPr>
          <w:rFonts w:ascii="Book Antiqua" w:eastAsia="宋体" w:hAnsi="Book Antiqua"/>
          <w:color w:val="000000" w:themeColor="text1"/>
          <w:sz w:val="24"/>
          <w:szCs w:val="24"/>
        </w:rPr>
        <w:lastRenderedPageBreak/>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15]</w:t>
      </w:r>
      <w:r w:rsidR="00BC3C41" w:rsidRPr="00E76E2D">
        <w:rPr>
          <w:rFonts w:ascii="Book Antiqua" w:eastAsia="宋体" w:hAnsi="Book Antiqua"/>
          <w:color w:val="000000" w:themeColor="text1"/>
          <w:sz w:val="24"/>
          <w:szCs w:val="24"/>
        </w:rPr>
        <w:t>. A large number (</w:t>
      </w:r>
      <w:r w:rsidR="00BC3C41" w:rsidRPr="00E76E2D">
        <w:rPr>
          <w:rFonts w:ascii="Book Antiqua" w:eastAsia="宋体" w:hAnsi="Book Antiqua" w:cs="Times New Roman"/>
          <w:color w:val="000000" w:themeColor="text1"/>
          <w:sz w:val="24"/>
          <w:szCs w:val="24"/>
        </w:rPr>
        <w:t>approximately</w:t>
      </w:r>
      <w:r w:rsidR="00BC3C41" w:rsidRPr="00E76E2D">
        <w:rPr>
          <w:rFonts w:ascii="Book Antiqua" w:eastAsia="宋体" w:hAnsi="Book Antiqua"/>
          <w:color w:val="000000" w:themeColor="text1"/>
          <w:sz w:val="24"/>
          <w:szCs w:val="24"/>
        </w:rPr>
        <w:t xml:space="preserve"> 10</w:t>
      </w:r>
      <w:r w:rsidR="00BC3C41" w:rsidRPr="00E76E2D">
        <w:rPr>
          <w:rFonts w:ascii="Book Antiqua" w:eastAsia="宋体" w:hAnsi="Book Antiqua"/>
          <w:color w:val="000000" w:themeColor="text1"/>
          <w:sz w:val="24"/>
          <w:szCs w:val="24"/>
          <w:vertAlign w:val="superscript"/>
        </w:rPr>
        <w:t>14-1</w:t>
      </w:r>
      <w:r w:rsidR="00410B0C" w:rsidRPr="00E76E2D">
        <w:rPr>
          <w:rFonts w:ascii="Book Antiqua" w:eastAsia="宋体" w:hAnsi="Book Antiqua"/>
          <w:color w:val="000000" w:themeColor="text1"/>
          <w:sz w:val="24"/>
          <w:szCs w:val="24"/>
          <w:vertAlign w:val="superscript"/>
        </w:rPr>
        <w:t>5</w:t>
      </w:r>
      <w:r w:rsidR="00BC3C41" w:rsidRPr="00E76E2D">
        <w:rPr>
          <w:rFonts w:ascii="Book Antiqua" w:eastAsia="宋体" w:hAnsi="Book Antiqua"/>
          <w:color w:val="000000" w:themeColor="text1"/>
          <w:sz w:val="24"/>
          <w:szCs w:val="24"/>
        </w:rPr>
        <w:t xml:space="preserve">) of random DNA or RNA oligonucleotide chains are </w:t>
      </w:r>
      <w:r w:rsidR="00992DD5" w:rsidRPr="00E76E2D">
        <w:rPr>
          <w:rFonts w:ascii="Book Antiqua" w:eastAsia="宋体" w:hAnsi="Book Antiqua"/>
          <w:color w:val="000000" w:themeColor="text1"/>
          <w:sz w:val="24"/>
          <w:szCs w:val="24"/>
        </w:rPr>
        <w:t xml:space="preserve">first </w:t>
      </w:r>
      <w:r w:rsidR="00BC3C41" w:rsidRPr="00E76E2D">
        <w:rPr>
          <w:rFonts w:ascii="Book Antiqua" w:eastAsia="宋体" w:hAnsi="Book Antiqua"/>
          <w:color w:val="000000" w:themeColor="text1"/>
          <w:sz w:val="24"/>
          <w:szCs w:val="24"/>
        </w:rPr>
        <w:t xml:space="preserve">synthesized, and then multiple screening and enrichment </w:t>
      </w:r>
      <w:r w:rsidR="00992DD5" w:rsidRPr="00E76E2D">
        <w:rPr>
          <w:rFonts w:ascii="Book Antiqua" w:eastAsia="宋体" w:hAnsi="Book Antiqua"/>
          <w:color w:val="000000" w:themeColor="text1"/>
          <w:sz w:val="24"/>
          <w:szCs w:val="24"/>
        </w:rPr>
        <w:t xml:space="preserve">cycles </w:t>
      </w:r>
      <w:r w:rsidR="00BC3C41" w:rsidRPr="00E76E2D">
        <w:rPr>
          <w:rFonts w:ascii="Book Antiqua" w:eastAsia="宋体" w:hAnsi="Book Antiqua"/>
          <w:color w:val="000000" w:themeColor="text1"/>
          <w:sz w:val="24"/>
          <w:szCs w:val="24"/>
        </w:rPr>
        <w:t xml:space="preserve">are performed to select oligonucleotide chains </w:t>
      </w:r>
      <w:r w:rsidR="00B034F8" w:rsidRPr="00E76E2D">
        <w:rPr>
          <w:rFonts w:ascii="Book Antiqua" w:eastAsia="宋体" w:hAnsi="Book Antiqua"/>
          <w:color w:val="000000" w:themeColor="text1"/>
          <w:sz w:val="24"/>
          <w:szCs w:val="24"/>
        </w:rPr>
        <w:t xml:space="preserve">from this library </w:t>
      </w:r>
      <w:r w:rsidR="00BC3C41" w:rsidRPr="00E76E2D">
        <w:rPr>
          <w:rFonts w:ascii="Book Antiqua" w:eastAsia="宋体" w:hAnsi="Book Antiqua" w:cs="Times New Roman"/>
          <w:color w:val="000000" w:themeColor="text1"/>
          <w:sz w:val="24"/>
          <w:szCs w:val="24"/>
        </w:rPr>
        <w:t>that</w:t>
      </w:r>
      <w:r w:rsidR="00BC3C41" w:rsidRPr="00E76E2D">
        <w:rPr>
          <w:rFonts w:ascii="Book Antiqua" w:eastAsia="宋体" w:hAnsi="Book Antiqua"/>
          <w:color w:val="000000" w:themeColor="text1"/>
          <w:sz w:val="24"/>
          <w:szCs w:val="24"/>
        </w:rPr>
        <w:t xml:space="preserve"> can </w:t>
      </w:r>
      <w:r w:rsidR="00BC3C41" w:rsidRPr="00E76E2D">
        <w:rPr>
          <w:rFonts w:ascii="Book Antiqua" w:eastAsia="宋体" w:hAnsi="Book Antiqua" w:cs="Times New Roman"/>
          <w:color w:val="000000" w:themeColor="text1"/>
          <w:sz w:val="24"/>
          <w:szCs w:val="24"/>
        </w:rPr>
        <w:t>bind</w:t>
      </w:r>
      <w:r w:rsidR="00BC3C41" w:rsidRPr="00E76E2D">
        <w:rPr>
          <w:rFonts w:ascii="Book Antiqua" w:eastAsia="宋体" w:hAnsi="Book Antiqua"/>
          <w:color w:val="000000" w:themeColor="text1"/>
          <w:sz w:val="24"/>
          <w:szCs w:val="24"/>
        </w:rPr>
        <w:t xml:space="preserve"> target molecules with high specificity and high affinity. </w:t>
      </w:r>
      <w:r w:rsidR="00B034F8" w:rsidRPr="00E76E2D">
        <w:rPr>
          <w:rFonts w:ascii="Book Antiqua" w:eastAsia="宋体" w:hAnsi="Book Antiqua"/>
          <w:color w:val="000000" w:themeColor="text1"/>
          <w:sz w:val="24"/>
          <w:szCs w:val="24"/>
        </w:rPr>
        <w:t>N</w:t>
      </w:r>
      <w:r w:rsidR="00BC3C41" w:rsidRPr="00E76E2D">
        <w:rPr>
          <w:rFonts w:ascii="Book Antiqua" w:eastAsia="宋体" w:hAnsi="Book Antiqua"/>
          <w:color w:val="000000" w:themeColor="text1"/>
          <w:sz w:val="24"/>
          <w:szCs w:val="24"/>
        </w:rPr>
        <w:t>ew base sequence</w:t>
      </w:r>
      <w:r w:rsidR="00B034F8"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will appear during the screening process, and as the cycle progresses, the specificity and affinity </w:t>
      </w:r>
      <w:r w:rsidR="00B034F8" w:rsidRPr="00E76E2D">
        <w:rPr>
          <w:rFonts w:ascii="Book Antiqua" w:eastAsia="宋体" w:hAnsi="Book Antiqua"/>
          <w:color w:val="000000" w:themeColor="text1"/>
          <w:sz w:val="24"/>
          <w:szCs w:val="24"/>
        </w:rPr>
        <w:t xml:space="preserve">with which </w:t>
      </w:r>
      <w:r w:rsidR="00BC3C41" w:rsidRPr="00E76E2D">
        <w:rPr>
          <w:rFonts w:ascii="Book Antiqua" w:eastAsia="宋体" w:hAnsi="Book Antiqua"/>
          <w:color w:val="000000" w:themeColor="text1"/>
          <w:sz w:val="24"/>
          <w:szCs w:val="24"/>
        </w:rPr>
        <w:t>the selected oligonucleotide strand bind</w:t>
      </w:r>
      <w:r w:rsidR="00B034F8"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the target molecule will gradually increase. </w:t>
      </w:r>
      <w:r w:rsidR="00294547" w:rsidRPr="00E76E2D">
        <w:rPr>
          <w:rFonts w:ascii="Book Antiqua" w:eastAsia="宋体" w:hAnsi="Book Antiqua"/>
          <w:color w:val="000000" w:themeColor="text1"/>
          <w:sz w:val="24"/>
          <w:szCs w:val="24"/>
        </w:rPr>
        <w:t xml:space="preserve">The final oligonucleotide chain has the highest specificity and affinity for the target molecule and is referred to as the aptamer of </w:t>
      </w:r>
      <w:r w:rsidR="00992DD5" w:rsidRPr="00E76E2D">
        <w:rPr>
          <w:rFonts w:ascii="Book Antiqua" w:eastAsia="宋体" w:hAnsi="Book Antiqua"/>
          <w:color w:val="000000" w:themeColor="text1"/>
          <w:sz w:val="24"/>
          <w:szCs w:val="24"/>
        </w:rPr>
        <w:t>the specific</w:t>
      </w:r>
      <w:r w:rsidR="00294547" w:rsidRPr="00E76E2D">
        <w:rPr>
          <w:rFonts w:ascii="Book Antiqua" w:eastAsia="宋体" w:hAnsi="Book Antiqua"/>
          <w:color w:val="000000" w:themeColor="text1"/>
          <w:sz w:val="24"/>
          <w:szCs w:val="24"/>
        </w:rPr>
        <w:t xml:space="preserve"> target </w:t>
      </w:r>
      <w:proofErr w:type="gramStart"/>
      <w:r w:rsidR="00294547" w:rsidRPr="00E76E2D">
        <w:rPr>
          <w:rFonts w:ascii="Book Antiqua" w:eastAsia="宋体" w:hAnsi="Book Antiqua"/>
          <w:color w:val="000000" w:themeColor="text1"/>
          <w:sz w:val="24"/>
          <w:szCs w:val="24"/>
        </w:rPr>
        <w:t>molecule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16,17]</w:t>
      </w:r>
      <w:r w:rsidR="00294547" w:rsidRPr="00E76E2D">
        <w:rPr>
          <w:rFonts w:ascii="Book Antiqua" w:eastAsia="宋体" w:hAnsi="Book Antiqua"/>
          <w:color w:val="000000" w:themeColor="text1"/>
          <w:sz w:val="24"/>
          <w:szCs w:val="24"/>
        </w:rPr>
        <w:t>.</w:t>
      </w:r>
    </w:p>
    <w:p w14:paraId="78A0E658"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475D50EA" w14:textId="4FB1B81A" w:rsidR="006606DB"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 xml:space="preserve">Establishment of </w:t>
      </w:r>
      <w:r w:rsidRPr="00E76E2D">
        <w:rPr>
          <w:rFonts w:ascii="Book Antiqua" w:eastAsia="宋体" w:hAnsi="Book Antiqua" w:cs="Times New Roman"/>
          <w:b/>
          <w:i/>
          <w:color w:val="000000" w:themeColor="text1"/>
          <w:sz w:val="24"/>
          <w:szCs w:val="24"/>
        </w:rPr>
        <w:t xml:space="preserve">a </w:t>
      </w:r>
      <w:r w:rsidRPr="00E76E2D">
        <w:rPr>
          <w:rFonts w:ascii="Book Antiqua" w:eastAsia="宋体" w:hAnsi="Book Antiqua"/>
          <w:b/>
          <w:i/>
          <w:color w:val="000000" w:themeColor="text1"/>
          <w:sz w:val="24"/>
          <w:szCs w:val="24"/>
        </w:rPr>
        <w:t>random oligonucleotide chain library</w:t>
      </w:r>
    </w:p>
    <w:p w14:paraId="61F60B67" w14:textId="6C2B6DB7" w:rsidR="006606DB"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As a raw material, the oligonucleotide chain </w:t>
      </w:r>
      <w:r w:rsidR="00B034F8" w:rsidRPr="00E76E2D">
        <w:rPr>
          <w:rFonts w:ascii="Book Antiqua" w:eastAsia="宋体" w:hAnsi="Book Antiqua"/>
          <w:color w:val="000000" w:themeColor="text1"/>
          <w:sz w:val="24"/>
          <w:szCs w:val="24"/>
        </w:rPr>
        <w:t xml:space="preserve">for </w:t>
      </w:r>
      <w:r w:rsidRPr="00E76E2D">
        <w:rPr>
          <w:rFonts w:ascii="Book Antiqua" w:eastAsia="宋体" w:hAnsi="Book Antiqua"/>
          <w:color w:val="000000" w:themeColor="text1"/>
          <w:sz w:val="24"/>
          <w:szCs w:val="24"/>
        </w:rPr>
        <w:t xml:space="preserve">aptamer screening </w:t>
      </w:r>
      <w:r w:rsidR="00D7047E">
        <w:rPr>
          <w:rFonts w:ascii="Book Antiqua" w:eastAsia="宋体" w:hAnsi="Book Antiqua"/>
          <w:color w:val="000000" w:themeColor="text1"/>
          <w:sz w:val="24"/>
          <w:szCs w:val="24"/>
        </w:rPr>
        <w:t>is</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fixed at both ends and random </w:t>
      </w:r>
      <w:r w:rsidR="00B034F8" w:rsidRPr="00E76E2D">
        <w:rPr>
          <w:rFonts w:ascii="Book Antiqua" w:eastAsia="宋体" w:hAnsi="Book Antiqua"/>
          <w:color w:val="000000" w:themeColor="text1"/>
          <w:sz w:val="24"/>
          <w:szCs w:val="24"/>
        </w:rPr>
        <w:t xml:space="preserve">in </w:t>
      </w:r>
      <w:r w:rsidRPr="00E76E2D">
        <w:rPr>
          <w:rFonts w:ascii="Book Antiqua" w:eastAsia="宋体" w:hAnsi="Book Antiqua"/>
          <w:color w:val="000000" w:themeColor="text1"/>
          <w:sz w:val="24"/>
          <w:szCs w:val="24"/>
        </w:rPr>
        <w:t>the middle. The random sequence</w:t>
      </w:r>
      <w:r w:rsidR="00267A1A"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can specifically bind to the target molecule, and the fixed sequence</w:t>
      </w:r>
      <w:r w:rsidR="00C511D8"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can be used for amplification and screening. Screening</w:t>
      </w:r>
      <w:r w:rsidR="00CC53BF" w:rsidRPr="00E76E2D">
        <w:rPr>
          <w:rFonts w:ascii="Book Antiqua" w:eastAsia="宋体" w:hAnsi="Book Antiqua"/>
          <w:color w:val="000000" w:themeColor="text1"/>
          <w:sz w:val="24"/>
          <w:szCs w:val="24"/>
        </w:rPr>
        <w:t xml:space="preserve"> of</w:t>
      </w:r>
      <w:r w:rsidRPr="00E76E2D">
        <w:rPr>
          <w:rFonts w:ascii="Book Antiqua" w:eastAsia="宋体" w:hAnsi="Book Antiqua"/>
          <w:color w:val="000000" w:themeColor="text1"/>
          <w:sz w:val="24"/>
          <w:szCs w:val="24"/>
        </w:rPr>
        <w:t xml:space="preserve"> DNA or RNA aptamers starts with synthesis of random DNA or RNA oligonucleotide chain libraries.</w:t>
      </w:r>
    </w:p>
    <w:p w14:paraId="37206BEC" w14:textId="4BBA7981" w:rsidR="006606DB"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first step in building a library </w:t>
      </w:r>
      <w:r w:rsidRPr="00E76E2D">
        <w:rPr>
          <w:rFonts w:ascii="Book Antiqua" w:eastAsia="宋体" w:hAnsi="Book Antiqua" w:cs="Times New Roman"/>
          <w:color w:val="000000" w:themeColor="text1"/>
          <w:sz w:val="24"/>
          <w:szCs w:val="24"/>
        </w:rPr>
        <w:t>is</w:t>
      </w:r>
      <w:r w:rsidRPr="00E76E2D">
        <w:rPr>
          <w:rFonts w:ascii="Book Antiqua" w:eastAsia="宋体" w:hAnsi="Book Antiqua"/>
          <w:color w:val="000000" w:themeColor="text1"/>
          <w:sz w:val="24"/>
          <w:szCs w:val="24"/>
        </w:rPr>
        <w:t xml:space="preserve"> to design fixed </w:t>
      </w:r>
      <w:r w:rsidRPr="00E76E2D">
        <w:rPr>
          <w:rFonts w:ascii="Book Antiqua" w:eastAsia="宋体" w:hAnsi="Book Antiqua" w:cs="Times New Roman"/>
          <w:color w:val="000000" w:themeColor="text1"/>
          <w:sz w:val="24"/>
          <w:szCs w:val="24"/>
        </w:rPr>
        <w:t>sequences</w:t>
      </w:r>
      <w:r w:rsidRPr="00E76E2D">
        <w:rPr>
          <w:rFonts w:ascii="Book Antiqua" w:eastAsia="宋体" w:hAnsi="Book Antiqua"/>
          <w:color w:val="000000" w:themeColor="text1"/>
          <w:sz w:val="24"/>
          <w:szCs w:val="24"/>
        </w:rPr>
        <w:t xml:space="preserve"> at both ends of the oligonucleotide chain, </w:t>
      </w:r>
      <w:r w:rsidR="00D7047E">
        <w:rPr>
          <w:rFonts w:ascii="Book Antiqua" w:eastAsia="宋体" w:hAnsi="Book Antiqua"/>
          <w:color w:val="000000" w:themeColor="text1"/>
          <w:sz w:val="24"/>
          <w:szCs w:val="24"/>
        </w:rPr>
        <w:t>which</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s="Times New Roman"/>
          <w:color w:val="000000" w:themeColor="text1"/>
          <w:sz w:val="24"/>
          <w:szCs w:val="24"/>
        </w:rPr>
        <w:t>are</w:t>
      </w:r>
      <w:r w:rsidRPr="00E76E2D">
        <w:rPr>
          <w:rFonts w:ascii="Book Antiqua" w:eastAsia="宋体" w:hAnsi="Book Antiqua"/>
          <w:color w:val="000000" w:themeColor="text1"/>
          <w:sz w:val="24"/>
          <w:szCs w:val="24"/>
        </w:rPr>
        <w:t xml:space="preserve"> usually 20-30 nucleotides in length. </w:t>
      </w:r>
      <w:r w:rsidR="00CC53BF" w:rsidRPr="00E76E2D">
        <w:rPr>
          <w:rFonts w:ascii="Book Antiqua" w:eastAsia="宋体" w:hAnsi="Book Antiqua"/>
          <w:color w:val="000000" w:themeColor="text1"/>
          <w:sz w:val="24"/>
          <w:szCs w:val="24"/>
        </w:rPr>
        <w:t>The f</w:t>
      </w:r>
      <w:r w:rsidRPr="00E76E2D">
        <w:rPr>
          <w:rFonts w:ascii="Book Antiqua" w:eastAsia="宋体" w:hAnsi="Book Antiqua"/>
          <w:color w:val="000000" w:themeColor="text1"/>
          <w:sz w:val="24"/>
          <w:szCs w:val="24"/>
        </w:rPr>
        <w:t>ixed sequences generally contain primer binding sites and restriction endonuclease binding sites required for PCR amplification, while</w:t>
      </w:r>
      <w:r w:rsidR="00D7047E">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binding sites containing RNA polymerase </w:t>
      </w:r>
      <w:r w:rsidR="00D7047E">
        <w:rPr>
          <w:rFonts w:ascii="Book Antiqua" w:eastAsia="宋体" w:hAnsi="Book Antiqua"/>
          <w:color w:val="000000" w:themeColor="text1"/>
          <w:sz w:val="24"/>
          <w:szCs w:val="24"/>
        </w:rPr>
        <w:t xml:space="preserve">are needed </w:t>
      </w:r>
      <w:r w:rsidRPr="00E76E2D">
        <w:rPr>
          <w:rFonts w:ascii="Book Antiqua" w:eastAsia="宋体" w:hAnsi="Book Antiqua"/>
          <w:color w:val="000000" w:themeColor="text1"/>
          <w:sz w:val="24"/>
          <w:szCs w:val="24"/>
        </w:rPr>
        <w:t xml:space="preserve">when preparing RNA aptamers. The transcribed RNA sequences must also be able to bind to reverse </w:t>
      </w:r>
      <w:proofErr w:type="gramStart"/>
      <w:r w:rsidRPr="00E76E2D">
        <w:rPr>
          <w:rFonts w:ascii="Book Antiqua" w:eastAsia="宋体" w:hAnsi="Book Antiqua"/>
          <w:color w:val="000000" w:themeColor="text1"/>
          <w:sz w:val="24"/>
          <w:szCs w:val="24"/>
        </w:rPr>
        <w:t>transcriptase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18]</w:t>
      </w:r>
      <w:r w:rsidRPr="00E76E2D">
        <w:rPr>
          <w:rFonts w:ascii="Book Antiqua" w:eastAsia="宋体" w:hAnsi="Book Antiqua"/>
          <w:color w:val="000000" w:themeColor="text1"/>
          <w:sz w:val="24"/>
          <w:szCs w:val="24"/>
        </w:rPr>
        <w:t>. In design</w:t>
      </w:r>
      <w:r w:rsidR="00CC53BF"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w:t>
      </w:r>
      <w:r w:rsidR="00CC53BF" w:rsidRPr="00E76E2D">
        <w:rPr>
          <w:rFonts w:ascii="Book Antiqua" w:eastAsia="宋体" w:hAnsi="Book Antiqua"/>
          <w:color w:val="000000" w:themeColor="text1"/>
          <w:sz w:val="24"/>
          <w:szCs w:val="24"/>
        </w:rPr>
        <w:t>the</w:t>
      </w:r>
      <w:r w:rsidRPr="00E76E2D">
        <w:rPr>
          <w:rFonts w:ascii="Book Antiqua" w:eastAsia="宋体" w:hAnsi="Book Antiqua"/>
          <w:color w:val="000000" w:themeColor="text1"/>
          <w:sz w:val="24"/>
          <w:szCs w:val="24"/>
        </w:rPr>
        <w:t xml:space="preserve"> intermediate sequences, attention should be paid to length. Short chains are easier to design</w:t>
      </w:r>
      <w:r w:rsidR="00B034F8"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fabricate and </w:t>
      </w:r>
      <w:r w:rsidR="00B034F8" w:rsidRPr="00E76E2D">
        <w:rPr>
          <w:rFonts w:ascii="Book Antiqua" w:eastAsia="宋体" w:hAnsi="Book Antiqua"/>
          <w:color w:val="000000" w:themeColor="text1"/>
          <w:sz w:val="24"/>
          <w:szCs w:val="24"/>
        </w:rPr>
        <w:t>less expensive</w:t>
      </w:r>
      <w:r w:rsidRPr="00E76E2D">
        <w:rPr>
          <w:rFonts w:ascii="Book Antiqua" w:eastAsia="宋体" w:hAnsi="Book Antiqua"/>
          <w:color w:val="000000" w:themeColor="text1"/>
          <w:sz w:val="24"/>
          <w:szCs w:val="24"/>
        </w:rPr>
        <w:t xml:space="preserve">, but </w:t>
      </w:r>
      <w:r w:rsidR="00B034F8" w:rsidRPr="00E76E2D">
        <w:rPr>
          <w:rFonts w:ascii="Book Antiqua" w:eastAsia="宋体" w:hAnsi="Book Antiqua"/>
          <w:color w:val="000000" w:themeColor="text1"/>
          <w:sz w:val="24"/>
          <w:szCs w:val="24"/>
        </w:rPr>
        <w:t xml:space="preserve">if the </w:t>
      </w:r>
      <w:r w:rsidRPr="00E76E2D">
        <w:rPr>
          <w:rFonts w:ascii="Book Antiqua" w:eastAsia="宋体" w:hAnsi="Book Antiqua"/>
          <w:color w:val="000000" w:themeColor="text1"/>
          <w:sz w:val="24"/>
          <w:szCs w:val="24"/>
        </w:rPr>
        <w:t>sequence is too short</w:t>
      </w:r>
      <w:r w:rsidR="00B034F8" w:rsidRPr="00E76E2D">
        <w:rPr>
          <w:rFonts w:ascii="Book Antiqua" w:eastAsia="宋体" w:hAnsi="Book Antiqua"/>
          <w:color w:val="000000" w:themeColor="text1"/>
          <w:sz w:val="24"/>
          <w:szCs w:val="24"/>
        </w:rPr>
        <w:t>, it cannot</w:t>
      </w:r>
      <w:r w:rsidRPr="00E76E2D">
        <w:rPr>
          <w:rFonts w:ascii="Book Antiqua" w:eastAsia="宋体" w:hAnsi="Book Antiqua"/>
          <w:color w:val="000000" w:themeColor="text1"/>
          <w:sz w:val="24"/>
          <w:szCs w:val="24"/>
        </w:rPr>
        <w:t xml:space="preserve"> form secondary structures that specifically and stably bind to target molecules, or there are not enough secondary structures in the library for screening. As the length of the intermediate sequence increases, the capacity of the library increases, but increasing the length of the intermediate sequence </w:t>
      </w:r>
      <w:r w:rsidR="00B034F8" w:rsidRPr="00E76E2D">
        <w:rPr>
          <w:rFonts w:ascii="Book Antiqua" w:eastAsia="宋体" w:hAnsi="Book Antiqua"/>
          <w:color w:val="000000" w:themeColor="text1"/>
          <w:sz w:val="24"/>
          <w:szCs w:val="24"/>
        </w:rPr>
        <w:t xml:space="preserve">beyond a certain threshold </w:t>
      </w:r>
      <w:r w:rsidRPr="00E76E2D">
        <w:rPr>
          <w:rFonts w:ascii="Book Antiqua" w:eastAsia="宋体" w:hAnsi="Book Antiqua"/>
          <w:color w:val="000000" w:themeColor="text1"/>
          <w:sz w:val="24"/>
          <w:szCs w:val="24"/>
        </w:rPr>
        <w:t xml:space="preserve">will not significantly increase the </w:t>
      </w:r>
      <w:r w:rsidR="00B034F8" w:rsidRPr="00E76E2D">
        <w:rPr>
          <w:rFonts w:ascii="Book Antiqua" w:eastAsia="宋体" w:hAnsi="Book Antiqua"/>
          <w:color w:val="000000" w:themeColor="text1"/>
          <w:sz w:val="24"/>
          <w:szCs w:val="24"/>
        </w:rPr>
        <w:t xml:space="preserve">number of </w:t>
      </w:r>
      <w:r w:rsidR="00CC53BF" w:rsidRPr="00E76E2D">
        <w:rPr>
          <w:rFonts w:ascii="Book Antiqua" w:eastAsia="宋体" w:hAnsi="Book Antiqua"/>
          <w:color w:val="000000" w:themeColor="text1"/>
          <w:sz w:val="24"/>
          <w:szCs w:val="24"/>
        </w:rPr>
        <w:t>unique</w:t>
      </w:r>
      <w:r w:rsidRPr="00E76E2D">
        <w:rPr>
          <w:rFonts w:ascii="Book Antiqua" w:eastAsia="宋体" w:hAnsi="Book Antiqua"/>
          <w:color w:val="000000" w:themeColor="text1"/>
          <w:sz w:val="24"/>
          <w:szCs w:val="24"/>
        </w:rPr>
        <w:t xml:space="preserve"> stereo</w:t>
      </w:r>
      <w:r w:rsidR="0068440D"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structures </w:t>
      </w:r>
      <w:r w:rsidR="00CC53BF" w:rsidRPr="00E76E2D">
        <w:rPr>
          <w:rFonts w:ascii="Book Antiqua" w:eastAsia="宋体" w:hAnsi="Book Antiqua"/>
          <w:color w:val="000000" w:themeColor="text1"/>
          <w:sz w:val="24"/>
          <w:szCs w:val="24"/>
        </w:rPr>
        <w:t>available</w:t>
      </w:r>
      <w:r w:rsidRPr="00E76E2D">
        <w:rPr>
          <w:rFonts w:ascii="Book Antiqua" w:eastAsia="宋体" w:hAnsi="Book Antiqua"/>
          <w:color w:val="000000" w:themeColor="text1"/>
          <w:sz w:val="24"/>
          <w:szCs w:val="24"/>
        </w:rPr>
        <w:t xml:space="preserve"> for screening. </w:t>
      </w:r>
      <w:r w:rsidR="00FC5192" w:rsidRPr="00E76E2D">
        <w:rPr>
          <w:rFonts w:ascii="Book Antiqua" w:eastAsia="宋体" w:hAnsi="Book Antiqua"/>
          <w:color w:val="000000" w:themeColor="text1"/>
          <w:sz w:val="24"/>
          <w:szCs w:val="24"/>
        </w:rPr>
        <w:lastRenderedPageBreak/>
        <w:t xml:space="preserve">Generally, </w:t>
      </w:r>
      <w:r w:rsidRPr="00E76E2D">
        <w:rPr>
          <w:rFonts w:ascii="Book Antiqua" w:eastAsia="宋体" w:hAnsi="Book Antiqua"/>
          <w:color w:val="000000" w:themeColor="text1"/>
          <w:sz w:val="24"/>
          <w:szCs w:val="24"/>
        </w:rPr>
        <w:t xml:space="preserve">the length of the intermediate sequence is </w:t>
      </w:r>
      <w:r w:rsidR="00912F81" w:rsidRPr="00E76E2D">
        <w:rPr>
          <w:rFonts w:ascii="Book Antiqua" w:eastAsia="宋体" w:hAnsi="Book Antiqua"/>
          <w:color w:val="000000" w:themeColor="text1"/>
          <w:sz w:val="24"/>
          <w:szCs w:val="24"/>
        </w:rPr>
        <w:t>30-50</w:t>
      </w:r>
      <w:r w:rsidRPr="00E76E2D">
        <w:rPr>
          <w:rFonts w:ascii="Book Antiqua" w:eastAsia="宋体" w:hAnsi="Book Antiqua"/>
          <w:color w:val="000000" w:themeColor="text1"/>
          <w:sz w:val="24"/>
          <w:szCs w:val="24"/>
        </w:rPr>
        <w:t xml:space="preserve"> nucleotides, which can theoretically form </w:t>
      </w:r>
      <w:r w:rsidRPr="00E76E2D">
        <w:rPr>
          <w:rFonts w:ascii="Book Antiqua" w:eastAsia="宋体" w:hAnsi="Book Antiqua" w:cs="Times New Roman"/>
          <w:color w:val="000000" w:themeColor="text1"/>
          <w:sz w:val="24"/>
          <w:szCs w:val="24"/>
        </w:rPr>
        <w:t>approximately</w:t>
      </w:r>
      <w:r w:rsidRPr="00E76E2D">
        <w:rPr>
          <w:rFonts w:ascii="Book Antiqua" w:eastAsia="宋体" w:hAnsi="Book Antiqua"/>
          <w:color w:val="000000" w:themeColor="text1"/>
          <w:sz w:val="24"/>
          <w:szCs w:val="24"/>
        </w:rPr>
        <w:t xml:space="preserve"> 10</w:t>
      </w:r>
      <w:r w:rsidRPr="00E76E2D">
        <w:rPr>
          <w:rFonts w:ascii="Book Antiqua" w:eastAsia="宋体" w:hAnsi="Book Antiqua"/>
          <w:color w:val="000000" w:themeColor="text1"/>
          <w:sz w:val="24"/>
          <w:szCs w:val="24"/>
          <w:vertAlign w:val="superscript"/>
        </w:rPr>
        <w:t>14</w:t>
      </w:r>
      <w:r w:rsidRPr="00E76E2D">
        <w:rPr>
          <w:rFonts w:ascii="Book Antiqua" w:eastAsia="宋体" w:hAnsi="Book Antiqua"/>
          <w:color w:val="000000" w:themeColor="text1"/>
          <w:sz w:val="24"/>
          <w:szCs w:val="24"/>
        </w:rPr>
        <w:t>-10</w:t>
      </w:r>
      <w:r w:rsidRPr="00E76E2D">
        <w:rPr>
          <w:rFonts w:ascii="Book Antiqua" w:eastAsia="宋体" w:hAnsi="Book Antiqua"/>
          <w:color w:val="000000" w:themeColor="text1"/>
          <w:sz w:val="24"/>
          <w:szCs w:val="24"/>
          <w:vertAlign w:val="superscript"/>
        </w:rPr>
        <w:t>24</w:t>
      </w:r>
      <w:r w:rsidRPr="00E76E2D">
        <w:rPr>
          <w:rFonts w:ascii="Book Antiqua" w:eastAsia="宋体" w:hAnsi="Book Antiqua"/>
          <w:color w:val="000000" w:themeColor="text1"/>
          <w:sz w:val="24"/>
          <w:szCs w:val="24"/>
        </w:rPr>
        <w:t xml:space="preserve"> random oligonucleotide chains. The stereo</w:t>
      </w:r>
      <w:r w:rsidR="003D1EAB"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structure formed </w:t>
      </w:r>
      <w:r w:rsidR="00B034F8" w:rsidRPr="00E76E2D">
        <w:rPr>
          <w:rFonts w:ascii="Book Antiqua" w:eastAsia="宋体" w:hAnsi="Book Antiqua"/>
          <w:color w:val="000000" w:themeColor="text1"/>
          <w:sz w:val="24"/>
          <w:szCs w:val="24"/>
        </w:rPr>
        <w:t xml:space="preserve">by </w:t>
      </w:r>
      <w:r w:rsidR="00CC53BF" w:rsidRPr="00E76E2D">
        <w:rPr>
          <w:rFonts w:ascii="Book Antiqua" w:eastAsia="宋体" w:hAnsi="Book Antiqua"/>
          <w:color w:val="000000" w:themeColor="text1"/>
          <w:sz w:val="24"/>
          <w:szCs w:val="24"/>
        </w:rPr>
        <w:t xml:space="preserve">this number of nucleotides is sufficient to bind a target </w:t>
      </w:r>
      <w:proofErr w:type="gramStart"/>
      <w:r w:rsidR="00CC53BF" w:rsidRPr="00E76E2D">
        <w:rPr>
          <w:rFonts w:ascii="Book Antiqua" w:eastAsia="宋体" w:hAnsi="Book Antiqua"/>
          <w:color w:val="000000" w:themeColor="text1"/>
          <w:sz w:val="24"/>
          <w:szCs w:val="24"/>
        </w:rPr>
        <w:t>molecule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19]</w:t>
      </w:r>
      <w:r w:rsidRPr="00E76E2D">
        <w:rPr>
          <w:rFonts w:ascii="Book Antiqua" w:eastAsia="宋体" w:hAnsi="Book Antiqua"/>
          <w:color w:val="000000" w:themeColor="text1"/>
          <w:sz w:val="24"/>
          <w:szCs w:val="24"/>
        </w:rPr>
        <w:t xml:space="preserve">. After the sequence design is completed, a large number of DNA oligonucleotide chains with </w:t>
      </w:r>
      <w:r w:rsidR="00A7278F" w:rsidRPr="00E76E2D">
        <w:rPr>
          <w:rFonts w:ascii="Book Antiqua" w:eastAsia="宋体" w:hAnsi="Book Antiqua"/>
          <w:color w:val="000000" w:themeColor="text1"/>
          <w:sz w:val="24"/>
          <w:szCs w:val="24"/>
        </w:rPr>
        <w:t xml:space="preserve">random </w:t>
      </w:r>
      <w:r w:rsidRPr="00E76E2D">
        <w:rPr>
          <w:rFonts w:ascii="Book Antiqua" w:eastAsia="宋体" w:hAnsi="Book Antiqua"/>
          <w:color w:val="000000" w:themeColor="text1"/>
          <w:sz w:val="24"/>
          <w:szCs w:val="24"/>
        </w:rPr>
        <w:t>sequences</w:t>
      </w:r>
      <w:r w:rsidR="004C555E" w:rsidRPr="00E76E2D">
        <w:rPr>
          <w:rFonts w:ascii="Book Antiqua" w:eastAsia="宋体" w:hAnsi="Book Antiqua"/>
          <w:color w:val="000000" w:themeColor="text1"/>
          <w:sz w:val="24"/>
          <w:szCs w:val="24"/>
        </w:rPr>
        <w:t xml:space="preserve"> in the middle</w:t>
      </w:r>
      <w:r w:rsidRPr="00E76E2D">
        <w:rPr>
          <w:rFonts w:ascii="Book Antiqua" w:eastAsia="宋体" w:hAnsi="Book Antiqua"/>
          <w:color w:val="000000" w:themeColor="text1"/>
          <w:sz w:val="24"/>
          <w:szCs w:val="24"/>
        </w:rPr>
        <w:t xml:space="preserve"> can be synthesized </w:t>
      </w:r>
      <w:r w:rsidR="00CC53BF" w:rsidRPr="00E76E2D">
        <w:rPr>
          <w:rFonts w:ascii="Book Antiqua" w:eastAsia="宋体" w:hAnsi="Book Antiqua"/>
          <w:color w:val="000000" w:themeColor="text1"/>
          <w:sz w:val="24"/>
          <w:szCs w:val="24"/>
        </w:rPr>
        <w:t>with</w:t>
      </w:r>
      <w:r w:rsidRPr="00E76E2D">
        <w:rPr>
          <w:rFonts w:ascii="Book Antiqua" w:eastAsia="宋体" w:hAnsi="Book Antiqua"/>
          <w:color w:val="000000" w:themeColor="text1"/>
          <w:sz w:val="24"/>
          <w:szCs w:val="24"/>
        </w:rPr>
        <w:t xml:space="preserve"> </w:t>
      </w:r>
      <w:r w:rsidR="00B034F8"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DNA synthesizer, and a DNA oligonucleotide chain library can be established.</w:t>
      </w:r>
    </w:p>
    <w:p w14:paraId="1D2E7FF5"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71D92016" w14:textId="1BEF8AB6" w:rsidR="00F04A52"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Selection and enrichment of aptamers</w:t>
      </w:r>
    </w:p>
    <w:p w14:paraId="31B0E6A7" w14:textId="4BD41876" w:rsidR="00F04A52"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After establishment of</w:t>
      </w:r>
      <w:r w:rsidRPr="00E76E2D">
        <w:rPr>
          <w:rFonts w:ascii="Book Antiqua" w:eastAsia="宋体" w:hAnsi="Book Antiqua" w:cs="Times New Roman"/>
          <w:color w:val="000000" w:themeColor="text1"/>
          <w:sz w:val="24"/>
          <w:szCs w:val="24"/>
        </w:rPr>
        <w:t xml:space="preserve"> a</w:t>
      </w:r>
      <w:r w:rsidRPr="00E76E2D">
        <w:rPr>
          <w:rFonts w:ascii="Book Antiqua" w:eastAsia="宋体" w:hAnsi="Book Antiqua"/>
          <w:color w:val="000000" w:themeColor="text1"/>
          <w:sz w:val="24"/>
          <w:szCs w:val="24"/>
        </w:rPr>
        <w:t xml:space="preserve"> DNA oligonucleotide chain library, it is necessary to screen </w:t>
      </w:r>
      <w:r w:rsidR="00B034F8" w:rsidRPr="00E76E2D">
        <w:rPr>
          <w:rFonts w:ascii="Book Antiqua" w:eastAsia="宋体" w:hAnsi="Book Antiqua"/>
          <w:color w:val="000000" w:themeColor="text1"/>
          <w:sz w:val="24"/>
          <w:szCs w:val="24"/>
        </w:rPr>
        <w:t xml:space="preserve">for </w:t>
      </w:r>
      <w:r w:rsidRPr="00E76E2D">
        <w:rPr>
          <w:rFonts w:ascii="Book Antiqua" w:eastAsia="宋体" w:hAnsi="Book Antiqua"/>
          <w:color w:val="000000" w:themeColor="text1"/>
          <w:sz w:val="24"/>
          <w:szCs w:val="24"/>
        </w:rPr>
        <w:t xml:space="preserve">and enrich oligonucleotide chains that can bind to target molecules with high specificity and affinity. </w:t>
      </w:r>
      <w:r w:rsidRPr="00E76E2D">
        <w:rPr>
          <w:rFonts w:ascii="Book Antiqua" w:eastAsia="宋体" w:hAnsi="Book Antiqua" w:cs="Times New Roman"/>
          <w:color w:val="000000" w:themeColor="text1"/>
          <w:sz w:val="24"/>
          <w:szCs w:val="24"/>
        </w:rPr>
        <w:t xml:space="preserve">Mature </w:t>
      </w:r>
      <w:r w:rsidRPr="00E76E2D">
        <w:rPr>
          <w:rFonts w:ascii="Book Antiqua" w:eastAsia="宋体" w:hAnsi="Book Antiqua"/>
          <w:color w:val="000000" w:themeColor="text1"/>
          <w:sz w:val="24"/>
          <w:szCs w:val="24"/>
        </w:rPr>
        <w:t xml:space="preserve">screening techniques include magnetic bead </w:t>
      </w:r>
      <w:proofErr w:type="gramStart"/>
      <w:r w:rsidRPr="00E76E2D">
        <w:rPr>
          <w:rFonts w:ascii="Book Antiqua" w:eastAsia="宋体" w:hAnsi="Book Antiqua"/>
          <w:color w:val="000000" w:themeColor="text1"/>
          <w:sz w:val="24"/>
          <w:szCs w:val="24"/>
        </w:rPr>
        <w:t>separation</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20]</w:t>
      </w:r>
      <w:r w:rsidRPr="00E76E2D">
        <w:rPr>
          <w:rFonts w:ascii="Book Antiqua" w:eastAsia="宋体" w:hAnsi="Book Antiqua"/>
          <w:color w:val="000000" w:themeColor="text1"/>
          <w:sz w:val="24"/>
          <w:szCs w:val="24"/>
        </w:rPr>
        <w:t>, high-speed centrifugation, affinity chromatography</w:t>
      </w:r>
      <w:r w:rsidR="00A31FED" w:rsidRPr="00E76E2D">
        <w:rPr>
          <w:rFonts w:ascii="Book Antiqua" w:eastAsia="宋体" w:hAnsi="Book Antiqua"/>
          <w:color w:val="000000" w:themeColor="text1"/>
          <w:sz w:val="24"/>
          <w:szCs w:val="24"/>
          <w:vertAlign w:val="superscript"/>
        </w:rPr>
        <w:t>[21]</w:t>
      </w:r>
      <w:r w:rsidRPr="00E76E2D">
        <w:rPr>
          <w:rFonts w:ascii="Book Antiqua" w:eastAsia="宋体" w:hAnsi="Book Antiqua"/>
          <w:color w:val="000000" w:themeColor="text1"/>
          <w:sz w:val="24"/>
          <w:szCs w:val="24"/>
        </w:rPr>
        <w:t>, capillary electrophoresis</w:t>
      </w:r>
      <w:r w:rsidR="00A31FED" w:rsidRPr="00E76E2D">
        <w:rPr>
          <w:rFonts w:ascii="Book Antiqua" w:eastAsia="宋体" w:hAnsi="Book Antiqua"/>
          <w:color w:val="000000" w:themeColor="text1"/>
          <w:sz w:val="24"/>
          <w:szCs w:val="24"/>
          <w:vertAlign w:val="superscript"/>
        </w:rPr>
        <w:t>[22]</w:t>
      </w:r>
      <w:r w:rsidRPr="00E76E2D">
        <w:rPr>
          <w:rFonts w:ascii="Book Antiqua" w:eastAsia="宋体" w:hAnsi="Book Antiqua"/>
          <w:color w:val="000000" w:themeColor="text1"/>
          <w:sz w:val="24"/>
          <w:szCs w:val="24"/>
        </w:rPr>
        <w:t>,</w:t>
      </w:r>
      <w:r w:rsidRPr="00E76E2D">
        <w:rPr>
          <w:rFonts w:ascii="Book Antiqua" w:eastAsia="宋体" w:hAnsi="Book Antiqua" w:cs="Times New Roman"/>
          <w:color w:val="000000" w:themeColor="text1"/>
          <w:sz w:val="24"/>
          <w:szCs w:val="24"/>
        </w:rPr>
        <w:t xml:space="preserve"> and</w:t>
      </w:r>
      <w:r w:rsidRPr="00E76E2D">
        <w:rPr>
          <w:rFonts w:ascii="Book Antiqua" w:eastAsia="宋体" w:hAnsi="Book Antiqua"/>
          <w:color w:val="000000" w:themeColor="text1"/>
          <w:sz w:val="24"/>
          <w:szCs w:val="24"/>
        </w:rPr>
        <w:t xml:space="preserve"> nitrocellulose membrane filtration</w:t>
      </w:r>
      <w:r w:rsidR="00A31FED" w:rsidRPr="00E76E2D">
        <w:rPr>
          <w:rFonts w:ascii="Book Antiqua" w:eastAsia="宋体" w:hAnsi="Book Antiqua"/>
          <w:color w:val="000000" w:themeColor="text1"/>
          <w:sz w:val="24"/>
          <w:szCs w:val="24"/>
          <w:vertAlign w:val="superscript"/>
        </w:rPr>
        <w:t>[23]</w:t>
      </w:r>
      <w:r w:rsidRPr="00E76E2D">
        <w:rPr>
          <w:rFonts w:ascii="Book Antiqua" w:eastAsia="宋体" w:hAnsi="Book Antiqua"/>
          <w:color w:val="000000" w:themeColor="text1"/>
          <w:sz w:val="24"/>
          <w:szCs w:val="24"/>
        </w:rPr>
        <w:t xml:space="preserve">. For example, studies have shown that </w:t>
      </w:r>
      <w:r w:rsidR="0075655D"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 target </w:t>
      </w:r>
      <w:r w:rsidR="004F1B7A"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can be obtained in only </w:t>
      </w:r>
      <w:r w:rsidR="007A715A">
        <w:rPr>
          <w:rFonts w:ascii="Book Antiqua" w:eastAsia="宋体" w:hAnsi="Book Antiqua"/>
          <w:color w:val="000000" w:themeColor="text1"/>
          <w:sz w:val="24"/>
          <w:szCs w:val="24"/>
        </w:rPr>
        <w:t>four</w:t>
      </w:r>
      <w:r w:rsidR="007A715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cycles</w:t>
      </w:r>
      <w:r w:rsidR="00B034F8" w:rsidRPr="00E76E2D">
        <w:rPr>
          <w:rFonts w:ascii="Book Antiqua" w:eastAsia="宋体" w:hAnsi="Book Antiqua"/>
          <w:color w:val="000000" w:themeColor="text1"/>
          <w:sz w:val="24"/>
          <w:szCs w:val="24"/>
        </w:rPr>
        <w:t xml:space="preserve"> of capillary electrophoresis</w:t>
      </w:r>
      <w:r w:rsidR="00AD6C11" w:rsidRPr="00E76E2D">
        <w:rPr>
          <w:rFonts w:ascii="Book Antiqua" w:eastAsia="宋体" w:hAnsi="Book Antiqua"/>
          <w:color w:val="000000" w:themeColor="text1"/>
          <w:sz w:val="24"/>
          <w:szCs w:val="24"/>
        </w:rPr>
        <w:t xml:space="preserve"> </w:t>
      </w:r>
      <w:proofErr w:type="gramStart"/>
      <w:r w:rsidR="00E01C26"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24]</w:t>
      </w:r>
      <w:r w:rsidRPr="00E76E2D">
        <w:rPr>
          <w:rFonts w:ascii="Book Antiqua" w:eastAsia="宋体" w:hAnsi="Book Antiqua"/>
          <w:color w:val="000000" w:themeColor="text1"/>
          <w:sz w:val="24"/>
          <w:szCs w:val="24"/>
        </w:rPr>
        <w:t>.</w:t>
      </w:r>
    </w:p>
    <w:p w14:paraId="6A8D557B" w14:textId="2A72BE99" w:rsidR="00F04A52" w:rsidRPr="00E76E2D" w:rsidRDefault="009E7C3E"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O</w:t>
      </w:r>
      <w:r w:rsidR="00BC3C41" w:rsidRPr="00E76E2D">
        <w:rPr>
          <w:rFonts w:ascii="Book Antiqua" w:eastAsia="宋体" w:hAnsi="Book Antiqua"/>
          <w:color w:val="000000" w:themeColor="text1"/>
          <w:sz w:val="24"/>
          <w:szCs w:val="24"/>
        </w:rPr>
        <w:t xml:space="preserve">n the basis of traditional screening methods, many screening methods have been developed, such as counter </w:t>
      </w:r>
      <w:proofErr w:type="gramStart"/>
      <w:r w:rsidR="00BC3C41"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25]</w:t>
      </w:r>
      <w:r w:rsidR="00BC3C41" w:rsidRPr="00E76E2D">
        <w:rPr>
          <w:rFonts w:ascii="Book Antiqua" w:eastAsia="宋体" w:hAnsi="Book Antiqua"/>
          <w:color w:val="000000" w:themeColor="text1"/>
          <w:sz w:val="24"/>
          <w:szCs w:val="24"/>
        </w:rPr>
        <w:t>, subtractive SELEX</w:t>
      </w:r>
      <w:r w:rsidR="00A31FED" w:rsidRPr="00E76E2D">
        <w:rPr>
          <w:rFonts w:ascii="Book Antiqua" w:eastAsia="宋体" w:hAnsi="Book Antiqua"/>
          <w:color w:val="000000" w:themeColor="text1"/>
          <w:sz w:val="24"/>
          <w:szCs w:val="24"/>
          <w:vertAlign w:val="superscript"/>
        </w:rPr>
        <w:t>[26]</w:t>
      </w:r>
      <w:r w:rsidR="00BC3C41" w:rsidRPr="00E76E2D">
        <w:rPr>
          <w:rFonts w:ascii="Book Antiqua" w:eastAsia="宋体" w:hAnsi="Book Antiqua"/>
          <w:color w:val="000000" w:themeColor="text1"/>
          <w:sz w:val="24"/>
          <w:szCs w:val="24"/>
        </w:rPr>
        <w:t>, photo SELEX</w:t>
      </w:r>
      <w:r w:rsidR="00A31FED" w:rsidRPr="00E76E2D">
        <w:rPr>
          <w:rFonts w:ascii="Book Antiqua" w:eastAsia="宋体" w:hAnsi="Book Antiqua"/>
          <w:color w:val="000000" w:themeColor="text1"/>
          <w:sz w:val="24"/>
          <w:szCs w:val="24"/>
          <w:vertAlign w:val="superscript"/>
        </w:rPr>
        <w:t>[27</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and negative SELEX</w:t>
      </w:r>
      <w:r w:rsidR="00A31FED" w:rsidRPr="00E76E2D">
        <w:rPr>
          <w:rFonts w:ascii="Book Antiqua" w:eastAsia="宋体" w:hAnsi="Book Antiqua"/>
          <w:color w:val="000000" w:themeColor="text1"/>
          <w:sz w:val="24"/>
          <w:szCs w:val="24"/>
          <w:vertAlign w:val="superscript"/>
        </w:rPr>
        <w:t>[28]</w:t>
      </w:r>
      <w:r w:rsidR="00BC3C41" w:rsidRPr="00E76E2D">
        <w:rPr>
          <w:rFonts w:ascii="Book Antiqua" w:eastAsia="宋体" w:hAnsi="Book Antiqua"/>
          <w:color w:val="000000" w:themeColor="text1"/>
          <w:sz w:val="24"/>
          <w:szCs w:val="24"/>
        </w:rPr>
        <w:t>, which can improve the selectivity of aptamers</w:t>
      </w:r>
      <w:r w:rsidR="003D1EAB" w:rsidRPr="00E76E2D">
        <w:rPr>
          <w:rFonts w:ascii="Book Antiqua" w:eastAsia="宋体" w:hAnsi="Book Antiqua"/>
          <w:color w:val="000000" w:themeColor="text1"/>
          <w:sz w:val="24"/>
          <w:szCs w:val="24"/>
        </w:rPr>
        <w:t xml:space="preserve">. </w:t>
      </w:r>
      <w:r w:rsidR="00F74E36" w:rsidRPr="00E76E2D">
        <w:rPr>
          <w:rFonts w:ascii="Book Antiqua" w:eastAsia="宋体" w:hAnsi="Book Antiqua"/>
          <w:color w:val="000000" w:themeColor="text1"/>
          <w:sz w:val="24"/>
          <w:szCs w:val="24"/>
        </w:rPr>
        <w:t>B</w:t>
      </w:r>
      <w:r w:rsidR="003D1EAB" w:rsidRPr="00E76E2D">
        <w:rPr>
          <w:rFonts w:ascii="Book Antiqua" w:eastAsia="宋体" w:hAnsi="Book Antiqua"/>
          <w:color w:val="000000" w:themeColor="text1"/>
          <w:sz w:val="24"/>
          <w:szCs w:val="24"/>
        </w:rPr>
        <w:t xml:space="preserve">lended </w:t>
      </w:r>
      <w:proofErr w:type="gramStart"/>
      <w:r w:rsidR="003D1EAB"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29]</w:t>
      </w:r>
      <w:r w:rsidR="003D1EAB" w:rsidRPr="00E76E2D">
        <w:rPr>
          <w:rFonts w:ascii="Book Antiqua" w:eastAsia="宋体" w:hAnsi="Book Antiqua"/>
          <w:color w:val="000000" w:themeColor="text1"/>
          <w:sz w:val="24"/>
          <w:szCs w:val="24"/>
        </w:rPr>
        <w:t>, complex targeting SELEX</w:t>
      </w:r>
      <w:r w:rsidR="00A31FED" w:rsidRPr="00E76E2D">
        <w:rPr>
          <w:rFonts w:ascii="Book Antiqua" w:eastAsia="宋体" w:hAnsi="Book Antiqua"/>
          <w:color w:val="000000" w:themeColor="text1"/>
          <w:sz w:val="24"/>
          <w:szCs w:val="24"/>
          <w:vertAlign w:val="superscript"/>
        </w:rPr>
        <w:t>[30]</w:t>
      </w:r>
      <w:r w:rsidR="003D1EAB" w:rsidRPr="00E76E2D">
        <w:rPr>
          <w:rFonts w:ascii="Book Antiqua" w:eastAsia="宋体" w:hAnsi="Book Antiqua"/>
          <w:color w:val="000000" w:themeColor="text1"/>
          <w:sz w:val="24"/>
          <w:szCs w:val="24"/>
        </w:rPr>
        <w:t xml:space="preserve">, </w:t>
      </w:r>
      <w:r w:rsidR="007A715A">
        <w:rPr>
          <w:rFonts w:ascii="Book Antiqua" w:eastAsia="宋体" w:hAnsi="Book Antiqua"/>
          <w:color w:val="000000" w:themeColor="text1"/>
          <w:sz w:val="24"/>
          <w:szCs w:val="24"/>
        </w:rPr>
        <w:t>e</w:t>
      </w:r>
      <w:r w:rsidR="007A715A" w:rsidRPr="00E76E2D">
        <w:rPr>
          <w:rFonts w:ascii="Book Antiqua" w:eastAsia="宋体" w:hAnsi="Book Antiqua"/>
          <w:color w:val="000000" w:themeColor="text1"/>
          <w:sz w:val="24"/>
          <w:szCs w:val="24"/>
        </w:rPr>
        <w:t xml:space="preserve">xpression </w:t>
      </w:r>
      <w:r w:rsidR="003D1EAB" w:rsidRPr="00E76E2D">
        <w:rPr>
          <w:rFonts w:ascii="Book Antiqua" w:eastAsia="宋体" w:hAnsi="Book Antiqua"/>
          <w:color w:val="000000" w:themeColor="text1"/>
          <w:sz w:val="24"/>
          <w:szCs w:val="24"/>
        </w:rPr>
        <w:t>cassette SELEX</w:t>
      </w:r>
      <w:r w:rsidR="006A2135" w:rsidRPr="00E76E2D">
        <w:rPr>
          <w:rFonts w:ascii="Book Antiqua" w:eastAsia="宋体" w:hAnsi="Book Antiqua"/>
          <w:color w:val="000000" w:themeColor="text1"/>
          <w:sz w:val="24"/>
          <w:szCs w:val="24"/>
          <w:vertAlign w:val="superscript"/>
        </w:rPr>
        <w:t>[31</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vertAlign w:val="superscript"/>
        </w:rPr>
        <w:t xml:space="preserve">, </w:t>
      </w:r>
      <w:r w:rsidR="003D1EAB" w:rsidRPr="00E76E2D">
        <w:rPr>
          <w:rFonts w:ascii="Book Antiqua" w:eastAsia="宋体" w:hAnsi="Book Antiqua"/>
          <w:color w:val="000000" w:themeColor="text1"/>
          <w:sz w:val="24"/>
          <w:szCs w:val="24"/>
        </w:rPr>
        <w:t>and toggle SELEX</w:t>
      </w:r>
      <w:r w:rsidR="006A2135" w:rsidRPr="00E76E2D">
        <w:rPr>
          <w:rFonts w:ascii="Book Antiqua" w:eastAsia="宋体" w:hAnsi="Book Antiqua"/>
          <w:color w:val="000000" w:themeColor="text1"/>
          <w:sz w:val="24"/>
          <w:szCs w:val="24"/>
          <w:vertAlign w:val="superscript"/>
        </w:rPr>
        <w:t>[32]</w:t>
      </w:r>
      <w:r w:rsidR="003D1EAB" w:rsidRPr="00E76E2D">
        <w:rPr>
          <w:rFonts w:ascii="Book Antiqua" w:eastAsia="宋体" w:hAnsi="Book Antiqua"/>
          <w:color w:val="000000" w:themeColor="text1"/>
          <w:sz w:val="24"/>
          <w:szCs w:val="24"/>
        </w:rPr>
        <w:t xml:space="preserve"> can improve the universality of aptamers.</w:t>
      </w:r>
      <w:r w:rsidR="00BC3C41" w:rsidRPr="00E76E2D">
        <w:rPr>
          <w:rFonts w:ascii="Book Antiqua" w:eastAsia="宋体" w:hAnsi="Book Antiqua"/>
          <w:color w:val="000000" w:themeColor="text1"/>
          <w:sz w:val="24"/>
          <w:szCs w:val="24"/>
        </w:rPr>
        <w:t xml:space="preserve"> </w:t>
      </w:r>
      <w:r w:rsidR="0075655D" w:rsidRPr="00E76E2D">
        <w:rPr>
          <w:rFonts w:ascii="Book Antiqua" w:eastAsia="宋体" w:hAnsi="Book Antiqua"/>
          <w:color w:val="000000" w:themeColor="text1"/>
          <w:sz w:val="24"/>
          <w:szCs w:val="24"/>
        </w:rPr>
        <w:t>In addition,</w:t>
      </w:r>
      <w:r w:rsidR="00F74E36" w:rsidRPr="00E76E2D">
        <w:rPr>
          <w:rFonts w:ascii="Book Antiqua" w:eastAsia="宋体" w:hAnsi="Book Antiqua"/>
          <w:color w:val="000000" w:themeColor="text1"/>
          <w:sz w:val="24"/>
          <w:szCs w:val="24"/>
        </w:rPr>
        <w:t xml:space="preserve"> automated </w:t>
      </w:r>
      <w:proofErr w:type="gramStart"/>
      <w:r w:rsidR="00F74E36" w:rsidRPr="00E76E2D">
        <w:rPr>
          <w:rFonts w:ascii="Book Antiqua" w:eastAsia="宋体" w:hAnsi="Book Antiqua"/>
          <w:color w:val="000000" w:themeColor="text1"/>
          <w:sz w:val="24"/>
          <w:szCs w:val="24"/>
        </w:rPr>
        <w:t>SELEX</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33]</w:t>
      </w:r>
      <w:r w:rsidR="00F74E36" w:rsidRPr="00E76E2D">
        <w:rPr>
          <w:rFonts w:ascii="Book Antiqua" w:eastAsia="宋体" w:hAnsi="Book Antiqua"/>
          <w:color w:val="000000" w:themeColor="text1"/>
          <w:sz w:val="24"/>
          <w:szCs w:val="24"/>
        </w:rPr>
        <w:t>, non-SELEX</w:t>
      </w:r>
      <w:r w:rsidR="006A2135" w:rsidRPr="00E76E2D">
        <w:rPr>
          <w:rFonts w:ascii="Book Antiqua" w:eastAsia="宋体" w:hAnsi="Book Antiqua"/>
          <w:color w:val="000000" w:themeColor="text1"/>
          <w:sz w:val="24"/>
          <w:szCs w:val="24"/>
          <w:vertAlign w:val="superscript"/>
        </w:rPr>
        <w:t>[34</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rPr>
        <w:t xml:space="preserve">, </w:t>
      </w:r>
      <w:r w:rsidR="00F74E36" w:rsidRPr="00E76E2D">
        <w:rPr>
          <w:rFonts w:ascii="Book Antiqua" w:eastAsia="宋体" w:hAnsi="Book Antiqua"/>
          <w:color w:val="000000" w:themeColor="text1"/>
          <w:sz w:val="24"/>
          <w:szCs w:val="24"/>
        </w:rPr>
        <w:t xml:space="preserve">and </w:t>
      </w:r>
      <w:proofErr w:type="spellStart"/>
      <w:r w:rsidR="00F74E36" w:rsidRPr="00E76E2D">
        <w:rPr>
          <w:rFonts w:ascii="Book Antiqua" w:eastAsia="宋体" w:hAnsi="Book Antiqua"/>
          <w:color w:val="000000" w:themeColor="text1"/>
          <w:sz w:val="24"/>
          <w:szCs w:val="24"/>
        </w:rPr>
        <w:t>FluMag</w:t>
      </w:r>
      <w:proofErr w:type="spellEnd"/>
      <w:r w:rsidR="00F74E36" w:rsidRPr="00E76E2D">
        <w:rPr>
          <w:rFonts w:ascii="Book Antiqua" w:eastAsia="宋体" w:hAnsi="Book Antiqua"/>
          <w:color w:val="000000" w:themeColor="text1"/>
          <w:sz w:val="24"/>
          <w:szCs w:val="24"/>
        </w:rPr>
        <w:t xml:space="preserve"> SELEX</w:t>
      </w:r>
      <w:r w:rsidR="006A2135" w:rsidRPr="00E76E2D">
        <w:rPr>
          <w:rFonts w:ascii="Book Antiqua" w:eastAsia="宋体" w:hAnsi="Book Antiqua"/>
          <w:color w:val="000000" w:themeColor="text1"/>
          <w:sz w:val="24"/>
          <w:szCs w:val="24"/>
          <w:vertAlign w:val="superscript"/>
        </w:rPr>
        <w:t>[35]</w:t>
      </w:r>
      <w:r w:rsidR="00F74E36" w:rsidRPr="00E76E2D">
        <w:rPr>
          <w:rFonts w:ascii="Book Antiqua" w:eastAsia="宋体" w:hAnsi="Book Antiqua"/>
          <w:color w:val="000000" w:themeColor="text1"/>
          <w:sz w:val="24"/>
          <w:szCs w:val="24"/>
        </w:rPr>
        <w:t xml:space="preserve"> can shorten the screening cycle.</w:t>
      </w:r>
      <w:r w:rsidR="00D43793" w:rsidRPr="00E76E2D">
        <w:rPr>
          <w:rFonts w:ascii="Book Antiqua" w:hAnsi="Book Antiqua"/>
          <w:color w:val="000000" w:themeColor="text1"/>
          <w:sz w:val="24"/>
          <w:szCs w:val="24"/>
        </w:rPr>
        <w:t xml:space="preserve"> </w:t>
      </w:r>
      <w:r w:rsidR="00D43793" w:rsidRPr="00E76E2D">
        <w:rPr>
          <w:rFonts w:ascii="Book Antiqua" w:eastAsia="宋体" w:hAnsi="Book Antiqua"/>
          <w:color w:val="000000" w:themeColor="text1"/>
          <w:sz w:val="24"/>
          <w:szCs w:val="24"/>
        </w:rPr>
        <w:t xml:space="preserve">Methods for combining different pools, such as tailored </w:t>
      </w:r>
      <w:proofErr w:type="gramStart"/>
      <w:r w:rsidR="00D43793" w:rsidRPr="00E76E2D">
        <w:rPr>
          <w:rFonts w:ascii="Book Antiqua" w:eastAsia="宋体" w:hAnsi="Book Antiqua"/>
          <w:color w:val="000000" w:themeColor="text1"/>
          <w:sz w:val="24"/>
          <w:szCs w:val="24"/>
        </w:rPr>
        <w:t>SELEX</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36]</w:t>
      </w:r>
      <w:r w:rsidR="00D43793" w:rsidRPr="00E76E2D">
        <w:rPr>
          <w:rFonts w:ascii="Book Antiqua" w:eastAsia="宋体" w:hAnsi="Book Antiqua"/>
          <w:color w:val="000000" w:themeColor="text1"/>
          <w:sz w:val="24"/>
          <w:szCs w:val="24"/>
        </w:rPr>
        <w:t xml:space="preserve"> and genomic SELEX</w:t>
      </w:r>
      <w:r w:rsidR="006A2135" w:rsidRPr="00E76E2D">
        <w:rPr>
          <w:rFonts w:ascii="Book Antiqua" w:eastAsia="宋体" w:hAnsi="Book Antiqua"/>
          <w:color w:val="000000" w:themeColor="text1"/>
          <w:sz w:val="24"/>
          <w:szCs w:val="24"/>
          <w:vertAlign w:val="superscript"/>
        </w:rPr>
        <w:t>[37]</w:t>
      </w:r>
      <w:r w:rsidR="00D43793" w:rsidRPr="00E76E2D">
        <w:rPr>
          <w:rFonts w:ascii="Book Antiqua" w:eastAsia="宋体" w:hAnsi="Book Antiqua"/>
          <w:color w:val="000000" w:themeColor="text1"/>
          <w:sz w:val="24"/>
          <w:szCs w:val="24"/>
        </w:rPr>
        <w:t>, c</w:t>
      </w:r>
      <w:r w:rsidR="0075655D" w:rsidRPr="00E76E2D">
        <w:rPr>
          <w:rFonts w:ascii="Book Antiqua" w:eastAsia="宋体" w:hAnsi="Book Antiqua"/>
          <w:color w:val="000000" w:themeColor="text1"/>
          <w:sz w:val="24"/>
          <w:szCs w:val="24"/>
        </w:rPr>
        <w:t>an</w:t>
      </w:r>
      <w:r w:rsidR="00D43793" w:rsidRPr="00E76E2D">
        <w:rPr>
          <w:rFonts w:ascii="Book Antiqua" w:eastAsia="宋体" w:hAnsi="Book Antiqua"/>
          <w:color w:val="000000" w:themeColor="text1"/>
          <w:sz w:val="24"/>
          <w:szCs w:val="24"/>
        </w:rPr>
        <w:t xml:space="preserve"> increase the likelihood of screening for aptamers of interest.</w:t>
      </w:r>
      <w:r w:rsidR="00BC3C41" w:rsidRPr="00E76E2D">
        <w:rPr>
          <w:rFonts w:ascii="Book Antiqua" w:eastAsia="宋体" w:hAnsi="Book Antiqua"/>
          <w:color w:val="000000" w:themeColor="text1"/>
          <w:sz w:val="24"/>
          <w:szCs w:val="24"/>
        </w:rPr>
        <w:t xml:space="preserve"> At present, cell-based screening (</w:t>
      </w:r>
      <w:r w:rsidR="00B034F8" w:rsidRPr="00E76E2D">
        <w:rPr>
          <w:rFonts w:ascii="Book Antiqua" w:eastAsia="宋体" w:hAnsi="Book Antiqua"/>
          <w:color w:val="000000" w:themeColor="text1"/>
          <w:sz w:val="24"/>
          <w:szCs w:val="24"/>
        </w:rPr>
        <w:t>c</w:t>
      </w:r>
      <w:r w:rsidR="00BC3C41" w:rsidRPr="00E76E2D">
        <w:rPr>
          <w:rFonts w:ascii="Book Antiqua" w:eastAsia="宋体" w:hAnsi="Book Antiqua"/>
          <w:color w:val="000000" w:themeColor="text1"/>
          <w:sz w:val="24"/>
          <w:szCs w:val="24"/>
        </w:rPr>
        <w:t xml:space="preserve">ell-SELEX) is widely </w:t>
      </w:r>
      <w:proofErr w:type="gramStart"/>
      <w:r w:rsidR="00BC3C41" w:rsidRPr="00E76E2D">
        <w:rPr>
          <w:rFonts w:ascii="Book Antiqua" w:eastAsia="宋体" w:hAnsi="Book Antiqua"/>
          <w:color w:val="000000" w:themeColor="text1"/>
          <w:sz w:val="24"/>
          <w:szCs w:val="24"/>
        </w:rPr>
        <w:t>used</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38]</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aps/>
          <w:color w:val="000000" w:themeColor="text1"/>
          <w:sz w:val="24"/>
          <w:szCs w:val="24"/>
        </w:rPr>
        <w:t>F</w:t>
      </w:r>
      <w:r w:rsidR="00146F7D" w:rsidRPr="00E76E2D">
        <w:rPr>
          <w:rFonts w:ascii="Book Antiqua" w:eastAsia="宋体" w:hAnsi="Book Antiqua"/>
          <w:color w:val="000000" w:themeColor="text1"/>
          <w:sz w:val="24"/>
          <w:szCs w:val="24"/>
        </w:rPr>
        <w:t>ig</w:t>
      </w:r>
      <w:r w:rsidR="006A2135" w:rsidRPr="00E76E2D">
        <w:rPr>
          <w:rFonts w:ascii="Book Antiqua" w:eastAsia="宋体" w:hAnsi="Book Antiqua"/>
          <w:color w:val="000000" w:themeColor="text1"/>
          <w:sz w:val="24"/>
          <w:szCs w:val="24"/>
        </w:rPr>
        <w:t>ure</w:t>
      </w:r>
      <w:r w:rsidR="00E76E2D">
        <w:rPr>
          <w:rFonts w:ascii="Book Antiqua" w:eastAsia="宋体" w:hAnsi="Book Antiqua"/>
          <w:color w:val="000000" w:themeColor="text1"/>
          <w:sz w:val="24"/>
          <w:szCs w:val="24"/>
        </w:rPr>
        <w:t xml:space="preserve"> </w:t>
      </w:r>
      <w:r w:rsidR="00A46735" w:rsidRPr="00E76E2D">
        <w:rPr>
          <w:rFonts w:ascii="Book Antiqua" w:eastAsia="宋体" w:hAnsi="Book Antiqua"/>
          <w:caps/>
          <w:color w:val="000000" w:themeColor="text1"/>
          <w:sz w:val="24"/>
          <w:szCs w:val="24"/>
        </w:rPr>
        <w:t>1</w:t>
      </w:r>
      <w:r w:rsidR="00BC3C41" w:rsidRPr="00E76E2D">
        <w:rPr>
          <w:rFonts w:ascii="Book Antiqua" w:eastAsia="宋体" w:hAnsi="Book Antiqua"/>
          <w:color w:val="000000" w:themeColor="text1"/>
          <w:sz w:val="24"/>
          <w:szCs w:val="24"/>
        </w:rPr>
        <w:t>).</w:t>
      </w:r>
    </w:p>
    <w:p w14:paraId="4B152E18" w14:textId="1179ABA1" w:rsidR="00F04A52" w:rsidRPr="00E76E2D" w:rsidRDefault="0026057C"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w:t>
      </w:r>
      <w:r w:rsidR="00BC3C41" w:rsidRPr="00E76E2D">
        <w:rPr>
          <w:rFonts w:ascii="Book Antiqua" w:eastAsia="宋体" w:hAnsi="Book Antiqua"/>
          <w:color w:val="000000" w:themeColor="text1"/>
          <w:sz w:val="24"/>
          <w:szCs w:val="24"/>
        </w:rPr>
        <w:t>o shorten the screening process, the following screening methods have been developed</w:t>
      </w:r>
      <w:r w:rsidR="00B034F8"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Multiple GO-SELEX </w:t>
      </w:r>
      <w:r w:rsidRPr="00E76E2D">
        <w:rPr>
          <w:rFonts w:ascii="Book Antiqua" w:eastAsia="宋体" w:hAnsi="Book Antiqua"/>
          <w:color w:val="000000" w:themeColor="text1"/>
          <w:sz w:val="24"/>
          <w:szCs w:val="24"/>
        </w:rPr>
        <w:t>employs</w:t>
      </w:r>
      <w:r w:rsidR="00BC3C41" w:rsidRPr="00E76E2D">
        <w:rPr>
          <w:rFonts w:ascii="Book Antiqua" w:eastAsia="宋体" w:hAnsi="Book Antiqua"/>
          <w:color w:val="000000" w:themeColor="text1"/>
          <w:sz w:val="24"/>
          <w:szCs w:val="24"/>
        </w:rPr>
        <w:t xml:space="preserve"> graphene oxide </w:t>
      </w:r>
      <w:r w:rsidR="000B7EED">
        <w:rPr>
          <w:rFonts w:ascii="Book Antiqua" w:eastAsia="宋体" w:hAnsi="Book Antiqua"/>
          <w:color w:val="000000" w:themeColor="text1"/>
          <w:sz w:val="24"/>
          <w:szCs w:val="24"/>
        </w:rPr>
        <w:t xml:space="preserve">(GO) </w:t>
      </w:r>
      <w:r w:rsidR="00B034F8" w:rsidRPr="00E76E2D">
        <w:rPr>
          <w:rFonts w:ascii="Book Antiqua" w:eastAsia="宋体" w:hAnsi="Book Antiqua"/>
          <w:color w:val="000000" w:themeColor="text1"/>
          <w:sz w:val="24"/>
          <w:szCs w:val="24"/>
        </w:rPr>
        <w:t xml:space="preserve">for </w:t>
      </w:r>
      <w:r w:rsidR="00BC3C41" w:rsidRPr="00E76E2D">
        <w:rPr>
          <w:rFonts w:ascii="Book Antiqua" w:eastAsia="宋体" w:hAnsi="Book Antiqua"/>
          <w:color w:val="000000" w:themeColor="text1"/>
          <w:sz w:val="24"/>
          <w:szCs w:val="24"/>
        </w:rPr>
        <w:t>screen</w:t>
      </w:r>
      <w:r w:rsidR="00B034F8" w:rsidRPr="00E76E2D">
        <w:rPr>
          <w:rFonts w:ascii="Book Antiqua" w:eastAsia="宋体" w:hAnsi="Book Antiqua"/>
          <w:color w:val="000000" w:themeColor="text1"/>
          <w:sz w:val="24"/>
          <w:szCs w:val="24"/>
        </w:rPr>
        <w:t>ing</w:t>
      </w:r>
      <w:r w:rsidR="00BC3C41" w:rsidRPr="00E76E2D">
        <w:rPr>
          <w:rFonts w:ascii="Book Antiqua" w:eastAsia="宋体" w:hAnsi="Book Antiqua"/>
          <w:color w:val="000000" w:themeColor="text1"/>
          <w:sz w:val="24"/>
          <w:szCs w:val="24"/>
        </w:rPr>
        <w:t>. This method is simple, fast</w:t>
      </w:r>
      <w:r w:rsidR="007A715A">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and high throughput, </w:t>
      </w:r>
      <w:r w:rsidR="00B034F8" w:rsidRPr="00E76E2D">
        <w:rPr>
          <w:rFonts w:ascii="Book Antiqua" w:eastAsia="宋体" w:hAnsi="Book Antiqua"/>
          <w:color w:val="000000" w:themeColor="text1"/>
          <w:sz w:val="24"/>
          <w:szCs w:val="24"/>
        </w:rPr>
        <w:t xml:space="preserve">and </w:t>
      </w:r>
      <w:r w:rsidRPr="00E76E2D">
        <w:rPr>
          <w:rFonts w:ascii="Book Antiqua" w:eastAsia="宋体" w:hAnsi="Book Antiqua"/>
          <w:color w:val="000000" w:themeColor="text1"/>
          <w:sz w:val="24"/>
          <w:szCs w:val="24"/>
        </w:rPr>
        <w:t>thus</w:t>
      </w:r>
      <w:r w:rsidR="00B034F8"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reduces</w:t>
      </w:r>
      <w:r w:rsidR="00B034F8" w:rsidRPr="00E76E2D">
        <w:rPr>
          <w:rFonts w:ascii="Book Antiqua" w:eastAsia="宋体" w:hAnsi="Book Antiqua"/>
          <w:color w:val="000000" w:themeColor="text1"/>
          <w:sz w:val="24"/>
          <w:szCs w:val="24"/>
        </w:rPr>
        <w:t xml:space="preserve"> the</w:t>
      </w:r>
      <w:r w:rsidR="00BC3C41" w:rsidRPr="00E76E2D">
        <w:rPr>
          <w:rFonts w:ascii="Book Antiqua" w:eastAsia="宋体" w:hAnsi="Book Antiqua"/>
          <w:color w:val="000000" w:themeColor="text1"/>
          <w:sz w:val="24"/>
          <w:szCs w:val="24"/>
        </w:rPr>
        <w:t xml:space="preserve"> screening cost and shortens </w:t>
      </w:r>
      <w:r w:rsidR="00B034F8" w:rsidRPr="00E76E2D">
        <w:rPr>
          <w:rFonts w:ascii="Book Antiqua" w:eastAsia="宋体" w:hAnsi="Book Antiqua"/>
          <w:color w:val="000000" w:themeColor="text1"/>
          <w:sz w:val="24"/>
          <w:szCs w:val="24"/>
        </w:rPr>
        <w:t xml:space="preserve">the </w:t>
      </w:r>
      <w:r w:rsidR="00BC3C41" w:rsidRPr="00E76E2D">
        <w:rPr>
          <w:rFonts w:ascii="Book Antiqua" w:eastAsia="宋体" w:hAnsi="Book Antiqua"/>
          <w:color w:val="000000" w:themeColor="text1"/>
          <w:sz w:val="24"/>
          <w:szCs w:val="24"/>
        </w:rPr>
        <w:t xml:space="preserve">screening </w:t>
      </w:r>
      <w:proofErr w:type="gramStart"/>
      <w:r w:rsidR="00BC3C41" w:rsidRPr="00E76E2D">
        <w:rPr>
          <w:rFonts w:ascii="Book Antiqua" w:eastAsia="宋体" w:hAnsi="Book Antiqua"/>
          <w:color w:val="000000" w:themeColor="text1"/>
          <w:sz w:val="24"/>
          <w:szCs w:val="24"/>
        </w:rPr>
        <w:t>time</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39]</w:t>
      </w:r>
      <w:r w:rsidR="00BC3C41" w:rsidRPr="00E76E2D">
        <w:rPr>
          <w:rFonts w:ascii="Book Antiqua" w:eastAsia="宋体" w:hAnsi="Book Antiqua"/>
          <w:color w:val="000000" w:themeColor="text1"/>
          <w:sz w:val="24"/>
          <w:szCs w:val="24"/>
        </w:rPr>
        <w:t xml:space="preserve">. Single-walled carbon </w:t>
      </w:r>
      <w:r w:rsidR="00BC3C41" w:rsidRPr="00E76E2D">
        <w:rPr>
          <w:rFonts w:ascii="Book Antiqua" w:eastAsia="宋体" w:hAnsi="Book Antiqua" w:cs="Times New Roman"/>
          <w:color w:val="000000" w:themeColor="text1"/>
          <w:sz w:val="24"/>
          <w:szCs w:val="24"/>
        </w:rPr>
        <w:lastRenderedPageBreak/>
        <w:t>nanotube-</w:t>
      </w:r>
      <w:r w:rsidR="00BC3C41" w:rsidRPr="00E76E2D">
        <w:rPr>
          <w:rFonts w:ascii="Book Antiqua" w:eastAsia="宋体" w:hAnsi="Book Antiqua"/>
          <w:color w:val="000000" w:themeColor="text1"/>
          <w:sz w:val="24"/>
          <w:szCs w:val="24"/>
        </w:rPr>
        <w:t>assisted cell-SELEX (</w:t>
      </w:r>
      <w:r w:rsidR="00B94606" w:rsidRPr="00E76E2D">
        <w:rPr>
          <w:rFonts w:ascii="Book Antiqua" w:eastAsia="宋体" w:hAnsi="Book Antiqua"/>
          <w:color w:val="000000" w:themeColor="text1"/>
          <w:sz w:val="24"/>
          <w:szCs w:val="24"/>
        </w:rPr>
        <w:t>SWCNT</w:t>
      </w:r>
      <w:r w:rsidR="00BC3C41" w:rsidRPr="00E76E2D">
        <w:rPr>
          <w:rFonts w:ascii="Book Antiqua" w:eastAsia="宋体" w:hAnsi="Book Antiqua" w:cs="Times New Roman"/>
          <w:color w:val="000000" w:themeColor="text1"/>
          <w:sz w:val="24"/>
          <w:szCs w:val="24"/>
        </w:rPr>
        <w:t xml:space="preserve">-assisted </w:t>
      </w:r>
      <w:r w:rsidR="00B94606" w:rsidRPr="00E76E2D">
        <w:rPr>
          <w:rFonts w:ascii="Book Antiqua" w:eastAsia="宋体" w:hAnsi="Book Antiqua"/>
          <w:color w:val="000000" w:themeColor="text1"/>
          <w:sz w:val="24"/>
          <w:szCs w:val="24"/>
        </w:rPr>
        <w:t>cell-SELEX</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s="Times New Roman"/>
          <w:color w:val="000000" w:themeColor="text1"/>
          <w:sz w:val="24"/>
          <w:szCs w:val="24"/>
        </w:rPr>
        <w:t xml:space="preserve">requires </w:t>
      </w:r>
      <w:r w:rsidR="00BC3C41" w:rsidRPr="00E76E2D">
        <w:rPr>
          <w:rFonts w:ascii="Book Antiqua" w:eastAsia="宋体" w:hAnsi="Book Antiqua"/>
          <w:color w:val="000000" w:themeColor="text1"/>
          <w:sz w:val="24"/>
          <w:szCs w:val="24"/>
        </w:rPr>
        <w:t xml:space="preserve">only </w:t>
      </w:r>
      <w:r w:rsidR="007A715A">
        <w:rPr>
          <w:rFonts w:ascii="Book Antiqua" w:eastAsia="宋体" w:hAnsi="Book Antiqua"/>
          <w:color w:val="000000" w:themeColor="text1"/>
          <w:sz w:val="24"/>
          <w:szCs w:val="24"/>
        </w:rPr>
        <w:t>six</w:t>
      </w:r>
      <w:r w:rsidR="007A715A"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rounds of screening compared with the 15 rounds </w:t>
      </w:r>
      <w:r w:rsidRPr="00E76E2D">
        <w:rPr>
          <w:rFonts w:ascii="Book Antiqua" w:eastAsia="宋体" w:hAnsi="Book Antiqua"/>
          <w:color w:val="000000" w:themeColor="text1"/>
          <w:sz w:val="24"/>
          <w:szCs w:val="24"/>
        </w:rPr>
        <w:t>necessary in standard</w:t>
      </w:r>
      <w:r w:rsidR="00BC3C41" w:rsidRPr="00E76E2D">
        <w:rPr>
          <w:rFonts w:ascii="Book Antiqua" w:eastAsia="宋体" w:hAnsi="Book Antiqua"/>
          <w:color w:val="000000" w:themeColor="text1"/>
          <w:sz w:val="24"/>
          <w:szCs w:val="24"/>
        </w:rPr>
        <w:t xml:space="preserve"> </w:t>
      </w:r>
      <w:r w:rsidR="00334D89" w:rsidRPr="00E76E2D">
        <w:rPr>
          <w:rFonts w:ascii="Book Antiqua" w:eastAsia="宋体" w:hAnsi="Book Antiqua"/>
          <w:color w:val="000000" w:themeColor="text1"/>
          <w:sz w:val="24"/>
          <w:szCs w:val="24"/>
        </w:rPr>
        <w:t xml:space="preserve">cell-SELEX </w:t>
      </w:r>
      <w:r w:rsidR="00BC3C41" w:rsidRPr="00E76E2D">
        <w:rPr>
          <w:rFonts w:ascii="Book Antiqua" w:eastAsia="宋体" w:hAnsi="Book Antiqua"/>
          <w:color w:val="000000" w:themeColor="text1"/>
          <w:sz w:val="24"/>
          <w:szCs w:val="24"/>
        </w:rPr>
        <w:t xml:space="preserve">and has a high screening </w:t>
      </w:r>
      <w:proofErr w:type="gramStart"/>
      <w:r w:rsidR="00BC3C41" w:rsidRPr="00E76E2D">
        <w:rPr>
          <w:rFonts w:ascii="Book Antiqua" w:eastAsia="宋体" w:hAnsi="Book Antiqua"/>
          <w:color w:val="000000" w:themeColor="text1"/>
          <w:sz w:val="24"/>
          <w:szCs w:val="24"/>
        </w:rPr>
        <w:t>efficiency</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40]</w:t>
      </w:r>
      <w:r w:rsidR="00BC3C41" w:rsidRPr="00E76E2D">
        <w:rPr>
          <w:rFonts w:ascii="Book Antiqua" w:eastAsia="宋体" w:hAnsi="Book Antiqua"/>
          <w:color w:val="000000" w:themeColor="text1"/>
          <w:sz w:val="24"/>
          <w:szCs w:val="24"/>
        </w:rPr>
        <w:t xml:space="preserve">. On-chip </w:t>
      </w:r>
      <w:r w:rsidR="00B034F8" w:rsidRPr="00E76E2D">
        <w:rPr>
          <w:rFonts w:ascii="Book Antiqua" w:eastAsia="宋体" w:hAnsi="Book Antiqua"/>
          <w:color w:val="000000" w:themeColor="text1"/>
          <w:sz w:val="24"/>
          <w:szCs w:val="24"/>
        </w:rPr>
        <w:t>c</w:t>
      </w:r>
      <w:r w:rsidR="00BC3C41" w:rsidRPr="00E76E2D">
        <w:rPr>
          <w:rFonts w:ascii="Book Antiqua" w:eastAsia="宋体" w:hAnsi="Book Antiqua"/>
          <w:color w:val="000000" w:themeColor="text1"/>
          <w:sz w:val="24"/>
          <w:szCs w:val="24"/>
        </w:rPr>
        <w:t>ell-SELEX</w:t>
      </w:r>
      <w:r w:rsidR="00B938A1" w:rsidRPr="00E76E2D">
        <w:rPr>
          <w:rFonts w:ascii="Book Antiqua" w:eastAsia="宋体" w:hAnsi="Book Antiqua"/>
          <w:color w:val="000000" w:themeColor="text1"/>
          <w:sz w:val="24"/>
          <w:szCs w:val="24"/>
        </w:rPr>
        <w:t>, which incorporates</w:t>
      </w:r>
      <w:r w:rsidR="00BC3C41" w:rsidRPr="00E76E2D">
        <w:rPr>
          <w:rFonts w:ascii="Book Antiqua" w:eastAsia="宋体" w:hAnsi="Book Antiqua"/>
          <w:color w:val="000000" w:themeColor="text1"/>
          <w:sz w:val="24"/>
          <w:szCs w:val="24"/>
        </w:rPr>
        <w:t xml:space="preserve"> microfluidic chips </w:t>
      </w:r>
      <w:r w:rsidR="00B938A1" w:rsidRPr="00E76E2D">
        <w:rPr>
          <w:rFonts w:ascii="Book Antiqua" w:eastAsia="宋体" w:hAnsi="Book Antiqua"/>
          <w:color w:val="000000" w:themeColor="text1"/>
          <w:sz w:val="24"/>
          <w:szCs w:val="24"/>
        </w:rPr>
        <w:t xml:space="preserve">into the </w:t>
      </w:r>
      <w:r w:rsidR="00BC3C41" w:rsidRPr="00E76E2D">
        <w:rPr>
          <w:rFonts w:ascii="Book Antiqua" w:eastAsia="宋体" w:hAnsi="Book Antiqua"/>
          <w:color w:val="000000" w:themeColor="text1"/>
          <w:sz w:val="24"/>
          <w:szCs w:val="24"/>
        </w:rPr>
        <w:t>cel</w:t>
      </w:r>
      <w:r w:rsidR="00744186" w:rsidRPr="00E76E2D">
        <w:rPr>
          <w:rFonts w:ascii="Book Antiqua" w:eastAsia="宋体" w:hAnsi="Book Antiqua"/>
          <w:color w:val="000000" w:themeColor="text1"/>
          <w:sz w:val="24"/>
          <w:szCs w:val="24"/>
        </w:rPr>
        <w:t>l-SELEX</w:t>
      </w:r>
      <w:r w:rsidRPr="00E76E2D">
        <w:rPr>
          <w:rFonts w:ascii="Book Antiqua" w:eastAsia="宋体" w:hAnsi="Book Antiqua"/>
          <w:color w:val="000000" w:themeColor="text1"/>
          <w:sz w:val="24"/>
          <w:szCs w:val="24"/>
        </w:rPr>
        <w:t xml:space="preserve"> process</w:t>
      </w:r>
      <w:r w:rsidR="00B938A1"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s="Times New Roman"/>
          <w:color w:val="000000" w:themeColor="text1"/>
          <w:sz w:val="24"/>
          <w:szCs w:val="24"/>
        </w:rPr>
        <w:t>require</w:t>
      </w:r>
      <w:r w:rsidR="00B938A1" w:rsidRPr="00E76E2D">
        <w:rPr>
          <w:rFonts w:ascii="Book Antiqua" w:eastAsia="宋体" w:hAnsi="Book Antiqua" w:cs="Times New Roman"/>
          <w:color w:val="000000" w:themeColor="text1"/>
          <w:sz w:val="24"/>
          <w:szCs w:val="24"/>
        </w:rPr>
        <w:t>s only</w:t>
      </w:r>
      <w:r w:rsidR="00BC3C41" w:rsidRPr="00E76E2D">
        <w:rPr>
          <w:rFonts w:ascii="Book Antiqua" w:eastAsia="宋体" w:hAnsi="Book Antiqua"/>
          <w:color w:val="000000" w:themeColor="text1"/>
          <w:sz w:val="24"/>
          <w:szCs w:val="24"/>
        </w:rPr>
        <w:t xml:space="preserve"> </w:t>
      </w:r>
      <w:r w:rsidR="007A715A">
        <w:rPr>
          <w:rFonts w:ascii="Book Antiqua" w:eastAsia="宋体" w:hAnsi="Book Antiqua"/>
          <w:color w:val="000000" w:themeColor="text1"/>
          <w:sz w:val="24"/>
          <w:szCs w:val="24"/>
        </w:rPr>
        <w:t>five</w:t>
      </w:r>
      <w:r w:rsidR="007A715A"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rounds of screening, greatly shortening the screening </w:t>
      </w:r>
      <w:proofErr w:type="gramStart"/>
      <w:r w:rsidR="00BC3C41" w:rsidRPr="00E76E2D">
        <w:rPr>
          <w:rFonts w:ascii="Book Antiqua" w:eastAsia="宋体" w:hAnsi="Book Antiqua"/>
          <w:color w:val="000000" w:themeColor="text1"/>
          <w:sz w:val="24"/>
          <w:szCs w:val="24"/>
        </w:rPr>
        <w:t>process</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41]</w:t>
      </w:r>
      <w:r w:rsidR="00BC3C41" w:rsidRPr="00E76E2D">
        <w:rPr>
          <w:rFonts w:ascii="Book Antiqua" w:eastAsia="宋体" w:hAnsi="Book Antiqua"/>
          <w:color w:val="000000" w:themeColor="text1"/>
          <w:sz w:val="24"/>
          <w:szCs w:val="24"/>
        </w:rPr>
        <w:t xml:space="preserve">. Sequence-constructive SELEX modifies the sequence of aptamers to improve the affinity and specificity </w:t>
      </w:r>
      <w:r w:rsidR="00B938A1" w:rsidRPr="00E76E2D">
        <w:rPr>
          <w:rFonts w:ascii="Book Antiqua" w:eastAsia="宋体" w:hAnsi="Book Antiqua"/>
          <w:color w:val="000000" w:themeColor="text1"/>
          <w:sz w:val="24"/>
          <w:szCs w:val="24"/>
        </w:rPr>
        <w:t xml:space="preserve">for </w:t>
      </w:r>
      <w:r w:rsidR="00BC3C41" w:rsidRPr="00E76E2D">
        <w:rPr>
          <w:rFonts w:ascii="Book Antiqua" w:eastAsia="宋体" w:hAnsi="Book Antiqua"/>
          <w:color w:val="000000" w:themeColor="text1"/>
          <w:sz w:val="24"/>
          <w:szCs w:val="24"/>
        </w:rPr>
        <w:t xml:space="preserve">the </w:t>
      </w:r>
      <w:proofErr w:type="gramStart"/>
      <w:r w:rsidR="00BC3C41" w:rsidRPr="00E76E2D">
        <w:rPr>
          <w:rFonts w:ascii="Book Antiqua" w:eastAsia="宋体" w:hAnsi="Book Antiqua"/>
          <w:color w:val="000000" w:themeColor="text1"/>
          <w:sz w:val="24"/>
          <w:szCs w:val="24"/>
        </w:rPr>
        <w:t>target</w:t>
      </w:r>
      <w:r w:rsidR="00274E0B" w:rsidRPr="00E76E2D">
        <w:rPr>
          <w:rFonts w:ascii="Book Antiqua" w:eastAsia="宋体" w:hAnsi="Book Antiqua"/>
          <w:color w:val="000000" w:themeColor="text1"/>
          <w:sz w:val="24"/>
          <w:szCs w:val="24"/>
        </w:rPr>
        <w:t>s</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42]</w:t>
      </w:r>
      <w:r w:rsidR="00BC3C41" w:rsidRPr="00E76E2D">
        <w:rPr>
          <w:rFonts w:ascii="Book Antiqua" w:eastAsia="宋体" w:hAnsi="Book Antiqua"/>
          <w:color w:val="000000" w:themeColor="text1"/>
          <w:sz w:val="24"/>
          <w:szCs w:val="24"/>
        </w:rPr>
        <w:t>.</w:t>
      </w:r>
      <w:r w:rsidR="00BC3C41" w:rsidRPr="00E76E2D">
        <w:rPr>
          <w:rFonts w:ascii="Book Antiqua" w:eastAsia="宋体" w:hAnsi="Book Antiqua" w:cs="Times New Roman"/>
          <w:color w:val="000000" w:themeColor="text1"/>
          <w:sz w:val="24"/>
          <w:szCs w:val="24"/>
        </w:rPr>
        <w:t xml:space="preserve"> </w:t>
      </w:r>
      <w:r w:rsidR="00A50907" w:rsidRPr="00E76E2D">
        <w:rPr>
          <w:rFonts w:ascii="Book Antiqua" w:eastAsia="宋体" w:hAnsi="Book Antiqua" w:cs="Times New Roman"/>
          <w:color w:val="000000" w:themeColor="text1"/>
          <w:sz w:val="24"/>
          <w:szCs w:val="24"/>
        </w:rPr>
        <w:t xml:space="preserve">Furthermore, Hi-Fi SELEX is a protocol for rapid and efficient DNA aptamer </w:t>
      </w:r>
      <w:proofErr w:type="gramStart"/>
      <w:r w:rsidR="00A50907" w:rsidRPr="00E76E2D">
        <w:rPr>
          <w:rFonts w:ascii="Book Antiqua" w:eastAsia="宋体" w:hAnsi="Book Antiqua" w:cs="Times New Roman"/>
          <w:color w:val="000000" w:themeColor="text1"/>
          <w:sz w:val="24"/>
          <w:szCs w:val="24"/>
        </w:rPr>
        <w:t>selection</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43]</w:t>
      </w:r>
      <w:r w:rsidR="00BC3C41" w:rsidRPr="00E76E2D">
        <w:rPr>
          <w:rFonts w:ascii="Book Antiqua" w:eastAsia="宋体" w:hAnsi="Book Antiqua"/>
          <w:color w:val="000000" w:themeColor="text1"/>
          <w:sz w:val="24"/>
          <w:szCs w:val="24"/>
        </w:rPr>
        <w:t>.</w:t>
      </w:r>
    </w:p>
    <w:p w14:paraId="06962377" w14:textId="03B9E7A7" w:rsidR="00F04A52" w:rsidRDefault="00893E0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general</w:t>
      </w:r>
      <w:r w:rsidR="00BC3C41" w:rsidRPr="00E76E2D">
        <w:rPr>
          <w:rFonts w:ascii="Book Antiqua" w:eastAsia="宋体" w:hAnsi="Book Antiqua"/>
          <w:color w:val="000000" w:themeColor="text1"/>
          <w:sz w:val="24"/>
          <w:szCs w:val="24"/>
        </w:rPr>
        <w:t xml:space="preserve"> procedures for screening and enrichment of DNA aptamers</w:t>
      </w:r>
      <w:r w:rsidRPr="00E76E2D">
        <w:rPr>
          <w:rFonts w:ascii="Book Antiqua" w:eastAsia="宋体" w:hAnsi="Book Antiqua"/>
          <w:color w:val="000000" w:themeColor="text1"/>
          <w:sz w:val="24"/>
          <w:szCs w:val="24"/>
        </w:rPr>
        <w:t xml:space="preserve"> are as follows</w:t>
      </w:r>
      <w:r w:rsidR="00BC3C41"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in</w:t>
      </w:r>
      <w:r w:rsidR="00BC3C41" w:rsidRPr="00E76E2D">
        <w:rPr>
          <w:rFonts w:ascii="Book Antiqua" w:eastAsia="宋体" w:hAnsi="Book Antiqua"/>
          <w:color w:val="000000" w:themeColor="text1"/>
          <w:sz w:val="24"/>
          <w:szCs w:val="24"/>
        </w:rPr>
        <w:t xml:space="preserve"> the first round of screening</w:t>
      </w:r>
      <w:r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target molecules</w:t>
      </w:r>
      <w:r w:rsidRPr="00E76E2D">
        <w:rPr>
          <w:rFonts w:ascii="Book Antiqua" w:eastAsia="宋体" w:hAnsi="Book Antiqua"/>
          <w:color w:val="000000" w:themeColor="text1"/>
          <w:sz w:val="24"/>
          <w:szCs w:val="24"/>
        </w:rPr>
        <w:t xml:space="preserve"> are used</w:t>
      </w:r>
      <w:r w:rsidR="00BC3C41" w:rsidRPr="00E76E2D">
        <w:rPr>
          <w:rFonts w:ascii="Book Antiqua" w:eastAsia="宋体" w:hAnsi="Book Antiqua"/>
          <w:color w:val="000000" w:themeColor="text1"/>
          <w:sz w:val="24"/>
          <w:szCs w:val="24"/>
        </w:rPr>
        <w:t xml:space="preserve"> to screen DNA oligonucleotide chain libraries and the oligonucleotide chain DNA</w:t>
      </w:r>
      <w:r w:rsidRPr="00E76E2D">
        <w:rPr>
          <w:rFonts w:ascii="Book Antiqua" w:eastAsia="宋体" w:hAnsi="Book Antiqua"/>
          <w:color w:val="000000" w:themeColor="text1"/>
          <w:sz w:val="24"/>
          <w:szCs w:val="24"/>
        </w:rPr>
        <w:t xml:space="preserve"> is amplified</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via</w:t>
      </w:r>
      <w:r w:rsidR="00BC3C41" w:rsidRPr="00E76E2D">
        <w:rPr>
          <w:rFonts w:ascii="Book Antiqua" w:eastAsia="宋体" w:hAnsi="Book Antiqua"/>
          <w:color w:val="000000" w:themeColor="text1"/>
          <w:sz w:val="24"/>
          <w:szCs w:val="24"/>
        </w:rPr>
        <w:t xml:space="preserve"> PCR; </w:t>
      </w:r>
      <w:r w:rsidRPr="00E76E2D">
        <w:rPr>
          <w:rFonts w:ascii="Book Antiqua" w:eastAsia="宋体" w:hAnsi="Book Antiqua"/>
          <w:color w:val="000000" w:themeColor="text1"/>
          <w:sz w:val="24"/>
          <w:szCs w:val="24"/>
        </w:rPr>
        <w:t xml:space="preserve">in the second round of screening, the amplified products are rescreened and the DNA </w:t>
      </w:r>
      <w:r w:rsidR="007A715A">
        <w:rPr>
          <w:rFonts w:ascii="Book Antiqua" w:eastAsia="宋体" w:hAnsi="Book Antiqua"/>
          <w:color w:val="000000" w:themeColor="text1"/>
          <w:sz w:val="24"/>
          <w:szCs w:val="24"/>
        </w:rPr>
        <w:t xml:space="preserve">is </w:t>
      </w:r>
      <w:r w:rsidRPr="00E76E2D">
        <w:rPr>
          <w:rFonts w:ascii="Book Antiqua" w:eastAsia="宋体" w:hAnsi="Book Antiqua"/>
          <w:color w:val="000000" w:themeColor="text1"/>
          <w:sz w:val="24"/>
          <w:szCs w:val="24"/>
        </w:rPr>
        <w:t xml:space="preserve">amplified </w:t>
      </w:r>
      <w:r w:rsidRPr="00E76E2D">
        <w:rPr>
          <w:rFonts w:ascii="Book Antiqua" w:eastAsia="宋体" w:hAnsi="Book Antiqua"/>
          <w:i/>
          <w:iCs/>
          <w:color w:val="000000" w:themeColor="text1"/>
          <w:sz w:val="24"/>
          <w:szCs w:val="24"/>
        </w:rPr>
        <w:t>via</w:t>
      </w:r>
      <w:r w:rsidRPr="00E76E2D">
        <w:rPr>
          <w:rFonts w:ascii="Book Antiqua" w:eastAsia="宋体" w:hAnsi="Book Antiqua"/>
          <w:color w:val="000000" w:themeColor="text1"/>
          <w:sz w:val="24"/>
          <w:szCs w:val="24"/>
        </w:rPr>
        <w:t xml:space="preserve"> PCR</w:t>
      </w:r>
      <w:r w:rsidR="00BC3C41" w:rsidRPr="00E76E2D">
        <w:rPr>
          <w:rFonts w:ascii="Book Antiqua" w:eastAsia="宋体" w:hAnsi="Book Antiqua"/>
          <w:color w:val="000000" w:themeColor="text1"/>
          <w:sz w:val="24"/>
          <w:szCs w:val="24"/>
        </w:rPr>
        <w:t xml:space="preserve">; </w:t>
      </w:r>
      <w:r w:rsidR="00334ADD" w:rsidRPr="00E76E2D">
        <w:rPr>
          <w:rFonts w:ascii="Book Antiqua" w:eastAsia="宋体" w:hAnsi="Book Antiqua"/>
          <w:color w:val="000000" w:themeColor="text1"/>
          <w:sz w:val="24"/>
          <w:szCs w:val="24"/>
        </w:rPr>
        <w:t>after</w:t>
      </w:r>
      <w:r w:rsidR="00B938A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8-16 </w:t>
      </w:r>
      <w:r w:rsidR="00B938A1" w:rsidRPr="00E76E2D">
        <w:rPr>
          <w:rFonts w:ascii="Book Antiqua" w:eastAsia="宋体" w:hAnsi="Book Antiqua"/>
          <w:color w:val="000000" w:themeColor="text1"/>
          <w:sz w:val="24"/>
          <w:szCs w:val="24"/>
        </w:rPr>
        <w:t xml:space="preserve">repeated </w:t>
      </w:r>
      <w:r w:rsidR="00BC3C41" w:rsidRPr="00E76E2D">
        <w:rPr>
          <w:rFonts w:ascii="Book Antiqua" w:eastAsia="宋体" w:hAnsi="Book Antiqua"/>
          <w:color w:val="000000" w:themeColor="text1"/>
          <w:sz w:val="24"/>
          <w:szCs w:val="24"/>
        </w:rPr>
        <w:t>rounds of screening, flow cytometry and</w:t>
      </w:r>
      <w:r w:rsidR="00BD3474" w:rsidRPr="00E76E2D">
        <w:rPr>
          <w:rFonts w:ascii="Book Antiqua" w:eastAsia="宋体" w:hAnsi="Book Antiqua"/>
          <w:color w:val="000000" w:themeColor="text1"/>
          <w:sz w:val="24"/>
          <w:szCs w:val="24"/>
        </w:rPr>
        <w:t xml:space="preserve"> clonal</w:t>
      </w:r>
      <w:r w:rsidR="00BC3C41" w:rsidRPr="00E76E2D">
        <w:rPr>
          <w:rFonts w:ascii="Book Antiqua" w:eastAsia="宋体" w:hAnsi="Book Antiqua"/>
          <w:color w:val="000000" w:themeColor="text1"/>
          <w:sz w:val="24"/>
          <w:szCs w:val="24"/>
        </w:rPr>
        <w:t xml:space="preserve"> sequencing </w:t>
      </w:r>
      <w:r w:rsidR="00B938A1" w:rsidRPr="00E76E2D">
        <w:rPr>
          <w:rFonts w:ascii="Book Antiqua" w:eastAsia="宋体" w:hAnsi="Book Antiqua"/>
          <w:color w:val="000000" w:themeColor="text1"/>
          <w:sz w:val="24"/>
          <w:szCs w:val="24"/>
        </w:rPr>
        <w:t xml:space="preserve">are performed </w:t>
      </w:r>
      <w:r w:rsidR="00BC3C41" w:rsidRPr="00E76E2D">
        <w:rPr>
          <w:rFonts w:ascii="Book Antiqua" w:eastAsia="宋体" w:hAnsi="Book Antiqua"/>
          <w:color w:val="000000" w:themeColor="text1"/>
          <w:sz w:val="24"/>
          <w:szCs w:val="24"/>
        </w:rPr>
        <w:t xml:space="preserve">to obtain the required high specificity and </w:t>
      </w:r>
      <w:r w:rsidR="00334ADD" w:rsidRPr="00E76E2D">
        <w:rPr>
          <w:rFonts w:ascii="Book Antiqua" w:eastAsia="宋体" w:hAnsi="Book Antiqua"/>
          <w:color w:val="000000" w:themeColor="text1"/>
          <w:sz w:val="24"/>
          <w:szCs w:val="24"/>
        </w:rPr>
        <w:t xml:space="preserve">high </w:t>
      </w:r>
      <w:r w:rsidR="00BC3C41" w:rsidRPr="00E76E2D">
        <w:rPr>
          <w:rFonts w:ascii="Book Antiqua" w:eastAsia="宋体" w:hAnsi="Book Antiqua"/>
          <w:color w:val="000000" w:themeColor="text1"/>
          <w:sz w:val="24"/>
          <w:szCs w:val="24"/>
        </w:rPr>
        <w:t>affinity aptamer</w:t>
      </w:r>
      <w:r w:rsidR="00332351" w:rsidRPr="00E76E2D">
        <w:rPr>
          <w:rFonts w:ascii="Book Antiqua" w:eastAsia="宋体" w:hAnsi="Book Antiqua"/>
          <w:color w:val="000000" w:themeColor="text1"/>
          <w:sz w:val="24"/>
          <w:szCs w:val="24"/>
        </w:rPr>
        <w:t>s</w:t>
      </w:r>
      <w:r w:rsidR="006A2135" w:rsidRPr="00E76E2D">
        <w:rPr>
          <w:rFonts w:ascii="Book Antiqua" w:eastAsia="宋体" w:hAnsi="Book Antiqua"/>
          <w:color w:val="000000" w:themeColor="text1"/>
          <w:sz w:val="24"/>
          <w:szCs w:val="24"/>
          <w:vertAlign w:val="superscript"/>
        </w:rPr>
        <w:t>[15]</w:t>
      </w:r>
      <w:r w:rsidR="00BC3C41" w:rsidRPr="00E76E2D">
        <w:rPr>
          <w:rFonts w:ascii="Book Antiqua" w:eastAsia="宋体" w:hAnsi="Book Antiqua"/>
          <w:color w:val="000000" w:themeColor="text1"/>
          <w:sz w:val="24"/>
          <w:szCs w:val="24"/>
        </w:rPr>
        <w:t xml:space="preserve">. However, </w:t>
      </w:r>
      <w:r w:rsidR="00B938A1" w:rsidRPr="00E76E2D">
        <w:rPr>
          <w:rFonts w:ascii="Book Antiqua" w:eastAsia="宋体" w:hAnsi="Book Antiqua"/>
          <w:color w:val="000000" w:themeColor="text1"/>
          <w:sz w:val="24"/>
          <w:szCs w:val="24"/>
        </w:rPr>
        <w:t>depending on</w:t>
      </w:r>
      <w:r w:rsidR="00BC3C41" w:rsidRPr="00E76E2D">
        <w:rPr>
          <w:rFonts w:ascii="Book Antiqua" w:eastAsia="宋体" w:hAnsi="Book Antiqua"/>
          <w:color w:val="000000" w:themeColor="text1"/>
          <w:sz w:val="24"/>
          <w:szCs w:val="24"/>
        </w:rPr>
        <w:t xml:space="preserve"> the SELEX method used, the number of screening and enrichment rounds will vary. In most cases, too many rounds will </w:t>
      </w:r>
      <w:r w:rsidR="00B938A1" w:rsidRPr="00E76E2D">
        <w:rPr>
          <w:rFonts w:ascii="Book Antiqua" w:eastAsia="宋体" w:hAnsi="Book Antiqua"/>
          <w:color w:val="000000" w:themeColor="text1"/>
          <w:sz w:val="24"/>
          <w:szCs w:val="24"/>
        </w:rPr>
        <w:t xml:space="preserve">waste consumable reagents without </w:t>
      </w:r>
      <w:r w:rsidR="00BC3C41" w:rsidRPr="00E76E2D">
        <w:rPr>
          <w:rFonts w:ascii="Book Antiqua" w:eastAsia="宋体" w:hAnsi="Book Antiqua"/>
          <w:color w:val="000000" w:themeColor="text1"/>
          <w:sz w:val="24"/>
          <w:szCs w:val="24"/>
        </w:rPr>
        <w:t>significantly improv</w:t>
      </w:r>
      <w:r w:rsidR="00B938A1" w:rsidRPr="00E76E2D">
        <w:rPr>
          <w:rFonts w:ascii="Book Antiqua" w:eastAsia="宋体" w:hAnsi="Book Antiqua"/>
          <w:color w:val="000000" w:themeColor="text1"/>
          <w:sz w:val="24"/>
          <w:szCs w:val="24"/>
        </w:rPr>
        <w:t>ing</w:t>
      </w:r>
      <w:r w:rsidR="00BC3C41" w:rsidRPr="00E76E2D">
        <w:rPr>
          <w:rFonts w:ascii="Book Antiqua" w:eastAsia="宋体" w:hAnsi="Book Antiqua"/>
          <w:color w:val="000000" w:themeColor="text1"/>
          <w:sz w:val="24"/>
          <w:szCs w:val="24"/>
        </w:rPr>
        <w:t xml:space="preserve"> the screening rate. However, too few rounds may not </w:t>
      </w:r>
      <w:r w:rsidR="00B938A1" w:rsidRPr="00E76E2D">
        <w:rPr>
          <w:rFonts w:ascii="Book Antiqua" w:eastAsia="宋体" w:hAnsi="Book Antiqua"/>
          <w:color w:val="000000" w:themeColor="text1"/>
          <w:sz w:val="24"/>
          <w:szCs w:val="24"/>
        </w:rPr>
        <w:t xml:space="preserve">identify </w:t>
      </w:r>
      <w:r w:rsidR="00BC3C41" w:rsidRPr="00E76E2D">
        <w:rPr>
          <w:rFonts w:ascii="Book Antiqua" w:eastAsia="宋体" w:hAnsi="Book Antiqua"/>
          <w:color w:val="000000" w:themeColor="text1"/>
          <w:sz w:val="24"/>
          <w:szCs w:val="24"/>
        </w:rPr>
        <w:t xml:space="preserve">the best </w:t>
      </w:r>
      <w:r w:rsidR="00A67E63" w:rsidRPr="00E76E2D">
        <w:rPr>
          <w:rFonts w:ascii="Book Antiqua" w:eastAsia="宋体" w:hAnsi="Book Antiqua"/>
          <w:color w:val="000000" w:themeColor="text1"/>
          <w:sz w:val="24"/>
          <w:szCs w:val="24"/>
        </w:rPr>
        <w:t>aptamer</w:t>
      </w:r>
      <w:r w:rsidR="00BC3C41" w:rsidRPr="00E76E2D">
        <w:rPr>
          <w:rFonts w:ascii="Book Antiqua" w:eastAsia="宋体" w:hAnsi="Book Antiqua"/>
          <w:color w:val="000000" w:themeColor="text1"/>
          <w:sz w:val="24"/>
          <w:szCs w:val="24"/>
        </w:rPr>
        <w:t>s or impurities</w:t>
      </w:r>
      <w:r w:rsidR="00334ADD" w:rsidRPr="00E76E2D">
        <w:rPr>
          <w:rFonts w:ascii="Book Antiqua" w:eastAsia="宋体" w:hAnsi="Book Antiqua"/>
          <w:color w:val="000000" w:themeColor="text1"/>
          <w:sz w:val="24"/>
          <w:szCs w:val="24"/>
        </w:rPr>
        <w:t>. The appropriate number of screening rounds is generally the number at which the affinity does not continue to increase.</w:t>
      </w:r>
      <w:r w:rsidR="00BC3C41" w:rsidRPr="00E76E2D">
        <w:rPr>
          <w:rFonts w:ascii="Book Antiqua" w:eastAsia="宋体" w:hAnsi="Book Antiqua"/>
          <w:color w:val="000000" w:themeColor="text1"/>
          <w:sz w:val="24"/>
          <w:szCs w:val="24"/>
        </w:rPr>
        <w:t xml:space="preserve"> Because of the low fidelity of the polymerase used in SELEX, each screening enrichment cycle</w:t>
      </w:r>
      <w:r w:rsidR="002E6470" w:rsidRPr="00E76E2D">
        <w:rPr>
          <w:rFonts w:ascii="Book Antiqua" w:eastAsia="宋体" w:hAnsi="Book Antiqua"/>
          <w:color w:val="000000" w:themeColor="text1"/>
          <w:sz w:val="24"/>
          <w:szCs w:val="24"/>
        </w:rPr>
        <w:t xml:space="preserve"> </w:t>
      </w:r>
      <w:r w:rsidR="003B6C84" w:rsidRPr="00E76E2D">
        <w:rPr>
          <w:rFonts w:ascii="Book Antiqua" w:eastAsia="宋体" w:hAnsi="Book Antiqua"/>
          <w:color w:val="000000" w:themeColor="text1"/>
          <w:sz w:val="24"/>
          <w:szCs w:val="24"/>
        </w:rPr>
        <w:t>may</w:t>
      </w:r>
      <w:r w:rsidR="00BC3C41" w:rsidRPr="00E76E2D">
        <w:rPr>
          <w:rFonts w:ascii="Book Antiqua" w:eastAsia="宋体" w:hAnsi="Book Antiqua"/>
          <w:color w:val="000000" w:themeColor="text1"/>
          <w:sz w:val="24"/>
          <w:szCs w:val="24"/>
        </w:rPr>
        <w:t xml:space="preserve"> produce variants, </w:t>
      </w:r>
      <w:r w:rsidR="00CD6F66" w:rsidRPr="00E76E2D">
        <w:rPr>
          <w:rFonts w:ascii="Book Antiqua" w:eastAsia="宋体" w:hAnsi="Book Antiqua"/>
          <w:color w:val="000000" w:themeColor="text1"/>
          <w:sz w:val="24"/>
          <w:szCs w:val="24"/>
        </w:rPr>
        <w:t>and thus,</w:t>
      </w:r>
      <w:r w:rsidR="00BC3C41" w:rsidRPr="00E76E2D">
        <w:rPr>
          <w:rFonts w:ascii="Book Antiqua" w:eastAsia="宋体" w:hAnsi="Book Antiqua"/>
          <w:color w:val="000000" w:themeColor="text1"/>
          <w:sz w:val="24"/>
          <w:szCs w:val="24"/>
        </w:rPr>
        <w:t xml:space="preserve"> the screening enrichment cycle</w:t>
      </w:r>
      <w:r w:rsidR="002E6470"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actually increase the capacity of oligonucleotide chain libraries. In addition to the effect of screening enrichment, the number of cycles needed for screening enrichment is one of the criteria for evaluating the advantages and disadvantages of screening enrichment methods. Many of the methods mentioned above are optimized in </w:t>
      </w:r>
      <w:r w:rsidR="00B938A1" w:rsidRPr="00E76E2D">
        <w:rPr>
          <w:rFonts w:ascii="Book Antiqua" w:eastAsia="宋体" w:hAnsi="Book Antiqua"/>
          <w:color w:val="000000" w:themeColor="text1"/>
          <w:sz w:val="24"/>
          <w:szCs w:val="24"/>
        </w:rPr>
        <w:t xml:space="preserve">terms of </w:t>
      </w:r>
      <w:r w:rsidR="00BC3C41" w:rsidRPr="00E76E2D">
        <w:rPr>
          <w:rFonts w:ascii="Book Antiqua" w:eastAsia="宋体" w:hAnsi="Book Antiqua"/>
          <w:color w:val="000000" w:themeColor="text1"/>
          <w:sz w:val="24"/>
          <w:szCs w:val="24"/>
        </w:rPr>
        <w:t>the number of cycles.</w:t>
      </w:r>
    </w:p>
    <w:p w14:paraId="3BBC040A"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48DB506A" w14:textId="0A33F64C" w:rsidR="00F04A52"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Base sequencing, characterization</w:t>
      </w:r>
      <w:r w:rsidR="007A715A">
        <w:rPr>
          <w:rFonts w:ascii="Book Antiqua" w:eastAsia="宋体" w:hAnsi="Book Antiqua"/>
          <w:b/>
          <w:i/>
          <w:color w:val="000000" w:themeColor="text1"/>
          <w:sz w:val="24"/>
          <w:szCs w:val="24"/>
        </w:rPr>
        <w:t>,</w:t>
      </w:r>
      <w:r w:rsidRPr="00E76E2D">
        <w:rPr>
          <w:rFonts w:ascii="Book Antiqua" w:eastAsia="宋体" w:hAnsi="Book Antiqua"/>
          <w:b/>
          <w:i/>
          <w:color w:val="000000" w:themeColor="text1"/>
          <w:sz w:val="24"/>
          <w:szCs w:val="24"/>
        </w:rPr>
        <w:t xml:space="preserve"> and molecular structure</w:t>
      </w:r>
      <w:r w:rsidR="00B94606" w:rsidRPr="00E76E2D">
        <w:rPr>
          <w:rFonts w:ascii="Book Antiqua" w:eastAsia="宋体" w:hAnsi="Book Antiqua"/>
          <w:b/>
          <w:i/>
          <w:color w:val="000000" w:themeColor="text1"/>
          <w:sz w:val="24"/>
          <w:szCs w:val="24"/>
        </w:rPr>
        <w:t xml:space="preserve"> </w:t>
      </w:r>
      <w:r w:rsidRPr="00E76E2D">
        <w:rPr>
          <w:rFonts w:ascii="Book Antiqua" w:eastAsia="宋体" w:hAnsi="Book Antiqua"/>
          <w:b/>
          <w:i/>
          <w:color w:val="000000" w:themeColor="text1"/>
          <w:sz w:val="24"/>
          <w:szCs w:val="24"/>
        </w:rPr>
        <w:t>modification of aptamers</w:t>
      </w:r>
    </w:p>
    <w:p w14:paraId="20A8D797" w14:textId="067C7ED4" w:rsidR="00F04A52" w:rsidRPr="00E76E2D" w:rsidRDefault="002D0A4D"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lastRenderedPageBreak/>
        <w:t>S</w:t>
      </w:r>
      <w:r w:rsidR="00BC3C41" w:rsidRPr="00E76E2D">
        <w:rPr>
          <w:rFonts w:ascii="Book Antiqua" w:eastAsia="宋体" w:hAnsi="Book Antiqua"/>
          <w:color w:val="000000" w:themeColor="text1"/>
          <w:sz w:val="24"/>
          <w:szCs w:val="24"/>
        </w:rPr>
        <w:t>creening of enriched aptamers requires base sequencing</w:t>
      </w:r>
      <w:r w:rsidR="00B530EC" w:rsidRPr="00E76E2D">
        <w:rPr>
          <w:rFonts w:ascii="Book Antiqua" w:hAnsi="Book Antiqua"/>
          <w:color w:val="000000" w:themeColor="text1"/>
          <w:sz w:val="24"/>
          <w:szCs w:val="24"/>
        </w:rPr>
        <w:t xml:space="preserve"> </w:t>
      </w:r>
      <w:r w:rsidR="00B530EC" w:rsidRPr="00E76E2D">
        <w:rPr>
          <w:rFonts w:ascii="Book Antiqua" w:eastAsia="宋体" w:hAnsi="Book Antiqua"/>
          <w:color w:val="000000" w:themeColor="text1"/>
          <w:sz w:val="24"/>
          <w:szCs w:val="24"/>
        </w:rPr>
        <w:t>to obtain well-defined base sequences.</w:t>
      </w:r>
      <w:r w:rsidR="00BC3C41" w:rsidRPr="00E76E2D">
        <w:rPr>
          <w:rFonts w:ascii="Book Antiqua" w:eastAsia="宋体" w:hAnsi="Book Antiqua"/>
          <w:color w:val="000000" w:themeColor="text1"/>
          <w:sz w:val="24"/>
          <w:szCs w:val="24"/>
        </w:rPr>
        <w:t xml:space="preserve"> </w:t>
      </w:r>
      <w:r w:rsidR="00B530EC" w:rsidRPr="00E76E2D">
        <w:rPr>
          <w:rFonts w:ascii="Book Antiqua" w:eastAsia="宋体" w:hAnsi="Book Antiqua"/>
          <w:color w:val="000000" w:themeColor="text1"/>
          <w:sz w:val="24"/>
          <w:szCs w:val="24"/>
        </w:rPr>
        <w:t>Then,</w:t>
      </w:r>
      <w:r w:rsidR="00F24F54" w:rsidRPr="00E76E2D">
        <w:rPr>
          <w:rFonts w:ascii="Book Antiqua" w:eastAsia="宋体" w:hAnsi="Book Antiqua"/>
          <w:color w:val="000000" w:themeColor="text1"/>
          <w:sz w:val="24"/>
          <w:szCs w:val="24"/>
        </w:rPr>
        <w:t xml:space="preserve"> structural analysis and characterization of these screened aptamers</w:t>
      </w:r>
      <w:r w:rsidR="00B530EC" w:rsidRPr="00E76E2D">
        <w:rPr>
          <w:rFonts w:ascii="Book Antiqua" w:eastAsia="宋体" w:hAnsi="Book Antiqua"/>
          <w:color w:val="000000" w:themeColor="text1"/>
          <w:sz w:val="24"/>
          <w:szCs w:val="24"/>
        </w:rPr>
        <w:t xml:space="preserve"> need to</w:t>
      </w:r>
      <w:r w:rsidR="00F24F54" w:rsidRPr="00E76E2D">
        <w:rPr>
          <w:rFonts w:ascii="Book Antiqua" w:eastAsia="宋体" w:hAnsi="Book Antiqua"/>
          <w:color w:val="000000" w:themeColor="text1"/>
          <w:sz w:val="24"/>
          <w:szCs w:val="24"/>
        </w:rPr>
        <w:t xml:space="preserve"> be</w:t>
      </w:r>
      <w:r w:rsidR="00B530EC" w:rsidRPr="00E76E2D">
        <w:rPr>
          <w:rFonts w:ascii="Book Antiqua" w:eastAsia="宋体" w:hAnsi="Book Antiqua"/>
          <w:color w:val="000000" w:themeColor="text1"/>
          <w:sz w:val="24"/>
          <w:szCs w:val="24"/>
        </w:rPr>
        <w:t xml:space="preserve"> perform</w:t>
      </w:r>
      <w:r w:rsidR="00F24F54" w:rsidRPr="00E76E2D">
        <w:rPr>
          <w:rFonts w:ascii="Book Antiqua" w:eastAsia="宋体" w:hAnsi="Book Antiqua"/>
          <w:color w:val="000000" w:themeColor="text1"/>
          <w:sz w:val="24"/>
          <w:szCs w:val="24"/>
        </w:rPr>
        <w:t>ed</w:t>
      </w:r>
      <w:r w:rsidR="00D765DD"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to assess factors </w:t>
      </w:r>
      <w:r w:rsidR="00BC3C41" w:rsidRPr="00E76E2D">
        <w:rPr>
          <w:rFonts w:ascii="Book Antiqua" w:eastAsia="宋体" w:hAnsi="Book Antiqua"/>
          <w:color w:val="000000" w:themeColor="text1"/>
          <w:sz w:val="24"/>
          <w:szCs w:val="24"/>
        </w:rPr>
        <w:t>such as specificity, affinity</w:t>
      </w:r>
      <w:r w:rsidR="007A715A">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and stability.</w:t>
      </w:r>
    </w:p>
    <w:p w14:paraId="0863709C" w14:textId="4A411F24" w:rsidR="00F04A52"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chemical synthesis of</w:t>
      </w:r>
      <w:r w:rsidR="00151DA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aptamers is </w:t>
      </w:r>
      <w:r w:rsidR="0001007B" w:rsidRPr="00E76E2D">
        <w:rPr>
          <w:rFonts w:ascii="Book Antiqua" w:eastAsia="宋体" w:hAnsi="Book Antiqua"/>
          <w:color w:val="000000" w:themeColor="text1"/>
          <w:sz w:val="24"/>
          <w:szCs w:val="24"/>
        </w:rPr>
        <w:t xml:space="preserve">more stable </w:t>
      </w:r>
      <w:r w:rsidRPr="00E76E2D">
        <w:rPr>
          <w:rFonts w:ascii="Book Antiqua" w:eastAsia="宋体" w:hAnsi="Book Antiqua"/>
          <w:color w:val="000000" w:themeColor="text1"/>
          <w:sz w:val="24"/>
          <w:szCs w:val="24"/>
        </w:rPr>
        <w:t xml:space="preserve">than antibodies. However, despite </w:t>
      </w:r>
      <w:r w:rsidR="004133F6" w:rsidRPr="00E76E2D">
        <w:rPr>
          <w:rFonts w:ascii="Book Antiqua" w:eastAsia="宋体" w:hAnsi="Book Antiqua"/>
          <w:color w:val="000000" w:themeColor="text1"/>
          <w:sz w:val="24"/>
          <w:szCs w:val="24"/>
        </w:rPr>
        <w:t xml:space="preserve">their </w:t>
      </w:r>
      <w:r w:rsidRPr="00E76E2D">
        <w:rPr>
          <w:rFonts w:ascii="Book Antiqua" w:eastAsia="宋体" w:hAnsi="Book Antiqua"/>
          <w:color w:val="000000" w:themeColor="text1"/>
          <w:sz w:val="24"/>
          <w:szCs w:val="24"/>
        </w:rPr>
        <w:t xml:space="preserve">high stability and </w:t>
      </w:r>
      <w:r w:rsidR="007A715A" w:rsidRPr="00E76E2D">
        <w:rPr>
          <w:rFonts w:ascii="Book Antiqua" w:eastAsia="宋体" w:hAnsi="Book Antiqua"/>
          <w:color w:val="000000" w:themeColor="text1"/>
          <w:sz w:val="24"/>
          <w:szCs w:val="24"/>
        </w:rPr>
        <w:t xml:space="preserve">tolerance </w:t>
      </w:r>
      <w:r w:rsidR="007A715A">
        <w:rPr>
          <w:rFonts w:ascii="Book Antiqua" w:eastAsia="宋体" w:hAnsi="Book Antiqua"/>
          <w:color w:val="000000" w:themeColor="text1"/>
          <w:sz w:val="24"/>
          <w:szCs w:val="24"/>
        </w:rPr>
        <w:t xml:space="preserve">to </w:t>
      </w:r>
      <w:r w:rsidR="004133F6" w:rsidRPr="00E76E2D">
        <w:rPr>
          <w:rFonts w:ascii="Book Antiqua" w:eastAsia="宋体" w:hAnsi="Book Antiqua"/>
          <w:color w:val="000000" w:themeColor="text1"/>
          <w:sz w:val="24"/>
          <w:szCs w:val="24"/>
        </w:rPr>
        <w:t>temperature</w:t>
      </w:r>
      <w:r w:rsidRPr="00E76E2D">
        <w:rPr>
          <w:rFonts w:ascii="Book Antiqua" w:eastAsia="宋体" w:hAnsi="Book Antiqua"/>
          <w:color w:val="000000" w:themeColor="text1"/>
          <w:sz w:val="24"/>
          <w:szCs w:val="24"/>
        </w:rPr>
        <w:t>, pH range</w:t>
      </w:r>
      <w:r w:rsidR="007A715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some organic solvents, aptamers can be readily degraded or removed by the kidney</w:t>
      </w:r>
      <w:r w:rsidR="004133F6"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Because of the limited interaction between natural base pairs and drugs, </w:t>
      </w:r>
      <w:r w:rsidRPr="00E76E2D">
        <w:rPr>
          <w:rFonts w:ascii="Book Antiqua" w:eastAsia="宋体" w:hAnsi="Book Antiqua"/>
          <w:i/>
          <w:iCs/>
          <w:color w:val="000000" w:themeColor="text1"/>
          <w:sz w:val="24"/>
          <w:szCs w:val="24"/>
        </w:rPr>
        <w:t>in vivo</w:t>
      </w:r>
      <w:r w:rsidR="004133F6" w:rsidRPr="00E76E2D">
        <w:rPr>
          <w:rFonts w:ascii="Book Antiqua" w:eastAsia="宋体" w:hAnsi="Book Antiqua"/>
          <w:color w:val="000000" w:themeColor="text1"/>
          <w:sz w:val="24"/>
          <w:szCs w:val="24"/>
        </w:rPr>
        <w:t xml:space="preserve"> use requires</w:t>
      </w:r>
      <w:r w:rsidRPr="00E76E2D">
        <w:rPr>
          <w:rFonts w:ascii="Book Antiqua" w:eastAsia="宋体" w:hAnsi="Book Antiqua"/>
          <w:color w:val="000000" w:themeColor="text1"/>
          <w:sz w:val="24"/>
          <w:szCs w:val="24"/>
        </w:rPr>
        <w:t xml:space="preserve"> prolong</w:t>
      </w:r>
      <w:r w:rsidR="004133F6"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the survival time of </w:t>
      </w:r>
      <w:r w:rsidR="00151DAA" w:rsidRPr="00E76E2D">
        <w:rPr>
          <w:rFonts w:ascii="Book Antiqua" w:eastAsia="宋体" w:hAnsi="Book Antiqua"/>
          <w:color w:val="000000" w:themeColor="text1"/>
          <w:sz w:val="24"/>
          <w:szCs w:val="24"/>
        </w:rPr>
        <w:t>aptamers</w:t>
      </w:r>
      <w:r w:rsidRPr="00E76E2D">
        <w:rPr>
          <w:rFonts w:ascii="Book Antiqua" w:eastAsia="宋体" w:hAnsi="Book Antiqua"/>
          <w:color w:val="000000" w:themeColor="text1"/>
          <w:sz w:val="24"/>
          <w:szCs w:val="24"/>
        </w:rPr>
        <w:t xml:space="preserve"> under physiological conditions, that is, optimiz</w:t>
      </w:r>
      <w:r w:rsidR="004133F6"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the structure of </w:t>
      </w:r>
      <w:r w:rsidR="00151DAA" w:rsidRPr="00E76E2D">
        <w:rPr>
          <w:rFonts w:ascii="Book Antiqua" w:eastAsia="宋体" w:hAnsi="Book Antiqua"/>
          <w:color w:val="000000" w:themeColor="text1"/>
          <w:sz w:val="24"/>
          <w:szCs w:val="24"/>
        </w:rPr>
        <w:t>aptamers</w:t>
      </w:r>
      <w:r w:rsidRPr="00E76E2D">
        <w:rPr>
          <w:rFonts w:ascii="Book Antiqua" w:eastAsia="宋体" w:hAnsi="Book Antiqua"/>
          <w:color w:val="000000" w:themeColor="text1"/>
          <w:sz w:val="24"/>
          <w:szCs w:val="24"/>
        </w:rPr>
        <w:t>. Conventional optimization methods include</w:t>
      </w:r>
      <w:r w:rsidR="004133F6" w:rsidRPr="00E76E2D">
        <w:rPr>
          <w:rFonts w:ascii="Book Antiqua" w:eastAsia="宋体" w:hAnsi="Book Antiqua"/>
          <w:color w:val="000000" w:themeColor="text1"/>
          <w:sz w:val="24"/>
          <w:szCs w:val="24"/>
        </w:rPr>
        <w:t xml:space="preserve"> the following</w:t>
      </w:r>
      <w:r w:rsidRPr="00E76E2D">
        <w:rPr>
          <w:rFonts w:ascii="Book Antiqua" w:eastAsia="宋体" w:hAnsi="Book Antiqua"/>
          <w:color w:val="000000" w:themeColor="text1"/>
          <w:sz w:val="24"/>
          <w:szCs w:val="24"/>
        </w:rPr>
        <w:t>:</w:t>
      </w:r>
      <w:r w:rsidR="004133F6"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1) </w:t>
      </w:r>
      <w:r w:rsidR="007A715A">
        <w:rPr>
          <w:rFonts w:ascii="Book Antiqua" w:eastAsia="宋体" w:hAnsi="Book Antiqua"/>
          <w:color w:val="000000" w:themeColor="text1"/>
          <w:sz w:val="24"/>
          <w:szCs w:val="24"/>
        </w:rPr>
        <w:t>s</w:t>
      </w:r>
      <w:r w:rsidR="007A715A" w:rsidRPr="00E76E2D">
        <w:rPr>
          <w:rFonts w:ascii="Book Antiqua" w:eastAsia="宋体" w:hAnsi="Book Antiqua"/>
          <w:color w:val="000000" w:themeColor="text1"/>
          <w:sz w:val="24"/>
          <w:szCs w:val="24"/>
        </w:rPr>
        <w:t xml:space="preserve">ubstituting </w:t>
      </w:r>
      <w:r w:rsidR="00AE5E4C" w:rsidRPr="00E76E2D">
        <w:rPr>
          <w:rFonts w:ascii="Book Antiqua" w:eastAsia="宋体" w:hAnsi="Book Antiqua"/>
          <w:color w:val="000000" w:themeColor="text1"/>
          <w:sz w:val="24"/>
          <w:szCs w:val="24"/>
        </w:rPr>
        <w:t xml:space="preserve">a natural nucleotide for a nucleotide modified with a group to avoid degradation of the nucleic </w:t>
      </w:r>
      <w:proofErr w:type="gramStart"/>
      <w:r w:rsidR="00AE5E4C" w:rsidRPr="00E76E2D">
        <w:rPr>
          <w:rFonts w:ascii="Book Antiqua" w:eastAsia="宋体" w:hAnsi="Book Antiqua"/>
          <w:color w:val="000000" w:themeColor="text1"/>
          <w:sz w:val="24"/>
          <w:szCs w:val="24"/>
        </w:rPr>
        <w:t>acid</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44]</w:t>
      </w:r>
      <w:r w:rsidR="00AE5E4C"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2) </w:t>
      </w:r>
      <w:r w:rsidR="007A715A">
        <w:rPr>
          <w:rFonts w:ascii="Book Antiqua" w:eastAsia="宋体" w:hAnsi="Book Antiqua"/>
          <w:color w:val="000000" w:themeColor="text1"/>
          <w:sz w:val="24"/>
          <w:szCs w:val="24"/>
        </w:rPr>
        <w:t>c</w:t>
      </w:r>
      <w:r w:rsidR="007A715A" w:rsidRPr="00E76E2D">
        <w:rPr>
          <w:rFonts w:ascii="Book Antiqua" w:eastAsia="宋体" w:hAnsi="Book Antiqua"/>
          <w:color w:val="000000" w:themeColor="text1"/>
          <w:sz w:val="24"/>
          <w:szCs w:val="24"/>
        </w:rPr>
        <w:t xml:space="preserve">hemically </w:t>
      </w:r>
      <w:r w:rsidR="00AE5E4C" w:rsidRPr="00E76E2D">
        <w:rPr>
          <w:rFonts w:ascii="Book Antiqua" w:eastAsia="宋体" w:hAnsi="Book Antiqua"/>
          <w:color w:val="000000" w:themeColor="text1"/>
          <w:sz w:val="24"/>
          <w:szCs w:val="24"/>
        </w:rPr>
        <w:t>synthesizing a mirror image sequence of the selected aptamer</w:t>
      </w:r>
      <w:r w:rsidR="00D765DD"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xml:space="preserve"> with high plasma and </w:t>
      </w:r>
      <w:r w:rsidR="007A715A">
        <w:rPr>
          <w:rFonts w:ascii="Book Antiqua" w:eastAsia="宋体" w:hAnsi="Book Antiqua"/>
          <w:color w:val="000000" w:themeColor="text1"/>
          <w:sz w:val="24"/>
          <w:szCs w:val="24"/>
        </w:rPr>
        <w:t>s</w:t>
      </w:r>
      <w:r w:rsidR="007A715A" w:rsidRPr="00E76E2D">
        <w:rPr>
          <w:rFonts w:ascii="Book Antiqua" w:eastAsia="宋体" w:hAnsi="Book Antiqua"/>
          <w:color w:val="000000" w:themeColor="text1"/>
          <w:sz w:val="24"/>
          <w:szCs w:val="24"/>
        </w:rPr>
        <w:t xml:space="preserve">erum </w:t>
      </w:r>
      <w:r w:rsidR="00AE5E4C" w:rsidRPr="00E76E2D">
        <w:rPr>
          <w:rFonts w:ascii="Book Antiqua" w:eastAsia="宋体" w:hAnsi="Book Antiqua"/>
          <w:color w:val="000000" w:themeColor="text1"/>
          <w:sz w:val="24"/>
          <w:szCs w:val="24"/>
        </w:rPr>
        <w:t>stability</w:t>
      </w:r>
      <w:r w:rsidR="004223F4" w:rsidRPr="00E76E2D">
        <w:rPr>
          <w:rFonts w:ascii="Book Antiqua" w:eastAsia="宋体" w:hAnsi="Book Antiqua"/>
          <w:color w:val="000000" w:themeColor="text1"/>
          <w:sz w:val="24"/>
          <w:szCs w:val="24"/>
        </w:rPr>
        <w:t xml:space="preserve"> to</w:t>
      </w:r>
      <w:r w:rsidR="00AE5E4C" w:rsidRPr="00E76E2D">
        <w:rPr>
          <w:rFonts w:ascii="Book Antiqua" w:eastAsia="宋体" w:hAnsi="Book Antiqua"/>
          <w:color w:val="000000" w:themeColor="text1"/>
          <w:sz w:val="24"/>
          <w:szCs w:val="24"/>
        </w:rPr>
        <w:t xml:space="preserve"> enhance the stability of aptamers</w:t>
      </w:r>
      <w:r w:rsidR="007A715A">
        <w:rPr>
          <w:rFonts w:ascii="Book Antiqua" w:eastAsia="宋体" w:hAnsi="Book Antiqua"/>
          <w:color w:val="000000" w:themeColor="text1"/>
          <w:sz w:val="24"/>
          <w:szCs w:val="24"/>
        </w:rPr>
        <w:t xml:space="preserve"> to make them have </w:t>
      </w:r>
      <w:r w:rsidR="00AE5E4C" w:rsidRPr="00E76E2D">
        <w:rPr>
          <w:rFonts w:ascii="Book Antiqua" w:eastAsia="宋体" w:hAnsi="Book Antiqua"/>
          <w:color w:val="000000" w:themeColor="text1"/>
          <w:sz w:val="24"/>
          <w:szCs w:val="24"/>
        </w:rPr>
        <w:t>significant therapeutic potential</w:t>
      </w:r>
      <w:r w:rsidR="006A2135" w:rsidRPr="00E76E2D">
        <w:rPr>
          <w:rFonts w:ascii="Book Antiqua" w:eastAsia="宋体" w:hAnsi="Book Antiqua"/>
          <w:color w:val="000000" w:themeColor="text1"/>
          <w:sz w:val="24"/>
          <w:szCs w:val="24"/>
          <w:vertAlign w:val="superscript"/>
        </w:rPr>
        <w:t>[45]</w:t>
      </w:r>
      <w:r w:rsidR="00AE5E4C"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3) </w:t>
      </w:r>
      <w:r w:rsidR="007A715A">
        <w:rPr>
          <w:rFonts w:ascii="Book Antiqua" w:eastAsia="宋体" w:hAnsi="Book Antiqua"/>
          <w:color w:val="000000" w:themeColor="text1"/>
          <w:sz w:val="24"/>
          <w:szCs w:val="24"/>
        </w:rPr>
        <w:t>m</w:t>
      </w:r>
      <w:r w:rsidR="007A715A" w:rsidRPr="00E76E2D">
        <w:rPr>
          <w:rFonts w:ascii="Book Antiqua" w:eastAsia="宋体" w:hAnsi="Book Antiqua"/>
          <w:color w:val="000000" w:themeColor="text1"/>
          <w:sz w:val="24"/>
          <w:szCs w:val="24"/>
        </w:rPr>
        <w:t xml:space="preserve">odifying </w:t>
      </w:r>
      <w:r w:rsidR="00AE5E4C" w:rsidRPr="00E76E2D">
        <w:rPr>
          <w:rFonts w:ascii="Book Antiqua" w:eastAsia="宋体" w:hAnsi="Book Antiqua"/>
          <w:color w:val="000000" w:themeColor="text1"/>
          <w:sz w:val="24"/>
          <w:szCs w:val="24"/>
        </w:rPr>
        <w:t>aptamers with locked nucleic acids to enhance their ribozyme resistance</w:t>
      </w:r>
      <w:r w:rsidR="00D37212" w:rsidRP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 Methylene-linked 2'-oxygen and 4'-carbon in carbohydrate residues have strong ability to hybridize with nucleic acid molecules and are not easily degraded by enzymes</w:t>
      </w:r>
      <w:r w:rsidR="006A2135" w:rsidRPr="00E76E2D">
        <w:rPr>
          <w:rFonts w:ascii="Book Antiqua" w:eastAsia="宋体" w:hAnsi="Book Antiqua"/>
          <w:color w:val="000000" w:themeColor="text1"/>
          <w:sz w:val="24"/>
          <w:szCs w:val="24"/>
          <w:vertAlign w:val="superscript"/>
        </w:rPr>
        <w:t>[46]</w:t>
      </w:r>
      <w:r w:rsidR="00AE5E4C" w:rsidRPr="00E76E2D">
        <w:rPr>
          <w:rFonts w:ascii="Book Antiqua" w:eastAsia="宋体" w:hAnsi="Book Antiqua"/>
          <w:color w:val="000000" w:themeColor="text1"/>
          <w:sz w:val="24"/>
          <w:szCs w:val="24"/>
        </w:rPr>
        <w:t xml:space="preserve">; </w:t>
      </w:r>
      <w:r w:rsidR="004B49BC">
        <w:rPr>
          <w:rFonts w:ascii="Book Antiqua" w:eastAsia="宋体" w:hAnsi="Book Antiqua"/>
          <w:color w:val="000000" w:themeColor="text1"/>
          <w:sz w:val="24"/>
          <w:szCs w:val="24"/>
        </w:rPr>
        <w:t xml:space="preserve">and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4) </w:t>
      </w:r>
      <w:r w:rsidR="007A715A">
        <w:rPr>
          <w:rFonts w:ascii="Book Antiqua" w:eastAsia="宋体" w:hAnsi="Book Antiqua"/>
          <w:color w:val="000000" w:themeColor="text1"/>
          <w:sz w:val="24"/>
          <w:szCs w:val="24"/>
        </w:rPr>
        <w:t>c</w:t>
      </w:r>
      <w:r w:rsidR="007A715A" w:rsidRPr="00E76E2D">
        <w:rPr>
          <w:rFonts w:ascii="Book Antiqua" w:eastAsia="宋体" w:hAnsi="Book Antiqua"/>
          <w:color w:val="000000" w:themeColor="text1"/>
          <w:sz w:val="24"/>
          <w:szCs w:val="24"/>
        </w:rPr>
        <w:t xml:space="preserve">ovalently </w:t>
      </w:r>
      <w:r w:rsidR="00AE5E4C" w:rsidRPr="00E76E2D">
        <w:rPr>
          <w:rFonts w:ascii="Book Antiqua" w:eastAsia="宋体" w:hAnsi="Book Antiqua"/>
          <w:color w:val="000000" w:themeColor="text1"/>
          <w:sz w:val="24"/>
          <w:szCs w:val="24"/>
        </w:rPr>
        <w:t>attach</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PEG or cholesterol to aptamer</w:t>
      </w:r>
      <w:r w:rsidR="00D37212"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prolong</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w:t>
      </w:r>
      <w:r w:rsidR="00D37212" w:rsidRPr="00E76E2D">
        <w:rPr>
          <w:rFonts w:ascii="Book Antiqua" w:eastAsia="宋体" w:hAnsi="Book Antiqua"/>
          <w:color w:val="000000" w:themeColor="text1"/>
          <w:sz w:val="24"/>
          <w:szCs w:val="24"/>
        </w:rPr>
        <w:t>their</w:t>
      </w:r>
      <w:r w:rsidR="00AE5E4C" w:rsidRPr="00E76E2D">
        <w:rPr>
          <w:rFonts w:ascii="Book Antiqua" w:eastAsia="宋体" w:hAnsi="Book Antiqua"/>
          <w:color w:val="000000" w:themeColor="text1"/>
          <w:sz w:val="24"/>
          <w:szCs w:val="24"/>
        </w:rPr>
        <w:t xml:space="preserve"> residence time in the human body and reduc</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renal filtration rate</w:t>
      </w:r>
      <w:r w:rsidR="006A2135" w:rsidRPr="00E76E2D">
        <w:rPr>
          <w:rFonts w:ascii="Book Antiqua" w:eastAsia="宋体" w:hAnsi="Book Antiqua"/>
          <w:color w:val="000000" w:themeColor="text1"/>
          <w:sz w:val="24"/>
          <w:szCs w:val="24"/>
          <w:vertAlign w:val="superscript"/>
        </w:rPr>
        <w:t>[47,48]</w:t>
      </w:r>
      <w:r w:rsidR="00AE5E4C" w:rsidRPr="00E76E2D">
        <w:rPr>
          <w:rFonts w:ascii="Book Antiqua" w:eastAsia="宋体" w:hAnsi="Book Antiqua"/>
          <w:color w:val="000000" w:themeColor="text1"/>
          <w:sz w:val="24"/>
          <w:szCs w:val="24"/>
        </w:rPr>
        <w:t>. The half-life of survival of aptamer</w:t>
      </w:r>
      <w:r w:rsidR="00B35909"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xml:space="preserve"> in human physiological environment can be extended from a few minutes to several hours by one or more of the above methods, and</w:t>
      </w:r>
      <w:r w:rsidR="00B35909" w:rsidRPr="00E76E2D">
        <w:rPr>
          <w:rFonts w:ascii="Book Antiqua" w:eastAsia="宋体" w:hAnsi="Book Antiqua"/>
          <w:color w:val="000000" w:themeColor="text1"/>
          <w:sz w:val="24"/>
          <w:szCs w:val="24"/>
        </w:rPr>
        <w:t xml:space="preserve"> aptamers with modif</w:t>
      </w:r>
      <w:r w:rsidR="0068440D" w:rsidRPr="00E76E2D">
        <w:rPr>
          <w:rFonts w:ascii="Book Antiqua" w:eastAsia="宋体" w:hAnsi="Book Antiqua"/>
          <w:color w:val="000000" w:themeColor="text1"/>
          <w:sz w:val="24"/>
          <w:szCs w:val="24"/>
        </w:rPr>
        <w:t>i</w:t>
      </w:r>
      <w:r w:rsidR="00B35909" w:rsidRPr="00E76E2D">
        <w:rPr>
          <w:rFonts w:ascii="Book Antiqua" w:eastAsia="宋体" w:hAnsi="Book Antiqua"/>
          <w:color w:val="000000" w:themeColor="text1"/>
          <w:sz w:val="24"/>
          <w:szCs w:val="24"/>
        </w:rPr>
        <w:t>able properties are superior to antibodies or polypeptides in the diagnosis and treatment of tumor diseases</w:t>
      </w:r>
      <w:r w:rsidR="00AE5E4C" w:rsidRPr="00E76E2D">
        <w:rPr>
          <w:rFonts w:ascii="Book Antiqua" w:eastAsia="宋体" w:hAnsi="Book Antiqua"/>
          <w:color w:val="000000" w:themeColor="text1"/>
          <w:sz w:val="24"/>
          <w:szCs w:val="24"/>
        </w:rPr>
        <w:t>.</w:t>
      </w:r>
    </w:p>
    <w:p w14:paraId="3DAEDEE6"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61E8DA76" w14:textId="78A9E389" w:rsidR="00804457" w:rsidRPr="00E76E2D" w:rsidRDefault="00804457"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Characteristics of aptamers and comparison with monoclonal antibodies</w:t>
      </w:r>
    </w:p>
    <w:p w14:paraId="3752D4C8" w14:textId="288AF1A3" w:rsidR="00804457" w:rsidRPr="00E76E2D" w:rsidRDefault="00804457"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Characteristics of aptamers</w:t>
      </w:r>
    </w:p>
    <w:p w14:paraId="5FE3462B" w14:textId="3A64AC08" w:rsidR="00804457" w:rsidRDefault="00804457"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Aptamers have many advantages, such as high affinity and specificity, a wide </w:t>
      </w:r>
      <w:r w:rsidRPr="00E76E2D">
        <w:rPr>
          <w:rFonts w:ascii="Book Antiqua" w:eastAsia="宋体" w:hAnsi="Book Antiqua"/>
          <w:color w:val="000000" w:themeColor="text1"/>
          <w:sz w:val="24"/>
          <w:szCs w:val="24"/>
        </w:rPr>
        <w:lastRenderedPageBreak/>
        <w:t>range of action, small size, good stability, low cost</w:t>
      </w:r>
      <w:r w:rsidR="007A715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easy synthesis and screening compared with traditional immunological and chemical recognition molecules, and aptamers have shown broad application prospects in </w:t>
      </w:r>
      <w:r w:rsidR="007A715A">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diagnosis and treatment of </w:t>
      </w:r>
      <w:proofErr w:type="gramStart"/>
      <w:r w:rsidRPr="00E76E2D">
        <w:rPr>
          <w:rFonts w:ascii="Book Antiqua" w:eastAsia="宋体" w:hAnsi="Book Antiqua"/>
          <w:color w:val="000000" w:themeColor="text1"/>
          <w:sz w:val="24"/>
          <w:szCs w:val="24"/>
        </w:rPr>
        <w:t>disease</w:t>
      </w:r>
      <w:r w:rsidR="007A715A">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49]</w:t>
      </w:r>
      <w:r w:rsidRPr="00E76E2D">
        <w:rPr>
          <w:rFonts w:ascii="Book Antiqua" w:eastAsia="宋体" w:hAnsi="Book Antiqua"/>
          <w:color w:val="000000" w:themeColor="text1"/>
          <w:sz w:val="24"/>
          <w:szCs w:val="24"/>
        </w:rPr>
        <w:t xml:space="preserve">. </w:t>
      </w:r>
    </w:p>
    <w:p w14:paraId="2E886443" w14:textId="77777777" w:rsidR="00E76E2D" w:rsidRPr="007A715A" w:rsidRDefault="00E76E2D" w:rsidP="002E6C2E">
      <w:pPr>
        <w:tabs>
          <w:tab w:val="left" w:pos="426"/>
        </w:tabs>
        <w:spacing w:line="360" w:lineRule="auto"/>
        <w:rPr>
          <w:rFonts w:ascii="Book Antiqua" w:eastAsia="宋体" w:hAnsi="Book Antiqua"/>
          <w:color w:val="000000" w:themeColor="text1"/>
          <w:sz w:val="24"/>
          <w:szCs w:val="24"/>
        </w:rPr>
      </w:pPr>
    </w:p>
    <w:p w14:paraId="69E3BF5A" w14:textId="417B3781" w:rsidR="00B94606" w:rsidRPr="00E76E2D" w:rsidRDefault="00EB05F4"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Comparison of aptamers and</w:t>
      </w:r>
      <w:r w:rsidR="00BC3C41" w:rsidRPr="00E76E2D">
        <w:rPr>
          <w:rFonts w:ascii="Book Antiqua" w:eastAsia="宋体" w:hAnsi="Book Antiqua"/>
          <w:b/>
          <w:i/>
          <w:color w:val="000000" w:themeColor="text1"/>
          <w:sz w:val="24"/>
          <w:szCs w:val="24"/>
        </w:rPr>
        <w:t xml:space="preserve"> </w:t>
      </w:r>
      <w:bookmarkStart w:id="51" w:name="_Hlk5961674"/>
      <w:r w:rsidR="00BC3C41" w:rsidRPr="00E76E2D">
        <w:rPr>
          <w:rFonts w:ascii="Book Antiqua" w:eastAsia="宋体" w:hAnsi="Book Antiqua"/>
          <w:b/>
          <w:i/>
          <w:color w:val="000000" w:themeColor="text1"/>
          <w:sz w:val="24"/>
          <w:szCs w:val="24"/>
        </w:rPr>
        <w:t>monoclonal antibodies</w:t>
      </w:r>
      <w:bookmarkEnd w:id="51"/>
    </w:p>
    <w:p w14:paraId="6130BFC0" w14:textId="3F549313" w:rsidR="00B94606"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There are some similarities between aptamers and </w:t>
      </w:r>
      <w:r w:rsidR="007343AF" w:rsidRPr="00E76E2D">
        <w:rPr>
          <w:rFonts w:ascii="Book Antiqua" w:eastAsia="宋体" w:hAnsi="Book Antiqua"/>
          <w:color w:val="000000" w:themeColor="text1"/>
          <w:sz w:val="24"/>
          <w:szCs w:val="24"/>
        </w:rPr>
        <w:t>monoclonal antibodies</w:t>
      </w:r>
      <w:r w:rsidR="007343AF">
        <w:rPr>
          <w:rFonts w:ascii="Book Antiqua" w:eastAsia="宋体" w:hAnsi="Book Antiqua"/>
          <w:color w:val="000000" w:themeColor="text1"/>
          <w:sz w:val="24"/>
          <w:szCs w:val="24"/>
        </w:rPr>
        <w:t xml:space="preserve"> (</w:t>
      </w:r>
      <w:proofErr w:type="spellStart"/>
      <w:r w:rsidR="007343AF" w:rsidRPr="00E76E2D">
        <w:rPr>
          <w:rFonts w:ascii="Book Antiqua" w:eastAsia="宋体" w:hAnsi="Book Antiqua"/>
          <w:color w:val="000000" w:themeColor="text1"/>
          <w:sz w:val="24"/>
          <w:szCs w:val="24"/>
        </w:rPr>
        <w:t>mAbs</w:t>
      </w:r>
      <w:proofErr w:type="spellEnd"/>
      <w:r w:rsidR="007343AF">
        <w:rPr>
          <w:rFonts w:ascii="Book Antiqua" w:eastAsia="宋体" w:hAnsi="Book Antiqua"/>
          <w:color w:val="000000" w:themeColor="text1"/>
          <w:sz w:val="24"/>
          <w:szCs w:val="24"/>
        </w:rPr>
        <w:t>)</w:t>
      </w:r>
      <w:r w:rsidR="00FF53E3"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FF53E3" w:rsidRPr="00E76E2D">
        <w:rPr>
          <w:rFonts w:ascii="Book Antiqua" w:eastAsia="宋体" w:hAnsi="Book Antiqua"/>
          <w:color w:val="000000" w:themeColor="text1"/>
          <w:sz w:val="24"/>
          <w:szCs w:val="24"/>
        </w:rPr>
        <w:t>I</w:t>
      </w:r>
      <w:r w:rsidRPr="00E76E2D">
        <w:rPr>
          <w:rFonts w:ascii="Book Antiqua" w:eastAsia="宋体" w:hAnsi="Book Antiqua"/>
          <w:color w:val="000000" w:themeColor="text1"/>
          <w:sz w:val="24"/>
          <w:szCs w:val="24"/>
        </w:rPr>
        <w:t xml:space="preserve">n terms of function, both aptamers and </w:t>
      </w:r>
      <w:proofErr w:type="spellStart"/>
      <w:r w:rsidRPr="00E76E2D">
        <w:rPr>
          <w:rFonts w:ascii="Book Antiqua" w:eastAsia="宋体" w:hAnsi="Book Antiqua"/>
          <w:color w:val="000000" w:themeColor="text1"/>
          <w:sz w:val="24"/>
          <w:szCs w:val="24"/>
        </w:rPr>
        <w:t>mAb</w:t>
      </w:r>
      <w:r w:rsidR="00A569E4" w:rsidRPr="00E76E2D">
        <w:rPr>
          <w:rFonts w:ascii="Book Antiqua" w:eastAsia="宋体" w:hAnsi="Book Antiqua"/>
          <w:color w:val="000000" w:themeColor="text1"/>
          <w:sz w:val="24"/>
          <w:szCs w:val="24"/>
        </w:rPr>
        <w:t>s</w:t>
      </w:r>
      <w:proofErr w:type="spellEnd"/>
      <w:r w:rsidRPr="00E76E2D">
        <w:rPr>
          <w:rFonts w:ascii="Book Antiqua" w:eastAsia="宋体" w:hAnsi="Book Antiqua"/>
          <w:color w:val="000000" w:themeColor="text1"/>
          <w:sz w:val="24"/>
          <w:szCs w:val="24"/>
        </w:rPr>
        <w:t xml:space="preserve"> can bind target molecules with high specificity and affinity</w:t>
      </w:r>
      <w:r w:rsidR="00FF53E3"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FF53E3" w:rsidRPr="00E76E2D">
        <w:rPr>
          <w:rFonts w:ascii="Book Antiqua" w:eastAsia="宋体" w:hAnsi="Book Antiqua"/>
          <w:color w:val="000000" w:themeColor="text1"/>
          <w:sz w:val="24"/>
          <w:szCs w:val="24"/>
        </w:rPr>
        <w:t>I</w:t>
      </w:r>
      <w:r w:rsidRPr="00E76E2D">
        <w:rPr>
          <w:rFonts w:ascii="Book Antiqua" w:eastAsia="宋体" w:hAnsi="Book Antiqua"/>
          <w:color w:val="000000" w:themeColor="text1"/>
          <w:sz w:val="24"/>
          <w:szCs w:val="24"/>
        </w:rPr>
        <w:t xml:space="preserve">n terms of application, both aptamers and </w:t>
      </w:r>
      <w:proofErr w:type="spellStart"/>
      <w:r w:rsidRPr="00E76E2D">
        <w:rPr>
          <w:rFonts w:ascii="Book Antiqua" w:eastAsia="宋体" w:hAnsi="Book Antiqua"/>
          <w:color w:val="000000" w:themeColor="text1"/>
          <w:sz w:val="24"/>
          <w:szCs w:val="24"/>
        </w:rPr>
        <w:t>mAbs</w:t>
      </w:r>
      <w:proofErr w:type="spellEnd"/>
      <w:r w:rsidRPr="00E76E2D">
        <w:rPr>
          <w:rFonts w:ascii="Book Antiqua" w:eastAsia="宋体" w:hAnsi="Book Antiqua"/>
          <w:color w:val="000000" w:themeColor="text1"/>
          <w:sz w:val="24"/>
          <w:szCs w:val="24"/>
        </w:rPr>
        <w:t xml:space="preserve"> can be used in medical research and in clinical diagnosis and treatment</w:t>
      </w:r>
      <w:r w:rsidRPr="00E76E2D">
        <w:rPr>
          <w:rFonts w:ascii="Book Antiqua" w:eastAsia="宋体" w:hAnsi="Book Antiqua" w:cs="Times New Roman"/>
          <w:color w:val="000000" w:themeColor="text1"/>
          <w:sz w:val="24"/>
          <w:szCs w:val="24"/>
        </w:rPr>
        <w:t>;</w:t>
      </w:r>
      <w:r w:rsidRPr="00E76E2D">
        <w:rPr>
          <w:rFonts w:ascii="Book Antiqua" w:eastAsia="宋体" w:hAnsi="Book Antiqua"/>
          <w:color w:val="000000" w:themeColor="text1"/>
          <w:sz w:val="24"/>
          <w:szCs w:val="24"/>
        </w:rPr>
        <w:t xml:space="preserve"> therefore, aptamers are known as "chemical antibodies". Compared with </w:t>
      </w:r>
      <w:proofErr w:type="spellStart"/>
      <w:r w:rsidRPr="00E76E2D">
        <w:rPr>
          <w:rFonts w:ascii="Book Antiqua" w:eastAsia="宋体" w:hAnsi="Book Antiqua"/>
          <w:color w:val="000000" w:themeColor="text1"/>
          <w:sz w:val="24"/>
          <w:szCs w:val="24"/>
        </w:rPr>
        <w:t>mAbs</w:t>
      </w:r>
      <w:proofErr w:type="spellEnd"/>
      <w:r w:rsidRPr="00E76E2D">
        <w:rPr>
          <w:rFonts w:ascii="Book Antiqua" w:eastAsia="宋体" w:hAnsi="Book Antiqua"/>
          <w:color w:val="000000" w:themeColor="text1"/>
          <w:sz w:val="24"/>
          <w:szCs w:val="24"/>
        </w:rPr>
        <w:t xml:space="preserve">, aptamers do not exhibit immunogenicity or antigenicity and do not cause </w:t>
      </w:r>
      <w:r w:rsidRPr="00E76E2D">
        <w:rPr>
          <w:rFonts w:ascii="Book Antiqua" w:eastAsia="宋体" w:hAnsi="Book Antiqua" w:cs="Times New Roman"/>
          <w:color w:val="000000" w:themeColor="text1"/>
          <w:sz w:val="24"/>
          <w:szCs w:val="24"/>
        </w:rPr>
        <w:t xml:space="preserve">a </w:t>
      </w:r>
      <w:r w:rsidRPr="00E76E2D">
        <w:rPr>
          <w:rFonts w:ascii="Book Antiqua" w:eastAsia="宋体" w:hAnsi="Book Antiqua"/>
          <w:color w:val="000000" w:themeColor="text1"/>
          <w:sz w:val="24"/>
          <w:szCs w:val="24"/>
        </w:rPr>
        <w:t xml:space="preserve">related immune response or immune rejection in the human body. This property makes aptamers reusable for the same patient in the diagnosis and treatment of clinical </w:t>
      </w:r>
      <w:proofErr w:type="gramStart"/>
      <w:r w:rsidRPr="00E76E2D">
        <w:rPr>
          <w:rFonts w:ascii="Book Antiqua" w:eastAsia="宋体" w:hAnsi="Book Antiqua"/>
          <w:color w:val="000000" w:themeColor="text1"/>
          <w:sz w:val="24"/>
          <w:szCs w:val="24"/>
        </w:rPr>
        <w:t>diseases</w:t>
      </w:r>
      <w:r w:rsidR="006A2135" w:rsidRPr="00E76E2D">
        <w:rPr>
          <w:rFonts w:ascii="Book Antiqua" w:eastAsia="宋体" w:hAnsi="Book Antiqua"/>
          <w:color w:val="000000" w:themeColor="text1"/>
          <w:sz w:val="24"/>
          <w:szCs w:val="24"/>
          <w:vertAlign w:val="superscript"/>
        </w:rPr>
        <w:t>[</w:t>
      </w:r>
      <w:proofErr w:type="gramEnd"/>
      <w:r w:rsidR="00C65616" w:rsidRPr="00E76E2D">
        <w:rPr>
          <w:rFonts w:ascii="Book Antiqua" w:eastAsia="宋体" w:hAnsi="Book Antiqua"/>
          <w:color w:val="000000" w:themeColor="text1"/>
          <w:sz w:val="24"/>
          <w:szCs w:val="24"/>
          <w:vertAlign w:val="superscript"/>
        </w:rPr>
        <w:t>50</w:t>
      </w:r>
      <w:r w:rsidR="006A2135"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p>
    <w:p w14:paraId="08246026"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263923B6" w14:textId="76893D1C" w:rsidR="00C85874"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 xml:space="preserve">Application of aptamers in the targeted diagnosis of </w:t>
      </w:r>
      <w:r w:rsidR="00B624B5" w:rsidRPr="00E76E2D">
        <w:rPr>
          <w:rFonts w:ascii="Book Antiqua" w:eastAsia="宋体" w:hAnsi="Book Antiqua"/>
          <w:b/>
          <w:caps/>
          <w:color w:val="000000" w:themeColor="text1"/>
          <w:sz w:val="24"/>
          <w:szCs w:val="24"/>
        </w:rPr>
        <w:t>liver cancer</w:t>
      </w:r>
    </w:p>
    <w:p w14:paraId="791BB35D" w14:textId="24481BA0" w:rsidR="00C85874"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early stage of tumorigenesis may present no symptoms, leading to tumors in the middle and late stages before symptoms are identified, which hinders the treatment of tumors. However, tumor markers already exist in the early stage of tumorigenesis, which is of great significance for</w:t>
      </w:r>
      <w:r w:rsidRPr="00E76E2D">
        <w:rPr>
          <w:rFonts w:ascii="Book Antiqua" w:eastAsia="宋体" w:hAnsi="Book Antiqua" w:cs="Times New Roman"/>
          <w:color w:val="000000" w:themeColor="text1"/>
          <w:sz w:val="24"/>
          <w:szCs w:val="24"/>
        </w:rPr>
        <w:t xml:space="preserve"> the</w:t>
      </w:r>
      <w:r w:rsidRPr="00E76E2D">
        <w:rPr>
          <w:rFonts w:ascii="Book Antiqua" w:eastAsia="宋体" w:hAnsi="Book Antiqua"/>
          <w:color w:val="000000" w:themeColor="text1"/>
          <w:sz w:val="24"/>
          <w:szCs w:val="24"/>
        </w:rPr>
        <w:t xml:space="preserve"> early diagnosis and treatment of tumors. The main difficulty in </w:t>
      </w:r>
      <w:r w:rsidRPr="00E76E2D">
        <w:rPr>
          <w:rFonts w:ascii="Book Antiqua" w:eastAsia="宋体" w:hAnsi="Book Antiqua" w:cs="Times New Roman"/>
          <w:color w:val="000000" w:themeColor="text1"/>
          <w:sz w:val="24"/>
          <w:szCs w:val="24"/>
        </w:rPr>
        <w:t xml:space="preserve">the </w:t>
      </w:r>
      <w:r w:rsidRPr="00E76E2D">
        <w:rPr>
          <w:rFonts w:ascii="Book Antiqua" w:eastAsia="宋体" w:hAnsi="Book Antiqua"/>
          <w:color w:val="000000" w:themeColor="text1"/>
          <w:sz w:val="24"/>
          <w:szCs w:val="24"/>
        </w:rPr>
        <w:t>early diagnosis of tumors is the identification of the characteristics of tumors and tumor cells. Tumor markers are important molecules in the diagnosis and treatment of tumors. They can target whole tumors or tumor cells. Fluorescence imaging of tumors and cells can diagnose tumors and monitor the</w:t>
      </w:r>
      <w:r w:rsidR="0020084B" w:rsidRPr="00E76E2D">
        <w:rPr>
          <w:rFonts w:ascii="Book Antiqua" w:eastAsia="宋体" w:hAnsi="Book Antiqua"/>
          <w:color w:val="000000" w:themeColor="text1"/>
          <w:sz w:val="24"/>
          <w:szCs w:val="24"/>
        </w:rPr>
        <w:t>ir</w:t>
      </w:r>
      <w:r w:rsidRPr="00E76E2D">
        <w:rPr>
          <w:rFonts w:ascii="Book Antiqua" w:eastAsia="宋体" w:hAnsi="Book Antiqua"/>
          <w:color w:val="000000" w:themeColor="text1"/>
          <w:sz w:val="24"/>
          <w:szCs w:val="24"/>
        </w:rPr>
        <w:t xml:space="preserve"> treatment. Due to the high specificity and affinity of aptamers, </w:t>
      </w:r>
      <w:r w:rsidR="0020084B" w:rsidRPr="00E76E2D">
        <w:rPr>
          <w:rFonts w:ascii="Book Antiqua" w:eastAsia="宋体" w:hAnsi="Book Antiqua"/>
          <w:color w:val="000000" w:themeColor="text1"/>
          <w:sz w:val="24"/>
          <w:szCs w:val="24"/>
        </w:rPr>
        <w:t>a goal currently attracting intense interest is</w:t>
      </w:r>
      <w:r w:rsidRPr="00E76E2D">
        <w:rPr>
          <w:rFonts w:ascii="Book Antiqua" w:eastAsia="宋体" w:hAnsi="Book Antiqua"/>
          <w:color w:val="000000" w:themeColor="text1"/>
          <w:sz w:val="24"/>
          <w:szCs w:val="24"/>
        </w:rPr>
        <w:t xml:space="preserve"> to screen </w:t>
      </w:r>
      <w:r w:rsidR="0020084B" w:rsidRPr="00E76E2D">
        <w:rPr>
          <w:rFonts w:ascii="Book Antiqua" w:eastAsia="宋体" w:hAnsi="Book Antiqua"/>
          <w:color w:val="000000" w:themeColor="text1"/>
          <w:sz w:val="24"/>
          <w:szCs w:val="24"/>
        </w:rPr>
        <w:t>for</w:t>
      </w:r>
      <w:r w:rsidRPr="00E76E2D">
        <w:rPr>
          <w:rFonts w:ascii="Book Antiqua" w:eastAsia="宋体" w:hAnsi="Book Antiqua"/>
          <w:color w:val="000000" w:themeColor="text1"/>
          <w:sz w:val="24"/>
          <w:szCs w:val="24"/>
        </w:rPr>
        <w:t xml:space="preserve"> aptamers </w:t>
      </w:r>
      <w:r w:rsidR="00B52721">
        <w:rPr>
          <w:rFonts w:ascii="Book Antiqua" w:eastAsia="宋体" w:hAnsi="Book Antiqua"/>
          <w:color w:val="000000" w:themeColor="text1"/>
          <w:sz w:val="24"/>
          <w:szCs w:val="24"/>
        </w:rPr>
        <w:t>as</w:t>
      </w:r>
      <w:r w:rsidR="00B5272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tumor markers and apply them to </w:t>
      </w:r>
      <w:r w:rsidR="0020084B"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targeted diagnosis of tumors. Aptamers </w:t>
      </w:r>
      <w:r w:rsidRPr="00E76E2D">
        <w:rPr>
          <w:rFonts w:ascii="Book Antiqua" w:eastAsia="宋体" w:hAnsi="Book Antiqua" w:cs="Times New Roman"/>
          <w:color w:val="000000" w:themeColor="text1"/>
          <w:sz w:val="24"/>
          <w:szCs w:val="24"/>
        </w:rPr>
        <w:t>have</w:t>
      </w:r>
      <w:r w:rsidRPr="00E76E2D">
        <w:rPr>
          <w:rFonts w:ascii="Book Antiqua" w:eastAsia="宋体" w:hAnsi="Book Antiqua"/>
          <w:color w:val="000000" w:themeColor="text1"/>
          <w:sz w:val="24"/>
          <w:szCs w:val="24"/>
        </w:rPr>
        <w:t xml:space="preserve"> become potential probe </w:t>
      </w:r>
      <w:r w:rsidRPr="00E76E2D">
        <w:rPr>
          <w:rFonts w:ascii="Book Antiqua" w:eastAsia="宋体" w:hAnsi="Book Antiqua" w:cs="Times New Roman"/>
          <w:color w:val="000000" w:themeColor="text1"/>
          <w:sz w:val="24"/>
          <w:szCs w:val="24"/>
        </w:rPr>
        <w:t>molecules</w:t>
      </w:r>
      <w:r w:rsidRPr="00E76E2D">
        <w:rPr>
          <w:rFonts w:ascii="Book Antiqua" w:eastAsia="宋体" w:hAnsi="Book Antiqua"/>
          <w:color w:val="000000" w:themeColor="text1"/>
          <w:sz w:val="24"/>
          <w:szCs w:val="24"/>
        </w:rPr>
        <w:t xml:space="preserve"> for </w:t>
      </w:r>
      <w:r w:rsidR="00064724" w:rsidRPr="00E76E2D">
        <w:rPr>
          <w:rFonts w:ascii="Book Antiqua" w:eastAsia="宋体" w:hAnsi="Book Antiqua"/>
          <w:color w:val="000000" w:themeColor="text1"/>
          <w:sz w:val="24"/>
          <w:szCs w:val="24"/>
        </w:rPr>
        <w:t xml:space="preserve">targeted </w:t>
      </w:r>
      <w:r w:rsidR="00064724" w:rsidRPr="00E76E2D">
        <w:rPr>
          <w:rFonts w:ascii="Book Antiqua" w:eastAsia="宋体" w:hAnsi="Book Antiqua"/>
          <w:color w:val="000000" w:themeColor="text1"/>
          <w:sz w:val="24"/>
          <w:szCs w:val="24"/>
        </w:rPr>
        <w:lastRenderedPageBreak/>
        <w:t>diagnosis of liver cancer</w:t>
      </w:r>
      <w:r w:rsidRPr="00E76E2D">
        <w:rPr>
          <w:rFonts w:ascii="Book Antiqua" w:eastAsia="宋体" w:hAnsi="Book Antiqua"/>
          <w:color w:val="000000" w:themeColor="text1"/>
          <w:sz w:val="24"/>
          <w:szCs w:val="24"/>
        </w:rPr>
        <w:t xml:space="preserve">, and </w:t>
      </w:r>
      <w:r w:rsidRPr="00E76E2D">
        <w:rPr>
          <w:rFonts w:ascii="Book Antiqua" w:eastAsia="宋体" w:hAnsi="Book Antiqua" w:cs="Times New Roman"/>
          <w:color w:val="000000" w:themeColor="text1"/>
          <w:sz w:val="24"/>
          <w:szCs w:val="24"/>
        </w:rPr>
        <w:t>their</w:t>
      </w:r>
      <w:r w:rsidRPr="00E76E2D">
        <w:rPr>
          <w:rFonts w:ascii="Book Antiqua" w:eastAsia="宋体" w:hAnsi="Book Antiqua"/>
          <w:color w:val="000000" w:themeColor="text1"/>
          <w:sz w:val="24"/>
          <w:szCs w:val="24"/>
        </w:rPr>
        <w:t xml:space="preserve"> application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and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w:t>
      </w:r>
      <w:r w:rsidR="0063535C" w:rsidRPr="00E76E2D">
        <w:rPr>
          <w:rFonts w:ascii="Book Antiqua" w:eastAsia="宋体" w:hAnsi="Book Antiqua"/>
          <w:color w:val="000000" w:themeColor="text1"/>
          <w:sz w:val="24"/>
          <w:szCs w:val="24"/>
        </w:rPr>
        <w:t xml:space="preserve">of liver cancer </w:t>
      </w:r>
      <w:r w:rsidRPr="00E76E2D">
        <w:rPr>
          <w:rFonts w:ascii="Book Antiqua" w:eastAsia="宋体" w:hAnsi="Book Antiqua"/>
          <w:color w:val="000000" w:themeColor="text1"/>
          <w:sz w:val="24"/>
          <w:szCs w:val="24"/>
        </w:rPr>
        <w:t xml:space="preserve">can improve detection specificity and </w:t>
      </w:r>
      <w:r w:rsidR="00EB05F4" w:rsidRPr="00E76E2D">
        <w:rPr>
          <w:rFonts w:ascii="Book Antiqua" w:eastAsia="宋体" w:hAnsi="Book Antiqua"/>
          <w:color w:val="000000" w:themeColor="text1"/>
          <w:sz w:val="24"/>
          <w:szCs w:val="24"/>
        </w:rPr>
        <w:t>sensitivity</w:t>
      </w:r>
      <w:r w:rsidR="0009624B" w:rsidRPr="00E76E2D">
        <w:rPr>
          <w:rFonts w:ascii="Book Antiqua" w:eastAsia="宋体" w:hAnsi="Book Antiqua"/>
          <w:color w:val="000000" w:themeColor="text1"/>
          <w:sz w:val="24"/>
          <w:szCs w:val="24"/>
          <w:vertAlign w:val="superscript"/>
        </w:rPr>
        <w:t>[</w:t>
      </w:r>
      <w:r w:rsidR="009A3A71"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1</w:t>
      </w:r>
      <w:r w:rsidR="0009624B" w:rsidRPr="00E76E2D">
        <w:rPr>
          <w:rFonts w:ascii="Book Antiqua" w:eastAsia="宋体" w:hAnsi="Book Antiqua"/>
          <w:color w:val="000000" w:themeColor="text1"/>
          <w:sz w:val="24"/>
          <w:szCs w:val="24"/>
          <w:vertAlign w:val="superscript"/>
        </w:rPr>
        <w:t>]</w:t>
      </w:r>
      <w:r w:rsidR="009B0B14" w:rsidRPr="00E76E2D">
        <w:rPr>
          <w:rFonts w:ascii="Book Antiqua" w:eastAsia="宋体" w:hAnsi="Book Antiqua"/>
          <w:color w:val="000000" w:themeColor="text1"/>
          <w:sz w:val="24"/>
          <w:szCs w:val="24"/>
        </w:rPr>
        <w:t xml:space="preserve"> (</w:t>
      </w:r>
      <w:r w:rsidR="009B0B14" w:rsidRPr="00E76E2D">
        <w:rPr>
          <w:rFonts w:ascii="Book Antiqua" w:eastAsia="宋体" w:hAnsi="Book Antiqua"/>
          <w:caps/>
          <w:color w:val="000000" w:themeColor="text1"/>
          <w:sz w:val="24"/>
          <w:szCs w:val="24"/>
        </w:rPr>
        <w:t>F</w:t>
      </w:r>
      <w:r w:rsidR="009B0B14" w:rsidRPr="00E76E2D">
        <w:rPr>
          <w:rFonts w:ascii="Book Antiqua" w:eastAsia="宋体" w:hAnsi="Book Antiqua"/>
          <w:color w:val="000000" w:themeColor="text1"/>
          <w:sz w:val="24"/>
          <w:szCs w:val="24"/>
        </w:rPr>
        <w:t>igure</w:t>
      </w:r>
      <w:r w:rsidR="00E76E2D">
        <w:rPr>
          <w:rFonts w:ascii="Book Antiqua" w:eastAsia="宋体" w:hAnsi="Book Antiqua"/>
          <w:color w:val="000000" w:themeColor="text1"/>
          <w:sz w:val="24"/>
          <w:szCs w:val="24"/>
        </w:rPr>
        <w:t xml:space="preserve"> </w:t>
      </w:r>
      <w:r w:rsidR="009B0B14" w:rsidRPr="00E76E2D">
        <w:rPr>
          <w:rFonts w:ascii="Book Antiqua" w:eastAsia="宋体" w:hAnsi="Book Antiqua"/>
          <w:caps/>
          <w:color w:val="000000" w:themeColor="text1"/>
          <w:sz w:val="24"/>
          <w:szCs w:val="24"/>
        </w:rPr>
        <w:t>2</w:t>
      </w:r>
      <w:r w:rsidR="009B0B14"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w:t>
      </w:r>
    </w:p>
    <w:p w14:paraId="4A108D26"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36BCE41B" w14:textId="7803CC22" w:rsidR="00290B21" w:rsidRPr="00E76E2D" w:rsidRDefault="00290B2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Aptamers for in vitro detection of liver cancer</w:t>
      </w:r>
    </w:p>
    <w:p w14:paraId="0787BA40" w14:textId="77777777" w:rsidR="00C85874"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recent years, with the in-depth study of aptamers, </w:t>
      </w:r>
      <w:r w:rsidR="0020084B" w:rsidRPr="00E76E2D">
        <w:rPr>
          <w:rFonts w:ascii="Book Antiqua" w:eastAsia="宋体" w:hAnsi="Book Antiqua"/>
          <w:color w:val="000000" w:themeColor="text1"/>
          <w:sz w:val="24"/>
          <w:szCs w:val="24"/>
        </w:rPr>
        <w:t>increasing numbers of</w:t>
      </w:r>
      <w:r w:rsidRPr="00E76E2D">
        <w:rPr>
          <w:rFonts w:ascii="Book Antiqua" w:eastAsia="宋体" w:hAnsi="Book Antiqua"/>
          <w:color w:val="000000" w:themeColor="text1"/>
          <w:sz w:val="24"/>
          <w:szCs w:val="24"/>
        </w:rPr>
        <w:t xml:space="preserve"> </w:t>
      </w:r>
      <w:r w:rsidR="00F01BF2" w:rsidRPr="00E76E2D">
        <w:rPr>
          <w:rFonts w:ascii="Book Antiqua" w:eastAsia="宋体" w:hAnsi="Book Antiqua"/>
          <w:color w:val="000000" w:themeColor="text1"/>
          <w:sz w:val="24"/>
          <w:szCs w:val="24"/>
        </w:rPr>
        <w:t>liver cancer</w:t>
      </w:r>
      <w:r w:rsidRPr="00E76E2D">
        <w:rPr>
          <w:rFonts w:ascii="Book Antiqua" w:eastAsia="宋体" w:hAnsi="Book Antiqua"/>
          <w:color w:val="000000" w:themeColor="text1"/>
          <w:sz w:val="24"/>
          <w:szCs w:val="24"/>
        </w:rPr>
        <w:t xml:space="preserve"> detection methods based on aptamers have been developed</w:t>
      </w:r>
      <w:r w:rsidR="0020084B" w:rsidRPr="00E76E2D">
        <w:rPr>
          <w:rFonts w:ascii="Book Antiqua" w:eastAsia="宋体" w:hAnsi="Book Antiqua"/>
          <w:color w:val="000000" w:themeColor="text1"/>
          <w:sz w:val="24"/>
          <w:szCs w:val="24"/>
        </w:rPr>
        <w:t xml:space="preserve"> to </w:t>
      </w:r>
      <w:r w:rsidRPr="00E76E2D">
        <w:rPr>
          <w:rFonts w:ascii="Book Antiqua" w:eastAsia="宋体" w:hAnsi="Book Antiqua"/>
          <w:color w:val="000000" w:themeColor="text1"/>
          <w:sz w:val="24"/>
          <w:szCs w:val="24"/>
        </w:rPr>
        <w:t xml:space="preserve">provide different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detection methods for</w:t>
      </w:r>
      <w:r w:rsidRPr="00E76E2D">
        <w:rPr>
          <w:rFonts w:ascii="Book Antiqua" w:eastAsia="宋体" w:hAnsi="Book Antiqua" w:cs="Times New Roman"/>
          <w:color w:val="000000" w:themeColor="text1"/>
          <w:sz w:val="24"/>
          <w:szCs w:val="24"/>
        </w:rPr>
        <w:t xml:space="preserve"> the</w:t>
      </w:r>
      <w:r w:rsidRPr="00E76E2D">
        <w:rPr>
          <w:rFonts w:ascii="Book Antiqua" w:eastAsia="宋体" w:hAnsi="Book Antiqua"/>
          <w:color w:val="000000" w:themeColor="text1"/>
          <w:sz w:val="24"/>
          <w:szCs w:val="24"/>
        </w:rPr>
        <w:t xml:space="preserve"> diagnosis of </w:t>
      </w:r>
      <w:bookmarkStart w:id="52" w:name="_Hlk8027498"/>
      <w:r w:rsidR="00E11996" w:rsidRPr="00E76E2D">
        <w:rPr>
          <w:rFonts w:ascii="Book Antiqua" w:eastAsia="宋体" w:hAnsi="Book Antiqua"/>
          <w:color w:val="000000" w:themeColor="text1"/>
          <w:sz w:val="24"/>
          <w:szCs w:val="24"/>
        </w:rPr>
        <w:t>liver cancer</w:t>
      </w:r>
      <w:bookmarkEnd w:id="52"/>
      <w:r w:rsidR="00283983" w:rsidRPr="00E76E2D">
        <w:rPr>
          <w:rFonts w:ascii="Book Antiqua" w:eastAsia="宋体" w:hAnsi="Book Antiqua"/>
          <w:color w:val="000000" w:themeColor="text1"/>
          <w:sz w:val="24"/>
          <w:szCs w:val="24"/>
        </w:rPr>
        <w:t xml:space="preserve"> (Table 1)</w:t>
      </w:r>
      <w:r w:rsidRPr="00E76E2D">
        <w:rPr>
          <w:rFonts w:ascii="Book Antiqua" w:eastAsia="宋体" w:hAnsi="Book Antiqua"/>
          <w:color w:val="000000" w:themeColor="text1"/>
          <w:sz w:val="24"/>
          <w:szCs w:val="24"/>
        </w:rPr>
        <w:t>.</w:t>
      </w:r>
    </w:p>
    <w:p w14:paraId="7D00E5F0" w14:textId="4A34A923" w:rsidR="00C85874" w:rsidRPr="00E76E2D" w:rsidRDefault="00BC3C41"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w:t>
      </w:r>
      <w:r w:rsidR="00EB32C7" w:rsidRPr="00E76E2D">
        <w:rPr>
          <w:rFonts w:ascii="Book Antiqua" w:eastAsia="宋体" w:hAnsi="Book Antiqua"/>
          <w:color w:val="000000" w:themeColor="text1"/>
          <w:sz w:val="24"/>
          <w:szCs w:val="24"/>
        </w:rPr>
        <w:t xml:space="preserve">aptamer-nanoparticle </w:t>
      </w:r>
      <w:r w:rsidRPr="00E76E2D">
        <w:rPr>
          <w:rFonts w:ascii="Book Antiqua" w:eastAsia="宋体" w:hAnsi="Book Antiqua"/>
          <w:color w:val="000000" w:themeColor="text1"/>
          <w:sz w:val="24"/>
          <w:szCs w:val="24"/>
        </w:rPr>
        <w:t>system</w:t>
      </w:r>
      <w:r w:rsidR="00D4774D" w:rsidRPr="00E76E2D">
        <w:rPr>
          <w:rFonts w:ascii="Book Antiqua" w:eastAsia="宋体" w:hAnsi="Book Antiqua"/>
          <w:color w:val="000000" w:themeColor="text1"/>
          <w:sz w:val="24"/>
          <w:szCs w:val="24"/>
        </w:rPr>
        <w:t xml:space="preserve"> (Apt-</w:t>
      </w:r>
      <w:r w:rsidR="00D4774D" w:rsidRPr="00E76E2D">
        <w:rPr>
          <w:rFonts w:ascii="Book Antiqua" w:eastAsia="宋体" w:hAnsi="Book Antiqua" w:cs="Times New Roman"/>
          <w:color w:val="000000" w:themeColor="text1"/>
          <w:sz w:val="24"/>
          <w:szCs w:val="24"/>
        </w:rPr>
        <w:t>NP</w:t>
      </w:r>
      <w:r w:rsidR="00D4774D"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formed by </w:t>
      </w:r>
      <w:r w:rsidR="0020084B"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conjugation of </w:t>
      </w:r>
      <w:r w:rsidR="00D4774D" w:rsidRPr="00E76E2D">
        <w:rPr>
          <w:rFonts w:ascii="Book Antiqua" w:eastAsia="宋体" w:hAnsi="Book Antiqua"/>
          <w:color w:val="000000" w:themeColor="text1"/>
          <w:sz w:val="24"/>
          <w:szCs w:val="24"/>
        </w:rPr>
        <w:t>liver cancer</w:t>
      </w:r>
      <w:r w:rsidRPr="00E76E2D">
        <w:rPr>
          <w:rFonts w:ascii="Book Antiqua" w:eastAsia="宋体" w:hAnsi="Book Antiqua"/>
          <w:color w:val="000000" w:themeColor="text1"/>
          <w:sz w:val="24"/>
          <w:szCs w:val="24"/>
        </w:rPr>
        <w:t>-related aptamers and nanoparticles, can be used for</w:t>
      </w:r>
      <w:r w:rsidR="00D4774D" w:rsidRPr="00E76E2D">
        <w:rPr>
          <w:rFonts w:ascii="Book Antiqua" w:eastAsia="宋体" w:hAnsi="Book Antiqua"/>
          <w:color w:val="000000" w:themeColor="text1"/>
          <w:sz w:val="24"/>
          <w:szCs w:val="24"/>
        </w:rPr>
        <w:t xml:space="preserve"> the</w:t>
      </w:r>
      <w:r w:rsidRPr="00E76E2D">
        <w:rPr>
          <w:rFonts w:ascii="Book Antiqua" w:eastAsia="宋体" w:hAnsi="Book Antiqua"/>
          <w:color w:val="000000" w:themeColor="text1"/>
          <w:sz w:val="24"/>
          <w:szCs w:val="24"/>
        </w:rPr>
        <w:t xml:space="preserve"> diagnosis</w:t>
      </w:r>
      <w:r w:rsidR="00D4774D" w:rsidRPr="00E76E2D">
        <w:rPr>
          <w:rFonts w:ascii="Book Antiqua" w:eastAsia="宋体" w:hAnsi="Book Antiqua"/>
          <w:color w:val="000000" w:themeColor="text1"/>
          <w:sz w:val="24"/>
          <w:szCs w:val="24"/>
        </w:rPr>
        <w:t xml:space="preserve"> of liver cancer</w:t>
      </w:r>
      <w:r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Recently, Hu </w:t>
      </w:r>
      <w:r w:rsidR="00D4774D" w:rsidRPr="00E76E2D">
        <w:rPr>
          <w:rFonts w:ascii="Book Antiqua" w:eastAsia="宋体" w:hAnsi="Book Antiqua"/>
          <w:i/>
          <w:color w:val="000000" w:themeColor="text1"/>
          <w:sz w:val="24"/>
          <w:szCs w:val="24"/>
        </w:rPr>
        <w:t xml:space="preserve">et </w:t>
      </w:r>
      <w:proofErr w:type="gramStart"/>
      <w:r w:rsidR="00D4774D" w:rsidRPr="00E76E2D">
        <w:rPr>
          <w:rFonts w:ascii="Book Antiqua" w:eastAsia="宋体" w:hAnsi="Book Antiqua"/>
          <w:i/>
          <w:color w:val="000000" w:themeColor="text1"/>
          <w:sz w:val="24"/>
          <w:szCs w:val="24"/>
        </w:rPr>
        <w:t>a</w:t>
      </w:r>
      <w:r w:rsidR="005B227A" w:rsidRPr="00E76E2D">
        <w:rPr>
          <w:rFonts w:ascii="Book Antiqua" w:eastAsia="宋体" w:hAnsi="Book Antiqua"/>
          <w:i/>
          <w:color w:val="000000" w:themeColor="text1"/>
          <w:sz w:val="24"/>
          <w:szCs w:val="24"/>
        </w:rPr>
        <w:t>l</w:t>
      </w:r>
      <w:r w:rsidR="0009624B" w:rsidRPr="00E76E2D">
        <w:rPr>
          <w:rFonts w:ascii="Book Antiqua" w:eastAsia="宋体" w:hAnsi="Book Antiqua"/>
          <w:color w:val="000000" w:themeColor="text1"/>
          <w:sz w:val="24"/>
          <w:szCs w:val="24"/>
          <w:vertAlign w:val="superscript"/>
        </w:rPr>
        <w:t>[</w:t>
      </w:r>
      <w:proofErr w:type="gramEnd"/>
      <w:r w:rsidR="0009624B"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2</w:t>
      </w:r>
      <w:r w:rsidR="0009624B" w:rsidRPr="00E76E2D">
        <w:rPr>
          <w:rFonts w:ascii="Book Antiqua" w:eastAsia="宋体" w:hAnsi="Book Antiqua"/>
          <w:color w:val="000000" w:themeColor="text1"/>
          <w:sz w:val="24"/>
          <w:szCs w:val="24"/>
          <w:vertAlign w:val="superscript"/>
        </w:rPr>
        <w:t>]</w:t>
      </w:r>
      <w:r w:rsidR="00D4774D" w:rsidRPr="00E76E2D">
        <w:rPr>
          <w:rFonts w:ascii="Book Antiqua" w:eastAsia="宋体" w:hAnsi="Book Antiqua"/>
          <w:color w:val="000000" w:themeColor="text1"/>
          <w:sz w:val="24"/>
          <w:szCs w:val="24"/>
        </w:rPr>
        <w:t xml:space="preserve"> labeled HepG2 cells with biotin-conjugated TLS11a aptamer</w:t>
      </w:r>
      <w:r w:rsidR="00AF7EFE" w:rsidRPr="00E76E2D">
        <w:rPr>
          <w:rFonts w:ascii="Book Antiqua" w:eastAsia="宋体" w:hAnsi="Book Antiqua"/>
          <w:color w:val="000000" w:themeColor="text1"/>
          <w:sz w:val="24"/>
          <w:szCs w:val="24"/>
        </w:rPr>
        <w:t xml:space="preserve"> (Bio-TLS11a).</w:t>
      </w:r>
      <w:r w:rsidR="00D4774D" w:rsidRPr="00E76E2D">
        <w:rPr>
          <w:rFonts w:ascii="Book Antiqua" w:eastAsia="宋体" w:hAnsi="Book Antiqua"/>
          <w:color w:val="000000" w:themeColor="text1"/>
          <w:sz w:val="24"/>
          <w:szCs w:val="24"/>
        </w:rPr>
        <w:t xml:space="preserve">, and then co-incubated with streptavidin-conjugated fluorescent silica nanoparticles (SA-FSNPs). HepG2 cells were detected </w:t>
      </w:r>
      <w:r w:rsidR="00D4774D" w:rsidRPr="00B65548">
        <w:rPr>
          <w:rFonts w:ascii="Book Antiqua" w:eastAsia="宋体" w:hAnsi="Book Antiqua"/>
          <w:i/>
          <w:color w:val="000000" w:themeColor="text1"/>
          <w:sz w:val="24"/>
          <w:szCs w:val="24"/>
        </w:rPr>
        <w:t>in vitro</w:t>
      </w:r>
      <w:r w:rsidR="00D4774D" w:rsidRPr="00E76E2D">
        <w:rPr>
          <w:rFonts w:ascii="Book Antiqua" w:eastAsia="宋体" w:hAnsi="Book Antiqua"/>
          <w:color w:val="000000" w:themeColor="text1"/>
          <w:sz w:val="24"/>
          <w:szCs w:val="24"/>
        </w:rPr>
        <w:t xml:space="preserve"> by the interaction between biotin and streptavidin. Hu </w:t>
      </w:r>
      <w:r w:rsidR="000B7EED" w:rsidRPr="00E76E2D">
        <w:rPr>
          <w:rFonts w:ascii="Book Antiqua" w:eastAsia="宋体" w:hAnsi="Book Antiqua"/>
          <w:i/>
          <w:color w:val="000000" w:themeColor="text1"/>
          <w:sz w:val="24"/>
          <w:szCs w:val="24"/>
        </w:rPr>
        <w:t xml:space="preserve">et </w:t>
      </w:r>
      <w:proofErr w:type="gramStart"/>
      <w:r w:rsidR="000B7EED" w:rsidRPr="00E76E2D">
        <w:rPr>
          <w:rFonts w:ascii="Book Antiqua" w:eastAsia="宋体" w:hAnsi="Book Antiqua"/>
          <w:i/>
          <w:color w:val="000000" w:themeColor="text1"/>
          <w:sz w:val="24"/>
          <w:szCs w:val="24"/>
        </w:rPr>
        <w:t>al</w:t>
      </w:r>
      <w:r w:rsidR="000B7EED" w:rsidRPr="00E76E2D">
        <w:rPr>
          <w:rFonts w:ascii="Book Antiqua" w:eastAsia="宋体" w:hAnsi="Book Antiqua"/>
          <w:color w:val="000000" w:themeColor="text1"/>
          <w:sz w:val="24"/>
          <w:szCs w:val="24"/>
          <w:vertAlign w:val="superscript"/>
        </w:rPr>
        <w:t>[</w:t>
      </w:r>
      <w:proofErr w:type="gramEnd"/>
      <w:r w:rsidR="000B7EED" w:rsidRPr="00E76E2D">
        <w:rPr>
          <w:rFonts w:ascii="Book Antiqua" w:eastAsia="宋体" w:hAnsi="Book Antiqua"/>
          <w:color w:val="000000" w:themeColor="text1"/>
          <w:sz w:val="24"/>
          <w:szCs w:val="24"/>
          <w:vertAlign w:val="superscript"/>
        </w:rPr>
        <w:t>52]</w:t>
      </w:r>
      <w:r w:rsidR="000B7EED"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pointed out that </w:t>
      </w:r>
      <w:r w:rsidR="00B52721" w:rsidRPr="00E76E2D">
        <w:rPr>
          <w:rFonts w:ascii="Book Antiqua" w:eastAsia="宋体" w:hAnsi="Book Antiqua"/>
          <w:color w:val="000000" w:themeColor="text1"/>
          <w:sz w:val="24"/>
          <w:szCs w:val="24"/>
        </w:rPr>
        <w:t>th</w:t>
      </w:r>
      <w:r w:rsidR="00B52721">
        <w:rPr>
          <w:rFonts w:ascii="Book Antiqua" w:eastAsia="宋体" w:hAnsi="Book Antiqua"/>
          <w:color w:val="000000" w:themeColor="text1"/>
          <w:sz w:val="24"/>
          <w:szCs w:val="24"/>
        </w:rPr>
        <w:t>ese</w:t>
      </w:r>
      <w:r w:rsidR="00B52721"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SA-FSNPs can specifically and sensitively detect aptamer-labeled HepG2 cells and </w:t>
      </w:r>
      <w:r w:rsidR="00B52721" w:rsidRPr="00E76E2D">
        <w:rPr>
          <w:rFonts w:ascii="Book Antiqua" w:eastAsia="宋体" w:hAnsi="Book Antiqua"/>
          <w:color w:val="000000" w:themeColor="text1"/>
          <w:sz w:val="24"/>
          <w:szCs w:val="24"/>
        </w:rPr>
        <w:t>show</w:t>
      </w:r>
      <w:r w:rsidR="00B52721">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no obvious toxic effects, </w:t>
      </w:r>
      <w:r w:rsidR="00FB5F48" w:rsidRPr="00E76E2D">
        <w:rPr>
          <w:rFonts w:ascii="Book Antiqua" w:eastAsia="宋体" w:hAnsi="Book Antiqua"/>
          <w:color w:val="000000" w:themeColor="text1"/>
          <w:sz w:val="24"/>
          <w:szCs w:val="24"/>
        </w:rPr>
        <w:t>showing the good application prospect of this method for liver cancer cells and other types of cancer cells.</w:t>
      </w:r>
    </w:p>
    <w:p w14:paraId="26822D56" w14:textId="689880CB" w:rsidR="00A477C9" w:rsidRPr="00E76E2D" w:rsidRDefault="00143AB7"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With the deeper research on </w:t>
      </w:r>
      <w:proofErr w:type="spellStart"/>
      <w:r w:rsidRPr="00E76E2D">
        <w:rPr>
          <w:rFonts w:ascii="Book Antiqua" w:eastAsia="宋体" w:hAnsi="Book Antiqua"/>
          <w:color w:val="000000" w:themeColor="text1"/>
          <w:sz w:val="24"/>
          <w:szCs w:val="24"/>
        </w:rPr>
        <w:t>nano</w:t>
      </w:r>
      <w:proofErr w:type="spellEnd"/>
      <w:r w:rsidR="000B7EE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molecules, more and more </w:t>
      </w:r>
      <w:proofErr w:type="spellStart"/>
      <w:r w:rsidRPr="00E76E2D">
        <w:rPr>
          <w:rFonts w:ascii="Book Antiqua" w:eastAsia="宋体" w:hAnsi="Book Antiqua"/>
          <w:color w:val="000000" w:themeColor="text1"/>
          <w:sz w:val="24"/>
          <w:szCs w:val="24"/>
        </w:rPr>
        <w:t>nano</w:t>
      </w:r>
      <w:proofErr w:type="spellEnd"/>
      <w:r w:rsidR="000B7EE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molecules have been discovered and used together with aptamers for targeted detection of liver cancer cells. Wang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003C757B" w:rsidRPr="00E76E2D">
        <w:rPr>
          <w:rFonts w:ascii="Book Antiqua" w:eastAsia="宋体" w:hAnsi="Book Antiqua"/>
          <w:color w:val="000000" w:themeColor="text1"/>
          <w:sz w:val="24"/>
          <w:szCs w:val="24"/>
          <w:vertAlign w:val="superscript"/>
        </w:rPr>
        <w:t>[</w:t>
      </w:r>
      <w:proofErr w:type="gramEnd"/>
      <w:r w:rsidR="00561311"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3</w:t>
      </w:r>
      <w:r w:rsidR="00561311" w:rsidRPr="00E76E2D">
        <w:rPr>
          <w:rFonts w:ascii="Book Antiqua" w:eastAsia="宋体" w:hAnsi="Book Antiqua"/>
          <w:color w:val="000000" w:themeColor="text1"/>
          <w:sz w:val="24"/>
          <w:szCs w:val="24"/>
          <w:vertAlign w:val="superscript"/>
        </w:rPr>
        <w:t>]</w:t>
      </w:r>
      <w:r w:rsidR="0056131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established a new method for detecting circulating tumor cells (CTC</w:t>
      </w:r>
      <w:r w:rsidR="00B52721">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in hepatocellular carcinoma (HCC).</w:t>
      </w:r>
      <w:r w:rsidRPr="00E76E2D">
        <w:rPr>
          <w:rFonts w:ascii="Book Antiqua" w:hAnsi="Book Antiqua"/>
          <w:color w:val="000000" w:themeColor="text1"/>
          <w:sz w:val="24"/>
          <w:szCs w:val="24"/>
        </w:rPr>
        <w:t xml:space="preserve"> </w:t>
      </w:r>
      <w:r w:rsidRPr="00E76E2D">
        <w:rPr>
          <w:rFonts w:ascii="Book Antiqua" w:eastAsia="宋体" w:hAnsi="Book Antiqua"/>
          <w:color w:val="000000" w:themeColor="text1"/>
          <w:sz w:val="24"/>
          <w:szCs w:val="24"/>
        </w:rPr>
        <w:t>They combined the aptamer of the carbohydrate sialic acid Lewis X with a hydroxyapatite/chitosan (HA/CTS) nanofilm to form the CTC-</w:t>
      </w:r>
      <w:proofErr w:type="spellStart"/>
      <w:r w:rsidRPr="00E76E2D">
        <w:rPr>
          <w:rFonts w:ascii="Book Antiqua" w:eastAsia="宋体" w:hAnsi="Book Antiqua"/>
          <w:color w:val="000000" w:themeColor="text1"/>
          <w:sz w:val="24"/>
          <w:szCs w:val="24"/>
          <w:vertAlign w:val="superscript"/>
        </w:rPr>
        <w:t>BioT</w:t>
      </w:r>
      <w:r w:rsidRPr="00E76E2D">
        <w:rPr>
          <w:rFonts w:ascii="Book Antiqua" w:eastAsia="宋体" w:hAnsi="Book Antiqua"/>
          <w:color w:val="000000" w:themeColor="text1"/>
          <w:sz w:val="24"/>
          <w:szCs w:val="24"/>
        </w:rPr>
        <w:t>Chip</w:t>
      </w:r>
      <w:proofErr w:type="spellEnd"/>
      <w:r w:rsidRPr="00E76E2D">
        <w:rPr>
          <w:rFonts w:ascii="Book Antiqua" w:eastAsia="宋体" w:hAnsi="Book Antiqua"/>
          <w:color w:val="000000" w:themeColor="text1"/>
          <w:sz w:val="24"/>
          <w:szCs w:val="24"/>
        </w:rPr>
        <w:t xml:space="preserve"> platform, which effectively captures and identifies HCC CTCs. </w:t>
      </w:r>
      <w:r w:rsidR="005235FE" w:rsidRPr="00E76E2D">
        <w:rPr>
          <w:rFonts w:ascii="Book Antiqua" w:eastAsia="宋体" w:hAnsi="Book Antiqua"/>
          <w:color w:val="000000" w:themeColor="text1"/>
          <w:sz w:val="24"/>
          <w:szCs w:val="24"/>
        </w:rPr>
        <w:t xml:space="preserve">A small amount of aflatoxin B1 can cause liver cancer to occur. </w:t>
      </w:r>
      <w:proofErr w:type="spellStart"/>
      <w:r w:rsidR="005235FE" w:rsidRPr="00E76E2D">
        <w:rPr>
          <w:rFonts w:ascii="Book Antiqua" w:eastAsia="宋体" w:hAnsi="Book Antiqua"/>
          <w:color w:val="000000" w:themeColor="text1"/>
          <w:sz w:val="24"/>
          <w:szCs w:val="24"/>
        </w:rPr>
        <w:t>Joo</w:t>
      </w:r>
      <w:proofErr w:type="spellEnd"/>
      <w:r w:rsidR="005235FE" w:rsidRPr="00E76E2D">
        <w:rPr>
          <w:rFonts w:ascii="Book Antiqua" w:eastAsia="宋体" w:hAnsi="Book Antiqua"/>
          <w:color w:val="000000" w:themeColor="text1"/>
          <w:sz w:val="24"/>
          <w:szCs w:val="24"/>
        </w:rPr>
        <w:t xml:space="preserve"> </w:t>
      </w:r>
      <w:r w:rsidR="005235FE" w:rsidRPr="00E76E2D">
        <w:rPr>
          <w:rFonts w:ascii="Book Antiqua" w:eastAsia="宋体" w:hAnsi="Book Antiqua"/>
          <w:i/>
          <w:color w:val="000000" w:themeColor="text1"/>
          <w:sz w:val="24"/>
          <w:szCs w:val="24"/>
        </w:rPr>
        <w:t xml:space="preserve">et </w:t>
      </w:r>
      <w:proofErr w:type="gramStart"/>
      <w:r w:rsidR="005235FE" w:rsidRPr="00E76E2D">
        <w:rPr>
          <w:rFonts w:ascii="Book Antiqua" w:eastAsia="宋体" w:hAnsi="Book Antiqua"/>
          <w:i/>
          <w:color w:val="000000" w:themeColor="text1"/>
          <w:sz w:val="24"/>
          <w:szCs w:val="24"/>
        </w:rPr>
        <w:t>al</w:t>
      </w:r>
      <w:r w:rsidR="005235FE" w:rsidRPr="00E76E2D">
        <w:rPr>
          <w:rFonts w:ascii="Book Antiqua" w:eastAsia="宋体" w:hAnsi="Book Antiqua"/>
          <w:color w:val="000000" w:themeColor="text1"/>
          <w:sz w:val="24"/>
          <w:szCs w:val="24"/>
          <w:vertAlign w:val="superscript"/>
        </w:rPr>
        <w:t>[</w:t>
      </w:r>
      <w:proofErr w:type="gramEnd"/>
      <w:r w:rsidR="005235FE"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4</w:t>
      </w:r>
      <w:r w:rsidR="005235FE" w:rsidRPr="00E76E2D">
        <w:rPr>
          <w:rFonts w:ascii="Book Antiqua" w:eastAsia="宋体" w:hAnsi="Book Antiqua"/>
          <w:color w:val="000000" w:themeColor="text1"/>
          <w:sz w:val="24"/>
          <w:szCs w:val="24"/>
          <w:vertAlign w:val="superscript"/>
        </w:rPr>
        <w:t>]</w:t>
      </w:r>
      <w:r w:rsidR="005B227A"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developed a rapid method for the determination of aflatoxin 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 xml:space="preserve"> </w:t>
      </w:r>
      <w:r w:rsidR="00F06B5C" w:rsidRPr="00E76E2D">
        <w:rPr>
          <w:rFonts w:ascii="Book Antiqua" w:eastAsia="宋体" w:hAnsi="Book Antiqua"/>
          <w:color w:val="000000" w:themeColor="text1"/>
          <w:sz w:val="24"/>
          <w:szCs w:val="24"/>
        </w:rPr>
        <w:t>(AFB</w:t>
      </w:r>
      <w:r w:rsidR="00F06B5C" w:rsidRPr="00E76E2D">
        <w:rPr>
          <w:rFonts w:ascii="Book Antiqua" w:eastAsia="宋体" w:hAnsi="Book Antiqua"/>
          <w:color w:val="000000" w:themeColor="text1"/>
          <w:sz w:val="24"/>
          <w:szCs w:val="24"/>
          <w:vertAlign w:val="subscript"/>
        </w:rPr>
        <w:t>1</w:t>
      </w:r>
      <w:r w:rsidR="00F06B5C"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 xml:space="preserve">based on GO and fluorescein imide modified </w:t>
      </w:r>
      <w:r w:rsidR="00F06B5C" w:rsidRPr="00E76E2D">
        <w:rPr>
          <w:rFonts w:ascii="Book Antiqua" w:eastAsia="宋体" w:hAnsi="Book Antiqua"/>
          <w:color w:val="000000" w:themeColor="text1"/>
          <w:sz w:val="24"/>
          <w:szCs w:val="24"/>
        </w:rPr>
        <w:t>AFB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-specific aptamer</w:t>
      </w:r>
      <w:r w:rsidR="00561311"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 xml:space="preserve">When the aptamer binds to </w:t>
      </w:r>
      <w:r w:rsidR="00F06B5C" w:rsidRPr="00E76E2D">
        <w:rPr>
          <w:rFonts w:ascii="Book Antiqua" w:eastAsia="宋体" w:hAnsi="Book Antiqua"/>
          <w:color w:val="000000" w:themeColor="text1"/>
          <w:sz w:val="24"/>
          <w:szCs w:val="24"/>
        </w:rPr>
        <w:t>AFB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 the conformation of the aptamer changes and interacts with GO such that the fluorescence intensity is reduced or even quenched.</w:t>
      </w:r>
      <w:r w:rsidRPr="00E76E2D">
        <w:rPr>
          <w:rFonts w:ascii="Book Antiqua" w:eastAsia="宋体" w:hAnsi="Book Antiqua"/>
          <w:color w:val="000000" w:themeColor="text1"/>
          <w:sz w:val="24"/>
          <w:szCs w:val="24"/>
        </w:rPr>
        <w:t xml:space="preserve"> </w:t>
      </w:r>
    </w:p>
    <w:p w14:paraId="6B120D89" w14:textId="12B79434" w:rsidR="00DA42EB" w:rsidRPr="00E76E2D" w:rsidRDefault="00DA42EB"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lastRenderedPageBreak/>
        <w:t>In the past few years, the potential role of quantum dots in fluorescence imaging has gradually attracted the attention and research of more scholars. QD-labeled aptamers are also a new strategy for detecting liver cancer cells. It has been found that the SL2-B aptamer labeled with QDs can specifically recognize HepG2 cells and be taken up by HepG2 cells, and the results can be detected by fluorescence microscopy</w:t>
      </w:r>
      <w:r w:rsidR="0040078E" w:rsidRPr="00E76E2D">
        <w:rPr>
          <w:rFonts w:ascii="Book Antiqua" w:eastAsia="宋体" w:hAnsi="Book Antiqua"/>
          <w:color w:val="000000" w:themeColor="text1"/>
          <w:sz w:val="24"/>
          <w:szCs w:val="24"/>
        </w:rPr>
        <w:t xml:space="preserve">. Moreover, as the incubation time of HepG2 cells with the conjugate increased, it also showed potential antiproliferative activity against HepG2 </w:t>
      </w:r>
      <w:proofErr w:type="gramStart"/>
      <w:r w:rsidR="0040078E" w:rsidRPr="00E76E2D">
        <w:rPr>
          <w:rFonts w:ascii="Book Antiqua" w:eastAsia="宋体" w:hAnsi="Book Antiqua"/>
          <w:color w:val="000000" w:themeColor="text1"/>
          <w:sz w:val="24"/>
          <w:szCs w:val="24"/>
        </w:rPr>
        <w:t>cells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09624B" w:rsidRPr="00E76E2D">
        <w:rPr>
          <w:rFonts w:ascii="Book Antiqua" w:hAnsi="Book Antiqua"/>
          <w:color w:val="000000" w:themeColor="text1"/>
          <w:sz w:val="24"/>
          <w:szCs w:val="24"/>
        </w:rPr>
        <w:t xml:space="preserve"> </w:t>
      </w:r>
      <w:r w:rsidR="0009624B" w:rsidRPr="00E76E2D">
        <w:rPr>
          <w:rFonts w:ascii="Book Antiqua" w:eastAsia="宋体" w:hAnsi="Book Antiqua"/>
          <w:color w:val="000000" w:themeColor="text1"/>
          <w:sz w:val="24"/>
          <w:szCs w:val="24"/>
        </w:rPr>
        <w:t xml:space="preserve">This technique of QDs labeling aptamers provides a new strategy for </w:t>
      </w:r>
      <w:r w:rsidR="0009624B" w:rsidRPr="00B65548">
        <w:rPr>
          <w:rFonts w:ascii="Book Antiqua" w:eastAsia="宋体" w:hAnsi="Book Antiqua"/>
          <w:i/>
          <w:color w:val="000000" w:themeColor="text1"/>
          <w:sz w:val="24"/>
          <w:szCs w:val="24"/>
        </w:rPr>
        <w:t>in vitro</w:t>
      </w:r>
      <w:r w:rsidR="0009624B" w:rsidRPr="00E76E2D">
        <w:rPr>
          <w:rFonts w:ascii="Book Antiqua" w:eastAsia="宋体" w:hAnsi="Book Antiqua"/>
          <w:color w:val="000000" w:themeColor="text1"/>
          <w:sz w:val="24"/>
          <w:szCs w:val="24"/>
        </w:rPr>
        <w:t xml:space="preserve"> detection and research of liver cancer.</w:t>
      </w:r>
    </w:p>
    <w:p w14:paraId="08A53CD5" w14:textId="6D9466E8" w:rsidR="00A477C9" w:rsidRDefault="00C40F20"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Dickkopf-1 (DKK1) has potential application value for the early diagnosis of HCC. Zhou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w:t>
      </w:r>
      <w:r w:rsidR="005B227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obtained two</w:t>
      </w:r>
      <w:r w:rsidR="00406889" w:rsidRPr="00E76E2D">
        <w:rPr>
          <w:rFonts w:ascii="Book Antiqua" w:eastAsia="宋体" w:hAnsi="Book Antiqua"/>
          <w:color w:val="000000" w:themeColor="text1"/>
          <w:sz w:val="24"/>
          <w:szCs w:val="24"/>
        </w:rPr>
        <w:t xml:space="preserve"> kinds of</w:t>
      </w:r>
      <w:r w:rsidRPr="00E76E2D">
        <w:rPr>
          <w:rFonts w:ascii="Book Antiqua" w:eastAsia="宋体" w:hAnsi="Book Antiqua"/>
          <w:color w:val="000000" w:themeColor="text1"/>
          <w:sz w:val="24"/>
          <w:szCs w:val="24"/>
        </w:rPr>
        <w:t xml:space="preserve"> aptamers that recognize DKK1, one is slow-</w:t>
      </w:r>
      <w:r w:rsidR="00406889" w:rsidRPr="00E76E2D">
        <w:rPr>
          <w:rFonts w:ascii="Book Antiqua" w:eastAsia="宋体" w:hAnsi="Book Antiqua"/>
          <w:color w:val="000000" w:themeColor="text1"/>
          <w:sz w:val="24"/>
          <w:szCs w:val="24"/>
        </w:rPr>
        <w:t>off</w:t>
      </w:r>
      <w:r w:rsidRPr="00E76E2D">
        <w:rPr>
          <w:rFonts w:ascii="Book Antiqua" w:eastAsia="宋体" w:hAnsi="Book Antiqua"/>
          <w:color w:val="000000" w:themeColor="text1"/>
          <w:sz w:val="24"/>
          <w:szCs w:val="24"/>
        </w:rPr>
        <w:t xml:space="preserve"> </w:t>
      </w:r>
      <w:r w:rsidR="00406889"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and the experimental results show that </w:t>
      </w:r>
      <w:r w:rsidR="00406889" w:rsidRPr="00E76E2D">
        <w:rPr>
          <w:rFonts w:ascii="Book Antiqua" w:eastAsia="宋体" w:hAnsi="Book Antiqua"/>
          <w:color w:val="000000" w:themeColor="text1"/>
          <w:sz w:val="24"/>
          <w:szCs w:val="24"/>
        </w:rPr>
        <w:t>it</w:t>
      </w:r>
      <w:r w:rsidRPr="00E76E2D">
        <w:rPr>
          <w:rFonts w:ascii="Book Antiqua" w:eastAsia="宋体" w:hAnsi="Book Antiqua"/>
          <w:color w:val="000000" w:themeColor="text1"/>
          <w:sz w:val="24"/>
          <w:szCs w:val="24"/>
        </w:rPr>
        <w:t xml:space="preserve"> can be used for </w:t>
      </w:r>
      <w:r w:rsidR="00406889" w:rsidRPr="00E76E2D">
        <w:rPr>
          <w:rFonts w:ascii="Book Antiqua" w:eastAsia="宋体" w:hAnsi="Book Antiqua"/>
          <w:color w:val="000000" w:themeColor="text1"/>
          <w:sz w:val="24"/>
          <w:szCs w:val="24"/>
        </w:rPr>
        <w:t>aptamer-based ELISA assay</w:t>
      </w:r>
      <w:r w:rsidRPr="00E76E2D">
        <w:rPr>
          <w:rFonts w:ascii="Book Antiqua" w:eastAsia="宋体" w:hAnsi="Book Antiqua"/>
          <w:color w:val="000000" w:themeColor="text1"/>
          <w:sz w:val="24"/>
          <w:szCs w:val="24"/>
        </w:rPr>
        <w:t>, while another fast-</w:t>
      </w:r>
      <w:r w:rsidR="00406889" w:rsidRPr="00E76E2D">
        <w:rPr>
          <w:rFonts w:ascii="Book Antiqua" w:eastAsia="宋体" w:hAnsi="Book Antiqua"/>
          <w:color w:val="000000" w:themeColor="text1"/>
          <w:sz w:val="24"/>
          <w:szCs w:val="24"/>
        </w:rPr>
        <w:t>off</w:t>
      </w:r>
      <w:r w:rsidRPr="00E76E2D">
        <w:rPr>
          <w:rFonts w:ascii="Book Antiqua" w:eastAsia="宋体" w:hAnsi="Book Antiqua"/>
          <w:color w:val="000000" w:themeColor="text1"/>
          <w:sz w:val="24"/>
          <w:szCs w:val="24"/>
        </w:rPr>
        <w:t xml:space="preserve"> aptamer is more suitable for </w:t>
      </w:r>
      <w:r w:rsidR="00406889" w:rsidRPr="00E76E2D">
        <w:rPr>
          <w:rFonts w:ascii="Book Antiqua" w:eastAsia="宋体" w:hAnsi="Book Antiqua"/>
          <w:color w:val="000000" w:themeColor="text1"/>
          <w:sz w:val="24"/>
          <w:szCs w:val="24"/>
        </w:rPr>
        <w:t xml:space="preserve">flow cytometry </w:t>
      </w:r>
      <w:r w:rsidRPr="00E76E2D">
        <w:rPr>
          <w:rFonts w:ascii="Book Antiqua" w:eastAsia="宋体" w:hAnsi="Book Antiqua"/>
          <w:color w:val="000000" w:themeColor="text1"/>
          <w:sz w:val="24"/>
          <w:szCs w:val="24"/>
        </w:rPr>
        <w:t>and</w:t>
      </w:r>
      <w:r w:rsidR="00406889" w:rsidRPr="00E76E2D">
        <w:rPr>
          <w:rFonts w:ascii="Book Antiqua" w:eastAsia="宋体" w:hAnsi="Book Antiqua"/>
          <w:color w:val="000000" w:themeColor="text1"/>
          <w:sz w:val="24"/>
          <w:szCs w:val="24"/>
        </w:rPr>
        <w:t xml:space="preserve"> spot-blot</w:t>
      </w:r>
      <w:r w:rsidRPr="00E76E2D">
        <w:rPr>
          <w:rFonts w:ascii="Book Antiqua" w:eastAsia="宋体" w:hAnsi="Book Antiqua"/>
          <w:color w:val="000000" w:themeColor="text1"/>
          <w:sz w:val="24"/>
          <w:szCs w:val="24"/>
        </w:rPr>
        <w:t>.</w:t>
      </w:r>
      <w:r w:rsidR="000B7EED">
        <w:rPr>
          <w:rFonts w:ascii="Book Antiqua" w:eastAsia="宋体" w:hAnsi="Book Antiqua" w:hint="eastAsia"/>
          <w:color w:val="000000" w:themeColor="text1"/>
          <w:sz w:val="24"/>
          <w:szCs w:val="24"/>
        </w:rPr>
        <w:t xml:space="preserve"> </w:t>
      </w:r>
      <w:r w:rsidR="00BC3C41" w:rsidRPr="00E76E2D">
        <w:rPr>
          <w:rFonts w:ascii="Book Antiqua" w:eastAsia="宋体" w:hAnsi="Book Antiqua"/>
          <w:color w:val="000000" w:themeColor="text1"/>
          <w:sz w:val="24"/>
          <w:szCs w:val="24"/>
        </w:rPr>
        <w:t xml:space="preserve">In addition, </w:t>
      </w:r>
      <w:r w:rsidR="0020084B" w:rsidRPr="00E76E2D">
        <w:rPr>
          <w:rFonts w:ascii="Book Antiqua" w:eastAsia="宋体" w:hAnsi="Book Antiqua"/>
          <w:color w:val="000000" w:themeColor="text1"/>
          <w:sz w:val="24"/>
          <w:szCs w:val="24"/>
        </w:rPr>
        <w:t xml:space="preserve">the combination of </w:t>
      </w:r>
      <w:r w:rsidR="00BC3C41" w:rsidRPr="00E76E2D">
        <w:rPr>
          <w:rFonts w:ascii="Book Antiqua" w:eastAsia="宋体" w:hAnsi="Book Antiqua"/>
          <w:color w:val="000000" w:themeColor="text1"/>
          <w:sz w:val="24"/>
          <w:szCs w:val="24"/>
        </w:rPr>
        <w:t xml:space="preserve">molecular </w:t>
      </w:r>
      <w:proofErr w:type="gramStart"/>
      <w:r w:rsidR="00BC3C41" w:rsidRPr="00E76E2D">
        <w:rPr>
          <w:rFonts w:ascii="Book Antiqua" w:eastAsia="宋体" w:hAnsi="Book Antiqua"/>
          <w:color w:val="000000" w:themeColor="text1"/>
          <w:sz w:val="24"/>
          <w:szCs w:val="24"/>
        </w:rPr>
        <w:t>beacons</w:t>
      </w:r>
      <w:r w:rsidR="002351E7" w:rsidRPr="00E76E2D">
        <w:rPr>
          <w:rFonts w:ascii="Book Antiqua" w:eastAsia="宋体" w:hAnsi="Book Antiqua"/>
          <w:color w:val="000000" w:themeColor="text1"/>
          <w:sz w:val="24"/>
          <w:szCs w:val="24"/>
          <w:vertAlign w:val="superscript"/>
        </w:rPr>
        <w:t>[</w:t>
      </w:r>
      <w:proofErr w:type="gramEnd"/>
      <w:r w:rsidR="002351E7"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7</w:t>
      </w:r>
      <w:r w:rsidR="002351E7" w:rsidRPr="00E76E2D">
        <w:rPr>
          <w:rFonts w:ascii="Book Antiqua" w:eastAsia="宋体" w:hAnsi="Book Antiqua"/>
          <w:color w:val="000000" w:themeColor="text1"/>
          <w:sz w:val="24"/>
          <w:szCs w:val="24"/>
          <w:vertAlign w:val="superscript"/>
        </w:rPr>
        <w:t>]</w:t>
      </w:r>
      <w:r w:rsidR="00BC3C41" w:rsidRPr="00E76E2D">
        <w:rPr>
          <w:rFonts w:ascii="Book Antiqua" w:eastAsia="宋体" w:hAnsi="Book Antiqua"/>
          <w:color w:val="000000" w:themeColor="text1"/>
          <w:sz w:val="24"/>
          <w:szCs w:val="24"/>
        </w:rPr>
        <w:t xml:space="preserve">, which have stem-ring </w:t>
      </w:r>
      <w:r w:rsidR="00BC3C41" w:rsidRPr="00E76E2D">
        <w:rPr>
          <w:rFonts w:ascii="Book Antiqua" w:eastAsia="宋体" w:hAnsi="Book Antiqua" w:cs="Times New Roman"/>
          <w:color w:val="000000" w:themeColor="text1"/>
          <w:sz w:val="24"/>
          <w:szCs w:val="24"/>
        </w:rPr>
        <w:t>structures</w:t>
      </w:r>
      <w:r w:rsidR="00BC3C41" w:rsidRPr="00E76E2D">
        <w:rPr>
          <w:rFonts w:ascii="Book Antiqua" w:eastAsia="宋体" w:hAnsi="Book Antiqua"/>
          <w:color w:val="000000" w:themeColor="text1"/>
          <w:sz w:val="24"/>
          <w:szCs w:val="24"/>
        </w:rPr>
        <w:t xml:space="preserve"> and contain fluorescent and quenching agents,</w:t>
      </w:r>
      <w:r w:rsidR="00924966" w:rsidRPr="00E76E2D">
        <w:rPr>
          <w:rFonts w:ascii="Book Antiqua" w:eastAsia="宋体" w:hAnsi="Book Antiqua"/>
          <w:color w:val="000000" w:themeColor="text1"/>
          <w:sz w:val="24"/>
          <w:szCs w:val="24"/>
        </w:rPr>
        <w:t xml:space="preserve"> </w:t>
      </w:r>
      <w:r w:rsidR="009355A5" w:rsidRPr="00E76E2D">
        <w:rPr>
          <w:rFonts w:ascii="Book Antiqua" w:eastAsia="宋体" w:hAnsi="Book Antiqua"/>
          <w:color w:val="000000" w:themeColor="text1"/>
          <w:sz w:val="24"/>
          <w:szCs w:val="24"/>
        </w:rPr>
        <w:t xml:space="preserve">and </w:t>
      </w:r>
      <w:r w:rsidR="00924966" w:rsidRPr="00E76E2D">
        <w:rPr>
          <w:rFonts w:ascii="Book Antiqua" w:eastAsia="宋体" w:hAnsi="Book Antiqua"/>
          <w:color w:val="000000" w:themeColor="text1"/>
          <w:sz w:val="24"/>
          <w:szCs w:val="24"/>
        </w:rPr>
        <w:t>fluorescent dyes</w:t>
      </w:r>
      <w:r w:rsidR="002351E7"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8</w:t>
      </w:r>
      <w:r w:rsidR="002351E7" w:rsidRPr="00E76E2D">
        <w:rPr>
          <w:rFonts w:ascii="Book Antiqua" w:eastAsia="宋体" w:hAnsi="Book Antiqua"/>
          <w:color w:val="000000" w:themeColor="text1"/>
          <w:sz w:val="24"/>
          <w:szCs w:val="24"/>
          <w:vertAlign w:val="superscript"/>
        </w:rPr>
        <w:t>]</w:t>
      </w:r>
      <w:r w:rsidR="009355A5"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with </w:t>
      </w:r>
      <w:r w:rsidR="000B6A0C" w:rsidRPr="00E76E2D">
        <w:rPr>
          <w:rFonts w:ascii="Book Antiqua" w:eastAsia="宋体" w:hAnsi="Book Antiqua"/>
          <w:color w:val="000000" w:themeColor="text1"/>
          <w:sz w:val="24"/>
          <w:szCs w:val="24"/>
        </w:rPr>
        <w:t>aptamer</w:t>
      </w:r>
      <w:r w:rsidR="00BC3C41" w:rsidRPr="00E76E2D">
        <w:rPr>
          <w:rFonts w:ascii="Book Antiqua" w:eastAsia="宋体" w:hAnsi="Book Antiqua"/>
          <w:color w:val="000000" w:themeColor="text1"/>
          <w:sz w:val="24"/>
          <w:szCs w:val="24"/>
        </w:rPr>
        <w:t xml:space="preserve">s targeting tumors </w:t>
      </w:r>
      <w:r w:rsidR="0020084B" w:rsidRPr="00E76E2D">
        <w:rPr>
          <w:rFonts w:ascii="Book Antiqua" w:eastAsia="宋体" w:hAnsi="Book Antiqua"/>
          <w:color w:val="000000" w:themeColor="text1"/>
          <w:sz w:val="24"/>
          <w:szCs w:val="24"/>
        </w:rPr>
        <w:t xml:space="preserve">has </w:t>
      </w:r>
      <w:r w:rsidR="00BC3C41" w:rsidRPr="00E76E2D">
        <w:rPr>
          <w:rFonts w:ascii="Book Antiqua" w:eastAsia="宋体" w:hAnsi="Book Antiqua"/>
          <w:color w:val="000000" w:themeColor="text1"/>
          <w:sz w:val="24"/>
          <w:szCs w:val="24"/>
        </w:rPr>
        <w:t xml:space="preserve">also been </w:t>
      </w:r>
      <w:r w:rsidR="00BC3C41" w:rsidRPr="00E76E2D">
        <w:rPr>
          <w:rFonts w:ascii="Book Antiqua" w:eastAsia="宋体" w:hAnsi="Book Antiqua" w:cs="Times New Roman"/>
          <w:color w:val="000000" w:themeColor="text1"/>
          <w:sz w:val="24"/>
          <w:szCs w:val="24"/>
        </w:rPr>
        <w:t>proven</w:t>
      </w:r>
      <w:r w:rsidR="00BC3C41" w:rsidRPr="00E76E2D">
        <w:rPr>
          <w:rFonts w:ascii="Book Antiqua" w:eastAsia="宋体" w:hAnsi="Book Antiqua"/>
          <w:color w:val="000000" w:themeColor="text1"/>
          <w:sz w:val="24"/>
          <w:szCs w:val="24"/>
        </w:rPr>
        <w:t xml:space="preserve"> to be useful for detecting or imaging tumors.</w:t>
      </w:r>
      <w:r w:rsidR="002351E7" w:rsidRPr="00E76E2D">
        <w:rPr>
          <w:rFonts w:ascii="Book Antiqua" w:hAnsi="Book Antiqua"/>
          <w:color w:val="000000" w:themeColor="text1"/>
          <w:sz w:val="24"/>
          <w:szCs w:val="24"/>
        </w:rPr>
        <w:t xml:space="preserve"> </w:t>
      </w:r>
      <w:r w:rsidR="002351E7" w:rsidRPr="00E76E2D">
        <w:rPr>
          <w:rFonts w:ascii="Book Antiqua" w:eastAsia="宋体" w:hAnsi="Book Antiqua"/>
          <w:color w:val="000000" w:themeColor="text1"/>
          <w:sz w:val="24"/>
          <w:szCs w:val="24"/>
        </w:rPr>
        <w:t xml:space="preserve">This provides more potential methods for </w:t>
      </w:r>
      <w:r w:rsidR="002351E7" w:rsidRPr="00B65548">
        <w:rPr>
          <w:rFonts w:ascii="Book Antiqua" w:eastAsia="宋体" w:hAnsi="Book Antiqua"/>
          <w:i/>
          <w:color w:val="000000" w:themeColor="text1"/>
          <w:sz w:val="24"/>
          <w:szCs w:val="24"/>
        </w:rPr>
        <w:t>in vitro</w:t>
      </w:r>
      <w:r w:rsidR="002351E7" w:rsidRPr="00E76E2D">
        <w:rPr>
          <w:rFonts w:ascii="Book Antiqua" w:eastAsia="宋体" w:hAnsi="Book Antiqua"/>
          <w:color w:val="000000" w:themeColor="text1"/>
          <w:sz w:val="24"/>
          <w:szCs w:val="24"/>
        </w:rPr>
        <w:t xml:space="preserve"> detection of liver cancer.</w:t>
      </w:r>
    </w:p>
    <w:p w14:paraId="2C1EDFB8" w14:textId="77777777" w:rsidR="000B7EED" w:rsidRPr="00E76E2D" w:rsidRDefault="000B7EED" w:rsidP="000B7EED">
      <w:pPr>
        <w:tabs>
          <w:tab w:val="left" w:pos="426"/>
        </w:tabs>
        <w:spacing w:line="360" w:lineRule="auto"/>
        <w:rPr>
          <w:rFonts w:ascii="Book Antiqua" w:eastAsia="宋体" w:hAnsi="Book Antiqua"/>
          <w:color w:val="000000" w:themeColor="text1"/>
          <w:sz w:val="24"/>
          <w:szCs w:val="24"/>
        </w:rPr>
      </w:pPr>
    </w:p>
    <w:p w14:paraId="461B5AE5" w14:textId="713CD69A" w:rsidR="00290B21" w:rsidRPr="00E76E2D" w:rsidRDefault="00290B2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Aptamers for in vivo imaging of liver cancer</w:t>
      </w:r>
    </w:p>
    <w:p w14:paraId="227AE0C7" w14:textId="61498BA4" w:rsidR="00677FAC"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imaging is still </w:t>
      </w:r>
      <w:r w:rsidR="0020084B"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 common method for </w:t>
      </w:r>
      <w:r w:rsidRPr="00E76E2D">
        <w:rPr>
          <w:rFonts w:ascii="Book Antiqua" w:eastAsia="宋体" w:hAnsi="Book Antiqua" w:cs="Times New Roman"/>
          <w:color w:val="000000" w:themeColor="text1"/>
          <w:sz w:val="24"/>
          <w:szCs w:val="24"/>
        </w:rPr>
        <w:t xml:space="preserve">the </w:t>
      </w:r>
      <w:r w:rsidRPr="00E76E2D">
        <w:rPr>
          <w:rFonts w:ascii="Book Antiqua" w:eastAsia="宋体" w:hAnsi="Book Antiqua"/>
          <w:color w:val="000000" w:themeColor="text1"/>
          <w:sz w:val="24"/>
          <w:szCs w:val="24"/>
        </w:rPr>
        <w:t>clinical diagnosis of tumors</w:t>
      </w:r>
      <w:r w:rsidR="0020084B" w:rsidRPr="00E76E2D">
        <w:rPr>
          <w:rFonts w:ascii="Book Antiqua" w:eastAsia="宋体" w:hAnsi="Book Antiqua"/>
          <w:color w:val="000000" w:themeColor="text1"/>
          <w:sz w:val="24"/>
          <w:szCs w:val="24"/>
        </w:rPr>
        <w:t>. Techniques</w:t>
      </w:r>
      <w:r w:rsidRPr="00E76E2D">
        <w:rPr>
          <w:rFonts w:ascii="Book Antiqua" w:eastAsia="宋体" w:hAnsi="Book Antiqua"/>
          <w:color w:val="000000" w:themeColor="text1"/>
          <w:sz w:val="24"/>
          <w:szCs w:val="24"/>
        </w:rPr>
        <w:t xml:space="preserve"> includ</w:t>
      </w:r>
      <w:r w:rsidR="0020084B" w:rsidRPr="00E76E2D">
        <w:rPr>
          <w:rFonts w:ascii="Book Antiqua" w:eastAsia="宋体" w:hAnsi="Book Antiqua"/>
          <w:color w:val="000000" w:themeColor="text1"/>
          <w:sz w:val="24"/>
          <w:szCs w:val="24"/>
        </w:rPr>
        <w:t>e</w:t>
      </w:r>
      <w:r w:rsidRPr="00E76E2D">
        <w:rPr>
          <w:rFonts w:ascii="Book Antiqua" w:eastAsia="宋体" w:hAnsi="Book Antiqua"/>
          <w:color w:val="000000" w:themeColor="text1"/>
          <w:sz w:val="24"/>
          <w:szCs w:val="24"/>
        </w:rPr>
        <w:t xml:space="preserve"> magnetic resonance imaging (MRI), ultrasound molecular imaging, computed tomography (CT), and fluorescence molecular tomography</w:t>
      </w:r>
      <w:r w:rsidRPr="00E76E2D">
        <w:rPr>
          <w:rFonts w:ascii="Book Antiqua" w:eastAsia="宋体" w:hAnsi="Book Antiqua" w:cs="Times New Roman"/>
          <w:color w:val="000000" w:themeColor="text1"/>
          <w:sz w:val="24"/>
          <w:szCs w:val="24"/>
        </w:rPr>
        <w:t>,</w:t>
      </w:r>
      <w:r w:rsidRPr="00E76E2D">
        <w:rPr>
          <w:rFonts w:ascii="Book Antiqua" w:eastAsia="宋体" w:hAnsi="Book Antiqua"/>
          <w:color w:val="000000" w:themeColor="text1"/>
          <w:sz w:val="24"/>
          <w:szCs w:val="24"/>
        </w:rPr>
        <w:t xml:space="preserve"> </w:t>
      </w:r>
      <w:r w:rsidRPr="00E76E2D">
        <w:rPr>
          <w:rFonts w:ascii="Book Antiqua" w:eastAsia="宋体" w:hAnsi="Book Antiqua" w:cs="Times New Roman"/>
          <w:color w:val="000000" w:themeColor="text1"/>
          <w:sz w:val="24"/>
          <w:szCs w:val="24"/>
        </w:rPr>
        <w:t xml:space="preserve">which </w:t>
      </w:r>
      <w:r w:rsidR="00B52721" w:rsidRPr="00E76E2D">
        <w:rPr>
          <w:rFonts w:ascii="Book Antiqua" w:eastAsia="宋体" w:hAnsi="Book Antiqua"/>
          <w:color w:val="000000" w:themeColor="text1"/>
          <w:sz w:val="24"/>
          <w:szCs w:val="24"/>
        </w:rPr>
        <w:t>ha</w:t>
      </w:r>
      <w:r w:rsidR="00B52721">
        <w:rPr>
          <w:rFonts w:ascii="Book Antiqua" w:eastAsia="宋体" w:hAnsi="Book Antiqua"/>
          <w:color w:val="000000" w:themeColor="text1"/>
          <w:sz w:val="24"/>
          <w:szCs w:val="24"/>
        </w:rPr>
        <w:t>ve</w:t>
      </w:r>
      <w:r w:rsidR="00B5272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been verified in small </w:t>
      </w:r>
      <w:proofErr w:type="gramStart"/>
      <w:r w:rsidRPr="00E76E2D">
        <w:rPr>
          <w:rFonts w:ascii="Book Antiqua" w:eastAsia="宋体" w:hAnsi="Book Antiqua"/>
          <w:color w:val="000000" w:themeColor="text1"/>
          <w:sz w:val="24"/>
          <w:szCs w:val="24"/>
        </w:rPr>
        <w:t>rodents</w:t>
      </w:r>
      <w:r w:rsidR="00F45E00" w:rsidRPr="00E76E2D">
        <w:rPr>
          <w:rFonts w:ascii="Book Antiqua" w:eastAsia="宋体" w:hAnsi="Book Antiqua"/>
          <w:color w:val="000000" w:themeColor="text1"/>
          <w:sz w:val="24"/>
          <w:szCs w:val="24"/>
          <w:vertAlign w:val="superscript"/>
        </w:rPr>
        <w:t>[</w:t>
      </w:r>
      <w:proofErr w:type="gramEnd"/>
      <w:r w:rsidR="00F45E00"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9</w:t>
      </w:r>
      <w:r w:rsidR="00F45E00"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F45E00" w:rsidRPr="00E76E2D">
        <w:rPr>
          <w:rFonts w:ascii="Book Antiqua" w:hAnsi="Book Antiqua"/>
          <w:color w:val="000000" w:themeColor="text1"/>
          <w:sz w:val="24"/>
          <w:szCs w:val="24"/>
        </w:rPr>
        <w:t xml:space="preserve"> </w:t>
      </w:r>
      <w:r w:rsidR="00F45E00" w:rsidRPr="00E76E2D">
        <w:rPr>
          <w:rFonts w:ascii="Book Antiqua" w:eastAsia="宋体" w:hAnsi="Book Antiqua"/>
          <w:color w:val="000000" w:themeColor="text1"/>
          <w:sz w:val="24"/>
          <w:szCs w:val="24"/>
        </w:rPr>
        <w:t xml:space="preserve">Nowadays, due to the extremely high incidence of liver cancer and the increasingly intensive research on aptamer, </w:t>
      </w:r>
      <w:r w:rsidRPr="00E76E2D">
        <w:rPr>
          <w:rFonts w:ascii="Book Antiqua" w:eastAsia="宋体" w:hAnsi="Book Antiqua"/>
          <w:color w:val="000000" w:themeColor="text1"/>
          <w:sz w:val="24"/>
          <w:szCs w:val="24"/>
        </w:rPr>
        <w:t>the application of various aptamer-based contrast agents, probes,</w:t>
      </w:r>
      <w:r w:rsidR="0020084B"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fluorescent groups</w:t>
      </w:r>
      <w:r w:rsidR="0020084B" w:rsidRPr="00E76E2D">
        <w:rPr>
          <w:rFonts w:ascii="Book Antiqua" w:eastAsia="宋体" w:hAnsi="Book Antiqua"/>
          <w:color w:val="000000" w:themeColor="text1"/>
          <w:sz w:val="24"/>
          <w:szCs w:val="24"/>
        </w:rPr>
        <w:t xml:space="preserve"> to</w:t>
      </w:r>
      <w:r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oncology imaging has become the research </w:t>
      </w:r>
      <w:r w:rsidR="0020084B" w:rsidRPr="00E76E2D">
        <w:rPr>
          <w:rFonts w:ascii="Book Antiqua" w:eastAsia="宋体" w:hAnsi="Book Antiqua"/>
          <w:color w:val="000000" w:themeColor="text1"/>
          <w:sz w:val="24"/>
          <w:szCs w:val="24"/>
        </w:rPr>
        <w:t xml:space="preserve">topic </w:t>
      </w:r>
      <w:r w:rsidRPr="00E76E2D">
        <w:rPr>
          <w:rFonts w:ascii="Book Antiqua" w:eastAsia="宋体" w:hAnsi="Book Antiqua"/>
          <w:color w:val="000000" w:themeColor="text1"/>
          <w:sz w:val="24"/>
          <w:szCs w:val="24"/>
        </w:rPr>
        <w:t>of numerous scholars</w:t>
      </w:r>
      <w:r w:rsidR="00865AC5" w:rsidRPr="00E76E2D">
        <w:rPr>
          <w:rFonts w:ascii="Book Antiqua" w:eastAsia="宋体" w:hAnsi="Book Antiqua"/>
          <w:color w:val="000000" w:themeColor="text1"/>
          <w:sz w:val="24"/>
          <w:szCs w:val="24"/>
        </w:rPr>
        <w:t xml:space="preserve"> (Table 2)</w:t>
      </w:r>
      <w:r w:rsidRPr="00E76E2D">
        <w:rPr>
          <w:rFonts w:ascii="Book Antiqua" w:eastAsia="宋体" w:hAnsi="Book Antiqua"/>
          <w:color w:val="000000" w:themeColor="text1"/>
          <w:sz w:val="24"/>
          <w:szCs w:val="24"/>
        </w:rPr>
        <w:t>.</w:t>
      </w:r>
    </w:p>
    <w:p w14:paraId="5F0E071C" w14:textId="1A88AEF1" w:rsidR="00AE1ABB" w:rsidRPr="00E76E2D" w:rsidRDefault="00532DE4"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s="Times New Roman"/>
          <w:color w:val="000000" w:themeColor="text1"/>
          <w:sz w:val="24"/>
          <w:szCs w:val="24"/>
        </w:rPr>
        <w:t xml:space="preserve">MRI is a non-invasive tumor diagnosis technique. </w:t>
      </w:r>
      <w:r w:rsidR="00937A4D" w:rsidRPr="00E76E2D">
        <w:rPr>
          <w:rFonts w:ascii="Book Antiqua" w:eastAsia="宋体" w:hAnsi="Book Antiqua" w:cs="Times New Roman"/>
          <w:color w:val="000000" w:themeColor="text1"/>
          <w:sz w:val="24"/>
          <w:szCs w:val="24"/>
        </w:rPr>
        <w:t xml:space="preserve">To </w:t>
      </w:r>
      <w:r w:rsidRPr="00E76E2D">
        <w:rPr>
          <w:rFonts w:ascii="Book Antiqua" w:eastAsia="宋体" w:hAnsi="Book Antiqua" w:cs="Times New Roman"/>
          <w:color w:val="000000" w:themeColor="text1"/>
          <w:sz w:val="24"/>
          <w:szCs w:val="24"/>
        </w:rPr>
        <w:t xml:space="preserve">improve the diagnostic </w:t>
      </w:r>
      <w:r w:rsidRPr="00E76E2D">
        <w:rPr>
          <w:rFonts w:ascii="Book Antiqua" w:eastAsia="宋体" w:hAnsi="Book Antiqua" w:cs="Times New Roman"/>
          <w:color w:val="000000" w:themeColor="text1"/>
          <w:sz w:val="24"/>
          <w:szCs w:val="24"/>
        </w:rPr>
        <w:lastRenderedPageBreak/>
        <w:t xml:space="preserve">efficacy of MRI, Yan </w:t>
      </w:r>
      <w:r w:rsidRPr="00E76E2D">
        <w:rPr>
          <w:rFonts w:ascii="Book Antiqua" w:eastAsia="宋体" w:hAnsi="Book Antiqua" w:cs="Times New Roman"/>
          <w:i/>
          <w:color w:val="000000" w:themeColor="text1"/>
          <w:sz w:val="24"/>
          <w:szCs w:val="24"/>
        </w:rPr>
        <w:t xml:space="preserve">et </w:t>
      </w:r>
      <w:proofErr w:type="gramStart"/>
      <w:r w:rsidRPr="00E76E2D">
        <w:rPr>
          <w:rFonts w:ascii="Book Antiqua" w:eastAsia="宋体" w:hAnsi="Book Antiqua" w:cs="Times New Roman"/>
          <w:i/>
          <w:color w:val="000000" w:themeColor="text1"/>
          <w:sz w:val="24"/>
          <w:szCs w:val="24"/>
        </w:rPr>
        <w:t>al</w:t>
      </w:r>
      <w:r w:rsidRPr="00E76E2D">
        <w:rPr>
          <w:rFonts w:ascii="Book Antiqua" w:eastAsia="宋体" w:hAnsi="Book Antiqua" w:cs="Times New Roman"/>
          <w:color w:val="000000" w:themeColor="text1"/>
          <w:sz w:val="24"/>
          <w:szCs w:val="24"/>
          <w:vertAlign w:val="superscript"/>
        </w:rPr>
        <w:t>[</w:t>
      </w:r>
      <w:proofErr w:type="gramEnd"/>
      <w:r w:rsidR="00C65616" w:rsidRPr="00E76E2D">
        <w:rPr>
          <w:rFonts w:ascii="Book Antiqua" w:eastAsia="宋体" w:hAnsi="Book Antiqua" w:cs="Times New Roman"/>
          <w:color w:val="000000" w:themeColor="text1"/>
          <w:sz w:val="24"/>
          <w:szCs w:val="24"/>
          <w:vertAlign w:val="superscript"/>
        </w:rPr>
        <w:t>60</w:t>
      </w:r>
      <w:r w:rsidRPr="00E76E2D">
        <w:rPr>
          <w:rFonts w:ascii="Book Antiqua" w:eastAsia="宋体" w:hAnsi="Book Antiqua" w:cs="Times New Roman"/>
          <w:color w:val="000000" w:themeColor="text1"/>
          <w:sz w:val="24"/>
          <w:szCs w:val="24"/>
          <w:vertAlign w:val="superscript"/>
        </w:rPr>
        <w:t>]</w:t>
      </w:r>
      <w:r w:rsidRPr="00E76E2D">
        <w:rPr>
          <w:rFonts w:ascii="Book Antiqua" w:eastAsia="宋体" w:hAnsi="Book Antiqua" w:cs="Times New Roman"/>
          <w:color w:val="000000" w:themeColor="text1"/>
          <w:sz w:val="24"/>
          <w:szCs w:val="24"/>
        </w:rPr>
        <w:t xml:space="preserve"> obtained </w:t>
      </w:r>
      <w:r w:rsidR="00B52721">
        <w:rPr>
          <w:rFonts w:ascii="Book Antiqua" w:eastAsia="宋体" w:hAnsi="Book Antiqua" w:cs="Times New Roman"/>
          <w:color w:val="000000" w:themeColor="text1"/>
          <w:sz w:val="24"/>
          <w:szCs w:val="24"/>
        </w:rPr>
        <w:t xml:space="preserve">an </w:t>
      </w:r>
      <w:r w:rsidRPr="00E76E2D">
        <w:rPr>
          <w:rFonts w:ascii="Book Antiqua" w:eastAsia="宋体" w:hAnsi="Book Antiqua" w:cs="Times New Roman"/>
          <w:color w:val="000000" w:themeColor="text1"/>
          <w:sz w:val="24"/>
          <w:szCs w:val="24"/>
        </w:rPr>
        <w:t>aptamer capable of binding to endoglin (CD105) with high specificity by SELEX. This aptamer is conjugated to paramagnetic and fluorophore on the G5 dendrimer to form a targeted nanoprobe that can be used to detect tiny HCC</w:t>
      </w:r>
      <w:r w:rsidR="007755E6" w:rsidRPr="00E76E2D">
        <w:rPr>
          <w:rFonts w:ascii="Book Antiqua" w:eastAsia="宋体" w:hAnsi="Book Antiqua" w:cs="Times New Roman"/>
          <w:color w:val="000000" w:themeColor="text1"/>
          <w:sz w:val="24"/>
          <w:szCs w:val="24"/>
        </w:rPr>
        <w:t>s</w:t>
      </w:r>
      <w:r w:rsidRPr="00E76E2D">
        <w:rPr>
          <w:rFonts w:ascii="Book Antiqua" w:eastAsia="宋体" w:hAnsi="Book Antiqua" w:cs="Times New Roman"/>
          <w:color w:val="000000" w:themeColor="text1"/>
          <w:sz w:val="24"/>
          <w:szCs w:val="24"/>
        </w:rPr>
        <w:t xml:space="preserve">. </w:t>
      </w:r>
      <w:r w:rsidR="00BC3C41" w:rsidRPr="00E76E2D">
        <w:rPr>
          <w:rFonts w:ascii="Book Antiqua" w:eastAsia="宋体" w:hAnsi="Book Antiqua"/>
          <w:color w:val="000000" w:themeColor="text1"/>
          <w:sz w:val="24"/>
          <w:szCs w:val="24"/>
        </w:rPr>
        <w:t xml:space="preserve">Zhong </w:t>
      </w:r>
      <w:r w:rsidR="00BC3C41" w:rsidRPr="00E76E2D">
        <w:rPr>
          <w:rFonts w:ascii="Book Antiqua" w:eastAsia="宋体" w:hAnsi="Book Antiqua"/>
          <w:i/>
          <w:color w:val="000000" w:themeColor="text1"/>
          <w:sz w:val="24"/>
          <w:szCs w:val="24"/>
        </w:rPr>
        <w:t xml:space="preserve">et </w:t>
      </w:r>
      <w:proofErr w:type="gramStart"/>
      <w:r w:rsidR="00BC3C41" w:rsidRPr="00E76E2D">
        <w:rPr>
          <w:rFonts w:ascii="Book Antiqua" w:eastAsia="宋体" w:hAnsi="Book Antiqua"/>
          <w:i/>
          <w:color w:val="000000" w:themeColor="text1"/>
          <w:sz w:val="24"/>
          <w:szCs w:val="24"/>
        </w:rPr>
        <w:t>al</w:t>
      </w:r>
      <w:r w:rsidR="00105938" w:rsidRPr="00E76E2D">
        <w:rPr>
          <w:rFonts w:ascii="Book Antiqua" w:eastAsia="宋体" w:hAnsi="Book Antiqua" w:cs="Times New Roman"/>
          <w:color w:val="000000" w:themeColor="text1"/>
          <w:sz w:val="24"/>
          <w:szCs w:val="24"/>
          <w:vertAlign w:val="superscript"/>
        </w:rPr>
        <w:t>[</w:t>
      </w:r>
      <w:proofErr w:type="gramEnd"/>
      <w:r w:rsidR="00C65616" w:rsidRPr="00E76E2D">
        <w:rPr>
          <w:rFonts w:ascii="Book Antiqua" w:eastAsia="宋体" w:hAnsi="Book Antiqua" w:cs="Times New Roman"/>
          <w:color w:val="000000" w:themeColor="text1"/>
          <w:sz w:val="24"/>
          <w:szCs w:val="24"/>
          <w:vertAlign w:val="superscript"/>
        </w:rPr>
        <w:t>61</w:t>
      </w:r>
      <w:r w:rsidR="00105938" w:rsidRPr="00E76E2D">
        <w:rPr>
          <w:rFonts w:ascii="Book Antiqua" w:eastAsia="宋体" w:hAnsi="Book Antiqua" w:cs="Times New Roman"/>
          <w:color w:val="000000" w:themeColor="text1"/>
          <w:sz w:val="24"/>
          <w:szCs w:val="24"/>
          <w:vertAlign w:val="superscript"/>
        </w:rPr>
        <w:t>]</w:t>
      </w:r>
      <w:r w:rsidR="00BC3C41" w:rsidRPr="00E76E2D">
        <w:rPr>
          <w:rFonts w:ascii="Book Antiqua" w:eastAsia="宋体" w:hAnsi="Book Antiqua"/>
          <w:color w:val="000000" w:themeColor="text1"/>
          <w:sz w:val="24"/>
          <w:szCs w:val="24"/>
        </w:rPr>
        <w:t xml:space="preserve"> developed a nanoprobe targeting CD105 for MR</w:t>
      </w:r>
      <w:r w:rsidR="001D7BC1" w:rsidRPr="00E76E2D">
        <w:rPr>
          <w:rFonts w:ascii="Book Antiqua" w:eastAsia="宋体" w:hAnsi="Book Antiqua"/>
          <w:color w:val="000000" w:themeColor="text1"/>
          <w:sz w:val="24"/>
          <w:szCs w:val="24"/>
        </w:rPr>
        <w:t>I</w:t>
      </w:r>
      <w:r w:rsidR="00BC3C41" w:rsidRPr="00E76E2D">
        <w:rPr>
          <w:rFonts w:ascii="Book Antiqua" w:eastAsia="宋体" w:hAnsi="Book Antiqua"/>
          <w:color w:val="000000" w:themeColor="text1"/>
          <w:sz w:val="24"/>
          <w:szCs w:val="24"/>
        </w:rPr>
        <w:t xml:space="preserve"> by </w:t>
      </w:r>
      <w:r w:rsidR="0020084B" w:rsidRPr="00E76E2D">
        <w:rPr>
          <w:rFonts w:ascii="Book Antiqua" w:eastAsia="宋体" w:hAnsi="Book Antiqua"/>
          <w:color w:val="000000" w:themeColor="text1"/>
          <w:sz w:val="24"/>
          <w:szCs w:val="24"/>
        </w:rPr>
        <w:t xml:space="preserve">the use of </w:t>
      </w:r>
      <w:r w:rsidR="00BC3C41" w:rsidRPr="00E76E2D">
        <w:rPr>
          <w:rFonts w:ascii="Book Antiqua" w:eastAsia="宋体" w:hAnsi="Book Antiqua"/>
          <w:color w:val="000000" w:themeColor="text1"/>
          <w:sz w:val="24"/>
          <w:szCs w:val="24"/>
        </w:rPr>
        <w:t>a</w:t>
      </w:r>
      <w:r w:rsidR="001D7BC1" w:rsidRPr="00E76E2D">
        <w:rPr>
          <w:rFonts w:ascii="Book Antiqua" w:eastAsia="宋体" w:hAnsi="Book Antiqua"/>
          <w:color w:val="000000" w:themeColor="text1"/>
          <w:sz w:val="24"/>
          <w:szCs w:val="24"/>
        </w:rPr>
        <w:t>ptamer</w:t>
      </w:r>
      <w:r w:rsidR="00BC3C41" w:rsidRPr="00E76E2D">
        <w:rPr>
          <w:rFonts w:ascii="Book Antiqua" w:eastAsia="宋体" w:hAnsi="Book Antiqua"/>
          <w:color w:val="000000" w:themeColor="text1"/>
          <w:sz w:val="24"/>
          <w:szCs w:val="24"/>
        </w:rPr>
        <w:t xml:space="preserve">-modified magnetic carboxymethyl chitosan, which can improve the early </w:t>
      </w:r>
      <w:r w:rsidR="0020084B" w:rsidRPr="00E76E2D">
        <w:rPr>
          <w:rFonts w:ascii="Book Antiqua" w:eastAsia="宋体" w:hAnsi="Book Antiqua"/>
          <w:color w:val="000000" w:themeColor="text1"/>
          <w:sz w:val="24"/>
          <w:szCs w:val="24"/>
        </w:rPr>
        <w:t>diagnosis</w:t>
      </w:r>
      <w:r w:rsidR="00BC3C41" w:rsidRPr="00E76E2D">
        <w:rPr>
          <w:rFonts w:ascii="Book Antiqua" w:eastAsia="宋体" w:hAnsi="Book Antiqua"/>
          <w:color w:val="000000" w:themeColor="text1"/>
          <w:sz w:val="24"/>
          <w:szCs w:val="24"/>
        </w:rPr>
        <w:t xml:space="preserve"> of </w:t>
      </w:r>
      <w:r w:rsidR="00105938" w:rsidRPr="00E76E2D">
        <w:rPr>
          <w:rFonts w:ascii="Book Antiqua" w:eastAsia="宋体" w:hAnsi="Book Antiqua"/>
          <w:color w:val="000000" w:themeColor="text1"/>
          <w:sz w:val="24"/>
          <w:szCs w:val="24"/>
        </w:rPr>
        <w:t>HCC</w:t>
      </w:r>
      <w:r w:rsidR="00BC3C41" w:rsidRPr="00E76E2D">
        <w:rPr>
          <w:rFonts w:ascii="Book Antiqua" w:eastAsia="宋体" w:hAnsi="Book Antiqua"/>
          <w:color w:val="000000" w:themeColor="text1"/>
          <w:sz w:val="24"/>
          <w:szCs w:val="24"/>
        </w:rPr>
        <w:t>.</w:t>
      </w:r>
      <w:r w:rsidR="006C5292" w:rsidRPr="00E76E2D">
        <w:rPr>
          <w:rFonts w:ascii="Book Antiqua" w:hAnsi="Book Antiqua"/>
          <w:color w:val="000000" w:themeColor="text1"/>
          <w:sz w:val="24"/>
          <w:szCs w:val="24"/>
        </w:rPr>
        <w:t xml:space="preserve"> </w:t>
      </w:r>
      <w:r w:rsidR="006C5292" w:rsidRPr="00E76E2D">
        <w:rPr>
          <w:rFonts w:ascii="Book Antiqua" w:eastAsia="宋体" w:hAnsi="Book Antiqua"/>
          <w:color w:val="000000" w:themeColor="text1"/>
          <w:sz w:val="24"/>
          <w:szCs w:val="24"/>
        </w:rPr>
        <w:t xml:space="preserve">In addition, Zhao </w:t>
      </w:r>
      <w:r w:rsidR="006C5292" w:rsidRPr="00E76E2D">
        <w:rPr>
          <w:rFonts w:ascii="Book Antiqua" w:eastAsia="宋体" w:hAnsi="Book Antiqua"/>
          <w:i/>
          <w:color w:val="000000" w:themeColor="text1"/>
          <w:sz w:val="24"/>
          <w:szCs w:val="24"/>
        </w:rPr>
        <w:t xml:space="preserve">et </w:t>
      </w:r>
      <w:proofErr w:type="gramStart"/>
      <w:r w:rsidR="006C5292" w:rsidRPr="00E76E2D">
        <w:rPr>
          <w:rFonts w:ascii="Book Antiqua" w:eastAsia="宋体" w:hAnsi="Book Antiqua"/>
          <w:i/>
          <w:color w:val="000000" w:themeColor="text1"/>
          <w:sz w:val="24"/>
          <w:szCs w:val="24"/>
        </w:rPr>
        <w:t>al</w:t>
      </w:r>
      <w:r w:rsidR="006C5292" w:rsidRPr="00E76E2D">
        <w:rPr>
          <w:rFonts w:ascii="Book Antiqua" w:eastAsia="宋体" w:hAnsi="Book Antiqua"/>
          <w:color w:val="000000" w:themeColor="text1"/>
          <w:sz w:val="24"/>
          <w:szCs w:val="24"/>
          <w:vertAlign w:val="superscript"/>
        </w:rPr>
        <w:t>[</w:t>
      </w:r>
      <w:proofErr w:type="gramEnd"/>
      <w:r w:rsidR="006C5292"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2</w:t>
      </w:r>
      <w:r w:rsidR="006C5292" w:rsidRPr="00E76E2D">
        <w:rPr>
          <w:rFonts w:ascii="Book Antiqua" w:eastAsia="宋体" w:hAnsi="Book Antiqua"/>
          <w:color w:val="000000" w:themeColor="text1"/>
          <w:sz w:val="24"/>
          <w:szCs w:val="24"/>
          <w:vertAlign w:val="superscript"/>
        </w:rPr>
        <w:t>]</w:t>
      </w:r>
      <w:r w:rsidR="006C5292" w:rsidRPr="00E76E2D">
        <w:rPr>
          <w:rFonts w:ascii="Book Antiqua" w:eastAsia="宋体" w:hAnsi="Book Antiqua"/>
          <w:color w:val="000000" w:themeColor="text1"/>
          <w:sz w:val="24"/>
          <w:szCs w:val="24"/>
        </w:rPr>
        <w:t xml:space="preserve"> prepared a targeted MRI molecular probe </w:t>
      </w:r>
      <w:r w:rsidR="008B37EA" w:rsidRPr="00E76E2D">
        <w:rPr>
          <w:rFonts w:ascii="Book Antiqua" w:eastAsia="宋体" w:hAnsi="Book Antiqua"/>
          <w:color w:val="000000" w:themeColor="text1"/>
          <w:sz w:val="24"/>
          <w:szCs w:val="24"/>
        </w:rPr>
        <w:t>based on</w:t>
      </w:r>
      <w:r w:rsidR="006C5292" w:rsidRPr="00E76E2D">
        <w:rPr>
          <w:rFonts w:ascii="Book Antiqua" w:eastAsia="宋体" w:hAnsi="Book Antiqua"/>
          <w:color w:val="000000" w:themeColor="text1"/>
          <w:sz w:val="24"/>
          <w:szCs w:val="24"/>
        </w:rPr>
        <w:t xml:space="preserve"> </w:t>
      </w:r>
      <w:proofErr w:type="spellStart"/>
      <w:r w:rsidR="00F6583E" w:rsidRPr="00E76E2D">
        <w:rPr>
          <w:rFonts w:ascii="Book Antiqua" w:eastAsia="宋体" w:hAnsi="Book Antiqua"/>
          <w:color w:val="000000" w:themeColor="text1"/>
          <w:sz w:val="24"/>
          <w:szCs w:val="24"/>
        </w:rPr>
        <w:t>ultrasmall</w:t>
      </w:r>
      <w:proofErr w:type="spellEnd"/>
      <w:r w:rsidR="006C5292" w:rsidRPr="00E76E2D">
        <w:rPr>
          <w:rFonts w:ascii="Book Antiqua" w:eastAsia="宋体" w:hAnsi="Book Antiqua"/>
          <w:color w:val="000000" w:themeColor="text1"/>
          <w:sz w:val="24"/>
          <w:szCs w:val="24"/>
        </w:rPr>
        <w:t xml:space="preserve"> superparamagnetic iron oxide (USPIO) mediated by phosphatidylinositol-3 (GPC3) aptamer. </w:t>
      </w:r>
      <w:r w:rsidR="008B37EA" w:rsidRPr="00E76E2D">
        <w:rPr>
          <w:rFonts w:ascii="Book Antiqua" w:eastAsia="宋体" w:hAnsi="Book Antiqua"/>
          <w:color w:val="000000" w:themeColor="text1"/>
          <w:sz w:val="24"/>
          <w:szCs w:val="24"/>
        </w:rPr>
        <w:t>The probe was verified in xenograft mice, and the experimental results confirmed the targeted imaging effect of the probe on HCC expressing GPC3.</w:t>
      </w:r>
    </w:p>
    <w:p w14:paraId="3833AEB0" w14:textId="273949AD" w:rsidR="00677FAC" w:rsidRDefault="00BC3C41"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Various studies have shown that</w:t>
      </w:r>
      <w:r w:rsidR="008B78E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aptamers have great potential advantages in </w:t>
      </w:r>
      <w:r w:rsidR="00F94C68"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targeted diagnosis</w:t>
      </w:r>
      <w:r w:rsidR="00F94C68" w:rsidRPr="00E76E2D">
        <w:rPr>
          <w:rFonts w:ascii="Book Antiqua" w:eastAsia="宋体" w:hAnsi="Book Antiqua"/>
          <w:color w:val="000000" w:themeColor="text1"/>
          <w:sz w:val="24"/>
          <w:szCs w:val="24"/>
        </w:rPr>
        <w:t xml:space="preserve"> of liver cancer</w:t>
      </w:r>
      <w:r w:rsidRPr="00E76E2D">
        <w:rPr>
          <w:rFonts w:ascii="Book Antiqua" w:eastAsia="宋体" w:hAnsi="Book Antiqua"/>
          <w:color w:val="000000" w:themeColor="text1"/>
          <w:sz w:val="24"/>
          <w:szCs w:val="24"/>
        </w:rPr>
        <w:t xml:space="preserve">, but this application is still in its infancy. For some malignant tumors with </w:t>
      </w:r>
      <w:r w:rsidRPr="00E76E2D">
        <w:rPr>
          <w:rFonts w:ascii="Book Antiqua" w:eastAsia="宋体" w:hAnsi="Book Antiqua" w:cs="Times New Roman"/>
          <w:color w:val="000000" w:themeColor="text1"/>
          <w:sz w:val="24"/>
          <w:szCs w:val="24"/>
        </w:rPr>
        <w:t xml:space="preserve">a </w:t>
      </w:r>
      <w:r w:rsidRPr="00E76E2D">
        <w:rPr>
          <w:rFonts w:ascii="Book Antiqua" w:eastAsia="宋体" w:hAnsi="Book Antiqua"/>
          <w:color w:val="000000" w:themeColor="text1"/>
          <w:sz w:val="24"/>
          <w:szCs w:val="24"/>
        </w:rPr>
        <w:t>low expression rate</w:t>
      </w:r>
      <w:r w:rsidR="00B52721">
        <w:rPr>
          <w:rFonts w:ascii="Book Antiqua" w:eastAsia="宋体" w:hAnsi="Book Antiqua"/>
          <w:color w:val="000000" w:themeColor="text1"/>
          <w:sz w:val="24"/>
          <w:szCs w:val="24"/>
        </w:rPr>
        <w:t xml:space="preserve"> of</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tumor markers, </w:t>
      </w:r>
      <w:r w:rsidR="00316125">
        <w:rPr>
          <w:rFonts w:ascii="Book Antiqua" w:eastAsia="宋体" w:hAnsi="Book Antiqua"/>
          <w:color w:val="000000" w:themeColor="text1"/>
          <w:sz w:val="24"/>
          <w:szCs w:val="24"/>
        </w:rPr>
        <w:t>further exploration is</w:t>
      </w:r>
      <w:r w:rsidR="00316125"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still </w:t>
      </w:r>
      <w:proofErr w:type="gramStart"/>
      <w:r w:rsidRPr="00E76E2D">
        <w:rPr>
          <w:rFonts w:ascii="Book Antiqua" w:eastAsia="宋体" w:hAnsi="Book Antiqua"/>
          <w:color w:val="000000" w:themeColor="text1"/>
          <w:sz w:val="24"/>
          <w:szCs w:val="24"/>
        </w:rPr>
        <w:t>need</w:t>
      </w:r>
      <w:r w:rsidR="00316125">
        <w:rPr>
          <w:rFonts w:ascii="Book Antiqua" w:eastAsia="宋体" w:hAnsi="Book Antiqua"/>
          <w:color w:val="000000" w:themeColor="text1"/>
          <w:sz w:val="24"/>
          <w:szCs w:val="24"/>
        </w:rPr>
        <w:t>ed</w:t>
      </w:r>
      <w:r w:rsidR="00F94C68" w:rsidRPr="00E76E2D">
        <w:rPr>
          <w:rFonts w:ascii="Book Antiqua" w:eastAsia="宋体" w:hAnsi="Book Antiqua" w:cs="Times New Roman"/>
          <w:color w:val="000000" w:themeColor="text1"/>
          <w:sz w:val="24"/>
          <w:szCs w:val="24"/>
          <w:vertAlign w:val="superscript"/>
        </w:rPr>
        <w:t>[</w:t>
      </w:r>
      <w:proofErr w:type="gramEnd"/>
      <w:r w:rsidR="00F94C68" w:rsidRPr="00E76E2D">
        <w:rPr>
          <w:rFonts w:ascii="Book Antiqua" w:eastAsia="宋体" w:hAnsi="Book Antiqua" w:cs="Times New Roman"/>
          <w:color w:val="000000" w:themeColor="text1"/>
          <w:sz w:val="24"/>
          <w:szCs w:val="24"/>
          <w:vertAlign w:val="superscript"/>
        </w:rPr>
        <w:t>6</w:t>
      </w:r>
      <w:r w:rsidR="00C65616" w:rsidRPr="00E76E2D">
        <w:rPr>
          <w:rFonts w:ascii="Book Antiqua" w:eastAsia="宋体" w:hAnsi="Book Antiqua" w:cs="Times New Roman"/>
          <w:color w:val="000000" w:themeColor="text1"/>
          <w:sz w:val="24"/>
          <w:szCs w:val="24"/>
          <w:vertAlign w:val="superscript"/>
        </w:rPr>
        <w:t>3</w:t>
      </w:r>
      <w:r w:rsidR="00F94C68" w:rsidRPr="00E76E2D">
        <w:rPr>
          <w:rFonts w:ascii="Book Antiqua" w:eastAsia="宋体" w:hAnsi="Book Antiqua" w:cs="Times New Roman"/>
          <w:color w:val="000000" w:themeColor="text1"/>
          <w:sz w:val="24"/>
          <w:szCs w:val="24"/>
          <w:vertAlign w:val="superscript"/>
        </w:rPr>
        <w:t>]</w:t>
      </w:r>
      <w:r w:rsidRPr="00E76E2D">
        <w:rPr>
          <w:rFonts w:ascii="Book Antiqua" w:eastAsia="宋体" w:hAnsi="Book Antiqua"/>
          <w:color w:val="000000" w:themeColor="text1"/>
          <w:sz w:val="24"/>
          <w:szCs w:val="24"/>
        </w:rPr>
        <w:t>.</w:t>
      </w:r>
    </w:p>
    <w:p w14:paraId="486AA6EE" w14:textId="77777777" w:rsidR="000B7EED" w:rsidRPr="000B7EED" w:rsidRDefault="000B7EED" w:rsidP="000B7EED">
      <w:pPr>
        <w:tabs>
          <w:tab w:val="left" w:pos="426"/>
        </w:tabs>
        <w:spacing w:line="360" w:lineRule="auto"/>
        <w:rPr>
          <w:rFonts w:ascii="Book Antiqua" w:eastAsia="宋体" w:hAnsi="Book Antiqua"/>
          <w:color w:val="000000" w:themeColor="text1"/>
          <w:sz w:val="24"/>
          <w:szCs w:val="24"/>
        </w:rPr>
      </w:pPr>
    </w:p>
    <w:p w14:paraId="31C176E5" w14:textId="42D78648" w:rsidR="00E220B8" w:rsidRPr="00E76E2D" w:rsidRDefault="00E220B8"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Application of aptamers in targeted therapy o</w:t>
      </w:r>
      <w:r w:rsidR="00316125">
        <w:rPr>
          <w:rFonts w:ascii="Book Antiqua" w:eastAsia="宋体" w:hAnsi="Book Antiqua"/>
          <w:b/>
          <w:caps/>
          <w:color w:val="000000" w:themeColor="text1"/>
          <w:sz w:val="24"/>
          <w:szCs w:val="24"/>
        </w:rPr>
        <w:t>F</w:t>
      </w:r>
      <w:r w:rsidRPr="00E76E2D">
        <w:rPr>
          <w:rFonts w:ascii="Book Antiqua" w:eastAsia="宋体" w:hAnsi="Book Antiqua"/>
          <w:b/>
          <w:caps/>
          <w:color w:val="000000" w:themeColor="text1"/>
          <w:sz w:val="24"/>
          <w:szCs w:val="24"/>
        </w:rPr>
        <w:t xml:space="preserve"> liver cancer</w:t>
      </w:r>
    </w:p>
    <w:p w14:paraId="65FB0AAD" w14:textId="2C11EC56" w:rsidR="00162214"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In addition to acting as therapeutic agents, aptamers can also be used as targeting agents to conjugate with anti</w:t>
      </w:r>
      <w:r w:rsidR="005454CF" w:rsidRPr="00E76E2D">
        <w:rPr>
          <w:rFonts w:ascii="Book Antiqua" w:eastAsia="宋体" w:hAnsi="Book Antiqua"/>
          <w:color w:val="000000" w:themeColor="text1"/>
          <w:sz w:val="24"/>
          <w:szCs w:val="24"/>
        </w:rPr>
        <w:t>tumor</w:t>
      </w:r>
      <w:r w:rsidRPr="00E76E2D">
        <w:rPr>
          <w:rFonts w:ascii="Book Antiqua" w:eastAsia="宋体" w:hAnsi="Book Antiqua"/>
          <w:color w:val="000000" w:themeColor="text1"/>
          <w:sz w:val="24"/>
          <w:szCs w:val="24"/>
        </w:rPr>
        <w:t xml:space="preserve"> drugs, oligonucleotides</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or </w:t>
      </w:r>
      <w:proofErr w:type="spellStart"/>
      <w:r w:rsidRPr="00E76E2D">
        <w:rPr>
          <w:rFonts w:ascii="Book Antiqua" w:eastAsia="宋体" w:hAnsi="Book Antiqua"/>
          <w:color w:val="000000" w:themeColor="text1"/>
          <w:sz w:val="24"/>
          <w:szCs w:val="24"/>
        </w:rPr>
        <w:t>nanocarriers</w:t>
      </w:r>
      <w:proofErr w:type="spellEnd"/>
      <w:r w:rsidRPr="00E76E2D">
        <w:rPr>
          <w:rFonts w:ascii="Book Antiqua" w:eastAsia="宋体" w:hAnsi="Book Antiqua"/>
          <w:color w:val="000000" w:themeColor="text1"/>
          <w:sz w:val="24"/>
          <w:szCs w:val="24"/>
        </w:rPr>
        <w:t xml:space="preserve"> for targeted </w:t>
      </w:r>
      <w:r w:rsidR="009200B8" w:rsidRPr="00E76E2D">
        <w:rPr>
          <w:rFonts w:ascii="Book Antiqua" w:eastAsia="宋体" w:hAnsi="Book Antiqua"/>
          <w:color w:val="000000" w:themeColor="text1"/>
          <w:sz w:val="24"/>
          <w:szCs w:val="24"/>
        </w:rPr>
        <w:t>tumor</w:t>
      </w:r>
      <w:r w:rsidRPr="00E76E2D">
        <w:rPr>
          <w:rFonts w:ascii="Book Antiqua" w:eastAsia="宋体" w:hAnsi="Book Antiqua"/>
          <w:color w:val="000000" w:themeColor="text1"/>
          <w:sz w:val="24"/>
          <w:szCs w:val="24"/>
        </w:rPr>
        <w:t xml:space="preserve"> therapy. </w:t>
      </w:r>
      <w:r w:rsidR="00A569E4"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 xml:space="preserve">drug delivery system based on aptamers has many advantages. It can not only significantly improve the pharmacokinetic properties of drugs </w:t>
      </w:r>
      <w:r w:rsidRPr="00E76E2D">
        <w:rPr>
          <w:rFonts w:ascii="Book Antiqua" w:eastAsia="宋体" w:hAnsi="Book Antiqua"/>
          <w:i/>
          <w:iCs/>
          <w:color w:val="000000" w:themeColor="text1"/>
          <w:sz w:val="24"/>
          <w:szCs w:val="24"/>
        </w:rPr>
        <w:t>in vivo</w:t>
      </w:r>
      <w:r w:rsidR="00316125">
        <w:rPr>
          <w:rFonts w:ascii="Book Antiqua" w:eastAsia="宋体" w:hAnsi="Book Antiqua"/>
          <w:color w:val="000000" w:themeColor="text1"/>
          <w:sz w:val="24"/>
          <w:szCs w:val="24"/>
        </w:rPr>
        <w:t>, but</w:t>
      </w:r>
      <w:r w:rsidR="00A569E4"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also</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can reduce toxic and side effects to </w:t>
      </w:r>
      <w:r w:rsidR="00316125">
        <w:rPr>
          <w:rFonts w:ascii="Book Antiqua" w:eastAsia="宋体" w:hAnsi="Book Antiqua"/>
          <w:color w:val="000000" w:themeColor="text1"/>
          <w:sz w:val="24"/>
          <w:szCs w:val="24"/>
        </w:rPr>
        <w:t>some extent</w:t>
      </w:r>
      <w:r w:rsidR="00316125" w:rsidRPr="00316125">
        <w:rPr>
          <w:rFonts w:ascii="Book Antiqua" w:eastAsia="宋体" w:hAnsi="Book Antiqua"/>
          <w:color w:val="000000" w:themeColor="text1"/>
          <w:sz w:val="24"/>
          <w:szCs w:val="24"/>
        </w:rPr>
        <w:t xml:space="preserve"> </w:t>
      </w:r>
      <w:r w:rsidR="00316125" w:rsidRPr="00E76E2D">
        <w:rPr>
          <w:rFonts w:ascii="Book Antiqua" w:eastAsia="宋体" w:hAnsi="Book Antiqua"/>
          <w:color w:val="000000" w:themeColor="text1"/>
          <w:sz w:val="24"/>
          <w:szCs w:val="24"/>
        </w:rPr>
        <w:t xml:space="preserve">certain </w:t>
      </w:r>
      <w:r w:rsidR="00316125">
        <w:rPr>
          <w:rFonts w:ascii="Book Antiqua" w:eastAsia="宋体" w:hAnsi="Book Antiqua"/>
          <w:color w:val="000000" w:themeColor="text1"/>
          <w:sz w:val="24"/>
          <w:szCs w:val="24"/>
        </w:rPr>
        <w:t xml:space="preserve">due </w:t>
      </w:r>
      <w:r w:rsidR="00316125" w:rsidRPr="00E76E2D">
        <w:rPr>
          <w:rFonts w:ascii="Book Antiqua" w:eastAsia="宋体" w:hAnsi="Book Antiqua"/>
          <w:color w:val="000000" w:themeColor="text1"/>
          <w:sz w:val="24"/>
          <w:szCs w:val="24"/>
        </w:rPr>
        <w:t>targeting</w:t>
      </w:r>
      <w:r w:rsidR="00316125">
        <w:rPr>
          <w:rFonts w:ascii="Book Antiqua" w:eastAsia="宋体" w:hAnsi="Book Antiqua"/>
          <w:color w:val="000000" w:themeColor="text1"/>
          <w:sz w:val="24"/>
          <w:szCs w:val="24"/>
        </w:rPr>
        <w:t xml:space="preserve"> properties</w:t>
      </w:r>
      <w:r w:rsidRPr="00E76E2D">
        <w:rPr>
          <w:rFonts w:ascii="Book Antiqua" w:eastAsia="宋体" w:hAnsi="Book Antiqua"/>
          <w:color w:val="000000" w:themeColor="text1"/>
          <w:sz w:val="24"/>
          <w:szCs w:val="24"/>
        </w:rPr>
        <w:t xml:space="preserve">. Because aptamers are small </w:t>
      </w:r>
      <w:r w:rsidR="00A569E4" w:rsidRPr="00E76E2D">
        <w:rPr>
          <w:rFonts w:ascii="Book Antiqua" w:eastAsia="宋体" w:hAnsi="Book Antiqua"/>
          <w:color w:val="000000" w:themeColor="text1"/>
          <w:sz w:val="24"/>
          <w:szCs w:val="24"/>
        </w:rPr>
        <w:t>(</w:t>
      </w:r>
      <w:r w:rsidR="009200B8" w:rsidRPr="00E76E2D">
        <w:rPr>
          <w:rFonts w:ascii="Book Antiqua" w:eastAsia="宋体" w:hAnsi="Book Antiqua"/>
          <w:color w:val="000000" w:themeColor="text1"/>
          <w:sz w:val="24"/>
          <w:szCs w:val="24"/>
        </w:rPr>
        <w:t>nanosized</w:t>
      </w:r>
      <w:r w:rsidR="00A569E4" w:rsidRPr="00E76E2D">
        <w:rPr>
          <w:rFonts w:ascii="Book Antiqua" w:eastAsia="宋体" w:hAnsi="Book Antiqua"/>
          <w:color w:val="000000" w:themeColor="text1"/>
          <w:sz w:val="24"/>
          <w:szCs w:val="24"/>
        </w:rPr>
        <w:t>)</w:t>
      </w:r>
      <w:r w:rsidRPr="00E76E2D">
        <w:rPr>
          <w:rFonts w:ascii="Book Antiqua" w:eastAsia="宋体" w:hAnsi="Book Antiqua" w:cs="Times New Roman"/>
          <w:color w:val="000000" w:themeColor="text1"/>
          <w:sz w:val="24"/>
          <w:szCs w:val="24"/>
        </w:rPr>
        <w:t xml:space="preserve"> </w:t>
      </w:r>
      <w:r w:rsidR="009200B8" w:rsidRPr="00E76E2D">
        <w:rPr>
          <w:rFonts w:ascii="Book Antiqua" w:eastAsia="宋体" w:hAnsi="Book Antiqua"/>
          <w:color w:val="000000" w:themeColor="text1"/>
          <w:sz w:val="24"/>
          <w:szCs w:val="24"/>
        </w:rPr>
        <w:t>molecules</w:t>
      </w:r>
      <w:r w:rsidRPr="00E76E2D">
        <w:rPr>
          <w:rFonts w:ascii="Book Antiqua" w:eastAsia="宋体" w:hAnsi="Book Antiqua"/>
          <w:color w:val="000000" w:themeColor="text1"/>
          <w:sz w:val="24"/>
          <w:szCs w:val="24"/>
        </w:rPr>
        <w:t xml:space="preserve">, the whole drug delivery system can </w:t>
      </w:r>
      <w:r w:rsidR="00A569E4" w:rsidRPr="00E76E2D">
        <w:rPr>
          <w:rFonts w:ascii="Book Antiqua" w:eastAsia="宋体" w:hAnsi="Book Antiqua"/>
          <w:color w:val="000000" w:themeColor="text1"/>
          <w:sz w:val="24"/>
          <w:szCs w:val="24"/>
        </w:rPr>
        <w:t xml:space="preserve">effectively </w:t>
      </w:r>
      <w:r w:rsidRPr="00E76E2D">
        <w:rPr>
          <w:rFonts w:ascii="Book Antiqua" w:eastAsia="宋体" w:hAnsi="Book Antiqua"/>
          <w:color w:val="000000" w:themeColor="text1"/>
          <w:sz w:val="24"/>
          <w:szCs w:val="24"/>
        </w:rPr>
        <w:t xml:space="preserve">penetrate all levels of blood vessels into the tumor </w:t>
      </w:r>
      <w:proofErr w:type="gramStart"/>
      <w:r w:rsidRPr="00E76E2D">
        <w:rPr>
          <w:rFonts w:ascii="Book Antiqua" w:eastAsia="宋体" w:hAnsi="Book Antiqua"/>
          <w:color w:val="000000" w:themeColor="text1"/>
          <w:sz w:val="24"/>
          <w:szCs w:val="24"/>
        </w:rPr>
        <w:t>site</w:t>
      </w:r>
      <w:r w:rsidR="00837980" w:rsidRPr="00E76E2D">
        <w:rPr>
          <w:rFonts w:ascii="Book Antiqua" w:eastAsia="宋体" w:hAnsi="Book Antiqua"/>
          <w:color w:val="000000" w:themeColor="text1"/>
          <w:sz w:val="24"/>
          <w:szCs w:val="24"/>
          <w:vertAlign w:val="superscript"/>
        </w:rPr>
        <w:t>[</w:t>
      </w:r>
      <w:proofErr w:type="gramEnd"/>
      <w:r w:rsidR="00837980"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4</w:t>
      </w:r>
      <w:r w:rsidR="00837980"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162214" w:rsidRPr="00E76E2D">
        <w:rPr>
          <w:rFonts w:ascii="Book Antiqua" w:eastAsia="宋体" w:hAnsi="Book Antiqua"/>
          <w:color w:val="000000" w:themeColor="text1"/>
          <w:sz w:val="24"/>
          <w:szCs w:val="24"/>
        </w:rPr>
        <w:t xml:space="preserve"> </w:t>
      </w:r>
    </w:p>
    <w:p w14:paraId="6AD586BB" w14:textId="2AFA5804" w:rsidR="005B33AA" w:rsidRPr="00E76E2D" w:rsidRDefault="00162214"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traditional methods of liver cancer therapy have poor targeting, inefficient drug delivery, poor efficacy</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severe side effects, which together present great challenges </w:t>
      </w:r>
      <w:r w:rsidR="00316125">
        <w:rPr>
          <w:rFonts w:ascii="Book Antiqua" w:eastAsia="宋体" w:hAnsi="Book Antiqua"/>
          <w:color w:val="000000" w:themeColor="text1"/>
          <w:sz w:val="24"/>
          <w:szCs w:val="24"/>
        </w:rPr>
        <w:t>i</w:t>
      </w:r>
      <w:r w:rsidR="00316125" w:rsidRPr="00E76E2D">
        <w:rPr>
          <w:rFonts w:ascii="Book Antiqua" w:eastAsia="宋体" w:hAnsi="Book Antiqua"/>
          <w:color w:val="000000" w:themeColor="text1"/>
          <w:sz w:val="24"/>
          <w:szCs w:val="24"/>
        </w:rPr>
        <w:t xml:space="preserve">n </w:t>
      </w:r>
      <w:r w:rsidRPr="00E76E2D">
        <w:rPr>
          <w:rFonts w:ascii="Book Antiqua" w:eastAsia="宋体" w:hAnsi="Book Antiqua"/>
          <w:color w:val="000000" w:themeColor="text1"/>
          <w:sz w:val="24"/>
          <w:szCs w:val="24"/>
        </w:rPr>
        <w:t xml:space="preserve">the therapy of liver cancer. The targeted therapy of liver cancer is now the focus of scientists' research. </w:t>
      </w:r>
      <w:r w:rsidRPr="00E76E2D">
        <w:rPr>
          <w:rFonts w:ascii="Book Antiqua" w:eastAsia="宋体" w:hAnsi="Book Antiqua" w:cs="Times New Roman"/>
          <w:color w:val="000000" w:themeColor="text1"/>
          <w:sz w:val="24"/>
          <w:szCs w:val="24"/>
        </w:rPr>
        <w:t>Currently</w:t>
      </w:r>
      <w:r w:rsidRPr="00E76E2D">
        <w:rPr>
          <w:rFonts w:ascii="Book Antiqua" w:eastAsia="宋体" w:hAnsi="Book Antiqua"/>
          <w:color w:val="000000" w:themeColor="text1"/>
          <w:sz w:val="24"/>
          <w:szCs w:val="24"/>
        </w:rPr>
        <w:t xml:space="preserve">, aptamers have </w:t>
      </w:r>
      <w:r w:rsidRPr="00E76E2D">
        <w:rPr>
          <w:rFonts w:ascii="Book Antiqua" w:eastAsia="宋体" w:hAnsi="Book Antiqua"/>
          <w:color w:val="000000" w:themeColor="text1"/>
          <w:sz w:val="24"/>
          <w:szCs w:val="24"/>
        </w:rPr>
        <w:lastRenderedPageBreak/>
        <w:t xml:space="preserve">been widely studied and applied in various fields because of their characteristics. </w:t>
      </w:r>
      <w:r w:rsidRPr="00E76E2D">
        <w:rPr>
          <w:rFonts w:ascii="Book Antiqua" w:eastAsia="宋体" w:hAnsi="Book Antiqua" w:cs="Times New Roman"/>
          <w:color w:val="000000" w:themeColor="text1"/>
          <w:sz w:val="24"/>
          <w:szCs w:val="24"/>
        </w:rPr>
        <w:t>Modified</w:t>
      </w:r>
      <w:r w:rsidRPr="00E76E2D">
        <w:rPr>
          <w:rFonts w:ascii="Book Antiqua" w:eastAsia="宋体" w:hAnsi="Book Antiqua"/>
          <w:color w:val="000000" w:themeColor="text1"/>
          <w:sz w:val="24"/>
          <w:szCs w:val="24"/>
        </w:rPr>
        <w:t xml:space="preserve"> aptamers have been applied to the treatment of liver cancer, improving the efficiency of treatment and greatly reducing the side effects of drug </w:t>
      </w:r>
      <w:proofErr w:type="gramStart"/>
      <w:r w:rsidRPr="00E76E2D">
        <w:rPr>
          <w:rFonts w:ascii="Book Antiqua" w:eastAsia="宋体" w:hAnsi="Book Antiqua"/>
          <w:color w:val="000000" w:themeColor="text1"/>
          <w:sz w:val="24"/>
          <w:szCs w:val="24"/>
        </w:rPr>
        <w:t>treatment</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 Aptamers can be used as therapeutic agents to intervene in the treatment of liver cancer. They can also be conjugated with antineoplastic drugs, oligonucleotides</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or nanocarriers for the treatment of </w:t>
      </w:r>
      <w:r w:rsidRPr="00E76E2D">
        <w:rPr>
          <w:rFonts w:ascii="Book Antiqua" w:eastAsia="宋体" w:hAnsi="Book Antiqua" w:cs="Times New Roman"/>
          <w:color w:val="000000" w:themeColor="text1"/>
          <w:sz w:val="24"/>
          <w:szCs w:val="24"/>
        </w:rPr>
        <w:t>tumors,</w:t>
      </w:r>
      <w:r w:rsidRPr="00E76E2D">
        <w:rPr>
          <w:rFonts w:ascii="Book Antiqua" w:eastAsia="宋体" w:hAnsi="Book Antiqua"/>
          <w:color w:val="000000" w:themeColor="text1"/>
          <w:sz w:val="24"/>
          <w:szCs w:val="24"/>
        </w:rPr>
        <w:t xml:space="preserve"> such as chemotherapy, gene therapy,</w:t>
      </w:r>
      <w:r w:rsidR="001D6CB2" w:rsidRPr="00E76E2D">
        <w:rPr>
          <w:rFonts w:ascii="Book Antiqua" w:hAnsi="Book Antiqua"/>
          <w:color w:val="000000" w:themeColor="text1"/>
          <w:sz w:val="24"/>
          <w:szCs w:val="24"/>
        </w:rPr>
        <w:t xml:space="preserve"> </w:t>
      </w:r>
      <w:r w:rsidR="00316125" w:rsidRPr="00E76E2D">
        <w:rPr>
          <w:rFonts w:ascii="Book Antiqua" w:eastAsia="宋体" w:hAnsi="Book Antiqua"/>
          <w:color w:val="000000" w:themeColor="text1"/>
          <w:sz w:val="24"/>
          <w:szCs w:val="24"/>
        </w:rPr>
        <w:t>immun</w:t>
      </w:r>
      <w:r w:rsidR="00316125">
        <w:rPr>
          <w:rFonts w:ascii="Book Antiqua" w:eastAsia="宋体" w:hAnsi="Book Antiqua"/>
          <w:color w:val="000000" w:themeColor="text1"/>
          <w:sz w:val="24"/>
          <w:szCs w:val="24"/>
        </w:rPr>
        <w:t>e</w:t>
      </w:r>
      <w:r w:rsidR="00316125" w:rsidRPr="00E76E2D">
        <w:rPr>
          <w:rFonts w:ascii="Book Antiqua" w:eastAsia="宋体" w:hAnsi="Book Antiqua"/>
          <w:color w:val="000000" w:themeColor="text1"/>
          <w:sz w:val="24"/>
          <w:szCs w:val="24"/>
        </w:rPr>
        <w:t xml:space="preserve"> </w:t>
      </w:r>
      <w:r w:rsidR="001D6CB2" w:rsidRPr="00E76E2D">
        <w:rPr>
          <w:rFonts w:ascii="Book Antiqua" w:eastAsia="宋体" w:hAnsi="Book Antiqua"/>
          <w:color w:val="000000" w:themeColor="text1"/>
          <w:sz w:val="24"/>
          <w:szCs w:val="24"/>
        </w:rPr>
        <w:t xml:space="preserve">therapy, </w:t>
      </w:r>
      <w:r w:rsidRPr="00E76E2D">
        <w:rPr>
          <w:rFonts w:ascii="Book Antiqua" w:eastAsia="宋体" w:hAnsi="Book Antiqua"/>
          <w:color w:val="000000" w:themeColor="text1"/>
          <w:sz w:val="24"/>
          <w:szCs w:val="24"/>
        </w:rPr>
        <w:t>radiotherapy</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w:t>
      </w:r>
      <w:proofErr w:type="gramStart"/>
      <w:r w:rsidRPr="00E76E2D">
        <w:rPr>
          <w:rFonts w:ascii="Book Antiqua" w:eastAsia="宋体" w:hAnsi="Book Antiqua"/>
          <w:color w:val="000000" w:themeColor="text1"/>
          <w:sz w:val="24"/>
          <w:szCs w:val="24"/>
        </w:rPr>
        <w:t>phototherapy</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w:t>
      </w:r>
      <w:r w:rsidR="009E67CD" w:rsidRPr="00E76E2D">
        <w:rPr>
          <w:rFonts w:ascii="Book Antiqua" w:eastAsia="宋体" w:hAnsi="Book Antiqua"/>
          <w:color w:val="000000" w:themeColor="text1"/>
          <w:sz w:val="24"/>
          <w:szCs w:val="24"/>
        </w:rPr>
        <w:t xml:space="preserve"> (Table 3)</w:t>
      </w:r>
      <w:r w:rsidRPr="00E76E2D">
        <w:rPr>
          <w:rFonts w:ascii="Book Antiqua" w:eastAsia="宋体" w:hAnsi="Book Antiqua"/>
          <w:color w:val="000000" w:themeColor="text1"/>
          <w:sz w:val="24"/>
          <w:szCs w:val="24"/>
        </w:rPr>
        <w:t>.</w:t>
      </w:r>
    </w:p>
    <w:p w14:paraId="1C9EA5C1" w14:textId="56C73717" w:rsidR="005B33AA" w:rsidRPr="00E76E2D" w:rsidRDefault="00D17B16"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Hu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7</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 xml:space="preserve"> constructed a bispecific system using the hepatoma cells-specific aptamer TLS11a and anti-CD3, which mediates T cell activation</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targets cytotoxic T cells to the liver cancer site</w:t>
      </w:r>
      <w:r w:rsidR="00316125">
        <w:rPr>
          <w:rFonts w:ascii="Book Antiqua" w:eastAsia="宋体" w:hAnsi="Book Antiqua"/>
          <w:color w:val="000000" w:themeColor="text1"/>
          <w:sz w:val="24"/>
          <w:szCs w:val="24"/>
        </w:rPr>
        <w:t xml:space="preserve">, and thus </w:t>
      </w:r>
      <w:r w:rsidRPr="00E76E2D">
        <w:rPr>
          <w:rFonts w:ascii="Book Antiqua" w:eastAsia="宋体" w:hAnsi="Book Antiqua"/>
          <w:color w:val="000000" w:themeColor="text1"/>
          <w:sz w:val="24"/>
          <w:szCs w:val="24"/>
        </w:rPr>
        <w:t>enhances the anti-tumor effect.</w:t>
      </w:r>
      <w:r w:rsidR="0051135F" w:rsidRPr="00E76E2D">
        <w:rPr>
          <w:rFonts w:ascii="Book Antiqua" w:eastAsia="宋体" w:hAnsi="Book Antiqua"/>
          <w:color w:val="000000" w:themeColor="text1"/>
          <w:sz w:val="24"/>
          <w:szCs w:val="24"/>
        </w:rPr>
        <w:t xml:space="preserve"> The experimental results show that TLS11a/CD3 can connect hepatoma cells and T cells, avoiding the occurrence of immune escape</w:t>
      </w:r>
      <w:r w:rsidR="00316125">
        <w:rPr>
          <w:rFonts w:ascii="Book Antiqua" w:eastAsia="宋体" w:hAnsi="Book Antiqua"/>
          <w:color w:val="000000" w:themeColor="text1"/>
          <w:sz w:val="24"/>
          <w:szCs w:val="24"/>
        </w:rPr>
        <w:t xml:space="preserve"> and </w:t>
      </w:r>
      <w:r w:rsidR="0051135F" w:rsidRPr="00E76E2D">
        <w:rPr>
          <w:rFonts w:ascii="Book Antiqua" w:eastAsia="宋体" w:hAnsi="Book Antiqua"/>
          <w:color w:val="000000" w:themeColor="text1"/>
          <w:sz w:val="24"/>
          <w:szCs w:val="24"/>
        </w:rPr>
        <w:t>mediating the lysis of hepatoma cells and</w:t>
      </w:r>
      <w:r w:rsidR="00316125">
        <w:rPr>
          <w:rFonts w:ascii="Book Antiqua" w:eastAsia="宋体" w:hAnsi="Book Antiqua"/>
          <w:color w:val="000000" w:themeColor="text1"/>
          <w:sz w:val="24"/>
          <w:szCs w:val="24"/>
        </w:rPr>
        <w:t xml:space="preserve"> the release of </w:t>
      </w:r>
      <w:r w:rsidR="00316125" w:rsidRPr="00E76E2D">
        <w:rPr>
          <w:rFonts w:ascii="Book Antiqua" w:eastAsia="宋体" w:hAnsi="Book Antiqua"/>
          <w:color w:val="000000" w:themeColor="text1"/>
          <w:sz w:val="24"/>
          <w:szCs w:val="24"/>
        </w:rPr>
        <w:t>cytokine</w:t>
      </w:r>
      <w:r w:rsidR="00316125">
        <w:rPr>
          <w:rFonts w:ascii="Book Antiqua" w:eastAsia="宋体" w:hAnsi="Book Antiqua"/>
          <w:color w:val="000000" w:themeColor="text1"/>
          <w:sz w:val="24"/>
          <w:szCs w:val="24"/>
        </w:rPr>
        <w:t>s</w:t>
      </w:r>
      <w:r w:rsidR="0051135F" w:rsidRPr="00E76E2D">
        <w:rPr>
          <w:rFonts w:ascii="Book Antiqua" w:eastAsia="宋体" w:hAnsi="Book Antiqua"/>
          <w:color w:val="000000" w:themeColor="text1"/>
          <w:sz w:val="24"/>
          <w:szCs w:val="24"/>
        </w:rPr>
        <w:t>, and the released cytokines can continue to enhance anti-tumor effects. This aptamer-based bispecific system provides a new technology platform for targeted immunotherapy of liver cancer.</w:t>
      </w:r>
    </w:p>
    <w:p w14:paraId="0D498D4C" w14:textId="3D1C5E2E" w:rsidR="0020403F" w:rsidRPr="00E76E2D" w:rsidRDefault="0020403F"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recombinant adenovirus carrying the PTEN gene (Ad5-PTEN) is an effective anti-tumor agent, but its application is greatly limited due to its poor stability and toxic effects </w:t>
      </w:r>
      <w:r w:rsidR="00712689" w:rsidRPr="00E76E2D">
        <w:rPr>
          <w:rFonts w:ascii="Book Antiqua" w:eastAsia="宋体" w:hAnsi="Book Antiqua"/>
          <w:color w:val="000000" w:themeColor="text1"/>
          <w:sz w:val="24"/>
          <w:szCs w:val="24"/>
        </w:rPr>
        <w:t>to</w:t>
      </w:r>
      <w:r w:rsidRPr="00E76E2D">
        <w:rPr>
          <w:rFonts w:ascii="Book Antiqua" w:eastAsia="宋体" w:hAnsi="Book Antiqua"/>
          <w:color w:val="000000" w:themeColor="text1"/>
          <w:sz w:val="24"/>
          <w:szCs w:val="24"/>
        </w:rPr>
        <w:t xml:space="preserve"> normal tissues.</w:t>
      </w:r>
      <w:r w:rsidR="00712689" w:rsidRPr="00E76E2D">
        <w:rPr>
          <w:rFonts w:ascii="Book Antiqua" w:hAnsi="Book Antiqua"/>
          <w:color w:val="000000" w:themeColor="text1"/>
          <w:sz w:val="24"/>
          <w:szCs w:val="24"/>
        </w:rPr>
        <w:t xml:space="preserve"> </w:t>
      </w:r>
      <w:r w:rsidR="00712689" w:rsidRPr="00E76E2D">
        <w:rPr>
          <w:rFonts w:ascii="Book Antiqua" w:eastAsia="宋体" w:hAnsi="Book Antiqua"/>
          <w:color w:val="000000" w:themeColor="text1"/>
          <w:sz w:val="24"/>
          <w:szCs w:val="24"/>
        </w:rPr>
        <w:t xml:space="preserve">To overcome the application limitations of Ad5-PTEN, Xiao </w:t>
      </w:r>
      <w:r w:rsidR="00712689" w:rsidRPr="00E76E2D">
        <w:rPr>
          <w:rFonts w:ascii="Book Antiqua" w:eastAsia="宋体" w:hAnsi="Book Antiqua"/>
          <w:i/>
          <w:color w:val="000000" w:themeColor="text1"/>
          <w:sz w:val="24"/>
          <w:szCs w:val="24"/>
        </w:rPr>
        <w:t xml:space="preserve">et </w:t>
      </w:r>
      <w:proofErr w:type="gramStart"/>
      <w:r w:rsidR="00712689" w:rsidRPr="00E76E2D">
        <w:rPr>
          <w:rFonts w:ascii="Book Antiqua" w:eastAsia="宋体" w:hAnsi="Book Antiqua"/>
          <w:i/>
          <w:color w:val="000000" w:themeColor="text1"/>
          <w:sz w:val="24"/>
          <w:szCs w:val="24"/>
        </w:rPr>
        <w:t>al</w:t>
      </w:r>
      <w:r w:rsidR="00712689" w:rsidRPr="00E76E2D">
        <w:rPr>
          <w:rFonts w:ascii="Book Antiqua" w:eastAsia="宋体" w:hAnsi="Book Antiqua"/>
          <w:color w:val="000000" w:themeColor="text1"/>
          <w:sz w:val="24"/>
          <w:szCs w:val="24"/>
          <w:vertAlign w:val="superscript"/>
        </w:rPr>
        <w:t>[</w:t>
      </w:r>
      <w:proofErr w:type="gramEnd"/>
      <w:r w:rsidR="00712689"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8</w:t>
      </w:r>
      <w:r w:rsidR="00712689" w:rsidRPr="00E76E2D">
        <w:rPr>
          <w:rFonts w:ascii="Book Antiqua" w:eastAsia="宋体" w:hAnsi="Book Antiqua"/>
          <w:color w:val="000000" w:themeColor="text1"/>
          <w:sz w:val="24"/>
          <w:szCs w:val="24"/>
          <w:vertAlign w:val="superscript"/>
        </w:rPr>
        <w:t>]</w:t>
      </w:r>
      <w:r w:rsidR="00712689" w:rsidRPr="00E76E2D">
        <w:rPr>
          <w:rFonts w:ascii="Book Antiqua" w:eastAsia="宋体" w:hAnsi="Book Antiqua"/>
          <w:color w:val="000000" w:themeColor="text1"/>
          <w:sz w:val="24"/>
          <w:szCs w:val="24"/>
        </w:rPr>
        <w:t xml:space="preserve"> formed a novel gene delivery system, EPAP, by linking EpDT3, an aptamer that specifically binds to epithelial cell adhesion molecule (</w:t>
      </w:r>
      <w:proofErr w:type="spellStart"/>
      <w:r w:rsidR="00712689" w:rsidRPr="00E76E2D">
        <w:rPr>
          <w:rFonts w:ascii="Book Antiqua" w:eastAsia="宋体" w:hAnsi="Book Antiqua"/>
          <w:color w:val="000000" w:themeColor="text1"/>
          <w:sz w:val="24"/>
          <w:szCs w:val="24"/>
        </w:rPr>
        <w:t>EpCAM</w:t>
      </w:r>
      <w:proofErr w:type="spellEnd"/>
      <w:r w:rsidR="00712689" w:rsidRPr="00E76E2D">
        <w:rPr>
          <w:rFonts w:ascii="Book Antiqua" w:eastAsia="宋体" w:hAnsi="Book Antiqua"/>
          <w:color w:val="000000" w:themeColor="text1"/>
          <w:sz w:val="24"/>
          <w:szCs w:val="24"/>
        </w:rPr>
        <w:t xml:space="preserve">), to Ad-PTEN. The results show that EPAP is non-toxic to normal cells and tissues, can target and inhibit </w:t>
      </w:r>
      <w:proofErr w:type="spellStart"/>
      <w:r w:rsidR="00712689" w:rsidRPr="00E76E2D">
        <w:rPr>
          <w:rFonts w:ascii="Book Antiqua" w:eastAsia="宋体" w:hAnsi="Book Antiqua"/>
          <w:color w:val="000000" w:themeColor="text1"/>
          <w:sz w:val="24"/>
          <w:szCs w:val="24"/>
        </w:rPr>
        <w:t>EpCAM</w:t>
      </w:r>
      <w:proofErr w:type="spellEnd"/>
      <w:r w:rsidR="00712689" w:rsidRPr="00E76E2D">
        <w:rPr>
          <w:rFonts w:ascii="Book Antiqua" w:eastAsia="宋体" w:hAnsi="Book Antiqua"/>
          <w:color w:val="000000" w:themeColor="text1"/>
          <w:sz w:val="24"/>
          <w:szCs w:val="24"/>
        </w:rPr>
        <w:t>-positive hepatoma cells, enhance anti-tumor activity, and improve the gene therapy efficiency of liver cancer.</w:t>
      </w:r>
    </w:p>
    <w:p w14:paraId="59BE4837" w14:textId="2CC4F33E" w:rsidR="00B57626" w:rsidRPr="00E76E2D" w:rsidRDefault="00D10A11" w:rsidP="002E6C2E">
      <w:pPr>
        <w:tabs>
          <w:tab w:val="left" w:pos="426"/>
        </w:tabs>
        <w:spacing w:line="360" w:lineRule="auto"/>
        <w:ind w:firstLineChars="200" w:firstLine="48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Today, mesoporous silica nanoparticles (MSNs) are a potential therapeutic platform for cancer therapy. MSNs </w:t>
      </w:r>
      <w:r w:rsidR="00316125">
        <w:rPr>
          <w:rFonts w:ascii="Book Antiqua" w:eastAsia="宋体" w:hAnsi="Book Antiqua"/>
          <w:color w:val="000000" w:themeColor="text1"/>
          <w:sz w:val="24"/>
          <w:szCs w:val="24"/>
        </w:rPr>
        <w:t>are</w:t>
      </w:r>
      <w:r w:rsidR="00316125"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 good </w:t>
      </w:r>
      <w:proofErr w:type="spellStart"/>
      <w:r w:rsidRPr="00E76E2D">
        <w:rPr>
          <w:rFonts w:ascii="Book Antiqua" w:eastAsia="宋体" w:hAnsi="Book Antiqua"/>
          <w:color w:val="000000" w:themeColor="text1"/>
          <w:sz w:val="24"/>
          <w:szCs w:val="24"/>
        </w:rPr>
        <w:t>nano</w:t>
      </w:r>
      <w:proofErr w:type="spellEnd"/>
      <w:r w:rsidRPr="00E76E2D">
        <w:rPr>
          <w:rFonts w:ascii="Book Antiqua" w:eastAsia="宋体" w:hAnsi="Book Antiqua"/>
          <w:color w:val="000000" w:themeColor="text1"/>
          <w:sz w:val="24"/>
          <w:szCs w:val="24"/>
        </w:rPr>
        <w:t xml:space="preserve">-drug delivery platform because of its good stability, high load, high biocompatibility, adjustable pore size, and protection against inactivation or degradation of the incorporated </w:t>
      </w:r>
      <w:proofErr w:type="gramStart"/>
      <w:r w:rsidRPr="00E76E2D">
        <w:rPr>
          <w:rFonts w:ascii="Book Antiqua" w:eastAsia="宋体" w:hAnsi="Book Antiqua"/>
          <w:color w:val="000000" w:themeColor="text1"/>
          <w:sz w:val="24"/>
          <w:szCs w:val="24"/>
        </w:rPr>
        <w:lastRenderedPageBreak/>
        <w:t>drug</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9</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B57626" w:rsidRPr="00E76E2D">
        <w:rPr>
          <w:rFonts w:ascii="Book Antiqua" w:hAnsi="Book Antiqua"/>
          <w:color w:val="000000" w:themeColor="text1"/>
          <w:sz w:val="24"/>
          <w:szCs w:val="24"/>
        </w:rPr>
        <w:t xml:space="preserve"> </w:t>
      </w:r>
      <w:proofErr w:type="spellStart"/>
      <w:r w:rsidR="00B57626" w:rsidRPr="00E76E2D">
        <w:rPr>
          <w:rFonts w:ascii="Book Antiqua" w:eastAsia="宋体" w:hAnsi="Book Antiqua"/>
          <w:color w:val="000000" w:themeColor="text1"/>
          <w:sz w:val="24"/>
          <w:szCs w:val="24"/>
        </w:rPr>
        <w:t>Babaei</w:t>
      </w:r>
      <w:proofErr w:type="spellEnd"/>
      <w:r w:rsidR="00B57626" w:rsidRPr="00E76E2D">
        <w:rPr>
          <w:rFonts w:ascii="Book Antiqua" w:eastAsia="宋体" w:hAnsi="Book Antiqua"/>
          <w:color w:val="000000" w:themeColor="text1"/>
          <w:sz w:val="24"/>
          <w:szCs w:val="24"/>
        </w:rPr>
        <w:t xml:space="preserve"> </w:t>
      </w:r>
      <w:r w:rsidR="00B57626" w:rsidRPr="00E76E2D">
        <w:rPr>
          <w:rFonts w:ascii="Book Antiqua" w:eastAsia="宋体" w:hAnsi="Book Antiqua"/>
          <w:i/>
          <w:color w:val="000000" w:themeColor="text1"/>
          <w:sz w:val="24"/>
          <w:szCs w:val="24"/>
        </w:rPr>
        <w:t xml:space="preserve">et </w:t>
      </w:r>
      <w:proofErr w:type="gramStart"/>
      <w:r w:rsidR="00B57626" w:rsidRPr="00E76E2D">
        <w:rPr>
          <w:rFonts w:ascii="Book Antiqua" w:eastAsia="宋体" w:hAnsi="Book Antiqua"/>
          <w:i/>
          <w:color w:val="000000" w:themeColor="text1"/>
          <w:sz w:val="24"/>
          <w:szCs w:val="24"/>
        </w:rPr>
        <w:t>al</w:t>
      </w:r>
      <w:r w:rsidR="00B57626" w:rsidRPr="00E76E2D">
        <w:rPr>
          <w:rFonts w:ascii="Book Antiqua" w:eastAsia="宋体" w:hAnsi="Book Antiqua"/>
          <w:color w:val="000000" w:themeColor="text1"/>
          <w:sz w:val="24"/>
          <w:szCs w:val="24"/>
          <w:vertAlign w:val="superscript"/>
        </w:rPr>
        <w:t>[</w:t>
      </w:r>
      <w:proofErr w:type="gramEnd"/>
      <w:r w:rsidR="00C65616" w:rsidRPr="00E76E2D">
        <w:rPr>
          <w:rFonts w:ascii="Book Antiqua" w:eastAsia="宋体" w:hAnsi="Book Antiqua"/>
          <w:color w:val="000000" w:themeColor="text1"/>
          <w:sz w:val="24"/>
          <w:szCs w:val="24"/>
          <w:vertAlign w:val="superscript"/>
        </w:rPr>
        <w:t>70</w:t>
      </w:r>
      <w:r w:rsidR="00B57626" w:rsidRPr="00E76E2D">
        <w:rPr>
          <w:rFonts w:ascii="Book Antiqua" w:eastAsia="宋体" w:hAnsi="Book Antiqua"/>
          <w:color w:val="000000" w:themeColor="text1"/>
          <w:sz w:val="24"/>
          <w:szCs w:val="24"/>
          <w:vertAlign w:val="superscript"/>
        </w:rPr>
        <w:t>]</w:t>
      </w:r>
      <w:r w:rsidR="00B57626" w:rsidRPr="00E76E2D">
        <w:rPr>
          <w:rFonts w:ascii="Book Antiqua" w:eastAsia="宋体" w:hAnsi="Book Antiqua"/>
          <w:color w:val="000000" w:themeColor="text1"/>
          <w:sz w:val="24"/>
          <w:szCs w:val="24"/>
        </w:rPr>
        <w:t xml:space="preserve"> developed a PEGylated MSN system capable of targeting </w:t>
      </w:r>
      <w:proofErr w:type="spellStart"/>
      <w:r w:rsidR="00B57626" w:rsidRPr="00E76E2D">
        <w:rPr>
          <w:rFonts w:ascii="Book Antiqua" w:eastAsia="宋体" w:hAnsi="Book Antiqua"/>
          <w:color w:val="000000" w:themeColor="text1"/>
          <w:sz w:val="24"/>
          <w:szCs w:val="24"/>
        </w:rPr>
        <w:t>EpCAM</w:t>
      </w:r>
      <w:proofErr w:type="spellEnd"/>
      <w:r w:rsidR="00B57626" w:rsidRPr="00E76E2D">
        <w:rPr>
          <w:rFonts w:ascii="Book Antiqua" w:eastAsia="宋体" w:hAnsi="Book Antiqua"/>
          <w:color w:val="000000" w:themeColor="text1"/>
          <w:sz w:val="24"/>
          <w:szCs w:val="24"/>
        </w:rPr>
        <w:t xml:space="preserve"> and controlling the release of 5-fluorouracil.</w:t>
      </w:r>
      <w:r w:rsidR="00B57626" w:rsidRPr="00E76E2D">
        <w:rPr>
          <w:rFonts w:ascii="Book Antiqua" w:hAnsi="Book Antiqua"/>
          <w:color w:val="000000" w:themeColor="text1"/>
          <w:sz w:val="24"/>
          <w:szCs w:val="24"/>
        </w:rPr>
        <w:t xml:space="preserve"> </w:t>
      </w:r>
      <w:r w:rsidR="00B57626" w:rsidRPr="00E76E2D">
        <w:rPr>
          <w:rFonts w:ascii="Book Antiqua" w:eastAsia="宋体" w:hAnsi="Book Antiqua"/>
          <w:color w:val="000000" w:themeColor="text1"/>
          <w:sz w:val="24"/>
          <w:szCs w:val="24"/>
        </w:rPr>
        <w:t>First, the authors loaded 5-fluorouracil into mesoporous silica, hybridized with gold nanoparticles to its outer surface, PEGylated</w:t>
      </w:r>
      <w:r w:rsidR="00316125">
        <w:rPr>
          <w:rFonts w:ascii="Book Antiqua" w:eastAsia="宋体" w:hAnsi="Book Antiqua"/>
          <w:color w:val="000000" w:themeColor="text1"/>
          <w:sz w:val="24"/>
          <w:szCs w:val="24"/>
        </w:rPr>
        <w:t>,</w:t>
      </w:r>
      <w:r w:rsidR="00B57626" w:rsidRPr="00E76E2D">
        <w:rPr>
          <w:rFonts w:ascii="Book Antiqua" w:eastAsia="宋体" w:hAnsi="Book Antiqua"/>
          <w:color w:val="000000" w:themeColor="text1"/>
          <w:sz w:val="24"/>
          <w:szCs w:val="24"/>
        </w:rPr>
        <w:t xml:space="preserve"> and then conjugated with </w:t>
      </w:r>
      <w:proofErr w:type="spellStart"/>
      <w:r w:rsidR="00B57626" w:rsidRPr="00E76E2D">
        <w:rPr>
          <w:rFonts w:ascii="Book Antiqua" w:eastAsia="宋体" w:hAnsi="Book Antiqua"/>
          <w:color w:val="000000" w:themeColor="text1"/>
          <w:sz w:val="24"/>
          <w:szCs w:val="24"/>
        </w:rPr>
        <w:t>EpCAM</w:t>
      </w:r>
      <w:proofErr w:type="spellEnd"/>
      <w:r w:rsidR="00B57626" w:rsidRPr="00E76E2D">
        <w:rPr>
          <w:rFonts w:ascii="Book Antiqua" w:eastAsia="宋体" w:hAnsi="Book Antiqua"/>
          <w:color w:val="000000" w:themeColor="text1"/>
          <w:sz w:val="24"/>
          <w:szCs w:val="24"/>
        </w:rPr>
        <w:t xml:space="preserve"> aptamer, </w:t>
      </w:r>
      <w:r w:rsidR="00316125">
        <w:rPr>
          <w:rFonts w:ascii="Book Antiqua" w:eastAsia="宋体" w:hAnsi="Book Antiqua"/>
          <w:color w:val="000000" w:themeColor="text1"/>
          <w:sz w:val="24"/>
          <w:szCs w:val="24"/>
        </w:rPr>
        <w:t xml:space="preserve">and </w:t>
      </w:r>
      <w:r w:rsidR="00B57626" w:rsidRPr="00E76E2D">
        <w:rPr>
          <w:rFonts w:ascii="Book Antiqua" w:eastAsia="宋体" w:hAnsi="Book Antiqua"/>
          <w:color w:val="000000" w:themeColor="text1"/>
          <w:sz w:val="24"/>
          <w:szCs w:val="24"/>
        </w:rPr>
        <w:t>the resulting complex can be used for HCC treatment. This system has potential application prospects in the targeted therapy of early liver cancer.</w:t>
      </w:r>
      <w:r w:rsidR="00854EE4" w:rsidRPr="00E76E2D">
        <w:rPr>
          <w:rFonts w:ascii="Book Antiqua" w:hAnsi="Book Antiqua"/>
          <w:color w:val="000000" w:themeColor="text1"/>
          <w:sz w:val="24"/>
          <w:szCs w:val="24"/>
        </w:rPr>
        <w:t xml:space="preserve"> </w:t>
      </w:r>
      <w:r w:rsidR="00854EE4" w:rsidRPr="00E76E2D">
        <w:rPr>
          <w:rFonts w:ascii="Book Antiqua" w:eastAsia="宋体" w:hAnsi="Book Antiqua"/>
          <w:color w:val="000000" w:themeColor="text1"/>
          <w:sz w:val="24"/>
          <w:szCs w:val="24"/>
        </w:rPr>
        <w:t>In addition, it can also be used for CT imaging.</w:t>
      </w:r>
    </w:p>
    <w:p w14:paraId="73E55B3E" w14:textId="6B4FEC54" w:rsidR="00712689" w:rsidRPr="00E76E2D" w:rsidRDefault="00B57626"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Black Phosphorus Quantum Dots (BPQDs) have a unique photocatalytic activity and have potential applications in photodynamic therapy, but the application of BPQD is limited due to the instability of the tumor microenvironment.</w:t>
      </w:r>
      <w:r w:rsidR="00864E1F" w:rsidRPr="00E76E2D">
        <w:rPr>
          <w:rFonts w:ascii="Book Antiqua" w:hAnsi="Book Antiqua"/>
          <w:color w:val="000000" w:themeColor="text1"/>
          <w:sz w:val="24"/>
          <w:szCs w:val="24"/>
        </w:rPr>
        <w:t xml:space="preserve"> </w:t>
      </w:r>
      <w:r w:rsidR="00864E1F" w:rsidRPr="00E76E2D">
        <w:rPr>
          <w:rFonts w:ascii="Book Antiqua" w:eastAsia="宋体" w:hAnsi="Book Antiqua"/>
          <w:color w:val="000000" w:themeColor="text1"/>
          <w:sz w:val="24"/>
          <w:szCs w:val="24"/>
        </w:rPr>
        <w:t xml:space="preserve">To solve this problem, Lan </w:t>
      </w:r>
      <w:r w:rsidR="00864E1F" w:rsidRPr="00E76E2D">
        <w:rPr>
          <w:rFonts w:ascii="Book Antiqua" w:eastAsia="宋体" w:hAnsi="Book Antiqua"/>
          <w:i/>
          <w:color w:val="000000" w:themeColor="text1"/>
          <w:sz w:val="24"/>
          <w:szCs w:val="24"/>
        </w:rPr>
        <w:t xml:space="preserve">et </w:t>
      </w:r>
      <w:proofErr w:type="gramStart"/>
      <w:r w:rsidR="00864E1F" w:rsidRPr="00E76E2D">
        <w:rPr>
          <w:rFonts w:ascii="Book Antiqua" w:eastAsia="宋体" w:hAnsi="Book Antiqua"/>
          <w:i/>
          <w:color w:val="000000" w:themeColor="text1"/>
          <w:sz w:val="24"/>
          <w:szCs w:val="24"/>
        </w:rPr>
        <w:t>al</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1</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 xml:space="preserve"> constructed a nanostructure based on the TLS11a aptamer. Lan </w:t>
      </w:r>
      <w:r w:rsidR="00F417E4" w:rsidRPr="00E76E2D">
        <w:rPr>
          <w:rFonts w:ascii="Book Antiqua" w:eastAsia="宋体" w:hAnsi="Book Antiqua"/>
          <w:i/>
          <w:color w:val="000000" w:themeColor="text1"/>
          <w:sz w:val="24"/>
          <w:szCs w:val="24"/>
        </w:rPr>
        <w:t xml:space="preserve">et </w:t>
      </w:r>
      <w:proofErr w:type="gramStart"/>
      <w:r w:rsidR="00F417E4" w:rsidRPr="00E76E2D">
        <w:rPr>
          <w:rFonts w:ascii="Book Antiqua" w:eastAsia="宋体" w:hAnsi="Book Antiqua"/>
          <w:i/>
          <w:color w:val="000000" w:themeColor="text1"/>
          <w:sz w:val="24"/>
          <w:szCs w:val="24"/>
        </w:rPr>
        <w:t>al</w:t>
      </w:r>
      <w:r w:rsidR="00F417E4" w:rsidRPr="00E76E2D">
        <w:rPr>
          <w:rFonts w:ascii="Book Antiqua" w:eastAsia="宋体" w:hAnsi="Book Antiqua"/>
          <w:color w:val="000000" w:themeColor="text1"/>
          <w:sz w:val="24"/>
          <w:szCs w:val="24"/>
          <w:vertAlign w:val="superscript"/>
        </w:rPr>
        <w:t>[</w:t>
      </w:r>
      <w:proofErr w:type="gramEnd"/>
      <w:r w:rsidR="00F417E4" w:rsidRPr="00E76E2D">
        <w:rPr>
          <w:rFonts w:ascii="Book Antiqua" w:eastAsia="宋体" w:hAnsi="Book Antiqua"/>
          <w:color w:val="000000" w:themeColor="text1"/>
          <w:sz w:val="24"/>
          <w:szCs w:val="24"/>
          <w:vertAlign w:val="superscript"/>
        </w:rPr>
        <w:t>71]</w:t>
      </w:r>
      <w:r w:rsidR="00F417E4"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synthesized BPQDs/Pt hybrid mesoporous silica (</w:t>
      </w:r>
      <w:proofErr w:type="spellStart"/>
      <w:r w:rsidR="00864E1F" w:rsidRPr="00E76E2D">
        <w:rPr>
          <w:rFonts w:ascii="Book Antiqua" w:eastAsia="宋体" w:hAnsi="Book Antiqua"/>
          <w:color w:val="000000" w:themeColor="text1"/>
          <w:sz w:val="24"/>
          <w:szCs w:val="24"/>
        </w:rPr>
        <w:t>BMSF@Pt</w:t>
      </w:r>
      <w:proofErr w:type="spellEnd"/>
      <w:r w:rsidR="00864E1F" w:rsidRPr="00E76E2D">
        <w:rPr>
          <w:rFonts w:ascii="Book Antiqua" w:eastAsia="宋体" w:hAnsi="Book Antiqua"/>
          <w:color w:val="000000" w:themeColor="text1"/>
          <w:sz w:val="24"/>
          <w:szCs w:val="24"/>
        </w:rPr>
        <w:t xml:space="preserve">), and then conjugated the TLS11a aptamer to </w:t>
      </w:r>
      <w:proofErr w:type="spellStart"/>
      <w:r w:rsidR="00864E1F" w:rsidRPr="00E76E2D">
        <w:rPr>
          <w:rFonts w:ascii="Book Antiqua" w:eastAsia="宋体" w:hAnsi="Book Antiqua"/>
          <w:color w:val="000000" w:themeColor="text1"/>
          <w:sz w:val="24"/>
          <w:szCs w:val="24"/>
        </w:rPr>
        <w:t>BMSF@Pt</w:t>
      </w:r>
      <w:proofErr w:type="spellEnd"/>
      <w:r w:rsidR="00864E1F" w:rsidRPr="00E76E2D">
        <w:rPr>
          <w:rFonts w:ascii="Book Antiqua" w:eastAsia="宋体" w:hAnsi="Book Antiqua"/>
          <w:color w:val="000000" w:themeColor="text1"/>
          <w:sz w:val="24"/>
          <w:szCs w:val="24"/>
        </w:rPr>
        <w:t xml:space="preserve"> to form </w:t>
      </w:r>
      <w:proofErr w:type="spellStart"/>
      <w:r w:rsidR="00864E1F" w:rsidRPr="00E76E2D">
        <w:rPr>
          <w:rFonts w:ascii="Book Antiqua" w:eastAsia="宋体" w:hAnsi="Book Antiqua"/>
          <w:color w:val="000000" w:themeColor="text1"/>
          <w:sz w:val="24"/>
          <w:szCs w:val="24"/>
        </w:rPr>
        <w:t>Apt-MBMSF@Pt</w:t>
      </w:r>
      <w:proofErr w:type="spellEnd"/>
      <w:r w:rsidR="00864E1F" w:rsidRPr="00E76E2D">
        <w:rPr>
          <w:rFonts w:ascii="Book Antiqua" w:eastAsia="宋体" w:hAnsi="Book Antiqua"/>
          <w:color w:val="000000" w:themeColor="text1"/>
          <w:sz w:val="24"/>
          <w:szCs w:val="24"/>
        </w:rPr>
        <w:t xml:space="preserve"> nanostructure. This structure can specifically target to HCC cells, killing HCC cells by self-compensation of oxygen, enhancing photodynamic efficacy, and providing a new method for targeted therapy of HCC.</w:t>
      </w:r>
    </w:p>
    <w:p w14:paraId="40EA3DA1" w14:textId="215BDBF8" w:rsidR="00712689" w:rsidRPr="00E76E2D" w:rsidRDefault="00F417E4"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w:t>
      </w:r>
      <w:r w:rsidR="00864E1F" w:rsidRPr="00E76E2D">
        <w:rPr>
          <w:rFonts w:ascii="Book Antiqua" w:eastAsia="宋体" w:hAnsi="Book Antiqua"/>
          <w:color w:val="000000" w:themeColor="text1"/>
          <w:sz w:val="24"/>
          <w:szCs w:val="24"/>
        </w:rPr>
        <w:t xml:space="preserve">iRNA-195 (miR195) is a potent gene drug that inhibits vascular endothelial growth factor (VEGF), and some studies have demonstrated the inhibitory effect of miR195 in </w:t>
      </w:r>
      <w:proofErr w:type="gramStart"/>
      <w:r w:rsidR="00864E1F" w:rsidRPr="00E76E2D">
        <w:rPr>
          <w:rFonts w:ascii="Book Antiqua" w:eastAsia="宋体" w:hAnsi="Book Antiqua"/>
          <w:color w:val="000000" w:themeColor="text1"/>
          <w:sz w:val="24"/>
          <w:szCs w:val="24"/>
        </w:rPr>
        <w:t>HCC</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2</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w:t>
      </w:r>
      <w:r w:rsidR="00864E1F" w:rsidRPr="00E76E2D">
        <w:rPr>
          <w:rFonts w:ascii="Book Antiqua" w:hAnsi="Book Antiqua"/>
          <w:color w:val="000000" w:themeColor="text1"/>
          <w:sz w:val="24"/>
          <w:szCs w:val="24"/>
        </w:rPr>
        <w:t xml:space="preserve"> </w:t>
      </w:r>
      <w:r w:rsidR="00864E1F" w:rsidRPr="00E76E2D">
        <w:rPr>
          <w:rFonts w:ascii="Book Antiqua" w:eastAsia="宋体" w:hAnsi="Book Antiqua"/>
          <w:color w:val="000000" w:themeColor="text1"/>
          <w:sz w:val="24"/>
          <w:szCs w:val="24"/>
        </w:rPr>
        <w:t xml:space="preserve">Liu </w:t>
      </w:r>
      <w:r w:rsidR="00864E1F" w:rsidRPr="00E76E2D">
        <w:rPr>
          <w:rFonts w:ascii="Book Antiqua" w:eastAsia="宋体" w:hAnsi="Book Antiqua"/>
          <w:i/>
          <w:color w:val="000000" w:themeColor="text1"/>
          <w:sz w:val="24"/>
          <w:szCs w:val="24"/>
        </w:rPr>
        <w:t xml:space="preserve">et </w:t>
      </w:r>
      <w:proofErr w:type="gramStart"/>
      <w:r w:rsidR="00864E1F" w:rsidRPr="00E76E2D">
        <w:rPr>
          <w:rFonts w:ascii="Book Antiqua" w:eastAsia="宋体" w:hAnsi="Book Antiqua"/>
          <w:i/>
          <w:color w:val="000000" w:themeColor="text1"/>
          <w:sz w:val="24"/>
          <w:szCs w:val="24"/>
        </w:rPr>
        <w:t>al</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3</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 xml:space="preserve"> conjugated histidine-modified disulfide</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cross</w:t>
      </w:r>
      <w:r w:rsidR="00224030" w:rsidRPr="00E76E2D">
        <w:rPr>
          <w:rFonts w:ascii="Book Antiqua" w:eastAsia="宋体" w:hAnsi="Book Antiqua"/>
          <w:color w:val="000000" w:themeColor="text1"/>
          <w:sz w:val="24"/>
          <w:szCs w:val="24"/>
        </w:rPr>
        <w:t>-</w:t>
      </w:r>
      <w:r w:rsidR="00864E1F" w:rsidRPr="00E76E2D">
        <w:rPr>
          <w:rFonts w:ascii="Book Antiqua" w:eastAsia="宋体" w:hAnsi="Book Antiqua"/>
          <w:color w:val="000000" w:themeColor="text1"/>
          <w:sz w:val="24"/>
          <w:szCs w:val="24"/>
        </w:rPr>
        <w:t>linked stearyl polyarginine peptide (</w:t>
      </w:r>
      <w:r w:rsidR="00224030" w:rsidRPr="00E76E2D">
        <w:rPr>
          <w:rFonts w:ascii="Book Antiqua" w:eastAsia="宋体" w:hAnsi="Book Antiqua"/>
          <w:color w:val="000000" w:themeColor="text1"/>
          <w:sz w:val="24"/>
          <w:szCs w:val="24"/>
        </w:rPr>
        <w:t>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864E1F" w:rsidRPr="00E76E2D">
        <w:rPr>
          <w:rFonts w:ascii="Book Antiqua" w:eastAsia="宋体" w:hAnsi="Book Antiqua"/>
          <w:color w:val="000000" w:themeColor="text1"/>
          <w:sz w:val="24"/>
          <w:szCs w:val="24"/>
        </w:rPr>
        <w:t>) to cell</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penetrating peptide-modified</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aptamer</w:t>
      </w:r>
      <w:r w:rsidR="00224030" w:rsidRPr="00E76E2D">
        <w:rPr>
          <w:rFonts w:ascii="Book Antiqua" w:eastAsia="宋体" w:hAnsi="Book Antiqua"/>
          <w:color w:val="000000" w:themeColor="text1"/>
          <w:sz w:val="24"/>
          <w:szCs w:val="24"/>
        </w:rPr>
        <w:t>, ST21,</w:t>
      </w:r>
      <w:r w:rsidR="00864E1F" w:rsidRPr="00E76E2D">
        <w:rPr>
          <w:rFonts w:ascii="Book Antiqua" w:eastAsia="宋体" w:hAnsi="Book Antiqua"/>
          <w:color w:val="000000" w:themeColor="text1"/>
          <w:sz w:val="24"/>
          <w:szCs w:val="24"/>
        </w:rPr>
        <w:t xml:space="preserve"> </w:t>
      </w:r>
      <w:r w:rsidR="00316125">
        <w:rPr>
          <w:rFonts w:ascii="Book Antiqua" w:eastAsia="宋体" w:hAnsi="Book Antiqua"/>
          <w:color w:val="000000" w:themeColor="text1"/>
          <w:sz w:val="24"/>
          <w:szCs w:val="24"/>
        </w:rPr>
        <w:t xml:space="preserve">which is </w:t>
      </w:r>
      <w:r w:rsidR="00864E1F" w:rsidRPr="00E76E2D">
        <w:rPr>
          <w:rFonts w:ascii="Book Antiqua" w:eastAsia="宋体" w:hAnsi="Book Antiqua"/>
          <w:color w:val="000000" w:themeColor="text1"/>
          <w:sz w:val="24"/>
          <w:szCs w:val="24"/>
        </w:rPr>
        <w:t>capable of specifically binding to HCC cells</w:t>
      </w:r>
      <w:r w:rsidR="00224030" w:rsidRPr="00E76E2D">
        <w:rPr>
          <w:rFonts w:ascii="Book Antiqua" w:eastAsia="宋体" w:hAnsi="Book Antiqua"/>
          <w:color w:val="000000" w:themeColor="text1"/>
          <w:sz w:val="24"/>
          <w:szCs w:val="24"/>
        </w:rPr>
        <w:t xml:space="preserve">. Then, under the action of PEG, miR195 and </w:t>
      </w:r>
      <w:proofErr w:type="spellStart"/>
      <w:r w:rsidR="00224030" w:rsidRPr="00E76E2D">
        <w:rPr>
          <w:rFonts w:ascii="Book Antiqua" w:eastAsia="宋体" w:hAnsi="Book Antiqua"/>
          <w:color w:val="000000" w:themeColor="text1"/>
          <w:sz w:val="24"/>
          <w:szCs w:val="24"/>
        </w:rPr>
        <w:t>Fasudil</w:t>
      </w:r>
      <w:proofErr w:type="spellEnd"/>
      <w:r w:rsidR="00224030" w:rsidRPr="00E76E2D">
        <w:rPr>
          <w:rFonts w:ascii="Book Antiqua" w:eastAsia="宋体" w:hAnsi="Book Antiqua"/>
          <w:color w:val="000000" w:themeColor="text1"/>
          <w:sz w:val="24"/>
          <w:szCs w:val="24"/>
        </w:rPr>
        <w:t xml:space="preserve"> were loaded to the conjugation. Finally, a </w:t>
      </w:r>
      <w:proofErr w:type="spellStart"/>
      <w:r w:rsidR="00224030" w:rsidRPr="00E76E2D">
        <w:rPr>
          <w:rFonts w:ascii="Book Antiqua" w:eastAsia="宋体" w:hAnsi="Book Antiqua"/>
          <w:color w:val="000000" w:themeColor="text1"/>
          <w:sz w:val="24"/>
          <w:szCs w:val="24"/>
        </w:rPr>
        <w:t>nano</w:t>
      </w:r>
      <w:proofErr w:type="spellEnd"/>
      <w:r w:rsidR="00224030" w:rsidRPr="00E76E2D">
        <w:rPr>
          <w:rFonts w:ascii="Book Antiqua" w:eastAsia="宋体" w:hAnsi="Book Antiqua"/>
          <w:color w:val="000000" w:themeColor="text1"/>
          <w:sz w:val="24"/>
          <w:szCs w:val="24"/>
        </w:rPr>
        <w:t xml:space="preserve">-system, </w:t>
      </w:r>
      <w:r w:rsidR="00224030" w:rsidRPr="00E76E2D">
        <w:rPr>
          <w:rFonts w:ascii="Book Antiqua" w:eastAsia="宋体" w:hAnsi="Book Antiqua"/>
          <w:color w:val="000000" w:themeColor="text1"/>
          <w:sz w:val="24"/>
          <w:szCs w:val="24"/>
          <w:vertAlign w:val="superscript"/>
        </w:rPr>
        <w:t>Fasudil</w:t>
      </w:r>
      <w:r w:rsidR="00224030" w:rsidRPr="00E76E2D">
        <w:rPr>
          <w:rFonts w:ascii="Book Antiqua" w:eastAsia="宋体" w:hAnsi="Book Antiqua"/>
          <w:color w:val="000000" w:themeColor="text1"/>
          <w:sz w:val="24"/>
          <w:szCs w:val="24"/>
        </w:rPr>
        <w:t>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-PEG</w:t>
      </w:r>
      <w:r w:rsidR="00224030" w:rsidRPr="00E76E2D">
        <w:rPr>
          <w:rFonts w:ascii="Book Antiqua" w:eastAsia="宋体" w:hAnsi="Book Antiqua"/>
          <w:color w:val="000000" w:themeColor="text1"/>
          <w:sz w:val="24"/>
          <w:szCs w:val="24"/>
          <w:vertAlign w:val="subscript"/>
        </w:rPr>
        <w:t>miR195</w:t>
      </w:r>
      <w:r w:rsidR="00224030" w:rsidRPr="00E76E2D">
        <w:rPr>
          <w:rFonts w:ascii="Book Antiqua" w:eastAsia="宋体" w:hAnsi="Book Antiqua"/>
          <w:color w:val="000000" w:themeColor="text1"/>
          <w:sz w:val="24"/>
          <w:szCs w:val="24"/>
        </w:rPr>
        <w:t>, based on 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 xml:space="preserve">-PEG was constructed. The results showed that </w:t>
      </w:r>
      <w:r w:rsidR="00224030" w:rsidRPr="00E76E2D">
        <w:rPr>
          <w:rFonts w:ascii="Book Antiqua" w:eastAsia="宋体" w:hAnsi="Book Antiqua"/>
          <w:color w:val="000000" w:themeColor="text1"/>
          <w:sz w:val="24"/>
          <w:szCs w:val="24"/>
          <w:vertAlign w:val="superscript"/>
        </w:rPr>
        <w:t>Fasudil</w:t>
      </w:r>
      <w:r w:rsidR="00224030" w:rsidRPr="00E76E2D">
        <w:rPr>
          <w:rFonts w:ascii="Book Antiqua" w:eastAsia="宋体" w:hAnsi="Book Antiqua"/>
          <w:color w:val="000000" w:themeColor="text1"/>
          <w:sz w:val="24"/>
          <w:szCs w:val="24"/>
        </w:rPr>
        <w:t>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-PEG</w:t>
      </w:r>
      <w:r w:rsidR="00224030" w:rsidRPr="00E76E2D">
        <w:rPr>
          <w:rFonts w:ascii="Book Antiqua" w:eastAsia="宋体" w:hAnsi="Book Antiqua"/>
          <w:color w:val="000000" w:themeColor="text1"/>
          <w:sz w:val="24"/>
          <w:szCs w:val="24"/>
          <w:vertAlign w:val="subscript"/>
        </w:rPr>
        <w:t>miR195</w:t>
      </w:r>
      <w:r w:rsidR="00224030" w:rsidRPr="00E76E2D">
        <w:rPr>
          <w:rFonts w:ascii="Book Antiqua" w:eastAsia="宋体" w:hAnsi="Book Antiqua"/>
          <w:color w:val="000000" w:themeColor="text1"/>
          <w:sz w:val="24"/>
          <w:szCs w:val="24"/>
        </w:rPr>
        <w:t xml:space="preserve"> has </w:t>
      </w:r>
      <w:r w:rsidR="005D632A">
        <w:rPr>
          <w:rFonts w:ascii="Book Antiqua" w:eastAsia="宋体" w:hAnsi="Book Antiqua"/>
          <w:color w:val="000000" w:themeColor="text1"/>
          <w:sz w:val="24"/>
          <w:szCs w:val="24"/>
        </w:rPr>
        <w:t xml:space="preserve">a </w:t>
      </w:r>
      <w:r w:rsidR="00224030" w:rsidRPr="00E76E2D">
        <w:rPr>
          <w:rFonts w:ascii="Book Antiqua" w:eastAsia="宋体" w:hAnsi="Book Antiqua"/>
          <w:color w:val="000000" w:themeColor="text1"/>
          <w:sz w:val="24"/>
          <w:szCs w:val="24"/>
        </w:rPr>
        <w:t>strong ROCK2 blocking effect and VEGF silencing effect, showing a higher anti-tumor effect, and has great application prospects for targeted therapy of HCC.</w:t>
      </w:r>
    </w:p>
    <w:p w14:paraId="5CB434EA" w14:textId="49913213" w:rsidR="005B33AA" w:rsidRDefault="00BC3C41"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s="Times New Roman"/>
          <w:color w:val="000000" w:themeColor="text1"/>
          <w:sz w:val="24"/>
          <w:szCs w:val="24"/>
        </w:rPr>
        <w:t xml:space="preserve">Liposomes are </w:t>
      </w:r>
      <w:r w:rsidRPr="00E76E2D">
        <w:rPr>
          <w:rFonts w:ascii="Book Antiqua" w:eastAsia="宋体" w:hAnsi="Book Antiqua"/>
          <w:color w:val="000000" w:themeColor="text1"/>
          <w:sz w:val="24"/>
          <w:szCs w:val="24"/>
        </w:rPr>
        <w:t xml:space="preserve">complex </w:t>
      </w:r>
      <w:r w:rsidRPr="00E76E2D">
        <w:rPr>
          <w:rFonts w:ascii="Book Antiqua" w:eastAsia="宋体" w:hAnsi="Book Antiqua" w:cs="Times New Roman"/>
          <w:color w:val="000000" w:themeColor="text1"/>
          <w:sz w:val="24"/>
          <w:szCs w:val="24"/>
        </w:rPr>
        <w:t>structures</w:t>
      </w:r>
      <w:r w:rsidRPr="00E76E2D">
        <w:rPr>
          <w:rFonts w:ascii="Book Antiqua" w:eastAsia="宋体" w:hAnsi="Book Antiqua"/>
          <w:color w:val="000000" w:themeColor="text1"/>
          <w:sz w:val="24"/>
          <w:szCs w:val="24"/>
        </w:rPr>
        <w:t xml:space="preserve"> composed of cholesterol and phospholipids</w:t>
      </w:r>
      <w:r w:rsidRPr="00E76E2D">
        <w:rPr>
          <w:rFonts w:ascii="Book Antiqua" w:eastAsia="宋体" w:hAnsi="Book Antiqua" w:cs="Times New Roman"/>
          <w:color w:val="000000" w:themeColor="text1"/>
          <w:sz w:val="24"/>
          <w:szCs w:val="24"/>
        </w:rPr>
        <w:t xml:space="preserve"> that</w:t>
      </w:r>
      <w:r w:rsidRPr="00E76E2D">
        <w:rPr>
          <w:rFonts w:ascii="Book Antiqua" w:eastAsia="宋体" w:hAnsi="Book Antiqua"/>
          <w:color w:val="000000" w:themeColor="text1"/>
          <w:sz w:val="24"/>
          <w:szCs w:val="24"/>
        </w:rPr>
        <w:t xml:space="preserve"> can contain hydrophilic and lipophilic drugs and reduce </w:t>
      </w:r>
      <w:r w:rsidRPr="00E76E2D">
        <w:rPr>
          <w:rFonts w:ascii="Book Antiqua" w:eastAsia="宋体" w:hAnsi="Book Antiqua"/>
          <w:color w:val="000000" w:themeColor="text1"/>
          <w:sz w:val="24"/>
          <w:szCs w:val="24"/>
        </w:rPr>
        <w:lastRenderedPageBreak/>
        <w:t xml:space="preserve">the cytotoxicity of drugs. </w:t>
      </w:r>
      <w:r w:rsidRPr="00E76E2D">
        <w:rPr>
          <w:rFonts w:ascii="Book Antiqua" w:eastAsia="宋体" w:hAnsi="Book Antiqua" w:cs="Times New Roman"/>
          <w:color w:val="000000" w:themeColor="text1"/>
          <w:sz w:val="24"/>
          <w:szCs w:val="24"/>
        </w:rPr>
        <w:t xml:space="preserve">Liposomes are </w:t>
      </w:r>
      <w:r w:rsidRPr="00E76E2D">
        <w:rPr>
          <w:rFonts w:ascii="Book Antiqua" w:eastAsia="宋体" w:hAnsi="Book Antiqua"/>
          <w:color w:val="000000" w:themeColor="text1"/>
          <w:sz w:val="24"/>
          <w:szCs w:val="24"/>
        </w:rPr>
        <w:t xml:space="preserve">very effective drug </w:t>
      </w:r>
      <w:r w:rsidRPr="00E76E2D">
        <w:rPr>
          <w:rFonts w:ascii="Book Antiqua" w:eastAsia="宋体" w:hAnsi="Book Antiqua" w:cs="Times New Roman"/>
          <w:color w:val="000000" w:themeColor="text1"/>
          <w:sz w:val="24"/>
          <w:szCs w:val="24"/>
        </w:rPr>
        <w:t>nanocarriers</w:t>
      </w:r>
      <w:r w:rsidRPr="00E76E2D">
        <w:rPr>
          <w:rFonts w:ascii="Book Antiqua" w:eastAsia="宋体" w:hAnsi="Book Antiqua"/>
          <w:color w:val="000000" w:themeColor="text1"/>
          <w:sz w:val="24"/>
          <w:szCs w:val="24"/>
        </w:rPr>
        <w:t xml:space="preserve">. </w:t>
      </w:r>
      <w:proofErr w:type="spellStart"/>
      <w:r w:rsidRPr="00E76E2D">
        <w:rPr>
          <w:rFonts w:ascii="Book Antiqua" w:eastAsia="宋体" w:hAnsi="Book Antiqua"/>
          <w:color w:val="000000" w:themeColor="text1"/>
          <w:sz w:val="24"/>
          <w:szCs w:val="24"/>
        </w:rPr>
        <w:t>Cabazitaxel</w:t>
      </w:r>
      <w:proofErr w:type="spellEnd"/>
      <w:r w:rsidRPr="00E76E2D">
        <w:rPr>
          <w:rFonts w:ascii="Book Antiqua" w:eastAsia="宋体" w:hAnsi="Book Antiqua"/>
          <w:color w:val="000000" w:themeColor="text1"/>
          <w:sz w:val="24"/>
          <w:szCs w:val="24"/>
        </w:rPr>
        <w:t xml:space="preserve"> is a broad-spectrum antineoplastic drug, but its clinical adverse reactions hinder its use. Cheng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00AE3718" w:rsidRPr="00E76E2D">
        <w:rPr>
          <w:rFonts w:ascii="Book Antiqua" w:eastAsia="宋体" w:hAnsi="Book Antiqua"/>
          <w:color w:val="000000" w:themeColor="text1"/>
          <w:sz w:val="24"/>
          <w:szCs w:val="24"/>
          <w:vertAlign w:val="superscript"/>
        </w:rPr>
        <w:t>[</w:t>
      </w:r>
      <w:proofErr w:type="gramEnd"/>
      <w:r w:rsidR="00AE3718"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4</w:t>
      </w:r>
      <w:r w:rsidR="00AE3718" w:rsidRPr="00E76E2D">
        <w:rPr>
          <w:rFonts w:ascii="Book Antiqua" w:eastAsia="宋体" w:hAnsi="Book Antiqua"/>
          <w:color w:val="000000" w:themeColor="text1"/>
          <w:sz w:val="24"/>
          <w:szCs w:val="24"/>
          <w:vertAlign w:val="superscript"/>
        </w:rPr>
        <w:t>]</w:t>
      </w:r>
      <w:r w:rsidR="00442375" w:rsidRPr="00E76E2D">
        <w:rPr>
          <w:rFonts w:ascii="Book Antiqua" w:eastAsia="宋体" w:hAnsi="Book Antiqua"/>
          <w:color w:val="000000" w:themeColor="text1"/>
          <w:sz w:val="24"/>
          <w:szCs w:val="24"/>
        </w:rPr>
        <w:t xml:space="preserve"> </w:t>
      </w:r>
      <w:r w:rsidR="00FC5192" w:rsidRPr="00E76E2D">
        <w:rPr>
          <w:rFonts w:ascii="Book Antiqua" w:eastAsia="宋体" w:hAnsi="Book Antiqua"/>
          <w:color w:val="000000" w:themeColor="text1"/>
          <w:sz w:val="24"/>
          <w:szCs w:val="24"/>
        </w:rPr>
        <w:t>modified c</w:t>
      </w:r>
      <w:r w:rsidRPr="00E76E2D">
        <w:rPr>
          <w:rFonts w:ascii="Book Antiqua" w:eastAsia="宋体" w:hAnsi="Book Antiqua"/>
          <w:color w:val="000000" w:themeColor="text1"/>
          <w:sz w:val="24"/>
          <w:szCs w:val="24"/>
        </w:rPr>
        <w:t>apsaicin liposomes with</w:t>
      </w:r>
      <w:r w:rsidRPr="00E76E2D">
        <w:rPr>
          <w:rFonts w:ascii="Book Antiqua" w:eastAsia="宋体" w:hAnsi="Book Antiqua" w:cs="Times New Roman"/>
          <w:color w:val="000000" w:themeColor="text1"/>
          <w:sz w:val="24"/>
          <w:szCs w:val="24"/>
        </w:rPr>
        <w:t xml:space="preserve"> a</w:t>
      </w:r>
      <w:r w:rsidRPr="00E76E2D">
        <w:rPr>
          <w:rFonts w:ascii="Book Antiqua" w:eastAsia="宋体" w:hAnsi="Book Antiqua"/>
          <w:color w:val="000000" w:themeColor="text1"/>
          <w:sz w:val="24"/>
          <w:szCs w:val="24"/>
        </w:rPr>
        <w:t xml:space="preserve"> TLS1c </w:t>
      </w:r>
      <w:r w:rsidR="00A46493"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targeting MEAR cells and demonstrated the high</w:t>
      </w:r>
      <w:r w:rsidR="005D632A">
        <w:rPr>
          <w:rFonts w:ascii="Book Antiqua" w:eastAsia="宋体" w:hAnsi="Book Antiqua"/>
          <w:color w:val="000000" w:themeColor="text1"/>
          <w:sz w:val="24"/>
          <w:szCs w:val="24"/>
        </w:rPr>
        <w:t>ly</w:t>
      </w:r>
      <w:r w:rsidRPr="00E76E2D">
        <w:rPr>
          <w:rFonts w:ascii="Book Antiqua" w:eastAsia="宋体" w:hAnsi="Book Antiqua"/>
          <w:color w:val="000000" w:themeColor="text1"/>
          <w:sz w:val="24"/>
          <w:szCs w:val="24"/>
        </w:rPr>
        <w:t xml:space="preserve"> specific targeting ability and </w:t>
      </w:r>
      <w:r w:rsidR="00A569E4" w:rsidRPr="00E76E2D">
        <w:rPr>
          <w:rFonts w:ascii="Book Antiqua" w:eastAsia="宋体" w:hAnsi="Book Antiqua"/>
          <w:color w:val="000000" w:themeColor="text1"/>
          <w:sz w:val="24"/>
          <w:szCs w:val="24"/>
        </w:rPr>
        <w:t xml:space="preserve">strong </w:t>
      </w:r>
      <w:r w:rsidRPr="00E76E2D">
        <w:rPr>
          <w:rFonts w:ascii="Book Antiqua" w:eastAsia="宋体" w:hAnsi="Book Antiqua"/>
          <w:color w:val="000000" w:themeColor="text1"/>
          <w:sz w:val="24"/>
          <w:szCs w:val="24"/>
        </w:rPr>
        <w:t>antitumor effect of this complex on MEAR cells. This drug delivery system is also an effective potential therapeutic strategy.</w:t>
      </w:r>
      <w:r w:rsidR="00F417E4">
        <w:rPr>
          <w:rFonts w:ascii="Book Antiqua" w:eastAsia="宋体" w:hAnsi="Book Antiqua" w:hint="eastAsia"/>
          <w:color w:val="000000" w:themeColor="text1"/>
          <w:sz w:val="24"/>
          <w:szCs w:val="24"/>
        </w:rPr>
        <w:t xml:space="preserve"> </w:t>
      </w:r>
      <w:r w:rsidR="00A569E4" w:rsidRPr="00E76E2D">
        <w:rPr>
          <w:rFonts w:ascii="Book Antiqua" w:eastAsia="宋体" w:hAnsi="Book Antiqua"/>
          <w:color w:val="000000" w:themeColor="text1"/>
          <w:sz w:val="24"/>
          <w:szCs w:val="24"/>
        </w:rPr>
        <w:t>N</w:t>
      </w:r>
      <w:r w:rsidRPr="00E76E2D">
        <w:rPr>
          <w:rFonts w:ascii="Book Antiqua" w:eastAsia="宋体" w:hAnsi="Book Antiqua"/>
          <w:color w:val="000000" w:themeColor="text1"/>
          <w:sz w:val="24"/>
          <w:szCs w:val="24"/>
        </w:rPr>
        <w:t>anoparticles, polymer micelles</w:t>
      </w:r>
      <w:r w:rsidR="005D632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biomimetic </w:t>
      </w:r>
      <w:proofErr w:type="spellStart"/>
      <w:r w:rsidRPr="00E76E2D">
        <w:rPr>
          <w:rFonts w:ascii="Book Antiqua" w:eastAsia="宋体" w:hAnsi="Book Antiqua"/>
          <w:color w:val="000000" w:themeColor="text1"/>
          <w:sz w:val="24"/>
          <w:szCs w:val="24"/>
        </w:rPr>
        <w:t>nanocarriers</w:t>
      </w:r>
      <w:proofErr w:type="spellEnd"/>
      <w:r w:rsidRPr="00E76E2D">
        <w:rPr>
          <w:rFonts w:ascii="Book Antiqua" w:eastAsia="宋体" w:hAnsi="Book Antiqua"/>
          <w:color w:val="000000" w:themeColor="text1"/>
          <w:sz w:val="24"/>
          <w:szCs w:val="24"/>
        </w:rPr>
        <w:t xml:space="preserve"> can also be used as drug carriers to construct drug delivery systems, </w:t>
      </w:r>
      <w:r w:rsidR="00A569E4" w:rsidRPr="00E76E2D">
        <w:rPr>
          <w:rFonts w:ascii="Book Antiqua" w:eastAsia="宋体" w:hAnsi="Book Antiqua"/>
          <w:color w:val="000000" w:themeColor="text1"/>
          <w:sz w:val="24"/>
          <w:szCs w:val="24"/>
        </w:rPr>
        <w:t>providing potential for</w:t>
      </w:r>
      <w:r w:rsidRPr="00E76E2D">
        <w:rPr>
          <w:rFonts w:ascii="Book Antiqua" w:eastAsia="宋体" w:hAnsi="Book Antiqua"/>
          <w:color w:val="000000" w:themeColor="text1"/>
          <w:sz w:val="24"/>
          <w:szCs w:val="24"/>
        </w:rPr>
        <w:t xml:space="preserve"> the further development of targeted therapy for </w:t>
      </w:r>
      <w:r w:rsidR="00AE3718" w:rsidRPr="00E76E2D">
        <w:rPr>
          <w:rFonts w:ascii="Book Antiqua" w:eastAsia="宋体" w:hAnsi="Book Antiqua" w:cs="Times New Roman"/>
          <w:color w:val="000000" w:themeColor="text1"/>
          <w:sz w:val="24"/>
          <w:szCs w:val="24"/>
        </w:rPr>
        <w:t xml:space="preserve">liver </w:t>
      </w:r>
      <w:proofErr w:type="gramStart"/>
      <w:r w:rsidR="00AE3718" w:rsidRPr="00E76E2D">
        <w:rPr>
          <w:rFonts w:ascii="Book Antiqua" w:eastAsia="宋体" w:hAnsi="Book Antiqua" w:cs="Times New Roman"/>
          <w:color w:val="000000" w:themeColor="text1"/>
          <w:sz w:val="24"/>
          <w:szCs w:val="24"/>
        </w:rPr>
        <w:t>cancer</w:t>
      </w:r>
      <w:r w:rsidR="00AE3718" w:rsidRPr="00E76E2D">
        <w:rPr>
          <w:rFonts w:ascii="Book Antiqua" w:eastAsia="宋体" w:hAnsi="Book Antiqua"/>
          <w:color w:val="000000" w:themeColor="text1"/>
          <w:sz w:val="24"/>
          <w:szCs w:val="24"/>
          <w:vertAlign w:val="superscript"/>
        </w:rPr>
        <w:t>[</w:t>
      </w:r>
      <w:proofErr w:type="gramEnd"/>
      <w:r w:rsidR="00AE3718"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5</w:t>
      </w:r>
      <w:r w:rsidR="00AE3718"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p>
    <w:p w14:paraId="1F6E119D" w14:textId="77777777" w:rsidR="00F417E4" w:rsidRPr="00F417E4" w:rsidRDefault="00F417E4" w:rsidP="00F417E4">
      <w:pPr>
        <w:tabs>
          <w:tab w:val="left" w:pos="426"/>
        </w:tabs>
        <w:spacing w:line="360" w:lineRule="auto"/>
        <w:rPr>
          <w:rFonts w:ascii="Book Antiqua" w:eastAsia="宋体" w:hAnsi="Book Antiqua"/>
          <w:color w:val="000000" w:themeColor="text1"/>
          <w:sz w:val="24"/>
          <w:szCs w:val="24"/>
        </w:rPr>
      </w:pPr>
    </w:p>
    <w:p w14:paraId="085ED059" w14:textId="7468B734" w:rsidR="006B7B1E" w:rsidRPr="00E76E2D" w:rsidRDefault="0074610E"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CONCLUSION</w:t>
      </w:r>
    </w:p>
    <w:p w14:paraId="386BA9EB" w14:textId="326BC596" w:rsidR="00803327" w:rsidRPr="00E76E2D" w:rsidRDefault="00803327" w:rsidP="00F417E4">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conclusion, the diagnosis and treatment of liver cancer developed on the basis of aptamer solve the problems of low diagnostic sensitivity, large side effects of anticancer drugs, and difficulty in tumor monitoring. Various experimental results have confirmed the great potential of these strategies in the clinical application </w:t>
      </w:r>
      <w:r w:rsidR="005D632A">
        <w:rPr>
          <w:rFonts w:ascii="Book Antiqua" w:eastAsia="宋体" w:hAnsi="Book Antiqua"/>
          <w:color w:val="000000" w:themeColor="text1"/>
          <w:sz w:val="24"/>
          <w:szCs w:val="24"/>
        </w:rPr>
        <w:t>to</w:t>
      </w:r>
      <w:r w:rsidR="005D632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liver cancer, and provide</w:t>
      </w:r>
      <w:r w:rsidR="005D632A">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good scientific evidence for the clinical application of aptamers in liver cancer.</w:t>
      </w:r>
    </w:p>
    <w:p w14:paraId="15627012" w14:textId="6B87E370" w:rsidR="00142851" w:rsidRPr="00E76E2D" w:rsidRDefault="00BC3C41"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As</w:t>
      </w:r>
      <w:r w:rsidRPr="00E76E2D">
        <w:rPr>
          <w:rFonts w:ascii="Book Antiqua" w:eastAsia="宋体" w:hAnsi="Book Antiqua" w:cs="Times New Roman"/>
          <w:color w:val="000000" w:themeColor="text1"/>
          <w:sz w:val="24"/>
          <w:szCs w:val="24"/>
        </w:rPr>
        <w:t xml:space="preserve"> </w:t>
      </w:r>
      <w:r w:rsidR="0016466F"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chemical antibod</w:t>
      </w:r>
      <w:r w:rsidR="0016466F" w:rsidRPr="00E76E2D">
        <w:rPr>
          <w:rFonts w:ascii="Book Antiqua" w:eastAsia="宋体" w:hAnsi="Book Antiqua"/>
          <w:color w:val="000000" w:themeColor="text1"/>
          <w:sz w:val="24"/>
          <w:szCs w:val="24"/>
        </w:rPr>
        <w:t>ies”</w:t>
      </w:r>
      <w:r w:rsidRPr="00E76E2D">
        <w:rPr>
          <w:rFonts w:ascii="Book Antiqua" w:eastAsia="宋体" w:hAnsi="Book Antiqua"/>
          <w:color w:val="000000" w:themeColor="text1"/>
          <w:sz w:val="24"/>
          <w:szCs w:val="24"/>
        </w:rPr>
        <w:t>, aptamer</w:t>
      </w:r>
      <w:r w:rsidR="00571A7E"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ha</w:t>
      </w:r>
      <w:r w:rsidR="00571A7E" w:rsidRPr="00E76E2D">
        <w:rPr>
          <w:rFonts w:ascii="Book Antiqua" w:eastAsia="宋体" w:hAnsi="Book Antiqua"/>
          <w:color w:val="000000" w:themeColor="text1"/>
          <w:sz w:val="24"/>
          <w:szCs w:val="24"/>
        </w:rPr>
        <w:t>ve</w:t>
      </w:r>
      <w:r w:rsidRPr="00E76E2D">
        <w:rPr>
          <w:rFonts w:ascii="Book Antiqua" w:eastAsia="宋体" w:hAnsi="Book Antiqua"/>
          <w:color w:val="000000" w:themeColor="text1"/>
          <w:sz w:val="24"/>
          <w:szCs w:val="24"/>
        </w:rPr>
        <w:t xml:space="preserve"> been considered an important research direction in </w:t>
      </w:r>
      <w:r w:rsidR="00A569E4"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targeted diagnosis and treatment of </w:t>
      </w:r>
      <w:r w:rsidRPr="00E76E2D">
        <w:rPr>
          <w:rFonts w:ascii="Book Antiqua" w:eastAsia="宋体" w:hAnsi="Book Antiqua" w:cs="Times New Roman"/>
          <w:color w:val="000000" w:themeColor="text1"/>
          <w:sz w:val="24"/>
          <w:szCs w:val="24"/>
        </w:rPr>
        <w:t>tumors</w:t>
      </w:r>
      <w:r w:rsidRPr="00E76E2D">
        <w:rPr>
          <w:rFonts w:ascii="Book Antiqua" w:eastAsia="宋体" w:hAnsi="Book Antiqua"/>
          <w:color w:val="000000" w:themeColor="text1"/>
          <w:sz w:val="24"/>
          <w:szCs w:val="24"/>
        </w:rPr>
        <w:t xml:space="preserve">. With the continuous development of aptamers with different targeting sites, the application of aptamers with different targeting sites has become </w:t>
      </w:r>
      <w:r w:rsidRPr="00E76E2D">
        <w:rPr>
          <w:rFonts w:ascii="Book Antiqua" w:eastAsia="宋体" w:hAnsi="Book Antiqua" w:cs="Times New Roman"/>
          <w:color w:val="000000" w:themeColor="text1"/>
          <w:sz w:val="24"/>
          <w:szCs w:val="24"/>
        </w:rPr>
        <w:t xml:space="preserve">increasingly </w:t>
      </w:r>
      <w:r w:rsidRPr="00E76E2D">
        <w:rPr>
          <w:rFonts w:ascii="Book Antiqua" w:eastAsia="宋体" w:hAnsi="Book Antiqua"/>
          <w:color w:val="000000" w:themeColor="text1"/>
          <w:sz w:val="24"/>
          <w:szCs w:val="24"/>
        </w:rPr>
        <w:t xml:space="preserve">extensive. </w:t>
      </w:r>
      <w:r w:rsidR="00571A7E"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ptamers have been modified and applied to various aspects of targeting research</w:t>
      </w:r>
      <w:r w:rsidR="00712689" w:rsidRPr="00E76E2D">
        <w:rPr>
          <w:rFonts w:ascii="Book Antiqua" w:eastAsia="宋体" w:hAnsi="Book Antiqua"/>
          <w:color w:val="000000" w:themeColor="text1"/>
          <w:sz w:val="24"/>
          <w:szCs w:val="24"/>
        </w:rPr>
        <w:t xml:space="preserve"> for liver cancer</w:t>
      </w:r>
      <w:r w:rsidRPr="00E76E2D">
        <w:rPr>
          <w:rFonts w:ascii="Book Antiqua" w:eastAsia="宋体" w:hAnsi="Book Antiqua"/>
          <w:color w:val="000000" w:themeColor="text1"/>
          <w:sz w:val="24"/>
          <w:szCs w:val="24"/>
        </w:rPr>
        <w:t>.</w:t>
      </w:r>
      <w:r w:rsidR="00803327" w:rsidRPr="00E76E2D">
        <w:rPr>
          <w:rFonts w:ascii="Book Antiqua" w:hAnsi="Book Antiqua"/>
          <w:color w:val="000000" w:themeColor="text1"/>
          <w:sz w:val="24"/>
          <w:szCs w:val="24"/>
        </w:rPr>
        <w:t xml:space="preserve"> </w:t>
      </w:r>
      <w:r w:rsidR="00803327" w:rsidRPr="00E76E2D">
        <w:rPr>
          <w:rFonts w:ascii="Book Antiqua" w:eastAsia="宋体" w:hAnsi="Book Antiqua"/>
          <w:color w:val="000000" w:themeColor="text1"/>
          <w:sz w:val="24"/>
          <w:szCs w:val="24"/>
        </w:rPr>
        <w:t>With the development of different detection methods and treatment methods based on aptamers, aptamers will continue to develop in the clinical application of liver cancer, and finally realize early diagnosis and</w:t>
      </w:r>
      <w:r w:rsidR="005D632A">
        <w:rPr>
          <w:rFonts w:ascii="Book Antiqua" w:eastAsia="宋体" w:hAnsi="Book Antiqua"/>
          <w:color w:val="000000" w:themeColor="text1"/>
          <w:sz w:val="24"/>
          <w:szCs w:val="24"/>
        </w:rPr>
        <w:t xml:space="preserve"> </w:t>
      </w:r>
      <w:r w:rsidR="00803327" w:rsidRPr="00E76E2D">
        <w:rPr>
          <w:rFonts w:ascii="Book Antiqua" w:eastAsia="宋体" w:hAnsi="Book Antiqua"/>
          <w:color w:val="000000" w:themeColor="text1"/>
          <w:sz w:val="24"/>
          <w:szCs w:val="24"/>
        </w:rPr>
        <w:t>treatment of liver cancer.</w:t>
      </w:r>
    </w:p>
    <w:p w14:paraId="7C7211E4" w14:textId="77777777" w:rsidR="00803327" w:rsidRPr="00E76E2D" w:rsidRDefault="00803327" w:rsidP="002E6C2E">
      <w:pPr>
        <w:tabs>
          <w:tab w:val="left" w:pos="426"/>
        </w:tabs>
        <w:spacing w:line="360" w:lineRule="auto"/>
        <w:rPr>
          <w:rFonts w:ascii="Book Antiqua" w:eastAsia="宋体" w:hAnsi="Book Antiqua"/>
          <w:b/>
          <w:caps/>
          <w:color w:val="000000" w:themeColor="text1"/>
          <w:sz w:val="24"/>
          <w:szCs w:val="24"/>
        </w:rPr>
      </w:pPr>
    </w:p>
    <w:p w14:paraId="3F25503D" w14:textId="77777777" w:rsidR="004E5B9D" w:rsidRPr="00E76E2D" w:rsidRDefault="004E5B9D" w:rsidP="002E6C2E">
      <w:pPr>
        <w:widowControl/>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br w:type="page"/>
      </w:r>
    </w:p>
    <w:p w14:paraId="05846E67" w14:textId="11063E11" w:rsidR="00DE3C07" w:rsidRPr="00E76E2D" w:rsidRDefault="00DE3C07"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lastRenderedPageBreak/>
        <w:t>References</w:t>
      </w:r>
    </w:p>
    <w:p w14:paraId="5EB54EF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 </w:t>
      </w:r>
      <w:r w:rsidRPr="00835207">
        <w:rPr>
          <w:rFonts w:ascii="Book Antiqua" w:hAnsi="Book Antiqua"/>
          <w:b/>
          <w:sz w:val="24"/>
          <w:szCs w:val="24"/>
        </w:rPr>
        <w:t>Gold L</w:t>
      </w:r>
      <w:r w:rsidRPr="00835207">
        <w:rPr>
          <w:rFonts w:ascii="Book Antiqua" w:hAnsi="Book Antiqua"/>
          <w:sz w:val="24"/>
          <w:szCs w:val="24"/>
        </w:rPr>
        <w:t xml:space="preserve">,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Uhlenbeck</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Yarus</w:t>
      </w:r>
      <w:proofErr w:type="spellEnd"/>
      <w:r w:rsidRPr="00835207">
        <w:rPr>
          <w:rFonts w:ascii="Book Antiqua" w:hAnsi="Book Antiqua"/>
          <w:sz w:val="24"/>
          <w:szCs w:val="24"/>
        </w:rPr>
        <w:t xml:space="preserve"> M. Diversity of oligonucleotide functions. </w:t>
      </w:r>
      <w:proofErr w:type="spellStart"/>
      <w:r w:rsidRPr="00835207">
        <w:rPr>
          <w:rFonts w:ascii="Book Antiqua" w:hAnsi="Book Antiqua"/>
          <w:i/>
          <w:sz w:val="24"/>
          <w:szCs w:val="24"/>
        </w:rPr>
        <w:t>Annu</w:t>
      </w:r>
      <w:proofErr w:type="spellEnd"/>
      <w:r w:rsidRPr="00835207">
        <w:rPr>
          <w:rFonts w:ascii="Book Antiqua" w:hAnsi="Book Antiqua"/>
          <w:i/>
          <w:sz w:val="24"/>
          <w:szCs w:val="24"/>
        </w:rPr>
        <w:t xml:space="preserve"> Rev </w:t>
      </w:r>
      <w:proofErr w:type="spellStart"/>
      <w:r w:rsidRPr="00835207">
        <w:rPr>
          <w:rFonts w:ascii="Book Antiqua" w:hAnsi="Book Antiqua"/>
          <w:i/>
          <w:sz w:val="24"/>
          <w:szCs w:val="24"/>
        </w:rPr>
        <w:t>Biochem</w:t>
      </w:r>
      <w:proofErr w:type="spellEnd"/>
      <w:r w:rsidRPr="00835207">
        <w:rPr>
          <w:rFonts w:ascii="Book Antiqua" w:hAnsi="Book Antiqua"/>
          <w:sz w:val="24"/>
          <w:szCs w:val="24"/>
        </w:rPr>
        <w:t xml:space="preserve"> 1995; </w:t>
      </w:r>
      <w:r w:rsidRPr="00835207">
        <w:rPr>
          <w:rFonts w:ascii="Book Antiqua" w:hAnsi="Book Antiqua"/>
          <w:b/>
          <w:sz w:val="24"/>
          <w:szCs w:val="24"/>
        </w:rPr>
        <w:t>64</w:t>
      </w:r>
      <w:r w:rsidRPr="00835207">
        <w:rPr>
          <w:rFonts w:ascii="Book Antiqua" w:hAnsi="Book Antiqua"/>
          <w:sz w:val="24"/>
          <w:szCs w:val="24"/>
        </w:rPr>
        <w:t>: 763-797 [PMID: 7574500 DOI: 10.1146/annurev.bi.64.070195.003555]</w:t>
      </w:r>
    </w:p>
    <w:p w14:paraId="6CA3B2F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 </w:t>
      </w:r>
      <w:proofErr w:type="spellStart"/>
      <w:r w:rsidRPr="00835207">
        <w:rPr>
          <w:rFonts w:ascii="Book Antiqua" w:hAnsi="Book Antiqua"/>
          <w:b/>
          <w:sz w:val="24"/>
          <w:szCs w:val="24"/>
        </w:rPr>
        <w:t>Pestourie</w:t>
      </w:r>
      <w:proofErr w:type="spellEnd"/>
      <w:r w:rsidRPr="00835207">
        <w:rPr>
          <w:rFonts w:ascii="Book Antiqua" w:hAnsi="Book Antiqua"/>
          <w:b/>
          <w:sz w:val="24"/>
          <w:szCs w:val="24"/>
        </w:rPr>
        <w:t xml:space="preserve"> C</w:t>
      </w:r>
      <w:r w:rsidRPr="00835207">
        <w:rPr>
          <w:rFonts w:ascii="Book Antiqua" w:hAnsi="Book Antiqua"/>
          <w:sz w:val="24"/>
          <w:szCs w:val="24"/>
        </w:rPr>
        <w:t xml:space="preserve">, </w:t>
      </w:r>
      <w:proofErr w:type="spellStart"/>
      <w:r w:rsidRPr="00835207">
        <w:rPr>
          <w:rFonts w:ascii="Book Antiqua" w:hAnsi="Book Antiqua"/>
          <w:sz w:val="24"/>
          <w:szCs w:val="24"/>
        </w:rPr>
        <w:t>Tavitian</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Duconge</w:t>
      </w:r>
      <w:proofErr w:type="spellEnd"/>
      <w:r w:rsidRPr="00835207">
        <w:rPr>
          <w:rFonts w:ascii="Book Antiqua" w:hAnsi="Book Antiqua"/>
          <w:sz w:val="24"/>
          <w:szCs w:val="24"/>
        </w:rPr>
        <w:t xml:space="preserve"> F. Aptamers against extracellular targets for in vivo applications.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2005; </w:t>
      </w:r>
      <w:r w:rsidRPr="00835207">
        <w:rPr>
          <w:rFonts w:ascii="Book Antiqua" w:hAnsi="Book Antiqua"/>
          <w:b/>
          <w:sz w:val="24"/>
          <w:szCs w:val="24"/>
        </w:rPr>
        <w:t>87</w:t>
      </w:r>
      <w:r w:rsidRPr="00835207">
        <w:rPr>
          <w:rFonts w:ascii="Book Antiqua" w:hAnsi="Book Antiqua"/>
          <w:sz w:val="24"/>
          <w:szCs w:val="24"/>
        </w:rPr>
        <w:t>: 921-930 [PMID: 15963620 DOI: 10.1016/j.biochi.2005.04.013]</w:t>
      </w:r>
    </w:p>
    <w:p w14:paraId="5F14DDD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 </w:t>
      </w:r>
      <w:proofErr w:type="spellStart"/>
      <w:r w:rsidRPr="00835207">
        <w:rPr>
          <w:rFonts w:ascii="Book Antiqua" w:hAnsi="Book Antiqua"/>
          <w:b/>
          <w:sz w:val="24"/>
          <w:szCs w:val="24"/>
        </w:rPr>
        <w:t>Cibiel</w:t>
      </w:r>
      <w:proofErr w:type="spellEnd"/>
      <w:r w:rsidRPr="00835207">
        <w:rPr>
          <w:rFonts w:ascii="Book Antiqua" w:hAnsi="Book Antiqua"/>
          <w:b/>
          <w:sz w:val="24"/>
          <w:szCs w:val="24"/>
        </w:rPr>
        <w:t xml:space="preserve"> A</w:t>
      </w:r>
      <w:r w:rsidRPr="00835207">
        <w:rPr>
          <w:rFonts w:ascii="Book Antiqua" w:hAnsi="Book Antiqua"/>
          <w:sz w:val="24"/>
          <w:szCs w:val="24"/>
        </w:rPr>
        <w:t xml:space="preserve">, </w:t>
      </w:r>
      <w:proofErr w:type="spellStart"/>
      <w:r w:rsidRPr="00835207">
        <w:rPr>
          <w:rFonts w:ascii="Book Antiqua" w:hAnsi="Book Antiqua"/>
          <w:sz w:val="24"/>
          <w:szCs w:val="24"/>
        </w:rPr>
        <w:t>Pestourie</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In vivo uses of aptamers selected against cell surface biomarkers for therapy and molecular imaging.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2012; </w:t>
      </w:r>
      <w:r w:rsidRPr="00835207">
        <w:rPr>
          <w:rFonts w:ascii="Book Antiqua" w:hAnsi="Book Antiqua"/>
          <w:b/>
          <w:sz w:val="24"/>
          <w:szCs w:val="24"/>
        </w:rPr>
        <w:t>94</w:t>
      </w:r>
      <w:r w:rsidRPr="00835207">
        <w:rPr>
          <w:rFonts w:ascii="Book Antiqua" w:hAnsi="Book Antiqua"/>
          <w:sz w:val="24"/>
          <w:szCs w:val="24"/>
        </w:rPr>
        <w:t>: 1595-1606 [PMID: 22738730 DOI: 10.1016/j.biochi.2012.02.025]</w:t>
      </w:r>
    </w:p>
    <w:p w14:paraId="3E9002C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 </w:t>
      </w:r>
      <w:r w:rsidRPr="00835207">
        <w:rPr>
          <w:rFonts w:ascii="Book Antiqua" w:hAnsi="Book Antiqua"/>
          <w:b/>
          <w:sz w:val="24"/>
          <w:szCs w:val="24"/>
        </w:rPr>
        <w:t>Ellington AD</w:t>
      </w:r>
      <w:r w:rsidRPr="00835207">
        <w:rPr>
          <w:rFonts w:ascii="Book Antiqua" w:hAnsi="Book Antiqua"/>
          <w:sz w:val="24"/>
          <w:szCs w:val="24"/>
        </w:rPr>
        <w:t xml:space="preserve">, </w:t>
      </w:r>
      <w:proofErr w:type="spellStart"/>
      <w:r w:rsidRPr="00835207">
        <w:rPr>
          <w:rFonts w:ascii="Book Antiqua" w:hAnsi="Book Antiqua"/>
          <w:sz w:val="24"/>
          <w:szCs w:val="24"/>
        </w:rPr>
        <w:t>Szostak</w:t>
      </w:r>
      <w:proofErr w:type="spellEnd"/>
      <w:r w:rsidRPr="00835207">
        <w:rPr>
          <w:rFonts w:ascii="Book Antiqua" w:hAnsi="Book Antiqua"/>
          <w:sz w:val="24"/>
          <w:szCs w:val="24"/>
        </w:rPr>
        <w:t xml:space="preserve"> JW. In vitro selection of RNA molecules that bind specific ligands. </w:t>
      </w:r>
      <w:r w:rsidRPr="00835207">
        <w:rPr>
          <w:rFonts w:ascii="Book Antiqua" w:hAnsi="Book Antiqua"/>
          <w:i/>
          <w:sz w:val="24"/>
          <w:szCs w:val="24"/>
        </w:rPr>
        <w:t>Nature</w:t>
      </w:r>
      <w:r w:rsidRPr="00835207">
        <w:rPr>
          <w:rFonts w:ascii="Book Antiqua" w:hAnsi="Book Antiqua"/>
          <w:sz w:val="24"/>
          <w:szCs w:val="24"/>
        </w:rPr>
        <w:t xml:space="preserve"> 1990; </w:t>
      </w:r>
      <w:r w:rsidRPr="00835207">
        <w:rPr>
          <w:rFonts w:ascii="Book Antiqua" w:hAnsi="Book Antiqua"/>
          <w:b/>
          <w:sz w:val="24"/>
          <w:szCs w:val="24"/>
        </w:rPr>
        <w:t>346</w:t>
      </w:r>
      <w:r w:rsidRPr="00835207">
        <w:rPr>
          <w:rFonts w:ascii="Book Antiqua" w:hAnsi="Book Antiqua"/>
          <w:sz w:val="24"/>
          <w:szCs w:val="24"/>
        </w:rPr>
        <w:t>: 818-822 [PMID: 1697402 DOI: 10.1038/346818a0]</w:t>
      </w:r>
    </w:p>
    <w:p w14:paraId="35C7A5E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 </w:t>
      </w:r>
      <w:proofErr w:type="spellStart"/>
      <w:r w:rsidRPr="00835207">
        <w:rPr>
          <w:rFonts w:ascii="Book Antiqua" w:hAnsi="Book Antiqua"/>
          <w:b/>
          <w:sz w:val="24"/>
          <w:szCs w:val="24"/>
        </w:rPr>
        <w:t>Tuerk</w:t>
      </w:r>
      <w:proofErr w:type="spellEnd"/>
      <w:r w:rsidRPr="00835207">
        <w:rPr>
          <w:rFonts w:ascii="Book Antiqua" w:hAnsi="Book Antiqua"/>
          <w:b/>
          <w:sz w:val="24"/>
          <w:szCs w:val="24"/>
        </w:rPr>
        <w:t xml:space="preserve"> C</w:t>
      </w:r>
      <w:r w:rsidRPr="00835207">
        <w:rPr>
          <w:rFonts w:ascii="Book Antiqua" w:hAnsi="Book Antiqua"/>
          <w:sz w:val="24"/>
          <w:szCs w:val="24"/>
        </w:rPr>
        <w:t xml:space="preserve">, Gold L. Systematic evolution of ligands by exponential enrichment: RNA ligands to bacteriophage T4 DNA polymerase. </w:t>
      </w:r>
      <w:r w:rsidRPr="00835207">
        <w:rPr>
          <w:rFonts w:ascii="Book Antiqua" w:hAnsi="Book Antiqua"/>
          <w:i/>
          <w:sz w:val="24"/>
          <w:szCs w:val="24"/>
        </w:rPr>
        <w:t>Science</w:t>
      </w:r>
      <w:r w:rsidRPr="00835207">
        <w:rPr>
          <w:rFonts w:ascii="Book Antiqua" w:hAnsi="Book Antiqua"/>
          <w:sz w:val="24"/>
          <w:szCs w:val="24"/>
        </w:rPr>
        <w:t xml:space="preserve"> 1990; </w:t>
      </w:r>
      <w:r w:rsidRPr="00835207">
        <w:rPr>
          <w:rFonts w:ascii="Book Antiqua" w:hAnsi="Book Antiqua"/>
          <w:b/>
          <w:sz w:val="24"/>
          <w:szCs w:val="24"/>
        </w:rPr>
        <w:t>249</w:t>
      </w:r>
      <w:r w:rsidRPr="00835207">
        <w:rPr>
          <w:rFonts w:ascii="Book Antiqua" w:hAnsi="Book Antiqua"/>
          <w:sz w:val="24"/>
          <w:szCs w:val="24"/>
        </w:rPr>
        <w:t>: 505-510 [PMID: 2200121 DOI: 10.1126/science.2200121]</w:t>
      </w:r>
    </w:p>
    <w:p w14:paraId="473429F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 </w:t>
      </w:r>
      <w:r w:rsidRPr="00835207">
        <w:rPr>
          <w:rFonts w:ascii="Book Antiqua" w:hAnsi="Book Antiqua"/>
          <w:b/>
          <w:sz w:val="24"/>
          <w:szCs w:val="24"/>
        </w:rPr>
        <w:t>Ng EW</w:t>
      </w:r>
      <w:r w:rsidRPr="00835207">
        <w:rPr>
          <w:rFonts w:ascii="Book Antiqua" w:hAnsi="Book Antiqua"/>
          <w:sz w:val="24"/>
          <w:szCs w:val="24"/>
        </w:rPr>
        <w:t xml:space="preserve">, </w:t>
      </w:r>
      <w:proofErr w:type="spellStart"/>
      <w:r w:rsidRPr="00835207">
        <w:rPr>
          <w:rFonts w:ascii="Book Antiqua" w:hAnsi="Book Antiqua"/>
          <w:sz w:val="24"/>
          <w:szCs w:val="24"/>
        </w:rPr>
        <w:t>Shima</w:t>
      </w:r>
      <w:proofErr w:type="spellEnd"/>
      <w:r w:rsidRPr="00835207">
        <w:rPr>
          <w:rFonts w:ascii="Book Antiqua" w:hAnsi="Book Antiqua"/>
          <w:sz w:val="24"/>
          <w:szCs w:val="24"/>
        </w:rPr>
        <w:t xml:space="preserve"> DT, </w:t>
      </w:r>
      <w:proofErr w:type="spellStart"/>
      <w:r w:rsidRPr="00835207">
        <w:rPr>
          <w:rFonts w:ascii="Book Antiqua" w:hAnsi="Book Antiqua"/>
          <w:sz w:val="24"/>
          <w:szCs w:val="24"/>
        </w:rPr>
        <w:t>Calias</w:t>
      </w:r>
      <w:proofErr w:type="spellEnd"/>
      <w:r w:rsidRPr="00835207">
        <w:rPr>
          <w:rFonts w:ascii="Book Antiqua" w:hAnsi="Book Antiqua"/>
          <w:sz w:val="24"/>
          <w:szCs w:val="24"/>
        </w:rPr>
        <w:t xml:space="preserve"> P, Cunningham ET Jr, </w:t>
      </w:r>
      <w:proofErr w:type="spellStart"/>
      <w:r w:rsidRPr="00835207">
        <w:rPr>
          <w:rFonts w:ascii="Book Antiqua" w:hAnsi="Book Antiqua"/>
          <w:sz w:val="24"/>
          <w:szCs w:val="24"/>
        </w:rPr>
        <w:t>Guyer</w:t>
      </w:r>
      <w:proofErr w:type="spellEnd"/>
      <w:r w:rsidRPr="00835207">
        <w:rPr>
          <w:rFonts w:ascii="Book Antiqua" w:hAnsi="Book Antiqua"/>
          <w:sz w:val="24"/>
          <w:szCs w:val="24"/>
        </w:rPr>
        <w:t xml:space="preserve"> DR, </w:t>
      </w:r>
      <w:proofErr w:type="spellStart"/>
      <w:r w:rsidRPr="00835207">
        <w:rPr>
          <w:rFonts w:ascii="Book Antiqua" w:hAnsi="Book Antiqua"/>
          <w:sz w:val="24"/>
          <w:szCs w:val="24"/>
        </w:rPr>
        <w:t>Adamis</w:t>
      </w:r>
      <w:proofErr w:type="spellEnd"/>
      <w:r w:rsidRPr="00835207">
        <w:rPr>
          <w:rFonts w:ascii="Book Antiqua" w:hAnsi="Book Antiqua"/>
          <w:sz w:val="24"/>
          <w:szCs w:val="24"/>
        </w:rPr>
        <w:t xml:space="preserve"> AP. Pegaptanib, a targeted anti-VEGF aptamer for ocular vascular disease. </w:t>
      </w:r>
      <w:r w:rsidRPr="00835207">
        <w:rPr>
          <w:rFonts w:ascii="Book Antiqua" w:hAnsi="Book Antiqua"/>
          <w:i/>
          <w:sz w:val="24"/>
          <w:szCs w:val="24"/>
        </w:rPr>
        <w:t xml:space="preserve">Nat Rev Drug </w:t>
      </w:r>
      <w:proofErr w:type="spellStart"/>
      <w:r w:rsidRPr="00835207">
        <w:rPr>
          <w:rFonts w:ascii="Book Antiqua" w:hAnsi="Book Antiqua"/>
          <w:i/>
          <w:sz w:val="24"/>
          <w:szCs w:val="24"/>
        </w:rPr>
        <w:t>Discov</w:t>
      </w:r>
      <w:proofErr w:type="spellEnd"/>
      <w:r w:rsidRPr="00835207">
        <w:rPr>
          <w:rFonts w:ascii="Book Antiqua" w:hAnsi="Book Antiqua"/>
          <w:sz w:val="24"/>
          <w:szCs w:val="24"/>
        </w:rPr>
        <w:t xml:space="preserve"> 2006; </w:t>
      </w:r>
      <w:r w:rsidRPr="00835207">
        <w:rPr>
          <w:rFonts w:ascii="Book Antiqua" w:hAnsi="Book Antiqua"/>
          <w:b/>
          <w:sz w:val="24"/>
          <w:szCs w:val="24"/>
        </w:rPr>
        <w:t>5</w:t>
      </w:r>
      <w:r w:rsidRPr="00835207">
        <w:rPr>
          <w:rFonts w:ascii="Book Antiqua" w:hAnsi="Book Antiqua"/>
          <w:sz w:val="24"/>
          <w:szCs w:val="24"/>
        </w:rPr>
        <w:t>: 123-132 [PMID: 16518379 DOI: 10.1038/nrd1955]</w:t>
      </w:r>
    </w:p>
    <w:p w14:paraId="373AD88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 </w:t>
      </w:r>
      <w:proofErr w:type="spellStart"/>
      <w:r w:rsidRPr="00835207">
        <w:rPr>
          <w:rFonts w:ascii="Book Antiqua" w:hAnsi="Book Antiqua"/>
          <w:b/>
          <w:sz w:val="24"/>
          <w:szCs w:val="24"/>
        </w:rPr>
        <w:t>Ahmadyousefi</w:t>
      </w:r>
      <w:proofErr w:type="spellEnd"/>
      <w:r w:rsidRPr="00835207">
        <w:rPr>
          <w:rFonts w:ascii="Book Antiqua" w:hAnsi="Book Antiqua"/>
          <w:b/>
          <w:sz w:val="24"/>
          <w:szCs w:val="24"/>
        </w:rPr>
        <w:t xml:space="preserve"> Y</w:t>
      </w:r>
      <w:r w:rsidRPr="00835207">
        <w:rPr>
          <w:rFonts w:ascii="Book Antiqua" w:hAnsi="Book Antiqua"/>
          <w:sz w:val="24"/>
          <w:szCs w:val="24"/>
        </w:rPr>
        <w:t xml:space="preserve">, </w:t>
      </w:r>
      <w:proofErr w:type="spellStart"/>
      <w:r w:rsidRPr="00835207">
        <w:rPr>
          <w:rFonts w:ascii="Book Antiqua" w:hAnsi="Book Antiqua"/>
          <w:sz w:val="24"/>
          <w:szCs w:val="24"/>
        </w:rPr>
        <w:t>Malih</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Mirzaee</w:t>
      </w:r>
      <w:proofErr w:type="spellEnd"/>
      <w:r w:rsidRPr="00835207">
        <w:rPr>
          <w:rFonts w:ascii="Book Antiqua" w:hAnsi="Book Antiqua"/>
          <w:sz w:val="24"/>
          <w:szCs w:val="24"/>
        </w:rPr>
        <w:t xml:space="preserve"> Y, </w:t>
      </w:r>
      <w:proofErr w:type="spellStart"/>
      <w:r w:rsidRPr="00835207">
        <w:rPr>
          <w:rFonts w:ascii="Book Antiqua" w:hAnsi="Book Antiqua"/>
          <w:sz w:val="24"/>
          <w:szCs w:val="24"/>
        </w:rPr>
        <w:t>Saidijam</w:t>
      </w:r>
      <w:proofErr w:type="spellEnd"/>
      <w:r w:rsidRPr="00835207">
        <w:rPr>
          <w:rFonts w:ascii="Book Antiqua" w:hAnsi="Book Antiqua"/>
          <w:sz w:val="24"/>
          <w:szCs w:val="24"/>
        </w:rPr>
        <w:t xml:space="preserve"> M. Nucleic acid aptamers in diagnosis of colorectal cancer.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2019; </w:t>
      </w:r>
      <w:r w:rsidRPr="00835207">
        <w:rPr>
          <w:rFonts w:ascii="Book Antiqua" w:hAnsi="Book Antiqua"/>
          <w:b/>
          <w:sz w:val="24"/>
          <w:szCs w:val="24"/>
        </w:rPr>
        <w:t>156</w:t>
      </w:r>
      <w:r w:rsidRPr="00835207">
        <w:rPr>
          <w:rFonts w:ascii="Book Antiqua" w:hAnsi="Book Antiqua"/>
          <w:sz w:val="24"/>
          <w:szCs w:val="24"/>
        </w:rPr>
        <w:t>: 1-11 [PMID: 30244135 DOI: 10.1016/j.biochi.2018.09.009]</w:t>
      </w:r>
    </w:p>
    <w:p w14:paraId="679166D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8 </w:t>
      </w:r>
      <w:r w:rsidRPr="00835207">
        <w:rPr>
          <w:rFonts w:ascii="Book Antiqua" w:hAnsi="Book Antiqua"/>
          <w:b/>
          <w:sz w:val="24"/>
          <w:szCs w:val="24"/>
        </w:rPr>
        <w:t>Zhou G</w:t>
      </w:r>
      <w:r w:rsidRPr="00835207">
        <w:rPr>
          <w:rFonts w:ascii="Book Antiqua" w:hAnsi="Book Antiqua"/>
          <w:sz w:val="24"/>
          <w:szCs w:val="24"/>
        </w:rPr>
        <w:t xml:space="preserve">, </w:t>
      </w:r>
      <w:proofErr w:type="spellStart"/>
      <w:r w:rsidRPr="00835207">
        <w:rPr>
          <w:rFonts w:ascii="Book Antiqua" w:hAnsi="Book Antiqua"/>
          <w:sz w:val="24"/>
          <w:szCs w:val="24"/>
        </w:rPr>
        <w:t>Latchoumanin</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Hebbard</w:t>
      </w:r>
      <w:proofErr w:type="spellEnd"/>
      <w:r w:rsidRPr="00835207">
        <w:rPr>
          <w:rFonts w:ascii="Book Antiqua" w:hAnsi="Book Antiqua"/>
          <w:sz w:val="24"/>
          <w:szCs w:val="24"/>
        </w:rPr>
        <w:t xml:space="preserve"> L, </w:t>
      </w:r>
      <w:proofErr w:type="spellStart"/>
      <w:r w:rsidRPr="00835207">
        <w:rPr>
          <w:rFonts w:ascii="Book Antiqua" w:hAnsi="Book Antiqua"/>
          <w:sz w:val="24"/>
          <w:szCs w:val="24"/>
        </w:rPr>
        <w:t>Duan</w:t>
      </w:r>
      <w:proofErr w:type="spellEnd"/>
      <w:r w:rsidRPr="00835207">
        <w:rPr>
          <w:rFonts w:ascii="Book Antiqua" w:hAnsi="Book Antiqua"/>
          <w:sz w:val="24"/>
          <w:szCs w:val="24"/>
        </w:rPr>
        <w:t xml:space="preserve"> W, Liddle C, George J, </w:t>
      </w:r>
      <w:proofErr w:type="spellStart"/>
      <w:r w:rsidRPr="00835207">
        <w:rPr>
          <w:rFonts w:ascii="Book Antiqua" w:hAnsi="Book Antiqua"/>
          <w:sz w:val="24"/>
          <w:szCs w:val="24"/>
        </w:rPr>
        <w:t>Qiao</w:t>
      </w:r>
      <w:proofErr w:type="spellEnd"/>
      <w:r w:rsidRPr="00835207">
        <w:rPr>
          <w:rFonts w:ascii="Book Antiqua" w:hAnsi="Book Antiqua"/>
          <w:sz w:val="24"/>
          <w:szCs w:val="24"/>
        </w:rPr>
        <w:t xml:space="preserve"> L. Aptamers as targeting ligands and therapeutic molecules for overcoming drug resistance in cancers.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107-121 [PMID: 29627370 DOI: 10.1016/j.addr.2018.04.005]</w:t>
      </w:r>
    </w:p>
    <w:p w14:paraId="50224D7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9 </w:t>
      </w:r>
      <w:r w:rsidRPr="00835207">
        <w:rPr>
          <w:rFonts w:ascii="Book Antiqua" w:hAnsi="Book Antiqua"/>
          <w:b/>
          <w:sz w:val="24"/>
          <w:szCs w:val="24"/>
        </w:rPr>
        <w:t>Perez-Gonzalez C</w:t>
      </w:r>
      <w:r w:rsidRPr="00835207">
        <w:rPr>
          <w:rFonts w:ascii="Book Antiqua" w:hAnsi="Book Antiqua"/>
          <w:sz w:val="24"/>
          <w:szCs w:val="24"/>
        </w:rPr>
        <w:t xml:space="preserve">, Lafontaine DA, </w:t>
      </w:r>
      <w:proofErr w:type="spellStart"/>
      <w:r w:rsidRPr="00835207">
        <w:rPr>
          <w:rFonts w:ascii="Book Antiqua" w:hAnsi="Book Antiqua"/>
          <w:sz w:val="24"/>
          <w:szCs w:val="24"/>
        </w:rPr>
        <w:t>Penedo</w:t>
      </w:r>
      <w:proofErr w:type="spellEnd"/>
      <w:r w:rsidRPr="00835207">
        <w:rPr>
          <w:rFonts w:ascii="Book Antiqua" w:hAnsi="Book Antiqua"/>
          <w:sz w:val="24"/>
          <w:szCs w:val="24"/>
        </w:rPr>
        <w:t xml:space="preserve"> JC. Fluorescence-Based Strategies to Investigate the Structure and Dynamics of Aptamer-Ligand Complexes. </w:t>
      </w:r>
      <w:r w:rsidRPr="00835207">
        <w:rPr>
          <w:rFonts w:ascii="Book Antiqua" w:hAnsi="Book Antiqua"/>
          <w:i/>
          <w:sz w:val="24"/>
          <w:szCs w:val="24"/>
        </w:rPr>
        <w:t>Front Chem</w:t>
      </w:r>
      <w:r w:rsidRPr="00835207">
        <w:rPr>
          <w:rFonts w:ascii="Book Antiqua" w:hAnsi="Book Antiqua"/>
          <w:sz w:val="24"/>
          <w:szCs w:val="24"/>
        </w:rPr>
        <w:t xml:space="preserve"> 2016; </w:t>
      </w:r>
      <w:r w:rsidRPr="00835207">
        <w:rPr>
          <w:rFonts w:ascii="Book Antiqua" w:hAnsi="Book Antiqua"/>
          <w:b/>
          <w:sz w:val="24"/>
          <w:szCs w:val="24"/>
        </w:rPr>
        <w:t>4</w:t>
      </w:r>
      <w:r w:rsidRPr="00835207">
        <w:rPr>
          <w:rFonts w:ascii="Book Antiqua" w:hAnsi="Book Antiqua"/>
          <w:sz w:val="24"/>
          <w:szCs w:val="24"/>
        </w:rPr>
        <w:t>: 33 [PMID: 27536656 DOI: 10.3389/fchem.2016.00033]</w:t>
      </w:r>
    </w:p>
    <w:p w14:paraId="4F02E3D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10 </w:t>
      </w:r>
      <w:r w:rsidRPr="00835207">
        <w:rPr>
          <w:rFonts w:ascii="Book Antiqua" w:hAnsi="Book Antiqua"/>
          <w:b/>
          <w:sz w:val="24"/>
          <w:szCs w:val="24"/>
        </w:rPr>
        <w:t>Cai S</w:t>
      </w:r>
      <w:r w:rsidRPr="00835207">
        <w:rPr>
          <w:rFonts w:ascii="Book Antiqua" w:hAnsi="Book Antiqua"/>
          <w:sz w:val="24"/>
          <w:szCs w:val="24"/>
        </w:rPr>
        <w:t xml:space="preserve">, Yan J, </w:t>
      </w:r>
      <w:proofErr w:type="spellStart"/>
      <w:r w:rsidRPr="00835207">
        <w:rPr>
          <w:rFonts w:ascii="Book Antiqua" w:hAnsi="Book Antiqua"/>
          <w:sz w:val="24"/>
          <w:szCs w:val="24"/>
        </w:rPr>
        <w:t>Xiong</w:t>
      </w:r>
      <w:proofErr w:type="spellEnd"/>
      <w:r w:rsidRPr="00835207">
        <w:rPr>
          <w:rFonts w:ascii="Book Antiqua" w:hAnsi="Book Antiqua"/>
          <w:sz w:val="24"/>
          <w:szCs w:val="24"/>
        </w:rPr>
        <w:t xml:space="preserve"> H, Liu Y, Peng D, Liu Z. Investigations on the interface </w:t>
      </w:r>
      <w:r w:rsidRPr="00835207">
        <w:rPr>
          <w:rFonts w:ascii="Book Antiqua" w:hAnsi="Book Antiqua"/>
          <w:sz w:val="24"/>
          <w:szCs w:val="24"/>
        </w:rPr>
        <w:lastRenderedPageBreak/>
        <w:t xml:space="preserve">of nucleic acid aptamers and binding targets. </w:t>
      </w:r>
      <w:r w:rsidRPr="00835207">
        <w:rPr>
          <w:rFonts w:ascii="Book Antiqua" w:hAnsi="Book Antiqua"/>
          <w:i/>
          <w:sz w:val="24"/>
          <w:szCs w:val="24"/>
        </w:rPr>
        <w:t>Analyst</w:t>
      </w:r>
      <w:r w:rsidRPr="00835207">
        <w:rPr>
          <w:rFonts w:ascii="Book Antiqua" w:hAnsi="Book Antiqua"/>
          <w:sz w:val="24"/>
          <w:szCs w:val="24"/>
        </w:rPr>
        <w:t xml:space="preserve"> 2018; </w:t>
      </w:r>
      <w:r w:rsidRPr="00835207">
        <w:rPr>
          <w:rFonts w:ascii="Book Antiqua" w:hAnsi="Book Antiqua"/>
          <w:b/>
          <w:sz w:val="24"/>
          <w:szCs w:val="24"/>
        </w:rPr>
        <w:t>143</w:t>
      </w:r>
      <w:r w:rsidRPr="00835207">
        <w:rPr>
          <w:rFonts w:ascii="Book Antiqua" w:hAnsi="Book Antiqua"/>
          <w:sz w:val="24"/>
          <w:szCs w:val="24"/>
        </w:rPr>
        <w:t>: 5317-5338 [PMID: 30357118 DOI: 10.1039/c8an01467a]</w:t>
      </w:r>
    </w:p>
    <w:p w14:paraId="3CEC650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11 </w:t>
      </w:r>
      <w:r w:rsidRPr="00835207">
        <w:rPr>
          <w:rFonts w:ascii="Book Antiqua" w:hAnsi="Book Antiqua"/>
          <w:b/>
          <w:sz w:val="24"/>
          <w:szCs w:val="24"/>
        </w:rPr>
        <w:t>Takahashi M</w:t>
      </w:r>
      <w:r w:rsidRPr="00835207">
        <w:rPr>
          <w:rFonts w:ascii="Book Antiqua" w:hAnsi="Book Antiqua"/>
          <w:sz w:val="24"/>
          <w:szCs w:val="24"/>
        </w:rPr>
        <w:t xml:space="preserve">. Aptamers targeting cell surface proteins.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2018; </w:t>
      </w:r>
      <w:r w:rsidRPr="00835207">
        <w:rPr>
          <w:rFonts w:ascii="Book Antiqua" w:hAnsi="Book Antiqua"/>
          <w:b/>
          <w:sz w:val="24"/>
          <w:szCs w:val="24"/>
        </w:rPr>
        <w:t>145</w:t>
      </w:r>
      <w:r w:rsidRPr="00835207">
        <w:rPr>
          <w:rFonts w:ascii="Book Antiqua" w:hAnsi="Book Antiqua"/>
          <w:sz w:val="24"/>
          <w:szCs w:val="24"/>
        </w:rPr>
        <w:t>: 63-72 [PMID: 29198584 DOI: 10.1016/j.biochi.2017.11.019]</w:t>
      </w:r>
    </w:p>
    <w:p w14:paraId="53EBE1C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12 </w:t>
      </w:r>
      <w:r w:rsidRPr="00835207">
        <w:rPr>
          <w:rFonts w:ascii="Book Antiqua" w:hAnsi="Book Antiqua"/>
          <w:b/>
          <w:sz w:val="24"/>
          <w:szCs w:val="24"/>
        </w:rPr>
        <w:t>Zhu B</w:t>
      </w:r>
      <w:r w:rsidRPr="00835207">
        <w:rPr>
          <w:rFonts w:ascii="Book Antiqua" w:hAnsi="Book Antiqua"/>
          <w:sz w:val="24"/>
          <w:szCs w:val="24"/>
        </w:rPr>
        <w:t xml:space="preserve">, Hernandez A, Tan M, </w:t>
      </w:r>
      <w:proofErr w:type="spellStart"/>
      <w:r w:rsidRPr="00835207">
        <w:rPr>
          <w:rFonts w:ascii="Book Antiqua" w:hAnsi="Book Antiqua"/>
          <w:sz w:val="24"/>
          <w:szCs w:val="24"/>
        </w:rPr>
        <w:t>Wollenhaupt</w:t>
      </w:r>
      <w:proofErr w:type="spellEnd"/>
      <w:r w:rsidRPr="00835207">
        <w:rPr>
          <w:rFonts w:ascii="Book Antiqua" w:hAnsi="Book Antiqua"/>
          <w:sz w:val="24"/>
          <w:szCs w:val="24"/>
        </w:rPr>
        <w:t xml:space="preserve"> J, Tabor S, Richardson CC. Synthesis of 2'-Fluoro RNA by Syn5 RNA polymerase. </w:t>
      </w:r>
      <w:r w:rsidRPr="00835207">
        <w:rPr>
          <w:rFonts w:ascii="Book Antiqua" w:hAnsi="Book Antiqua"/>
          <w:i/>
          <w:sz w:val="24"/>
          <w:szCs w:val="24"/>
        </w:rPr>
        <w:t>Nucleic Acids Res</w:t>
      </w:r>
      <w:r w:rsidRPr="00835207">
        <w:rPr>
          <w:rFonts w:ascii="Book Antiqua" w:hAnsi="Book Antiqua"/>
          <w:sz w:val="24"/>
          <w:szCs w:val="24"/>
        </w:rPr>
        <w:t xml:space="preserve"> 2015; </w:t>
      </w:r>
      <w:r w:rsidRPr="00835207">
        <w:rPr>
          <w:rFonts w:ascii="Book Antiqua" w:hAnsi="Book Antiqua"/>
          <w:b/>
          <w:sz w:val="24"/>
          <w:szCs w:val="24"/>
        </w:rPr>
        <w:t>43</w:t>
      </w:r>
      <w:r w:rsidRPr="00835207">
        <w:rPr>
          <w:rFonts w:ascii="Book Antiqua" w:hAnsi="Book Antiqua"/>
          <w:sz w:val="24"/>
          <w:szCs w:val="24"/>
        </w:rPr>
        <w:t>: e94 [PMID: 25897116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/gkv367]</w:t>
      </w:r>
    </w:p>
    <w:p w14:paraId="1B4095C3"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13 </w:t>
      </w:r>
      <w:r w:rsidRPr="00835207">
        <w:rPr>
          <w:rFonts w:ascii="Book Antiqua" w:hAnsi="Book Antiqua"/>
          <w:b/>
          <w:sz w:val="24"/>
          <w:szCs w:val="24"/>
        </w:rPr>
        <w:t>Zhang Y</w:t>
      </w:r>
      <w:r w:rsidRPr="00835207">
        <w:rPr>
          <w:rFonts w:ascii="Book Antiqua" w:hAnsi="Book Antiqua"/>
          <w:sz w:val="24"/>
          <w:szCs w:val="24"/>
        </w:rPr>
        <w:t xml:space="preserve">, Lai BS, </w:t>
      </w:r>
      <w:proofErr w:type="spellStart"/>
      <w:r w:rsidRPr="00835207">
        <w:rPr>
          <w:rFonts w:ascii="Book Antiqua" w:hAnsi="Book Antiqua"/>
          <w:sz w:val="24"/>
          <w:szCs w:val="24"/>
        </w:rPr>
        <w:t>Juhas</w:t>
      </w:r>
      <w:proofErr w:type="spellEnd"/>
      <w:r w:rsidRPr="00835207">
        <w:rPr>
          <w:rFonts w:ascii="Book Antiqua" w:hAnsi="Book Antiqua"/>
          <w:sz w:val="24"/>
          <w:szCs w:val="24"/>
        </w:rPr>
        <w:t xml:space="preserve"> M. Recent Advances in Aptamer Discovery and Applications. </w:t>
      </w:r>
      <w:r w:rsidRPr="00835207">
        <w:rPr>
          <w:rFonts w:ascii="Book Antiqua" w:hAnsi="Book Antiqua"/>
          <w:i/>
          <w:sz w:val="24"/>
          <w:szCs w:val="24"/>
        </w:rPr>
        <w:t>Molecules</w:t>
      </w:r>
      <w:r w:rsidRPr="00835207">
        <w:rPr>
          <w:rFonts w:ascii="Book Antiqua" w:hAnsi="Book Antiqua"/>
          <w:sz w:val="24"/>
          <w:szCs w:val="24"/>
        </w:rPr>
        <w:t xml:space="preserve"> 2019; </w:t>
      </w:r>
      <w:r w:rsidRPr="00835207">
        <w:rPr>
          <w:rFonts w:ascii="Book Antiqua" w:hAnsi="Book Antiqua"/>
          <w:b/>
          <w:sz w:val="24"/>
          <w:szCs w:val="24"/>
        </w:rPr>
        <w:t>24</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E941 [PMID: </w:t>
      </w:r>
      <w:bookmarkStart w:id="53" w:name="OLE_LINK72"/>
      <w:bookmarkStart w:id="54" w:name="OLE_LINK73"/>
      <w:r w:rsidRPr="00835207">
        <w:rPr>
          <w:rFonts w:ascii="Book Antiqua" w:hAnsi="Book Antiqua"/>
          <w:sz w:val="24"/>
          <w:szCs w:val="24"/>
        </w:rPr>
        <w:t>30866536</w:t>
      </w:r>
      <w:bookmarkEnd w:id="53"/>
      <w:bookmarkEnd w:id="54"/>
      <w:r w:rsidRPr="00835207">
        <w:rPr>
          <w:rFonts w:ascii="Book Antiqua" w:hAnsi="Book Antiqua"/>
          <w:sz w:val="24"/>
          <w:szCs w:val="24"/>
        </w:rPr>
        <w:t xml:space="preserve"> DOI: 10.3390/molecules24050941]</w:t>
      </w:r>
    </w:p>
    <w:p w14:paraId="17BE1BD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14 </w:t>
      </w:r>
      <w:r w:rsidRPr="00835207">
        <w:rPr>
          <w:rFonts w:ascii="Book Antiqua" w:hAnsi="Book Antiqua"/>
          <w:b/>
          <w:sz w:val="24"/>
          <w:szCs w:val="24"/>
        </w:rPr>
        <w:t>Wang T</w:t>
      </w:r>
      <w:r w:rsidRPr="00835207">
        <w:rPr>
          <w:rFonts w:ascii="Book Antiqua" w:hAnsi="Book Antiqua"/>
          <w:sz w:val="24"/>
          <w:szCs w:val="24"/>
        </w:rPr>
        <w:t xml:space="preserve">, Chen C, </w:t>
      </w:r>
      <w:proofErr w:type="spellStart"/>
      <w:r w:rsidRPr="00835207">
        <w:rPr>
          <w:rFonts w:ascii="Book Antiqua" w:hAnsi="Book Antiqua"/>
          <w:sz w:val="24"/>
          <w:szCs w:val="24"/>
        </w:rPr>
        <w:t>Larcher</w:t>
      </w:r>
      <w:proofErr w:type="spellEnd"/>
      <w:r w:rsidRPr="00835207">
        <w:rPr>
          <w:rFonts w:ascii="Book Antiqua" w:hAnsi="Book Antiqua"/>
          <w:sz w:val="24"/>
          <w:szCs w:val="24"/>
        </w:rPr>
        <w:t xml:space="preserve"> LM, </w:t>
      </w:r>
      <w:proofErr w:type="spellStart"/>
      <w:r w:rsidRPr="00835207">
        <w:rPr>
          <w:rFonts w:ascii="Book Antiqua" w:hAnsi="Book Antiqua"/>
          <w:sz w:val="24"/>
          <w:szCs w:val="24"/>
        </w:rPr>
        <w:t>Barrero</w:t>
      </w:r>
      <w:proofErr w:type="spellEnd"/>
      <w:r w:rsidRPr="00835207">
        <w:rPr>
          <w:rFonts w:ascii="Book Antiqua" w:hAnsi="Book Antiqua"/>
          <w:sz w:val="24"/>
          <w:szCs w:val="24"/>
        </w:rPr>
        <w:t xml:space="preserve"> RA, </w:t>
      </w:r>
      <w:proofErr w:type="spellStart"/>
      <w:r w:rsidRPr="00835207">
        <w:rPr>
          <w:rFonts w:ascii="Book Antiqua" w:hAnsi="Book Antiqua"/>
          <w:sz w:val="24"/>
          <w:szCs w:val="24"/>
        </w:rPr>
        <w:t>Veedu</w:t>
      </w:r>
      <w:proofErr w:type="spellEnd"/>
      <w:r w:rsidRPr="00835207">
        <w:rPr>
          <w:rFonts w:ascii="Book Antiqua" w:hAnsi="Book Antiqua"/>
          <w:sz w:val="24"/>
          <w:szCs w:val="24"/>
        </w:rPr>
        <w:t xml:space="preserve"> RN. Three decades of nucleic acid aptamer technologies: Lessons learned, progress and opportunities on aptamer development. </w:t>
      </w:r>
      <w:proofErr w:type="spellStart"/>
      <w:r w:rsidRPr="00835207">
        <w:rPr>
          <w:rFonts w:ascii="Book Antiqua" w:hAnsi="Book Antiqua"/>
          <w:i/>
          <w:sz w:val="24"/>
          <w:szCs w:val="24"/>
        </w:rPr>
        <w:t>Biotechnol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Adv</w:t>
      </w:r>
      <w:proofErr w:type="spellEnd"/>
      <w:r w:rsidRPr="00835207">
        <w:rPr>
          <w:rFonts w:ascii="Book Antiqua" w:hAnsi="Book Antiqua"/>
          <w:sz w:val="24"/>
          <w:szCs w:val="24"/>
        </w:rPr>
        <w:t xml:space="preserve"> 2019; </w:t>
      </w:r>
      <w:r w:rsidRPr="00835207">
        <w:rPr>
          <w:rFonts w:ascii="Book Antiqua" w:hAnsi="Book Antiqua"/>
          <w:b/>
          <w:sz w:val="24"/>
          <w:szCs w:val="24"/>
        </w:rPr>
        <w:t>37</w:t>
      </w:r>
      <w:r w:rsidRPr="00835207">
        <w:rPr>
          <w:rFonts w:ascii="Book Antiqua" w:hAnsi="Book Antiqua"/>
          <w:sz w:val="24"/>
          <w:szCs w:val="24"/>
        </w:rPr>
        <w:t>: 28-50 [PMID: 30408510 DOI: 10.1016/j.biotechadv.2018.11.001]</w:t>
      </w:r>
    </w:p>
    <w:p w14:paraId="733F550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15 </w:t>
      </w:r>
      <w:r w:rsidRPr="00835207">
        <w:rPr>
          <w:rFonts w:ascii="Book Antiqua" w:hAnsi="Book Antiqua"/>
          <w:b/>
          <w:sz w:val="24"/>
          <w:szCs w:val="24"/>
        </w:rPr>
        <w:t>Blind M</w:t>
      </w:r>
      <w:r w:rsidRPr="00835207">
        <w:rPr>
          <w:rFonts w:ascii="Book Antiqua" w:hAnsi="Book Antiqua"/>
          <w:sz w:val="24"/>
          <w:szCs w:val="24"/>
        </w:rPr>
        <w:t xml:space="preserve">, Blank M. Aptamer Selection Technology and Recent Advances.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i/>
          <w:sz w:val="24"/>
          <w:szCs w:val="24"/>
        </w:rPr>
        <w:t xml:space="preserve"> Nucleic Acids</w:t>
      </w:r>
      <w:r w:rsidRPr="00835207">
        <w:rPr>
          <w:rFonts w:ascii="Book Antiqua" w:hAnsi="Book Antiqua"/>
          <w:sz w:val="24"/>
          <w:szCs w:val="24"/>
        </w:rPr>
        <w:t xml:space="preserve"> 2015; </w:t>
      </w:r>
      <w:r w:rsidRPr="00835207">
        <w:rPr>
          <w:rFonts w:ascii="Book Antiqua" w:hAnsi="Book Antiqua"/>
          <w:b/>
          <w:sz w:val="24"/>
          <w:szCs w:val="24"/>
        </w:rPr>
        <w:t>4</w:t>
      </w:r>
      <w:r w:rsidRPr="00835207">
        <w:rPr>
          <w:rFonts w:ascii="Book Antiqua" w:hAnsi="Book Antiqua"/>
          <w:sz w:val="24"/>
          <w:szCs w:val="24"/>
        </w:rPr>
        <w:t>: e223 [PMID: 28110747 DOI: 10.1038/mtna.2014.74]</w:t>
      </w:r>
    </w:p>
    <w:p w14:paraId="5FAD0D4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16 </w:t>
      </w:r>
      <w:r w:rsidRPr="00835207">
        <w:rPr>
          <w:rFonts w:ascii="Book Antiqua" w:hAnsi="Book Antiqua"/>
          <w:b/>
          <w:sz w:val="24"/>
          <w:szCs w:val="24"/>
        </w:rPr>
        <w:t>Kinghorn AB</w:t>
      </w:r>
      <w:r w:rsidRPr="00835207">
        <w:rPr>
          <w:rFonts w:ascii="Book Antiqua" w:hAnsi="Book Antiqua"/>
          <w:sz w:val="24"/>
          <w:szCs w:val="24"/>
        </w:rPr>
        <w:t xml:space="preserve">, Fraser LA, Lang S, </w:t>
      </w:r>
      <w:proofErr w:type="spellStart"/>
      <w:r w:rsidRPr="00835207">
        <w:rPr>
          <w:rFonts w:ascii="Book Antiqua" w:hAnsi="Book Antiqua"/>
          <w:sz w:val="24"/>
          <w:szCs w:val="24"/>
        </w:rPr>
        <w:t>Shiu</w:t>
      </w:r>
      <w:proofErr w:type="spellEnd"/>
      <w:r w:rsidRPr="00835207">
        <w:rPr>
          <w:rFonts w:ascii="Book Antiqua" w:hAnsi="Book Antiqua"/>
          <w:sz w:val="24"/>
          <w:szCs w:val="24"/>
        </w:rPr>
        <w:t xml:space="preserve"> SCC, Tanner JA. Aptamer Bioinformatics.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2017; </w:t>
      </w:r>
      <w:r w:rsidRPr="00835207">
        <w:rPr>
          <w:rFonts w:ascii="Book Antiqua" w:hAnsi="Book Antiqua"/>
          <w:b/>
          <w:sz w:val="24"/>
          <w:szCs w:val="24"/>
        </w:rPr>
        <w:t>18</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E2516 [PMID: </w:t>
      </w:r>
      <w:bookmarkStart w:id="55" w:name="OLE_LINK74"/>
      <w:r w:rsidRPr="00835207">
        <w:rPr>
          <w:rFonts w:ascii="Book Antiqua" w:hAnsi="Book Antiqua"/>
          <w:sz w:val="24"/>
          <w:szCs w:val="24"/>
        </w:rPr>
        <w:t>29186809</w:t>
      </w:r>
      <w:bookmarkEnd w:id="55"/>
      <w:r w:rsidRPr="00835207">
        <w:rPr>
          <w:rFonts w:ascii="Book Antiqua" w:hAnsi="Book Antiqua"/>
          <w:sz w:val="24"/>
          <w:szCs w:val="24"/>
        </w:rPr>
        <w:t xml:space="preserve"> DOI: 10.3390/ijms18122516]</w:t>
      </w:r>
    </w:p>
    <w:p w14:paraId="0CE28D9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17 </w:t>
      </w:r>
      <w:proofErr w:type="spellStart"/>
      <w:r w:rsidRPr="00835207">
        <w:rPr>
          <w:rFonts w:ascii="Book Antiqua" w:hAnsi="Book Antiqua"/>
          <w:b/>
          <w:sz w:val="24"/>
          <w:szCs w:val="24"/>
        </w:rPr>
        <w:t>Bayat</w:t>
      </w:r>
      <w:proofErr w:type="spellEnd"/>
      <w:r w:rsidRPr="00835207">
        <w:rPr>
          <w:rFonts w:ascii="Book Antiqua" w:hAnsi="Book Antiqua"/>
          <w:b/>
          <w:sz w:val="24"/>
          <w:szCs w:val="24"/>
        </w:rPr>
        <w:t xml:space="preserve"> P</w:t>
      </w:r>
      <w:r w:rsidRPr="00835207">
        <w:rPr>
          <w:rFonts w:ascii="Book Antiqua" w:hAnsi="Book Antiqua"/>
          <w:sz w:val="24"/>
          <w:szCs w:val="24"/>
        </w:rPr>
        <w:t xml:space="preserve">, </w:t>
      </w:r>
      <w:proofErr w:type="spellStart"/>
      <w:r w:rsidRPr="00835207">
        <w:rPr>
          <w:rFonts w:ascii="Book Antiqua" w:hAnsi="Book Antiqua"/>
          <w:sz w:val="24"/>
          <w:szCs w:val="24"/>
        </w:rPr>
        <w:t>Nosrati</w:t>
      </w:r>
      <w:proofErr w:type="spellEnd"/>
      <w:r w:rsidRPr="00835207">
        <w:rPr>
          <w:rFonts w:ascii="Book Antiqua" w:hAnsi="Book Antiqua"/>
          <w:sz w:val="24"/>
          <w:szCs w:val="24"/>
        </w:rPr>
        <w:t xml:space="preserve"> R, </w:t>
      </w:r>
      <w:proofErr w:type="spellStart"/>
      <w:r w:rsidRPr="00835207">
        <w:rPr>
          <w:rFonts w:ascii="Book Antiqua" w:hAnsi="Book Antiqua"/>
          <w:sz w:val="24"/>
          <w:szCs w:val="24"/>
        </w:rPr>
        <w:t>Alibolandi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Rafatpanah</w:t>
      </w:r>
      <w:proofErr w:type="spellEnd"/>
      <w:r w:rsidRPr="00835207">
        <w:rPr>
          <w:rFonts w:ascii="Book Antiqua" w:hAnsi="Book Antiqua"/>
          <w:sz w:val="24"/>
          <w:szCs w:val="24"/>
        </w:rPr>
        <w:t xml:space="preserve"> H,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Khedri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SELEX methods on the road to protein targeting with nucleic acid aptamers.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2018; </w:t>
      </w:r>
      <w:r w:rsidRPr="00835207">
        <w:rPr>
          <w:rFonts w:ascii="Book Antiqua" w:hAnsi="Book Antiqua"/>
          <w:b/>
          <w:sz w:val="24"/>
          <w:szCs w:val="24"/>
        </w:rPr>
        <w:t>154</w:t>
      </w:r>
      <w:r w:rsidRPr="00835207">
        <w:rPr>
          <w:rFonts w:ascii="Book Antiqua" w:hAnsi="Book Antiqua"/>
          <w:sz w:val="24"/>
          <w:szCs w:val="24"/>
        </w:rPr>
        <w:t>: 132-155 [PMID: 30193856 DOI: 10.1016/j.biochi.2018.09.001]</w:t>
      </w:r>
    </w:p>
    <w:p w14:paraId="6A5EDA4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18 </w:t>
      </w:r>
      <w:r w:rsidRPr="00835207">
        <w:rPr>
          <w:rFonts w:ascii="Book Antiqua" w:hAnsi="Book Antiqua"/>
          <w:b/>
          <w:sz w:val="24"/>
          <w:szCs w:val="24"/>
        </w:rPr>
        <w:t>Fitzwater T</w:t>
      </w:r>
      <w:r w:rsidRPr="00835207">
        <w:rPr>
          <w:rFonts w:ascii="Book Antiqua" w:hAnsi="Book Antiqua"/>
          <w:sz w:val="24"/>
          <w:szCs w:val="24"/>
        </w:rPr>
        <w:t xml:space="preserve">,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A SELEX primer. </w:t>
      </w:r>
      <w:r w:rsidRPr="00835207">
        <w:rPr>
          <w:rFonts w:ascii="Book Antiqua" w:hAnsi="Book Antiqua"/>
          <w:i/>
          <w:sz w:val="24"/>
          <w:szCs w:val="24"/>
        </w:rPr>
        <w:t xml:space="preserve">Methods </w:t>
      </w:r>
      <w:proofErr w:type="spellStart"/>
      <w:r w:rsidRPr="00835207">
        <w:rPr>
          <w:rFonts w:ascii="Book Antiqua" w:hAnsi="Book Antiqua"/>
          <w:i/>
          <w:sz w:val="24"/>
          <w:szCs w:val="24"/>
        </w:rPr>
        <w:t>Enzymol</w:t>
      </w:r>
      <w:proofErr w:type="spellEnd"/>
      <w:r w:rsidRPr="00835207">
        <w:rPr>
          <w:rFonts w:ascii="Book Antiqua" w:hAnsi="Book Antiqua"/>
          <w:sz w:val="24"/>
          <w:szCs w:val="24"/>
        </w:rPr>
        <w:t xml:space="preserve"> 1996; </w:t>
      </w:r>
      <w:r w:rsidRPr="00835207">
        <w:rPr>
          <w:rFonts w:ascii="Book Antiqua" w:hAnsi="Book Antiqua"/>
          <w:b/>
          <w:sz w:val="24"/>
          <w:szCs w:val="24"/>
        </w:rPr>
        <w:t>267</w:t>
      </w:r>
      <w:r w:rsidRPr="00835207">
        <w:rPr>
          <w:rFonts w:ascii="Book Antiqua" w:hAnsi="Book Antiqua"/>
          <w:sz w:val="24"/>
          <w:szCs w:val="24"/>
        </w:rPr>
        <w:t>: 275-301 [PMID: 8743323 DOI: 10.1016/S0076-6879(96)67019-0]</w:t>
      </w:r>
    </w:p>
    <w:p w14:paraId="53E8E2B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19 </w:t>
      </w:r>
      <w:r w:rsidRPr="00835207">
        <w:rPr>
          <w:rFonts w:ascii="Book Antiqua" w:hAnsi="Book Antiqua"/>
          <w:b/>
          <w:sz w:val="24"/>
          <w:szCs w:val="24"/>
        </w:rPr>
        <w:t>Cowperthwaite MC</w:t>
      </w:r>
      <w:r w:rsidRPr="00835207">
        <w:rPr>
          <w:rFonts w:ascii="Book Antiqua" w:hAnsi="Book Antiqua"/>
          <w:sz w:val="24"/>
          <w:szCs w:val="24"/>
        </w:rPr>
        <w:t xml:space="preserve">, Ellington AD. Bioinformatic analysis of the contribution of primer sequences to aptamer structures. </w:t>
      </w:r>
      <w:r w:rsidRPr="00835207">
        <w:rPr>
          <w:rFonts w:ascii="Book Antiqua" w:hAnsi="Book Antiqua"/>
          <w:i/>
          <w:sz w:val="24"/>
          <w:szCs w:val="24"/>
        </w:rPr>
        <w:t xml:space="preserve">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Evol</w:t>
      </w:r>
      <w:proofErr w:type="spellEnd"/>
      <w:r w:rsidRPr="00835207">
        <w:rPr>
          <w:rFonts w:ascii="Book Antiqua" w:hAnsi="Book Antiqua"/>
          <w:sz w:val="24"/>
          <w:szCs w:val="24"/>
        </w:rPr>
        <w:t xml:space="preserve"> 2008; </w:t>
      </w:r>
      <w:r w:rsidRPr="00835207">
        <w:rPr>
          <w:rFonts w:ascii="Book Antiqua" w:hAnsi="Book Antiqua"/>
          <w:b/>
          <w:sz w:val="24"/>
          <w:szCs w:val="24"/>
        </w:rPr>
        <w:t>67</w:t>
      </w:r>
      <w:r w:rsidRPr="00835207">
        <w:rPr>
          <w:rFonts w:ascii="Book Antiqua" w:hAnsi="Book Antiqua"/>
          <w:sz w:val="24"/>
          <w:szCs w:val="24"/>
        </w:rPr>
        <w:t>: 95-102 [PMID: 18594898 DOI: 10.1007/s00239-008-9130-4]</w:t>
      </w:r>
    </w:p>
    <w:p w14:paraId="284F1353"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20 </w:t>
      </w:r>
      <w:r w:rsidRPr="00835207">
        <w:rPr>
          <w:rFonts w:ascii="Book Antiqua" w:hAnsi="Book Antiqua"/>
          <w:b/>
          <w:sz w:val="24"/>
          <w:szCs w:val="24"/>
        </w:rPr>
        <w:t>Wang L</w:t>
      </w:r>
      <w:r w:rsidRPr="00835207">
        <w:rPr>
          <w:rFonts w:ascii="Book Antiqua" w:hAnsi="Book Antiqua"/>
          <w:sz w:val="24"/>
          <w:szCs w:val="24"/>
        </w:rPr>
        <w:t xml:space="preserve">, Wang C, Li H. Selection of DNA aptamers and establishment of an </w:t>
      </w:r>
      <w:r w:rsidRPr="00835207">
        <w:rPr>
          <w:rFonts w:ascii="Book Antiqua" w:hAnsi="Book Antiqua"/>
          <w:sz w:val="24"/>
          <w:szCs w:val="24"/>
        </w:rPr>
        <w:lastRenderedPageBreak/>
        <w:t xml:space="preserve">effective </w:t>
      </w:r>
      <w:proofErr w:type="spellStart"/>
      <w:r w:rsidRPr="00835207">
        <w:rPr>
          <w:rFonts w:ascii="Book Antiqua" w:hAnsi="Book Antiqua"/>
          <w:sz w:val="24"/>
          <w:szCs w:val="24"/>
        </w:rPr>
        <w:t>aptasensor</w:t>
      </w:r>
      <w:proofErr w:type="spellEnd"/>
      <w:r w:rsidRPr="00835207">
        <w:rPr>
          <w:rFonts w:ascii="Book Antiqua" w:hAnsi="Book Antiqua"/>
          <w:sz w:val="24"/>
          <w:szCs w:val="24"/>
        </w:rPr>
        <w:t xml:space="preserve"> for highly sensitive detection of cefquinome residues in milk. </w:t>
      </w:r>
      <w:r w:rsidRPr="00835207">
        <w:rPr>
          <w:rFonts w:ascii="Book Antiqua" w:hAnsi="Book Antiqua"/>
          <w:i/>
          <w:sz w:val="24"/>
          <w:szCs w:val="24"/>
        </w:rPr>
        <w:t>Analyst</w:t>
      </w:r>
      <w:r w:rsidRPr="00835207">
        <w:rPr>
          <w:rFonts w:ascii="Book Antiqua" w:hAnsi="Book Antiqua"/>
          <w:sz w:val="24"/>
          <w:szCs w:val="24"/>
        </w:rPr>
        <w:t xml:space="preserve"> 2018; </w:t>
      </w:r>
      <w:r w:rsidRPr="00835207">
        <w:rPr>
          <w:rFonts w:ascii="Book Antiqua" w:hAnsi="Book Antiqua"/>
          <w:b/>
          <w:sz w:val="24"/>
          <w:szCs w:val="24"/>
        </w:rPr>
        <w:t>143</w:t>
      </w:r>
      <w:r w:rsidRPr="00835207">
        <w:rPr>
          <w:rFonts w:ascii="Book Antiqua" w:hAnsi="Book Antiqua"/>
          <w:sz w:val="24"/>
          <w:szCs w:val="24"/>
        </w:rPr>
        <w:t>: 3202-3208 [PMID: 29872833 DOI: 10.1039/c8an00709h]</w:t>
      </w:r>
    </w:p>
    <w:p w14:paraId="7CA5267F"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21 </w:t>
      </w:r>
      <w:r w:rsidRPr="00835207">
        <w:rPr>
          <w:rFonts w:ascii="Book Antiqua" w:hAnsi="Book Antiqua"/>
          <w:b/>
          <w:sz w:val="24"/>
          <w:szCs w:val="24"/>
        </w:rPr>
        <w:t>Yang L</w:t>
      </w:r>
      <w:r w:rsidRPr="00835207">
        <w:rPr>
          <w:rFonts w:ascii="Book Antiqua" w:hAnsi="Book Antiqua"/>
          <w:sz w:val="24"/>
          <w:szCs w:val="24"/>
        </w:rPr>
        <w:t xml:space="preserve">, Ding P, Luo Y, Wang J, </w:t>
      </w:r>
      <w:proofErr w:type="spellStart"/>
      <w:r w:rsidRPr="00835207">
        <w:rPr>
          <w:rFonts w:ascii="Book Antiqua" w:hAnsi="Book Antiqua"/>
          <w:sz w:val="24"/>
          <w:szCs w:val="24"/>
        </w:rPr>
        <w:t>Lv</w:t>
      </w:r>
      <w:proofErr w:type="spellEnd"/>
      <w:r w:rsidRPr="00835207">
        <w:rPr>
          <w:rFonts w:ascii="Book Antiqua" w:hAnsi="Book Antiqua"/>
          <w:sz w:val="24"/>
          <w:szCs w:val="24"/>
        </w:rPr>
        <w:t xml:space="preserve"> H, Li W, Cao Y, Pei R. Exploration of Catalytic Nucleic Acids on Porphyrin Metalation and Peroxidase Activity by in Vitro Selection of Aptamers for N-Methyl </w:t>
      </w:r>
      <w:proofErr w:type="spellStart"/>
      <w:r w:rsidRPr="00835207">
        <w:rPr>
          <w:rFonts w:ascii="Book Antiqua" w:hAnsi="Book Antiqua"/>
          <w:sz w:val="24"/>
          <w:szCs w:val="24"/>
        </w:rPr>
        <w:t>Mesoporphyrin</w:t>
      </w:r>
      <w:proofErr w:type="spellEnd"/>
      <w:r w:rsidRPr="00835207">
        <w:rPr>
          <w:rFonts w:ascii="Book Antiqua" w:hAnsi="Book Antiqua"/>
          <w:sz w:val="24"/>
          <w:szCs w:val="24"/>
        </w:rPr>
        <w:t xml:space="preserve"> IX. </w:t>
      </w:r>
      <w:r w:rsidRPr="00835207">
        <w:rPr>
          <w:rFonts w:ascii="Book Antiqua" w:hAnsi="Book Antiqua"/>
          <w:i/>
          <w:sz w:val="24"/>
          <w:szCs w:val="24"/>
        </w:rPr>
        <w:t>ACS Comb Sci</w:t>
      </w:r>
      <w:r w:rsidRPr="00835207">
        <w:rPr>
          <w:rFonts w:ascii="Book Antiqua" w:hAnsi="Book Antiqua"/>
          <w:sz w:val="24"/>
          <w:szCs w:val="24"/>
        </w:rPr>
        <w:t xml:space="preserve"> 2019; </w:t>
      </w:r>
      <w:r w:rsidRPr="00835207">
        <w:rPr>
          <w:rFonts w:ascii="Book Antiqua" w:hAnsi="Book Antiqua"/>
          <w:b/>
          <w:sz w:val="24"/>
          <w:szCs w:val="24"/>
        </w:rPr>
        <w:t>21</w:t>
      </w:r>
      <w:r w:rsidRPr="00835207">
        <w:rPr>
          <w:rFonts w:ascii="Book Antiqua" w:hAnsi="Book Antiqua"/>
          <w:sz w:val="24"/>
          <w:szCs w:val="24"/>
        </w:rPr>
        <w:t>: 83-89 [PMID: 30602113 DOI: 10.1021/acscombsci.8b00129]</w:t>
      </w:r>
    </w:p>
    <w:p w14:paraId="66C2E40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22 </w:t>
      </w:r>
      <w:r w:rsidRPr="00835207">
        <w:rPr>
          <w:rFonts w:ascii="Book Antiqua" w:hAnsi="Book Antiqua"/>
          <w:b/>
          <w:sz w:val="24"/>
          <w:szCs w:val="24"/>
        </w:rPr>
        <w:t>Luo Z</w:t>
      </w:r>
      <w:r w:rsidRPr="00835207">
        <w:rPr>
          <w:rFonts w:ascii="Book Antiqua" w:hAnsi="Book Antiqua"/>
          <w:sz w:val="24"/>
          <w:szCs w:val="24"/>
        </w:rPr>
        <w:t xml:space="preserve">, Zhou H, Jiang H, </w:t>
      </w:r>
      <w:proofErr w:type="spellStart"/>
      <w:r w:rsidRPr="00835207">
        <w:rPr>
          <w:rFonts w:ascii="Book Antiqua" w:hAnsi="Book Antiqua"/>
          <w:sz w:val="24"/>
          <w:szCs w:val="24"/>
        </w:rPr>
        <w:t>Ou</w:t>
      </w:r>
      <w:proofErr w:type="spellEnd"/>
      <w:r w:rsidRPr="00835207">
        <w:rPr>
          <w:rFonts w:ascii="Book Antiqua" w:hAnsi="Book Antiqua"/>
          <w:sz w:val="24"/>
          <w:szCs w:val="24"/>
        </w:rPr>
        <w:t xml:space="preserve"> H, Li X, Zhang L. Development of a fraction collection approach in capillary electrophoresis SELEX for aptamer selection. </w:t>
      </w:r>
      <w:r w:rsidRPr="00835207">
        <w:rPr>
          <w:rFonts w:ascii="Book Antiqua" w:hAnsi="Book Antiqua"/>
          <w:i/>
          <w:sz w:val="24"/>
          <w:szCs w:val="24"/>
        </w:rPr>
        <w:t>Analyst</w:t>
      </w:r>
      <w:r w:rsidRPr="00835207">
        <w:rPr>
          <w:rFonts w:ascii="Book Antiqua" w:hAnsi="Book Antiqua"/>
          <w:sz w:val="24"/>
          <w:szCs w:val="24"/>
        </w:rPr>
        <w:t xml:space="preserve"> 2015; </w:t>
      </w:r>
      <w:r w:rsidRPr="00835207">
        <w:rPr>
          <w:rFonts w:ascii="Book Antiqua" w:hAnsi="Book Antiqua"/>
          <w:b/>
          <w:sz w:val="24"/>
          <w:szCs w:val="24"/>
        </w:rPr>
        <w:t>140</w:t>
      </w:r>
      <w:r w:rsidRPr="00835207">
        <w:rPr>
          <w:rFonts w:ascii="Book Antiqua" w:hAnsi="Book Antiqua"/>
          <w:sz w:val="24"/>
          <w:szCs w:val="24"/>
        </w:rPr>
        <w:t>: 2664-2670 [PMID: 25728760 DOI: 10.1039/c5an00183h]</w:t>
      </w:r>
    </w:p>
    <w:p w14:paraId="5DB3A1C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23 </w:t>
      </w:r>
      <w:r w:rsidRPr="00835207">
        <w:rPr>
          <w:rFonts w:ascii="Book Antiqua" w:hAnsi="Book Antiqua"/>
          <w:b/>
          <w:sz w:val="24"/>
          <w:szCs w:val="24"/>
        </w:rPr>
        <w:t>Song KM</w:t>
      </w:r>
      <w:r w:rsidRPr="00835207">
        <w:rPr>
          <w:rFonts w:ascii="Book Antiqua" w:hAnsi="Book Antiqua"/>
          <w:sz w:val="24"/>
          <w:szCs w:val="24"/>
        </w:rPr>
        <w:t xml:space="preserve">, Lee S, Ban C. Aptamers and their biological applications. </w:t>
      </w:r>
      <w:r w:rsidRPr="00835207">
        <w:rPr>
          <w:rFonts w:ascii="Book Antiqua" w:hAnsi="Book Antiqua"/>
          <w:i/>
          <w:sz w:val="24"/>
          <w:szCs w:val="24"/>
        </w:rPr>
        <w:t>Sensors (Basel)</w:t>
      </w:r>
      <w:r w:rsidRPr="00835207">
        <w:rPr>
          <w:rFonts w:ascii="Book Antiqua" w:hAnsi="Book Antiqua"/>
          <w:sz w:val="24"/>
          <w:szCs w:val="24"/>
        </w:rPr>
        <w:t xml:space="preserve"> 2012; </w:t>
      </w:r>
      <w:r w:rsidRPr="00835207">
        <w:rPr>
          <w:rFonts w:ascii="Book Antiqua" w:hAnsi="Book Antiqua"/>
          <w:b/>
          <w:sz w:val="24"/>
          <w:szCs w:val="24"/>
        </w:rPr>
        <w:t>12</w:t>
      </w:r>
      <w:r w:rsidRPr="00835207">
        <w:rPr>
          <w:rFonts w:ascii="Book Antiqua" w:hAnsi="Book Antiqua"/>
          <w:sz w:val="24"/>
          <w:szCs w:val="24"/>
        </w:rPr>
        <w:t>: 612-631 [PMID: 22368488 DOI: 10.3390/s120100612]</w:t>
      </w:r>
    </w:p>
    <w:p w14:paraId="4F5183E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24 </w:t>
      </w:r>
      <w:proofErr w:type="spellStart"/>
      <w:r w:rsidRPr="00835207">
        <w:rPr>
          <w:rFonts w:ascii="Book Antiqua" w:hAnsi="Book Antiqua"/>
          <w:b/>
          <w:sz w:val="24"/>
          <w:szCs w:val="24"/>
        </w:rPr>
        <w:t>Zhuo</w:t>
      </w:r>
      <w:proofErr w:type="spellEnd"/>
      <w:r w:rsidRPr="00835207">
        <w:rPr>
          <w:rFonts w:ascii="Book Antiqua" w:hAnsi="Book Antiqua"/>
          <w:b/>
          <w:sz w:val="24"/>
          <w:szCs w:val="24"/>
        </w:rPr>
        <w:t xml:space="preserve"> Z</w:t>
      </w:r>
      <w:r w:rsidRPr="00835207">
        <w:rPr>
          <w:rFonts w:ascii="Book Antiqua" w:hAnsi="Book Antiqua"/>
          <w:sz w:val="24"/>
          <w:szCs w:val="24"/>
        </w:rPr>
        <w:t xml:space="preserve">, Yu Y, Wang M, Li J, Zhang Z, Liu J, Wu X, Lu A, Zhang G, Zhang B. Recent Advances in SELEX Technology and Aptamer Applications in Biomedicine.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2017; </w:t>
      </w:r>
      <w:r w:rsidRPr="00835207">
        <w:rPr>
          <w:rFonts w:ascii="Book Antiqua" w:hAnsi="Book Antiqua"/>
          <w:b/>
          <w:sz w:val="24"/>
          <w:szCs w:val="24"/>
        </w:rPr>
        <w:t>18</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E2142 [PMID: 29036890 DOI: 10.3390/ijms18102142]</w:t>
      </w:r>
    </w:p>
    <w:p w14:paraId="053E8C3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25 </w:t>
      </w:r>
      <w:r w:rsidRPr="00835207">
        <w:rPr>
          <w:rFonts w:ascii="Book Antiqua" w:hAnsi="Book Antiqua"/>
          <w:b/>
          <w:sz w:val="24"/>
          <w:szCs w:val="24"/>
        </w:rPr>
        <w:t>Jenison RD</w:t>
      </w:r>
      <w:r w:rsidRPr="00835207">
        <w:rPr>
          <w:rFonts w:ascii="Book Antiqua" w:hAnsi="Book Antiqua"/>
          <w:sz w:val="24"/>
          <w:szCs w:val="24"/>
        </w:rPr>
        <w:t xml:space="preserve">, Gill SC, </w:t>
      </w:r>
      <w:proofErr w:type="spellStart"/>
      <w:r w:rsidRPr="00835207">
        <w:rPr>
          <w:rFonts w:ascii="Book Antiqua" w:hAnsi="Book Antiqua"/>
          <w:sz w:val="24"/>
          <w:szCs w:val="24"/>
        </w:rPr>
        <w:t>Pardi</w:t>
      </w:r>
      <w:proofErr w:type="spellEnd"/>
      <w:r w:rsidRPr="00835207">
        <w:rPr>
          <w:rFonts w:ascii="Book Antiqua" w:hAnsi="Book Antiqua"/>
          <w:sz w:val="24"/>
          <w:szCs w:val="24"/>
        </w:rPr>
        <w:t xml:space="preserve"> A,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High-resolution molecular discrimination by RNA. </w:t>
      </w:r>
      <w:r w:rsidRPr="00835207">
        <w:rPr>
          <w:rFonts w:ascii="Book Antiqua" w:hAnsi="Book Antiqua"/>
          <w:i/>
          <w:sz w:val="24"/>
          <w:szCs w:val="24"/>
        </w:rPr>
        <w:t>Science</w:t>
      </w:r>
      <w:r w:rsidRPr="00835207">
        <w:rPr>
          <w:rFonts w:ascii="Book Antiqua" w:hAnsi="Book Antiqua"/>
          <w:sz w:val="24"/>
          <w:szCs w:val="24"/>
        </w:rPr>
        <w:t xml:space="preserve"> 1994; </w:t>
      </w:r>
      <w:r w:rsidRPr="00835207">
        <w:rPr>
          <w:rFonts w:ascii="Book Antiqua" w:hAnsi="Book Antiqua"/>
          <w:b/>
          <w:sz w:val="24"/>
          <w:szCs w:val="24"/>
        </w:rPr>
        <w:t>263</w:t>
      </w:r>
      <w:r w:rsidRPr="00835207">
        <w:rPr>
          <w:rFonts w:ascii="Book Antiqua" w:hAnsi="Book Antiqua"/>
          <w:sz w:val="24"/>
          <w:szCs w:val="24"/>
        </w:rPr>
        <w:t>: 1425-1429 [PMID: 7510417 DOI: 10.1126/science.7510417]</w:t>
      </w:r>
    </w:p>
    <w:p w14:paraId="4B94E1A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26 </w:t>
      </w:r>
      <w:r w:rsidRPr="00835207">
        <w:rPr>
          <w:rFonts w:ascii="Book Antiqua" w:hAnsi="Book Antiqua"/>
          <w:b/>
          <w:sz w:val="24"/>
          <w:szCs w:val="24"/>
        </w:rPr>
        <w:t>Li K</w:t>
      </w:r>
      <w:r w:rsidRPr="00835207">
        <w:rPr>
          <w:rFonts w:ascii="Book Antiqua" w:hAnsi="Book Antiqua"/>
          <w:sz w:val="24"/>
          <w:szCs w:val="24"/>
        </w:rPr>
        <w:t xml:space="preserve">, </w:t>
      </w:r>
      <w:proofErr w:type="spellStart"/>
      <w:r w:rsidRPr="00835207">
        <w:rPr>
          <w:rFonts w:ascii="Book Antiqua" w:hAnsi="Book Antiqua"/>
          <w:sz w:val="24"/>
          <w:szCs w:val="24"/>
        </w:rPr>
        <w:t>Xiu</w:t>
      </w:r>
      <w:proofErr w:type="spellEnd"/>
      <w:r w:rsidRPr="00835207">
        <w:rPr>
          <w:rFonts w:ascii="Book Antiqua" w:hAnsi="Book Antiqua"/>
          <w:sz w:val="24"/>
          <w:szCs w:val="24"/>
        </w:rPr>
        <w:t xml:space="preserve"> CL, Gao LM, Shi M,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Y. [Subtractive SELEX using agar beads for screening DNA aptamers with specific affinity to HIV gp41 antigen]. </w:t>
      </w:r>
      <w:r w:rsidRPr="00835207">
        <w:rPr>
          <w:rFonts w:ascii="Book Antiqua" w:hAnsi="Book Antiqua"/>
          <w:i/>
          <w:sz w:val="24"/>
          <w:szCs w:val="24"/>
        </w:rPr>
        <w:t xml:space="preserve">Nan Fang Yi </w:t>
      </w:r>
      <w:proofErr w:type="spellStart"/>
      <w:r w:rsidRPr="00835207">
        <w:rPr>
          <w:rFonts w:ascii="Book Antiqua" w:hAnsi="Book Antiqua"/>
          <w:i/>
          <w:sz w:val="24"/>
          <w:szCs w:val="24"/>
        </w:rPr>
        <w:t>Ke</w:t>
      </w:r>
      <w:proofErr w:type="spellEnd"/>
      <w:r w:rsidRPr="00835207">
        <w:rPr>
          <w:rFonts w:ascii="Book Antiqua" w:hAnsi="Book Antiqua"/>
          <w:i/>
          <w:sz w:val="24"/>
          <w:szCs w:val="24"/>
        </w:rPr>
        <w:t xml:space="preserve"> Da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Bao</w:t>
      </w:r>
      <w:r w:rsidRPr="00835207">
        <w:rPr>
          <w:rFonts w:ascii="Book Antiqua" w:hAnsi="Book Antiqua"/>
          <w:sz w:val="24"/>
          <w:szCs w:val="24"/>
        </w:rPr>
        <w:t xml:space="preserve"> 2016; </w:t>
      </w:r>
      <w:r w:rsidRPr="00835207">
        <w:rPr>
          <w:rFonts w:ascii="Book Antiqua" w:hAnsi="Book Antiqua"/>
          <w:b/>
          <w:sz w:val="24"/>
          <w:szCs w:val="24"/>
        </w:rPr>
        <w:t>36</w:t>
      </w:r>
      <w:r w:rsidRPr="00835207">
        <w:rPr>
          <w:rFonts w:ascii="Book Antiqua" w:hAnsi="Book Antiqua"/>
          <w:sz w:val="24"/>
          <w:szCs w:val="24"/>
        </w:rPr>
        <w:t>: 1592-1598 [PMID: 27998850]</w:t>
      </w:r>
    </w:p>
    <w:p w14:paraId="29A1CA2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27 </w:t>
      </w:r>
      <w:r w:rsidRPr="00835207">
        <w:rPr>
          <w:rFonts w:ascii="Book Antiqua" w:hAnsi="Book Antiqua"/>
          <w:b/>
          <w:sz w:val="24"/>
          <w:szCs w:val="24"/>
        </w:rPr>
        <w:t>Golden MC</w:t>
      </w:r>
      <w:r w:rsidRPr="00835207">
        <w:rPr>
          <w:rFonts w:ascii="Book Antiqua" w:hAnsi="Book Antiqua"/>
          <w:sz w:val="24"/>
          <w:szCs w:val="24"/>
        </w:rPr>
        <w:t xml:space="preserve">, Collins BD, Willis MC, Koch TH. Diagnostic potential of </w:t>
      </w:r>
      <w:proofErr w:type="spellStart"/>
      <w:r w:rsidRPr="00835207">
        <w:rPr>
          <w:rFonts w:ascii="Book Antiqua" w:hAnsi="Book Antiqua"/>
          <w:sz w:val="24"/>
          <w:szCs w:val="24"/>
        </w:rPr>
        <w:t>PhotoSELEX</w:t>
      </w:r>
      <w:proofErr w:type="spellEnd"/>
      <w:r w:rsidRPr="00835207">
        <w:rPr>
          <w:rFonts w:ascii="Book Antiqua" w:hAnsi="Book Antiqua"/>
          <w:sz w:val="24"/>
          <w:szCs w:val="24"/>
        </w:rPr>
        <w:t xml:space="preserve">-evolved ssDNA aptamers. </w:t>
      </w:r>
      <w:r w:rsidRPr="00835207">
        <w:rPr>
          <w:rFonts w:ascii="Book Antiqua" w:hAnsi="Book Antiqua"/>
          <w:i/>
          <w:sz w:val="24"/>
          <w:szCs w:val="24"/>
        </w:rPr>
        <w:t xml:space="preserve">J </w:t>
      </w:r>
      <w:proofErr w:type="spellStart"/>
      <w:r w:rsidRPr="00835207">
        <w:rPr>
          <w:rFonts w:ascii="Book Antiqua" w:hAnsi="Book Antiqua"/>
          <w:i/>
          <w:sz w:val="24"/>
          <w:szCs w:val="24"/>
        </w:rPr>
        <w:t>Biotechnol</w:t>
      </w:r>
      <w:proofErr w:type="spellEnd"/>
      <w:r w:rsidRPr="00835207">
        <w:rPr>
          <w:rFonts w:ascii="Book Antiqua" w:hAnsi="Book Antiqua"/>
          <w:sz w:val="24"/>
          <w:szCs w:val="24"/>
        </w:rPr>
        <w:t xml:space="preserve"> 2000; </w:t>
      </w:r>
      <w:r w:rsidRPr="00835207">
        <w:rPr>
          <w:rFonts w:ascii="Book Antiqua" w:hAnsi="Book Antiqua"/>
          <w:b/>
          <w:sz w:val="24"/>
          <w:szCs w:val="24"/>
        </w:rPr>
        <w:t>81</w:t>
      </w:r>
      <w:r w:rsidRPr="00835207">
        <w:rPr>
          <w:rFonts w:ascii="Book Antiqua" w:hAnsi="Book Antiqua"/>
          <w:sz w:val="24"/>
          <w:szCs w:val="24"/>
        </w:rPr>
        <w:t>: 167-178 [PMID: 10989176 DOI: 10.1016/S0168-1656(00)00290-X]</w:t>
      </w:r>
    </w:p>
    <w:p w14:paraId="3ED588D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28 </w:t>
      </w:r>
      <w:r w:rsidRPr="00835207">
        <w:rPr>
          <w:rFonts w:ascii="Book Antiqua" w:hAnsi="Book Antiqua"/>
          <w:b/>
          <w:sz w:val="24"/>
          <w:szCs w:val="24"/>
        </w:rPr>
        <w:t>Ellington AD</w:t>
      </w:r>
      <w:r w:rsidRPr="00835207">
        <w:rPr>
          <w:rFonts w:ascii="Book Antiqua" w:hAnsi="Book Antiqua"/>
          <w:sz w:val="24"/>
          <w:szCs w:val="24"/>
        </w:rPr>
        <w:t xml:space="preserve">, </w:t>
      </w:r>
      <w:proofErr w:type="spellStart"/>
      <w:r w:rsidRPr="00835207">
        <w:rPr>
          <w:rFonts w:ascii="Book Antiqua" w:hAnsi="Book Antiqua"/>
          <w:sz w:val="24"/>
          <w:szCs w:val="24"/>
        </w:rPr>
        <w:t>Szostak</w:t>
      </w:r>
      <w:proofErr w:type="spellEnd"/>
      <w:r w:rsidRPr="00835207">
        <w:rPr>
          <w:rFonts w:ascii="Book Antiqua" w:hAnsi="Book Antiqua"/>
          <w:sz w:val="24"/>
          <w:szCs w:val="24"/>
        </w:rPr>
        <w:t xml:space="preserve"> JW. Selection in vitro of single-stranded DNA molecules that fold into specific ligand-binding structures. </w:t>
      </w:r>
      <w:r w:rsidRPr="00835207">
        <w:rPr>
          <w:rFonts w:ascii="Book Antiqua" w:hAnsi="Book Antiqua"/>
          <w:i/>
          <w:sz w:val="24"/>
          <w:szCs w:val="24"/>
        </w:rPr>
        <w:t>Nature</w:t>
      </w:r>
      <w:r w:rsidRPr="00835207">
        <w:rPr>
          <w:rFonts w:ascii="Book Antiqua" w:hAnsi="Book Antiqua"/>
          <w:sz w:val="24"/>
          <w:szCs w:val="24"/>
        </w:rPr>
        <w:t xml:space="preserve"> 1992; </w:t>
      </w:r>
      <w:r w:rsidRPr="00835207">
        <w:rPr>
          <w:rFonts w:ascii="Book Antiqua" w:hAnsi="Book Antiqua"/>
          <w:b/>
          <w:sz w:val="24"/>
          <w:szCs w:val="24"/>
        </w:rPr>
        <w:t>355</w:t>
      </w:r>
      <w:r w:rsidRPr="00835207">
        <w:rPr>
          <w:rFonts w:ascii="Book Antiqua" w:hAnsi="Book Antiqua"/>
          <w:sz w:val="24"/>
          <w:szCs w:val="24"/>
        </w:rPr>
        <w:t>: 850-852 [PMID: 1538766 DOI: 10.1038/355850a0]</w:t>
      </w:r>
    </w:p>
    <w:p w14:paraId="20EEB8C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29 </w:t>
      </w:r>
      <w:r w:rsidRPr="00835207">
        <w:rPr>
          <w:rFonts w:ascii="Book Antiqua" w:hAnsi="Book Antiqua"/>
          <w:b/>
          <w:sz w:val="24"/>
          <w:szCs w:val="24"/>
        </w:rPr>
        <w:t>Charlton J</w:t>
      </w:r>
      <w:r w:rsidRPr="00835207">
        <w:rPr>
          <w:rFonts w:ascii="Book Antiqua" w:hAnsi="Book Antiqua"/>
          <w:sz w:val="24"/>
          <w:szCs w:val="24"/>
        </w:rPr>
        <w:t xml:space="preserve">, </w:t>
      </w:r>
      <w:proofErr w:type="spellStart"/>
      <w:r w:rsidRPr="00835207">
        <w:rPr>
          <w:rFonts w:ascii="Book Antiqua" w:hAnsi="Book Antiqua"/>
          <w:sz w:val="24"/>
          <w:szCs w:val="24"/>
        </w:rPr>
        <w:t>Kirschenheuter</w:t>
      </w:r>
      <w:proofErr w:type="spellEnd"/>
      <w:r w:rsidRPr="00835207">
        <w:rPr>
          <w:rFonts w:ascii="Book Antiqua" w:hAnsi="Book Antiqua"/>
          <w:sz w:val="24"/>
          <w:szCs w:val="24"/>
        </w:rPr>
        <w:t xml:space="preserve"> GP, Smith D. Highly potent irreversible inhibitors of neutrophil elastase generated by selection from a randomized DNA-valine phosphonate library. </w:t>
      </w:r>
      <w:r w:rsidRPr="00835207">
        <w:rPr>
          <w:rFonts w:ascii="Book Antiqua" w:hAnsi="Book Antiqua"/>
          <w:i/>
          <w:sz w:val="24"/>
          <w:szCs w:val="24"/>
        </w:rPr>
        <w:t>Biochemistry</w:t>
      </w:r>
      <w:r w:rsidRPr="00835207">
        <w:rPr>
          <w:rFonts w:ascii="Book Antiqua" w:hAnsi="Book Antiqua"/>
          <w:sz w:val="24"/>
          <w:szCs w:val="24"/>
        </w:rPr>
        <w:t xml:space="preserve"> 1997; </w:t>
      </w:r>
      <w:r w:rsidRPr="00835207">
        <w:rPr>
          <w:rFonts w:ascii="Book Antiqua" w:hAnsi="Book Antiqua"/>
          <w:b/>
          <w:sz w:val="24"/>
          <w:szCs w:val="24"/>
        </w:rPr>
        <w:t>36</w:t>
      </w:r>
      <w:r w:rsidRPr="00835207">
        <w:rPr>
          <w:rFonts w:ascii="Book Antiqua" w:hAnsi="Book Antiqua"/>
          <w:sz w:val="24"/>
          <w:szCs w:val="24"/>
        </w:rPr>
        <w:t xml:space="preserve">: 3018-3026 [PMID: </w:t>
      </w:r>
      <w:r w:rsidRPr="00835207">
        <w:rPr>
          <w:rFonts w:ascii="Book Antiqua" w:hAnsi="Book Antiqua"/>
          <w:sz w:val="24"/>
          <w:szCs w:val="24"/>
        </w:rPr>
        <w:lastRenderedPageBreak/>
        <w:t>9062133 DOI: 10.1021/bi962669h]</w:t>
      </w:r>
    </w:p>
    <w:p w14:paraId="013397F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30 </w:t>
      </w:r>
      <w:r w:rsidRPr="00835207">
        <w:rPr>
          <w:rFonts w:ascii="Book Antiqua" w:hAnsi="Book Antiqua"/>
          <w:b/>
          <w:sz w:val="24"/>
          <w:szCs w:val="24"/>
        </w:rPr>
        <w:t>Morris KN</w:t>
      </w:r>
      <w:r w:rsidRPr="00835207">
        <w:rPr>
          <w:rFonts w:ascii="Book Antiqua" w:hAnsi="Book Antiqua"/>
          <w:sz w:val="24"/>
          <w:szCs w:val="24"/>
        </w:rPr>
        <w:t xml:space="preserve">, Jensen KB, </w:t>
      </w:r>
      <w:proofErr w:type="spellStart"/>
      <w:r w:rsidRPr="00835207">
        <w:rPr>
          <w:rFonts w:ascii="Book Antiqua" w:hAnsi="Book Antiqua"/>
          <w:sz w:val="24"/>
          <w:szCs w:val="24"/>
        </w:rPr>
        <w:t>Julin</w:t>
      </w:r>
      <w:proofErr w:type="spellEnd"/>
      <w:r w:rsidRPr="00835207">
        <w:rPr>
          <w:rFonts w:ascii="Book Antiqua" w:hAnsi="Book Antiqua"/>
          <w:sz w:val="24"/>
          <w:szCs w:val="24"/>
        </w:rPr>
        <w:t xml:space="preserve"> CM, Weil M, Gold L. High affinity ligands from in vitro selection: Complex targets. </w:t>
      </w:r>
      <w:r w:rsidRPr="00835207">
        <w:rPr>
          <w:rFonts w:ascii="Book Antiqua" w:hAnsi="Book Antiqua"/>
          <w:i/>
          <w:sz w:val="24"/>
          <w:szCs w:val="24"/>
        </w:rPr>
        <w:t xml:space="preserve">Proc Natl </w:t>
      </w:r>
      <w:proofErr w:type="spellStart"/>
      <w:r w:rsidRPr="00835207">
        <w:rPr>
          <w:rFonts w:ascii="Book Antiqua" w:hAnsi="Book Antiqua"/>
          <w:i/>
          <w:sz w:val="24"/>
          <w:szCs w:val="24"/>
        </w:rPr>
        <w:t>Acad</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i/>
          <w:sz w:val="24"/>
          <w:szCs w:val="24"/>
        </w:rPr>
        <w:t xml:space="preserve"> U S A</w:t>
      </w:r>
      <w:r w:rsidRPr="00835207">
        <w:rPr>
          <w:rFonts w:ascii="Book Antiqua" w:hAnsi="Book Antiqua"/>
          <w:sz w:val="24"/>
          <w:szCs w:val="24"/>
        </w:rPr>
        <w:t xml:space="preserve"> 1998; </w:t>
      </w:r>
      <w:r w:rsidRPr="00835207">
        <w:rPr>
          <w:rFonts w:ascii="Book Antiqua" w:hAnsi="Book Antiqua"/>
          <w:b/>
          <w:sz w:val="24"/>
          <w:szCs w:val="24"/>
        </w:rPr>
        <w:t>95</w:t>
      </w:r>
      <w:r w:rsidRPr="00835207">
        <w:rPr>
          <w:rFonts w:ascii="Book Antiqua" w:hAnsi="Book Antiqua"/>
          <w:sz w:val="24"/>
          <w:szCs w:val="24"/>
        </w:rPr>
        <w:t>: 2902-2907 [PMID: 9501188 DOI: 10.1073/pnas.95.6.2902]</w:t>
      </w:r>
    </w:p>
    <w:p w14:paraId="335A9BC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31 </w:t>
      </w:r>
      <w:r w:rsidRPr="00835207">
        <w:rPr>
          <w:rFonts w:ascii="Book Antiqua" w:hAnsi="Book Antiqua"/>
          <w:b/>
          <w:sz w:val="24"/>
          <w:szCs w:val="24"/>
        </w:rPr>
        <w:t>Martell RE</w:t>
      </w:r>
      <w:r w:rsidRPr="00835207">
        <w:rPr>
          <w:rFonts w:ascii="Book Antiqua" w:hAnsi="Book Antiqua"/>
          <w:sz w:val="24"/>
          <w:szCs w:val="24"/>
        </w:rPr>
        <w:t xml:space="preserve">, Nevins JR, </w:t>
      </w:r>
      <w:proofErr w:type="spellStart"/>
      <w:r w:rsidRPr="00835207">
        <w:rPr>
          <w:rFonts w:ascii="Book Antiqua" w:hAnsi="Book Antiqua"/>
          <w:sz w:val="24"/>
          <w:szCs w:val="24"/>
        </w:rPr>
        <w:t>Sullenger</w:t>
      </w:r>
      <w:proofErr w:type="spellEnd"/>
      <w:r w:rsidRPr="00835207">
        <w:rPr>
          <w:rFonts w:ascii="Book Antiqua" w:hAnsi="Book Antiqua"/>
          <w:sz w:val="24"/>
          <w:szCs w:val="24"/>
        </w:rPr>
        <w:t xml:space="preserve"> BA. Optimizing aptamer activity for gene therapy applications using expression cassette SELEX.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2002; </w:t>
      </w:r>
      <w:r w:rsidRPr="00835207">
        <w:rPr>
          <w:rFonts w:ascii="Book Antiqua" w:hAnsi="Book Antiqua"/>
          <w:b/>
          <w:sz w:val="24"/>
          <w:szCs w:val="24"/>
        </w:rPr>
        <w:t>6</w:t>
      </w:r>
      <w:r w:rsidRPr="00835207">
        <w:rPr>
          <w:rFonts w:ascii="Book Antiqua" w:hAnsi="Book Antiqua"/>
          <w:sz w:val="24"/>
          <w:szCs w:val="24"/>
        </w:rPr>
        <w:t>: 30-34 [PMID: 12095300 DOI: 10.1006/mthe.2002.0624]</w:t>
      </w:r>
    </w:p>
    <w:p w14:paraId="3616029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32 </w:t>
      </w:r>
      <w:r w:rsidRPr="00835207">
        <w:rPr>
          <w:rFonts w:ascii="Book Antiqua" w:hAnsi="Book Antiqua"/>
          <w:b/>
          <w:sz w:val="24"/>
          <w:szCs w:val="24"/>
        </w:rPr>
        <w:t>White R</w:t>
      </w:r>
      <w:r w:rsidRPr="00835207">
        <w:rPr>
          <w:rFonts w:ascii="Book Antiqua" w:hAnsi="Book Antiqua"/>
          <w:sz w:val="24"/>
          <w:szCs w:val="24"/>
        </w:rPr>
        <w:t xml:space="preserve">, </w:t>
      </w:r>
      <w:proofErr w:type="spellStart"/>
      <w:r w:rsidRPr="00835207">
        <w:rPr>
          <w:rFonts w:ascii="Book Antiqua" w:hAnsi="Book Antiqua"/>
          <w:sz w:val="24"/>
          <w:szCs w:val="24"/>
        </w:rPr>
        <w:t>Rusconi</w:t>
      </w:r>
      <w:proofErr w:type="spellEnd"/>
      <w:r w:rsidRPr="00835207">
        <w:rPr>
          <w:rFonts w:ascii="Book Antiqua" w:hAnsi="Book Antiqua"/>
          <w:sz w:val="24"/>
          <w:szCs w:val="24"/>
        </w:rPr>
        <w:t xml:space="preserve"> C, Scardino E, </w:t>
      </w:r>
      <w:proofErr w:type="spellStart"/>
      <w:r w:rsidRPr="00835207">
        <w:rPr>
          <w:rFonts w:ascii="Book Antiqua" w:hAnsi="Book Antiqua"/>
          <w:sz w:val="24"/>
          <w:szCs w:val="24"/>
        </w:rPr>
        <w:t>Wolberg</w:t>
      </w:r>
      <w:proofErr w:type="spellEnd"/>
      <w:r w:rsidRPr="00835207">
        <w:rPr>
          <w:rFonts w:ascii="Book Antiqua" w:hAnsi="Book Antiqua"/>
          <w:sz w:val="24"/>
          <w:szCs w:val="24"/>
        </w:rPr>
        <w:t xml:space="preserve"> A, Lawson J, Hoffman M, </w:t>
      </w:r>
      <w:proofErr w:type="spellStart"/>
      <w:r w:rsidRPr="00835207">
        <w:rPr>
          <w:rFonts w:ascii="Book Antiqua" w:hAnsi="Book Antiqua"/>
          <w:sz w:val="24"/>
          <w:szCs w:val="24"/>
        </w:rPr>
        <w:t>Sullenger</w:t>
      </w:r>
      <w:proofErr w:type="spellEnd"/>
      <w:r w:rsidRPr="00835207">
        <w:rPr>
          <w:rFonts w:ascii="Book Antiqua" w:hAnsi="Book Antiqua"/>
          <w:sz w:val="24"/>
          <w:szCs w:val="24"/>
        </w:rPr>
        <w:t xml:space="preserve"> B. Generation of species cross-reactive aptamers using "toggle" SELEX.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2001; </w:t>
      </w:r>
      <w:r w:rsidRPr="00835207">
        <w:rPr>
          <w:rFonts w:ascii="Book Antiqua" w:hAnsi="Book Antiqua"/>
          <w:b/>
          <w:sz w:val="24"/>
          <w:szCs w:val="24"/>
        </w:rPr>
        <w:t>4</w:t>
      </w:r>
      <w:r w:rsidRPr="00835207">
        <w:rPr>
          <w:rFonts w:ascii="Book Antiqua" w:hAnsi="Book Antiqua"/>
          <w:sz w:val="24"/>
          <w:szCs w:val="24"/>
        </w:rPr>
        <w:t>: 567-573 [PMID: 11735341 DOI: 10.1006/mthe.2001.0495]</w:t>
      </w:r>
    </w:p>
    <w:p w14:paraId="056E718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33 </w:t>
      </w:r>
      <w:r w:rsidRPr="00835207">
        <w:rPr>
          <w:rFonts w:ascii="Book Antiqua" w:hAnsi="Book Antiqua"/>
          <w:b/>
          <w:sz w:val="24"/>
          <w:szCs w:val="24"/>
        </w:rPr>
        <w:t>Cox JC</w:t>
      </w:r>
      <w:r w:rsidRPr="00835207">
        <w:rPr>
          <w:rFonts w:ascii="Book Antiqua" w:hAnsi="Book Antiqua"/>
          <w:sz w:val="24"/>
          <w:szCs w:val="24"/>
        </w:rPr>
        <w:t xml:space="preserve">, </w:t>
      </w:r>
      <w:proofErr w:type="spellStart"/>
      <w:r w:rsidRPr="00835207">
        <w:rPr>
          <w:rFonts w:ascii="Book Antiqua" w:hAnsi="Book Antiqua"/>
          <w:sz w:val="24"/>
          <w:szCs w:val="24"/>
        </w:rPr>
        <w:t>Hayhurst</w:t>
      </w:r>
      <w:proofErr w:type="spellEnd"/>
      <w:r w:rsidRPr="00835207">
        <w:rPr>
          <w:rFonts w:ascii="Book Antiqua" w:hAnsi="Book Antiqua"/>
          <w:sz w:val="24"/>
          <w:szCs w:val="24"/>
        </w:rPr>
        <w:t xml:space="preserve"> A, </w:t>
      </w:r>
      <w:proofErr w:type="spellStart"/>
      <w:r w:rsidRPr="00835207">
        <w:rPr>
          <w:rFonts w:ascii="Book Antiqua" w:hAnsi="Book Antiqua"/>
          <w:sz w:val="24"/>
          <w:szCs w:val="24"/>
        </w:rPr>
        <w:t>Hesselberth</w:t>
      </w:r>
      <w:proofErr w:type="spellEnd"/>
      <w:r w:rsidRPr="00835207">
        <w:rPr>
          <w:rFonts w:ascii="Book Antiqua" w:hAnsi="Book Antiqua"/>
          <w:sz w:val="24"/>
          <w:szCs w:val="24"/>
        </w:rPr>
        <w:t xml:space="preserve"> J, Bayer TS, Georgiou G, Ellington AD. Automated selection of aptamers against protein targets translated in vitro: From gene to aptamer. </w:t>
      </w:r>
      <w:r w:rsidRPr="00835207">
        <w:rPr>
          <w:rFonts w:ascii="Book Antiqua" w:hAnsi="Book Antiqua"/>
          <w:i/>
          <w:sz w:val="24"/>
          <w:szCs w:val="24"/>
        </w:rPr>
        <w:t>Nucleic Acids Res</w:t>
      </w:r>
      <w:r w:rsidRPr="00835207">
        <w:rPr>
          <w:rFonts w:ascii="Book Antiqua" w:hAnsi="Book Antiqua"/>
          <w:sz w:val="24"/>
          <w:szCs w:val="24"/>
        </w:rPr>
        <w:t xml:space="preserve"> 2002; </w:t>
      </w:r>
      <w:r w:rsidRPr="00835207">
        <w:rPr>
          <w:rFonts w:ascii="Book Antiqua" w:hAnsi="Book Antiqua"/>
          <w:b/>
          <w:sz w:val="24"/>
          <w:szCs w:val="24"/>
        </w:rPr>
        <w:t>30</w:t>
      </w:r>
      <w:r w:rsidRPr="00835207">
        <w:rPr>
          <w:rFonts w:ascii="Book Antiqua" w:hAnsi="Book Antiqua"/>
          <w:sz w:val="24"/>
          <w:szCs w:val="24"/>
        </w:rPr>
        <w:t>: e108 [PMID: 12384610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/gnf107]</w:t>
      </w:r>
    </w:p>
    <w:p w14:paraId="7905096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34 </w:t>
      </w:r>
      <w:proofErr w:type="spellStart"/>
      <w:r w:rsidRPr="00835207">
        <w:rPr>
          <w:rFonts w:ascii="Book Antiqua" w:hAnsi="Book Antiqua"/>
          <w:b/>
          <w:sz w:val="24"/>
          <w:szCs w:val="24"/>
        </w:rPr>
        <w:t>Lisi</w:t>
      </w:r>
      <w:proofErr w:type="spellEnd"/>
      <w:r w:rsidRPr="00835207">
        <w:rPr>
          <w:rFonts w:ascii="Book Antiqua" w:hAnsi="Book Antiqua"/>
          <w:b/>
          <w:sz w:val="24"/>
          <w:szCs w:val="24"/>
        </w:rPr>
        <w:t xml:space="preserve"> S</w:t>
      </w:r>
      <w:r w:rsidRPr="00835207">
        <w:rPr>
          <w:rFonts w:ascii="Book Antiqua" w:hAnsi="Book Antiqua"/>
          <w:sz w:val="24"/>
          <w:szCs w:val="24"/>
        </w:rPr>
        <w:t xml:space="preserve">, Fiore E, Scarano S, Pascale E, </w:t>
      </w:r>
      <w:proofErr w:type="spellStart"/>
      <w:r w:rsidRPr="00835207">
        <w:rPr>
          <w:rFonts w:ascii="Book Antiqua" w:hAnsi="Book Antiqua"/>
          <w:sz w:val="24"/>
          <w:szCs w:val="24"/>
        </w:rPr>
        <w:t>Boehman</w:t>
      </w:r>
      <w:proofErr w:type="spellEnd"/>
      <w:r w:rsidRPr="00835207">
        <w:rPr>
          <w:rFonts w:ascii="Book Antiqua" w:hAnsi="Book Antiqua"/>
          <w:sz w:val="24"/>
          <w:szCs w:val="24"/>
        </w:rPr>
        <w:t xml:space="preserve"> Y,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w:t>
      </w:r>
      <w:proofErr w:type="spellStart"/>
      <w:r w:rsidRPr="00835207">
        <w:rPr>
          <w:rFonts w:ascii="Book Antiqua" w:hAnsi="Book Antiqua"/>
          <w:sz w:val="24"/>
          <w:szCs w:val="24"/>
        </w:rPr>
        <w:t>Chierici</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Minunni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Peyrin</w:t>
      </w:r>
      <w:proofErr w:type="spellEnd"/>
      <w:r w:rsidRPr="00835207">
        <w:rPr>
          <w:rFonts w:ascii="Book Antiqua" w:hAnsi="Book Antiqua"/>
          <w:sz w:val="24"/>
          <w:szCs w:val="24"/>
        </w:rPr>
        <w:t xml:space="preserve"> E, </w:t>
      </w:r>
      <w:proofErr w:type="spellStart"/>
      <w:r w:rsidRPr="00835207">
        <w:rPr>
          <w:rFonts w:ascii="Book Antiqua" w:hAnsi="Book Antiqua"/>
          <w:sz w:val="24"/>
          <w:szCs w:val="24"/>
        </w:rPr>
        <w:t>Ravelet</w:t>
      </w:r>
      <w:proofErr w:type="spellEnd"/>
      <w:r w:rsidRPr="00835207">
        <w:rPr>
          <w:rFonts w:ascii="Book Antiqua" w:hAnsi="Book Antiqua"/>
          <w:sz w:val="24"/>
          <w:szCs w:val="24"/>
        </w:rPr>
        <w:t xml:space="preserve"> C. Non-SELEX isolation of DNA aptamers for the homogeneous-phase fluorescence anisotropy sensing of tau Proteins. </w:t>
      </w:r>
      <w:r w:rsidRPr="00835207">
        <w:rPr>
          <w:rFonts w:ascii="Book Antiqua" w:hAnsi="Book Antiqua"/>
          <w:i/>
          <w:sz w:val="24"/>
          <w:szCs w:val="24"/>
        </w:rPr>
        <w:t xml:space="preserve">Anal </w:t>
      </w:r>
      <w:proofErr w:type="spellStart"/>
      <w:r w:rsidRPr="00835207">
        <w:rPr>
          <w:rFonts w:ascii="Book Antiqua" w:hAnsi="Book Antiqua"/>
          <w:i/>
          <w:sz w:val="24"/>
          <w:szCs w:val="24"/>
        </w:rPr>
        <w:t>Chim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Acta</w:t>
      </w:r>
      <w:proofErr w:type="spellEnd"/>
      <w:r w:rsidRPr="00835207">
        <w:rPr>
          <w:rFonts w:ascii="Book Antiqua" w:hAnsi="Book Antiqua"/>
          <w:sz w:val="24"/>
          <w:szCs w:val="24"/>
        </w:rPr>
        <w:t xml:space="preserve"> 2018; </w:t>
      </w:r>
      <w:r w:rsidRPr="00835207">
        <w:rPr>
          <w:rFonts w:ascii="Book Antiqua" w:hAnsi="Book Antiqua"/>
          <w:b/>
          <w:sz w:val="24"/>
          <w:szCs w:val="24"/>
        </w:rPr>
        <w:t>1038</w:t>
      </w:r>
      <w:r w:rsidRPr="00835207">
        <w:rPr>
          <w:rFonts w:ascii="Book Antiqua" w:hAnsi="Book Antiqua"/>
          <w:sz w:val="24"/>
          <w:szCs w:val="24"/>
        </w:rPr>
        <w:t>: 173-181 [PMID: 30278900 DOI: 10.1016/j.aca.2018.07.029]</w:t>
      </w:r>
    </w:p>
    <w:p w14:paraId="514770D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35 </w:t>
      </w:r>
      <w:proofErr w:type="spellStart"/>
      <w:r w:rsidRPr="00835207">
        <w:rPr>
          <w:rFonts w:ascii="Book Antiqua" w:hAnsi="Book Antiqua"/>
          <w:b/>
          <w:sz w:val="24"/>
          <w:szCs w:val="24"/>
        </w:rPr>
        <w:t>Stoltenburg</w:t>
      </w:r>
      <w:proofErr w:type="spellEnd"/>
      <w:r w:rsidRPr="00835207">
        <w:rPr>
          <w:rFonts w:ascii="Book Antiqua" w:hAnsi="Book Antiqua"/>
          <w:b/>
          <w:sz w:val="24"/>
          <w:szCs w:val="24"/>
        </w:rPr>
        <w:t xml:space="preserve"> R</w:t>
      </w:r>
      <w:r w:rsidRPr="00835207">
        <w:rPr>
          <w:rFonts w:ascii="Book Antiqua" w:hAnsi="Book Antiqua"/>
          <w:sz w:val="24"/>
          <w:szCs w:val="24"/>
        </w:rPr>
        <w:t xml:space="preserve">, </w:t>
      </w:r>
      <w:proofErr w:type="spellStart"/>
      <w:r w:rsidRPr="00835207">
        <w:rPr>
          <w:rFonts w:ascii="Book Antiqua" w:hAnsi="Book Antiqua"/>
          <w:sz w:val="24"/>
          <w:szCs w:val="24"/>
        </w:rPr>
        <w:t>Reinemann</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Strehlitz</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FluMag</w:t>
      </w:r>
      <w:proofErr w:type="spellEnd"/>
      <w:r w:rsidRPr="00835207">
        <w:rPr>
          <w:rFonts w:ascii="Book Antiqua" w:hAnsi="Book Antiqua"/>
          <w:sz w:val="24"/>
          <w:szCs w:val="24"/>
        </w:rPr>
        <w:t xml:space="preserve">-SELEX as an advantageous method for DNA aptamer selection. </w:t>
      </w:r>
      <w:r w:rsidRPr="00835207">
        <w:rPr>
          <w:rFonts w:ascii="Book Antiqua" w:hAnsi="Book Antiqua"/>
          <w:i/>
          <w:sz w:val="24"/>
          <w:szCs w:val="24"/>
        </w:rPr>
        <w:t xml:space="preserve">Anal </w:t>
      </w:r>
      <w:proofErr w:type="spellStart"/>
      <w:r w:rsidRPr="00835207">
        <w:rPr>
          <w:rFonts w:ascii="Book Antiqua" w:hAnsi="Book Antiqua"/>
          <w:i/>
          <w:sz w:val="24"/>
          <w:szCs w:val="24"/>
        </w:rPr>
        <w:t>Bioanal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Chem</w:t>
      </w:r>
      <w:proofErr w:type="spellEnd"/>
      <w:r w:rsidRPr="00835207">
        <w:rPr>
          <w:rFonts w:ascii="Book Antiqua" w:hAnsi="Book Antiqua"/>
          <w:sz w:val="24"/>
          <w:szCs w:val="24"/>
        </w:rPr>
        <w:t xml:space="preserve"> 2005; </w:t>
      </w:r>
      <w:r w:rsidRPr="00835207">
        <w:rPr>
          <w:rFonts w:ascii="Book Antiqua" w:hAnsi="Book Antiqua"/>
          <w:b/>
          <w:sz w:val="24"/>
          <w:szCs w:val="24"/>
        </w:rPr>
        <w:t>383</w:t>
      </w:r>
      <w:r w:rsidRPr="00835207">
        <w:rPr>
          <w:rFonts w:ascii="Book Antiqua" w:hAnsi="Book Antiqua"/>
          <w:sz w:val="24"/>
          <w:szCs w:val="24"/>
        </w:rPr>
        <w:t>: 83-91 [PMID: 16052344 DOI: 10.1007/s00216-005-3388-9]</w:t>
      </w:r>
    </w:p>
    <w:p w14:paraId="3CC0C4A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36 </w:t>
      </w:r>
      <w:proofErr w:type="spellStart"/>
      <w:r w:rsidRPr="00835207">
        <w:rPr>
          <w:rFonts w:ascii="Book Antiqua" w:hAnsi="Book Antiqua"/>
          <w:b/>
          <w:sz w:val="24"/>
          <w:szCs w:val="24"/>
        </w:rPr>
        <w:t>Vater</w:t>
      </w:r>
      <w:proofErr w:type="spellEnd"/>
      <w:r w:rsidRPr="00835207">
        <w:rPr>
          <w:rFonts w:ascii="Book Antiqua" w:hAnsi="Book Antiqua"/>
          <w:b/>
          <w:sz w:val="24"/>
          <w:szCs w:val="24"/>
        </w:rPr>
        <w:t xml:space="preserve"> A</w:t>
      </w:r>
      <w:r w:rsidRPr="00835207">
        <w:rPr>
          <w:rFonts w:ascii="Book Antiqua" w:hAnsi="Book Antiqua"/>
          <w:sz w:val="24"/>
          <w:szCs w:val="24"/>
        </w:rPr>
        <w:t xml:space="preserve">, </w:t>
      </w:r>
      <w:proofErr w:type="spellStart"/>
      <w:r w:rsidRPr="00835207">
        <w:rPr>
          <w:rFonts w:ascii="Book Antiqua" w:hAnsi="Book Antiqua"/>
          <w:sz w:val="24"/>
          <w:szCs w:val="24"/>
        </w:rPr>
        <w:t>Jarosch</w:t>
      </w:r>
      <w:proofErr w:type="spellEnd"/>
      <w:r w:rsidRPr="00835207">
        <w:rPr>
          <w:rFonts w:ascii="Book Antiqua" w:hAnsi="Book Antiqua"/>
          <w:sz w:val="24"/>
          <w:szCs w:val="24"/>
        </w:rPr>
        <w:t xml:space="preserve"> F, Buchner K, </w:t>
      </w:r>
      <w:proofErr w:type="spellStart"/>
      <w:r w:rsidRPr="00835207">
        <w:rPr>
          <w:rFonts w:ascii="Book Antiqua" w:hAnsi="Book Antiqua"/>
          <w:sz w:val="24"/>
          <w:szCs w:val="24"/>
        </w:rPr>
        <w:t>Klussmann</w:t>
      </w:r>
      <w:proofErr w:type="spellEnd"/>
      <w:r w:rsidRPr="00835207">
        <w:rPr>
          <w:rFonts w:ascii="Book Antiqua" w:hAnsi="Book Antiqua"/>
          <w:sz w:val="24"/>
          <w:szCs w:val="24"/>
        </w:rPr>
        <w:t xml:space="preserve"> S. Short bioactive </w:t>
      </w:r>
      <w:proofErr w:type="spellStart"/>
      <w:r w:rsidRPr="00835207">
        <w:rPr>
          <w:rFonts w:ascii="Book Antiqua" w:hAnsi="Book Antiqua"/>
          <w:sz w:val="24"/>
          <w:szCs w:val="24"/>
        </w:rPr>
        <w:t>Spiegelmers</w:t>
      </w:r>
      <w:proofErr w:type="spellEnd"/>
      <w:r w:rsidRPr="00835207">
        <w:rPr>
          <w:rFonts w:ascii="Book Antiqua" w:hAnsi="Book Antiqua"/>
          <w:sz w:val="24"/>
          <w:szCs w:val="24"/>
        </w:rPr>
        <w:t xml:space="preserve"> to migraine-associated calcitonin gene-related peptide rapidly identified by a novel approach: Tailored-SELEX. </w:t>
      </w:r>
      <w:r w:rsidRPr="00835207">
        <w:rPr>
          <w:rFonts w:ascii="Book Antiqua" w:hAnsi="Book Antiqua"/>
          <w:i/>
          <w:sz w:val="24"/>
          <w:szCs w:val="24"/>
        </w:rPr>
        <w:t>Nucleic Acids Res</w:t>
      </w:r>
      <w:r w:rsidRPr="00835207">
        <w:rPr>
          <w:rFonts w:ascii="Book Antiqua" w:hAnsi="Book Antiqua"/>
          <w:sz w:val="24"/>
          <w:szCs w:val="24"/>
        </w:rPr>
        <w:t xml:space="preserve"> 2003; </w:t>
      </w:r>
      <w:r w:rsidRPr="00835207">
        <w:rPr>
          <w:rFonts w:ascii="Book Antiqua" w:hAnsi="Book Antiqua"/>
          <w:b/>
          <w:sz w:val="24"/>
          <w:szCs w:val="24"/>
        </w:rPr>
        <w:t>31</w:t>
      </w:r>
      <w:r w:rsidRPr="00835207">
        <w:rPr>
          <w:rFonts w:ascii="Book Antiqua" w:hAnsi="Book Antiqua"/>
          <w:sz w:val="24"/>
          <w:szCs w:val="24"/>
        </w:rPr>
        <w:t>: e130 [PMID: 14576330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/gng130]</w:t>
      </w:r>
    </w:p>
    <w:p w14:paraId="4A44ADE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37 </w:t>
      </w:r>
      <w:r w:rsidRPr="00835207">
        <w:rPr>
          <w:rFonts w:ascii="Book Antiqua" w:hAnsi="Book Antiqua"/>
          <w:b/>
          <w:sz w:val="24"/>
          <w:szCs w:val="24"/>
        </w:rPr>
        <w:t>Shimada T</w:t>
      </w:r>
      <w:r w:rsidRPr="00835207">
        <w:rPr>
          <w:rFonts w:ascii="Book Antiqua" w:hAnsi="Book Antiqua"/>
          <w:sz w:val="24"/>
          <w:szCs w:val="24"/>
        </w:rPr>
        <w:t xml:space="preserve">, Ogasawara H, </w:t>
      </w:r>
      <w:proofErr w:type="spellStart"/>
      <w:r w:rsidRPr="00835207">
        <w:rPr>
          <w:rFonts w:ascii="Book Antiqua" w:hAnsi="Book Antiqua"/>
          <w:sz w:val="24"/>
          <w:szCs w:val="24"/>
        </w:rPr>
        <w:t>Ishihama</w:t>
      </w:r>
      <w:proofErr w:type="spellEnd"/>
      <w:r w:rsidRPr="00835207">
        <w:rPr>
          <w:rFonts w:ascii="Book Antiqua" w:hAnsi="Book Antiqua"/>
          <w:sz w:val="24"/>
          <w:szCs w:val="24"/>
        </w:rPr>
        <w:t xml:space="preserve"> A. Genomic SELEX Screening of Regulatory Targets of Escherichia coli Transcription Factors. </w:t>
      </w:r>
      <w:r w:rsidRPr="00835207">
        <w:rPr>
          <w:rFonts w:ascii="Book Antiqua" w:hAnsi="Book Antiqua"/>
          <w:i/>
          <w:sz w:val="24"/>
          <w:szCs w:val="24"/>
        </w:rPr>
        <w:t>Methods Mol Biol</w:t>
      </w:r>
      <w:r w:rsidRPr="00835207">
        <w:rPr>
          <w:rFonts w:ascii="Book Antiqua" w:hAnsi="Book Antiqua"/>
          <w:sz w:val="24"/>
          <w:szCs w:val="24"/>
        </w:rPr>
        <w:t xml:space="preserve"> 2018; </w:t>
      </w:r>
      <w:r w:rsidRPr="00835207">
        <w:rPr>
          <w:rFonts w:ascii="Book Antiqua" w:hAnsi="Book Antiqua"/>
          <w:b/>
          <w:sz w:val="24"/>
          <w:szCs w:val="24"/>
        </w:rPr>
        <w:t>1837</w:t>
      </w:r>
      <w:r w:rsidRPr="00835207">
        <w:rPr>
          <w:rFonts w:ascii="Book Antiqua" w:hAnsi="Book Antiqua"/>
          <w:sz w:val="24"/>
          <w:szCs w:val="24"/>
        </w:rPr>
        <w:t>: 49-69 [PMID: 30109605 DOI: 10.1007/978-1-4939-8675-0_4]</w:t>
      </w:r>
    </w:p>
    <w:p w14:paraId="47D161F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38 </w:t>
      </w:r>
      <w:r w:rsidRPr="00835207">
        <w:rPr>
          <w:rFonts w:ascii="Book Antiqua" w:hAnsi="Book Antiqua"/>
          <w:b/>
          <w:sz w:val="24"/>
          <w:szCs w:val="24"/>
        </w:rPr>
        <w:t>Chen M</w:t>
      </w:r>
      <w:r w:rsidRPr="00835207">
        <w:rPr>
          <w:rFonts w:ascii="Book Antiqua" w:hAnsi="Book Antiqua"/>
          <w:sz w:val="24"/>
          <w:szCs w:val="24"/>
        </w:rPr>
        <w:t xml:space="preserve">, Yu Y, Jiang F, Zhou J, Li Y, Liang C, Dang L, Lu A, Zhang G. </w:t>
      </w:r>
      <w:r w:rsidRPr="00835207">
        <w:rPr>
          <w:rFonts w:ascii="Book Antiqua" w:hAnsi="Book Antiqua"/>
          <w:sz w:val="24"/>
          <w:szCs w:val="24"/>
        </w:rPr>
        <w:lastRenderedPageBreak/>
        <w:t xml:space="preserve">Development of Cell-SELEX Technology and Its Application in Cancer Diagnosis and Therapy.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2016; </w:t>
      </w:r>
      <w:r w:rsidRPr="00835207">
        <w:rPr>
          <w:rFonts w:ascii="Book Antiqua" w:hAnsi="Book Antiqua"/>
          <w:b/>
          <w:sz w:val="24"/>
          <w:szCs w:val="24"/>
        </w:rPr>
        <w:t>17</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E2079 [PMID: </w:t>
      </w:r>
      <w:bookmarkStart w:id="56" w:name="OLE_LINK78"/>
      <w:r w:rsidRPr="00835207">
        <w:rPr>
          <w:rFonts w:ascii="Book Antiqua" w:hAnsi="Book Antiqua"/>
          <w:sz w:val="24"/>
          <w:szCs w:val="24"/>
        </w:rPr>
        <w:t>27973403</w:t>
      </w:r>
      <w:bookmarkEnd w:id="56"/>
      <w:r w:rsidRPr="00835207">
        <w:rPr>
          <w:rFonts w:ascii="Book Antiqua" w:hAnsi="Book Antiqua"/>
          <w:sz w:val="24"/>
          <w:szCs w:val="24"/>
        </w:rPr>
        <w:t xml:space="preserve"> DOI: 10.3390/ijms17122079]</w:t>
      </w:r>
    </w:p>
    <w:p w14:paraId="46A75CA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39 </w:t>
      </w:r>
      <w:r w:rsidRPr="00835207">
        <w:rPr>
          <w:rFonts w:ascii="Book Antiqua" w:hAnsi="Book Antiqua"/>
          <w:b/>
          <w:sz w:val="24"/>
          <w:szCs w:val="24"/>
        </w:rPr>
        <w:t>Lee BH</w:t>
      </w:r>
      <w:r w:rsidRPr="00835207">
        <w:rPr>
          <w:rFonts w:ascii="Book Antiqua" w:hAnsi="Book Antiqua"/>
          <w:sz w:val="24"/>
          <w:szCs w:val="24"/>
        </w:rPr>
        <w:t xml:space="preserve">, Kim SH, Ko Y, Park JC, Ji S, Gu MB. The sensitive detection of ODAM by using sandwich-type biosensors with a cognate pair of aptamers for the early diagnosis of periodontal disease. </w:t>
      </w:r>
      <w:proofErr w:type="spellStart"/>
      <w:r w:rsidRPr="00835207">
        <w:rPr>
          <w:rFonts w:ascii="Book Antiqua" w:hAnsi="Book Antiqua"/>
          <w:i/>
          <w:sz w:val="24"/>
          <w:szCs w:val="24"/>
        </w:rPr>
        <w:t>Biosens</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Bioelectron</w:t>
      </w:r>
      <w:proofErr w:type="spellEnd"/>
      <w:r w:rsidRPr="00835207">
        <w:rPr>
          <w:rFonts w:ascii="Book Antiqua" w:hAnsi="Book Antiqua"/>
          <w:sz w:val="24"/>
          <w:szCs w:val="24"/>
        </w:rPr>
        <w:t xml:space="preserve"> 2019; </w:t>
      </w:r>
      <w:r w:rsidRPr="00835207">
        <w:rPr>
          <w:rFonts w:ascii="Book Antiqua" w:hAnsi="Book Antiqua"/>
          <w:b/>
          <w:sz w:val="24"/>
          <w:szCs w:val="24"/>
        </w:rPr>
        <w:t>126</w:t>
      </w:r>
      <w:r w:rsidRPr="00835207">
        <w:rPr>
          <w:rFonts w:ascii="Book Antiqua" w:hAnsi="Book Antiqua"/>
          <w:sz w:val="24"/>
          <w:szCs w:val="24"/>
        </w:rPr>
        <w:t>: 122-128 [PMID: 30396019 DOI: 10.1016/j.bios.2018.10.040]</w:t>
      </w:r>
    </w:p>
    <w:p w14:paraId="1D994C8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40 </w:t>
      </w:r>
      <w:r w:rsidRPr="00835207">
        <w:rPr>
          <w:rFonts w:ascii="Book Antiqua" w:hAnsi="Book Antiqua"/>
          <w:b/>
          <w:sz w:val="24"/>
          <w:szCs w:val="24"/>
        </w:rPr>
        <w:t>Tan Y</w:t>
      </w:r>
      <w:r w:rsidRPr="00835207">
        <w:rPr>
          <w:rFonts w:ascii="Book Antiqua" w:hAnsi="Book Antiqua"/>
          <w:sz w:val="24"/>
          <w:szCs w:val="24"/>
        </w:rPr>
        <w:t xml:space="preserve">, </w:t>
      </w:r>
      <w:proofErr w:type="spellStart"/>
      <w:r w:rsidRPr="00835207">
        <w:rPr>
          <w:rFonts w:ascii="Book Antiqua" w:hAnsi="Book Antiqua"/>
          <w:sz w:val="24"/>
          <w:szCs w:val="24"/>
        </w:rPr>
        <w:t>Guo</w:t>
      </w:r>
      <w:proofErr w:type="spellEnd"/>
      <w:r w:rsidRPr="00835207">
        <w:rPr>
          <w:rFonts w:ascii="Book Antiqua" w:hAnsi="Book Antiqua"/>
          <w:sz w:val="24"/>
          <w:szCs w:val="24"/>
        </w:rPr>
        <w:t xml:space="preserve"> Q, </w:t>
      </w:r>
      <w:proofErr w:type="spellStart"/>
      <w:r w:rsidRPr="00835207">
        <w:rPr>
          <w:rFonts w:ascii="Book Antiqua" w:hAnsi="Book Antiqua"/>
          <w:sz w:val="24"/>
          <w:szCs w:val="24"/>
        </w:rPr>
        <w:t>Xie</w:t>
      </w:r>
      <w:proofErr w:type="spellEnd"/>
      <w:r w:rsidRPr="00835207">
        <w:rPr>
          <w:rFonts w:ascii="Book Antiqua" w:hAnsi="Book Antiqua"/>
          <w:sz w:val="24"/>
          <w:szCs w:val="24"/>
        </w:rPr>
        <w:t xml:space="preserve"> Q, Wang K, Yuan B, Zhou Y, Liu J, Huang J, He X, Yang X, He C, Zhao X. Single-walled carbon nanotubes (SWCNTs)-assisted cell-systematic evolution of ligands by exponential enrichment (cell-SELEX) for improving screening efficiency. </w:t>
      </w:r>
      <w:r w:rsidRPr="00835207">
        <w:rPr>
          <w:rFonts w:ascii="Book Antiqua" w:hAnsi="Book Antiqua"/>
          <w:i/>
          <w:sz w:val="24"/>
          <w:szCs w:val="24"/>
        </w:rPr>
        <w:t>Anal Chem</w:t>
      </w:r>
      <w:r w:rsidRPr="00835207">
        <w:rPr>
          <w:rFonts w:ascii="Book Antiqua" w:hAnsi="Book Antiqua"/>
          <w:sz w:val="24"/>
          <w:szCs w:val="24"/>
        </w:rPr>
        <w:t xml:space="preserve"> 2014; </w:t>
      </w:r>
      <w:r w:rsidRPr="00835207">
        <w:rPr>
          <w:rFonts w:ascii="Book Antiqua" w:hAnsi="Book Antiqua"/>
          <w:b/>
          <w:sz w:val="24"/>
          <w:szCs w:val="24"/>
        </w:rPr>
        <w:t>86</w:t>
      </w:r>
      <w:r w:rsidRPr="00835207">
        <w:rPr>
          <w:rFonts w:ascii="Book Antiqua" w:hAnsi="Book Antiqua"/>
          <w:sz w:val="24"/>
          <w:szCs w:val="24"/>
        </w:rPr>
        <w:t>: 9466-9472 [PMID: 25184732 DOI: 10.1021/ac502166b]</w:t>
      </w:r>
    </w:p>
    <w:p w14:paraId="1D1AA2A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41 </w:t>
      </w:r>
      <w:r w:rsidRPr="00835207">
        <w:rPr>
          <w:rFonts w:ascii="Book Antiqua" w:hAnsi="Book Antiqua"/>
          <w:b/>
          <w:sz w:val="24"/>
          <w:szCs w:val="24"/>
        </w:rPr>
        <w:t>Hung LY</w:t>
      </w:r>
      <w:r w:rsidRPr="00835207">
        <w:rPr>
          <w:rFonts w:ascii="Book Antiqua" w:hAnsi="Book Antiqua"/>
          <w:sz w:val="24"/>
          <w:szCs w:val="24"/>
        </w:rPr>
        <w:t xml:space="preserve">, Wang CH, Hsu KF, Chou CY, Lee GB. An on-chip Cell-SELEX process for automatic selection of high-affinity aptamers specific to different histologically classified ovarian cancer cells. </w:t>
      </w:r>
      <w:r w:rsidRPr="00835207">
        <w:rPr>
          <w:rFonts w:ascii="Book Antiqua" w:hAnsi="Book Antiqua"/>
          <w:i/>
          <w:sz w:val="24"/>
          <w:szCs w:val="24"/>
        </w:rPr>
        <w:t>Lab Chip</w:t>
      </w:r>
      <w:r w:rsidRPr="00835207">
        <w:rPr>
          <w:rFonts w:ascii="Book Antiqua" w:hAnsi="Book Antiqua"/>
          <w:sz w:val="24"/>
          <w:szCs w:val="24"/>
        </w:rPr>
        <w:t xml:space="preserve"> 2014; </w:t>
      </w:r>
      <w:r w:rsidRPr="00835207">
        <w:rPr>
          <w:rFonts w:ascii="Book Antiqua" w:hAnsi="Book Antiqua"/>
          <w:b/>
          <w:sz w:val="24"/>
          <w:szCs w:val="24"/>
        </w:rPr>
        <w:t>14</w:t>
      </w:r>
      <w:r w:rsidRPr="00835207">
        <w:rPr>
          <w:rFonts w:ascii="Book Antiqua" w:hAnsi="Book Antiqua"/>
          <w:sz w:val="24"/>
          <w:szCs w:val="24"/>
        </w:rPr>
        <w:t>: 4017-4028 [PMID: 25144781 DOI: 10.1039/c4lc00587b]</w:t>
      </w:r>
    </w:p>
    <w:p w14:paraId="21DF9E7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42 </w:t>
      </w:r>
      <w:r w:rsidRPr="00835207">
        <w:rPr>
          <w:rFonts w:ascii="Book Antiqua" w:hAnsi="Book Antiqua"/>
          <w:b/>
          <w:sz w:val="24"/>
          <w:szCs w:val="24"/>
        </w:rPr>
        <w:t>Wang CY</w:t>
      </w:r>
      <w:r w:rsidRPr="00835207">
        <w:rPr>
          <w:rFonts w:ascii="Book Antiqua" w:hAnsi="Book Antiqua"/>
          <w:sz w:val="24"/>
          <w:szCs w:val="24"/>
        </w:rPr>
        <w:t xml:space="preserve">, Wu CY, Hung TC, Wong CH, Chen CH. Sequence-constructive SELEX: A new strategy for screening DNA aptamer binding to Globo H. </w:t>
      </w:r>
      <w:proofErr w:type="spellStart"/>
      <w:r w:rsidRPr="00835207">
        <w:rPr>
          <w:rFonts w:ascii="Book Antiqua" w:hAnsi="Book Antiqua"/>
          <w:i/>
          <w:sz w:val="24"/>
          <w:szCs w:val="24"/>
        </w:rPr>
        <w:t>Biochem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Biophys</w:t>
      </w:r>
      <w:proofErr w:type="spellEnd"/>
      <w:r w:rsidRPr="00835207">
        <w:rPr>
          <w:rFonts w:ascii="Book Antiqua" w:hAnsi="Book Antiqua"/>
          <w:i/>
          <w:sz w:val="24"/>
          <w:szCs w:val="24"/>
        </w:rPr>
        <w:t xml:space="preserve"> Res </w:t>
      </w:r>
      <w:proofErr w:type="spellStart"/>
      <w:r w:rsidRPr="00835207">
        <w:rPr>
          <w:rFonts w:ascii="Book Antiqua" w:hAnsi="Book Antiqua"/>
          <w:i/>
          <w:sz w:val="24"/>
          <w:szCs w:val="24"/>
        </w:rPr>
        <w:t>Commun</w:t>
      </w:r>
      <w:proofErr w:type="spellEnd"/>
      <w:r w:rsidRPr="00835207">
        <w:rPr>
          <w:rFonts w:ascii="Book Antiqua" w:hAnsi="Book Antiqua"/>
          <w:sz w:val="24"/>
          <w:szCs w:val="24"/>
        </w:rPr>
        <w:t xml:space="preserve"> 2014; </w:t>
      </w:r>
      <w:r w:rsidRPr="00835207">
        <w:rPr>
          <w:rFonts w:ascii="Book Antiqua" w:hAnsi="Book Antiqua"/>
          <w:b/>
          <w:sz w:val="24"/>
          <w:szCs w:val="24"/>
        </w:rPr>
        <w:t>452</w:t>
      </w:r>
      <w:r w:rsidRPr="00835207">
        <w:rPr>
          <w:rFonts w:ascii="Book Antiqua" w:hAnsi="Book Antiqua"/>
          <w:sz w:val="24"/>
          <w:szCs w:val="24"/>
        </w:rPr>
        <w:t>: 484-489 [PMID: 25159850 DOI: 10.1016/j.bbrc.2014.08.086]</w:t>
      </w:r>
    </w:p>
    <w:p w14:paraId="1ACE157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43 </w:t>
      </w:r>
      <w:r w:rsidRPr="00835207">
        <w:rPr>
          <w:rFonts w:ascii="Book Antiqua" w:hAnsi="Book Antiqua"/>
          <w:b/>
          <w:sz w:val="24"/>
          <w:szCs w:val="24"/>
        </w:rPr>
        <w:t>Ang A</w:t>
      </w:r>
      <w:r w:rsidRPr="00835207">
        <w:rPr>
          <w:rFonts w:ascii="Book Antiqua" w:hAnsi="Book Antiqua"/>
          <w:sz w:val="24"/>
          <w:szCs w:val="24"/>
        </w:rPr>
        <w:t xml:space="preserve">, Ouellet E, Cheung KC, Haynes C. Highly Efficient and Reliable DNA Aptamer Selection Using the Partitioning Capabilities of </w:t>
      </w:r>
      <w:proofErr w:type="spellStart"/>
      <w:r w:rsidRPr="00835207">
        <w:rPr>
          <w:rFonts w:ascii="Book Antiqua" w:hAnsi="Book Antiqua"/>
          <w:sz w:val="24"/>
          <w:szCs w:val="24"/>
        </w:rPr>
        <w:t>ddPCR</w:t>
      </w:r>
      <w:proofErr w:type="spellEnd"/>
      <w:r w:rsidRPr="00835207">
        <w:rPr>
          <w:rFonts w:ascii="Book Antiqua" w:hAnsi="Book Antiqua"/>
          <w:sz w:val="24"/>
          <w:szCs w:val="24"/>
        </w:rPr>
        <w:t xml:space="preserve">: The Hi-Fi SELEX Method. </w:t>
      </w:r>
      <w:r w:rsidRPr="00835207">
        <w:rPr>
          <w:rFonts w:ascii="Book Antiqua" w:hAnsi="Book Antiqua"/>
          <w:i/>
          <w:sz w:val="24"/>
          <w:szCs w:val="24"/>
        </w:rPr>
        <w:t>Methods Mol Biol</w:t>
      </w:r>
      <w:r w:rsidRPr="00835207">
        <w:rPr>
          <w:rFonts w:ascii="Book Antiqua" w:hAnsi="Book Antiqua"/>
          <w:sz w:val="24"/>
          <w:szCs w:val="24"/>
        </w:rPr>
        <w:t xml:space="preserve"> 2018; </w:t>
      </w:r>
      <w:r w:rsidRPr="00835207">
        <w:rPr>
          <w:rFonts w:ascii="Book Antiqua" w:hAnsi="Book Antiqua"/>
          <w:b/>
          <w:sz w:val="24"/>
          <w:szCs w:val="24"/>
        </w:rPr>
        <w:t>1768</w:t>
      </w:r>
      <w:r w:rsidRPr="00835207">
        <w:rPr>
          <w:rFonts w:ascii="Book Antiqua" w:hAnsi="Book Antiqua"/>
          <w:sz w:val="24"/>
          <w:szCs w:val="24"/>
        </w:rPr>
        <w:t>: 531-554 [PMID: 29717463 DOI: 10.1007/978-1-4939-7778-9_30]</w:t>
      </w:r>
    </w:p>
    <w:p w14:paraId="6F1B3E5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44 </w:t>
      </w:r>
      <w:proofErr w:type="spellStart"/>
      <w:r w:rsidRPr="00835207">
        <w:rPr>
          <w:rFonts w:ascii="Book Antiqua" w:hAnsi="Book Antiqua"/>
          <w:b/>
          <w:sz w:val="24"/>
          <w:szCs w:val="24"/>
        </w:rPr>
        <w:t>Maio</w:t>
      </w:r>
      <w:proofErr w:type="spellEnd"/>
      <w:r w:rsidRPr="00835207">
        <w:rPr>
          <w:rFonts w:ascii="Book Antiqua" w:hAnsi="Book Antiqua"/>
          <w:b/>
          <w:sz w:val="24"/>
          <w:szCs w:val="24"/>
        </w:rPr>
        <w:t xml:space="preserve"> G</w:t>
      </w:r>
      <w:r w:rsidRPr="00835207">
        <w:rPr>
          <w:rFonts w:ascii="Book Antiqua" w:hAnsi="Book Antiqua"/>
          <w:sz w:val="24"/>
          <w:szCs w:val="24"/>
        </w:rPr>
        <w:t xml:space="preserve">, </w:t>
      </w:r>
      <w:proofErr w:type="spellStart"/>
      <w:r w:rsidRPr="00835207">
        <w:rPr>
          <w:rFonts w:ascii="Book Antiqua" w:hAnsi="Book Antiqua"/>
          <w:sz w:val="24"/>
          <w:szCs w:val="24"/>
        </w:rPr>
        <w:t>Enweronye</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Zumrut</w:t>
      </w:r>
      <w:proofErr w:type="spellEnd"/>
      <w:r w:rsidRPr="00835207">
        <w:rPr>
          <w:rFonts w:ascii="Book Antiqua" w:hAnsi="Book Antiqua"/>
          <w:sz w:val="24"/>
          <w:szCs w:val="24"/>
        </w:rPr>
        <w:t xml:space="preserve"> HE, </w:t>
      </w:r>
      <w:proofErr w:type="spellStart"/>
      <w:r w:rsidRPr="00835207">
        <w:rPr>
          <w:rFonts w:ascii="Book Antiqua" w:hAnsi="Book Antiqua"/>
          <w:sz w:val="24"/>
          <w:szCs w:val="24"/>
        </w:rPr>
        <w:t>Batool</w:t>
      </w:r>
      <w:proofErr w:type="spellEnd"/>
      <w:r w:rsidRPr="00835207">
        <w:rPr>
          <w:rFonts w:ascii="Book Antiqua" w:hAnsi="Book Antiqua"/>
          <w:sz w:val="24"/>
          <w:szCs w:val="24"/>
        </w:rPr>
        <w:t xml:space="preserve"> S, Van N, </w:t>
      </w:r>
      <w:proofErr w:type="spellStart"/>
      <w:r w:rsidRPr="00835207">
        <w:rPr>
          <w:rFonts w:ascii="Book Antiqua" w:hAnsi="Book Antiqua"/>
          <w:sz w:val="24"/>
          <w:szCs w:val="24"/>
        </w:rPr>
        <w:t>Mallikaratchy</w:t>
      </w:r>
      <w:proofErr w:type="spellEnd"/>
      <w:r w:rsidRPr="00835207">
        <w:rPr>
          <w:rFonts w:ascii="Book Antiqua" w:hAnsi="Book Antiqua"/>
          <w:sz w:val="24"/>
          <w:szCs w:val="24"/>
        </w:rPr>
        <w:t xml:space="preserve"> P. Systematic optimization and modification of a DNA aptamer with 2'-O-methyl RNA analogues. </w:t>
      </w:r>
      <w:proofErr w:type="spellStart"/>
      <w:r w:rsidRPr="00835207">
        <w:rPr>
          <w:rFonts w:ascii="Book Antiqua" w:hAnsi="Book Antiqua"/>
          <w:i/>
          <w:sz w:val="24"/>
          <w:szCs w:val="24"/>
        </w:rPr>
        <w:t>ChemistrySelect</w:t>
      </w:r>
      <w:proofErr w:type="spellEnd"/>
      <w:r w:rsidRPr="00835207">
        <w:rPr>
          <w:rFonts w:ascii="Book Antiqua" w:hAnsi="Book Antiqua"/>
          <w:sz w:val="24"/>
          <w:szCs w:val="24"/>
        </w:rPr>
        <w:t xml:space="preserve"> 2017; </w:t>
      </w:r>
      <w:r w:rsidRPr="00835207">
        <w:rPr>
          <w:rFonts w:ascii="Book Antiqua" w:hAnsi="Book Antiqua"/>
          <w:b/>
          <w:sz w:val="24"/>
          <w:szCs w:val="24"/>
        </w:rPr>
        <w:t>2</w:t>
      </w:r>
      <w:r w:rsidRPr="00835207">
        <w:rPr>
          <w:rFonts w:ascii="Book Antiqua" w:hAnsi="Book Antiqua"/>
          <w:sz w:val="24"/>
          <w:szCs w:val="24"/>
        </w:rPr>
        <w:t>: 2335-2340 [PMID: 29226219 DOI: 10.1002/slct.201700359]</w:t>
      </w:r>
    </w:p>
    <w:p w14:paraId="033378F5"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45 </w:t>
      </w:r>
      <w:r w:rsidRPr="00835207">
        <w:rPr>
          <w:rFonts w:ascii="Book Antiqua" w:hAnsi="Book Antiqua"/>
          <w:b/>
          <w:sz w:val="24"/>
          <w:szCs w:val="24"/>
        </w:rPr>
        <w:t>Wang Z</w:t>
      </w:r>
      <w:r w:rsidRPr="00835207">
        <w:rPr>
          <w:rFonts w:ascii="Book Antiqua" w:hAnsi="Book Antiqua"/>
          <w:sz w:val="24"/>
          <w:szCs w:val="24"/>
        </w:rPr>
        <w:t xml:space="preserve">, Xu W, Liu L, Zhu TF. A synthetic molecular system capable of mirror-image genetic replication and transcription. </w:t>
      </w:r>
      <w:r w:rsidRPr="00835207">
        <w:rPr>
          <w:rFonts w:ascii="Book Antiqua" w:hAnsi="Book Antiqua"/>
          <w:i/>
          <w:sz w:val="24"/>
          <w:szCs w:val="24"/>
        </w:rPr>
        <w:t>Nat Chem</w:t>
      </w:r>
      <w:r w:rsidRPr="00835207">
        <w:rPr>
          <w:rFonts w:ascii="Book Antiqua" w:hAnsi="Book Antiqua"/>
          <w:sz w:val="24"/>
          <w:szCs w:val="24"/>
        </w:rPr>
        <w:t xml:space="preserve"> 2016; </w:t>
      </w:r>
      <w:r w:rsidRPr="00835207">
        <w:rPr>
          <w:rFonts w:ascii="Book Antiqua" w:hAnsi="Book Antiqua"/>
          <w:b/>
          <w:sz w:val="24"/>
          <w:szCs w:val="24"/>
        </w:rPr>
        <w:t>8</w:t>
      </w:r>
      <w:r w:rsidRPr="00835207">
        <w:rPr>
          <w:rFonts w:ascii="Book Antiqua" w:hAnsi="Book Antiqua"/>
          <w:sz w:val="24"/>
          <w:szCs w:val="24"/>
        </w:rPr>
        <w:t xml:space="preserve">: 698-704 </w:t>
      </w:r>
      <w:r w:rsidRPr="00835207">
        <w:rPr>
          <w:rFonts w:ascii="Book Antiqua" w:hAnsi="Book Antiqua"/>
          <w:sz w:val="24"/>
          <w:szCs w:val="24"/>
        </w:rPr>
        <w:lastRenderedPageBreak/>
        <w:t>[PMID: 27325097 DOI: 10.1038/nchem.2517]</w:t>
      </w:r>
    </w:p>
    <w:p w14:paraId="68B4117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46 </w:t>
      </w:r>
      <w:proofErr w:type="spellStart"/>
      <w:r w:rsidRPr="00835207">
        <w:rPr>
          <w:rFonts w:ascii="Book Antiqua" w:hAnsi="Book Antiqua"/>
          <w:b/>
          <w:sz w:val="24"/>
          <w:szCs w:val="24"/>
        </w:rPr>
        <w:t>Gissberg</w:t>
      </w:r>
      <w:proofErr w:type="spellEnd"/>
      <w:r w:rsidRPr="00835207">
        <w:rPr>
          <w:rFonts w:ascii="Book Antiqua" w:hAnsi="Book Antiqua"/>
          <w:b/>
          <w:sz w:val="24"/>
          <w:szCs w:val="24"/>
        </w:rPr>
        <w:t xml:space="preserve"> O</w:t>
      </w:r>
      <w:r w:rsidRPr="00835207">
        <w:rPr>
          <w:rFonts w:ascii="Book Antiqua" w:hAnsi="Book Antiqua"/>
          <w:sz w:val="24"/>
          <w:szCs w:val="24"/>
        </w:rPr>
        <w:t xml:space="preserve">, </w:t>
      </w:r>
      <w:proofErr w:type="spellStart"/>
      <w:r w:rsidRPr="00835207">
        <w:rPr>
          <w:rFonts w:ascii="Book Antiqua" w:hAnsi="Book Antiqua"/>
          <w:sz w:val="24"/>
          <w:szCs w:val="24"/>
        </w:rPr>
        <w:t>Zaghloul</w:t>
      </w:r>
      <w:proofErr w:type="spellEnd"/>
      <w:r w:rsidRPr="00835207">
        <w:rPr>
          <w:rFonts w:ascii="Book Antiqua" w:hAnsi="Book Antiqua"/>
          <w:sz w:val="24"/>
          <w:szCs w:val="24"/>
        </w:rPr>
        <w:t xml:space="preserve"> EM, Lundin KE, Nguyen CH, </w:t>
      </w:r>
      <w:proofErr w:type="spellStart"/>
      <w:r w:rsidRPr="00835207">
        <w:rPr>
          <w:rFonts w:ascii="Book Antiqua" w:hAnsi="Book Antiqua"/>
          <w:sz w:val="24"/>
          <w:szCs w:val="24"/>
        </w:rPr>
        <w:t>Landras</w:t>
      </w:r>
      <w:proofErr w:type="spellEnd"/>
      <w:r w:rsidRPr="00835207">
        <w:rPr>
          <w:rFonts w:ascii="Book Antiqua" w:hAnsi="Book Antiqua"/>
          <w:sz w:val="24"/>
          <w:szCs w:val="24"/>
        </w:rPr>
        <w:t xml:space="preserve">-Guetta C, </w:t>
      </w:r>
      <w:proofErr w:type="spellStart"/>
      <w:r w:rsidRPr="00835207">
        <w:rPr>
          <w:rFonts w:ascii="Book Antiqua" w:hAnsi="Book Antiqua"/>
          <w:sz w:val="24"/>
          <w:szCs w:val="24"/>
        </w:rPr>
        <w:t>Wengel</w:t>
      </w:r>
      <w:proofErr w:type="spellEnd"/>
      <w:r w:rsidRPr="00835207">
        <w:rPr>
          <w:rFonts w:ascii="Book Antiqua" w:hAnsi="Book Antiqua"/>
          <w:sz w:val="24"/>
          <w:szCs w:val="24"/>
        </w:rPr>
        <w:t xml:space="preserve"> J, Zain R, Smith CI. Delivery, Effect on Cell Viability, and Plasticity of Modified Aptamer Constructs. </w:t>
      </w:r>
      <w:r w:rsidRPr="00835207">
        <w:rPr>
          <w:rFonts w:ascii="Book Antiqua" w:hAnsi="Book Antiqua"/>
          <w:i/>
          <w:sz w:val="24"/>
          <w:szCs w:val="24"/>
        </w:rPr>
        <w:t xml:space="preserve">Nucleic Acid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2016; </w:t>
      </w:r>
      <w:r w:rsidRPr="00835207">
        <w:rPr>
          <w:rFonts w:ascii="Book Antiqua" w:hAnsi="Book Antiqua"/>
          <w:b/>
          <w:sz w:val="24"/>
          <w:szCs w:val="24"/>
        </w:rPr>
        <w:t>26</w:t>
      </w:r>
      <w:r w:rsidRPr="00835207">
        <w:rPr>
          <w:rFonts w:ascii="Book Antiqua" w:hAnsi="Book Antiqua"/>
          <w:sz w:val="24"/>
          <w:szCs w:val="24"/>
        </w:rPr>
        <w:t>: 183-189 [PMID: 26859550 DOI: 10.1089/nat.2015.0592]</w:t>
      </w:r>
    </w:p>
    <w:p w14:paraId="5F0EE07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47 </w:t>
      </w:r>
      <w:proofErr w:type="spellStart"/>
      <w:r w:rsidRPr="00835207">
        <w:rPr>
          <w:rFonts w:ascii="Book Antiqua" w:hAnsi="Book Antiqua"/>
          <w:b/>
          <w:sz w:val="24"/>
          <w:szCs w:val="24"/>
        </w:rPr>
        <w:t>Haruta</w:t>
      </w:r>
      <w:proofErr w:type="spellEnd"/>
      <w:r w:rsidRPr="00835207">
        <w:rPr>
          <w:rFonts w:ascii="Book Antiqua" w:hAnsi="Book Antiqua"/>
          <w:b/>
          <w:sz w:val="24"/>
          <w:szCs w:val="24"/>
        </w:rPr>
        <w:t xml:space="preserve"> K</w:t>
      </w:r>
      <w:r w:rsidRPr="00835207">
        <w:rPr>
          <w:rFonts w:ascii="Book Antiqua" w:hAnsi="Book Antiqua"/>
          <w:sz w:val="24"/>
          <w:szCs w:val="24"/>
        </w:rPr>
        <w:t xml:space="preserve">, Otaki N, </w:t>
      </w:r>
      <w:proofErr w:type="spellStart"/>
      <w:r w:rsidRPr="00835207">
        <w:rPr>
          <w:rFonts w:ascii="Book Antiqua" w:hAnsi="Book Antiqua"/>
          <w:sz w:val="24"/>
          <w:szCs w:val="24"/>
        </w:rPr>
        <w:t>Nagamine</w:t>
      </w:r>
      <w:proofErr w:type="spellEnd"/>
      <w:r w:rsidRPr="00835207">
        <w:rPr>
          <w:rFonts w:ascii="Book Antiqua" w:hAnsi="Book Antiqua"/>
          <w:sz w:val="24"/>
          <w:szCs w:val="24"/>
        </w:rPr>
        <w:t xml:space="preserve"> M, Kayo T, Sasaki A, </w:t>
      </w:r>
      <w:proofErr w:type="spellStart"/>
      <w:r w:rsidRPr="00835207">
        <w:rPr>
          <w:rFonts w:ascii="Book Antiqua" w:hAnsi="Book Antiqua"/>
          <w:sz w:val="24"/>
          <w:szCs w:val="24"/>
        </w:rPr>
        <w:t>Hiramoto</w:t>
      </w:r>
      <w:proofErr w:type="spellEnd"/>
      <w:r w:rsidRPr="00835207">
        <w:rPr>
          <w:rFonts w:ascii="Book Antiqua" w:hAnsi="Book Antiqua"/>
          <w:sz w:val="24"/>
          <w:szCs w:val="24"/>
        </w:rPr>
        <w:t xml:space="preserve"> S, Takahashi M, </w:t>
      </w:r>
      <w:proofErr w:type="spellStart"/>
      <w:r w:rsidRPr="00835207">
        <w:rPr>
          <w:rFonts w:ascii="Book Antiqua" w:hAnsi="Book Antiqua"/>
          <w:sz w:val="24"/>
          <w:szCs w:val="24"/>
        </w:rPr>
        <w:t>Hota</w:t>
      </w:r>
      <w:proofErr w:type="spellEnd"/>
      <w:r w:rsidRPr="00835207">
        <w:rPr>
          <w:rFonts w:ascii="Book Antiqua" w:hAnsi="Book Antiqua"/>
          <w:sz w:val="24"/>
          <w:szCs w:val="24"/>
        </w:rPr>
        <w:t xml:space="preserve"> K, Sato H, Yamazaki H. A Novel PEGylation Method for Improving the Pharmacokinetic Properties of Anti-Interleukin-17A RNA Aptamers. </w:t>
      </w:r>
      <w:r w:rsidRPr="00835207">
        <w:rPr>
          <w:rFonts w:ascii="Book Antiqua" w:hAnsi="Book Antiqua"/>
          <w:i/>
          <w:sz w:val="24"/>
          <w:szCs w:val="24"/>
        </w:rPr>
        <w:t xml:space="preserve">Nucleic Acid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2017; </w:t>
      </w:r>
      <w:r w:rsidRPr="00835207">
        <w:rPr>
          <w:rFonts w:ascii="Book Antiqua" w:hAnsi="Book Antiqua"/>
          <w:b/>
          <w:sz w:val="24"/>
          <w:szCs w:val="24"/>
        </w:rPr>
        <w:t>27</w:t>
      </w:r>
      <w:r w:rsidRPr="00835207">
        <w:rPr>
          <w:rFonts w:ascii="Book Antiqua" w:hAnsi="Book Antiqua"/>
          <w:sz w:val="24"/>
          <w:szCs w:val="24"/>
        </w:rPr>
        <w:t>: 36-44 [PMID: 27827561 DOI: 10.1089/nat.2016.0627]</w:t>
      </w:r>
    </w:p>
    <w:p w14:paraId="58C71F95"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48 </w:t>
      </w:r>
      <w:r w:rsidRPr="00835207">
        <w:rPr>
          <w:rFonts w:ascii="Book Antiqua" w:hAnsi="Book Antiqua"/>
          <w:b/>
          <w:sz w:val="24"/>
          <w:szCs w:val="24"/>
        </w:rPr>
        <w:t>Lee CH</w:t>
      </w:r>
      <w:r w:rsidRPr="00835207">
        <w:rPr>
          <w:rFonts w:ascii="Book Antiqua" w:hAnsi="Book Antiqua"/>
          <w:sz w:val="24"/>
          <w:szCs w:val="24"/>
        </w:rPr>
        <w:t xml:space="preserve">, Lee SH, Kim JH, Noh YH, Noh GJ, Lee SW. Pharmacokinetics of a Cholesterol-conjugated Aptamer Against the Hepatitis C Virus (HCV) NS5B Protein.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i/>
          <w:sz w:val="24"/>
          <w:szCs w:val="24"/>
        </w:rPr>
        <w:t xml:space="preserve"> Nucleic Acids</w:t>
      </w:r>
      <w:r w:rsidRPr="00835207">
        <w:rPr>
          <w:rFonts w:ascii="Book Antiqua" w:hAnsi="Book Antiqua"/>
          <w:sz w:val="24"/>
          <w:szCs w:val="24"/>
        </w:rPr>
        <w:t xml:space="preserve"> 2015; </w:t>
      </w:r>
      <w:r w:rsidRPr="00835207">
        <w:rPr>
          <w:rFonts w:ascii="Book Antiqua" w:hAnsi="Book Antiqua"/>
          <w:b/>
          <w:sz w:val="24"/>
          <w:szCs w:val="24"/>
        </w:rPr>
        <w:t>4</w:t>
      </w:r>
      <w:r w:rsidRPr="00835207">
        <w:rPr>
          <w:rFonts w:ascii="Book Antiqua" w:hAnsi="Book Antiqua"/>
          <w:sz w:val="24"/>
          <w:szCs w:val="24"/>
        </w:rPr>
        <w:t>: e254 [PMID: 26440598 DOI: 10.1038/mtna.2015.30]</w:t>
      </w:r>
    </w:p>
    <w:p w14:paraId="6A1380D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49 </w:t>
      </w:r>
      <w:r w:rsidRPr="00835207">
        <w:rPr>
          <w:rFonts w:ascii="Book Antiqua" w:hAnsi="Book Antiqua"/>
          <w:b/>
          <w:sz w:val="24"/>
          <w:szCs w:val="24"/>
        </w:rPr>
        <w:t>Ali MH</w:t>
      </w:r>
      <w:r w:rsidRPr="00835207">
        <w:rPr>
          <w:rFonts w:ascii="Book Antiqua" w:hAnsi="Book Antiqua"/>
          <w:sz w:val="24"/>
          <w:szCs w:val="24"/>
        </w:rPr>
        <w:t xml:space="preserve">, </w:t>
      </w:r>
      <w:proofErr w:type="spellStart"/>
      <w:r w:rsidRPr="00835207">
        <w:rPr>
          <w:rFonts w:ascii="Book Antiqua" w:hAnsi="Book Antiqua"/>
          <w:sz w:val="24"/>
          <w:szCs w:val="24"/>
        </w:rPr>
        <w:t>Elsherbiny</w:t>
      </w:r>
      <w:proofErr w:type="spellEnd"/>
      <w:r w:rsidRPr="00835207">
        <w:rPr>
          <w:rFonts w:ascii="Book Antiqua" w:hAnsi="Book Antiqua"/>
          <w:sz w:val="24"/>
          <w:szCs w:val="24"/>
        </w:rPr>
        <w:t xml:space="preserve"> ME, </w:t>
      </w:r>
      <w:proofErr w:type="spellStart"/>
      <w:r w:rsidRPr="00835207">
        <w:rPr>
          <w:rFonts w:ascii="Book Antiqua" w:hAnsi="Book Antiqua"/>
          <w:sz w:val="24"/>
          <w:szCs w:val="24"/>
        </w:rPr>
        <w:t>Emara</w:t>
      </w:r>
      <w:proofErr w:type="spellEnd"/>
      <w:r w:rsidRPr="00835207">
        <w:rPr>
          <w:rFonts w:ascii="Book Antiqua" w:hAnsi="Book Antiqua"/>
          <w:sz w:val="24"/>
          <w:szCs w:val="24"/>
        </w:rPr>
        <w:t xml:space="preserve"> M. Updates on Aptamer Research.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2019; </w:t>
      </w:r>
      <w:r w:rsidRPr="00835207">
        <w:rPr>
          <w:rFonts w:ascii="Book Antiqua" w:hAnsi="Book Antiqua"/>
          <w:b/>
          <w:sz w:val="24"/>
          <w:szCs w:val="24"/>
        </w:rPr>
        <w:t>20</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E2511 [PMID: </w:t>
      </w:r>
      <w:bookmarkStart w:id="57" w:name="OLE_LINK79"/>
      <w:r w:rsidRPr="00835207">
        <w:rPr>
          <w:rFonts w:ascii="Book Antiqua" w:hAnsi="Book Antiqua"/>
          <w:sz w:val="24"/>
          <w:szCs w:val="24"/>
        </w:rPr>
        <w:t>31117311</w:t>
      </w:r>
      <w:bookmarkEnd w:id="57"/>
      <w:r w:rsidRPr="00835207">
        <w:rPr>
          <w:rFonts w:ascii="Book Antiqua" w:hAnsi="Book Antiqua"/>
          <w:sz w:val="24"/>
          <w:szCs w:val="24"/>
        </w:rPr>
        <w:t xml:space="preserve"> DOI: 10.3390/ijms20102511]</w:t>
      </w:r>
    </w:p>
    <w:p w14:paraId="0943105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50 </w:t>
      </w:r>
      <w:r w:rsidRPr="00835207">
        <w:rPr>
          <w:rFonts w:ascii="Book Antiqua" w:hAnsi="Book Antiqua"/>
          <w:b/>
          <w:sz w:val="24"/>
          <w:szCs w:val="24"/>
        </w:rPr>
        <w:t>Xu J</w:t>
      </w:r>
      <w:r w:rsidRPr="00835207">
        <w:rPr>
          <w:rFonts w:ascii="Book Antiqua" w:hAnsi="Book Antiqua"/>
          <w:sz w:val="24"/>
          <w:szCs w:val="24"/>
        </w:rPr>
        <w:t xml:space="preserve">, Liao S, Tian C, Zhang L,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M, Chen C, Tang J, Zeng J. [Screening of nucleic acid aptamer of lung cancer cells based on cell exponential enrichment ligand system evolution and its application in tumor diagnosis and treatment]. </w:t>
      </w:r>
      <w:r w:rsidRPr="00835207">
        <w:rPr>
          <w:rFonts w:ascii="Book Antiqua" w:hAnsi="Book Antiqua"/>
          <w:i/>
          <w:sz w:val="24"/>
          <w:szCs w:val="24"/>
        </w:rPr>
        <w:t xml:space="preserve">Sheng Wu Yi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Gong Cheng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Za</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Zhi</w:t>
      </w:r>
      <w:proofErr w:type="spellEnd"/>
      <w:r w:rsidRPr="00835207">
        <w:rPr>
          <w:rFonts w:ascii="Book Antiqua" w:hAnsi="Book Antiqua"/>
          <w:sz w:val="24"/>
          <w:szCs w:val="24"/>
        </w:rPr>
        <w:t xml:space="preserve"> 2018; </w:t>
      </w:r>
      <w:r w:rsidRPr="00835207">
        <w:rPr>
          <w:rFonts w:ascii="Book Antiqua" w:hAnsi="Book Antiqua"/>
          <w:b/>
          <w:sz w:val="24"/>
          <w:szCs w:val="24"/>
        </w:rPr>
        <w:t>35</w:t>
      </w:r>
      <w:r w:rsidRPr="00835207">
        <w:rPr>
          <w:rFonts w:ascii="Book Antiqua" w:hAnsi="Book Antiqua"/>
          <w:sz w:val="24"/>
          <w:szCs w:val="24"/>
        </w:rPr>
        <w:t>: 964-969 [PMID: 30583324 DOI: 10.7507/1001-5515.201806006]</w:t>
      </w:r>
    </w:p>
    <w:p w14:paraId="6CD7086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51 </w:t>
      </w:r>
      <w:r w:rsidRPr="00835207">
        <w:rPr>
          <w:rFonts w:ascii="Book Antiqua" w:hAnsi="Book Antiqua"/>
          <w:b/>
          <w:sz w:val="24"/>
          <w:szCs w:val="24"/>
        </w:rPr>
        <w:t>Li G</w:t>
      </w:r>
      <w:r w:rsidRPr="00835207">
        <w:rPr>
          <w:rFonts w:ascii="Book Antiqua" w:hAnsi="Book Antiqua"/>
          <w:sz w:val="24"/>
          <w:szCs w:val="24"/>
        </w:rPr>
        <w:t xml:space="preserve">, Zeng J, Liu H, Ding P, Liang J, </w:t>
      </w:r>
      <w:proofErr w:type="spellStart"/>
      <w:r w:rsidRPr="00835207">
        <w:rPr>
          <w:rFonts w:ascii="Book Antiqua" w:hAnsi="Book Antiqua"/>
          <w:sz w:val="24"/>
          <w:szCs w:val="24"/>
        </w:rPr>
        <w:t>Nie</w:t>
      </w:r>
      <w:proofErr w:type="spellEnd"/>
      <w:r w:rsidRPr="00835207">
        <w:rPr>
          <w:rFonts w:ascii="Book Antiqua" w:hAnsi="Book Antiqua"/>
          <w:sz w:val="24"/>
          <w:szCs w:val="24"/>
        </w:rPr>
        <w:t xml:space="preserve"> X, Zhou Z. A fluorometric aptamer nanoprobe for alpha-fetoprotein by exploiting the FRET between 5-carboxyfluorescein and palladium nanoparticles. </w:t>
      </w:r>
      <w:proofErr w:type="spellStart"/>
      <w:r w:rsidRPr="00835207">
        <w:rPr>
          <w:rFonts w:ascii="Book Antiqua" w:hAnsi="Book Antiqua"/>
          <w:i/>
          <w:sz w:val="24"/>
          <w:szCs w:val="24"/>
        </w:rPr>
        <w:t>Mikrochim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Acta</w:t>
      </w:r>
      <w:proofErr w:type="spellEnd"/>
      <w:r w:rsidRPr="00835207">
        <w:rPr>
          <w:rFonts w:ascii="Book Antiqua" w:hAnsi="Book Antiqua"/>
          <w:sz w:val="24"/>
          <w:szCs w:val="24"/>
        </w:rPr>
        <w:t xml:space="preserve"> 2019; </w:t>
      </w:r>
      <w:r w:rsidRPr="00835207">
        <w:rPr>
          <w:rFonts w:ascii="Book Antiqua" w:hAnsi="Book Antiqua"/>
          <w:b/>
          <w:sz w:val="24"/>
          <w:szCs w:val="24"/>
        </w:rPr>
        <w:t>186</w:t>
      </w:r>
      <w:r w:rsidRPr="00835207">
        <w:rPr>
          <w:rFonts w:ascii="Book Antiqua" w:hAnsi="Book Antiqua"/>
          <w:sz w:val="24"/>
          <w:szCs w:val="24"/>
        </w:rPr>
        <w:t>: 314 [PMID: 31041529 DOI: 10.1007/s00604-019-3403-z]</w:t>
      </w:r>
    </w:p>
    <w:p w14:paraId="106A9B6F"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52 </w:t>
      </w:r>
      <w:r w:rsidRPr="00835207">
        <w:rPr>
          <w:rFonts w:ascii="Book Antiqua" w:hAnsi="Book Antiqua"/>
          <w:b/>
          <w:sz w:val="24"/>
          <w:szCs w:val="24"/>
        </w:rPr>
        <w:t>Hu Z</w:t>
      </w:r>
      <w:r w:rsidRPr="00835207">
        <w:rPr>
          <w:rFonts w:ascii="Book Antiqua" w:hAnsi="Book Antiqua"/>
          <w:sz w:val="24"/>
          <w:szCs w:val="24"/>
        </w:rPr>
        <w:t xml:space="preserve">, Tan J, Lai Z, Zheng R, Zhong J, Wang Y, Li X, Yang N, Li J, Yang W, Huang Y, Zhao Y, Lu X. Aptamer Combined with Fluorescent Silica Nanoparticles for Detection of Hepatoma Cells. </w:t>
      </w:r>
      <w:r w:rsidRPr="00835207">
        <w:rPr>
          <w:rFonts w:ascii="Book Antiqua" w:hAnsi="Book Antiqua"/>
          <w:i/>
          <w:sz w:val="24"/>
          <w:szCs w:val="24"/>
        </w:rPr>
        <w:t>Nanoscale Res Lett</w:t>
      </w:r>
      <w:r w:rsidRPr="00835207">
        <w:rPr>
          <w:rFonts w:ascii="Book Antiqua" w:hAnsi="Book Antiqua"/>
          <w:sz w:val="24"/>
          <w:szCs w:val="24"/>
        </w:rPr>
        <w:t xml:space="preserve"> 2017; </w:t>
      </w:r>
      <w:r w:rsidRPr="00835207">
        <w:rPr>
          <w:rFonts w:ascii="Book Antiqua" w:hAnsi="Book Antiqua"/>
          <w:b/>
          <w:sz w:val="24"/>
          <w:szCs w:val="24"/>
        </w:rPr>
        <w:t>12</w:t>
      </w:r>
      <w:r w:rsidRPr="00835207">
        <w:rPr>
          <w:rFonts w:ascii="Book Antiqua" w:hAnsi="Book Antiqua"/>
          <w:sz w:val="24"/>
          <w:szCs w:val="24"/>
        </w:rPr>
        <w:t>: 96 [PMID: 28176286 DOI: 10.1186/s11671-017-1890-6]</w:t>
      </w:r>
    </w:p>
    <w:p w14:paraId="64D9AB6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53 </w:t>
      </w:r>
      <w:r w:rsidRPr="00835207">
        <w:rPr>
          <w:rFonts w:ascii="Book Antiqua" w:hAnsi="Book Antiqua"/>
          <w:b/>
          <w:sz w:val="24"/>
          <w:szCs w:val="24"/>
        </w:rPr>
        <w:t>Wang S</w:t>
      </w:r>
      <w:r w:rsidRPr="00835207">
        <w:rPr>
          <w:rFonts w:ascii="Book Antiqua" w:hAnsi="Book Antiqua"/>
          <w:sz w:val="24"/>
          <w:szCs w:val="24"/>
        </w:rPr>
        <w:t xml:space="preserve">, Zhang C, Wang G, Cheng B, Wang Y, Chen F, Chen Y, Feng M, </w:t>
      </w:r>
      <w:proofErr w:type="spellStart"/>
      <w:r w:rsidRPr="00835207">
        <w:rPr>
          <w:rFonts w:ascii="Book Antiqua" w:hAnsi="Book Antiqua"/>
          <w:sz w:val="24"/>
          <w:szCs w:val="24"/>
        </w:rPr>
        <w:t>Xiong</w:t>
      </w:r>
      <w:proofErr w:type="spellEnd"/>
      <w:r w:rsidRPr="00835207">
        <w:rPr>
          <w:rFonts w:ascii="Book Antiqua" w:hAnsi="Book Antiqua"/>
          <w:sz w:val="24"/>
          <w:szCs w:val="24"/>
        </w:rPr>
        <w:t xml:space="preserve"> B. Aptamer-Mediated Transparent-Biocompatible Nanostructured </w:t>
      </w:r>
      <w:r w:rsidRPr="00835207">
        <w:rPr>
          <w:rFonts w:ascii="Book Antiqua" w:hAnsi="Book Antiqua"/>
          <w:sz w:val="24"/>
          <w:szCs w:val="24"/>
        </w:rPr>
        <w:lastRenderedPageBreak/>
        <w:t xml:space="preserve">Surfaces for </w:t>
      </w:r>
      <w:proofErr w:type="spellStart"/>
      <w:r w:rsidRPr="00835207">
        <w:rPr>
          <w:rFonts w:ascii="Book Antiqua" w:hAnsi="Book Antiqua"/>
          <w:sz w:val="24"/>
          <w:szCs w:val="24"/>
        </w:rPr>
        <w:t>Hepotocellular</w:t>
      </w:r>
      <w:proofErr w:type="spellEnd"/>
      <w:r w:rsidRPr="00835207">
        <w:rPr>
          <w:rFonts w:ascii="Book Antiqua" w:hAnsi="Book Antiqua"/>
          <w:sz w:val="24"/>
          <w:szCs w:val="24"/>
        </w:rPr>
        <w:t xml:space="preserve"> Circulating Tumor Cells Enrichment. </w:t>
      </w:r>
      <w:proofErr w:type="spellStart"/>
      <w:r w:rsidRPr="00835207">
        <w:rPr>
          <w:rFonts w:ascii="Book Antiqua" w:hAnsi="Book Antiqua"/>
          <w:i/>
          <w:sz w:val="24"/>
          <w:szCs w:val="24"/>
        </w:rPr>
        <w:t>Theranostics</w:t>
      </w:r>
      <w:proofErr w:type="spellEnd"/>
      <w:r w:rsidRPr="00835207">
        <w:rPr>
          <w:rFonts w:ascii="Book Antiqua" w:hAnsi="Book Antiqua"/>
          <w:sz w:val="24"/>
          <w:szCs w:val="24"/>
        </w:rPr>
        <w:t xml:space="preserve"> 2016; </w:t>
      </w:r>
      <w:r w:rsidRPr="00835207">
        <w:rPr>
          <w:rFonts w:ascii="Book Antiqua" w:hAnsi="Book Antiqua"/>
          <w:b/>
          <w:sz w:val="24"/>
          <w:szCs w:val="24"/>
        </w:rPr>
        <w:t>6</w:t>
      </w:r>
      <w:r w:rsidRPr="00835207">
        <w:rPr>
          <w:rFonts w:ascii="Book Antiqua" w:hAnsi="Book Antiqua"/>
          <w:sz w:val="24"/>
          <w:szCs w:val="24"/>
        </w:rPr>
        <w:t>: 1877-1886 [PMID: 27570557 DOI: 10.7150/thno.15284]</w:t>
      </w:r>
    </w:p>
    <w:p w14:paraId="0D9112C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54 </w:t>
      </w:r>
      <w:proofErr w:type="spellStart"/>
      <w:r w:rsidRPr="00835207">
        <w:rPr>
          <w:rFonts w:ascii="Book Antiqua" w:hAnsi="Book Antiqua"/>
          <w:b/>
          <w:sz w:val="24"/>
          <w:szCs w:val="24"/>
        </w:rPr>
        <w:t>Joo</w:t>
      </w:r>
      <w:proofErr w:type="spellEnd"/>
      <w:r w:rsidRPr="00835207">
        <w:rPr>
          <w:rFonts w:ascii="Book Antiqua" w:hAnsi="Book Antiqua"/>
          <w:b/>
          <w:sz w:val="24"/>
          <w:szCs w:val="24"/>
        </w:rPr>
        <w:t xml:space="preserve"> M</w:t>
      </w:r>
      <w:r w:rsidRPr="00835207">
        <w:rPr>
          <w:rFonts w:ascii="Book Antiqua" w:hAnsi="Book Antiqua"/>
          <w:sz w:val="24"/>
          <w:szCs w:val="24"/>
        </w:rPr>
        <w:t xml:space="preserve">, </w:t>
      </w:r>
      <w:proofErr w:type="spellStart"/>
      <w:r w:rsidRPr="00835207">
        <w:rPr>
          <w:rFonts w:ascii="Book Antiqua" w:hAnsi="Book Antiqua"/>
          <w:sz w:val="24"/>
          <w:szCs w:val="24"/>
        </w:rPr>
        <w:t>Baek</w:t>
      </w:r>
      <w:proofErr w:type="spellEnd"/>
      <w:r w:rsidRPr="00835207">
        <w:rPr>
          <w:rFonts w:ascii="Book Antiqua" w:hAnsi="Book Antiqua"/>
          <w:sz w:val="24"/>
          <w:szCs w:val="24"/>
        </w:rPr>
        <w:t xml:space="preserve"> SH, </w:t>
      </w:r>
      <w:proofErr w:type="spellStart"/>
      <w:r w:rsidRPr="00835207">
        <w:rPr>
          <w:rFonts w:ascii="Book Antiqua" w:hAnsi="Book Antiqua"/>
          <w:sz w:val="24"/>
          <w:szCs w:val="24"/>
        </w:rPr>
        <w:t>Cheon</w:t>
      </w:r>
      <w:proofErr w:type="spellEnd"/>
      <w:r w:rsidRPr="00835207">
        <w:rPr>
          <w:rFonts w:ascii="Book Antiqua" w:hAnsi="Book Antiqua"/>
          <w:sz w:val="24"/>
          <w:szCs w:val="24"/>
        </w:rPr>
        <w:t xml:space="preserve"> SA, Chun HS, Choi SW, Park TJ. Development of aflatoxin B1 </w:t>
      </w:r>
      <w:proofErr w:type="spellStart"/>
      <w:r w:rsidRPr="00835207">
        <w:rPr>
          <w:rFonts w:ascii="Book Antiqua" w:hAnsi="Book Antiqua"/>
          <w:sz w:val="24"/>
          <w:szCs w:val="24"/>
        </w:rPr>
        <w:t>aptasensor</w:t>
      </w:r>
      <w:proofErr w:type="spellEnd"/>
      <w:r w:rsidRPr="00835207">
        <w:rPr>
          <w:rFonts w:ascii="Book Antiqua" w:hAnsi="Book Antiqua"/>
          <w:sz w:val="24"/>
          <w:szCs w:val="24"/>
        </w:rPr>
        <w:t xml:space="preserve"> based on wide-range fluorescence detection using graphene oxide quencher. </w:t>
      </w:r>
      <w:r w:rsidRPr="00835207">
        <w:rPr>
          <w:rFonts w:ascii="Book Antiqua" w:hAnsi="Book Antiqua"/>
          <w:i/>
          <w:sz w:val="24"/>
          <w:szCs w:val="24"/>
        </w:rPr>
        <w:t xml:space="preserve">Colloids Surf B </w:t>
      </w:r>
      <w:proofErr w:type="spellStart"/>
      <w:r w:rsidRPr="00835207">
        <w:rPr>
          <w:rFonts w:ascii="Book Antiqua" w:hAnsi="Book Antiqua"/>
          <w:i/>
          <w:sz w:val="24"/>
          <w:szCs w:val="24"/>
        </w:rPr>
        <w:t>Biointerfaces</w:t>
      </w:r>
      <w:proofErr w:type="spellEnd"/>
      <w:r w:rsidRPr="00835207">
        <w:rPr>
          <w:rFonts w:ascii="Book Antiqua" w:hAnsi="Book Antiqua"/>
          <w:sz w:val="24"/>
          <w:szCs w:val="24"/>
        </w:rPr>
        <w:t xml:space="preserve"> 2017; </w:t>
      </w:r>
      <w:r w:rsidRPr="00835207">
        <w:rPr>
          <w:rFonts w:ascii="Book Antiqua" w:hAnsi="Book Antiqua"/>
          <w:b/>
          <w:sz w:val="24"/>
          <w:szCs w:val="24"/>
        </w:rPr>
        <w:t>154</w:t>
      </w:r>
      <w:r w:rsidRPr="00835207">
        <w:rPr>
          <w:rFonts w:ascii="Book Antiqua" w:hAnsi="Book Antiqua"/>
          <w:sz w:val="24"/>
          <w:szCs w:val="24"/>
        </w:rPr>
        <w:t>: 27-32 [PMID: 28285035 DOI: 10.1016/j.colsurfb.2017.03.010]</w:t>
      </w:r>
    </w:p>
    <w:p w14:paraId="1189B13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55 </w:t>
      </w:r>
      <w:r w:rsidRPr="00835207">
        <w:rPr>
          <w:rFonts w:ascii="Book Antiqua" w:hAnsi="Book Antiqua"/>
          <w:b/>
          <w:sz w:val="24"/>
          <w:szCs w:val="24"/>
        </w:rPr>
        <w:t>Kaur H</w:t>
      </w:r>
      <w:r w:rsidRPr="00835207">
        <w:rPr>
          <w:rFonts w:ascii="Book Antiqua" w:hAnsi="Book Antiqua"/>
          <w:sz w:val="24"/>
          <w:szCs w:val="24"/>
        </w:rPr>
        <w:t xml:space="preserve">. Aptamer Conjugated Quantum Dots for Imaging Cellular Uptake in Cancer Cells. </w:t>
      </w:r>
      <w:r w:rsidRPr="00835207">
        <w:rPr>
          <w:rFonts w:ascii="Book Antiqua" w:hAnsi="Book Antiqua"/>
          <w:i/>
          <w:sz w:val="24"/>
          <w:szCs w:val="24"/>
        </w:rPr>
        <w:t xml:space="preserve">J </w:t>
      </w:r>
      <w:proofErr w:type="spellStart"/>
      <w:r w:rsidRPr="00835207">
        <w:rPr>
          <w:rFonts w:ascii="Book Antiqua" w:hAnsi="Book Antiqua"/>
          <w:i/>
          <w:sz w:val="24"/>
          <w:szCs w:val="24"/>
        </w:rPr>
        <w:t>Nanosci</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2019; </w:t>
      </w:r>
      <w:r w:rsidRPr="00835207">
        <w:rPr>
          <w:rFonts w:ascii="Book Antiqua" w:hAnsi="Book Antiqua"/>
          <w:b/>
          <w:sz w:val="24"/>
          <w:szCs w:val="24"/>
        </w:rPr>
        <w:t>19</w:t>
      </w:r>
      <w:r w:rsidRPr="00835207">
        <w:rPr>
          <w:rFonts w:ascii="Book Antiqua" w:hAnsi="Book Antiqua"/>
          <w:sz w:val="24"/>
          <w:szCs w:val="24"/>
        </w:rPr>
        <w:t>: 3798-3803 [PMID: 30764936 DOI: 10.1166/jnn.2019.16735]</w:t>
      </w:r>
    </w:p>
    <w:p w14:paraId="6A602D7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56 </w:t>
      </w:r>
      <w:r w:rsidRPr="00835207">
        <w:rPr>
          <w:rFonts w:ascii="Book Antiqua" w:hAnsi="Book Antiqua"/>
          <w:b/>
          <w:sz w:val="24"/>
          <w:szCs w:val="24"/>
        </w:rPr>
        <w:t>Zhou Y</w:t>
      </w:r>
      <w:r w:rsidRPr="00835207">
        <w:rPr>
          <w:rFonts w:ascii="Book Antiqua" w:hAnsi="Book Antiqua"/>
          <w:sz w:val="24"/>
          <w:szCs w:val="24"/>
        </w:rPr>
        <w:t xml:space="preserve">, Li W, Tseng Y, Zhang J, Liu J. Developing slow-off dickkopf-1 aptamers for early-diagnosis of hepatocellular carcinoma.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2019; </w:t>
      </w:r>
      <w:r w:rsidRPr="00835207">
        <w:rPr>
          <w:rFonts w:ascii="Book Antiqua" w:hAnsi="Book Antiqua"/>
          <w:b/>
          <w:sz w:val="24"/>
          <w:szCs w:val="24"/>
        </w:rPr>
        <w:t>194</w:t>
      </w:r>
      <w:r w:rsidRPr="00835207">
        <w:rPr>
          <w:rFonts w:ascii="Book Antiqua" w:hAnsi="Book Antiqua"/>
          <w:sz w:val="24"/>
          <w:szCs w:val="24"/>
        </w:rPr>
        <w:t>: 422-429 [PMID: 30609553 DOI: 10.1016/j.talanta.2018.10.014]</w:t>
      </w:r>
    </w:p>
    <w:p w14:paraId="06BC5D8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57 </w:t>
      </w:r>
      <w:r w:rsidRPr="00835207">
        <w:rPr>
          <w:rFonts w:ascii="Book Antiqua" w:hAnsi="Book Antiqua"/>
          <w:b/>
          <w:sz w:val="24"/>
          <w:szCs w:val="24"/>
        </w:rPr>
        <w:t>Yu Q</w:t>
      </w:r>
      <w:r w:rsidRPr="00835207">
        <w:rPr>
          <w:rFonts w:ascii="Book Antiqua" w:hAnsi="Book Antiqua"/>
          <w:sz w:val="24"/>
          <w:szCs w:val="24"/>
        </w:rPr>
        <w:t xml:space="preserve">,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F, Zhou H, Wang Z. Aptamer Conformation Switching-Induced Two-Stage Amplification for Fluorescent Detection of Proteins. </w:t>
      </w:r>
      <w:r w:rsidRPr="00835207">
        <w:rPr>
          <w:rFonts w:ascii="Book Antiqua" w:hAnsi="Book Antiqua"/>
          <w:i/>
          <w:sz w:val="24"/>
          <w:szCs w:val="24"/>
        </w:rPr>
        <w:t>Sensors (Basel)</w:t>
      </w:r>
      <w:r w:rsidRPr="00835207">
        <w:rPr>
          <w:rFonts w:ascii="Book Antiqua" w:hAnsi="Book Antiqua"/>
          <w:sz w:val="24"/>
          <w:szCs w:val="24"/>
        </w:rPr>
        <w:t xml:space="preserve"> 2018; </w:t>
      </w:r>
      <w:r w:rsidRPr="00835207">
        <w:rPr>
          <w:rFonts w:ascii="Book Antiqua" w:hAnsi="Book Antiqua"/>
          <w:b/>
          <w:sz w:val="24"/>
          <w:szCs w:val="24"/>
        </w:rPr>
        <w:t>19</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E77 [PMID: </w:t>
      </w:r>
      <w:bookmarkStart w:id="58" w:name="OLE_LINK80"/>
      <w:bookmarkStart w:id="59" w:name="OLE_LINK81"/>
      <w:r w:rsidRPr="00835207">
        <w:rPr>
          <w:rFonts w:ascii="Book Antiqua" w:hAnsi="Book Antiqua"/>
          <w:sz w:val="24"/>
          <w:szCs w:val="24"/>
        </w:rPr>
        <w:t>30587808</w:t>
      </w:r>
      <w:bookmarkEnd w:id="58"/>
      <w:bookmarkEnd w:id="59"/>
      <w:r w:rsidRPr="00835207">
        <w:rPr>
          <w:rFonts w:ascii="Book Antiqua" w:hAnsi="Book Antiqua"/>
          <w:sz w:val="24"/>
          <w:szCs w:val="24"/>
        </w:rPr>
        <w:t xml:space="preserve"> DOI: 10.3390/s19010077]</w:t>
      </w:r>
    </w:p>
    <w:p w14:paraId="035D129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58 </w:t>
      </w:r>
      <w:proofErr w:type="spellStart"/>
      <w:r w:rsidRPr="00835207">
        <w:rPr>
          <w:rFonts w:ascii="Book Antiqua" w:hAnsi="Book Antiqua"/>
          <w:b/>
          <w:sz w:val="24"/>
          <w:szCs w:val="24"/>
        </w:rPr>
        <w:t>Bayat</w:t>
      </w:r>
      <w:proofErr w:type="spellEnd"/>
      <w:r w:rsidRPr="00835207">
        <w:rPr>
          <w:rFonts w:ascii="Book Antiqua" w:hAnsi="Book Antiqua"/>
          <w:b/>
          <w:sz w:val="24"/>
          <w:szCs w:val="24"/>
        </w:rPr>
        <w:t xml:space="preserve"> P</w:t>
      </w:r>
      <w:r w:rsidRPr="00835207">
        <w:rPr>
          <w:rFonts w:ascii="Book Antiqua" w:hAnsi="Book Antiqua"/>
          <w:sz w:val="24"/>
          <w:szCs w:val="24"/>
        </w:rPr>
        <w:t xml:space="preserve">, </w:t>
      </w:r>
      <w:proofErr w:type="spellStart"/>
      <w:r w:rsidRPr="00835207">
        <w:rPr>
          <w:rFonts w:ascii="Book Antiqua" w:hAnsi="Book Antiqua"/>
          <w:sz w:val="24"/>
          <w:szCs w:val="24"/>
        </w:rPr>
        <w:t>Taghdisi</w:t>
      </w:r>
      <w:proofErr w:type="spellEnd"/>
      <w:r w:rsidRPr="00835207">
        <w:rPr>
          <w:rFonts w:ascii="Book Antiqua" w:hAnsi="Book Antiqua"/>
          <w:sz w:val="24"/>
          <w:szCs w:val="24"/>
        </w:rPr>
        <w:t xml:space="preserve"> SM, </w:t>
      </w:r>
      <w:proofErr w:type="spellStart"/>
      <w:r w:rsidRPr="00835207">
        <w:rPr>
          <w:rFonts w:ascii="Book Antiqua" w:hAnsi="Book Antiqua"/>
          <w:sz w:val="24"/>
          <w:szCs w:val="24"/>
        </w:rPr>
        <w:t>Rafatpanah</w:t>
      </w:r>
      <w:proofErr w:type="spellEnd"/>
      <w:r w:rsidRPr="00835207">
        <w:rPr>
          <w:rFonts w:ascii="Book Antiqua" w:hAnsi="Book Antiqua"/>
          <w:sz w:val="24"/>
          <w:szCs w:val="24"/>
        </w:rPr>
        <w:t xml:space="preserve"> H,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In vitro selection of CD70 binding aptamer and its application in a biosensor design for sensitive detection of SKOV-3 ovarian cells.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2019; </w:t>
      </w:r>
      <w:r w:rsidRPr="00835207">
        <w:rPr>
          <w:rFonts w:ascii="Book Antiqua" w:hAnsi="Book Antiqua"/>
          <w:b/>
          <w:sz w:val="24"/>
          <w:szCs w:val="24"/>
        </w:rPr>
        <w:t>194</w:t>
      </w:r>
      <w:r w:rsidRPr="00835207">
        <w:rPr>
          <w:rFonts w:ascii="Book Antiqua" w:hAnsi="Book Antiqua"/>
          <w:sz w:val="24"/>
          <w:szCs w:val="24"/>
        </w:rPr>
        <w:t>: 399-405 [PMID: 30609550 DOI: 10.1016/j.talanta.2018.10.063]</w:t>
      </w:r>
    </w:p>
    <w:p w14:paraId="249DBDD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59 </w:t>
      </w:r>
      <w:proofErr w:type="spellStart"/>
      <w:r w:rsidRPr="00835207">
        <w:rPr>
          <w:rFonts w:ascii="Book Antiqua" w:hAnsi="Book Antiqua"/>
          <w:b/>
          <w:sz w:val="24"/>
          <w:szCs w:val="24"/>
        </w:rPr>
        <w:t>Bouvier</w:t>
      </w:r>
      <w:proofErr w:type="spellEnd"/>
      <w:r w:rsidRPr="00835207">
        <w:rPr>
          <w:rFonts w:ascii="Book Antiqua" w:hAnsi="Book Antiqua"/>
          <w:b/>
          <w:sz w:val="24"/>
          <w:szCs w:val="24"/>
        </w:rPr>
        <w:t>-Müller A</w:t>
      </w:r>
      <w:r w:rsidRPr="00835207">
        <w:rPr>
          <w:rFonts w:ascii="Book Antiqua" w:hAnsi="Book Antiqua"/>
          <w:sz w:val="24"/>
          <w:szCs w:val="24"/>
        </w:rPr>
        <w:t xml:space="preserve">,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Application of aptamers for in vivo molecular imaging and </w:t>
      </w:r>
      <w:proofErr w:type="spellStart"/>
      <w:r w:rsidRPr="00835207">
        <w:rPr>
          <w:rFonts w:ascii="Book Antiqua" w:hAnsi="Book Antiqua"/>
          <w:sz w:val="24"/>
          <w:szCs w:val="24"/>
        </w:rPr>
        <w:t>theranostics</w:t>
      </w:r>
      <w:proofErr w:type="spellEnd"/>
      <w:r w:rsidRPr="00835207">
        <w:rPr>
          <w:rFonts w:ascii="Book Antiqua" w:hAnsi="Book Antiqua"/>
          <w:sz w:val="24"/>
          <w:szCs w:val="24"/>
        </w:rPr>
        <w:t xml:space="preserve">.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94-106 [PMID: 30125606 DOI: 10.1016/j.addr.2018.08.004]</w:t>
      </w:r>
    </w:p>
    <w:p w14:paraId="5289667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60 </w:t>
      </w:r>
      <w:r w:rsidRPr="00835207">
        <w:rPr>
          <w:rFonts w:ascii="Book Antiqua" w:hAnsi="Book Antiqua"/>
          <w:b/>
          <w:sz w:val="24"/>
          <w:szCs w:val="24"/>
        </w:rPr>
        <w:t>Yan H</w:t>
      </w:r>
      <w:r w:rsidRPr="00835207">
        <w:rPr>
          <w:rFonts w:ascii="Book Antiqua" w:hAnsi="Book Antiqua"/>
          <w:sz w:val="24"/>
          <w:szCs w:val="24"/>
        </w:rPr>
        <w:t xml:space="preserve">, Gao X, Zhang Y, Chang W, Li J, Li X, Du Q, Li C. Imaging Tiny Hepatic Tumor Xenografts via Endoglin-Targeted Paramagnetic/Optical Nanoprobe. </w:t>
      </w:r>
      <w:r w:rsidRPr="00835207">
        <w:rPr>
          <w:rFonts w:ascii="Book Antiqua" w:hAnsi="Book Antiqua"/>
          <w:i/>
          <w:sz w:val="24"/>
          <w:szCs w:val="24"/>
        </w:rPr>
        <w:t>ACS Appl Mater Interfaces</w:t>
      </w:r>
      <w:r w:rsidRPr="00835207">
        <w:rPr>
          <w:rFonts w:ascii="Book Antiqua" w:hAnsi="Book Antiqua"/>
          <w:sz w:val="24"/>
          <w:szCs w:val="24"/>
        </w:rPr>
        <w:t xml:space="preserve"> 2018; </w:t>
      </w:r>
      <w:r w:rsidRPr="00835207">
        <w:rPr>
          <w:rFonts w:ascii="Book Antiqua" w:hAnsi="Book Antiqua"/>
          <w:b/>
          <w:sz w:val="24"/>
          <w:szCs w:val="24"/>
        </w:rPr>
        <w:t>10</w:t>
      </w:r>
      <w:r w:rsidRPr="00835207">
        <w:rPr>
          <w:rFonts w:ascii="Book Antiqua" w:hAnsi="Book Antiqua"/>
          <w:sz w:val="24"/>
          <w:szCs w:val="24"/>
        </w:rPr>
        <w:t>: 17047-17057 [PMID: 29708329 DOI: 10.1021/acsami.8b02648]</w:t>
      </w:r>
    </w:p>
    <w:p w14:paraId="7C2C5F8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61 </w:t>
      </w:r>
      <w:r w:rsidRPr="00835207">
        <w:rPr>
          <w:rFonts w:ascii="Book Antiqua" w:hAnsi="Book Antiqua"/>
          <w:b/>
          <w:sz w:val="24"/>
          <w:szCs w:val="24"/>
        </w:rPr>
        <w:t>Zhong L</w:t>
      </w:r>
      <w:r w:rsidRPr="00835207">
        <w:rPr>
          <w:rFonts w:ascii="Book Antiqua" w:hAnsi="Book Antiqua"/>
          <w:sz w:val="24"/>
          <w:szCs w:val="24"/>
        </w:rPr>
        <w:t xml:space="preserve">, Zou H, Huang Y, Gong W, He J, Tan J, Lai Z, Li Y, Zhou C, Zhang G, Li G, Yang N, Zhao Y. Magnetic Endoglin Aptamer Nanoprobe for Targeted Diagnosis of Solid Tumor. </w:t>
      </w:r>
      <w:r w:rsidRPr="00835207">
        <w:rPr>
          <w:rFonts w:ascii="Book Antiqua" w:hAnsi="Book Antiqua"/>
          <w:i/>
          <w:sz w:val="24"/>
          <w:szCs w:val="24"/>
        </w:rPr>
        <w:t xml:space="preserve">J Biomed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2019; </w:t>
      </w:r>
      <w:r w:rsidRPr="00835207">
        <w:rPr>
          <w:rFonts w:ascii="Book Antiqua" w:hAnsi="Book Antiqua"/>
          <w:b/>
          <w:sz w:val="24"/>
          <w:szCs w:val="24"/>
        </w:rPr>
        <w:t>15</w:t>
      </w:r>
      <w:r w:rsidRPr="00835207">
        <w:rPr>
          <w:rFonts w:ascii="Book Antiqua" w:hAnsi="Book Antiqua"/>
          <w:sz w:val="24"/>
          <w:szCs w:val="24"/>
        </w:rPr>
        <w:t>: 352-362 [PMID: 30596557 DOI: 10.1166/jbn.2019.2688]</w:t>
      </w:r>
    </w:p>
    <w:p w14:paraId="4D5ACE9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lastRenderedPageBreak/>
        <w:t xml:space="preserve">62 </w:t>
      </w:r>
      <w:r w:rsidRPr="00835207">
        <w:rPr>
          <w:rFonts w:ascii="Book Antiqua" w:hAnsi="Book Antiqua"/>
          <w:b/>
          <w:sz w:val="24"/>
          <w:szCs w:val="24"/>
        </w:rPr>
        <w:t>Zhao M</w:t>
      </w:r>
      <w:r w:rsidRPr="00835207">
        <w:rPr>
          <w:rFonts w:ascii="Book Antiqua" w:hAnsi="Book Antiqua"/>
          <w:sz w:val="24"/>
          <w:szCs w:val="24"/>
        </w:rPr>
        <w:t xml:space="preserve">, Liu Z, Dong L, Zhou H, Yang S, Wu W, Lin J. A GPC3-specific aptamer-mediated magnetic resonance probe for hepatocellular carcinoma. </w:t>
      </w:r>
      <w:r w:rsidRPr="00835207">
        <w:rPr>
          <w:rFonts w:ascii="Book Antiqua" w:hAnsi="Book Antiqua"/>
          <w:i/>
          <w:sz w:val="24"/>
          <w:szCs w:val="24"/>
        </w:rPr>
        <w:t>Int J Nanomedicine</w:t>
      </w:r>
      <w:r w:rsidRPr="00835207">
        <w:rPr>
          <w:rFonts w:ascii="Book Antiqua" w:hAnsi="Book Antiqua"/>
          <w:sz w:val="24"/>
          <w:szCs w:val="24"/>
        </w:rPr>
        <w:t xml:space="preserve"> 2018; </w:t>
      </w:r>
      <w:r w:rsidRPr="00835207">
        <w:rPr>
          <w:rFonts w:ascii="Book Antiqua" w:hAnsi="Book Antiqua"/>
          <w:b/>
          <w:sz w:val="24"/>
          <w:szCs w:val="24"/>
        </w:rPr>
        <w:t>13</w:t>
      </w:r>
      <w:r w:rsidRPr="00835207">
        <w:rPr>
          <w:rFonts w:ascii="Book Antiqua" w:hAnsi="Book Antiqua"/>
          <w:sz w:val="24"/>
          <w:szCs w:val="24"/>
        </w:rPr>
        <w:t>: 4433-4443 [PMID: 30122918 DOI: 10.2147/IJN.S168268]</w:t>
      </w:r>
    </w:p>
    <w:p w14:paraId="2FB5129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63 </w:t>
      </w:r>
      <w:r w:rsidRPr="00835207">
        <w:rPr>
          <w:rFonts w:ascii="Book Antiqua" w:hAnsi="Book Antiqua"/>
          <w:b/>
          <w:sz w:val="24"/>
          <w:szCs w:val="24"/>
        </w:rPr>
        <w:t>Cao H</w:t>
      </w:r>
      <w:r w:rsidRPr="00835207">
        <w:rPr>
          <w:rFonts w:ascii="Book Antiqua" w:hAnsi="Book Antiqua"/>
          <w:sz w:val="24"/>
          <w:szCs w:val="24"/>
        </w:rPr>
        <w:t xml:space="preserve">, Fang X, Li H, Li H, Kong J. Ultrasensitive detection of mucin 1 biomarker by immuno-loop-mediated isothermal amplification.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2017; </w:t>
      </w:r>
      <w:r w:rsidRPr="00835207">
        <w:rPr>
          <w:rFonts w:ascii="Book Antiqua" w:hAnsi="Book Antiqua"/>
          <w:b/>
          <w:sz w:val="24"/>
          <w:szCs w:val="24"/>
        </w:rPr>
        <w:t>164</w:t>
      </w:r>
      <w:r w:rsidRPr="00835207">
        <w:rPr>
          <w:rFonts w:ascii="Book Antiqua" w:hAnsi="Book Antiqua"/>
          <w:sz w:val="24"/>
          <w:szCs w:val="24"/>
        </w:rPr>
        <w:t>: 588-592 [PMID: 28107977 DOI: 10.1016/j.talanta.2016.07.018]</w:t>
      </w:r>
    </w:p>
    <w:p w14:paraId="5097BFA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64 </w:t>
      </w:r>
      <w:r w:rsidRPr="00835207">
        <w:rPr>
          <w:rFonts w:ascii="Book Antiqua" w:hAnsi="Book Antiqua"/>
          <w:b/>
          <w:sz w:val="24"/>
          <w:szCs w:val="24"/>
        </w:rPr>
        <w:t>Bates PJ</w:t>
      </w:r>
      <w:r w:rsidRPr="00835207">
        <w:rPr>
          <w:rFonts w:ascii="Book Antiqua" w:hAnsi="Book Antiqua"/>
          <w:sz w:val="24"/>
          <w:szCs w:val="24"/>
        </w:rPr>
        <w:t xml:space="preserve">, </w:t>
      </w:r>
      <w:proofErr w:type="spellStart"/>
      <w:r w:rsidRPr="00835207">
        <w:rPr>
          <w:rFonts w:ascii="Book Antiqua" w:hAnsi="Book Antiqua"/>
          <w:sz w:val="24"/>
          <w:szCs w:val="24"/>
        </w:rPr>
        <w:t>Laber</w:t>
      </w:r>
      <w:proofErr w:type="spellEnd"/>
      <w:r w:rsidRPr="00835207">
        <w:rPr>
          <w:rFonts w:ascii="Book Antiqua" w:hAnsi="Book Antiqua"/>
          <w:sz w:val="24"/>
          <w:szCs w:val="24"/>
        </w:rPr>
        <w:t xml:space="preserve"> DA, Miller DM, Thomas SD, Trent JO. Discovery and development of the G-rich oligonucleotide AS1411 as a novel treatment for cancer. </w:t>
      </w:r>
      <w:proofErr w:type="spellStart"/>
      <w:r w:rsidRPr="00835207">
        <w:rPr>
          <w:rFonts w:ascii="Book Antiqua" w:hAnsi="Book Antiqua"/>
          <w:i/>
          <w:sz w:val="24"/>
          <w:szCs w:val="24"/>
        </w:rPr>
        <w:t>Exp</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Pathol</w:t>
      </w:r>
      <w:proofErr w:type="spellEnd"/>
      <w:r w:rsidRPr="00835207">
        <w:rPr>
          <w:rFonts w:ascii="Book Antiqua" w:hAnsi="Book Antiqua"/>
          <w:sz w:val="24"/>
          <w:szCs w:val="24"/>
        </w:rPr>
        <w:t xml:space="preserve"> 2009; </w:t>
      </w:r>
      <w:r w:rsidRPr="00835207">
        <w:rPr>
          <w:rFonts w:ascii="Book Antiqua" w:hAnsi="Book Antiqua"/>
          <w:b/>
          <w:sz w:val="24"/>
          <w:szCs w:val="24"/>
        </w:rPr>
        <w:t>86</w:t>
      </w:r>
      <w:r w:rsidRPr="00835207">
        <w:rPr>
          <w:rFonts w:ascii="Book Antiqua" w:hAnsi="Book Antiqua"/>
          <w:sz w:val="24"/>
          <w:szCs w:val="24"/>
        </w:rPr>
        <w:t>: 151-164 [PMID: 19454272 DOI: 10.1016/j.yexmp.2009.01.004]</w:t>
      </w:r>
    </w:p>
    <w:p w14:paraId="689FCFA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65 </w:t>
      </w:r>
      <w:proofErr w:type="spellStart"/>
      <w:r w:rsidRPr="00835207">
        <w:rPr>
          <w:rFonts w:ascii="Book Antiqua" w:hAnsi="Book Antiqua"/>
          <w:b/>
          <w:sz w:val="24"/>
          <w:szCs w:val="24"/>
        </w:rPr>
        <w:t>Soldevilla</w:t>
      </w:r>
      <w:proofErr w:type="spellEnd"/>
      <w:r w:rsidRPr="00835207">
        <w:rPr>
          <w:rFonts w:ascii="Book Antiqua" w:hAnsi="Book Antiqua"/>
          <w:b/>
          <w:sz w:val="24"/>
          <w:szCs w:val="24"/>
        </w:rPr>
        <w:t xml:space="preserve"> MM</w:t>
      </w:r>
      <w:r w:rsidRPr="00835207">
        <w:rPr>
          <w:rFonts w:ascii="Book Antiqua" w:hAnsi="Book Antiqua"/>
          <w:sz w:val="24"/>
          <w:szCs w:val="24"/>
        </w:rPr>
        <w:t xml:space="preserve">, </w:t>
      </w:r>
      <w:proofErr w:type="spellStart"/>
      <w:r w:rsidRPr="00835207">
        <w:rPr>
          <w:rFonts w:ascii="Book Antiqua" w:hAnsi="Book Antiqua"/>
          <w:sz w:val="24"/>
          <w:szCs w:val="24"/>
        </w:rPr>
        <w:t>Meraviglia-Crivelli</w:t>
      </w:r>
      <w:proofErr w:type="spellEnd"/>
      <w:r w:rsidRPr="00835207">
        <w:rPr>
          <w:rFonts w:ascii="Book Antiqua" w:hAnsi="Book Antiqua"/>
          <w:sz w:val="24"/>
          <w:szCs w:val="24"/>
        </w:rPr>
        <w:t xml:space="preserve"> de Caso D, Menon AP, Pastor F. Aptamer-</w:t>
      </w:r>
      <w:proofErr w:type="spellStart"/>
      <w:r w:rsidRPr="00835207">
        <w:rPr>
          <w:rFonts w:ascii="Book Antiqua" w:hAnsi="Book Antiqua"/>
          <w:sz w:val="24"/>
          <w:szCs w:val="24"/>
        </w:rPr>
        <w:t>iRNAs</w:t>
      </w:r>
      <w:proofErr w:type="spellEnd"/>
      <w:r w:rsidRPr="00835207">
        <w:rPr>
          <w:rFonts w:ascii="Book Antiqua" w:hAnsi="Book Antiqua"/>
          <w:sz w:val="24"/>
          <w:szCs w:val="24"/>
        </w:rPr>
        <w:t xml:space="preserve"> as Therapeutics for Cancer Treatment. </w:t>
      </w:r>
      <w:r w:rsidRPr="00835207">
        <w:rPr>
          <w:rFonts w:ascii="Book Antiqua" w:hAnsi="Book Antiqua"/>
          <w:i/>
          <w:sz w:val="24"/>
          <w:szCs w:val="24"/>
        </w:rPr>
        <w:t>Pharmaceuticals (Basel)</w:t>
      </w:r>
      <w:r w:rsidRPr="00835207">
        <w:rPr>
          <w:rFonts w:ascii="Book Antiqua" w:hAnsi="Book Antiqua"/>
          <w:sz w:val="24"/>
          <w:szCs w:val="24"/>
        </w:rPr>
        <w:t xml:space="preserve"> 2018; </w:t>
      </w:r>
      <w:r w:rsidRPr="00835207">
        <w:rPr>
          <w:rFonts w:ascii="Book Antiqua" w:hAnsi="Book Antiqua"/>
          <w:b/>
          <w:sz w:val="24"/>
          <w:szCs w:val="24"/>
        </w:rPr>
        <w:t>11</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E108 [PMID: </w:t>
      </w:r>
      <w:bookmarkStart w:id="60" w:name="OLE_LINK82"/>
      <w:bookmarkStart w:id="61" w:name="OLE_LINK83"/>
      <w:r w:rsidRPr="00835207">
        <w:rPr>
          <w:rFonts w:ascii="Book Antiqua" w:hAnsi="Book Antiqua"/>
          <w:sz w:val="24"/>
          <w:szCs w:val="24"/>
        </w:rPr>
        <w:t>30340426</w:t>
      </w:r>
      <w:bookmarkEnd w:id="60"/>
      <w:bookmarkEnd w:id="61"/>
      <w:r w:rsidRPr="00835207">
        <w:rPr>
          <w:rFonts w:ascii="Book Antiqua" w:hAnsi="Book Antiqua"/>
          <w:sz w:val="24"/>
          <w:szCs w:val="24"/>
        </w:rPr>
        <w:t xml:space="preserve"> DOI: 10.3390/ph11040108]</w:t>
      </w:r>
    </w:p>
    <w:p w14:paraId="55EEABD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66 </w:t>
      </w:r>
      <w:r w:rsidRPr="00835207">
        <w:rPr>
          <w:rFonts w:ascii="Book Antiqua" w:hAnsi="Book Antiqua"/>
          <w:b/>
          <w:sz w:val="24"/>
          <w:szCs w:val="24"/>
        </w:rPr>
        <w:t>Zhu G</w:t>
      </w:r>
      <w:r w:rsidRPr="00835207">
        <w:rPr>
          <w:rFonts w:ascii="Book Antiqua" w:hAnsi="Book Antiqua"/>
          <w:sz w:val="24"/>
          <w:szCs w:val="24"/>
        </w:rPr>
        <w:t xml:space="preserve">, Chen X. Aptamer-based targeted therapy.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65-78 [PMID: 30125604 DOI: 10.1016/j.addr.2018.08.005]</w:t>
      </w:r>
    </w:p>
    <w:p w14:paraId="40430CF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67 </w:t>
      </w:r>
      <w:r w:rsidRPr="00835207">
        <w:rPr>
          <w:rFonts w:ascii="Book Antiqua" w:hAnsi="Book Antiqua"/>
          <w:b/>
          <w:sz w:val="24"/>
          <w:szCs w:val="24"/>
        </w:rPr>
        <w:t>Hu Z</w:t>
      </w:r>
      <w:r w:rsidRPr="00835207">
        <w:rPr>
          <w:rFonts w:ascii="Book Antiqua" w:hAnsi="Book Antiqua"/>
          <w:sz w:val="24"/>
          <w:szCs w:val="24"/>
        </w:rPr>
        <w:t xml:space="preserve">, He J, Gong W, Zhou N, Zhou S, Lai Z, Zheng R, Wang Y, Yang X, Yang W, Zhong L, Lu X, Zhao Y. TLS11a Aptamer/CD3 Antibody Anti-Tumor System for Liver Cancer. </w:t>
      </w:r>
      <w:r w:rsidRPr="00835207">
        <w:rPr>
          <w:rFonts w:ascii="Book Antiqua" w:hAnsi="Book Antiqua"/>
          <w:i/>
          <w:sz w:val="24"/>
          <w:szCs w:val="24"/>
        </w:rPr>
        <w:t xml:space="preserve">J Biomed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2018; </w:t>
      </w:r>
      <w:r w:rsidRPr="00835207">
        <w:rPr>
          <w:rFonts w:ascii="Book Antiqua" w:hAnsi="Book Antiqua"/>
          <w:b/>
          <w:sz w:val="24"/>
          <w:szCs w:val="24"/>
        </w:rPr>
        <w:t>14</w:t>
      </w:r>
      <w:r w:rsidRPr="00835207">
        <w:rPr>
          <w:rFonts w:ascii="Book Antiqua" w:hAnsi="Book Antiqua"/>
          <w:sz w:val="24"/>
          <w:szCs w:val="24"/>
        </w:rPr>
        <w:t>: 1645-1653 [PMID: 29958558 DOI: 10.1166/jbn.2018.2619]</w:t>
      </w:r>
    </w:p>
    <w:p w14:paraId="6755C3A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68 </w:t>
      </w:r>
      <w:r w:rsidRPr="00835207">
        <w:rPr>
          <w:rFonts w:ascii="Book Antiqua" w:hAnsi="Book Antiqua"/>
          <w:b/>
          <w:sz w:val="24"/>
          <w:szCs w:val="24"/>
        </w:rPr>
        <w:t>Xiao S</w:t>
      </w:r>
      <w:r w:rsidRPr="00835207">
        <w:rPr>
          <w:rFonts w:ascii="Book Antiqua" w:hAnsi="Book Antiqua"/>
          <w:sz w:val="24"/>
          <w:szCs w:val="24"/>
        </w:rPr>
        <w:t xml:space="preserve">, Liu Z, Deng R, Li C, Fu S, Chen G, Zhang X, </w:t>
      </w:r>
      <w:proofErr w:type="spellStart"/>
      <w:r w:rsidRPr="00835207">
        <w:rPr>
          <w:rFonts w:ascii="Book Antiqua" w:hAnsi="Book Antiqua"/>
          <w:sz w:val="24"/>
          <w:szCs w:val="24"/>
        </w:rPr>
        <w:t>Ke</w:t>
      </w:r>
      <w:proofErr w:type="spellEnd"/>
      <w:r w:rsidRPr="00835207">
        <w:rPr>
          <w:rFonts w:ascii="Book Antiqua" w:hAnsi="Book Antiqua"/>
          <w:sz w:val="24"/>
          <w:szCs w:val="24"/>
        </w:rPr>
        <w:t xml:space="preserve"> F, </w:t>
      </w:r>
      <w:proofErr w:type="spellStart"/>
      <w:r w:rsidRPr="00835207">
        <w:rPr>
          <w:rFonts w:ascii="Book Antiqua" w:hAnsi="Book Antiqua"/>
          <w:sz w:val="24"/>
          <w:szCs w:val="24"/>
        </w:rPr>
        <w:t>Ke</w:t>
      </w:r>
      <w:proofErr w:type="spellEnd"/>
      <w:r w:rsidRPr="00835207">
        <w:rPr>
          <w:rFonts w:ascii="Book Antiqua" w:hAnsi="Book Antiqua"/>
          <w:sz w:val="24"/>
          <w:szCs w:val="24"/>
        </w:rPr>
        <w:t xml:space="preserve"> S, Yu X, Wang S, Zhong Z. Aptamer-mediated gene therapy enhanced antitumor activity against human hepatocellular carcinoma in vitro and in vivo. </w:t>
      </w:r>
      <w:r w:rsidRPr="00835207">
        <w:rPr>
          <w:rFonts w:ascii="Book Antiqua" w:hAnsi="Book Antiqua"/>
          <w:i/>
          <w:sz w:val="24"/>
          <w:szCs w:val="24"/>
        </w:rPr>
        <w:t>J Control Release</w:t>
      </w:r>
      <w:r w:rsidRPr="00835207">
        <w:rPr>
          <w:rFonts w:ascii="Book Antiqua" w:hAnsi="Book Antiqua"/>
          <w:sz w:val="24"/>
          <w:szCs w:val="24"/>
        </w:rPr>
        <w:t xml:space="preserve"> 2017; </w:t>
      </w:r>
      <w:r w:rsidRPr="00835207">
        <w:rPr>
          <w:rFonts w:ascii="Book Antiqua" w:hAnsi="Book Antiqua"/>
          <w:b/>
          <w:sz w:val="24"/>
          <w:szCs w:val="24"/>
        </w:rPr>
        <w:t>258</w:t>
      </w:r>
      <w:r w:rsidRPr="00835207">
        <w:rPr>
          <w:rFonts w:ascii="Book Antiqua" w:hAnsi="Book Antiqua"/>
          <w:sz w:val="24"/>
          <w:szCs w:val="24"/>
        </w:rPr>
        <w:t>: 130-145 [PMID: 28522194 DOI: 10.1016/j.jconrel.2017.05.017]</w:t>
      </w:r>
    </w:p>
    <w:p w14:paraId="6040195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69 </w:t>
      </w:r>
      <w:proofErr w:type="spellStart"/>
      <w:r w:rsidRPr="00835207">
        <w:rPr>
          <w:rFonts w:ascii="Book Antiqua" w:hAnsi="Book Antiqua"/>
          <w:b/>
          <w:sz w:val="24"/>
          <w:szCs w:val="24"/>
        </w:rPr>
        <w:t>Sábio</w:t>
      </w:r>
      <w:proofErr w:type="spellEnd"/>
      <w:r w:rsidRPr="00835207">
        <w:rPr>
          <w:rFonts w:ascii="Book Antiqua" w:hAnsi="Book Antiqua"/>
          <w:b/>
          <w:sz w:val="24"/>
          <w:szCs w:val="24"/>
        </w:rPr>
        <w:t xml:space="preserve"> RM</w:t>
      </w:r>
      <w:r w:rsidRPr="00835207">
        <w:rPr>
          <w:rFonts w:ascii="Book Antiqua" w:hAnsi="Book Antiqua"/>
          <w:sz w:val="24"/>
          <w:szCs w:val="24"/>
        </w:rPr>
        <w:t xml:space="preserve">, </w:t>
      </w:r>
      <w:proofErr w:type="spellStart"/>
      <w:r w:rsidRPr="00835207">
        <w:rPr>
          <w:rFonts w:ascii="Book Antiqua" w:hAnsi="Book Antiqua"/>
          <w:sz w:val="24"/>
          <w:szCs w:val="24"/>
        </w:rPr>
        <w:t>Meneguin</w:t>
      </w:r>
      <w:proofErr w:type="spellEnd"/>
      <w:r w:rsidRPr="00835207">
        <w:rPr>
          <w:rFonts w:ascii="Book Antiqua" w:hAnsi="Book Antiqua"/>
          <w:sz w:val="24"/>
          <w:szCs w:val="24"/>
        </w:rPr>
        <w:t xml:space="preserve"> AB, Ribeiro TC, Silva RR, </w:t>
      </w:r>
      <w:proofErr w:type="spellStart"/>
      <w:r w:rsidRPr="00835207">
        <w:rPr>
          <w:rFonts w:ascii="Book Antiqua" w:hAnsi="Book Antiqua"/>
          <w:sz w:val="24"/>
          <w:szCs w:val="24"/>
        </w:rPr>
        <w:t>Chorilli</w:t>
      </w:r>
      <w:proofErr w:type="spellEnd"/>
      <w:r w:rsidRPr="00835207">
        <w:rPr>
          <w:rFonts w:ascii="Book Antiqua" w:hAnsi="Book Antiqua"/>
          <w:sz w:val="24"/>
          <w:szCs w:val="24"/>
        </w:rPr>
        <w:t xml:space="preserve"> M. New insights towards mesoporous silica nanoparticles as a technological platform for chemotherapeutic drugs delivery. </w:t>
      </w:r>
      <w:r w:rsidRPr="00835207">
        <w:rPr>
          <w:rFonts w:ascii="Book Antiqua" w:hAnsi="Book Antiqua"/>
          <w:i/>
          <w:sz w:val="24"/>
          <w:szCs w:val="24"/>
        </w:rPr>
        <w:t>Int J Pharm</w:t>
      </w:r>
      <w:r w:rsidRPr="00835207">
        <w:rPr>
          <w:rFonts w:ascii="Book Antiqua" w:hAnsi="Book Antiqua"/>
          <w:sz w:val="24"/>
          <w:szCs w:val="24"/>
        </w:rPr>
        <w:t xml:space="preserve"> 2019; </w:t>
      </w:r>
      <w:r w:rsidRPr="00835207">
        <w:rPr>
          <w:rFonts w:ascii="Book Antiqua" w:hAnsi="Book Antiqua"/>
          <w:b/>
          <w:sz w:val="24"/>
          <w:szCs w:val="24"/>
        </w:rPr>
        <w:t>564</w:t>
      </w:r>
      <w:r w:rsidRPr="00835207">
        <w:rPr>
          <w:rFonts w:ascii="Book Antiqua" w:hAnsi="Book Antiqua"/>
          <w:sz w:val="24"/>
          <w:szCs w:val="24"/>
        </w:rPr>
        <w:t>: 379-409 [PMID: 31028801 DOI: 10.1016/j.ijpharm.2019.04.067]</w:t>
      </w:r>
    </w:p>
    <w:p w14:paraId="1619DF0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70 </w:t>
      </w:r>
      <w:proofErr w:type="spellStart"/>
      <w:r w:rsidRPr="00835207">
        <w:rPr>
          <w:rFonts w:ascii="Book Antiqua" w:hAnsi="Book Antiqua"/>
          <w:b/>
          <w:sz w:val="24"/>
          <w:szCs w:val="24"/>
        </w:rPr>
        <w:t>Babaei</w:t>
      </w:r>
      <w:proofErr w:type="spellEnd"/>
      <w:r w:rsidRPr="00835207">
        <w:rPr>
          <w:rFonts w:ascii="Book Antiqua" w:hAnsi="Book Antiqua"/>
          <w:b/>
          <w:sz w:val="24"/>
          <w:szCs w:val="24"/>
        </w:rPr>
        <w:t xml:space="preserve"> M</w:t>
      </w:r>
      <w:r w:rsidRPr="00835207">
        <w:rPr>
          <w:rFonts w:ascii="Book Antiqua" w:hAnsi="Book Antiqua"/>
          <w:sz w:val="24"/>
          <w:szCs w:val="24"/>
        </w:rPr>
        <w:t xml:space="preserve">,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Taghdisi</w:t>
      </w:r>
      <w:proofErr w:type="spellEnd"/>
      <w:r w:rsidRPr="00835207">
        <w:rPr>
          <w:rFonts w:ascii="Book Antiqua" w:hAnsi="Book Antiqua"/>
          <w:sz w:val="24"/>
          <w:szCs w:val="24"/>
        </w:rPr>
        <w:t xml:space="preserve"> SM, </w:t>
      </w:r>
      <w:proofErr w:type="spellStart"/>
      <w:r w:rsidRPr="00835207">
        <w:rPr>
          <w:rFonts w:ascii="Book Antiqua" w:hAnsi="Book Antiqua"/>
          <w:sz w:val="24"/>
          <w:szCs w:val="24"/>
        </w:rPr>
        <w:t>Amel</w:t>
      </w:r>
      <w:proofErr w:type="spellEnd"/>
      <w:r w:rsidRPr="00835207">
        <w:rPr>
          <w:rFonts w:ascii="Book Antiqua" w:hAnsi="Book Antiqua"/>
          <w:sz w:val="24"/>
          <w:szCs w:val="24"/>
        </w:rPr>
        <w:t xml:space="preserve"> </w:t>
      </w:r>
      <w:proofErr w:type="spellStart"/>
      <w:r w:rsidRPr="00835207">
        <w:rPr>
          <w:rFonts w:ascii="Book Antiqua" w:hAnsi="Book Antiqua"/>
          <w:sz w:val="24"/>
          <w:szCs w:val="24"/>
        </w:rPr>
        <w:t>Farzad</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Peivandi</w:t>
      </w:r>
      <w:proofErr w:type="spellEnd"/>
      <w:r w:rsidRPr="00835207">
        <w:rPr>
          <w:rFonts w:ascii="Book Antiqua" w:hAnsi="Book Antiqua"/>
          <w:sz w:val="24"/>
          <w:szCs w:val="24"/>
        </w:rPr>
        <w:t xml:space="preserve"> MT,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Alibolandi</w:t>
      </w:r>
      <w:proofErr w:type="spellEnd"/>
      <w:r w:rsidRPr="00835207">
        <w:rPr>
          <w:rFonts w:ascii="Book Antiqua" w:hAnsi="Book Antiqua"/>
          <w:sz w:val="24"/>
          <w:szCs w:val="24"/>
        </w:rPr>
        <w:t xml:space="preserve"> M. Synthesis of </w:t>
      </w:r>
      <w:proofErr w:type="spellStart"/>
      <w:r w:rsidRPr="00835207">
        <w:rPr>
          <w:rFonts w:ascii="Book Antiqua" w:hAnsi="Book Antiqua"/>
          <w:sz w:val="24"/>
          <w:szCs w:val="24"/>
        </w:rPr>
        <w:t>theranostic</w:t>
      </w:r>
      <w:proofErr w:type="spellEnd"/>
      <w:r w:rsidRPr="00835207">
        <w:rPr>
          <w:rFonts w:ascii="Book Antiqua" w:hAnsi="Book Antiqua"/>
          <w:sz w:val="24"/>
          <w:szCs w:val="24"/>
        </w:rPr>
        <w:t xml:space="preserve"> epithelial cell adhesion molecule targeted mesoporous silica nanoparticle with gold gatekeeper for </w:t>
      </w:r>
      <w:r w:rsidRPr="00835207">
        <w:rPr>
          <w:rFonts w:ascii="Book Antiqua" w:hAnsi="Book Antiqua"/>
          <w:sz w:val="24"/>
          <w:szCs w:val="24"/>
        </w:rPr>
        <w:lastRenderedPageBreak/>
        <w:t xml:space="preserve">hepatocellular carcinoma. </w:t>
      </w:r>
      <w:r w:rsidRPr="00835207">
        <w:rPr>
          <w:rFonts w:ascii="Book Antiqua" w:hAnsi="Book Antiqua"/>
          <w:i/>
          <w:sz w:val="24"/>
          <w:szCs w:val="24"/>
        </w:rPr>
        <w:t>Nanomedicine (</w:t>
      </w:r>
      <w:proofErr w:type="spellStart"/>
      <w:r w:rsidRPr="00835207">
        <w:rPr>
          <w:rFonts w:ascii="Book Antiqua" w:hAnsi="Book Antiqua"/>
          <w:i/>
          <w:sz w:val="24"/>
          <w:szCs w:val="24"/>
        </w:rPr>
        <w:t>Lond</w:t>
      </w:r>
      <w:proofErr w:type="spellEnd"/>
      <w:r w:rsidRPr="00835207">
        <w:rPr>
          <w:rFonts w:ascii="Book Antiqua" w:hAnsi="Book Antiqua"/>
          <w:i/>
          <w:sz w:val="24"/>
          <w:szCs w:val="24"/>
        </w:rPr>
        <w:t>)</w:t>
      </w:r>
      <w:r w:rsidRPr="00835207">
        <w:rPr>
          <w:rFonts w:ascii="Book Antiqua" w:hAnsi="Book Antiqua"/>
          <w:sz w:val="24"/>
          <w:szCs w:val="24"/>
        </w:rPr>
        <w:t xml:space="preserve"> 2017; </w:t>
      </w:r>
      <w:r w:rsidRPr="00835207">
        <w:rPr>
          <w:rFonts w:ascii="Book Antiqua" w:hAnsi="Book Antiqua"/>
          <w:b/>
          <w:sz w:val="24"/>
          <w:szCs w:val="24"/>
        </w:rPr>
        <w:t>12</w:t>
      </w:r>
      <w:r w:rsidRPr="00835207">
        <w:rPr>
          <w:rFonts w:ascii="Book Antiqua" w:hAnsi="Book Antiqua"/>
          <w:sz w:val="24"/>
          <w:szCs w:val="24"/>
        </w:rPr>
        <w:t>: 1261-1279 [PMID: 28520529 DOI: 10.2217/nnm-2017-0028]</w:t>
      </w:r>
    </w:p>
    <w:p w14:paraId="798CD12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71 </w:t>
      </w:r>
      <w:r w:rsidRPr="00835207">
        <w:rPr>
          <w:rFonts w:ascii="Book Antiqua" w:hAnsi="Book Antiqua"/>
          <w:b/>
          <w:sz w:val="24"/>
          <w:szCs w:val="24"/>
        </w:rPr>
        <w:t>Lan S</w:t>
      </w:r>
      <w:r w:rsidRPr="00835207">
        <w:rPr>
          <w:rFonts w:ascii="Book Antiqua" w:hAnsi="Book Antiqua"/>
          <w:sz w:val="24"/>
          <w:szCs w:val="24"/>
        </w:rPr>
        <w:t xml:space="preserve">, Lin Z, Zhang D, Zeng Y, Liu X. Photocatalysis Enhancement for Programmable Killing of Hepatocellular Carcinoma through Self-Compensation Mechanisms Based on Black Phosphorus Quantum-Dot-Hybridized </w:t>
      </w:r>
      <w:proofErr w:type="spellStart"/>
      <w:r w:rsidRPr="00835207">
        <w:rPr>
          <w:rFonts w:ascii="Book Antiqua" w:hAnsi="Book Antiqua"/>
          <w:sz w:val="24"/>
          <w:szCs w:val="24"/>
        </w:rPr>
        <w:t>Nanocatalysts</w:t>
      </w:r>
      <w:proofErr w:type="spellEnd"/>
      <w:r w:rsidRPr="00835207">
        <w:rPr>
          <w:rFonts w:ascii="Book Antiqua" w:hAnsi="Book Antiqua"/>
          <w:sz w:val="24"/>
          <w:szCs w:val="24"/>
        </w:rPr>
        <w:t xml:space="preserve">. </w:t>
      </w:r>
      <w:r w:rsidRPr="00835207">
        <w:rPr>
          <w:rFonts w:ascii="Book Antiqua" w:hAnsi="Book Antiqua"/>
          <w:i/>
          <w:sz w:val="24"/>
          <w:szCs w:val="24"/>
        </w:rPr>
        <w:t>ACS Appl Mater Interfaces</w:t>
      </w:r>
      <w:r w:rsidRPr="00835207">
        <w:rPr>
          <w:rFonts w:ascii="Book Antiqua" w:hAnsi="Book Antiqua"/>
          <w:sz w:val="24"/>
          <w:szCs w:val="24"/>
        </w:rPr>
        <w:t xml:space="preserve"> 2019; </w:t>
      </w:r>
      <w:r w:rsidRPr="00835207">
        <w:rPr>
          <w:rFonts w:ascii="Book Antiqua" w:hAnsi="Book Antiqua"/>
          <w:b/>
          <w:sz w:val="24"/>
          <w:szCs w:val="24"/>
        </w:rPr>
        <w:t>11</w:t>
      </w:r>
      <w:r w:rsidRPr="00835207">
        <w:rPr>
          <w:rFonts w:ascii="Book Antiqua" w:hAnsi="Book Antiqua"/>
          <w:sz w:val="24"/>
          <w:szCs w:val="24"/>
        </w:rPr>
        <w:t>: 9804-9813 [PMID: 30773883 DOI: 10.1021/acsami.8b21820]</w:t>
      </w:r>
    </w:p>
    <w:p w14:paraId="2A4089F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72 </w:t>
      </w:r>
      <w:r w:rsidRPr="00835207">
        <w:rPr>
          <w:rFonts w:ascii="Book Antiqua" w:hAnsi="Book Antiqua"/>
          <w:b/>
          <w:sz w:val="24"/>
          <w:szCs w:val="24"/>
        </w:rPr>
        <w:t>Wang R</w:t>
      </w:r>
      <w:r w:rsidRPr="00835207">
        <w:rPr>
          <w:rFonts w:ascii="Book Antiqua" w:hAnsi="Book Antiqua"/>
          <w:sz w:val="24"/>
          <w:szCs w:val="24"/>
        </w:rPr>
        <w:t xml:space="preserve">, Zhao N, Li S, Fang JH, Chen MX, Yang J, Jia WH, Yuan Y, Zhuang SM. MicroRNA-195 suppresses angiogenesis and metastasis of hepatocellular carcinoma by inhibiting the expression of VEGF, VAV2, and CDC42. </w:t>
      </w:r>
      <w:r w:rsidRPr="00835207">
        <w:rPr>
          <w:rFonts w:ascii="Book Antiqua" w:hAnsi="Book Antiqua"/>
          <w:i/>
          <w:sz w:val="24"/>
          <w:szCs w:val="24"/>
        </w:rPr>
        <w:t>Hepatology</w:t>
      </w:r>
      <w:r w:rsidRPr="00835207">
        <w:rPr>
          <w:rFonts w:ascii="Book Antiqua" w:hAnsi="Book Antiqua"/>
          <w:sz w:val="24"/>
          <w:szCs w:val="24"/>
        </w:rPr>
        <w:t xml:space="preserve"> 2013; </w:t>
      </w:r>
      <w:r w:rsidRPr="00835207">
        <w:rPr>
          <w:rFonts w:ascii="Book Antiqua" w:hAnsi="Book Antiqua"/>
          <w:b/>
          <w:sz w:val="24"/>
          <w:szCs w:val="24"/>
        </w:rPr>
        <w:t>58</w:t>
      </w:r>
      <w:r w:rsidRPr="00835207">
        <w:rPr>
          <w:rFonts w:ascii="Book Antiqua" w:hAnsi="Book Antiqua"/>
          <w:sz w:val="24"/>
          <w:szCs w:val="24"/>
        </w:rPr>
        <w:t>: 642-653 [PMID: 23468064 DOI: 10.1002/hep.26373]</w:t>
      </w:r>
    </w:p>
    <w:p w14:paraId="08F925E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73 </w:t>
      </w:r>
      <w:r w:rsidRPr="00835207">
        <w:rPr>
          <w:rFonts w:ascii="Book Antiqua" w:hAnsi="Book Antiqua"/>
          <w:b/>
          <w:sz w:val="24"/>
          <w:szCs w:val="24"/>
        </w:rPr>
        <w:t>Liu Y</w:t>
      </w:r>
      <w:r w:rsidRPr="00835207">
        <w:rPr>
          <w:rFonts w:ascii="Book Antiqua" w:hAnsi="Book Antiqua"/>
          <w:sz w:val="24"/>
          <w:szCs w:val="24"/>
        </w:rPr>
        <w:t xml:space="preserve">, Wu X, Gao Y, Zhang J, Zhang D, Gu S, Zhu G, Liu G, Li X. Aptamer-functionalized peptide H3CR5C as a novel </w:t>
      </w:r>
      <w:proofErr w:type="spellStart"/>
      <w:r w:rsidRPr="00835207">
        <w:rPr>
          <w:rFonts w:ascii="Book Antiqua" w:hAnsi="Book Antiqua"/>
          <w:sz w:val="24"/>
          <w:szCs w:val="24"/>
        </w:rPr>
        <w:t>nanovehicle</w:t>
      </w:r>
      <w:proofErr w:type="spellEnd"/>
      <w:r w:rsidRPr="00835207">
        <w:rPr>
          <w:rFonts w:ascii="Book Antiqua" w:hAnsi="Book Antiqua"/>
          <w:sz w:val="24"/>
          <w:szCs w:val="24"/>
        </w:rPr>
        <w:t xml:space="preserve"> for </w:t>
      </w:r>
      <w:proofErr w:type="spellStart"/>
      <w:r w:rsidRPr="00835207">
        <w:rPr>
          <w:rFonts w:ascii="Book Antiqua" w:hAnsi="Book Antiqua"/>
          <w:sz w:val="24"/>
          <w:szCs w:val="24"/>
        </w:rPr>
        <w:t>codelivery</w:t>
      </w:r>
      <w:proofErr w:type="spellEnd"/>
      <w:r w:rsidRPr="00835207">
        <w:rPr>
          <w:rFonts w:ascii="Book Antiqua" w:hAnsi="Book Antiqua"/>
          <w:sz w:val="24"/>
          <w:szCs w:val="24"/>
        </w:rPr>
        <w:t xml:space="preserve"> of </w:t>
      </w:r>
      <w:proofErr w:type="spellStart"/>
      <w:r w:rsidRPr="00835207">
        <w:rPr>
          <w:rFonts w:ascii="Book Antiqua" w:hAnsi="Book Antiqua"/>
          <w:sz w:val="24"/>
          <w:szCs w:val="24"/>
        </w:rPr>
        <w:t>fasudil</w:t>
      </w:r>
      <w:proofErr w:type="spellEnd"/>
      <w:r w:rsidRPr="00835207">
        <w:rPr>
          <w:rFonts w:ascii="Book Antiqua" w:hAnsi="Book Antiqua"/>
          <w:sz w:val="24"/>
          <w:szCs w:val="24"/>
        </w:rPr>
        <w:t xml:space="preserve"> and miRNA-195 targeting hepatocellular carcinoma. </w:t>
      </w:r>
      <w:r w:rsidRPr="00835207">
        <w:rPr>
          <w:rFonts w:ascii="Book Antiqua" w:hAnsi="Book Antiqua"/>
          <w:i/>
          <w:sz w:val="24"/>
          <w:szCs w:val="24"/>
        </w:rPr>
        <w:t>Int J Nanomedicine</w:t>
      </w:r>
      <w:r w:rsidRPr="00835207">
        <w:rPr>
          <w:rFonts w:ascii="Book Antiqua" w:hAnsi="Book Antiqua"/>
          <w:sz w:val="24"/>
          <w:szCs w:val="24"/>
        </w:rPr>
        <w:t xml:space="preserve"> 2016; </w:t>
      </w:r>
      <w:r w:rsidRPr="00835207">
        <w:rPr>
          <w:rFonts w:ascii="Book Antiqua" w:hAnsi="Book Antiqua"/>
          <w:b/>
          <w:sz w:val="24"/>
          <w:szCs w:val="24"/>
        </w:rPr>
        <w:t>11</w:t>
      </w:r>
      <w:r w:rsidRPr="00835207">
        <w:rPr>
          <w:rFonts w:ascii="Book Antiqua" w:hAnsi="Book Antiqua"/>
          <w:sz w:val="24"/>
          <w:szCs w:val="24"/>
        </w:rPr>
        <w:t>: 3891-3905 [PMID: 27574422 DOI: 10.2147/IJN.S108128]</w:t>
      </w:r>
    </w:p>
    <w:p w14:paraId="592F63E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74 </w:t>
      </w:r>
      <w:r w:rsidRPr="00835207">
        <w:rPr>
          <w:rFonts w:ascii="Book Antiqua" w:hAnsi="Book Antiqua"/>
          <w:b/>
          <w:sz w:val="24"/>
          <w:szCs w:val="24"/>
        </w:rPr>
        <w:t>Cheng Y</w:t>
      </w:r>
      <w:r w:rsidRPr="00835207">
        <w:rPr>
          <w:rFonts w:ascii="Book Antiqua" w:hAnsi="Book Antiqua"/>
          <w:sz w:val="24"/>
          <w:szCs w:val="24"/>
        </w:rPr>
        <w:t xml:space="preserve">, </w:t>
      </w:r>
      <w:proofErr w:type="spellStart"/>
      <w:r w:rsidRPr="00835207">
        <w:rPr>
          <w:rFonts w:ascii="Book Antiqua" w:hAnsi="Book Antiqua"/>
          <w:sz w:val="24"/>
          <w:szCs w:val="24"/>
        </w:rPr>
        <w:t>Ou</w:t>
      </w:r>
      <w:proofErr w:type="spellEnd"/>
      <w:r w:rsidRPr="00835207">
        <w:rPr>
          <w:rFonts w:ascii="Book Antiqua" w:hAnsi="Book Antiqua"/>
          <w:sz w:val="24"/>
          <w:szCs w:val="24"/>
        </w:rPr>
        <w:t xml:space="preserve"> Z, Li Q, Yang J, Hu M, Zhou Y, Zhuang X, Zhang ZJ, Guan S. </w:t>
      </w:r>
      <w:proofErr w:type="spellStart"/>
      <w:r w:rsidRPr="00835207">
        <w:rPr>
          <w:rFonts w:ascii="Book Antiqua" w:hAnsi="Book Antiqua"/>
          <w:sz w:val="24"/>
          <w:szCs w:val="24"/>
        </w:rPr>
        <w:t>Cabazitaxel</w:t>
      </w:r>
      <w:proofErr w:type="spellEnd"/>
      <w:r w:rsidRPr="00835207">
        <w:rPr>
          <w:rFonts w:ascii="Book Antiqua" w:hAnsi="Book Antiqua"/>
          <w:sz w:val="24"/>
          <w:szCs w:val="24"/>
        </w:rPr>
        <w:t xml:space="preserve"> liposomes with aptamer modification enhance tumor</w:t>
      </w:r>
      <w:r w:rsidRPr="00835207">
        <w:rPr>
          <w:rFonts w:ascii="Times New Roman" w:hAnsi="Times New Roman" w:cs="Times New Roman"/>
          <w:sz w:val="24"/>
          <w:szCs w:val="24"/>
        </w:rPr>
        <w:t>‑</w:t>
      </w:r>
      <w:r w:rsidRPr="00835207">
        <w:rPr>
          <w:rFonts w:ascii="Book Antiqua" w:hAnsi="Book Antiqua"/>
          <w:sz w:val="24"/>
          <w:szCs w:val="24"/>
        </w:rPr>
        <w:t xml:space="preserve">targeting efficacy in nude mice. </w:t>
      </w:r>
      <w:r w:rsidRPr="00835207">
        <w:rPr>
          <w:rFonts w:ascii="Book Antiqua" w:hAnsi="Book Antiqua"/>
          <w:i/>
          <w:sz w:val="24"/>
          <w:szCs w:val="24"/>
        </w:rPr>
        <w:t>Mol Med Rep</w:t>
      </w:r>
      <w:r w:rsidRPr="00835207">
        <w:rPr>
          <w:rFonts w:ascii="Book Antiqua" w:hAnsi="Book Antiqua"/>
          <w:sz w:val="24"/>
          <w:szCs w:val="24"/>
        </w:rPr>
        <w:t xml:space="preserve"> 2019; </w:t>
      </w:r>
      <w:r w:rsidRPr="00835207">
        <w:rPr>
          <w:rFonts w:ascii="Book Antiqua" w:hAnsi="Book Antiqua"/>
          <w:b/>
          <w:sz w:val="24"/>
          <w:szCs w:val="24"/>
        </w:rPr>
        <w:t>19</w:t>
      </w:r>
      <w:r w:rsidRPr="00835207">
        <w:rPr>
          <w:rFonts w:ascii="Book Antiqua" w:hAnsi="Book Antiqua"/>
          <w:sz w:val="24"/>
          <w:szCs w:val="24"/>
        </w:rPr>
        <w:t>: 490-498 [PMID: 30483775 DOI: 10.3892/mmr.2018.9689]</w:t>
      </w:r>
    </w:p>
    <w:p w14:paraId="0A18B17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75 </w:t>
      </w:r>
      <w:r w:rsidRPr="00835207">
        <w:rPr>
          <w:rFonts w:ascii="Book Antiqua" w:hAnsi="Book Antiqua"/>
          <w:b/>
          <w:sz w:val="24"/>
          <w:szCs w:val="24"/>
        </w:rPr>
        <w:t>Qu L</w:t>
      </w:r>
      <w:r w:rsidRPr="00835207">
        <w:rPr>
          <w:rFonts w:ascii="Book Antiqua" w:hAnsi="Book Antiqua"/>
          <w:sz w:val="24"/>
          <w:szCs w:val="24"/>
        </w:rPr>
        <w:t xml:space="preserve">, Xu J, Tan X, Liu Z, Xu L, Peng R. Dual-aptamer modification generates a unique interface for highly sensitive and specific electrochemical detection of tumor cells. </w:t>
      </w:r>
      <w:r w:rsidRPr="00835207">
        <w:rPr>
          <w:rFonts w:ascii="Book Antiqua" w:hAnsi="Book Antiqua"/>
          <w:i/>
          <w:sz w:val="24"/>
          <w:szCs w:val="24"/>
        </w:rPr>
        <w:t>ACS Appl Mater Interfaces</w:t>
      </w:r>
      <w:r w:rsidRPr="00835207">
        <w:rPr>
          <w:rFonts w:ascii="Book Antiqua" w:hAnsi="Book Antiqua"/>
          <w:sz w:val="24"/>
          <w:szCs w:val="24"/>
        </w:rPr>
        <w:t xml:space="preserve"> 2014; </w:t>
      </w:r>
      <w:r w:rsidRPr="00835207">
        <w:rPr>
          <w:rFonts w:ascii="Book Antiqua" w:hAnsi="Book Antiqua"/>
          <w:b/>
          <w:sz w:val="24"/>
          <w:szCs w:val="24"/>
        </w:rPr>
        <w:t>6</w:t>
      </w:r>
      <w:r w:rsidRPr="00835207">
        <w:rPr>
          <w:rFonts w:ascii="Book Antiqua" w:hAnsi="Book Antiqua"/>
          <w:sz w:val="24"/>
          <w:szCs w:val="24"/>
        </w:rPr>
        <w:t>: 7309-7315 [PMID: 24801611 DOI: 10.1021/am5006783]</w:t>
      </w:r>
    </w:p>
    <w:p w14:paraId="598FD5D7" w14:textId="7863C9EC" w:rsidR="007025DF" w:rsidRDefault="007025DF" w:rsidP="002E6C2E">
      <w:pPr>
        <w:widowControl/>
        <w:spacing w:line="360" w:lineRule="auto"/>
        <w:rPr>
          <w:rFonts w:ascii="Book Antiqua" w:eastAsia="宋体" w:hAnsi="Book Antiqua"/>
          <w:caps/>
          <w:color w:val="000000" w:themeColor="text1"/>
          <w:sz w:val="24"/>
          <w:szCs w:val="24"/>
        </w:rPr>
      </w:pPr>
    </w:p>
    <w:p w14:paraId="5620E769" w14:textId="7DD5FC1A" w:rsidR="00DE6C7F" w:rsidRPr="00DE6C7F" w:rsidRDefault="00DE6C7F" w:rsidP="00DE6C7F">
      <w:pPr>
        <w:adjustRightInd w:val="0"/>
        <w:snapToGrid w:val="0"/>
        <w:spacing w:line="360" w:lineRule="auto"/>
        <w:jc w:val="right"/>
        <w:rPr>
          <w:rFonts w:ascii="Book Antiqua" w:eastAsia="宋体" w:hAnsi="Book Antiqua" w:cs="Times New Roman"/>
          <w:color w:val="000000"/>
          <w:sz w:val="24"/>
          <w:szCs w:val="24"/>
        </w:rPr>
      </w:pPr>
      <w:bookmarkStart w:id="62" w:name="OLE_LINK139"/>
      <w:bookmarkStart w:id="63" w:name="OLE_LINK140"/>
      <w:bookmarkStart w:id="64" w:name="OLE_LINK287"/>
      <w:bookmarkStart w:id="65" w:name="OLE_LINK288"/>
      <w:bookmarkStart w:id="66" w:name="OLE_LINK70"/>
      <w:bookmarkStart w:id="67" w:name="OLE_LINK110"/>
      <w:bookmarkStart w:id="68" w:name="OLE_LINK109"/>
      <w:bookmarkStart w:id="69" w:name="OLE_LINK138"/>
      <w:bookmarkStart w:id="70" w:name="OLE_LINK116"/>
      <w:bookmarkStart w:id="71" w:name="OLE_LINK95"/>
      <w:bookmarkStart w:id="72" w:name="OLE_LINK118"/>
      <w:bookmarkStart w:id="73" w:name="OLE_LINK198"/>
      <w:bookmarkStart w:id="74" w:name="OLE_LINK154"/>
      <w:bookmarkStart w:id="75" w:name="OLE_LINK251"/>
      <w:bookmarkStart w:id="76" w:name="OLE_LINK167"/>
      <w:bookmarkStart w:id="77" w:name="OLE_LINK126"/>
      <w:bookmarkStart w:id="78" w:name="OLE_LINK234"/>
      <w:bookmarkStart w:id="79" w:name="OLE_LINK157"/>
      <w:bookmarkStart w:id="80" w:name="OLE_LINK187"/>
      <w:bookmarkStart w:id="81" w:name="OLE_LINK204"/>
      <w:bookmarkStart w:id="82" w:name="OLE_LINK255"/>
      <w:bookmarkStart w:id="83" w:name="OLE_LINK229"/>
      <w:bookmarkStart w:id="84" w:name="OLE_LINK268"/>
      <w:bookmarkStart w:id="85" w:name="OLE_LINK310"/>
      <w:bookmarkStart w:id="86" w:name="OLE_LINK338"/>
      <w:bookmarkStart w:id="87" w:name="OLE_LINK340"/>
      <w:bookmarkStart w:id="88" w:name="OLE_LINK264"/>
      <w:bookmarkStart w:id="89" w:name="OLE_LINK345"/>
      <w:bookmarkStart w:id="90" w:name="OLE_LINK256"/>
      <w:bookmarkStart w:id="91" w:name="OLE_LINK299"/>
      <w:bookmarkStart w:id="92" w:name="OLE_LINK265"/>
      <w:bookmarkStart w:id="93" w:name="OLE_LINK254"/>
      <w:bookmarkStart w:id="94" w:name="OLE_LINK357"/>
      <w:bookmarkStart w:id="95" w:name="OLE_LINK382"/>
      <w:bookmarkStart w:id="96" w:name="OLE_LINK333"/>
      <w:bookmarkStart w:id="97" w:name="OLE_LINK334"/>
      <w:bookmarkStart w:id="98" w:name="OLE_LINK400"/>
      <w:bookmarkStart w:id="99" w:name="OLE_LINK365"/>
      <w:bookmarkStart w:id="100" w:name="OLE_LINK467"/>
      <w:bookmarkStart w:id="101" w:name="OLE_LINK399"/>
      <w:bookmarkStart w:id="102" w:name="OLE_LINK443"/>
      <w:bookmarkStart w:id="103" w:name="OLE_LINK372"/>
      <w:bookmarkStart w:id="104" w:name="OLE_LINK425"/>
      <w:bookmarkStart w:id="105" w:name="OLE_LINK450"/>
      <w:bookmarkStart w:id="106" w:name="OLE_LINK402"/>
      <w:bookmarkStart w:id="107" w:name="OLE_LINK385"/>
      <w:bookmarkStart w:id="108" w:name="OLE_LINK396"/>
      <w:bookmarkStart w:id="109" w:name="OLE_LINK436"/>
      <w:bookmarkStart w:id="110" w:name="OLE_LINK421"/>
      <w:bookmarkStart w:id="111" w:name="OLE_LINK426"/>
      <w:bookmarkStart w:id="112" w:name="OLE_LINK456"/>
      <w:bookmarkStart w:id="113" w:name="OLE_LINK505"/>
      <w:bookmarkStart w:id="114" w:name="OLE_LINK490"/>
      <w:bookmarkStart w:id="115" w:name="OLE_LINK531"/>
      <w:bookmarkStart w:id="116" w:name="OLE_LINK460"/>
      <w:bookmarkStart w:id="117" w:name="OLE_LINK463"/>
      <w:bookmarkStart w:id="118" w:name="OLE_LINK487"/>
      <w:bookmarkStart w:id="119" w:name="OLE_LINK515"/>
      <w:bookmarkStart w:id="120" w:name="OLE_LINK509"/>
      <w:bookmarkStart w:id="121" w:name="OLE_LINK538"/>
      <w:bookmarkStart w:id="122" w:name="OLE_LINK606"/>
      <w:bookmarkStart w:id="123" w:name="OLE_LINK662"/>
      <w:bookmarkStart w:id="124" w:name="OLE_LINK663"/>
      <w:bookmarkStart w:id="125" w:name="OLE_LINK738"/>
      <w:bookmarkStart w:id="126" w:name="OLE_LINK666"/>
      <w:bookmarkStart w:id="127" w:name="OLE_LINK667"/>
      <w:bookmarkStart w:id="128" w:name="OLE_LINK672"/>
      <w:bookmarkStart w:id="129" w:name="OLE_LINK727"/>
      <w:bookmarkStart w:id="130" w:name="OLE_LINK703"/>
      <w:bookmarkStart w:id="131" w:name="OLE_LINK765"/>
      <w:bookmarkStart w:id="132" w:name="OLE_LINK724"/>
      <w:bookmarkStart w:id="133" w:name="OLE_LINK771"/>
      <w:r w:rsidRPr="00DE6C7F">
        <w:rPr>
          <w:rFonts w:ascii="Book Antiqua" w:eastAsia="宋体" w:hAnsi="Book Antiqua" w:cs="Times New Roman"/>
          <w:b/>
          <w:bCs/>
          <w:color w:val="000000"/>
          <w:sz w:val="24"/>
          <w:szCs w:val="24"/>
        </w:rPr>
        <w:t>P-Reviewer:</w:t>
      </w:r>
      <w:r w:rsidRPr="00DE6C7F">
        <w:rPr>
          <w:rFonts w:ascii="Book Antiqua" w:eastAsia="宋体" w:hAnsi="Book Antiqua" w:cs="Times New Roman"/>
          <w:bCs/>
          <w:color w:val="000000"/>
          <w:sz w:val="24"/>
          <w:szCs w:val="24"/>
        </w:rPr>
        <w:t xml:space="preserve"> Mohamed</w:t>
      </w:r>
      <w:r>
        <w:rPr>
          <w:rFonts w:ascii="Book Antiqua" w:eastAsia="宋体" w:hAnsi="Book Antiqua" w:cs="Times New Roman"/>
          <w:bCs/>
          <w:color w:val="000000"/>
          <w:sz w:val="24"/>
          <w:szCs w:val="24"/>
        </w:rPr>
        <w:t xml:space="preserve"> SY, </w:t>
      </w:r>
      <w:r w:rsidRPr="00DE6C7F">
        <w:rPr>
          <w:rFonts w:ascii="Book Antiqua" w:eastAsia="宋体" w:hAnsi="Book Antiqua" w:cs="Times New Roman"/>
          <w:bCs/>
          <w:color w:val="000000"/>
          <w:sz w:val="24"/>
          <w:szCs w:val="24"/>
        </w:rPr>
        <w:t>Tanabe</w:t>
      </w:r>
      <w:r>
        <w:rPr>
          <w:rFonts w:ascii="Book Antiqua" w:eastAsia="宋体" w:hAnsi="Book Antiqua" w:cs="Times New Roman"/>
          <w:bCs/>
          <w:color w:val="000000"/>
          <w:sz w:val="24"/>
          <w:szCs w:val="24"/>
        </w:rPr>
        <w:t xml:space="preserve"> S </w:t>
      </w:r>
      <w:r w:rsidRPr="00DE6C7F">
        <w:rPr>
          <w:rFonts w:ascii="Book Antiqua" w:eastAsia="宋体" w:hAnsi="Book Antiqua" w:cs="Times New Roman"/>
          <w:b/>
          <w:bCs/>
          <w:color w:val="000000"/>
          <w:sz w:val="24"/>
          <w:szCs w:val="24"/>
        </w:rPr>
        <w:t>S-Editor:</w:t>
      </w:r>
      <w:r w:rsidRPr="00DE6C7F">
        <w:rPr>
          <w:rFonts w:ascii="Book Antiqua" w:eastAsia="宋体" w:hAnsi="Book Antiqua" w:cs="Times New Roman"/>
          <w:color w:val="000000"/>
          <w:sz w:val="24"/>
          <w:szCs w:val="24"/>
        </w:rPr>
        <w:t xml:space="preserve"> Yan JP</w:t>
      </w:r>
    </w:p>
    <w:p w14:paraId="475A979D" w14:textId="6920FA8B" w:rsidR="00DE6C7F" w:rsidRPr="00DE6C7F" w:rsidRDefault="00DE6C7F" w:rsidP="00DE6C7F">
      <w:pPr>
        <w:adjustRightInd w:val="0"/>
        <w:snapToGrid w:val="0"/>
        <w:spacing w:line="360" w:lineRule="auto"/>
        <w:jc w:val="right"/>
        <w:rPr>
          <w:rFonts w:ascii="Book Antiqua" w:eastAsia="宋体" w:hAnsi="Book Antiqua" w:cs="Times New Roman"/>
          <w:b/>
          <w:bCs/>
          <w:color w:val="000000"/>
          <w:sz w:val="24"/>
          <w:szCs w:val="24"/>
        </w:rPr>
      </w:pPr>
      <w:r w:rsidRPr="00DE6C7F">
        <w:rPr>
          <w:rFonts w:ascii="Book Antiqua" w:eastAsia="宋体" w:hAnsi="Book Antiqua" w:cs="Times New Roman"/>
          <w:b/>
          <w:bCs/>
          <w:color w:val="000000"/>
          <w:sz w:val="24"/>
          <w:szCs w:val="24"/>
        </w:rPr>
        <w:t>L-Editor:</w:t>
      </w:r>
      <w:r w:rsidRPr="00DE6C7F">
        <w:rPr>
          <w:rFonts w:ascii="Book Antiqua" w:eastAsia="宋体" w:hAnsi="Book Antiqua" w:cs="Times New Roman"/>
          <w:color w:val="000000"/>
          <w:sz w:val="24"/>
          <w:szCs w:val="24"/>
        </w:rPr>
        <w:t xml:space="preserve"> </w:t>
      </w:r>
      <w:r w:rsidR="00B65548">
        <w:rPr>
          <w:rFonts w:ascii="Book Antiqua" w:eastAsia="宋体" w:hAnsi="Book Antiqua" w:cs="Times New Roman"/>
          <w:color w:val="000000"/>
          <w:sz w:val="24"/>
          <w:szCs w:val="24"/>
        </w:rPr>
        <w:t xml:space="preserve">Wang TQ </w:t>
      </w:r>
      <w:r w:rsidRPr="00DE6C7F">
        <w:rPr>
          <w:rFonts w:ascii="Book Antiqua" w:eastAsia="宋体" w:hAnsi="Book Antiqua" w:cs="Times New Roman"/>
          <w:b/>
          <w:bCs/>
          <w:color w:val="000000"/>
          <w:sz w:val="24"/>
          <w:szCs w:val="24"/>
        </w:rPr>
        <w:t>E-Editor:</w:t>
      </w:r>
    </w:p>
    <w:bookmarkEnd w:id="62"/>
    <w:bookmarkEnd w:id="63"/>
    <w:p w14:paraId="79772E29" w14:textId="77777777" w:rsidR="00DE6C7F" w:rsidRPr="00DE6C7F" w:rsidRDefault="00DE6C7F" w:rsidP="00DE6C7F">
      <w:pPr>
        <w:adjustRightInd w:val="0"/>
        <w:snapToGrid w:val="0"/>
        <w:spacing w:line="360" w:lineRule="auto"/>
        <w:rPr>
          <w:rFonts w:ascii="Book Antiqua" w:eastAsia="宋体" w:hAnsi="Book Antiqua" w:cs="Times New Roman"/>
          <w:color w:val="000000"/>
          <w:sz w:val="24"/>
          <w:szCs w:val="24"/>
        </w:rPr>
      </w:pPr>
    </w:p>
    <w:p w14:paraId="2746675C" w14:textId="52238A49" w:rsidR="00DE6C7F" w:rsidRPr="00DE6C7F" w:rsidRDefault="00DE6C7F" w:rsidP="002E6C2E">
      <w:pPr>
        <w:widowControl/>
        <w:spacing w:line="360" w:lineRule="auto"/>
        <w:rPr>
          <w:rFonts w:ascii="Book Antiqua" w:eastAsia="宋体" w:hAnsi="Book Antiqua" w:cs="宋体"/>
          <w:kern w:val="0"/>
          <w:sz w:val="24"/>
          <w:szCs w:val="24"/>
        </w:rPr>
      </w:pPr>
      <w:r w:rsidRPr="00DE6C7F">
        <w:rPr>
          <w:rFonts w:ascii="Book Antiqua" w:eastAsia="宋体" w:hAnsi="Book Antiqua" w:cs="宋体"/>
          <w:b/>
          <w:kern w:val="0"/>
          <w:sz w:val="24"/>
          <w:szCs w:val="24"/>
        </w:rPr>
        <w:t xml:space="preserve">Specialty type: </w:t>
      </w:r>
      <w:r w:rsidRPr="00DE6C7F">
        <w:rPr>
          <w:rFonts w:ascii="Book Antiqua" w:eastAsia="微软雅黑" w:hAnsi="Book Antiqua" w:cs="宋体"/>
          <w:kern w:val="0"/>
          <w:sz w:val="24"/>
          <w:szCs w:val="24"/>
        </w:rPr>
        <w:t>Gastroenterology and hepatology</w:t>
      </w:r>
      <w:r w:rsidRPr="00DE6C7F">
        <w:rPr>
          <w:rFonts w:ascii="Book Antiqua" w:eastAsia="宋体" w:hAnsi="Book Antiqua" w:cs="宋体"/>
          <w:kern w:val="0"/>
          <w:sz w:val="24"/>
          <w:szCs w:val="24"/>
        </w:rPr>
        <w:t xml:space="preserve"> </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Country of origin: </w:t>
      </w:r>
      <w:r w:rsidRPr="00DE6C7F">
        <w:rPr>
          <w:rFonts w:ascii="Book Antiqua" w:eastAsia="宋体" w:hAnsi="Book Antiqua" w:cs="宋体"/>
          <w:kern w:val="0"/>
          <w:sz w:val="24"/>
          <w:szCs w:val="24"/>
        </w:rPr>
        <w:t xml:space="preserve">China </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Peer-review report classification</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lastRenderedPageBreak/>
        <w:t xml:space="preserve">Grade A (Excellent): </w:t>
      </w:r>
      <w:r w:rsidRPr="00DE6C7F">
        <w:rPr>
          <w:rFonts w:ascii="Book Antiqua" w:eastAsia="宋体" w:hAnsi="Book Antiqua" w:cs="宋体"/>
          <w:kern w:val="0"/>
          <w:sz w:val="24"/>
          <w:szCs w:val="24"/>
        </w:rPr>
        <w:t>A</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B (Very good): </w:t>
      </w:r>
      <w:r w:rsidR="00C546D1">
        <w:rPr>
          <w:rFonts w:ascii="Book Antiqua" w:eastAsia="宋体" w:hAnsi="Book Antiqua" w:cs="宋体"/>
          <w:kern w:val="0"/>
          <w:sz w:val="24"/>
          <w:szCs w:val="24"/>
        </w:rPr>
        <w:t>0</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C (Good): </w:t>
      </w:r>
      <w:r w:rsidR="00C546D1">
        <w:rPr>
          <w:rFonts w:ascii="Book Antiqua" w:eastAsia="宋体" w:hAnsi="Book Antiqua" w:cs="宋体"/>
          <w:kern w:val="0"/>
          <w:sz w:val="24"/>
          <w:szCs w:val="24"/>
        </w:rPr>
        <w:t>C</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D (Fair): </w:t>
      </w:r>
      <w:r w:rsidRPr="00DE6C7F">
        <w:rPr>
          <w:rFonts w:ascii="Book Antiqua" w:eastAsia="宋体" w:hAnsi="Book Antiqua" w:cs="宋体"/>
          <w:kern w:val="0"/>
          <w:sz w:val="24"/>
          <w:szCs w:val="24"/>
        </w:rPr>
        <w:t>0</w:t>
      </w:r>
      <w:r w:rsidRPr="00DE6C7F">
        <w:rPr>
          <w:rFonts w:ascii="Book Antiqua" w:eastAsia="宋体" w:hAnsi="Book Antiqua" w:cs="宋体"/>
          <w:b/>
          <w:kern w:val="0"/>
          <w:sz w:val="24"/>
          <w:szCs w:val="24"/>
        </w:rPr>
        <w:br/>
        <w:t xml:space="preserve">Grade E (Poor): </w:t>
      </w:r>
      <w:r w:rsidRPr="00DE6C7F">
        <w:rPr>
          <w:rFonts w:ascii="Book Antiqua" w:eastAsia="宋体" w:hAnsi="Book Antiqua" w:cs="宋体"/>
          <w:kern w:val="0"/>
          <w:sz w:val="24"/>
          <w:szCs w:val="24"/>
        </w:rPr>
        <w:t>0</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1F7C4DE" w14:textId="1951289D" w:rsidR="000479F2" w:rsidRPr="00E76E2D" w:rsidRDefault="000479F2" w:rsidP="002E6C2E">
      <w:pPr>
        <w:widowControl/>
        <w:spacing w:line="360" w:lineRule="auto"/>
        <w:rPr>
          <w:rFonts w:ascii="Book Antiqua" w:eastAsia="宋体" w:hAnsi="Book Antiqua"/>
          <w:caps/>
          <w:color w:val="000000" w:themeColor="text1"/>
          <w:sz w:val="24"/>
          <w:szCs w:val="24"/>
        </w:rPr>
      </w:pPr>
      <w:r w:rsidRPr="00E76E2D">
        <w:rPr>
          <w:rFonts w:ascii="Book Antiqua" w:eastAsia="宋体" w:hAnsi="Book Antiqua"/>
          <w:caps/>
          <w:color w:val="000000" w:themeColor="text1"/>
          <w:sz w:val="24"/>
          <w:szCs w:val="24"/>
        </w:rPr>
        <w:br w:type="page"/>
      </w:r>
    </w:p>
    <w:p w14:paraId="794853AF" w14:textId="77777777" w:rsidR="00570D26" w:rsidRPr="00E76E2D" w:rsidRDefault="00570D26" w:rsidP="002E6C2E">
      <w:pPr>
        <w:tabs>
          <w:tab w:val="left" w:pos="426"/>
        </w:tabs>
        <w:spacing w:line="360" w:lineRule="auto"/>
        <w:rPr>
          <w:rFonts w:ascii="Book Antiqua" w:eastAsia="宋体" w:hAnsi="Book Antiqua"/>
          <w:caps/>
          <w:color w:val="000000" w:themeColor="text1"/>
          <w:sz w:val="24"/>
          <w:szCs w:val="24"/>
        </w:rPr>
      </w:pPr>
      <w:r w:rsidRPr="00E76E2D">
        <w:rPr>
          <w:rFonts w:ascii="Book Antiqua" w:eastAsia="宋体" w:hAnsi="Book Antiqua"/>
          <w:caps/>
          <w:noProof/>
          <w:color w:val="000000" w:themeColor="text1"/>
          <w:sz w:val="24"/>
          <w:szCs w:val="24"/>
        </w:rPr>
        <w:lastRenderedPageBreak/>
        <w:drawing>
          <wp:inline distT="0" distB="0" distL="0" distR="0" wp14:anchorId="3A3FCC11" wp14:editId="3C847979">
            <wp:extent cx="3995689" cy="266700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8950" cy="2669177"/>
                    </a:xfrm>
                    <a:prstGeom prst="rect">
                      <a:avLst/>
                    </a:prstGeom>
                  </pic:spPr>
                </pic:pic>
              </a:graphicData>
            </a:graphic>
          </wp:inline>
        </w:drawing>
      </w:r>
    </w:p>
    <w:p w14:paraId="66BF5503" w14:textId="01CD7214" w:rsidR="00DF67A9" w:rsidRPr="00E76E2D" w:rsidRDefault="00DF67A9"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b/>
          <w:color w:val="000000" w:themeColor="text1"/>
          <w:sz w:val="24"/>
          <w:szCs w:val="24"/>
        </w:rPr>
        <w:t>F</w:t>
      </w:r>
      <w:r w:rsidR="00570D26" w:rsidRPr="00E76E2D">
        <w:rPr>
          <w:rFonts w:ascii="Book Antiqua" w:eastAsia="宋体" w:hAnsi="Book Antiqua"/>
          <w:b/>
          <w:color w:val="000000" w:themeColor="text1"/>
          <w:sz w:val="24"/>
          <w:szCs w:val="24"/>
        </w:rPr>
        <w:t>ig</w:t>
      </w:r>
      <w:r w:rsidR="00C50E01" w:rsidRPr="00E76E2D">
        <w:rPr>
          <w:rFonts w:ascii="Book Antiqua" w:eastAsia="宋体" w:hAnsi="Book Antiqua"/>
          <w:b/>
          <w:color w:val="000000" w:themeColor="text1"/>
          <w:sz w:val="24"/>
          <w:szCs w:val="24"/>
        </w:rPr>
        <w:t xml:space="preserve">ure </w:t>
      </w:r>
      <w:r w:rsidRPr="00E76E2D">
        <w:rPr>
          <w:rFonts w:ascii="Book Antiqua" w:eastAsia="宋体" w:hAnsi="Book Antiqua"/>
          <w:b/>
          <w:caps/>
          <w:color w:val="000000" w:themeColor="text1"/>
          <w:sz w:val="24"/>
          <w:szCs w:val="24"/>
        </w:rPr>
        <w:t>1</w:t>
      </w:r>
      <w:r w:rsidR="00AC49DF" w:rsidRPr="00E76E2D">
        <w:rPr>
          <w:rFonts w:ascii="Book Antiqua" w:eastAsia="宋体" w:hAnsi="Book Antiqua"/>
          <w:caps/>
          <w:color w:val="000000" w:themeColor="text1"/>
          <w:sz w:val="24"/>
          <w:szCs w:val="24"/>
        </w:rPr>
        <w:t xml:space="preserve"> </w:t>
      </w:r>
      <w:r w:rsidR="00C54257" w:rsidRPr="00E76E2D">
        <w:rPr>
          <w:rFonts w:ascii="Book Antiqua" w:eastAsia="宋体" w:hAnsi="Book Antiqua"/>
          <w:b/>
          <w:color w:val="000000" w:themeColor="text1"/>
          <w:sz w:val="24"/>
          <w:szCs w:val="24"/>
        </w:rPr>
        <w:t xml:space="preserve">Schematic </w:t>
      </w:r>
      <w:r w:rsidR="00B65548">
        <w:rPr>
          <w:rFonts w:ascii="Book Antiqua" w:eastAsia="宋体" w:hAnsi="Book Antiqua"/>
          <w:b/>
          <w:color w:val="000000" w:themeColor="text1"/>
          <w:sz w:val="24"/>
          <w:szCs w:val="24"/>
        </w:rPr>
        <w:t xml:space="preserve">diagram </w:t>
      </w:r>
      <w:r w:rsidR="00C54257" w:rsidRPr="00E76E2D">
        <w:rPr>
          <w:rFonts w:ascii="Book Antiqua" w:eastAsia="宋体" w:hAnsi="Book Antiqua"/>
          <w:b/>
          <w:color w:val="000000" w:themeColor="text1"/>
          <w:sz w:val="24"/>
          <w:szCs w:val="24"/>
        </w:rPr>
        <w:t xml:space="preserve">of </w:t>
      </w:r>
      <w:r w:rsidR="00B275C0" w:rsidRPr="00E76E2D">
        <w:rPr>
          <w:rFonts w:ascii="Book Antiqua" w:eastAsia="宋体" w:hAnsi="Book Antiqua"/>
          <w:b/>
          <w:color w:val="000000" w:themeColor="text1"/>
          <w:sz w:val="24"/>
          <w:szCs w:val="24"/>
        </w:rPr>
        <w:t>c</w:t>
      </w:r>
      <w:r w:rsidR="00C54257" w:rsidRPr="00E76E2D">
        <w:rPr>
          <w:rFonts w:ascii="Book Antiqua" w:eastAsia="宋体" w:hAnsi="Book Antiqua"/>
          <w:b/>
          <w:color w:val="000000" w:themeColor="text1"/>
          <w:sz w:val="24"/>
          <w:szCs w:val="24"/>
        </w:rPr>
        <w:t>ell</w:t>
      </w:r>
      <w:r w:rsidR="00B275C0" w:rsidRPr="00E76E2D">
        <w:rPr>
          <w:rFonts w:ascii="Book Antiqua" w:hAnsi="Book Antiqua"/>
          <w:color w:val="000000" w:themeColor="text1"/>
          <w:sz w:val="24"/>
          <w:szCs w:val="24"/>
        </w:rPr>
        <w:t xml:space="preserve"> </w:t>
      </w:r>
      <w:r w:rsidR="00B275C0" w:rsidRPr="00E76E2D">
        <w:rPr>
          <w:rFonts w:ascii="Book Antiqua" w:eastAsia="宋体" w:hAnsi="Book Antiqua"/>
          <w:b/>
          <w:color w:val="000000" w:themeColor="text1"/>
          <w:sz w:val="24"/>
          <w:szCs w:val="24"/>
        </w:rPr>
        <w:t xml:space="preserve">systemic evolution of ligands by exponential enrichment </w:t>
      </w:r>
      <w:r w:rsidR="00C54257" w:rsidRPr="00E76E2D">
        <w:rPr>
          <w:rFonts w:ascii="Book Antiqua" w:eastAsia="宋体" w:hAnsi="Book Antiqua"/>
          <w:b/>
          <w:color w:val="000000" w:themeColor="text1"/>
          <w:sz w:val="24"/>
          <w:szCs w:val="24"/>
        </w:rPr>
        <w:t>strategy.</w:t>
      </w:r>
      <w:r w:rsidR="00C54257" w:rsidRPr="00E76E2D">
        <w:rPr>
          <w:rFonts w:ascii="Book Antiqua" w:eastAsia="宋体" w:hAnsi="Book Antiqua"/>
          <w:color w:val="000000" w:themeColor="text1"/>
          <w:sz w:val="24"/>
          <w:szCs w:val="24"/>
        </w:rPr>
        <w:t xml:space="preserve"> </w:t>
      </w:r>
      <w:r w:rsidR="00CF5A74" w:rsidRPr="00E76E2D">
        <w:rPr>
          <w:rFonts w:ascii="Book Antiqua" w:eastAsia="宋体" w:hAnsi="Book Antiqua"/>
          <w:color w:val="000000" w:themeColor="text1"/>
          <w:sz w:val="24"/>
          <w:szCs w:val="24"/>
        </w:rPr>
        <w:t xml:space="preserve">The target cells are used to screen and enrich the selection pools, </w:t>
      </w:r>
      <w:r w:rsidR="004B4A12" w:rsidRPr="00E76E2D">
        <w:rPr>
          <w:rFonts w:ascii="Book Antiqua" w:eastAsia="宋体" w:hAnsi="Book Antiqua"/>
          <w:color w:val="000000" w:themeColor="text1"/>
          <w:sz w:val="24"/>
          <w:szCs w:val="24"/>
        </w:rPr>
        <w:t xml:space="preserve">and clonal sequencing </w:t>
      </w:r>
      <w:r w:rsidR="00B65548">
        <w:rPr>
          <w:rFonts w:ascii="Book Antiqua" w:eastAsia="宋体" w:hAnsi="Book Antiqua"/>
          <w:color w:val="000000" w:themeColor="text1"/>
          <w:sz w:val="24"/>
          <w:szCs w:val="24"/>
        </w:rPr>
        <w:t>is</w:t>
      </w:r>
      <w:r w:rsidR="004B4A12" w:rsidRPr="00E76E2D">
        <w:rPr>
          <w:rFonts w:ascii="Book Antiqua" w:eastAsia="宋体" w:hAnsi="Book Antiqua"/>
          <w:color w:val="000000" w:themeColor="text1"/>
          <w:sz w:val="24"/>
          <w:szCs w:val="24"/>
        </w:rPr>
        <w:t xml:space="preserve"> performed to obtain the required aptamers.</w:t>
      </w:r>
      <w:r w:rsidR="00DE6C7F">
        <w:rPr>
          <w:rFonts w:ascii="Book Antiqua" w:eastAsia="宋体" w:hAnsi="Book Antiqua"/>
          <w:color w:val="000000" w:themeColor="text1"/>
          <w:sz w:val="24"/>
          <w:szCs w:val="24"/>
        </w:rPr>
        <w:t xml:space="preserve"> SELEX: </w:t>
      </w:r>
      <w:r w:rsidR="00DE6C7F" w:rsidRPr="00DE6C7F">
        <w:rPr>
          <w:rFonts w:ascii="Book Antiqua" w:eastAsia="宋体" w:hAnsi="Book Antiqua"/>
          <w:bCs/>
          <w:color w:val="000000" w:themeColor="text1"/>
          <w:sz w:val="24"/>
          <w:szCs w:val="24"/>
        </w:rPr>
        <w:t>Systemic evolution of ligands by exponential enrichment</w:t>
      </w:r>
      <w:r w:rsidR="00DE6C7F">
        <w:rPr>
          <w:rFonts w:ascii="Book Antiqua" w:eastAsia="宋体" w:hAnsi="Book Antiqua"/>
          <w:bCs/>
          <w:color w:val="000000" w:themeColor="text1"/>
          <w:sz w:val="24"/>
          <w:szCs w:val="24"/>
        </w:rPr>
        <w:t>.</w:t>
      </w:r>
    </w:p>
    <w:p w14:paraId="552D386B" w14:textId="77777777" w:rsidR="00574B28" w:rsidRPr="00E76E2D" w:rsidRDefault="00574B28" w:rsidP="002E6C2E">
      <w:pPr>
        <w:widowControl/>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br w:type="page"/>
      </w:r>
    </w:p>
    <w:p w14:paraId="42DA4307" w14:textId="77777777" w:rsidR="00C537D6" w:rsidRPr="00E76E2D" w:rsidRDefault="00C537D6"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noProof/>
          <w:color w:val="000000" w:themeColor="text1"/>
          <w:sz w:val="24"/>
          <w:szCs w:val="24"/>
        </w:rPr>
        <w:lastRenderedPageBreak/>
        <w:drawing>
          <wp:inline distT="0" distB="0" distL="0" distR="0" wp14:anchorId="4134F3DE" wp14:editId="277C6E7B">
            <wp:extent cx="4354512" cy="2205566"/>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适配体靶向肝癌_画板 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9338" cy="2208010"/>
                    </a:xfrm>
                    <a:prstGeom prst="rect">
                      <a:avLst/>
                    </a:prstGeom>
                  </pic:spPr>
                </pic:pic>
              </a:graphicData>
            </a:graphic>
          </wp:inline>
        </w:drawing>
      </w:r>
    </w:p>
    <w:p w14:paraId="4A4A3B6F" w14:textId="5CD8F69E" w:rsidR="00C537D6" w:rsidRPr="00E76E2D" w:rsidRDefault="00C537D6"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b/>
          <w:color w:val="000000" w:themeColor="text1"/>
          <w:sz w:val="24"/>
          <w:szCs w:val="24"/>
        </w:rPr>
        <w:t>Figure</w:t>
      </w:r>
      <w:r w:rsidR="00F70144">
        <w:rPr>
          <w:rFonts w:ascii="Book Antiqua" w:eastAsia="宋体" w:hAnsi="Book Antiqua"/>
          <w:b/>
          <w:color w:val="000000" w:themeColor="text1"/>
          <w:sz w:val="24"/>
          <w:szCs w:val="24"/>
        </w:rPr>
        <w:t xml:space="preserve"> </w:t>
      </w:r>
      <w:r w:rsidRPr="00E76E2D">
        <w:rPr>
          <w:rFonts w:ascii="Book Antiqua" w:eastAsia="宋体" w:hAnsi="Book Antiqua"/>
          <w:b/>
          <w:caps/>
          <w:color w:val="000000" w:themeColor="text1"/>
          <w:sz w:val="24"/>
          <w:szCs w:val="24"/>
        </w:rPr>
        <w:t>2</w:t>
      </w:r>
      <w:r w:rsidRPr="00E76E2D">
        <w:rPr>
          <w:rFonts w:ascii="Book Antiqua" w:eastAsia="宋体" w:hAnsi="Book Antiqua"/>
          <w:caps/>
          <w:color w:val="000000" w:themeColor="text1"/>
          <w:sz w:val="24"/>
          <w:szCs w:val="24"/>
        </w:rPr>
        <w:t xml:space="preserve"> </w:t>
      </w:r>
      <w:r w:rsidRPr="00E76E2D">
        <w:rPr>
          <w:rFonts w:ascii="Book Antiqua" w:eastAsia="宋体" w:hAnsi="Book Antiqua"/>
          <w:b/>
          <w:color w:val="000000" w:themeColor="text1"/>
          <w:sz w:val="24"/>
          <w:szCs w:val="24"/>
        </w:rPr>
        <w:t>Schematic diagram of aptamer targeting to liver cancer.</w:t>
      </w:r>
      <w:r w:rsidRPr="00E76E2D">
        <w:rPr>
          <w:rFonts w:ascii="Book Antiqua" w:eastAsia="宋体" w:hAnsi="Book Antiqua"/>
          <w:color w:val="000000" w:themeColor="text1"/>
          <w:sz w:val="24"/>
          <w:szCs w:val="24"/>
        </w:rPr>
        <w:t xml:space="preserve"> The aptamer</w:t>
      </w:r>
      <w:r w:rsidR="007E0D14"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bind to the surface of the liver cancer cells with high specificity and high affinity after incubation with the liver cancer cells. After the aptamer</w:t>
      </w:r>
      <w:r w:rsidR="007E0D14"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w:t>
      </w:r>
      <w:r w:rsidR="007E0D14" w:rsidRPr="00E76E2D">
        <w:rPr>
          <w:rFonts w:ascii="Book Antiqua" w:eastAsia="宋体" w:hAnsi="Book Antiqua"/>
          <w:color w:val="000000" w:themeColor="text1"/>
          <w:sz w:val="24"/>
          <w:szCs w:val="24"/>
        </w:rPr>
        <w:t>are</w:t>
      </w:r>
      <w:r w:rsidRPr="00E76E2D">
        <w:rPr>
          <w:rFonts w:ascii="Book Antiqua" w:eastAsia="宋体" w:hAnsi="Book Antiqua"/>
          <w:color w:val="000000" w:themeColor="text1"/>
          <w:sz w:val="24"/>
          <w:szCs w:val="24"/>
        </w:rPr>
        <w:t xml:space="preserve"> injected into the mouse model through the tail vein, </w:t>
      </w:r>
      <w:r w:rsidR="007E0D14" w:rsidRPr="00E76E2D">
        <w:rPr>
          <w:rFonts w:ascii="Book Antiqua" w:eastAsia="宋体" w:hAnsi="Book Antiqua"/>
          <w:color w:val="000000" w:themeColor="text1"/>
          <w:sz w:val="24"/>
          <w:szCs w:val="24"/>
        </w:rPr>
        <w:t>they</w:t>
      </w:r>
      <w:r w:rsidRPr="00E76E2D">
        <w:rPr>
          <w:rFonts w:ascii="Book Antiqua" w:eastAsia="宋体" w:hAnsi="Book Antiqua"/>
          <w:color w:val="000000" w:themeColor="text1"/>
          <w:sz w:val="24"/>
          <w:szCs w:val="24"/>
        </w:rPr>
        <w:t xml:space="preserve"> specifically bind to the liver cancer tissue site.</w:t>
      </w:r>
    </w:p>
    <w:p w14:paraId="233BD504" w14:textId="77777777" w:rsidR="00F70144" w:rsidRDefault="008249F1" w:rsidP="002E6C2E">
      <w:pPr>
        <w:widowControl/>
        <w:spacing w:line="360" w:lineRule="auto"/>
        <w:rPr>
          <w:rFonts w:ascii="Book Antiqua" w:eastAsia="宋体" w:hAnsi="Book Antiqua"/>
          <w:b/>
          <w:color w:val="000000" w:themeColor="text1"/>
          <w:sz w:val="24"/>
          <w:szCs w:val="24"/>
        </w:rPr>
        <w:sectPr w:rsidR="00F70144" w:rsidSect="00A06448">
          <w:headerReference w:type="even" r:id="rId18"/>
          <w:headerReference w:type="default" r:id="rId19"/>
          <w:pgSz w:w="11906" w:h="16838"/>
          <w:pgMar w:top="1440" w:right="1800" w:bottom="1440" w:left="1800" w:header="851" w:footer="992" w:gutter="0"/>
          <w:cols w:space="425"/>
          <w:docGrid w:type="lines" w:linePitch="312"/>
        </w:sectPr>
      </w:pPr>
      <w:r w:rsidRPr="00E76E2D">
        <w:rPr>
          <w:rFonts w:ascii="Book Antiqua" w:eastAsia="宋体" w:hAnsi="Book Antiqua"/>
          <w:b/>
          <w:color w:val="000000" w:themeColor="text1"/>
          <w:sz w:val="24"/>
          <w:szCs w:val="24"/>
        </w:rPr>
        <w:br w:type="page"/>
      </w:r>
    </w:p>
    <w:p w14:paraId="7C6757A9" w14:textId="77777777" w:rsidR="00FC776C" w:rsidRPr="00E76E2D" w:rsidRDefault="008249F1"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1 Current literature summary of aptamers for </w:t>
      </w:r>
      <w:r w:rsidRPr="00B65548">
        <w:rPr>
          <w:rFonts w:ascii="Book Antiqua" w:eastAsia="宋体" w:hAnsi="Book Antiqua"/>
          <w:b/>
          <w:i/>
          <w:color w:val="000000" w:themeColor="text1"/>
          <w:sz w:val="24"/>
          <w:szCs w:val="24"/>
        </w:rPr>
        <w:t>in vitro</w:t>
      </w:r>
      <w:r w:rsidRPr="00E76E2D">
        <w:rPr>
          <w:rFonts w:ascii="Book Antiqua" w:eastAsia="宋体" w:hAnsi="Book Antiqua"/>
          <w:b/>
          <w:color w:val="000000" w:themeColor="text1"/>
          <w:sz w:val="24"/>
          <w:szCs w:val="24"/>
        </w:rPr>
        <w:t xml:space="preserve"> detection of liver cancer</w:t>
      </w:r>
    </w:p>
    <w:tbl>
      <w:tblPr>
        <w:tblW w:w="13861" w:type="dxa"/>
        <w:jc w:val="center"/>
        <w:tblLayout w:type="fixed"/>
        <w:tblLook w:val="04A0" w:firstRow="1" w:lastRow="0" w:firstColumn="1" w:lastColumn="0" w:noHBand="0" w:noVBand="1"/>
      </w:tblPr>
      <w:tblGrid>
        <w:gridCol w:w="1937"/>
        <w:gridCol w:w="1134"/>
        <w:gridCol w:w="2126"/>
        <w:gridCol w:w="1843"/>
        <w:gridCol w:w="3969"/>
        <w:gridCol w:w="2852"/>
      </w:tblGrid>
      <w:tr w:rsidR="00E76E2D" w:rsidRPr="00E76E2D" w14:paraId="74003EFA" w14:textId="77777777" w:rsidTr="00F70144">
        <w:trPr>
          <w:trHeight w:val="370"/>
          <w:jc w:val="center"/>
        </w:trPr>
        <w:tc>
          <w:tcPr>
            <w:tcW w:w="1937" w:type="dxa"/>
            <w:tcBorders>
              <w:top w:val="single" w:sz="8" w:space="0" w:color="auto"/>
              <w:left w:val="nil"/>
              <w:bottom w:val="single" w:sz="4" w:space="0" w:color="auto"/>
              <w:right w:val="nil"/>
            </w:tcBorders>
            <w:shd w:val="clear" w:color="auto" w:fill="auto"/>
            <w:noWrap/>
            <w:vAlign w:val="center"/>
            <w:hideMark/>
          </w:tcPr>
          <w:p w14:paraId="239AD93F" w14:textId="77777777" w:rsidR="00E07C5D" w:rsidRPr="00E76E2D" w:rsidRDefault="00E07C5D"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1134" w:type="dxa"/>
            <w:tcBorders>
              <w:top w:val="single" w:sz="8" w:space="0" w:color="auto"/>
              <w:left w:val="nil"/>
              <w:bottom w:val="single" w:sz="4" w:space="0" w:color="auto"/>
              <w:right w:val="nil"/>
            </w:tcBorders>
            <w:shd w:val="clear" w:color="auto" w:fill="auto"/>
            <w:noWrap/>
            <w:vAlign w:val="center"/>
            <w:hideMark/>
          </w:tcPr>
          <w:p w14:paraId="068CFA44" w14:textId="77777777" w:rsidR="00E07C5D" w:rsidRPr="00E76E2D" w:rsidRDefault="00E07C5D"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2126" w:type="dxa"/>
            <w:tcBorders>
              <w:top w:val="single" w:sz="8" w:space="0" w:color="auto"/>
              <w:left w:val="nil"/>
              <w:bottom w:val="single" w:sz="4" w:space="0" w:color="auto"/>
              <w:right w:val="nil"/>
            </w:tcBorders>
            <w:shd w:val="clear" w:color="auto" w:fill="auto"/>
            <w:noWrap/>
            <w:vAlign w:val="center"/>
            <w:hideMark/>
          </w:tcPr>
          <w:p w14:paraId="6969B4E7" w14:textId="77777777" w:rsidR="00E07C5D" w:rsidRPr="00E76E2D" w:rsidRDefault="00E07C5D"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1843" w:type="dxa"/>
            <w:tcBorders>
              <w:top w:val="single" w:sz="8" w:space="0" w:color="auto"/>
              <w:left w:val="nil"/>
              <w:bottom w:val="single" w:sz="4" w:space="0" w:color="auto"/>
              <w:right w:val="nil"/>
            </w:tcBorders>
            <w:shd w:val="clear" w:color="auto" w:fill="auto"/>
            <w:noWrap/>
            <w:vAlign w:val="center"/>
            <w:hideMark/>
          </w:tcPr>
          <w:p w14:paraId="174DF696" w14:textId="77777777" w:rsidR="00E07C5D" w:rsidRPr="00E76E2D" w:rsidRDefault="00E07C5D"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Target</w:t>
            </w:r>
          </w:p>
        </w:tc>
        <w:tc>
          <w:tcPr>
            <w:tcW w:w="3969" w:type="dxa"/>
            <w:tcBorders>
              <w:top w:val="single" w:sz="8" w:space="0" w:color="auto"/>
              <w:left w:val="nil"/>
              <w:bottom w:val="single" w:sz="4" w:space="0" w:color="auto"/>
              <w:right w:val="nil"/>
            </w:tcBorders>
            <w:shd w:val="clear" w:color="auto" w:fill="auto"/>
            <w:noWrap/>
            <w:vAlign w:val="center"/>
          </w:tcPr>
          <w:p w14:paraId="24F984DA" w14:textId="77777777" w:rsidR="00E07C5D" w:rsidRPr="00E76E2D" w:rsidRDefault="00FE0D65"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S</w:t>
            </w:r>
            <w:r w:rsidR="00AF7EFE" w:rsidRPr="00E76E2D">
              <w:rPr>
                <w:rFonts w:ascii="Book Antiqua" w:eastAsia="宋体" w:hAnsi="Book Antiqua"/>
                <w:b/>
                <w:color w:val="000000" w:themeColor="text1"/>
                <w:sz w:val="24"/>
                <w:szCs w:val="24"/>
              </w:rPr>
              <w:t>ystem</w:t>
            </w:r>
            <w:r w:rsidRPr="00E76E2D">
              <w:rPr>
                <w:rFonts w:ascii="Book Antiqua" w:eastAsia="宋体" w:hAnsi="Book Antiqua"/>
                <w:b/>
                <w:color w:val="000000" w:themeColor="text1"/>
                <w:sz w:val="24"/>
                <w:szCs w:val="24"/>
              </w:rPr>
              <w:t xml:space="preserve"> for detection</w:t>
            </w:r>
          </w:p>
        </w:tc>
        <w:tc>
          <w:tcPr>
            <w:tcW w:w="2852" w:type="dxa"/>
            <w:tcBorders>
              <w:top w:val="single" w:sz="8" w:space="0" w:color="auto"/>
              <w:left w:val="nil"/>
              <w:bottom w:val="single" w:sz="4" w:space="0" w:color="auto"/>
              <w:right w:val="nil"/>
            </w:tcBorders>
            <w:shd w:val="clear" w:color="auto" w:fill="auto"/>
            <w:noWrap/>
            <w:vAlign w:val="center"/>
          </w:tcPr>
          <w:p w14:paraId="136A670E" w14:textId="77777777" w:rsidR="00E07C5D" w:rsidRPr="00E76E2D" w:rsidRDefault="00FE0D65"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Method for detection</w:t>
            </w:r>
          </w:p>
        </w:tc>
      </w:tr>
      <w:tr w:rsidR="00E76E2D" w:rsidRPr="00E76E2D" w14:paraId="16904E84" w14:textId="77777777" w:rsidTr="00F70144">
        <w:trPr>
          <w:trHeight w:val="370"/>
          <w:jc w:val="center"/>
        </w:trPr>
        <w:tc>
          <w:tcPr>
            <w:tcW w:w="1937" w:type="dxa"/>
            <w:tcBorders>
              <w:top w:val="nil"/>
              <w:left w:val="nil"/>
              <w:bottom w:val="nil"/>
              <w:right w:val="nil"/>
            </w:tcBorders>
            <w:shd w:val="clear" w:color="auto" w:fill="auto"/>
            <w:noWrap/>
            <w:hideMark/>
          </w:tcPr>
          <w:p w14:paraId="487CF42E" w14:textId="6F3CC266"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Hu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[51]</w:t>
            </w:r>
          </w:p>
        </w:tc>
        <w:tc>
          <w:tcPr>
            <w:tcW w:w="1134" w:type="dxa"/>
            <w:tcBorders>
              <w:top w:val="nil"/>
              <w:left w:val="nil"/>
              <w:bottom w:val="nil"/>
              <w:right w:val="nil"/>
            </w:tcBorders>
            <w:shd w:val="clear" w:color="auto" w:fill="auto"/>
            <w:noWrap/>
            <w:hideMark/>
          </w:tcPr>
          <w:p w14:paraId="7CB0702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2126" w:type="dxa"/>
            <w:tcBorders>
              <w:top w:val="nil"/>
              <w:left w:val="nil"/>
              <w:bottom w:val="nil"/>
              <w:right w:val="nil"/>
            </w:tcBorders>
            <w:shd w:val="clear" w:color="auto" w:fill="auto"/>
            <w:noWrap/>
            <w:hideMark/>
          </w:tcPr>
          <w:p w14:paraId="17CCB55C"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w:t>
            </w:r>
          </w:p>
        </w:tc>
        <w:tc>
          <w:tcPr>
            <w:tcW w:w="1843" w:type="dxa"/>
            <w:tcBorders>
              <w:top w:val="nil"/>
              <w:left w:val="nil"/>
              <w:bottom w:val="nil"/>
              <w:right w:val="nil"/>
            </w:tcBorders>
            <w:shd w:val="clear" w:color="auto" w:fill="auto"/>
            <w:noWrap/>
            <w:hideMark/>
          </w:tcPr>
          <w:p w14:paraId="23564EA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w:t>
            </w:r>
            <w:r w:rsidR="000863E0" w:rsidRPr="00E76E2D">
              <w:rPr>
                <w:rFonts w:ascii="Book Antiqua" w:eastAsia="宋体" w:hAnsi="Book Antiqua"/>
                <w:color w:val="000000" w:themeColor="text1"/>
                <w:sz w:val="24"/>
                <w:szCs w:val="24"/>
              </w:rPr>
              <w:t xml:space="preserve"> cells</w:t>
            </w:r>
          </w:p>
        </w:tc>
        <w:tc>
          <w:tcPr>
            <w:tcW w:w="3969" w:type="dxa"/>
            <w:tcBorders>
              <w:top w:val="nil"/>
              <w:left w:val="nil"/>
              <w:bottom w:val="nil"/>
              <w:right w:val="nil"/>
            </w:tcBorders>
            <w:shd w:val="clear" w:color="auto" w:fill="auto"/>
            <w:noWrap/>
          </w:tcPr>
          <w:p w14:paraId="41155542" w14:textId="77777777" w:rsidR="00E07C5D" w:rsidRPr="00E76E2D" w:rsidRDefault="009541E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Bio-TLS11a and </w:t>
            </w:r>
            <w:r w:rsidR="000863E0" w:rsidRPr="00E76E2D">
              <w:rPr>
                <w:rFonts w:ascii="Book Antiqua" w:eastAsia="宋体" w:hAnsi="Book Antiqua"/>
                <w:color w:val="000000" w:themeColor="text1"/>
                <w:sz w:val="24"/>
                <w:szCs w:val="24"/>
              </w:rPr>
              <w:t>SA-FSNPs</w:t>
            </w:r>
          </w:p>
        </w:tc>
        <w:tc>
          <w:tcPr>
            <w:tcW w:w="2852" w:type="dxa"/>
            <w:tcBorders>
              <w:top w:val="nil"/>
              <w:left w:val="nil"/>
              <w:bottom w:val="nil"/>
              <w:right w:val="nil"/>
            </w:tcBorders>
            <w:shd w:val="clear" w:color="auto" w:fill="auto"/>
            <w:noWrap/>
          </w:tcPr>
          <w:p w14:paraId="6A749BF7" w14:textId="77777777" w:rsidR="00E07C5D" w:rsidRPr="00E76E2D" w:rsidRDefault="004146A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2F41E18D" w14:textId="77777777" w:rsidTr="00F70144">
        <w:trPr>
          <w:trHeight w:val="370"/>
          <w:jc w:val="center"/>
        </w:trPr>
        <w:tc>
          <w:tcPr>
            <w:tcW w:w="1937" w:type="dxa"/>
            <w:tcBorders>
              <w:top w:val="nil"/>
              <w:left w:val="nil"/>
              <w:bottom w:val="nil"/>
              <w:right w:val="nil"/>
            </w:tcBorders>
            <w:shd w:val="clear" w:color="auto" w:fill="auto"/>
            <w:noWrap/>
            <w:hideMark/>
          </w:tcPr>
          <w:p w14:paraId="3920D421" w14:textId="08FAAE95"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Wang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[52]</w:t>
            </w:r>
          </w:p>
        </w:tc>
        <w:tc>
          <w:tcPr>
            <w:tcW w:w="1134" w:type="dxa"/>
            <w:tcBorders>
              <w:top w:val="nil"/>
              <w:left w:val="nil"/>
              <w:bottom w:val="nil"/>
              <w:right w:val="nil"/>
            </w:tcBorders>
            <w:shd w:val="clear" w:color="auto" w:fill="auto"/>
            <w:noWrap/>
            <w:hideMark/>
          </w:tcPr>
          <w:p w14:paraId="3B76B5FA"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2016</w:t>
            </w:r>
          </w:p>
        </w:tc>
        <w:tc>
          <w:tcPr>
            <w:tcW w:w="2126" w:type="dxa"/>
            <w:tcBorders>
              <w:top w:val="nil"/>
              <w:left w:val="nil"/>
              <w:bottom w:val="nil"/>
              <w:right w:val="nil"/>
            </w:tcBorders>
            <w:shd w:val="clear" w:color="auto" w:fill="auto"/>
            <w:noWrap/>
            <w:hideMark/>
          </w:tcPr>
          <w:p w14:paraId="5430164E"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sLex</w:t>
            </w:r>
            <w:proofErr w:type="spellEnd"/>
            <w:r w:rsidRPr="00E76E2D">
              <w:rPr>
                <w:rFonts w:ascii="Book Antiqua" w:eastAsia="宋体" w:hAnsi="Book Antiqua"/>
                <w:color w:val="000000" w:themeColor="text1"/>
                <w:sz w:val="24"/>
                <w:szCs w:val="24"/>
              </w:rPr>
              <w:t xml:space="preserve">-AP </w:t>
            </w:r>
          </w:p>
        </w:tc>
        <w:tc>
          <w:tcPr>
            <w:tcW w:w="1843" w:type="dxa"/>
            <w:tcBorders>
              <w:top w:val="nil"/>
              <w:left w:val="nil"/>
              <w:bottom w:val="nil"/>
              <w:right w:val="nil"/>
            </w:tcBorders>
            <w:shd w:val="clear" w:color="auto" w:fill="auto"/>
            <w:noWrap/>
            <w:hideMark/>
          </w:tcPr>
          <w:p w14:paraId="53D48A0C"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CTCs</w:t>
            </w:r>
          </w:p>
        </w:tc>
        <w:tc>
          <w:tcPr>
            <w:tcW w:w="3969" w:type="dxa"/>
            <w:tcBorders>
              <w:top w:val="nil"/>
              <w:left w:val="nil"/>
              <w:bottom w:val="nil"/>
              <w:right w:val="nil"/>
            </w:tcBorders>
            <w:shd w:val="clear" w:color="auto" w:fill="auto"/>
            <w:noWrap/>
          </w:tcPr>
          <w:p w14:paraId="1BC0D4CA" w14:textId="77777777" w:rsidR="00E07C5D" w:rsidRPr="00E76E2D" w:rsidRDefault="000863E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CTC-</w:t>
            </w:r>
            <w:proofErr w:type="spellStart"/>
            <w:r w:rsidRPr="00E76E2D">
              <w:rPr>
                <w:rFonts w:ascii="Book Antiqua" w:eastAsia="宋体" w:hAnsi="Book Antiqua"/>
                <w:color w:val="000000" w:themeColor="text1"/>
                <w:sz w:val="24"/>
                <w:szCs w:val="24"/>
              </w:rPr>
              <w:t>BioT</w:t>
            </w:r>
            <w:proofErr w:type="spellEnd"/>
            <w:r w:rsidRPr="00E76E2D">
              <w:rPr>
                <w:rFonts w:ascii="Book Antiqua" w:eastAsia="宋体" w:hAnsi="Book Antiqua"/>
                <w:color w:val="000000" w:themeColor="text1"/>
                <w:sz w:val="24"/>
                <w:szCs w:val="24"/>
              </w:rPr>
              <w:t xml:space="preserve"> Chip</w:t>
            </w:r>
          </w:p>
        </w:tc>
        <w:tc>
          <w:tcPr>
            <w:tcW w:w="2852" w:type="dxa"/>
            <w:tcBorders>
              <w:top w:val="nil"/>
              <w:left w:val="nil"/>
              <w:bottom w:val="nil"/>
              <w:right w:val="nil"/>
            </w:tcBorders>
            <w:shd w:val="clear" w:color="auto" w:fill="auto"/>
            <w:noWrap/>
          </w:tcPr>
          <w:p w14:paraId="4FB00879" w14:textId="77777777" w:rsidR="00E07C5D" w:rsidRPr="00E76E2D" w:rsidRDefault="004146A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55CD8D72" w14:textId="77777777" w:rsidTr="00F70144">
        <w:trPr>
          <w:trHeight w:val="370"/>
          <w:jc w:val="center"/>
        </w:trPr>
        <w:tc>
          <w:tcPr>
            <w:tcW w:w="1937" w:type="dxa"/>
            <w:tcBorders>
              <w:top w:val="nil"/>
              <w:left w:val="nil"/>
              <w:bottom w:val="nil"/>
              <w:right w:val="nil"/>
            </w:tcBorders>
            <w:shd w:val="clear" w:color="auto" w:fill="auto"/>
            <w:noWrap/>
            <w:hideMark/>
          </w:tcPr>
          <w:p w14:paraId="0D769EAA" w14:textId="1408306C"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Joo</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[53]</w:t>
            </w:r>
          </w:p>
        </w:tc>
        <w:tc>
          <w:tcPr>
            <w:tcW w:w="1134" w:type="dxa"/>
            <w:tcBorders>
              <w:top w:val="nil"/>
              <w:left w:val="nil"/>
              <w:bottom w:val="nil"/>
              <w:right w:val="nil"/>
            </w:tcBorders>
            <w:shd w:val="clear" w:color="auto" w:fill="auto"/>
            <w:noWrap/>
            <w:hideMark/>
          </w:tcPr>
          <w:p w14:paraId="1AB19B54"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2126" w:type="dxa"/>
            <w:tcBorders>
              <w:top w:val="nil"/>
              <w:left w:val="nil"/>
              <w:bottom w:val="nil"/>
              <w:right w:val="nil"/>
            </w:tcBorders>
            <w:shd w:val="clear" w:color="auto" w:fill="auto"/>
            <w:noWrap/>
            <w:hideMark/>
          </w:tcPr>
          <w:p w14:paraId="2AA0A881" w14:textId="4623E64C"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AFB</w:t>
            </w:r>
            <w:r w:rsidRPr="00E76E2D">
              <w:rPr>
                <w:rFonts w:ascii="Book Antiqua" w:eastAsia="宋体" w:hAnsi="Book Antiqua"/>
                <w:color w:val="000000" w:themeColor="text1"/>
                <w:sz w:val="24"/>
                <w:szCs w:val="24"/>
                <w:vertAlign w:val="subscript"/>
              </w:rPr>
              <w:t>1</w:t>
            </w:r>
            <w:r w:rsidRPr="00E76E2D">
              <w:rPr>
                <w:rFonts w:ascii="Book Antiqua" w:eastAsia="宋体" w:hAnsi="Book Antiqua"/>
                <w:color w:val="000000" w:themeColor="text1"/>
                <w:sz w:val="24"/>
                <w:szCs w:val="24"/>
              </w:rPr>
              <w:t>-Apt</w:t>
            </w:r>
          </w:p>
        </w:tc>
        <w:tc>
          <w:tcPr>
            <w:tcW w:w="1843" w:type="dxa"/>
            <w:tcBorders>
              <w:top w:val="nil"/>
              <w:left w:val="nil"/>
              <w:bottom w:val="nil"/>
              <w:right w:val="nil"/>
            </w:tcBorders>
            <w:shd w:val="clear" w:color="auto" w:fill="auto"/>
            <w:noWrap/>
            <w:hideMark/>
          </w:tcPr>
          <w:p w14:paraId="706D1F2C"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AFB</w:t>
            </w:r>
            <w:r w:rsidRPr="00E76E2D">
              <w:rPr>
                <w:rFonts w:ascii="Book Antiqua" w:eastAsia="宋体" w:hAnsi="Book Antiqua"/>
                <w:color w:val="000000" w:themeColor="text1"/>
                <w:sz w:val="24"/>
                <w:szCs w:val="24"/>
                <w:vertAlign w:val="subscript"/>
              </w:rPr>
              <w:t>1</w:t>
            </w:r>
            <w:r w:rsidR="000863E0" w:rsidRPr="00E76E2D">
              <w:rPr>
                <w:rFonts w:ascii="Book Antiqua" w:eastAsia="宋体" w:hAnsi="Book Antiqua"/>
                <w:color w:val="000000" w:themeColor="text1"/>
                <w:sz w:val="24"/>
                <w:szCs w:val="24"/>
                <w:vertAlign w:val="subscript"/>
              </w:rPr>
              <w:t xml:space="preserve"> </w:t>
            </w:r>
          </w:p>
        </w:tc>
        <w:tc>
          <w:tcPr>
            <w:tcW w:w="3969" w:type="dxa"/>
            <w:tcBorders>
              <w:top w:val="nil"/>
              <w:left w:val="nil"/>
              <w:bottom w:val="nil"/>
              <w:right w:val="nil"/>
            </w:tcBorders>
            <w:shd w:val="clear" w:color="auto" w:fill="auto"/>
            <w:noWrap/>
          </w:tcPr>
          <w:p w14:paraId="2551D1AC" w14:textId="77777777" w:rsidR="00E07C5D" w:rsidRPr="00E76E2D" w:rsidRDefault="009541E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FAM modified </w:t>
            </w:r>
            <w:r w:rsidR="00B22941" w:rsidRPr="00E76E2D">
              <w:rPr>
                <w:rFonts w:ascii="Book Antiqua" w:eastAsia="宋体" w:hAnsi="Book Antiqua"/>
                <w:color w:val="000000" w:themeColor="text1"/>
                <w:sz w:val="24"/>
                <w:szCs w:val="24"/>
              </w:rPr>
              <w:t>AFB</w:t>
            </w:r>
            <w:r w:rsidR="00B22941" w:rsidRPr="00E76E2D">
              <w:rPr>
                <w:rFonts w:ascii="Book Antiqua" w:eastAsia="宋体" w:hAnsi="Book Antiqua"/>
                <w:color w:val="000000" w:themeColor="text1"/>
                <w:sz w:val="24"/>
                <w:szCs w:val="24"/>
                <w:vertAlign w:val="subscript"/>
              </w:rPr>
              <w:t>1</w:t>
            </w:r>
            <w:r w:rsidR="00B22941" w:rsidRPr="00E76E2D">
              <w:rPr>
                <w:rFonts w:ascii="Book Antiqua" w:eastAsia="宋体" w:hAnsi="Book Antiqua"/>
                <w:color w:val="000000" w:themeColor="text1"/>
                <w:sz w:val="24"/>
                <w:szCs w:val="24"/>
              </w:rPr>
              <w:t>-Apt and GO</w:t>
            </w:r>
          </w:p>
        </w:tc>
        <w:tc>
          <w:tcPr>
            <w:tcW w:w="2852" w:type="dxa"/>
            <w:tcBorders>
              <w:top w:val="nil"/>
              <w:left w:val="nil"/>
              <w:bottom w:val="nil"/>
              <w:right w:val="nil"/>
            </w:tcBorders>
            <w:shd w:val="clear" w:color="auto" w:fill="auto"/>
            <w:noWrap/>
          </w:tcPr>
          <w:p w14:paraId="4EE58288" w14:textId="77777777" w:rsidR="00E07C5D" w:rsidRPr="00E76E2D" w:rsidRDefault="009541E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36406ABD" w14:textId="77777777" w:rsidTr="00F70144">
        <w:trPr>
          <w:trHeight w:val="370"/>
          <w:jc w:val="center"/>
        </w:trPr>
        <w:tc>
          <w:tcPr>
            <w:tcW w:w="1937" w:type="dxa"/>
            <w:tcBorders>
              <w:top w:val="nil"/>
              <w:left w:val="nil"/>
              <w:bottom w:val="nil"/>
              <w:right w:val="nil"/>
            </w:tcBorders>
            <w:shd w:val="clear" w:color="auto" w:fill="auto"/>
            <w:noWrap/>
            <w:hideMark/>
          </w:tcPr>
          <w:p w14:paraId="49B839C9" w14:textId="19364BBF"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Kaur</w:t>
            </w:r>
            <w:r w:rsidRPr="00E76E2D">
              <w:rPr>
                <w:rFonts w:ascii="Book Antiqua" w:eastAsia="宋体" w:hAnsi="Book Antiqua"/>
                <w:i/>
                <w:color w:val="000000" w:themeColor="text1"/>
                <w:sz w:val="24"/>
                <w:szCs w:val="24"/>
              </w:rPr>
              <w:t xml:space="preserve"> et al</w:t>
            </w:r>
            <w:r w:rsidRPr="00E76E2D">
              <w:rPr>
                <w:rFonts w:ascii="Book Antiqua" w:eastAsia="宋体" w:hAnsi="Book Antiqua"/>
                <w:color w:val="000000" w:themeColor="text1"/>
                <w:sz w:val="24"/>
                <w:szCs w:val="24"/>
                <w:vertAlign w:val="superscript"/>
              </w:rPr>
              <w:t>[54]</w:t>
            </w:r>
          </w:p>
        </w:tc>
        <w:tc>
          <w:tcPr>
            <w:tcW w:w="1134" w:type="dxa"/>
            <w:tcBorders>
              <w:top w:val="nil"/>
              <w:left w:val="nil"/>
              <w:bottom w:val="nil"/>
              <w:right w:val="nil"/>
            </w:tcBorders>
            <w:shd w:val="clear" w:color="auto" w:fill="auto"/>
            <w:noWrap/>
            <w:hideMark/>
          </w:tcPr>
          <w:p w14:paraId="3B8DB906"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2126" w:type="dxa"/>
            <w:tcBorders>
              <w:top w:val="nil"/>
              <w:left w:val="nil"/>
              <w:bottom w:val="nil"/>
              <w:right w:val="nil"/>
            </w:tcBorders>
            <w:shd w:val="clear" w:color="auto" w:fill="auto"/>
            <w:noWrap/>
            <w:hideMark/>
          </w:tcPr>
          <w:p w14:paraId="46FFEF53" w14:textId="77777777" w:rsidR="00E07C5D" w:rsidRPr="00E76E2D" w:rsidRDefault="00E3455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SL2-B</w:t>
            </w:r>
          </w:p>
        </w:tc>
        <w:tc>
          <w:tcPr>
            <w:tcW w:w="1843" w:type="dxa"/>
            <w:tcBorders>
              <w:top w:val="nil"/>
              <w:left w:val="nil"/>
              <w:bottom w:val="nil"/>
              <w:right w:val="nil"/>
            </w:tcBorders>
            <w:shd w:val="clear" w:color="auto" w:fill="auto"/>
            <w:noWrap/>
            <w:hideMark/>
          </w:tcPr>
          <w:p w14:paraId="638D1C51" w14:textId="77777777" w:rsidR="00E07C5D" w:rsidRPr="00E76E2D" w:rsidRDefault="00E3455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w:t>
            </w:r>
            <w:r w:rsidR="000863E0" w:rsidRPr="00E76E2D">
              <w:rPr>
                <w:rFonts w:ascii="Book Antiqua" w:eastAsia="宋体" w:hAnsi="Book Antiqua"/>
                <w:color w:val="000000" w:themeColor="text1"/>
                <w:sz w:val="24"/>
                <w:szCs w:val="24"/>
              </w:rPr>
              <w:t xml:space="preserve"> cells</w:t>
            </w:r>
          </w:p>
        </w:tc>
        <w:tc>
          <w:tcPr>
            <w:tcW w:w="3969" w:type="dxa"/>
            <w:tcBorders>
              <w:top w:val="nil"/>
              <w:left w:val="nil"/>
              <w:bottom w:val="nil"/>
              <w:right w:val="nil"/>
            </w:tcBorders>
            <w:shd w:val="clear" w:color="auto" w:fill="auto"/>
            <w:noWrap/>
          </w:tcPr>
          <w:p w14:paraId="37842F1C" w14:textId="77777777" w:rsidR="00E07C5D" w:rsidRPr="00E76E2D" w:rsidRDefault="00B2294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QDs labeled SL2-B </w:t>
            </w:r>
          </w:p>
        </w:tc>
        <w:tc>
          <w:tcPr>
            <w:tcW w:w="2852" w:type="dxa"/>
            <w:tcBorders>
              <w:top w:val="nil"/>
              <w:left w:val="nil"/>
              <w:bottom w:val="nil"/>
              <w:right w:val="nil"/>
            </w:tcBorders>
            <w:shd w:val="clear" w:color="auto" w:fill="auto"/>
            <w:noWrap/>
          </w:tcPr>
          <w:p w14:paraId="65101D49" w14:textId="77777777" w:rsidR="00E07C5D" w:rsidRPr="00E76E2D" w:rsidRDefault="009541E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F70144" w:rsidRPr="00E76E2D" w14:paraId="355A497D" w14:textId="77777777" w:rsidTr="00F70144">
        <w:trPr>
          <w:trHeight w:val="386"/>
          <w:jc w:val="center"/>
        </w:trPr>
        <w:tc>
          <w:tcPr>
            <w:tcW w:w="1937" w:type="dxa"/>
            <w:tcBorders>
              <w:top w:val="nil"/>
              <w:left w:val="nil"/>
              <w:bottom w:val="single" w:sz="8" w:space="0" w:color="auto"/>
              <w:right w:val="nil"/>
            </w:tcBorders>
            <w:shd w:val="clear" w:color="auto" w:fill="auto"/>
            <w:noWrap/>
            <w:hideMark/>
          </w:tcPr>
          <w:p w14:paraId="604B99BE" w14:textId="70C163F0"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Zhou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[55]</w:t>
            </w:r>
          </w:p>
        </w:tc>
        <w:tc>
          <w:tcPr>
            <w:tcW w:w="1134" w:type="dxa"/>
            <w:tcBorders>
              <w:top w:val="nil"/>
              <w:left w:val="nil"/>
              <w:bottom w:val="single" w:sz="8" w:space="0" w:color="auto"/>
              <w:right w:val="nil"/>
            </w:tcBorders>
            <w:shd w:val="clear" w:color="auto" w:fill="auto"/>
            <w:noWrap/>
            <w:hideMark/>
          </w:tcPr>
          <w:p w14:paraId="4F55F9F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2126" w:type="dxa"/>
            <w:tcBorders>
              <w:top w:val="nil"/>
              <w:left w:val="nil"/>
              <w:bottom w:val="single" w:sz="8" w:space="0" w:color="auto"/>
              <w:right w:val="nil"/>
            </w:tcBorders>
            <w:shd w:val="clear" w:color="auto" w:fill="auto"/>
            <w:noWrap/>
            <w:hideMark/>
          </w:tcPr>
          <w:p w14:paraId="19E8DBF0" w14:textId="31E77313" w:rsidR="00901E7E" w:rsidRPr="00E76E2D" w:rsidRDefault="00B65548" w:rsidP="00F70144">
            <w:pPr>
              <w:tabs>
                <w:tab w:val="left" w:pos="426"/>
              </w:tabs>
              <w:spacing w:beforeLines="50" w:before="156" w:afterLines="50" w:after="156" w:line="360" w:lineRule="auto"/>
              <w:rPr>
                <w:rFonts w:ascii="Book Antiqua" w:eastAsia="宋体" w:hAnsi="Book Antiqua"/>
                <w:color w:val="000000" w:themeColor="text1"/>
                <w:sz w:val="24"/>
                <w:szCs w:val="24"/>
              </w:rPr>
            </w:pPr>
            <w:r>
              <w:rPr>
                <w:rFonts w:ascii="Book Antiqua" w:eastAsia="宋体" w:hAnsi="Book Antiqua"/>
                <w:color w:val="000000" w:themeColor="text1"/>
                <w:sz w:val="24"/>
                <w:szCs w:val="24"/>
              </w:rPr>
              <w:t>S</w:t>
            </w:r>
            <w:r w:rsidR="00901E7E" w:rsidRPr="00E76E2D">
              <w:rPr>
                <w:rFonts w:ascii="Book Antiqua" w:eastAsia="宋体" w:hAnsi="Book Antiqua"/>
                <w:color w:val="000000" w:themeColor="text1"/>
                <w:sz w:val="24"/>
                <w:szCs w:val="24"/>
              </w:rPr>
              <w:t>low-off aptamer (</w:t>
            </w:r>
            <w:r w:rsidR="00E34550" w:rsidRPr="00E76E2D">
              <w:rPr>
                <w:rFonts w:ascii="Book Antiqua" w:eastAsia="宋体" w:hAnsi="Book Antiqua"/>
                <w:color w:val="000000" w:themeColor="text1"/>
                <w:sz w:val="24"/>
                <w:szCs w:val="24"/>
              </w:rPr>
              <w:t>TD10</w:t>
            </w:r>
            <w:r w:rsidR="00901E7E" w:rsidRPr="00E76E2D">
              <w:rPr>
                <w:rFonts w:ascii="Book Antiqua" w:eastAsia="宋体" w:hAnsi="Book Antiqua"/>
                <w:color w:val="000000" w:themeColor="text1"/>
                <w:sz w:val="24"/>
                <w:szCs w:val="24"/>
              </w:rPr>
              <w:t>)</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00901E7E" w:rsidRPr="00E76E2D">
              <w:rPr>
                <w:rFonts w:ascii="Book Antiqua" w:eastAsia="宋体" w:hAnsi="Book Antiqua"/>
                <w:color w:val="000000" w:themeColor="text1"/>
                <w:sz w:val="24"/>
                <w:szCs w:val="24"/>
              </w:rPr>
              <w:t>fast-off aptamer</w:t>
            </w:r>
          </w:p>
        </w:tc>
        <w:tc>
          <w:tcPr>
            <w:tcW w:w="1843" w:type="dxa"/>
            <w:tcBorders>
              <w:top w:val="nil"/>
              <w:left w:val="nil"/>
              <w:bottom w:val="single" w:sz="8" w:space="0" w:color="auto"/>
              <w:right w:val="nil"/>
            </w:tcBorders>
            <w:shd w:val="clear" w:color="auto" w:fill="auto"/>
            <w:noWrap/>
            <w:hideMark/>
          </w:tcPr>
          <w:p w14:paraId="154A3BFD" w14:textId="77777777" w:rsidR="00E07C5D" w:rsidRPr="00E76E2D" w:rsidRDefault="00E34550"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DKK1</w:t>
            </w:r>
            <w:r w:rsidR="000863E0" w:rsidRPr="00E76E2D">
              <w:rPr>
                <w:rFonts w:ascii="Book Antiqua" w:eastAsia="宋体" w:hAnsi="Book Antiqua"/>
                <w:color w:val="000000" w:themeColor="text1"/>
                <w:sz w:val="24"/>
                <w:szCs w:val="24"/>
              </w:rPr>
              <w:t xml:space="preserve"> protein</w:t>
            </w:r>
          </w:p>
        </w:tc>
        <w:tc>
          <w:tcPr>
            <w:tcW w:w="3969" w:type="dxa"/>
            <w:tcBorders>
              <w:top w:val="nil"/>
              <w:left w:val="nil"/>
              <w:bottom w:val="single" w:sz="8" w:space="0" w:color="auto"/>
              <w:right w:val="nil"/>
            </w:tcBorders>
            <w:shd w:val="clear" w:color="auto" w:fill="auto"/>
            <w:noWrap/>
          </w:tcPr>
          <w:p w14:paraId="0C0B27F7" w14:textId="504E2ACE" w:rsidR="0019130C" w:rsidRPr="00E76E2D" w:rsidRDefault="0019130C" w:rsidP="00F70144">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5′ amino C6 modified TD10-based ELISA</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00937A4D" w:rsidRPr="00E76E2D">
              <w:rPr>
                <w:rFonts w:ascii="Book Antiqua" w:eastAsia="宋体" w:hAnsi="Book Antiqua"/>
                <w:color w:val="000000" w:themeColor="text1"/>
                <w:sz w:val="24"/>
                <w:szCs w:val="24"/>
              </w:rPr>
              <w:t>5′ FAM labeled fast-off aptamer</w:t>
            </w:r>
          </w:p>
        </w:tc>
        <w:tc>
          <w:tcPr>
            <w:tcW w:w="2852" w:type="dxa"/>
            <w:tcBorders>
              <w:top w:val="nil"/>
              <w:left w:val="nil"/>
              <w:bottom w:val="single" w:sz="8" w:space="0" w:color="auto"/>
              <w:right w:val="nil"/>
            </w:tcBorders>
            <w:shd w:val="clear" w:color="auto" w:fill="auto"/>
            <w:noWrap/>
          </w:tcPr>
          <w:p w14:paraId="26DADCED" w14:textId="61CCF8E0" w:rsidR="00B22941" w:rsidRPr="00E76E2D" w:rsidRDefault="00B22941" w:rsidP="00F70144">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ELISA</w:t>
            </w:r>
            <w:r w:rsidR="00F70144">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(TD10)</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dot blot</w:t>
            </w:r>
            <w:r w:rsidR="0019130C"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flow cytometry</w:t>
            </w:r>
            <w:r w:rsidR="0019130C" w:rsidRPr="00E76E2D">
              <w:rPr>
                <w:rFonts w:ascii="Book Antiqua" w:eastAsia="宋体" w:hAnsi="Book Antiqua"/>
                <w:color w:val="000000" w:themeColor="text1"/>
                <w:sz w:val="24"/>
                <w:szCs w:val="24"/>
              </w:rPr>
              <w:t xml:space="preserve"> (fast-off aptamer)</w:t>
            </w:r>
          </w:p>
        </w:tc>
      </w:tr>
    </w:tbl>
    <w:p w14:paraId="26B84EF8" w14:textId="77777777" w:rsidR="009E67CD" w:rsidRPr="00E76E2D" w:rsidRDefault="009E67CD" w:rsidP="002E6C2E">
      <w:pPr>
        <w:widowControl/>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br w:type="page"/>
      </w:r>
    </w:p>
    <w:p w14:paraId="07BA4C13" w14:textId="77777777" w:rsidR="009E67CD" w:rsidRPr="00E76E2D" w:rsidRDefault="009E67CD"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2 Current literature summary of aptamers for </w:t>
      </w:r>
      <w:r w:rsidRPr="00B65548">
        <w:rPr>
          <w:rFonts w:ascii="Book Antiqua" w:eastAsia="宋体" w:hAnsi="Book Antiqua"/>
          <w:b/>
          <w:i/>
          <w:color w:val="000000" w:themeColor="text1"/>
          <w:sz w:val="24"/>
          <w:szCs w:val="24"/>
        </w:rPr>
        <w:t>in vivo</w:t>
      </w:r>
      <w:r w:rsidRPr="00E76E2D">
        <w:rPr>
          <w:rFonts w:ascii="Book Antiqua" w:eastAsia="宋体" w:hAnsi="Book Antiqua"/>
          <w:b/>
          <w:color w:val="000000" w:themeColor="text1"/>
          <w:sz w:val="24"/>
          <w:szCs w:val="24"/>
        </w:rPr>
        <w:t xml:space="preserve"> imaging of liver cancer</w:t>
      </w:r>
    </w:p>
    <w:tbl>
      <w:tblPr>
        <w:tblW w:w="14003" w:type="dxa"/>
        <w:jc w:val="center"/>
        <w:tblLayout w:type="fixed"/>
        <w:tblLook w:val="04A0" w:firstRow="1" w:lastRow="0" w:firstColumn="1" w:lastColumn="0" w:noHBand="0" w:noVBand="1"/>
      </w:tblPr>
      <w:tblGrid>
        <w:gridCol w:w="2008"/>
        <w:gridCol w:w="992"/>
        <w:gridCol w:w="1843"/>
        <w:gridCol w:w="2693"/>
        <w:gridCol w:w="4253"/>
        <w:gridCol w:w="2214"/>
      </w:tblGrid>
      <w:tr w:rsidR="00E76E2D" w:rsidRPr="00E76E2D" w14:paraId="7E26583C" w14:textId="77777777" w:rsidTr="00F70144">
        <w:trPr>
          <w:trHeight w:val="370"/>
          <w:jc w:val="center"/>
        </w:trPr>
        <w:tc>
          <w:tcPr>
            <w:tcW w:w="2008" w:type="dxa"/>
            <w:tcBorders>
              <w:top w:val="single" w:sz="8" w:space="0" w:color="auto"/>
              <w:left w:val="nil"/>
              <w:bottom w:val="single" w:sz="4" w:space="0" w:color="auto"/>
              <w:right w:val="nil"/>
            </w:tcBorders>
            <w:shd w:val="clear" w:color="auto" w:fill="auto"/>
            <w:noWrap/>
            <w:vAlign w:val="center"/>
            <w:hideMark/>
          </w:tcPr>
          <w:p w14:paraId="11052F6D" w14:textId="77777777" w:rsidR="009E67CD" w:rsidRPr="00E76E2D" w:rsidRDefault="009E67CD"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992" w:type="dxa"/>
            <w:tcBorders>
              <w:top w:val="single" w:sz="8" w:space="0" w:color="auto"/>
              <w:left w:val="nil"/>
              <w:bottom w:val="single" w:sz="4" w:space="0" w:color="auto"/>
              <w:right w:val="nil"/>
            </w:tcBorders>
            <w:shd w:val="clear" w:color="auto" w:fill="auto"/>
            <w:noWrap/>
            <w:vAlign w:val="center"/>
            <w:hideMark/>
          </w:tcPr>
          <w:p w14:paraId="0EF916C2" w14:textId="77777777" w:rsidR="009E67CD" w:rsidRPr="00E76E2D" w:rsidRDefault="009E67CD"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1843" w:type="dxa"/>
            <w:tcBorders>
              <w:top w:val="single" w:sz="8" w:space="0" w:color="auto"/>
              <w:left w:val="nil"/>
              <w:bottom w:val="single" w:sz="4" w:space="0" w:color="auto"/>
              <w:right w:val="nil"/>
            </w:tcBorders>
            <w:shd w:val="clear" w:color="auto" w:fill="auto"/>
            <w:noWrap/>
            <w:vAlign w:val="center"/>
            <w:hideMark/>
          </w:tcPr>
          <w:p w14:paraId="04EABFC3" w14:textId="77777777" w:rsidR="009E67CD" w:rsidRPr="00E76E2D" w:rsidRDefault="009E67CD"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2693" w:type="dxa"/>
            <w:tcBorders>
              <w:top w:val="single" w:sz="8" w:space="0" w:color="auto"/>
              <w:left w:val="nil"/>
              <w:bottom w:val="single" w:sz="4" w:space="0" w:color="auto"/>
              <w:right w:val="nil"/>
            </w:tcBorders>
            <w:shd w:val="clear" w:color="auto" w:fill="auto"/>
            <w:noWrap/>
            <w:vAlign w:val="center"/>
            <w:hideMark/>
          </w:tcPr>
          <w:p w14:paraId="3CCB408E" w14:textId="77777777" w:rsidR="009E67CD" w:rsidRPr="00E76E2D" w:rsidRDefault="00CD6DB1"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Type of tumor</w:t>
            </w:r>
          </w:p>
        </w:tc>
        <w:tc>
          <w:tcPr>
            <w:tcW w:w="4253" w:type="dxa"/>
            <w:tcBorders>
              <w:top w:val="single" w:sz="8" w:space="0" w:color="auto"/>
              <w:left w:val="nil"/>
              <w:bottom w:val="single" w:sz="4" w:space="0" w:color="auto"/>
              <w:right w:val="nil"/>
            </w:tcBorders>
            <w:shd w:val="clear" w:color="auto" w:fill="auto"/>
            <w:noWrap/>
            <w:vAlign w:val="center"/>
          </w:tcPr>
          <w:p w14:paraId="5C786193" w14:textId="77777777" w:rsidR="00FE0D65" w:rsidRPr="00E76E2D" w:rsidRDefault="00FE0D65"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t>Probe for detection</w:t>
            </w:r>
          </w:p>
        </w:tc>
        <w:tc>
          <w:tcPr>
            <w:tcW w:w="2214" w:type="dxa"/>
            <w:tcBorders>
              <w:top w:val="single" w:sz="8" w:space="0" w:color="auto"/>
              <w:left w:val="nil"/>
              <w:bottom w:val="single" w:sz="4" w:space="0" w:color="auto"/>
              <w:right w:val="nil"/>
            </w:tcBorders>
            <w:shd w:val="clear" w:color="auto" w:fill="auto"/>
            <w:noWrap/>
            <w:vAlign w:val="center"/>
          </w:tcPr>
          <w:p w14:paraId="11442404" w14:textId="77777777" w:rsidR="009E67CD" w:rsidRPr="00E76E2D" w:rsidRDefault="00FE0D65"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Method for detection</w:t>
            </w:r>
            <w:r w:rsidR="009E67CD" w:rsidRPr="00E76E2D">
              <w:rPr>
                <w:rFonts w:ascii="Book Antiqua" w:eastAsia="宋体" w:hAnsi="Book Antiqua"/>
                <w:b/>
                <w:color w:val="000000" w:themeColor="text1"/>
                <w:sz w:val="24"/>
                <w:szCs w:val="24"/>
              </w:rPr>
              <w:t xml:space="preserve"> </w:t>
            </w:r>
          </w:p>
        </w:tc>
      </w:tr>
      <w:tr w:rsidR="00E76E2D" w:rsidRPr="00E76E2D" w14:paraId="2DB1BDAA" w14:textId="77777777" w:rsidTr="00F70144">
        <w:trPr>
          <w:trHeight w:val="370"/>
          <w:jc w:val="center"/>
        </w:trPr>
        <w:tc>
          <w:tcPr>
            <w:tcW w:w="2008" w:type="dxa"/>
            <w:tcBorders>
              <w:top w:val="nil"/>
              <w:left w:val="nil"/>
              <w:bottom w:val="nil"/>
              <w:right w:val="nil"/>
            </w:tcBorders>
            <w:shd w:val="clear" w:color="auto" w:fill="auto"/>
            <w:noWrap/>
            <w:hideMark/>
          </w:tcPr>
          <w:p w14:paraId="2013EB23" w14:textId="5B416462"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Yan</w:t>
            </w:r>
            <w:r w:rsidR="009E67CD" w:rsidRPr="00E76E2D">
              <w:rPr>
                <w:rFonts w:ascii="Book Antiqua" w:eastAsia="宋体" w:hAnsi="Book Antiqua"/>
                <w:color w:val="000000" w:themeColor="text1"/>
                <w:sz w:val="24"/>
                <w:szCs w:val="24"/>
              </w:rPr>
              <w:t xml:space="preserve">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9</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37306293"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8</w:t>
            </w:r>
          </w:p>
        </w:tc>
        <w:tc>
          <w:tcPr>
            <w:tcW w:w="1843" w:type="dxa"/>
            <w:tcBorders>
              <w:top w:val="nil"/>
              <w:left w:val="nil"/>
              <w:bottom w:val="nil"/>
              <w:right w:val="nil"/>
            </w:tcBorders>
            <w:shd w:val="clear" w:color="auto" w:fill="auto"/>
            <w:noWrap/>
            <w:hideMark/>
          </w:tcPr>
          <w:p w14:paraId="56427878" w14:textId="77777777" w:rsidR="009E67CD" w:rsidRPr="00E76E2D" w:rsidRDefault="00CD6DB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CD105-Apt</w:t>
            </w:r>
          </w:p>
        </w:tc>
        <w:tc>
          <w:tcPr>
            <w:tcW w:w="2693" w:type="dxa"/>
            <w:tcBorders>
              <w:top w:val="nil"/>
              <w:left w:val="nil"/>
              <w:bottom w:val="nil"/>
              <w:right w:val="nil"/>
            </w:tcBorders>
            <w:shd w:val="clear" w:color="auto" w:fill="auto"/>
            <w:noWrap/>
            <w:hideMark/>
          </w:tcPr>
          <w:p w14:paraId="4F146FFB" w14:textId="77777777" w:rsidR="009E67CD" w:rsidRPr="00E76E2D" w:rsidRDefault="00CD6DB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Tiny HCC</w:t>
            </w:r>
          </w:p>
        </w:tc>
        <w:tc>
          <w:tcPr>
            <w:tcW w:w="4253" w:type="dxa"/>
            <w:tcBorders>
              <w:top w:val="nil"/>
              <w:left w:val="nil"/>
              <w:bottom w:val="nil"/>
              <w:right w:val="nil"/>
            </w:tcBorders>
            <w:shd w:val="clear" w:color="auto" w:fill="auto"/>
            <w:noWrap/>
          </w:tcPr>
          <w:p w14:paraId="5E18C899" w14:textId="77777777" w:rsidR="009E67CD" w:rsidRPr="00E76E2D" w:rsidRDefault="00CB17D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Conjugated CD105-Apt to paramagnetic and fluorophore on the G5 dendrimer</w:t>
            </w:r>
          </w:p>
        </w:tc>
        <w:tc>
          <w:tcPr>
            <w:tcW w:w="2214" w:type="dxa"/>
            <w:tcBorders>
              <w:top w:val="nil"/>
              <w:left w:val="nil"/>
              <w:bottom w:val="nil"/>
              <w:right w:val="nil"/>
            </w:tcBorders>
            <w:shd w:val="clear" w:color="auto" w:fill="auto"/>
            <w:noWrap/>
          </w:tcPr>
          <w:p w14:paraId="77D47C4E"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313A552E" w14:textId="77777777" w:rsidTr="00F70144">
        <w:trPr>
          <w:trHeight w:val="370"/>
          <w:jc w:val="center"/>
        </w:trPr>
        <w:tc>
          <w:tcPr>
            <w:tcW w:w="2008" w:type="dxa"/>
            <w:tcBorders>
              <w:top w:val="nil"/>
              <w:left w:val="nil"/>
              <w:bottom w:val="nil"/>
              <w:right w:val="nil"/>
            </w:tcBorders>
            <w:shd w:val="clear" w:color="auto" w:fill="auto"/>
            <w:noWrap/>
            <w:hideMark/>
          </w:tcPr>
          <w:p w14:paraId="16C5EA04" w14:textId="763FEB4C"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Zhong</w:t>
            </w:r>
            <w:r w:rsidR="009E67CD" w:rsidRPr="00E76E2D">
              <w:rPr>
                <w:rFonts w:ascii="Book Antiqua" w:eastAsia="宋体" w:hAnsi="Book Antiqua"/>
                <w:color w:val="000000" w:themeColor="text1"/>
                <w:sz w:val="24"/>
                <w:szCs w:val="24"/>
              </w:rPr>
              <w:t xml:space="preserve">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vertAlign w:val="superscript"/>
              </w:rPr>
              <w:t>60</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41AF6B54"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9</w:t>
            </w:r>
          </w:p>
        </w:tc>
        <w:tc>
          <w:tcPr>
            <w:tcW w:w="1843" w:type="dxa"/>
            <w:tcBorders>
              <w:top w:val="nil"/>
              <w:left w:val="nil"/>
              <w:bottom w:val="nil"/>
              <w:right w:val="nil"/>
            </w:tcBorders>
            <w:shd w:val="clear" w:color="auto" w:fill="auto"/>
            <w:noWrap/>
            <w:hideMark/>
          </w:tcPr>
          <w:p w14:paraId="01B5411F" w14:textId="77777777" w:rsidR="009E67CD" w:rsidRPr="00E76E2D" w:rsidRDefault="00F71C8A"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m</w:t>
            </w:r>
            <w:r w:rsidR="00762FCC" w:rsidRPr="00E76E2D">
              <w:rPr>
                <w:rFonts w:ascii="Book Antiqua" w:eastAsia="宋体" w:hAnsi="Book Antiqua"/>
                <w:color w:val="000000" w:themeColor="text1"/>
                <w:sz w:val="24"/>
                <w:szCs w:val="24"/>
              </w:rPr>
              <w:t>END</w:t>
            </w:r>
            <w:proofErr w:type="spellEnd"/>
          </w:p>
        </w:tc>
        <w:tc>
          <w:tcPr>
            <w:tcW w:w="2693" w:type="dxa"/>
            <w:tcBorders>
              <w:top w:val="nil"/>
              <w:left w:val="nil"/>
              <w:bottom w:val="nil"/>
              <w:right w:val="nil"/>
            </w:tcBorders>
            <w:shd w:val="clear" w:color="auto" w:fill="auto"/>
            <w:noWrap/>
            <w:hideMark/>
          </w:tcPr>
          <w:p w14:paraId="2190004E" w14:textId="77777777" w:rsidR="009E67CD" w:rsidRPr="00E76E2D" w:rsidRDefault="00762FC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w:t>
            </w:r>
          </w:p>
        </w:tc>
        <w:tc>
          <w:tcPr>
            <w:tcW w:w="4253" w:type="dxa"/>
            <w:tcBorders>
              <w:top w:val="nil"/>
              <w:left w:val="nil"/>
              <w:bottom w:val="nil"/>
              <w:right w:val="nil"/>
            </w:tcBorders>
            <w:shd w:val="clear" w:color="auto" w:fill="auto"/>
            <w:noWrap/>
          </w:tcPr>
          <w:p w14:paraId="2C68731A" w14:textId="77777777" w:rsidR="009E67CD" w:rsidRPr="00E76E2D" w:rsidRDefault="00762FC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 mEND-Fe</w:t>
            </w:r>
            <w:r w:rsidRPr="00E76E2D">
              <w:rPr>
                <w:rFonts w:ascii="Times New Roman" w:eastAsia="宋体" w:hAnsi="Times New Roman" w:cs="Times New Roman"/>
                <w:color w:val="000000" w:themeColor="text1"/>
                <w:sz w:val="24"/>
                <w:szCs w:val="24"/>
              </w:rPr>
              <w:t>₃</w:t>
            </w:r>
            <w:r w:rsidRPr="00E76E2D">
              <w:rPr>
                <w:rFonts w:ascii="Book Antiqua" w:eastAsia="宋体" w:hAnsi="Book Antiqua"/>
                <w:color w:val="000000" w:themeColor="text1"/>
                <w:sz w:val="24"/>
                <w:szCs w:val="24"/>
              </w:rPr>
              <w:t>O</w:t>
            </w:r>
            <w:r w:rsidRPr="00E76E2D">
              <w:rPr>
                <w:rFonts w:ascii="Times New Roman" w:eastAsia="宋体" w:hAnsi="Times New Roman" w:cs="Times New Roman"/>
                <w:color w:val="000000" w:themeColor="text1"/>
                <w:sz w:val="24"/>
                <w:szCs w:val="24"/>
              </w:rPr>
              <w:t>₄</w:t>
            </w:r>
            <w:r w:rsidRPr="00E76E2D">
              <w:rPr>
                <w:rFonts w:ascii="Book Antiqua" w:eastAsia="宋体" w:hAnsi="Book Antiqua"/>
                <w:color w:val="000000" w:themeColor="text1"/>
                <w:sz w:val="24"/>
                <w:szCs w:val="24"/>
              </w:rPr>
              <w:t>@CMCS</w:t>
            </w:r>
          </w:p>
        </w:tc>
        <w:tc>
          <w:tcPr>
            <w:tcW w:w="2214" w:type="dxa"/>
            <w:tcBorders>
              <w:top w:val="nil"/>
              <w:left w:val="nil"/>
              <w:bottom w:val="nil"/>
              <w:right w:val="nil"/>
            </w:tcBorders>
            <w:shd w:val="clear" w:color="auto" w:fill="auto"/>
            <w:noWrap/>
          </w:tcPr>
          <w:p w14:paraId="3E1470DB"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4DA8812A" w14:textId="77777777" w:rsidTr="00F70144">
        <w:trPr>
          <w:trHeight w:val="386"/>
          <w:jc w:val="center"/>
        </w:trPr>
        <w:tc>
          <w:tcPr>
            <w:tcW w:w="2008" w:type="dxa"/>
            <w:tcBorders>
              <w:top w:val="nil"/>
              <w:left w:val="nil"/>
              <w:bottom w:val="nil"/>
              <w:right w:val="nil"/>
            </w:tcBorders>
            <w:shd w:val="clear" w:color="auto" w:fill="auto"/>
            <w:noWrap/>
            <w:hideMark/>
          </w:tcPr>
          <w:p w14:paraId="25E29476" w14:textId="6CD914CB"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Zhao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vertAlign w:val="superscript"/>
              </w:rPr>
              <w:t>61</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0066490A"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8</w:t>
            </w:r>
          </w:p>
        </w:tc>
        <w:tc>
          <w:tcPr>
            <w:tcW w:w="1843" w:type="dxa"/>
            <w:tcBorders>
              <w:top w:val="nil"/>
              <w:left w:val="nil"/>
              <w:bottom w:val="nil"/>
              <w:right w:val="nil"/>
            </w:tcBorders>
            <w:shd w:val="clear" w:color="auto" w:fill="auto"/>
            <w:noWrap/>
            <w:hideMark/>
          </w:tcPr>
          <w:p w14:paraId="6F0CB3C3" w14:textId="77777777" w:rsidR="009E67CD" w:rsidRPr="00E76E2D" w:rsidRDefault="00030E2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AP613-1</w:t>
            </w:r>
          </w:p>
        </w:tc>
        <w:tc>
          <w:tcPr>
            <w:tcW w:w="2693" w:type="dxa"/>
            <w:tcBorders>
              <w:top w:val="nil"/>
              <w:left w:val="nil"/>
              <w:bottom w:val="nil"/>
              <w:right w:val="nil"/>
            </w:tcBorders>
            <w:shd w:val="clear" w:color="auto" w:fill="auto"/>
            <w:noWrap/>
            <w:hideMark/>
          </w:tcPr>
          <w:p w14:paraId="55592358" w14:textId="77777777" w:rsidR="009E67CD" w:rsidRPr="00E76E2D" w:rsidRDefault="00762FCC"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 expressing GPC3</w:t>
            </w:r>
          </w:p>
        </w:tc>
        <w:tc>
          <w:tcPr>
            <w:tcW w:w="4253" w:type="dxa"/>
            <w:tcBorders>
              <w:top w:val="nil"/>
              <w:left w:val="nil"/>
              <w:bottom w:val="nil"/>
              <w:right w:val="nil"/>
            </w:tcBorders>
            <w:shd w:val="clear" w:color="auto" w:fill="auto"/>
            <w:noWrap/>
          </w:tcPr>
          <w:p w14:paraId="57ADD796" w14:textId="77777777" w:rsidR="009E67CD" w:rsidRPr="00E76E2D" w:rsidRDefault="00030E2C"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Apt-USPIO</w:t>
            </w:r>
          </w:p>
        </w:tc>
        <w:tc>
          <w:tcPr>
            <w:tcW w:w="2214" w:type="dxa"/>
            <w:tcBorders>
              <w:top w:val="nil"/>
              <w:left w:val="nil"/>
              <w:bottom w:val="nil"/>
              <w:right w:val="nil"/>
            </w:tcBorders>
            <w:shd w:val="clear" w:color="auto" w:fill="auto"/>
            <w:noWrap/>
          </w:tcPr>
          <w:p w14:paraId="43346F8E"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38983247" w14:textId="77777777" w:rsidTr="00F70144">
        <w:trPr>
          <w:trHeight w:val="386"/>
          <w:jc w:val="center"/>
        </w:trPr>
        <w:tc>
          <w:tcPr>
            <w:tcW w:w="2008" w:type="dxa"/>
            <w:tcBorders>
              <w:top w:val="nil"/>
              <w:left w:val="nil"/>
              <w:bottom w:val="single" w:sz="8" w:space="0" w:color="auto"/>
              <w:right w:val="nil"/>
            </w:tcBorders>
            <w:shd w:val="clear" w:color="auto" w:fill="auto"/>
            <w:noWrap/>
          </w:tcPr>
          <w:p w14:paraId="546FF548" w14:textId="5EFFA2FC"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Babaei</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[69]</w:t>
            </w:r>
          </w:p>
        </w:tc>
        <w:tc>
          <w:tcPr>
            <w:tcW w:w="992" w:type="dxa"/>
            <w:tcBorders>
              <w:top w:val="nil"/>
              <w:left w:val="nil"/>
              <w:bottom w:val="single" w:sz="8" w:space="0" w:color="auto"/>
              <w:right w:val="nil"/>
            </w:tcBorders>
            <w:shd w:val="clear" w:color="auto" w:fill="auto"/>
            <w:noWrap/>
          </w:tcPr>
          <w:p w14:paraId="6621C0DE" w14:textId="77777777"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843" w:type="dxa"/>
            <w:tcBorders>
              <w:top w:val="nil"/>
              <w:left w:val="nil"/>
              <w:bottom w:val="single" w:sz="8" w:space="0" w:color="auto"/>
              <w:right w:val="nil"/>
            </w:tcBorders>
            <w:shd w:val="clear" w:color="auto" w:fill="auto"/>
            <w:noWrap/>
          </w:tcPr>
          <w:p w14:paraId="37F0EC33" w14:textId="77777777"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-Apt</w:t>
            </w:r>
          </w:p>
        </w:tc>
        <w:tc>
          <w:tcPr>
            <w:tcW w:w="2693" w:type="dxa"/>
            <w:tcBorders>
              <w:top w:val="nil"/>
              <w:left w:val="nil"/>
              <w:bottom w:val="single" w:sz="8" w:space="0" w:color="auto"/>
              <w:right w:val="nil"/>
            </w:tcBorders>
            <w:shd w:val="clear" w:color="auto" w:fill="auto"/>
            <w:noWrap/>
          </w:tcPr>
          <w:p w14:paraId="30A23B6B" w14:textId="77777777" w:rsidR="00AD7741" w:rsidRPr="00E76E2D" w:rsidRDefault="00AD7741"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w:t>
            </w:r>
          </w:p>
        </w:tc>
        <w:tc>
          <w:tcPr>
            <w:tcW w:w="4253" w:type="dxa"/>
            <w:tcBorders>
              <w:top w:val="nil"/>
              <w:left w:val="nil"/>
              <w:bottom w:val="single" w:sz="8" w:space="0" w:color="auto"/>
              <w:right w:val="nil"/>
            </w:tcBorders>
            <w:shd w:val="clear" w:color="auto" w:fill="auto"/>
            <w:noWrap/>
          </w:tcPr>
          <w:p w14:paraId="5ACE3802" w14:textId="77777777" w:rsidR="00AD7741"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EpCAM-PEG-Au@Si-5-FU NPs</w:t>
            </w:r>
          </w:p>
        </w:tc>
        <w:tc>
          <w:tcPr>
            <w:tcW w:w="2214" w:type="dxa"/>
            <w:tcBorders>
              <w:top w:val="nil"/>
              <w:left w:val="nil"/>
              <w:bottom w:val="single" w:sz="8" w:space="0" w:color="auto"/>
              <w:right w:val="nil"/>
            </w:tcBorders>
            <w:shd w:val="clear" w:color="auto" w:fill="auto"/>
            <w:noWrap/>
          </w:tcPr>
          <w:p w14:paraId="34479126" w14:textId="77777777" w:rsidR="00AD7741"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w:t>
            </w:r>
          </w:p>
        </w:tc>
      </w:tr>
    </w:tbl>
    <w:p w14:paraId="41CD8E9B" w14:textId="2FA95C97" w:rsidR="001B10DE" w:rsidRPr="00E76E2D" w:rsidRDefault="001373D5"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 </w:t>
      </w:r>
      <w:r w:rsidR="00F70144"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ptamer; HCC: </w:t>
      </w:r>
      <w:r w:rsidR="00F70144" w:rsidRPr="00E76E2D">
        <w:rPr>
          <w:rFonts w:ascii="Book Antiqua" w:eastAsia="宋体" w:hAnsi="Book Antiqua"/>
          <w:color w:val="000000" w:themeColor="text1"/>
          <w:sz w:val="24"/>
          <w:szCs w:val="24"/>
        </w:rPr>
        <w:t>H</w:t>
      </w:r>
      <w:r w:rsidRPr="00E76E2D">
        <w:rPr>
          <w:rFonts w:ascii="Book Antiqua" w:eastAsia="宋体" w:hAnsi="Book Antiqua"/>
          <w:color w:val="000000" w:themeColor="text1"/>
          <w:sz w:val="24"/>
          <w:szCs w:val="24"/>
        </w:rPr>
        <w:t xml:space="preserve">epatocellular carcinoma; MRI: Magnetic </w:t>
      </w:r>
      <w:r w:rsidR="00F70144" w:rsidRPr="00E76E2D">
        <w:rPr>
          <w:rFonts w:ascii="Book Antiqua" w:eastAsia="宋体" w:hAnsi="Book Antiqua"/>
          <w:color w:val="000000" w:themeColor="text1"/>
          <w:sz w:val="24"/>
          <w:szCs w:val="24"/>
        </w:rPr>
        <w:t>resonance imaging</w:t>
      </w:r>
      <w:r w:rsidRPr="00E76E2D">
        <w:rPr>
          <w:rFonts w:ascii="Book Antiqua" w:eastAsia="宋体" w:hAnsi="Book Antiqua"/>
          <w:color w:val="000000" w:themeColor="text1"/>
          <w:sz w:val="24"/>
          <w:szCs w:val="24"/>
        </w:rPr>
        <w:t xml:space="preserve">; CT: Computed </w:t>
      </w:r>
      <w:r w:rsidR="00F70144" w:rsidRPr="00E76E2D">
        <w:rPr>
          <w:rFonts w:ascii="Book Antiqua" w:eastAsia="宋体" w:hAnsi="Book Antiqua"/>
          <w:color w:val="000000" w:themeColor="text1"/>
          <w:sz w:val="24"/>
          <w:szCs w:val="24"/>
        </w:rPr>
        <w:t>t</w:t>
      </w:r>
      <w:r w:rsidRPr="00E76E2D">
        <w:rPr>
          <w:rFonts w:ascii="Book Antiqua" w:eastAsia="宋体" w:hAnsi="Book Antiqua"/>
          <w:color w:val="000000" w:themeColor="text1"/>
          <w:sz w:val="24"/>
          <w:szCs w:val="24"/>
        </w:rPr>
        <w:t>omography</w:t>
      </w:r>
      <w:r w:rsidR="000B7EED">
        <w:rPr>
          <w:rFonts w:ascii="Book Antiqua" w:eastAsia="宋体" w:hAnsi="Book Antiqua"/>
          <w:color w:val="000000" w:themeColor="text1"/>
          <w:sz w:val="24"/>
          <w:szCs w:val="24"/>
        </w:rPr>
        <w:t xml:space="preserve">; </w:t>
      </w:r>
      <w:r w:rsidR="00F70144" w:rsidRPr="00E76E2D">
        <w:rPr>
          <w:rFonts w:ascii="Book Antiqua" w:eastAsia="宋体" w:hAnsi="Book Antiqua"/>
          <w:color w:val="000000" w:themeColor="text1"/>
          <w:sz w:val="24"/>
          <w:szCs w:val="24"/>
        </w:rPr>
        <w:t>USPIO</w:t>
      </w:r>
      <w:r w:rsidR="00F70144">
        <w:rPr>
          <w:rFonts w:ascii="Book Antiqua" w:eastAsia="宋体" w:hAnsi="Book Antiqua"/>
          <w:color w:val="000000" w:themeColor="text1"/>
          <w:sz w:val="24"/>
          <w:szCs w:val="24"/>
        </w:rPr>
        <w:t>:</w:t>
      </w:r>
      <w:r w:rsidR="00F70144" w:rsidRPr="00E76E2D">
        <w:rPr>
          <w:rFonts w:ascii="Book Antiqua" w:eastAsia="宋体" w:hAnsi="Book Antiqua"/>
          <w:color w:val="000000" w:themeColor="text1"/>
          <w:sz w:val="24"/>
          <w:szCs w:val="24"/>
        </w:rPr>
        <w:t xml:space="preserve"> </w:t>
      </w:r>
      <w:proofErr w:type="spellStart"/>
      <w:r w:rsidR="00F70144" w:rsidRPr="00E76E2D">
        <w:rPr>
          <w:rFonts w:ascii="Book Antiqua" w:eastAsia="宋体" w:hAnsi="Book Antiqua"/>
          <w:color w:val="000000" w:themeColor="text1"/>
          <w:sz w:val="24"/>
          <w:szCs w:val="24"/>
        </w:rPr>
        <w:t>U</w:t>
      </w:r>
      <w:r w:rsidR="000B7EED" w:rsidRPr="00E76E2D">
        <w:rPr>
          <w:rFonts w:ascii="Book Antiqua" w:eastAsia="宋体" w:hAnsi="Book Antiqua"/>
          <w:color w:val="000000" w:themeColor="text1"/>
          <w:sz w:val="24"/>
          <w:szCs w:val="24"/>
        </w:rPr>
        <w:t>ltrasmall</w:t>
      </w:r>
      <w:proofErr w:type="spellEnd"/>
      <w:r w:rsidR="000B7EED" w:rsidRPr="00E76E2D">
        <w:rPr>
          <w:rFonts w:ascii="Book Antiqua" w:eastAsia="宋体" w:hAnsi="Book Antiqua"/>
          <w:color w:val="000000" w:themeColor="text1"/>
          <w:sz w:val="24"/>
          <w:szCs w:val="24"/>
        </w:rPr>
        <w:t xml:space="preserve"> superparamagnetic iron oxide</w:t>
      </w:r>
      <w:r w:rsidR="00F70144">
        <w:rPr>
          <w:rFonts w:ascii="Book Antiqua" w:eastAsia="宋体" w:hAnsi="Book Antiqua"/>
          <w:color w:val="000000" w:themeColor="text1"/>
          <w:sz w:val="24"/>
          <w:szCs w:val="24"/>
        </w:rPr>
        <w:t>.</w:t>
      </w:r>
    </w:p>
    <w:p w14:paraId="05E4AEB9" w14:textId="77777777" w:rsidR="001B10DE" w:rsidRPr="00E76E2D" w:rsidRDefault="001B10DE" w:rsidP="002E6C2E">
      <w:pPr>
        <w:widowControl/>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br w:type="page"/>
      </w:r>
    </w:p>
    <w:p w14:paraId="310F9D97" w14:textId="77777777" w:rsidR="001B10DE" w:rsidRPr="00E76E2D" w:rsidRDefault="001B10DE"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3 Current literature summary </w:t>
      </w:r>
      <w:r w:rsidR="00B762C9" w:rsidRPr="00E76E2D">
        <w:rPr>
          <w:rFonts w:ascii="Book Antiqua" w:eastAsia="宋体" w:hAnsi="Book Antiqua"/>
          <w:b/>
          <w:color w:val="000000" w:themeColor="text1"/>
          <w:sz w:val="24"/>
          <w:szCs w:val="24"/>
        </w:rPr>
        <w:t>on the application of aptamers in targeted therapy for liver cancer</w:t>
      </w:r>
    </w:p>
    <w:tbl>
      <w:tblPr>
        <w:tblW w:w="14039" w:type="dxa"/>
        <w:jc w:val="center"/>
        <w:tblLayout w:type="fixed"/>
        <w:tblLook w:val="04A0" w:firstRow="1" w:lastRow="0" w:firstColumn="1" w:lastColumn="0" w:noHBand="0" w:noVBand="1"/>
      </w:tblPr>
      <w:tblGrid>
        <w:gridCol w:w="1884"/>
        <w:gridCol w:w="1276"/>
        <w:gridCol w:w="1701"/>
        <w:gridCol w:w="3685"/>
        <w:gridCol w:w="3367"/>
        <w:gridCol w:w="2126"/>
      </w:tblGrid>
      <w:tr w:rsidR="00E76E2D" w:rsidRPr="00E76E2D" w14:paraId="100901E2" w14:textId="77777777" w:rsidTr="00AA36E1">
        <w:trPr>
          <w:trHeight w:val="370"/>
          <w:jc w:val="center"/>
        </w:trPr>
        <w:tc>
          <w:tcPr>
            <w:tcW w:w="1884" w:type="dxa"/>
            <w:tcBorders>
              <w:top w:val="single" w:sz="8" w:space="0" w:color="auto"/>
              <w:left w:val="nil"/>
              <w:bottom w:val="single" w:sz="4" w:space="0" w:color="auto"/>
              <w:right w:val="nil"/>
            </w:tcBorders>
            <w:shd w:val="clear" w:color="auto" w:fill="auto"/>
            <w:noWrap/>
            <w:vAlign w:val="center"/>
            <w:hideMark/>
          </w:tcPr>
          <w:p w14:paraId="3F1D6E0A" w14:textId="77777777" w:rsidR="001B10DE" w:rsidRPr="00E76E2D" w:rsidRDefault="001B10DE"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1276" w:type="dxa"/>
            <w:tcBorders>
              <w:top w:val="single" w:sz="8" w:space="0" w:color="auto"/>
              <w:left w:val="nil"/>
              <w:bottom w:val="single" w:sz="4" w:space="0" w:color="auto"/>
              <w:right w:val="nil"/>
            </w:tcBorders>
            <w:shd w:val="clear" w:color="auto" w:fill="auto"/>
            <w:noWrap/>
            <w:vAlign w:val="center"/>
            <w:hideMark/>
          </w:tcPr>
          <w:p w14:paraId="67135AB6" w14:textId="77777777" w:rsidR="001B10DE" w:rsidRPr="00E76E2D" w:rsidRDefault="001B10DE"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1701" w:type="dxa"/>
            <w:tcBorders>
              <w:top w:val="single" w:sz="8" w:space="0" w:color="auto"/>
              <w:left w:val="nil"/>
              <w:bottom w:val="single" w:sz="4" w:space="0" w:color="auto"/>
              <w:right w:val="nil"/>
            </w:tcBorders>
            <w:shd w:val="clear" w:color="auto" w:fill="auto"/>
            <w:noWrap/>
            <w:vAlign w:val="center"/>
            <w:hideMark/>
          </w:tcPr>
          <w:p w14:paraId="6C8BD33A" w14:textId="77777777" w:rsidR="001B10DE" w:rsidRPr="00E76E2D" w:rsidRDefault="001B10DE"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3685" w:type="dxa"/>
            <w:tcBorders>
              <w:top w:val="single" w:sz="8" w:space="0" w:color="auto"/>
              <w:left w:val="nil"/>
              <w:bottom w:val="single" w:sz="4" w:space="0" w:color="auto"/>
              <w:right w:val="nil"/>
            </w:tcBorders>
            <w:shd w:val="clear" w:color="auto" w:fill="auto"/>
            <w:noWrap/>
            <w:vAlign w:val="center"/>
            <w:hideMark/>
          </w:tcPr>
          <w:p w14:paraId="4B33537A" w14:textId="77777777" w:rsidR="001B10DE" w:rsidRPr="00E76E2D" w:rsidRDefault="001B10DE"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Target</w:t>
            </w:r>
          </w:p>
        </w:tc>
        <w:tc>
          <w:tcPr>
            <w:tcW w:w="3367" w:type="dxa"/>
            <w:tcBorders>
              <w:top w:val="single" w:sz="8" w:space="0" w:color="auto"/>
              <w:left w:val="nil"/>
              <w:bottom w:val="single" w:sz="4" w:space="0" w:color="auto"/>
              <w:right w:val="nil"/>
            </w:tcBorders>
            <w:shd w:val="clear" w:color="auto" w:fill="auto"/>
            <w:noWrap/>
            <w:vAlign w:val="center"/>
          </w:tcPr>
          <w:p w14:paraId="0B164F75" w14:textId="77777777" w:rsidR="001B10DE" w:rsidRPr="00E76E2D" w:rsidRDefault="001B10DE"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 xml:space="preserve">System for </w:t>
            </w:r>
            <w:r w:rsidR="00F219BF" w:rsidRPr="00E76E2D">
              <w:rPr>
                <w:rFonts w:ascii="Book Antiqua" w:eastAsia="宋体" w:hAnsi="Book Antiqua"/>
                <w:b/>
                <w:color w:val="000000" w:themeColor="text1"/>
                <w:sz w:val="24"/>
                <w:szCs w:val="24"/>
              </w:rPr>
              <w:t>therapy</w:t>
            </w:r>
          </w:p>
        </w:tc>
        <w:tc>
          <w:tcPr>
            <w:tcW w:w="2126" w:type="dxa"/>
            <w:tcBorders>
              <w:top w:val="single" w:sz="8" w:space="0" w:color="auto"/>
              <w:left w:val="nil"/>
              <w:bottom w:val="single" w:sz="4" w:space="0" w:color="auto"/>
              <w:right w:val="nil"/>
            </w:tcBorders>
            <w:shd w:val="clear" w:color="auto" w:fill="auto"/>
            <w:noWrap/>
            <w:vAlign w:val="center"/>
          </w:tcPr>
          <w:p w14:paraId="71F2F0B3" w14:textId="77777777" w:rsidR="001B10DE" w:rsidRPr="00E76E2D" w:rsidRDefault="003B2C62"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Function</w:t>
            </w:r>
          </w:p>
        </w:tc>
      </w:tr>
      <w:tr w:rsidR="00E76E2D" w:rsidRPr="00E76E2D" w14:paraId="372A1DBB" w14:textId="77777777" w:rsidTr="00AA36E1">
        <w:trPr>
          <w:trHeight w:val="370"/>
          <w:jc w:val="center"/>
        </w:trPr>
        <w:tc>
          <w:tcPr>
            <w:tcW w:w="1884" w:type="dxa"/>
            <w:tcBorders>
              <w:top w:val="nil"/>
              <w:left w:val="nil"/>
              <w:bottom w:val="nil"/>
              <w:right w:val="nil"/>
            </w:tcBorders>
            <w:shd w:val="clear" w:color="auto" w:fill="auto"/>
            <w:noWrap/>
            <w:hideMark/>
          </w:tcPr>
          <w:p w14:paraId="449A0282" w14:textId="1A3D6A15" w:rsidR="001B10DE"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Hu</w:t>
            </w:r>
            <w:r w:rsidR="001B10DE" w:rsidRPr="00E76E2D">
              <w:rPr>
                <w:rFonts w:ascii="Book Antiqua" w:eastAsia="宋体" w:hAnsi="Book Antiqua"/>
                <w:color w:val="000000" w:themeColor="text1"/>
                <w:sz w:val="24"/>
                <w:szCs w:val="24"/>
              </w:rPr>
              <w:t xml:space="preserve"> </w:t>
            </w:r>
            <w:r w:rsidR="001B10DE" w:rsidRPr="00E76E2D">
              <w:rPr>
                <w:rFonts w:ascii="Book Antiqua" w:eastAsia="宋体" w:hAnsi="Book Antiqua"/>
                <w:i/>
                <w:color w:val="000000" w:themeColor="text1"/>
                <w:sz w:val="24"/>
                <w:szCs w:val="24"/>
              </w:rPr>
              <w:t>et al</w:t>
            </w:r>
            <w:r w:rsidR="001B10DE" w:rsidRPr="00E76E2D">
              <w:rPr>
                <w:rFonts w:ascii="Book Antiqua" w:eastAsia="宋体" w:hAnsi="Book Antiqua"/>
                <w:color w:val="000000" w:themeColor="text1"/>
                <w:sz w:val="24"/>
                <w:szCs w:val="24"/>
                <w:vertAlign w:val="superscript"/>
              </w:rPr>
              <w:t>[</w:t>
            </w:r>
            <w:r w:rsidR="00B762C9"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6</w:t>
            </w:r>
            <w:r w:rsidR="001B10DE" w:rsidRPr="00E76E2D">
              <w:rPr>
                <w:rFonts w:ascii="Book Antiqua" w:eastAsia="宋体" w:hAnsi="Book Antiqua"/>
                <w:color w:val="000000" w:themeColor="text1"/>
                <w:sz w:val="24"/>
                <w:szCs w:val="24"/>
                <w:vertAlign w:val="superscript"/>
              </w:rPr>
              <w:t>]</w:t>
            </w:r>
          </w:p>
        </w:tc>
        <w:tc>
          <w:tcPr>
            <w:tcW w:w="1276" w:type="dxa"/>
            <w:tcBorders>
              <w:top w:val="nil"/>
              <w:left w:val="nil"/>
              <w:bottom w:val="nil"/>
              <w:right w:val="nil"/>
            </w:tcBorders>
            <w:shd w:val="clear" w:color="auto" w:fill="auto"/>
            <w:noWrap/>
            <w:hideMark/>
          </w:tcPr>
          <w:p w14:paraId="635F1309" w14:textId="77777777" w:rsidR="001B10DE" w:rsidRPr="00E76E2D" w:rsidRDefault="001B10DE"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96080C" w:rsidRPr="00E76E2D">
              <w:rPr>
                <w:rFonts w:ascii="Book Antiqua" w:eastAsia="宋体" w:hAnsi="Book Antiqua"/>
                <w:color w:val="000000" w:themeColor="text1"/>
                <w:sz w:val="24"/>
                <w:szCs w:val="24"/>
              </w:rPr>
              <w:t>8</w:t>
            </w:r>
          </w:p>
        </w:tc>
        <w:tc>
          <w:tcPr>
            <w:tcW w:w="1701" w:type="dxa"/>
            <w:tcBorders>
              <w:top w:val="nil"/>
              <w:left w:val="nil"/>
              <w:bottom w:val="nil"/>
              <w:right w:val="nil"/>
            </w:tcBorders>
            <w:shd w:val="clear" w:color="auto" w:fill="auto"/>
            <w:noWrap/>
            <w:hideMark/>
          </w:tcPr>
          <w:p w14:paraId="516A29FE" w14:textId="77777777" w:rsidR="001B10DE" w:rsidRPr="00E76E2D" w:rsidRDefault="001B10DE"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w:t>
            </w:r>
          </w:p>
        </w:tc>
        <w:tc>
          <w:tcPr>
            <w:tcW w:w="3685" w:type="dxa"/>
            <w:tcBorders>
              <w:top w:val="nil"/>
              <w:left w:val="nil"/>
              <w:bottom w:val="nil"/>
              <w:right w:val="nil"/>
            </w:tcBorders>
            <w:shd w:val="clear" w:color="auto" w:fill="auto"/>
            <w:noWrap/>
            <w:hideMark/>
          </w:tcPr>
          <w:p w14:paraId="70D9DA6D" w14:textId="77777777" w:rsidR="001B10DE"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H22</w:t>
            </w:r>
            <w:r w:rsidR="001B10DE" w:rsidRPr="00E76E2D">
              <w:rPr>
                <w:rFonts w:ascii="Book Antiqua" w:eastAsia="宋体" w:hAnsi="Book Antiqua"/>
                <w:color w:val="000000" w:themeColor="text1"/>
                <w:sz w:val="24"/>
                <w:szCs w:val="24"/>
              </w:rPr>
              <w:t xml:space="preserve"> cells</w:t>
            </w:r>
          </w:p>
        </w:tc>
        <w:tc>
          <w:tcPr>
            <w:tcW w:w="3367" w:type="dxa"/>
            <w:tcBorders>
              <w:top w:val="nil"/>
              <w:left w:val="nil"/>
              <w:bottom w:val="nil"/>
              <w:right w:val="nil"/>
            </w:tcBorders>
            <w:shd w:val="clear" w:color="auto" w:fill="auto"/>
            <w:noWrap/>
          </w:tcPr>
          <w:p w14:paraId="709D69AD" w14:textId="77777777" w:rsidR="001B10DE"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TLS11a/CD3</w:t>
            </w:r>
          </w:p>
        </w:tc>
        <w:tc>
          <w:tcPr>
            <w:tcW w:w="2126" w:type="dxa"/>
            <w:tcBorders>
              <w:top w:val="nil"/>
              <w:left w:val="nil"/>
              <w:bottom w:val="nil"/>
              <w:right w:val="nil"/>
            </w:tcBorders>
            <w:shd w:val="clear" w:color="auto" w:fill="auto"/>
            <w:noWrap/>
          </w:tcPr>
          <w:p w14:paraId="61EC0935" w14:textId="77777777" w:rsidR="001B10DE" w:rsidRPr="00E76E2D" w:rsidRDefault="001D6CB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Immunity therapy</w:t>
            </w:r>
          </w:p>
        </w:tc>
      </w:tr>
      <w:tr w:rsidR="00E76E2D" w:rsidRPr="00E76E2D" w14:paraId="1FF24FAE" w14:textId="77777777" w:rsidTr="00AA36E1">
        <w:trPr>
          <w:trHeight w:val="370"/>
          <w:jc w:val="center"/>
        </w:trPr>
        <w:tc>
          <w:tcPr>
            <w:tcW w:w="1884" w:type="dxa"/>
            <w:tcBorders>
              <w:top w:val="nil"/>
              <w:left w:val="nil"/>
              <w:bottom w:val="nil"/>
              <w:right w:val="nil"/>
            </w:tcBorders>
            <w:shd w:val="clear" w:color="auto" w:fill="auto"/>
            <w:noWrap/>
          </w:tcPr>
          <w:p w14:paraId="65C362DA" w14:textId="3ACD67D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Xiao</w:t>
            </w:r>
            <w:r w:rsidRPr="00E76E2D">
              <w:rPr>
                <w:rFonts w:ascii="Book Antiqua" w:eastAsia="宋体" w:hAnsi="Book Antiqua"/>
                <w:i/>
                <w:color w:val="000000" w:themeColor="text1"/>
                <w:sz w:val="24"/>
                <w:szCs w:val="24"/>
              </w:rPr>
              <w:t xml:space="preserve"> et </w:t>
            </w:r>
            <w:r w:rsidR="00AA36E1">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[67]</w:t>
            </w:r>
          </w:p>
        </w:tc>
        <w:tc>
          <w:tcPr>
            <w:tcW w:w="1276" w:type="dxa"/>
            <w:tcBorders>
              <w:top w:val="nil"/>
              <w:left w:val="nil"/>
              <w:bottom w:val="nil"/>
              <w:right w:val="nil"/>
            </w:tcBorders>
            <w:shd w:val="clear" w:color="auto" w:fill="auto"/>
            <w:noWrap/>
          </w:tcPr>
          <w:p w14:paraId="13B42FD2"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701" w:type="dxa"/>
            <w:tcBorders>
              <w:top w:val="nil"/>
              <w:left w:val="nil"/>
              <w:bottom w:val="nil"/>
              <w:right w:val="nil"/>
            </w:tcBorders>
            <w:shd w:val="clear" w:color="auto" w:fill="auto"/>
            <w:noWrap/>
          </w:tcPr>
          <w:p w14:paraId="029B50FA"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EpDT3</w:t>
            </w:r>
          </w:p>
        </w:tc>
        <w:tc>
          <w:tcPr>
            <w:tcW w:w="3685" w:type="dxa"/>
            <w:tcBorders>
              <w:top w:val="nil"/>
              <w:left w:val="nil"/>
              <w:bottom w:val="nil"/>
              <w:right w:val="nil"/>
            </w:tcBorders>
            <w:shd w:val="clear" w:color="auto" w:fill="auto"/>
            <w:noWrap/>
          </w:tcPr>
          <w:p w14:paraId="1B7E3774"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-positive</w:t>
            </w:r>
            <w:r w:rsidR="00C96AD8" w:rsidRPr="00E76E2D">
              <w:rPr>
                <w:rFonts w:ascii="Book Antiqua" w:eastAsia="宋体" w:hAnsi="Book Antiqua"/>
                <w:color w:val="000000" w:themeColor="text1"/>
                <w:sz w:val="24"/>
                <w:szCs w:val="24"/>
              </w:rPr>
              <w:t xml:space="preserve"> cells</w:t>
            </w:r>
            <w:r w:rsidRPr="00E76E2D">
              <w:rPr>
                <w:rFonts w:ascii="Book Antiqua" w:eastAsia="宋体" w:hAnsi="Book Antiqua"/>
                <w:color w:val="000000" w:themeColor="text1"/>
                <w:sz w:val="24"/>
                <w:szCs w:val="24"/>
              </w:rPr>
              <w:t xml:space="preserve"> HepG2 </w:t>
            </w:r>
          </w:p>
        </w:tc>
        <w:tc>
          <w:tcPr>
            <w:tcW w:w="3367" w:type="dxa"/>
            <w:tcBorders>
              <w:top w:val="nil"/>
              <w:left w:val="nil"/>
              <w:bottom w:val="nil"/>
              <w:right w:val="nil"/>
            </w:tcBorders>
            <w:shd w:val="clear" w:color="auto" w:fill="auto"/>
            <w:noWrap/>
          </w:tcPr>
          <w:p w14:paraId="54220C32" w14:textId="77777777" w:rsidR="0096080C"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EpDT3-PEG-Ad5-PTEN (EPAP)</w:t>
            </w:r>
          </w:p>
        </w:tc>
        <w:tc>
          <w:tcPr>
            <w:tcW w:w="2126" w:type="dxa"/>
            <w:tcBorders>
              <w:top w:val="nil"/>
              <w:left w:val="nil"/>
              <w:bottom w:val="nil"/>
              <w:right w:val="nil"/>
            </w:tcBorders>
            <w:shd w:val="clear" w:color="auto" w:fill="auto"/>
            <w:noWrap/>
          </w:tcPr>
          <w:p w14:paraId="393ACDB4" w14:textId="77777777" w:rsidR="0096080C" w:rsidRPr="00E76E2D" w:rsidRDefault="001D6CB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Gene therapy</w:t>
            </w:r>
          </w:p>
        </w:tc>
      </w:tr>
      <w:tr w:rsidR="00E76E2D" w:rsidRPr="00E76E2D" w14:paraId="39EE1F9A" w14:textId="77777777" w:rsidTr="00AA36E1">
        <w:trPr>
          <w:trHeight w:val="370"/>
          <w:jc w:val="center"/>
        </w:trPr>
        <w:tc>
          <w:tcPr>
            <w:tcW w:w="1884" w:type="dxa"/>
            <w:tcBorders>
              <w:top w:val="nil"/>
              <w:left w:val="nil"/>
              <w:bottom w:val="nil"/>
              <w:right w:val="nil"/>
            </w:tcBorders>
            <w:shd w:val="clear" w:color="auto" w:fill="auto"/>
            <w:noWrap/>
          </w:tcPr>
          <w:p w14:paraId="2DE77F28" w14:textId="52912053"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Babaei</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[69]</w:t>
            </w:r>
          </w:p>
        </w:tc>
        <w:tc>
          <w:tcPr>
            <w:tcW w:w="1276" w:type="dxa"/>
            <w:tcBorders>
              <w:top w:val="nil"/>
              <w:left w:val="nil"/>
              <w:bottom w:val="nil"/>
              <w:right w:val="nil"/>
            </w:tcBorders>
            <w:shd w:val="clear" w:color="auto" w:fill="auto"/>
            <w:noWrap/>
          </w:tcPr>
          <w:p w14:paraId="2505FD2C"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701" w:type="dxa"/>
            <w:tcBorders>
              <w:top w:val="nil"/>
              <w:left w:val="nil"/>
              <w:bottom w:val="nil"/>
              <w:right w:val="nil"/>
            </w:tcBorders>
            <w:shd w:val="clear" w:color="auto" w:fill="auto"/>
            <w:noWrap/>
          </w:tcPr>
          <w:p w14:paraId="71CE3A14"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-Apt</w:t>
            </w:r>
          </w:p>
        </w:tc>
        <w:tc>
          <w:tcPr>
            <w:tcW w:w="3685" w:type="dxa"/>
            <w:tcBorders>
              <w:top w:val="nil"/>
              <w:left w:val="nil"/>
              <w:bottom w:val="nil"/>
              <w:right w:val="nil"/>
            </w:tcBorders>
            <w:shd w:val="clear" w:color="auto" w:fill="auto"/>
            <w:noWrap/>
          </w:tcPr>
          <w:p w14:paraId="0F96FAD8"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-positive</w:t>
            </w:r>
            <w:r w:rsidR="00C96AD8" w:rsidRPr="00E76E2D">
              <w:rPr>
                <w:rFonts w:ascii="Book Antiqua" w:eastAsia="宋体" w:hAnsi="Book Antiqua"/>
                <w:color w:val="000000" w:themeColor="text1"/>
                <w:sz w:val="24"/>
                <w:szCs w:val="24"/>
              </w:rPr>
              <w:t xml:space="preserve"> cells</w:t>
            </w:r>
            <w:r w:rsidRPr="00E76E2D">
              <w:rPr>
                <w:rFonts w:ascii="Book Antiqua" w:eastAsia="宋体" w:hAnsi="Book Antiqua"/>
                <w:color w:val="000000" w:themeColor="text1"/>
                <w:sz w:val="24"/>
                <w:szCs w:val="24"/>
              </w:rPr>
              <w:t xml:space="preserve"> HepG2 </w:t>
            </w:r>
          </w:p>
        </w:tc>
        <w:tc>
          <w:tcPr>
            <w:tcW w:w="3367" w:type="dxa"/>
            <w:tcBorders>
              <w:top w:val="nil"/>
              <w:left w:val="nil"/>
              <w:bottom w:val="nil"/>
              <w:right w:val="nil"/>
            </w:tcBorders>
            <w:shd w:val="clear" w:color="auto" w:fill="auto"/>
            <w:noWrap/>
          </w:tcPr>
          <w:p w14:paraId="2E21E166" w14:textId="77777777" w:rsidR="0096080C"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EpCAM-PEG-Au</w:t>
            </w:r>
            <w:r w:rsidR="00854EE4"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Si-5-FU NPs</w:t>
            </w:r>
          </w:p>
        </w:tc>
        <w:tc>
          <w:tcPr>
            <w:tcW w:w="2126" w:type="dxa"/>
            <w:tcBorders>
              <w:top w:val="nil"/>
              <w:left w:val="nil"/>
              <w:bottom w:val="nil"/>
              <w:right w:val="nil"/>
            </w:tcBorders>
            <w:shd w:val="clear" w:color="auto" w:fill="auto"/>
            <w:noWrap/>
          </w:tcPr>
          <w:p w14:paraId="64D0D0FB" w14:textId="77777777" w:rsidR="0096080C" w:rsidRPr="00E76E2D" w:rsidRDefault="00B20B0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w:t>
            </w:r>
          </w:p>
        </w:tc>
      </w:tr>
      <w:tr w:rsidR="00E76E2D" w:rsidRPr="00E76E2D" w14:paraId="3A58010C" w14:textId="77777777" w:rsidTr="00AA36E1">
        <w:trPr>
          <w:trHeight w:val="370"/>
          <w:jc w:val="center"/>
        </w:trPr>
        <w:tc>
          <w:tcPr>
            <w:tcW w:w="1884" w:type="dxa"/>
            <w:tcBorders>
              <w:top w:val="nil"/>
              <w:left w:val="nil"/>
              <w:bottom w:val="nil"/>
              <w:right w:val="nil"/>
            </w:tcBorders>
            <w:shd w:val="clear" w:color="auto" w:fill="auto"/>
            <w:noWrap/>
            <w:hideMark/>
          </w:tcPr>
          <w:p w14:paraId="7F3F186E" w14:textId="4C2A6C6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Lan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[70]</w:t>
            </w:r>
          </w:p>
        </w:tc>
        <w:tc>
          <w:tcPr>
            <w:tcW w:w="1276" w:type="dxa"/>
            <w:tcBorders>
              <w:top w:val="nil"/>
              <w:left w:val="nil"/>
              <w:bottom w:val="nil"/>
              <w:right w:val="nil"/>
            </w:tcBorders>
            <w:shd w:val="clear" w:color="auto" w:fill="auto"/>
            <w:noWrap/>
            <w:hideMark/>
          </w:tcPr>
          <w:p w14:paraId="32992AB9"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1701" w:type="dxa"/>
            <w:tcBorders>
              <w:top w:val="nil"/>
              <w:left w:val="nil"/>
              <w:bottom w:val="nil"/>
              <w:right w:val="nil"/>
            </w:tcBorders>
            <w:shd w:val="clear" w:color="auto" w:fill="auto"/>
            <w:noWrap/>
            <w:hideMark/>
          </w:tcPr>
          <w:p w14:paraId="3908D14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TLS11a </w:t>
            </w:r>
          </w:p>
        </w:tc>
        <w:tc>
          <w:tcPr>
            <w:tcW w:w="3685" w:type="dxa"/>
            <w:tcBorders>
              <w:top w:val="nil"/>
              <w:left w:val="nil"/>
              <w:bottom w:val="nil"/>
              <w:right w:val="nil"/>
            </w:tcBorders>
            <w:shd w:val="clear" w:color="auto" w:fill="auto"/>
            <w:noWrap/>
            <w:hideMark/>
          </w:tcPr>
          <w:p w14:paraId="22524580"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 cells</w:t>
            </w:r>
          </w:p>
        </w:tc>
        <w:tc>
          <w:tcPr>
            <w:tcW w:w="3367" w:type="dxa"/>
            <w:tcBorders>
              <w:top w:val="nil"/>
              <w:left w:val="nil"/>
              <w:bottom w:val="nil"/>
              <w:right w:val="nil"/>
            </w:tcBorders>
            <w:shd w:val="clear" w:color="auto" w:fill="auto"/>
            <w:noWrap/>
          </w:tcPr>
          <w:p w14:paraId="494100C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Apt-BMSF@Pt</w:t>
            </w:r>
            <w:proofErr w:type="spellEnd"/>
          </w:p>
        </w:tc>
        <w:tc>
          <w:tcPr>
            <w:tcW w:w="2126" w:type="dxa"/>
            <w:tcBorders>
              <w:top w:val="nil"/>
              <w:left w:val="nil"/>
              <w:bottom w:val="nil"/>
              <w:right w:val="nil"/>
            </w:tcBorders>
            <w:shd w:val="clear" w:color="auto" w:fill="auto"/>
            <w:noWrap/>
          </w:tcPr>
          <w:p w14:paraId="5DC71AB2" w14:textId="77777777" w:rsidR="0096080C"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Phototherapy</w:t>
            </w:r>
          </w:p>
        </w:tc>
      </w:tr>
      <w:tr w:rsidR="00E76E2D" w:rsidRPr="00E76E2D" w14:paraId="1F526039" w14:textId="77777777" w:rsidTr="00AA36E1">
        <w:trPr>
          <w:trHeight w:val="370"/>
          <w:jc w:val="center"/>
        </w:trPr>
        <w:tc>
          <w:tcPr>
            <w:tcW w:w="1884" w:type="dxa"/>
            <w:tcBorders>
              <w:top w:val="nil"/>
              <w:left w:val="nil"/>
              <w:bottom w:val="nil"/>
              <w:right w:val="nil"/>
            </w:tcBorders>
            <w:shd w:val="clear" w:color="auto" w:fill="auto"/>
            <w:noWrap/>
            <w:hideMark/>
          </w:tcPr>
          <w:p w14:paraId="5D2CEFCA" w14:textId="128D7A65"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Liu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[72]</w:t>
            </w:r>
          </w:p>
        </w:tc>
        <w:tc>
          <w:tcPr>
            <w:tcW w:w="1276" w:type="dxa"/>
            <w:tcBorders>
              <w:top w:val="nil"/>
              <w:left w:val="nil"/>
              <w:bottom w:val="nil"/>
              <w:right w:val="nil"/>
            </w:tcBorders>
            <w:shd w:val="clear" w:color="auto" w:fill="auto"/>
            <w:noWrap/>
            <w:hideMark/>
          </w:tcPr>
          <w:p w14:paraId="1FF80EB2"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2016</w:t>
            </w:r>
          </w:p>
        </w:tc>
        <w:tc>
          <w:tcPr>
            <w:tcW w:w="1701" w:type="dxa"/>
            <w:tcBorders>
              <w:top w:val="nil"/>
              <w:left w:val="nil"/>
              <w:bottom w:val="nil"/>
              <w:right w:val="nil"/>
            </w:tcBorders>
            <w:shd w:val="clear" w:color="auto" w:fill="auto"/>
            <w:noWrap/>
            <w:hideMark/>
          </w:tcPr>
          <w:p w14:paraId="0A58953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 ST21</w:t>
            </w:r>
          </w:p>
        </w:tc>
        <w:tc>
          <w:tcPr>
            <w:tcW w:w="3685" w:type="dxa"/>
            <w:tcBorders>
              <w:top w:val="nil"/>
              <w:left w:val="nil"/>
              <w:bottom w:val="nil"/>
              <w:right w:val="nil"/>
            </w:tcBorders>
            <w:shd w:val="clear" w:color="auto" w:fill="auto"/>
            <w:noWrap/>
            <w:hideMark/>
          </w:tcPr>
          <w:p w14:paraId="0361FF15"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SK-Hep-1 cells</w:t>
            </w:r>
          </w:p>
        </w:tc>
        <w:tc>
          <w:tcPr>
            <w:tcW w:w="3367" w:type="dxa"/>
            <w:tcBorders>
              <w:top w:val="nil"/>
              <w:left w:val="nil"/>
              <w:bottom w:val="nil"/>
              <w:right w:val="nil"/>
            </w:tcBorders>
            <w:shd w:val="clear" w:color="auto" w:fill="auto"/>
            <w:noWrap/>
          </w:tcPr>
          <w:p w14:paraId="61838BC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vertAlign w:val="superscript"/>
              </w:rPr>
              <w:t>Fasudil</w:t>
            </w:r>
            <w:r w:rsidRPr="00E76E2D">
              <w:rPr>
                <w:rFonts w:ascii="Book Antiqua" w:eastAsia="宋体" w:hAnsi="Book Antiqua"/>
                <w:color w:val="000000" w:themeColor="text1"/>
                <w:sz w:val="24"/>
                <w:szCs w:val="24"/>
              </w:rPr>
              <w:t xml:space="preserve">ST21-H3R5-PEG </w:t>
            </w:r>
            <w:r w:rsidRPr="00E76E2D">
              <w:rPr>
                <w:rFonts w:ascii="Book Antiqua" w:eastAsia="宋体" w:hAnsi="Book Antiqua"/>
                <w:color w:val="000000" w:themeColor="text1"/>
                <w:sz w:val="24"/>
                <w:szCs w:val="24"/>
                <w:vertAlign w:val="subscript"/>
              </w:rPr>
              <w:t>miR195</w:t>
            </w:r>
          </w:p>
        </w:tc>
        <w:tc>
          <w:tcPr>
            <w:tcW w:w="2126" w:type="dxa"/>
            <w:tcBorders>
              <w:top w:val="nil"/>
              <w:left w:val="nil"/>
              <w:bottom w:val="nil"/>
              <w:right w:val="nil"/>
            </w:tcBorders>
            <w:shd w:val="clear" w:color="auto" w:fill="auto"/>
            <w:noWrap/>
          </w:tcPr>
          <w:p w14:paraId="0E95AE74" w14:textId="77777777" w:rsidR="0096080C" w:rsidRPr="00E76E2D" w:rsidRDefault="003B2C6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 and g</w:t>
            </w:r>
            <w:r w:rsidR="00AD7741" w:rsidRPr="00E76E2D">
              <w:rPr>
                <w:rFonts w:ascii="Book Antiqua" w:eastAsia="宋体" w:hAnsi="Book Antiqua"/>
                <w:color w:val="000000" w:themeColor="text1"/>
                <w:sz w:val="24"/>
                <w:szCs w:val="24"/>
              </w:rPr>
              <w:t>ene therapy</w:t>
            </w:r>
          </w:p>
        </w:tc>
      </w:tr>
      <w:tr w:rsidR="00AA36E1" w:rsidRPr="00E76E2D" w14:paraId="0FDCF0BA" w14:textId="77777777" w:rsidTr="00AA36E1">
        <w:trPr>
          <w:trHeight w:val="386"/>
          <w:jc w:val="center"/>
        </w:trPr>
        <w:tc>
          <w:tcPr>
            <w:tcW w:w="1884" w:type="dxa"/>
            <w:tcBorders>
              <w:top w:val="nil"/>
              <w:left w:val="nil"/>
              <w:bottom w:val="single" w:sz="8" w:space="0" w:color="auto"/>
              <w:right w:val="nil"/>
            </w:tcBorders>
            <w:shd w:val="clear" w:color="auto" w:fill="auto"/>
            <w:noWrap/>
            <w:hideMark/>
          </w:tcPr>
          <w:p w14:paraId="36423A82" w14:textId="589D3966"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Cheng</w:t>
            </w:r>
            <w:r w:rsidRPr="00E76E2D">
              <w:rPr>
                <w:rFonts w:ascii="Book Antiqua" w:eastAsia="宋体" w:hAnsi="Book Antiqua"/>
                <w:i/>
                <w:color w:val="000000" w:themeColor="text1"/>
                <w:sz w:val="24"/>
                <w:szCs w:val="24"/>
              </w:rPr>
              <w:t xml:space="preserve"> et al</w:t>
            </w:r>
            <w:r w:rsidRPr="00E76E2D">
              <w:rPr>
                <w:rFonts w:ascii="Book Antiqua" w:eastAsia="宋体" w:hAnsi="Book Antiqua"/>
                <w:color w:val="000000" w:themeColor="text1"/>
                <w:sz w:val="24"/>
                <w:szCs w:val="24"/>
                <w:vertAlign w:val="superscript"/>
              </w:rPr>
              <w:t>[73]</w:t>
            </w:r>
          </w:p>
        </w:tc>
        <w:tc>
          <w:tcPr>
            <w:tcW w:w="1276" w:type="dxa"/>
            <w:tcBorders>
              <w:top w:val="nil"/>
              <w:left w:val="nil"/>
              <w:bottom w:val="single" w:sz="8" w:space="0" w:color="auto"/>
              <w:right w:val="nil"/>
            </w:tcBorders>
            <w:shd w:val="clear" w:color="auto" w:fill="auto"/>
            <w:noWrap/>
            <w:hideMark/>
          </w:tcPr>
          <w:p w14:paraId="25CB51D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1701" w:type="dxa"/>
            <w:tcBorders>
              <w:top w:val="nil"/>
              <w:left w:val="nil"/>
              <w:bottom w:val="single" w:sz="8" w:space="0" w:color="auto"/>
              <w:right w:val="nil"/>
            </w:tcBorders>
            <w:shd w:val="clear" w:color="auto" w:fill="auto"/>
            <w:noWrap/>
            <w:hideMark/>
          </w:tcPr>
          <w:p w14:paraId="04104D7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TLS1c</w:t>
            </w:r>
          </w:p>
        </w:tc>
        <w:tc>
          <w:tcPr>
            <w:tcW w:w="3685" w:type="dxa"/>
            <w:tcBorders>
              <w:top w:val="nil"/>
              <w:left w:val="nil"/>
              <w:bottom w:val="single" w:sz="8" w:space="0" w:color="auto"/>
              <w:right w:val="nil"/>
            </w:tcBorders>
            <w:shd w:val="clear" w:color="auto" w:fill="auto"/>
            <w:noWrap/>
            <w:hideMark/>
          </w:tcPr>
          <w:p w14:paraId="0077F72B" w14:textId="77777777" w:rsidR="0096080C" w:rsidRPr="00E76E2D" w:rsidRDefault="00F219BF"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MEAR cells</w:t>
            </w:r>
          </w:p>
        </w:tc>
        <w:tc>
          <w:tcPr>
            <w:tcW w:w="3367" w:type="dxa"/>
            <w:tcBorders>
              <w:top w:val="nil"/>
              <w:left w:val="nil"/>
              <w:bottom w:val="single" w:sz="8" w:space="0" w:color="auto"/>
              <w:right w:val="nil"/>
            </w:tcBorders>
            <w:shd w:val="clear" w:color="auto" w:fill="auto"/>
            <w:noWrap/>
          </w:tcPr>
          <w:p w14:paraId="1551DD8D" w14:textId="77777777" w:rsidR="0096080C" w:rsidRPr="00E76E2D" w:rsidRDefault="00F219BF"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BioTL</w:t>
            </w:r>
            <w:proofErr w:type="spellEnd"/>
            <w:r w:rsidRPr="00E76E2D">
              <w:rPr>
                <w:rFonts w:ascii="Times New Roman" w:eastAsia="宋体" w:hAnsi="Times New Roman" w:cs="Times New Roman"/>
                <w:color w:val="000000" w:themeColor="text1"/>
                <w:sz w:val="24"/>
                <w:szCs w:val="24"/>
              </w:rPr>
              <w:t>‑</w:t>
            </w:r>
            <w:r w:rsidRPr="00E76E2D">
              <w:rPr>
                <w:rFonts w:ascii="Book Antiqua" w:eastAsia="宋体" w:hAnsi="Book Antiqua"/>
                <w:color w:val="000000" w:themeColor="text1"/>
                <w:sz w:val="24"/>
                <w:szCs w:val="24"/>
              </w:rPr>
              <w:t>Cab/</w:t>
            </w:r>
            <w:proofErr w:type="spellStart"/>
            <w:r w:rsidRPr="00E76E2D">
              <w:rPr>
                <w:rFonts w:ascii="Book Antiqua" w:eastAsia="宋体" w:hAnsi="Book Antiqua"/>
                <w:color w:val="000000" w:themeColor="text1"/>
                <w:sz w:val="24"/>
                <w:szCs w:val="24"/>
              </w:rPr>
              <w:t>lipo</w:t>
            </w:r>
            <w:proofErr w:type="spellEnd"/>
          </w:p>
        </w:tc>
        <w:tc>
          <w:tcPr>
            <w:tcW w:w="2126" w:type="dxa"/>
            <w:tcBorders>
              <w:top w:val="nil"/>
              <w:left w:val="nil"/>
              <w:bottom w:val="single" w:sz="8" w:space="0" w:color="auto"/>
              <w:right w:val="nil"/>
            </w:tcBorders>
            <w:shd w:val="clear" w:color="auto" w:fill="auto"/>
            <w:noWrap/>
          </w:tcPr>
          <w:p w14:paraId="00AD3528" w14:textId="77777777" w:rsidR="0096080C" w:rsidRPr="00E76E2D" w:rsidRDefault="003B2C6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w:t>
            </w:r>
          </w:p>
        </w:tc>
      </w:tr>
    </w:tbl>
    <w:p w14:paraId="1ED24148" w14:textId="77777777" w:rsidR="008249F1" w:rsidRPr="00E76E2D" w:rsidRDefault="008249F1" w:rsidP="002E6C2E">
      <w:pPr>
        <w:tabs>
          <w:tab w:val="left" w:pos="426"/>
        </w:tabs>
        <w:spacing w:line="360" w:lineRule="auto"/>
        <w:rPr>
          <w:rFonts w:ascii="Book Antiqua" w:eastAsia="宋体" w:hAnsi="Book Antiqua"/>
          <w:b/>
          <w:color w:val="000000" w:themeColor="text1"/>
          <w:sz w:val="24"/>
          <w:szCs w:val="24"/>
        </w:rPr>
      </w:pPr>
    </w:p>
    <w:sectPr w:rsidR="008249F1" w:rsidRPr="00E76E2D" w:rsidSect="00F70144">
      <w:headerReference w:type="default" r:id="rId20"/>
      <w:pgSz w:w="16838" w:h="11906"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Wang Tianqi" w:date="2019-06-21T11:29:00Z" w:initials="WT">
    <w:p w14:paraId="3F096F1A" w14:textId="7CB67237" w:rsidR="00143C97" w:rsidRDefault="00143C97">
      <w:pPr>
        <w:pStyle w:val="a4"/>
      </w:pPr>
      <w:r>
        <w:rPr>
          <w:rStyle w:val="a7"/>
        </w:rPr>
        <w:annotationRef/>
      </w:r>
      <w:r w:rsidRPr="003C17A2">
        <w:rPr>
          <w:b/>
          <w:color w:val="FF0000"/>
        </w:rPr>
        <w:t>请注意：</w:t>
      </w:r>
      <w:r>
        <w:rPr>
          <w:rFonts w:hint="eastAsia"/>
          <w:b/>
          <w:color w:val="FF0000"/>
        </w:rPr>
        <w:t>因未联系到作者，</w:t>
      </w:r>
      <w:bookmarkStart w:id="10" w:name="_GoBack"/>
      <w:bookmarkEnd w:id="10"/>
      <w:r w:rsidRPr="003C17A2">
        <w:rPr>
          <w:b/>
          <w:color w:val="FF0000"/>
        </w:rPr>
        <w:t>该文稿的语言修改尚未得到作者确认。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96F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40F99" w14:textId="77777777" w:rsidR="00CC565C" w:rsidRDefault="00CC565C" w:rsidP="00E601E8">
      <w:r>
        <w:separator/>
      </w:r>
    </w:p>
  </w:endnote>
  <w:endnote w:type="continuationSeparator" w:id="0">
    <w:p w14:paraId="7BC6753F" w14:textId="77777777" w:rsidR="00CC565C" w:rsidRDefault="00CC565C" w:rsidP="00E6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Optima-Bold">
    <w:altName w:val="微软雅黑"/>
    <w:panose1 w:val="00000000000000000000"/>
    <w:charset w:val="86"/>
    <w:family w:val="swiss"/>
    <w:notTrueType/>
    <w:pitch w:val="default"/>
    <w:sig w:usb0="00000001" w:usb1="080E0000" w:usb2="00000010" w:usb3="00000000" w:csb0="00040000"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89202" w14:textId="77777777" w:rsidR="00CC565C" w:rsidRDefault="00CC565C" w:rsidP="00E601E8">
      <w:r>
        <w:separator/>
      </w:r>
    </w:p>
  </w:footnote>
  <w:footnote w:type="continuationSeparator" w:id="0">
    <w:p w14:paraId="4D298218" w14:textId="77777777" w:rsidR="00CC565C" w:rsidRDefault="00CC565C" w:rsidP="00E6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C43C" w14:textId="77777777" w:rsidR="007343AF" w:rsidRDefault="007343AF" w:rsidP="001F4671">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75ED" w14:textId="77777777" w:rsidR="007343AF" w:rsidRDefault="007343AF" w:rsidP="001F4671">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1642" w14:textId="77777777" w:rsidR="007343AF" w:rsidRDefault="007343AF" w:rsidP="001F467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82"/>
    <w:multiLevelType w:val="multilevel"/>
    <w:tmpl w:val="F4086554"/>
    <w:lvl w:ilvl="0">
      <w:start w:val="1"/>
      <w:numFmt w:val="decimal"/>
      <w:lvlText w:val="%1."/>
      <w:lvlJc w:val="left"/>
      <w:pPr>
        <w:ind w:left="786" w:hanging="360"/>
      </w:pPr>
      <w:rPr>
        <w:rFonts w:hint="default"/>
      </w:rPr>
    </w:lvl>
    <w:lvl w:ilvl="1">
      <w:start w:val="1"/>
      <w:numFmt w:val="decimal"/>
      <w:isLgl/>
      <w:lvlText w:val="%1.%2."/>
      <w:lvlJc w:val="left"/>
      <w:pPr>
        <w:ind w:left="1143" w:hanging="72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2223" w:hanging="180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1" w15:restartNumberingAfterBreak="0">
    <w:nsid w:val="03020E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AA2664"/>
    <w:multiLevelType w:val="hybridMultilevel"/>
    <w:tmpl w:val="028AB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2C0663"/>
    <w:multiLevelType w:val="multilevel"/>
    <w:tmpl w:val="3AD2E002"/>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F2034FB"/>
    <w:multiLevelType w:val="multilevel"/>
    <w:tmpl w:val="7D8E43C2"/>
    <w:lvl w:ilvl="0">
      <w:start w:val="1"/>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0D82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DB57EA1"/>
    <w:multiLevelType w:val="hybridMultilevel"/>
    <w:tmpl w:val="48DC746E"/>
    <w:lvl w:ilvl="0" w:tplc="5D04EA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6163A"/>
    <w:multiLevelType w:val="multilevel"/>
    <w:tmpl w:val="C9486D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5B749E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C355DD1"/>
    <w:multiLevelType w:val="hybridMultilevel"/>
    <w:tmpl w:val="D1C05ED6"/>
    <w:lvl w:ilvl="0" w:tplc="5D04EA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AF0FFE"/>
    <w:multiLevelType w:val="multilevel"/>
    <w:tmpl w:val="7D8E43C2"/>
    <w:lvl w:ilvl="0">
      <w:start w:val="1"/>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76C41D30"/>
    <w:multiLevelType w:val="hybridMultilevel"/>
    <w:tmpl w:val="5768A91E"/>
    <w:lvl w:ilvl="0" w:tplc="5B80A5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10"/>
  </w:num>
  <w:num w:numId="8">
    <w:abstractNumId w:val="3"/>
  </w:num>
  <w:num w:numId="9">
    <w:abstractNumId w:val="6"/>
  </w:num>
  <w:num w:numId="10">
    <w:abstractNumId w:val="11"/>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xNDAxNTA2M7YwNLVU0lEKTi0uzszPAykwqgUALMUGBywAAAA="/>
    <w:docVar w:name="EN.InstantFormat" w:val="&lt;ENInstantFormat&gt;&lt;Enabled&gt;1&lt;/Enabled&gt;&lt;ScanUnformatted&gt;1&lt;/ScanUnformatted&gt;&lt;ScanChanges&gt;1&lt;/ScanChanges&gt;&lt;Suspended&gt;1&lt;/Suspended&gt;&lt;/ENInstantFormat&gt;"/>
    <w:docVar w:name="EN.Layout" w:val="&lt;ENLayout&gt;&lt;Style&gt;Adv Skin Wound Ca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dasz9swsxwpecesdpwx2az45af9daxff9tf&quot;&gt;My EndNote Library&lt;record-ids&gt;&lt;item&gt;73&lt;/item&gt;&lt;item&gt;74&lt;/item&gt;&lt;item&gt;75&lt;/item&gt;&lt;item&gt;76&lt;/item&gt;&lt;item&gt;7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MachineID" w:val="207|207|197|206|188|197|203|205|197|189|204|197|190|201|197|201|187|"/>
    <w:docVar w:name="Username" w:val="Senior Editor"/>
  </w:docVars>
  <w:rsids>
    <w:rsidRoot w:val="00E353D3"/>
    <w:rsid w:val="0001007B"/>
    <w:rsid w:val="00017ECB"/>
    <w:rsid w:val="00022E86"/>
    <w:rsid w:val="00030695"/>
    <w:rsid w:val="00030E2C"/>
    <w:rsid w:val="00032E8F"/>
    <w:rsid w:val="000331FB"/>
    <w:rsid w:val="00040823"/>
    <w:rsid w:val="0004625D"/>
    <w:rsid w:val="000479F2"/>
    <w:rsid w:val="00064724"/>
    <w:rsid w:val="00070CCC"/>
    <w:rsid w:val="000712CE"/>
    <w:rsid w:val="000727A0"/>
    <w:rsid w:val="00076342"/>
    <w:rsid w:val="00077ADF"/>
    <w:rsid w:val="000840E0"/>
    <w:rsid w:val="000844C2"/>
    <w:rsid w:val="000863E0"/>
    <w:rsid w:val="0009624B"/>
    <w:rsid w:val="000B6A0C"/>
    <w:rsid w:val="000B7EED"/>
    <w:rsid w:val="000C1673"/>
    <w:rsid w:val="000C1B1C"/>
    <w:rsid w:val="000C5D3A"/>
    <w:rsid w:val="000D4984"/>
    <w:rsid w:val="000F17BF"/>
    <w:rsid w:val="000F4122"/>
    <w:rsid w:val="000F535F"/>
    <w:rsid w:val="000F64C4"/>
    <w:rsid w:val="000F78B9"/>
    <w:rsid w:val="00105938"/>
    <w:rsid w:val="00110EBA"/>
    <w:rsid w:val="00111E0F"/>
    <w:rsid w:val="00113922"/>
    <w:rsid w:val="0011470B"/>
    <w:rsid w:val="00114A72"/>
    <w:rsid w:val="00132BE9"/>
    <w:rsid w:val="00132E0B"/>
    <w:rsid w:val="001373D5"/>
    <w:rsid w:val="00142851"/>
    <w:rsid w:val="00142984"/>
    <w:rsid w:val="00143AB7"/>
    <w:rsid w:val="00143C97"/>
    <w:rsid w:val="00146F7D"/>
    <w:rsid w:val="00151DAA"/>
    <w:rsid w:val="001550D4"/>
    <w:rsid w:val="00160B0C"/>
    <w:rsid w:val="001618A4"/>
    <w:rsid w:val="00161ADB"/>
    <w:rsid w:val="00162214"/>
    <w:rsid w:val="0016466F"/>
    <w:rsid w:val="0016636A"/>
    <w:rsid w:val="001772A2"/>
    <w:rsid w:val="0019130C"/>
    <w:rsid w:val="00194FEF"/>
    <w:rsid w:val="001976E2"/>
    <w:rsid w:val="00197D13"/>
    <w:rsid w:val="001A2F65"/>
    <w:rsid w:val="001B0805"/>
    <w:rsid w:val="001B10DE"/>
    <w:rsid w:val="001B22CF"/>
    <w:rsid w:val="001B3606"/>
    <w:rsid w:val="001B3671"/>
    <w:rsid w:val="001B5DBC"/>
    <w:rsid w:val="001C3005"/>
    <w:rsid w:val="001D0128"/>
    <w:rsid w:val="001D1F64"/>
    <w:rsid w:val="001D2088"/>
    <w:rsid w:val="001D29F5"/>
    <w:rsid w:val="001D2E62"/>
    <w:rsid w:val="001D4BEB"/>
    <w:rsid w:val="001D6CB2"/>
    <w:rsid w:val="001D7BC1"/>
    <w:rsid w:val="001E67BB"/>
    <w:rsid w:val="001E782E"/>
    <w:rsid w:val="001E7FF8"/>
    <w:rsid w:val="001F4671"/>
    <w:rsid w:val="0020084B"/>
    <w:rsid w:val="00203BB8"/>
    <w:rsid w:val="0020403F"/>
    <w:rsid w:val="00206394"/>
    <w:rsid w:val="00211E5E"/>
    <w:rsid w:val="00214958"/>
    <w:rsid w:val="0021710D"/>
    <w:rsid w:val="00217A27"/>
    <w:rsid w:val="00220D1F"/>
    <w:rsid w:val="0022223F"/>
    <w:rsid w:val="0022268D"/>
    <w:rsid w:val="00222841"/>
    <w:rsid w:val="00224030"/>
    <w:rsid w:val="00230927"/>
    <w:rsid w:val="00230CA4"/>
    <w:rsid w:val="002351E7"/>
    <w:rsid w:val="00237288"/>
    <w:rsid w:val="00240613"/>
    <w:rsid w:val="00241092"/>
    <w:rsid w:val="00247748"/>
    <w:rsid w:val="0026057C"/>
    <w:rsid w:val="00261ED7"/>
    <w:rsid w:val="00267A1A"/>
    <w:rsid w:val="00271995"/>
    <w:rsid w:val="00274E0B"/>
    <w:rsid w:val="00280F07"/>
    <w:rsid w:val="00283983"/>
    <w:rsid w:val="00290B21"/>
    <w:rsid w:val="002911F3"/>
    <w:rsid w:val="00294547"/>
    <w:rsid w:val="0029794F"/>
    <w:rsid w:val="002D0A4D"/>
    <w:rsid w:val="002D1A16"/>
    <w:rsid w:val="002D3163"/>
    <w:rsid w:val="002E019C"/>
    <w:rsid w:val="002E4BD9"/>
    <w:rsid w:val="002E6232"/>
    <w:rsid w:val="002E6470"/>
    <w:rsid w:val="002E6C2E"/>
    <w:rsid w:val="002F00C7"/>
    <w:rsid w:val="00315CBB"/>
    <w:rsid w:val="00316125"/>
    <w:rsid w:val="00316D6D"/>
    <w:rsid w:val="0032007A"/>
    <w:rsid w:val="003214FC"/>
    <w:rsid w:val="0032671C"/>
    <w:rsid w:val="003270E9"/>
    <w:rsid w:val="00327E19"/>
    <w:rsid w:val="00332351"/>
    <w:rsid w:val="00334ADD"/>
    <w:rsid w:val="00334D89"/>
    <w:rsid w:val="003354A8"/>
    <w:rsid w:val="00341AD3"/>
    <w:rsid w:val="003507BE"/>
    <w:rsid w:val="003570F8"/>
    <w:rsid w:val="00363E8C"/>
    <w:rsid w:val="003678BB"/>
    <w:rsid w:val="003773A9"/>
    <w:rsid w:val="003850B0"/>
    <w:rsid w:val="00390014"/>
    <w:rsid w:val="00391E9F"/>
    <w:rsid w:val="003B2C62"/>
    <w:rsid w:val="003B3ABD"/>
    <w:rsid w:val="003B6C84"/>
    <w:rsid w:val="003B787C"/>
    <w:rsid w:val="003C06B0"/>
    <w:rsid w:val="003C757B"/>
    <w:rsid w:val="003D032D"/>
    <w:rsid w:val="003D11C5"/>
    <w:rsid w:val="003D1323"/>
    <w:rsid w:val="003D1EAB"/>
    <w:rsid w:val="003E0301"/>
    <w:rsid w:val="003F66A2"/>
    <w:rsid w:val="003F7318"/>
    <w:rsid w:val="0040078E"/>
    <w:rsid w:val="00406889"/>
    <w:rsid w:val="00410B0C"/>
    <w:rsid w:val="004133F6"/>
    <w:rsid w:val="004146A2"/>
    <w:rsid w:val="004223F4"/>
    <w:rsid w:val="004239A8"/>
    <w:rsid w:val="00427E05"/>
    <w:rsid w:val="00435A6F"/>
    <w:rsid w:val="00442375"/>
    <w:rsid w:val="00445F03"/>
    <w:rsid w:val="00446614"/>
    <w:rsid w:val="004478C2"/>
    <w:rsid w:val="00447CF9"/>
    <w:rsid w:val="00454879"/>
    <w:rsid w:val="00462FCE"/>
    <w:rsid w:val="004641CF"/>
    <w:rsid w:val="00472335"/>
    <w:rsid w:val="00486C2F"/>
    <w:rsid w:val="004901AC"/>
    <w:rsid w:val="00490230"/>
    <w:rsid w:val="004916BD"/>
    <w:rsid w:val="00493D00"/>
    <w:rsid w:val="004B49BC"/>
    <w:rsid w:val="004B4A12"/>
    <w:rsid w:val="004C555E"/>
    <w:rsid w:val="004C59F6"/>
    <w:rsid w:val="004C5FF7"/>
    <w:rsid w:val="004C74C8"/>
    <w:rsid w:val="004D1EA5"/>
    <w:rsid w:val="004E192D"/>
    <w:rsid w:val="004E4B57"/>
    <w:rsid w:val="004E4ECC"/>
    <w:rsid w:val="004E5B9D"/>
    <w:rsid w:val="004F1A57"/>
    <w:rsid w:val="004F1B7A"/>
    <w:rsid w:val="004F1BC6"/>
    <w:rsid w:val="004F1ED3"/>
    <w:rsid w:val="004F304F"/>
    <w:rsid w:val="00500548"/>
    <w:rsid w:val="00506F16"/>
    <w:rsid w:val="0051135F"/>
    <w:rsid w:val="00520750"/>
    <w:rsid w:val="005235FE"/>
    <w:rsid w:val="00524DB8"/>
    <w:rsid w:val="00532656"/>
    <w:rsid w:val="00532DE4"/>
    <w:rsid w:val="00534378"/>
    <w:rsid w:val="005347D2"/>
    <w:rsid w:val="0054139C"/>
    <w:rsid w:val="00541989"/>
    <w:rsid w:val="005454CF"/>
    <w:rsid w:val="00546803"/>
    <w:rsid w:val="00554EAC"/>
    <w:rsid w:val="00561311"/>
    <w:rsid w:val="00570D26"/>
    <w:rsid w:val="00571A7E"/>
    <w:rsid w:val="00571FD7"/>
    <w:rsid w:val="0057265E"/>
    <w:rsid w:val="00574B28"/>
    <w:rsid w:val="00580FFC"/>
    <w:rsid w:val="00581BDA"/>
    <w:rsid w:val="005826F3"/>
    <w:rsid w:val="00584EB9"/>
    <w:rsid w:val="005857AE"/>
    <w:rsid w:val="00587BE4"/>
    <w:rsid w:val="00594C47"/>
    <w:rsid w:val="0059630F"/>
    <w:rsid w:val="005A0E99"/>
    <w:rsid w:val="005A40C2"/>
    <w:rsid w:val="005A6CE8"/>
    <w:rsid w:val="005A7595"/>
    <w:rsid w:val="005B227A"/>
    <w:rsid w:val="005B33AA"/>
    <w:rsid w:val="005B43EC"/>
    <w:rsid w:val="005B6043"/>
    <w:rsid w:val="005B680B"/>
    <w:rsid w:val="005C0989"/>
    <w:rsid w:val="005C4F90"/>
    <w:rsid w:val="005C6D26"/>
    <w:rsid w:val="005C70BF"/>
    <w:rsid w:val="005D313D"/>
    <w:rsid w:val="005D3E0D"/>
    <w:rsid w:val="005D632A"/>
    <w:rsid w:val="005E2CA2"/>
    <w:rsid w:val="005E5EA5"/>
    <w:rsid w:val="00602251"/>
    <w:rsid w:val="006244ED"/>
    <w:rsid w:val="00624C3B"/>
    <w:rsid w:val="00624FA3"/>
    <w:rsid w:val="0062620A"/>
    <w:rsid w:val="006269E0"/>
    <w:rsid w:val="00626EC8"/>
    <w:rsid w:val="0063535C"/>
    <w:rsid w:val="00646D48"/>
    <w:rsid w:val="00656F8B"/>
    <w:rsid w:val="006606DB"/>
    <w:rsid w:val="006656C7"/>
    <w:rsid w:val="006729C4"/>
    <w:rsid w:val="00677FAC"/>
    <w:rsid w:val="0068440D"/>
    <w:rsid w:val="006973A6"/>
    <w:rsid w:val="006A2135"/>
    <w:rsid w:val="006B7B1E"/>
    <w:rsid w:val="006C5292"/>
    <w:rsid w:val="006D0070"/>
    <w:rsid w:val="006D2E75"/>
    <w:rsid w:val="006D4780"/>
    <w:rsid w:val="006E21A0"/>
    <w:rsid w:val="006F340A"/>
    <w:rsid w:val="007025DF"/>
    <w:rsid w:val="00712689"/>
    <w:rsid w:val="007129BB"/>
    <w:rsid w:val="00726CD7"/>
    <w:rsid w:val="0073148A"/>
    <w:rsid w:val="007343AF"/>
    <w:rsid w:val="00735D81"/>
    <w:rsid w:val="00740B55"/>
    <w:rsid w:val="00744186"/>
    <w:rsid w:val="007456BC"/>
    <w:rsid w:val="0074610E"/>
    <w:rsid w:val="0075075B"/>
    <w:rsid w:val="00753824"/>
    <w:rsid w:val="0075655D"/>
    <w:rsid w:val="00757429"/>
    <w:rsid w:val="00761599"/>
    <w:rsid w:val="00762FCC"/>
    <w:rsid w:val="0076414A"/>
    <w:rsid w:val="00765FF4"/>
    <w:rsid w:val="007675B6"/>
    <w:rsid w:val="007755E6"/>
    <w:rsid w:val="00777C28"/>
    <w:rsid w:val="007956EF"/>
    <w:rsid w:val="0079588A"/>
    <w:rsid w:val="007A1C2C"/>
    <w:rsid w:val="007A27AE"/>
    <w:rsid w:val="007A715A"/>
    <w:rsid w:val="007B49D1"/>
    <w:rsid w:val="007B56F4"/>
    <w:rsid w:val="007C209A"/>
    <w:rsid w:val="007C7399"/>
    <w:rsid w:val="007D1B14"/>
    <w:rsid w:val="007D4997"/>
    <w:rsid w:val="007E06B0"/>
    <w:rsid w:val="007E0D14"/>
    <w:rsid w:val="007E2599"/>
    <w:rsid w:val="007E2BEF"/>
    <w:rsid w:val="00803327"/>
    <w:rsid w:val="00804457"/>
    <w:rsid w:val="00805787"/>
    <w:rsid w:val="00816869"/>
    <w:rsid w:val="008249F1"/>
    <w:rsid w:val="00826A5F"/>
    <w:rsid w:val="00833A51"/>
    <w:rsid w:val="00837980"/>
    <w:rsid w:val="008423FE"/>
    <w:rsid w:val="00845240"/>
    <w:rsid w:val="00846FC3"/>
    <w:rsid w:val="00854C6F"/>
    <w:rsid w:val="00854EE4"/>
    <w:rsid w:val="00864E1F"/>
    <w:rsid w:val="00865AC5"/>
    <w:rsid w:val="008802C8"/>
    <w:rsid w:val="00882F47"/>
    <w:rsid w:val="00884FD6"/>
    <w:rsid w:val="008877D0"/>
    <w:rsid w:val="00887AC5"/>
    <w:rsid w:val="00893E01"/>
    <w:rsid w:val="008A2D50"/>
    <w:rsid w:val="008A37DD"/>
    <w:rsid w:val="008A5A8A"/>
    <w:rsid w:val="008A7800"/>
    <w:rsid w:val="008B37EA"/>
    <w:rsid w:val="008B78EE"/>
    <w:rsid w:val="008D7FC1"/>
    <w:rsid w:val="008E0BDE"/>
    <w:rsid w:val="008E75D5"/>
    <w:rsid w:val="008F6D76"/>
    <w:rsid w:val="00901E7E"/>
    <w:rsid w:val="00902539"/>
    <w:rsid w:val="009128E6"/>
    <w:rsid w:val="00912F81"/>
    <w:rsid w:val="00917F41"/>
    <w:rsid w:val="009200B8"/>
    <w:rsid w:val="00924966"/>
    <w:rsid w:val="00934070"/>
    <w:rsid w:val="009355A5"/>
    <w:rsid w:val="0093566C"/>
    <w:rsid w:val="00937A4D"/>
    <w:rsid w:val="00947941"/>
    <w:rsid w:val="009541E7"/>
    <w:rsid w:val="00956DC2"/>
    <w:rsid w:val="0096080C"/>
    <w:rsid w:val="009635A7"/>
    <w:rsid w:val="00970344"/>
    <w:rsid w:val="00973614"/>
    <w:rsid w:val="00982643"/>
    <w:rsid w:val="00992DD5"/>
    <w:rsid w:val="009936EA"/>
    <w:rsid w:val="00994418"/>
    <w:rsid w:val="009958E7"/>
    <w:rsid w:val="00997AD3"/>
    <w:rsid w:val="009A3A71"/>
    <w:rsid w:val="009A3B76"/>
    <w:rsid w:val="009B0B14"/>
    <w:rsid w:val="009C11D1"/>
    <w:rsid w:val="009C1B3C"/>
    <w:rsid w:val="009C4A3E"/>
    <w:rsid w:val="009C4F90"/>
    <w:rsid w:val="009C5B55"/>
    <w:rsid w:val="009D0BC3"/>
    <w:rsid w:val="009E17E2"/>
    <w:rsid w:val="009E67CD"/>
    <w:rsid w:val="009E7C3E"/>
    <w:rsid w:val="00A06448"/>
    <w:rsid w:val="00A1088A"/>
    <w:rsid w:val="00A11905"/>
    <w:rsid w:val="00A1267A"/>
    <w:rsid w:val="00A27837"/>
    <w:rsid w:val="00A31FED"/>
    <w:rsid w:val="00A320B4"/>
    <w:rsid w:val="00A32329"/>
    <w:rsid w:val="00A46493"/>
    <w:rsid w:val="00A46735"/>
    <w:rsid w:val="00A477C9"/>
    <w:rsid w:val="00A50907"/>
    <w:rsid w:val="00A524CD"/>
    <w:rsid w:val="00A569E4"/>
    <w:rsid w:val="00A57282"/>
    <w:rsid w:val="00A578B3"/>
    <w:rsid w:val="00A67798"/>
    <w:rsid w:val="00A67E63"/>
    <w:rsid w:val="00A7278F"/>
    <w:rsid w:val="00A737FF"/>
    <w:rsid w:val="00A90F21"/>
    <w:rsid w:val="00A96C0B"/>
    <w:rsid w:val="00AA2058"/>
    <w:rsid w:val="00AA22C9"/>
    <w:rsid w:val="00AA2CE9"/>
    <w:rsid w:val="00AA36E1"/>
    <w:rsid w:val="00AB3556"/>
    <w:rsid w:val="00AB7DFD"/>
    <w:rsid w:val="00AC49DF"/>
    <w:rsid w:val="00AD6C11"/>
    <w:rsid w:val="00AD7741"/>
    <w:rsid w:val="00AE14BA"/>
    <w:rsid w:val="00AE1ABB"/>
    <w:rsid w:val="00AE3718"/>
    <w:rsid w:val="00AE4205"/>
    <w:rsid w:val="00AE5E3B"/>
    <w:rsid w:val="00AE5E4C"/>
    <w:rsid w:val="00AE6265"/>
    <w:rsid w:val="00AF09B3"/>
    <w:rsid w:val="00AF2405"/>
    <w:rsid w:val="00AF77B7"/>
    <w:rsid w:val="00AF7EFE"/>
    <w:rsid w:val="00B034F8"/>
    <w:rsid w:val="00B03A13"/>
    <w:rsid w:val="00B06695"/>
    <w:rsid w:val="00B1156A"/>
    <w:rsid w:val="00B12665"/>
    <w:rsid w:val="00B16066"/>
    <w:rsid w:val="00B17E7E"/>
    <w:rsid w:val="00B20B07"/>
    <w:rsid w:val="00B2220B"/>
    <w:rsid w:val="00B22941"/>
    <w:rsid w:val="00B262FA"/>
    <w:rsid w:val="00B275C0"/>
    <w:rsid w:val="00B35909"/>
    <w:rsid w:val="00B411BA"/>
    <w:rsid w:val="00B42261"/>
    <w:rsid w:val="00B47076"/>
    <w:rsid w:val="00B52721"/>
    <w:rsid w:val="00B530EC"/>
    <w:rsid w:val="00B54F70"/>
    <w:rsid w:val="00B57626"/>
    <w:rsid w:val="00B615ED"/>
    <w:rsid w:val="00B624B5"/>
    <w:rsid w:val="00B625CE"/>
    <w:rsid w:val="00B64D58"/>
    <w:rsid w:val="00B65548"/>
    <w:rsid w:val="00B665D8"/>
    <w:rsid w:val="00B720A3"/>
    <w:rsid w:val="00B74491"/>
    <w:rsid w:val="00B762C9"/>
    <w:rsid w:val="00B87B20"/>
    <w:rsid w:val="00B938A1"/>
    <w:rsid w:val="00B94606"/>
    <w:rsid w:val="00BA0E95"/>
    <w:rsid w:val="00BA2CF3"/>
    <w:rsid w:val="00BA4036"/>
    <w:rsid w:val="00BB4123"/>
    <w:rsid w:val="00BC0394"/>
    <w:rsid w:val="00BC3970"/>
    <w:rsid w:val="00BC3C41"/>
    <w:rsid w:val="00BC52C6"/>
    <w:rsid w:val="00BC7EBC"/>
    <w:rsid w:val="00BD3474"/>
    <w:rsid w:val="00BD491A"/>
    <w:rsid w:val="00BD675B"/>
    <w:rsid w:val="00BE5B78"/>
    <w:rsid w:val="00BF559E"/>
    <w:rsid w:val="00C01B87"/>
    <w:rsid w:val="00C1391A"/>
    <w:rsid w:val="00C157F8"/>
    <w:rsid w:val="00C27453"/>
    <w:rsid w:val="00C35D35"/>
    <w:rsid w:val="00C40F20"/>
    <w:rsid w:val="00C43E0A"/>
    <w:rsid w:val="00C50BCE"/>
    <w:rsid w:val="00C50E01"/>
    <w:rsid w:val="00C511D8"/>
    <w:rsid w:val="00C537D6"/>
    <w:rsid w:val="00C54257"/>
    <w:rsid w:val="00C546D1"/>
    <w:rsid w:val="00C65616"/>
    <w:rsid w:val="00C76A14"/>
    <w:rsid w:val="00C76F48"/>
    <w:rsid w:val="00C77FF4"/>
    <w:rsid w:val="00C85874"/>
    <w:rsid w:val="00C87722"/>
    <w:rsid w:val="00C96AD8"/>
    <w:rsid w:val="00CA38D7"/>
    <w:rsid w:val="00CB176B"/>
    <w:rsid w:val="00CB17D0"/>
    <w:rsid w:val="00CB2C75"/>
    <w:rsid w:val="00CB65B5"/>
    <w:rsid w:val="00CC00C4"/>
    <w:rsid w:val="00CC02D3"/>
    <w:rsid w:val="00CC53BF"/>
    <w:rsid w:val="00CC565C"/>
    <w:rsid w:val="00CD3FB5"/>
    <w:rsid w:val="00CD4AA2"/>
    <w:rsid w:val="00CD4E1D"/>
    <w:rsid w:val="00CD6DB1"/>
    <w:rsid w:val="00CD6F66"/>
    <w:rsid w:val="00CD75D3"/>
    <w:rsid w:val="00CE3FF6"/>
    <w:rsid w:val="00CE569E"/>
    <w:rsid w:val="00CF16E1"/>
    <w:rsid w:val="00CF5A74"/>
    <w:rsid w:val="00D01CE9"/>
    <w:rsid w:val="00D028F6"/>
    <w:rsid w:val="00D04D84"/>
    <w:rsid w:val="00D10A11"/>
    <w:rsid w:val="00D17B16"/>
    <w:rsid w:val="00D33B3A"/>
    <w:rsid w:val="00D37212"/>
    <w:rsid w:val="00D43793"/>
    <w:rsid w:val="00D465AB"/>
    <w:rsid w:val="00D4774D"/>
    <w:rsid w:val="00D62FD5"/>
    <w:rsid w:val="00D66217"/>
    <w:rsid w:val="00D700A9"/>
    <w:rsid w:val="00D7047E"/>
    <w:rsid w:val="00D765DD"/>
    <w:rsid w:val="00D76C7A"/>
    <w:rsid w:val="00D8174C"/>
    <w:rsid w:val="00D82683"/>
    <w:rsid w:val="00D83698"/>
    <w:rsid w:val="00D95337"/>
    <w:rsid w:val="00DA42EB"/>
    <w:rsid w:val="00DA4DF1"/>
    <w:rsid w:val="00DB2585"/>
    <w:rsid w:val="00DB7206"/>
    <w:rsid w:val="00DC0DD0"/>
    <w:rsid w:val="00DC275C"/>
    <w:rsid w:val="00DD6BD4"/>
    <w:rsid w:val="00DE2547"/>
    <w:rsid w:val="00DE2B0A"/>
    <w:rsid w:val="00DE35A4"/>
    <w:rsid w:val="00DE3C07"/>
    <w:rsid w:val="00DE3D64"/>
    <w:rsid w:val="00DE6C7F"/>
    <w:rsid w:val="00DF050B"/>
    <w:rsid w:val="00DF413E"/>
    <w:rsid w:val="00DF67A9"/>
    <w:rsid w:val="00DF7986"/>
    <w:rsid w:val="00E01C26"/>
    <w:rsid w:val="00E060A5"/>
    <w:rsid w:val="00E07C5D"/>
    <w:rsid w:val="00E11996"/>
    <w:rsid w:val="00E1539C"/>
    <w:rsid w:val="00E17876"/>
    <w:rsid w:val="00E220B8"/>
    <w:rsid w:val="00E27312"/>
    <w:rsid w:val="00E27DF6"/>
    <w:rsid w:val="00E32813"/>
    <w:rsid w:val="00E34550"/>
    <w:rsid w:val="00E353D3"/>
    <w:rsid w:val="00E35431"/>
    <w:rsid w:val="00E43E5A"/>
    <w:rsid w:val="00E47684"/>
    <w:rsid w:val="00E5232A"/>
    <w:rsid w:val="00E5469C"/>
    <w:rsid w:val="00E548C8"/>
    <w:rsid w:val="00E601E8"/>
    <w:rsid w:val="00E631BD"/>
    <w:rsid w:val="00E64883"/>
    <w:rsid w:val="00E66507"/>
    <w:rsid w:val="00E66B80"/>
    <w:rsid w:val="00E76E2D"/>
    <w:rsid w:val="00E770DB"/>
    <w:rsid w:val="00E77598"/>
    <w:rsid w:val="00E84B85"/>
    <w:rsid w:val="00E93A16"/>
    <w:rsid w:val="00E951F4"/>
    <w:rsid w:val="00EA1FA4"/>
    <w:rsid w:val="00EA21EB"/>
    <w:rsid w:val="00EB05F4"/>
    <w:rsid w:val="00EB32C7"/>
    <w:rsid w:val="00EC2E0E"/>
    <w:rsid w:val="00EC3E5D"/>
    <w:rsid w:val="00ED10D8"/>
    <w:rsid w:val="00ED3577"/>
    <w:rsid w:val="00F0156C"/>
    <w:rsid w:val="00F01BF2"/>
    <w:rsid w:val="00F01F7C"/>
    <w:rsid w:val="00F022B6"/>
    <w:rsid w:val="00F044A6"/>
    <w:rsid w:val="00F04A52"/>
    <w:rsid w:val="00F06B5C"/>
    <w:rsid w:val="00F07EA4"/>
    <w:rsid w:val="00F105FC"/>
    <w:rsid w:val="00F143ED"/>
    <w:rsid w:val="00F14A8C"/>
    <w:rsid w:val="00F173B5"/>
    <w:rsid w:val="00F203C9"/>
    <w:rsid w:val="00F20AF4"/>
    <w:rsid w:val="00F219BF"/>
    <w:rsid w:val="00F24F54"/>
    <w:rsid w:val="00F348FB"/>
    <w:rsid w:val="00F417E4"/>
    <w:rsid w:val="00F43197"/>
    <w:rsid w:val="00F45E00"/>
    <w:rsid w:val="00F579FA"/>
    <w:rsid w:val="00F6583E"/>
    <w:rsid w:val="00F70144"/>
    <w:rsid w:val="00F7058C"/>
    <w:rsid w:val="00F71C8A"/>
    <w:rsid w:val="00F74E36"/>
    <w:rsid w:val="00F86A9F"/>
    <w:rsid w:val="00F949C7"/>
    <w:rsid w:val="00F94C68"/>
    <w:rsid w:val="00FA1B94"/>
    <w:rsid w:val="00FA4E8B"/>
    <w:rsid w:val="00FB1BCE"/>
    <w:rsid w:val="00FB39C2"/>
    <w:rsid w:val="00FB4301"/>
    <w:rsid w:val="00FB5F48"/>
    <w:rsid w:val="00FB72F1"/>
    <w:rsid w:val="00FC5192"/>
    <w:rsid w:val="00FC776C"/>
    <w:rsid w:val="00FD1F39"/>
    <w:rsid w:val="00FD2C18"/>
    <w:rsid w:val="00FD7C2E"/>
    <w:rsid w:val="00FE0D65"/>
    <w:rsid w:val="00FE146A"/>
    <w:rsid w:val="00FE7663"/>
    <w:rsid w:val="00FE7EC1"/>
    <w:rsid w:val="00FF1654"/>
    <w:rsid w:val="00FF48F6"/>
    <w:rsid w:val="00FF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CC87"/>
  <w15:docId w15:val="{62050C33-7805-4988-A618-512F5818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353D3"/>
    <w:pPr>
      <w:ind w:firstLineChars="200" w:firstLine="420"/>
    </w:pPr>
  </w:style>
  <w:style w:type="paragraph" w:styleId="a4">
    <w:name w:val="annotation text"/>
    <w:basedOn w:val="a"/>
    <w:link w:val="Char0"/>
    <w:uiPriority w:val="99"/>
    <w:unhideWhenUsed/>
    <w:qFormat/>
    <w:rsid w:val="00FC5192"/>
    <w:rPr>
      <w:rFonts w:ascii="Tahoma" w:hAnsi="Tahoma" w:cs="Tahoma"/>
      <w:sz w:val="16"/>
      <w:szCs w:val="20"/>
    </w:rPr>
  </w:style>
  <w:style w:type="character" w:customStyle="1" w:styleId="Char0">
    <w:name w:val="批注文字 Char"/>
    <w:basedOn w:val="a0"/>
    <w:link w:val="a4"/>
    <w:uiPriority w:val="99"/>
    <w:semiHidden/>
    <w:rsid w:val="00FC5192"/>
    <w:rPr>
      <w:rFonts w:ascii="Tahoma" w:hAnsi="Tahoma" w:cs="Tahoma"/>
      <w:sz w:val="16"/>
      <w:szCs w:val="20"/>
    </w:rPr>
  </w:style>
  <w:style w:type="paragraph" w:styleId="a5">
    <w:name w:val="annotation subject"/>
    <w:basedOn w:val="a4"/>
    <w:next w:val="a4"/>
    <w:link w:val="Char1"/>
    <w:uiPriority w:val="99"/>
    <w:semiHidden/>
    <w:unhideWhenUsed/>
    <w:rsid w:val="00FC5192"/>
    <w:rPr>
      <w:b/>
      <w:bCs/>
    </w:rPr>
  </w:style>
  <w:style w:type="character" w:customStyle="1" w:styleId="Char1">
    <w:name w:val="批注主题 Char"/>
    <w:basedOn w:val="Char0"/>
    <w:link w:val="a5"/>
    <w:uiPriority w:val="99"/>
    <w:semiHidden/>
    <w:rsid w:val="00FC5192"/>
    <w:rPr>
      <w:rFonts w:ascii="Tahoma" w:hAnsi="Tahoma" w:cs="Tahoma"/>
      <w:b/>
      <w:bCs/>
      <w:sz w:val="16"/>
      <w:szCs w:val="20"/>
    </w:rPr>
  </w:style>
  <w:style w:type="paragraph" w:styleId="a6">
    <w:name w:val="Balloon Text"/>
    <w:basedOn w:val="a"/>
    <w:link w:val="Char2"/>
    <w:uiPriority w:val="99"/>
    <w:semiHidden/>
    <w:unhideWhenUsed/>
    <w:rsid w:val="00FC5192"/>
    <w:rPr>
      <w:rFonts w:ascii="Segoe UI" w:hAnsi="Segoe UI" w:cs="Segoe UI"/>
      <w:sz w:val="18"/>
      <w:szCs w:val="18"/>
    </w:rPr>
  </w:style>
  <w:style w:type="character" w:customStyle="1" w:styleId="Char2">
    <w:name w:val="批注框文本 Char"/>
    <w:basedOn w:val="a0"/>
    <w:link w:val="a6"/>
    <w:uiPriority w:val="99"/>
    <w:semiHidden/>
    <w:rsid w:val="00FC5192"/>
    <w:rPr>
      <w:rFonts w:ascii="Segoe UI" w:hAnsi="Segoe UI" w:cs="Segoe UI"/>
      <w:sz w:val="18"/>
      <w:szCs w:val="18"/>
    </w:rPr>
  </w:style>
  <w:style w:type="character" w:styleId="a7">
    <w:name w:val="annotation reference"/>
    <w:basedOn w:val="a0"/>
    <w:uiPriority w:val="99"/>
    <w:unhideWhenUsed/>
    <w:qFormat/>
    <w:rsid w:val="00B034F8"/>
    <w:rPr>
      <w:rFonts w:ascii="Tahoma" w:hAnsi="Tahoma" w:cs="Tahoma"/>
      <w:b w:val="0"/>
      <w:i w:val="0"/>
      <w:caps w:val="0"/>
      <w:strike w:val="0"/>
      <w:sz w:val="16"/>
      <w:szCs w:val="16"/>
      <w:u w:val="none"/>
    </w:rPr>
  </w:style>
  <w:style w:type="paragraph" w:styleId="a8">
    <w:name w:val="footer"/>
    <w:basedOn w:val="a"/>
    <w:link w:val="Char3"/>
    <w:uiPriority w:val="99"/>
    <w:unhideWhenUsed/>
    <w:rsid w:val="00A569E4"/>
    <w:pPr>
      <w:tabs>
        <w:tab w:val="center" w:pos="4680"/>
        <w:tab w:val="right" w:pos="9360"/>
      </w:tabs>
    </w:pPr>
  </w:style>
  <w:style w:type="character" w:customStyle="1" w:styleId="Char3">
    <w:name w:val="页脚 Char"/>
    <w:basedOn w:val="a0"/>
    <w:link w:val="a8"/>
    <w:uiPriority w:val="99"/>
    <w:rsid w:val="00A569E4"/>
  </w:style>
  <w:style w:type="character" w:styleId="a9">
    <w:name w:val="page number"/>
    <w:basedOn w:val="a0"/>
    <w:uiPriority w:val="99"/>
    <w:semiHidden/>
    <w:unhideWhenUsed/>
    <w:rsid w:val="00A569E4"/>
  </w:style>
  <w:style w:type="paragraph" w:styleId="aa">
    <w:name w:val="header"/>
    <w:basedOn w:val="a"/>
    <w:link w:val="Char4"/>
    <w:uiPriority w:val="99"/>
    <w:unhideWhenUsed/>
    <w:rsid w:val="00E601E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E601E8"/>
    <w:rPr>
      <w:sz w:val="18"/>
      <w:szCs w:val="18"/>
    </w:rPr>
  </w:style>
  <w:style w:type="paragraph" w:customStyle="1" w:styleId="EndNoteBibliographyTitle">
    <w:name w:val="EndNote Bibliography Title"/>
    <w:basedOn w:val="a"/>
    <w:link w:val="EndNoteBibliographyTitle0"/>
    <w:rsid w:val="0023728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237288"/>
    <w:rPr>
      <w:rFonts w:ascii="等线" w:eastAsia="等线" w:hAnsi="等线"/>
      <w:noProof/>
      <w:sz w:val="20"/>
    </w:rPr>
  </w:style>
  <w:style w:type="paragraph" w:customStyle="1" w:styleId="EndNoteBibliography">
    <w:name w:val="EndNote Bibliography"/>
    <w:basedOn w:val="a"/>
    <w:link w:val="EndNoteBibliography0"/>
    <w:rsid w:val="00237288"/>
    <w:rPr>
      <w:rFonts w:ascii="等线" w:eastAsia="等线" w:hAnsi="等线"/>
      <w:noProof/>
      <w:sz w:val="20"/>
    </w:rPr>
  </w:style>
  <w:style w:type="character" w:customStyle="1" w:styleId="EndNoteBibliography0">
    <w:name w:val="EndNote Bibliography 字符"/>
    <w:basedOn w:val="a0"/>
    <w:link w:val="EndNoteBibliography"/>
    <w:rsid w:val="00237288"/>
    <w:rPr>
      <w:rFonts w:ascii="等线" w:eastAsia="等线" w:hAnsi="等线"/>
      <w:noProof/>
      <w:sz w:val="20"/>
    </w:rPr>
  </w:style>
  <w:style w:type="character" w:styleId="ab">
    <w:name w:val="Hyperlink"/>
    <w:basedOn w:val="a0"/>
    <w:uiPriority w:val="99"/>
    <w:unhideWhenUsed/>
    <w:rsid w:val="007C7399"/>
    <w:rPr>
      <w:color w:val="0563C1" w:themeColor="hyperlink"/>
      <w:u w:val="single"/>
    </w:rPr>
  </w:style>
  <w:style w:type="character" w:customStyle="1" w:styleId="1">
    <w:name w:val="未处理的提及1"/>
    <w:basedOn w:val="a0"/>
    <w:uiPriority w:val="99"/>
    <w:rsid w:val="007C7399"/>
    <w:rPr>
      <w:color w:val="605E5C"/>
      <w:shd w:val="clear" w:color="auto" w:fill="E1DFDD"/>
    </w:rPr>
  </w:style>
  <w:style w:type="character" w:customStyle="1" w:styleId="Char">
    <w:name w:val="列出段落 Char"/>
    <w:basedOn w:val="a0"/>
    <w:link w:val="a3"/>
    <w:uiPriority w:val="34"/>
    <w:rsid w:val="00132E0B"/>
  </w:style>
  <w:style w:type="table" w:styleId="ac">
    <w:name w:val="Table Grid"/>
    <w:basedOn w:val="a1"/>
    <w:uiPriority w:val="39"/>
    <w:rsid w:val="00FC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4E5B9D"/>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E5B9D"/>
    <w:rPr>
      <w:rFonts w:ascii="Calibri" w:eastAsia="宋体" w:hAnsi="Calibri" w:cs="Times New Roman"/>
      <w:kern w:val="0"/>
      <w:sz w:val="22"/>
      <w:lang w:val="en-GB" w:eastAsia="en-US"/>
    </w:rPr>
  </w:style>
  <w:style w:type="paragraph" w:styleId="ad">
    <w:name w:val="Revision"/>
    <w:hidden/>
    <w:uiPriority w:val="99"/>
    <w:semiHidden/>
    <w:rsid w:val="00F203C9"/>
  </w:style>
  <w:style w:type="character" w:customStyle="1" w:styleId="UnresolvedMention">
    <w:name w:val="Unresolved Mention"/>
    <w:basedOn w:val="a0"/>
    <w:uiPriority w:val="99"/>
    <w:semiHidden/>
    <w:unhideWhenUsed/>
    <w:rsid w:val="0062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669">
      <w:bodyDiv w:val="1"/>
      <w:marLeft w:val="0"/>
      <w:marRight w:val="0"/>
      <w:marTop w:val="0"/>
      <w:marBottom w:val="0"/>
      <w:divBdr>
        <w:top w:val="none" w:sz="0" w:space="0" w:color="auto"/>
        <w:left w:val="none" w:sz="0" w:space="0" w:color="auto"/>
        <w:bottom w:val="none" w:sz="0" w:space="0" w:color="auto"/>
        <w:right w:val="none" w:sz="0" w:space="0" w:color="auto"/>
      </w:divBdr>
    </w:div>
    <w:div w:id="17241773">
      <w:bodyDiv w:val="1"/>
      <w:marLeft w:val="0"/>
      <w:marRight w:val="0"/>
      <w:marTop w:val="0"/>
      <w:marBottom w:val="0"/>
      <w:divBdr>
        <w:top w:val="none" w:sz="0" w:space="0" w:color="auto"/>
        <w:left w:val="none" w:sz="0" w:space="0" w:color="auto"/>
        <w:bottom w:val="none" w:sz="0" w:space="0" w:color="auto"/>
        <w:right w:val="none" w:sz="0" w:space="0" w:color="auto"/>
      </w:divBdr>
    </w:div>
    <w:div w:id="97607774">
      <w:bodyDiv w:val="1"/>
      <w:marLeft w:val="0"/>
      <w:marRight w:val="0"/>
      <w:marTop w:val="0"/>
      <w:marBottom w:val="0"/>
      <w:divBdr>
        <w:top w:val="none" w:sz="0" w:space="0" w:color="auto"/>
        <w:left w:val="none" w:sz="0" w:space="0" w:color="auto"/>
        <w:bottom w:val="none" w:sz="0" w:space="0" w:color="auto"/>
        <w:right w:val="none" w:sz="0" w:space="0" w:color="auto"/>
      </w:divBdr>
    </w:div>
    <w:div w:id="205289735">
      <w:bodyDiv w:val="1"/>
      <w:marLeft w:val="0"/>
      <w:marRight w:val="0"/>
      <w:marTop w:val="0"/>
      <w:marBottom w:val="0"/>
      <w:divBdr>
        <w:top w:val="none" w:sz="0" w:space="0" w:color="auto"/>
        <w:left w:val="none" w:sz="0" w:space="0" w:color="auto"/>
        <w:bottom w:val="none" w:sz="0" w:space="0" w:color="auto"/>
        <w:right w:val="none" w:sz="0" w:space="0" w:color="auto"/>
      </w:divBdr>
      <w:divsChild>
        <w:div w:id="1491284786">
          <w:marLeft w:val="0"/>
          <w:marRight w:val="0"/>
          <w:marTop w:val="90"/>
          <w:marBottom w:val="90"/>
          <w:divBdr>
            <w:top w:val="none" w:sz="0" w:space="0" w:color="auto"/>
            <w:left w:val="none" w:sz="0" w:space="0" w:color="auto"/>
            <w:bottom w:val="none" w:sz="0" w:space="0" w:color="auto"/>
            <w:right w:val="none" w:sz="0" w:space="0" w:color="auto"/>
          </w:divBdr>
        </w:div>
      </w:divsChild>
    </w:div>
    <w:div w:id="269166011">
      <w:bodyDiv w:val="1"/>
      <w:marLeft w:val="0"/>
      <w:marRight w:val="0"/>
      <w:marTop w:val="0"/>
      <w:marBottom w:val="0"/>
      <w:divBdr>
        <w:top w:val="none" w:sz="0" w:space="0" w:color="auto"/>
        <w:left w:val="none" w:sz="0" w:space="0" w:color="auto"/>
        <w:bottom w:val="none" w:sz="0" w:space="0" w:color="auto"/>
        <w:right w:val="none" w:sz="0" w:space="0" w:color="auto"/>
      </w:divBdr>
    </w:div>
    <w:div w:id="371076159">
      <w:bodyDiv w:val="1"/>
      <w:marLeft w:val="0"/>
      <w:marRight w:val="0"/>
      <w:marTop w:val="0"/>
      <w:marBottom w:val="0"/>
      <w:divBdr>
        <w:top w:val="none" w:sz="0" w:space="0" w:color="auto"/>
        <w:left w:val="none" w:sz="0" w:space="0" w:color="auto"/>
        <w:bottom w:val="none" w:sz="0" w:space="0" w:color="auto"/>
        <w:right w:val="none" w:sz="0" w:space="0" w:color="auto"/>
      </w:divBdr>
    </w:div>
    <w:div w:id="536546466">
      <w:bodyDiv w:val="1"/>
      <w:marLeft w:val="0"/>
      <w:marRight w:val="0"/>
      <w:marTop w:val="0"/>
      <w:marBottom w:val="0"/>
      <w:divBdr>
        <w:top w:val="none" w:sz="0" w:space="0" w:color="auto"/>
        <w:left w:val="none" w:sz="0" w:space="0" w:color="auto"/>
        <w:bottom w:val="none" w:sz="0" w:space="0" w:color="auto"/>
        <w:right w:val="none" w:sz="0" w:space="0" w:color="auto"/>
      </w:divBdr>
    </w:div>
    <w:div w:id="606429451">
      <w:bodyDiv w:val="1"/>
      <w:marLeft w:val="0"/>
      <w:marRight w:val="0"/>
      <w:marTop w:val="0"/>
      <w:marBottom w:val="0"/>
      <w:divBdr>
        <w:top w:val="none" w:sz="0" w:space="0" w:color="auto"/>
        <w:left w:val="none" w:sz="0" w:space="0" w:color="auto"/>
        <w:bottom w:val="none" w:sz="0" w:space="0" w:color="auto"/>
        <w:right w:val="none" w:sz="0" w:space="0" w:color="auto"/>
      </w:divBdr>
    </w:div>
    <w:div w:id="665785668">
      <w:bodyDiv w:val="1"/>
      <w:marLeft w:val="0"/>
      <w:marRight w:val="0"/>
      <w:marTop w:val="0"/>
      <w:marBottom w:val="0"/>
      <w:divBdr>
        <w:top w:val="none" w:sz="0" w:space="0" w:color="auto"/>
        <w:left w:val="none" w:sz="0" w:space="0" w:color="auto"/>
        <w:bottom w:val="none" w:sz="0" w:space="0" w:color="auto"/>
        <w:right w:val="none" w:sz="0" w:space="0" w:color="auto"/>
      </w:divBdr>
    </w:div>
    <w:div w:id="706418913">
      <w:bodyDiv w:val="1"/>
      <w:marLeft w:val="0"/>
      <w:marRight w:val="0"/>
      <w:marTop w:val="0"/>
      <w:marBottom w:val="0"/>
      <w:divBdr>
        <w:top w:val="none" w:sz="0" w:space="0" w:color="auto"/>
        <w:left w:val="none" w:sz="0" w:space="0" w:color="auto"/>
        <w:bottom w:val="none" w:sz="0" w:space="0" w:color="auto"/>
        <w:right w:val="none" w:sz="0" w:space="0" w:color="auto"/>
      </w:divBdr>
    </w:div>
    <w:div w:id="760683277">
      <w:bodyDiv w:val="1"/>
      <w:marLeft w:val="0"/>
      <w:marRight w:val="0"/>
      <w:marTop w:val="0"/>
      <w:marBottom w:val="0"/>
      <w:divBdr>
        <w:top w:val="none" w:sz="0" w:space="0" w:color="auto"/>
        <w:left w:val="none" w:sz="0" w:space="0" w:color="auto"/>
        <w:bottom w:val="none" w:sz="0" w:space="0" w:color="auto"/>
        <w:right w:val="none" w:sz="0" w:space="0" w:color="auto"/>
      </w:divBdr>
    </w:div>
    <w:div w:id="776872826">
      <w:bodyDiv w:val="1"/>
      <w:marLeft w:val="0"/>
      <w:marRight w:val="0"/>
      <w:marTop w:val="0"/>
      <w:marBottom w:val="0"/>
      <w:divBdr>
        <w:top w:val="none" w:sz="0" w:space="0" w:color="auto"/>
        <w:left w:val="none" w:sz="0" w:space="0" w:color="auto"/>
        <w:bottom w:val="none" w:sz="0" w:space="0" w:color="auto"/>
        <w:right w:val="none" w:sz="0" w:space="0" w:color="auto"/>
      </w:divBdr>
      <w:divsChild>
        <w:div w:id="1475640363">
          <w:marLeft w:val="0"/>
          <w:marRight w:val="0"/>
          <w:marTop w:val="0"/>
          <w:marBottom w:val="0"/>
          <w:divBdr>
            <w:top w:val="none" w:sz="0" w:space="0" w:color="auto"/>
            <w:left w:val="none" w:sz="0" w:space="0" w:color="auto"/>
            <w:bottom w:val="none" w:sz="0" w:space="0" w:color="auto"/>
            <w:right w:val="none" w:sz="0" w:space="0" w:color="auto"/>
          </w:divBdr>
        </w:div>
      </w:divsChild>
    </w:div>
    <w:div w:id="819004401">
      <w:bodyDiv w:val="1"/>
      <w:marLeft w:val="0"/>
      <w:marRight w:val="0"/>
      <w:marTop w:val="0"/>
      <w:marBottom w:val="0"/>
      <w:divBdr>
        <w:top w:val="none" w:sz="0" w:space="0" w:color="auto"/>
        <w:left w:val="none" w:sz="0" w:space="0" w:color="auto"/>
        <w:bottom w:val="none" w:sz="0" w:space="0" w:color="auto"/>
        <w:right w:val="none" w:sz="0" w:space="0" w:color="auto"/>
      </w:divBdr>
    </w:div>
    <w:div w:id="1267152905">
      <w:bodyDiv w:val="1"/>
      <w:marLeft w:val="0"/>
      <w:marRight w:val="0"/>
      <w:marTop w:val="0"/>
      <w:marBottom w:val="0"/>
      <w:divBdr>
        <w:top w:val="none" w:sz="0" w:space="0" w:color="auto"/>
        <w:left w:val="none" w:sz="0" w:space="0" w:color="auto"/>
        <w:bottom w:val="none" w:sz="0" w:space="0" w:color="auto"/>
        <w:right w:val="none" w:sz="0" w:space="0" w:color="auto"/>
      </w:divBdr>
      <w:divsChild>
        <w:div w:id="1060249267">
          <w:marLeft w:val="0"/>
          <w:marRight w:val="1"/>
          <w:marTop w:val="0"/>
          <w:marBottom w:val="0"/>
          <w:divBdr>
            <w:top w:val="none" w:sz="0" w:space="0" w:color="auto"/>
            <w:left w:val="none" w:sz="0" w:space="0" w:color="auto"/>
            <w:bottom w:val="none" w:sz="0" w:space="0" w:color="auto"/>
            <w:right w:val="none" w:sz="0" w:space="0" w:color="auto"/>
          </w:divBdr>
          <w:divsChild>
            <w:div w:id="1770814414">
              <w:marLeft w:val="0"/>
              <w:marRight w:val="0"/>
              <w:marTop w:val="0"/>
              <w:marBottom w:val="0"/>
              <w:divBdr>
                <w:top w:val="none" w:sz="0" w:space="0" w:color="auto"/>
                <w:left w:val="none" w:sz="0" w:space="0" w:color="auto"/>
                <w:bottom w:val="none" w:sz="0" w:space="0" w:color="auto"/>
                <w:right w:val="none" w:sz="0" w:space="0" w:color="auto"/>
              </w:divBdr>
              <w:divsChild>
                <w:div w:id="1003164693">
                  <w:marLeft w:val="0"/>
                  <w:marRight w:val="0"/>
                  <w:marTop w:val="0"/>
                  <w:marBottom w:val="295"/>
                  <w:divBdr>
                    <w:top w:val="none" w:sz="0" w:space="0" w:color="auto"/>
                    <w:left w:val="none" w:sz="0" w:space="0" w:color="auto"/>
                    <w:bottom w:val="none" w:sz="0" w:space="0" w:color="auto"/>
                    <w:right w:val="none" w:sz="0" w:space="0" w:color="auto"/>
                  </w:divBdr>
                  <w:divsChild>
                    <w:div w:id="944189525">
                      <w:marLeft w:val="0"/>
                      <w:marRight w:val="1"/>
                      <w:marTop w:val="0"/>
                      <w:marBottom w:val="0"/>
                      <w:divBdr>
                        <w:top w:val="none" w:sz="0" w:space="0" w:color="auto"/>
                        <w:left w:val="none" w:sz="0" w:space="0" w:color="auto"/>
                        <w:bottom w:val="none" w:sz="0" w:space="0" w:color="auto"/>
                        <w:right w:val="none" w:sz="0" w:space="0" w:color="auto"/>
                      </w:divBdr>
                      <w:divsChild>
                        <w:div w:id="233859825">
                          <w:marLeft w:val="0"/>
                          <w:marRight w:val="0"/>
                          <w:marTop w:val="0"/>
                          <w:marBottom w:val="0"/>
                          <w:divBdr>
                            <w:top w:val="none" w:sz="0" w:space="0" w:color="auto"/>
                            <w:left w:val="none" w:sz="0" w:space="0" w:color="auto"/>
                            <w:bottom w:val="none" w:sz="0" w:space="0" w:color="auto"/>
                            <w:right w:val="none" w:sz="0" w:space="0" w:color="auto"/>
                          </w:divBdr>
                          <w:divsChild>
                            <w:div w:id="2083522331">
                              <w:marLeft w:val="0"/>
                              <w:marRight w:val="0"/>
                              <w:marTop w:val="0"/>
                              <w:marBottom w:val="0"/>
                              <w:divBdr>
                                <w:top w:val="none" w:sz="0" w:space="0" w:color="auto"/>
                                <w:left w:val="none" w:sz="0" w:space="0" w:color="auto"/>
                                <w:bottom w:val="none" w:sz="0" w:space="0" w:color="auto"/>
                                <w:right w:val="none" w:sz="0" w:space="0" w:color="auto"/>
                              </w:divBdr>
                              <w:divsChild>
                                <w:div w:id="1962222507">
                                  <w:marLeft w:val="0"/>
                                  <w:marRight w:val="0"/>
                                  <w:marTop w:val="0"/>
                                  <w:marBottom w:val="0"/>
                                  <w:divBdr>
                                    <w:top w:val="none" w:sz="0" w:space="0" w:color="auto"/>
                                    <w:left w:val="none" w:sz="0" w:space="0" w:color="auto"/>
                                    <w:bottom w:val="none" w:sz="0" w:space="0" w:color="auto"/>
                                    <w:right w:val="none" w:sz="0" w:space="0" w:color="auto"/>
                                  </w:divBdr>
                                  <w:divsChild>
                                    <w:div w:id="13997456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88227">
      <w:bodyDiv w:val="1"/>
      <w:marLeft w:val="0"/>
      <w:marRight w:val="0"/>
      <w:marTop w:val="0"/>
      <w:marBottom w:val="0"/>
      <w:divBdr>
        <w:top w:val="none" w:sz="0" w:space="0" w:color="auto"/>
        <w:left w:val="none" w:sz="0" w:space="0" w:color="auto"/>
        <w:bottom w:val="none" w:sz="0" w:space="0" w:color="auto"/>
        <w:right w:val="none" w:sz="0" w:space="0" w:color="auto"/>
      </w:divBdr>
    </w:div>
    <w:div w:id="1542011546">
      <w:bodyDiv w:val="1"/>
      <w:marLeft w:val="0"/>
      <w:marRight w:val="0"/>
      <w:marTop w:val="0"/>
      <w:marBottom w:val="0"/>
      <w:divBdr>
        <w:top w:val="none" w:sz="0" w:space="0" w:color="auto"/>
        <w:left w:val="none" w:sz="0" w:space="0" w:color="auto"/>
        <w:bottom w:val="none" w:sz="0" w:space="0" w:color="auto"/>
        <w:right w:val="none" w:sz="0" w:space="0" w:color="auto"/>
      </w:divBdr>
    </w:div>
    <w:div w:id="1598053824">
      <w:bodyDiv w:val="1"/>
      <w:marLeft w:val="0"/>
      <w:marRight w:val="0"/>
      <w:marTop w:val="0"/>
      <w:marBottom w:val="0"/>
      <w:divBdr>
        <w:top w:val="none" w:sz="0" w:space="0" w:color="auto"/>
        <w:left w:val="none" w:sz="0" w:space="0" w:color="auto"/>
        <w:bottom w:val="none" w:sz="0" w:space="0" w:color="auto"/>
        <w:right w:val="none" w:sz="0" w:space="0" w:color="auto"/>
      </w:divBdr>
    </w:div>
    <w:div w:id="1666974145">
      <w:bodyDiv w:val="1"/>
      <w:marLeft w:val="0"/>
      <w:marRight w:val="0"/>
      <w:marTop w:val="0"/>
      <w:marBottom w:val="0"/>
      <w:divBdr>
        <w:top w:val="none" w:sz="0" w:space="0" w:color="auto"/>
        <w:left w:val="none" w:sz="0" w:space="0" w:color="auto"/>
        <w:bottom w:val="none" w:sz="0" w:space="0" w:color="auto"/>
        <w:right w:val="none" w:sz="0" w:space="0" w:color="auto"/>
      </w:divBdr>
    </w:div>
    <w:div w:id="1697073604">
      <w:bodyDiv w:val="1"/>
      <w:marLeft w:val="0"/>
      <w:marRight w:val="0"/>
      <w:marTop w:val="0"/>
      <w:marBottom w:val="0"/>
      <w:divBdr>
        <w:top w:val="none" w:sz="0" w:space="0" w:color="auto"/>
        <w:left w:val="none" w:sz="0" w:space="0" w:color="auto"/>
        <w:bottom w:val="none" w:sz="0" w:space="0" w:color="auto"/>
        <w:right w:val="none" w:sz="0" w:space="0" w:color="auto"/>
      </w:divBdr>
      <w:divsChild>
        <w:div w:id="1752923447">
          <w:marLeft w:val="0"/>
          <w:marRight w:val="0"/>
          <w:marTop w:val="0"/>
          <w:marBottom w:val="0"/>
          <w:divBdr>
            <w:top w:val="none" w:sz="0" w:space="0" w:color="auto"/>
            <w:left w:val="none" w:sz="0" w:space="0" w:color="auto"/>
            <w:bottom w:val="none" w:sz="0" w:space="0" w:color="auto"/>
            <w:right w:val="none" w:sz="0" w:space="0" w:color="auto"/>
          </w:divBdr>
          <w:divsChild>
            <w:div w:id="796873306">
              <w:marLeft w:val="0"/>
              <w:marRight w:val="0"/>
              <w:marTop w:val="0"/>
              <w:marBottom w:val="0"/>
              <w:divBdr>
                <w:top w:val="none" w:sz="0" w:space="0" w:color="auto"/>
                <w:left w:val="none" w:sz="0" w:space="0" w:color="auto"/>
                <w:bottom w:val="none" w:sz="0" w:space="0" w:color="auto"/>
                <w:right w:val="none" w:sz="0" w:space="0" w:color="auto"/>
              </w:divBdr>
              <w:divsChild>
                <w:div w:id="849298221">
                  <w:marLeft w:val="0"/>
                  <w:marRight w:val="0"/>
                  <w:marTop w:val="0"/>
                  <w:marBottom w:val="495"/>
                  <w:divBdr>
                    <w:top w:val="none" w:sz="0" w:space="0" w:color="auto"/>
                    <w:left w:val="none" w:sz="0" w:space="0" w:color="auto"/>
                    <w:bottom w:val="none" w:sz="0" w:space="0" w:color="auto"/>
                    <w:right w:val="none" w:sz="0" w:space="0" w:color="auto"/>
                  </w:divBdr>
                  <w:divsChild>
                    <w:div w:id="14148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2935">
      <w:bodyDiv w:val="1"/>
      <w:marLeft w:val="0"/>
      <w:marRight w:val="0"/>
      <w:marTop w:val="0"/>
      <w:marBottom w:val="0"/>
      <w:divBdr>
        <w:top w:val="none" w:sz="0" w:space="0" w:color="auto"/>
        <w:left w:val="none" w:sz="0" w:space="0" w:color="auto"/>
        <w:bottom w:val="none" w:sz="0" w:space="0" w:color="auto"/>
        <w:right w:val="none" w:sz="0" w:space="0" w:color="auto"/>
      </w:divBdr>
      <w:divsChild>
        <w:div w:id="1026951975">
          <w:marLeft w:val="0"/>
          <w:marRight w:val="0"/>
          <w:marTop w:val="0"/>
          <w:marBottom w:val="0"/>
          <w:divBdr>
            <w:top w:val="none" w:sz="0" w:space="0" w:color="auto"/>
            <w:left w:val="none" w:sz="0" w:space="0" w:color="auto"/>
            <w:bottom w:val="none" w:sz="0" w:space="0" w:color="auto"/>
            <w:right w:val="none" w:sz="0" w:space="0" w:color="auto"/>
          </w:divBdr>
          <w:divsChild>
            <w:div w:id="519516712">
              <w:marLeft w:val="0"/>
              <w:marRight w:val="0"/>
              <w:marTop w:val="0"/>
              <w:marBottom w:val="0"/>
              <w:divBdr>
                <w:top w:val="none" w:sz="0" w:space="0" w:color="auto"/>
                <w:left w:val="none" w:sz="0" w:space="0" w:color="auto"/>
                <w:bottom w:val="none" w:sz="0" w:space="0" w:color="auto"/>
                <w:right w:val="none" w:sz="0" w:space="0" w:color="auto"/>
              </w:divBdr>
              <w:divsChild>
                <w:div w:id="1756586148">
                  <w:marLeft w:val="0"/>
                  <w:marRight w:val="0"/>
                  <w:marTop w:val="0"/>
                  <w:marBottom w:val="495"/>
                  <w:divBdr>
                    <w:top w:val="none" w:sz="0" w:space="0" w:color="auto"/>
                    <w:left w:val="none" w:sz="0" w:space="0" w:color="auto"/>
                    <w:bottom w:val="none" w:sz="0" w:space="0" w:color="auto"/>
                    <w:right w:val="none" w:sz="0" w:space="0" w:color="auto"/>
                  </w:divBdr>
                  <w:divsChild>
                    <w:div w:id="17684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662">
      <w:bodyDiv w:val="1"/>
      <w:marLeft w:val="0"/>
      <w:marRight w:val="0"/>
      <w:marTop w:val="0"/>
      <w:marBottom w:val="0"/>
      <w:divBdr>
        <w:top w:val="none" w:sz="0" w:space="0" w:color="auto"/>
        <w:left w:val="none" w:sz="0" w:space="0" w:color="auto"/>
        <w:bottom w:val="none" w:sz="0" w:space="0" w:color="auto"/>
        <w:right w:val="none" w:sz="0" w:space="0" w:color="auto"/>
      </w:divBdr>
    </w:div>
    <w:div w:id="1807623646">
      <w:bodyDiv w:val="1"/>
      <w:marLeft w:val="0"/>
      <w:marRight w:val="0"/>
      <w:marTop w:val="0"/>
      <w:marBottom w:val="0"/>
      <w:divBdr>
        <w:top w:val="none" w:sz="0" w:space="0" w:color="auto"/>
        <w:left w:val="none" w:sz="0" w:space="0" w:color="auto"/>
        <w:bottom w:val="none" w:sz="0" w:space="0" w:color="auto"/>
        <w:right w:val="none" w:sz="0" w:space="0" w:color="auto"/>
      </w:divBdr>
    </w:div>
    <w:div w:id="1876236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orcid.org/0000-0003-1219-090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0000-0003-0606-7313"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image" Target="media/image1.tif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1532-4107" TargetMode="External"/><Relationship Id="rId5" Type="http://schemas.openxmlformats.org/officeDocument/2006/relationships/webSettings" Target="webSettings.xml"/><Relationship Id="rId15" Type="http://schemas.openxmlformats.org/officeDocument/2006/relationships/hyperlink" Target="mailto:yongxiang_zhao@126.com" TargetMode="External"/><Relationship Id="rId23" Type="http://schemas.openxmlformats.org/officeDocument/2006/relationships/theme" Target="theme/theme1.xml"/><Relationship Id="rId10" Type="http://schemas.openxmlformats.org/officeDocument/2006/relationships/hyperlink" Target="http://orcid.org/0000-0003-3865-0378"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reativecommons.org/licenses/by-nc/4.0/"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FD4A-2310-4FE2-BA03-69AC03D8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7585</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国清 张</dc:creator>
  <cp:lastModifiedBy>Wang Tianqi</cp:lastModifiedBy>
  <cp:revision>10</cp:revision>
  <dcterms:created xsi:type="dcterms:W3CDTF">2019-06-13T00:04:00Z</dcterms:created>
  <dcterms:modified xsi:type="dcterms:W3CDTF">2019-06-21T03:30:00Z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43550.9935532407</vt:r8>
  </property>
</Properties>
</file>