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E1B1" w14:textId="092C246A" w:rsidR="00673107" w:rsidRPr="00542064" w:rsidRDefault="00673107"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b/>
          <w:bCs/>
          <w:sz w:val="24"/>
          <w:szCs w:val="24"/>
        </w:rPr>
        <w:t>Name of Journal:</w:t>
      </w:r>
      <w:r w:rsidRPr="00542064">
        <w:rPr>
          <w:rFonts w:ascii="Book Antiqua" w:hAnsi="Book Antiqua" w:cs="Arial"/>
          <w:sz w:val="24"/>
          <w:szCs w:val="24"/>
        </w:rPr>
        <w:t xml:space="preserve"> </w:t>
      </w:r>
      <w:r w:rsidRPr="00542064">
        <w:rPr>
          <w:rFonts w:ascii="Book Antiqua" w:hAnsi="Book Antiqua" w:cs="Arial"/>
          <w:i/>
          <w:iCs/>
          <w:sz w:val="24"/>
          <w:szCs w:val="24"/>
        </w:rPr>
        <w:t>World Journal of Clinical Oncology</w:t>
      </w:r>
    </w:p>
    <w:p w14:paraId="7D7DBB97" w14:textId="2037A089" w:rsidR="00F67D01" w:rsidRPr="00542064" w:rsidRDefault="00F67D01"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b/>
          <w:bCs/>
          <w:sz w:val="24"/>
          <w:szCs w:val="24"/>
        </w:rPr>
        <w:t>Manuscript NO:</w:t>
      </w:r>
      <w:r w:rsidRPr="00542064">
        <w:rPr>
          <w:rFonts w:ascii="Book Antiqua" w:hAnsi="Book Antiqua" w:cs="Arial"/>
          <w:sz w:val="24"/>
          <w:szCs w:val="24"/>
        </w:rPr>
        <w:t xml:space="preserve"> 49250</w:t>
      </w:r>
    </w:p>
    <w:p w14:paraId="7A106317" w14:textId="7E6F466A" w:rsidR="003C4E34" w:rsidRPr="00542064" w:rsidRDefault="003C4E34"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b/>
          <w:bCs/>
          <w:sz w:val="24"/>
          <w:szCs w:val="24"/>
        </w:rPr>
        <w:t>Manuscript Type:</w:t>
      </w:r>
      <w:r w:rsidRPr="00542064">
        <w:rPr>
          <w:rFonts w:ascii="Book Antiqua" w:hAnsi="Book Antiqua" w:cs="Arial"/>
          <w:sz w:val="24"/>
          <w:szCs w:val="24"/>
        </w:rPr>
        <w:t xml:space="preserve"> </w:t>
      </w:r>
      <w:r w:rsidR="00542064" w:rsidRPr="00542064">
        <w:rPr>
          <w:rFonts w:ascii="Book Antiqua" w:hAnsi="Book Antiqua" w:cs="Arial"/>
          <w:sz w:val="24"/>
          <w:szCs w:val="24"/>
        </w:rPr>
        <w:t>CASE REPORT</w:t>
      </w:r>
    </w:p>
    <w:p w14:paraId="78FA8AE7" w14:textId="77777777" w:rsidR="00542064" w:rsidRPr="00542064" w:rsidRDefault="00542064" w:rsidP="00FB3F2B">
      <w:pPr>
        <w:adjustRightInd w:val="0"/>
        <w:snapToGrid w:val="0"/>
        <w:spacing w:after="0" w:line="360" w:lineRule="auto"/>
        <w:jc w:val="both"/>
        <w:rPr>
          <w:rFonts w:ascii="Book Antiqua" w:hAnsi="Book Antiqua" w:cs="Arial"/>
          <w:sz w:val="24"/>
          <w:szCs w:val="24"/>
        </w:rPr>
      </w:pPr>
    </w:p>
    <w:p w14:paraId="1B77929E" w14:textId="5CC2A3E1" w:rsidR="00BB544C" w:rsidRDefault="00BB544C" w:rsidP="00FB3F2B">
      <w:pPr>
        <w:adjustRightInd w:val="0"/>
        <w:snapToGrid w:val="0"/>
        <w:spacing w:after="0" w:line="360" w:lineRule="auto"/>
        <w:jc w:val="both"/>
        <w:rPr>
          <w:rFonts w:ascii="Book Antiqua" w:hAnsi="Book Antiqua"/>
          <w:b/>
          <w:sz w:val="24"/>
          <w:szCs w:val="24"/>
          <w:lang w:val="en-GB"/>
        </w:rPr>
      </w:pPr>
      <w:bookmarkStart w:id="0" w:name="OLE_LINK110"/>
      <w:r w:rsidRPr="00542064">
        <w:rPr>
          <w:rFonts w:ascii="Book Antiqua" w:hAnsi="Book Antiqua" w:cs="Arial"/>
          <w:b/>
          <w:bCs/>
          <w:sz w:val="24"/>
          <w:szCs w:val="24"/>
        </w:rPr>
        <w:t xml:space="preserve">Pancreatic adenocarcinoma with early esophageal metastasis: A case report and </w:t>
      </w:r>
      <w:r w:rsidR="003B4545" w:rsidRPr="00D7497C">
        <w:rPr>
          <w:rFonts w:ascii="Book Antiqua" w:hAnsi="Book Antiqua"/>
          <w:b/>
          <w:sz w:val="24"/>
          <w:szCs w:val="24"/>
          <w:lang w:val="en-GB"/>
        </w:rPr>
        <w:t>review of literature</w:t>
      </w:r>
      <w:bookmarkEnd w:id="0"/>
    </w:p>
    <w:p w14:paraId="5493CADA" w14:textId="44D9EFE0" w:rsidR="00CE66F2" w:rsidRDefault="00CE66F2" w:rsidP="00FB3F2B">
      <w:pPr>
        <w:adjustRightInd w:val="0"/>
        <w:snapToGrid w:val="0"/>
        <w:spacing w:after="0" w:line="360" w:lineRule="auto"/>
        <w:jc w:val="both"/>
        <w:rPr>
          <w:rFonts w:ascii="Book Antiqua" w:hAnsi="Book Antiqua" w:cs="Arial"/>
          <w:b/>
          <w:bCs/>
          <w:sz w:val="24"/>
          <w:szCs w:val="24"/>
        </w:rPr>
      </w:pPr>
    </w:p>
    <w:p w14:paraId="77D446AE" w14:textId="4885BEC7" w:rsidR="00CE66F2" w:rsidRDefault="00CE66F2"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 xml:space="preserve">Burns EA </w:t>
      </w:r>
      <w:r w:rsidRPr="00542064">
        <w:rPr>
          <w:rFonts w:ascii="Book Antiqua" w:hAnsi="Book Antiqua" w:cs="Arial"/>
          <w:i/>
          <w:iCs/>
          <w:sz w:val="24"/>
          <w:szCs w:val="24"/>
        </w:rPr>
        <w:t>et al</w:t>
      </w:r>
      <w:r w:rsidRPr="00542064">
        <w:rPr>
          <w:rFonts w:ascii="Book Antiqua" w:hAnsi="Book Antiqua" w:cs="Arial"/>
          <w:sz w:val="24"/>
          <w:szCs w:val="24"/>
        </w:rPr>
        <w:t xml:space="preserve">. </w:t>
      </w:r>
      <w:bookmarkStart w:id="1" w:name="OLE_LINK111"/>
      <w:bookmarkStart w:id="2" w:name="OLE_LINK112"/>
      <w:r w:rsidRPr="00542064">
        <w:rPr>
          <w:rFonts w:ascii="Book Antiqua" w:hAnsi="Book Antiqua" w:cs="Arial"/>
          <w:sz w:val="24"/>
          <w:szCs w:val="24"/>
        </w:rPr>
        <w:t>Dysphagia from pancreatic adenocarcinoma</w:t>
      </w:r>
      <w:bookmarkEnd w:id="1"/>
      <w:bookmarkEnd w:id="2"/>
    </w:p>
    <w:p w14:paraId="4DF4B175" w14:textId="77777777" w:rsidR="00CE66F2" w:rsidRPr="00542064" w:rsidRDefault="00CE66F2" w:rsidP="00FB3F2B">
      <w:pPr>
        <w:adjustRightInd w:val="0"/>
        <w:snapToGrid w:val="0"/>
        <w:spacing w:after="0" w:line="360" w:lineRule="auto"/>
        <w:jc w:val="both"/>
        <w:rPr>
          <w:rFonts w:ascii="Book Antiqua" w:hAnsi="Book Antiqua" w:cs="Arial"/>
          <w:b/>
          <w:bCs/>
          <w:sz w:val="24"/>
          <w:szCs w:val="24"/>
        </w:rPr>
      </w:pPr>
    </w:p>
    <w:p w14:paraId="4DDB333A" w14:textId="52595284" w:rsidR="005F0EFB" w:rsidRPr="001D3F05" w:rsidRDefault="005F0EFB" w:rsidP="00FB3F2B">
      <w:pPr>
        <w:adjustRightInd w:val="0"/>
        <w:snapToGrid w:val="0"/>
        <w:spacing w:after="0" w:line="360" w:lineRule="auto"/>
        <w:jc w:val="both"/>
        <w:rPr>
          <w:rFonts w:ascii="Book Antiqua" w:hAnsi="Book Antiqua" w:cs="Arial"/>
          <w:bCs/>
          <w:sz w:val="24"/>
          <w:szCs w:val="24"/>
        </w:rPr>
      </w:pPr>
      <w:r w:rsidRPr="001D3F05">
        <w:rPr>
          <w:rFonts w:ascii="Book Antiqua" w:hAnsi="Book Antiqua" w:cs="Arial"/>
          <w:bCs/>
          <w:sz w:val="24"/>
          <w:szCs w:val="24"/>
        </w:rPr>
        <w:t xml:space="preserve">Ethan </w:t>
      </w:r>
      <w:r w:rsidR="003B4545" w:rsidRPr="001D3F05">
        <w:rPr>
          <w:rFonts w:ascii="Book Antiqua" w:hAnsi="Book Antiqua" w:cs="Arial"/>
          <w:bCs/>
          <w:sz w:val="24"/>
          <w:szCs w:val="24"/>
        </w:rPr>
        <w:t>Alexander</w:t>
      </w:r>
      <w:r w:rsidR="00E07B2B" w:rsidRPr="001D3F05">
        <w:rPr>
          <w:rFonts w:ascii="Book Antiqua" w:hAnsi="Book Antiqua" w:cs="Arial"/>
          <w:bCs/>
          <w:sz w:val="24"/>
          <w:szCs w:val="24"/>
        </w:rPr>
        <w:t xml:space="preserve"> </w:t>
      </w:r>
      <w:r w:rsidRPr="001D3F05">
        <w:rPr>
          <w:rFonts w:ascii="Book Antiqua" w:hAnsi="Book Antiqua" w:cs="Arial"/>
          <w:bCs/>
          <w:sz w:val="24"/>
          <w:szCs w:val="24"/>
        </w:rPr>
        <w:t xml:space="preserve">Burns, </w:t>
      </w:r>
      <w:proofErr w:type="spellStart"/>
      <w:r w:rsidRPr="001D3F05">
        <w:rPr>
          <w:rFonts w:ascii="Book Antiqua" w:hAnsi="Book Antiqua" w:cs="Arial"/>
          <w:bCs/>
          <w:sz w:val="24"/>
          <w:szCs w:val="24"/>
        </w:rPr>
        <w:t>Saro</w:t>
      </w:r>
      <w:proofErr w:type="spellEnd"/>
      <w:r w:rsidRPr="001D3F05">
        <w:rPr>
          <w:rFonts w:ascii="Book Antiqua" w:hAnsi="Book Antiqua" w:cs="Arial"/>
          <w:bCs/>
          <w:sz w:val="24"/>
          <w:szCs w:val="24"/>
        </w:rPr>
        <w:t xml:space="preserve"> Kasparian, Usman Khan, </w:t>
      </w:r>
      <w:proofErr w:type="spellStart"/>
      <w:r w:rsidRPr="001D3F05">
        <w:rPr>
          <w:rFonts w:ascii="Book Antiqua" w:hAnsi="Book Antiqua" w:cs="Arial"/>
          <w:bCs/>
          <w:sz w:val="24"/>
          <w:szCs w:val="24"/>
        </w:rPr>
        <w:t>Maen</w:t>
      </w:r>
      <w:proofErr w:type="spellEnd"/>
      <w:r w:rsidRPr="001D3F05">
        <w:rPr>
          <w:rFonts w:ascii="Book Antiqua" w:hAnsi="Book Antiqua" w:cs="Arial"/>
          <w:bCs/>
          <w:sz w:val="24"/>
          <w:szCs w:val="24"/>
        </w:rPr>
        <w:t xml:space="preserve"> </w:t>
      </w:r>
      <w:proofErr w:type="spellStart"/>
      <w:r w:rsidRPr="001D3F05">
        <w:rPr>
          <w:rFonts w:ascii="Book Antiqua" w:hAnsi="Book Antiqua" w:cs="Arial"/>
          <w:bCs/>
          <w:sz w:val="24"/>
          <w:szCs w:val="24"/>
        </w:rPr>
        <w:t>Abdelrahim</w:t>
      </w:r>
      <w:proofErr w:type="spellEnd"/>
    </w:p>
    <w:p w14:paraId="031FC84E" w14:textId="77777777" w:rsidR="00094180" w:rsidRPr="00542064" w:rsidRDefault="00094180" w:rsidP="00FB3F2B">
      <w:pPr>
        <w:adjustRightInd w:val="0"/>
        <w:snapToGrid w:val="0"/>
        <w:spacing w:after="0" w:line="360" w:lineRule="auto"/>
        <w:jc w:val="both"/>
        <w:rPr>
          <w:rFonts w:ascii="Book Antiqua" w:hAnsi="Book Antiqua" w:cs="Arial"/>
          <w:b/>
          <w:bCs/>
          <w:sz w:val="24"/>
          <w:szCs w:val="24"/>
        </w:rPr>
      </w:pPr>
    </w:p>
    <w:p w14:paraId="301F2146" w14:textId="3C1C8E10" w:rsidR="00F67D01" w:rsidRDefault="00F67D01"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b/>
          <w:sz w:val="24"/>
          <w:szCs w:val="24"/>
        </w:rPr>
        <w:t xml:space="preserve">Ethan </w:t>
      </w:r>
      <w:r w:rsidR="003B4545" w:rsidRPr="003B4545">
        <w:rPr>
          <w:rFonts w:ascii="Book Antiqua" w:hAnsi="Book Antiqua" w:cs="Arial"/>
          <w:b/>
          <w:sz w:val="24"/>
          <w:szCs w:val="24"/>
        </w:rPr>
        <w:t>Alexander</w:t>
      </w:r>
      <w:r w:rsidRPr="00542064">
        <w:rPr>
          <w:rFonts w:ascii="Book Antiqua" w:hAnsi="Book Antiqua" w:cs="Arial"/>
          <w:b/>
          <w:sz w:val="24"/>
          <w:szCs w:val="24"/>
        </w:rPr>
        <w:t xml:space="preserve"> Burns, </w:t>
      </w:r>
      <w:proofErr w:type="spellStart"/>
      <w:r w:rsidRPr="00542064">
        <w:rPr>
          <w:rFonts w:ascii="Book Antiqua" w:hAnsi="Book Antiqua" w:cs="Arial"/>
          <w:b/>
          <w:sz w:val="24"/>
          <w:szCs w:val="24"/>
        </w:rPr>
        <w:t>Saro</w:t>
      </w:r>
      <w:proofErr w:type="spellEnd"/>
      <w:r w:rsidRPr="00542064">
        <w:rPr>
          <w:rFonts w:ascii="Book Antiqua" w:hAnsi="Book Antiqua" w:cs="Arial"/>
          <w:b/>
          <w:sz w:val="24"/>
          <w:szCs w:val="24"/>
        </w:rPr>
        <w:t xml:space="preserve"> Kasparian</w:t>
      </w:r>
      <w:r w:rsidR="003B4545">
        <w:rPr>
          <w:rFonts w:ascii="Book Antiqua" w:hAnsi="Book Antiqua" w:cs="Arial"/>
          <w:sz w:val="24"/>
          <w:szCs w:val="24"/>
        </w:rPr>
        <w:t>,</w:t>
      </w:r>
      <w:r w:rsidRPr="00542064">
        <w:rPr>
          <w:rFonts w:ascii="Book Antiqua" w:hAnsi="Book Antiqua" w:cs="Arial"/>
          <w:sz w:val="24"/>
          <w:szCs w:val="24"/>
        </w:rPr>
        <w:t xml:space="preserve"> Department of Internal Medicine, Houston Methodist Hospital</w:t>
      </w:r>
      <w:r w:rsidR="009B1095" w:rsidRPr="00542064">
        <w:rPr>
          <w:rFonts w:ascii="Book Antiqua" w:hAnsi="Book Antiqua" w:cs="Arial"/>
          <w:sz w:val="24"/>
          <w:szCs w:val="24"/>
        </w:rPr>
        <w:t>, Houston, T</w:t>
      </w:r>
      <w:r w:rsidR="003B4545">
        <w:rPr>
          <w:rFonts w:ascii="Book Antiqua" w:hAnsi="Book Antiqua" w:cs="Arial"/>
          <w:sz w:val="24"/>
          <w:szCs w:val="24"/>
        </w:rPr>
        <w:t>X</w:t>
      </w:r>
      <w:r w:rsidRPr="00542064">
        <w:rPr>
          <w:rFonts w:ascii="Book Antiqua" w:hAnsi="Book Antiqua" w:cs="Arial"/>
          <w:sz w:val="24"/>
          <w:szCs w:val="24"/>
        </w:rPr>
        <w:t xml:space="preserve"> 77030</w:t>
      </w:r>
      <w:r w:rsidR="003B4545">
        <w:rPr>
          <w:rFonts w:ascii="Book Antiqua" w:hAnsi="Book Antiqua" w:cs="Arial"/>
          <w:sz w:val="24"/>
          <w:szCs w:val="24"/>
        </w:rPr>
        <w:t>, United States</w:t>
      </w:r>
    </w:p>
    <w:p w14:paraId="179C8524" w14:textId="77777777" w:rsidR="003B4545" w:rsidRPr="00E42162" w:rsidRDefault="003B4545" w:rsidP="00FB3F2B">
      <w:pPr>
        <w:adjustRightInd w:val="0"/>
        <w:snapToGrid w:val="0"/>
        <w:spacing w:after="0" w:line="360" w:lineRule="auto"/>
        <w:jc w:val="both"/>
        <w:rPr>
          <w:rFonts w:ascii="Book Antiqua" w:hAnsi="Book Antiqua" w:cs="Arial"/>
          <w:sz w:val="24"/>
          <w:szCs w:val="24"/>
        </w:rPr>
      </w:pPr>
    </w:p>
    <w:p w14:paraId="354C4176" w14:textId="216E4AE4" w:rsidR="00F67D01" w:rsidRDefault="00F67D01"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b/>
          <w:sz w:val="24"/>
          <w:szCs w:val="24"/>
        </w:rPr>
        <w:t xml:space="preserve">Usman Khan, </w:t>
      </w:r>
      <w:proofErr w:type="spellStart"/>
      <w:r w:rsidRPr="00542064">
        <w:rPr>
          <w:rFonts w:ascii="Book Antiqua" w:hAnsi="Book Antiqua" w:cs="Arial"/>
          <w:b/>
          <w:sz w:val="24"/>
          <w:szCs w:val="24"/>
        </w:rPr>
        <w:t>Maen</w:t>
      </w:r>
      <w:proofErr w:type="spellEnd"/>
      <w:r w:rsidRPr="00542064">
        <w:rPr>
          <w:rFonts w:ascii="Book Antiqua" w:hAnsi="Book Antiqua" w:cs="Arial"/>
          <w:b/>
          <w:sz w:val="24"/>
          <w:szCs w:val="24"/>
        </w:rPr>
        <w:t xml:space="preserve"> </w:t>
      </w:r>
      <w:proofErr w:type="spellStart"/>
      <w:r w:rsidRPr="00542064">
        <w:rPr>
          <w:rFonts w:ascii="Book Antiqua" w:hAnsi="Book Antiqua" w:cs="Arial"/>
          <w:b/>
          <w:sz w:val="24"/>
          <w:szCs w:val="24"/>
        </w:rPr>
        <w:t>Abdelrahim</w:t>
      </w:r>
      <w:proofErr w:type="spellEnd"/>
      <w:r w:rsidR="00E42162">
        <w:rPr>
          <w:rFonts w:ascii="Book Antiqua" w:hAnsi="Book Antiqua" w:cs="Arial"/>
          <w:sz w:val="24"/>
          <w:szCs w:val="24"/>
        </w:rPr>
        <w:t>,</w:t>
      </w:r>
      <w:r w:rsidRPr="00542064">
        <w:rPr>
          <w:rFonts w:ascii="Book Antiqua" w:hAnsi="Book Antiqua" w:cs="Arial"/>
          <w:sz w:val="24"/>
          <w:szCs w:val="24"/>
        </w:rPr>
        <w:t xml:space="preserve"> </w:t>
      </w:r>
      <w:r w:rsidR="00CE66F2" w:rsidRPr="002B21EE">
        <w:rPr>
          <w:rFonts w:ascii="Book Antiqua" w:hAnsi="Book Antiqua" w:cs="Arial"/>
          <w:sz w:val="24"/>
          <w:szCs w:val="24"/>
        </w:rPr>
        <w:t>Department of Oncology,</w:t>
      </w:r>
      <w:r w:rsidRPr="00542064">
        <w:rPr>
          <w:rFonts w:ascii="Book Antiqua" w:hAnsi="Book Antiqua" w:cs="Arial"/>
          <w:sz w:val="24"/>
          <w:szCs w:val="24"/>
        </w:rPr>
        <w:t xml:space="preserve"> Houston Methodist Cancer Center, </w:t>
      </w:r>
      <w:r w:rsidR="009B1095" w:rsidRPr="00542064">
        <w:rPr>
          <w:rFonts w:ascii="Book Antiqua" w:hAnsi="Book Antiqua" w:cs="Arial"/>
          <w:sz w:val="24"/>
          <w:szCs w:val="24"/>
        </w:rPr>
        <w:t>Houston, T</w:t>
      </w:r>
      <w:r w:rsidR="00E42162">
        <w:rPr>
          <w:rFonts w:ascii="Book Antiqua" w:hAnsi="Book Antiqua" w:cs="Arial"/>
          <w:sz w:val="24"/>
          <w:szCs w:val="24"/>
        </w:rPr>
        <w:t>X</w:t>
      </w:r>
      <w:r w:rsidRPr="00542064">
        <w:rPr>
          <w:rFonts w:ascii="Book Antiqua" w:hAnsi="Book Antiqua" w:cs="Arial"/>
          <w:sz w:val="24"/>
          <w:szCs w:val="24"/>
        </w:rPr>
        <w:t xml:space="preserve"> 77030</w:t>
      </w:r>
      <w:r w:rsidR="00E42162">
        <w:rPr>
          <w:rFonts w:ascii="Book Antiqua" w:hAnsi="Book Antiqua" w:cs="Arial"/>
          <w:sz w:val="24"/>
          <w:szCs w:val="24"/>
        </w:rPr>
        <w:t>, United States</w:t>
      </w:r>
    </w:p>
    <w:p w14:paraId="2B069822" w14:textId="7FD3D309" w:rsidR="00F67D01" w:rsidRPr="00542064" w:rsidRDefault="00F67D01" w:rsidP="00FB3F2B">
      <w:pPr>
        <w:adjustRightInd w:val="0"/>
        <w:snapToGrid w:val="0"/>
        <w:spacing w:after="0" w:line="360" w:lineRule="auto"/>
        <w:jc w:val="both"/>
        <w:rPr>
          <w:rFonts w:ascii="Book Antiqua" w:hAnsi="Book Antiqua" w:cs="Times New Roman"/>
          <w:sz w:val="24"/>
          <w:szCs w:val="24"/>
        </w:rPr>
      </w:pPr>
    </w:p>
    <w:p w14:paraId="416D6F28" w14:textId="03A1EE29" w:rsidR="00E07B2B" w:rsidRPr="00FC549D" w:rsidRDefault="00E07B2B" w:rsidP="00FB3F2B">
      <w:pPr>
        <w:adjustRightInd w:val="0"/>
        <w:snapToGrid w:val="0"/>
        <w:spacing w:after="0" w:line="360" w:lineRule="auto"/>
        <w:jc w:val="both"/>
        <w:rPr>
          <w:rFonts w:ascii="Book Antiqua" w:hAnsi="Book Antiqua" w:cs="Times New Roman"/>
          <w:b/>
          <w:bCs/>
          <w:sz w:val="24"/>
          <w:szCs w:val="24"/>
        </w:rPr>
      </w:pPr>
      <w:r w:rsidRPr="00542064">
        <w:rPr>
          <w:rFonts w:ascii="Book Antiqua" w:hAnsi="Book Antiqua" w:cs="Times New Roman"/>
          <w:b/>
          <w:bCs/>
          <w:sz w:val="24"/>
          <w:szCs w:val="24"/>
        </w:rPr>
        <w:t>Author contributions</w:t>
      </w:r>
      <w:r w:rsidR="00FC549D">
        <w:rPr>
          <w:rFonts w:ascii="Book Antiqua" w:hAnsi="Book Antiqua" w:cs="Times New Roman" w:hint="eastAsia"/>
          <w:b/>
          <w:bCs/>
          <w:sz w:val="24"/>
          <w:szCs w:val="24"/>
        </w:rPr>
        <w:t>:</w:t>
      </w:r>
      <w:r w:rsidR="00FC549D">
        <w:rPr>
          <w:rFonts w:ascii="Book Antiqua" w:hAnsi="Book Antiqua" w:cs="Times New Roman"/>
          <w:b/>
          <w:bCs/>
          <w:sz w:val="24"/>
          <w:szCs w:val="24"/>
        </w:rPr>
        <w:t xml:space="preserve"> </w:t>
      </w:r>
      <w:r w:rsidRPr="00542064">
        <w:rPr>
          <w:rFonts w:ascii="Book Antiqua" w:hAnsi="Book Antiqua" w:cs="Times New Roman"/>
          <w:sz w:val="24"/>
          <w:szCs w:val="24"/>
        </w:rPr>
        <w:t>Burns</w:t>
      </w:r>
      <w:r w:rsidR="00FC549D">
        <w:rPr>
          <w:rFonts w:ascii="Book Antiqua" w:hAnsi="Book Antiqua" w:cs="Times New Roman"/>
          <w:sz w:val="24"/>
          <w:szCs w:val="24"/>
        </w:rPr>
        <w:t xml:space="preserve"> EA</w:t>
      </w:r>
      <w:r w:rsidRPr="00542064">
        <w:rPr>
          <w:rFonts w:ascii="Book Antiqua" w:hAnsi="Book Antiqua" w:cs="Times New Roman"/>
          <w:sz w:val="24"/>
          <w:szCs w:val="24"/>
        </w:rPr>
        <w:t xml:space="preserve"> and Kasparian</w:t>
      </w:r>
      <w:r w:rsidR="00FC549D">
        <w:rPr>
          <w:rFonts w:ascii="Book Antiqua" w:hAnsi="Book Antiqua" w:cs="Times New Roman"/>
          <w:sz w:val="24"/>
          <w:szCs w:val="24"/>
        </w:rPr>
        <w:t xml:space="preserve"> S</w:t>
      </w:r>
      <w:r w:rsidRPr="00542064">
        <w:rPr>
          <w:rFonts w:ascii="Book Antiqua" w:hAnsi="Book Antiqua" w:cs="Times New Roman"/>
          <w:sz w:val="24"/>
          <w:szCs w:val="24"/>
        </w:rPr>
        <w:t xml:space="preserve"> reviewed the literature</w:t>
      </w:r>
      <w:r w:rsidR="00FC549D">
        <w:rPr>
          <w:rFonts w:ascii="Book Antiqua" w:hAnsi="Book Antiqua" w:cs="Times New Roman"/>
          <w:sz w:val="24"/>
          <w:szCs w:val="24"/>
        </w:rPr>
        <w:t>;</w:t>
      </w:r>
      <w:r w:rsidRPr="00542064">
        <w:rPr>
          <w:rFonts w:ascii="Book Antiqua" w:hAnsi="Book Antiqua" w:cs="Times New Roman"/>
          <w:sz w:val="24"/>
          <w:szCs w:val="24"/>
        </w:rPr>
        <w:t xml:space="preserve"> </w:t>
      </w:r>
      <w:r w:rsidR="00FC549D" w:rsidRPr="00542064">
        <w:rPr>
          <w:rFonts w:ascii="Book Antiqua" w:hAnsi="Book Antiqua" w:cs="Times New Roman"/>
          <w:sz w:val="24"/>
          <w:szCs w:val="24"/>
        </w:rPr>
        <w:t>Burns</w:t>
      </w:r>
      <w:r w:rsidR="00FC549D">
        <w:rPr>
          <w:rFonts w:ascii="Book Antiqua" w:hAnsi="Book Antiqua" w:cs="Times New Roman"/>
          <w:sz w:val="24"/>
          <w:szCs w:val="24"/>
        </w:rPr>
        <w:t xml:space="preserve"> EA,</w:t>
      </w:r>
      <w:r w:rsidR="00FC549D" w:rsidRPr="00542064">
        <w:rPr>
          <w:rFonts w:ascii="Book Antiqua" w:hAnsi="Book Antiqua" w:cs="Times New Roman"/>
          <w:sz w:val="24"/>
          <w:szCs w:val="24"/>
        </w:rPr>
        <w:t xml:space="preserve"> Kasparian</w:t>
      </w:r>
      <w:r w:rsidR="00FC549D">
        <w:rPr>
          <w:rFonts w:ascii="Book Antiqua" w:hAnsi="Book Antiqua" w:cs="Times New Roman"/>
          <w:sz w:val="24"/>
          <w:szCs w:val="24"/>
        </w:rPr>
        <w:t xml:space="preserve"> S, </w:t>
      </w:r>
      <w:r w:rsidR="00FC549D" w:rsidRPr="00542064">
        <w:rPr>
          <w:rFonts w:ascii="Book Antiqua" w:hAnsi="Book Antiqua" w:cs="Times New Roman"/>
          <w:sz w:val="24"/>
          <w:szCs w:val="24"/>
        </w:rPr>
        <w:t>Khan</w:t>
      </w:r>
      <w:r w:rsidR="00FC549D">
        <w:rPr>
          <w:rFonts w:ascii="Book Antiqua" w:hAnsi="Book Antiqua" w:cs="Times New Roman"/>
          <w:sz w:val="24"/>
          <w:szCs w:val="24"/>
        </w:rPr>
        <w:t xml:space="preserve"> U</w:t>
      </w:r>
      <w:r w:rsidR="00FC549D" w:rsidRPr="00542064">
        <w:rPr>
          <w:rFonts w:ascii="Book Antiqua" w:hAnsi="Book Antiqua" w:cs="Times New Roman"/>
          <w:sz w:val="24"/>
          <w:szCs w:val="24"/>
        </w:rPr>
        <w:t xml:space="preserve"> </w:t>
      </w:r>
      <w:r w:rsidR="00FC549D">
        <w:rPr>
          <w:rFonts w:ascii="Book Antiqua" w:hAnsi="Book Antiqua" w:cs="Times New Roman"/>
          <w:sz w:val="24"/>
          <w:szCs w:val="24"/>
        </w:rPr>
        <w:t xml:space="preserve">and </w:t>
      </w:r>
      <w:proofErr w:type="spellStart"/>
      <w:r w:rsidR="00FC549D" w:rsidRPr="00542064">
        <w:rPr>
          <w:rFonts w:ascii="Book Antiqua" w:hAnsi="Book Antiqua" w:cs="Times New Roman"/>
          <w:sz w:val="24"/>
          <w:szCs w:val="24"/>
        </w:rPr>
        <w:t>Abdelrahim</w:t>
      </w:r>
      <w:proofErr w:type="spellEnd"/>
      <w:r w:rsidR="00FC549D" w:rsidRPr="00542064">
        <w:rPr>
          <w:rFonts w:ascii="Book Antiqua" w:hAnsi="Book Antiqua" w:cs="Times New Roman"/>
          <w:sz w:val="24"/>
          <w:szCs w:val="24"/>
        </w:rPr>
        <w:t xml:space="preserve"> </w:t>
      </w:r>
      <w:r w:rsidR="00FC549D">
        <w:rPr>
          <w:rFonts w:ascii="Book Antiqua" w:hAnsi="Book Antiqua" w:cs="Times New Roman"/>
          <w:sz w:val="24"/>
          <w:szCs w:val="24"/>
        </w:rPr>
        <w:t>M</w:t>
      </w:r>
      <w:r w:rsidR="00FC549D" w:rsidRPr="00542064">
        <w:rPr>
          <w:rFonts w:ascii="Book Antiqua" w:hAnsi="Book Antiqua" w:cs="Times New Roman"/>
          <w:sz w:val="24"/>
          <w:szCs w:val="24"/>
        </w:rPr>
        <w:t xml:space="preserve"> </w:t>
      </w:r>
      <w:r w:rsidRPr="00542064">
        <w:rPr>
          <w:rFonts w:ascii="Book Antiqua" w:hAnsi="Book Antiqua" w:cs="Times New Roman"/>
          <w:sz w:val="24"/>
          <w:szCs w:val="24"/>
        </w:rPr>
        <w:t>contributed to the conception and design of the manuscript and manuscript drafting, and revision of the manuscript for intellectual content; Khan</w:t>
      </w:r>
      <w:r w:rsidR="00FC549D">
        <w:rPr>
          <w:rFonts w:ascii="Book Antiqua" w:hAnsi="Book Antiqua" w:cs="Times New Roman"/>
          <w:sz w:val="24"/>
          <w:szCs w:val="24"/>
        </w:rPr>
        <w:t xml:space="preserve"> U</w:t>
      </w:r>
      <w:r w:rsidRPr="00542064">
        <w:rPr>
          <w:rFonts w:ascii="Book Antiqua" w:hAnsi="Book Antiqua" w:cs="Times New Roman"/>
          <w:sz w:val="24"/>
          <w:szCs w:val="24"/>
        </w:rPr>
        <w:t xml:space="preserve"> image</w:t>
      </w:r>
      <w:r w:rsidR="00FC549D">
        <w:rPr>
          <w:rFonts w:ascii="Book Antiqua" w:hAnsi="Book Antiqua" w:cs="Times New Roman"/>
          <w:sz w:val="24"/>
          <w:szCs w:val="24"/>
        </w:rPr>
        <w:t>d</w:t>
      </w:r>
      <w:r w:rsidRPr="00542064">
        <w:rPr>
          <w:rFonts w:ascii="Book Antiqua" w:hAnsi="Book Antiqua" w:cs="Times New Roman"/>
          <w:sz w:val="24"/>
          <w:szCs w:val="24"/>
        </w:rPr>
        <w:t xml:space="preserve"> analysis and interpretation; </w:t>
      </w:r>
      <w:proofErr w:type="spellStart"/>
      <w:r w:rsidRPr="00542064">
        <w:rPr>
          <w:rFonts w:ascii="Book Antiqua" w:hAnsi="Book Antiqua" w:cs="Times New Roman"/>
          <w:sz w:val="24"/>
          <w:szCs w:val="24"/>
        </w:rPr>
        <w:t>Abdelrahim</w:t>
      </w:r>
      <w:proofErr w:type="spellEnd"/>
      <w:r w:rsidRPr="00542064">
        <w:rPr>
          <w:rFonts w:ascii="Book Antiqua" w:hAnsi="Book Antiqua" w:cs="Times New Roman"/>
          <w:sz w:val="24"/>
          <w:szCs w:val="24"/>
        </w:rPr>
        <w:t xml:space="preserve"> </w:t>
      </w:r>
      <w:r w:rsidR="00FC549D">
        <w:rPr>
          <w:rFonts w:ascii="Book Antiqua" w:hAnsi="Book Antiqua" w:cs="Times New Roman"/>
          <w:sz w:val="24"/>
          <w:szCs w:val="24"/>
        </w:rPr>
        <w:t xml:space="preserve">M </w:t>
      </w:r>
      <w:r w:rsidRPr="00542064">
        <w:rPr>
          <w:rFonts w:ascii="Book Antiqua" w:hAnsi="Book Antiqua" w:cs="Times New Roman"/>
          <w:sz w:val="24"/>
          <w:szCs w:val="24"/>
        </w:rPr>
        <w:t xml:space="preserve">was the patient’s </w:t>
      </w:r>
      <w:r w:rsidR="00DD279A">
        <w:rPr>
          <w:rFonts w:ascii="Book Antiqua" w:hAnsi="Book Antiqua" w:cs="Times New Roman" w:hint="eastAsia"/>
          <w:sz w:val="24"/>
          <w:szCs w:val="24"/>
        </w:rPr>
        <w:t>o</w:t>
      </w:r>
      <w:r w:rsidRPr="00542064">
        <w:rPr>
          <w:rFonts w:ascii="Book Antiqua" w:hAnsi="Book Antiqua" w:cs="Times New Roman" w:hint="eastAsia"/>
          <w:sz w:val="24"/>
          <w:szCs w:val="24"/>
        </w:rPr>
        <w:t>n</w:t>
      </w:r>
      <w:r w:rsidRPr="00542064">
        <w:rPr>
          <w:rFonts w:ascii="Book Antiqua" w:hAnsi="Book Antiqua" w:cs="Times New Roman"/>
          <w:sz w:val="24"/>
          <w:szCs w:val="24"/>
        </w:rPr>
        <w:t>cologist</w:t>
      </w:r>
      <w:r w:rsidR="00FC549D">
        <w:rPr>
          <w:rFonts w:ascii="Book Antiqua" w:hAnsi="Book Antiqua" w:cs="Times New Roman"/>
          <w:sz w:val="24"/>
          <w:szCs w:val="24"/>
        </w:rPr>
        <w:t xml:space="preserve"> </w:t>
      </w:r>
      <w:r w:rsidRPr="00542064">
        <w:rPr>
          <w:rFonts w:ascii="Book Antiqua" w:hAnsi="Book Antiqua" w:cs="Times New Roman"/>
          <w:sz w:val="24"/>
          <w:szCs w:val="24"/>
        </w:rPr>
        <w:t xml:space="preserve">and was responsible for the critical revision of the manuscript for intellectual content. All authors issued final approval for the version to be submitted. </w:t>
      </w:r>
    </w:p>
    <w:p w14:paraId="25E4956D" w14:textId="77777777" w:rsidR="003B4545" w:rsidRPr="00542064" w:rsidRDefault="003B4545" w:rsidP="00FB3F2B">
      <w:pPr>
        <w:adjustRightInd w:val="0"/>
        <w:snapToGrid w:val="0"/>
        <w:spacing w:after="0" w:line="360" w:lineRule="auto"/>
        <w:jc w:val="both"/>
        <w:rPr>
          <w:rFonts w:ascii="Book Antiqua" w:hAnsi="Book Antiqua" w:cs="Times New Roman"/>
          <w:sz w:val="24"/>
          <w:szCs w:val="24"/>
        </w:rPr>
      </w:pPr>
    </w:p>
    <w:p w14:paraId="19045DBB" w14:textId="2DB79E93" w:rsidR="00C53150" w:rsidRDefault="005E2BCF"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b/>
          <w:bCs/>
          <w:sz w:val="24"/>
          <w:szCs w:val="24"/>
        </w:rPr>
        <w:t xml:space="preserve">Corresponding Author: </w:t>
      </w:r>
      <w:proofErr w:type="spellStart"/>
      <w:r w:rsidR="00D32FB9" w:rsidRPr="00D32FB9">
        <w:rPr>
          <w:rFonts w:ascii="Book Antiqua" w:hAnsi="Book Antiqua" w:cs="Arial"/>
          <w:b/>
          <w:bCs/>
          <w:sz w:val="24"/>
          <w:szCs w:val="24"/>
        </w:rPr>
        <w:t>Maen</w:t>
      </w:r>
      <w:proofErr w:type="spellEnd"/>
      <w:r w:rsidR="00D32FB9" w:rsidRPr="00D32FB9">
        <w:rPr>
          <w:rFonts w:ascii="Book Antiqua" w:hAnsi="Book Antiqua" w:cs="Arial"/>
          <w:b/>
          <w:bCs/>
          <w:sz w:val="24"/>
          <w:szCs w:val="24"/>
        </w:rPr>
        <w:t xml:space="preserve"> </w:t>
      </w:r>
      <w:proofErr w:type="spellStart"/>
      <w:r w:rsidR="00D32FB9" w:rsidRPr="00D32FB9">
        <w:rPr>
          <w:rFonts w:ascii="Book Antiqua" w:hAnsi="Book Antiqua" w:cs="Arial"/>
          <w:b/>
          <w:bCs/>
          <w:sz w:val="24"/>
          <w:szCs w:val="24"/>
        </w:rPr>
        <w:t>Abdelrahim</w:t>
      </w:r>
      <w:proofErr w:type="spellEnd"/>
      <w:r w:rsidR="00D32FB9" w:rsidRPr="00D32FB9">
        <w:rPr>
          <w:rFonts w:ascii="Book Antiqua" w:hAnsi="Book Antiqua" w:cs="Arial"/>
          <w:b/>
          <w:bCs/>
          <w:sz w:val="24"/>
          <w:szCs w:val="24"/>
        </w:rPr>
        <w:t xml:space="preserve">, BPharm, MD, PhD, Attending Doctor, </w:t>
      </w:r>
      <w:r w:rsidR="002B21EE" w:rsidRPr="002B21EE">
        <w:rPr>
          <w:rFonts w:ascii="Book Antiqua" w:hAnsi="Book Antiqua" w:cs="Arial"/>
          <w:sz w:val="24"/>
          <w:szCs w:val="24"/>
        </w:rPr>
        <w:t>Department of Oncology,</w:t>
      </w:r>
      <w:r w:rsidR="00B52A4B" w:rsidRPr="00542064">
        <w:rPr>
          <w:rFonts w:ascii="Book Antiqua" w:hAnsi="Book Antiqua" w:cs="Arial"/>
          <w:sz w:val="24"/>
          <w:szCs w:val="24"/>
        </w:rPr>
        <w:t xml:space="preserve"> Houston Methodist Cancer Center</w:t>
      </w:r>
      <w:r w:rsidR="002B21EE">
        <w:rPr>
          <w:rFonts w:ascii="Book Antiqua" w:hAnsi="Book Antiqua" w:cs="Arial"/>
          <w:sz w:val="24"/>
          <w:szCs w:val="24"/>
        </w:rPr>
        <w:t>,</w:t>
      </w:r>
      <w:r w:rsidR="00B52A4B" w:rsidRPr="00542064">
        <w:rPr>
          <w:rFonts w:ascii="Book Antiqua" w:hAnsi="Book Antiqua" w:cs="Arial"/>
          <w:sz w:val="24"/>
          <w:szCs w:val="24"/>
        </w:rPr>
        <w:t xml:space="preserve"> 6445 Fannin, OPC-24</w:t>
      </w:r>
      <w:r w:rsidR="002B21EE">
        <w:rPr>
          <w:rFonts w:ascii="Book Antiqua" w:hAnsi="Book Antiqua" w:cs="Arial"/>
          <w:sz w:val="24"/>
          <w:szCs w:val="24"/>
        </w:rPr>
        <w:t>,</w:t>
      </w:r>
      <w:r w:rsidR="00B52A4B" w:rsidRPr="00542064">
        <w:rPr>
          <w:rFonts w:ascii="Book Antiqua" w:hAnsi="Book Antiqua"/>
          <w:sz w:val="24"/>
          <w:szCs w:val="24"/>
        </w:rPr>
        <w:t xml:space="preserve"> </w:t>
      </w:r>
      <w:r w:rsidR="00B52A4B" w:rsidRPr="00542064">
        <w:rPr>
          <w:rFonts w:ascii="Book Antiqua" w:hAnsi="Book Antiqua" w:cs="Arial"/>
          <w:sz w:val="24"/>
          <w:szCs w:val="24"/>
        </w:rPr>
        <w:t>Houston, TX 77030.</w:t>
      </w:r>
      <w:r w:rsidR="001578E4" w:rsidRPr="00542064">
        <w:rPr>
          <w:rFonts w:ascii="Book Antiqua" w:hAnsi="Book Antiqua" w:cs="Arial"/>
          <w:sz w:val="24"/>
          <w:szCs w:val="24"/>
        </w:rPr>
        <w:t xml:space="preserve"> </w:t>
      </w:r>
      <w:hyperlink r:id="rId8" w:history="1">
        <w:r w:rsidR="00B52A4B" w:rsidRPr="00542064">
          <w:rPr>
            <w:rStyle w:val="Hyperlink"/>
            <w:rFonts w:ascii="Book Antiqua" w:hAnsi="Book Antiqua" w:cs="Arial"/>
            <w:color w:val="auto"/>
            <w:sz w:val="24"/>
            <w:szCs w:val="24"/>
            <w:u w:val="none"/>
          </w:rPr>
          <w:t>mabdelrahim@houstonmethodist.org</w:t>
        </w:r>
      </w:hyperlink>
      <w:r w:rsidR="001578E4" w:rsidRPr="00542064">
        <w:rPr>
          <w:rFonts w:ascii="Book Antiqua" w:hAnsi="Book Antiqua" w:cs="Arial"/>
          <w:sz w:val="24"/>
          <w:szCs w:val="24"/>
        </w:rPr>
        <w:t xml:space="preserve"> </w:t>
      </w:r>
    </w:p>
    <w:p w14:paraId="1390C749" w14:textId="77777777" w:rsidR="002B21EE" w:rsidRPr="00D32FB9" w:rsidRDefault="002B21EE" w:rsidP="00FB3F2B">
      <w:pPr>
        <w:adjustRightInd w:val="0"/>
        <w:snapToGrid w:val="0"/>
        <w:spacing w:after="0" w:line="360" w:lineRule="auto"/>
        <w:jc w:val="both"/>
        <w:rPr>
          <w:rFonts w:ascii="Book Antiqua" w:hAnsi="Book Antiqua" w:cs="Arial"/>
          <w:b/>
          <w:bCs/>
          <w:sz w:val="24"/>
          <w:szCs w:val="24"/>
        </w:rPr>
      </w:pPr>
    </w:p>
    <w:p w14:paraId="055EEA53" w14:textId="74E4F250" w:rsidR="002B21EE" w:rsidRPr="00D7497C" w:rsidRDefault="002B21EE" w:rsidP="00FB3F2B">
      <w:pPr>
        <w:adjustRightInd w:val="0"/>
        <w:snapToGrid w:val="0"/>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Received: </w:t>
      </w:r>
      <w:r>
        <w:rPr>
          <w:rFonts w:ascii="Book Antiqua" w:hAnsi="Book Antiqua"/>
          <w:sz w:val="24"/>
          <w:szCs w:val="24"/>
          <w:lang w:val="en-GB"/>
        </w:rPr>
        <w:t>July</w:t>
      </w:r>
      <w:r w:rsidRPr="00D7497C">
        <w:rPr>
          <w:rFonts w:ascii="Book Antiqua" w:hAnsi="Book Antiqua"/>
          <w:sz w:val="24"/>
          <w:szCs w:val="24"/>
          <w:lang w:val="en-GB"/>
        </w:rPr>
        <w:t xml:space="preserve"> </w:t>
      </w:r>
      <w:r>
        <w:rPr>
          <w:rFonts w:ascii="Book Antiqua" w:hAnsi="Book Antiqua"/>
          <w:sz w:val="24"/>
          <w:szCs w:val="24"/>
          <w:lang w:val="en-GB"/>
        </w:rPr>
        <w:t>6</w:t>
      </w:r>
      <w:r w:rsidRPr="00D7497C">
        <w:rPr>
          <w:rFonts w:ascii="Book Antiqua" w:hAnsi="Book Antiqua"/>
          <w:sz w:val="24"/>
          <w:szCs w:val="24"/>
          <w:lang w:val="en-GB"/>
        </w:rPr>
        <w:t>, 201</w:t>
      </w:r>
      <w:r>
        <w:rPr>
          <w:rFonts w:ascii="Book Antiqua" w:hAnsi="Book Antiqua"/>
          <w:sz w:val="24"/>
          <w:szCs w:val="24"/>
          <w:lang w:val="en-GB"/>
        </w:rPr>
        <w:t>9</w:t>
      </w:r>
      <w:r w:rsidRPr="00D7497C">
        <w:rPr>
          <w:rFonts w:ascii="Book Antiqua" w:hAnsi="Book Antiqua"/>
          <w:sz w:val="24"/>
          <w:szCs w:val="24"/>
          <w:lang w:val="en-GB"/>
        </w:rPr>
        <w:t xml:space="preserve"> </w:t>
      </w:r>
    </w:p>
    <w:p w14:paraId="25502A0D" w14:textId="02986ABC" w:rsidR="002B21EE" w:rsidRPr="00D7497C" w:rsidRDefault="002B21EE" w:rsidP="00FB3F2B">
      <w:pPr>
        <w:adjustRightInd w:val="0"/>
        <w:snapToGrid w:val="0"/>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Revised: </w:t>
      </w:r>
      <w:r>
        <w:rPr>
          <w:rFonts w:ascii="Book Antiqua" w:hAnsi="Book Antiqua"/>
          <w:sz w:val="24"/>
          <w:szCs w:val="24"/>
          <w:lang w:val="en-GB"/>
        </w:rPr>
        <w:t>November</w:t>
      </w:r>
      <w:r w:rsidRPr="00D7497C">
        <w:rPr>
          <w:rFonts w:ascii="Book Antiqua" w:hAnsi="Book Antiqua"/>
          <w:sz w:val="24"/>
          <w:szCs w:val="24"/>
          <w:lang w:val="en-GB"/>
        </w:rPr>
        <w:t xml:space="preserve"> </w:t>
      </w:r>
      <w:r>
        <w:rPr>
          <w:rFonts w:ascii="Book Antiqua" w:hAnsi="Book Antiqua"/>
          <w:sz w:val="24"/>
          <w:szCs w:val="24"/>
          <w:lang w:val="en-GB"/>
        </w:rPr>
        <w:t>23</w:t>
      </w:r>
      <w:r w:rsidRPr="00D7497C">
        <w:rPr>
          <w:rFonts w:ascii="Book Antiqua" w:hAnsi="Book Antiqua"/>
          <w:sz w:val="24"/>
          <w:szCs w:val="24"/>
          <w:lang w:val="en-GB"/>
        </w:rPr>
        <w:t>, 201</w:t>
      </w:r>
      <w:r>
        <w:rPr>
          <w:rFonts w:ascii="Book Antiqua" w:hAnsi="Book Antiqua"/>
          <w:sz w:val="24"/>
          <w:szCs w:val="24"/>
          <w:lang w:val="en-GB"/>
        </w:rPr>
        <w:t>9</w:t>
      </w:r>
      <w:r w:rsidRPr="00D7497C">
        <w:rPr>
          <w:rFonts w:ascii="Book Antiqua" w:hAnsi="Book Antiqua"/>
          <w:sz w:val="24"/>
          <w:szCs w:val="24"/>
          <w:lang w:val="en-GB"/>
        </w:rPr>
        <w:t xml:space="preserve"> </w:t>
      </w:r>
    </w:p>
    <w:p w14:paraId="5C499B9D" w14:textId="18D4A231" w:rsidR="001019F8" w:rsidRPr="00AC5D8C" w:rsidRDefault="002B21EE" w:rsidP="00FB3F2B">
      <w:pPr>
        <w:adjustRightInd w:val="0"/>
        <w:snapToGrid w:val="0"/>
        <w:spacing w:after="0" w:line="360" w:lineRule="auto"/>
        <w:jc w:val="both"/>
        <w:rPr>
          <w:rFonts w:ascii="Book Antiqua" w:hAnsi="Book Antiqua"/>
        </w:rPr>
      </w:pPr>
      <w:r w:rsidRPr="00D7497C">
        <w:rPr>
          <w:rFonts w:ascii="Book Antiqua" w:hAnsi="Book Antiqua"/>
          <w:b/>
          <w:sz w:val="24"/>
          <w:szCs w:val="24"/>
          <w:lang w:val="en-GB"/>
        </w:rPr>
        <w:lastRenderedPageBreak/>
        <w:t>Accepted:</w:t>
      </w:r>
      <w:r w:rsidRPr="002A23F5">
        <w:t xml:space="preserve"> </w:t>
      </w:r>
      <w:r w:rsidR="001019F8" w:rsidRPr="00AC5D8C">
        <w:rPr>
          <w:rFonts w:ascii="Book Antiqua" w:hAnsi="Book Antiqua"/>
          <w:sz w:val="24"/>
          <w:szCs w:val="24"/>
        </w:rPr>
        <w:t>December 19, 2019</w:t>
      </w:r>
    </w:p>
    <w:p w14:paraId="03F70970" w14:textId="6FE35CD5" w:rsidR="005E2BCF" w:rsidRPr="00542064" w:rsidRDefault="002B21EE" w:rsidP="00FB3F2B">
      <w:pPr>
        <w:adjustRightInd w:val="0"/>
        <w:snapToGrid w:val="0"/>
        <w:spacing w:after="0" w:line="360" w:lineRule="auto"/>
        <w:jc w:val="both"/>
        <w:rPr>
          <w:rFonts w:ascii="Book Antiqua" w:hAnsi="Book Antiqua" w:cs="Arial"/>
          <w:sz w:val="24"/>
          <w:szCs w:val="24"/>
        </w:rPr>
      </w:pPr>
      <w:r w:rsidRPr="00D7497C">
        <w:rPr>
          <w:rFonts w:ascii="Book Antiqua" w:hAnsi="Book Antiqua"/>
          <w:b/>
          <w:sz w:val="24"/>
          <w:szCs w:val="24"/>
          <w:lang w:val="en-GB"/>
        </w:rPr>
        <w:t>Published online:</w:t>
      </w:r>
    </w:p>
    <w:p w14:paraId="3A8943DA" w14:textId="77777777" w:rsidR="005E2BCF" w:rsidRPr="00542064" w:rsidRDefault="005E2BCF" w:rsidP="00FB3F2B">
      <w:pPr>
        <w:adjustRightInd w:val="0"/>
        <w:snapToGrid w:val="0"/>
        <w:spacing w:after="0" w:line="360" w:lineRule="auto"/>
        <w:jc w:val="both"/>
        <w:rPr>
          <w:rFonts w:ascii="Book Antiqua" w:hAnsi="Book Antiqua" w:cs="Times New Roman"/>
          <w:sz w:val="24"/>
          <w:szCs w:val="24"/>
        </w:rPr>
      </w:pPr>
    </w:p>
    <w:p w14:paraId="5E6689C0" w14:textId="1EBF7A52" w:rsidR="009C5AD2" w:rsidRPr="00542064" w:rsidRDefault="009C5AD2" w:rsidP="00FB3F2B">
      <w:pPr>
        <w:adjustRightInd w:val="0"/>
        <w:snapToGrid w:val="0"/>
        <w:spacing w:after="0" w:line="360" w:lineRule="auto"/>
        <w:jc w:val="both"/>
        <w:rPr>
          <w:rFonts w:ascii="Book Antiqua" w:hAnsi="Book Antiqua" w:cs="Times New Roman"/>
          <w:sz w:val="24"/>
          <w:szCs w:val="24"/>
        </w:rPr>
      </w:pPr>
    </w:p>
    <w:p w14:paraId="32C46106" w14:textId="32CAF6BA" w:rsidR="009C5AD2" w:rsidRPr="00542064" w:rsidRDefault="009C5AD2" w:rsidP="00FB3F2B">
      <w:pPr>
        <w:adjustRightInd w:val="0"/>
        <w:snapToGrid w:val="0"/>
        <w:spacing w:after="0" w:line="360" w:lineRule="auto"/>
        <w:jc w:val="both"/>
        <w:rPr>
          <w:rFonts w:ascii="Book Antiqua" w:hAnsi="Book Antiqua" w:cs="Times New Roman"/>
          <w:sz w:val="24"/>
          <w:szCs w:val="24"/>
        </w:rPr>
      </w:pPr>
    </w:p>
    <w:p w14:paraId="2F68055A" w14:textId="44A227FC" w:rsidR="009C5AD2" w:rsidRPr="00542064" w:rsidRDefault="009C5AD2" w:rsidP="00FB3F2B">
      <w:pPr>
        <w:adjustRightInd w:val="0"/>
        <w:snapToGrid w:val="0"/>
        <w:spacing w:after="0" w:line="360" w:lineRule="auto"/>
        <w:jc w:val="both"/>
        <w:rPr>
          <w:rFonts w:ascii="Book Antiqua" w:hAnsi="Book Antiqua" w:cs="Times New Roman"/>
          <w:sz w:val="24"/>
          <w:szCs w:val="24"/>
        </w:rPr>
      </w:pPr>
    </w:p>
    <w:p w14:paraId="1BE4C3AB" w14:textId="323337C9" w:rsidR="009C5AD2" w:rsidRPr="00542064" w:rsidRDefault="009C5AD2" w:rsidP="00FB3F2B">
      <w:pPr>
        <w:adjustRightInd w:val="0"/>
        <w:snapToGrid w:val="0"/>
        <w:spacing w:after="0" w:line="360" w:lineRule="auto"/>
        <w:jc w:val="both"/>
        <w:rPr>
          <w:rFonts w:ascii="Book Antiqua" w:hAnsi="Book Antiqua" w:cs="Times New Roman"/>
          <w:sz w:val="24"/>
          <w:szCs w:val="24"/>
        </w:rPr>
      </w:pPr>
    </w:p>
    <w:p w14:paraId="71EFEA7D" w14:textId="68335268" w:rsidR="002B21EE" w:rsidRDefault="002B21EE" w:rsidP="00FB3F2B">
      <w:pPr>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br w:type="page"/>
      </w:r>
    </w:p>
    <w:p w14:paraId="0B848B2D" w14:textId="29C8DA7E" w:rsidR="007D3A17" w:rsidRPr="00542064" w:rsidRDefault="005603F3" w:rsidP="00FB3F2B">
      <w:pPr>
        <w:adjustRightInd w:val="0"/>
        <w:snapToGrid w:val="0"/>
        <w:spacing w:after="0" w:line="360" w:lineRule="auto"/>
        <w:jc w:val="both"/>
        <w:rPr>
          <w:rFonts w:ascii="Book Antiqua" w:hAnsi="Book Antiqua" w:cs="Arial"/>
          <w:b/>
          <w:bCs/>
          <w:sz w:val="24"/>
          <w:szCs w:val="24"/>
        </w:rPr>
      </w:pPr>
      <w:r w:rsidRPr="009038FB">
        <w:rPr>
          <w:rFonts w:ascii="Book Antiqua" w:hAnsi="Book Antiqua" w:cstheme="minorHAnsi"/>
          <w:b/>
          <w:sz w:val="24"/>
          <w:szCs w:val="24"/>
        </w:rPr>
        <w:lastRenderedPageBreak/>
        <w:t>Abstract</w:t>
      </w:r>
    </w:p>
    <w:p w14:paraId="7145CD43" w14:textId="693176A5" w:rsidR="00970A4B" w:rsidRPr="00542064" w:rsidRDefault="005603F3" w:rsidP="00FB3F2B">
      <w:pPr>
        <w:adjustRightInd w:val="0"/>
        <w:snapToGrid w:val="0"/>
        <w:spacing w:after="0" w:line="360" w:lineRule="auto"/>
        <w:jc w:val="both"/>
        <w:rPr>
          <w:rFonts w:ascii="Book Antiqua" w:hAnsi="Book Antiqua" w:cs="Arial"/>
          <w:b/>
          <w:bCs/>
          <w:sz w:val="24"/>
          <w:szCs w:val="24"/>
        </w:rPr>
      </w:pPr>
      <w:r w:rsidRPr="00727E99">
        <w:rPr>
          <w:rFonts w:ascii="Book Antiqua" w:hAnsi="Book Antiqua" w:cstheme="minorHAnsi"/>
          <w:sz w:val="24"/>
          <w:szCs w:val="24"/>
        </w:rPr>
        <w:t>BACKGROUND</w:t>
      </w:r>
    </w:p>
    <w:p w14:paraId="45F0022D" w14:textId="6A877CDB" w:rsidR="00970A4B" w:rsidRDefault="00A82B12"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Pancreatic adenocarcinoma is an aggressive malignancy</w:t>
      </w:r>
      <w:r w:rsidR="00EB4430" w:rsidRPr="00542064">
        <w:rPr>
          <w:rFonts w:ascii="Book Antiqua" w:hAnsi="Book Antiqua" w:cs="Arial"/>
          <w:sz w:val="24"/>
          <w:szCs w:val="24"/>
        </w:rPr>
        <w:t xml:space="preserve"> </w:t>
      </w:r>
      <w:r w:rsidR="004C7767" w:rsidRPr="00542064">
        <w:rPr>
          <w:rFonts w:ascii="Book Antiqua" w:hAnsi="Book Antiqua" w:cs="Arial"/>
          <w:sz w:val="24"/>
          <w:szCs w:val="24"/>
        </w:rPr>
        <w:t xml:space="preserve">with a high </w:t>
      </w:r>
      <w:r w:rsidRPr="00542064">
        <w:rPr>
          <w:rFonts w:ascii="Book Antiqua" w:hAnsi="Book Antiqua" w:cs="Arial"/>
          <w:sz w:val="24"/>
          <w:szCs w:val="24"/>
        </w:rPr>
        <w:t xml:space="preserve">propensity to metastasize. </w:t>
      </w:r>
      <w:r w:rsidR="00FA73E3" w:rsidRPr="00542064">
        <w:rPr>
          <w:rFonts w:ascii="Book Antiqua" w:hAnsi="Book Antiqua" w:cs="Arial"/>
          <w:sz w:val="24"/>
          <w:szCs w:val="24"/>
        </w:rPr>
        <w:t>Esophageal metastasis</w:t>
      </w:r>
      <w:r w:rsidR="00C56FF6" w:rsidRPr="00542064">
        <w:rPr>
          <w:rFonts w:ascii="Book Antiqua" w:hAnsi="Book Antiqua" w:cs="Arial"/>
          <w:sz w:val="24"/>
          <w:szCs w:val="24"/>
        </w:rPr>
        <w:t xml:space="preserve"> manifesting as dysphagia</w:t>
      </w:r>
      <w:r w:rsidR="00FA73E3" w:rsidRPr="00542064">
        <w:rPr>
          <w:rFonts w:ascii="Book Antiqua" w:hAnsi="Book Antiqua" w:cs="Arial"/>
          <w:sz w:val="24"/>
          <w:szCs w:val="24"/>
        </w:rPr>
        <w:t xml:space="preserve"> is </w:t>
      </w:r>
      <w:r w:rsidR="00C56FF6" w:rsidRPr="00542064">
        <w:rPr>
          <w:rFonts w:ascii="Book Antiqua" w:hAnsi="Book Antiqua" w:cs="Arial"/>
          <w:sz w:val="24"/>
          <w:szCs w:val="24"/>
        </w:rPr>
        <w:t>rarely</w:t>
      </w:r>
      <w:r w:rsidR="00FA73E3" w:rsidRPr="00542064">
        <w:rPr>
          <w:rFonts w:ascii="Book Antiqua" w:hAnsi="Book Antiqua" w:cs="Arial"/>
          <w:sz w:val="24"/>
          <w:szCs w:val="24"/>
        </w:rPr>
        <w:t xml:space="preserve"> reported in the literature and has not to our knowledge been reported prior to </w:t>
      </w:r>
      <w:r w:rsidR="00AD4414" w:rsidRPr="00542064">
        <w:rPr>
          <w:rFonts w:ascii="Book Antiqua" w:hAnsi="Book Antiqua" w:cs="Arial"/>
          <w:sz w:val="24"/>
          <w:szCs w:val="24"/>
        </w:rPr>
        <w:t xml:space="preserve">the appearance of the primary </w:t>
      </w:r>
      <w:r w:rsidR="007A184C" w:rsidRPr="00542064">
        <w:rPr>
          <w:rFonts w:ascii="Book Antiqua" w:hAnsi="Book Antiqua" w:cs="Arial"/>
          <w:sz w:val="24"/>
          <w:szCs w:val="24"/>
        </w:rPr>
        <w:t>disease</w:t>
      </w:r>
      <w:r w:rsidR="00AD4414" w:rsidRPr="00542064">
        <w:rPr>
          <w:rFonts w:ascii="Book Antiqua" w:hAnsi="Book Antiqua" w:cs="Arial"/>
          <w:sz w:val="24"/>
          <w:szCs w:val="24"/>
        </w:rPr>
        <w:t>.</w:t>
      </w:r>
    </w:p>
    <w:p w14:paraId="6ACDBB11" w14:textId="77777777" w:rsidR="005603F3" w:rsidRPr="00542064" w:rsidRDefault="005603F3" w:rsidP="00FB3F2B">
      <w:pPr>
        <w:adjustRightInd w:val="0"/>
        <w:snapToGrid w:val="0"/>
        <w:spacing w:after="0" w:line="360" w:lineRule="auto"/>
        <w:jc w:val="both"/>
        <w:rPr>
          <w:rFonts w:ascii="Book Antiqua" w:hAnsi="Book Antiqua" w:cs="Arial"/>
          <w:sz w:val="24"/>
          <w:szCs w:val="24"/>
        </w:rPr>
      </w:pPr>
    </w:p>
    <w:p w14:paraId="0428DA09" w14:textId="79E395D0" w:rsidR="00970A4B" w:rsidRPr="00542064" w:rsidRDefault="005603F3" w:rsidP="00FB3F2B">
      <w:pPr>
        <w:adjustRightInd w:val="0"/>
        <w:snapToGrid w:val="0"/>
        <w:spacing w:after="0" w:line="360" w:lineRule="auto"/>
        <w:jc w:val="both"/>
        <w:rPr>
          <w:rFonts w:ascii="Book Antiqua" w:hAnsi="Book Antiqua" w:cs="Arial"/>
          <w:b/>
          <w:bCs/>
          <w:sz w:val="24"/>
          <w:szCs w:val="24"/>
        </w:rPr>
      </w:pPr>
      <w:r w:rsidRPr="00727E99">
        <w:rPr>
          <w:rFonts w:ascii="Book Antiqua" w:hAnsi="Book Antiqua" w:cstheme="minorHAnsi"/>
          <w:sz w:val="24"/>
          <w:szCs w:val="24"/>
        </w:rPr>
        <w:t>CASE SUMMARY</w:t>
      </w:r>
    </w:p>
    <w:p w14:paraId="79187F3C" w14:textId="0BD1A2DC" w:rsidR="00774AD8" w:rsidRDefault="007A184C"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A patient</w:t>
      </w:r>
      <w:r w:rsidR="000C7B32" w:rsidRPr="00542064">
        <w:rPr>
          <w:rFonts w:ascii="Book Antiqua" w:hAnsi="Book Antiqua" w:cs="Arial"/>
          <w:sz w:val="24"/>
          <w:szCs w:val="24"/>
        </w:rPr>
        <w:t xml:space="preserve"> presented with progressive dysphagia to solids and a persistent earache. </w:t>
      </w:r>
      <w:r w:rsidR="005D77E5" w:rsidRPr="00542064">
        <w:rPr>
          <w:rFonts w:ascii="Book Antiqua" w:hAnsi="Book Antiqua" w:cs="Arial"/>
          <w:sz w:val="24"/>
          <w:szCs w:val="24"/>
        </w:rPr>
        <w:t>Computed tomography of the neck and chest revealed a 3.0</w:t>
      </w:r>
      <w:r w:rsidR="003D2857">
        <w:rPr>
          <w:rFonts w:ascii="Book Antiqua" w:hAnsi="Book Antiqua" w:cs="Arial"/>
          <w:sz w:val="24"/>
          <w:szCs w:val="24"/>
        </w:rPr>
        <w:t xml:space="preserve"> </w:t>
      </w:r>
      <w:r w:rsidR="001E4126">
        <w:rPr>
          <w:rFonts w:ascii="Book Antiqua" w:hAnsi="Book Antiqua" w:cs="Arial"/>
          <w:sz w:val="24"/>
          <w:szCs w:val="24"/>
        </w:rPr>
        <w:t>cm</w:t>
      </w:r>
      <w:r w:rsidR="001E4126">
        <w:rPr>
          <w:rFonts w:ascii="Book Antiqua" w:hAnsi="Book Antiqua" w:cs="Arial" w:hint="eastAsia"/>
          <w:sz w:val="24"/>
          <w:szCs w:val="24"/>
        </w:rPr>
        <w:t xml:space="preserve"> </w:t>
      </w:r>
      <w:r w:rsidR="003D2857" w:rsidRPr="00984545">
        <w:rPr>
          <w:rFonts w:ascii="Book Antiqua" w:hAnsi="Book Antiqua" w:cs="Times New Roman"/>
          <w:sz w:val="24"/>
          <w:szCs w:val="24"/>
        </w:rPr>
        <w:t>×</w:t>
      </w:r>
      <w:r w:rsidR="003D2857">
        <w:rPr>
          <w:rFonts w:ascii="Book Antiqua" w:hAnsi="Book Antiqua" w:cs="Arial"/>
          <w:sz w:val="24"/>
          <w:szCs w:val="24"/>
        </w:rPr>
        <w:t xml:space="preserve"> </w:t>
      </w:r>
      <w:r w:rsidR="005D77E5" w:rsidRPr="00542064">
        <w:rPr>
          <w:rFonts w:ascii="Book Antiqua" w:hAnsi="Book Antiqua" w:cs="Arial"/>
          <w:sz w:val="24"/>
          <w:szCs w:val="24"/>
        </w:rPr>
        <w:t>1.8</w:t>
      </w:r>
      <w:r w:rsidR="001E4126">
        <w:rPr>
          <w:rFonts w:ascii="Book Antiqua" w:hAnsi="Book Antiqua" w:cs="Arial" w:hint="eastAsia"/>
          <w:sz w:val="24"/>
          <w:szCs w:val="24"/>
        </w:rPr>
        <w:t xml:space="preserve"> cm </w:t>
      </w:r>
      <w:r w:rsidR="005D77E5" w:rsidRPr="00542064">
        <w:rPr>
          <w:rFonts w:ascii="Book Antiqua" w:hAnsi="Book Antiqua" w:cs="Arial"/>
          <w:sz w:val="24"/>
          <w:szCs w:val="24"/>
        </w:rPr>
        <w:t>heterogeneous mass originating from the upper third of the esophagus</w:t>
      </w:r>
      <w:r w:rsidR="004725A8" w:rsidRPr="00542064">
        <w:rPr>
          <w:rFonts w:ascii="Book Antiqua" w:hAnsi="Book Antiqua" w:cs="Arial"/>
          <w:sz w:val="24"/>
          <w:szCs w:val="24"/>
        </w:rPr>
        <w:t xml:space="preserve">, </w:t>
      </w:r>
      <w:r w:rsidR="005D77E5" w:rsidRPr="00542064">
        <w:rPr>
          <w:rFonts w:ascii="Book Antiqua" w:hAnsi="Book Antiqua" w:cs="Arial"/>
          <w:sz w:val="24"/>
          <w:szCs w:val="24"/>
        </w:rPr>
        <w:t xml:space="preserve">necrotic cervical and supraclavicular lymphadenopathy, and bilateral pulmonary </w:t>
      </w:r>
      <w:r w:rsidR="00F61245" w:rsidRPr="00542064">
        <w:rPr>
          <w:rFonts w:ascii="Book Antiqua" w:hAnsi="Book Antiqua" w:cs="Arial"/>
          <w:sz w:val="24"/>
          <w:szCs w:val="24"/>
        </w:rPr>
        <w:t>nodules</w:t>
      </w:r>
      <w:r w:rsidR="005D77E5" w:rsidRPr="00542064">
        <w:rPr>
          <w:rFonts w:ascii="Book Antiqua" w:hAnsi="Book Antiqua" w:cs="Arial"/>
          <w:sz w:val="24"/>
          <w:szCs w:val="24"/>
        </w:rPr>
        <w:t xml:space="preserve">. She underwent a core needle biopsy of </w:t>
      </w:r>
      <w:r w:rsidR="00227D13" w:rsidRPr="00542064">
        <w:rPr>
          <w:rFonts w:ascii="Book Antiqua" w:hAnsi="Book Antiqua" w:cs="Arial"/>
          <w:sz w:val="24"/>
          <w:szCs w:val="24"/>
        </w:rPr>
        <w:t>a</w:t>
      </w:r>
      <w:r w:rsidR="005D77E5" w:rsidRPr="00542064">
        <w:rPr>
          <w:rFonts w:ascii="Book Antiqua" w:hAnsi="Book Antiqua" w:cs="Arial"/>
          <w:sz w:val="24"/>
          <w:szCs w:val="24"/>
        </w:rPr>
        <w:t xml:space="preserve"> right cervical node, which </w:t>
      </w:r>
      <w:r w:rsidR="004725A8" w:rsidRPr="00542064">
        <w:rPr>
          <w:rFonts w:ascii="Book Antiqua" w:hAnsi="Book Antiqua" w:cs="Arial"/>
          <w:sz w:val="24"/>
          <w:szCs w:val="24"/>
        </w:rPr>
        <w:t>suggested</w:t>
      </w:r>
      <w:r w:rsidR="005D77E5" w:rsidRPr="00542064">
        <w:rPr>
          <w:rFonts w:ascii="Book Antiqua" w:hAnsi="Book Antiqua" w:cs="Arial"/>
          <w:sz w:val="24"/>
          <w:szCs w:val="24"/>
        </w:rPr>
        <w:t xml:space="preserve"> a</w:t>
      </w:r>
      <w:r w:rsidR="00B3438B" w:rsidRPr="00542064">
        <w:rPr>
          <w:rFonts w:ascii="Book Antiqua" w:hAnsi="Book Antiqua" w:cs="Arial"/>
          <w:sz w:val="24"/>
          <w:szCs w:val="24"/>
        </w:rPr>
        <w:t xml:space="preserve"> well</w:t>
      </w:r>
      <w:r w:rsidR="00227D13" w:rsidRPr="00542064">
        <w:rPr>
          <w:rFonts w:ascii="Book Antiqua" w:hAnsi="Book Antiqua" w:cs="Arial"/>
          <w:sz w:val="24"/>
          <w:szCs w:val="24"/>
        </w:rPr>
        <w:t>-</w:t>
      </w:r>
      <w:r w:rsidR="00B3438B" w:rsidRPr="00542064">
        <w:rPr>
          <w:rFonts w:ascii="Book Antiqua" w:hAnsi="Book Antiqua" w:cs="Arial"/>
          <w:sz w:val="24"/>
          <w:szCs w:val="24"/>
        </w:rPr>
        <w:t>differentiated</w:t>
      </w:r>
      <w:r w:rsidR="005D77E5" w:rsidRPr="00542064">
        <w:rPr>
          <w:rFonts w:ascii="Book Antiqua" w:hAnsi="Book Antiqua" w:cs="Arial"/>
          <w:sz w:val="24"/>
          <w:szCs w:val="24"/>
        </w:rPr>
        <w:t xml:space="preserve"> adenocarcinoma</w:t>
      </w:r>
      <w:r w:rsidR="00B3438B" w:rsidRPr="00542064">
        <w:rPr>
          <w:rFonts w:ascii="Book Antiqua" w:hAnsi="Book Antiqua" w:cs="Arial"/>
          <w:sz w:val="24"/>
          <w:szCs w:val="24"/>
        </w:rPr>
        <w:t xml:space="preserve"> of unknown primary</w:t>
      </w:r>
      <w:r w:rsidR="005D77E5" w:rsidRPr="00542064">
        <w:rPr>
          <w:rFonts w:ascii="Book Antiqua" w:hAnsi="Book Antiqua" w:cs="Arial"/>
          <w:sz w:val="24"/>
          <w:szCs w:val="24"/>
        </w:rPr>
        <w:t xml:space="preserve">. She had an upper endoscopy </w:t>
      </w:r>
      <w:r w:rsidR="00527E91" w:rsidRPr="00542064">
        <w:rPr>
          <w:rFonts w:ascii="Book Antiqua" w:hAnsi="Book Antiqua" w:cs="Arial"/>
          <w:sz w:val="24"/>
          <w:szCs w:val="24"/>
        </w:rPr>
        <w:t>with biopsy of the esophageal mass</w:t>
      </w:r>
      <w:r w:rsidR="005D77E5" w:rsidRPr="00542064">
        <w:rPr>
          <w:rFonts w:ascii="Book Antiqua" w:hAnsi="Book Antiqua" w:cs="Arial"/>
          <w:sz w:val="24"/>
          <w:szCs w:val="24"/>
        </w:rPr>
        <w:t xml:space="preserve"> </w:t>
      </w:r>
      <w:r w:rsidR="00E770E7" w:rsidRPr="00542064">
        <w:rPr>
          <w:rFonts w:ascii="Book Antiqua" w:hAnsi="Book Antiqua" w:cs="Arial"/>
          <w:sz w:val="24"/>
          <w:szCs w:val="24"/>
        </w:rPr>
        <w:t>suggestive of</w:t>
      </w:r>
      <w:r w:rsidR="005D77E5" w:rsidRPr="00542064">
        <w:rPr>
          <w:rFonts w:ascii="Book Antiqua" w:hAnsi="Book Antiqua" w:cs="Arial"/>
          <w:sz w:val="24"/>
          <w:szCs w:val="24"/>
        </w:rPr>
        <w:t xml:space="preserve"> a well-differentiated adenocarcinoma. Positron emission tomography</w:t>
      </w:r>
      <w:r w:rsidR="005D77E5" w:rsidRPr="00542064">
        <w:rPr>
          <w:rFonts w:ascii="Book Antiqua" w:eastAsia="Times New Roman" w:hAnsi="Book Antiqua" w:cs="Arial"/>
          <w:sz w:val="24"/>
          <w:szCs w:val="24"/>
        </w:rPr>
        <w:t xml:space="preserve"> imaging revealed</w:t>
      </w:r>
      <w:r w:rsidR="00C11C0F" w:rsidRPr="00542064">
        <w:rPr>
          <w:rFonts w:ascii="Book Antiqua" w:eastAsia="Times New Roman" w:hAnsi="Book Antiqua" w:cs="Arial"/>
          <w:sz w:val="24"/>
          <w:szCs w:val="24"/>
        </w:rPr>
        <w:t xml:space="preserve"> increased uptake in the</w:t>
      </w:r>
      <w:r w:rsidR="005D77E5" w:rsidRPr="00542064">
        <w:rPr>
          <w:rFonts w:ascii="Book Antiqua" w:eastAsia="Times New Roman" w:hAnsi="Book Antiqua" w:cs="Arial"/>
          <w:sz w:val="24"/>
          <w:szCs w:val="24"/>
        </w:rPr>
        <w:t xml:space="preserve"> esophageal mass</w:t>
      </w:r>
      <w:r w:rsidR="00C11C0F" w:rsidRPr="00542064">
        <w:rPr>
          <w:rFonts w:ascii="Book Antiqua" w:eastAsia="Times New Roman" w:hAnsi="Book Antiqua" w:cs="Arial"/>
          <w:sz w:val="24"/>
          <w:szCs w:val="24"/>
        </w:rPr>
        <w:t>, cervical, and mediastinal lymph</w:t>
      </w:r>
      <w:r w:rsidR="00E770E7" w:rsidRPr="00542064">
        <w:rPr>
          <w:rFonts w:ascii="Book Antiqua" w:eastAsia="Times New Roman" w:hAnsi="Book Antiqua" w:cs="Arial"/>
          <w:sz w:val="24"/>
          <w:szCs w:val="24"/>
        </w:rPr>
        <w:t xml:space="preserve"> </w:t>
      </w:r>
      <w:r w:rsidR="00C11C0F" w:rsidRPr="00542064">
        <w:rPr>
          <w:rFonts w:ascii="Book Antiqua" w:eastAsia="Times New Roman" w:hAnsi="Book Antiqua" w:cs="Arial"/>
          <w:sz w:val="24"/>
          <w:szCs w:val="24"/>
        </w:rPr>
        <w:t>nodes</w:t>
      </w:r>
      <w:r w:rsidR="00E770E7" w:rsidRPr="00542064">
        <w:rPr>
          <w:rFonts w:ascii="Book Antiqua" w:eastAsia="Times New Roman" w:hAnsi="Book Antiqua" w:cs="Arial"/>
          <w:sz w:val="24"/>
          <w:szCs w:val="24"/>
        </w:rPr>
        <w:t xml:space="preserve">. </w:t>
      </w:r>
      <w:r w:rsidR="000C7B32" w:rsidRPr="00542064">
        <w:rPr>
          <w:rFonts w:ascii="Book Antiqua" w:hAnsi="Book Antiqua" w:cs="Arial"/>
          <w:sz w:val="24"/>
          <w:szCs w:val="24"/>
        </w:rPr>
        <w:t>She was started on</w:t>
      </w:r>
      <w:r w:rsidR="000C7B32" w:rsidRPr="00542064">
        <w:rPr>
          <w:rFonts w:ascii="Book Antiqua" w:eastAsia="Times New Roman" w:hAnsi="Book Antiqua" w:cs="Arial"/>
          <w:sz w:val="24"/>
          <w:szCs w:val="24"/>
        </w:rPr>
        <w:t xml:space="preserve"> </w:t>
      </w:r>
      <w:proofErr w:type="spellStart"/>
      <w:r w:rsidR="000C7B32" w:rsidRPr="00542064">
        <w:rPr>
          <w:rFonts w:ascii="Book Antiqua" w:eastAsia="Times New Roman" w:hAnsi="Book Antiqua" w:cs="Arial"/>
          <w:sz w:val="24"/>
          <w:szCs w:val="24"/>
        </w:rPr>
        <w:t>folinic</w:t>
      </w:r>
      <w:proofErr w:type="spellEnd"/>
      <w:r w:rsidR="000C7B32" w:rsidRPr="00542064">
        <w:rPr>
          <w:rFonts w:ascii="Book Antiqua" w:eastAsia="Times New Roman" w:hAnsi="Book Antiqua" w:cs="Arial"/>
          <w:sz w:val="24"/>
          <w:szCs w:val="24"/>
        </w:rPr>
        <w:t xml:space="preserve"> acid, fluorouracil, and oxaliplatin. Prior to initiation of cycle 8,</w:t>
      </w:r>
      <w:r w:rsidR="000C7B32" w:rsidRPr="00542064">
        <w:rPr>
          <w:rFonts w:ascii="Book Antiqua" w:hAnsi="Book Antiqua" w:cs="Arial"/>
          <w:sz w:val="24"/>
          <w:szCs w:val="24"/>
        </w:rPr>
        <w:t xml:space="preserve"> the patient was found to have a pancreatic body mass that was not present on prior radiographic imaging, confirmed by endoscopic ultrasonography</w:t>
      </w:r>
      <w:r w:rsidR="00657D6D">
        <w:rPr>
          <w:rFonts w:ascii="Book Antiqua" w:hAnsi="Book Antiqua" w:cs="Arial"/>
          <w:sz w:val="24"/>
          <w:szCs w:val="24"/>
        </w:rPr>
        <w:t xml:space="preserve"> </w:t>
      </w:r>
      <w:r w:rsidR="000C7B32" w:rsidRPr="00542064">
        <w:rPr>
          <w:rFonts w:ascii="Book Antiqua" w:hAnsi="Book Antiqua" w:cs="Arial"/>
          <w:sz w:val="24"/>
          <w:szCs w:val="24"/>
        </w:rPr>
        <w:t xml:space="preserve">and biopsy to be pancreatic adenocarcinoma. </w:t>
      </w:r>
      <w:r w:rsidR="00733C5A" w:rsidRPr="00542064">
        <w:rPr>
          <w:rFonts w:ascii="Book Antiqua" w:hAnsi="Book Antiqua" w:cs="Arial"/>
          <w:sz w:val="24"/>
          <w:szCs w:val="24"/>
        </w:rPr>
        <w:t>CA19</w:t>
      </w:r>
      <w:r w:rsidR="00657D6D">
        <w:rPr>
          <w:rFonts w:ascii="Book Antiqua" w:hAnsi="Book Antiqua" w:cs="Arial"/>
          <w:sz w:val="24"/>
          <w:szCs w:val="24"/>
        </w:rPr>
        <w:t>-</w:t>
      </w:r>
      <w:r w:rsidR="00733C5A" w:rsidRPr="00542064">
        <w:rPr>
          <w:rFonts w:ascii="Book Antiqua" w:hAnsi="Book Antiqua" w:cs="Arial"/>
          <w:sz w:val="24"/>
          <w:szCs w:val="24"/>
        </w:rPr>
        <w:t>9 was &gt;</w:t>
      </w:r>
      <w:r w:rsidR="00657D6D">
        <w:rPr>
          <w:rFonts w:ascii="Book Antiqua" w:hAnsi="Book Antiqua" w:cs="Arial"/>
          <w:sz w:val="24"/>
          <w:szCs w:val="24"/>
        </w:rPr>
        <w:t xml:space="preserve"> </w:t>
      </w:r>
      <w:r w:rsidR="00733C5A" w:rsidRPr="00542064">
        <w:rPr>
          <w:rFonts w:ascii="Book Antiqua" w:hAnsi="Book Antiqua" w:cs="Arial"/>
          <w:sz w:val="24"/>
          <w:szCs w:val="24"/>
        </w:rPr>
        <w:t>10000 U/mL, suggesting a</w:t>
      </w:r>
      <w:r w:rsidR="00132A22" w:rsidRPr="00542064">
        <w:rPr>
          <w:rFonts w:ascii="Book Antiqua" w:hAnsi="Book Antiqua" w:cs="Arial"/>
          <w:sz w:val="24"/>
          <w:szCs w:val="24"/>
        </w:rPr>
        <w:t xml:space="preserve"> primary </w:t>
      </w:r>
      <w:r w:rsidR="00733C5A" w:rsidRPr="00542064">
        <w:rPr>
          <w:rFonts w:ascii="Book Antiqua" w:hAnsi="Book Antiqua" w:cs="Arial"/>
          <w:sz w:val="24"/>
          <w:szCs w:val="24"/>
        </w:rPr>
        <w:t xml:space="preserve">pancreaticobiliary </w:t>
      </w:r>
      <w:r w:rsidR="005B280C" w:rsidRPr="00542064">
        <w:rPr>
          <w:rFonts w:ascii="Book Antiqua" w:hAnsi="Book Antiqua" w:cs="Arial"/>
          <w:sz w:val="24"/>
          <w:szCs w:val="24"/>
        </w:rPr>
        <w:t>origin</w:t>
      </w:r>
      <w:r w:rsidR="00132A22" w:rsidRPr="00542064">
        <w:rPr>
          <w:rFonts w:ascii="Book Antiqua" w:hAnsi="Book Antiqua" w:cs="Arial"/>
          <w:sz w:val="24"/>
          <w:szCs w:val="24"/>
        </w:rPr>
        <w:t>.</w:t>
      </w:r>
      <w:r w:rsidR="009755C0" w:rsidRPr="00542064">
        <w:rPr>
          <w:rFonts w:ascii="Book Antiqua" w:hAnsi="Book Antiqua" w:cs="Arial"/>
          <w:sz w:val="24"/>
          <w:szCs w:val="24"/>
        </w:rPr>
        <w:t xml:space="preserve"> </w:t>
      </w:r>
    </w:p>
    <w:p w14:paraId="763D0E1A" w14:textId="77777777" w:rsidR="005603F3" w:rsidRPr="00542064" w:rsidRDefault="005603F3" w:rsidP="00FB3F2B">
      <w:pPr>
        <w:adjustRightInd w:val="0"/>
        <w:snapToGrid w:val="0"/>
        <w:spacing w:after="0" w:line="360" w:lineRule="auto"/>
        <w:jc w:val="both"/>
        <w:rPr>
          <w:rFonts w:ascii="Book Antiqua" w:hAnsi="Book Antiqua" w:cs="Arial"/>
          <w:sz w:val="24"/>
          <w:szCs w:val="24"/>
        </w:rPr>
      </w:pPr>
    </w:p>
    <w:p w14:paraId="1D23BD08" w14:textId="49D28BFD" w:rsidR="00774AD8" w:rsidRPr="00542064" w:rsidRDefault="005603F3" w:rsidP="00FB3F2B">
      <w:pPr>
        <w:adjustRightInd w:val="0"/>
        <w:snapToGrid w:val="0"/>
        <w:spacing w:after="0" w:line="360" w:lineRule="auto"/>
        <w:jc w:val="both"/>
        <w:rPr>
          <w:rFonts w:ascii="Book Antiqua" w:hAnsi="Book Antiqua" w:cs="Arial"/>
          <w:b/>
          <w:bCs/>
          <w:sz w:val="24"/>
          <w:szCs w:val="24"/>
        </w:rPr>
      </w:pPr>
      <w:r w:rsidRPr="00727E99">
        <w:rPr>
          <w:rFonts w:ascii="Book Antiqua" w:hAnsi="Book Antiqua" w:cstheme="minorHAnsi"/>
          <w:sz w:val="24"/>
          <w:szCs w:val="24"/>
        </w:rPr>
        <w:t>CONCLUSION</w:t>
      </w:r>
    </w:p>
    <w:p w14:paraId="4D7029DB" w14:textId="58C88CEB" w:rsidR="00DE3B65" w:rsidRDefault="00DC35D2"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Esophageal metastasis diagnosed</w:t>
      </w:r>
      <w:r w:rsidR="000C7B32" w:rsidRPr="00542064">
        <w:rPr>
          <w:rFonts w:ascii="Book Antiqua" w:hAnsi="Book Antiqua" w:cs="Arial"/>
          <w:sz w:val="24"/>
          <w:szCs w:val="24"/>
        </w:rPr>
        <w:t xml:space="preserve"> </w:t>
      </w:r>
      <w:r w:rsidR="003674B0" w:rsidRPr="00542064">
        <w:rPr>
          <w:rFonts w:ascii="Book Antiqua" w:hAnsi="Book Antiqua" w:cs="Arial"/>
          <w:sz w:val="24"/>
          <w:szCs w:val="24"/>
        </w:rPr>
        <w:t>before</w:t>
      </w:r>
      <w:r w:rsidR="000C7B32" w:rsidRPr="00542064">
        <w:rPr>
          <w:rFonts w:ascii="Book Antiqua" w:hAnsi="Book Antiqua" w:cs="Arial"/>
          <w:sz w:val="24"/>
          <w:szCs w:val="24"/>
        </w:rPr>
        <w:t xml:space="preserve"> </w:t>
      </w:r>
      <w:r w:rsidR="00236987" w:rsidRPr="00542064">
        <w:rPr>
          <w:rFonts w:ascii="Book Antiqua" w:hAnsi="Book Antiqua" w:cs="Arial"/>
          <w:sz w:val="24"/>
          <w:szCs w:val="24"/>
        </w:rPr>
        <w:t>primary pancreatic adenocarcinoma</w:t>
      </w:r>
      <w:r w:rsidR="000C7B32" w:rsidRPr="00542064">
        <w:rPr>
          <w:rFonts w:ascii="Book Antiqua" w:hAnsi="Book Antiqua" w:cs="Arial"/>
          <w:sz w:val="24"/>
          <w:szCs w:val="24"/>
        </w:rPr>
        <w:t xml:space="preserve"> </w:t>
      </w:r>
      <w:r w:rsidR="00C57590" w:rsidRPr="00542064">
        <w:rPr>
          <w:rFonts w:ascii="Book Antiqua" w:hAnsi="Book Antiqua" w:cs="Arial"/>
          <w:sz w:val="24"/>
          <w:szCs w:val="24"/>
        </w:rPr>
        <w:t xml:space="preserve">is </w:t>
      </w:r>
      <w:r w:rsidR="00E92259" w:rsidRPr="00542064">
        <w:rPr>
          <w:rFonts w:ascii="Book Antiqua" w:hAnsi="Book Antiqua" w:cs="Arial"/>
          <w:sz w:val="24"/>
          <w:szCs w:val="24"/>
        </w:rPr>
        <w:t>rare</w:t>
      </w:r>
      <w:r w:rsidR="00236987" w:rsidRPr="00542064">
        <w:rPr>
          <w:rFonts w:ascii="Book Antiqua" w:hAnsi="Book Antiqua" w:cs="Arial"/>
          <w:sz w:val="24"/>
          <w:szCs w:val="24"/>
        </w:rPr>
        <w:t xml:space="preserve">. </w:t>
      </w:r>
      <w:r w:rsidR="008C0735" w:rsidRPr="00542064">
        <w:rPr>
          <w:rFonts w:ascii="Book Antiqua" w:hAnsi="Book Antiqua" w:cs="Arial"/>
          <w:sz w:val="24"/>
          <w:szCs w:val="24"/>
        </w:rPr>
        <w:t>This case highlights the profound metastatic potential of pancreatic adenocarcinoma.</w:t>
      </w:r>
    </w:p>
    <w:p w14:paraId="20D2E81E" w14:textId="77777777" w:rsidR="005603F3" w:rsidRPr="00542064" w:rsidRDefault="005603F3" w:rsidP="00FB3F2B">
      <w:pPr>
        <w:adjustRightInd w:val="0"/>
        <w:snapToGrid w:val="0"/>
        <w:spacing w:after="0" w:line="360" w:lineRule="auto"/>
        <w:jc w:val="both"/>
        <w:rPr>
          <w:rFonts w:ascii="Book Antiqua" w:hAnsi="Book Antiqua" w:cs="Arial"/>
          <w:sz w:val="24"/>
          <w:szCs w:val="24"/>
        </w:rPr>
      </w:pPr>
    </w:p>
    <w:p w14:paraId="46614AA1" w14:textId="7AD2C0BA" w:rsidR="00315286" w:rsidRDefault="005603F3" w:rsidP="00FB3F2B">
      <w:pPr>
        <w:adjustRightInd w:val="0"/>
        <w:snapToGrid w:val="0"/>
        <w:spacing w:after="0" w:line="360" w:lineRule="auto"/>
        <w:jc w:val="both"/>
        <w:rPr>
          <w:rFonts w:ascii="Book Antiqua" w:hAnsi="Book Antiqua" w:cs="Arial"/>
          <w:sz w:val="24"/>
          <w:szCs w:val="24"/>
        </w:rPr>
      </w:pPr>
      <w:r w:rsidRPr="00D7497C">
        <w:rPr>
          <w:rFonts w:ascii="Book Antiqua" w:hAnsi="Book Antiqua" w:cstheme="minorHAnsi"/>
          <w:b/>
          <w:sz w:val="24"/>
          <w:szCs w:val="24"/>
        </w:rPr>
        <w:t>Key words:</w:t>
      </w:r>
      <w:r w:rsidR="00315286" w:rsidRPr="00542064">
        <w:rPr>
          <w:rFonts w:ascii="Book Antiqua" w:hAnsi="Book Antiqua" w:cs="Arial"/>
          <w:sz w:val="24"/>
          <w:szCs w:val="24"/>
        </w:rPr>
        <w:t xml:space="preserve"> </w:t>
      </w:r>
      <w:bookmarkStart w:id="3" w:name="OLE_LINK113"/>
      <w:r w:rsidR="00315286" w:rsidRPr="00542064">
        <w:rPr>
          <w:rFonts w:ascii="Book Antiqua" w:hAnsi="Book Antiqua" w:cs="Arial"/>
          <w:sz w:val="24"/>
          <w:szCs w:val="24"/>
        </w:rPr>
        <w:t>Pancreatic</w:t>
      </w:r>
      <w:r w:rsidR="008D39BA" w:rsidRPr="00542064">
        <w:rPr>
          <w:rFonts w:ascii="Book Antiqua" w:hAnsi="Book Antiqua" w:cs="Arial"/>
          <w:sz w:val="24"/>
          <w:szCs w:val="24"/>
        </w:rPr>
        <w:t xml:space="preserve"> body</w:t>
      </w:r>
      <w:r w:rsidR="00C50999" w:rsidRPr="00542064">
        <w:rPr>
          <w:rFonts w:ascii="Book Antiqua" w:hAnsi="Book Antiqua" w:cs="Arial"/>
          <w:sz w:val="24"/>
          <w:szCs w:val="24"/>
        </w:rPr>
        <w:t xml:space="preserve"> neoplasm</w:t>
      </w:r>
      <w:bookmarkEnd w:id="3"/>
      <w:r w:rsidR="003A0C40" w:rsidRPr="00542064">
        <w:rPr>
          <w:rFonts w:ascii="Book Antiqua" w:hAnsi="Book Antiqua" w:cs="Arial"/>
          <w:sz w:val="24"/>
          <w:szCs w:val="24"/>
        </w:rPr>
        <w:t>;</w:t>
      </w:r>
      <w:r w:rsidR="00C50999" w:rsidRPr="00542064">
        <w:rPr>
          <w:rFonts w:ascii="Book Antiqua" w:hAnsi="Book Antiqua" w:cs="Arial"/>
          <w:sz w:val="24"/>
          <w:szCs w:val="24"/>
        </w:rPr>
        <w:t xml:space="preserve"> </w:t>
      </w:r>
      <w:bookmarkStart w:id="4" w:name="OLE_LINK114"/>
      <w:r w:rsidR="00753DA2" w:rsidRPr="00542064">
        <w:rPr>
          <w:rFonts w:ascii="Book Antiqua" w:hAnsi="Book Antiqua" w:cs="Arial"/>
          <w:sz w:val="24"/>
          <w:szCs w:val="24"/>
        </w:rPr>
        <w:t>A</w:t>
      </w:r>
      <w:r w:rsidR="00C50999" w:rsidRPr="00542064">
        <w:rPr>
          <w:rFonts w:ascii="Book Antiqua" w:hAnsi="Book Antiqua" w:cs="Arial"/>
          <w:sz w:val="24"/>
          <w:szCs w:val="24"/>
        </w:rPr>
        <w:t>denocarcinom</w:t>
      </w:r>
      <w:r w:rsidR="000C7A91" w:rsidRPr="00542064">
        <w:rPr>
          <w:rFonts w:ascii="Book Antiqua" w:hAnsi="Book Antiqua" w:cs="Arial"/>
          <w:sz w:val="24"/>
          <w:szCs w:val="24"/>
        </w:rPr>
        <w:t>a</w:t>
      </w:r>
      <w:bookmarkEnd w:id="4"/>
      <w:r w:rsidR="00753DA2" w:rsidRPr="00542064">
        <w:rPr>
          <w:rFonts w:ascii="Book Antiqua" w:hAnsi="Book Antiqua" w:cs="Arial"/>
          <w:sz w:val="24"/>
          <w:szCs w:val="24"/>
        </w:rPr>
        <w:t>;</w:t>
      </w:r>
      <w:r w:rsidR="00C50999" w:rsidRPr="00542064">
        <w:rPr>
          <w:rFonts w:ascii="Book Antiqua" w:hAnsi="Book Antiqua" w:cs="Arial"/>
          <w:sz w:val="24"/>
          <w:szCs w:val="24"/>
        </w:rPr>
        <w:t xml:space="preserve"> </w:t>
      </w:r>
      <w:bookmarkStart w:id="5" w:name="OLE_LINK115"/>
      <w:r w:rsidR="00753DA2" w:rsidRPr="00542064">
        <w:rPr>
          <w:rFonts w:ascii="Book Antiqua" w:hAnsi="Book Antiqua" w:cs="Arial"/>
          <w:sz w:val="24"/>
          <w:szCs w:val="24"/>
        </w:rPr>
        <w:t>E</w:t>
      </w:r>
      <w:r w:rsidR="00C50999" w:rsidRPr="00542064">
        <w:rPr>
          <w:rFonts w:ascii="Book Antiqua" w:hAnsi="Book Antiqua" w:cs="Arial"/>
          <w:sz w:val="24"/>
          <w:szCs w:val="24"/>
        </w:rPr>
        <w:t>sophagus</w:t>
      </w:r>
      <w:bookmarkEnd w:id="5"/>
      <w:r w:rsidR="00753DA2" w:rsidRPr="00542064">
        <w:rPr>
          <w:rFonts w:ascii="Book Antiqua" w:hAnsi="Book Antiqua" w:cs="Arial"/>
          <w:sz w:val="24"/>
          <w:szCs w:val="24"/>
        </w:rPr>
        <w:t>;</w:t>
      </w:r>
      <w:r w:rsidR="00C50999" w:rsidRPr="00542064">
        <w:rPr>
          <w:rFonts w:ascii="Book Antiqua" w:hAnsi="Book Antiqua" w:cs="Arial"/>
          <w:sz w:val="24"/>
          <w:szCs w:val="24"/>
        </w:rPr>
        <w:t xml:space="preserve"> </w:t>
      </w:r>
      <w:bookmarkStart w:id="6" w:name="OLE_LINK116"/>
      <w:r w:rsidR="00753DA2" w:rsidRPr="00542064">
        <w:rPr>
          <w:rFonts w:ascii="Book Antiqua" w:hAnsi="Book Antiqua" w:cs="Arial"/>
          <w:sz w:val="24"/>
          <w:szCs w:val="24"/>
        </w:rPr>
        <w:t>M</w:t>
      </w:r>
      <w:r w:rsidR="00C50999" w:rsidRPr="00542064">
        <w:rPr>
          <w:rFonts w:ascii="Book Antiqua" w:hAnsi="Book Antiqua" w:cs="Arial"/>
          <w:sz w:val="24"/>
          <w:szCs w:val="24"/>
        </w:rPr>
        <w:t>etastasis</w:t>
      </w:r>
      <w:bookmarkEnd w:id="6"/>
      <w:r w:rsidR="00753DA2" w:rsidRPr="00542064">
        <w:rPr>
          <w:rFonts w:ascii="Book Antiqua" w:hAnsi="Book Antiqua" w:cs="Arial"/>
          <w:sz w:val="24"/>
          <w:szCs w:val="24"/>
        </w:rPr>
        <w:t>;</w:t>
      </w:r>
      <w:r w:rsidR="00315286" w:rsidRPr="00542064">
        <w:rPr>
          <w:rFonts w:ascii="Book Antiqua" w:hAnsi="Book Antiqua" w:cs="Arial"/>
          <w:sz w:val="24"/>
          <w:szCs w:val="24"/>
        </w:rPr>
        <w:t xml:space="preserve"> </w:t>
      </w:r>
      <w:bookmarkStart w:id="7" w:name="OLE_LINK117"/>
      <w:r w:rsidR="00753DA2" w:rsidRPr="00542064">
        <w:rPr>
          <w:rFonts w:ascii="Book Antiqua" w:hAnsi="Book Antiqua" w:cs="Arial"/>
          <w:sz w:val="24"/>
          <w:szCs w:val="24"/>
        </w:rPr>
        <w:t>D</w:t>
      </w:r>
      <w:r w:rsidR="00315286" w:rsidRPr="00542064">
        <w:rPr>
          <w:rFonts w:ascii="Book Antiqua" w:hAnsi="Book Antiqua" w:cs="Arial"/>
          <w:sz w:val="24"/>
          <w:szCs w:val="24"/>
        </w:rPr>
        <w:t>ysphagia</w:t>
      </w:r>
      <w:bookmarkEnd w:id="7"/>
      <w:r w:rsidR="00753DA2" w:rsidRPr="00542064">
        <w:rPr>
          <w:rFonts w:ascii="Book Antiqua" w:hAnsi="Book Antiqua" w:cs="Arial"/>
          <w:sz w:val="24"/>
          <w:szCs w:val="24"/>
        </w:rPr>
        <w:t>;</w:t>
      </w:r>
      <w:r w:rsidR="00315286" w:rsidRPr="00542064">
        <w:rPr>
          <w:rFonts w:ascii="Book Antiqua" w:hAnsi="Book Antiqua" w:cs="Arial"/>
          <w:sz w:val="24"/>
          <w:szCs w:val="24"/>
        </w:rPr>
        <w:t xml:space="preserve"> </w:t>
      </w:r>
      <w:bookmarkStart w:id="8" w:name="OLE_LINK118"/>
      <w:r w:rsidR="00753DA2" w:rsidRPr="00542064">
        <w:rPr>
          <w:rFonts w:ascii="Book Antiqua" w:hAnsi="Book Antiqua" w:cs="Arial"/>
          <w:sz w:val="24"/>
          <w:szCs w:val="24"/>
        </w:rPr>
        <w:t>E</w:t>
      </w:r>
      <w:r w:rsidR="00C50999" w:rsidRPr="00542064">
        <w:rPr>
          <w:rFonts w:ascii="Book Antiqua" w:hAnsi="Book Antiqua" w:cs="Arial"/>
          <w:sz w:val="24"/>
          <w:szCs w:val="24"/>
        </w:rPr>
        <w:t>arache</w:t>
      </w:r>
      <w:bookmarkEnd w:id="8"/>
      <w:r w:rsidR="00753DA2" w:rsidRPr="00542064">
        <w:rPr>
          <w:rFonts w:ascii="Book Antiqua" w:hAnsi="Book Antiqua" w:cs="Arial"/>
          <w:sz w:val="24"/>
          <w:szCs w:val="24"/>
        </w:rPr>
        <w:t>;</w:t>
      </w:r>
      <w:r w:rsidR="00C50999" w:rsidRPr="00542064">
        <w:rPr>
          <w:rFonts w:ascii="Book Antiqua" w:hAnsi="Book Antiqua" w:cs="Arial"/>
          <w:sz w:val="24"/>
          <w:szCs w:val="24"/>
        </w:rPr>
        <w:t xml:space="preserve"> </w:t>
      </w:r>
      <w:r w:rsidR="00753DA2" w:rsidRPr="00542064">
        <w:rPr>
          <w:rFonts w:ascii="Book Antiqua" w:hAnsi="Book Antiqua" w:cs="Arial"/>
          <w:sz w:val="24"/>
          <w:szCs w:val="24"/>
        </w:rPr>
        <w:t>C</w:t>
      </w:r>
      <w:r w:rsidR="00C50999" w:rsidRPr="00542064">
        <w:rPr>
          <w:rFonts w:ascii="Book Antiqua" w:hAnsi="Book Antiqua" w:cs="Arial"/>
          <w:sz w:val="24"/>
          <w:szCs w:val="24"/>
        </w:rPr>
        <w:t>arcinogenesis</w:t>
      </w:r>
      <w:r w:rsidR="00753DA2" w:rsidRPr="00542064">
        <w:rPr>
          <w:rFonts w:ascii="Book Antiqua" w:hAnsi="Book Antiqua" w:cs="Arial"/>
          <w:sz w:val="24"/>
          <w:szCs w:val="24"/>
        </w:rPr>
        <w:t>;</w:t>
      </w:r>
      <w:r w:rsidR="0000694E" w:rsidRPr="00542064">
        <w:rPr>
          <w:rFonts w:ascii="Book Antiqua" w:hAnsi="Book Antiqua" w:cs="Arial"/>
          <w:sz w:val="24"/>
          <w:szCs w:val="24"/>
        </w:rPr>
        <w:t xml:space="preserve"> </w:t>
      </w:r>
      <w:r w:rsidR="00753DA2" w:rsidRPr="00542064">
        <w:rPr>
          <w:rFonts w:ascii="Book Antiqua" w:hAnsi="Book Antiqua" w:cs="Arial"/>
          <w:sz w:val="24"/>
          <w:szCs w:val="24"/>
        </w:rPr>
        <w:t>C</w:t>
      </w:r>
      <w:r w:rsidR="0000694E" w:rsidRPr="00542064">
        <w:rPr>
          <w:rFonts w:ascii="Book Antiqua" w:hAnsi="Book Antiqua" w:cs="Arial"/>
          <w:sz w:val="24"/>
          <w:szCs w:val="24"/>
        </w:rPr>
        <w:t>ase report</w:t>
      </w:r>
    </w:p>
    <w:p w14:paraId="4B23E42A" w14:textId="00EA815C" w:rsidR="00CD677D" w:rsidRPr="00044647" w:rsidRDefault="00CD677D" w:rsidP="001E4126">
      <w:pPr>
        <w:adjustRightInd w:val="0"/>
        <w:snapToGrid w:val="0"/>
        <w:spacing w:after="0" w:line="360" w:lineRule="auto"/>
        <w:rPr>
          <w:rFonts w:ascii="Book Antiqua" w:hAnsi="Book Antiqua"/>
          <w:b/>
        </w:rPr>
      </w:pPr>
      <w:bookmarkStart w:id="9" w:name="OLE_LINK120"/>
      <w:r w:rsidRPr="00CD677D">
        <w:rPr>
          <w:rFonts w:ascii="Book Antiqua" w:hAnsi="Book Antiqua" w:cs="Arial"/>
          <w:bCs/>
          <w:sz w:val="24"/>
          <w:szCs w:val="24"/>
        </w:rPr>
        <w:lastRenderedPageBreak/>
        <w:t xml:space="preserve">Burns EA, Kasparian S, Khan U, </w:t>
      </w:r>
      <w:proofErr w:type="spellStart"/>
      <w:r w:rsidRPr="00CD677D">
        <w:rPr>
          <w:rFonts w:ascii="Book Antiqua" w:hAnsi="Book Antiqua" w:cs="Arial"/>
          <w:bCs/>
          <w:sz w:val="24"/>
          <w:szCs w:val="24"/>
        </w:rPr>
        <w:t>Abdelrahim</w:t>
      </w:r>
      <w:proofErr w:type="spellEnd"/>
      <w:r w:rsidRPr="00CD677D">
        <w:rPr>
          <w:rFonts w:ascii="Book Antiqua" w:hAnsi="Book Antiqua" w:cs="Arial"/>
          <w:bCs/>
          <w:sz w:val="24"/>
          <w:szCs w:val="24"/>
        </w:rPr>
        <w:t xml:space="preserve"> M. Pancreatic adenocarcinoma with early esophageal metastasis: A case report and </w:t>
      </w:r>
      <w:r w:rsidRPr="00CD677D">
        <w:rPr>
          <w:rFonts w:ascii="Book Antiqua" w:hAnsi="Book Antiqua"/>
          <w:bCs/>
          <w:sz w:val="24"/>
          <w:szCs w:val="24"/>
          <w:lang w:val="en-GB"/>
        </w:rPr>
        <w:t>review of literature.</w:t>
      </w:r>
      <w:r>
        <w:rPr>
          <w:rFonts w:hint="eastAsia"/>
        </w:rPr>
        <w:t xml:space="preserve"> </w:t>
      </w:r>
      <w:r w:rsidRPr="00C341A0">
        <w:rPr>
          <w:rFonts w:ascii="Book Antiqua" w:hAnsi="Book Antiqua"/>
          <w:i/>
          <w:iCs/>
          <w:sz w:val="24"/>
          <w:szCs w:val="24"/>
        </w:rPr>
        <w:t>World J Clin Oncol</w:t>
      </w:r>
      <w:r w:rsidRPr="00D7497C">
        <w:rPr>
          <w:rFonts w:ascii="Book Antiqua" w:hAnsi="Book Antiqua"/>
          <w:i/>
          <w:iCs/>
          <w:sz w:val="24"/>
          <w:szCs w:val="24"/>
        </w:rPr>
        <w:t xml:space="preserve"> </w:t>
      </w:r>
      <w:r w:rsidRPr="00D7497C">
        <w:rPr>
          <w:rFonts w:ascii="Book Antiqua" w:hAnsi="Book Antiqua"/>
          <w:iCs/>
          <w:sz w:val="24"/>
          <w:szCs w:val="24"/>
        </w:rPr>
        <w:t>201</w:t>
      </w:r>
      <w:r>
        <w:rPr>
          <w:rFonts w:ascii="Book Antiqua" w:hAnsi="Book Antiqua"/>
          <w:iCs/>
          <w:sz w:val="24"/>
          <w:szCs w:val="24"/>
        </w:rPr>
        <w:t>9</w:t>
      </w:r>
      <w:r w:rsidRPr="00002F66">
        <w:rPr>
          <w:rFonts w:ascii="Book Antiqua" w:hAnsi="Book Antiqua"/>
          <w:bCs/>
          <w:sz w:val="24"/>
          <w:szCs w:val="24"/>
        </w:rPr>
        <w:t>;</w:t>
      </w:r>
      <w:bookmarkEnd w:id="9"/>
      <w:r w:rsidRPr="00002F66">
        <w:rPr>
          <w:rFonts w:ascii="Book Antiqua" w:hAnsi="Book Antiqua"/>
          <w:bCs/>
          <w:sz w:val="24"/>
          <w:szCs w:val="24"/>
        </w:rPr>
        <w:t xml:space="preserve"> </w:t>
      </w:r>
      <w:r w:rsidR="001E4126">
        <w:rPr>
          <w:rFonts w:ascii="Book Antiqua" w:hAnsi="Book Antiqua" w:hint="eastAsia"/>
          <w:bCs/>
          <w:sz w:val="24"/>
          <w:szCs w:val="24"/>
        </w:rPr>
        <w:t>In press</w:t>
      </w:r>
    </w:p>
    <w:p w14:paraId="5D507668" w14:textId="77777777" w:rsidR="00657D6D" w:rsidRPr="00542064" w:rsidRDefault="00657D6D" w:rsidP="00FB3F2B">
      <w:pPr>
        <w:adjustRightInd w:val="0"/>
        <w:snapToGrid w:val="0"/>
        <w:spacing w:after="0" w:line="360" w:lineRule="auto"/>
        <w:jc w:val="both"/>
        <w:rPr>
          <w:rFonts w:ascii="Book Antiqua" w:hAnsi="Book Antiqua" w:cs="Arial"/>
          <w:sz w:val="24"/>
          <w:szCs w:val="24"/>
        </w:rPr>
      </w:pPr>
    </w:p>
    <w:p w14:paraId="1DA3072D" w14:textId="16A13E9B" w:rsidR="00643D9B" w:rsidRPr="00657D6D" w:rsidRDefault="007D46F0" w:rsidP="00FB3F2B">
      <w:pPr>
        <w:adjustRightInd w:val="0"/>
        <w:snapToGrid w:val="0"/>
        <w:spacing w:after="0" w:line="360" w:lineRule="auto"/>
        <w:jc w:val="both"/>
        <w:rPr>
          <w:rFonts w:ascii="Book Antiqua" w:hAnsi="Book Antiqua" w:cs="Arial"/>
          <w:b/>
          <w:bCs/>
          <w:sz w:val="24"/>
          <w:szCs w:val="24"/>
        </w:rPr>
      </w:pPr>
      <w:r w:rsidRPr="00D7497C">
        <w:rPr>
          <w:rFonts w:ascii="Book Antiqua" w:hAnsi="Book Antiqua"/>
          <w:b/>
          <w:sz w:val="24"/>
          <w:szCs w:val="24"/>
        </w:rPr>
        <w:t>Core tip:</w:t>
      </w:r>
      <w:r w:rsidR="00657D6D">
        <w:rPr>
          <w:rFonts w:ascii="Book Antiqua" w:hAnsi="Book Antiqua" w:cs="Arial"/>
          <w:b/>
          <w:bCs/>
          <w:sz w:val="24"/>
          <w:szCs w:val="24"/>
        </w:rPr>
        <w:t xml:space="preserve"> </w:t>
      </w:r>
      <w:bookmarkStart w:id="10" w:name="OLE_LINK119"/>
      <w:r w:rsidR="002848F8" w:rsidRPr="00542064">
        <w:rPr>
          <w:rFonts w:ascii="Book Antiqua" w:hAnsi="Book Antiqua" w:cs="Arial"/>
          <w:sz w:val="24"/>
          <w:szCs w:val="24"/>
        </w:rPr>
        <w:t xml:space="preserve">Pancreatic adenocarcinoma is an aggressive malignancy with a high mortality rate and propensity to metastasize. We present a </w:t>
      </w:r>
      <w:r w:rsidR="0075793C" w:rsidRPr="00542064">
        <w:rPr>
          <w:rFonts w:ascii="Book Antiqua" w:hAnsi="Book Antiqua" w:cs="Arial"/>
          <w:sz w:val="24"/>
          <w:szCs w:val="24"/>
        </w:rPr>
        <w:t>rare case of metastatic pancreatic adenocarcinoma to the esophagus and cervical lymph nodes presenting as dysphagia and an earache</w:t>
      </w:r>
      <w:r w:rsidR="00AC1247" w:rsidRPr="00542064">
        <w:rPr>
          <w:rFonts w:ascii="Book Antiqua" w:hAnsi="Book Antiqua" w:cs="Arial"/>
          <w:sz w:val="24"/>
          <w:szCs w:val="24"/>
        </w:rPr>
        <w:t xml:space="preserve"> months before the primary pancreatic mass was detected on radiographic imaging. This case highlights the highly aggressive nature of pancreatic adenocarcinomas and the </w:t>
      </w:r>
      <w:r w:rsidR="00432219" w:rsidRPr="00542064">
        <w:rPr>
          <w:rFonts w:ascii="Book Antiqua" w:hAnsi="Book Antiqua" w:cs="Arial"/>
          <w:sz w:val="24"/>
          <w:szCs w:val="24"/>
        </w:rPr>
        <w:t>metastatic potential early in the disease course. In the setting of metastatic adenocarcinoma of unknown primary, clinicians should consider the possibility of a pancreatic origin</w:t>
      </w:r>
      <w:r w:rsidR="00E94A26" w:rsidRPr="00542064">
        <w:rPr>
          <w:rFonts w:ascii="Book Antiqua" w:hAnsi="Book Antiqua" w:cs="Arial"/>
          <w:sz w:val="24"/>
          <w:szCs w:val="24"/>
        </w:rPr>
        <w:t xml:space="preserve">. </w:t>
      </w:r>
      <w:bookmarkEnd w:id="10"/>
    </w:p>
    <w:p w14:paraId="0562600E" w14:textId="4376BA04" w:rsidR="007D46F0" w:rsidRDefault="007D46F0" w:rsidP="00FB3F2B">
      <w:pPr>
        <w:adjustRightInd w:val="0"/>
        <w:snapToGrid w:val="0"/>
        <w:spacing w:after="0" w:line="360" w:lineRule="auto"/>
        <w:rPr>
          <w:rFonts w:ascii="Book Antiqua" w:hAnsi="Book Antiqua" w:cs="Arial"/>
          <w:sz w:val="24"/>
          <w:szCs w:val="24"/>
        </w:rPr>
      </w:pPr>
      <w:r>
        <w:rPr>
          <w:rFonts w:ascii="Book Antiqua" w:hAnsi="Book Antiqua" w:cs="Arial"/>
          <w:sz w:val="24"/>
          <w:szCs w:val="24"/>
        </w:rPr>
        <w:br w:type="page"/>
      </w:r>
    </w:p>
    <w:p w14:paraId="3AFAD16E" w14:textId="2842FB4A" w:rsidR="005F0EFB" w:rsidRPr="00542064" w:rsidRDefault="007D46F0" w:rsidP="00FB3F2B">
      <w:pPr>
        <w:adjustRightInd w:val="0"/>
        <w:snapToGrid w:val="0"/>
        <w:spacing w:after="0" w:line="360" w:lineRule="auto"/>
        <w:jc w:val="both"/>
        <w:rPr>
          <w:rFonts w:ascii="Book Antiqua" w:hAnsi="Book Antiqua" w:cs="Arial"/>
          <w:b/>
          <w:bCs/>
          <w:sz w:val="24"/>
          <w:szCs w:val="24"/>
        </w:rPr>
      </w:pPr>
      <w:r w:rsidRPr="006A7185">
        <w:rPr>
          <w:rFonts w:ascii="Book Antiqua" w:hAnsi="Book Antiqua" w:cstheme="minorHAnsi"/>
          <w:b/>
          <w:sz w:val="24"/>
          <w:szCs w:val="24"/>
          <w:u w:val="single"/>
          <w:lang w:val="en-GB"/>
        </w:rPr>
        <w:lastRenderedPageBreak/>
        <w:t>INTRODUCTION</w:t>
      </w:r>
    </w:p>
    <w:p w14:paraId="5EC7AD2D" w14:textId="085046C2" w:rsidR="00510FE9" w:rsidRPr="00542064" w:rsidRDefault="005F0EFB"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 xml:space="preserve">Pancreatic </w:t>
      </w:r>
      <w:r w:rsidR="00D81F6B" w:rsidRPr="00542064">
        <w:rPr>
          <w:rFonts w:ascii="Book Antiqua" w:hAnsi="Book Antiqua" w:cs="Arial"/>
          <w:sz w:val="24"/>
          <w:szCs w:val="24"/>
        </w:rPr>
        <w:t>a</w:t>
      </w:r>
      <w:r w:rsidRPr="00542064">
        <w:rPr>
          <w:rFonts w:ascii="Book Antiqua" w:hAnsi="Book Antiqua" w:cs="Arial"/>
          <w:sz w:val="24"/>
          <w:szCs w:val="24"/>
        </w:rPr>
        <w:t>denocarcinoma (PAC) is a</w:t>
      </w:r>
      <w:r w:rsidR="002140E5" w:rsidRPr="00542064">
        <w:rPr>
          <w:rFonts w:ascii="Book Antiqua" w:hAnsi="Book Antiqua" w:cs="Arial"/>
          <w:sz w:val="24"/>
          <w:szCs w:val="24"/>
        </w:rPr>
        <w:t xml:space="preserve">n </w:t>
      </w:r>
      <w:r w:rsidRPr="00542064">
        <w:rPr>
          <w:rFonts w:ascii="Book Antiqua" w:hAnsi="Book Antiqua" w:cs="Arial"/>
          <w:sz w:val="24"/>
          <w:szCs w:val="24"/>
        </w:rPr>
        <w:t>aggressive malignancy</w:t>
      </w:r>
      <w:r w:rsidR="001976D3" w:rsidRPr="00542064">
        <w:rPr>
          <w:rFonts w:ascii="Book Antiqua" w:hAnsi="Book Antiqua" w:cs="Arial"/>
          <w:sz w:val="24"/>
          <w:szCs w:val="24"/>
        </w:rPr>
        <w:t xml:space="preserve"> that is </w:t>
      </w:r>
      <w:r w:rsidR="00D81F6B" w:rsidRPr="00542064">
        <w:rPr>
          <w:rFonts w:ascii="Book Antiqua" w:hAnsi="Book Antiqua" w:cs="Arial"/>
          <w:sz w:val="24"/>
          <w:szCs w:val="24"/>
        </w:rPr>
        <w:t>often</w:t>
      </w:r>
      <w:r w:rsidR="001976D3" w:rsidRPr="00542064">
        <w:rPr>
          <w:rFonts w:ascii="Book Antiqua" w:hAnsi="Book Antiqua" w:cs="Arial"/>
          <w:sz w:val="24"/>
          <w:szCs w:val="24"/>
        </w:rPr>
        <w:t xml:space="preserve"> locally advanced</w:t>
      </w:r>
      <w:r w:rsidR="0002596E" w:rsidRPr="00542064">
        <w:rPr>
          <w:rFonts w:ascii="Book Antiqua" w:hAnsi="Book Antiqua" w:cs="Arial"/>
          <w:sz w:val="24"/>
          <w:szCs w:val="24"/>
        </w:rPr>
        <w:t xml:space="preserve"> and w</w:t>
      </w:r>
      <w:r w:rsidR="00073AF7" w:rsidRPr="00542064">
        <w:rPr>
          <w:rFonts w:ascii="Book Antiqua" w:hAnsi="Book Antiqua" w:cs="Arial"/>
          <w:sz w:val="24"/>
          <w:szCs w:val="24"/>
        </w:rPr>
        <w:t>idely metastatic</w:t>
      </w:r>
      <w:r w:rsidR="001976D3" w:rsidRPr="00542064">
        <w:rPr>
          <w:rFonts w:ascii="Book Antiqua" w:hAnsi="Book Antiqua" w:cs="Arial"/>
          <w:sz w:val="24"/>
          <w:szCs w:val="24"/>
        </w:rPr>
        <w:t xml:space="preserve"> by the time</w:t>
      </w:r>
      <w:r w:rsidR="002D51E3" w:rsidRPr="00542064">
        <w:rPr>
          <w:rFonts w:ascii="Book Antiqua" w:hAnsi="Book Antiqua" w:cs="Arial"/>
          <w:sz w:val="24"/>
          <w:szCs w:val="24"/>
        </w:rPr>
        <w:t xml:space="preserve"> symptoms manifest</w:t>
      </w:r>
      <w:r w:rsidR="001D7F5E" w:rsidRPr="00542064">
        <w:rPr>
          <w:rFonts w:ascii="Book Antiqua" w:hAnsi="Book Antiqua" w:cs="Arial"/>
          <w:sz w:val="24"/>
          <w:szCs w:val="24"/>
        </w:rPr>
        <w:t>. I</w:t>
      </w:r>
      <w:r w:rsidR="001976D3" w:rsidRPr="00542064">
        <w:rPr>
          <w:rFonts w:ascii="Book Antiqua" w:hAnsi="Book Antiqua" w:cs="Arial"/>
          <w:sz w:val="24"/>
          <w:szCs w:val="24"/>
        </w:rPr>
        <w:t>t is the most common subtype of pancreatic cancer</w:t>
      </w:r>
      <w:r w:rsidR="00F01920" w:rsidRPr="00542064">
        <w:rPr>
          <w:rFonts w:ascii="Book Antiqua" w:hAnsi="Book Antiqua" w:cs="Arial"/>
          <w:sz w:val="24"/>
          <w:szCs w:val="24"/>
        </w:rPr>
        <w:t xml:space="preserve"> </w:t>
      </w:r>
      <w:r w:rsidR="005F35B8" w:rsidRPr="00542064">
        <w:rPr>
          <w:rFonts w:ascii="Book Antiqua" w:hAnsi="Book Antiqua" w:cs="Arial"/>
          <w:sz w:val="24"/>
          <w:szCs w:val="24"/>
        </w:rPr>
        <w:t>with an increasing incidence</w:t>
      </w:r>
      <w:r w:rsidR="001976D3" w:rsidRPr="00542064">
        <w:rPr>
          <w:rFonts w:ascii="Book Antiqua" w:hAnsi="Book Antiqua" w:cs="Arial"/>
          <w:sz w:val="24"/>
          <w:szCs w:val="24"/>
        </w:rPr>
        <w:t>,</w:t>
      </w:r>
      <w:r w:rsidR="004C7767" w:rsidRPr="00542064">
        <w:rPr>
          <w:rFonts w:ascii="Book Antiqua" w:hAnsi="Book Antiqua" w:cs="Arial"/>
          <w:sz w:val="24"/>
          <w:szCs w:val="24"/>
        </w:rPr>
        <w:t xml:space="preserve"> </w:t>
      </w:r>
      <w:r w:rsidR="001976D3" w:rsidRPr="00542064">
        <w:rPr>
          <w:rFonts w:ascii="Book Antiqua" w:hAnsi="Book Antiqua" w:cs="Arial"/>
          <w:sz w:val="24"/>
          <w:szCs w:val="24"/>
        </w:rPr>
        <w:t>a male predominance, a median age of 71-years-old, and an annual worldwide incidence of 1</w:t>
      </w:r>
      <w:r w:rsidR="007D46F0">
        <w:rPr>
          <w:rFonts w:ascii="Book Antiqua" w:hAnsi="Book Antiqua" w:cs="Arial"/>
          <w:sz w:val="24"/>
          <w:szCs w:val="24"/>
        </w:rPr>
        <w:t>-</w:t>
      </w:r>
      <w:r w:rsidR="001976D3" w:rsidRPr="00542064">
        <w:rPr>
          <w:rFonts w:ascii="Book Antiqua" w:hAnsi="Book Antiqua" w:cs="Arial"/>
          <w:sz w:val="24"/>
          <w:szCs w:val="24"/>
        </w:rPr>
        <w:t xml:space="preserve">10 cases per 100000 </w:t>
      </w:r>
      <w:proofErr w:type="gramStart"/>
      <w:r w:rsidR="001976D3" w:rsidRPr="00542064">
        <w:rPr>
          <w:rFonts w:ascii="Book Antiqua" w:hAnsi="Book Antiqua" w:cs="Arial"/>
          <w:sz w:val="24"/>
          <w:szCs w:val="24"/>
        </w:rPr>
        <w:t>people</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1]</w:t>
      </w:r>
      <w:r w:rsidR="001976D3" w:rsidRPr="00542064">
        <w:rPr>
          <w:rFonts w:ascii="Book Antiqua" w:hAnsi="Book Antiqua" w:cs="Arial"/>
          <w:sz w:val="24"/>
          <w:szCs w:val="24"/>
        </w:rPr>
        <w:t xml:space="preserve">. It is the </w:t>
      </w:r>
      <w:r w:rsidR="009565A4" w:rsidRPr="00542064">
        <w:rPr>
          <w:rFonts w:ascii="Book Antiqua" w:hAnsi="Book Antiqua" w:cs="Arial"/>
          <w:sz w:val="24"/>
          <w:szCs w:val="24"/>
        </w:rPr>
        <w:t>4</w:t>
      </w:r>
      <w:r w:rsidR="001976D3" w:rsidRPr="00542064">
        <w:rPr>
          <w:rFonts w:ascii="Book Antiqua" w:hAnsi="Book Antiqua" w:cs="Arial"/>
          <w:sz w:val="24"/>
          <w:szCs w:val="24"/>
          <w:vertAlign w:val="superscript"/>
        </w:rPr>
        <w:t>th</w:t>
      </w:r>
      <w:r w:rsidR="001976D3" w:rsidRPr="00542064">
        <w:rPr>
          <w:rFonts w:ascii="Book Antiqua" w:hAnsi="Book Antiqua" w:cs="Arial"/>
          <w:sz w:val="24"/>
          <w:szCs w:val="24"/>
        </w:rPr>
        <w:t xml:space="preserve"> leading cause of death from cancer in men</w:t>
      </w:r>
      <w:r w:rsidR="009565A4" w:rsidRPr="00542064">
        <w:rPr>
          <w:rFonts w:ascii="Book Antiqua" w:hAnsi="Book Antiqua" w:cs="Arial"/>
          <w:sz w:val="24"/>
          <w:szCs w:val="24"/>
        </w:rPr>
        <w:t xml:space="preserve"> and</w:t>
      </w:r>
      <w:r w:rsidR="001976D3" w:rsidRPr="00542064">
        <w:rPr>
          <w:rFonts w:ascii="Book Antiqua" w:hAnsi="Book Antiqua" w:cs="Arial"/>
          <w:sz w:val="24"/>
          <w:szCs w:val="24"/>
        </w:rPr>
        <w:t xml:space="preserve"> women,</w:t>
      </w:r>
      <w:r w:rsidR="005E5DFF" w:rsidRPr="00542064">
        <w:rPr>
          <w:rFonts w:ascii="Book Antiqua" w:hAnsi="Book Antiqua" w:cs="Arial"/>
          <w:sz w:val="24"/>
          <w:szCs w:val="24"/>
        </w:rPr>
        <w:t xml:space="preserve"> and is the 3</w:t>
      </w:r>
      <w:r w:rsidR="005E5DFF" w:rsidRPr="00542064">
        <w:rPr>
          <w:rFonts w:ascii="Book Antiqua" w:hAnsi="Book Antiqua" w:cs="Arial"/>
          <w:sz w:val="24"/>
          <w:szCs w:val="24"/>
          <w:vertAlign w:val="superscript"/>
        </w:rPr>
        <w:t>rd</w:t>
      </w:r>
      <w:r w:rsidR="005E5DFF" w:rsidRPr="00542064">
        <w:rPr>
          <w:rFonts w:ascii="Book Antiqua" w:hAnsi="Book Antiqua" w:cs="Arial"/>
          <w:sz w:val="24"/>
          <w:szCs w:val="24"/>
        </w:rPr>
        <w:t xml:space="preserve"> leading cause of death due to solid tumors in the Uni</w:t>
      </w:r>
      <w:r w:rsidR="00560276" w:rsidRPr="00542064">
        <w:rPr>
          <w:rFonts w:ascii="Book Antiqua" w:hAnsi="Book Antiqua" w:cs="Arial"/>
          <w:sz w:val="24"/>
          <w:szCs w:val="24"/>
        </w:rPr>
        <w:t>tes States, with an estimated 5</w:t>
      </w:r>
      <w:r w:rsidR="007D46F0">
        <w:rPr>
          <w:rFonts w:ascii="Book Antiqua" w:hAnsi="Book Antiqua" w:cs="Arial"/>
          <w:sz w:val="24"/>
          <w:szCs w:val="24"/>
        </w:rPr>
        <w:t>-</w:t>
      </w:r>
      <w:r w:rsidR="005E5DFF" w:rsidRPr="00542064">
        <w:rPr>
          <w:rFonts w:ascii="Book Antiqua" w:hAnsi="Book Antiqua" w:cs="Arial"/>
          <w:sz w:val="24"/>
          <w:szCs w:val="24"/>
        </w:rPr>
        <w:t xml:space="preserve">year survival of </w:t>
      </w:r>
      <w:r w:rsidR="005F35B8" w:rsidRPr="00542064">
        <w:rPr>
          <w:rFonts w:ascii="Book Antiqua" w:hAnsi="Book Antiqua" w:cs="Arial"/>
          <w:sz w:val="24"/>
          <w:szCs w:val="24"/>
        </w:rPr>
        <w:t>9</w:t>
      </w:r>
      <w:proofErr w:type="gramStart"/>
      <w:r w:rsidR="005E5DFF" w:rsidRPr="00542064">
        <w:rPr>
          <w:rFonts w:ascii="Book Antiqua" w:hAnsi="Book Antiqua" w:cs="Arial"/>
          <w:sz w:val="24"/>
          <w:szCs w:val="24"/>
        </w:rPr>
        <w:t>%</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1,2]</w:t>
      </w:r>
      <w:r w:rsidR="005E5DFF" w:rsidRPr="00542064">
        <w:rPr>
          <w:rStyle w:val="element-citation"/>
          <w:rFonts w:ascii="Book Antiqua" w:hAnsi="Book Antiqua" w:cs="Arial"/>
          <w:sz w:val="24"/>
          <w:szCs w:val="24"/>
        </w:rPr>
        <w:t xml:space="preserve">. </w:t>
      </w:r>
      <w:r w:rsidR="00C60633" w:rsidRPr="00542064">
        <w:rPr>
          <w:rFonts w:ascii="Book Antiqua" w:hAnsi="Book Antiqua" w:cs="Arial"/>
          <w:sz w:val="24"/>
          <w:szCs w:val="24"/>
        </w:rPr>
        <w:t>The most common sites of metastasis are the liver, peritoneum, lungs,</w:t>
      </w:r>
      <w:r w:rsidR="001976D3" w:rsidRPr="00542064">
        <w:rPr>
          <w:rFonts w:ascii="Book Antiqua" w:hAnsi="Book Antiqua" w:cs="Arial"/>
          <w:sz w:val="24"/>
          <w:szCs w:val="24"/>
        </w:rPr>
        <w:t xml:space="preserve"> </w:t>
      </w:r>
      <w:r w:rsidR="00C60633" w:rsidRPr="00542064">
        <w:rPr>
          <w:rFonts w:ascii="Book Antiqua" w:hAnsi="Book Antiqua" w:cs="Arial"/>
          <w:sz w:val="24"/>
          <w:szCs w:val="24"/>
        </w:rPr>
        <w:t xml:space="preserve">bones, </w:t>
      </w:r>
      <w:r w:rsidR="002439B3" w:rsidRPr="00542064">
        <w:rPr>
          <w:rFonts w:ascii="Book Antiqua" w:hAnsi="Book Antiqua" w:cs="Arial"/>
          <w:sz w:val="24"/>
          <w:szCs w:val="24"/>
        </w:rPr>
        <w:t xml:space="preserve">lymph nodes, </w:t>
      </w:r>
      <w:r w:rsidR="00C60633" w:rsidRPr="00542064">
        <w:rPr>
          <w:rFonts w:ascii="Book Antiqua" w:hAnsi="Book Antiqua" w:cs="Arial"/>
          <w:sz w:val="24"/>
          <w:szCs w:val="24"/>
        </w:rPr>
        <w:t xml:space="preserve">and adrenal glands, though </w:t>
      </w:r>
      <w:r w:rsidR="002140E5" w:rsidRPr="00542064">
        <w:rPr>
          <w:rFonts w:ascii="Book Antiqua" w:hAnsi="Book Antiqua" w:cs="Arial"/>
          <w:sz w:val="24"/>
          <w:szCs w:val="24"/>
        </w:rPr>
        <w:t>l</w:t>
      </w:r>
      <w:r w:rsidR="00C60633" w:rsidRPr="00542064">
        <w:rPr>
          <w:rFonts w:ascii="Book Antiqua" w:hAnsi="Book Antiqua" w:cs="Arial"/>
          <w:sz w:val="24"/>
          <w:szCs w:val="24"/>
        </w:rPr>
        <w:t>iterature support</w:t>
      </w:r>
      <w:r w:rsidR="002140E5" w:rsidRPr="00542064">
        <w:rPr>
          <w:rFonts w:ascii="Book Antiqua" w:hAnsi="Book Antiqua" w:cs="Arial"/>
          <w:sz w:val="24"/>
          <w:szCs w:val="24"/>
        </w:rPr>
        <w:t>s evidence of wide spread</w:t>
      </w:r>
      <w:r w:rsidR="00C60633" w:rsidRPr="00542064">
        <w:rPr>
          <w:rFonts w:ascii="Book Antiqua" w:hAnsi="Book Antiqua" w:cs="Arial"/>
          <w:sz w:val="24"/>
          <w:szCs w:val="24"/>
        </w:rPr>
        <w:t xml:space="preserve"> metastatic disease to many other </w:t>
      </w:r>
      <w:proofErr w:type="gramStart"/>
      <w:r w:rsidR="00C60633" w:rsidRPr="00542064">
        <w:rPr>
          <w:rFonts w:ascii="Book Antiqua" w:hAnsi="Book Antiqua" w:cs="Arial"/>
          <w:sz w:val="24"/>
          <w:szCs w:val="24"/>
        </w:rPr>
        <w:t>organ</w:t>
      </w:r>
      <w:r w:rsidR="000F6DE4" w:rsidRPr="00542064">
        <w:rPr>
          <w:rFonts w:ascii="Book Antiqua" w:hAnsi="Book Antiqua" w:cs="Arial"/>
          <w:sz w:val="24"/>
          <w:szCs w:val="24"/>
        </w:rPr>
        <w:t>s</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3]</w:t>
      </w:r>
      <w:r w:rsidR="00C60633" w:rsidRPr="00542064">
        <w:rPr>
          <w:rFonts w:ascii="Book Antiqua" w:hAnsi="Book Antiqua" w:cs="Arial"/>
          <w:sz w:val="24"/>
          <w:szCs w:val="24"/>
        </w:rPr>
        <w:t>.</w:t>
      </w:r>
      <w:r w:rsidR="00510FE9" w:rsidRPr="00542064">
        <w:rPr>
          <w:rFonts w:ascii="Book Antiqua" w:hAnsi="Book Antiqua" w:cs="Arial"/>
          <w:sz w:val="24"/>
          <w:szCs w:val="24"/>
        </w:rPr>
        <w:t xml:space="preserve"> </w:t>
      </w:r>
    </w:p>
    <w:p w14:paraId="5CE1F35A" w14:textId="32287F9D" w:rsidR="002439B3" w:rsidRDefault="00510FE9" w:rsidP="00462A60">
      <w:pPr>
        <w:adjustRightInd w:val="0"/>
        <w:snapToGrid w:val="0"/>
        <w:spacing w:after="0" w:line="360" w:lineRule="auto"/>
        <w:ind w:firstLineChars="100" w:firstLine="240"/>
        <w:jc w:val="both"/>
        <w:rPr>
          <w:rFonts w:ascii="Book Antiqua" w:hAnsi="Book Antiqua" w:cs="Arial"/>
          <w:sz w:val="24"/>
          <w:szCs w:val="24"/>
        </w:rPr>
      </w:pPr>
      <w:r w:rsidRPr="00542064">
        <w:rPr>
          <w:rFonts w:ascii="Book Antiqua" w:hAnsi="Book Antiqua" w:cs="Arial"/>
          <w:sz w:val="24"/>
          <w:szCs w:val="24"/>
        </w:rPr>
        <w:t xml:space="preserve">Cancer can disseminate early in the disease course and can occur years before the primary malignancy is detected. This has been documented in various solid malignancies, including the breast, prostate, lungs, colon, kidneys, and malignant </w:t>
      </w:r>
      <w:proofErr w:type="gramStart"/>
      <w:r w:rsidRPr="00542064">
        <w:rPr>
          <w:rFonts w:ascii="Book Antiqua" w:hAnsi="Book Antiqua" w:cs="Arial"/>
          <w:sz w:val="24"/>
          <w:szCs w:val="24"/>
        </w:rPr>
        <w:t>melanomas</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4]</w:t>
      </w:r>
      <w:r w:rsidRPr="00542064">
        <w:rPr>
          <w:rFonts w:ascii="Book Antiqua" w:hAnsi="Book Antiqua" w:cs="Arial"/>
          <w:sz w:val="24"/>
          <w:szCs w:val="24"/>
        </w:rPr>
        <w:t xml:space="preserve">. </w:t>
      </w:r>
      <w:r w:rsidR="00560276" w:rsidRPr="00542064">
        <w:rPr>
          <w:rFonts w:ascii="Book Antiqua" w:hAnsi="Book Antiqua" w:cs="Arial"/>
          <w:sz w:val="24"/>
          <w:szCs w:val="24"/>
        </w:rPr>
        <w:t xml:space="preserve">The following case illustrates a unique presentation of an earache and dysphagia due to </w:t>
      </w:r>
      <w:r w:rsidR="007D448C" w:rsidRPr="00542064">
        <w:rPr>
          <w:rFonts w:ascii="Book Antiqua" w:hAnsi="Book Antiqua" w:cs="Arial"/>
          <w:sz w:val="24"/>
          <w:szCs w:val="24"/>
        </w:rPr>
        <w:t>PAC</w:t>
      </w:r>
      <w:r w:rsidR="00560276" w:rsidRPr="00542064">
        <w:rPr>
          <w:rFonts w:ascii="Book Antiqua" w:hAnsi="Book Antiqua" w:cs="Arial"/>
          <w:sz w:val="24"/>
          <w:szCs w:val="24"/>
        </w:rPr>
        <w:t xml:space="preserve"> metastas</w:t>
      </w:r>
      <w:r w:rsidR="007D448C" w:rsidRPr="00542064">
        <w:rPr>
          <w:rFonts w:ascii="Book Antiqua" w:hAnsi="Book Antiqua" w:cs="Arial"/>
          <w:sz w:val="24"/>
          <w:szCs w:val="24"/>
        </w:rPr>
        <w:t>e</w:t>
      </w:r>
      <w:r w:rsidR="00560276" w:rsidRPr="00542064">
        <w:rPr>
          <w:rFonts w:ascii="Book Antiqua" w:hAnsi="Book Antiqua" w:cs="Arial"/>
          <w:sz w:val="24"/>
          <w:szCs w:val="24"/>
        </w:rPr>
        <w:t>s</w:t>
      </w:r>
      <w:r w:rsidR="00490CC5" w:rsidRPr="00542064">
        <w:rPr>
          <w:rFonts w:ascii="Book Antiqua" w:hAnsi="Book Antiqua" w:cs="Arial"/>
          <w:sz w:val="24"/>
          <w:szCs w:val="24"/>
        </w:rPr>
        <w:t xml:space="preserve"> months</w:t>
      </w:r>
      <w:r w:rsidR="00560276" w:rsidRPr="00542064">
        <w:rPr>
          <w:rFonts w:ascii="Book Antiqua" w:hAnsi="Book Antiqua" w:cs="Arial"/>
          <w:sz w:val="24"/>
          <w:szCs w:val="24"/>
        </w:rPr>
        <w:t xml:space="preserve"> prior to the development of a primary pancreatic mass.</w:t>
      </w:r>
    </w:p>
    <w:p w14:paraId="56B48140" w14:textId="77777777" w:rsidR="007D46F0" w:rsidRPr="007D46F0" w:rsidRDefault="007D46F0" w:rsidP="00FB3F2B">
      <w:pPr>
        <w:adjustRightInd w:val="0"/>
        <w:snapToGrid w:val="0"/>
        <w:spacing w:after="0" w:line="360" w:lineRule="auto"/>
        <w:jc w:val="both"/>
        <w:rPr>
          <w:rFonts w:ascii="Book Antiqua" w:hAnsi="Book Antiqua" w:cs="Arial"/>
          <w:sz w:val="24"/>
          <w:szCs w:val="24"/>
        </w:rPr>
      </w:pPr>
    </w:p>
    <w:p w14:paraId="50EF51C4" w14:textId="0EC5A6A9" w:rsidR="004C7767" w:rsidRPr="00542064" w:rsidRDefault="007D46F0" w:rsidP="00FB3F2B">
      <w:pPr>
        <w:adjustRightInd w:val="0"/>
        <w:snapToGrid w:val="0"/>
        <w:spacing w:after="0" w:line="360" w:lineRule="auto"/>
        <w:jc w:val="both"/>
        <w:rPr>
          <w:rFonts w:ascii="Book Antiqua" w:hAnsi="Book Antiqua" w:cs="Arial"/>
          <w:b/>
          <w:bCs/>
          <w:sz w:val="24"/>
          <w:szCs w:val="24"/>
        </w:rPr>
      </w:pPr>
      <w:r w:rsidRPr="006A7185">
        <w:rPr>
          <w:rFonts w:ascii="Book Antiqua" w:hAnsi="Book Antiqua" w:cstheme="minorHAnsi"/>
          <w:b/>
          <w:sz w:val="24"/>
          <w:szCs w:val="24"/>
          <w:u w:val="single"/>
        </w:rPr>
        <w:t>CASE PRESENTATION</w:t>
      </w:r>
    </w:p>
    <w:p w14:paraId="5AC4BC58" w14:textId="451C4063" w:rsidR="003E5FF6" w:rsidRPr="00542064" w:rsidRDefault="007D46F0" w:rsidP="00FB3F2B">
      <w:pPr>
        <w:adjustRightInd w:val="0"/>
        <w:snapToGrid w:val="0"/>
        <w:spacing w:after="0" w:line="360" w:lineRule="auto"/>
        <w:jc w:val="both"/>
        <w:rPr>
          <w:rFonts w:ascii="Book Antiqua" w:hAnsi="Book Antiqua" w:cs="Arial"/>
          <w:b/>
          <w:bCs/>
          <w:sz w:val="24"/>
          <w:szCs w:val="24"/>
        </w:rPr>
      </w:pPr>
      <w:r w:rsidRPr="00D7497C">
        <w:rPr>
          <w:rFonts w:ascii="Book Antiqua" w:eastAsia="Calibri" w:hAnsi="Book Antiqua" w:cstheme="minorHAnsi"/>
          <w:b/>
          <w:i/>
          <w:sz w:val="24"/>
          <w:szCs w:val="24"/>
        </w:rPr>
        <w:t>Chief complaints</w:t>
      </w:r>
    </w:p>
    <w:p w14:paraId="45186FC6" w14:textId="4809A24A" w:rsidR="003E5FF6" w:rsidRDefault="004C7767" w:rsidP="00FB3F2B">
      <w:pPr>
        <w:autoSpaceDE w:val="0"/>
        <w:autoSpaceDN w:val="0"/>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An</w:t>
      </w:r>
      <w:r w:rsidR="00466E27" w:rsidRPr="00542064">
        <w:rPr>
          <w:rFonts w:ascii="Book Antiqua" w:hAnsi="Book Antiqua" w:cs="Arial"/>
          <w:sz w:val="24"/>
          <w:szCs w:val="24"/>
        </w:rPr>
        <w:t xml:space="preserve"> </w:t>
      </w:r>
      <w:r w:rsidR="001B76C7" w:rsidRPr="00542064">
        <w:rPr>
          <w:rFonts w:ascii="Book Antiqua" w:hAnsi="Book Antiqua" w:cs="Arial"/>
          <w:sz w:val="24"/>
          <w:szCs w:val="24"/>
        </w:rPr>
        <w:t>80</w:t>
      </w:r>
      <w:r w:rsidR="00466E27" w:rsidRPr="00542064">
        <w:rPr>
          <w:rFonts w:ascii="Book Antiqua" w:hAnsi="Book Antiqua" w:cs="Arial"/>
          <w:sz w:val="24"/>
          <w:szCs w:val="24"/>
        </w:rPr>
        <w:t>-</w:t>
      </w:r>
      <w:r w:rsidR="001B76C7" w:rsidRPr="00542064">
        <w:rPr>
          <w:rFonts w:ascii="Book Antiqua" w:hAnsi="Book Antiqua" w:cs="Arial"/>
          <w:sz w:val="24"/>
          <w:szCs w:val="24"/>
        </w:rPr>
        <w:t>year</w:t>
      </w:r>
      <w:r w:rsidR="00466E27" w:rsidRPr="00542064">
        <w:rPr>
          <w:rFonts w:ascii="Book Antiqua" w:hAnsi="Book Antiqua" w:cs="Arial"/>
          <w:sz w:val="24"/>
          <w:szCs w:val="24"/>
        </w:rPr>
        <w:t>-</w:t>
      </w:r>
      <w:r w:rsidR="001B76C7" w:rsidRPr="00542064">
        <w:rPr>
          <w:rFonts w:ascii="Book Antiqua" w:hAnsi="Book Antiqua" w:cs="Arial"/>
          <w:sz w:val="24"/>
          <w:szCs w:val="24"/>
        </w:rPr>
        <w:t>old female presented</w:t>
      </w:r>
      <w:r w:rsidR="00AA0748" w:rsidRPr="00542064">
        <w:rPr>
          <w:rFonts w:ascii="Book Antiqua" w:hAnsi="Book Antiqua" w:cs="Arial"/>
          <w:sz w:val="24"/>
          <w:szCs w:val="24"/>
        </w:rPr>
        <w:t xml:space="preserve"> to the hospital</w:t>
      </w:r>
      <w:r w:rsidR="001B76C7" w:rsidRPr="00542064">
        <w:rPr>
          <w:rFonts w:ascii="Book Antiqua" w:hAnsi="Book Antiqua" w:cs="Arial"/>
          <w:sz w:val="24"/>
          <w:szCs w:val="24"/>
        </w:rPr>
        <w:t xml:space="preserve"> with </w:t>
      </w:r>
      <w:r w:rsidR="00FC05B6" w:rsidRPr="00542064">
        <w:rPr>
          <w:rFonts w:ascii="Book Antiqua" w:hAnsi="Book Antiqua" w:cs="Arial"/>
          <w:sz w:val="24"/>
          <w:szCs w:val="24"/>
        </w:rPr>
        <w:t>dysphagia to solids and a persistent right earache.</w:t>
      </w:r>
    </w:p>
    <w:p w14:paraId="34A3D836" w14:textId="77777777" w:rsidR="007D46F0" w:rsidRPr="00542064" w:rsidRDefault="007D46F0" w:rsidP="00FB3F2B">
      <w:pPr>
        <w:autoSpaceDE w:val="0"/>
        <w:autoSpaceDN w:val="0"/>
        <w:adjustRightInd w:val="0"/>
        <w:snapToGrid w:val="0"/>
        <w:spacing w:after="0" w:line="360" w:lineRule="auto"/>
        <w:jc w:val="both"/>
        <w:rPr>
          <w:rFonts w:ascii="Book Antiqua" w:hAnsi="Book Antiqua" w:cs="Arial"/>
          <w:sz w:val="24"/>
          <w:szCs w:val="24"/>
        </w:rPr>
      </w:pPr>
    </w:p>
    <w:p w14:paraId="69D9D670" w14:textId="3554AD27" w:rsidR="00FC05B6" w:rsidRPr="00542064" w:rsidRDefault="007D46F0" w:rsidP="00FB3F2B">
      <w:pPr>
        <w:autoSpaceDE w:val="0"/>
        <w:autoSpaceDN w:val="0"/>
        <w:adjustRightInd w:val="0"/>
        <w:snapToGrid w:val="0"/>
        <w:spacing w:after="0" w:line="360" w:lineRule="auto"/>
        <w:jc w:val="both"/>
        <w:rPr>
          <w:rFonts w:ascii="Book Antiqua" w:hAnsi="Book Antiqua" w:cs="Arial"/>
          <w:b/>
          <w:bCs/>
          <w:sz w:val="24"/>
          <w:szCs w:val="24"/>
        </w:rPr>
      </w:pPr>
      <w:r w:rsidRPr="00D7497C">
        <w:rPr>
          <w:rFonts w:ascii="Book Antiqua" w:eastAsia="Calibri" w:hAnsi="Book Antiqua" w:cstheme="minorHAnsi"/>
          <w:b/>
          <w:i/>
          <w:sz w:val="24"/>
          <w:szCs w:val="24"/>
        </w:rPr>
        <w:t>History of present illness</w:t>
      </w:r>
    </w:p>
    <w:p w14:paraId="441C9DF6" w14:textId="050D9AF6" w:rsidR="00FC05B6" w:rsidRDefault="00645D09" w:rsidP="00FB3F2B">
      <w:pPr>
        <w:autoSpaceDE w:val="0"/>
        <w:autoSpaceDN w:val="0"/>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 xml:space="preserve">The patient’s symptoms started </w:t>
      </w:r>
      <w:r w:rsidR="00FC05B6" w:rsidRPr="00542064">
        <w:rPr>
          <w:rFonts w:ascii="Book Antiqua" w:hAnsi="Book Antiqua" w:cs="Arial"/>
          <w:sz w:val="24"/>
          <w:szCs w:val="24"/>
        </w:rPr>
        <w:t>3-</w:t>
      </w:r>
      <w:r w:rsidR="0051469C">
        <w:rPr>
          <w:rFonts w:ascii="Book Antiqua" w:hAnsi="Book Antiqua" w:cs="Arial"/>
          <w:sz w:val="24"/>
          <w:szCs w:val="24"/>
        </w:rPr>
        <w:t>mo</w:t>
      </w:r>
      <w:r w:rsidR="0051469C" w:rsidRPr="00542064">
        <w:rPr>
          <w:rFonts w:ascii="Book Antiqua" w:hAnsi="Book Antiqua" w:cs="Arial"/>
          <w:sz w:val="24"/>
          <w:szCs w:val="24"/>
        </w:rPr>
        <w:t xml:space="preserve"> </w:t>
      </w:r>
      <w:r w:rsidRPr="00542064">
        <w:rPr>
          <w:rFonts w:ascii="Book Antiqua" w:hAnsi="Book Antiqua" w:cs="Arial"/>
          <w:sz w:val="24"/>
          <w:szCs w:val="24"/>
        </w:rPr>
        <w:t xml:space="preserve">ago when she noticed progressive and persistent right </w:t>
      </w:r>
      <w:r w:rsidR="00104F3D" w:rsidRPr="00542064">
        <w:rPr>
          <w:rFonts w:ascii="Book Antiqua" w:hAnsi="Book Antiqua" w:cs="Arial"/>
          <w:sz w:val="24"/>
          <w:szCs w:val="24"/>
        </w:rPr>
        <w:t>ear pain and dysphagia</w:t>
      </w:r>
      <w:r w:rsidR="00FC05B6" w:rsidRPr="00542064">
        <w:rPr>
          <w:rFonts w:ascii="Book Antiqua" w:hAnsi="Book Antiqua" w:cs="Arial"/>
          <w:sz w:val="24"/>
          <w:szCs w:val="24"/>
        </w:rPr>
        <w:t xml:space="preserve"> to solids associated with a 10-pound weight loss, fatigue, and generalized malaise. </w:t>
      </w:r>
      <w:r w:rsidR="00784578" w:rsidRPr="00542064">
        <w:rPr>
          <w:rFonts w:ascii="Book Antiqua" w:hAnsi="Book Antiqua" w:cs="Arial"/>
          <w:sz w:val="24"/>
          <w:szCs w:val="24"/>
        </w:rPr>
        <w:t>She had no other significant medical or surgical history. She had no history of gastroesophageal reflux, alcohol use, tobacco use, or family history of cancer.</w:t>
      </w:r>
    </w:p>
    <w:p w14:paraId="2A170126" w14:textId="77777777" w:rsidR="009A170B" w:rsidRPr="00542064" w:rsidRDefault="009A170B" w:rsidP="00FB3F2B">
      <w:pPr>
        <w:autoSpaceDE w:val="0"/>
        <w:autoSpaceDN w:val="0"/>
        <w:adjustRightInd w:val="0"/>
        <w:snapToGrid w:val="0"/>
        <w:spacing w:after="0" w:line="360" w:lineRule="auto"/>
        <w:jc w:val="both"/>
        <w:rPr>
          <w:rFonts w:ascii="Book Antiqua" w:hAnsi="Book Antiqua" w:cs="Arial"/>
          <w:sz w:val="24"/>
          <w:szCs w:val="24"/>
        </w:rPr>
      </w:pPr>
    </w:p>
    <w:p w14:paraId="25006F79" w14:textId="7EA4B14F" w:rsidR="00104F3D" w:rsidRPr="00542064" w:rsidRDefault="009A170B" w:rsidP="00FB3F2B">
      <w:pPr>
        <w:autoSpaceDE w:val="0"/>
        <w:autoSpaceDN w:val="0"/>
        <w:adjustRightInd w:val="0"/>
        <w:snapToGrid w:val="0"/>
        <w:spacing w:after="0" w:line="360" w:lineRule="auto"/>
        <w:jc w:val="both"/>
        <w:rPr>
          <w:rFonts w:ascii="Book Antiqua" w:hAnsi="Book Antiqua" w:cs="Arial"/>
          <w:b/>
          <w:bCs/>
          <w:sz w:val="24"/>
          <w:szCs w:val="24"/>
        </w:rPr>
      </w:pPr>
      <w:r w:rsidRPr="00D7497C">
        <w:rPr>
          <w:rFonts w:ascii="Book Antiqua" w:eastAsia="Calibri" w:hAnsi="Book Antiqua" w:cstheme="minorHAnsi"/>
          <w:b/>
          <w:i/>
          <w:sz w:val="24"/>
          <w:szCs w:val="24"/>
        </w:rPr>
        <w:t>History of past illness</w:t>
      </w:r>
    </w:p>
    <w:p w14:paraId="6297F047" w14:textId="62B7FAE9" w:rsidR="00104F3D" w:rsidRDefault="00104F3D" w:rsidP="00FB3F2B">
      <w:pPr>
        <w:autoSpaceDE w:val="0"/>
        <w:autoSpaceDN w:val="0"/>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The patient has no past medical history</w:t>
      </w:r>
      <w:r w:rsidR="009A170B">
        <w:rPr>
          <w:rFonts w:ascii="Book Antiqua" w:hAnsi="Book Antiqua" w:cs="Arial"/>
          <w:sz w:val="24"/>
          <w:szCs w:val="24"/>
        </w:rPr>
        <w:t>.</w:t>
      </w:r>
    </w:p>
    <w:p w14:paraId="4721A5D8" w14:textId="77777777" w:rsidR="009A170B" w:rsidRPr="00542064" w:rsidRDefault="009A170B" w:rsidP="00FB3F2B">
      <w:pPr>
        <w:autoSpaceDE w:val="0"/>
        <w:autoSpaceDN w:val="0"/>
        <w:adjustRightInd w:val="0"/>
        <w:snapToGrid w:val="0"/>
        <w:spacing w:after="0" w:line="360" w:lineRule="auto"/>
        <w:jc w:val="both"/>
        <w:rPr>
          <w:rFonts w:ascii="Book Antiqua" w:hAnsi="Book Antiqua" w:cs="Arial"/>
          <w:sz w:val="24"/>
          <w:szCs w:val="24"/>
        </w:rPr>
      </w:pPr>
    </w:p>
    <w:p w14:paraId="0C72F5F1" w14:textId="329E4465" w:rsidR="00FC05B6" w:rsidRPr="00542064" w:rsidRDefault="009A170B" w:rsidP="00FB3F2B">
      <w:pPr>
        <w:autoSpaceDE w:val="0"/>
        <w:autoSpaceDN w:val="0"/>
        <w:adjustRightInd w:val="0"/>
        <w:snapToGrid w:val="0"/>
        <w:spacing w:after="0" w:line="360" w:lineRule="auto"/>
        <w:jc w:val="both"/>
        <w:rPr>
          <w:rFonts w:ascii="Book Antiqua" w:hAnsi="Book Antiqua" w:cs="Arial"/>
          <w:b/>
          <w:bCs/>
          <w:sz w:val="24"/>
          <w:szCs w:val="24"/>
        </w:rPr>
      </w:pPr>
      <w:r w:rsidRPr="00D7497C">
        <w:rPr>
          <w:rFonts w:ascii="Book Antiqua" w:eastAsia="Calibri" w:hAnsi="Book Antiqua" w:cstheme="minorHAnsi"/>
          <w:b/>
          <w:i/>
          <w:sz w:val="24"/>
          <w:szCs w:val="24"/>
        </w:rPr>
        <w:lastRenderedPageBreak/>
        <w:t>Physical examination</w:t>
      </w:r>
    </w:p>
    <w:p w14:paraId="42BCC06F" w14:textId="4183ABCC" w:rsidR="00784578" w:rsidRDefault="00AA0748" w:rsidP="00FB3F2B">
      <w:pPr>
        <w:autoSpaceDE w:val="0"/>
        <w:autoSpaceDN w:val="0"/>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 xml:space="preserve">Vitals on admission were </w:t>
      </w:r>
      <w:r w:rsidR="000A6A25" w:rsidRPr="00542064">
        <w:rPr>
          <w:rFonts w:ascii="Book Antiqua" w:hAnsi="Book Antiqua" w:cs="Arial"/>
          <w:sz w:val="24"/>
          <w:szCs w:val="24"/>
        </w:rPr>
        <w:t>within normal variation</w:t>
      </w:r>
      <w:r w:rsidRPr="00542064">
        <w:rPr>
          <w:rFonts w:ascii="Book Antiqua" w:hAnsi="Book Antiqua" w:cs="Arial"/>
          <w:sz w:val="24"/>
          <w:szCs w:val="24"/>
        </w:rPr>
        <w:t>, and physical exam was significant for bilateral supraclavicular lymphadenopathy</w:t>
      </w:r>
      <w:r w:rsidR="008534FE" w:rsidRPr="00542064">
        <w:rPr>
          <w:rFonts w:ascii="Book Antiqua" w:hAnsi="Book Antiqua" w:cs="Arial"/>
          <w:sz w:val="24"/>
          <w:szCs w:val="24"/>
        </w:rPr>
        <w:t xml:space="preserve">. </w:t>
      </w:r>
    </w:p>
    <w:p w14:paraId="73627A29" w14:textId="77777777" w:rsidR="009A170B" w:rsidRPr="00542064" w:rsidRDefault="009A170B" w:rsidP="00FB3F2B">
      <w:pPr>
        <w:autoSpaceDE w:val="0"/>
        <w:autoSpaceDN w:val="0"/>
        <w:adjustRightInd w:val="0"/>
        <w:snapToGrid w:val="0"/>
        <w:spacing w:after="0" w:line="360" w:lineRule="auto"/>
        <w:jc w:val="both"/>
        <w:rPr>
          <w:rFonts w:ascii="Book Antiqua" w:hAnsi="Book Antiqua" w:cs="Arial"/>
          <w:sz w:val="24"/>
          <w:szCs w:val="24"/>
        </w:rPr>
      </w:pPr>
    </w:p>
    <w:p w14:paraId="425E2876" w14:textId="295FE536" w:rsidR="005E17EC" w:rsidRPr="00542064" w:rsidRDefault="009A170B" w:rsidP="00FB3F2B">
      <w:pPr>
        <w:autoSpaceDE w:val="0"/>
        <w:autoSpaceDN w:val="0"/>
        <w:adjustRightInd w:val="0"/>
        <w:snapToGrid w:val="0"/>
        <w:spacing w:after="0" w:line="360" w:lineRule="auto"/>
        <w:jc w:val="both"/>
        <w:rPr>
          <w:rFonts w:ascii="Book Antiqua" w:hAnsi="Book Antiqua" w:cs="Arial"/>
          <w:sz w:val="24"/>
          <w:szCs w:val="24"/>
        </w:rPr>
      </w:pPr>
      <w:r w:rsidRPr="00D7497C">
        <w:rPr>
          <w:rFonts w:ascii="Book Antiqua" w:eastAsia="Calibri" w:hAnsi="Book Antiqua" w:cstheme="minorHAnsi"/>
          <w:b/>
          <w:i/>
          <w:sz w:val="24"/>
          <w:szCs w:val="24"/>
        </w:rPr>
        <w:t xml:space="preserve">Laboratory </w:t>
      </w:r>
      <w:r w:rsidRPr="005567BD">
        <w:rPr>
          <w:rFonts w:ascii="Book Antiqua" w:hAnsi="Book Antiqua"/>
          <w:b/>
          <w:i/>
          <w:color w:val="000000" w:themeColor="text1"/>
          <w:sz w:val="24"/>
          <w:szCs w:val="24"/>
        </w:rPr>
        <w:t>examinations</w:t>
      </w:r>
    </w:p>
    <w:p w14:paraId="2927B583" w14:textId="017BC762" w:rsidR="007E2FBD" w:rsidRDefault="008534FE" w:rsidP="00FB3F2B">
      <w:pPr>
        <w:autoSpaceDE w:val="0"/>
        <w:autoSpaceDN w:val="0"/>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 xml:space="preserve">Labs </w:t>
      </w:r>
      <w:r w:rsidR="00942513" w:rsidRPr="00542064">
        <w:rPr>
          <w:rFonts w:ascii="Book Antiqua" w:hAnsi="Book Antiqua" w:cs="Arial"/>
          <w:sz w:val="24"/>
          <w:szCs w:val="24"/>
        </w:rPr>
        <w:t>indicated</w:t>
      </w:r>
      <w:r w:rsidRPr="00542064">
        <w:rPr>
          <w:rFonts w:ascii="Book Antiqua" w:hAnsi="Book Antiqua" w:cs="Arial"/>
          <w:sz w:val="24"/>
          <w:szCs w:val="24"/>
        </w:rPr>
        <w:t xml:space="preserve"> a mild</w:t>
      </w:r>
      <w:r w:rsidR="0086722B" w:rsidRPr="00542064">
        <w:rPr>
          <w:rFonts w:ascii="Book Antiqua" w:hAnsi="Book Antiqua" w:cs="Arial"/>
          <w:sz w:val="24"/>
          <w:szCs w:val="24"/>
        </w:rPr>
        <w:t xml:space="preserve"> neutrophilic</w:t>
      </w:r>
      <w:r w:rsidRPr="00542064">
        <w:rPr>
          <w:rFonts w:ascii="Book Antiqua" w:hAnsi="Book Antiqua" w:cs="Arial"/>
          <w:sz w:val="24"/>
          <w:szCs w:val="24"/>
        </w:rPr>
        <w:t xml:space="preserve"> leukocytosis and normocytic anemia.</w:t>
      </w:r>
      <w:r w:rsidR="00A51FEB" w:rsidRPr="00542064">
        <w:rPr>
          <w:rFonts w:ascii="Book Antiqua" w:hAnsi="Book Antiqua" w:cs="Arial"/>
          <w:sz w:val="24"/>
          <w:szCs w:val="24"/>
        </w:rPr>
        <w:t xml:space="preserve"> Blood biochemistries, coagulation times including prothrombin, partial thromboplastin, and international normalized ratio</w:t>
      </w:r>
      <w:r w:rsidR="007E2FBD" w:rsidRPr="00542064">
        <w:rPr>
          <w:rFonts w:ascii="Book Antiqua" w:hAnsi="Book Antiqua" w:cs="Arial"/>
          <w:sz w:val="24"/>
          <w:szCs w:val="24"/>
        </w:rPr>
        <w:t>, and electrocardiogram</w:t>
      </w:r>
      <w:r w:rsidR="00A51FEB" w:rsidRPr="00542064">
        <w:rPr>
          <w:rFonts w:ascii="Book Antiqua" w:hAnsi="Book Antiqua" w:cs="Arial"/>
          <w:sz w:val="24"/>
          <w:szCs w:val="24"/>
        </w:rPr>
        <w:t xml:space="preserve"> were within normal limits</w:t>
      </w:r>
      <w:r w:rsidR="007E2FBD" w:rsidRPr="00542064">
        <w:rPr>
          <w:rFonts w:ascii="Book Antiqua" w:hAnsi="Book Antiqua" w:cs="Arial"/>
          <w:sz w:val="24"/>
          <w:szCs w:val="24"/>
        </w:rPr>
        <w:t xml:space="preserve">. </w:t>
      </w:r>
    </w:p>
    <w:p w14:paraId="049C9CD9" w14:textId="77777777" w:rsidR="009A170B" w:rsidRPr="00542064" w:rsidRDefault="009A170B" w:rsidP="00FB3F2B">
      <w:pPr>
        <w:autoSpaceDE w:val="0"/>
        <w:autoSpaceDN w:val="0"/>
        <w:adjustRightInd w:val="0"/>
        <w:snapToGrid w:val="0"/>
        <w:spacing w:after="0" w:line="360" w:lineRule="auto"/>
        <w:jc w:val="both"/>
        <w:rPr>
          <w:rFonts w:ascii="Book Antiqua" w:hAnsi="Book Antiqua" w:cs="Arial"/>
          <w:sz w:val="24"/>
          <w:szCs w:val="24"/>
        </w:rPr>
      </w:pPr>
    </w:p>
    <w:p w14:paraId="08C569A4" w14:textId="3E9B3FC4" w:rsidR="00AF6704" w:rsidRPr="00542064" w:rsidRDefault="009A170B" w:rsidP="00FB3F2B">
      <w:pPr>
        <w:autoSpaceDE w:val="0"/>
        <w:autoSpaceDN w:val="0"/>
        <w:adjustRightInd w:val="0"/>
        <w:snapToGrid w:val="0"/>
        <w:spacing w:after="0" w:line="360" w:lineRule="auto"/>
        <w:jc w:val="both"/>
        <w:rPr>
          <w:rFonts w:ascii="Book Antiqua" w:hAnsi="Book Antiqua" w:cs="Arial"/>
          <w:b/>
          <w:bCs/>
          <w:sz w:val="24"/>
          <w:szCs w:val="24"/>
        </w:rPr>
      </w:pPr>
      <w:r w:rsidRPr="00D7497C">
        <w:rPr>
          <w:rFonts w:ascii="Book Antiqua" w:eastAsia="Calibri" w:hAnsi="Book Antiqua" w:cstheme="minorHAnsi"/>
          <w:b/>
          <w:i/>
          <w:sz w:val="24"/>
          <w:szCs w:val="24"/>
        </w:rPr>
        <w:t>Imaging examination</w:t>
      </w:r>
      <w:r>
        <w:rPr>
          <w:rFonts w:ascii="Book Antiqua" w:hAnsi="Book Antiqua" w:cstheme="minorHAnsi" w:hint="eastAsia"/>
          <w:b/>
          <w:i/>
          <w:sz w:val="24"/>
          <w:szCs w:val="24"/>
        </w:rPr>
        <w:t>s</w:t>
      </w:r>
    </w:p>
    <w:p w14:paraId="547ADCDA" w14:textId="347D1CD8" w:rsidR="0095282A" w:rsidRDefault="00210D21" w:rsidP="00FB3F2B">
      <w:pPr>
        <w:autoSpaceDE w:val="0"/>
        <w:autoSpaceDN w:val="0"/>
        <w:adjustRightInd w:val="0"/>
        <w:snapToGrid w:val="0"/>
        <w:spacing w:after="0" w:line="360" w:lineRule="auto"/>
        <w:jc w:val="both"/>
        <w:rPr>
          <w:rFonts w:ascii="Book Antiqua" w:eastAsia="Times New Roman" w:hAnsi="Book Antiqua" w:cs="Arial"/>
          <w:sz w:val="24"/>
          <w:szCs w:val="24"/>
        </w:rPr>
      </w:pPr>
      <w:bookmarkStart w:id="11" w:name="_Hlk26803065"/>
      <w:r w:rsidRPr="00542064">
        <w:rPr>
          <w:rFonts w:ascii="Book Antiqua" w:hAnsi="Book Antiqua" w:cs="Arial"/>
          <w:sz w:val="24"/>
          <w:szCs w:val="24"/>
        </w:rPr>
        <w:t>Computed tomography</w:t>
      </w:r>
      <w:bookmarkEnd w:id="11"/>
      <w:r w:rsidRPr="00542064">
        <w:rPr>
          <w:rFonts w:ascii="Book Antiqua" w:hAnsi="Book Antiqua" w:cs="Arial"/>
          <w:sz w:val="24"/>
          <w:szCs w:val="24"/>
        </w:rPr>
        <w:t xml:space="preserve"> (</w:t>
      </w:r>
      <w:r w:rsidR="0086722B" w:rsidRPr="00542064">
        <w:rPr>
          <w:rFonts w:ascii="Book Antiqua" w:hAnsi="Book Antiqua" w:cs="Arial"/>
          <w:sz w:val="24"/>
          <w:szCs w:val="24"/>
        </w:rPr>
        <w:t>CT</w:t>
      </w:r>
      <w:r w:rsidRPr="00542064">
        <w:rPr>
          <w:rFonts w:ascii="Book Antiqua" w:hAnsi="Book Antiqua" w:cs="Arial"/>
          <w:sz w:val="24"/>
          <w:szCs w:val="24"/>
        </w:rPr>
        <w:t>) of the</w:t>
      </w:r>
      <w:r w:rsidR="0086722B" w:rsidRPr="00542064">
        <w:rPr>
          <w:rFonts w:ascii="Book Antiqua" w:hAnsi="Book Antiqua" w:cs="Arial"/>
          <w:sz w:val="24"/>
          <w:szCs w:val="24"/>
        </w:rPr>
        <w:t xml:space="preserve"> neck and chest revealed</w:t>
      </w:r>
      <w:r w:rsidR="00560276" w:rsidRPr="00542064">
        <w:rPr>
          <w:rFonts w:ascii="Book Antiqua" w:hAnsi="Book Antiqua" w:cs="Arial"/>
          <w:sz w:val="24"/>
          <w:szCs w:val="24"/>
        </w:rPr>
        <w:t xml:space="preserve"> a 3.0</w:t>
      </w:r>
      <w:r w:rsidR="00591CB3">
        <w:rPr>
          <w:rFonts w:ascii="Book Antiqua" w:hAnsi="Book Antiqua" w:cs="Arial"/>
          <w:sz w:val="24"/>
          <w:szCs w:val="24"/>
        </w:rPr>
        <w:t xml:space="preserve"> </w:t>
      </w:r>
      <w:bookmarkStart w:id="12" w:name="_Hlk25160151"/>
      <w:r w:rsidR="0051469C">
        <w:rPr>
          <w:rFonts w:ascii="Book Antiqua" w:hAnsi="Book Antiqua" w:cs="Arial" w:hint="eastAsia"/>
          <w:sz w:val="24"/>
          <w:szCs w:val="24"/>
        </w:rPr>
        <w:t xml:space="preserve">cm </w:t>
      </w:r>
      <w:r w:rsidR="00591CB3" w:rsidRPr="00984545">
        <w:rPr>
          <w:rFonts w:ascii="Book Antiqua" w:hAnsi="Book Antiqua" w:cs="Times New Roman"/>
          <w:sz w:val="24"/>
          <w:szCs w:val="24"/>
        </w:rPr>
        <w:t>×</w:t>
      </w:r>
      <w:bookmarkEnd w:id="12"/>
      <w:r w:rsidR="00591CB3">
        <w:rPr>
          <w:rFonts w:ascii="Book Antiqua" w:hAnsi="Book Antiqua" w:cs="Arial"/>
          <w:sz w:val="24"/>
          <w:szCs w:val="24"/>
        </w:rPr>
        <w:t xml:space="preserve"> </w:t>
      </w:r>
      <w:r w:rsidR="00560276" w:rsidRPr="00542064">
        <w:rPr>
          <w:rFonts w:ascii="Book Antiqua" w:hAnsi="Book Antiqua" w:cs="Arial"/>
          <w:sz w:val="24"/>
          <w:szCs w:val="24"/>
        </w:rPr>
        <w:t>1.8</w:t>
      </w:r>
      <w:r w:rsidR="0051469C">
        <w:rPr>
          <w:rFonts w:ascii="Book Antiqua" w:hAnsi="Book Antiqua" w:cs="Arial" w:hint="eastAsia"/>
          <w:sz w:val="24"/>
          <w:szCs w:val="24"/>
        </w:rPr>
        <w:t xml:space="preserve"> cm </w:t>
      </w:r>
      <w:r w:rsidR="00560276" w:rsidRPr="00542064">
        <w:rPr>
          <w:rFonts w:ascii="Book Antiqua" w:hAnsi="Book Antiqua" w:cs="Arial"/>
          <w:sz w:val="24"/>
          <w:szCs w:val="24"/>
        </w:rPr>
        <w:t>heterogeneous</w:t>
      </w:r>
      <w:r w:rsidR="001B76C7" w:rsidRPr="00542064">
        <w:rPr>
          <w:rFonts w:ascii="Book Antiqua" w:hAnsi="Book Antiqua" w:cs="Arial"/>
          <w:sz w:val="24"/>
          <w:szCs w:val="24"/>
        </w:rPr>
        <w:t xml:space="preserve"> mass </w:t>
      </w:r>
      <w:r w:rsidR="0086722B" w:rsidRPr="00542064">
        <w:rPr>
          <w:rFonts w:ascii="Book Antiqua" w:hAnsi="Book Antiqua" w:cs="Arial"/>
          <w:sz w:val="24"/>
          <w:szCs w:val="24"/>
        </w:rPr>
        <w:t xml:space="preserve">originating from the upper third of the esophagus that </w:t>
      </w:r>
      <w:r w:rsidR="001B76C7" w:rsidRPr="00542064">
        <w:rPr>
          <w:rFonts w:ascii="Book Antiqua" w:hAnsi="Book Antiqua" w:cs="Arial"/>
          <w:sz w:val="24"/>
          <w:szCs w:val="24"/>
        </w:rPr>
        <w:t>extend</w:t>
      </w:r>
      <w:r w:rsidR="0086722B" w:rsidRPr="00542064">
        <w:rPr>
          <w:rFonts w:ascii="Book Antiqua" w:hAnsi="Book Antiqua" w:cs="Arial"/>
          <w:sz w:val="24"/>
          <w:szCs w:val="24"/>
        </w:rPr>
        <w:t>ed</w:t>
      </w:r>
      <w:r w:rsidR="001B76C7" w:rsidRPr="00542064">
        <w:rPr>
          <w:rFonts w:ascii="Book Antiqua" w:hAnsi="Book Antiqua" w:cs="Arial"/>
          <w:sz w:val="24"/>
          <w:szCs w:val="24"/>
        </w:rPr>
        <w:t xml:space="preserve"> into the superior mediastinum,</w:t>
      </w:r>
      <w:r w:rsidR="0086722B" w:rsidRPr="00542064">
        <w:rPr>
          <w:rFonts w:ascii="Book Antiqua" w:hAnsi="Book Antiqua" w:cs="Arial"/>
          <w:sz w:val="24"/>
          <w:szCs w:val="24"/>
        </w:rPr>
        <w:t xml:space="preserve"> </w:t>
      </w:r>
      <w:r w:rsidR="001B76C7" w:rsidRPr="00542064">
        <w:rPr>
          <w:rFonts w:ascii="Book Antiqua" w:hAnsi="Book Antiqua" w:cs="Arial"/>
          <w:sz w:val="24"/>
          <w:szCs w:val="24"/>
        </w:rPr>
        <w:t>necrotic cervical and supraclavicular lymphadenopathy</w:t>
      </w:r>
      <w:r w:rsidR="009A598A" w:rsidRPr="00542064">
        <w:rPr>
          <w:rFonts w:ascii="Book Antiqua" w:hAnsi="Book Antiqua" w:cs="Arial"/>
          <w:sz w:val="24"/>
          <w:szCs w:val="24"/>
        </w:rPr>
        <w:t>,</w:t>
      </w:r>
      <w:r w:rsidR="001B76C7" w:rsidRPr="00542064">
        <w:rPr>
          <w:rFonts w:ascii="Book Antiqua" w:hAnsi="Book Antiqua" w:cs="Arial"/>
          <w:sz w:val="24"/>
          <w:szCs w:val="24"/>
        </w:rPr>
        <w:t xml:space="preserve"> and bilateral pulmonary nodules</w:t>
      </w:r>
      <w:r w:rsidR="001D7F5E" w:rsidRPr="00542064">
        <w:rPr>
          <w:rFonts w:ascii="Book Antiqua" w:hAnsi="Book Antiqua" w:cs="Arial"/>
          <w:sz w:val="24"/>
          <w:szCs w:val="24"/>
        </w:rPr>
        <w:t xml:space="preserve"> (</w:t>
      </w:r>
      <w:r w:rsidR="000A00F0" w:rsidRPr="00542064">
        <w:rPr>
          <w:rFonts w:ascii="Book Antiqua" w:hAnsi="Book Antiqua" w:cs="Arial"/>
          <w:sz w:val="24"/>
          <w:szCs w:val="24"/>
        </w:rPr>
        <w:t>Figure 1)</w:t>
      </w:r>
      <w:r w:rsidR="001B76C7" w:rsidRPr="00542064">
        <w:rPr>
          <w:rFonts w:ascii="Book Antiqua" w:hAnsi="Book Antiqua" w:cs="Arial"/>
          <w:sz w:val="24"/>
          <w:szCs w:val="24"/>
        </w:rPr>
        <w:t>.</w:t>
      </w:r>
      <w:r w:rsidR="0095282A" w:rsidRPr="00542064">
        <w:rPr>
          <w:rFonts w:ascii="Book Antiqua" w:hAnsi="Book Antiqua" w:cs="Arial"/>
          <w:sz w:val="24"/>
          <w:szCs w:val="24"/>
        </w:rPr>
        <w:t xml:space="preserve"> Positron emission tomography (</w:t>
      </w:r>
      <w:r w:rsidR="0095282A" w:rsidRPr="00542064">
        <w:rPr>
          <w:rFonts w:ascii="Book Antiqua" w:eastAsia="Times New Roman" w:hAnsi="Book Antiqua" w:cs="Arial"/>
          <w:sz w:val="24"/>
          <w:szCs w:val="24"/>
        </w:rPr>
        <w:t xml:space="preserve">PET) imaging revealed an upper esophageal mass (SUV of 6.7), as well as bilateral lower cervical (SUV 5.1) and mediastinal (SUV 3.9) adenopathy consistent with metastatic disease (Figure </w:t>
      </w:r>
      <w:r w:rsidR="00736565" w:rsidRPr="00542064">
        <w:rPr>
          <w:rFonts w:ascii="Book Antiqua" w:eastAsia="Times New Roman" w:hAnsi="Book Antiqua" w:cs="Arial"/>
          <w:sz w:val="24"/>
          <w:szCs w:val="24"/>
        </w:rPr>
        <w:t>2</w:t>
      </w:r>
      <w:r w:rsidR="0095282A" w:rsidRPr="00542064">
        <w:rPr>
          <w:rFonts w:ascii="Book Antiqua" w:eastAsia="Times New Roman" w:hAnsi="Book Antiqua" w:cs="Arial"/>
          <w:sz w:val="24"/>
          <w:szCs w:val="24"/>
        </w:rPr>
        <w:t>). No abdominal uptake was visualized.</w:t>
      </w:r>
    </w:p>
    <w:p w14:paraId="50612F39" w14:textId="77777777" w:rsidR="009A170B" w:rsidRPr="00542064" w:rsidRDefault="009A170B" w:rsidP="00FB3F2B">
      <w:pPr>
        <w:autoSpaceDE w:val="0"/>
        <w:autoSpaceDN w:val="0"/>
        <w:adjustRightInd w:val="0"/>
        <w:snapToGrid w:val="0"/>
        <w:spacing w:after="0" w:line="360" w:lineRule="auto"/>
        <w:jc w:val="both"/>
        <w:rPr>
          <w:rFonts w:ascii="Book Antiqua" w:eastAsia="Times New Roman" w:hAnsi="Book Antiqua" w:cs="Arial"/>
          <w:sz w:val="24"/>
          <w:szCs w:val="24"/>
        </w:rPr>
      </w:pPr>
    </w:p>
    <w:p w14:paraId="43969B09" w14:textId="55F85BB9" w:rsidR="00EC2E28" w:rsidRPr="009A170B" w:rsidRDefault="009A170B" w:rsidP="00FB3F2B">
      <w:pPr>
        <w:autoSpaceDE w:val="0"/>
        <w:autoSpaceDN w:val="0"/>
        <w:adjustRightInd w:val="0"/>
        <w:snapToGrid w:val="0"/>
        <w:spacing w:after="0" w:line="360" w:lineRule="auto"/>
        <w:jc w:val="both"/>
        <w:rPr>
          <w:rFonts w:ascii="Book Antiqua" w:hAnsi="Book Antiqua" w:cs="Arial"/>
          <w:b/>
          <w:bCs/>
          <w:i/>
          <w:iCs/>
          <w:sz w:val="24"/>
          <w:szCs w:val="24"/>
        </w:rPr>
      </w:pPr>
      <w:r w:rsidRPr="009A170B">
        <w:rPr>
          <w:rFonts w:ascii="Book Antiqua" w:hAnsi="Book Antiqua" w:cs="Arial"/>
          <w:b/>
          <w:bCs/>
          <w:i/>
          <w:iCs/>
          <w:sz w:val="24"/>
          <w:szCs w:val="24"/>
        </w:rPr>
        <w:t>Further diagnostic workup, diagnosis, disease management</w:t>
      </w:r>
    </w:p>
    <w:p w14:paraId="5B72D227" w14:textId="10DAEABB" w:rsidR="00831CFB" w:rsidRDefault="00EC2E28"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542064">
        <w:rPr>
          <w:rFonts w:ascii="Book Antiqua" w:hAnsi="Book Antiqua" w:cs="Arial"/>
          <w:sz w:val="24"/>
          <w:szCs w:val="24"/>
        </w:rPr>
        <w:t>The patient</w:t>
      </w:r>
      <w:r w:rsidR="00F60F3E" w:rsidRPr="00542064">
        <w:rPr>
          <w:rFonts w:ascii="Book Antiqua" w:hAnsi="Book Antiqua" w:cs="Arial"/>
          <w:sz w:val="24"/>
          <w:szCs w:val="24"/>
        </w:rPr>
        <w:t xml:space="preserve"> underwent a</w:t>
      </w:r>
      <w:r w:rsidR="001D7F5E" w:rsidRPr="00542064">
        <w:rPr>
          <w:rFonts w:ascii="Book Antiqua" w:hAnsi="Book Antiqua" w:cs="Arial"/>
          <w:sz w:val="24"/>
          <w:szCs w:val="24"/>
        </w:rPr>
        <w:t xml:space="preserve"> core needle biopsy </w:t>
      </w:r>
      <w:r w:rsidR="00F60F3E" w:rsidRPr="00542064">
        <w:rPr>
          <w:rFonts w:ascii="Book Antiqua" w:hAnsi="Book Antiqua" w:cs="Arial"/>
          <w:sz w:val="24"/>
          <w:szCs w:val="24"/>
        </w:rPr>
        <w:t xml:space="preserve">of </w:t>
      </w:r>
      <w:r w:rsidR="002F7E49" w:rsidRPr="00542064">
        <w:rPr>
          <w:rFonts w:ascii="Book Antiqua" w:hAnsi="Book Antiqua" w:cs="Arial"/>
          <w:sz w:val="24"/>
          <w:szCs w:val="24"/>
        </w:rPr>
        <w:t>her right cervical</w:t>
      </w:r>
      <w:r w:rsidR="00F60F3E" w:rsidRPr="00542064">
        <w:rPr>
          <w:rFonts w:ascii="Book Antiqua" w:hAnsi="Book Antiqua" w:cs="Arial"/>
          <w:sz w:val="24"/>
          <w:szCs w:val="24"/>
        </w:rPr>
        <w:t xml:space="preserve"> node, which </w:t>
      </w:r>
      <w:r w:rsidR="00514F7D" w:rsidRPr="00542064">
        <w:rPr>
          <w:rFonts w:ascii="Book Antiqua" w:hAnsi="Book Antiqua" w:cs="Arial"/>
          <w:sz w:val="24"/>
          <w:szCs w:val="24"/>
        </w:rPr>
        <w:t xml:space="preserve">demonstrated the presence of malignant </w:t>
      </w:r>
      <w:r w:rsidR="001D7F5E" w:rsidRPr="00542064">
        <w:rPr>
          <w:rFonts w:ascii="Book Antiqua" w:hAnsi="Book Antiqua" w:cs="Arial"/>
          <w:sz w:val="24"/>
          <w:szCs w:val="24"/>
        </w:rPr>
        <w:t>mucin secreting g</w:t>
      </w:r>
      <w:r w:rsidR="00514F7D" w:rsidRPr="00542064">
        <w:rPr>
          <w:rFonts w:ascii="Book Antiqua" w:hAnsi="Book Antiqua" w:cs="Arial"/>
          <w:sz w:val="24"/>
          <w:szCs w:val="24"/>
        </w:rPr>
        <w:t xml:space="preserve">lands </w:t>
      </w:r>
      <w:r w:rsidR="00FA7617" w:rsidRPr="00542064">
        <w:rPr>
          <w:rFonts w:ascii="Book Antiqua" w:hAnsi="Book Antiqua" w:cs="Arial"/>
          <w:sz w:val="24"/>
          <w:szCs w:val="24"/>
        </w:rPr>
        <w:t>on a background of extensively fibrotic stroma</w:t>
      </w:r>
      <w:r w:rsidR="00514F7D" w:rsidRPr="00542064">
        <w:rPr>
          <w:rFonts w:ascii="Book Antiqua" w:hAnsi="Book Antiqua" w:cs="Arial"/>
          <w:sz w:val="24"/>
          <w:szCs w:val="24"/>
        </w:rPr>
        <w:t xml:space="preserve">. Immunohistochemical staining was positive for </w:t>
      </w:r>
      <w:r w:rsidR="00475A98" w:rsidRPr="00542064">
        <w:rPr>
          <w:rFonts w:ascii="Book Antiqua" w:hAnsi="Book Antiqua" w:cs="Arial"/>
          <w:sz w:val="24"/>
          <w:szCs w:val="24"/>
        </w:rPr>
        <w:t>Caudal Type Homeobox 2</w:t>
      </w:r>
      <w:r w:rsidR="00475A98">
        <w:rPr>
          <w:rFonts w:ascii="Book Antiqua" w:hAnsi="Book Antiqua" w:cs="Arial"/>
          <w:sz w:val="24"/>
          <w:szCs w:val="24"/>
        </w:rPr>
        <w:t xml:space="preserve"> (</w:t>
      </w:r>
      <w:r w:rsidR="00514F7D" w:rsidRPr="00542064">
        <w:rPr>
          <w:rFonts w:ascii="Book Antiqua" w:hAnsi="Book Antiqua" w:cs="Arial"/>
          <w:sz w:val="24"/>
          <w:szCs w:val="24"/>
        </w:rPr>
        <w:t>CDX-2</w:t>
      </w:r>
      <w:r w:rsidR="00475A98">
        <w:rPr>
          <w:rFonts w:ascii="Book Antiqua" w:hAnsi="Book Antiqua" w:cs="Arial"/>
          <w:sz w:val="24"/>
          <w:szCs w:val="24"/>
        </w:rPr>
        <w:t>)</w:t>
      </w:r>
      <w:r w:rsidR="002F7E49" w:rsidRPr="00542064">
        <w:rPr>
          <w:rFonts w:ascii="Book Antiqua" w:hAnsi="Book Antiqua" w:cs="Arial"/>
          <w:sz w:val="24"/>
          <w:szCs w:val="24"/>
        </w:rPr>
        <w:t xml:space="preserve">, </w:t>
      </w:r>
      <w:r w:rsidR="00514F7D" w:rsidRPr="00542064">
        <w:rPr>
          <w:rFonts w:ascii="Book Antiqua" w:hAnsi="Book Antiqua" w:cs="Arial"/>
          <w:sz w:val="24"/>
          <w:szCs w:val="24"/>
        </w:rPr>
        <w:t xml:space="preserve">weakly positive for </w:t>
      </w:r>
      <w:r w:rsidR="00475A98" w:rsidRPr="00542064">
        <w:rPr>
          <w:rFonts w:ascii="Book Antiqua" w:hAnsi="Book Antiqua" w:cs="Arial"/>
          <w:sz w:val="24"/>
          <w:szCs w:val="24"/>
        </w:rPr>
        <w:t>thyroid transcription factor 1</w:t>
      </w:r>
      <w:r w:rsidR="00514F7D" w:rsidRPr="00542064">
        <w:rPr>
          <w:rFonts w:ascii="Book Antiqua" w:hAnsi="Book Antiqua" w:cs="Arial"/>
          <w:sz w:val="24"/>
          <w:szCs w:val="24"/>
        </w:rPr>
        <w:t>,</w:t>
      </w:r>
      <w:r w:rsidR="002F7E49" w:rsidRPr="00542064">
        <w:rPr>
          <w:rFonts w:ascii="Book Antiqua" w:hAnsi="Book Antiqua" w:cs="Arial"/>
          <w:sz w:val="24"/>
          <w:szCs w:val="24"/>
        </w:rPr>
        <w:t xml:space="preserve"> and HER-2 negative,</w:t>
      </w:r>
      <w:r w:rsidR="00F60F3E" w:rsidRPr="00542064">
        <w:rPr>
          <w:rFonts w:ascii="Book Antiqua" w:hAnsi="Book Antiqua" w:cs="Arial"/>
          <w:sz w:val="24"/>
          <w:szCs w:val="24"/>
        </w:rPr>
        <w:t xml:space="preserve"> </w:t>
      </w:r>
      <w:r w:rsidR="009A598A" w:rsidRPr="00542064">
        <w:rPr>
          <w:rFonts w:ascii="Book Antiqua" w:hAnsi="Book Antiqua" w:cs="Arial"/>
          <w:sz w:val="24"/>
          <w:szCs w:val="24"/>
        </w:rPr>
        <w:t>indicative of an</w:t>
      </w:r>
      <w:r w:rsidR="000A00F0" w:rsidRPr="00542064">
        <w:rPr>
          <w:rFonts w:ascii="Book Antiqua" w:hAnsi="Book Antiqua" w:cs="Arial"/>
          <w:sz w:val="24"/>
          <w:szCs w:val="24"/>
        </w:rPr>
        <w:t xml:space="preserve"> </w:t>
      </w:r>
      <w:r w:rsidR="00F60F3E" w:rsidRPr="00542064">
        <w:rPr>
          <w:rFonts w:ascii="Book Antiqua" w:hAnsi="Book Antiqua" w:cs="Arial"/>
          <w:sz w:val="24"/>
          <w:szCs w:val="24"/>
        </w:rPr>
        <w:t>adenocarcinoma</w:t>
      </w:r>
      <w:r w:rsidR="001362B9" w:rsidRPr="00542064">
        <w:rPr>
          <w:rFonts w:ascii="Book Antiqua" w:hAnsi="Book Antiqua" w:cs="Arial"/>
          <w:sz w:val="24"/>
          <w:szCs w:val="24"/>
        </w:rPr>
        <w:t xml:space="preserve">. </w:t>
      </w:r>
      <w:r w:rsidR="00F60F3E" w:rsidRPr="00542064">
        <w:rPr>
          <w:rFonts w:ascii="Book Antiqua" w:hAnsi="Book Antiqua" w:cs="Arial"/>
          <w:sz w:val="24"/>
          <w:szCs w:val="24"/>
        </w:rPr>
        <w:t>She had</w:t>
      </w:r>
      <w:r w:rsidR="00E23209" w:rsidRPr="00542064">
        <w:rPr>
          <w:rFonts w:ascii="Book Antiqua" w:hAnsi="Book Antiqua" w:cs="Arial"/>
          <w:sz w:val="24"/>
          <w:szCs w:val="24"/>
        </w:rPr>
        <w:t xml:space="preserve"> an</w:t>
      </w:r>
      <w:r w:rsidR="00F60F3E" w:rsidRPr="00542064">
        <w:rPr>
          <w:rFonts w:ascii="Book Antiqua" w:hAnsi="Book Antiqua" w:cs="Arial"/>
          <w:sz w:val="24"/>
          <w:szCs w:val="24"/>
        </w:rPr>
        <w:t xml:space="preserve"> upper endoscopy</w:t>
      </w:r>
      <w:r w:rsidR="00C617B9" w:rsidRPr="00542064">
        <w:rPr>
          <w:rFonts w:ascii="Book Antiqua" w:hAnsi="Book Antiqua" w:cs="Arial"/>
          <w:sz w:val="24"/>
          <w:szCs w:val="24"/>
        </w:rPr>
        <w:t xml:space="preserve"> which demonstrated a mass in the upper third of the esophagus</w:t>
      </w:r>
      <w:r w:rsidR="000A00F0" w:rsidRPr="00542064">
        <w:rPr>
          <w:rFonts w:ascii="Book Antiqua" w:hAnsi="Book Antiqua" w:cs="Arial"/>
          <w:sz w:val="24"/>
          <w:szCs w:val="24"/>
        </w:rPr>
        <w:t xml:space="preserve"> (Figure </w:t>
      </w:r>
      <w:r w:rsidR="00736565" w:rsidRPr="00542064">
        <w:rPr>
          <w:rFonts w:ascii="Book Antiqua" w:hAnsi="Book Antiqua" w:cs="Arial"/>
          <w:sz w:val="24"/>
          <w:szCs w:val="24"/>
        </w:rPr>
        <w:t>3</w:t>
      </w:r>
      <w:r w:rsidR="00A158F7" w:rsidRPr="00542064">
        <w:rPr>
          <w:rFonts w:ascii="Book Antiqua" w:hAnsi="Book Antiqua" w:cs="Arial"/>
          <w:sz w:val="24"/>
          <w:szCs w:val="24"/>
        </w:rPr>
        <w:t>A</w:t>
      </w:r>
      <w:r w:rsidR="006E33EE">
        <w:rPr>
          <w:rFonts w:ascii="Book Antiqua" w:hAnsi="Book Antiqua" w:cs="Arial"/>
          <w:sz w:val="24"/>
          <w:szCs w:val="24"/>
        </w:rPr>
        <w:t xml:space="preserve"> and </w:t>
      </w:r>
      <w:r w:rsidR="00A158F7" w:rsidRPr="00542064">
        <w:rPr>
          <w:rFonts w:ascii="Book Antiqua" w:hAnsi="Book Antiqua" w:cs="Arial"/>
          <w:sz w:val="24"/>
          <w:szCs w:val="24"/>
        </w:rPr>
        <w:t>B</w:t>
      </w:r>
      <w:r w:rsidR="0051469C">
        <w:rPr>
          <w:rFonts w:ascii="Book Antiqua" w:hAnsi="Book Antiqua" w:cs="Arial" w:hint="eastAsia"/>
          <w:sz w:val="24"/>
          <w:szCs w:val="24"/>
        </w:rPr>
        <w:t xml:space="preserve">, </w:t>
      </w:r>
      <w:r w:rsidR="001D742A" w:rsidRPr="00542064">
        <w:rPr>
          <w:rFonts w:ascii="Book Antiqua" w:hAnsi="Book Antiqua" w:cs="Arial"/>
          <w:sz w:val="24"/>
          <w:szCs w:val="24"/>
        </w:rPr>
        <w:t xml:space="preserve">Figure </w:t>
      </w:r>
      <w:r w:rsidR="003C0615">
        <w:rPr>
          <w:rFonts w:ascii="Book Antiqua" w:hAnsi="Book Antiqua" w:cs="Arial"/>
          <w:sz w:val="24"/>
          <w:szCs w:val="24"/>
        </w:rPr>
        <w:t>4</w:t>
      </w:r>
      <w:r w:rsidR="001D742A" w:rsidRPr="00542064">
        <w:rPr>
          <w:rFonts w:ascii="Book Antiqua" w:hAnsi="Book Antiqua" w:cs="Arial"/>
          <w:sz w:val="24"/>
          <w:szCs w:val="24"/>
        </w:rPr>
        <w:t>)</w:t>
      </w:r>
      <w:r w:rsidR="00C617B9" w:rsidRPr="00542064">
        <w:rPr>
          <w:rFonts w:ascii="Book Antiqua" w:hAnsi="Book Antiqua" w:cs="Arial"/>
          <w:sz w:val="24"/>
          <w:szCs w:val="24"/>
        </w:rPr>
        <w:t xml:space="preserve">. </w:t>
      </w:r>
      <w:r w:rsidR="00E23209" w:rsidRPr="00542064">
        <w:rPr>
          <w:rFonts w:ascii="Book Antiqua" w:hAnsi="Book Antiqua" w:cs="Arial"/>
          <w:sz w:val="24"/>
          <w:szCs w:val="24"/>
        </w:rPr>
        <w:t>B</w:t>
      </w:r>
      <w:r w:rsidR="00F60F3E" w:rsidRPr="00542064">
        <w:rPr>
          <w:rFonts w:ascii="Book Antiqua" w:hAnsi="Book Antiqua" w:cs="Arial"/>
          <w:sz w:val="24"/>
          <w:szCs w:val="24"/>
        </w:rPr>
        <w:t>iops</w:t>
      </w:r>
      <w:r w:rsidR="00E23209" w:rsidRPr="00542064">
        <w:rPr>
          <w:rFonts w:ascii="Book Antiqua" w:hAnsi="Book Antiqua" w:cs="Arial"/>
          <w:sz w:val="24"/>
          <w:szCs w:val="24"/>
        </w:rPr>
        <w:t>ies</w:t>
      </w:r>
      <w:r w:rsidR="00F60F3E" w:rsidRPr="00542064">
        <w:rPr>
          <w:rFonts w:ascii="Book Antiqua" w:hAnsi="Book Antiqua" w:cs="Arial"/>
          <w:sz w:val="24"/>
          <w:szCs w:val="24"/>
        </w:rPr>
        <w:t xml:space="preserve"> of the eso</w:t>
      </w:r>
      <w:r w:rsidR="001B016A" w:rsidRPr="00542064">
        <w:rPr>
          <w:rFonts w:ascii="Book Antiqua" w:hAnsi="Book Antiqua" w:cs="Arial"/>
          <w:sz w:val="24"/>
          <w:szCs w:val="24"/>
        </w:rPr>
        <w:t>phageal</w:t>
      </w:r>
      <w:r w:rsidR="00F60F3E" w:rsidRPr="00542064">
        <w:rPr>
          <w:rFonts w:ascii="Book Antiqua" w:hAnsi="Book Antiqua" w:cs="Arial"/>
          <w:sz w:val="24"/>
          <w:szCs w:val="24"/>
        </w:rPr>
        <w:t xml:space="preserve"> mass</w:t>
      </w:r>
      <w:r w:rsidR="00AA0748" w:rsidRPr="00542064">
        <w:rPr>
          <w:rFonts w:ascii="Book Antiqua" w:hAnsi="Book Antiqua" w:cs="Arial"/>
          <w:sz w:val="24"/>
          <w:szCs w:val="24"/>
        </w:rPr>
        <w:t xml:space="preserve"> demonstrat</w:t>
      </w:r>
      <w:r w:rsidR="00C617B9" w:rsidRPr="00542064">
        <w:rPr>
          <w:rFonts w:ascii="Book Antiqua" w:hAnsi="Book Antiqua" w:cs="Arial"/>
          <w:sz w:val="24"/>
          <w:szCs w:val="24"/>
        </w:rPr>
        <w:t>e</w:t>
      </w:r>
      <w:r w:rsidR="001B016A" w:rsidRPr="00542064">
        <w:rPr>
          <w:rFonts w:ascii="Book Antiqua" w:hAnsi="Book Antiqua" w:cs="Arial"/>
          <w:sz w:val="24"/>
          <w:szCs w:val="24"/>
        </w:rPr>
        <w:t>d</w:t>
      </w:r>
      <w:r w:rsidR="00AA0748" w:rsidRPr="00542064">
        <w:rPr>
          <w:rFonts w:ascii="Book Antiqua" w:hAnsi="Book Antiqua" w:cs="Arial"/>
          <w:sz w:val="24"/>
          <w:szCs w:val="24"/>
        </w:rPr>
        <w:t xml:space="preserve"> glandular epithelium, high grade</w:t>
      </w:r>
      <w:r w:rsidR="00AA3E31" w:rsidRPr="00542064">
        <w:rPr>
          <w:rFonts w:ascii="Book Antiqua" w:hAnsi="Book Antiqua" w:cs="Arial"/>
          <w:sz w:val="24"/>
          <w:szCs w:val="24"/>
        </w:rPr>
        <w:t xml:space="preserve"> columnar</w:t>
      </w:r>
      <w:r w:rsidR="00AA0748" w:rsidRPr="00542064">
        <w:rPr>
          <w:rFonts w:ascii="Book Antiqua" w:hAnsi="Book Antiqua" w:cs="Arial"/>
          <w:sz w:val="24"/>
          <w:szCs w:val="24"/>
        </w:rPr>
        <w:t xml:space="preserve"> dysplasia with papillary architecture, and nuclear crowding and </w:t>
      </w:r>
      <w:proofErr w:type="spellStart"/>
      <w:r w:rsidR="00AA0748" w:rsidRPr="00542064">
        <w:rPr>
          <w:rFonts w:ascii="Book Antiqua" w:hAnsi="Book Antiqua" w:cs="Arial"/>
          <w:sz w:val="24"/>
          <w:szCs w:val="24"/>
        </w:rPr>
        <w:t>hyperchromasia</w:t>
      </w:r>
      <w:proofErr w:type="spellEnd"/>
      <w:r w:rsidR="00073AF7" w:rsidRPr="00542064">
        <w:rPr>
          <w:rFonts w:ascii="Book Antiqua" w:hAnsi="Book Antiqua" w:cs="Arial"/>
          <w:sz w:val="24"/>
          <w:szCs w:val="24"/>
        </w:rPr>
        <w:t xml:space="preserve"> with overlying squamous epithelium</w:t>
      </w:r>
      <w:r w:rsidR="00AA0748" w:rsidRPr="00542064">
        <w:rPr>
          <w:rFonts w:ascii="Book Antiqua" w:hAnsi="Book Antiqua" w:cs="Arial"/>
          <w:sz w:val="24"/>
          <w:szCs w:val="24"/>
        </w:rPr>
        <w:t xml:space="preserve">. Flow cytometry of the esophageal biopsy </w:t>
      </w:r>
      <w:r w:rsidR="009A598A" w:rsidRPr="00542064">
        <w:rPr>
          <w:rFonts w:ascii="Book Antiqua" w:hAnsi="Book Antiqua" w:cs="Arial"/>
          <w:sz w:val="24"/>
          <w:szCs w:val="24"/>
        </w:rPr>
        <w:t>reported</w:t>
      </w:r>
      <w:r w:rsidR="00AA0748" w:rsidRPr="00542064">
        <w:rPr>
          <w:rFonts w:ascii="Book Antiqua" w:hAnsi="Book Antiqua" w:cs="Arial"/>
          <w:sz w:val="24"/>
          <w:szCs w:val="24"/>
        </w:rPr>
        <w:t xml:space="preserve"> </w:t>
      </w:r>
      <w:r w:rsidR="0086722B" w:rsidRPr="00542064">
        <w:rPr>
          <w:rFonts w:ascii="Book Antiqua" w:hAnsi="Book Antiqua" w:cs="Arial"/>
          <w:sz w:val="24"/>
          <w:szCs w:val="24"/>
        </w:rPr>
        <w:t>a well-differentiated</w:t>
      </w:r>
      <w:r w:rsidR="00AA0748" w:rsidRPr="00542064">
        <w:rPr>
          <w:rFonts w:ascii="Book Antiqua" w:hAnsi="Book Antiqua" w:cs="Arial"/>
          <w:sz w:val="24"/>
          <w:szCs w:val="24"/>
        </w:rPr>
        <w:t xml:space="preserve"> adenocarcinoma</w:t>
      </w:r>
      <w:r w:rsidR="00210D21" w:rsidRPr="00542064">
        <w:rPr>
          <w:rFonts w:ascii="Book Antiqua" w:hAnsi="Book Antiqua" w:cs="Arial"/>
          <w:sz w:val="24"/>
          <w:szCs w:val="24"/>
        </w:rPr>
        <w:t xml:space="preserve">. </w:t>
      </w:r>
      <w:r w:rsidR="008534FE" w:rsidRPr="00542064">
        <w:rPr>
          <w:rFonts w:ascii="Book Antiqua" w:eastAsia="Times New Roman" w:hAnsi="Book Antiqua" w:cs="Arial"/>
          <w:sz w:val="24"/>
          <w:szCs w:val="24"/>
        </w:rPr>
        <w:t>T</w:t>
      </w:r>
      <w:r w:rsidR="00F60F3E" w:rsidRPr="00542064">
        <w:rPr>
          <w:rFonts w:ascii="Book Antiqua" w:eastAsia="Times New Roman" w:hAnsi="Book Antiqua" w:cs="Arial"/>
          <w:sz w:val="24"/>
          <w:szCs w:val="24"/>
        </w:rPr>
        <w:t>he patient was initiated on</w:t>
      </w:r>
      <w:r w:rsidR="007D3A17" w:rsidRPr="00542064">
        <w:rPr>
          <w:rFonts w:ascii="Book Antiqua" w:eastAsia="Times New Roman" w:hAnsi="Book Antiqua" w:cs="Arial"/>
          <w:sz w:val="24"/>
          <w:szCs w:val="24"/>
        </w:rPr>
        <w:t xml:space="preserve"> </w:t>
      </w:r>
      <w:proofErr w:type="spellStart"/>
      <w:r w:rsidR="007D3A17" w:rsidRPr="00542064">
        <w:rPr>
          <w:rFonts w:ascii="Book Antiqua" w:eastAsia="Times New Roman" w:hAnsi="Book Antiqua" w:cs="Arial"/>
          <w:sz w:val="24"/>
          <w:szCs w:val="24"/>
        </w:rPr>
        <w:t>folinic</w:t>
      </w:r>
      <w:proofErr w:type="spellEnd"/>
      <w:r w:rsidR="007D3A17" w:rsidRPr="00542064">
        <w:rPr>
          <w:rFonts w:ascii="Book Antiqua" w:eastAsia="Times New Roman" w:hAnsi="Book Antiqua" w:cs="Arial"/>
          <w:sz w:val="24"/>
          <w:szCs w:val="24"/>
        </w:rPr>
        <w:t xml:space="preserve"> acid, fluorouracil, and oxaliplatin</w:t>
      </w:r>
      <w:r w:rsidR="00F60F3E" w:rsidRPr="00542064">
        <w:rPr>
          <w:rFonts w:ascii="Book Antiqua" w:eastAsia="Times New Roman" w:hAnsi="Book Antiqua" w:cs="Arial"/>
          <w:sz w:val="24"/>
          <w:szCs w:val="24"/>
        </w:rPr>
        <w:t xml:space="preserve"> </w:t>
      </w:r>
      <w:r w:rsidR="007D3A17" w:rsidRPr="00542064">
        <w:rPr>
          <w:rFonts w:ascii="Book Antiqua" w:eastAsia="Times New Roman" w:hAnsi="Book Antiqua" w:cs="Arial"/>
          <w:sz w:val="24"/>
          <w:szCs w:val="24"/>
        </w:rPr>
        <w:t>(</w:t>
      </w:r>
      <w:r w:rsidR="00F60F3E" w:rsidRPr="00542064">
        <w:rPr>
          <w:rFonts w:ascii="Book Antiqua" w:eastAsia="Times New Roman" w:hAnsi="Book Antiqua" w:cs="Arial"/>
          <w:sz w:val="24"/>
          <w:szCs w:val="24"/>
        </w:rPr>
        <w:t>FOLFO</w:t>
      </w:r>
      <w:r w:rsidR="007D3A17" w:rsidRPr="00542064">
        <w:rPr>
          <w:rFonts w:ascii="Book Antiqua" w:eastAsia="Times New Roman" w:hAnsi="Book Antiqua" w:cs="Arial"/>
          <w:sz w:val="24"/>
          <w:szCs w:val="24"/>
        </w:rPr>
        <w:t xml:space="preserve">X) since the primary site of the </w:t>
      </w:r>
      <w:r w:rsidR="007D3A17" w:rsidRPr="00542064">
        <w:rPr>
          <w:rFonts w:ascii="Book Antiqua" w:eastAsia="Times New Roman" w:hAnsi="Book Antiqua" w:cs="Arial"/>
          <w:sz w:val="24"/>
          <w:szCs w:val="24"/>
        </w:rPr>
        <w:lastRenderedPageBreak/>
        <w:t xml:space="preserve">malignancy was unknown. </w:t>
      </w:r>
      <w:r w:rsidR="00D662B2" w:rsidRPr="00542064">
        <w:rPr>
          <w:rFonts w:ascii="Book Antiqua" w:eastAsia="Times New Roman" w:hAnsi="Book Antiqua" w:cs="Arial"/>
          <w:sz w:val="24"/>
          <w:szCs w:val="24"/>
        </w:rPr>
        <w:t>R</w:t>
      </w:r>
      <w:r w:rsidR="005E4079" w:rsidRPr="00542064">
        <w:rPr>
          <w:rFonts w:ascii="Book Antiqua" w:eastAsia="Times New Roman" w:hAnsi="Book Antiqua" w:cs="Arial"/>
          <w:sz w:val="24"/>
          <w:szCs w:val="24"/>
        </w:rPr>
        <w:t>epeat</w:t>
      </w:r>
      <w:r w:rsidR="00A158F7" w:rsidRPr="00542064">
        <w:rPr>
          <w:rFonts w:ascii="Book Antiqua" w:eastAsia="Times New Roman" w:hAnsi="Book Antiqua" w:cs="Arial"/>
          <w:sz w:val="24"/>
          <w:szCs w:val="24"/>
        </w:rPr>
        <w:t xml:space="preserve"> radiographic</w:t>
      </w:r>
      <w:r w:rsidR="005E4079" w:rsidRPr="00542064">
        <w:rPr>
          <w:rFonts w:ascii="Book Antiqua" w:eastAsia="Times New Roman" w:hAnsi="Book Antiqua" w:cs="Arial"/>
          <w:sz w:val="24"/>
          <w:szCs w:val="24"/>
        </w:rPr>
        <w:t xml:space="preserve"> staging</w:t>
      </w:r>
      <w:r w:rsidR="000F2F5A" w:rsidRPr="00542064">
        <w:rPr>
          <w:rFonts w:ascii="Book Antiqua" w:eastAsia="Times New Roman" w:hAnsi="Book Antiqua" w:cs="Arial"/>
          <w:sz w:val="24"/>
          <w:szCs w:val="24"/>
        </w:rPr>
        <w:t xml:space="preserve"> after 4 cycles of FOLFOX</w:t>
      </w:r>
      <w:r w:rsidR="005E4079" w:rsidRPr="00542064">
        <w:rPr>
          <w:rFonts w:ascii="Book Antiqua" w:eastAsia="Times New Roman" w:hAnsi="Book Antiqua" w:cs="Arial"/>
          <w:sz w:val="24"/>
          <w:szCs w:val="24"/>
        </w:rPr>
        <w:t xml:space="preserve"> with</w:t>
      </w:r>
      <w:r w:rsidR="001B016A" w:rsidRPr="00542064">
        <w:rPr>
          <w:rFonts w:ascii="Book Antiqua" w:eastAsia="Times New Roman" w:hAnsi="Book Antiqua" w:cs="Arial"/>
          <w:sz w:val="24"/>
          <w:szCs w:val="24"/>
        </w:rPr>
        <w:t xml:space="preserve"> </w:t>
      </w:r>
      <w:r w:rsidR="005E4079" w:rsidRPr="00542064">
        <w:rPr>
          <w:rFonts w:ascii="Book Antiqua" w:eastAsia="Times New Roman" w:hAnsi="Book Antiqua" w:cs="Arial"/>
          <w:sz w:val="24"/>
          <w:szCs w:val="24"/>
        </w:rPr>
        <w:t xml:space="preserve">CT </w:t>
      </w:r>
      <w:r w:rsidR="000F2F5A" w:rsidRPr="00542064">
        <w:rPr>
          <w:rFonts w:ascii="Book Antiqua" w:eastAsia="Times New Roman" w:hAnsi="Book Antiqua" w:cs="Arial"/>
          <w:sz w:val="24"/>
          <w:szCs w:val="24"/>
        </w:rPr>
        <w:t>scan of the</w:t>
      </w:r>
      <w:r w:rsidR="005E4079" w:rsidRPr="00542064">
        <w:rPr>
          <w:rFonts w:ascii="Book Antiqua" w:eastAsia="Times New Roman" w:hAnsi="Book Antiqua" w:cs="Arial"/>
          <w:sz w:val="24"/>
          <w:szCs w:val="24"/>
        </w:rPr>
        <w:t xml:space="preserve"> neck, chest, abdomen, and pelvis demonstrated improvement of her primary mass and lymphadenopathy. </w:t>
      </w:r>
      <w:r w:rsidR="0072067A" w:rsidRPr="00542064">
        <w:rPr>
          <w:rFonts w:ascii="Book Antiqua" w:eastAsia="Times New Roman" w:hAnsi="Book Antiqua" w:cs="Arial"/>
          <w:sz w:val="24"/>
          <w:szCs w:val="24"/>
        </w:rPr>
        <w:t xml:space="preserve">Prior to </w:t>
      </w:r>
      <w:r w:rsidR="001B016A" w:rsidRPr="00542064">
        <w:rPr>
          <w:rFonts w:ascii="Book Antiqua" w:eastAsia="Times New Roman" w:hAnsi="Book Antiqua" w:cs="Arial"/>
          <w:sz w:val="24"/>
          <w:szCs w:val="24"/>
        </w:rPr>
        <w:t xml:space="preserve">initiation of </w:t>
      </w:r>
      <w:r w:rsidR="0072067A" w:rsidRPr="00542064">
        <w:rPr>
          <w:rFonts w:ascii="Book Antiqua" w:eastAsia="Times New Roman" w:hAnsi="Book Antiqua" w:cs="Arial"/>
          <w:sz w:val="24"/>
          <w:szCs w:val="24"/>
        </w:rPr>
        <w:t>cycle 8, the patient was hospitalized</w:t>
      </w:r>
      <w:r w:rsidR="005E4079" w:rsidRPr="00542064">
        <w:rPr>
          <w:rFonts w:ascii="Book Antiqua" w:eastAsia="Times New Roman" w:hAnsi="Book Antiqua" w:cs="Arial"/>
          <w:sz w:val="24"/>
          <w:szCs w:val="24"/>
        </w:rPr>
        <w:t xml:space="preserve"> </w:t>
      </w:r>
      <w:r w:rsidR="001B016A" w:rsidRPr="00542064">
        <w:rPr>
          <w:rFonts w:ascii="Book Antiqua" w:eastAsia="Times New Roman" w:hAnsi="Book Antiqua" w:cs="Arial"/>
          <w:sz w:val="24"/>
          <w:szCs w:val="24"/>
        </w:rPr>
        <w:t>for</w:t>
      </w:r>
      <w:r w:rsidR="005E4079" w:rsidRPr="00542064">
        <w:rPr>
          <w:rFonts w:ascii="Book Antiqua" w:eastAsia="Times New Roman" w:hAnsi="Book Antiqua" w:cs="Arial"/>
          <w:sz w:val="24"/>
          <w:szCs w:val="24"/>
        </w:rPr>
        <w:t xml:space="preserve"> significant dehydration and hypotension</w:t>
      </w:r>
      <w:r w:rsidR="0072067A" w:rsidRPr="00542064">
        <w:rPr>
          <w:rFonts w:ascii="Book Antiqua" w:eastAsia="Times New Roman" w:hAnsi="Book Antiqua" w:cs="Arial"/>
          <w:sz w:val="24"/>
          <w:szCs w:val="24"/>
        </w:rPr>
        <w:t xml:space="preserve"> secondary to urosepsis</w:t>
      </w:r>
      <w:r w:rsidR="005E4079" w:rsidRPr="00542064">
        <w:rPr>
          <w:rFonts w:ascii="Book Antiqua" w:eastAsia="Times New Roman" w:hAnsi="Book Antiqua" w:cs="Arial"/>
          <w:sz w:val="24"/>
          <w:szCs w:val="24"/>
        </w:rPr>
        <w:t>.</w:t>
      </w:r>
      <w:r w:rsidR="0072067A" w:rsidRPr="00542064">
        <w:rPr>
          <w:rFonts w:ascii="Book Antiqua" w:eastAsia="Times New Roman" w:hAnsi="Book Antiqua" w:cs="Arial"/>
          <w:sz w:val="24"/>
          <w:szCs w:val="24"/>
        </w:rPr>
        <w:t xml:space="preserve"> </w:t>
      </w:r>
      <w:r w:rsidR="008534FE" w:rsidRPr="00542064">
        <w:rPr>
          <w:rFonts w:ascii="Book Antiqua" w:eastAsia="Times New Roman" w:hAnsi="Book Antiqua" w:cs="Arial"/>
          <w:sz w:val="24"/>
          <w:szCs w:val="24"/>
        </w:rPr>
        <w:t xml:space="preserve">A </w:t>
      </w:r>
      <w:r w:rsidR="0072067A" w:rsidRPr="00542064">
        <w:rPr>
          <w:rFonts w:ascii="Book Antiqua" w:eastAsia="Times New Roman" w:hAnsi="Book Antiqua" w:cs="Arial"/>
          <w:sz w:val="24"/>
          <w:szCs w:val="24"/>
        </w:rPr>
        <w:t xml:space="preserve">CT of the abdomen and </w:t>
      </w:r>
      <w:r w:rsidR="001B016A" w:rsidRPr="00542064">
        <w:rPr>
          <w:rFonts w:ascii="Book Antiqua" w:eastAsia="Times New Roman" w:hAnsi="Book Antiqua" w:cs="Arial"/>
          <w:sz w:val="24"/>
          <w:szCs w:val="24"/>
        </w:rPr>
        <w:t>pelvis</w:t>
      </w:r>
      <w:r w:rsidR="0072067A" w:rsidRPr="00542064">
        <w:rPr>
          <w:rFonts w:ascii="Book Antiqua" w:eastAsia="Times New Roman" w:hAnsi="Book Antiqua" w:cs="Arial"/>
          <w:sz w:val="24"/>
          <w:szCs w:val="24"/>
        </w:rPr>
        <w:t xml:space="preserve"> was concerning for new bibasilar pulmonary nodules</w:t>
      </w:r>
      <w:r w:rsidR="009A598A" w:rsidRPr="00542064">
        <w:rPr>
          <w:rFonts w:ascii="Book Antiqua" w:eastAsia="Times New Roman" w:hAnsi="Book Antiqua" w:cs="Arial"/>
          <w:sz w:val="24"/>
          <w:szCs w:val="24"/>
        </w:rPr>
        <w:t xml:space="preserve">, </w:t>
      </w:r>
      <w:r w:rsidR="00804E1D" w:rsidRPr="00542064">
        <w:rPr>
          <w:rFonts w:ascii="Book Antiqua" w:eastAsia="Times New Roman" w:hAnsi="Book Antiqua" w:cs="Arial"/>
          <w:sz w:val="24"/>
          <w:szCs w:val="24"/>
        </w:rPr>
        <w:t>bilateral effusions</w:t>
      </w:r>
      <w:r w:rsidR="0072067A" w:rsidRPr="00542064">
        <w:rPr>
          <w:rFonts w:ascii="Book Antiqua" w:eastAsia="Times New Roman" w:hAnsi="Book Antiqua" w:cs="Arial"/>
          <w:sz w:val="24"/>
          <w:szCs w:val="24"/>
        </w:rPr>
        <w:t>,</w:t>
      </w:r>
      <w:r w:rsidR="005E4079" w:rsidRPr="00542064">
        <w:rPr>
          <w:rFonts w:ascii="Book Antiqua" w:eastAsia="Times New Roman" w:hAnsi="Book Antiqua" w:cs="Arial"/>
          <w:sz w:val="24"/>
          <w:szCs w:val="24"/>
        </w:rPr>
        <w:t xml:space="preserve"> </w:t>
      </w:r>
      <w:r w:rsidR="00CC4618" w:rsidRPr="00542064">
        <w:rPr>
          <w:rFonts w:ascii="Book Antiqua" w:eastAsia="Times New Roman" w:hAnsi="Book Antiqua" w:cs="Arial"/>
          <w:sz w:val="24"/>
          <w:szCs w:val="24"/>
        </w:rPr>
        <w:t>a</w:t>
      </w:r>
      <w:r w:rsidR="001B016A" w:rsidRPr="00542064">
        <w:rPr>
          <w:rFonts w:ascii="Book Antiqua" w:eastAsia="Times New Roman" w:hAnsi="Book Antiqua" w:cs="Arial"/>
          <w:sz w:val="24"/>
          <w:szCs w:val="24"/>
        </w:rPr>
        <w:t>nd a</w:t>
      </w:r>
      <w:r w:rsidR="00A158F7" w:rsidRPr="00542064">
        <w:rPr>
          <w:rFonts w:ascii="Book Antiqua" w:eastAsia="Times New Roman" w:hAnsi="Book Antiqua" w:cs="Arial"/>
          <w:sz w:val="24"/>
          <w:szCs w:val="24"/>
        </w:rPr>
        <w:t xml:space="preserve"> 1.8-centimeter</w:t>
      </w:r>
      <w:r w:rsidR="005E4079" w:rsidRPr="00542064">
        <w:rPr>
          <w:rFonts w:ascii="Book Antiqua" w:eastAsia="Times New Roman" w:hAnsi="Book Antiqua" w:cs="Arial"/>
          <w:sz w:val="24"/>
          <w:szCs w:val="24"/>
        </w:rPr>
        <w:t xml:space="preserve"> mass in the body of the p</w:t>
      </w:r>
      <w:r w:rsidR="001B016A" w:rsidRPr="00542064">
        <w:rPr>
          <w:rFonts w:ascii="Book Antiqua" w:eastAsia="Times New Roman" w:hAnsi="Book Antiqua" w:cs="Arial"/>
          <w:sz w:val="24"/>
          <w:szCs w:val="24"/>
        </w:rPr>
        <w:t>a</w:t>
      </w:r>
      <w:r w:rsidR="005E4079" w:rsidRPr="00542064">
        <w:rPr>
          <w:rFonts w:ascii="Book Antiqua" w:eastAsia="Times New Roman" w:hAnsi="Book Antiqua" w:cs="Arial"/>
          <w:sz w:val="24"/>
          <w:szCs w:val="24"/>
        </w:rPr>
        <w:t>ncreas</w:t>
      </w:r>
      <w:r w:rsidR="001B016A" w:rsidRPr="00542064">
        <w:rPr>
          <w:rFonts w:ascii="Book Antiqua" w:eastAsia="Times New Roman" w:hAnsi="Book Antiqua" w:cs="Arial"/>
          <w:sz w:val="24"/>
          <w:szCs w:val="24"/>
        </w:rPr>
        <w:t xml:space="preserve"> not previously seen on CT or PET </w:t>
      </w:r>
      <w:r w:rsidR="009A598A" w:rsidRPr="00542064">
        <w:rPr>
          <w:rFonts w:ascii="Book Antiqua" w:eastAsia="Times New Roman" w:hAnsi="Book Antiqua" w:cs="Arial"/>
          <w:sz w:val="24"/>
          <w:szCs w:val="24"/>
        </w:rPr>
        <w:t>imaging</w:t>
      </w:r>
      <w:r w:rsidR="001D742A" w:rsidRPr="00542064">
        <w:rPr>
          <w:rFonts w:ascii="Book Antiqua" w:eastAsia="Times New Roman" w:hAnsi="Book Antiqua" w:cs="Arial"/>
          <w:sz w:val="24"/>
          <w:szCs w:val="24"/>
        </w:rPr>
        <w:t xml:space="preserve"> (Figure </w:t>
      </w:r>
      <w:r w:rsidR="003C0615">
        <w:rPr>
          <w:rFonts w:ascii="Book Antiqua" w:eastAsia="Times New Roman" w:hAnsi="Book Antiqua" w:cs="Arial"/>
          <w:sz w:val="24"/>
          <w:szCs w:val="24"/>
        </w:rPr>
        <w:t>4</w:t>
      </w:r>
      <w:r w:rsidR="001D742A" w:rsidRPr="00542064">
        <w:rPr>
          <w:rFonts w:ascii="Book Antiqua" w:eastAsia="Times New Roman" w:hAnsi="Book Antiqua" w:cs="Arial"/>
          <w:sz w:val="24"/>
          <w:szCs w:val="24"/>
        </w:rPr>
        <w:t>)</w:t>
      </w:r>
      <w:r w:rsidR="001B016A" w:rsidRPr="00542064">
        <w:rPr>
          <w:rFonts w:ascii="Book Antiqua" w:eastAsia="Times New Roman" w:hAnsi="Book Antiqua" w:cs="Arial"/>
          <w:sz w:val="24"/>
          <w:szCs w:val="24"/>
        </w:rPr>
        <w:t xml:space="preserve">. </w:t>
      </w:r>
      <w:r w:rsidR="0072067A" w:rsidRPr="00542064">
        <w:rPr>
          <w:rFonts w:ascii="Book Antiqua" w:eastAsia="Times New Roman" w:hAnsi="Book Antiqua" w:cs="Arial"/>
          <w:sz w:val="24"/>
          <w:szCs w:val="24"/>
        </w:rPr>
        <w:t xml:space="preserve">CT of the chest </w:t>
      </w:r>
      <w:r w:rsidR="001B016A" w:rsidRPr="00542064">
        <w:rPr>
          <w:rFonts w:ascii="Book Antiqua" w:eastAsia="Times New Roman" w:hAnsi="Book Antiqua" w:cs="Arial"/>
          <w:sz w:val="24"/>
          <w:szCs w:val="24"/>
        </w:rPr>
        <w:t>further demonstrated</w:t>
      </w:r>
      <w:r w:rsidR="0072067A" w:rsidRPr="00542064">
        <w:rPr>
          <w:rFonts w:ascii="Book Antiqua" w:eastAsia="Times New Roman" w:hAnsi="Book Antiqua" w:cs="Arial"/>
          <w:sz w:val="24"/>
          <w:szCs w:val="24"/>
        </w:rPr>
        <w:t xml:space="preserve"> bilateral supraclavicular, subcarinal, and </w:t>
      </w:r>
      <w:proofErr w:type="spellStart"/>
      <w:r w:rsidR="0072067A" w:rsidRPr="00542064">
        <w:rPr>
          <w:rFonts w:ascii="Book Antiqua" w:eastAsia="Times New Roman" w:hAnsi="Book Antiqua" w:cs="Arial"/>
          <w:sz w:val="24"/>
          <w:szCs w:val="24"/>
        </w:rPr>
        <w:t>subhilar</w:t>
      </w:r>
      <w:proofErr w:type="spellEnd"/>
      <w:r w:rsidR="0072067A" w:rsidRPr="00542064">
        <w:rPr>
          <w:rFonts w:ascii="Book Antiqua" w:eastAsia="Times New Roman" w:hAnsi="Book Antiqua" w:cs="Arial"/>
          <w:sz w:val="24"/>
          <w:szCs w:val="24"/>
        </w:rPr>
        <w:t xml:space="preserve"> lymphadenopathy concerning for disease progression. She underwent</w:t>
      </w:r>
      <w:r w:rsidR="001D7F5E" w:rsidRPr="00542064">
        <w:rPr>
          <w:rFonts w:ascii="Book Antiqua" w:eastAsia="Times New Roman" w:hAnsi="Book Antiqua" w:cs="Arial"/>
          <w:sz w:val="24"/>
          <w:szCs w:val="24"/>
        </w:rPr>
        <w:t xml:space="preserve"> fine needle aspiration</w:t>
      </w:r>
      <w:r w:rsidR="0072067A" w:rsidRPr="00542064">
        <w:rPr>
          <w:rFonts w:ascii="Book Antiqua" w:eastAsia="Times New Roman" w:hAnsi="Book Antiqua" w:cs="Arial"/>
          <w:sz w:val="24"/>
          <w:szCs w:val="24"/>
        </w:rPr>
        <w:t xml:space="preserve"> of a left</w:t>
      </w:r>
      <w:r w:rsidR="002F7E49" w:rsidRPr="00542064">
        <w:rPr>
          <w:rFonts w:ascii="Book Antiqua" w:eastAsia="Times New Roman" w:hAnsi="Book Antiqua" w:cs="Arial"/>
          <w:sz w:val="24"/>
          <w:szCs w:val="24"/>
        </w:rPr>
        <w:t xml:space="preserve"> cervical</w:t>
      </w:r>
      <w:r w:rsidR="0072067A" w:rsidRPr="00542064">
        <w:rPr>
          <w:rFonts w:ascii="Book Antiqua" w:eastAsia="Times New Roman" w:hAnsi="Book Antiqua" w:cs="Arial"/>
          <w:sz w:val="24"/>
          <w:szCs w:val="24"/>
        </w:rPr>
        <w:t xml:space="preserve"> lymph node</w:t>
      </w:r>
      <w:r w:rsidR="0086722B" w:rsidRPr="00542064">
        <w:rPr>
          <w:rFonts w:ascii="Book Antiqua" w:eastAsia="Times New Roman" w:hAnsi="Book Antiqua" w:cs="Arial"/>
          <w:sz w:val="24"/>
          <w:szCs w:val="24"/>
        </w:rPr>
        <w:t xml:space="preserve"> that yielded</w:t>
      </w:r>
      <w:r w:rsidR="009A3927" w:rsidRPr="00542064">
        <w:rPr>
          <w:rFonts w:ascii="Book Antiqua" w:eastAsia="Times New Roman" w:hAnsi="Book Antiqua" w:cs="Arial"/>
          <w:sz w:val="24"/>
          <w:szCs w:val="24"/>
        </w:rPr>
        <w:t xml:space="preserve"> cytologic features consistent with adenocarcinoma </w:t>
      </w:r>
      <w:r w:rsidR="001362B9" w:rsidRPr="00542064">
        <w:rPr>
          <w:rFonts w:ascii="Book Antiqua" w:eastAsia="Times New Roman" w:hAnsi="Book Antiqua" w:cs="Arial"/>
          <w:sz w:val="24"/>
          <w:szCs w:val="24"/>
        </w:rPr>
        <w:t>(Figure 4)</w:t>
      </w:r>
      <w:r w:rsidR="009A3927" w:rsidRPr="00542064">
        <w:rPr>
          <w:rFonts w:ascii="Book Antiqua" w:eastAsia="Times New Roman" w:hAnsi="Book Antiqua" w:cs="Arial"/>
          <w:sz w:val="24"/>
          <w:szCs w:val="24"/>
        </w:rPr>
        <w:t>.</w:t>
      </w:r>
      <w:r w:rsidR="00804E1D" w:rsidRPr="00542064">
        <w:rPr>
          <w:rFonts w:ascii="Book Antiqua" w:eastAsia="Times New Roman" w:hAnsi="Book Antiqua" w:cs="Arial"/>
          <w:sz w:val="24"/>
          <w:szCs w:val="24"/>
        </w:rPr>
        <w:t xml:space="preserve"> Flow cytometry of her pleural fluid also </w:t>
      </w:r>
      <w:r w:rsidR="009A598A" w:rsidRPr="00542064">
        <w:rPr>
          <w:rFonts w:ascii="Book Antiqua" w:eastAsia="Times New Roman" w:hAnsi="Book Antiqua" w:cs="Arial"/>
          <w:sz w:val="24"/>
          <w:szCs w:val="24"/>
        </w:rPr>
        <w:t>indicated</w:t>
      </w:r>
      <w:r w:rsidR="001B016A" w:rsidRPr="00542064">
        <w:rPr>
          <w:rFonts w:ascii="Book Antiqua" w:eastAsia="Times New Roman" w:hAnsi="Book Antiqua" w:cs="Arial"/>
          <w:sz w:val="24"/>
          <w:szCs w:val="24"/>
        </w:rPr>
        <w:t xml:space="preserve"> metastatic</w:t>
      </w:r>
      <w:r w:rsidR="00804E1D" w:rsidRPr="00542064">
        <w:rPr>
          <w:rFonts w:ascii="Book Antiqua" w:eastAsia="Times New Roman" w:hAnsi="Book Antiqua" w:cs="Arial"/>
          <w:sz w:val="24"/>
          <w:szCs w:val="24"/>
        </w:rPr>
        <w:t xml:space="preserve"> adenocarcinoma. </w:t>
      </w:r>
      <w:r w:rsidR="0086722B" w:rsidRPr="00542064">
        <w:rPr>
          <w:rFonts w:ascii="Book Antiqua" w:eastAsia="Times New Roman" w:hAnsi="Book Antiqua" w:cs="Arial"/>
          <w:sz w:val="24"/>
          <w:szCs w:val="24"/>
        </w:rPr>
        <w:t>An</w:t>
      </w:r>
      <w:r w:rsidR="009A3927" w:rsidRPr="00542064">
        <w:rPr>
          <w:rFonts w:ascii="Book Antiqua" w:eastAsia="Times New Roman" w:hAnsi="Book Antiqua" w:cs="Arial"/>
          <w:sz w:val="24"/>
          <w:szCs w:val="24"/>
        </w:rPr>
        <w:t xml:space="preserve"> endoscopic ultrasound</w:t>
      </w:r>
      <w:r w:rsidR="00804E1D" w:rsidRPr="00542064">
        <w:rPr>
          <w:rFonts w:ascii="Book Antiqua" w:eastAsia="Times New Roman" w:hAnsi="Book Antiqua" w:cs="Arial"/>
          <w:sz w:val="24"/>
          <w:szCs w:val="24"/>
        </w:rPr>
        <w:t xml:space="preserve"> with biopsy</w:t>
      </w:r>
      <w:r w:rsidR="005763D5" w:rsidRPr="00542064">
        <w:rPr>
          <w:rFonts w:ascii="Book Antiqua" w:eastAsia="Times New Roman" w:hAnsi="Book Antiqua" w:cs="Arial"/>
          <w:sz w:val="24"/>
          <w:szCs w:val="24"/>
        </w:rPr>
        <w:t xml:space="preserve"> of </w:t>
      </w:r>
      <w:r w:rsidR="0086722B" w:rsidRPr="00542064">
        <w:rPr>
          <w:rFonts w:ascii="Book Antiqua" w:eastAsia="Times New Roman" w:hAnsi="Book Antiqua" w:cs="Arial"/>
          <w:sz w:val="24"/>
          <w:szCs w:val="24"/>
        </w:rPr>
        <w:t xml:space="preserve">her </w:t>
      </w:r>
      <w:r w:rsidR="005763D5" w:rsidRPr="00542064">
        <w:rPr>
          <w:rFonts w:ascii="Book Antiqua" w:eastAsia="Times New Roman" w:hAnsi="Book Antiqua" w:cs="Arial"/>
          <w:sz w:val="24"/>
          <w:szCs w:val="24"/>
        </w:rPr>
        <w:t>pancreatic body mass</w:t>
      </w:r>
      <w:r w:rsidR="00AA3E31" w:rsidRPr="00542064">
        <w:rPr>
          <w:rFonts w:ascii="Book Antiqua" w:eastAsia="Times New Roman" w:hAnsi="Book Antiqua" w:cs="Arial"/>
          <w:sz w:val="24"/>
          <w:szCs w:val="24"/>
        </w:rPr>
        <w:t xml:space="preserve"> demonstrated</w:t>
      </w:r>
      <w:r w:rsidR="001B016A" w:rsidRPr="00542064">
        <w:rPr>
          <w:rFonts w:ascii="Book Antiqua" w:eastAsia="Times New Roman" w:hAnsi="Book Antiqua" w:cs="Arial"/>
          <w:sz w:val="24"/>
          <w:szCs w:val="24"/>
        </w:rPr>
        <w:t xml:space="preserve"> </w:t>
      </w:r>
      <w:r w:rsidR="00AA3E31" w:rsidRPr="00542064">
        <w:rPr>
          <w:rFonts w:ascii="Book Antiqua" w:eastAsia="Times New Roman" w:hAnsi="Book Antiqua" w:cs="Arial"/>
          <w:sz w:val="24"/>
          <w:szCs w:val="24"/>
        </w:rPr>
        <w:t>infiltrating</w:t>
      </w:r>
      <w:r w:rsidR="001B016A" w:rsidRPr="00542064">
        <w:rPr>
          <w:rFonts w:ascii="Book Antiqua" w:eastAsia="Times New Roman" w:hAnsi="Book Antiqua" w:cs="Arial"/>
          <w:sz w:val="24"/>
          <w:szCs w:val="24"/>
        </w:rPr>
        <w:t xml:space="preserve"> </w:t>
      </w:r>
      <w:r w:rsidR="00AA3E31" w:rsidRPr="00542064">
        <w:rPr>
          <w:rFonts w:ascii="Book Antiqua" w:eastAsia="Times New Roman" w:hAnsi="Book Antiqua" w:cs="Arial"/>
          <w:sz w:val="24"/>
          <w:szCs w:val="24"/>
        </w:rPr>
        <w:t xml:space="preserve">glands with cytologic atypia and abundant intracytoplasmic mucin with an associated desmoplastic stromal reaction, indicative of </w:t>
      </w:r>
      <w:r w:rsidR="00804E1D" w:rsidRPr="00542064">
        <w:rPr>
          <w:rFonts w:ascii="Book Antiqua" w:eastAsia="Times New Roman" w:hAnsi="Book Antiqua" w:cs="Arial"/>
          <w:sz w:val="24"/>
          <w:szCs w:val="24"/>
        </w:rPr>
        <w:t xml:space="preserve">a </w:t>
      </w:r>
      <w:r w:rsidR="00804E1D" w:rsidRPr="00542064">
        <w:rPr>
          <w:rFonts w:ascii="Book Antiqua" w:hAnsi="Book Antiqua" w:cs="Arial"/>
          <w:sz w:val="24"/>
          <w:szCs w:val="24"/>
        </w:rPr>
        <w:t xml:space="preserve">well to moderately differentiated </w:t>
      </w:r>
      <w:r w:rsidR="001B016A" w:rsidRPr="00542064">
        <w:rPr>
          <w:rFonts w:ascii="Book Antiqua" w:hAnsi="Book Antiqua" w:cs="Arial"/>
          <w:sz w:val="24"/>
          <w:szCs w:val="24"/>
        </w:rPr>
        <w:t>PAC</w:t>
      </w:r>
      <w:r w:rsidR="00CA6A32" w:rsidRPr="00542064">
        <w:rPr>
          <w:rFonts w:ascii="Book Antiqua" w:hAnsi="Book Antiqua" w:cs="Arial"/>
          <w:sz w:val="24"/>
          <w:szCs w:val="24"/>
        </w:rPr>
        <w:t xml:space="preserve"> </w:t>
      </w:r>
      <w:r w:rsidR="001362B9" w:rsidRPr="00542064">
        <w:rPr>
          <w:rFonts w:ascii="Book Antiqua" w:hAnsi="Book Antiqua" w:cs="Arial"/>
          <w:sz w:val="24"/>
          <w:szCs w:val="24"/>
        </w:rPr>
        <w:t>(Figure 2</w:t>
      </w:r>
      <w:r w:rsidR="003C0615" w:rsidRPr="00542064">
        <w:rPr>
          <w:rFonts w:ascii="Book Antiqua" w:hAnsi="Book Antiqua" w:cs="Arial"/>
          <w:sz w:val="24"/>
          <w:szCs w:val="24"/>
        </w:rPr>
        <w:t>B</w:t>
      </w:r>
      <w:r w:rsidR="001362B9" w:rsidRPr="00542064">
        <w:rPr>
          <w:rFonts w:ascii="Book Antiqua" w:hAnsi="Book Antiqua" w:cs="Arial"/>
          <w:sz w:val="24"/>
          <w:szCs w:val="24"/>
        </w:rPr>
        <w:t>)</w:t>
      </w:r>
      <w:r w:rsidR="009A3927" w:rsidRPr="00542064">
        <w:rPr>
          <w:rFonts w:ascii="Book Antiqua" w:eastAsia="Times New Roman" w:hAnsi="Book Antiqua" w:cs="Arial"/>
          <w:sz w:val="24"/>
          <w:szCs w:val="24"/>
        </w:rPr>
        <w:t>.</w:t>
      </w:r>
      <w:r w:rsidR="00804E1D" w:rsidRPr="00542064">
        <w:rPr>
          <w:rFonts w:ascii="Book Antiqua" w:eastAsia="Times New Roman" w:hAnsi="Book Antiqua" w:cs="Arial"/>
          <w:sz w:val="24"/>
          <w:szCs w:val="24"/>
        </w:rPr>
        <w:t xml:space="preserve"> There was no loss of normal mismatch repair expression, and absent PD-L1 expression.</w:t>
      </w:r>
      <w:r w:rsidR="009A3927" w:rsidRPr="00542064">
        <w:rPr>
          <w:rFonts w:ascii="Book Antiqua" w:eastAsia="Times New Roman" w:hAnsi="Book Antiqua" w:cs="Arial"/>
          <w:sz w:val="24"/>
          <w:szCs w:val="24"/>
        </w:rPr>
        <w:t xml:space="preserve"> Her </w:t>
      </w:r>
      <w:r w:rsidR="001B016A" w:rsidRPr="00542064">
        <w:rPr>
          <w:rFonts w:ascii="Book Antiqua" w:hAnsi="Book Antiqua" w:cs="Arial"/>
          <w:sz w:val="24"/>
          <w:szCs w:val="24"/>
        </w:rPr>
        <w:t>CA 19-9 was &gt;</w:t>
      </w:r>
      <w:r w:rsidR="006E33EE">
        <w:rPr>
          <w:rFonts w:ascii="Book Antiqua" w:hAnsi="Book Antiqua" w:cs="Arial"/>
          <w:sz w:val="24"/>
          <w:szCs w:val="24"/>
        </w:rPr>
        <w:t xml:space="preserve"> </w:t>
      </w:r>
      <w:r w:rsidR="001B016A" w:rsidRPr="00542064">
        <w:rPr>
          <w:rFonts w:ascii="Book Antiqua" w:hAnsi="Book Antiqua" w:cs="Arial"/>
          <w:sz w:val="24"/>
          <w:szCs w:val="24"/>
        </w:rPr>
        <w:t>10000 U/mL, CA 125 was 309 U/mL, and CEA was 71.6</w:t>
      </w:r>
      <w:r w:rsidR="006E33EE">
        <w:rPr>
          <w:rFonts w:ascii="Book Antiqua" w:hAnsi="Book Antiqua" w:cs="Arial"/>
          <w:sz w:val="24"/>
          <w:szCs w:val="24"/>
        </w:rPr>
        <w:t xml:space="preserve"> </w:t>
      </w:r>
      <w:r w:rsidR="001B016A" w:rsidRPr="00542064">
        <w:rPr>
          <w:rFonts w:ascii="Book Antiqua" w:hAnsi="Book Antiqua" w:cs="Arial"/>
          <w:sz w:val="24"/>
          <w:szCs w:val="24"/>
        </w:rPr>
        <w:t>ng/mL</w:t>
      </w:r>
      <w:r w:rsidR="009A3927" w:rsidRPr="00542064">
        <w:rPr>
          <w:rFonts w:ascii="Book Antiqua" w:eastAsia="Times New Roman" w:hAnsi="Book Antiqua" w:cs="Arial"/>
          <w:sz w:val="24"/>
          <w:szCs w:val="24"/>
        </w:rPr>
        <w:t xml:space="preserve">, </w:t>
      </w:r>
      <w:r w:rsidR="00EE1FA8" w:rsidRPr="00542064">
        <w:rPr>
          <w:rFonts w:ascii="Book Antiqua" w:eastAsia="Times New Roman" w:hAnsi="Book Antiqua" w:cs="Arial"/>
          <w:sz w:val="24"/>
          <w:szCs w:val="24"/>
        </w:rPr>
        <w:t>suggestiv</w:t>
      </w:r>
      <w:r w:rsidR="00D662B2" w:rsidRPr="00542064">
        <w:rPr>
          <w:rFonts w:ascii="Book Antiqua" w:eastAsia="Times New Roman" w:hAnsi="Book Antiqua" w:cs="Arial"/>
          <w:sz w:val="24"/>
          <w:szCs w:val="24"/>
        </w:rPr>
        <w:t>e o</w:t>
      </w:r>
      <w:r w:rsidR="00EE1FA8" w:rsidRPr="00542064">
        <w:rPr>
          <w:rFonts w:ascii="Book Antiqua" w:eastAsia="Times New Roman" w:hAnsi="Book Antiqua" w:cs="Arial"/>
          <w:sz w:val="24"/>
          <w:szCs w:val="24"/>
        </w:rPr>
        <w:t>f a</w:t>
      </w:r>
      <w:r w:rsidR="00D57C0D" w:rsidRPr="00542064">
        <w:rPr>
          <w:rFonts w:ascii="Book Antiqua" w:eastAsia="Times New Roman" w:hAnsi="Book Antiqua" w:cs="Arial"/>
          <w:sz w:val="24"/>
          <w:szCs w:val="24"/>
        </w:rPr>
        <w:t xml:space="preserve"> </w:t>
      </w:r>
      <w:r w:rsidR="009A3927" w:rsidRPr="00542064">
        <w:rPr>
          <w:rFonts w:ascii="Book Antiqua" w:eastAsia="Times New Roman" w:hAnsi="Book Antiqua" w:cs="Arial"/>
          <w:sz w:val="24"/>
          <w:szCs w:val="24"/>
        </w:rPr>
        <w:t>pancreaticobiliary origin of the metastatic adenocarcinoma.</w:t>
      </w:r>
      <w:r w:rsidR="0022184A" w:rsidRPr="00542064">
        <w:rPr>
          <w:rFonts w:ascii="Book Antiqua" w:eastAsia="Times New Roman" w:hAnsi="Book Antiqua" w:cs="Arial"/>
          <w:sz w:val="24"/>
          <w:szCs w:val="24"/>
        </w:rPr>
        <w:t xml:space="preserve"> </w:t>
      </w:r>
    </w:p>
    <w:p w14:paraId="3DE68261" w14:textId="77777777" w:rsidR="009A170B" w:rsidRPr="00542064" w:rsidRDefault="009A170B" w:rsidP="00FB3F2B">
      <w:pPr>
        <w:autoSpaceDE w:val="0"/>
        <w:autoSpaceDN w:val="0"/>
        <w:adjustRightInd w:val="0"/>
        <w:snapToGrid w:val="0"/>
        <w:spacing w:after="0" w:line="360" w:lineRule="auto"/>
        <w:jc w:val="both"/>
        <w:rPr>
          <w:rFonts w:ascii="Book Antiqua" w:eastAsia="Times New Roman" w:hAnsi="Book Antiqua" w:cs="Arial"/>
          <w:sz w:val="24"/>
          <w:szCs w:val="24"/>
        </w:rPr>
      </w:pPr>
    </w:p>
    <w:p w14:paraId="6C510518" w14:textId="6C4D4958" w:rsidR="00DF7E2C" w:rsidRPr="00542064" w:rsidRDefault="0011234F" w:rsidP="00FB3F2B">
      <w:pPr>
        <w:autoSpaceDE w:val="0"/>
        <w:autoSpaceDN w:val="0"/>
        <w:adjustRightInd w:val="0"/>
        <w:snapToGrid w:val="0"/>
        <w:spacing w:after="0" w:line="360" w:lineRule="auto"/>
        <w:jc w:val="both"/>
        <w:rPr>
          <w:rFonts w:ascii="Book Antiqua" w:eastAsia="Times New Roman" w:hAnsi="Book Antiqua" w:cs="Arial"/>
          <w:b/>
          <w:bCs/>
          <w:sz w:val="24"/>
          <w:szCs w:val="24"/>
        </w:rPr>
      </w:pPr>
      <w:r w:rsidRPr="006A7185">
        <w:rPr>
          <w:rFonts w:ascii="Book Antiqua" w:hAnsi="Book Antiqua"/>
          <w:b/>
          <w:sz w:val="24"/>
          <w:szCs w:val="24"/>
          <w:u w:val="single"/>
          <w:lang w:val="en-GB"/>
        </w:rPr>
        <w:t>FINAL DIAGNOSIS</w:t>
      </w:r>
    </w:p>
    <w:p w14:paraId="050B80C6" w14:textId="4F248D0B" w:rsidR="00916B9B" w:rsidRDefault="00916B9B"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542064">
        <w:rPr>
          <w:rFonts w:ascii="Book Antiqua" w:eastAsia="Times New Roman" w:hAnsi="Book Antiqua" w:cs="Arial"/>
          <w:sz w:val="24"/>
          <w:szCs w:val="24"/>
        </w:rPr>
        <w:t xml:space="preserve">Ultimately, the primary etiology was suspected to be metastatic adenocarcinoma arising from the pancreatic body (Stage 4, T2N2M1). </w:t>
      </w:r>
    </w:p>
    <w:p w14:paraId="4843B59D" w14:textId="77777777" w:rsidR="009A170B" w:rsidRPr="00542064" w:rsidRDefault="009A170B" w:rsidP="00FB3F2B">
      <w:pPr>
        <w:autoSpaceDE w:val="0"/>
        <w:autoSpaceDN w:val="0"/>
        <w:adjustRightInd w:val="0"/>
        <w:snapToGrid w:val="0"/>
        <w:spacing w:after="0" w:line="360" w:lineRule="auto"/>
        <w:jc w:val="both"/>
        <w:rPr>
          <w:rFonts w:ascii="Book Antiqua" w:eastAsia="Times New Roman" w:hAnsi="Book Antiqua" w:cs="Arial"/>
          <w:sz w:val="24"/>
          <w:szCs w:val="24"/>
        </w:rPr>
      </w:pPr>
    </w:p>
    <w:p w14:paraId="269E9284" w14:textId="4232FE34" w:rsidR="00DF7E2C" w:rsidRPr="00542064" w:rsidRDefault="0011234F" w:rsidP="00FB3F2B">
      <w:pPr>
        <w:autoSpaceDE w:val="0"/>
        <w:autoSpaceDN w:val="0"/>
        <w:adjustRightInd w:val="0"/>
        <w:snapToGrid w:val="0"/>
        <w:spacing w:after="0" w:line="360" w:lineRule="auto"/>
        <w:jc w:val="both"/>
        <w:rPr>
          <w:rFonts w:ascii="Book Antiqua" w:eastAsia="Times New Roman" w:hAnsi="Book Antiqua" w:cs="Arial"/>
          <w:b/>
          <w:bCs/>
          <w:sz w:val="24"/>
          <w:szCs w:val="24"/>
        </w:rPr>
      </w:pPr>
      <w:r w:rsidRPr="006A7185">
        <w:rPr>
          <w:rFonts w:ascii="Book Antiqua" w:hAnsi="Book Antiqua"/>
          <w:b/>
          <w:sz w:val="24"/>
          <w:szCs w:val="24"/>
          <w:u w:val="single"/>
          <w:lang w:val="en-GB"/>
        </w:rPr>
        <w:t>TREATMENT</w:t>
      </w:r>
    </w:p>
    <w:p w14:paraId="7C32A5DD" w14:textId="689B20F9" w:rsidR="002B5696" w:rsidRDefault="002B5696"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542064">
        <w:rPr>
          <w:rFonts w:ascii="Book Antiqua" w:eastAsia="Times New Roman" w:hAnsi="Book Antiqua" w:cs="Arial"/>
          <w:sz w:val="24"/>
          <w:szCs w:val="24"/>
        </w:rPr>
        <w:t xml:space="preserve">The patient received 7 cycles of FOLFOX with initial interval improvement in metastatic disease. </w:t>
      </w:r>
      <w:r w:rsidR="00CA6023" w:rsidRPr="00542064">
        <w:rPr>
          <w:rFonts w:ascii="Book Antiqua" w:eastAsia="Times New Roman" w:hAnsi="Book Antiqua" w:cs="Arial"/>
          <w:sz w:val="24"/>
          <w:szCs w:val="24"/>
        </w:rPr>
        <w:t>Before cycle 8 was initiated, she was noted to have disease progression</w:t>
      </w:r>
      <w:r w:rsidR="00D341C6" w:rsidRPr="00542064">
        <w:rPr>
          <w:rFonts w:ascii="Book Antiqua" w:eastAsia="Times New Roman" w:hAnsi="Book Antiqua" w:cs="Arial"/>
          <w:sz w:val="24"/>
          <w:szCs w:val="24"/>
        </w:rPr>
        <w:t>. She opted for comfort care and hospice prior to initiation of alternative chemotherapy</w:t>
      </w:r>
      <w:r w:rsidR="001D742A" w:rsidRPr="00542064">
        <w:rPr>
          <w:rFonts w:ascii="Book Antiqua" w:eastAsia="Times New Roman" w:hAnsi="Book Antiqua" w:cs="Arial"/>
          <w:sz w:val="24"/>
          <w:szCs w:val="24"/>
        </w:rPr>
        <w:t xml:space="preserve"> (</w:t>
      </w:r>
      <w:bookmarkStart w:id="13" w:name="_GoBack"/>
      <w:r w:rsidR="001D742A" w:rsidRPr="00542064">
        <w:rPr>
          <w:rFonts w:ascii="Book Antiqua" w:eastAsia="Times New Roman" w:hAnsi="Book Antiqua" w:cs="Arial"/>
          <w:sz w:val="24"/>
          <w:szCs w:val="24"/>
        </w:rPr>
        <w:t>Figure</w:t>
      </w:r>
      <w:bookmarkEnd w:id="13"/>
      <w:r w:rsidR="001D742A" w:rsidRPr="00542064">
        <w:rPr>
          <w:rFonts w:ascii="Book Antiqua" w:eastAsia="Times New Roman" w:hAnsi="Book Antiqua" w:cs="Arial"/>
          <w:sz w:val="24"/>
          <w:szCs w:val="24"/>
        </w:rPr>
        <w:t xml:space="preserve"> 5)</w:t>
      </w:r>
      <w:r w:rsidR="00D341C6" w:rsidRPr="00542064">
        <w:rPr>
          <w:rFonts w:ascii="Book Antiqua" w:eastAsia="Times New Roman" w:hAnsi="Book Antiqua" w:cs="Arial"/>
          <w:sz w:val="24"/>
          <w:szCs w:val="24"/>
        </w:rPr>
        <w:t>.</w:t>
      </w:r>
    </w:p>
    <w:p w14:paraId="224CE19A" w14:textId="77777777" w:rsidR="009A170B" w:rsidRPr="00542064" w:rsidRDefault="009A170B" w:rsidP="00FB3F2B">
      <w:pPr>
        <w:autoSpaceDE w:val="0"/>
        <w:autoSpaceDN w:val="0"/>
        <w:adjustRightInd w:val="0"/>
        <w:snapToGrid w:val="0"/>
        <w:spacing w:after="0" w:line="360" w:lineRule="auto"/>
        <w:jc w:val="both"/>
        <w:rPr>
          <w:rFonts w:ascii="Book Antiqua" w:eastAsia="Times New Roman" w:hAnsi="Book Antiqua" w:cs="Arial"/>
          <w:sz w:val="24"/>
          <w:szCs w:val="24"/>
        </w:rPr>
      </w:pPr>
    </w:p>
    <w:p w14:paraId="5D1AFAB8" w14:textId="1043D7F4" w:rsidR="00D341C6" w:rsidRPr="00542064" w:rsidRDefault="0011234F" w:rsidP="00FB3F2B">
      <w:pPr>
        <w:autoSpaceDE w:val="0"/>
        <w:autoSpaceDN w:val="0"/>
        <w:adjustRightInd w:val="0"/>
        <w:snapToGrid w:val="0"/>
        <w:spacing w:after="0" w:line="360" w:lineRule="auto"/>
        <w:jc w:val="both"/>
        <w:rPr>
          <w:rFonts w:ascii="Book Antiqua" w:eastAsia="Times New Roman" w:hAnsi="Book Antiqua" w:cs="Arial"/>
          <w:b/>
          <w:bCs/>
          <w:sz w:val="24"/>
          <w:szCs w:val="24"/>
        </w:rPr>
      </w:pPr>
      <w:r w:rsidRPr="006A7185">
        <w:rPr>
          <w:rFonts w:ascii="Book Antiqua" w:hAnsi="Book Antiqua"/>
          <w:b/>
          <w:sz w:val="24"/>
          <w:szCs w:val="24"/>
          <w:u w:val="single"/>
        </w:rPr>
        <w:t>OUTCOME AND FOLLOW-UP</w:t>
      </w:r>
    </w:p>
    <w:p w14:paraId="4C8E59A1" w14:textId="0563E41E" w:rsidR="003E5400" w:rsidRPr="00542064" w:rsidRDefault="00E81963"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542064">
        <w:rPr>
          <w:rFonts w:ascii="Book Antiqua" w:eastAsia="Times New Roman" w:hAnsi="Book Antiqua" w:cs="Arial"/>
          <w:sz w:val="24"/>
          <w:szCs w:val="24"/>
        </w:rPr>
        <w:lastRenderedPageBreak/>
        <w:t>After noting disease progression, t</w:t>
      </w:r>
      <w:r w:rsidR="00C93B73" w:rsidRPr="00542064">
        <w:rPr>
          <w:rFonts w:ascii="Book Antiqua" w:eastAsia="Times New Roman" w:hAnsi="Book Antiqua" w:cs="Arial"/>
          <w:sz w:val="24"/>
          <w:szCs w:val="24"/>
        </w:rPr>
        <w:t xml:space="preserve">he patient and </w:t>
      </w:r>
      <w:r w:rsidRPr="00542064">
        <w:rPr>
          <w:rFonts w:ascii="Book Antiqua" w:eastAsia="Times New Roman" w:hAnsi="Book Antiqua" w:cs="Arial"/>
          <w:sz w:val="24"/>
          <w:szCs w:val="24"/>
        </w:rPr>
        <w:t xml:space="preserve">her </w:t>
      </w:r>
      <w:r w:rsidR="00C93B73" w:rsidRPr="00542064">
        <w:rPr>
          <w:rFonts w:ascii="Book Antiqua" w:eastAsia="Times New Roman" w:hAnsi="Book Antiqua" w:cs="Arial"/>
          <w:sz w:val="24"/>
          <w:szCs w:val="24"/>
        </w:rPr>
        <w:t xml:space="preserve">family chose to focus on quality of life rather than pursuing further treatment and opted for hospice care. </w:t>
      </w:r>
      <w:r w:rsidR="00A660C4" w:rsidRPr="00542064">
        <w:rPr>
          <w:rFonts w:ascii="Book Antiqua" w:eastAsia="Times New Roman" w:hAnsi="Book Antiqua" w:cs="Arial"/>
          <w:sz w:val="24"/>
          <w:szCs w:val="24"/>
        </w:rPr>
        <w:t>She</w:t>
      </w:r>
      <w:r w:rsidR="00496129" w:rsidRPr="00542064">
        <w:rPr>
          <w:rFonts w:ascii="Book Antiqua" w:eastAsia="Times New Roman" w:hAnsi="Book Antiqua" w:cs="Arial"/>
          <w:sz w:val="24"/>
          <w:szCs w:val="24"/>
        </w:rPr>
        <w:t xml:space="preserve"> passed away 1</w:t>
      </w:r>
      <w:r w:rsidR="00787762" w:rsidRPr="00542064">
        <w:rPr>
          <w:rFonts w:ascii="Book Antiqua" w:eastAsia="Times New Roman" w:hAnsi="Book Antiqua" w:cs="Arial"/>
          <w:sz w:val="24"/>
          <w:szCs w:val="24"/>
        </w:rPr>
        <w:t>1</w:t>
      </w:r>
      <w:r w:rsidR="00496129" w:rsidRPr="00542064">
        <w:rPr>
          <w:rFonts w:ascii="Book Antiqua" w:eastAsia="Times New Roman" w:hAnsi="Book Antiqua" w:cs="Arial"/>
          <w:sz w:val="24"/>
          <w:szCs w:val="24"/>
        </w:rPr>
        <w:t xml:space="preserve"> </w:t>
      </w:r>
      <w:proofErr w:type="spellStart"/>
      <w:r w:rsidR="00496129" w:rsidRPr="00542064">
        <w:rPr>
          <w:rFonts w:ascii="Book Antiqua" w:eastAsia="Times New Roman" w:hAnsi="Book Antiqua" w:cs="Arial"/>
          <w:sz w:val="24"/>
          <w:szCs w:val="24"/>
        </w:rPr>
        <w:t>mo</w:t>
      </w:r>
      <w:proofErr w:type="spellEnd"/>
      <w:r w:rsidR="00496129" w:rsidRPr="00542064">
        <w:rPr>
          <w:rFonts w:ascii="Book Antiqua" w:eastAsia="Times New Roman" w:hAnsi="Book Antiqua" w:cs="Arial"/>
          <w:sz w:val="24"/>
          <w:szCs w:val="24"/>
        </w:rPr>
        <w:t xml:space="preserve"> after </w:t>
      </w:r>
      <w:r w:rsidR="00A660C4" w:rsidRPr="00542064">
        <w:rPr>
          <w:rFonts w:ascii="Book Antiqua" w:eastAsia="Times New Roman" w:hAnsi="Book Antiqua" w:cs="Arial"/>
          <w:sz w:val="24"/>
          <w:szCs w:val="24"/>
        </w:rPr>
        <w:t>her initial presentation</w:t>
      </w:r>
      <w:r w:rsidR="00496129" w:rsidRPr="00542064">
        <w:rPr>
          <w:rFonts w:ascii="Book Antiqua" w:eastAsia="Times New Roman" w:hAnsi="Book Antiqua" w:cs="Arial"/>
          <w:sz w:val="24"/>
          <w:szCs w:val="24"/>
        </w:rPr>
        <w:t>.</w:t>
      </w:r>
    </w:p>
    <w:p w14:paraId="2596FABA" w14:textId="77777777" w:rsidR="00246093" w:rsidRPr="009A170B" w:rsidRDefault="00246093" w:rsidP="00FB3F2B">
      <w:pPr>
        <w:autoSpaceDE w:val="0"/>
        <w:autoSpaceDN w:val="0"/>
        <w:adjustRightInd w:val="0"/>
        <w:snapToGrid w:val="0"/>
        <w:spacing w:after="0" w:line="360" w:lineRule="auto"/>
        <w:jc w:val="both"/>
        <w:rPr>
          <w:rFonts w:ascii="Book Antiqua" w:hAnsi="Book Antiqua" w:cs="Arial"/>
          <w:sz w:val="24"/>
          <w:szCs w:val="24"/>
        </w:rPr>
      </w:pPr>
    </w:p>
    <w:p w14:paraId="556B22E4" w14:textId="5DC86851" w:rsidR="00547840" w:rsidRPr="00542064" w:rsidRDefault="0011234F" w:rsidP="00FB3F2B">
      <w:pPr>
        <w:autoSpaceDE w:val="0"/>
        <w:autoSpaceDN w:val="0"/>
        <w:adjustRightInd w:val="0"/>
        <w:snapToGrid w:val="0"/>
        <w:spacing w:after="0" w:line="360" w:lineRule="auto"/>
        <w:jc w:val="both"/>
        <w:rPr>
          <w:rFonts w:ascii="Book Antiqua" w:hAnsi="Book Antiqua" w:cs="Arial"/>
          <w:b/>
          <w:bCs/>
          <w:sz w:val="24"/>
          <w:szCs w:val="24"/>
        </w:rPr>
      </w:pPr>
      <w:r w:rsidRPr="006A7185">
        <w:rPr>
          <w:rFonts w:ascii="Book Antiqua" w:hAnsi="Book Antiqua" w:cstheme="minorHAnsi"/>
          <w:b/>
          <w:sz w:val="24"/>
          <w:szCs w:val="24"/>
          <w:u w:val="single"/>
        </w:rPr>
        <w:t>DISCUSSION</w:t>
      </w:r>
    </w:p>
    <w:p w14:paraId="1C8F26DD" w14:textId="13CC6E8E" w:rsidR="00A75266" w:rsidRPr="00542064" w:rsidRDefault="006E0DEA"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PAC has the capability t</w:t>
      </w:r>
      <w:r w:rsidR="00D662B2" w:rsidRPr="00542064">
        <w:rPr>
          <w:rFonts w:ascii="Book Antiqua" w:hAnsi="Book Antiqua" w:cs="Arial"/>
          <w:sz w:val="24"/>
          <w:szCs w:val="24"/>
        </w:rPr>
        <w:t>o</w:t>
      </w:r>
      <w:r w:rsidRPr="00542064">
        <w:rPr>
          <w:rFonts w:ascii="Book Antiqua" w:hAnsi="Book Antiqua" w:cs="Arial"/>
          <w:sz w:val="24"/>
          <w:szCs w:val="24"/>
        </w:rPr>
        <w:t xml:space="preserve"> metastasize early in the disease course and present with</w:t>
      </w:r>
      <w:r w:rsidR="00D662B2" w:rsidRPr="00542064">
        <w:rPr>
          <w:rFonts w:ascii="Book Antiqua" w:hAnsi="Book Antiqua" w:cs="Arial"/>
          <w:sz w:val="24"/>
          <w:szCs w:val="24"/>
        </w:rPr>
        <w:t xml:space="preserve"> </w:t>
      </w:r>
      <w:r w:rsidRPr="00542064">
        <w:rPr>
          <w:rFonts w:ascii="Book Antiqua" w:hAnsi="Book Antiqua" w:cs="Arial"/>
          <w:sz w:val="24"/>
          <w:szCs w:val="24"/>
        </w:rPr>
        <w:t>symptoms related to locally or systemically advanced disease, posing a significant treatment</w:t>
      </w:r>
      <w:r w:rsidR="00D662B2" w:rsidRPr="00542064">
        <w:rPr>
          <w:rFonts w:ascii="Book Antiqua" w:hAnsi="Book Antiqua" w:cs="Arial"/>
          <w:sz w:val="24"/>
          <w:szCs w:val="24"/>
        </w:rPr>
        <w:t xml:space="preserve"> </w:t>
      </w:r>
      <w:r w:rsidRPr="00542064">
        <w:rPr>
          <w:rFonts w:ascii="Book Antiqua" w:hAnsi="Book Antiqua" w:cs="Arial"/>
          <w:sz w:val="24"/>
          <w:szCs w:val="24"/>
        </w:rPr>
        <w:t xml:space="preserve">obstacle that ultimately contributes to its high mortality rate. </w:t>
      </w:r>
      <w:r w:rsidR="0057676B" w:rsidRPr="00542064">
        <w:rPr>
          <w:rFonts w:ascii="Book Antiqua" w:hAnsi="Book Antiqua" w:cs="Arial"/>
          <w:sz w:val="24"/>
          <w:szCs w:val="24"/>
        </w:rPr>
        <w:t xml:space="preserve">Carcinogenesis of PAC follows a series of stepwise mutations causing the normal mucosa to transform into an invasive </w:t>
      </w:r>
      <w:proofErr w:type="gramStart"/>
      <w:r w:rsidR="0057676B" w:rsidRPr="00542064">
        <w:rPr>
          <w:rFonts w:ascii="Book Antiqua" w:hAnsi="Book Antiqua" w:cs="Arial"/>
          <w:sz w:val="24"/>
          <w:szCs w:val="24"/>
        </w:rPr>
        <w:t>malignancy</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5]</w:t>
      </w:r>
      <w:r w:rsidR="0057676B" w:rsidRPr="00542064">
        <w:rPr>
          <w:rFonts w:ascii="Book Antiqua" w:hAnsi="Book Antiqua" w:cs="Arial"/>
          <w:sz w:val="24"/>
          <w:szCs w:val="24"/>
        </w:rPr>
        <w:t xml:space="preserve">. It can be divided into three phases: acquisition of driver mutations, clonal expansion, and introduction into local and distant </w:t>
      </w:r>
      <w:proofErr w:type="gramStart"/>
      <w:r w:rsidR="0057676B" w:rsidRPr="00542064">
        <w:rPr>
          <w:rFonts w:ascii="Book Antiqua" w:hAnsi="Book Antiqua" w:cs="Arial"/>
          <w:sz w:val="24"/>
          <w:szCs w:val="24"/>
        </w:rPr>
        <w:t>microenvironments</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6]</w:t>
      </w:r>
      <w:r w:rsidR="0057676B" w:rsidRPr="00542064">
        <w:rPr>
          <w:rFonts w:ascii="Book Antiqua" w:hAnsi="Book Antiqua" w:cs="Arial"/>
          <w:sz w:val="24"/>
          <w:szCs w:val="24"/>
        </w:rPr>
        <w:t xml:space="preserve">. The three most frequently described malignant precursors include pancreatic intraepithelial neoplasia, mucinous cystic neoplasms, and intraductal papillary mucinous </w:t>
      </w:r>
      <w:proofErr w:type="gramStart"/>
      <w:r w:rsidR="0057676B" w:rsidRPr="00542064">
        <w:rPr>
          <w:rFonts w:ascii="Book Antiqua" w:hAnsi="Book Antiqua" w:cs="Arial"/>
          <w:sz w:val="24"/>
          <w:szCs w:val="24"/>
        </w:rPr>
        <w:t>neoplasms</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5]</w:t>
      </w:r>
      <w:r w:rsidR="0057676B" w:rsidRPr="00542064">
        <w:rPr>
          <w:rFonts w:ascii="Book Antiqua" w:hAnsi="Book Antiqua" w:cs="Arial"/>
          <w:sz w:val="24"/>
          <w:szCs w:val="24"/>
        </w:rPr>
        <w:t xml:space="preserve">. </w:t>
      </w:r>
      <w:proofErr w:type="spellStart"/>
      <w:r w:rsidR="0057676B" w:rsidRPr="00542064">
        <w:rPr>
          <w:rFonts w:ascii="Book Antiqua" w:hAnsi="Book Antiqua" w:cs="Arial"/>
          <w:sz w:val="24"/>
          <w:szCs w:val="24"/>
        </w:rPr>
        <w:t>PanIN</w:t>
      </w:r>
      <w:proofErr w:type="spellEnd"/>
      <w:r w:rsidR="0057676B" w:rsidRPr="00542064">
        <w:rPr>
          <w:rFonts w:ascii="Book Antiqua" w:hAnsi="Book Antiqua" w:cs="Arial"/>
          <w:sz w:val="24"/>
          <w:szCs w:val="24"/>
        </w:rPr>
        <w:t xml:space="preserve"> is the most common precursor in </w:t>
      </w:r>
      <w:proofErr w:type="gramStart"/>
      <w:r w:rsidR="0057676B" w:rsidRPr="00542064">
        <w:rPr>
          <w:rFonts w:ascii="Book Antiqua" w:hAnsi="Book Antiqua" w:cs="Arial"/>
          <w:sz w:val="24"/>
          <w:szCs w:val="24"/>
        </w:rPr>
        <w:t>PAC</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5]</w:t>
      </w:r>
      <w:r w:rsidR="0057676B" w:rsidRPr="00542064">
        <w:rPr>
          <w:rFonts w:ascii="Book Antiqua" w:hAnsi="Book Antiqua" w:cs="Arial"/>
          <w:sz w:val="24"/>
          <w:szCs w:val="24"/>
        </w:rPr>
        <w:t xml:space="preserve"> and is most commonly associated with KRAS oncogene activation, which has been estimated to occur in up to 90% of PAC</w:t>
      </w:r>
      <w:r w:rsidR="00543706" w:rsidRPr="00542064">
        <w:rPr>
          <w:rFonts w:ascii="Book Antiqua" w:hAnsi="Book Antiqua" w:cs="Arial"/>
          <w:sz w:val="24"/>
          <w:szCs w:val="24"/>
          <w:vertAlign w:val="superscript"/>
        </w:rPr>
        <w:t>[7]</w:t>
      </w:r>
      <w:r w:rsidR="0057676B" w:rsidRPr="00542064">
        <w:rPr>
          <w:rFonts w:ascii="Book Antiqua" w:hAnsi="Book Antiqua" w:cs="Arial"/>
          <w:sz w:val="24"/>
          <w:szCs w:val="24"/>
        </w:rPr>
        <w:t xml:space="preserve">. KRAS activation leads to uncontrollable cellular proliferation leading to clonal expansion. This </w:t>
      </w:r>
      <w:r w:rsidR="009A598A" w:rsidRPr="00542064">
        <w:rPr>
          <w:rFonts w:ascii="Book Antiqua" w:hAnsi="Book Antiqua" w:cs="Arial"/>
          <w:sz w:val="24"/>
          <w:szCs w:val="24"/>
        </w:rPr>
        <w:t>often</w:t>
      </w:r>
      <w:r w:rsidR="0057676B" w:rsidRPr="00542064">
        <w:rPr>
          <w:rFonts w:ascii="Book Antiqua" w:hAnsi="Book Antiqua" w:cs="Arial"/>
          <w:sz w:val="24"/>
          <w:szCs w:val="24"/>
        </w:rPr>
        <w:t xml:space="preserve"> result</w:t>
      </w:r>
      <w:r w:rsidR="009A598A" w:rsidRPr="00542064">
        <w:rPr>
          <w:rFonts w:ascii="Book Antiqua" w:hAnsi="Book Antiqua" w:cs="Arial"/>
          <w:sz w:val="24"/>
          <w:szCs w:val="24"/>
        </w:rPr>
        <w:t>s</w:t>
      </w:r>
      <w:r w:rsidR="0057676B" w:rsidRPr="00542064">
        <w:rPr>
          <w:rFonts w:ascii="Book Antiqua" w:hAnsi="Book Antiqua" w:cs="Arial"/>
          <w:sz w:val="24"/>
          <w:szCs w:val="24"/>
        </w:rPr>
        <w:t xml:space="preserve"> in </w:t>
      </w:r>
      <w:r w:rsidR="009A598A" w:rsidRPr="00542064">
        <w:rPr>
          <w:rFonts w:ascii="Book Antiqua" w:hAnsi="Book Antiqua" w:cs="Arial"/>
          <w:sz w:val="24"/>
          <w:szCs w:val="24"/>
        </w:rPr>
        <w:t>additional</w:t>
      </w:r>
      <w:r w:rsidR="0057676B" w:rsidRPr="00542064">
        <w:rPr>
          <w:rFonts w:ascii="Book Antiqua" w:hAnsi="Book Antiqua" w:cs="Arial"/>
          <w:sz w:val="24"/>
          <w:szCs w:val="24"/>
        </w:rPr>
        <w:t xml:space="preserve"> mutations in progeny cells, including the inactivation of tumor suppressor genes cyclin-dependent kinase inhibitor 2A, TP53, and SMAD4, the latter being associated with metastatic disease rather than tumor </w:t>
      </w:r>
      <w:proofErr w:type="gramStart"/>
      <w:r w:rsidR="0057676B" w:rsidRPr="00542064">
        <w:rPr>
          <w:rFonts w:ascii="Book Antiqua" w:hAnsi="Book Antiqua" w:cs="Arial"/>
          <w:sz w:val="24"/>
          <w:szCs w:val="24"/>
        </w:rPr>
        <w:t>formation</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8]</w:t>
      </w:r>
      <w:r w:rsidR="0057676B" w:rsidRPr="00542064">
        <w:rPr>
          <w:rFonts w:ascii="Book Antiqua" w:hAnsi="Book Antiqua" w:cs="Arial"/>
          <w:sz w:val="24"/>
          <w:szCs w:val="24"/>
        </w:rPr>
        <w:t xml:space="preserve">. In sum, the time from the acquisition of the original driver mutations to the birth of the non-metastatic parental cell takes approximately 10 years, with at least 5 more years to acquire metastatic </w:t>
      </w:r>
      <w:proofErr w:type="gramStart"/>
      <w:r w:rsidR="0057676B" w:rsidRPr="00542064">
        <w:rPr>
          <w:rFonts w:ascii="Book Antiqua" w:hAnsi="Book Antiqua" w:cs="Arial"/>
          <w:sz w:val="24"/>
          <w:szCs w:val="24"/>
        </w:rPr>
        <w:t>capabilities</w:t>
      </w:r>
      <w:r w:rsidR="00543706" w:rsidRPr="00542064">
        <w:rPr>
          <w:rFonts w:ascii="Book Antiqua" w:hAnsi="Book Antiqua" w:cs="Arial"/>
          <w:sz w:val="24"/>
          <w:szCs w:val="24"/>
          <w:vertAlign w:val="superscript"/>
        </w:rPr>
        <w:t>[</w:t>
      </w:r>
      <w:proofErr w:type="gramEnd"/>
      <w:r w:rsidR="00543706" w:rsidRPr="00542064">
        <w:rPr>
          <w:rFonts w:ascii="Book Antiqua" w:hAnsi="Book Antiqua" w:cs="Arial"/>
          <w:sz w:val="24"/>
          <w:szCs w:val="24"/>
          <w:vertAlign w:val="superscript"/>
        </w:rPr>
        <w:t>9]</w:t>
      </w:r>
      <w:r w:rsidR="0057676B" w:rsidRPr="00542064">
        <w:rPr>
          <w:rFonts w:ascii="Book Antiqua" w:hAnsi="Book Antiqua" w:cs="Arial"/>
          <w:sz w:val="24"/>
          <w:szCs w:val="24"/>
        </w:rPr>
        <w:t xml:space="preserve">. During the process of carcinogenesis, a subpopulation of cells </w:t>
      </w:r>
      <w:r w:rsidR="000B5A44" w:rsidRPr="00542064">
        <w:rPr>
          <w:rFonts w:ascii="Book Antiqua" w:hAnsi="Book Antiqua" w:cs="Arial"/>
          <w:sz w:val="24"/>
          <w:szCs w:val="24"/>
        </w:rPr>
        <w:t>can invade</w:t>
      </w:r>
      <w:r w:rsidR="0057676B" w:rsidRPr="00542064">
        <w:rPr>
          <w:rFonts w:ascii="Book Antiqua" w:hAnsi="Book Antiqua" w:cs="Arial"/>
          <w:sz w:val="24"/>
          <w:szCs w:val="24"/>
        </w:rPr>
        <w:t xml:space="preserve"> through the basement membrane and disseminate into the stroma and </w:t>
      </w:r>
      <w:proofErr w:type="gramStart"/>
      <w:r w:rsidR="0057676B" w:rsidRPr="00542064">
        <w:rPr>
          <w:rFonts w:ascii="Book Antiqua" w:hAnsi="Book Antiqua" w:cs="Arial"/>
          <w:sz w:val="24"/>
          <w:szCs w:val="24"/>
        </w:rPr>
        <w:t>bloodstream</w:t>
      </w:r>
      <w:r w:rsidR="0073262B" w:rsidRPr="00542064">
        <w:rPr>
          <w:rFonts w:ascii="Book Antiqua" w:hAnsi="Book Antiqua" w:cs="Arial"/>
          <w:sz w:val="24"/>
          <w:szCs w:val="24"/>
          <w:vertAlign w:val="superscript"/>
        </w:rPr>
        <w:t>[</w:t>
      </w:r>
      <w:proofErr w:type="gramEnd"/>
      <w:r w:rsidR="0073262B" w:rsidRPr="00542064">
        <w:rPr>
          <w:rFonts w:ascii="Book Antiqua" w:hAnsi="Book Antiqua" w:cs="Arial"/>
          <w:sz w:val="24"/>
          <w:szCs w:val="24"/>
          <w:vertAlign w:val="superscript"/>
        </w:rPr>
        <w:t>9]</w:t>
      </w:r>
      <w:r w:rsidR="0057676B" w:rsidRPr="00542064">
        <w:rPr>
          <w:rFonts w:ascii="Book Antiqua" w:hAnsi="Book Antiqua" w:cs="Arial"/>
          <w:sz w:val="24"/>
          <w:szCs w:val="24"/>
        </w:rPr>
        <w:t xml:space="preserve">. However, </w:t>
      </w:r>
      <w:r w:rsidR="000B5A44" w:rsidRPr="00542064">
        <w:rPr>
          <w:rFonts w:ascii="Book Antiqua" w:hAnsi="Book Antiqua" w:cs="Arial"/>
          <w:sz w:val="24"/>
          <w:szCs w:val="24"/>
        </w:rPr>
        <w:t>cancer cells do not necessarily have to follow a pre-conceived dogma</w:t>
      </w:r>
      <w:r w:rsidR="0057676B" w:rsidRPr="00542064">
        <w:rPr>
          <w:rFonts w:ascii="Book Antiqua" w:hAnsi="Book Antiqua" w:cs="Arial"/>
          <w:sz w:val="24"/>
          <w:szCs w:val="24"/>
        </w:rPr>
        <w:t xml:space="preserve">, and mouse models have demonstrated that dissemination can occur early in carcinogenesis, especially to sites of </w:t>
      </w:r>
      <w:proofErr w:type="gramStart"/>
      <w:r w:rsidR="0057676B" w:rsidRPr="00542064">
        <w:rPr>
          <w:rFonts w:ascii="Book Antiqua" w:hAnsi="Book Antiqua" w:cs="Arial"/>
          <w:sz w:val="24"/>
          <w:szCs w:val="24"/>
        </w:rPr>
        <w:t>inflammation</w:t>
      </w:r>
      <w:r w:rsidR="0073262B" w:rsidRPr="00542064">
        <w:rPr>
          <w:rFonts w:ascii="Book Antiqua" w:hAnsi="Book Antiqua" w:cs="Arial"/>
          <w:sz w:val="24"/>
          <w:szCs w:val="24"/>
          <w:vertAlign w:val="superscript"/>
        </w:rPr>
        <w:t>[</w:t>
      </w:r>
      <w:proofErr w:type="gramEnd"/>
      <w:r w:rsidR="0073262B" w:rsidRPr="00542064">
        <w:rPr>
          <w:rFonts w:ascii="Book Antiqua" w:hAnsi="Book Antiqua" w:cs="Arial"/>
          <w:sz w:val="24"/>
          <w:szCs w:val="24"/>
          <w:vertAlign w:val="superscript"/>
        </w:rPr>
        <w:t>10]</w:t>
      </w:r>
      <w:r w:rsidR="0057676B" w:rsidRPr="00542064">
        <w:rPr>
          <w:rFonts w:ascii="Book Antiqua" w:hAnsi="Book Antiqua" w:cs="Arial"/>
          <w:sz w:val="24"/>
          <w:szCs w:val="24"/>
        </w:rPr>
        <w:t xml:space="preserve">. Though most of these cells do not </w:t>
      </w:r>
      <w:proofErr w:type="gramStart"/>
      <w:r w:rsidR="0057676B" w:rsidRPr="00542064">
        <w:rPr>
          <w:rFonts w:ascii="Book Antiqua" w:hAnsi="Book Antiqua" w:cs="Arial"/>
          <w:sz w:val="24"/>
          <w:szCs w:val="24"/>
        </w:rPr>
        <w:t>survive</w:t>
      </w:r>
      <w:r w:rsidR="0073262B" w:rsidRPr="00542064">
        <w:rPr>
          <w:rFonts w:ascii="Book Antiqua" w:hAnsi="Book Antiqua" w:cs="Arial"/>
          <w:sz w:val="24"/>
          <w:szCs w:val="24"/>
          <w:vertAlign w:val="superscript"/>
        </w:rPr>
        <w:t>[</w:t>
      </w:r>
      <w:proofErr w:type="gramEnd"/>
      <w:r w:rsidR="0073262B" w:rsidRPr="00542064">
        <w:rPr>
          <w:rFonts w:ascii="Book Antiqua" w:hAnsi="Book Antiqua" w:cs="Arial"/>
          <w:sz w:val="24"/>
          <w:szCs w:val="24"/>
          <w:vertAlign w:val="superscript"/>
        </w:rPr>
        <w:t>11]</w:t>
      </w:r>
      <w:r w:rsidR="0057676B" w:rsidRPr="00542064">
        <w:rPr>
          <w:rFonts w:ascii="Book Antiqua" w:hAnsi="Book Antiqua" w:cs="Arial"/>
          <w:sz w:val="24"/>
          <w:szCs w:val="24"/>
        </w:rPr>
        <w:t>,</w:t>
      </w:r>
      <w:r w:rsidR="00772222" w:rsidRPr="00542064">
        <w:rPr>
          <w:rFonts w:ascii="Book Antiqua" w:hAnsi="Book Antiqua" w:cs="Arial"/>
          <w:sz w:val="24"/>
          <w:szCs w:val="24"/>
        </w:rPr>
        <w:t xml:space="preserve"> very few surviving cells are needed to establish metastasis</w:t>
      </w:r>
      <w:r w:rsidR="0073262B" w:rsidRPr="00542064">
        <w:rPr>
          <w:rFonts w:ascii="Book Antiqua" w:hAnsi="Book Antiqua" w:cs="Arial"/>
          <w:sz w:val="24"/>
          <w:szCs w:val="24"/>
          <w:vertAlign w:val="superscript"/>
        </w:rPr>
        <w:t>[12]</w:t>
      </w:r>
      <w:r w:rsidR="00772222" w:rsidRPr="00542064">
        <w:rPr>
          <w:rFonts w:ascii="Book Antiqua" w:hAnsi="Book Antiqua" w:cs="Arial"/>
          <w:sz w:val="24"/>
          <w:szCs w:val="24"/>
        </w:rPr>
        <w:t xml:space="preserve">, and </w:t>
      </w:r>
      <w:r w:rsidR="0057676B" w:rsidRPr="00542064">
        <w:rPr>
          <w:rFonts w:ascii="Book Antiqua" w:hAnsi="Book Antiqua" w:cs="Arial"/>
          <w:sz w:val="24"/>
          <w:szCs w:val="24"/>
        </w:rPr>
        <w:t>it is possible that the</w:t>
      </w:r>
      <w:r w:rsidR="00772222" w:rsidRPr="00542064">
        <w:rPr>
          <w:rFonts w:ascii="Book Antiqua" w:hAnsi="Book Antiqua" w:cs="Arial"/>
          <w:sz w:val="24"/>
          <w:szCs w:val="24"/>
        </w:rPr>
        <w:t xml:space="preserve">se </w:t>
      </w:r>
      <w:r w:rsidR="0057676B" w:rsidRPr="00542064">
        <w:rPr>
          <w:rFonts w:ascii="Book Antiqua" w:hAnsi="Book Antiqua" w:cs="Arial"/>
          <w:sz w:val="24"/>
          <w:szCs w:val="24"/>
        </w:rPr>
        <w:t>cells become fully malignant prior to the primary tumor site invadi</w:t>
      </w:r>
      <w:r w:rsidR="00560276" w:rsidRPr="00542064">
        <w:rPr>
          <w:rFonts w:ascii="Book Antiqua" w:hAnsi="Book Antiqua" w:cs="Arial"/>
          <w:sz w:val="24"/>
          <w:szCs w:val="24"/>
        </w:rPr>
        <w:t xml:space="preserve">ng into the pancreatic stroma. </w:t>
      </w:r>
      <w:r w:rsidRPr="00542064">
        <w:rPr>
          <w:rFonts w:ascii="Book Antiqua" w:hAnsi="Book Antiqua" w:cs="Arial"/>
          <w:sz w:val="24"/>
          <w:szCs w:val="24"/>
        </w:rPr>
        <w:t>T</w:t>
      </w:r>
      <w:r w:rsidR="004431DD" w:rsidRPr="00542064">
        <w:rPr>
          <w:rFonts w:ascii="Book Antiqua" w:hAnsi="Book Antiqua" w:cs="Arial"/>
          <w:sz w:val="24"/>
          <w:szCs w:val="24"/>
        </w:rPr>
        <w:t>his</w:t>
      </w:r>
      <w:r w:rsidR="00736565" w:rsidRPr="00542064">
        <w:rPr>
          <w:rFonts w:ascii="Book Antiqua" w:hAnsi="Book Antiqua" w:cs="Arial"/>
          <w:sz w:val="24"/>
          <w:szCs w:val="24"/>
        </w:rPr>
        <w:t xml:space="preserve"> unique case demonstrated the presence of</w:t>
      </w:r>
      <w:r w:rsidR="00E90DAD" w:rsidRPr="00542064">
        <w:rPr>
          <w:rFonts w:ascii="Book Antiqua" w:hAnsi="Book Antiqua" w:cs="Arial"/>
          <w:sz w:val="24"/>
          <w:szCs w:val="24"/>
        </w:rPr>
        <w:t xml:space="preserve"> metastatic disease</w:t>
      </w:r>
      <w:r w:rsidR="00736565" w:rsidRPr="00542064">
        <w:rPr>
          <w:rFonts w:ascii="Book Antiqua" w:hAnsi="Book Antiqua" w:cs="Arial"/>
          <w:sz w:val="24"/>
          <w:szCs w:val="24"/>
        </w:rPr>
        <w:t xml:space="preserve"> that</w:t>
      </w:r>
      <w:r w:rsidR="00E90DAD" w:rsidRPr="00542064">
        <w:rPr>
          <w:rFonts w:ascii="Book Antiqua" w:hAnsi="Book Antiqua" w:cs="Arial"/>
          <w:sz w:val="24"/>
          <w:szCs w:val="24"/>
        </w:rPr>
        <w:t xml:space="preserve"> manifested</w:t>
      </w:r>
      <w:r w:rsidR="004431DD" w:rsidRPr="00542064">
        <w:rPr>
          <w:rFonts w:ascii="Book Antiqua" w:hAnsi="Book Antiqua" w:cs="Arial"/>
          <w:sz w:val="24"/>
          <w:szCs w:val="24"/>
        </w:rPr>
        <w:t xml:space="preserve"> prior to the </w:t>
      </w:r>
      <w:r w:rsidR="00753F2C" w:rsidRPr="00542064">
        <w:rPr>
          <w:rFonts w:ascii="Book Antiqua" w:hAnsi="Book Antiqua" w:cs="Arial"/>
          <w:sz w:val="24"/>
          <w:szCs w:val="24"/>
        </w:rPr>
        <w:t>presence</w:t>
      </w:r>
      <w:r w:rsidR="004431DD" w:rsidRPr="00542064">
        <w:rPr>
          <w:rFonts w:ascii="Book Antiqua" w:hAnsi="Book Antiqua" w:cs="Arial"/>
          <w:sz w:val="24"/>
          <w:szCs w:val="24"/>
        </w:rPr>
        <w:t xml:space="preserve"> of </w:t>
      </w:r>
      <w:r w:rsidR="004431DD" w:rsidRPr="00542064">
        <w:rPr>
          <w:rFonts w:ascii="Book Antiqua" w:hAnsi="Book Antiqua" w:cs="Arial"/>
          <w:sz w:val="24"/>
          <w:szCs w:val="24"/>
        </w:rPr>
        <w:lastRenderedPageBreak/>
        <w:t>radiographically significant</w:t>
      </w:r>
      <w:r w:rsidR="00330D7B" w:rsidRPr="00542064">
        <w:rPr>
          <w:rFonts w:ascii="Book Antiqua" w:hAnsi="Book Antiqua" w:cs="Arial"/>
          <w:sz w:val="24"/>
          <w:szCs w:val="24"/>
        </w:rPr>
        <w:t xml:space="preserve"> primary pancreatic disease on</w:t>
      </w:r>
      <w:r w:rsidR="004431DD" w:rsidRPr="00542064">
        <w:rPr>
          <w:rFonts w:ascii="Book Antiqua" w:hAnsi="Book Antiqua" w:cs="Arial"/>
          <w:sz w:val="24"/>
          <w:szCs w:val="24"/>
        </w:rPr>
        <w:t xml:space="preserve"> CT or PET imaging. A pancreatic mass was not present until </w:t>
      </w:r>
      <w:r w:rsidR="0064680B" w:rsidRPr="00542064">
        <w:rPr>
          <w:rFonts w:ascii="Book Antiqua" w:hAnsi="Book Antiqua" w:cs="Arial"/>
          <w:sz w:val="24"/>
          <w:szCs w:val="24"/>
        </w:rPr>
        <w:t xml:space="preserve">6 </w:t>
      </w:r>
      <w:proofErr w:type="spellStart"/>
      <w:r w:rsidR="0064680B" w:rsidRPr="00542064">
        <w:rPr>
          <w:rFonts w:ascii="Book Antiqua" w:hAnsi="Book Antiqua" w:cs="Arial"/>
          <w:sz w:val="24"/>
          <w:szCs w:val="24"/>
        </w:rPr>
        <w:t>mo</w:t>
      </w:r>
      <w:proofErr w:type="spellEnd"/>
      <w:r w:rsidR="0064680B" w:rsidRPr="00542064">
        <w:rPr>
          <w:rFonts w:ascii="Book Antiqua" w:hAnsi="Book Antiqua" w:cs="Arial"/>
          <w:sz w:val="24"/>
          <w:szCs w:val="24"/>
        </w:rPr>
        <w:t xml:space="preserve"> </w:t>
      </w:r>
      <w:r w:rsidR="004431DD" w:rsidRPr="00542064">
        <w:rPr>
          <w:rFonts w:ascii="Book Antiqua" w:hAnsi="Book Antiqua" w:cs="Arial"/>
          <w:sz w:val="24"/>
          <w:szCs w:val="24"/>
        </w:rPr>
        <w:t xml:space="preserve">after </w:t>
      </w:r>
      <w:r w:rsidR="00E90DAD" w:rsidRPr="00542064">
        <w:rPr>
          <w:rFonts w:ascii="Book Antiqua" w:hAnsi="Book Antiqua" w:cs="Arial"/>
          <w:sz w:val="24"/>
          <w:szCs w:val="24"/>
        </w:rPr>
        <w:t xml:space="preserve">the initial diagnosis of esophageal adenocarcinoma of unknown primary, which </w:t>
      </w:r>
      <w:r w:rsidR="000B5A44" w:rsidRPr="00542064">
        <w:rPr>
          <w:rFonts w:ascii="Book Antiqua" w:hAnsi="Book Antiqua" w:cs="Arial"/>
          <w:sz w:val="24"/>
          <w:szCs w:val="24"/>
        </w:rPr>
        <w:t xml:space="preserve">may indicate </w:t>
      </w:r>
      <w:r w:rsidR="00E90DAD" w:rsidRPr="00542064">
        <w:rPr>
          <w:rFonts w:ascii="Book Antiqua" w:hAnsi="Book Antiqua" w:cs="Arial"/>
          <w:sz w:val="24"/>
          <w:szCs w:val="24"/>
        </w:rPr>
        <w:t>a</w:t>
      </w:r>
      <w:r w:rsidR="004431DD" w:rsidRPr="00542064">
        <w:rPr>
          <w:rFonts w:ascii="Book Antiqua" w:hAnsi="Book Antiqua" w:cs="Arial"/>
          <w:sz w:val="24"/>
          <w:szCs w:val="24"/>
        </w:rPr>
        <w:t xml:space="preserve"> profound metastatic potential very early in tumor carcinogenesis.</w:t>
      </w:r>
      <w:r w:rsidR="00A75266" w:rsidRPr="00542064">
        <w:rPr>
          <w:rFonts w:ascii="Book Antiqua" w:hAnsi="Book Antiqua" w:cs="Arial"/>
          <w:sz w:val="24"/>
          <w:szCs w:val="24"/>
        </w:rPr>
        <w:t xml:space="preserve"> </w:t>
      </w:r>
    </w:p>
    <w:p w14:paraId="26DA8157" w14:textId="2B0886B4" w:rsidR="00E178A3" w:rsidRPr="00542064" w:rsidRDefault="00834B2E" w:rsidP="00462A60">
      <w:pPr>
        <w:adjustRightInd w:val="0"/>
        <w:snapToGrid w:val="0"/>
        <w:spacing w:after="0" w:line="360" w:lineRule="auto"/>
        <w:ind w:firstLineChars="100" w:firstLine="240"/>
        <w:jc w:val="both"/>
        <w:rPr>
          <w:rFonts w:ascii="Book Antiqua" w:hAnsi="Book Antiqua" w:cs="Arial"/>
          <w:sz w:val="24"/>
          <w:szCs w:val="24"/>
        </w:rPr>
      </w:pPr>
      <w:r w:rsidRPr="00542064">
        <w:rPr>
          <w:rFonts w:ascii="Book Antiqua" w:hAnsi="Book Antiqua" w:cs="Arial"/>
          <w:sz w:val="24"/>
          <w:szCs w:val="24"/>
        </w:rPr>
        <w:t xml:space="preserve">Tumors arising from the body of the pancreas are uncommon, accounting for one-third of pancreatic </w:t>
      </w:r>
      <w:proofErr w:type="gramStart"/>
      <w:r w:rsidRPr="00542064">
        <w:rPr>
          <w:rFonts w:ascii="Book Antiqua" w:hAnsi="Book Antiqua" w:cs="Arial"/>
          <w:sz w:val="24"/>
          <w:szCs w:val="24"/>
        </w:rPr>
        <w:t>neoplasms</w:t>
      </w:r>
      <w:r w:rsidR="00041146" w:rsidRPr="00542064">
        <w:rPr>
          <w:rFonts w:ascii="Book Antiqua" w:hAnsi="Book Antiqua" w:cs="Arial"/>
          <w:sz w:val="24"/>
          <w:szCs w:val="24"/>
          <w:vertAlign w:val="superscript"/>
        </w:rPr>
        <w:t>[</w:t>
      </w:r>
      <w:proofErr w:type="gramEnd"/>
      <w:r w:rsidR="00041146" w:rsidRPr="00542064">
        <w:rPr>
          <w:rFonts w:ascii="Book Antiqua" w:hAnsi="Book Antiqua" w:cs="Arial"/>
          <w:sz w:val="24"/>
          <w:szCs w:val="24"/>
          <w:vertAlign w:val="superscript"/>
        </w:rPr>
        <w:t>13]</w:t>
      </w:r>
      <w:r w:rsidRPr="00542064">
        <w:rPr>
          <w:rFonts w:ascii="Book Antiqua" w:hAnsi="Book Antiqua" w:cs="Arial"/>
          <w:sz w:val="24"/>
          <w:szCs w:val="24"/>
        </w:rPr>
        <w:t xml:space="preserve">. </w:t>
      </w:r>
      <w:r w:rsidR="00C55EA2" w:rsidRPr="00542064">
        <w:rPr>
          <w:rFonts w:ascii="Book Antiqua" w:hAnsi="Book Antiqua" w:cs="Arial"/>
          <w:sz w:val="24"/>
          <w:szCs w:val="24"/>
        </w:rPr>
        <w:t>Ductal carcinoma is the most common subtype</w:t>
      </w:r>
      <w:r w:rsidRPr="00542064">
        <w:rPr>
          <w:rFonts w:ascii="Book Antiqua" w:hAnsi="Book Antiqua" w:cs="Arial"/>
          <w:sz w:val="24"/>
          <w:szCs w:val="24"/>
        </w:rPr>
        <w:t xml:space="preserve">, </w:t>
      </w:r>
      <w:r w:rsidR="00523B2F" w:rsidRPr="00542064">
        <w:rPr>
          <w:rFonts w:ascii="Book Antiqua" w:hAnsi="Book Antiqua" w:cs="Arial"/>
          <w:sz w:val="24"/>
          <w:szCs w:val="24"/>
        </w:rPr>
        <w:t>which</w:t>
      </w:r>
      <w:r w:rsidRPr="00542064">
        <w:rPr>
          <w:rFonts w:ascii="Book Antiqua" w:hAnsi="Book Antiqua" w:cs="Arial"/>
          <w:sz w:val="24"/>
          <w:szCs w:val="24"/>
        </w:rPr>
        <w:t xml:space="preserve"> </w:t>
      </w:r>
      <w:r w:rsidR="00523B2F" w:rsidRPr="00542064">
        <w:rPr>
          <w:rFonts w:ascii="Book Antiqua" w:hAnsi="Book Antiqua" w:cs="Arial"/>
          <w:sz w:val="24"/>
          <w:szCs w:val="24"/>
        </w:rPr>
        <w:t>often present</w:t>
      </w:r>
      <w:r w:rsidR="006E0DEA" w:rsidRPr="00542064">
        <w:rPr>
          <w:rFonts w:ascii="Book Antiqua" w:hAnsi="Book Antiqua" w:cs="Arial"/>
          <w:sz w:val="24"/>
          <w:szCs w:val="24"/>
        </w:rPr>
        <w:t>s</w:t>
      </w:r>
      <w:r w:rsidR="00523B2F" w:rsidRPr="00542064">
        <w:rPr>
          <w:rFonts w:ascii="Book Antiqua" w:hAnsi="Book Antiqua" w:cs="Arial"/>
          <w:sz w:val="24"/>
          <w:szCs w:val="24"/>
        </w:rPr>
        <w:t xml:space="preserve"> late in the disease </w:t>
      </w:r>
      <w:proofErr w:type="gramStart"/>
      <w:r w:rsidR="00523B2F" w:rsidRPr="00542064">
        <w:rPr>
          <w:rFonts w:ascii="Book Antiqua" w:hAnsi="Book Antiqua" w:cs="Arial"/>
          <w:sz w:val="24"/>
          <w:szCs w:val="24"/>
        </w:rPr>
        <w:t>course</w:t>
      </w:r>
      <w:r w:rsidR="007269D8" w:rsidRPr="00542064">
        <w:rPr>
          <w:rFonts w:ascii="Book Antiqua" w:hAnsi="Book Antiqua" w:cs="Arial"/>
          <w:sz w:val="24"/>
          <w:szCs w:val="24"/>
          <w:vertAlign w:val="superscript"/>
        </w:rPr>
        <w:t>[</w:t>
      </w:r>
      <w:proofErr w:type="gramEnd"/>
      <w:r w:rsidR="007269D8" w:rsidRPr="00542064">
        <w:rPr>
          <w:rFonts w:ascii="Book Antiqua" w:hAnsi="Book Antiqua" w:cs="Arial"/>
          <w:sz w:val="24"/>
          <w:szCs w:val="24"/>
          <w:vertAlign w:val="superscript"/>
        </w:rPr>
        <w:t>13]</w:t>
      </w:r>
      <w:r w:rsidRPr="00542064">
        <w:rPr>
          <w:rFonts w:ascii="Book Antiqua" w:hAnsi="Book Antiqua" w:cs="Arial"/>
          <w:sz w:val="24"/>
          <w:szCs w:val="24"/>
        </w:rPr>
        <w:t xml:space="preserve"> due to absence of </w:t>
      </w:r>
      <w:r w:rsidR="00C55EA2" w:rsidRPr="00542064">
        <w:rPr>
          <w:rFonts w:ascii="Book Antiqua" w:hAnsi="Book Antiqua" w:cs="Arial"/>
          <w:sz w:val="24"/>
          <w:szCs w:val="24"/>
        </w:rPr>
        <w:t>biliary obstruction</w:t>
      </w:r>
      <w:r w:rsidRPr="00542064">
        <w:rPr>
          <w:rFonts w:ascii="Book Antiqua" w:hAnsi="Book Antiqua" w:cs="Arial"/>
          <w:sz w:val="24"/>
          <w:szCs w:val="24"/>
        </w:rPr>
        <w:t xml:space="preserve">. By the time the mass is recognized on either physical exam or imaging, </w:t>
      </w:r>
      <w:r w:rsidR="00C55EA2" w:rsidRPr="00542064">
        <w:rPr>
          <w:rFonts w:ascii="Book Antiqua" w:hAnsi="Book Antiqua" w:cs="Arial"/>
          <w:sz w:val="24"/>
          <w:szCs w:val="24"/>
        </w:rPr>
        <w:t>local infiltration</w:t>
      </w:r>
      <w:r w:rsidRPr="00542064">
        <w:rPr>
          <w:rFonts w:ascii="Book Antiqua" w:hAnsi="Book Antiqua" w:cs="Arial"/>
          <w:sz w:val="24"/>
          <w:szCs w:val="24"/>
        </w:rPr>
        <w:t>, metastasi</w:t>
      </w:r>
      <w:r w:rsidR="00523B2F" w:rsidRPr="00542064">
        <w:rPr>
          <w:rFonts w:ascii="Book Antiqua" w:hAnsi="Book Antiqua" w:cs="Arial"/>
          <w:sz w:val="24"/>
          <w:szCs w:val="24"/>
        </w:rPr>
        <w:t>s</w:t>
      </w:r>
      <w:r w:rsidRPr="00542064">
        <w:rPr>
          <w:rFonts w:ascii="Book Antiqua" w:hAnsi="Book Antiqua" w:cs="Arial"/>
          <w:sz w:val="24"/>
          <w:szCs w:val="24"/>
        </w:rPr>
        <w:t xml:space="preserve"> </w:t>
      </w:r>
      <w:r w:rsidR="00C55EA2" w:rsidRPr="00542064">
        <w:rPr>
          <w:rFonts w:ascii="Book Antiqua" w:hAnsi="Book Antiqua" w:cs="Arial"/>
          <w:sz w:val="24"/>
          <w:szCs w:val="24"/>
        </w:rPr>
        <w:t xml:space="preserve">to </w:t>
      </w:r>
      <w:r w:rsidRPr="00542064">
        <w:rPr>
          <w:rFonts w:ascii="Book Antiqua" w:hAnsi="Book Antiqua" w:cs="Arial"/>
          <w:sz w:val="24"/>
          <w:szCs w:val="24"/>
        </w:rPr>
        <w:t>regional lymph nodes</w:t>
      </w:r>
      <w:r w:rsidR="00C55EA2" w:rsidRPr="00542064">
        <w:rPr>
          <w:rFonts w:ascii="Book Antiqua" w:hAnsi="Book Antiqua" w:cs="Arial"/>
          <w:sz w:val="24"/>
          <w:szCs w:val="24"/>
        </w:rPr>
        <w:t>,</w:t>
      </w:r>
      <w:r w:rsidRPr="00542064">
        <w:rPr>
          <w:rFonts w:ascii="Book Antiqua" w:hAnsi="Book Antiqua" w:cs="Arial"/>
          <w:sz w:val="24"/>
          <w:szCs w:val="24"/>
        </w:rPr>
        <w:t xml:space="preserve"> or</w:t>
      </w:r>
      <w:r w:rsidR="00C55EA2" w:rsidRPr="00542064">
        <w:rPr>
          <w:rFonts w:ascii="Book Antiqua" w:hAnsi="Book Antiqua" w:cs="Arial"/>
          <w:sz w:val="24"/>
          <w:szCs w:val="24"/>
        </w:rPr>
        <w:t xml:space="preserve"> hematogenous spread to</w:t>
      </w:r>
      <w:r w:rsidRPr="00542064">
        <w:rPr>
          <w:rFonts w:ascii="Book Antiqua" w:hAnsi="Book Antiqua" w:cs="Arial"/>
          <w:sz w:val="24"/>
          <w:szCs w:val="24"/>
        </w:rPr>
        <w:t xml:space="preserve"> distant organs </w:t>
      </w:r>
      <w:r w:rsidR="00523B2F" w:rsidRPr="00542064">
        <w:rPr>
          <w:rFonts w:ascii="Book Antiqua" w:hAnsi="Book Antiqua" w:cs="Arial"/>
          <w:sz w:val="24"/>
          <w:szCs w:val="24"/>
        </w:rPr>
        <w:t>has</w:t>
      </w:r>
      <w:r w:rsidR="001C41C4" w:rsidRPr="00542064">
        <w:rPr>
          <w:rFonts w:ascii="Book Antiqua" w:hAnsi="Book Antiqua" w:cs="Arial"/>
          <w:sz w:val="24"/>
          <w:szCs w:val="24"/>
        </w:rPr>
        <w:t xml:space="preserve"> often</w:t>
      </w:r>
      <w:r w:rsidR="00523B2F" w:rsidRPr="00542064">
        <w:rPr>
          <w:rFonts w:ascii="Book Antiqua" w:hAnsi="Book Antiqua" w:cs="Arial"/>
          <w:sz w:val="24"/>
          <w:szCs w:val="24"/>
        </w:rPr>
        <w:t xml:space="preserve"> begun</w:t>
      </w:r>
      <w:r w:rsidR="007269D8" w:rsidRPr="00542064">
        <w:rPr>
          <w:rFonts w:ascii="Book Antiqua" w:hAnsi="Book Antiqua" w:cs="Arial"/>
          <w:sz w:val="24"/>
          <w:szCs w:val="24"/>
          <w:vertAlign w:val="superscript"/>
        </w:rPr>
        <w:t>[14,15]</w:t>
      </w:r>
      <w:r w:rsidR="00D645D5" w:rsidRPr="00542064">
        <w:rPr>
          <w:rFonts w:ascii="Book Antiqua" w:hAnsi="Book Antiqua" w:cs="Arial"/>
          <w:sz w:val="24"/>
          <w:szCs w:val="24"/>
        </w:rPr>
        <w:t xml:space="preserve">. </w:t>
      </w:r>
      <w:r w:rsidR="00523B2F" w:rsidRPr="00542064">
        <w:rPr>
          <w:rFonts w:ascii="Book Antiqua" w:hAnsi="Book Antiqua" w:cs="Arial"/>
          <w:sz w:val="24"/>
          <w:szCs w:val="24"/>
        </w:rPr>
        <w:t xml:space="preserve">The initial presentation of metastatic disease in the absence of imaging characteristics of PAC is uncommon. </w:t>
      </w:r>
      <w:r w:rsidR="00547840" w:rsidRPr="00542064">
        <w:rPr>
          <w:rFonts w:ascii="Book Antiqua" w:hAnsi="Book Antiqua" w:cs="Arial"/>
          <w:sz w:val="24"/>
          <w:szCs w:val="24"/>
        </w:rPr>
        <w:t xml:space="preserve">Ear pain </w:t>
      </w:r>
      <w:r w:rsidR="00364AB1" w:rsidRPr="00542064">
        <w:rPr>
          <w:rFonts w:ascii="Book Antiqua" w:hAnsi="Book Antiqua" w:cs="Arial"/>
          <w:sz w:val="24"/>
          <w:szCs w:val="24"/>
        </w:rPr>
        <w:t>is a</w:t>
      </w:r>
      <w:r w:rsidR="000B5A44" w:rsidRPr="00542064">
        <w:rPr>
          <w:rFonts w:ascii="Book Antiqua" w:hAnsi="Book Antiqua" w:cs="Arial"/>
          <w:sz w:val="24"/>
          <w:szCs w:val="24"/>
        </w:rPr>
        <w:t xml:space="preserve">n atypical </w:t>
      </w:r>
      <w:r w:rsidR="00E90DAD" w:rsidRPr="00542064">
        <w:rPr>
          <w:rFonts w:ascii="Book Antiqua" w:hAnsi="Book Antiqua" w:cs="Arial"/>
          <w:sz w:val="24"/>
          <w:szCs w:val="24"/>
        </w:rPr>
        <w:t>initial symptom of pancreatic cancer</w:t>
      </w:r>
      <w:r w:rsidR="00547840" w:rsidRPr="00542064">
        <w:rPr>
          <w:rFonts w:ascii="Book Antiqua" w:hAnsi="Book Antiqua" w:cs="Arial"/>
          <w:sz w:val="24"/>
          <w:szCs w:val="24"/>
        </w:rPr>
        <w:t xml:space="preserve"> and was likely a result of</w:t>
      </w:r>
      <w:r w:rsidR="003531F4" w:rsidRPr="00542064">
        <w:rPr>
          <w:rFonts w:ascii="Book Antiqua" w:hAnsi="Book Antiqua" w:cs="Arial"/>
          <w:sz w:val="24"/>
          <w:szCs w:val="24"/>
        </w:rPr>
        <w:t xml:space="preserve"> distant</w:t>
      </w:r>
      <w:r w:rsidR="00D662B2" w:rsidRPr="00542064">
        <w:rPr>
          <w:rFonts w:ascii="Book Antiqua" w:hAnsi="Book Antiqua" w:cs="Arial"/>
          <w:sz w:val="24"/>
          <w:szCs w:val="24"/>
        </w:rPr>
        <w:t xml:space="preserve"> lymphatic</w:t>
      </w:r>
      <w:r w:rsidR="003531F4" w:rsidRPr="00542064">
        <w:rPr>
          <w:rFonts w:ascii="Book Antiqua" w:hAnsi="Book Antiqua" w:cs="Arial"/>
          <w:sz w:val="24"/>
          <w:szCs w:val="24"/>
        </w:rPr>
        <w:t xml:space="preserve"> metastasis to the cervical lymph nodes</w:t>
      </w:r>
      <w:r w:rsidR="00E90DAD" w:rsidRPr="00542064">
        <w:rPr>
          <w:rFonts w:ascii="Book Antiqua" w:hAnsi="Book Antiqua" w:cs="Arial"/>
          <w:sz w:val="24"/>
          <w:szCs w:val="24"/>
        </w:rPr>
        <w:t xml:space="preserve">. </w:t>
      </w:r>
      <w:r w:rsidR="00547840" w:rsidRPr="00542064">
        <w:rPr>
          <w:rFonts w:ascii="Book Antiqua" w:hAnsi="Book Antiqua" w:cs="Arial"/>
          <w:sz w:val="24"/>
          <w:szCs w:val="24"/>
        </w:rPr>
        <w:t>Dysphagia</w:t>
      </w:r>
      <w:r w:rsidR="000B5A44" w:rsidRPr="00542064">
        <w:rPr>
          <w:rFonts w:ascii="Book Antiqua" w:hAnsi="Book Antiqua" w:cs="Arial"/>
          <w:sz w:val="24"/>
          <w:szCs w:val="24"/>
        </w:rPr>
        <w:t xml:space="preserve"> due to esophageal metastasis</w:t>
      </w:r>
      <w:r w:rsidR="00954F1F" w:rsidRPr="00542064">
        <w:rPr>
          <w:rFonts w:ascii="Book Antiqua" w:hAnsi="Book Antiqua" w:cs="Arial"/>
          <w:sz w:val="24"/>
          <w:szCs w:val="24"/>
        </w:rPr>
        <w:t xml:space="preserve"> is a rare but </w:t>
      </w:r>
      <w:r w:rsidR="00D2124E" w:rsidRPr="00542064">
        <w:rPr>
          <w:rFonts w:ascii="Book Antiqua" w:hAnsi="Book Antiqua" w:cs="Arial"/>
          <w:sz w:val="24"/>
          <w:szCs w:val="24"/>
        </w:rPr>
        <w:t xml:space="preserve">documented </w:t>
      </w:r>
      <w:r w:rsidR="00954F1F" w:rsidRPr="00542064">
        <w:rPr>
          <w:rFonts w:ascii="Book Antiqua" w:hAnsi="Book Antiqua" w:cs="Arial"/>
          <w:sz w:val="24"/>
          <w:szCs w:val="24"/>
        </w:rPr>
        <w:t xml:space="preserve">symptom </w:t>
      </w:r>
      <w:r w:rsidR="00D2124E" w:rsidRPr="00542064">
        <w:rPr>
          <w:rFonts w:ascii="Book Antiqua" w:hAnsi="Book Antiqua" w:cs="Arial"/>
          <w:sz w:val="24"/>
          <w:szCs w:val="24"/>
        </w:rPr>
        <w:t xml:space="preserve">of </w:t>
      </w:r>
      <w:r w:rsidR="00954F1F" w:rsidRPr="00542064">
        <w:rPr>
          <w:rFonts w:ascii="Book Antiqua" w:hAnsi="Book Antiqua" w:cs="Arial"/>
          <w:sz w:val="24"/>
          <w:szCs w:val="24"/>
        </w:rPr>
        <w:t xml:space="preserve">pancreatic cancer </w:t>
      </w:r>
      <w:r w:rsidR="00D662B2" w:rsidRPr="00542064">
        <w:rPr>
          <w:rFonts w:ascii="Book Antiqua" w:hAnsi="Book Antiqua" w:cs="Arial"/>
          <w:sz w:val="24"/>
          <w:szCs w:val="24"/>
        </w:rPr>
        <w:t xml:space="preserve">that is seldom reported in the </w:t>
      </w:r>
      <w:proofErr w:type="gramStart"/>
      <w:r w:rsidR="00D662B2" w:rsidRPr="00542064">
        <w:rPr>
          <w:rFonts w:ascii="Book Antiqua" w:hAnsi="Book Antiqua" w:cs="Arial"/>
          <w:sz w:val="24"/>
          <w:szCs w:val="24"/>
        </w:rPr>
        <w:t>literature</w:t>
      </w:r>
      <w:r w:rsidR="007269D8" w:rsidRPr="00542064">
        <w:rPr>
          <w:rFonts w:ascii="Book Antiqua" w:hAnsi="Book Antiqua" w:cs="Arial"/>
          <w:sz w:val="24"/>
          <w:szCs w:val="24"/>
          <w:vertAlign w:val="superscript"/>
        </w:rPr>
        <w:t>[</w:t>
      </w:r>
      <w:proofErr w:type="gramEnd"/>
      <w:r w:rsidR="007269D8" w:rsidRPr="00542064">
        <w:rPr>
          <w:rFonts w:ascii="Book Antiqua" w:hAnsi="Book Antiqua" w:cs="Arial"/>
          <w:sz w:val="24"/>
          <w:szCs w:val="24"/>
          <w:vertAlign w:val="superscript"/>
        </w:rPr>
        <w:t>16]</w:t>
      </w:r>
      <w:r w:rsidR="00954F1F" w:rsidRPr="00542064">
        <w:rPr>
          <w:rFonts w:ascii="Book Antiqua" w:hAnsi="Book Antiqua" w:cs="Arial"/>
          <w:sz w:val="24"/>
          <w:szCs w:val="24"/>
        </w:rPr>
        <w:t xml:space="preserve">. </w:t>
      </w:r>
      <w:r w:rsidR="000B5A44" w:rsidRPr="00542064">
        <w:rPr>
          <w:rFonts w:ascii="Book Antiqua" w:hAnsi="Book Antiqua" w:cs="Arial"/>
          <w:sz w:val="24"/>
          <w:szCs w:val="24"/>
        </w:rPr>
        <w:t xml:space="preserve">It </w:t>
      </w:r>
      <w:r w:rsidR="00F037DA" w:rsidRPr="00542064">
        <w:rPr>
          <w:rFonts w:ascii="Book Antiqua" w:hAnsi="Book Antiqua" w:cs="Arial"/>
          <w:sz w:val="24"/>
          <w:szCs w:val="24"/>
        </w:rPr>
        <w:t>can be one of the earliest manifestations</w:t>
      </w:r>
      <w:r w:rsidR="000B5A44" w:rsidRPr="00542064">
        <w:rPr>
          <w:rFonts w:ascii="Book Antiqua" w:hAnsi="Book Antiqua" w:cs="Arial"/>
          <w:sz w:val="24"/>
          <w:szCs w:val="24"/>
        </w:rPr>
        <w:t xml:space="preserve"> of PAC</w:t>
      </w:r>
      <w:r w:rsidR="00D662B2" w:rsidRPr="00542064">
        <w:rPr>
          <w:rFonts w:ascii="Book Antiqua" w:hAnsi="Book Antiqua" w:cs="Arial"/>
          <w:sz w:val="24"/>
          <w:szCs w:val="24"/>
        </w:rPr>
        <w:t xml:space="preserve"> yet</w:t>
      </w:r>
      <w:r w:rsidR="006E0DEA" w:rsidRPr="00542064">
        <w:rPr>
          <w:rFonts w:ascii="Book Antiqua" w:hAnsi="Book Antiqua" w:cs="Arial"/>
          <w:sz w:val="24"/>
          <w:szCs w:val="24"/>
        </w:rPr>
        <w:t xml:space="preserve"> is indicative of</w:t>
      </w:r>
      <w:r w:rsidR="00F037DA" w:rsidRPr="00542064">
        <w:rPr>
          <w:rFonts w:ascii="Book Antiqua" w:hAnsi="Book Antiqua" w:cs="Arial"/>
          <w:sz w:val="24"/>
          <w:szCs w:val="24"/>
        </w:rPr>
        <w:t xml:space="preserve"> advanced</w:t>
      </w:r>
      <w:r w:rsidR="00C55EA2" w:rsidRPr="00542064">
        <w:rPr>
          <w:rFonts w:ascii="Book Antiqua" w:hAnsi="Book Antiqua" w:cs="Arial"/>
          <w:sz w:val="24"/>
          <w:szCs w:val="24"/>
        </w:rPr>
        <w:t xml:space="preserve"> </w:t>
      </w:r>
      <w:r w:rsidR="008E0BDE" w:rsidRPr="00542064">
        <w:rPr>
          <w:rFonts w:ascii="Book Antiqua" w:hAnsi="Book Antiqua" w:cs="Arial"/>
          <w:sz w:val="24"/>
          <w:szCs w:val="24"/>
        </w:rPr>
        <w:t>metastatic</w:t>
      </w:r>
      <w:r w:rsidR="0038397C" w:rsidRPr="00542064">
        <w:rPr>
          <w:rFonts w:ascii="Book Antiqua" w:hAnsi="Book Antiqua" w:cs="Arial"/>
          <w:sz w:val="24"/>
          <w:szCs w:val="24"/>
        </w:rPr>
        <w:t xml:space="preserve"> </w:t>
      </w:r>
      <w:proofErr w:type="gramStart"/>
      <w:r w:rsidR="0038397C" w:rsidRPr="00542064">
        <w:rPr>
          <w:rFonts w:ascii="Book Antiqua" w:hAnsi="Book Antiqua" w:cs="Arial"/>
          <w:sz w:val="24"/>
          <w:szCs w:val="24"/>
        </w:rPr>
        <w:t>ca</w:t>
      </w:r>
      <w:r w:rsidR="00D662B2" w:rsidRPr="00542064">
        <w:rPr>
          <w:rFonts w:ascii="Book Antiqua" w:hAnsi="Book Antiqua" w:cs="Arial"/>
          <w:sz w:val="24"/>
          <w:szCs w:val="24"/>
        </w:rPr>
        <w:t>rcinoma</w:t>
      </w:r>
      <w:r w:rsidR="007269D8" w:rsidRPr="00542064">
        <w:rPr>
          <w:rFonts w:ascii="Book Antiqua" w:hAnsi="Book Antiqua" w:cs="Arial"/>
          <w:sz w:val="24"/>
          <w:szCs w:val="24"/>
          <w:vertAlign w:val="superscript"/>
        </w:rPr>
        <w:t>[</w:t>
      </w:r>
      <w:proofErr w:type="gramEnd"/>
      <w:r w:rsidR="007269D8" w:rsidRPr="00542064">
        <w:rPr>
          <w:rFonts w:ascii="Book Antiqua" w:hAnsi="Book Antiqua" w:cs="Arial"/>
          <w:sz w:val="24"/>
          <w:szCs w:val="24"/>
          <w:vertAlign w:val="superscript"/>
        </w:rPr>
        <w:t>17]</w:t>
      </w:r>
      <w:r w:rsidR="00F037DA" w:rsidRPr="00542064">
        <w:rPr>
          <w:rFonts w:ascii="Book Antiqua" w:hAnsi="Book Antiqua" w:cs="Arial"/>
          <w:sz w:val="24"/>
          <w:szCs w:val="24"/>
        </w:rPr>
        <w:t>.</w:t>
      </w:r>
      <w:r w:rsidR="0038397C" w:rsidRPr="00542064">
        <w:rPr>
          <w:rFonts w:ascii="Book Antiqua" w:hAnsi="Book Antiqua" w:cs="Arial"/>
          <w:sz w:val="24"/>
          <w:szCs w:val="24"/>
        </w:rPr>
        <w:t xml:space="preserve"> </w:t>
      </w:r>
      <w:r w:rsidR="003531F4" w:rsidRPr="00542064">
        <w:rPr>
          <w:rFonts w:ascii="Book Antiqua" w:hAnsi="Book Antiqua" w:cs="Arial"/>
          <w:sz w:val="24"/>
          <w:szCs w:val="24"/>
        </w:rPr>
        <w:t>This case demonstrates that e</w:t>
      </w:r>
      <w:r w:rsidR="0038397C" w:rsidRPr="00542064">
        <w:rPr>
          <w:rFonts w:ascii="Book Antiqua" w:hAnsi="Book Antiqua" w:cs="Arial"/>
          <w:sz w:val="24"/>
          <w:szCs w:val="24"/>
        </w:rPr>
        <w:t>ven in the absence of a primary pancreatic mass, patients found to have malignant dysphagia</w:t>
      </w:r>
      <w:r w:rsidR="003531F4" w:rsidRPr="00542064">
        <w:rPr>
          <w:rFonts w:ascii="Book Antiqua" w:hAnsi="Book Antiqua" w:cs="Arial"/>
          <w:sz w:val="24"/>
          <w:szCs w:val="24"/>
        </w:rPr>
        <w:t xml:space="preserve"> with an unknown primary should</w:t>
      </w:r>
      <w:r w:rsidR="0038397C" w:rsidRPr="00542064">
        <w:rPr>
          <w:rFonts w:ascii="Book Antiqua" w:hAnsi="Book Antiqua" w:cs="Arial"/>
          <w:sz w:val="24"/>
          <w:szCs w:val="24"/>
        </w:rPr>
        <w:t xml:space="preserve"> be</w:t>
      </w:r>
      <w:r w:rsidR="003531F4" w:rsidRPr="00542064">
        <w:rPr>
          <w:rFonts w:ascii="Book Antiqua" w:hAnsi="Book Antiqua" w:cs="Arial"/>
          <w:sz w:val="24"/>
          <w:szCs w:val="24"/>
        </w:rPr>
        <w:t xml:space="preserve"> </w:t>
      </w:r>
      <w:r w:rsidR="0038397C" w:rsidRPr="00542064">
        <w:rPr>
          <w:rFonts w:ascii="Book Antiqua" w:hAnsi="Book Antiqua" w:cs="Arial"/>
          <w:sz w:val="24"/>
          <w:szCs w:val="24"/>
        </w:rPr>
        <w:t>monitored for the development of radiographically or clinically evident PAC.</w:t>
      </w:r>
    </w:p>
    <w:p w14:paraId="31FDB079" w14:textId="0F59CFCD" w:rsidR="00057656" w:rsidRPr="00542064" w:rsidRDefault="0038397C" w:rsidP="00462A60">
      <w:pPr>
        <w:adjustRightInd w:val="0"/>
        <w:snapToGrid w:val="0"/>
        <w:spacing w:after="0" w:line="360" w:lineRule="auto"/>
        <w:ind w:firstLineChars="100" w:firstLine="240"/>
        <w:jc w:val="both"/>
        <w:rPr>
          <w:rFonts w:ascii="Book Antiqua" w:hAnsi="Book Antiqua" w:cs="Arial"/>
          <w:sz w:val="24"/>
          <w:szCs w:val="24"/>
        </w:rPr>
      </w:pPr>
      <w:r w:rsidRPr="00542064">
        <w:rPr>
          <w:rFonts w:ascii="Book Antiqua" w:hAnsi="Book Antiqua" w:cs="Arial"/>
          <w:sz w:val="24"/>
          <w:szCs w:val="24"/>
        </w:rPr>
        <w:t>Although</w:t>
      </w:r>
      <w:r w:rsidR="008B3519" w:rsidRPr="00542064">
        <w:rPr>
          <w:rFonts w:ascii="Book Antiqua" w:hAnsi="Book Antiqua" w:cs="Arial"/>
          <w:sz w:val="24"/>
          <w:szCs w:val="24"/>
        </w:rPr>
        <w:t xml:space="preserve"> CT and</w:t>
      </w:r>
      <w:r w:rsidRPr="00542064">
        <w:rPr>
          <w:rFonts w:ascii="Book Antiqua" w:hAnsi="Book Antiqua" w:cs="Arial"/>
          <w:sz w:val="24"/>
          <w:szCs w:val="24"/>
        </w:rPr>
        <w:t xml:space="preserve"> </w:t>
      </w:r>
      <w:r w:rsidR="008B3519" w:rsidRPr="00542064">
        <w:rPr>
          <w:rFonts w:ascii="Book Antiqua" w:hAnsi="Book Antiqua" w:cs="Arial"/>
          <w:sz w:val="24"/>
          <w:szCs w:val="24"/>
        </w:rPr>
        <w:t>PET imaging are</w:t>
      </w:r>
      <w:r w:rsidR="00E178A3" w:rsidRPr="00542064">
        <w:rPr>
          <w:rFonts w:ascii="Book Antiqua" w:hAnsi="Book Antiqua" w:cs="Arial"/>
          <w:sz w:val="24"/>
          <w:szCs w:val="24"/>
        </w:rPr>
        <w:t xml:space="preserve"> utilized</w:t>
      </w:r>
      <w:r w:rsidR="008B3519" w:rsidRPr="00542064">
        <w:rPr>
          <w:rFonts w:ascii="Book Antiqua" w:hAnsi="Book Antiqua" w:cs="Arial"/>
          <w:sz w:val="24"/>
          <w:szCs w:val="24"/>
        </w:rPr>
        <w:t xml:space="preserve"> in the staging workup, they may</w:t>
      </w:r>
      <w:r w:rsidR="008E0BDE" w:rsidRPr="00542064">
        <w:rPr>
          <w:rFonts w:ascii="Book Antiqua" w:hAnsi="Book Antiqua" w:cs="Arial"/>
          <w:sz w:val="24"/>
          <w:szCs w:val="24"/>
        </w:rPr>
        <w:t xml:space="preserve"> not be able </w:t>
      </w:r>
      <w:r w:rsidR="008B3519" w:rsidRPr="00542064">
        <w:rPr>
          <w:rFonts w:ascii="Book Antiqua" w:hAnsi="Book Antiqua" w:cs="Arial"/>
          <w:sz w:val="24"/>
          <w:szCs w:val="24"/>
        </w:rPr>
        <w:t>detect occult lesions</w:t>
      </w:r>
      <w:r w:rsidRPr="00542064">
        <w:rPr>
          <w:rFonts w:ascii="Book Antiqua" w:hAnsi="Book Antiqua" w:cs="Arial"/>
          <w:sz w:val="24"/>
          <w:szCs w:val="24"/>
        </w:rPr>
        <w:t xml:space="preserve">, </w:t>
      </w:r>
      <w:r w:rsidR="008E0BDE" w:rsidRPr="00542064">
        <w:rPr>
          <w:rFonts w:ascii="Book Antiqua" w:hAnsi="Book Antiqua" w:cs="Arial"/>
          <w:sz w:val="24"/>
          <w:szCs w:val="24"/>
        </w:rPr>
        <w:t>a possibility in our patient’s case</w:t>
      </w:r>
      <w:r w:rsidR="008B3519" w:rsidRPr="00542064">
        <w:rPr>
          <w:rFonts w:ascii="Book Antiqua" w:hAnsi="Book Antiqua" w:cs="Arial"/>
          <w:sz w:val="24"/>
          <w:szCs w:val="24"/>
        </w:rPr>
        <w:t xml:space="preserve">. </w:t>
      </w:r>
      <w:r w:rsidR="00C55EA2" w:rsidRPr="00542064">
        <w:rPr>
          <w:rFonts w:ascii="Book Antiqua" w:hAnsi="Book Antiqua" w:cs="Arial"/>
          <w:sz w:val="24"/>
          <w:szCs w:val="24"/>
        </w:rPr>
        <w:t xml:space="preserve">For CT imaging, </w:t>
      </w:r>
      <w:r w:rsidR="008B3519" w:rsidRPr="00542064">
        <w:rPr>
          <w:rFonts w:ascii="Book Antiqua" w:hAnsi="Book Antiqua" w:cs="Arial"/>
          <w:sz w:val="24"/>
          <w:szCs w:val="24"/>
        </w:rPr>
        <w:t>sensitivity rang</w:t>
      </w:r>
      <w:r w:rsidR="00C55EA2" w:rsidRPr="00542064">
        <w:rPr>
          <w:rFonts w:ascii="Book Antiqua" w:hAnsi="Book Antiqua" w:cs="Arial"/>
          <w:sz w:val="24"/>
          <w:szCs w:val="24"/>
        </w:rPr>
        <w:t>es from</w:t>
      </w:r>
      <w:r w:rsidR="008B3519" w:rsidRPr="00542064">
        <w:rPr>
          <w:rFonts w:ascii="Book Antiqua" w:hAnsi="Book Antiqua" w:cs="Arial"/>
          <w:sz w:val="24"/>
          <w:szCs w:val="24"/>
        </w:rPr>
        <w:t xml:space="preserve"> between </w:t>
      </w:r>
      <w:r w:rsidR="00C55EA2" w:rsidRPr="00542064">
        <w:rPr>
          <w:rFonts w:ascii="Book Antiqua" w:hAnsi="Book Antiqua" w:cs="Arial"/>
          <w:sz w:val="24"/>
          <w:szCs w:val="24"/>
        </w:rPr>
        <w:t>67</w:t>
      </w:r>
      <w:r w:rsidR="00591CB3">
        <w:rPr>
          <w:rFonts w:ascii="Book Antiqua" w:hAnsi="Book Antiqua" w:cs="Arial"/>
          <w:sz w:val="24"/>
          <w:szCs w:val="24"/>
        </w:rPr>
        <w:t>%</w:t>
      </w:r>
      <w:r w:rsidR="008B3519" w:rsidRPr="00542064">
        <w:rPr>
          <w:rFonts w:ascii="Book Antiqua" w:hAnsi="Book Antiqua" w:cs="Arial"/>
          <w:sz w:val="24"/>
          <w:szCs w:val="24"/>
        </w:rPr>
        <w:t>-77%</w:t>
      </w:r>
      <w:r w:rsidR="00C55EA2" w:rsidRPr="00542064">
        <w:rPr>
          <w:rFonts w:ascii="Book Antiqua" w:hAnsi="Book Antiqua" w:cs="Arial"/>
          <w:sz w:val="24"/>
          <w:szCs w:val="24"/>
        </w:rPr>
        <w:t xml:space="preserve"> when identifying tumors less than 2</w:t>
      </w:r>
      <w:r w:rsidR="00591CB3">
        <w:rPr>
          <w:rFonts w:ascii="Book Antiqua" w:hAnsi="Book Antiqua" w:cs="Arial"/>
          <w:sz w:val="24"/>
          <w:szCs w:val="24"/>
        </w:rPr>
        <w:t xml:space="preserve"> </w:t>
      </w:r>
      <w:proofErr w:type="gramStart"/>
      <w:r w:rsidR="00C55EA2" w:rsidRPr="00542064">
        <w:rPr>
          <w:rFonts w:ascii="Book Antiqua" w:hAnsi="Book Antiqua" w:cs="Arial"/>
          <w:sz w:val="24"/>
          <w:szCs w:val="24"/>
        </w:rPr>
        <w:t>cm</w:t>
      </w:r>
      <w:r w:rsidR="00994A77" w:rsidRPr="00542064">
        <w:rPr>
          <w:rFonts w:ascii="Book Antiqua" w:hAnsi="Book Antiqua" w:cs="Arial"/>
          <w:sz w:val="24"/>
          <w:szCs w:val="24"/>
          <w:vertAlign w:val="superscript"/>
        </w:rPr>
        <w:t>[</w:t>
      </w:r>
      <w:proofErr w:type="gramEnd"/>
      <w:r w:rsidR="00994A77" w:rsidRPr="00542064">
        <w:rPr>
          <w:rFonts w:ascii="Book Antiqua" w:hAnsi="Book Antiqua" w:cs="Arial"/>
          <w:sz w:val="24"/>
          <w:szCs w:val="24"/>
          <w:vertAlign w:val="superscript"/>
        </w:rPr>
        <w:t>18</w:t>
      </w:r>
      <w:r w:rsidR="00591CB3">
        <w:rPr>
          <w:rFonts w:ascii="Book Antiqua" w:hAnsi="Book Antiqua" w:cs="Arial"/>
          <w:sz w:val="24"/>
          <w:szCs w:val="24"/>
          <w:vertAlign w:val="superscript"/>
        </w:rPr>
        <w:t>-</w:t>
      </w:r>
      <w:r w:rsidR="00994A77" w:rsidRPr="00542064">
        <w:rPr>
          <w:rFonts w:ascii="Book Antiqua" w:hAnsi="Book Antiqua" w:cs="Arial"/>
          <w:sz w:val="24"/>
          <w:szCs w:val="24"/>
          <w:vertAlign w:val="superscript"/>
        </w:rPr>
        <w:t>20]</w:t>
      </w:r>
      <w:r w:rsidR="00903B9B" w:rsidRPr="00542064">
        <w:rPr>
          <w:rFonts w:ascii="Book Antiqua" w:hAnsi="Book Antiqua" w:cs="Arial"/>
          <w:sz w:val="24"/>
          <w:szCs w:val="24"/>
        </w:rPr>
        <w:t>.</w:t>
      </w:r>
      <w:r w:rsidR="00C454D6" w:rsidRPr="00542064">
        <w:rPr>
          <w:rFonts w:ascii="Book Antiqua" w:hAnsi="Book Antiqua" w:cs="Arial"/>
          <w:sz w:val="24"/>
          <w:szCs w:val="24"/>
        </w:rPr>
        <w:t xml:space="preserve"> The sensitivity of FDG-PET imaging for PAC range from 61</w:t>
      </w:r>
      <w:r w:rsidR="00591CB3">
        <w:rPr>
          <w:rFonts w:ascii="Book Antiqua" w:hAnsi="Book Antiqua" w:cs="Arial"/>
          <w:sz w:val="24"/>
          <w:szCs w:val="24"/>
        </w:rPr>
        <w:t>%</w:t>
      </w:r>
      <w:r w:rsidR="00C454D6" w:rsidRPr="00542064">
        <w:rPr>
          <w:rFonts w:ascii="Book Antiqua" w:hAnsi="Book Antiqua" w:cs="Arial"/>
          <w:sz w:val="24"/>
          <w:szCs w:val="24"/>
        </w:rPr>
        <w:t>-100</w:t>
      </w:r>
      <w:proofErr w:type="gramStart"/>
      <w:r w:rsidR="00994A77" w:rsidRPr="00542064">
        <w:rPr>
          <w:rFonts w:ascii="Book Antiqua" w:hAnsi="Book Antiqua" w:cs="Arial"/>
          <w:sz w:val="24"/>
          <w:szCs w:val="24"/>
        </w:rPr>
        <w:t>%</w:t>
      </w:r>
      <w:r w:rsidR="00994A77" w:rsidRPr="00542064">
        <w:rPr>
          <w:rFonts w:ascii="Book Antiqua" w:hAnsi="Book Antiqua" w:cs="Arial"/>
          <w:sz w:val="24"/>
          <w:szCs w:val="24"/>
          <w:vertAlign w:val="superscript"/>
        </w:rPr>
        <w:t>[</w:t>
      </w:r>
      <w:proofErr w:type="gramEnd"/>
      <w:r w:rsidR="00994A77" w:rsidRPr="00542064">
        <w:rPr>
          <w:rFonts w:ascii="Book Antiqua" w:hAnsi="Book Antiqua" w:cs="Arial"/>
          <w:sz w:val="24"/>
          <w:szCs w:val="24"/>
          <w:vertAlign w:val="superscript"/>
        </w:rPr>
        <w:t>21,22]</w:t>
      </w:r>
      <w:r w:rsidR="00761E41" w:rsidRPr="00542064">
        <w:rPr>
          <w:rFonts w:ascii="Book Antiqua" w:hAnsi="Book Antiqua" w:cs="Arial"/>
          <w:sz w:val="24"/>
          <w:szCs w:val="24"/>
        </w:rPr>
        <w:t xml:space="preserve"> </w:t>
      </w:r>
      <w:r w:rsidR="00C454D6" w:rsidRPr="00542064">
        <w:rPr>
          <w:rFonts w:ascii="Book Antiqua" w:hAnsi="Book Antiqua" w:cs="Arial"/>
          <w:sz w:val="24"/>
          <w:szCs w:val="24"/>
        </w:rPr>
        <w:t xml:space="preserve">but </w:t>
      </w:r>
      <w:r w:rsidR="00C55EA2" w:rsidRPr="00542064">
        <w:rPr>
          <w:rFonts w:ascii="Book Antiqua" w:hAnsi="Book Antiqua" w:cs="Arial"/>
          <w:sz w:val="24"/>
          <w:szCs w:val="24"/>
        </w:rPr>
        <w:t xml:space="preserve">does not </w:t>
      </w:r>
      <w:r w:rsidR="00C454D6" w:rsidRPr="00542064">
        <w:rPr>
          <w:rFonts w:ascii="Book Antiqua" w:hAnsi="Book Antiqua" w:cs="Arial"/>
          <w:sz w:val="24"/>
          <w:szCs w:val="24"/>
        </w:rPr>
        <w:t xml:space="preserve">improve diagnostic detection of occult primaries when they </w:t>
      </w:r>
      <w:r w:rsidR="00D85329" w:rsidRPr="00542064">
        <w:rPr>
          <w:rFonts w:ascii="Book Antiqua" w:hAnsi="Book Antiqua" w:cs="Arial"/>
          <w:sz w:val="24"/>
          <w:szCs w:val="24"/>
        </w:rPr>
        <w:t>were</w:t>
      </w:r>
      <w:r w:rsidR="00C454D6" w:rsidRPr="00542064">
        <w:rPr>
          <w:rFonts w:ascii="Book Antiqua" w:hAnsi="Book Antiqua" w:cs="Arial"/>
          <w:sz w:val="24"/>
          <w:szCs w:val="24"/>
        </w:rPr>
        <w:t xml:space="preserve"> unknown</w:t>
      </w:r>
      <w:r w:rsidR="00994A77" w:rsidRPr="00542064">
        <w:rPr>
          <w:rFonts w:ascii="Book Antiqua" w:hAnsi="Book Antiqua" w:cs="Arial"/>
          <w:sz w:val="24"/>
          <w:szCs w:val="24"/>
          <w:vertAlign w:val="superscript"/>
        </w:rPr>
        <w:t>[23]</w:t>
      </w:r>
      <w:r w:rsidR="00D662B2" w:rsidRPr="00542064">
        <w:rPr>
          <w:rFonts w:ascii="Book Antiqua" w:hAnsi="Book Antiqua" w:cs="Arial"/>
          <w:sz w:val="24"/>
          <w:szCs w:val="24"/>
        </w:rPr>
        <w:t>, as was the case in this patient.</w:t>
      </w:r>
      <w:r w:rsidR="00547840" w:rsidRPr="00542064">
        <w:rPr>
          <w:rFonts w:ascii="Book Antiqua" w:hAnsi="Book Antiqua" w:cs="Arial"/>
          <w:sz w:val="24"/>
          <w:szCs w:val="24"/>
        </w:rPr>
        <w:t xml:space="preserve"> </w:t>
      </w:r>
    </w:p>
    <w:p w14:paraId="3457EC83" w14:textId="01C33C51" w:rsidR="00287A59" w:rsidRPr="00542064" w:rsidRDefault="00C55EA2" w:rsidP="00462A60">
      <w:pPr>
        <w:adjustRightInd w:val="0"/>
        <w:snapToGrid w:val="0"/>
        <w:spacing w:after="0" w:line="360" w:lineRule="auto"/>
        <w:ind w:firstLineChars="100" w:firstLine="240"/>
        <w:jc w:val="both"/>
        <w:rPr>
          <w:rFonts w:ascii="Book Antiqua" w:hAnsi="Book Antiqua" w:cs="Arial"/>
          <w:sz w:val="24"/>
          <w:szCs w:val="24"/>
        </w:rPr>
      </w:pPr>
      <w:r w:rsidRPr="00542064">
        <w:rPr>
          <w:rFonts w:ascii="Book Antiqua" w:hAnsi="Book Antiqua" w:cs="Arial"/>
          <w:sz w:val="24"/>
          <w:szCs w:val="24"/>
        </w:rPr>
        <w:t>Regardless</w:t>
      </w:r>
      <w:r w:rsidR="00834B2E" w:rsidRPr="00542064">
        <w:rPr>
          <w:rFonts w:ascii="Book Antiqua" w:hAnsi="Book Antiqua" w:cs="Arial"/>
          <w:sz w:val="24"/>
          <w:szCs w:val="24"/>
        </w:rPr>
        <w:t xml:space="preserve"> if a mass </w:t>
      </w:r>
      <w:r w:rsidRPr="00542064">
        <w:rPr>
          <w:rFonts w:ascii="Book Antiqua" w:hAnsi="Book Antiqua" w:cs="Arial"/>
          <w:sz w:val="24"/>
          <w:szCs w:val="24"/>
        </w:rPr>
        <w:t>was</w:t>
      </w:r>
      <w:r w:rsidR="00834B2E" w:rsidRPr="00542064">
        <w:rPr>
          <w:rFonts w:ascii="Book Antiqua" w:hAnsi="Book Antiqua" w:cs="Arial"/>
          <w:sz w:val="24"/>
          <w:szCs w:val="24"/>
        </w:rPr>
        <w:t xml:space="preserve"> present o</w:t>
      </w:r>
      <w:r w:rsidR="00C25F87" w:rsidRPr="00542064">
        <w:rPr>
          <w:rFonts w:ascii="Book Antiqua" w:hAnsi="Book Antiqua" w:cs="Arial"/>
          <w:sz w:val="24"/>
          <w:szCs w:val="24"/>
        </w:rPr>
        <w:t>n this patient’s pancreas on</w:t>
      </w:r>
      <w:r w:rsidR="00834B2E" w:rsidRPr="00542064">
        <w:rPr>
          <w:rFonts w:ascii="Book Antiqua" w:hAnsi="Book Antiqua" w:cs="Arial"/>
          <w:sz w:val="24"/>
          <w:szCs w:val="24"/>
        </w:rPr>
        <w:t xml:space="preserve"> initial presentation, a concurrent primary esophageal adenocarcinoma or metastatic PAC cannot readily be d</w:t>
      </w:r>
      <w:r w:rsidR="00C25F87" w:rsidRPr="00542064">
        <w:rPr>
          <w:rFonts w:ascii="Book Antiqua" w:hAnsi="Book Antiqua" w:cs="Arial"/>
          <w:sz w:val="24"/>
          <w:szCs w:val="24"/>
        </w:rPr>
        <w:t>istinguished</w:t>
      </w:r>
      <w:r w:rsidR="00834B2E" w:rsidRPr="00542064">
        <w:rPr>
          <w:rFonts w:ascii="Book Antiqua" w:hAnsi="Book Antiqua" w:cs="Arial"/>
          <w:sz w:val="24"/>
          <w:szCs w:val="24"/>
        </w:rPr>
        <w:t xml:space="preserve"> by radiographic appearance </w:t>
      </w:r>
      <w:r w:rsidR="0012239A" w:rsidRPr="00542064">
        <w:rPr>
          <w:rFonts w:ascii="Book Antiqua" w:hAnsi="Book Antiqua" w:cs="Arial"/>
          <w:sz w:val="24"/>
          <w:szCs w:val="24"/>
        </w:rPr>
        <w:t>alone. In this uncommon circumstance, the</w:t>
      </w:r>
      <w:r w:rsidR="00834B2E" w:rsidRPr="00542064">
        <w:rPr>
          <w:rFonts w:ascii="Book Antiqua" w:hAnsi="Book Antiqua" w:cs="Arial"/>
          <w:sz w:val="24"/>
          <w:szCs w:val="24"/>
        </w:rPr>
        <w:t xml:space="preserve"> assessment of </w:t>
      </w:r>
      <w:r w:rsidR="006E0DEA" w:rsidRPr="00542064">
        <w:rPr>
          <w:rFonts w:ascii="Book Antiqua" w:hAnsi="Book Antiqua" w:cs="Arial"/>
          <w:sz w:val="24"/>
          <w:szCs w:val="24"/>
        </w:rPr>
        <w:t>CA19-9</w:t>
      </w:r>
      <w:r w:rsidR="00834B2E" w:rsidRPr="00542064">
        <w:rPr>
          <w:rFonts w:ascii="Book Antiqua" w:hAnsi="Book Antiqua" w:cs="Arial"/>
          <w:sz w:val="24"/>
          <w:szCs w:val="24"/>
        </w:rPr>
        <w:t xml:space="preserve"> may be beneficial in clarifying the origin in certain circumstances. CA 19-9 is one of the most validated biomarkers for PAC</w:t>
      </w:r>
      <w:r w:rsidR="0012239A" w:rsidRPr="00542064">
        <w:rPr>
          <w:rFonts w:ascii="Book Antiqua" w:hAnsi="Book Antiqua" w:cs="Arial"/>
          <w:sz w:val="24"/>
          <w:szCs w:val="24"/>
        </w:rPr>
        <w:t>, and while it can be elevated in both primary esophageal and PAC, levels &gt;</w:t>
      </w:r>
      <w:r w:rsidR="00591CB3">
        <w:rPr>
          <w:rFonts w:ascii="Book Antiqua" w:hAnsi="Book Antiqua" w:cs="Arial"/>
          <w:sz w:val="24"/>
          <w:szCs w:val="24"/>
        </w:rPr>
        <w:t xml:space="preserve"> </w:t>
      </w:r>
      <w:r w:rsidR="0012239A" w:rsidRPr="00542064">
        <w:rPr>
          <w:rFonts w:ascii="Book Antiqua" w:hAnsi="Book Antiqua" w:cs="Arial"/>
          <w:sz w:val="24"/>
          <w:szCs w:val="24"/>
        </w:rPr>
        <w:t>200</w:t>
      </w:r>
      <w:r w:rsidR="00591CB3">
        <w:rPr>
          <w:rFonts w:ascii="Book Antiqua" w:hAnsi="Book Antiqua" w:cs="Arial"/>
          <w:sz w:val="24"/>
          <w:szCs w:val="24"/>
        </w:rPr>
        <w:t xml:space="preserve"> </w:t>
      </w:r>
      <w:r w:rsidR="0012239A" w:rsidRPr="00542064">
        <w:rPr>
          <w:rFonts w:ascii="Book Antiqua" w:hAnsi="Book Antiqua" w:cs="Arial"/>
          <w:sz w:val="24"/>
          <w:szCs w:val="24"/>
        </w:rPr>
        <w:t>U/mL</w:t>
      </w:r>
      <w:r w:rsidR="00C25F87" w:rsidRPr="00542064">
        <w:rPr>
          <w:rFonts w:ascii="Book Antiqua" w:hAnsi="Book Antiqua" w:cs="Arial"/>
          <w:sz w:val="24"/>
          <w:szCs w:val="24"/>
        </w:rPr>
        <w:t xml:space="preserve"> in the presence of a pancreatic </w:t>
      </w:r>
      <w:r w:rsidR="00C25F87" w:rsidRPr="00542064">
        <w:rPr>
          <w:rFonts w:ascii="Book Antiqua" w:hAnsi="Book Antiqua" w:cs="Arial"/>
          <w:sz w:val="24"/>
          <w:szCs w:val="24"/>
        </w:rPr>
        <w:lastRenderedPageBreak/>
        <w:t xml:space="preserve">mass is </w:t>
      </w:r>
      <w:r w:rsidR="0012239A" w:rsidRPr="00542064">
        <w:rPr>
          <w:rFonts w:ascii="Book Antiqua" w:hAnsi="Book Antiqua" w:cs="Arial"/>
          <w:sz w:val="24"/>
          <w:szCs w:val="24"/>
        </w:rPr>
        <w:t xml:space="preserve">virtually diagnostic of a primary pancreatic </w:t>
      </w:r>
      <w:proofErr w:type="gramStart"/>
      <w:r w:rsidR="0012239A" w:rsidRPr="00542064">
        <w:rPr>
          <w:rFonts w:ascii="Book Antiqua" w:hAnsi="Book Antiqua" w:cs="Arial"/>
          <w:sz w:val="24"/>
          <w:szCs w:val="24"/>
        </w:rPr>
        <w:t>malignancy</w:t>
      </w:r>
      <w:r w:rsidR="00994A77" w:rsidRPr="00542064">
        <w:rPr>
          <w:rFonts w:ascii="Book Antiqua" w:hAnsi="Book Antiqua" w:cs="Arial"/>
          <w:sz w:val="24"/>
          <w:szCs w:val="24"/>
          <w:vertAlign w:val="superscript"/>
        </w:rPr>
        <w:t>[</w:t>
      </w:r>
      <w:proofErr w:type="gramEnd"/>
      <w:r w:rsidR="00994A77" w:rsidRPr="00542064">
        <w:rPr>
          <w:rFonts w:ascii="Book Antiqua" w:hAnsi="Book Antiqua" w:cs="Arial"/>
          <w:sz w:val="24"/>
          <w:szCs w:val="24"/>
          <w:vertAlign w:val="superscript"/>
        </w:rPr>
        <w:t>24]</w:t>
      </w:r>
      <w:r w:rsidR="00D645D5" w:rsidRPr="00542064">
        <w:rPr>
          <w:rFonts w:ascii="Book Antiqua" w:hAnsi="Book Antiqua" w:cs="Arial"/>
          <w:sz w:val="24"/>
          <w:szCs w:val="24"/>
        </w:rPr>
        <w:t xml:space="preserve">. </w:t>
      </w:r>
      <w:r w:rsidR="00C66B0E" w:rsidRPr="00542064">
        <w:rPr>
          <w:rFonts w:ascii="Book Antiqua" w:hAnsi="Book Antiqua" w:cs="Arial"/>
          <w:sz w:val="24"/>
          <w:szCs w:val="24"/>
        </w:rPr>
        <w:t xml:space="preserve">In an analysis of 24 case series, </w:t>
      </w:r>
      <w:proofErr w:type="spellStart"/>
      <w:r w:rsidR="00485BFE" w:rsidRPr="00485BFE">
        <w:rPr>
          <w:rFonts w:ascii="Book Antiqua" w:hAnsi="Book Antiqua" w:cs="Arial"/>
          <w:sz w:val="24"/>
          <w:szCs w:val="24"/>
        </w:rPr>
        <w:t>Ballehaninna</w:t>
      </w:r>
      <w:proofErr w:type="spellEnd"/>
      <w:r w:rsidR="00485BFE" w:rsidRPr="00485BFE">
        <w:rPr>
          <w:rFonts w:ascii="Book Antiqua" w:hAnsi="Book Antiqua" w:cs="Arial"/>
          <w:sz w:val="24"/>
          <w:szCs w:val="24"/>
        </w:rPr>
        <w:t xml:space="preserve"> </w:t>
      </w:r>
      <w:r w:rsidR="00C66B0E" w:rsidRPr="00A81733">
        <w:rPr>
          <w:rFonts w:ascii="Book Antiqua" w:hAnsi="Book Antiqua" w:cs="Arial"/>
          <w:i/>
          <w:iCs/>
          <w:sz w:val="24"/>
          <w:szCs w:val="24"/>
        </w:rPr>
        <w:t xml:space="preserve">et </w:t>
      </w:r>
      <w:proofErr w:type="gramStart"/>
      <w:r w:rsidR="00C66B0E" w:rsidRPr="00A81733">
        <w:rPr>
          <w:rFonts w:ascii="Book Antiqua" w:hAnsi="Book Antiqua" w:cs="Arial"/>
          <w:i/>
          <w:iCs/>
          <w:sz w:val="24"/>
          <w:szCs w:val="24"/>
        </w:rPr>
        <w:t>al</w:t>
      </w:r>
      <w:r w:rsidR="00A81733" w:rsidRPr="00542064">
        <w:rPr>
          <w:rFonts w:ascii="Book Antiqua" w:hAnsi="Book Antiqua" w:cs="Arial"/>
          <w:sz w:val="24"/>
          <w:szCs w:val="24"/>
          <w:vertAlign w:val="superscript"/>
        </w:rPr>
        <w:t>[</w:t>
      </w:r>
      <w:proofErr w:type="gramEnd"/>
      <w:r w:rsidR="00A81733" w:rsidRPr="00542064">
        <w:rPr>
          <w:rFonts w:ascii="Book Antiqua" w:hAnsi="Book Antiqua" w:cs="Arial"/>
          <w:sz w:val="24"/>
          <w:szCs w:val="24"/>
          <w:vertAlign w:val="superscript"/>
        </w:rPr>
        <w:t>25]</w:t>
      </w:r>
      <w:r w:rsidR="00C66B0E" w:rsidRPr="00542064">
        <w:rPr>
          <w:rFonts w:ascii="Book Antiqua" w:hAnsi="Book Antiqua" w:cs="Arial"/>
          <w:sz w:val="24"/>
          <w:szCs w:val="24"/>
        </w:rPr>
        <w:t xml:space="preserve"> demonstrated that if the diagnostic threshold of CA 19-9 were increased to 1000 U/mL in pancreatic cancer, then the specificity was 99.8%, with a sensitivity of 41%</w:t>
      </w:r>
      <w:r w:rsidR="0064680B" w:rsidRPr="00542064">
        <w:rPr>
          <w:rFonts w:ascii="Book Antiqua" w:hAnsi="Book Antiqua" w:cs="Arial"/>
          <w:sz w:val="24"/>
          <w:szCs w:val="24"/>
        </w:rPr>
        <w:t>.</w:t>
      </w:r>
      <w:r w:rsidR="00C66B0E" w:rsidRPr="00542064">
        <w:rPr>
          <w:rFonts w:ascii="Book Antiqua" w:hAnsi="Book Antiqua" w:cs="Arial"/>
          <w:sz w:val="24"/>
          <w:szCs w:val="24"/>
        </w:rPr>
        <w:t xml:space="preserve"> In a more recent study involving 26 case series, the sensitivity of CA 19-9 ranged from 79</w:t>
      </w:r>
      <w:r w:rsidR="00591CB3">
        <w:rPr>
          <w:rFonts w:ascii="Book Antiqua" w:hAnsi="Book Antiqua" w:cs="Arial"/>
          <w:sz w:val="24"/>
          <w:szCs w:val="24"/>
        </w:rPr>
        <w:t>%-</w:t>
      </w:r>
      <w:r w:rsidR="00C66B0E" w:rsidRPr="00542064">
        <w:rPr>
          <w:rFonts w:ascii="Book Antiqua" w:hAnsi="Book Antiqua" w:cs="Arial"/>
          <w:sz w:val="24"/>
          <w:szCs w:val="24"/>
        </w:rPr>
        <w:t>81% and</w:t>
      </w:r>
      <w:r w:rsidR="004A01D2" w:rsidRPr="00542064">
        <w:rPr>
          <w:rFonts w:ascii="Book Antiqua" w:hAnsi="Book Antiqua" w:cs="Arial"/>
          <w:sz w:val="24"/>
          <w:szCs w:val="24"/>
        </w:rPr>
        <w:t xml:space="preserve"> specificity of</w:t>
      </w:r>
      <w:r w:rsidR="00C66B0E" w:rsidRPr="00542064">
        <w:rPr>
          <w:rFonts w:ascii="Book Antiqua" w:hAnsi="Book Antiqua" w:cs="Arial"/>
          <w:sz w:val="24"/>
          <w:szCs w:val="24"/>
        </w:rPr>
        <w:t xml:space="preserve"> 82</w:t>
      </w:r>
      <w:r w:rsidR="00591CB3">
        <w:rPr>
          <w:rFonts w:ascii="Book Antiqua" w:hAnsi="Book Antiqua" w:cs="Arial"/>
          <w:sz w:val="24"/>
          <w:szCs w:val="24"/>
        </w:rPr>
        <w:t>%-</w:t>
      </w:r>
      <w:r w:rsidR="00C66B0E" w:rsidRPr="00542064">
        <w:rPr>
          <w:rFonts w:ascii="Book Antiqua" w:hAnsi="Book Antiqua" w:cs="Arial"/>
          <w:sz w:val="24"/>
          <w:szCs w:val="24"/>
        </w:rPr>
        <w:t>90</w:t>
      </w:r>
      <w:proofErr w:type="gramStart"/>
      <w:r w:rsidR="00C66B0E" w:rsidRPr="00542064">
        <w:rPr>
          <w:rFonts w:ascii="Book Antiqua" w:hAnsi="Book Antiqua" w:cs="Arial"/>
          <w:sz w:val="24"/>
          <w:szCs w:val="24"/>
        </w:rPr>
        <w:t>%</w:t>
      </w:r>
      <w:r w:rsidR="00994A77" w:rsidRPr="00542064">
        <w:rPr>
          <w:rFonts w:ascii="Book Antiqua" w:hAnsi="Book Antiqua" w:cs="Arial"/>
          <w:sz w:val="24"/>
          <w:szCs w:val="24"/>
          <w:vertAlign w:val="superscript"/>
        </w:rPr>
        <w:t>[</w:t>
      </w:r>
      <w:proofErr w:type="gramEnd"/>
      <w:r w:rsidR="00994A77" w:rsidRPr="00542064">
        <w:rPr>
          <w:rFonts w:ascii="Book Antiqua" w:hAnsi="Book Antiqua" w:cs="Arial"/>
          <w:sz w:val="24"/>
          <w:szCs w:val="24"/>
          <w:vertAlign w:val="superscript"/>
        </w:rPr>
        <w:t>26]</w:t>
      </w:r>
      <w:r w:rsidR="00994A77" w:rsidRPr="00542064">
        <w:rPr>
          <w:rFonts w:ascii="Book Antiqua" w:hAnsi="Book Antiqua" w:cs="Arial"/>
          <w:sz w:val="24"/>
          <w:szCs w:val="24"/>
        </w:rPr>
        <w:t>.</w:t>
      </w:r>
      <w:r w:rsidR="00D645D5" w:rsidRPr="00542064">
        <w:rPr>
          <w:rFonts w:ascii="Book Antiqua" w:hAnsi="Book Antiqua" w:cs="Arial"/>
          <w:sz w:val="24"/>
          <w:szCs w:val="24"/>
        </w:rPr>
        <w:t xml:space="preserve"> </w:t>
      </w:r>
      <w:r w:rsidR="00E914B0" w:rsidRPr="00542064">
        <w:rPr>
          <w:rFonts w:ascii="Book Antiqua" w:hAnsi="Book Antiqua" w:cs="Arial"/>
          <w:sz w:val="24"/>
          <w:szCs w:val="24"/>
        </w:rPr>
        <w:t>I</w:t>
      </w:r>
      <w:r w:rsidR="00C66B0E" w:rsidRPr="00542064">
        <w:rPr>
          <w:rFonts w:ascii="Book Antiqua" w:hAnsi="Book Antiqua" w:cs="Arial"/>
          <w:sz w:val="24"/>
          <w:szCs w:val="24"/>
        </w:rPr>
        <w:t xml:space="preserve">t is unknown if the same specificity applies when using CA 19-9 to differentiate between two </w:t>
      </w:r>
      <w:r w:rsidR="00C25F87" w:rsidRPr="00542064">
        <w:rPr>
          <w:rFonts w:ascii="Book Antiqua" w:hAnsi="Book Antiqua" w:cs="Arial"/>
          <w:sz w:val="24"/>
          <w:szCs w:val="24"/>
        </w:rPr>
        <w:t>gastrointestinal</w:t>
      </w:r>
      <w:r w:rsidR="00E914B0" w:rsidRPr="00542064">
        <w:rPr>
          <w:rFonts w:ascii="Book Antiqua" w:hAnsi="Book Antiqua" w:cs="Arial"/>
          <w:sz w:val="24"/>
          <w:szCs w:val="24"/>
        </w:rPr>
        <w:t xml:space="preserve"> </w:t>
      </w:r>
      <w:r w:rsidR="00DE6191" w:rsidRPr="00542064">
        <w:rPr>
          <w:rFonts w:ascii="Book Antiqua" w:hAnsi="Book Antiqua" w:cs="Arial"/>
          <w:sz w:val="24"/>
          <w:szCs w:val="24"/>
        </w:rPr>
        <w:t>adenocarcinomas of</w:t>
      </w:r>
      <w:r w:rsidR="00C66B0E" w:rsidRPr="00542064">
        <w:rPr>
          <w:rFonts w:ascii="Book Antiqua" w:hAnsi="Book Antiqua" w:cs="Arial"/>
          <w:sz w:val="24"/>
          <w:szCs w:val="24"/>
        </w:rPr>
        <w:t xml:space="preserve"> unknown primary</w:t>
      </w:r>
      <w:r w:rsidR="004A01D2" w:rsidRPr="00542064">
        <w:rPr>
          <w:rFonts w:ascii="Book Antiqua" w:hAnsi="Book Antiqua" w:cs="Arial"/>
          <w:sz w:val="24"/>
          <w:szCs w:val="24"/>
        </w:rPr>
        <w:t>.</w:t>
      </w:r>
      <w:r w:rsidR="00D662B2" w:rsidRPr="00542064">
        <w:rPr>
          <w:rFonts w:ascii="Book Antiqua" w:hAnsi="Book Antiqua" w:cs="Arial"/>
          <w:sz w:val="24"/>
          <w:szCs w:val="24"/>
        </w:rPr>
        <w:t xml:space="preserve"> </w:t>
      </w:r>
      <w:r w:rsidR="00DE6191" w:rsidRPr="00542064">
        <w:rPr>
          <w:rFonts w:ascii="Book Antiqua" w:hAnsi="Book Antiqua" w:cs="Arial"/>
          <w:sz w:val="24"/>
          <w:szCs w:val="24"/>
        </w:rPr>
        <w:t>In this case</w:t>
      </w:r>
      <w:r w:rsidR="00B66E12" w:rsidRPr="00542064">
        <w:rPr>
          <w:rFonts w:ascii="Book Antiqua" w:hAnsi="Book Antiqua" w:cs="Arial"/>
          <w:sz w:val="24"/>
          <w:szCs w:val="24"/>
        </w:rPr>
        <w:t xml:space="preserve">, </w:t>
      </w:r>
      <w:r w:rsidR="00D662B2" w:rsidRPr="00542064">
        <w:rPr>
          <w:rFonts w:ascii="Book Antiqua" w:hAnsi="Book Antiqua" w:cs="Arial"/>
          <w:sz w:val="24"/>
          <w:szCs w:val="24"/>
        </w:rPr>
        <w:t xml:space="preserve">tumor markers </w:t>
      </w:r>
      <w:r w:rsidR="00B66E12" w:rsidRPr="00542064">
        <w:rPr>
          <w:rFonts w:ascii="Book Antiqua" w:hAnsi="Book Antiqua" w:cs="Arial"/>
          <w:sz w:val="24"/>
          <w:szCs w:val="24"/>
        </w:rPr>
        <w:t xml:space="preserve">at presentation </w:t>
      </w:r>
      <w:r w:rsidR="00D662B2" w:rsidRPr="00542064">
        <w:rPr>
          <w:rFonts w:ascii="Book Antiqua" w:hAnsi="Book Antiqua" w:cs="Arial"/>
          <w:sz w:val="24"/>
          <w:szCs w:val="24"/>
        </w:rPr>
        <w:t>were not evaluated. However</w:t>
      </w:r>
      <w:r w:rsidR="00C25F87" w:rsidRPr="00542064">
        <w:rPr>
          <w:rFonts w:ascii="Book Antiqua" w:hAnsi="Book Antiqua" w:cs="Arial"/>
          <w:sz w:val="24"/>
          <w:szCs w:val="24"/>
        </w:rPr>
        <w:t>, a CA 19-9 value would not have been</w:t>
      </w:r>
      <w:r w:rsidR="00287A59" w:rsidRPr="00542064">
        <w:rPr>
          <w:rFonts w:ascii="Book Antiqua" w:hAnsi="Book Antiqua" w:cs="Arial"/>
          <w:sz w:val="24"/>
          <w:szCs w:val="24"/>
        </w:rPr>
        <w:t xml:space="preserve"> </w:t>
      </w:r>
      <w:r w:rsidR="00761E41" w:rsidRPr="00542064">
        <w:rPr>
          <w:rFonts w:ascii="Book Antiqua" w:hAnsi="Book Antiqua" w:cs="Arial"/>
          <w:sz w:val="24"/>
          <w:szCs w:val="24"/>
        </w:rPr>
        <w:t>diagnostic,</w:t>
      </w:r>
      <w:r w:rsidR="00287A59" w:rsidRPr="00542064">
        <w:rPr>
          <w:rFonts w:ascii="Book Antiqua" w:hAnsi="Book Antiqua" w:cs="Arial"/>
          <w:sz w:val="24"/>
          <w:szCs w:val="24"/>
        </w:rPr>
        <w:t xml:space="preserve"> nor </w:t>
      </w:r>
      <w:r w:rsidR="00C25F87" w:rsidRPr="00542064">
        <w:rPr>
          <w:rFonts w:ascii="Book Antiqua" w:hAnsi="Book Antiqua" w:cs="Arial"/>
          <w:sz w:val="24"/>
          <w:szCs w:val="24"/>
        </w:rPr>
        <w:t xml:space="preserve">would it change management </w:t>
      </w:r>
      <w:r w:rsidR="00287A59" w:rsidRPr="00542064">
        <w:rPr>
          <w:rFonts w:ascii="Book Antiqua" w:hAnsi="Book Antiqua" w:cs="Arial"/>
          <w:sz w:val="24"/>
          <w:szCs w:val="24"/>
        </w:rPr>
        <w:t xml:space="preserve">in the </w:t>
      </w:r>
      <w:r w:rsidR="00DE6191" w:rsidRPr="00542064">
        <w:rPr>
          <w:rFonts w:ascii="Book Antiqua" w:hAnsi="Book Antiqua" w:cs="Arial"/>
          <w:sz w:val="24"/>
          <w:szCs w:val="24"/>
        </w:rPr>
        <w:t xml:space="preserve">radiographic </w:t>
      </w:r>
      <w:r w:rsidR="00287A59" w:rsidRPr="00542064">
        <w:rPr>
          <w:rFonts w:ascii="Book Antiqua" w:hAnsi="Book Antiqua" w:cs="Arial"/>
          <w:sz w:val="24"/>
          <w:szCs w:val="24"/>
        </w:rPr>
        <w:t xml:space="preserve">absence of </w:t>
      </w:r>
      <w:r w:rsidR="00C25F87" w:rsidRPr="00542064">
        <w:rPr>
          <w:rFonts w:ascii="Book Antiqua" w:hAnsi="Book Antiqua" w:cs="Arial"/>
          <w:sz w:val="24"/>
          <w:szCs w:val="24"/>
        </w:rPr>
        <w:t xml:space="preserve">a </w:t>
      </w:r>
      <w:r w:rsidR="00287A59" w:rsidRPr="00542064">
        <w:rPr>
          <w:rFonts w:ascii="Book Antiqua" w:hAnsi="Book Antiqua" w:cs="Arial"/>
          <w:sz w:val="24"/>
          <w:szCs w:val="24"/>
        </w:rPr>
        <w:t>pancreatic lesion</w:t>
      </w:r>
      <w:r w:rsidR="00B66E12" w:rsidRPr="00542064">
        <w:rPr>
          <w:rFonts w:ascii="Book Antiqua" w:hAnsi="Book Antiqua" w:cs="Arial"/>
          <w:sz w:val="24"/>
          <w:szCs w:val="24"/>
        </w:rPr>
        <w:t xml:space="preserve"> using different imaging modalities</w:t>
      </w:r>
      <w:r w:rsidR="00287A59" w:rsidRPr="00542064">
        <w:rPr>
          <w:rFonts w:ascii="Book Antiqua" w:hAnsi="Book Antiqua" w:cs="Arial"/>
          <w:sz w:val="24"/>
          <w:szCs w:val="24"/>
        </w:rPr>
        <w:t xml:space="preserve">. In addition, </w:t>
      </w:r>
      <w:r w:rsidR="00DE6191" w:rsidRPr="00542064">
        <w:rPr>
          <w:rFonts w:ascii="Book Antiqua" w:hAnsi="Book Antiqua" w:cs="Arial"/>
          <w:sz w:val="24"/>
          <w:szCs w:val="24"/>
        </w:rPr>
        <w:t>CA 19-9 can be</w:t>
      </w:r>
      <w:r w:rsidR="00287A59" w:rsidRPr="00542064">
        <w:rPr>
          <w:rFonts w:ascii="Book Antiqua" w:hAnsi="Book Antiqua" w:cs="Arial"/>
          <w:sz w:val="24"/>
          <w:szCs w:val="24"/>
        </w:rPr>
        <w:t xml:space="preserve"> e</w:t>
      </w:r>
      <w:r w:rsidR="00B66E12" w:rsidRPr="00542064">
        <w:rPr>
          <w:rFonts w:ascii="Book Antiqua" w:hAnsi="Book Antiqua" w:cs="Arial"/>
          <w:sz w:val="24"/>
          <w:szCs w:val="24"/>
        </w:rPr>
        <w:t>levated in malignancies</w:t>
      </w:r>
      <w:r w:rsidR="00287A59" w:rsidRPr="00542064">
        <w:rPr>
          <w:rFonts w:ascii="Book Antiqua" w:hAnsi="Book Antiqua" w:cs="Arial"/>
          <w:sz w:val="24"/>
          <w:szCs w:val="24"/>
        </w:rPr>
        <w:t xml:space="preserve"> other than pancreatic cancer</w:t>
      </w:r>
      <w:r w:rsidR="00B66E12" w:rsidRPr="00542064">
        <w:rPr>
          <w:rFonts w:ascii="Book Antiqua" w:hAnsi="Book Antiqua" w:cs="Arial"/>
          <w:sz w:val="24"/>
          <w:szCs w:val="24"/>
        </w:rPr>
        <w:t xml:space="preserve"> (including </w:t>
      </w:r>
      <w:proofErr w:type="spellStart"/>
      <w:r w:rsidR="00B66E12" w:rsidRPr="00542064">
        <w:rPr>
          <w:rFonts w:ascii="Book Antiqua" w:hAnsi="Book Antiqua" w:cs="Arial"/>
          <w:sz w:val="24"/>
          <w:szCs w:val="24"/>
        </w:rPr>
        <w:t>cholangiocarcinomas</w:t>
      </w:r>
      <w:proofErr w:type="spellEnd"/>
      <w:r w:rsidR="00B66E12" w:rsidRPr="00542064">
        <w:rPr>
          <w:rFonts w:ascii="Book Antiqua" w:hAnsi="Book Antiqua" w:cs="Arial"/>
          <w:sz w:val="24"/>
          <w:szCs w:val="24"/>
        </w:rPr>
        <w:t>)</w:t>
      </w:r>
      <w:r w:rsidR="00287A59" w:rsidRPr="00542064">
        <w:rPr>
          <w:rFonts w:ascii="Book Antiqua" w:hAnsi="Book Antiqua" w:cs="Arial"/>
          <w:sz w:val="24"/>
          <w:szCs w:val="24"/>
        </w:rPr>
        <w:t xml:space="preserve"> and </w:t>
      </w:r>
      <w:r w:rsidR="00E914B0" w:rsidRPr="00542064">
        <w:rPr>
          <w:rFonts w:ascii="Book Antiqua" w:hAnsi="Book Antiqua" w:cs="Arial"/>
          <w:sz w:val="24"/>
          <w:szCs w:val="24"/>
        </w:rPr>
        <w:t>many o</w:t>
      </w:r>
      <w:r w:rsidR="00287A59" w:rsidRPr="00542064">
        <w:rPr>
          <w:rFonts w:ascii="Book Antiqua" w:hAnsi="Book Antiqua" w:cs="Arial"/>
          <w:sz w:val="24"/>
          <w:szCs w:val="24"/>
        </w:rPr>
        <w:t xml:space="preserve">ther benign pancreaticobiliary disorders including </w:t>
      </w:r>
      <w:r w:rsidR="00CF6964" w:rsidRPr="00542064">
        <w:rPr>
          <w:rFonts w:ascii="Book Antiqua" w:hAnsi="Book Antiqua" w:cs="Arial"/>
          <w:sz w:val="24"/>
          <w:szCs w:val="24"/>
        </w:rPr>
        <w:t>a</w:t>
      </w:r>
      <w:r w:rsidR="00287A59" w:rsidRPr="00542064">
        <w:rPr>
          <w:rFonts w:ascii="Book Antiqua" w:hAnsi="Book Antiqua" w:cs="Arial"/>
          <w:sz w:val="24"/>
          <w:szCs w:val="24"/>
        </w:rPr>
        <w:t>cute cholangiti</w:t>
      </w:r>
      <w:r w:rsidR="00CF6964" w:rsidRPr="00542064">
        <w:rPr>
          <w:rFonts w:ascii="Book Antiqua" w:hAnsi="Book Antiqua" w:cs="Arial"/>
          <w:sz w:val="24"/>
          <w:szCs w:val="24"/>
        </w:rPr>
        <w:t>s, cirrhosis</w:t>
      </w:r>
      <w:r w:rsidR="00C25F87" w:rsidRPr="00542064">
        <w:rPr>
          <w:rFonts w:ascii="Book Antiqua" w:hAnsi="Book Antiqua" w:cs="Arial"/>
          <w:sz w:val="24"/>
          <w:szCs w:val="24"/>
        </w:rPr>
        <w:t xml:space="preserve"> and other cholestatic diseases.</w:t>
      </w:r>
    </w:p>
    <w:p w14:paraId="4B92CB9B" w14:textId="0117DF50" w:rsidR="00257408" w:rsidRPr="00542064" w:rsidRDefault="00257408" w:rsidP="00462A60">
      <w:pPr>
        <w:pStyle w:val="Heading1"/>
        <w:shd w:val="clear" w:color="auto" w:fill="FFFFFF"/>
        <w:adjustRightInd w:val="0"/>
        <w:snapToGrid w:val="0"/>
        <w:spacing w:before="0" w:beforeAutospacing="0" w:after="0" w:afterAutospacing="0" w:line="360" w:lineRule="auto"/>
        <w:ind w:firstLineChars="100" w:firstLine="240"/>
        <w:jc w:val="both"/>
        <w:rPr>
          <w:rFonts w:ascii="Book Antiqua" w:hAnsi="Book Antiqua" w:cs="Arial"/>
          <w:b w:val="0"/>
          <w:bCs w:val="0"/>
          <w:sz w:val="24"/>
          <w:szCs w:val="24"/>
        </w:rPr>
      </w:pPr>
      <w:r w:rsidRPr="00542064">
        <w:rPr>
          <w:rFonts w:ascii="Book Antiqua" w:hAnsi="Book Antiqua" w:cs="Arial"/>
          <w:b w:val="0"/>
          <w:bCs w:val="0"/>
          <w:sz w:val="24"/>
          <w:szCs w:val="24"/>
        </w:rPr>
        <w:t>Adenocarcinoma found in the upper esophagus is an uncommon occurrence seldom encountered. While the esophageal carcinoma in the present case is likely an early manifestation of metastatic disease arising from an initially radiographically absent pancreatic primary, other etiologies must be considered. Another possible differential diagnosis with the rare but documented potential to result in the formation of an upper esophageal adenocarcinoma is a focus of gastric heterotopia. Ectopic gastric mucosa is typically an asymptomatic finding that is incidentally diagnosed during endoscopic biopsies, and has an estimated incidence ranging from 3.6</w:t>
      </w:r>
      <w:r w:rsidR="00591CB3">
        <w:rPr>
          <w:rFonts w:ascii="Book Antiqua" w:hAnsi="Book Antiqua" w:cs="Arial"/>
          <w:b w:val="0"/>
          <w:bCs w:val="0"/>
          <w:sz w:val="24"/>
          <w:szCs w:val="24"/>
        </w:rPr>
        <w:t>%-</w:t>
      </w:r>
      <w:r w:rsidRPr="00542064">
        <w:rPr>
          <w:rFonts w:ascii="Book Antiqua" w:hAnsi="Book Antiqua" w:cs="Arial"/>
          <w:b w:val="0"/>
          <w:bCs w:val="0"/>
          <w:sz w:val="24"/>
          <w:szCs w:val="24"/>
        </w:rPr>
        <w:t>10</w:t>
      </w:r>
      <w:proofErr w:type="gramStart"/>
      <w:r w:rsidRPr="00542064">
        <w:rPr>
          <w:rFonts w:ascii="Book Antiqua" w:hAnsi="Book Antiqua" w:cs="Arial"/>
          <w:b w:val="0"/>
          <w:bCs w:val="0"/>
          <w:sz w:val="24"/>
          <w:szCs w:val="24"/>
        </w:rPr>
        <w:t>%</w:t>
      </w:r>
      <w:r w:rsidRPr="00542064">
        <w:rPr>
          <w:rFonts w:ascii="Book Antiqua" w:hAnsi="Book Antiqua" w:cs="Arial"/>
          <w:b w:val="0"/>
          <w:bCs w:val="0"/>
          <w:sz w:val="24"/>
          <w:szCs w:val="24"/>
          <w:vertAlign w:val="superscript"/>
        </w:rPr>
        <w:t>[</w:t>
      </w:r>
      <w:proofErr w:type="gramEnd"/>
      <w:r w:rsidRPr="00542064">
        <w:rPr>
          <w:rFonts w:ascii="Book Antiqua" w:hAnsi="Book Antiqua" w:cs="Arial"/>
          <w:b w:val="0"/>
          <w:bCs w:val="0"/>
          <w:sz w:val="24"/>
          <w:szCs w:val="24"/>
          <w:vertAlign w:val="superscript"/>
        </w:rPr>
        <w:t>27,28]</w:t>
      </w:r>
      <w:r w:rsidRPr="00542064">
        <w:rPr>
          <w:rFonts w:ascii="Book Antiqua" w:hAnsi="Book Antiqua"/>
          <w:b w:val="0"/>
          <w:bCs w:val="0"/>
          <w:sz w:val="24"/>
          <w:szCs w:val="24"/>
        </w:rPr>
        <w:t xml:space="preserve">. </w:t>
      </w:r>
      <w:r w:rsidRPr="00542064">
        <w:rPr>
          <w:rFonts w:ascii="Book Antiqua" w:hAnsi="Book Antiqua" w:cs="Arial"/>
          <w:b w:val="0"/>
          <w:bCs w:val="0"/>
          <w:sz w:val="24"/>
          <w:szCs w:val="24"/>
          <w:shd w:val="clear" w:color="auto" w:fill="FFFFFF"/>
        </w:rPr>
        <w:t xml:space="preserve">If visualized endoscopically, gastric heterotopia is often a salmon colored round patch that is well demarcated from surrounding esophageal stratified squamous </w:t>
      </w:r>
      <w:proofErr w:type="gramStart"/>
      <w:r w:rsidRPr="00542064">
        <w:rPr>
          <w:rFonts w:ascii="Book Antiqua" w:hAnsi="Book Antiqua" w:cs="Arial"/>
          <w:b w:val="0"/>
          <w:bCs w:val="0"/>
          <w:sz w:val="24"/>
          <w:szCs w:val="24"/>
          <w:shd w:val="clear" w:color="auto" w:fill="FFFFFF"/>
        </w:rPr>
        <w:t>mucosa</w:t>
      </w:r>
      <w:r w:rsidRPr="00542064">
        <w:rPr>
          <w:rFonts w:ascii="Book Antiqua" w:hAnsi="Book Antiqua" w:cs="Arial"/>
          <w:b w:val="0"/>
          <w:bCs w:val="0"/>
          <w:sz w:val="24"/>
          <w:szCs w:val="24"/>
          <w:shd w:val="clear" w:color="auto" w:fill="FFFFFF"/>
          <w:vertAlign w:val="superscript"/>
        </w:rPr>
        <w:t>[</w:t>
      </w:r>
      <w:proofErr w:type="gramEnd"/>
      <w:r w:rsidRPr="00542064">
        <w:rPr>
          <w:rFonts w:ascii="Book Antiqua" w:hAnsi="Book Antiqua" w:cs="Arial"/>
          <w:b w:val="0"/>
          <w:bCs w:val="0"/>
          <w:sz w:val="24"/>
          <w:szCs w:val="24"/>
          <w:shd w:val="clear" w:color="auto" w:fill="FFFFFF"/>
          <w:vertAlign w:val="superscript"/>
        </w:rPr>
        <w:t>29]</w:t>
      </w:r>
      <w:r w:rsidRPr="00542064">
        <w:rPr>
          <w:rFonts w:ascii="Book Antiqua" w:hAnsi="Book Antiqua"/>
          <w:b w:val="0"/>
          <w:bCs w:val="0"/>
          <w:sz w:val="24"/>
          <w:szCs w:val="24"/>
        </w:rPr>
        <w:t xml:space="preserve">. Histologically, gastric heterotopia has </w:t>
      </w:r>
      <w:r w:rsidRPr="00542064">
        <w:rPr>
          <w:rFonts w:ascii="Book Antiqua" w:hAnsi="Book Antiqua"/>
          <w:b w:val="0"/>
          <w:bCs w:val="0"/>
          <w:sz w:val="24"/>
          <w:szCs w:val="24"/>
          <w:shd w:val="clear" w:color="auto" w:fill="FFFFFF"/>
        </w:rPr>
        <w:t xml:space="preserve">fundic type gastric mucosa with chief and parietal cells commonly in the absence of clinically evident reflux </w:t>
      </w:r>
      <w:proofErr w:type="gramStart"/>
      <w:r w:rsidRPr="00542064">
        <w:rPr>
          <w:rFonts w:ascii="Book Antiqua" w:hAnsi="Book Antiqua"/>
          <w:b w:val="0"/>
          <w:bCs w:val="0"/>
          <w:sz w:val="24"/>
          <w:szCs w:val="24"/>
          <w:shd w:val="clear" w:color="auto" w:fill="FFFFFF"/>
        </w:rPr>
        <w:t>symptoms</w:t>
      </w:r>
      <w:r w:rsidRPr="00542064">
        <w:rPr>
          <w:rFonts w:ascii="Book Antiqua" w:hAnsi="Book Antiqua"/>
          <w:b w:val="0"/>
          <w:bCs w:val="0"/>
          <w:sz w:val="24"/>
          <w:szCs w:val="24"/>
          <w:shd w:val="clear" w:color="auto" w:fill="FFFFFF"/>
          <w:vertAlign w:val="superscript"/>
        </w:rPr>
        <w:t>[</w:t>
      </w:r>
      <w:proofErr w:type="gramEnd"/>
      <w:r w:rsidRPr="00542064">
        <w:rPr>
          <w:rFonts w:ascii="Book Antiqua" w:hAnsi="Book Antiqua"/>
          <w:b w:val="0"/>
          <w:bCs w:val="0"/>
          <w:sz w:val="24"/>
          <w:szCs w:val="24"/>
          <w:shd w:val="clear" w:color="auto" w:fill="FFFFFF"/>
          <w:vertAlign w:val="superscript"/>
        </w:rPr>
        <w:t>28]</w:t>
      </w:r>
      <w:r w:rsidRPr="00542064">
        <w:rPr>
          <w:rFonts w:ascii="Book Antiqua" w:hAnsi="Book Antiqua"/>
          <w:b w:val="0"/>
          <w:bCs w:val="0"/>
          <w:sz w:val="24"/>
          <w:szCs w:val="24"/>
          <w:shd w:val="clear" w:color="auto" w:fill="FFFFFF"/>
        </w:rPr>
        <w:t xml:space="preserve">. </w:t>
      </w:r>
      <w:r w:rsidRPr="00542064">
        <w:rPr>
          <w:rFonts w:ascii="Book Antiqua" w:hAnsi="Book Antiqua" w:cs="Arial"/>
          <w:b w:val="0"/>
          <w:bCs w:val="0"/>
          <w:sz w:val="24"/>
          <w:szCs w:val="24"/>
        </w:rPr>
        <w:t xml:space="preserve">It is thought that ectopic gastric tissue stems from incomplete replacement of columnar epithelium with squamous epithelium during fetal development, or it is acquired later in life from chronic reflux, like the pathophysiologic development of Barrett’s </w:t>
      </w:r>
      <w:proofErr w:type="gramStart"/>
      <w:r w:rsidRPr="00542064">
        <w:rPr>
          <w:rFonts w:ascii="Book Antiqua" w:hAnsi="Book Antiqua" w:cs="Arial"/>
          <w:b w:val="0"/>
          <w:bCs w:val="0"/>
          <w:sz w:val="24"/>
          <w:szCs w:val="24"/>
        </w:rPr>
        <w:t>esophagus</w:t>
      </w:r>
      <w:r w:rsidRPr="00542064">
        <w:rPr>
          <w:rFonts w:ascii="Book Antiqua" w:hAnsi="Book Antiqua" w:cs="Arial"/>
          <w:b w:val="0"/>
          <w:bCs w:val="0"/>
          <w:sz w:val="24"/>
          <w:szCs w:val="24"/>
          <w:vertAlign w:val="superscript"/>
        </w:rPr>
        <w:t>[</w:t>
      </w:r>
      <w:proofErr w:type="gramEnd"/>
      <w:r w:rsidRPr="00542064">
        <w:rPr>
          <w:rFonts w:ascii="Book Antiqua" w:hAnsi="Book Antiqua" w:cs="Arial"/>
          <w:b w:val="0"/>
          <w:bCs w:val="0"/>
          <w:sz w:val="24"/>
          <w:szCs w:val="24"/>
          <w:vertAlign w:val="superscript"/>
        </w:rPr>
        <w:t>30</w:t>
      </w:r>
      <w:r w:rsidR="00591CB3">
        <w:rPr>
          <w:rFonts w:ascii="Book Antiqua" w:hAnsi="Book Antiqua" w:cs="Arial"/>
          <w:b w:val="0"/>
          <w:bCs w:val="0"/>
          <w:sz w:val="24"/>
          <w:szCs w:val="24"/>
          <w:vertAlign w:val="superscript"/>
        </w:rPr>
        <w:t>-</w:t>
      </w:r>
      <w:r w:rsidRPr="00542064">
        <w:rPr>
          <w:rFonts w:ascii="Book Antiqua" w:hAnsi="Book Antiqua" w:cs="Arial"/>
          <w:b w:val="0"/>
          <w:bCs w:val="0"/>
          <w:sz w:val="24"/>
          <w:szCs w:val="24"/>
          <w:vertAlign w:val="superscript"/>
        </w:rPr>
        <w:t>33]</w:t>
      </w:r>
      <w:r w:rsidRPr="00542064">
        <w:rPr>
          <w:rFonts w:ascii="Book Antiqua" w:hAnsi="Book Antiqua" w:cs="Arial"/>
          <w:b w:val="0"/>
          <w:bCs w:val="0"/>
          <w:sz w:val="24"/>
          <w:szCs w:val="24"/>
          <w:shd w:val="clear" w:color="auto" w:fill="FFFFFF"/>
        </w:rPr>
        <w:t xml:space="preserve">. </w:t>
      </w:r>
    </w:p>
    <w:p w14:paraId="5999D4CB" w14:textId="0BDEC00E" w:rsidR="00257408" w:rsidRPr="00542064" w:rsidRDefault="00257408" w:rsidP="00462A60">
      <w:pPr>
        <w:pStyle w:val="Heading1"/>
        <w:shd w:val="clear" w:color="auto" w:fill="FFFFFF"/>
        <w:adjustRightInd w:val="0"/>
        <w:snapToGrid w:val="0"/>
        <w:spacing w:before="0" w:beforeAutospacing="0" w:after="0" w:afterAutospacing="0" w:line="360" w:lineRule="auto"/>
        <w:ind w:firstLineChars="100" w:firstLine="240"/>
        <w:jc w:val="both"/>
        <w:rPr>
          <w:rFonts w:ascii="Book Antiqua" w:hAnsi="Book Antiqua" w:cs="Arial"/>
          <w:b w:val="0"/>
          <w:bCs w:val="0"/>
          <w:sz w:val="24"/>
          <w:szCs w:val="24"/>
        </w:rPr>
      </w:pPr>
      <w:r w:rsidRPr="00542064">
        <w:rPr>
          <w:rFonts w:ascii="Book Antiqua" w:hAnsi="Book Antiqua" w:cs="Arial"/>
          <w:b w:val="0"/>
          <w:bCs w:val="0"/>
          <w:sz w:val="24"/>
          <w:szCs w:val="24"/>
        </w:rPr>
        <w:t xml:space="preserve">Gastric heterotopia resulting in proximal esophageal adenocarcinoma is a rare occurrence, with less than 5 dozen cases reported. </w:t>
      </w:r>
      <w:r w:rsidRPr="00542064">
        <w:rPr>
          <w:rFonts w:ascii="Book Antiqua" w:hAnsi="Book Antiqua" w:cs="Arial"/>
          <w:b w:val="0"/>
          <w:bCs w:val="0"/>
          <w:sz w:val="24"/>
          <w:szCs w:val="24"/>
          <w:shd w:val="clear" w:color="auto" w:fill="FFFFFF"/>
        </w:rPr>
        <w:t xml:space="preserve">While the mechanism of invasive </w:t>
      </w:r>
      <w:r w:rsidRPr="00542064">
        <w:rPr>
          <w:rFonts w:ascii="Book Antiqua" w:hAnsi="Book Antiqua" w:cs="Arial"/>
          <w:b w:val="0"/>
          <w:bCs w:val="0"/>
          <w:sz w:val="24"/>
          <w:szCs w:val="24"/>
          <w:shd w:val="clear" w:color="auto" w:fill="FFFFFF"/>
        </w:rPr>
        <w:lastRenderedPageBreak/>
        <w:t xml:space="preserve">carcinoma arising from gastric heterotopia is unknown, it is possible that it occurs through a metaplasia-dysplasia cascade in a similar fashion invasive carcinoma arises from Barret’s </w:t>
      </w:r>
      <w:proofErr w:type="gramStart"/>
      <w:r w:rsidRPr="00542064">
        <w:rPr>
          <w:rFonts w:ascii="Book Antiqua" w:hAnsi="Book Antiqua" w:cs="Arial"/>
          <w:b w:val="0"/>
          <w:bCs w:val="0"/>
          <w:sz w:val="24"/>
          <w:szCs w:val="24"/>
          <w:shd w:val="clear" w:color="auto" w:fill="FFFFFF"/>
        </w:rPr>
        <w:t>esophagus</w:t>
      </w:r>
      <w:r w:rsidRPr="00542064">
        <w:rPr>
          <w:rFonts w:ascii="Book Antiqua" w:hAnsi="Book Antiqua" w:cs="Arial"/>
          <w:b w:val="0"/>
          <w:bCs w:val="0"/>
          <w:sz w:val="24"/>
          <w:szCs w:val="24"/>
          <w:shd w:val="clear" w:color="auto" w:fill="FFFFFF"/>
          <w:vertAlign w:val="superscript"/>
        </w:rPr>
        <w:t>[</w:t>
      </w:r>
      <w:proofErr w:type="gramEnd"/>
      <w:r w:rsidRPr="00542064">
        <w:rPr>
          <w:rFonts w:ascii="Book Antiqua" w:hAnsi="Book Antiqua" w:cs="Arial"/>
          <w:b w:val="0"/>
          <w:bCs w:val="0"/>
          <w:sz w:val="24"/>
          <w:szCs w:val="24"/>
          <w:shd w:val="clear" w:color="auto" w:fill="FFFFFF"/>
          <w:vertAlign w:val="superscript"/>
        </w:rPr>
        <w:t>33]</w:t>
      </w:r>
      <w:r w:rsidRPr="00542064">
        <w:rPr>
          <w:rFonts w:ascii="Book Antiqua" w:hAnsi="Book Antiqua" w:cs="Arial"/>
          <w:b w:val="0"/>
          <w:bCs w:val="0"/>
          <w:sz w:val="24"/>
          <w:szCs w:val="24"/>
          <w:shd w:val="clear" w:color="auto" w:fill="FFFFFF"/>
        </w:rPr>
        <w:t xml:space="preserve">. In the setting of Barrett’s esophagus, intestinal metaplasia replaces the stratified squamous epithelial layer that normally lines the esophagus with mucin containing goblet cells scattered amongst a background of foveolar columnar </w:t>
      </w:r>
      <w:proofErr w:type="gramStart"/>
      <w:r w:rsidRPr="00542064">
        <w:rPr>
          <w:rFonts w:ascii="Book Antiqua" w:hAnsi="Book Antiqua" w:cs="Arial"/>
          <w:b w:val="0"/>
          <w:bCs w:val="0"/>
          <w:sz w:val="24"/>
          <w:szCs w:val="24"/>
          <w:shd w:val="clear" w:color="auto" w:fill="FFFFFF"/>
        </w:rPr>
        <w:t>epithelium</w:t>
      </w:r>
      <w:r w:rsidRPr="00542064">
        <w:rPr>
          <w:rFonts w:ascii="Book Antiqua" w:hAnsi="Book Antiqua" w:cs="Arial"/>
          <w:b w:val="0"/>
          <w:bCs w:val="0"/>
          <w:sz w:val="24"/>
          <w:szCs w:val="24"/>
          <w:shd w:val="clear" w:color="auto" w:fill="FFFFFF"/>
          <w:vertAlign w:val="superscript"/>
        </w:rPr>
        <w:t>[</w:t>
      </w:r>
      <w:proofErr w:type="gramEnd"/>
      <w:r w:rsidRPr="00542064">
        <w:rPr>
          <w:rFonts w:ascii="Book Antiqua" w:hAnsi="Book Antiqua" w:cs="Arial"/>
          <w:b w:val="0"/>
          <w:bCs w:val="0"/>
          <w:sz w:val="24"/>
          <w:szCs w:val="24"/>
          <w:shd w:val="clear" w:color="auto" w:fill="FFFFFF"/>
          <w:vertAlign w:val="superscript"/>
        </w:rPr>
        <w:t>34]</w:t>
      </w:r>
      <w:r w:rsidRPr="00542064">
        <w:rPr>
          <w:rFonts w:ascii="Book Antiqua" w:hAnsi="Book Antiqua"/>
          <w:b w:val="0"/>
          <w:bCs w:val="0"/>
          <w:sz w:val="24"/>
          <w:szCs w:val="24"/>
        </w:rPr>
        <w:t xml:space="preserve">. </w:t>
      </w:r>
      <w:r w:rsidRPr="00542064">
        <w:rPr>
          <w:rFonts w:ascii="Book Antiqua" w:hAnsi="Book Antiqua" w:cs="Arial"/>
          <w:b w:val="0"/>
          <w:bCs w:val="0"/>
          <w:sz w:val="24"/>
          <w:szCs w:val="24"/>
          <w:shd w:val="clear" w:color="auto" w:fill="FFFFFF"/>
        </w:rPr>
        <w:t xml:space="preserve">In the rare occurrence of histologic progression to a neoplastic process, dysplasia of gastric mucosa or intestinal metaplasia may be </w:t>
      </w:r>
      <w:proofErr w:type="gramStart"/>
      <w:r w:rsidRPr="00542064">
        <w:rPr>
          <w:rFonts w:ascii="Book Antiqua" w:hAnsi="Book Antiqua" w:cs="Arial"/>
          <w:b w:val="0"/>
          <w:bCs w:val="0"/>
          <w:sz w:val="24"/>
          <w:szCs w:val="24"/>
          <w:shd w:val="clear" w:color="auto" w:fill="FFFFFF"/>
        </w:rPr>
        <w:t>present</w:t>
      </w:r>
      <w:r w:rsidRPr="00542064">
        <w:rPr>
          <w:rFonts w:ascii="Book Antiqua" w:hAnsi="Book Antiqua" w:cs="Arial"/>
          <w:b w:val="0"/>
          <w:bCs w:val="0"/>
          <w:sz w:val="24"/>
          <w:szCs w:val="24"/>
          <w:shd w:val="clear" w:color="auto" w:fill="FFFFFF"/>
          <w:vertAlign w:val="superscript"/>
        </w:rPr>
        <w:t>[</w:t>
      </w:r>
      <w:proofErr w:type="gramEnd"/>
      <w:r w:rsidRPr="00542064">
        <w:rPr>
          <w:rFonts w:ascii="Book Antiqua" w:hAnsi="Book Antiqua" w:cs="Arial"/>
          <w:b w:val="0"/>
          <w:bCs w:val="0"/>
          <w:sz w:val="24"/>
          <w:szCs w:val="24"/>
          <w:shd w:val="clear" w:color="auto" w:fill="FFFFFF"/>
          <w:vertAlign w:val="superscript"/>
        </w:rPr>
        <w:t>29]</w:t>
      </w:r>
      <w:r w:rsidRPr="00542064">
        <w:rPr>
          <w:rFonts w:ascii="Book Antiqua" w:hAnsi="Book Antiqua" w:cs="Arial"/>
          <w:b w:val="0"/>
          <w:bCs w:val="0"/>
          <w:sz w:val="24"/>
          <w:szCs w:val="24"/>
          <w:shd w:val="clear" w:color="auto" w:fill="FFFFFF"/>
        </w:rPr>
        <w:t>.</w:t>
      </w:r>
      <w:r w:rsidRPr="00542064">
        <w:rPr>
          <w:rFonts w:ascii="Book Antiqua" w:hAnsi="Book Antiqua"/>
          <w:b w:val="0"/>
          <w:bCs w:val="0"/>
          <w:sz w:val="24"/>
          <w:szCs w:val="24"/>
        </w:rPr>
        <w:t xml:space="preserve"> Interestingly, in adenocarcinomas attributed to proximal esophageal gastric heterotopia, intestinal metaplasia associated with BE is reported in approximately 5% of cases and only sporadically through case </w:t>
      </w:r>
      <w:proofErr w:type="gramStart"/>
      <w:r w:rsidRPr="00542064">
        <w:rPr>
          <w:rFonts w:ascii="Book Antiqua" w:hAnsi="Book Antiqua"/>
          <w:b w:val="0"/>
          <w:bCs w:val="0"/>
          <w:sz w:val="24"/>
          <w:szCs w:val="24"/>
        </w:rPr>
        <w:t>reports</w:t>
      </w:r>
      <w:r w:rsidRPr="00542064">
        <w:rPr>
          <w:rFonts w:ascii="Book Antiqua" w:hAnsi="Book Antiqua"/>
          <w:b w:val="0"/>
          <w:bCs w:val="0"/>
          <w:sz w:val="24"/>
          <w:szCs w:val="24"/>
          <w:vertAlign w:val="superscript"/>
        </w:rPr>
        <w:t>[</w:t>
      </w:r>
      <w:proofErr w:type="gramEnd"/>
      <w:r w:rsidRPr="00542064">
        <w:rPr>
          <w:rFonts w:ascii="Book Antiqua" w:hAnsi="Book Antiqua"/>
          <w:b w:val="0"/>
          <w:bCs w:val="0"/>
          <w:sz w:val="24"/>
          <w:szCs w:val="24"/>
          <w:vertAlign w:val="superscript"/>
        </w:rPr>
        <w:t>35]</w:t>
      </w:r>
      <w:r w:rsidRPr="00542064">
        <w:rPr>
          <w:rFonts w:ascii="Book Antiqua" w:hAnsi="Book Antiqua" w:cs="Arial"/>
          <w:b w:val="0"/>
          <w:bCs w:val="0"/>
          <w:sz w:val="24"/>
          <w:szCs w:val="24"/>
          <w:shd w:val="clear" w:color="auto" w:fill="FFFFFF"/>
        </w:rPr>
        <w:t xml:space="preserve">. In the present case, esophageal biopsy </w:t>
      </w:r>
      <w:r w:rsidRPr="00542064">
        <w:rPr>
          <w:rFonts w:ascii="Book Antiqua" w:hAnsi="Book Antiqua" w:cs="Arial"/>
          <w:b w:val="0"/>
          <w:bCs w:val="0"/>
          <w:sz w:val="24"/>
          <w:szCs w:val="24"/>
        </w:rPr>
        <w:t xml:space="preserve">demonstrated glandular epithelium, high grade columnar dysplasia with papillary architecture, and nuclear crowding and </w:t>
      </w:r>
      <w:proofErr w:type="spellStart"/>
      <w:r w:rsidRPr="00542064">
        <w:rPr>
          <w:rFonts w:ascii="Book Antiqua" w:hAnsi="Book Antiqua" w:cs="Arial"/>
          <w:b w:val="0"/>
          <w:bCs w:val="0"/>
          <w:sz w:val="24"/>
          <w:szCs w:val="24"/>
        </w:rPr>
        <w:t>hyperchromasia</w:t>
      </w:r>
      <w:proofErr w:type="spellEnd"/>
      <w:r w:rsidRPr="00542064">
        <w:rPr>
          <w:rFonts w:ascii="Book Antiqua" w:hAnsi="Book Antiqua" w:cs="Arial"/>
          <w:b w:val="0"/>
          <w:bCs w:val="0"/>
          <w:sz w:val="24"/>
          <w:szCs w:val="24"/>
        </w:rPr>
        <w:t xml:space="preserve"> with overlying squamous epithelium consistent with the esophageal mucosa. Histology consistent with gastric heterotropia was not found, making this possibility a less likely cause of the proximal esophageal carcinoma.</w:t>
      </w:r>
      <w:r w:rsidRPr="00542064">
        <w:rPr>
          <w:rFonts w:ascii="Book Antiqua" w:hAnsi="Book Antiqua" w:cs="Arial"/>
          <w:sz w:val="24"/>
          <w:szCs w:val="24"/>
        </w:rPr>
        <w:t xml:space="preserve"> </w:t>
      </w:r>
    </w:p>
    <w:p w14:paraId="19A0DEDF" w14:textId="77777777" w:rsidR="00257408" w:rsidRPr="00542064" w:rsidRDefault="00257408" w:rsidP="00FB3F2B">
      <w:pPr>
        <w:adjustRightInd w:val="0"/>
        <w:snapToGrid w:val="0"/>
        <w:spacing w:after="0" w:line="360" w:lineRule="auto"/>
        <w:jc w:val="both"/>
        <w:rPr>
          <w:rFonts w:ascii="Book Antiqua" w:hAnsi="Book Antiqua" w:cs="Arial"/>
          <w:sz w:val="24"/>
          <w:szCs w:val="24"/>
        </w:rPr>
      </w:pPr>
    </w:p>
    <w:p w14:paraId="411B2DF0" w14:textId="07AD24E7" w:rsidR="00954F1F" w:rsidRPr="00542064" w:rsidRDefault="0011234F" w:rsidP="00FB3F2B">
      <w:pPr>
        <w:adjustRightInd w:val="0"/>
        <w:snapToGrid w:val="0"/>
        <w:spacing w:after="0" w:line="360" w:lineRule="auto"/>
        <w:jc w:val="both"/>
        <w:rPr>
          <w:rFonts w:ascii="Book Antiqua" w:hAnsi="Book Antiqua" w:cs="Arial"/>
          <w:b/>
          <w:bCs/>
          <w:sz w:val="24"/>
          <w:szCs w:val="24"/>
        </w:rPr>
      </w:pPr>
      <w:r w:rsidRPr="006A7185">
        <w:rPr>
          <w:rFonts w:ascii="Book Antiqua" w:eastAsia="Calibri" w:hAnsi="Book Antiqua" w:cstheme="minorHAnsi"/>
          <w:b/>
          <w:sz w:val="24"/>
          <w:szCs w:val="24"/>
          <w:u w:val="single"/>
        </w:rPr>
        <w:t>CONCLUSION</w:t>
      </w:r>
    </w:p>
    <w:p w14:paraId="153EF122" w14:textId="480972EA" w:rsidR="009C5AD2" w:rsidRPr="00542064" w:rsidRDefault="000B5A44"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sz w:val="24"/>
          <w:szCs w:val="24"/>
        </w:rPr>
        <w:t>PAC</w:t>
      </w:r>
      <w:r w:rsidR="004A01D2" w:rsidRPr="00542064">
        <w:rPr>
          <w:rFonts w:ascii="Book Antiqua" w:hAnsi="Book Antiqua" w:cs="Arial"/>
          <w:sz w:val="24"/>
          <w:szCs w:val="24"/>
        </w:rPr>
        <w:t xml:space="preserve"> is an aggressive malignancy that has often metastasized by the time symptoms manifest. Metastatic d</w:t>
      </w:r>
      <w:r w:rsidR="006E0DEA" w:rsidRPr="00542064">
        <w:rPr>
          <w:rFonts w:ascii="Book Antiqua" w:hAnsi="Book Antiqua" w:cs="Arial"/>
          <w:sz w:val="24"/>
          <w:szCs w:val="24"/>
        </w:rPr>
        <w:t>isease presenting as an earache ha</w:t>
      </w:r>
      <w:r w:rsidR="004A01D2" w:rsidRPr="00542064">
        <w:rPr>
          <w:rFonts w:ascii="Book Antiqua" w:hAnsi="Book Antiqua" w:cs="Arial"/>
          <w:sz w:val="24"/>
          <w:szCs w:val="24"/>
        </w:rPr>
        <w:t>s not been described before in the literature</w:t>
      </w:r>
      <w:r w:rsidRPr="00542064">
        <w:rPr>
          <w:rFonts w:ascii="Book Antiqua" w:hAnsi="Book Antiqua" w:cs="Arial"/>
          <w:sz w:val="24"/>
          <w:szCs w:val="24"/>
        </w:rPr>
        <w:t xml:space="preserve"> and is indicative of the profound and potentially early metastatic potential of PAC. Furthermore, d</w:t>
      </w:r>
      <w:r w:rsidR="004A01D2" w:rsidRPr="00542064">
        <w:rPr>
          <w:rFonts w:ascii="Book Antiqua" w:hAnsi="Book Antiqua" w:cs="Arial"/>
          <w:sz w:val="24"/>
          <w:szCs w:val="24"/>
        </w:rPr>
        <w:t>ysphagia due to esophageal metastasis is a rare</w:t>
      </w:r>
      <w:r w:rsidRPr="00542064">
        <w:rPr>
          <w:rFonts w:ascii="Book Antiqua" w:hAnsi="Book Antiqua" w:cs="Arial"/>
          <w:sz w:val="24"/>
          <w:szCs w:val="24"/>
        </w:rPr>
        <w:t>ly described</w:t>
      </w:r>
      <w:r w:rsidR="004A01D2" w:rsidRPr="00542064">
        <w:rPr>
          <w:rFonts w:ascii="Book Antiqua" w:hAnsi="Book Antiqua" w:cs="Arial"/>
          <w:sz w:val="24"/>
          <w:szCs w:val="24"/>
        </w:rPr>
        <w:t xml:space="preserve"> </w:t>
      </w:r>
      <w:r w:rsidR="00D662B2" w:rsidRPr="00542064">
        <w:rPr>
          <w:rFonts w:ascii="Book Antiqua" w:hAnsi="Book Antiqua" w:cs="Arial"/>
          <w:sz w:val="24"/>
          <w:szCs w:val="24"/>
        </w:rPr>
        <w:t xml:space="preserve">and often early </w:t>
      </w:r>
      <w:r w:rsidR="004A01D2" w:rsidRPr="00542064">
        <w:rPr>
          <w:rFonts w:ascii="Book Antiqua" w:hAnsi="Book Antiqua" w:cs="Arial"/>
          <w:sz w:val="24"/>
          <w:szCs w:val="24"/>
        </w:rPr>
        <w:t>phenomenon</w:t>
      </w:r>
      <w:r w:rsidRPr="00542064">
        <w:rPr>
          <w:rFonts w:ascii="Book Antiqua" w:hAnsi="Book Antiqua" w:cs="Arial"/>
          <w:sz w:val="24"/>
          <w:szCs w:val="24"/>
        </w:rPr>
        <w:t xml:space="preserve"> in the disease course</w:t>
      </w:r>
      <w:r w:rsidR="004A01D2" w:rsidRPr="00542064">
        <w:rPr>
          <w:rFonts w:ascii="Book Antiqua" w:hAnsi="Book Antiqua" w:cs="Arial"/>
          <w:sz w:val="24"/>
          <w:szCs w:val="24"/>
        </w:rPr>
        <w:t xml:space="preserve"> consistent with advanced disease. Metastatic</w:t>
      </w:r>
      <w:r w:rsidRPr="00542064">
        <w:rPr>
          <w:rFonts w:ascii="Book Antiqua" w:hAnsi="Book Antiqua" w:cs="Arial"/>
          <w:sz w:val="24"/>
          <w:szCs w:val="24"/>
        </w:rPr>
        <w:t xml:space="preserve"> PAC </w:t>
      </w:r>
      <w:r w:rsidR="008E0BDE" w:rsidRPr="00542064">
        <w:rPr>
          <w:rFonts w:ascii="Book Antiqua" w:hAnsi="Book Antiqua" w:cs="Arial"/>
          <w:sz w:val="24"/>
          <w:szCs w:val="24"/>
        </w:rPr>
        <w:t>without a detectable primary</w:t>
      </w:r>
      <w:r w:rsidR="004A01D2" w:rsidRPr="00542064">
        <w:rPr>
          <w:rFonts w:ascii="Book Antiqua" w:hAnsi="Book Antiqua" w:cs="Arial"/>
          <w:sz w:val="24"/>
          <w:szCs w:val="24"/>
        </w:rPr>
        <w:t xml:space="preserve"> </w:t>
      </w:r>
      <w:r w:rsidR="006E0DEA" w:rsidRPr="00542064">
        <w:rPr>
          <w:rFonts w:ascii="Book Antiqua" w:hAnsi="Book Antiqua" w:cs="Arial"/>
          <w:sz w:val="24"/>
          <w:szCs w:val="24"/>
        </w:rPr>
        <w:t xml:space="preserve">mass is a unique clinical scenario </w:t>
      </w:r>
      <w:r w:rsidR="004A01D2" w:rsidRPr="00542064">
        <w:rPr>
          <w:rFonts w:ascii="Book Antiqua" w:hAnsi="Book Antiqua" w:cs="Arial"/>
          <w:sz w:val="24"/>
          <w:szCs w:val="24"/>
        </w:rPr>
        <w:t xml:space="preserve">and patients with esophageal metastasis </w:t>
      </w:r>
      <w:r w:rsidR="008E0BDE" w:rsidRPr="00542064">
        <w:rPr>
          <w:rFonts w:ascii="Book Antiqua" w:hAnsi="Book Antiqua" w:cs="Arial"/>
          <w:sz w:val="24"/>
          <w:szCs w:val="24"/>
        </w:rPr>
        <w:t xml:space="preserve">of </w:t>
      </w:r>
      <w:r w:rsidR="004A01D2" w:rsidRPr="00542064">
        <w:rPr>
          <w:rFonts w:ascii="Book Antiqua" w:hAnsi="Book Antiqua" w:cs="Arial"/>
          <w:sz w:val="24"/>
          <w:szCs w:val="24"/>
        </w:rPr>
        <w:t>unknown primary lesion</w:t>
      </w:r>
      <w:r w:rsidR="008E0BDE" w:rsidRPr="00542064">
        <w:rPr>
          <w:rFonts w:ascii="Book Antiqua" w:hAnsi="Book Antiqua" w:cs="Arial"/>
          <w:sz w:val="24"/>
          <w:szCs w:val="24"/>
        </w:rPr>
        <w:t>s</w:t>
      </w:r>
      <w:r w:rsidR="004A01D2" w:rsidRPr="00542064">
        <w:rPr>
          <w:rFonts w:ascii="Book Antiqua" w:hAnsi="Book Antiqua" w:cs="Arial"/>
          <w:sz w:val="24"/>
          <w:szCs w:val="24"/>
        </w:rPr>
        <w:t xml:space="preserve"> should be monitored closely for the inte</w:t>
      </w:r>
      <w:r w:rsidR="00DC5388" w:rsidRPr="00542064">
        <w:rPr>
          <w:rFonts w:ascii="Book Antiqua" w:hAnsi="Book Antiqua" w:cs="Arial"/>
          <w:sz w:val="24"/>
          <w:szCs w:val="24"/>
        </w:rPr>
        <w:t>rval development of PAC. While not diagnostic in the nascence of</w:t>
      </w:r>
      <w:r w:rsidR="00C25F87" w:rsidRPr="00542064">
        <w:rPr>
          <w:rFonts w:ascii="Book Antiqua" w:hAnsi="Book Antiqua" w:cs="Arial"/>
          <w:sz w:val="24"/>
          <w:szCs w:val="24"/>
        </w:rPr>
        <w:t xml:space="preserve"> a</w:t>
      </w:r>
      <w:r w:rsidR="00DC5388" w:rsidRPr="00542064">
        <w:rPr>
          <w:rFonts w:ascii="Book Antiqua" w:hAnsi="Book Antiqua" w:cs="Arial"/>
          <w:sz w:val="24"/>
          <w:szCs w:val="24"/>
        </w:rPr>
        <w:t xml:space="preserve"> primary lesion, CA19-9 </w:t>
      </w:r>
      <w:r w:rsidR="004A01D2" w:rsidRPr="00542064">
        <w:rPr>
          <w:rFonts w:ascii="Book Antiqua" w:hAnsi="Book Antiqua" w:cs="Arial"/>
          <w:sz w:val="24"/>
          <w:szCs w:val="24"/>
        </w:rPr>
        <w:t xml:space="preserve">may be useful in discerning </w:t>
      </w:r>
      <w:r w:rsidRPr="00542064">
        <w:rPr>
          <w:rFonts w:ascii="Book Antiqua" w:hAnsi="Book Antiqua" w:cs="Arial"/>
          <w:sz w:val="24"/>
          <w:szCs w:val="24"/>
        </w:rPr>
        <w:t>whether</w:t>
      </w:r>
      <w:r w:rsidR="004A01D2" w:rsidRPr="00542064">
        <w:rPr>
          <w:rFonts w:ascii="Book Antiqua" w:hAnsi="Book Antiqua" w:cs="Arial"/>
          <w:sz w:val="24"/>
          <w:szCs w:val="24"/>
        </w:rPr>
        <w:t xml:space="preserve"> PAC is the primary disease in certain circumstances.</w:t>
      </w:r>
    </w:p>
    <w:p w14:paraId="2D8A573F" w14:textId="2F41D65E" w:rsidR="00F67D01" w:rsidRPr="00542064" w:rsidRDefault="00F67D01" w:rsidP="00FB3F2B">
      <w:pPr>
        <w:adjustRightInd w:val="0"/>
        <w:snapToGrid w:val="0"/>
        <w:spacing w:after="0" w:line="360" w:lineRule="auto"/>
        <w:jc w:val="both"/>
        <w:rPr>
          <w:rFonts w:ascii="Book Antiqua" w:hAnsi="Book Antiqua" w:cs="Arial"/>
          <w:sz w:val="24"/>
          <w:szCs w:val="24"/>
        </w:rPr>
      </w:pPr>
    </w:p>
    <w:p w14:paraId="4AACA33C" w14:textId="03C7D524" w:rsidR="00F67D01" w:rsidRPr="00542064" w:rsidRDefault="00591CB3" w:rsidP="00FB3F2B">
      <w:pPr>
        <w:adjustRightInd w:val="0"/>
        <w:snapToGrid w:val="0"/>
        <w:spacing w:after="0" w:line="360" w:lineRule="auto"/>
        <w:jc w:val="both"/>
        <w:rPr>
          <w:rFonts w:ascii="Book Antiqua" w:hAnsi="Book Antiqua" w:cs="Arial"/>
          <w:sz w:val="24"/>
          <w:szCs w:val="24"/>
        </w:rPr>
      </w:pPr>
      <w:r w:rsidRPr="008D43DD">
        <w:rPr>
          <w:rFonts w:ascii="Book Antiqua" w:hAnsi="Book Antiqua" w:cstheme="minorHAnsi"/>
          <w:b/>
          <w:sz w:val="24"/>
          <w:szCs w:val="24"/>
        </w:rPr>
        <w:t>REFERENCES</w:t>
      </w:r>
    </w:p>
    <w:p w14:paraId="52D2AA99"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bookmarkStart w:id="14" w:name="OLE_LINK88"/>
      <w:bookmarkStart w:id="15" w:name="OLE_LINK94"/>
      <w:r w:rsidRPr="00A62938">
        <w:rPr>
          <w:rFonts w:ascii="Book Antiqua" w:hAnsi="Book Antiqua" w:cs="Arial"/>
          <w:sz w:val="24"/>
          <w:szCs w:val="24"/>
        </w:rPr>
        <w:lastRenderedPageBreak/>
        <w:t xml:space="preserve">1 </w:t>
      </w:r>
      <w:r w:rsidRPr="00A62938">
        <w:rPr>
          <w:rFonts w:ascii="Book Antiqua" w:hAnsi="Book Antiqua" w:cs="Arial"/>
          <w:b/>
          <w:sz w:val="24"/>
          <w:szCs w:val="24"/>
        </w:rPr>
        <w:t>Ryan DP</w:t>
      </w:r>
      <w:r w:rsidRPr="00A62938">
        <w:rPr>
          <w:rFonts w:ascii="Book Antiqua" w:hAnsi="Book Antiqua" w:cs="Arial"/>
          <w:sz w:val="24"/>
          <w:szCs w:val="24"/>
        </w:rPr>
        <w:t xml:space="preserve">, Hong TS, </w:t>
      </w:r>
      <w:proofErr w:type="spellStart"/>
      <w:r w:rsidRPr="00A62938">
        <w:rPr>
          <w:rFonts w:ascii="Book Antiqua" w:hAnsi="Book Antiqua" w:cs="Arial"/>
          <w:sz w:val="24"/>
          <w:szCs w:val="24"/>
        </w:rPr>
        <w:t>Bardeesy</w:t>
      </w:r>
      <w:proofErr w:type="spellEnd"/>
      <w:r w:rsidRPr="00A62938">
        <w:rPr>
          <w:rFonts w:ascii="Book Antiqua" w:hAnsi="Book Antiqua" w:cs="Arial"/>
          <w:sz w:val="24"/>
          <w:szCs w:val="24"/>
        </w:rPr>
        <w:t xml:space="preserve"> N. Pancreatic adenocarcinoma. </w:t>
      </w:r>
      <w:r w:rsidRPr="00A62938">
        <w:rPr>
          <w:rFonts w:ascii="Book Antiqua" w:hAnsi="Book Antiqua" w:cs="Arial"/>
          <w:i/>
          <w:sz w:val="24"/>
          <w:szCs w:val="24"/>
        </w:rPr>
        <w:t xml:space="preserve">N </w:t>
      </w:r>
      <w:proofErr w:type="spellStart"/>
      <w:r w:rsidRPr="00A62938">
        <w:rPr>
          <w:rFonts w:ascii="Book Antiqua" w:hAnsi="Book Antiqua" w:cs="Arial"/>
          <w:i/>
          <w:sz w:val="24"/>
          <w:szCs w:val="24"/>
        </w:rPr>
        <w:t>Engl</w:t>
      </w:r>
      <w:proofErr w:type="spellEnd"/>
      <w:r w:rsidRPr="00A62938">
        <w:rPr>
          <w:rFonts w:ascii="Book Antiqua" w:hAnsi="Book Antiqua" w:cs="Arial"/>
          <w:i/>
          <w:sz w:val="24"/>
          <w:szCs w:val="24"/>
        </w:rPr>
        <w:t xml:space="preserve"> J Med</w:t>
      </w:r>
      <w:r w:rsidRPr="00A62938">
        <w:rPr>
          <w:rFonts w:ascii="Book Antiqua" w:hAnsi="Book Antiqua" w:cs="Arial"/>
          <w:sz w:val="24"/>
          <w:szCs w:val="24"/>
        </w:rPr>
        <w:t xml:space="preserve"> 2014; </w:t>
      </w:r>
      <w:r w:rsidRPr="00A62938">
        <w:rPr>
          <w:rFonts w:ascii="Book Antiqua" w:hAnsi="Book Antiqua" w:cs="Arial"/>
          <w:b/>
          <w:sz w:val="24"/>
          <w:szCs w:val="24"/>
        </w:rPr>
        <w:t>371</w:t>
      </w:r>
      <w:r w:rsidRPr="00A62938">
        <w:rPr>
          <w:rFonts w:ascii="Book Antiqua" w:hAnsi="Book Antiqua" w:cs="Arial"/>
          <w:sz w:val="24"/>
          <w:szCs w:val="24"/>
        </w:rPr>
        <w:t>: 2140-2141 [PMID: 25427123 DOI: 10.1056/NEJMc1412266]</w:t>
      </w:r>
    </w:p>
    <w:p w14:paraId="76E79375"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 </w:t>
      </w:r>
      <w:r w:rsidRPr="00A62938">
        <w:rPr>
          <w:rFonts w:ascii="Book Antiqua" w:hAnsi="Book Antiqua" w:cs="Arial"/>
          <w:b/>
          <w:sz w:val="24"/>
          <w:szCs w:val="24"/>
        </w:rPr>
        <w:t>Siegel RL</w:t>
      </w:r>
      <w:r w:rsidRPr="00A62938">
        <w:rPr>
          <w:rFonts w:ascii="Book Antiqua" w:hAnsi="Book Antiqua" w:cs="Arial"/>
          <w:sz w:val="24"/>
          <w:szCs w:val="24"/>
        </w:rPr>
        <w:t xml:space="preserve">, Miller KD, Jemal A. Cancer statistics, 2019. </w:t>
      </w:r>
      <w:r w:rsidRPr="00A62938">
        <w:rPr>
          <w:rFonts w:ascii="Book Antiqua" w:hAnsi="Book Antiqua" w:cs="Arial"/>
          <w:i/>
          <w:sz w:val="24"/>
          <w:szCs w:val="24"/>
        </w:rPr>
        <w:t>CA Cancer J Clin</w:t>
      </w:r>
      <w:r w:rsidRPr="00A62938">
        <w:rPr>
          <w:rFonts w:ascii="Book Antiqua" w:hAnsi="Book Antiqua" w:cs="Arial"/>
          <w:sz w:val="24"/>
          <w:szCs w:val="24"/>
        </w:rPr>
        <w:t xml:space="preserve"> 2019; </w:t>
      </w:r>
      <w:r w:rsidRPr="00A62938">
        <w:rPr>
          <w:rFonts w:ascii="Book Antiqua" w:hAnsi="Book Antiqua" w:cs="Arial"/>
          <w:b/>
          <w:sz w:val="24"/>
          <w:szCs w:val="24"/>
        </w:rPr>
        <w:t>69</w:t>
      </w:r>
      <w:r w:rsidRPr="00A62938">
        <w:rPr>
          <w:rFonts w:ascii="Book Antiqua" w:hAnsi="Book Antiqua" w:cs="Arial"/>
          <w:sz w:val="24"/>
          <w:szCs w:val="24"/>
        </w:rPr>
        <w:t>: 7-34 [PMID: 30620402 DOI: 10.3322/caac.21551]</w:t>
      </w:r>
    </w:p>
    <w:p w14:paraId="2D10F494" w14:textId="5DE77AF1"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3 </w:t>
      </w:r>
      <w:proofErr w:type="spellStart"/>
      <w:r w:rsidRPr="00A62938">
        <w:rPr>
          <w:rFonts w:ascii="Book Antiqua" w:hAnsi="Book Antiqua" w:cs="Arial"/>
          <w:b/>
          <w:sz w:val="24"/>
          <w:szCs w:val="24"/>
        </w:rPr>
        <w:t>Yachida</w:t>
      </w:r>
      <w:proofErr w:type="spellEnd"/>
      <w:r w:rsidRPr="00A62938">
        <w:rPr>
          <w:rFonts w:ascii="Book Antiqua" w:hAnsi="Book Antiqua" w:cs="Arial"/>
          <w:b/>
          <w:sz w:val="24"/>
          <w:szCs w:val="24"/>
        </w:rPr>
        <w:t xml:space="preserve"> S</w:t>
      </w:r>
      <w:r w:rsidRPr="00A62938">
        <w:rPr>
          <w:rFonts w:ascii="Book Antiqua" w:hAnsi="Book Antiqua" w:cs="Arial"/>
          <w:sz w:val="24"/>
          <w:szCs w:val="24"/>
        </w:rPr>
        <w:t xml:space="preserve">, </w:t>
      </w:r>
      <w:proofErr w:type="spellStart"/>
      <w:r w:rsidRPr="00A62938">
        <w:rPr>
          <w:rFonts w:ascii="Book Antiqua" w:hAnsi="Book Antiqua" w:cs="Arial"/>
          <w:sz w:val="24"/>
          <w:szCs w:val="24"/>
        </w:rPr>
        <w:t>Iacobuzio</w:t>
      </w:r>
      <w:proofErr w:type="spellEnd"/>
      <w:r w:rsidRPr="00A62938">
        <w:rPr>
          <w:rFonts w:ascii="Book Antiqua" w:hAnsi="Book Antiqua" w:cs="Arial"/>
          <w:sz w:val="24"/>
          <w:szCs w:val="24"/>
        </w:rPr>
        <w:t xml:space="preserve">-Donahue CA. The pathology and genetics of metastatic pancreatic cancer. </w:t>
      </w:r>
      <w:r w:rsidRPr="00A62938">
        <w:rPr>
          <w:rFonts w:ascii="Book Antiqua" w:hAnsi="Book Antiqua" w:cs="Arial"/>
          <w:i/>
          <w:sz w:val="24"/>
          <w:szCs w:val="24"/>
        </w:rPr>
        <w:t xml:space="preserve">Arch </w:t>
      </w:r>
      <w:proofErr w:type="spellStart"/>
      <w:r w:rsidRPr="00A62938">
        <w:rPr>
          <w:rFonts w:ascii="Book Antiqua" w:hAnsi="Book Antiqua" w:cs="Arial"/>
          <w:i/>
          <w:sz w:val="24"/>
          <w:szCs w:val="24"/>
        </w:rPr>
        <w:t>Pathol</w:t>
      </w:r>
      <w:proofErr w:type="spellEnd"/>
      <w:r w:rsidRPr="00A62938">
        <w:rPr>
          <w:rFonts w:ascii="Book Antiqua" w:hAnsi="Book Antiqua" w:cs="Arial"/>
          <w:i/>
          <w:sz w:val="24"/>
          <w:szCs w:val="24"/>
        </w:rPr>
        <w:t xml:space="preserve"> Lab Med</w:t>
      </w:r>
      <w:r w:rsidRPr="00A62938">
        <w:rPr>
          <w:rFonts w:ascii="Book Antiqua" w:hAnsi="Book Antiqua" w:cs="Arial"/>
          <w:sz w:val="24"/>
          <w:szCs w:val="24"/>
        </w:rPr>
        <w:t xml:space="preserve"> 2009; </w:t>
      </w:r>
      <w:r w:rsidRPr="00A62938">
        <w:rPr>
          <w:rFonts w:ascii="Book Antiqua" w:hAnsi="Book Antiqua" w:cs="Arial"/>
          <w:b/>
          <w:sz w:val="24"/>
          <w:szCs w:val="24"/>
        </w:rPr>
        <w:t>133</w:t>
      </w:r>
      <w:r w:rsidRPr="00A62938">
        <w:rPr>
          <w:rFonts w:ascii="Book Antiqua" w:hAnsi="Book Antiqua" w:cs="Arial"/>
          <w:sz w:val="24"/>
          <w:szCs w:val="24"/>
        </w:rPr>
        <w:t xml:space="preserve">: 413-422 [PMID: </w:t>
      </w:r>
      <w:bookmarkStart w:id="16" w:name="OLE_LINK86"/>
      <w:bookmarkStart w:id="17" w:name="OLE_LINK87"/>
      <w:r w:rsidRPr="00A62938">
        <w:rPr>
          <w:rFonts w:ascii="Book Antiqua" w:hAnsi="Book Antiqua" w:cs="Arial"/>
          <w:sz w:val="24"/>
          <w:szCs w:val="24"/>
        </w:rPr>
        <w:t>19260747</w:t>
      </w:r>
      <w:bookmarkEnd w:id="16"/>
      <w:bookmarkEnd w:id="17"/>
      <w:r w:rsidRPr="00A62938">
        <w:rPr>
          <w:rFonts w:ascii="Book Antiqua" w:hAnsi="Book Antiqua" w:cs="Arial"/>
          <w:sz w:val="24"/>
          <w:szCs w:val="24"/>
        </w:rPr>
        <w:t xml:space="preserve"> DOI: </w:t>
      </w:r>
      <w:r w:rsidR="00EA6E7C" w:rsidRPr="00EA6E7C">
        <w:rPr>
          <w:rFonts w:ascii="Book Antiqua" w:hAnsi="Book Antiqua" w:cs="Arial"/>
          <w:sz w:val="24"/>
          <w:szCs w:val="24"/>
        </w:rPr>
        <w:t>10.1043</w:t>
      </w:r>
      <w:r w:rsidR="000B7179">
        <w:rPr>
          <w:rFonts w:ascii="Book Antiqua" w:hAnsi="Book Antiqua" w:cs="Arial"/>
          <w:sz w:val="24"/>
          <w:szCs w:val="24"/>
        </w:rPr>
        <w:t>/</w:t>
      </w:r>
      <w:r w:rsidR="00EA6E7C" w:rsidRPr="00EA6E7C">
        <w:rPr>
          <w:rFonts w:ascii="Book Antiqua" w:hAnsi="Book Antiqua" w:cs="Arial"/>
          <w:sz w:val="24"/>
          <w:szCs w:val="24"/>
        </w:rPr>
        <w:t>1543</w:t>
      </w:r>
      <w:r w:rsidR="000B7179">
        <w:rPr>
          <w:rFonts w:ascii="Book Antiqua" w:hAnsi="Book Antiqua" w:cs="Arial"/>
          <w:sz w:val="24"/>
          <w:szCs w:val="24"/>
        </w:rPr>
        <w:t>-</w:t>
      </w:r>
      <w:r w:rsidR="00EA6E7C" w:rsidRPr="00EA6E7C">
        <w:rPr>
          <w:rFonts w:ascii="Book Antiqua" w:hAnsi="Book Antiqua" w:cs="Arial"/>
          <w:sz w:val="24"/>
          <w:szCs w:val="24"/>
        </w:rPr>
        <w:t>2165</w:t>
      </w:r>
      <w:r w:rsidR="000B7179">
        <w:rPr>
          <w:rFonts w:ascii="Book Antiqua" w:hAnsi="Book Antiqua" w:cs="Arial"/>
          <w:sz w:val="24"/>
          <w:szCs w:val="24"/>
        </w:rPr>
        <w:t>-</w:t>
      </w:r>
      <w:r w:rsidR="00EA6E7C" w:rsidRPr="00EA6E7C">
        <w:rPr>
          <w:rFonts w:ascii="Book Antiqua" w:hAnsi="Book Antiqua" w:cs="Arial"/>
          <w:sz w:val="24"/>
          <w:szCs w:val="24"/>
        </w:rPr>
        <w:t>133.3.413</w:t>
      </w:r>
      <w:r w:rsidRPr="00A62938">
        <w:rPr>
          <w:rFonts w:ascii="Book Antiqua" w:hAnsi="Book Antiqua" w:cs="Arial"/>
          <w:sz w:val="24"/>
          <w:szCs w:val="24"/>
        </w:rPr>
        <w:t>]</w:t>
      </w:r>
    </w:p>
    <w:p w14:paraId="7E839C04"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4 </w:t>
      </w:r>
      <w:r w:rsidRPr="00A62938">
        <w:rPr>
          <w:rFonts w:ascii="Book Antiqua" w:hAnsi="Book Antiqua" w:cs="Arial"/>
          <w:b/>
          <w:sz w:val="24"/>
          <w:szCs w:val="24"/>
        </w:rPr>
        <w:t>Friberg S</w:t>
      </w:r>
      <w:r w:rsidRPr="00A62938">
        <w:rPr>
          <w:rFonts w:ascii="Book Antiqua" w:hAnsi="Book Antiqua" w:cs="Arial"/>
          <w:sz w:val="24"/>
          <w:szCs w:val="24"/>
        </w:rPr>
        <w:t xml:space="preserve">, </w:t>
      </w:r>
      <w:proofErr w:type="spellStart"/>
      <w:r w:rsidRPr="00A62938">
        <w:rPr>
          <w:rFonts w:ascii="Book Antiqua" w:hAnsi="Book Antiqua" w:cs="Arial"/>
          <w:sz w:val="24"/>
          <w:szCs w:val="24"/>
        </w:rPr>
        <w:t>Nyström</w:t>
      </w:r>
      <w:proofErr w:type="spellEnd"/>
      <w:r w:rsidRPr="00A62938">
        <w:rPr>
          <w:rFonts w:ascii="Book Antiqua" w:hAnsi="Book Antiqua" w:cs="Arial"/>
          <w:sz w:val="24"/>
          <w:szCs w:val="24"/>
        </w:rPr>
        <w:t xml:space="preserve"> A. Cancer Metastases: Early Dissemination and Late Recurrences. </w:t>
      </w:r>
      <w:r w:rsidRPr="00A62938">
        <w:rPr>
          <w:rFonts w:ascii="Book Antiqua" w:hAnsi="Book Antiqua" w:cs="Arial"/>
          <w:i/>
          <w:sz w:val="24"/>
          <w:szCs w:val="24"/>
        </w:rPr>
        <w:t>Cancer Growth Metastasis</w:t>
      </w:r>
      <w:r w:rsidRPr="00A62938">
        <w:rPr>
          <w:rFonts w:ascii="Book Antiqua" w:hAnsi="Book Antiqua" w:cs="Arial"/>
          <w:sz w:val="24"/>
          <w:szCs w:val="24"/>
        </w:rPr>
        <w:t xml:space="preserve"> 2015; </w:t>
      </w:r>
      <w:r w:rsidRPr="00A62938">
        <w:rPr>
          <w:rFonts w:ascii="Book Antiqua" w:hAnsi="Book Antiqua" w:cs="Arial"/>
          <w:b/>
          <w:sz w:val="24"/>
          <w:szCs w:val="24"/>
        </w:rPr>
        <w:t>8</w:t>
      </w:r>
      <w:r w:rsidRPr="00A62938">
        <w:rPr>
          <w:rFonts w:ascii="Book Antiqua" w:hAnsi="Book Antiqua" w:cs="Arial"/>
          <w:sz w:val="24"/>
          <w:szCs w:val="24"/>
        </w:rPr>
        <w:t>: 43-49 [PMID: 26640389 DOI: 10.4137/CGM.S31244]</w:t>
      </w:r>
    </w:p>
    <w:p w14:paraId="1A0545E2"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5 </w:t>
      </w:r>
      <w:r w:rsidRPr="00A62938">
        <w:rPr>
          <w:rFonts w:ascii="Book Antiqua" w:hAnsi="Book Antiqua" w:cs="Arial"/>
          <w:b/>
          <w:sz w:val="24"/>
          <w:szCs w:val="24"/>
        </w:rPr>
        <w:t>McGuigan A</w:t>
      </w:r>
      <w:r w:rsidRPr="00A62938">
        <w:rPr>
          <w:rFonts w:ascii="Book Antiqua" w:hAnsi="Book Antiqua" w:cs="Arial"/>
          <w:sz w:val="24"/>
          <w:szCs w:val="24"/>
        </w:rPr>
        <w:t xml:space="preserve">, Kelly P, Turkington RC, Jones C, Coleman HG, McCain RS. Pancreatic cancer: A review of clinical diagnosis, epidemiology, treatment and outcomes. </w:t>
      </w:r>
      <w:r w:rsidRPr="00A62938">
        <w:rPr>
          <w:rFonts w:ascii="Book Antiqua" w:hAnsi="Book Antiqua" w:cs="Arial"/>
          <w:i/>
          <w:sz w:val="24"/>
          <w:szCs w:val="24"/>
        </w:rPr>
        <w:t>World J Gastroenterol</w:t>
      </w:r>
      <w:r w:rsidRPr="00A62938">
        <w:rPr>
          <w:rFonts w:ascii="Book Antiqua" w:hAnsi="Book Antiqua" w:cs="Arial"/>
          <w:sz w:val="24"/>
          <w:szCs w:val="24"/>
        </w:rPr>
        <w:t xml:space="preserve"> 2018; </w:t>
      </w:r>
      <w:r w:rsidRPr="00A62938">
        <w:rPr>
          <w:rFonts w:ascii="Book Antiqua" w:hAnsi="Book Antiqua" w:cs="Arial"/>
          <w:b/>
          <w:sz w:val="24"/>
          <w:szCs w:val="24"/>
        </w:rPr>
        <w:t>24</w:t>
      </w:r>
      <w:r w:rsidRPr="00A62938">
        <w:rPr>
          <w:rFonts w:ascii="Book Antiqua" w:hAnsi="Book Antiqua" w:cs="Arial"/>
          <w:sz w:val="24"/>
          <w:szCs w:val="24"/>
        </w:rPr>
        <w:t>: 4846-4861 [PMID: 30487695 DOI: 10.3748/wjg.v24.i43.4846]</w:t>
      </w:r>
    </w:p>
    <w:p w14:paraId="5756AF77"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6 </w:t>
      </w:r>
      <w:proofErr w:type="spellStart"/>
      <w:r w:rsidRPr="00A62938">
        <w:rPr>
          <w:rFonts w:ascii="Book Antiqua" w:hAnsi="Book Antiqua" w:cs="Arial"/>
          <w:b/>
          <w:sz w:val="24"/>
          <w:szCs w:val="24"/>
        </w:rPr>
        <w:t>Makohon</w:t>
      </w:r>
      <w:proofErr w:type="spellEnd"/>
      <w:r w:rsidRPr="00A62938">
        <w:rPr>
          <w:rFonts w:ascii="Book Antiqua" w:hAnsi="Book Antiqua" w:cs="Arial"/>
          <w:b/>
          <w:sz w:val="24"/>
          <w:szCs w:val="24"/>
        </w:rPr>
        <w:t>-Moore A</w:t>
      </w:r>
      <w:r w:rsidRPr="00A62938">
        <w:rPr>
          <w:rFonts w:ascii="Book Antiqua" w:hAnsi="Book Antiqua" w:cs="Arial"/>
          <w:sz w:val="24"/>
          <w:szCs w:val="24"/>
        </w:rPr>
        <w:t xml:space="preserve">, </w:t>
      </w:r>
      <w:proofErr w:type="spellStart"/>
      <w:r w:rsidRPr="00A62938">
        <w:rPr>
          <w:rFonts w:ascii="Book Antiqua" w:hAnsi="Book Antiqua" w:cs="Arial"/>
          <w:sz w:val="24"/>
          <w:szCs w:val="24"/>
        </w:rPr>
        <w:t>Iacobuzio</w:t>
      </w:r>
      <w:proofErr w:type="spellEnd"/>
      <w:r w:rsidRPr="00A62938">
        <w:rPr>
          <w:rFonts w:ascii="Book Antiqua" w:hAnsi="Book Antiqua" w:cs="Arial"/>
          <w:sz w:val="24"/>
          <w:szCs w:val="24"/>
        </w:rPr>
        <w:t xml:space="preserve">-Donahue CA. Pancreatic cancer biology and genetics from an evolutionary perspective. </w:t>
      </w:r>
      <w:r w:rsidRPr="00A62938">
        <w:rPr>
          <w:rFonts w:ascii="Book Antiqua" w:hAnsi="Book Antiqua" w:cs="Arial"/>
          <w:i/>
          <w:sz w:val="24"/>
          <w:szCs w:val="24"/>
        </w:rPr>
        <w:t>Nat Rev Cancer</w:t>
      </w:r>
      <w:r w:rsidRPr="00A62938">
        <w:rPr>
          <w:rFonts w:ascii="Book Antiqua" w:hAnsi="Book Antiqua" w:cs="Arial"/>
          <w:sz w:val="24"/>
          <w:szCs w:val="24"/>
        </w:rPr>
        <w:t xml:space="preserve"> 2016; </w:t>
      </w:r>
      <w:r w:rsidRPr="00A62938">
        <w:rPr>
          <w:rFonts w:ascii="Book Antiqua" w:hAnsi="Book Antiqua" w:cs="Arial"/>
          <w:b/>
          <w:sz w:val="24"/>
          <w:szCs w:val="24"/>
        </w:rPr>
        <w:t>16</w:t>
      </w:r>
      <w:r w:rsidRPr="00A62938">
        <w:rPr>
          <w:rFonts w:ascii="Book Antiqua" w:hAnsi="Book Antiqua" w:cs="Arial"/>
          <w:sz w:val="24"/>
          <w:szCs w:val="24"/>
        </w:rPr>
        <w:t>: 553-565 [PMID: 27444064 DOI: 10.1038/nrc.2016.66]</w:t>
      </w:r>
    </w:p>
    <w:p w14:paraId="33964332" w14:textId="117D8C3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7 </w:t>
      </w:r>
      <w:r w:rsidRPr="00A62938">
        <w:rPr>
          <w:rFonts w:ascii="Book Antiqua" w:hAnsi="Book Antiqua" w:cs="Arial"/>
          <w:b/>
          <w:sz w:val="24"/>
          <w:szCs w:val="24"/>
        </w:rPr>
        <w:t>Mohammed S</w:t>
      </w:r>
      <w:r w:rsidRPr="00A62938">
        <w:rPr>
          <w:rFonts w:ascii="Book Antiqua" w:hAnsi="Book Antiqua" w:cs="Arial"/>
          <w:sz w:val="24"/>
          <w:szCs w:val="24"/>
        </w:rPr>
        <w:t xml:space="preserve">, Van Buren G 2nd, Fisher WE. Pancreatic cancer: advances in treatment. </w:t>
      </w:r>
      <w:r w:rsidRPr="00A62938">
        <w:rPr>
          <w:rFonts w:ascii="Book Antiqua" w:hAnsi="Book Antiqua" w:cs="Arial"/>
          <w:i/>
          <w:sz w:val="24"/>
          <w:szCs w:val="24"/>
        </w:rPr>
        <w:t>World J Gastroenterol</w:t>
      </w:r>
      <w:r w:rsidRPr="00A62938">
        <w:rPr>
          <w:rFonts w:ascii="Book Antiqua" w:hAnsi="Book Antiqua" w:cs="Arial"/>
          <w:sz w:val="24"/>
          <w:szCs w:val="24"/>
        </w:rPr>
        <w:t xml:space="preserve"> 2014; </w:t>
      </w:r>
      <w:r w:rsidRPr="00A62938">
        <w:rPr>
          <w:rFonts w:ascii="Book Antiqua" w:hAnsi="Book Antiqua" w:cs="Arial"/>
          <w:b/>
          <w:sz w:val="24"/>
          <w:szCs w:val="24"/>
        </w:rPr>
        <w:t>20</w:t>
      </w:r>
      <w:r w:rsidRPr="00A62938">
        <w:rPr>
          <w:rFonts w:ascii="Book Antiqua" w:hAnsi="Book Antiqua" w:cs="Arial"/>
          <w:sz w:val="24"/>
          <w:szCs w:val="24"/>
        </w:rPr>
        <w:t>: 9354</w:t>
      </w:r>
      <w:r w:rsidR="000B7179">
        <w:rPr>
          <w:rFonts w:ascii="Book Antiqua" w:hAnsi="Book Antiqua" w:cs="Arial"/>
          <w:sz w:val="24"/>
          <w:szCs w:val="24"/>
        </w:rPr>
        <w:t>-</w:t>
      </w:r>
      <w:r w:rsidRPr="00A62938">
        <w:rPr>
          <w:rFonts w:ascii="Book Antiqua" w:hAnsi="Book Antiqua" w:cs="Arial"/>
          <w:sz w:val="24"/>
          <w:szCs w:val="24"/>
        </w:rPr>
        <w:t xml:space="preserve">9360 [PMID: </w:t>
      </w:r>
      <w:bookmarkStart w:id="18" w:name="OLE_LINK91"/>
      <w:r w:rsidRPr="00A62938">
        <w:rPr>
          <w:rFonts w:ascii="Book Antiqua" w:hAnsi="Book Antiqua" w:cs="Arial"/>
          <w:sz w:val="24"/>
          <w:szCs w:val="24"/>
        </w:rPr>
        <w:t>25071330</w:t>
      </w:r>
      <w:bookmarkEnd w:id="18"/>
      <w:r w:rsidRPr="00A62938">
        <w:rPr>
          <w:rFonts w:ascii="Book Antiqua" w:hAnsi="Book Antiqua" w:cs="Arial"/>
          <w:sz w:val="24"/>
          <w:szCs w:val="24"/>
        </w:rPr>
        <w:t xml:space="preserve"> DOI: </w:t>
      </w:r>
      <w:r w:rsidR="00EA6E7C" w:rsidRPr="00EA6E7C">
        <w:rPr>
          <w:rFonts w:ascii="Book Antiqua" w:hAnsi="Book Antiqua" w:cs="Arial"/>
          <w:sz w:val="24"/>
          <w:szCs w:val="24"/>
        </w:rPr>
        <w:t>10.3748/wjg.v20.i28.9354</w:t>
      </w:r>
      <w:r w:rsidRPr="00A62938">
        <w:rPr>
          <w:rFonts w:ascii="Book Antiqua" w:hAnsi="Book Antiqua" w:cs="Arial"/>
          <w:sz w:val="24"/>
          <w:szCs w:val="24"/>
        </w:rPr>
        <w:t>]</w:t>
      </w:r>
    </w:p>
    <w:p w14:paraId="269C9C46" w14:textId="1763179F"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8 </w:t>
      </w:r>
      <w:r w:rsidRPr="00A62938">
        <w:rPr>
          <w:rFonts w:ascii="Book Antiqua" w:hAnsi="Book Antiqua" w:cs="Arial"/>
          <w:b/>
          <w:sz w:val="24"/>
          <w:szCs w:val="24"/>
        </w:rPr>
        <w:t>Caldas C</w:t>
      </w:r>
      <w:r w:rsidRPr="00A62938">
        <w:rPr>
          <w:rFonts w:ascii="Book Antiqua" w:hAnsi="Book Antiqua" w:cs="Arial"/>
          <w:sz w:val="24"/>
          <w:szCs w:val="24"/>
        </w:rPr>
        <w:t>, Kern SE. K-</w:t>
      </w:r>
      <w:proofErr w:type="spellStart"/>
      <w:r w:rsidRPr="00A62938">
        <w:rPr>
          <w:rFonts w:ascii="Book Antiqua" w:hAnsi="Book Antiqua" w:cs="Arial"/>
          <w:sz w:val="24"/>
          <w:szCs w:val="24"/>
        </w:rPr>
        <w:t>ras</w:t>
      </w:r>
      <w:proofErr w:type="spellEnd"/>
      <w:r w:rsidRPr="00A62938">
        <w:rPr>
          <w:rFonts w:ascii="Book Antiqua" w:hAnsi="Book Antiqua" w:cs="Arial"/>
          <w:sz w:val="24"/>
          <w:szCs w:val="24"/>
        </w:rPr>
        <w:t xml:space="preserve"> mutation and pancreatic adenocarcinoma. </w:t>
      </w:r>
      <w:r w:rsidRPr="00A62938">
        <w:rPr>
          <w:rFonts w:ascii="Book Antiqua" w:hAnsi="Book Antiqua" w:cs="Arial"/>
          <w:i/>
          <w:sz w:val="24"/>
          <w:szCs w:val="24"/>
        </w:rPr>
        <w:t xml:space="preserve">Int J </w:t>
      </w:r>
      <w:proofErr w:type="spellStart"/>
      <w:r w:rsidRPr="00A62938">
        <w:rPr>
          <w:rFonts w:ascii="Book Antiqua" w:hAnsi="Book Antiqua" w:cs="Arial"/>
          <w:i/>
          <w:sz w:val="24"/>
          <w:szCs w:val="24"/>
        </w:rPr>
        <w:t>Pancreatol</w:t>
      </w:r>
      <w:proofErr w:type="spellEnd"/>
      <w:r w:rsidRPr="00A62938">
        <w:rPr>
          <w:rFonts w:ascii="Book Antiqua" w:hAnsi="Book Antiqua" w:cs="Arial"/>
          <w:sz w:val="24"/>
          <w:szCs w:val="24"/>
        </w:rPr>
        <w:t xml:space="preserve"> 1995; </w:t>
      </w:r>
      <w:r w:rsidRPr="00A62938">
        <w:rPr>
          <w:rFonts w:ascii="Book Antiqua" w:hAnsi="Book Antiqua" w:cs="Arial"/>
          <w:b/>
          <w:sz w:val="24"/>
          <w:szCs w:val="24"/>
        </w:rPr>
        <w:t>18</w:t>
      </w:r>
      <w:r w:rsidRPr="00A62938">
        <w:rPr>
          <w:rFonts w:ascii="Book Antiqua" w:hAnsi="Book Antiqua" w:cs="Arial"/>
          <w:sz w:val="24"/>
          <w:szCs w:val="24"/>
        </w:rPr>
        <w:t>: 1</w:t>
      </w:r>
      <w:r w:rsidR="000B7179">
        <w:rPr>
          <w:rFonts w:ascii="Book Antiqua" w:hAnsi="Book Antiqua" w:cs="Arial"/>
          <w:sz w:val="24"/>
          <w:szCs w:val="24"/>
        </w:rPr>
        <w:t>-</w:t>
      </w:r>
      <w:r w:rsidRPr="00A62938">
        <w:rPr>
          <w:rFonts w:ascii="Book Antiqua" w:hAnsi="Book Antiqua" w:cs="Arial"/>
          <w:sz w:val="24"/>
          <w:szCs w:val="24"/>
        </w:rPr>
        <w:t xml:space="preserve">6 [PMID: </w:t>
      </w:r>
      <w:bookmarkStart w:id="19" w:name="OLE_LINK89"/>
      <w:bookmarkStart w:id="20" w:name="OLE_LINK90"/>
      <w:r w:rsidRPr="00A62938">
        <w:rPr>
          <w:rFonts w:ascii="Book Antiqua" w:hAnsi="Book Antiqua" w:cs="Arial"/>
          <w:sz w:val="24"/>
          <w:szCs w:val="24"/>
        </w:rPr>
        <w:t>7594765</w:t>
      </w:r>
      <w:bookmarkEnd w:id="19"/>
      <w:bookmarkEnd w:id="20"/>
      <w:r w:rsidRPr="00A62938">
        <w:rPr>
          <w:rFonts w:ascii="Book Antiqua" w:hAnsi="Book Antiqua" w:cs="Arial"/>
          <w:sz w:val="24"/>
          <w:szCs w:val="24"/>
        </w:rPr>
        <w:t xml:space="preserve"> DOI: </w:t>
      </w:r>
      <w:r w:rsidR="00EA6E7C" w:rsidRPr="00EA6E7C">
        <w:rPr>
          <w:rFonts w:ascii="Book Antiqua" w:hAnsi="Book Antiqua" w:cs="Arial"/>
          <w:sz w:val="24"/>
          <w:szCs w:val="24"/>
        </w:rPr>
        <w:t>10.1007/bf02825415</w:t>
      </w:r>
      <w:r w:rsidRPr="00A62938">
        <w:rPr>
          <w:rFonts w:ascii="Book Antiqua" w:hAnsi="Book Antiqua" w:cs="Arial"/>
          <w:sz w:val="24"/>
          <w:szCs w:val="24"/>
        </w:rPr>
        <w:t>]</w:t>
      </w:r>
    </w:p>
    <w:p w14:paraId="6123EB5D" w14:textId="3E507CFE"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9 </w:t>
      </w:r>
      <w:proofErr w:type="spellStart"/>
      <w:r w:rsidRPr="00A62938">
        <w:rPr>
          <w:rFonts w:ascii="Book Antiqua" w:hAnsi="Book Antiqua" w:cs="Arial"/>
          <w:b/>
          <w:sz w:val="24"/>
          <w:szCs w:val="24"/>
        </w:rPr>
        <w:t>Malkoski</w:t>
      </w:r>
      <w:proofErr w:type="spellEnd"/>
      <w:r w:rsidRPr="00A62938">
        <w:rPr>
          <w:rFonts w:ascii="Book Antiqua" w:hAnsi="Book Antiqua" w:cs="Arial"/>
          <w:b/>
          <w:sz w:val="24"/>
          <w:szCs w:val="24"/>
        </w:rPr>
        <w:t xml:space="preserve"> SP</w:t>
      </w:r>
      <w:r w:rsidRPr="00A62938">
        <w:rPr>
          <w:rFonts w:ascii="Book Antiqua" w:hAnsi="Book Antiqua" w:cs="Arial"/>
          <w:sz w:val="24"/>
          <w:szCs w:val="24"/>
        </w:rPr>
        <w:t xml:space="preserve">, Wang XJ. Two sides of the story? Smad4 loss in pancreatic cancer versus head-and-neck cancer. </w:t>
      </w:r>
      <w:r w:rsidRPr="00A62938">
        <w:rPr>
          <w:rFonts w:ascii="Book Antiqua" w:hAnsi="Book Antiqua" w:cs="Arial"/>
          <w:i/>
          <w:sz w:val="24"/>
          <w:szCs w:val="24"/>
        </w:rPr>
        <w:t>FEBS Lett</w:t>
      </w:r>
      <w:r w:rsidRPr="00A62938">
        <w:rPr>
          <w:rFonts w:ascii="Book Antiqua" w:hAnsi="Book Antiqua" w:cs="Arial"/>
          <w:sz w:val="24"/>
          <w:szCs w:val="24"/>
        </w:rPr>
        <w:t xml:space="preserve"> 2012; </w:t>
      </w:r>
      <w:r w:rsidRPr="00A62938">
        <w:rPr>
          <w:rFonts w:ascii="Book Antiqua" w:hAnsi="Book Antiqua" w:cs="Arial"/>
          <w:b/>
          <w:sz w:val="24"/>
          <w:szCs w:val="24"/>
        </w:rPr>
        <w:t>586</w:t>
      </w:r>
      <w:r w:rsidRPr="00A62938">
        <w:rPr>
          <w:rFonts w:ascii="Book Antiqua" w:hAnsi="Book Antiqua" w:cs="Arial"/>
          <w:sz w:val="24"/>
          <w:szCs w:val="24"/>
        </w:rPr>
        <w:t xml:space="preserve">: 1984-1992 [PMID: </w:t>
      </w:r>
      <w:bookmarkStart w:id="21" w:name="OLE_LINK92"/>
      <w:r w:rsidRPr="00A62938">
        <w:rPr>
          <w:rFonts w:ascii="Book Antiqua" w:hAnsi="Book Antiqua" w:cs="Arial"/>
          <w:sz w:val="24"/>
          <w:szCs w:val="24"/>
        </w:rPr>
        <w:t>22321641</w:t>
      </w:r>
      <w:bookmarkEnd w:id="21"/>
      <w:r w:rsidRPr="00A62938">
        <w:rPr>
          <w:rFonts w:ascii="Book Antiqua" w:hAnsi="Book Antiqua" w:cs="Arial"/>
          <w:sz w:val="24"/>
          <w:szCs w:val="24"/>
        </w:rPr>
        <w:t xml:space="preserve"> DOI: </w:t>
      </w:r>
      <w:r w:rsidR="00EA6E7C" w:rsidRPr="00EA6E7C">
        <w:rPr>
          <w:rFonts w:ascii="Book Antiqua" w:hAnsi="Book Antiqua" w:cs="Arial"/>
          <w:sz w:val="24"/>
          <w:szCs w:val="24"/>
        </w:rPr>
        <w:t>10.1016/j.febslet.2012.01.054</w:t>
      </w:r>
      <w:r w:rsidRPr="00A62938">
        <w:rPr>
          <w:rFonts w:ascii="Book Antiqua" w:hAnsi="Book Antiqua" w:cs="Arial"/>
          <w:sz w:val="24"/>
          <w:szCs w:val="24"/>
        </w:rPr>
        <w:t>]</w:t>
      </w:r>
    </w:p>
    <w:p w14:paraId="3A0948FE"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10 </w:t>
      </w:r>
      <w:proofErr w:type="spellStart"/>
      <w:r w:rsidRPr="00A62938">
        <w:rPr>
          <w:rFonts w:ascii="Book Antiqua" w:hAnsi="Book Antiqua" w:cs="Arial"/>
          <w:b/>
          <w:sz w:val="24"/>
          <w:szCs w:val="24"/>
        </w:rPr>
        <w:t>Yachida</w:t>
      </w:r>
      <w:proofErr w:type="spellEnd"/>
      <w:r w:rsidRPr="00A62938">
        <w:rPr>
          <w:rFonts w:ascii="Book Antiqua" w:hAnsi="Book Antiqua" w:cs="Arial"/>
          <w:b/>
          <w:sz w:val="24"/>
          <w:szCs w:val="24"/>
        </w:rPr>
        <w:t xml:space="preserve"> S</w:t>
      </w:r>
      <w:r w:rsidRPr="00A62938">
        <w:rPr>
          <w:rFonts w:ascii="Book Antiqua" w:hAnsi="Book Antiqua" w:cs="Arial"/>
          <w:sz w:val="24"/>
          <w:szCs w:val="24"/>
        </w:rPr>
        <w:t xml:space="preserve">, Jones S, </w:t>
      </w:r>
      <w:proofErr w:type="spellStart"/>
      <w:r w:rsidRPr="00A62938">
        <w:rPr>
          <w:rFonts w:ascii="Book Antiqua" w:hAnsi="Book Antiqua" w:cs="Arial"/>
          <w:sz w:val="24"/>
          <w:szCs w:val="24"/>
        </w:rPr>
        <w:t>Bozic</w:t>
      </w:r>
      <w:proofErr w:type="spellEnd"/>
      <w:r w:rsidRPr="00A62938">
        <w:rPr>
          <w:rFonts w:ascii="Book Antiqua" w:hAnsi="Book Antiqua" w:cs="Arial"/>
          <w:sz w:val="24"/>
          <w:szCs w:val="24"/>
        </w:rPr>
        <w:t xml:space="preserve"> I, </w:t>
      </w:r>
      <w:proofErr w:type="spellStart"/>
      <w:r w:rsidRPr="00A62938">
        <w:rPr>
          <w:rFonts w:ascii="Book Antiqua" w:hAnsi="Book Antiqua" w:cs="Arial"/>
          <w:sz w:val="24"/>
          <w:szCs w:val="24"/>
        </w:rPr>
        <w:t>Antal</w:t>
      </w:r>
      <w:proofErr w:type="spellEnd"/>
      <w:r w:rsidRPr="00A62938">
        <w:rPr>
          <w:rFonts w:ascii="Book Antiqua" w:hAnsi="Book Antiqua" w:cs="Arial"/>
          <w:sz w:val="24"/>
          <w:szCs w:val="24"/>
        </w:rPr>
        <w:t xml:space="preserve"> T, Leary R, Fu B, </w:t>
      </w:r>
      <w:proofErr w:type="spellStart"/>
      <w:r w:rsidRPr="00A62938">
        <w:rPr>
          <w:rFonts w:ascii="Book Antiqua" w:hAnsi="Book Antiqua" w:cs="Arial"/>
          <w:sz w:val="24"/>
          <w:szCs w:val="24"/>
        </w:rPr>
        <w:t>Kamiyama</w:t>
      </w:r>
      <w:proofErr w:type="spellEnd"/>
      <w:r w:rsidRPr="00A62938">
        <w:rPr>
          <w:rFonts w:ascii="Book Antiqua" w:hAnsi="Book Antiqua" w:cs="Arial"/>
          <w:sz w:val="24"/>
          <w:szCs w:val="24"/>
        </w:rPr>
        <w:t xml:space="preserve"> M, </w:t>
      </w:r>
      <w:proofErr w:type="spellStart"/>
      <w:r w:rsidRPr="00A62938">
        <w:rPr>
          <w:rFonts w:ascii="Book Antiqua" w:hAnsi="Book Antiqua" w:cs="Arial"/>
          <w:sz w:val="24"/>
          <w:szCs w:val="24"/>
        </w:rPr>
        <w:t>Hruban</w:t>
      </w:r>
      <w:proofErr w:type="spellEnd"/>
      <w:r w:rsidRPr="00A62938">
        <w:rPr>
          <w:rFonts w:ascii="Book Antiqua" w:hAnsi="Book Antiqua" w:cs="Arial"/>
          <w:sz w:val="24"/>
          <w:szCs w:val="24"/>
        </w:rPr>
        <w:t xml:space="preserve"> RH, Eshleman JR, Nowak MA, </w:t>
      </w:r>
      <w:proofErr w:type="spellStart"/>
      <w:r w:rsidRPr="00A62938">
        <w:rPr>
          <w:rFonts w:ascii="Book Antiqua" w:hAnsi="Book Antiqua" w:cs="Arial"/>
          <w:sz w:val="24"/>
          <w:szCs w:val="24"/>
        </w:rPr>
        <w:t>Velculescu</w:t>
      </w:r>
      <w:proofErr w:type="spellEnd"/>
      <w:r w:rsidRPr="00A62938">
        <w:rPr>
          <w:rFonts w:ascii="Book Antiqua" w:hAnsi="Book Antiqua" w:cs="Arial"/>
          <w:sz w:val="24"/>
          <w:szCs w:val="24"/>
        </w:rPr>
        <w:t xml:space="preserve"> VE, </w:t>
      </w:r>
      <w:proofErr w:type="spellStart"/>
      <w:r w:rsidRPr="00A62938">
        <w:rPr>
          <w:rFonts w:ascii="Book Antiqua" w:hAnsi="Book Antiqua" w:cs="Arial"/>
          <w:sz w:val="24"/>
          <w:szCs w:val="24"/>
        </w:rPr>
        <w:t>Kinzler</w:t>
      </w:r>
      <w:proofErr w:type="spellEnd"/>
      <w:r w:rsidRPr="00A62938">
        <w:rPr>
          <w:rFonts w:ascii="Book Antiqua" w:hAnsi="Book Antiqua" w:cs="Arial"/>
          <w:sz w:val="24"/>
          <w:szCs w:val="24"/>
        </w:rPr>
        <w:t xml:space="preserve"> KW, Vogelstein B, </w:t>
      </w:r>
      <w:proofErr w:type="spellStart"/>
      <w:r w:rsidRPr="00A62938">
        <w:rPr>
          <w:rFonts w:ascii="Book Antiqua" w:hAnsi="Book Antiqua" w:cs="Arial"/>
          <w:sz w:val="24"/>
          <w:szCs w:val="24"/>
        </w:rPr>
        <w:t>Iacobuzio</w:t>
      </w:r>
      <w:proofErr w:type="spellEnd"/>
      <w:r w:rsidRPr="00A62938">
        <w:rPr>
          <w:rFonts w:ascii="Book Antiqua" w:hAnsi="Book Antiqua" w:cs="Arial"/>
          <w:sz w:val="24"/>
          <w:szCs w:val="24"/>
        </w:rPr>
        <w:t xml:space="preserve">-Donahue CA. Distant metastasis occurs late during the genetic evolution of pancreatic cancer. </w:t>
      </w:r>
      <w:r w:rsidRPr="00A62938">
        <w:rPr>
          <w:rFonts w:ascii="Book Antiqua" w:hAnsi="Book Antiqua" w:cs="Arial"/>
          <w:i/>
          <w:sz w:val="24"/>
          <w:szCs w:val="24"/>
        </w:rPr>
        <w:t>Nature</w:t>
      </w:r>
      <w:r w:rsidRPr="00A62938">
        <w:rPr>
          <w:rFonts w:ascii="Book Antiqua" w:hAnsi="Book Antiqua" w:cs="Arial"/>
          <w:sz w:val="24"/>
          <w:szCs w:val="24"/>
        </w:rPr>
        <w:t xml:space="preserve"> 2010; </w:t>
      </w:r>
      <w:r w:rsidRPr="00A62938">
        <w:rPr>
          <w:rFonts w:ascii="Book Antiqua" w:hAnsi="Book Antiqua" w:cs="Arial"/>
          <w:b/>
          <w:sz w:val="24"/>
          <w:szCs w:val="24"/>
        </w:rPr>
        <w:t>467</w:t>
      </w:r>
      <w:r w:rsidRPr="00A62938">
        <w:rPr>
          <w:rFonts w:ascii="Book Antiqua" w:hAnsi="Book Antiqua" w:cs="Arial"/>
          <w:sz w:val="24"/>
          <w:szCs w:val="24"/>
        </w:rPr>
        <w:t>: 1114-1117 [PMID: 20981102 DOI: 10.1038/nature09515]</w:t>
      </w:r>
    </w:p>
    <w:p w14:paraId="11421BEE"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11 </w:t>
      </w:r>
      <w:proofErr w:type="spellStart"/>
      <w:r w:rsidRPr="00A62938">
        <w:rPr>
          <w:rFonts w:ascii="Book Antiqua" w:hAnsi="Book Antiqua" w:cs="Arial"/>
          <w:b/>
          <w:sz w:val="24"/>
          <w:szCs w:val="24"/>
        </w:rPr>
        <w:t>Rhim</w:t>
      </w:r>
      <w:proofErr w:type="spellEnd"/>
      <w:r w:rsidRPr="00A62938">
        <w:rPr>
          <w:rFonts w:ascii="Book Antiqua" w:hAnsi="Book Antiqua" w:cs="Arial"/>
          <w:b/>
          <w:sz w:val="24"/>
          <w:szCs w:val="24"/>
        </w:rPr>
        <w:t xml:space="preserve"> AD</w:t>
      </w:r>
      <w:r w:rsidRPr="00A62938">
        <w:rPr>
          <w:rFonts w:ascii="Book Antiqua" w:hAnsi="Book Antiqua" w:cs="Arial"/>
          <w:sz w:val="24"/>
          <w:szCs w:val="24"/>
        </w:rPr>
        <w:t xml:space="preserve">, Mirek ET, Aiello NM, Maitra A, Bailey JM, McAllister F, Reichert M, Beatty GL, </w:t>
      </w:r>
      <w:proofErr w:type="spellStart"/>
      <w:r w:rsidRPr="00A62938">
        <w:rPr>
          <w:rFonts w:ascii="Book Antiqua" w:hAnsi="Book Antiqua" w:cs="Arial"/>
          <w:sz w:val="24"/>
          <w:szCs w:val="24"/>
        </w:rPr>
        <w:t>Rustgi</w:t>
      </w:r>
      <w:proofErr w:type="spellEnd"/>
      <w:r w:rsidRPr="00A62938">
        <w:rPr>
          <w:rFonts w:ascii="Book Antiqua" w:hAnsi="Book Antiqua" w:cs="Arial"/>
          <w:sz w:val="24"/>
          <w:szCs w:val="24"/>
        </w:rPr>
        <w:t xml:space="preserve"> AK, </w:t>
      </w:r>
      <w:proofErr w:type="spellStart"/>
      <w:r w:rsidRPr="00A62938">
        <w:rPr>
          <w:rFonts w:ascii="Book Antiqua" w:hAnsi="Book Antiqua" w:cs="Arial"/>
          <w:sz w:val="24"/>
          <w:szCs w:val="24"/>
        </w:rPr>
        <w:t>Vonderheide</w:t>
      </w:r>
      <w:proofErr w:type="spellEnd"/>
      <w:r w:rsidRPr="00A62938">
        <w:rPr>
          <w:rFonts w:ascii="Book Antiqua" w:hAnsi="Book Antiqua" w:cs="Arial"/>
          <w:sz w:val="24"/>
          <w:szCs w:val="24"/>
        </w:rPr>
        <w:t xml:space="preserve"> RH, Leach SD, Stanger BZ. EMT and dissemination precede pancreatic tumor formation. </w:t>
      </w:r>
      <w:r w:rsidRPr="00A62938">
        <w:rPr>
          <w:rFonts w:ascii="Book Antiqua" w:hAnsi="Book Antiqua" w:cs="Arial"/>
          <w:i/>
          <w:sz w:val="24"/>
          <w:szCs w:val="24"/>
        </w:rPr>
        <w:t>Cell</w:t>
      </w:r>
      <w:r w:rsidRPr="00A62938">
        <w:rPr>
          <w:rFonts w:ascii="Book Antiqua" w:hAnsi="Book Antiqua" w:cs="Arial"/>
          <w:sz w:val="24"/>
          <w:szCs w:val="24"/>
        </w:rPr>
        <w:t xml:space="preserve"> 2012; </w:t>
      </w:r>
      <w:r w:rsidRPr="00A62938">
        <w:rPr>
          <w:rFonts w:ascii="Book Antiqua" w:hAnsi="Book Antiqua" w:cs="Arial"/>
          <w:b/>
          <w:sz w:val="24"/>
          <w:szCs w:val="24"/>
        </w:rPr>
        <w:t>148</w:t>
      </w:r>
      <w:r w:rsidRPr="00A62938">
        <w:rPr>
          <w:rFonts w:ascii="Book Antiqua" w:hAnsi="Book Antiqua" w:cs="Arial"/>
          <w:sz w:val="24"/>
          <w:szCs w:val="24"/>
        </w:rPr>
        <w:t>: 349-361 [PMID: 22265420 DOI: 10.1016/j.cell.2011.11.025]</w:t>
      </w:r>
    </w:p>
    <w:p w14:paraId="30364344"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lastRenderedPageBreak/>
        <w:t xml:space="preserve">12 </w:t>
      </w:r>
      <w:r w:rsidRPr="00A62938">
        <w:rPr>
          <w:rFonts w:ascii="Book Antiqua" w:hAnsi="Book Antiqua" w:cs="Arial"/>
          <w:b/>
          <w:sz w:val="24"/>
          <w:szCs w:val="24"/>
        </w:rPr>
        <w:t>Fidler IJ</w:t>
      </w:r>
      <w:r w:rsidRPr="00A62938">
        <w:rPr>
          <w:rFonts w:ascii="Book Antiqua" w:hAnsi="Book Antiqua" w:cs="Arial"/>
          <w:sz w:val="24"/>
          <w:szCs w:val="24"/>
        </w:rPr>
        <w:t xml:space="preserve">. Metastasis: quantitative analysis of distribution and fate of tumor emboli labeled with 125 I-5-iodo-2'-deoxyuridine. </w:t>
      </w:r>
      <w:r w:rsidRPr="00A62938">
        <w:rPr>
          <w:rFonts w:ascii="Book Antiqua" w:hAnsi="Book Antiqua" w:cs="Arial"/>
          <w:i/>
          <w:sz w:val="24"/>
          <w:szCs w:val="24"/>
        </w:rPr>
        <w:t>J Natl Cancer Inst</w:t>
      </w:r>
      <w:r w:rsidRPr="00A62938">
        <w:rPr>
          <w:rFonts w:ascii="Book Antiqua" w:hAnsi="Book Antiqua" w:cs="Arial"/>
          <w:sz w:val="24"/>
          <w:szCs w:val="24"/>
        </w:rPr>
        <w:t xml:space="preserve"> 1970; </w:t>
      </w:r>
      <w:r w:rsidRPr="00A62938">
        <w:rPr>
          <w:rFonts w:ascii="Book Antiqua" w:hAnsi="Book Antiqua" w:cs="Arial"/>
          <w:b/>
          <w:sz w:val="24"/>
          <w:szCs w:val="24"/>
        </w:rPr>
        <w:t>45</w:t>
      </w:r>
      <w:r w:rsidRPr="00A62938">
        <w:rPr>
          <w:rFonts w:ascii="Book Antiqua" w:hAnsi="Book Antiqua" w:cs="Arial"/>
          <w:sz w:val="24"/>
          <w:szCs w:val="24"/>
        </w:rPr>
        <w:t>: 773-782 [PMID: 5513503 DOI: 10.1093/</w:t>
      </w:r>
      <w:proofErr w:type="spellStart"/>
      <w:r w:rsidRPr="00A62938">
        <w:rPr>
          <w:rFonts w:ascii="Book Antiqua" w:hAnsi="Book Antiqua" w:cs="Arial"/>
          <w:sz w:val="24"/>
          <w:szCs w:val="24"/>
        </w:rPr>
        <w:t>jnci</w:t>
      </w:r>
      <w:proofErr w:type="spellEnd"/>
      <w:r w:rsidRPr="00A62938">
        <w:rPr>
          <w:rFonts w:ascii="Book Antiqua" w:hAnsi="Book Antiqua" w:cs="Arial"/>
          <w:sz w:val="24"/>
          <w:szCs w:val="24"/>
        </w:rPr>
        <w:t>/45.4.773]</w:t>
      </w:r>
    </w:p>
    <w:p w14:paraId="2CBF5E52"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13 </w:t>
      </w:r>
      <w:r w:rsidRPr="00A62938">
        <w:rPr>
          <w:rFonts w:ascii="Book Antiqua" w:hAnsi="Book Antiqua" w:cs="Arial"/>
          <w:b/>
          <w:sz w:val="24"/>
          <w:szCs w:val="24"/>
        </w:rPr>
        <w:t>Barreto SG</w:t>
      </w:r>
      <w:r w:rsidRPr="00A62938">
        <w:rPr>
          <w:rFonts w:ascii="Book Antiqua" w:hAnsi="Book Antiqua" w:cs="Arial"/>
          <w:sz w:val="24"/>
          <w:szCs w:val="24"/>
        </w:rPr>
        <w:t xml:space="preserve">, Shukla PJ, </w:t>
      </w:r>
      <w:proofErr w:type="spellStart"/>
      <w:r w:rsidRPr="00A62938">
        <w:rPr>
          <w:rFonts w:ascii="Book Antiqua" w:hAnsi="Book Antiqua" w:cs="Arial"/>
          <w:sz w:val="24"/>
          <w:szCs w:val="24"/>
        </w:rPr>
        <w:t>Shrikhande</w:t>
      </w:r>
      <w:proofErr w:type="spellEnd"/>
      <w:r w:rsidRPr="00A62938">
        <w:rPr>
          <w:rFonts w:ascii="Book Antiqua" w:hAnsi="Book Antiqua" w:cs="Arial"/>
          <w:sz w:val="24"/>
          <w:szCs w:val="24"/>
        </w:rPr>
        <w:t xml:space="preserve"> SV. Tumors of the Pancreatic Body and Tail. </w:t>
      </w:r>
      <w:r w:rsidRPr="00A62938">
        <w:rPr>
          <w:rFonts w:ascii="Book Antiqua" w:hAnsi="Book Antiqua" w:cs="Arial"/>
          <w:i/>
          <w:sz w:val="24"/>
          <w:szCs w:val="24"/>
        </w:rPr>
        <w:t>World J Oncol</w:t>
      </w:r>
      <w:r w:rsidRPr="00A62938">
        <w:rPr>
          <w:rFonts w:ascii="Book Antiqua" w:hAnsi="Book Antiqua" w:cs="Arial"/>
          <w:sz w:val="24"/>
          <w:szCs w:val="24"/>
        </w:rPr>
        <w:t xml:space="preserve"> 2010; </w:t>
      </w:r>
      <w:r w:rsidRPr="00A62938">
        <w:rPr>
          <w:rFonts w:ascii="Book Antiqua" w:hAnsi="Book Antiqua" w:cs="Arial"/>
          <w:b/>
          <w:sz w:val="24"/>
          <w:szCs w:val="24"/>
        </w:rPr>
        <w:t>1</w:t>
      </w:r>
      <w:r w:rsidRPr="00A62938">
        <w:rPr>
          <w:rFonts w:ascii="Book Antiqua" w:hAnsi="Book Antiqua" w:cs="Arial"/>
          <w:sz w:val="24"/>
          <w:szCs w:val="24"/>
        </w:rPr>
        <w:t>: 52-65 [PMID: 29147182 DOI: 10.4021/wjon2010.04.200w]</w:t>
      </w:r>
    </w:p>
    <w:p w14:paraId="449248BB"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14 </w:t>
      </w:r>
      <w:proofErr w:type="spellStart"/>
      <w:r w:rsidRPr="00A62938">
        <w:rPr>
          <w:rFonts w:ascii="Book Antiqua" w:hAnsi="Book Antiqua" w:cs="Arial"/>
          <w:b/>
          <w:sz w:val="24"/>
          <w:szCs w:val="24"/>
        </w:rPr>
        <w:t>Shoup</w:t>
      </w:r>
      <w:proofErr w:type="spellEnd"/>
      <w:r w:rsidRPr="00A62938">
        <w:rPr>
          <w:rFonts w:ascii="Book Antiqua" w:hAnsi="Book Antiqua" w:cs="Arial"/>
          <w:b/>
          <w:sz w:val="24"/>
          <w:szCs w:val="24"/>
        </w:rPr>
        <w:t xml:space="preserve"> M</w:t>
      </w:r>
      <w:r w:rsidRPr="00A62938">
        <w:rPr>
          <w:rFonts w:ascii="Book Antiqua" w:hAnsi="Book Antiqua" w:cs="Arial"/>
          <w:sz w:val="24"/>
          <w:szCs w:val="24"/>
        </w:rPr>
        <w:t xml:space="preserve">, Conlon KC, </w:t>
      </w:r>
      <w:proofErr w:type="spellStart"/>
      <w:r w:rsidRPr="00A62938">
        <w:rPr>
          <w:rFonts w:ascii="Book Antiqua" w:hAnsi="Book Antiqua" w:cs="Arial"/>
          <w:sz w:val="24"/>
          <w:szCs w:val="24"/>
        </w:rPr>
        <w:t>Klimstra</w:t>
      </w:r>
      <w:proofErr w:type="spellEnd"/>
      <w:r w:rsidRPr="00A62938">
        <w:rPr>
          <w:rFonts w:ascii="Book Antiqua" w:hAnsi="Book Antiqua" w:cs="Arial"/>
          <w:sz w:val="24"/>
          <w:szCs w:val="24"/>
        </w:rPr>
        <w:t xml:space="preserve"> D, Brennan MF. Is extended resection for adenocarcinoma of the body or tail of the pancreas justified? </w:t>
      </w:r>
      <w:r w:rsidRPr="00A62938">
        <w:rPr>
          <w:rFonts w:ascii="Book Antiqua" w:hAnsi="Book Antiqua" w:cs="Arial"/>
          <w:i/>
          <w:sz w:val="24"/>
          <w:szCs w:val="24"/>
        </w:rPr>
        <w:t xml:space="preserve">J </w:t>
      </w:r>
      <w:proofErr w:type="spellStart"/>
      <w:r w:rsidRPr="00A62938">
        <w:rPr>
          <w:rFonts w:ascii="Book Antiqua" w:hAnsi="Book Antiqua" w:cs="Arial"/>
          <w:i/>
          <w:sz w:val="24"/>
          <w:szCs w:val="24"/>
        </w:rPr>
        <w:t>Gastrointest</w:t>
      </w:r>
      <w:proofErr w:type="spellEnd"/>
      <w:r w:rsidRPr="00A62938">
        <w:rPr>
          <w:rFonts w:ascii="Book Antiqua" w:hAnsi="Book Antiqua" w:cs="Arial"/>
          <w:i/>
          <w:sz w:val="24"/>
          <w:szCs w:val="24"/>
        </w:rPr>
        <w:t xml:space="preserve"> Surg</w:t>
      </w:r>
      <w:r w:rsidRPr="00A62938">
        <w:rPr>
          <w:rFonts w:ascii="Book Antiqua" w:hAnsi="Book Antiqua" w:cs="Arial"/>
          <w:sz w:val="24"/>
          <w:szCs w:val="24"/>
        </w:rPr>
        <w:t xml:space="preserve"> 2003; </w:t>
      </w:r>
      <w:r w:rsidRPr="00A62938">
        <w:rPr>
          <w:rFonts w:ascii="Book Antiqua" w:hAnsi="Book Antiqua" w:cs="Arial"/>
          <w:b/>
          <w:sz w:val="24"/>
          <w:szCs w:val="24"/>
        </w:rPr>
        <w:t>7</w:t>
      </w:r>
      <w:r w:rsidRPr="00A62938">
        <w:rPr>
          <w:rFonts w:ascii="Book Antiqua" w:hAnsi="Book Antiqua" w:cs="Arial"/>
          <w:sz w:val="24"/>
          <w:szCs w:val="24"/>
        </w:rPr>
        <w:t>: 946-52; discussion 952 [PMID: 14675703 DOI: 10.1016/S0016-5085(03)83974-4]</w:t>
      </w:r>
    </w:p>
    <w:p w14:paraId="3AFCF8B6"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15 </w:t>
      </w:r>
      <w:proofErr w:type="spellStart"/>
      <w:r w:rsidRPr="00A62938">
        <w:rPr>
          <w:rFonts w:ascii="Book Antiqua" w:hAnsi="Book Antiqua" w:cs="Arial"/>
          <w:b/>
          <w:sz w:val="24"/>
          <w:szCs w:val="24"/>
        </w:rPr>
        <w:t>Christein</w:t>
      </w:r>
      <w:proofErr w:type="spellEnd"/>
      <w:r w:rsidRPr="00A62938">
        <w:rPr>
          <w:rFonts w:ascii="Book Antiqua" w:hAnsi="Book Antiqua" w:cs="Arial"/>
          <w:b/>
          <w:sz w:val="24"/>
          <w:szCs w:val="24"/>
        </w:rPr>
        <w:t xml:space="preserve"> JD</w:t>
      </w:r>
      <w:r w:rsidRPr="00A62938">
        <w:rPr>
          <w:rFonts w:ascii="Book Antiqua" w:hAnsi="Book Antiqua" w:cs="Arial"/>
          <w:sz w:val="24"/>
          <w:szCs w:val="24"/>
        </w:rPr>
        <w:t xml:space="preserve">, Kendrick ML, Iqbal CW, </w:t>
      </w:r>
      <w:proofErr w:type="spellStart"/>
      <w:r w:rsidRPr="00A62938">
        <w:rPr>
          <w:rFonts w:ascii="Book Antiqua" w:hAnsi="Book Antiqua" w:cs="Arial"/>
          <w:sz w:val="24"/>
          <w:szCs w:val="24"/>
        </w:rPr>
        <w:t>Nagorney</w:t>
      </w:r>
      <w:proofErr w:type="spellEnd"/>
      <w:r w:rsidRPr="00A62938">
        <w:rPr>
          <w:rFonts w:ascii="Book Antiqua" w:hAnsi="Book Antiqua" w:cs="Arial"/>
          <w:sz w:val="24"/>
          <w:szCs w:val="24"/>
        </w:rPr>
        <w:t xml:space="preserve"> DM, Farnell MB. Distal pancreatectomy for </w:t>
      </w:r>
      <w:proofErr w:type="spellStart"/>
      <w:r w:rsidRPr="00A62938">
        <w:rPr>
          <w:rFonts w:ascii="Book Antiqua" w:hAnsi="Book Antiqua" w:cs="Arial"/>
          <w:sz w:val="24"/>
          <w:szCs w:val="24"/>
        </w:rPr>
        <w:t>resectable</w:t>
      </w:r>
      <w:proofErr w:type="spellEnd"/>
      <w:r w:rsidRPr="00A62938">
        <w:rPr>
          <w:rFonts w:ascii="Book Antiqua" w:hAnsi="Book Antiqua" w:cs="Arial"/>
          <w:sz w:val="24"/>
          <w:szCs w:val="24"/>
        </w:rPr>
        <w:t xml:space="preserve"> adenocarcinoma of the body and tail of the pancreas. </w:t>
      </w:r>
      <w:r w:rsidRPr="00A62938">
        <w:rPr>
          <w:rFonts w:ascii="Book Antiqua" w:hAnsi="Book Antiqua" w:cs="Arial"/>
          <w:i/>
          <w:sz w:val="24"/>
          <w:szCs w:val="24"/>
        </w:rPr>
        <w:t xml:space="preserve">J </w:t>
      </w:r>
      <w:proofErr w:type="spellStart"/>
      <w:r w:rsidRPr="00A62938">
        <w:rPr>
          <w:rFonts w:ascii="Book Antiqua" w:hAnsi="Book Antiqua" w:cs="Arial"/>
          <w:i/>
          <w:sz w:val="24"/>
          <w:szCs w:val="24"/>
        </w:rPr>
        <w:t>Gastrointest</w:t>
      </w:r>
      <w:proofErr w:type="spellEnd"/>
      <w:r w:rsidRPr="00A62938">
        <w:rPr>
          <w:rFonts w:ascii="Book Antiqua" w:hAnsi="Book Antiqua" w:cs="Arial"/>
          <w:i/>
          <w:sz w:val="24"/>
          <w:szCs w:val="24"/>
        </w:rPr>
        <w:t xml:space="preserve"> Surg</w:t>
      </w:r>
      <w:r w:rsidRPr="00A62938">
        <w:rPr>
          <w:rFonts w:ascii="Book Antiqua" w:hAnsi="Book Antiqua" w:cs="Arial"/>
          <w:sz w:val="24"/>
          <w:szCs w:val="24"/>
        </w:rPr>
        <w:t xml:space="preserve"> 2005; </w:t>
      </w:r>
      <w:r w:rsidRPr="00A62938">
        <w:rPr>
          <w:rFonts w:ascii="Book Antiqua" w:hAnsi="Book Antiqua" w:cs="Arial"/>
          <w:b/>
          <w:sz w:val="24"/>
          <w:szCs w:val="24"/>
        </w:rPr>
        <w:t>9</w:t>
      </w:r>
      <w:r w:rsidRPr="00A62938">
        <w:rPr>
          <w:rFonts w:ascii="Book Antiqua" w:hAnsi="Book Antiqua" w:cs="Arial"/>
          <w:sz w:val="24"/>
          <w:szCs w:val="24"/>
        </w:rPr>
        <w:t>: 922-927 [PMID: 16137585 DOI: 10.1016/j.gassur.2005.04.008]</w:t>
      </w:r>
    </w:p>
    <w:p w14:paraId="15DE4299"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16 </w:t>
      </w:r>
      <w:r w:rsidRPr="00A62938">
        <w:rPr>
          <w:rFonts w:ascii="Book Antiqua" w:hAnsi="Book Antiqua" w:cs="Arial"/>
          <w:b/>
          <w:sz w:val="24"/>
          <w:szCs w:val="24"/>
        </w:rPr>
        <w:t>Rosati LM</w:t>
      </w:r>
      <w:r w:rsidRPr="00A62938">
        <w:rPr>
          <w:rFonts w:ascii="Book Antiqua" w:hAnsi="Book Antiqua" w:cs="Arial"/>
          <w:sz w:val="24"/>
          <w:szCs w:val="24"/>
        </w:rPr>
        <w:t xml:space="preserve">, </w:t>
      </w:r>
      <w:proofErr w:type="spellStart"/>
      <w:r w:rsidRPr="00A62938">
        <w:rPr>
          <w:rFonts w:ascii="Book Antiqua" w:hAnsi="Book Antiqua" w:cs="Arial"/>
          <w:sz w:val="24"/>
          <w:szCs w:val="24"/>
        </w:rPr>
        <w:t>Kummerlowe</w:t>
      </w:r>
      <w:proofErr w:type="spellEnd"/>
      <w:r w:rsidRPr="00A62938">
        <w:rPr>
          <w:rFonts w:ascii="Book Antiqua" w:hAnsi="Book Antiqua" w:cs="Arial"/>
          <w:sz w:val="24"/>
          <w:szCs w:val="24"/>
        </w:rPr>
        <w:t xml:space="preserve"> MN, Poling J, Hacker-</w:t>
      </w:r>
      <w:proofErr w:type="spellStart"/>
      <w:r w:rsidRPr="00A62938">
        <w:rPr>
          <w:rFonts w:ascii="Book Antiqua" w:hAnsi="Book Antiqua" w:cs="Arial"/>
          <w:sz w:val="24"/>
          <w:szCs w:val="24"/>
        </w:rPr>
        <w:t>Prietz</w:t>
      </w:r>
      <w:proofErr w:type="spellEnd"/>
      <w:r w:rsidRPr="00A62938">
        <w:rPr>
          <w:rFonts w:ascii="Book Antiqua" w:hAnsi="Book Antiqua" w:cs="Arial"/>
          <w:sz w:val="24"/>
          <w:szCs w:val="24"/>
        </w:rPr>
        <w:t xml:space="preserve"> A, Narang AK, Shin EJ, Le DT, Fishman EK, </w:t>
      </w:r>
      <w:proofErr w:type="spellStart"/>
      <w:r w:rsidRPr="00A62938">
        <w:rPr>
          <w:rFonts w:ascii="Book Antiqua" w:hAnsi="Book Antiqua" w:cs="Arial"/>
          <w:sz w:val="24"/>
          <w:szCs w:val="24"/>
        </w:rPr>
        <w:t>Hruban</w:t>
      </w:r>
      <w:proofErr w:type="spellEnd"/>
      <w:r w:rsidRPr="00A62938">
        <w:rPr>
          <w:rFonts w:ascii="Book Antiqua" w:hAnsi="Book Antiqua" w:cs="Arial"/>
          <w:sz w:val="24"/>
          <w:szCs w:val="24"/>
        </w:rPr>
        <w:t xml:space="preserve"> RH, Yang SC, Weiss MJ, Herman JM. A rare case of esophageal metastasis from pancreatic ductal adenocarcinoma: a case report and literature review. </w:t>
      </w:r>
      <w:proofErr w:type="spellStart"/>
      <w:r w:rsidRPr="00A62938">
        <w:rPr>
          <w:rFonts w:ascii="Book Antiqua" w:hAnsi="Book Antiqua" w:cs="Arial"/>
          <w:i/>
          <w:sz w:val="24"/>
          <w:szCs w:val="24"/>
        </w:rPr>
        <w:t>Oncotarget</w:t>
      </w:r>
      <w:proofErr w:type="spellEnd"/>
      <w:r w:rsidRPr="00A62938">
        <w:rPr>
          <w:rFonts w:ascii="Book Antiqua" w:hAnsi="Book Antiqua" w:cs="Arial"/>
          <w:sz w:val="24"/>
          <w:szCs w:val="24"/>
        </w:rPr>
        <w:t xml:space="preserve"> 2017; </w:t>
      </w:r>
      <w:r w:rsidRPr="00A62938">
        <w:rPr>
          <w:rFonts w:ascii="Book Antiqua" w:hAnsi="Book Antiqua" w:cs="Arial"/>
          <w:b/>
          <w:sz w:val="24"/>
          <w:szCs w:val="24"/>
        </w:rPr>
        <w:t>8</w:t>
      </w:r>
      <w:r w:rsidRPr="00A62938">
        <w:rPr>
          <w:rFonts w:ascii="Book Antiqua" w:hAnsi="Book Antiqua" w:cs="Arial"/>
          <w:sz w:val="24"/>
          <w:szCs w:val="24"/>
        </w:rPr>
        <w:t>: 100942-100950 [PMID: 29246032 DOI: 10.18632/oncotarget.18458]</w:t>
      </w:r>
    </w:p>
    <w:p w14:paraId="0AADB151"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17 </w:t>
      </w:r>
      <w:r w:rsidRPr="00A62938">
        <w:rPr>
          <w:rFonts w:ascii="Book Antiqua" w:hAnsi="Book Antiqua" w:cs="Arial"/>
          <w:b/>
          <w:sz w:val="24"/>
          <w:szCs w:val="24"/>
        </w:rPr>
        <w:t>LANGTON L</w:t>
      </w:r>
      <w:r w:rsidRPr="00A62938">
        <w:rPr>
          <w:rFonts w:ascii="Book Antiqua" w:hAnsi="Book Antiqua" w:cs="Arial"/>
          <w:sz w:val="24"/>
          <w:szCs w:val="24"/>
        </w:rPr>
        <w:t xml:space="preserve">, LAWS JW. Dysphagia in carcinoma of the pancreas. </w:t>
      </w:r>
      <w:r w:rsidRPr="00A62938">
        <w:rPr>
          <w:rFonts w:ascii="Book Antiqua" w:hAnsi="Book Antiqua" w:cs="Arial"/>
          <w:i/>
          <w:sz w:val="24"/>
          <w:szCs w:val="24"/>
        </w:rPr>
        <w:t xml:space="preserve">J Fac </w:t>
      </w:r>
      <w:proofErr w:type="spellStart"/>
      <w:r w:rsidRPr="00A62938">
        <w:rPr>
          <w:rFonts w:ascii="Book Antiqua" w:hAnsi="Book Antiqua" w:cs="Arial"/>
          <w:i/>
          <w:sz w:val="24"/>
          <w:szCs w:val="24"/>
        </w:rPr>
        <w:t>Radiol</w:t>
      </w:r>
      <w:proofErr w:type="spellEnd"/>
      <w:r w:rsidRPr="00A62938">
        <w:rPr>
          <w:rFonts w:ascii="Book Antiqua" w:hAnsi="Book Antiqua" w:cs="Arial"/>
          <w:sz w:val="24"/>
          <w:szCs w:val="24"/>
        </w:rPr>
        <w:t xml:space="preserve"> 1954; </w:t>
      </w:r>
      <w:r w:rsidRPr="00A62938">
        <w:rPr>
          <w:rFonts w:ascii="Book Antiqua" w:hAnsi="Book Antiqua" w:cs="Arial"/>
          <w:b/>
          <w:sz w:val="24"/>
          <w:szCs w:val="24"/>
        </w:rPr>
        <w:t>6</w:t>
      </w:r>
      <w:r w:rsidRPr="00A62938">
        <w:rPr>
          <w:rFonts w:ascii="Book Antiqua" w:hAnsi="Book Antiqua" w:cs="Arial"/>
          <w:sz w:val="24"/>
          <w:szCs w:val="24"/>
        </w:rPr>
        <w:t>: 134-138 [PMID: 24543604 DOI: 10.1016/S0368-2242(54)80065-0]</w:t>
      </w:r>
    </w:p>
    <w:p w14:paraId="447819B6"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18 </w:t>
      </w:r>
      <w:r w:rsidRPr="00A62938">
        <w:rPr>
          <w:rFonts w:ascii="Book Antiqua" w:hAnsi="Book Antiqua" w:cs="Arial"/>
          <w:b/>
          <w:sz w:val="24"/>
          <w:szCs w:val="24"/>
        </w:rPr>
        <w:t>Bronstein YL</w:t>
      </w:r>
      <w:r w:rsidRPr="00A62938">
        <w:rPr>
          <w:rFonts w:ascii="Book Antiqua" w:hAnsi="Book Antiqua" w:cs="Arial"/>
          <w:sz w:val="24"/>
          <w:szCs w:val="24"/>
        </w:rPr>
        <w:t xml:space="preserve">, </w:t>
      </w:r>
      <w:proofErr w:type="spellStart"/>
      <w:r w:rsidRPr="00A62938">
        <w:rPr>
          <w:rFonts w:ascii="Book Antiqua" w:hAnsi="Book Antiqua" w:cs="Arial"/>
          <w:sz w:val="24"/>
          <w:szCs w:val="24"/>
        </w:rPr>
        <w:t>Loyer</w:t>
      </w:r>
      <w:proofErr w:type="spellEnd"/>
      <w:r w:rsidRPr="00A62938">
        <w:rPr>
          <w:rFonts w:ascii="Book Antiqua" w:hAnsi="Book Antiqua" w:cs="Arial"/>
          <w:sz w:val="24"/>
          <w:szCs w:val="24"/>
        </w:rPr>
        <w:t xml:space="preserve"> EM, Kaur H, Choi H, David C, </w:t>
      </w:r>
      <w:proofErr w:type="spellStart"/>
      <w:r w:rsidRPr="00A62938">
        <w:rPr>
          <w:rFonts w:ascii="Book Antiqua" w:hAnsi="Book Antiqua" w:cs="Arial"/>
          <w:sz w:val="24"/>
          <w:szCs w:val="24"/>
        </w:rPr>
        <w:t>DuBrow</w:t>
      </w:r>
      <w:proofErr w:type="spellEnd"/>
      <w:r w:rsidRPr="00A62938">
        <w:rPr>
          <w:rFonts w:ascii="Book Antiqua" w:hAnsi="Book Antiqua" w:cs="Arial"/>
          <w:sz w:val="24"/>
          <w:szCs w:val="24"/>
        </w:rPr>
        <w:t xml:space="preserve"> RA, </w:t>
      </w:r>
      <w:proofErr w:type="spellStart"/>
      <w:r w:rsidRPr="00A62938">
        <w:rPr>
          <w:rFonts w:ascii="Book Antiqua" w:hAnsi="Book Antiqua" w:cs="Arial"/>
          <w:sz w:val="24"/>
          <w:szCs w:val="24"/>
        </w:rPr>
        <w:t>Broemeling</w:t>
      </w:r>
      <w:proofErr w:type="spellEnd"/>
      <w:r w:rsidRPr="00A62938">
        <w:rPr>
          <w:rFonts w:ascii="Book Antiqua" w:hAnsi="Book Antiqua" w:cs="Arial"/>
          <w:sz w:val="24"/>
          <w:szCs w:val="24"/>
        </w:rPr>
        <w:t xml:space="preserve"> LD, Cleary KR, </w:t>
      </w:r>
      <w:proofErr w:type="spellStart"/>
      <w:r w:rsidRPr="00A62938">
        <w:rPr>
          <w:rFonts w:ascii="Book Antiqua" w:hAnsi="Book Antiqua" w:cs="Arial"/>
          <w:sz w:val="24"/>
          <w:szCs w:val="24"/>
        </w:rPr>
        <w:t>Charnsangavej</w:t>
      </w:r>
      <w:proofErr w:type="spellEnd"/>
      <w:r w:rsidRPr="00A62938">
        <w:rPr>
          <w:rFonts w:ascii="Book Antiqua" w:hAnsi="Book Antiqua" w:cs="Arial"/>
          <w:sz w:val="24"/>
          <w:szCs w:val="24"/>
        </w:rPr>
        <w:t xml:space="preserve"> C. Detection of small pancreatic tumors with multiphasic helical CT. </w:t>
      </w:r>
      <w:r w:rsidRPr="00A62938">
        <w:rPr>
          <w:rFonts w:ascii="Book Antiqua" w:hAnsi="Book Antiqua" w:cs="Arial"/>
          <w:i/>
          <w:sz w:val="24"/>
          <w:szCs w:val="24"/>
        </w:rPr>
        <w:t xml:space="preserve">AJR Am J </w:t>
      </w:r>
      <w:proofErr w:type="spellStart"/>
      <w:r w:rsidRPr="00A62938">
        <w:rPr>
          <w:rFonts w:ascii="Book Antiqua" w:hAnsi="Book Antiqua" w:cs="Arial"/>
          <w:i/>
          <w:sz w:val="24"/>
          <w:szCs w:val="24"/>
        </w:rPr>
        <w:t>Roentgenol</w:t>
      </w:r>
      <w:proofErr w:type="spellEnd"/>
      <w:r w:rsidRPr="00A62938">
        <w:rPr>
          <w:rFonts w:ascii="Book Antiqua" w:hAnsi="Book Antiqua" w:cs="Arial"/>
          <w:sz w:val="24"/>
          <w:szCs w:val="24"/>
        </w:rPr>
        <w:t xml:space="preserve"> 2004; </w:t>
      </w:r>
      <w:r w:rsidRPr="00A62938">
        <w:rPr>
          <w:rFonts w:ascii="Book Antiqua" w:hAnsi="Book Antiqua" w:cs="Arial"/>
          <w:b/>
          <w:sz w:val="24"/>
          <w:szCs w:val="24"/>
        </w:rPr>
        <w:t>182</w:t>
      </w:r>
      <w:r w:rsidRPr="00A62938">
        <w:rPr>
          <w:rFonts w:ascii="Book Antiqua" w:hAnsi="Book Antiqua" w:cs="Arial"/>
          <w:sz w:val="24"/>
          <w:szCs w:val="24"/>
        </w:rPr>
        <w:t>: 619-623 [PMID: 14975959 DOI: 10.2214/ajr.182.3.1820619]</w:t>
      </w:r>
    </w:p>
    <w:p w14:paraId="4E7F382D"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19 </w:t>
      </w:r>
      <w:proofErr w:type="spellStart"/>
      <w:r w:rsidRPr="00A62938">
        <w:rPr>
          <w:rFonts w:ascii="Book Antiqua" w:hAnsi="Book Antiqua" w:cs="Arial"/>
          <w:b/>
          <w:sz w:val="24"/>
          <w:szCs w:val="24"/>
        </w:rPr>
        <w:t>Legmann</w:t>
      </w:r>
      <w:proofErr w:type="spellEnd"/>
      <w:r w:rsidRPr="00A62938">
        <w:rPr>
          <w:rFonts w:ascii="Book Antiqua" w:hAnsi="Book Antiqua" w:cs="Arial"/>
          <w:b/>
          <w:sz w:val="24"/>
          <w:szCs w:val="24"/>
        </w:rPr>
        <w:t xml:space="preserve"> P</w:t>
      </w:r>
      <w:r w:rsidRPr="00A62938">
        <w:rPr>
          <w:rFonts w:ascii="Book Antiqua" w:hAnsi="Book Antiqua" w:cs="Arial"/>
          <w:sz w:val="24"/>
          <w:szCs w:val="24"/>
        </w:rPr>
        <w:t xml:space="preserve">, </w:t>
      </w:r>
      <w:proofErr w:type="spellStart"/>
      <w:r w:rsidRPr="00A62938">
        <w:rPr>
          <w:rFonts w:ascii="Book Antiqua" w:hAnsi="Book Antiqua" w:cs="Arial"/>
          <w:sz w:val="24"/>
          <w:szCs w:val="24"/>
        </w:rPr>
        <w:t>Vignaux</w:t>
      </w:r>
      <w:proofErr w:type="spellEnd"/>
      <w:r w:rsidRPr="00A62938">
        <w:rPr>
          <w:rFonts w:ascii="Book Antiqua" w:hAnsi="Book Antiqua" w:cs="Arial"/>
          <w:sz w:val="24"/>
          <w:szCs w:val="24"/>
        </w:rPr>
        <w:t xml:space="preserve"> O, </w:t>
      </w:r>
      <w:proofErr w:type="spellStart"/>
      <w:r w:rsidRPr="00A62938">
        <w:rPr>
          <w:rFonts w:ascii="Book Antiqua" w:hAnsi="Book Antiqua" w:cs="Arial"/>
          <w:sz w:val="24"/>
          <w:szCs w:val="24"/>
        </w:rPr>
        <w:t>Dousset</w:t>
      </w:r>
      <w:proofErr w:type="spellEnd"/>
      <w:r w:rsidRPr="00A62938">
        <w:rPr>
          <w:rFonts w:ascii="Book Antiqua" w:hAnsi="Book Antiqua" w:cs="Arial"/>
          <w:sz w:val="24"/>
          <w:szCs w:val="24"/>
        </w:rPr>
        <w:t xml:space="preserve"> B, Baraza AJ, Palazzo L, </w:t>
      </w:r>
      <w:proofErr w:type="spellStart"/>
      <w:r w:rsidRPr="00A62938">
        <w:rPr>
          <w:rFonts w:ascii="Book Antiqua" w:hAnsi="Book Antiqua" w:cs="Arial"/>
          <w:sz w:val="24"/>
          <w:szCs w:val="24"/>
        </w:rPr>
        <w:t>Dumontier</w:t>
      </w:r>
      <w:proofErr w:type="spellEnd"/>
      <w:r w:rsidRPr="00A62938">
        <w:rPr>
          <w:rFonts w:ascii="Book Antiqua" w:hAnsi="Book Antiqua" w:cs="Arial"/>
          <w:sz w:val="24"/>
          <w:szCs w:val="24"/>
        </w:rPr>
        <w:t xml:space="preserve"> I, </w:t>
      </w:r>
      <w:proofErr w:type="spellStart"/>
      <w:r w:rsidRPr="00A62938">
        <w:rPr>
          <w:rFonts w:ascii="Book Antiqua" w:hAnsi="Book Antiqua" w:cs="Arial"/>
          <w:sz w:val="24"/>
          <w:szCs w:val="24"/>
        </w:rPr>
        <w:t>Coste</w:t>
      </w:r>
      <w:proofErr w:type="spellEnd"/>
      <w:r w:rsidRPr="00A62938">
        <w:rPr>
          <w:rFonts w:ascii="Book Antiqua" w:hAnsi="Book Antiqua" w:cs="Arial"/>
          <w:sz w:val="24"/>
          <w:szCs w:val="24"/>
        </w:rPr>
        <w:t xml:space="preserve"> J, </w:t>
      </w:r>
      <w:proofErr w:type="spellStart"/>
      <w:r w:rsidRPr="00A62938">
        <w:rPr>
          <w:rFonts w:ascii="Book Antiqua" w:hAnsi="Book Antiqua" w:cs="Arial"/>
          <w:sz w:val="24"/>
          <w:szCs w:val="24"/>
        </w:rPr>
        <w:t>Louvel</w:t>
      </w:r>
      <w:proofErr w:type="spellEnd"/>
      <w:r w:rsidRPr="00A62938">
        <w:rPr>
          <w:rFonts w:ascii="Book Antiqua" w:hAnsi="Book Antiqua" w:cs="Arial"/>
          <w:sz w:val="24"/>
          <w:szCs w:val="24"/>
        </w:rPr>
        <w:t xml:space="preserve"> A, Roseau G, Couturier D, </w:t>
      </w:r>
      <w:proofErr w:type="spellStart"/>
      <w:r w:rsidRPr="00A62938">
        <w:rPr>
          <w:rFonts w:ascii="Book Antiqua" w:hAnsi="Book Antiqua" w:cs="Arial"/>
          <w:sz w:val="24"/>
          <w:szCs w:val="24"/>
        </w:rPr>
        <w:t>Bonnin</w:t>
      </w:r>
      <w:proofErr w:type="spellEnd"/>
      <w:r w:rsidRPr="00A62938">
        <w:rPr>
          <w:rFonts w:ascii="Book Antiqua" w:hAnsi="Book Antiqua" w:cs="Arial"/>
          <w:sz w:val="24"/>
          <w:szCs w:val="24"/>
        </w:rPr>
        <w:t xml:space="preserve"> A. Pancreatic tumors: comparison of dual-phase helical CT and endoscopic sonography. </w:t>
      </w:r>
      <w:r w:rsidRPr="00A62938">
        <w:rPr>
          <w:rFonts w:ascii="Book Antiqua" w:hAnsi="Book Antiqua" w:cs="Arial"/>
          <w:i/>
          <w:sz w:val="24"/>
          <w:szCs w:val="24"/>
        </w:rPr>
        <w:t xml:space="preserve">AJR Am J </w:t>
      </w:r>
      <w:proofErr w:type="spellStart"/>
      <w:r w:rsidRPr="00A62938">
        <w:rPr>
          <w:rFonts w:ascii="Book Antiqua" w:hAnsi="Book Antiqua" w:cs="Arial"/>
          <w:i/>
          <w:sz w:val="24"/>
          <w:szCs w:val="24"/>
        </w:rPr>
        <w:t>Roentgenol</w:t>
      </w:r>
      <w:proofErr w:type="spellEnd"/>
      <w:r w:rsidRPr="00A62938">
        <w:rPr>
          <w:rFonts w:ascii="Book Antiqua" w:hAnsi="Book Antiqua" w:cs="Arial"/>
          <w:sz w:val="24"/>
          <w:szCs w:val="24"/>
        </w:rPr>
        <w:t xml:space="preserve"> 1998; </w:t>
      </w:r>
      <w:r w:rsidRPr="00A62938">
        <w:rPr>
          <w:rFonts w:ascii="Book Antiqua" w:hAnsi="Book Antiqua" w:cs="Arial"/>
          <w:b/>
          <w:sz w:val="24"/>
          <w:szCs w:val="24"/>
        </w:rPr>
        <w:t>170</w:t>
      </w:r>
      <w:r w:rsidRPr="00A62938">
        <w:rPr>
          <w:rFonts w:ascii="Book Antiqua" w:hAnsi="Book Antiqua" w:cs="Arial"/>
          <w:sz w:val="24"/>
          <w:szCs w:val="24"/>
        </w:rPr>
        <w:t>: 1315-1322 [PMID: 9574609 DOI: 10.2214/ajr.170.5.9574609]</w:t>
      </w:r>
    </w:p>
    <w:p w14:paraId="019B071E"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20 </w:t>
      </w:r>
      <w:r w:rsidRPr="00A62938">
        <w:rPr>
          <w:rFonts w:ascii="Book Antiqua" w:hAnsi="Book Antiqua" w:cs="Arial"/>
          <w:b/>
          <w:sz w:val="24"/>
          <w:szCs w:val="24"/>
        </w:rPr>
        <w:t>Ichikawa T</w:t>
      </w:r>
      <w:r w:rsidRPr="00A62938">
        <w:rPr>
          <w:rFonts w:ascii="Book Antiqua" w:hAnsi="Book Antiqua" w:cs="Arial"/>
          <w:sz w:val="24"/>
          <w:szCs w:val="24"/>
        </w:rPr>
        <w:t xml:space="preserve">, </w:t>
      </w:r>
      <w:proofErr w:type="spellStart"/>
      <w:r w:rsidRPr="00A62938">
        <w:rPr>
          <w:rFonts w:ascii="Book Antiqua" w:hAnsi="Book Antiqua" w:cs="Arial"/>
          <w:sz w:val="24"/>
          <w:szCs w:val="24"/>
        </w:rPr>
        <w:t>Haradome</w:t>
      </w:r>
      <w:proofErr w:type="spellEnd"/>
      <w:r w:rsidRPr="00A62938">
        <w:rPr>
          <w:rFonts w:ascii="Book Antiqua" w:hAnsi="Book Antiqua" w:cs="Arial"/>
          <w:sz w:val="24"/>
          <w:szCs w:val="24"/>
        </w:rPr>
        <w:t xml:space="preserve"> H, </w:t>
      </w:r>
      <w:proofErr w:type="spellStart"/>
      <w:r w:rsidRPr="00A62938">
        <w:rPr>
          <w:rFonts w:ascii="Book Antiqua" w:hAnsi="Book Antiqua" w:cs="Arial"/>
          <w:sz w:val="24"/>
          <w:szCs w:val="24"/>
        </w:rPr>
        <w:t>Hachiya</w:t>
      </w:r>
      <w:proofErr w:type="spellEnd"/>
      <w:r w:rsidRPr="00A62938">
        <w:rPr>
          <w:rFonts w:ascii="Book Antiqua" w:hAnsi="Book Antiqua" w:cs="Arial"/>
          <w:sz w:val="24"/>
          <w:szCs w:val="24"/>
        </w:rPr>
        <w:t xml:space="preserve"> J, </w:t>
      </w:r>
      <w:proofErr w:type="spellStart"/>
      <w:r w:rsidRPr="00A62938">
        <w:rPr>
          <w:rFonts w:ascii="Book Antiqua" w:hAnsi="Book Antiqua" w:cs="Arial"/>
          <w:sz w:val="24"/>
          <w:szCs w:val="24"/>
        </w:rPr>
        <w:t>Nitatori</w:t>
      </w:r>
      <w:proofErr w:type="spellEnd"/>
      <w:r w:rsidRPr="00A62938">
        <w:rPr>
          <w:rFonts w:ascii="Book Antiqua" w:hAnsi="Book Antiqua" w:cs="Arial"/>
          <w:sz w:val="24"/>
          <w:szCs w:val="24"/>
        </w:rPr>
        <w:t xml:space="preserve"> T, </w:t>
      </w:r>
      <w:proofErr w:type="spellStart"/>
      <w:r w:rsidRPr="00A62938">
        <w:rPr>
          <w:rFonts w:ascii="Book Antiqua" w:hAnsi="Book Antiqua" w:cs="Arial"/>
          <w:sz w:val="24"/>
          <w:szCs w:val="24"/>
        </w:rPr>
        <w:t>Ohtomo</w:t>
      </w:r>
      <w:proofErr w:type="spellEnd"/>
      <w:r w:rsidRPr="00A62938">
        <w:rPr>
          <w:rFonts w:ascii="Book Antiqua" w:hAnsi="Book Antiqua" w:cs="Arial"/>
          <w:sz w:val="24"/>
          <w:szCs w:val="24"/>
        </w:rPr>
        <w:t xml:space="preserve"> K, Kinoshita T, Araki T. Pancreatic ductal adenocarcinoma: preoperative assessment with helical CT versus dynamic MR imaging. </w:t>
      </w:r>
      <w:r w:rsidRPr="00A62938">
        <w:rPr>
          <w:rFonts w:ascii="Book Antiqua" w:hAnsi="Book Antiqua" w:cs="Arial"/>
          <w:i/>
          <w:sz w:val="24"/>
          <w:szCs w:val="24"/>
        </w:rPr>
        <w:t>Radiology</w:t>
      </w:r>
      <w:r w:rsidRPr="00A62938">
        <w:rPr>
          <w:rFonts w:ascii="Book Antiqua" w:hAnsi="Book Antiqua" w:cs="Arial"/>
          <w:sz w:val="24"/>
          <w:szCs w:val="24"/>
        </w:rPr>
        <w:t xml:space="preserve"> 1997; </w:t>
      </w:r>
      <w:r w:rsidRPr="00A62938">
        <w:rPr>
          <w:rFonts w:ascii="Book Antiqua" w:hAnsi="Book Antiqua" w:cs="Arial"/>
          <w:b/>
          <w:sz w:val="24"/>
          <w:szCs w:val="24"/>
        </w:rPr>
        <w:t>202</w:t>
      </w:r>
      <w:r w:rsidRPr="00A62938">
        <w:rPr>
          <w:rFonts w:ascii="Book Antiqua" w:hAnsi="Book Antiqua" w:cs="Arial"/>
          <w:sz w:val="24"/>
          <w:szCs w:val="24"/>
        </w:rPr>
        <w:t>: 655-662 [PMID: 9051012 DOI: 10.1148/radiology.202.3.9051012]</w:t>
      </w:r>
    </w:p>
    <w:p w14:paraId="336CCB89"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lastRenderedPageBreak/>
        <w:t xml:space="preserve">21 </w:t>
      </w:r>
      <w:proofErr w:type="spellStart"/>
      <w:r w:rsidRPr="00A62938">
        <w:rPr>
          <w:rFonts w:ascii="Book Antiqua" w:hAnsi="Book Antiqua" w:cs="Arial"/>
          <w:b/>
          <w:sz w:val="24"/>
          <w:szCs w:val="24"/>
        </w:rPr>
        <w:t>Farma</w:t>
      </w:r>
      <w:proofErr w:type="spellEnd"/>
      <w:r w:rsidRPr="00A62938">
        <w:rPr>
          <w:rFonts w:ascii="Book Antiqua" w:hAnsi="Book Antiqua" w:cs="Arial"/>
          <w:b/>
          <w:sz w:val="24"/>
          <w:szCs w:val="24"/>
        </w:rPr>
        <w:t xml:space="preserve"> JM</w:t>
      </w:r>
      <w:r w:rsidRPr="00A62938">
        <w:rPr>
          <w:rFonts w:ascii="Book Antiqua" w:hAnsi="Book Antiqua" w:cs="Arial"/>
          <w:sz w:val="24"/>
          <w:szCs w:val="24"/>
        </w:rPr>
        <w:t xml:space="preserve">, Santillan AA, </w:t>
      </w:r>
      <w:proofErr w:type="spellStart"/>
      <w:r w:rsidRPr="00A62938">
        <w:rPr>
          <w:rFonts w:ascii="Book Antiqua" w:hAnsi="Book Antiqua" w:cs="Arial"/>
          <w:sz w:val="24"/>
          <w:szCs w:val="24"/>
        </w:rPr>
        <w:t>Melis</w:t>
      </w:r>
      <w:proofErr w:type="spellEnd"/>
      <w:r w:rsidRPr="00A62938">
        <w:rPr>
          <w:rFonts w:ascii="Book Antiqua" w:hAnsi="Book Antiqua" w:cs="Arial"/>
          <w:sz w:val="24"/>
          <w:szCs w:val="24"/>
        </w:rPr>
        <w:t xml:space="preserve"> M, Walters J, </w:t>
      </w:r>
      <w:proofErr w:type="spellStart"/>
      <w:r w:rsidRPr="00A62938">
        <w:rPr>
          <w:rFonts w:ascii="Book Antiqua" w:hAnsi="Book Antiqua" w:cs="Arial"/>
          <w:sz w:val="24"/>
          <w:szCs w:val="24"/>
        </w:rPr>
        <w:t>Belinc</w:t>
      </w:r>
      <w:proofErr w:type="spellEnd"/>
      <w:r w:rsidRPr="00A62938">
        <w:rPr>
          <w:rFonts w:ascii="Book Antiqua" w:hAnsi="Book Antiqua" w:cs="Arial"/>
          <w:sz w:val="24"/>
          <w:szCs w:val="24"/>
        </w:rPr>
        <w:t xml:space="preserve"> D, Chen DT, </w:t>
      </w:r>
      <w:proofErr w:type="spellStart"/>
      <w:r w:rsidRPr="00A62938">
        <w:rPr>
          <w:rFonts w:ascii="Book Antiqua" w:hAnsi="Book Antiqua" w:cs="Arial"/>
          <w:sz w:val="24"/>
          <w:szCs w:val="24"/>
        </w:rPr>
        <w:t>Eikman</w:t>
      </w:r>
      <w:proofErr w:type="spellEnd"/>
      <w:r w:rsidRPr="00A62938">
        <w:rPr>
          <w:rFonts w:ascii="Book Antiqua" w:hAnsi="Book Antiqua" w:cs="Arial"/>
          <w:sz w:val="24"/>
          <w:szCs w:val="24"/>
        </w:rPr>
        <w:t xml:space="preserve"> EA, </w:t>
      </w:r>
      <w:proofErr w:type="spellStart"/>
      <w:r w:rsidRPr="00A62938">
        <w:rPr>
          <w:rFonts w:ascii="Book Antiqua" w:hAnsi="Book Antiqua" w:cs="Arial"/>
          <w:sz w:val="24"/>
          <w:szCs w:val="24"/>
        </w:rPr>
        <w:t>Malafa</w:t>
      </w:r>
      <w:proofErr w:type="spellEnd"/>
      <w:r w:rsidRPr="00A62938">
        <w:rPr>
          <w:rFonts w:ascii="Book Antiqua" w:hAnsi="Book Antiqua" w:cs="Arial"/>
          <w:sz w:val="24"/>
          <w:szCs w:val="24"/>
        </w:rPr>
        <w:t xml:space="preserve"> M. PET/CT fusion scan enhances CT staging in patients with pancreatic neoplasms. </w:t>
      </w:r>
      <w:r w:rsidRPr="00A62938">
        <w:rPr>
          <w:rFonts w:ascii="Book Antiqua" w:hAnsi="Book Antiqua" w:cs="Arial"/>
          <w:i/>
          <w:sz w:val="24"/>
          <w:szCs w:val="24"/>
        </w:rPr>
        <w:t>Ann Surg Oncol</w:t>
      </w:r>
      <w:r w:rsidRPr="00A62938">
        <w:rPr>
          <w:rFonts w:ascii="Book Antiqua" w:hAnsi="Book Antiqua" w:cs="Arial"/>
          <w:sz w:val="24"/>
          <w:szCs w:val="24"/>
        </w:rPr>
        <w:t xml:space="preserve"> 2008; </w:t>
      </w:r>
      <w:r w:rsidRPr="00A62938">
        <w:rPr>
          <w:rFonts w:ascii="Book Antiqua" w:hAnsi="Book Antiqua" w:cs="Arial"/>
          <w:b/>
          <w:sz w:val="24"/>
          <w:szCs w:val="24"/>
        </w:rPr>
        <w:t>15</w:t>
      </w:r>
      <w:r w:rsidRPr="00A62938">
        <w:rPr>
          <w:rFonts w:ascii="Book Antiqua" w:hAnsi="Book Antiqua" w:cs="Arial"/>
          <w:sz w:val="24"/>
          <w:szCs w:val="24"/>
        </w:rPr>
        <w:t>: 2465-2471 [PMID: 18551347 DOI: 10.1245/s10434-008-9992-0]</w:t>
      </w:r>
    </w:p>
    <w:p w14:paraId="6FC9251A"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22 </w:t>
      </w:r>
      <w:r w:rsidRPr="00A62938">
        <w:rPr>
          <w:rFonts w:ascii="Book Antiqua" w:hAnsi="Book Antiqua" w:cs="Arial"/>
          <w:b/>
          <w:sz w:val="24"/>
          <w:szCs w:val="24"/>
        </w:rPr>
        <w:t>Strobel K</w:t>
      </w:r>
      <w:r w:rsidRPr="00A62938">
        <w:rPr>
          <w:rFonts w:ascii="Book Antiqua" w:hAnsi="Book Antiqua" w:cs="Arial"/>
          <w:sz w:val="24"/>
          <w:szCs w:val="24"/>
        </w:rPr>
        <w:t xml:space="preserve">, Heinrich S, </w:t>
      </w:r>
      <w:proofErr w:type="spellStart"/>
      <w:r w:rsidRPr="00A62938">
        <w:rPr>
          <w:rFonts w:ascii="Book Antiqua" w:hAnsi="Book Antiqua" w:cs="Arial"/>
          <w:sz w:val="24"/>
          <w:szCs w:val="24"/>
        </w:rPr>
        <w:t>Bhure</w:t>
      </w:r>
      <w:proofErr w:type="spellEnd"/>
      <w:r w:rsidRPr="00A62938">
        <w:rPr>
          <w:rFonts w:ascii="Book Antiqua" w:hAnsi="Book Antiqua" w:cs="Arial"/>
          <w:sz w:val="24"/>
          <w:szCs w:val="24"/>
        </w:rPr>
        <w:t xml:space="preserve"> U, </w:t>
      </w:r>
      <w:proofErr w:type="spellStart"/>
      <w:r w:rsidRPr="00A62938">
        <w:rPr>
          <w:rFonts w:ascii="Book Antiqua" w:hAnsi="Book Antiqua" w:cs="Arial"/>
          <w:sz w:val="24"/>
          <w:szCs w:val="24"/>
        </w:rPr>
        <w:t>Soyka</w:t>
      </w:r>
      <w:proofErr w:type="spellEnd"/>
      <w:r w:rsidRPr="00A62938">
        <w:rPr>
          <w:rFonts w:ascii="Book Antiqua" w:hAnsi="Book Antiqua" w:cs="Arial"/>
          <w:sz w:val="24"/>
          <w:szCs w:val="24"/>
        </w:rPr>
        <w:t xml:space="preserve"> J, </w:t>
      </w:r>
      <w:proofErr w:type="spellStart"/>
      <w:r w:rsidRPr="00A62938">
        <w:rPr>
          <w:rFonts w:ascii="Book Antiqua" w:hAnsi="Book Antiqua" w:cs="Arial"/>
          <w:sz w:val="24"/>
          <w:szCs w:val="24"/>
        </w:rPr>
        <w:t>Veit-Haibach</w:t>
      </w:r>
      <w:proofErr w:type="spellEnd"/>
      <w:r w:rsidRPr="00A62938">
        <w:rPr>
          <w:rFonts w:ascii="Book Antiqua" w:hAnsi="Book Antiqua" w:cs="Arial"/>
          <w:sz w:val="24"/>
          <w:szCs w:val="24"/>
        </w:rPr>
        <w:t xml:space="preserve"> P, Pestalozzi BC, </w:t>
      </w:r>
      <w:proofErr w:type="spellStart"/>
      <w:r w:rsidRPr="00A62938">
        <w:rPr>
          <w:rFonts w:ascii="Book Antiqua" w:hAnsi="Book Antiqua" w:cs="Arial"/>
          <w:sz w:val="24"/>
          <w:szCs w:val="24"/>
        </w:rPr>
        <w:t>Clavien</w:t>
      </w:r>
      <w:proofErr w:type="spellEnd"/>
      <w:r w:rsidRPr="00A62938">
        <w:rPr>
          <w:rFonts w:ascii="Book Antiqua" w:hAnsi="Book Antiqua" w:cs="Arial"/>
          <w:sz w:val="24"/>
          <w:szCs w:val="24"/>
        </w:rPr>
        <w:t xml:space="preserve"> PA, Hany TF. Contrast-enhanced 18F-FDG PET/CT: 1-stop-shop imaging for assessing the </w:t>
      </w:r>
      <w:proofErr w:type="spellStart"/>
      <w:r w:rsidRPr="00A62938">
        <w:rPr>
          <w:rFonts w:ascii="Book Antiqua" w:hAnsi="Book Antiqua" w:cs="Arial"/>
          <w:sz w:val="24"/>
          <w:szCs w:val="24"/>
        </w:rPr>
        <w:t>resectability</w:t>
      </w:r>
      <w:proofErr w:type="spellEnd"/>
      <w:r w:rsidRPr="00A62938">
        <w:rPr>
          <w:rFonts w:ascii="Book Antiqua" w:hAnsi="Book Antiqua" w:cs="Arial"/>
          <w:sz w:val="24"/>
          <w:szCs w:val="24"/>
        </w:rPr>
        <w:t xml:space="preserve"> of pancreatic cancer. </w:t>
      </w:r>
      <w:r w:rsidRPr="00A62938">
        <w:rPr>
          <w:rFonts w:ascii="Book Antiqua" w:hAnsi="Book Antiqua" w:cs="Arial"/>
          <w:i/>
          <w:sz w:val="24"/>
          <w:szCs w:val="24"/>
        </w:rPr>
        <w:t xml:space="preserve">J </w:t>
      </w:r>
      <w:proofErr w:type="spellStart"/>
      <w:r w:rsidRPr="00A62938">
        <w:rPr>
          <w:rFonts w:ascii="Book Antiqua" w:hAnsi="Book Antiqua" w:cs="Arial"/>
          <w:i/>
          <w:sz w:val="24"/>
          <w:szCs w:val="24"/>
        </w:rPr>
        <w:t>Nucl</w:t>
      </w:r>
      <w:proofErr w:type="spellEnd"/>
      <w:r w:rsidRPr="00A62938">
        <w:rPr>
          <w:rFonts w:ascii="Book Antiqua" w:hAnsi="Book Antiqua" w:cs="Arial"/>
          <w:i/>
          <w:sz w:val="24"/>
          <w:szCs w:val="24"/>
        </w:rPr>
        <w:t xml:space="preserve"> Med</w:t>
      </w:r>
      <w:r w:rsidRPr="00A62938">
        <w:rPr>
          <w:rFonts w:ascii="Book Antiqua" w:hAnsi="Book Antiqua" w:cs="Arial"/>
          <w:sz w:val="24"/>
          <w:szCs w:val="24"/>
        </w:rPr>
        <w:t xml:space="preserve"> 2008; </w:t>
      </w:r>
      <w:r w:rsidRPr="00A62938">
        <w:rPr>
          <w:rFonts w:ascii="Book Antiqua" w:hAnsi="Book Antiqua" w:cs="Arial"/>
          <w:b/>
          <w:sz w:val="24"/>
          <w:szCs w:val="24"/>
        </w:rPr>
        <w:t>49</w:t>
      </w:r>
      <w:r w:rsidRPr="00A62938">
        <w:rPr>
          <w:rFonts w:ascii="Book Antiqua" w:hAnsi="Book Antiqua" w:cs="Arial"/>
          <w:sz w:val="24"/>
          <w:szCs w:val="24"/>
        </w:rPr>
        <w:t>: 1408-1413 [PMID: 18703604 DOI: 10.2967/jnumed.108.051466]</w:t>
      </w:r>
    </w:p>
    <w:p w14:paraId="12A15617"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23 </w:t>
      </w:r>
      <w:proofErr w:type="spellStart"/>
      <w:r w:rsidRPr="00A62938">
        <w:rPr>
          <w:rFonts w:ascii="Book Antiqua" w:hAnsi="Book Antiqua" w:cs="Arial"/>
          <w:b/>
          <w:sz w:val="24"/>
          <w:szCs w:val="24"/>
        </w:rPr>
        <w:t>Gutzeit</w:t>
      </w:r>
      <w:proofErr w:type="spellEnd"/>
      <w:r w:rsidRPr="00A62938">
        <w:rPr>
          <w:rFonts w:ascii="Book Antiqua" w:hAnsi="Book Antiqua" w:cs="Arial"/>
          <w:b/>
          <w:sz w:val="24"/>
          <w:szCs w:val="24"/>
        </w:rPr>
        <w:t xml:space="preserve"> A</w:t>
      </w:r>
      <w:r w:rsidRPr="00A62938">
        <w:rPr>
          <w:rFonts w:ascii="Book Antiqua" w:hAnsi="Book Antiqua" w:cs="Arial"/>
          <w:sz w:val="24"/>
          <w:szCs w:val="24"/>
        </w:rPr>
        <w:t xml:space="preserve">, </w:t>
      </w:r>
      <w:proofErr w:type="spellStart"/>
      <w:r w:rsidRPr="00A62938">
        <w:rPr>
          <w:rFonts w:ascii="Book Antiqua" w:hAnsi="Book Antiqua" w:cs="Arial"/>
          <w:sz w:val="24"/>
          <w:szCs w:val="24"/>
        </w:rPr>
        <w:t>Antoch</w:t>
      </w:r>
      <w:proofErr w:type="spellEnd"/>
      <w:r w:rsidRPr="00A62938">
        <w:rPr>
          <w:rFonts w:ascii="Book Antiqua" w:hAnsi="Book Antiqua" w:cs="Arial"/>
          <w:sz w:val="24"/>
          <w:szCs w:val="24"/>
        </w:rPr>
        <w:t xml:space="preserve"> G, </w:t>
      </w:r>
      <w:proofErr w:type="spellStart"/>
      <w:r w:rsidRPr="00A62938">
        <w:rPr>
          <w:rFonts w:ascii="Book Antiqua" w:hAnsi="Book Antiqua" w:cs="Arial"/>
          <w:sz w:val="24"/>
          <w:szCs w:val="24"/>
        </w:rPr>
        <w:t>Kühl</w:t>
      </w:r>
      <w:proofErr w:type="spellEnd"/>
      <w:r w:rsidRPr="00A62938">
        <w:rPr>
          <w:rFonts w:ascii="Book Antiqua" w:hAnsi="Book Antiqua" w:cs="Arial"/>
          <w:sz w:val="24"/>
          <w:szCs w:val="24"/>
        </w:rPr>
        <w:t xml:space="preserve"> H, </w:t>
      </w:r>
      <w:proofErr w:type="spellStart"/>
      <w:r w:rsidRPr="00A62938">
        <w:rPr>
          <w:rFonts w:ascii="Book Antiqua" w:hAnsi="Book Antiqua" w:cs="Arial"/>
          <w:sz w:val="24"/>
          <w:szCs w:val="24"/>
        </w:rPr>
        <w:t>Egelhof</w:t>
      </w:r>
      <w:proofErr w:type="spellEnd"/>
      <w:r w:rsidRPr="00A62938">
        <w:rPr>
          <w:rFonts w:ascii="Book Antiqua" w:hAnsi="Book Antiqua" w:cs="Arial"/>
          <w:sz w:val="24"/>
          <w:szCs w:val="24"/>
        </w:rPr>
        <w:t xml:space="preserve"> T, Fischer M, </w:t>
      </w:r>
      <w:proofErr w:type="spellStart"/>
      <w:r w:rsidRPr="00A62938">
        <w:rPr>
          <w:rFonts w:ascii="Book Antiqua" w:hAnsi="Book Antiqua" w:cs="Arial"/>
          <w:sz w:val="24"/>
          <w:szCs w:val="24"/>
        </w:rPr>
        <w:t>Hauth</w:t>
      </w:r>
      <w:proofErr w:type="spellEnd"/>
      <w:r w:rsidRPr="00A62938">
        <w:rPr>
          <w:rFonts w:ascii="Book Antiqua" w:hAnsi="Book Antiqua" w:cs="Arial"/>
          <w:sz w:val="24"/>
          <w:szCs w:val="24"/>
        </w:rPr>
        <w:t xml:space="preserve"> E, </w:t>
      </w:r>
      <w:proofErr w:type="spellStart"/>
      <w:r w:rsidRPr="00A62938">
        <w:rPr>
          <w:rFonts w:ascii="Book Antiqua" w:hAnsi="Book Antiqua" w:cs="Arial"/>
          <w:sz w:val="24"/>
          <w:szCs w:val="24"/>
        </w:rPr>
        <w:t>Goehde</w:t>
      </w:r>
      <w:proofErr w:type="spellEnd"/>
      <w:r w:rsidRPr="00A62938">
        <w:rPr>
          <w:rFonts w:ascii="Book Antiqua" w:hAnsi="Book Antiqua" w:cs="Arial"/>
          <w:sz w:val="24"/>
          <w:szCs w:val="24"/>
        </w:rPr>
        <w:t xml:space="preserve"> S, </w:t>
      </w:r>
      <w:proofErr w:type="spellStart"/>
      <w:r w:rsidRPr="00A62938">
        <w:rPr>
          <w:rFonts w:ascii="Book Antiqua" w:hAnsi="Book Antiqua" w:cs="Arial"/>
          <w:sz w:val="24"/>
          <w:szCs w:val="24"/>
        </w:rPr>
        <w:t>Bockisch</w:t>
      </w:r>
      <w:proofErr w:type="spellEnd"/>
      <w:r w:rsidRPr="00A62938">
        <w:rPr>
          <w:rFonts w:ascii="Book Antiqua" w:hAnsi="Book Antiqua" w:cs="Arial"/>
          <w:sz w:val="24"/>
          <w:szCs w:val="24"/>
        </w:rPr>
        <w:t xml:space="preserve"> A, </w:t>
      </w:r>
      <w:proofErr w:type="spellStart"/>
      <w:r w:rsidRPr="00A62938">
        <w:rPr>
          <w:rFonts w:ascii="Book Antiqua" w:hAnsi="Book Antiqua" w:cs="Arial"/>
          <w:sz w:val="24"/>
          <w:szCs w:val="24"/>
        </w:rPr>
        <w:t>Debatin</w:t>
      </w:r>
      <w:proofErr w:type="spellEnd"/>
      <w:r w:rsidRPr="00A62938">
        <w:rPr>
          <w:rFonts w:ascii="Book Antiqua" w:hAnsi="Book Antiqua" w:cs="Arial"/>
          <w:sz w:val="24"/>
          <w:szCs w:val="24"/>
        </w:rPr>
        <w:t xml:space="preserve"> J, Freudenberg L. Unknown primary tumors: detection with dual-modality PET/CT--initial experience. </w:t>
      </w:r>
      <w:r w:rsidRPr="00A62938">
        <w:rPr>
          <w:rFonts w:ascii="Book Antiqua" w:hAnsi="Book Antiqua" w:cs="Arial"/>
          <w:i/>
          <w:sz w:val="24"/>
          <w:szCs w:val="24"/>
        </w:rPr>
        <w:t>Radiology</w:t>
      </w:r>
      <w:r w:rsidRPr="00A62938">
        <w:rPr>
          <w:rFonts w:ascii="Book Antiqua" w:hAnsi="Book Antiqua" w:cs="Arial"/>
          <w:sz w:val="24"/>
          <w:szCs w:val="24"/>
        </w:rPr>
        <w:t xml:space="preserve"> 2005; </w:t>
      </w:r>
      <w:r w:rsidRPr="00A62938">
        <w:rPr>
          <w:rFonts w:ascii="Book Antiqua" w:hAnsi="Book Antiqua" w:cs="Arial"/>
          <w:b/>
          <w:sz w:val="24"/>
          <w:szCs w:val="24"/>
        </w:rPr>
        <w:t>234</w:t>
      </w:r>
      <w:r w:rsidRPr="00A62938">
        <w:rPr>
          <w:rFonts w:ascii="Book Antiqua" w:hAnsi="Book Antiqua" w:cs="Arial"/>
          <w:sz w:val="24"/>
          <w:szCs w:val="24"/>
        </w:rPr>
        <w:t>: 227-234 [PMID: 15564390 DOI: 10.1148/radiol.2341031554]</w:t>
      </w:r>
    </w:p>
    <w:p w14:paraId="527060FC"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24 </w:t>
      </w:r>
      <w:proofErr w:type="spellStart"/>
      <w:r w:rsidRPr="00A62938">
        <w:rPr>
          <w:rFonts w:ascii="Book Antiqua" w:hAnsi="Book Antiqua" w:cs="Arial"/>
          <w:b/>
          <w:sz w:val="24"/>
          <w:szCs w:val="24"/>
        </w:rPr>
        <w:t>Forsmark</w:t>
      </w:r>
      <w:proofErr w:type="spellEnd"/>
      <w:r w:rsidRPr="00A62938">
        <w:rPr>
          <w:rFonts w:ascii="Book Antiqua" w:hAnsi="Book Antiqua" w:cs="Arial"/>
          <w:b/>
          <w:sz w:val="24"/>
          <w:szCs w:val="24"/>
        </w:rPr>
        <w:t xml:space="preserve"> CE</w:t>
      </w:r>
      <w:r w:rsidRPr="00A62938">
        <w:rPr>
          <w:rFonts w:ascii="Book Antiqua" w:hAnsi="Book Antiqua" w:cs="Arial"/>
          <w:sz w:val="24"/>
          <w:szCs w:val="24"/>
        </w:rPr>
        <w:t xml:space="preserve">, </w:t>
      </w:r>
      <w:proofErr w:type="spellStart"/>
      <w:r w:rsidRPr="00A62938">
        <w:rPr>
          <w:rFonts w:ascii="Book Antiqua" w:hAnsi="Book Antiqua" w:cs="Arial"/>
          <w:sz w:val="24"/>
          <w:szCs w:val="24"/>
        </w:rPr>
        <w:t>Lambiase</w:t>
      </w:r>
      <w:proofErr w:type="spellEnd"/>
      <w:r w:rsidRPr="00A62938">
        <w:rPr>
          <w:rFonts w:ascii="Book Antiqua" w:hAnsi="Book Antiqua" w:cs="Arial"/>
          <w:sz w:val="24"/>
          <w:szCs w:val="24"/>
        </w:rPr>
        <w:t xml:space="preserve"> L, Vogel SB. Diagnosis of pancreatic cancer and prediction of </w:t>
      </w:r>
      <w:proofErr w:type="spellStart"/>
      <w:r w:rsidRPr="00A62938">
        <w:rPr>
          <w:rFonts w:ascii="Book Antiqua" w:hAnsi="Book Antiqua" w:cs="Arial"/>
          <w:sz w:val="24"/>
          <w:szCs w:val="24"/>
        </w:rPr>
        <w:t>unresectability</w:t>
      </w:r>
      <w:proofErr w:type="spellEnd"/>
      <w:r w:rsidRPr="00A62938">
        <w:rPr>
          <w:rFonts w:ascii="Book Antiqua" w:hAnsi="Book Antiqua" w:cs="Arial"/>
          <w:sz w:val="24"/>
          <w:szCs w:val="24"/>
        </w:rPr>
        <w:t xml:space="preserve"> using the tumor-associated antigen CA19-9. </w:t>
      </w:r>
      <w:r w:rsidRPr="00A62938">
        <w:rPr>
          <w:rFonts w:ascii="Book Antiqua" w:hAnsi="Book Antiqua" w:cs="Arial"/>
          <w:i/>
          <w:sz w:val="24"/>
          <w:szCs w:val="24"/>
        </w:rPr>
        <w:t>Pancreas</w:t>
      </w:r>
      <w:r w:rsidRPr="00A62938">
        <w:rPr>
          <w:rFonts w:ascii="Book Antiqua" w:hAnsi="Book Antiqua" w:cs="Arial"/>
          <w:sz w:val="24"/>
          <w:szCs w:val="24"/>
        </w:rPr>
        <w:t xml:space="preserve"> 1994; </w:t>
      </w:r>
      <w:r w:rsidRPr="00A62938">
        <w:rPr>
          <w:rFonts w:ascii="Book Antiqua" w:hAnsi="Book Antiqua" w:cs="Arial"/>
          <w:b/>
          <w:sz w:val="24"/>
          <w:szCs w:val="24"/>
        </w:rPr>
        <w:t>9</w:t>
      </w:r>
      <w:r w:rsidRPr="00A62938">
        <w:rPr>
          <w:rFonts w:ascii="Book Antiqua" w:hAnsi="Book Antiqua" w:cs="Arial"/>
          <w:sz w:val="24"/>
          <w:szCs w:val="24"/>
        </w:rPr>
        <w:t>: 731-734 [PMID: 7846016 DOI: 10.1097/00006676-199411000-00010]</w:t>
      </w:r>
    </w:p>
    <w:p w14:paraId="3C4578F7"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25 </w:t>
      </w:r>
      <w:proofErr w:type="spellStart"/>
      <w:r w:rsidRPr="00A62938">
        <w:rPr>
          <w:rFonts w:ascii="Book Antiqua" w:hAnsi="Book Antiqua" w:cs="Arial"/>
          <w:b/>
          <w:sz w:val="24"/>
          <w:szCs w:val="24"/>
        </w:rPr>
        <w:t>Ballehaninna</w:t>
      </w:r>
      <w:proofErr w:type="spellEnd"/>
      <w:r w:rsidRPr="00A62938">
        <w:rPr>
          <w:rFonts w:ascii="Book Antiqua" w:hAnsi="Book Antiqua" w:cs="Arial"/>
          <w:b/>
          <w:sz w:val="24"/>
          <w:szCs w:val="24"/>
        </w:rPr>
        <w:t xml:space="preserve"> UK</w:t>
      </w:r>
      <w:r w:rsidRPr="00A62938">
        <w:rPr>
          <w:rFonts w:ascii="Book Antiqua" w:hAnsi="Book Antiqua" w:cs="Arial"/>
          <w:sz w:val="24"/>
          <w:szCs w:val="24"/>
        </w:rPr>
        <w:t xml:space="preserve">, Chamberlain RS. The clinical utility of serum CA 19-9 in the diagnosis, prognosis and management of pancreatic adenocarcinoma: An evidence based appraisal. </w:t>
      </w:r>
      <w:r w:rsidRPr="00A62938">
        <w:rPr>
          <w:rFonts w:ascii="Book Antiqua" w:hAnsi="Book Antiqua" w:cs="Arial"/>
          <w:i/>
          <w:sz w:val="24"/>
          <w:szCs w:val="24"/>
        </w:rPr>
        <w:t xml:space="preserve">J </w:t>
      </w:r>
      <w:proofErr w:type="spellStart"/>
      <w:r w:rsidRPr="00A62938">
        <w:rPr>
          <w:rFonts w:ascii="Book Antiqua" w:hAnsi="Book Antiqua" w:cs="Arial"/>
          <w:i/>
          <w:sz w:val="24"/>
          <w:szCs w:val="24"/>
        </w:rPr>
        <w:t>Gastrointest</w:t>
      </w:r>
      <w:proofErr w:type="spellEnd"/>
      <w:r w:rsidRPr="00A62938">
        <w:rPr>
          <w:rFonts w:ascii="Book Antiqua" w:hAnsi="Book Antiqua" w:cs="Arial"/>
          <w:i/>
          <w:sz w:val="24"/>
          <w:szCs w:val="24"/>
        </w:rPr>
        <w:t xml:space="preserve"> Oncol</w:t>
      </w:r>
      <w:r w:rsidRPr="00A62938">
        <w:rPr>
          <w:rFonts w:ascii="Book Antiqua" w:hAnsi="Book Antiqua" w:cs="Arial"/>
          <w:sz w:val="24"/>
          <w:szCs w:val="24"/>
        </w:rPr>
        <w:t xml:space="preserve"> 2012; </w:t>
      </w:r>
      <w:r w:rsidRPr="00A62938">
        <w:rPr>
          <w:rFonts w:ascii="Book Antiqua" w:hAnsi="Book Antiqua" w:cs="Arial"/>
          <w:b/>
          <w:sz w:val="24"/>
          <w:szCs w:val="24"/>
        </w:rPr>
        <w:t>3</w:t>
      </w:r>
      <w:r w:rsidRPr="00A62938">
        <w:rPr>
          <w:rFonts w:ascii="Book Antiqua" w:hAnsi="Book Antiqua" w:cs="Arial"/>
          <w:sz w:val="24"/>
          <w:szCs w:val="24"/>
        </w:rPr>
        <w:t>: 105-119 [PMID: 22811878 DOI: 10.3978/j.issn.2078-6891.2011.021]</w:t>
      </w:r>
    </w:p>
    <w:p w14:paraId="503E7844"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26 </w:t>
      </w:r>
      <w:proofErr w:type="spellStart"/>
      <w:r w:rsidRPr="00A62938">
        <w:rPr>
          <w:rFonts w:ascii="Book Antiqua" w:hAnsi="Book Antiqua" w:cs="Arial"/>
          <w:b/>
          <w:sz w:val="24"/>
          <w:szCs w:val="24"/>
        </w:rPr>
        <w:t>Goonetilleke</w:t>
      </w:r>
      <w:proofErr w:type="spellEnd"/>
      <w:r w:rsidRPr="00A62938">
        <w:rPr>
          <w:rFonts w:ascii="Book Antiqua" w:hAnsi="Book Antiqua" w:cs="Arial"/>
          <w:b/>
          <w:sz w:val="24"/>
          <w:szCs w:val="24"/>
        </w:rPr>
        <w:t xml:space="preserve"> KS</w:t>
      </w:r>
      <w:r w:rsidRPr="00A62938">
        <w:rPr>
          <w:rFonts w:ascii="Book Antiqua" w:hAnsi="Book Antiqua" w:cs="Arial"/>
          <w:sz w:val="24"/>
          <w:szCs w:val="24"/>
        </w:rPr>
        <w:t xml:space="preserve">, </w:t>
      </w:r>
      <w:proofErr w:type="spellStart"/>
      <w:r w:rsidRPr="00A62938">
        <w:rPr>
          <w:rFonts w:ascii="Book Antiqua" w:hAnsi="Book Antiqua" w:cs="Arial"/>
          <w:sz w:val="24"/>
          <w:szCs w:val="24"/>
        </w:rPr>
        <w:t>Siriwardena</w:t>
      </w:r>
      <w:proofErr w:type="spellEnd"/>
      <w:r w:rsidRPr="00A62938">
        <w:rPr>
          <w:rFonts w:ascii="Book Antiqua" w:hAnsi="Book Antiqua" w:cs="Arial"/>
          <w:sz w:val="24"/>
          <w:szCs w:val="24"/>
        </w:rPr>
        <w:t xml:space="preserve"> AK. Systematic review of carbohydrate antigen (CA 19-9) as a biochemical marker in the diagnosis of pancreatic cancer. </w:t>
      </w:r>
      <w:r w:rsidRPr="00A62938">
        <w:rPr>
          <w:rFonts w:ascii="Book Antiqua" w:hAnsi="Book Antiqua" w:cs="Arial"/>
          <w:i/>
          <w:sz w:val="24"/>
          <w:szCs w:val="24"/>
        </w:rPr>
        <w:t>Eur J Surg Oncol</w:t>
      </w:r>
      <w:r w:rsidRPr="00A62938">
        <w:rPr>
          <w:rFonts w:ascii="Book Antiqua" w:hAnsi="Book Antiqua" w:cs="Arial"/>
          <w:sz w:val="24"/>
          <w:szCs w:val="24"/>
        </w:rPr>
        <w:t xml:space="preserve"> 2007; </w:t>
      </w:r>
      <w:r w:rsidRPr="00A62938">
        <w:rPr>
          <w:rFonts w:ascii="Book Antiqua" w:hAnsi="Book Antiqua" w:cs="Arial"/>
          <w:b/>
          <w:sz w:val="24"/>
          <w:szCs w:val="24"/>
        </w:rPr>
        <w:t>33</w:t>
      </w:r>
      <w:r w:rsidRPr="00A62938">
        <w:rPr>
          <w:rFonts w:ascii="Book Antiqua" w:hAnsi="Book Antiqua" w:cs="Arial"/>
          <w:sz w:val="24"/>
          <w:szCs w:val="24"/>
        </w:rPr>
        <w:t>: 266-270 [PMID: 17097848 DOI: 10.1016/j.ejso.2006.10.004]</w:t>
      </w:r>
    </w:p>
    <w:p w14:paraId="0798AF0F" w14:textId="52A98B80"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27 </w:t>
      </w:r>
      <w:proofErr w:type="spellStart"/>
      <w:r w:rsidRPr="00A62938">
        <w:rPr>
          <w:rFonts w:ascii="Book Antiqua" w:hAnsi="Book Antiqua" w:cs="Arial"/>
          <w:b/>
          <w:sz w:val="24"/>
          <w:szCs w:val="24"/>
        </w:rPr>
        <w:t>Poyrazoglu</w:t>
      </w:r>
      <w:proofErr w:type="spellEnd"/>
      <w:r w:rsidRPr="00A62938">
        <w:rPr>
          <w:rFonts w:ascii="Book Antiqua" w:hAnsi="Book Antiqua" w:cs="Arial"/>
          <w:b/>
          <w:sz w:val="24"/>
          <w:szCs w:val="24"/>
        </w:rPr>
        <w:t xml:space="preserve"> OK</w:t>
      </w:r>
      <w:r w:rsidRPr="00A62938">
        <w:rPr>
          <w:rFonts w:ascii="Book Antiqua" w:hAnsi="Book Antiqua" w:cs="Arial"/>
          <w:sz w:val="24"/>
          <w:szCs w:val="24"/>
        </w:rPr>
        <w:t xml:space="preserve">, </w:t>
      </w:r>
      <w:proofErr w:type="spellStart"/>
      <w:r w:rsidRPr="00A62938">
        <w:rPr>
          <w:rFonts w:ascii="Book Antiqua" w:hAnsi="Book Antiqua" w:cs="Arial"/>
          <w:sz w:val="24"/>
          <w:szCs w:val="24"/>
        </w:rPr>
        <w:t>Bahcecioglu</w:t>
      </w:r>
      <w:proofErr w:type="spellEnd"/>
      <w:r w:rsidRPr="00A62938">
        <w:rPr>
          <w:rFonts w:ascii="Book Antiqua" w:hAnsi="Book Antiqua" w:cs="Arial"/>
          <w:sz w:val="24"/>
          <w:szCs w:val="24"/>
        </w:rPr>
        <w:t xml:space="preserve"> IH, </w:t>
      </w:r>
      <w:proofErr w:type="spellStart"/>
      <w:r w:rsidRPr="00A62938">
        <w:rPr>
          <w:rFonts w:ascii="Book Antiqua" w:hAnsi="Book Antiqua" w:cs="Arial"/>
          <w:sz w:val="24"/>
          <w:szCs w:val="24"/>
        </w:rPr>
        <w:t>Dagli</w:t>
      </w:r>
      <w:proofErr w:type="spellEnd"/>
      <w:r w:rsidRPr="00A62938">
        <w:rPr>
          <w:rFonts w:ascii="Book Antiqua" w:hAnsi="Book Antiqua" w:cs="Arial"/>
          <w:sz w:val="24"/>
          <w:szCs w:val="24"/>
        </w:rPr>
        <w:t xml:space="preserve"> AF, </w:t>
      </w:r>
      <w:proofErr w:type="spellStart"/>
      <w:r w:rsidRPr="00A62938">
        <w:rPr>
          <w:rFonts w:ascii="Book Antiqua" w:hAnsi="Book Antiqua" w:cs="Arial"/>
          <w:sz w:val="24"/>
          <w:szCs w:val="24"/>
        </w:rPr>
        <w:t>Ataseven</w:t>
      </w:r>
      <w:proofErr w:type="spellEnd"/>
      <w:r w:rsidRPr="00A62938">
        <w:rPr>
          <w:rFonts w:ascii="Book Antiqua" w:hAnsi="Book Antiqua" w:cs="Arial"/>
          <w:sz w:val="24"/>
          <w:szCs w:val="24"/>
        </w:rPr>
        <w:t xml:space="preserve"> H, </w:t>
      </w:r>
      <w:proofErr w:type="spellStart"/>
      <w:r w:rsidRPr="00A62938">
        <w:rPr>
          <w:rFonts w:ascii="Book Antiqua" w:hAnsi="Book Antiqua" w:cs="Arial"/>
          <w:sz w:val="24"/>
          <w:szCs w:val="24"/>
        </w:rPr>
        <w:t>Celebi</w:t>
      </w:r>
      <w:proofErr w:type="spellEnd"/>
      <w:r w:rsidRPr="00A62938">
        <w:rPr>
          <w:rFonts w:ascii="Book Antiqua" w:hAnsi="Book Antiqua" w:cs="Arial"/>
          <w:sz w:val="24"/>
          <w:szCs w:val="24"/>
        </w:rPr>
        <w:t xml:space="preserve"> S, </w:t>
      </w:r>
      <w:proofErr w:type="spellStart"/>
      <w:r w:rsidRPr="00A62938">
        <w:rPr>
          <w:rFonts w:ascii="Book Antiqua" w:hAnsi="Book Antiqua" w:cs="Arial"/>
          <w:sz w:val="24"/>
          <w:szCs w:val="24"/>
        </w:rPr>
        <w:t>Yalniz</w:t>
      </w:r>
      <w:proofErr w:type="spellEnd"/>
      <w:r w:rsidRPr="00A62938">
        <w:rPr>
          <w:rFonts w:ascii="Book Antiqua" w:hAnsi="Book Antiqua" w:cs="Arial"/>
          <w:sz w:val="24"/>
          <w:szCs w:val="24"/>
        </w:rPr>
        <w:t xml:space="preserve"> M. Heterotopic gastric mucosa (inlet patch): endoscopic prevalence, histopathological, demographical and clinical characteristics. </w:t>
      </w:r>
      <w:r w:rsidRPr="00A62938">
        <w:rPr>
          <w:rFonts w:ascii="Book Antiqua" w:hAnsi="Book Antiqua" w:cs="Arial"/>
          <w:i/>
          <w:sz w:val="24"/>
          <w:szCs w:val="24"/>
        </w:rPr>
        <w:t xml:space="preserve">Int J Clin </w:t>
      </w:r>
      <w:proofErr w:type="spellStart"/>
      <w:r w:rsidRPr="00A62938">
        <w:rPr>
          <w:rFonts w:ascii="Book Antiqua" w:hAnsi="Book Antiqua" w:cs="Arial"/>
          <w:i/>
          <w:sz w:val="24"/>
          <w:szCs w:val="24"/>
        </w:rPr>
        <w:t>Pract</w:t>
      </w:r>
      <w:proofErr w:type="spellEnd"/>
      <w:r w:rsidRPr="00A62938">
        <w:rPr>
          <w:rFonts w:ascii="Book Antiqua" w:hAnsi="Book Antiqua" w:cs="Arial"/>
          <w:sz w:val="24"/>
          <w:szCs w:val="24"/>
        </w:rPr>
        <w:t xml:space="preserve"> 2009; </w:t>
      </w:r>
      <w:r w:rsidRPr="00A62938">
        <w:rPr>
          <w:rFonts w:ascii="Book Antiqua" w:hAnsi="Book Antiqua" w:cs="Arial"/>
          <w:b/>
          <w:sz w:val="24"/>
          <w:szCs w:val="24"/>
        </w:rPr>
        <w:t>63</w:t>
      </w:r>
      <w:r w:rsidRPr="00A62938">
        <w:rPr>
          <w:rFonts w:ascii="Book Antiqua" w:hAnsi="Book Antiqua" w:cs="Arial"/>
          <w:sz w:val="24"/>
          <w:szCs w:val="24"/>
        </w:rPr>
        <w:t xml:space="preserve">: 287-291 [PMID: </w:t>
      </w:r>
      <w:bookmarkStart w:id="22" w:name="OLE_LINK93"/>
      <w:r w:rsidRPr="00A62938">
        <w:rPr>
          <w:rFonts w:ascii="Book Antiqua" w:hAnsi="Book Antiqua" w:cs="Arial"/>
          <w:sz w:val="24"/>
          <w:szCs w:val="24"/>
        </w:rPr>
        <w:t>17535303</w:t>
      </w:r>
      <w:bookmarkEnd w:id="22"/>
      <w:r w:rsidRPr="00A62938">
        <w:rPr>
          <w:rFonts w:ascii="Book Antiqua" w:hAnsi="Book Antiqua" w:cs="Arial"/>
          <w:sz w:val="24"/>
          <w:szCs w:val="24"/>
        </w:rPr>
        <w:t xml:space="preserve"> DOI: </w:t>
      </w:r>
      <w:r w:rsidR="00EA6E7C" w:rsidRPr="00EA6E7C">
        <w:rPr>
          <w:rFonts w:ascii="Book Antiqua" w:hAnsi="Book Antiqua" w:cs="Arial"/>
          <w:sz w:val="24"/>
          <w:szCs w:val="24"/>
        </w:rPr>
        <w:t>10.1111/j.1742-1241.2006.01215.x</w:t>
      </w:r>
      <w:r w:rsidRPr="00A62938">
        <w:rPr>
          <w:rFonts w:ascii="Book Antiqua" w:hAnsi="Book Antiqua" w:cs="Arial"/>
          <w:sz w:val="24"/>
          <w:szCs w:val="24"/>
        </w:rPr>
        <w:t>]</w:t>
      </w:r>
    </w:p>
    <w:p w14:paraId="07808A93"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28 </w:t>
      </w:r>
      <w:proofErr w:type="spellStart"/>
      <w:r w:rsidRPr="00A62938">
        <w:rPr>
          <w:rFonts w:ascii="Book Antiqua" w:hAnsi="Book Antiqua" w:cs="Arial"/>
          <w:b/>
          <w:sz w:val="24"/>
          <w:szCs w:val="24"/>
        </w:rPr>
        <w:t>Borhan-Manesh</w:t>
      </w:r>
      <w:proofErr w:type="spellEnd"/>
      <w:r w:rsidRPr="00A62938">
        <w:rPr>
          <w:rFonts w:ascii="Book Antiqua" w:hAnsi="Book Antiqua" w:cs="Arial"/>
          <w:b/>
          <w:sz w:val="24"/>
          <w:szCs w:val="24"/>
        </w:rPr>
        <w:t xml:space="preserve"> F</w:t>
      </w:r>
      <w:r w:rsidRPr="00A62938">
        <w:rPr>
          <w:rFonts w:ascii="Book Antiqua" w:hAnsi="Book Antiqua" w:cs="Arial"/>
          <w:sz w:val="24"/>
          <w:szCs w:val="24"/>
        </w:rPr>
        <w:t xml:space="preserve">, Farnum JB. Incidence of heterotopic gastric mucosa in the upper </w:t>
      </w:r>
      <w:proofErr w:type="spellStart"/>
      <w:r w:rsidRPr="00A62938">
        <w:rPr>
          <w:rFonts w:ascii="Book Antiqua" w:hAnsi="Book Antiqua" w:cs="Arial"/>
          <w:sz w:val="24"/>
          <w:szCs w:val="24"/>
        </w:rPr>
        <w:t>oesophagus</w:t>
      </w:r>
      <w:proofErr w:type="spellEnd"/>
      <w:r w:rsidRPr="00A62938">
        <w:rPr>
          <w:rFonts w:ascii="Book Antiqua" w:hAnsi="Book Antiqua" w:cs="Arial"/>
          <w:sz w:val="24"/>
          <w:szCs w:val="24"/>
        </w:rPr>
        <w:t xml:space="preserve">. </w:t>
      </w:r>
      <w:r w:rsidRPr="00A62938">
        <w:rPr>
          <w:rFonts w:ascii="Book Antiqua" w:hAnsi="Book Antiqua" w:cs="Arial"/>
          <w:i/>
          <w:sz w:val="24"/>
          <w:szCs w:val="24"/>
        </w:rPr>
        <w:t>Gut</w:t>
      </w:r>
      <w:r w:rsidRPr="00A62938">
        <w:rPr>
          <w:rFonts w:ascii="Book Antiqua" w:hAnsi="Book Antiqua" w:cs="Arial"/>
          <w:sz w:val="24"/>
          <w:szCs w:val="24"/>
        </w:rPr>
        <w:t xml:space="preserve"> 1991; </w:t>
      </w:r>
      <w:r w:rsidRPr="00A62938">
        <w:rPr>
          <w:rFonts w:ascii="Book Antiqua" w:hAnsi="Book Antiqua" w:cs="Arial"/>
          <w:b/>
          <w:sz w:val="24"/>
          <w:szCs w:val="24"/>
        </w:rPr>
        <w:t>32</w:t>
      </w:r>
      <w:r w:rsidRPr="00A62938">
        <w:rPr>
          <w:rFonts w:ascii="Book Antiqua" w:hAnsi="Book Antiqua" w:cs="Arial"/>
          <w:sz w:val="24"/>
          <w:szCs w:val="24"/>
        </w:rPr>
        <w:t>: 968-972 [PMID: 1916499 DOI: 10.1136/gut.32.9.968]</w:t>
      </w:r>
    </w:p>
    <w:p w14:paraId="6950DEC0"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29 </w:t>
      </w:r>
      <w:r w:rsidRPr="00A62938">
        <w:rPr>
          <w:rFonts w:ascii="Book Antiqua" w:hAnsi="Book Antiqua" w:cs="Arial"/>
          <w:b/>
          <w:sz w:val="24"/>
          <w:szCs w:val="24"/>
        </w:rPr>
        <w:t>Chong VH</w:t>
      </w:r>
      <w:r w:rsidRPr="00A62938">
        <w:rPr>
          <w:rFonts w:ascii="Book Antiqua" w:hAnsi="Book Antiqua" w:cs="Arial"/>
          <w:sz w:val="24"/>
          <w:szCs w:val="24"/>
        </w:rPr>
        <w:t xml:space="preserve">. Clinical significance of heterotopic gastric mucosal patch of the proximal esophagus. </w:t>
      </w:r>
      <w:r w:rsidRPr="00A62938">
        <w:rPr>
          <w:rFonts w:ascii="Book Antiqua" w:hAnsi="Book Antiqua" w:cs="Arial"/>
          <w:i/>
          <w:sz w:val="24"/>
          <w:szCs w:val="24"/>
        </w:rPr>
        <w:t>World J Gastroenterol</w:t>
      </w:r>
      <w:r w:rsidRPr="00A62938">
        <w:rPr>
          <w:rFonts w:ascii="Book Antiqua" w:hAnsi="Book Antiqua" w:cs="Arial"/>
          <w:sz w:val="24"/>
          <w:szCs w:val="24"/>
        </w:rPr>
        <w:t xml:space="preserve"> 2013; </w:t>
      </w:r>
      <w:r w:rsidRPr="00A62938">
        <w:rPr>
          <w:rFonts w:ascii="Book Antiqua" w:hAnsi="Book Antiqua" w:cs="Arial"/>
          <w:b/>
          <w:sz w:val="24"/>
          <w:szCs w:val="24"/>
        </w:rPr>
        <w:t>19</w:t>
      </w:r>
      <w:r w:rsidRPr="00A62938">
        <w:rPr>
          <w:rFonts w:ascii="Book Antiqua" w:hAnsi="Book Antiqua" w:cs="Arial"/>
          <w:sz w:val="24"/>
          <w:szCs w:val="24"/>
        </w:rPr>
        <w:t>: 331-338 [PMID: 23372354 DOI: 10.3748/wjg.v19.i3.331]</w:t>
      </w:r>
    </w:p>
    <w:p w14:paraId="5E7E522D"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lastRenderedPageBreak/>
        <w:t xml:space="preserve">30 </w:t>
      </w:r>
      <w:r w:rsidRPr="00A62938">
        <w:rPr>
          <w:rFonts w:ascii="Book Antiqua" w:hAnsi="Book Antiqua" w:cs="Arial"/>
          <w:b/>
          <w:sz w:val="24"/>
          <w:szCs w:val="24"/>
        </w:rPr>
        <w:t>Tanaka M</w:t>
      </w:r>
      <w:r w:rsidRPr="00A62938">
        <w:rPr>
          <w:rFonts w:ascii="Book Antiqua" w:hAnsi="Book Antiqua" w:cs="Arial"/>
          <w:sz w:val="24"/>
          <w:szCs w:val="24"/>
        </w:rPr>
        <w:t xml:space="preserve">, </w:t>
      </w:r>
      <w:proofErr w:type="spellStart"/>
      <w:r w:rsidRPr="00A62938">
        <w:rPr>
          <w:rFonts w:ascii="Book Antiqua" w:hAnsi="Book Antiqua" w:cs="Arial"/>
          <w:sz w:val="24"/>
          <w:szCs w:val="24"/>
        </w:rPr>
        <w:t>Ushiku</w:t>
      </w:r>
      <w:proofErr w:type="spellEnd"/>
      <w:r w:rsidRPr="00A62938">
        <w:rPr>
          <w:rFonts w:ascii="Book Antiqua" w:hAnsi="Book Antiqua" w:cs="Arial"/>
          <w:sz w:val="24"/>
          <w:szCs w:val="24"/>
        </w:rPr>
        <w:t xml:space="preserve"> T, </w:t>
      </w:r>
      <w:proofErr w:type="spellStart"/>
      <w:r w:rsidRPr="00A62938">
        <w:rPr>
          <w:rFonts w:ascii="Book Antiqua" w:hAnsi="Book Antiqua" w:cs="Arial"/>
          <w:sz w:val="24"/>
          <w:szCs w:val="24"/>
        </w:rPr>
        <w:t>Ikemura</w:t>
      </w:r>
      <w:proofErr w:type="spellEnd"/>
      <w:r w:rsidRPr="00A62938">
        <w:rPr>
          <w:rFonts w:ascii="Book Antiqua" w:hAnsi="Book Antiqua" w:cs="Arial"/>
          <w:sz w:val="24"/>
          <w:szCs w:val="24"/>
        </w:rPr>
        <w:t xml:space="preserve"> M, Shibahara J, </w:t>
      </w:r>
      <w:proofErr w:type="spellStart"/>
      <w:r w:rsidRPr="00A62938">
        <w:rPr>
          <w:rFonts w:ascii="Book Antiqua" w:hAnsi="Book Antiqua" w:cs="Arial"/>
          <w:sz w:val="24"/>
          <w:szCs w:val="24"/>
        </w:rPr>
        <w:t>Seto</w:t>
      </w:r>
      <w:proofErr w:type="spellEnd"/>
      <w:r w:rsidRPr="00A62938">
        <w:rPr>
          <w:rFonts w:ascii="Book Antiqua" w:hAnsi="Book Antiqua" w:cs="Arial"/>
          <w:sz w:val="24"/>
          <w:szCs w:val="24"/>
        </w:rPr>
        <w:t xml:space="preserve"> Y, </w:t>
      </w:r>
      <w:proofErr w:type="spellStart"/>
      <w:r w:rsidRPr="00A62938">
        <w:rPr>
          <w:rFonts w:ascii="Book Antiqua" w:hAnsi="Book Antiqua" w:cs="Arial"/>
          <w:sz w:val="24"/>
          <w:szCs w:val="24"/>
        </w:rPr>
        <w:t>Fukayama</w:t>
      </w:r>
      <w:proofErr w:type="spellEnd"/>
      <w:r w:rsidRPr="00A62938">
        <w:rPr>
          <w:rFonts w:ascii="Book Antiqua" w:hAnsi="Book Antiqua" w:cs="Arial"/>
          <w:sz w:val="24"/>
          <w:szCs w:val="24"/>
        </w:rPr>
        <w:t xml:space="preserve"> M. Esophageal adenocarcinoma arising in cervical inlet patch with synchronous Barrett's esophagus-related dysplasia. </w:t>
      </w:r>
      <w:proofErr w:type="spellStart"/>
      <w:r w:rsidRPr="00A62938">
        <w:rPr>
          <w:rFonts w:ascii="Book Antiqua" w:hAnsi="Book Antiqua" w:cs="Arial"/>
          <w:i/>
          <w:sz w:val="24"/>
          <w:szCs w:val="24"/>
        </w:rPr>
        <w:t>Pathol</w:t>
      </w:r>
      <w:proofErr w:type="spellEnd"/>
      <w:r w:rsidRPr="00A62938">
        <w:rPr>
          <w:rFonts w:ascii="Book Antiqua" w:hAnsi="Book Antiqua" w:cs="Arial"/>
          <w:i/>
          <w:sz w:val="24"/>
          <w:szCs w:val="24"/>
        </w:rPr>
        <w:t xml:space="preserve"> Int</w:t>
      </w:r>
      <w:r w:rsidRPr="00A62938">
        <w:rPr>
          <w:rFonts w:ascii="Book Antiqua" w:hAnsi="Book Antiqua" w:cs="Arial"/>
          <w:sz w:val="24"/>
          <w:szCs w:val="24"/>
        </w:rPr>
        <w:t xml:space="preserve"> 2014; </w:t>
      </w:r>
      <w:r w:rsidRPr="00A62938">
        <w:rPr>
          <w:rFonts w:ascii="Book Antiqua" w:hAnsi="Book Antiqua" w:cs="Arial"/>
          <w:b/>
          <w:sz w:val="24"/>
          <w:szCs w:val="24"/>
        </w:rPr>
        <w:t>64</w:t>
      </w:r>
      <w:r w:rsidRPr="00A62938">
        <w:rPr>
          <w:rFonts w:ascii="Book Antiqua" w:hAnsi="Book Antiqua" w:cs="Arial"/>
          <w:sz w:val="24"/>
          <w:szCs w:val="24"/>
        </w:rPr>
        <w:t>: 397-401 [PMID: 25143128 DOI: 10.1111/pin.12181]</w:t>
      </w:r>
    </w:p>
    <w:p w14:paraId="2F236DCD"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31 </w:t>
      </w:r>
      <w:r w:rsidRPr="00A62938">
        <w:rPr>
          <w:rFonts w:ascii="Book Antiqua" w:hAnsi="Book Antiqua" w:cs="Arial"/>
          <w:b/>
          <w:sz w:val="24"/>
          <w:szCs w:val="24"/>
        </w:rPr>
        <w:t xml:space="preserve">von </w:t>
      </w:r>
      <w:proofErr w:type="spellStart"/>
      <w:r w:rsidRPr="00A62938">
        <w:rPr>
          <w:rFonts w:ascii="Book Antiqua" w:hAnsi="Book Antiqua" w:cs="Arial"/>
          <w:b/>
          <w:sz w:val="24"/>
          <w:szCs w:val="24"/>
        </w:rPr>
        <w:t>Rahden</w:t>
      </w:r>
      <w:proofErr w:type="spellEnd"/>
      <w:r w:rsidRPr="00A62938">
        <w:rPr>
          <w:rFonts w:ascii="Book Antiqua" w:hAnsi="Book Antiqua" w:cs="Arial"/>
          <w:b/>
          <w:sz w:val="24"/>
          <w:szCs w:val="24"/>
        </w:rPr>
        <w:t xml:space="preserve"> BH</w:t>
      </w:r>
      <w:r w:rsidRPr="00A62938">
        <w:rPr>
          <w:rFonts w:ascii="Book Antiqua" w:hAnsi="Book Antiqua" w:cs="Arial"/>
          <w:sz w:val="24"/>
          <w:szCs w:val="24"/>
        </w:rPr>
        <w:t>, Stein HJ, Becker K, Liebermann-</w:t>
      </w:r>
      <w:proofErr w:type="spellStart"/>
      <w:r w:rsidRPr="00A62938">
        <w:rPr>
          <w:rFonts w:ascii="Book Antiqua" w:hAnsi="Book Antiqua" w:cs="Arial"/>
          <w:sz w:val="24"/>
          <w:szCs w:val="24"/>
        </w:rPr>
        <w:t>Meffert</w:t>
      </w:r>
      <w:proofErr w:type="spellEnd"/>
      <w:r w:rsidRPr="00A62938">
        <w:rPr>
          <w:rFonts w:ascii="Book Antiqua" w:hAnsi="Book Antiqua" w:cs="Arial"/>
          <w:sz w:val="24"/>
          <w:szCs w:val="24"/>
        </w:rPr>
        <w:t xml:space="preserve"> D, Siewert JR. Heterotopic gastric mucosa of the esophagus: literature-review and proposal of a clinicopathologic classification. </w:t>
      </w:r>
      <w:r w:rsidRPr="00A62938">
        <w:rPr>
          <w:rFonts w:ascii="Book Antiqua" w:hAnsi="Book Antiqua" w:cs="Arial"/>
          <w:i/>
          <w:sz w:val="24"/>
          <w:szCs w:val="24"/>
        </w:rPr>
        <w:t>Am J Gastroenterol</w:t>
      </w:r>
      <w:r w:rsidRPr="00A62938">
        <w:rPr>
          <w:rFonts w:ascii="Book Antiqua" w:hAnsi="Book Antiqua" w:cs="Arial"/>
          <w:sz w:val="24"/>
          <w:szCs w:val="24"/>
        </w:rPr>
        <w:t xml:space="preserve"> 2004; </w:t>
      </w:r>
      <w:r w:rsidRPr="00A62938">
        <w:rPr>
          <w:rFonts w:ascii="Book Antiqua" w:hAnsi="Book Antiqua" w:cs="Arial"/>
          <w:b/>
          <w:sz w:val="24"/>
          <w:szCs w:val="24"/>
        </w:rPr>
        <w:t>99</w:t>
      </w:r>
      <w:r w:rsidRPr="00A62938">
        <w:rPr>
          <w:rFonts w:ascii="Book Antiqua" w:hAnsi="Book Antiqua" w:cs="Arial"/>
          <w:sz w:val="24"/>
          <w:szCs w:val="24"/>
        </w:rPr>
        <w:t>: 543-551 [PMID: 15056100 DOI: 10.1111/j.1572-0241.2004.04082.x]</w:t>
      </w:r>
    </w:p>
    <w:p w14:paraId="7D38290F"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32 </w:t>
      </w:r>
      <w:proofErr w:type="spellStart"/>
      <w:r w:rsidRPr="00A62938">
        <w:rPr>
          <w:rFonts w:ascii="Book Antiqua" w:hAnsi="Book Antiqua" w:cs="Arial"/>
          <w:b/>
          <w:sz w:val="24"/>
          <w:szCs w:val="24"/>
        </w:rPr>
        <w:t>Avidan</w:t>
      </w:r>
      <w:proofErr w:type="spellEnd"/>
      <w:r w:rsidRPr="00A62938">
        <w:rPr>
          <w:rFonts w:ascii="Book Antiqua" w:hAnsi="Book Antiqua" w:cs="Arial"/>
          <w:b/>
          <w:sz w:val="24"/>
          <w:szCs w:val="24"/>
        </w:rPr>
        <w:t xml:space="preserve"> B</w:t>
      </w:r>
      <w:r w:rsidRPr="00A62938">
        <w:rPr>
          <w:rFonts w:ascii="Book Antiqua" w:hAnsi="Book Antiqua" w:cs="Arial"/>
          <w:sz w:val="24"/>
          <w:szCs w:val="24"/>
        </w:rPr>
        <w:t xml:space="preserve">, Sonnenberg A, </w:t>
      </w:r>
      <w:proofErr w:type="spellStart"/>
      <w:r w:rsidRPr="00A62938">
        <w:rPr>
          <w:rFonts w:ascii="Book Antiqua" w:hAnsi="Book Antiqua" w:cs="Arial"/>
          <w:sz w:val="24"/>
          <w:szCs w:val="24"/>
        </w:rPr>
        <w:t>Chejfec</w:t>
      </w:r>
      <w:proofErr w:type="spellEnd"/>
      <w:r w:rsidRPr="00A62938">
        <w:rPr>
          <w:rFonts w:ascii="Book Antiqua" w:hAnsi="Book Antiqua" w:cs="Arial"/>
          <w:sz w:val="24"/>
          <w:szCs w:val="24"/>
        </w:rPr>
        <w:t xml:space="preserve"> G, Schnell TG, Sontag SJ. Is there a link between cervical inlet patch and Barrett's esophagus? </w:t>
      </w:r>
      <w:proofErr w:type="spellStart"/>
      <w:r w:rsidRPr="00A62938">
        <w:rPr>
          <w:rFonts w:ascii="Book Antiqua" w:hAnsi="Book Antiqua" w:cs="Arial"/>
          <w:i/>
          <w:sz w:val="24"/>
          <w:szCs w:val="24"/>
        </w:rPr>
        <w:t>Gastrointest</w:t>
      </w:r>
      <w:proofErr w:type="spellEnd"/>
      <w:r w:rsidRPr="00A62938">
        <w:rPr>
          <w:rFonts w:ascii="Book Antiqua" w:hAnsi="Book Antiqua" w:cs="Arial"/>
          <w:i/>
          <w:sz w:val="24"/>
          <w:szCs w:val="24"/>
        </w:rPr>
        <w:t xml:space="preserve"> </w:t>
      </w:r>
      <w:proofErr w:type="spellStart"/>
      <w:r w:rsidRPr="00A62938">
        <w:rPr>
          <w:rFonts w:ascii="Book Antiqua" w:hAnsi="Book Antiqua" w:cs="Arial"/>
          <w:i/>
          <w:sz w:val="24"/>
          <w:szCs w:val="24"/>
        </w:rPr>
        <w:t>Endosc</w:t>
      </w:r>
      <w:proofErr w:type="spellEnd"/>
      <w:r w:rsidRPr="00A62938">
        <w:rPr>
          <w:rFonts w:ascii="Book Antiqua" w:hAnsi="Book Antiqua" w:cs="Arial"/>
          <w:sz w:val="24"/>
          <w:szCs w:val="24"/>
        </w:rPr>
        <w:t xml:space="preserve"> 2001; </w:t>
      </w:r>
      <w:r w:rsidRPr="00A62938">
        <w:rPr>
          <w:rFonts w:ascii="Book Antiqua" w:hAnsi="Book Antiqua" w:cs="Arial"/>
          <w:b/>
          <w:sz w:val="24"/>
          <w:szCs w:val="24"/>
        </w:rPr>
        <w:t>53</w:t>
      </w:r>
      <w:r w:rsidRPr="00A62938">
        <w:rPr>
          <w:rFonts w:ascii="Book Antiqua" w:hAnsi="Book Antiqua" w:cs="Arial"/>
          <w:sz w:val="24"/>
          <w:szCs w:val="24"/>
        </w:rPr>
        <w:t>: 717-721 [PMID: 11375577 DOI: 10.1067/mge.2001.114782]</w:t>
      </w:r>
    </w:p>
    <w:p w14:paraId="6E8C319D"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33 </w:t>
      </w:r>
      <w:proofErr w:type="spellStart"/>
      <w:r w:rsidRPr="00A62938">
        <w:rPr>
          <w:rFonts w:ascii="Book Antiqua" w:hAnsi="Book Antiqua" w:cs="Arial"/>
          <w:b/>
          <w:sz w:val="24"/>
          <w:szCs w:val="24"/>
        </w:rPr>
        <w:t>Riddiough</w:t>
      </w:r>
      <w:proofErr w:type="spellEnd"/>
      <w:r w:rsidRPr="00A62938">
        <w:rPr>
          <w:rFonts w:ascii="Book Antiqua" w:hAnsi="Book Antiqua" w:cs="Arial"/>
          <w:b/>
          <w:sz w:val="24"/>
          <w:szCs w:val="24"/>
        </w:rPr>
        <w:t xml:space="preserve"> GE</w:t>
      </w:r>
      <w:r w:rsidRPr="00A62938">
        <w:rPr>
          <w:rFonts w:ascii="Book Antiqua" w:hAnsi="Book Antiqua" w:cs="Arial"/>
          <w:sz w:val="24"/>
          <w:szCs w:val="24"/>
        </w:rPr>
        <w:t xml:space="preserve">, Hornby ST, </w:t>
      </w:r>
      <w:proofErr w:type="spellStart"/>
      <w:r w:rsidRPr="00A62938">
        <w:rPr>
          <w:rFonts w:ascii="Book Antiqua" w:hAnsi="Book Antiqua" w:cs="Arial"/>
          <w:sz w:val="24"/>
          <w:szCs w:val="24"/>
        </w:rPr>
        <w:t>Asadi</w:t>
      </w:r>
      <w:proofErr w:type="spellEnd"/>
      <w:r w:rsidRPr="00A62938">
        <w:rPr>
          <w:rFonts w:ascii="Book Antiqua" w:hAnsi="Book Antiqua" w:cs="Arial"/>
          <w:sz w:val="24"/>
          <w:szCs w:val="24"/>
        </w:rPr>
        <w:t xml:space="preserve"> K, Aly A. Gastric </w:t>
      </w:r>
      <w:proofErr w:type="spellStart"/>
      <w:r w:rsidRPr="00A62938">
        <w:rPr>
          <w:rFonts w:ascii="Book Antiqua" w:hAnsi="Book Antiqua" w:cs="Arial"/>
          <w:sz w:val="24"/>
          <w:szCs w:val="24"/>
        </w:rPr>
        <w:t>adenocarinoma</w:t>
      </w:r>
      <w:proofErr w:type="spellEnd"/>
      <w:r w:rsidRPr="00A62938">
        <w:rPr>
          <w:rFonts w:ascii="Book Antiqua" w:hAnsi="Book Antiqua" w:cs="Arial"/>
          <w:sz w:val="24"/>
          <w:szCs w:val="24"/>
        </w:rPr>
        <w:t xml:space="preserve"> of the upper </w:t>
      </w:r>
      <w:proofErr w:type="spellStart"/>
      <w:r w:rsidRPr="00A62938">
        <w:rPr>
          <w:rFonts w:ascii="Book Antiqua" w:hAnsi="Book Antiqua" w:cs="Arial"/>
          <w:sz w:val="24"/>
          <w:szCs w:val="24"/>
        </w:rPr>
        <w:t>oesophagus</w:t>
      </w:r>
      <w:proofErr w:type="spellEnd"/>
      <w:r w:rsidRPr="00A62938">
        <w:rPr>
          <w:rFonts w:ascii="Book Antiqua" w:hAnsi="Book Antiqua" w:cs="Arial"/>
          <w:sz w:val="24"/>
          <w:szCs w:val="24"/>
        </w:rPr>
        <w:t xml:space="preserve">: A literature review and case report. </w:t>
      </w:r>
      <w:r w:rsidRPr="00A62938">
        <w:rPr>
          <w:rFonts w:ascii="Book Antiqua" w:hAnsi="Book Antiqua" w:cs="Arial"/>
          <w:i/>
          <w:sz w:val="24"/>
          <w:szCs w:val="24"/>
        </w:rPr>
        <w:t>Int J Surg Case Rep</w:t>
      </w:r>
      <w:r w:rsidRPr="00A62938">
        <w:rPr>
          <w:rFonts w:ascii="Book Antiqua" w:hAnsi="Book Antiqua" w:cs="Arial"/>
          <w:sz w:val="24"/>
          <w:szCs w:val="24"/>
        </w:rPr>
        <w:t xml:space="preserve"> 2017; </w:t>
      </w:r>
      <w:r w:rsidRPr="00A62938">
        <w:rPr>
          <w:rFonts w:ascii="Book Antiqua" w:hAnsi="Book Antiqua" w:cs="Arial"/>
          <w:b/>
          <w:sz w:val="24"/>
          <w:szCs w:val="24"/>
        </w:rPr>
        <w:t>30</w:t>
      </w:r>
      <w:r w:rsidRPr="00A62938">
        <w:rPr>
          <w:rFonts w:ascii="Book Antiqua" w:hAnsi="Book Antiqua" w:cs="Arial"/>
          <w:sz w:val="24"/>
          <w:szCs w:val="24"/>
        </w:rPr>
        <w:t>: 205-214 [PMID: 28086198 DOI: 10.1016/j.ijscr.2016.11.014]</w:t>
      </w:r>
    </w:p>
    <w:p w14:paraId="135835F8"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34 </w:t>
      </w:r>
      <w:r w:rsidRPr="00A62938">
        <w:rPr>
          <w:rFonts w:ascii="Book Antiqua" w:hAnsi="Book Antiqua" w:cs="Arial"/>
          <w:b/>
          <w:sz w:val="24"/>
          <w:szCs w:val="24"/>
        </w:rPr>
        <w:t>Jain S</w:t>
      </w:r>
      <w:r w:rsidRPr="00A62938">
        <w:rPr>
          <w:rFonts w:ascii="Book Antiqua" w:hAnsi="Book Antiqua" w:cs="Arial"/>
          <w:sz w:val="24"/>
          <w:szCs w:val="24"/>
        </w:rPr>
        <w:t xml:space="preserve">, Dhingra S. Pathology of esophageal cancer and Barrett's esophagus. </w:t>
      </w:r>
      <w:r w:rsidRPr="00A62938">
        <w:rPr>
          <w:rFonts w:ascii="Book Antiqua" w:hAnsi="Book Antiqua" w:cs="Arial"/>
          <w:i/>
          <w:sz w:val="24"/>
          <w:szCs w:val="24"/>
        </w:rPr>
        <w:t xml:space="preserve">Ann </w:t>
      </w:r>
      <w:proofErr w:type="spellStart"/>
      <w:r w:rsidRPr="00A62938">
        <w:rPr>
          <w:rFonts w:ascii="Book Antiqua" w:hAnsi="Book Antiqua" w:cs="Arial"/>
          <w:i/>
          <w:sz w:val="24"/>
          <w:szCs w:val="24"/>
        </w:rPr>
        <w:t>Cardiothorac</w:t>
      </w:r>
      <w:proofErr w:type="spellEnd"/>
      <w:r w:rsidRPr="00A62938">
        <w:rPr>
          <w:rFonts w:ascii="Book Antiqua" w:hAnsi="Book Antiqua" w:cs="Arial"/>
          <w:i/>
          <w:sz w:val="24"/>
          <w:szCs w:val="24"/>
        </w:rPr>
        <w:t xml:space="preserve"> Surg</w:t>
      </w:r>
      <w:r w:rsidRPr="00A62938">
        <w:rPr>
          <w:rFonts w:ascii="Book Antiqua" w:hAnsi="Book Antiqua" w:cs="Arial"/>
          <w:sz w:val="24"/>
          <w:szCs w:val="24"/>
        </w:rPr>
        <w:t xml:space="preserve"> 2017; </w:t>
      </w:r>
      <w:r w:rsidRPr="00A62938">
        <w:rPr>
          <w:rFonts w:ascii="Book Antiqua" w:hAnsi="Book Antiqua" w:cs="Arial"/>
          <w:b/>
          <w:sz w:val="24"/>
          <w:szCs w:val="24"/>
        </w:rPr>
        <w:t>6</w:t>
      </w:r>
      <w:r w:rsidRPr="00A62938">
        <w:rPr>
          <w:rFonts w:ascii="Book Antiqua" w:hAnsi="Book Antiqua" w:cs="Arial"/>
          <w:sz w:val="24"/>
          <w:szCs w:val="24"/>
        </w:rPr>
        <w:t>: 99-109 [PMID: 28446998 DOI: 10.21037/acs.2017.03.06]</w:t>
      </w:r>
    </w:p>
    <w:p w14:paraId="3A1B2E28" w14:textId="77777777" w:rsidR="00A62938" w:rsidRPr="00A62938" w:rsidRDefault="00A62938" w:rsidP="00FB3F2B">
      <w:pPr>
        <w:pStyle w:val="ListParagraph"/>
        <w:adjustRightInd w:val="0"/>
        <w:snapToGrid w:val="0"/>
        <w:spacing w:after="0" w:line="360" w:lineRule="auto"/>
        <w:ind w:left="0"/>
        <w:contextualSpacing w:val="0"/>
        <w:jc w:val="both"/>
        <w:rPr>
          <w:rFonts w:ascii="Book Antiqua" w:hAnsi="Book Antiqua" w:cs="Arial"/>
          <w:sz w:val="24"/>
          <w:szCs w:val="24"/>
        </w:rPr>
      </w:pPr>
      <w:r w:rsidRPr="00A62938">
        <w:rPr>
          <w:rFonts w:ascii="Book Antiqua" w:hAnsi="Book Antiqua" w:cs="Arial"/>
          <w:sz w:val="24"/>
          <w:szCs w:val="24"/>
        </w:rPr>
        <w:t xml:space="preserve">35 </w:t>
      </w:r>
      <w:proofErr w:type="spellStart"/>
      <w:r w:rsidRPr="00A62938">
        <w:rPr>
          <w:rFonts w:ascii="Book Antiqua" w:hAnsi="Book Antiqua" w:cs="Arial"/>
          <w:b/>
          <w:sz w:val="24"/>
          <w:szCs w:val="24"/>
        </w:rPr>
        <w:t>Peitz</w:t>
      </w:r>
      <w:proofErr w:type="spellEnd"/>
      <w:r w:rsidRPr="00A62938">
        <w:rPr>
          <w:rFonts w:ascii="Book Antiqua" w:hAnsi="Book Antiqua" w:cs="Arial"/>
          <w:b/>
          <w:sz w:val="24"/>
          <w:szCs w:val="24"/>
        </w:rPr>
        <w:t xml:space="preserve"> U</w:t>
      </w:r>
      <w:r w:rsidRPr="00A62938">
        <w:rPr>
          <w:rFonts w:ascii="Book Antiqua" w:hAnsi="Book Antiqua" w:cs="Arial"/>
          <w:sz w:val="24"/>
          <w:szCs w:val="24"/>
        </w:rPr>
        <w:t xml:space="preserve">, </w:t>
      </w:r>
      <w:proofErr w:type="spellStart"/>
      <w:r w:rsidRPr="00A62938">
        <w:rPr>
          <w:rFonts w:ascii="Book Antiqua" w:hAnsi="Book Antiqua" w:cs="Arial"/>
          <w:sz w:val="24"/>
          <w:szCs w:val="24"/>
        </w:rPr>
        <w:t>Vieth</w:t>
      </w:r>
      <w:proofErr w:type="spellEnd"/>
      <w:r w:rsidRPr="00A62938">
        <w:rPr>
          <w:rFonts w:ascii="Book Antiqua" w:hAnsi="Book Antiqua" w:cs="Arial"/>
          <w:sz w:val="24"/>
          <w:szCs w:val="24"/>
        </w:rPr>
        <w:t xml:space="preserve"> M, Evert M, </w:t>
      </w:r>
      <w:proofErr w:type="spellStart"/>
      <w:r w:rsidRPr="00A62938">
        <w:rPr>
          <w:rFonts w:ascii="Book Antiqua" w:hAnsi="Book Antiqua" w:cs="Arial"/>
          <w:sz w:val="24"/>
          <w:szCs w:val="24"/>
        </w:rPr>
        <w:t>Arand</w:t>
      </w:r>
      <w:proofErr w:type="spellEnd"/>
      <w:r w:rsidRPr="00A62938">
        <w:rPr>
          <w:rFonts w:ascii="Book Antiqua" w:hAnsi="Book Antiqua" w:cs="Arial"/>
          <w:sz w:val="24"/>
          <w:szCs w:val="24"/>
        </w:rPr>
        <w:t xml:space="preserve"> J, </w:t>
      </w:r>
      <w:proofErr w:type="spellStart"/>
      <w:r w:rsidRPr="00A62938">
        <w:rPr>
          <w:rFonts w:ascii="Book Antiqua" w:hAnsi="Book Antiqua" w:cs="Arial"/>
          <w:sz w:val="24"/>
          <w:szCs w:val="24"/>
        </w:rPr>
        <w:t>Roessner</w:t>
      </w:r>
      <w:proofErr w:type="spellEnd"/>
      <w:r w:rsidRPr="00A62938">
        <w:rPr>
          <w:rFonts w:ascii="Book Antiqua" w:hAnsi="Book Antiqua" w:cs="Arial"/>
          <w:sz w:val="24"/>
          <w:szCs w:val="24"/>
        </w:rPr>
        <w:t xml:space="preserve"> A, </w:t>
      </w:r>
      <w:proofErr w:type="spellStart"/>
      <w:r w:rsidRPr="00A62938">
        <w:rPr>
          <w:rFonts w:ascii="Book Antiqua" w:hAnsi="Book Antiqua" w:cs="Arial"/>
          <w:sz w:val="24"/>
          <w:szCs w:val="24"/>
        </w:rPr>
        <w:t>Malfertheiner</w:t>
      </w:r>
      <w:proofErr w:type="spellEnd"/>
      <w:r w:rsidRPr="00A62938">
        <w:rPr>
          <w:rFonts w:ascii="Book Antiqua" w:hAnsi="Book Antiqua" w:cs="Arial"/>
          <w:sz w:val="24"/>
          <w:szCs w:val="24"/>
        </w:rPr>
        <w:t xml:space="preserve"> P. The prevalence of gastric heterotopia of the proximal esophagus is underestimated, but preneoplasia is rare - correlation with Barrett's esophagus. </w:t>
      </w:r>
      <w:r w:rsidRPr="00A62938">
        <w:rPr>
          <w:rFonts w:ascii="Book Antiqua" w:hAnsi="Book Antiqua" w:cs="Arial"/>
          <w:i/>
          <w:sz w:val="24"/>
          <w:szCs w:val="24"/>
        </w:rPr>
        <w:t>BMC Gastroenterol</w:t>
      </w:r>
      <w:r w:rsidRPr="00A62938">
        <w:rPr>
          <w:rFonts w:ascii="Book Antiqua" w:hAnsi="Book Antiqua" w:cs="Arial"/>
          <w:sz w:val="24"/>
          <w:szCs w:val="24"/>
        </w:rPr>
        <w:t xml:space="preserve"> 2017; </w:t>
      </w:r>
      <w:r w:rsidRPr="00A62938">
        <w:rPr>
          <w:rFonts w:ascii="Book Antiqua" w:hAnsi="Book Antiqua" w:cs="Arial"/>
          <w:b/>
          <w:sz w:val="24"/>
          <w:szCs w:val="24"/>
        </w:rPr>
        <w:t>17</w:t>
      </w:r>
      <w:r w:rsidRPr="00A62938">
        <w:rPr>
          <w:rFonts w:ascii="Book Antiqua" w:hAnsi="Book Antiqua" w:cs="Arial"/>
          <w:sz w:val="24"/>
          <w:szCs w:val="24"/>
        </w:rPr>
        <w:t>: 87 [PMID: 28701149 DOI: 10.1186/s12876-017-0644-3]</w:t>
      </w:r>
      <w:bookmarkEnd w:id="14"/>
      <w:bookmarkEnd w:id="15"/>
    </w:p>
    <w:p w14:paraId="690CD02E" w14:textId="77777777" w:rsidR="00257408" w:rsidRPr="00A62938" w:rsidRDefault="00257408" w:rsidP="00FB3F2B">
      <w:pPr>
        <w:pStyle w:val="ListParagraph"/>
        <w:adjustRightInd w:val="0"/>
        <w:snapToGrid w:val="0"/>
        <w:spacing w:after="0" w:line="360" w:lineRule="auto"/>
        <w:ind w:left="0"/>
        <w:contextualSpacing w:val="0"/>
        <w:jc w:val="both"/>
        <w:rPr>
          <w:rFonts w:ascii="Book Antiqua" w:hAnsi="Book Antiqua" w:cs="Arial"/>
          <w:sz w:val="24"/>
          <w:szCs w:val="24"/>
        </w:rPr>
      </w:pPr>
    </w:p>
    <w:p w14:paraId="4279833D" w14:textId="565D9749" w:rsidR="00F67D01" w:rsidRDefault="00F67D01" w:rsidP="00FB3F2B">
      <w:pPr>
        <w:adjustRightInd w:val="0"/>
        <w:snapToGrid w:val="0"/>
        <w:spacing w:after="0" w:line="360" w:lineRule="auto"/>
        <w:jc w:val="both"/>
        <w:rPr>
          <w:rFonts w:ascii="Book Antiqua" w:hAnsi="Book Antiqua" w:cs="Arial"/>
          <w:sz w:val="24"/>
          <w:szCs w:val="24"/>
        </w:rPr>
      </w:pPr>
    </w:p>
    <w:p w14:paraId="653F3359" w14:textId="0C49E53E" w:rsidR="00EB2F8C" w:rsidRDefault="00EB2F8C" w:rsidP="00FB3F2B">
      <w:pPr>
        <w:adjustRightInd w:val="0"/>
        <w:snapToGrid w:val="0"/>
        <w:spacing w:after="0" w:line="360" w:lineRule="auto"/>
        <w:rPr>
          <w:rFonts w:ascii="Book Antiqua" w:hAnsi="Book Antiqua" w:cs="Arial"/>
          <w:sz w:val="24"/>
          <w:szCs w:val="24"/>
        </w:rPr>
      </w:pPr>
      <w:r>
        <w:rPr>
          <w:rFonts w:ascii="Book Antiqua" w:hAnsi="Book Antiqua" w:cs="Arial"/>
          <w:sz w:val="24"/>
          <w:szCs w:val="24"/>
        </w:rPr>
        <w:br w:type="page"/>
      </w:r>
    </w:p>
    <w:p w14:paraId="09EC3A51" w14:textId="4685F125" w:rsidR="00D32FB9" w:rsidRDefault="00EB2F8C" w:rsidP="00FB3F2B">
      <w:pPr>
        <w:adjustRightInd w:val="0"/>
        <w:snapToGrid w:val="0"/>
        <w:spacing w:after="0" w:line="360" w:lineRule="auto"/>
        <w:jc w:val="both"/>
        <w:rPr>
          <w:rFonts w:ascii="Book Antiqua" w:hAnsi="Book Antiqua" w:cs="Arial"/>
          <w:sz w:val="24"/>
          <w:szCs w:val="24"/>
        </w:rPr>
      </w:pPr>
      <w:r w:rsidRPr="00002F66">
        <w:rPr>
          <w:rFonts w:ascii="Book Antiqua" w:hAnsi="Book Antiqua"/>
          <w:b/>
          <w:sz w:val="24"/>
          <w:szCs w:val="24"/>
        </w:rPr>
        <w:lastRenderedPageBreak/>
        <w:t>Footnotes</w:t>
      </w:r>
    </w:p>
    <w:p w14:paraId="49C07772" w14:textId="27DB5543" w:rsidR="00D32FB9" w:rsidRDefault="00EB2F8C" w:rsidP="00FB3F2B">
      <w:pPr>
        <w:adjustRightInd w:val="0"/>
        <w:snapToGrid w:val="0"/>
        <w:spacing w:after="0" w:line="360" w:lineRule="auto"/>
        <w:jc w:val="both"/>
        <w:rPr>
          <w:rFonts w:ascii="Book Antiqua" w:hAnsi="Book Antiqua" w:cs="Times New Roman"/>
          <w:sz w:val="24"/>
          <w:szCs w:val="24"/>
        </w:rPr>
      </w:pPr>
      <w:r w:rsidRPr="00D7497C">
        <w:rPr>
          <w:rFonts w:ascii="Book Antiqua" w:hAnsi="Book Antiqua" w:cs="Tahoma"/>
          <w:b/>
          <w:sz w:val="24"/>
          <w:szCs w:val="24"/>
          <w:lang w:val="en-GB"/>
        </w:rPr>
        <w:t>Informed consent statement:</w:t>
      </w:r>
      <w:r w:rsidRPr="00D7497C">
        <w:rPr>
          <w:rFonts w:ascii="Book Antiqua" w:hAnsi="Book Antiqua" w:cs="Tahoma"/>
          <w:sz w:val="24"/>
          <w:szCs w:val="24"/>
          <w:lang w:val="en-GB"/>
        </w:rPr>
        <w:t xml:space="preserve"> </w:t>
      </w:r>
      <w:r w:rsidR="00D32FB9" w:rsidRPr="00542064">
        <w:rPr>
          <w:rFonts w:ascii="Book Antiqua" w:hAnsi="Book Antiqua" w:cs="Times New Roman"/>
          <w:sz w:val="24"/>
          <w:szCs w:val="24"/>
        </w:rPr>
        <w:t xml:space="preserve">Informed written consent was obtained from the deceased patient’s next of kin for publication of this report and any accompanying radiographic/histologic images. </w:t>
      </w:r>
    </w:p>
    <w:p w14:paraId="2462A2A4" w14:textId="77777777" w:rsidR="00EB2F8C" w:rsidRPr="00542064" w:rsidRDefault="00EB2F8C" w:rsidP="00FB3F2B">
      <w:pPr>
        <w:adjustRightInd w:val="0"/>
        <w:snapToGrid w:val="0"/>
        <w:spacing w:after="0" w:line="360" w:lineRule="auto"/>
        <w:jc w:val="both"/>
        <w:rPr>
          <w:rFonts w:ascii="Book Antiqua" w:hAnsi="Book Antiqua" w:cs="Times New Roman"/>
          <w:sz w:val="24"/>
          <w:szCs w:val="24"/>
        </w:rPr>
      </w:pPr>
    </w:p>
    <w:p w14:paraId="77B33531" w14:textId="673F5C85" w:rsidR="00D32FB9" w:rsidRDefault="00EB2F8C" w:rsidP="00FB3F2B">
      <w:pPr>
        <w:adjustRightInd w:val="0"/>
        <w:snapToGrid w:val="0"/>
        <w:spacing w:after="0" w:line="360" w:lineRule="auto"/>
        <w:jc w:val="both"/>
        <w:rPr>
          <w:rFonts w:ascii="Book Antiqua" w:hAnsi="Book Antiqua" w:cs="Times New Roman"/>
          <w:sz w:val="24"/>
          <w:szCs w:val="24"/>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00D32FB9" w:rsidRPr="00542064">
        <w:rPr>
          <w:rFonts w:ascii="Book Antiqua" w:hAnsi="Book Antiqua" w:cs="Times New Roman"/>
          <w:sz w:val="24"/>
          <w:szCs w:val="24"/>
        </w:rPr>
        <w:t xml:space="preserve">The authors declare that they have no conflict of interest. </w:t>
      </w:r>
    </w:p>
    <w:p w14:paraId="72A49805" w14:textId="77777777" w:rsidR="00EB2F8C" w:rsidRPr="00542064" w:rsidRDefault="00EB2F8C" w:rsidP="00FB3F2B">
      <w:pPr>
        <w:adjustRightInd w:val="0"/>
        <w:snapToGrid w:val="0"/>
        <w:spacing w:after="0" w:line="360" w:lineRule="auto"/>
        <w:jc w:val="both"/>
        <w:rPr>
          <w:rFonts w:ascii="Book Antiqua" w:hAnsi="Book Antiqua" w:cs="Times New Roman"/>
          <w:sz w:val="24"/>
          <w:szCs w:val="24"/>
        </w:rPr>
      </w:pPr>
    </w:p>
    <w:p w14:paraId="310C7E68" w14:textId="356CB15F" w:rsidR="00D32FB9" w:rsidRDefault="00EB2F8C" w:rsidP="00FB3F2B">
      <w:pPr>
        <w:adjustRightInd w:val="0"/>
        <w:snapToGrid w:val="0"/>
        <w:spacing w:after="0" w:line="360" w:lineRule="auto"/>
        <w:jc w:val="both"/>
        <w:rPr>
          <w:rFonts w:ascii="Book Antiqua" w:hAnsi="Book Antiqua" w:cs="Tahoma"/>
          <w:sz w:val="24"/>
          <w:szCs w:val="24"/>
        </w:rPr>
      </w:pPr>
      <w:r w:rsidRPr="00D7497C">
        <w:rPr>
          <w:rFonts w:ascii="Book Antiqua" w:hAnsi="Book Antiqua" w:cs="Tahoma"/>
          <w:b/>
          <w:sz w:val="24"/>
          <w:szCs w:val="24"/>
          <w:lang w:val="en-GB"/>
        </w:rPr>
        <w:t>CARE Checklist (2016) statement:</w:t>
      </w:r>
      <w:r w:rsidR="00D32FB9" w:rsidRPr="00542064">
        <w:rPr>
          <w:rFonts w:ascii="Book Antiqua" w:hAnsi="Book Antiqua" w:cs="Times New Roman"/>
          <w:sz w:val="24"/>
          <w:szCs w:val="24"/>
        </w:rPr>
        <w:t xml:space="preserve"> The authors have read the CARE Checklist, and declare that the </w:t>
      </w:r>
      <w:r w:rsidR="00D32FB9" w:rsidRPr="00542064">
        <w:rPr>
          <w:rFonts w:ascii="Book Antiqua" w:hAnsi="Book Antiqua" w:cs="Tahoma"/>
          <w:sz w:val="24"/>
          <w:szCs w:val="24"/>
        </w:rPr>
        <w:t>CARE Checklist–2016: Information for writing a case report” have been adopted</w:t>
      </w:r>
      <w:r>
        <w:rPr>
          <w:rFonts w:ascii="Book Antiqua" w:hAnsi="Book Antiqua" w:cs="Tahoma"/>
          <w:sz w:val="24"/>
          <w:szCs w:val="24"/>
        </w:rPr>
        <w:t>.</w:t>
      </w:r>
    </w:p>
    <w:p w14:paraId="25DD53B1" w14:textId="36E08066" w:rsidR="00EB2F8C" w:rsidRDefault="00EB2F8C" w:rsidP="00462A60">
      <w:pPr>
        <w:adjustRightInd w:val="0"/>
        <w:snapToGrid w:val="0"/>
        <w:spacing w:after="0" w:line="360" w:lineRule="auto"/>
        <w:jc w:val="both"/>
        <w:rPr>
          <w:rFonts w:ascii="Book Antiqua" w:hAnsi="Book Antiqua" w:cs="Tahoma"/>
          <w:sz w:val="24"/>
          <w:szCs w:val="24"/>
        </w:rPr>
      </w:pPr>
    </w:p>
    <w:p w14:paraId="72FF01FA" w14:textId="77777777" w:rsidR="00EB2F8C" w:rsidRPr="00663BB7" w:rsidRDefault="00EB2F8C" w:rsidP="00462A60">
      <w:pPr>
        <w:adjustRightInd w:val="0"/>
        <w:snapToGrid w:val="0"/>
        <w:spacing w:after="0" w:line="360" w:lineRule="auto"/>
        <w:jc w:val="both"/>
        <w:rPr>
          <w:rFonts w:ascii="Book Antiqua" w:hAnsi="Book Antiqua"/>
          <w:sz w:val="24"/>
          <w:szCs w:val="24"/>
        </w:rPr>
      </w:pPr>
      <w:bookmarkStart w:id="23" w:name="OLE_LINK524"/>
      <w:bookmarkStart w:id="24" w:name="OLE_LINK525"/>
      <w:bookmarkStart w:id="25" w:name="_Hlk25573505"/>
      <w:bookmarkStart w:id="26" w:name="OLE_LINK561"/>
      <w:r w:rsidRPr="00663BB7">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sidRPr="00663BB7">
        <w:rPr>
          <w:rFonts w:ascii="Book Antiqua" w:hAnsi="Book Antiqua"/>
          <w:sz w:val="24"/>
          <w:szCs w:val="24"/>
        </w:rPr>
        <w:t>which was selected by</w:t>
      </w:r>
      <w:r>
        <w:rPr>
          <w:rFonts w:ascii="Book Antiqua" w:hAnsi="Book Antiqua" w:hint="eastAsia"/>
          <w:sz w:val="24"/>
          <w:szCs w:val="24"/>
        </w:rPr>
        <w:t xml:space="preserve"> </w:t>
      </w:r>
      <w:r w:rsidRPr="00663BB7">
        <w:rPr>
          <w:rFonts w:ascii="Book Antiqua" w:hAnsi="Book Antiqua"/>
          <w:sz w:val="24"/>
          <w:szCs w:val="24"/>
        </w:rPr>
        <w:t xml:space="preserve">an in-house editor and fully peer-reviewed by external </w:t>
      </w:r>
      <w:r>
        <w:rPr>
          <w:rFonts w:ascii="Book Antiqua" w:hAnsi="Book Antiqua"/>
          <w:sz w:val="24"/>
          <w:szCs w:val="24"/>
        </w:rPr>
        <w:t>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sidRPr="00663BB7">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3"/>
      <w:bookmarkEnd w:id="24"/>
    </w:p>
    <w:p w14:paraId="3BFBCD0E" w14:textId="77777777" w:rsidR="00EB2F8C" w:rsidRPr="00663BB7" w:rsidRDefault="00EB2F8C" w:rsidP="00462A60">
      <w:pPr>
        <w:adjustRightInd w:val="0"/>
        <w:snapToGrid w:val="0"/>
        <w:spacing w:after="0" w:line="360" w:lineRule="auto"/>
        <w:jc w:val="both"/>
        <w:rPr>
          <w:rFonts w:ascii="Book Antiqua" w:eastAsia="DengXian" w:hAnsi="Book Antiqua"/>
          <w:b/>
          <w:sz w:val="24"/>
          <w:szCs w:val="24"/>
        </w:rPr>
      </w:pPr>
    </w:p>
    <w:p w14:paraId="5DAA8D63" w14:textId="4EC60AEC" w:rsidR="00EB2F8C" w:rsidRDefault="00EB2F8C" w:rsidP="00462A60">
      <w:pPr>
        <w:adjustRightInd w:val="0"/>
        <w:snapToGrid w:val="0"/>
        <w:spacing w:after="0" w:line="360" w:lineRule="auto"/>
        <w:jc w:val="both"/>
        <w:rPr>
          <w:rFonts w:ascii="Book Antiqua" w:eastAsia="DengXian" w:hAnsi="Book Antiqua"/>
          <w:sz w:val="24"/>
          <w:szCs w:val="24"/>
        </w:rPr>
      </w:pPr>
      <w:bookmarkStart w:id="27" w:name="OLE_LINK1102"/>
      <w:bookmarkStart w:id="28" w:name="OLE_LINK1103"/>
      <w:r w:rsidRPr="00663BB7">
        <w:rPr>
          <w:rFonts w:ascii="Book Antiqua" w:eastAsia="DengXian" w:hAnsi="Book Antiqua"/>
          <w:b/>
          <w:sz w:val="24"/>
          <w:szCs w:val="24"/>
        </w:rPr>
        <w:t>Manuscript source:</w:t>
      </w:r>
      <w:bookmarkEnd w:id="27"/>
      <w:bookmarkEnd w:id="28"/>
      <w:r w:rsidRPr="00663BB7">
        <w:rPr>
          <w:rFonts w:ascii="Book Antiqua" w:eastAsia="DengXian" w:hAnsi="Book Antiqua"/>
          <w:b/>
          <w:sz w:val="24"/>
          <w:szCs w:val="24"/>
        </w:rPr>
        <w:t xml:space="preserve"> </w:t>
      </w:r>
      <w:r w:rsidRPr="00663BB7">
        <w:rPr>
          <w:rFonts w:ascii="Book Antiqua" w:eastAsia="DengXian" w:hAnsi="Book Antiqua"/>
          <w:sz w:val="24"/>
          <w:szCs w:val="24"/>
        </w:rPr>
        <w:t>Unsolicited manuscript</w:t>
      </w:r>
      <w:bookmarkEnd w:id="25"/>
      <w:bookmarkEnd w:id="26"/>
    </w:p>
    <w:p w14:paraId="1E9DCEDC" w14:textId="31C4C6F2" w:rsidR="00EB2F8C" w:rsidRDefault="00EB2F8C" w:rsidP="00462A60">
      <w:pPr>
        <w:adjustRightInd w:val="0"/>
        <w:snapToGrid w:val="0"/>
        <w:spacing w:after="0" w:line="360" w:lineRule="auto"/>
        <w:jc w:val="both"/>
        <w:rPr>
          <w:rFonts w:ascii="Book Antiqua" w:eastAsia="DengXian" w:hAnsi="Book Antiqua"/>
          <w:sz w:val="24"/>
          <w:szCs w:val="24"/>
        </w:rPr>
      </w:pPr>
    </w:p>
    <w:p w14:paraId="56CC6183" w14:textId="252DAB14" w:rsidR="00EB2F8C" w:rsidRPr="00002F66" w:rsidRDefault="00EB2F8C" w:rsidP="00462A60">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Peer-review started: </w:t>
      </w:r>
      <w:r>
        <w:rPr>
          <w:rFonts w:ascii="Book Antiqua" w:hAnsi="Book Antiqua"/>
          <w:sz w:val="24"/>
          <w:szCs w:val="24"/>
        </w:rPr>
        <w:t>July 7</w:t>
      </w:r>
      <w:r w:rsidRPr="00002F66">
        <w:rPr>
          <w:rFonts w:ascii="Book Antiqua" w:hAnsi="Book Antiqua"/>
          <w:sz w:val="24"/>
          <w:szCs w:val="24"/>
        </w:rPr>
        <w:t>, 2019</w:t>
      </w:r>
    </w:p>
    <w:p w14:paraId="79C5CB75" w14:textId="58732982" w:rsidR="00EB2F8C" w:rsidRPr="00002F66" w:rsidRDefault="00EB2F8C" w:rsidP="00462A60">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August</w:t>
      </w:r>
      <w:r w:rsidRPr="00002F66">
        <w:rPr>
          <w:rFonts w:ascii="Book Antiqua" w:hAnsi="Book Antiqua"/>
          <w:sz w:val="24"/>
          <w:szCs w:val="24"/>
        </w:rPr>
        <w:t xml:space="preserve"> 2</w:t>
      </w:r>
      <w:r>
        <w:rPr>
          <w:rFonts w:ascii="Book Antiqua" w:hAnsi="Book Antiqua"/>
          <w:sz w:val="24"/>
          <w:szCs w:val="24"/>
        </w:rPr>
        <w:t>0</w:t>
      </w:r>
      <w:r w:rsidRPr="00002F66">
        <w:rPr>
          <w:rFonts w:ascii="Book Antiqua" w:hAnsi="Book Antiqua"/>
          <w:sz w:val="24"/>
          <w:szCs w:val="24"/>
        </w:rPr>
        <w:t>, 2019</w:t>
      </w:r>
    </w:p>
    <w:p w14:paraId="341B44C9" w14:textId="77777777" w:rsidR="00EB2F8C" w:rsidRPr="00002F66" w:rsidRDefault="00EB2F8C" w:rsidP="00462A60">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p>
    <w:p w14:paraId="0DF6A263" w14:textId="7A78863C" w:rsidR="00D32FB9" w:rsidRDefault="00D32FB9" w:rsidP="00462A60">
      <w:pPr>
        <w:adjustRightInd w:val="0"/>
        <w:snapToGrid w:val="0"/>
        <w:spacing w:after="0" w:line="360" w:lineRule="auto"/>
        <w:jc w:val="both"/>
        <w:rPr>
          <w:rFonts w:ascii="Book Antiqua" w:hAnsi="Book Antiqua" w:cs="Arial"/>
          <w:sz w:val="24"/>
          <w:szCs w:val="24"/>
        </w:rPr>
      </w:pPr>
    </w:p>
    <w:p w14:paraId="54C01CFD" w14:textId="7E16F580" w:rsidR="00FB3F2B" w:rsidRPr="00002F66" w:rsidRDefault="00FB3F2B" w:rsidP="00462A60">
      <w:pPr>
        <w:adjustRightInd w:val="0"/>
        <w:snapToGrid w:val="0"/>
        <w:spacing w:after="0" w:line="360" w:lineRule="auto"/>
        <w:jc w:val="both"/>
        <w:rPr>
          <w:rFonts w:ascii="Book Antiqua" w:eastAsia="Microsoft YaHei" w:hAnsi="Book Antiqua" w:cs="SimSun"/>
          <w:sz w:val="24"/>
          <w:szCs w:val="24"/>
        </w:rPr>
      </w:pPr>
      <w:bookmarkStart w:id="29" w:name="_Hlk26541524"/>
      <w:bookmarkStart w:id="30" w:name="OLE_LINK95"/>
      <w:r w:rsidRPr="00002F66">
        <w:rPr>
          <w:rFonts w:ascii="Book Antiqua" w:hAnsi="Book Antiqua" w:cs="SimSun"/>
          <w:b/>
          <w:sz w:val="24"/>
          <w:szCs w:val="24"/>
        </w:rPr>
        <w:t>Specialty</w:t>
      </w:r>
      <w:r>
        <w:rPr>
          <w:rFonts w:ascii="Book Antiqua" w:hAnsi="Book Antiqua" w:cs="SimSun"/>
          <w:b/>
          <w:sz w:val="24"/>
          <w:szCs w:val="24"/>
        </w:rPr>
        <w:t xml:space="preserve"> </w:t>
      </w:r>
      <w:r w:rsidRPr="00002F66">
        <w:rPr>
          <w:rFonts w:ascii="Book Antiqua" w:hAnsi="Book Antiqua" w:cs="SimSun"/>
          <w:b/>
          <w:sz w:val="24"/>
          <w:szCs w:val="24"/>
        </w:rPr>
        <w:t xml:space="preserve">type: </w:t>
      </w:r>
      <w:r w:rsidR="003A71F3" w:rsidRPr="003A71F3">
        <w:rPr>
          <w:rFonts w:ascii="Book Antiqua" w:eastAsia="Microsoft YaHei" w:hAnsi="Book Antiqua" w:cs="SimSun"/>
          <w:sz w:val="24"/>
          <w:szCs w:val="24"/>
        </w:rPr>
        <w:t>Oncology</w:t>
      </w:r>
    </w:p>
    <w:p w14:paraId="6924F4D8" w14:textId="6FCE4B56" w:rsidR="00FB3F2B" w:rsidRPr="00002F66" w:rsidRDefault="00FB3F2B" w:rsidP="00FB3F2B">
      <w:pPr>
        <w:adjustRightInd w:val="0"/>
        <w:snapToGrid w:val="0"/>
        <w:spacing w:after="0" w:line="360" w:lineRule="auto"/>
        <w:rPr>
          <w:rFonts w:ascii="Book Antiqua" w:hAnsi="Book Antiqua" w:cs="SimSun"/>
          <w:sz w:val="24"/>
          <w:szCs w:val="24"/>
        </w:rPr>
      </w:pPr>
      <w:r w:rsidRPr="00002F66">
        <w:rPr>
          <w:rFonts w:ascii="Book Antiqua" w:hAnsi="Book Antiqua" w:cs="SimSun"/>
          <w:b/>
          <w:sz w:val="24"/>
          <w:szCs w:val="24"/>
        </w:rPr>
        <w:t>Country</w:t>
      </w:r>
      <w:r>
        <w:rPr>
          <w:rFonts w:ascii="Book Antiqua" w:hAnsi="Book Antiqua" w:cs="SimSun"/>
          <w:b/>
          <w:sz w:val="24"/>
          <w:szCs w:val="24"/>
        </w:rPr>
        <w:t xml:space="preserve"> </w:t>
      </w:r>
      <w:r w:rsidRPr="00002F66">
        <w:rPr>
          <w:rFonts w:ascii="Book Antiqua" w:hAnsi="Book Antiqua" w:cs="SimSun"/>
          <w:b/>
          <w:sz w:val="24"/>
          <w:szCs w:val="24"/>
        </w:rPr>
        <w:t>of</w:t>
      </w:r>
      <w:r>
        <w:rPr>
          <w:rFonts w:ascii="Book Antiqua" w:hAnsi="Book Antiqua" w:cs="SimSun"/>
          <w:b/>
          <w:sz w:val="24"/>
          <w:szCs w:val="24"/>
        </w:rPr>
        <w:t xml:space="preserve"> </w:t>
      </w:r>
      <w:r w:rsidRPr="00002F66">
        <w:rPr>
          <w:rFonts w:ascii="Book Antiqua" w:hAnsi="Book Antiqua" w:cs="SimSun"/>
          <w:b/>
          <w:sz w:val="24"/>
          <w:szCs w:val="24"/>
        </w:rPr>
        <w:t xml:space="preserve">origin: </w:t>
      </w:r>
      <w:r w:rsidR="00462A60" w:rsidRPr="00462A60">
        <w:rPr>
          <w:rFonts w:ascii="Book Antiqua" w:hAnsi="Book Antiqua" w:cs="SimSun"/>
          <w:sz w:val="24"/>
          <w:szCs w:val="24"/>
        </w:rPr>
        <w:t>United States</w:t>
      </w:r>
    </w:p>
    <w:p w14:paraId="49D1E1A1" w14:textId="77777777" w:rsidR="00FB3F2B" w:rsidRPr="00002F66" w:rsidRDefault="00FB3F2B" w:rsidP="00FB3F2B">
      <w:pPr>
        <w:adjustRightInd w:val="0"/>
        <w:snapToGrid w:val="0"/>
        <w:spacing w:after="0" w:line="360" w:lineRule="auto"/>
        <w:rPr>
          <w:rFonts w:ascii="Book Antiqua" w:hAnsi="Book Antiqua" w:cs="SimSun"/>
          <w:b/>
          <w:sz w:val="24"/>
          <w:szCs w:val="24"/>
        </w:rPr>
      </w:pPr>
      <w:r w:rsidRPr="00002F66">
        <w:rPr>
          <w:rFonts w:ascii="Book Antiqua" w:hAnsi="Book Antiqua" w:cs="SimSun"/>
          <w:b/>
          <w:sz w:val="24"/>
          <w:szCs w:val="24"/>
        </w:rPr>
        <w:t>Peer-review</w:t>
      </w:r>
      <w:r>
        <w:rPr>
          <w:rFonts w:ascii="Book Antiqua" w:hAnsi="Book Antiqua" w:cs="SimSun"/>
          <w:b/>
          <w:sz w:val="24"/>
          <w:szCs w:val="24"/>
        </w:rPr>
        <w:t xml:space="preserve"> </w:t>
      </w:r>
      <w:r w:rsidRPr="00002F66">
        <w:rPr>
          <w:rFonts w:ascii="Book Antiqua" w:hAnsi="Book Antiqua" w:cs="SimSun"/>
          <w:b/>
          <w:sz w:val="24"/>
          <w:szCs w:val="24"/>
        </w:rPr>
        <w:t>report</w:t>
      </w:r>
      <w:r>
        <w:rPr>
          <w:rFonts w:ascii="Book Antiqua" w:hAnsi="Book Antiqua" w:cs="SimSun"/>
          <w:b/>
          <w:sz w:val="24"/>
          <w:szCs w:val="24"/>
        </w:rPr>
        <w:t xml:space="preserve"> </w:t>
      </w:r>
      <w:r w:rsidRPr="00002F66">
        <w:rPr>
          <w:rFonts w:ascii="Book Antiqua" w:hAnsi="Book Antiqua" w:cs="SimSun"/>
          <w:b/>
          <w:sz w:val="24"/>
          <w:szCs w:val="24"/>
        </w:rPr>
        <w:t>classification</w:t>
      </w:r>
    </w:p>
    <w:p w14:paraId="13C9AB31" w14:textId="563E0867" w:rsidR="00FB3F2B" w:rsidRPr="00002F66" w:rsidRDefault="00FB3F2B" w:rsidP="00FB3F2B">
      <w:pPr>
        <w:adjustRightInd w:val="0"/>
        <w:snapToGrid w:val="0"/>
        <w:spacing w:after="0" w:line="360" w:lineRule="auto"/>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A</w:t>
      </w:r>
      <w:r>
        <w:rPr>
          <w:rFonts w:ascii="Book Antiqua" w:hAnsi="Book Antiqua" w:cs="SimSun"/>
          <w:sz w:val="24"/>
          <w:szCs w:val="24"/>
        </w:rPr>
        <w:t xml:space="preserve"> </w:t>
      </w:r>
      <w:r w:rsidRPr="00002F66">
        <w:rPr>
          <w:rFonts w:ascii="Book Antiqua" w:hAnsi="Book Antiqua" w:cs="SimSun"/>
          <w:sz w:val="24"/>
          <w:szCs w:val="24"/>
        </w:rPr>
        <w:t xml:space="preserve">(Excellent): </w:t>
      </w:r>
      <w:r>
        <w:rPr>
          <w:rFonts w:ascii="Book Antiqua" w:hAnsi="Book Antiqua" w:cs="SimSun"/>
          <w:sz w:val="24"/>
          <w:szCs w:val="24"/>
        </w:rPr>
        <w:t>0</w:t>
      </w:r>
    </w:p>
    <w:p w14:paraId="3AB93824" w14:textId="77777777" w:rsidR="00FB3F2B" w:rsidRPr="00002F66" w:rsidRDefault="00FB3F2B" w:rsidP="00FB3F2B">
      <w:pPr>
        <w:adjustRightInd w:val="0"/>
        <w:snapToGrid w:val="0"/>
        <w:spacing w:after="0" w:line="360" w:lineRule="auto"/>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B</w:t>
      </w:r>
      <w:r>
        <w:rPr>
          <w:rFonts w:ascii="Book Antiqua" w:hAnsi="Book Antiqua" w:cs="SimSun"/>
          <w:sz w:val="24"/>
          <w:szCs w:val="24"/>
        </w:rPr>
        <w:t xml:space="preserve"> </w:t>
      </w:r>
      <w:r w:rsidRPr="00002F66">
        <w:rPr>
          <w:rFonts w:ascii="Book Antiqua" w:hAnsi="Book Antiqua" w:cs="SimSun"/>
          <w:sz w:val="24"/>
          <w:szCs w:val="24"/>
        </w:rPr>
        <w:t>(Very</w:t>
      </w:r>
      <w:r>
        <w:rPr>
          <w:rFonts w:ascii="Book Antiqua" w:hAnsi="Book Antiqua" w:cs="SimSun"/>
          <w:sz w:val="24"/>
          <w:szCs w:val="24"/>
        </w:rPr>
        <w:t xml:space="preserve"> </w:t>
      </w:r>
      <w:r w:rsidRPr="00002F66">
        <w:rPr>
          <w:rFonts w:ascii="Book Antiqua" w:hAnsi="Book Antiqua" w:cs="SimSun"/>
          <w:sz w:val="24"/>
          <w:szCs w:val="24"/>
        </w:rPr>
        <w:t>good): 0</w:t>
      </w:r>
    </w:p>
    <w:p w14:paraId="6EAB7F89" w14:textId="3F0B9137" w:rsidR="00FB3F2B" w:rsidRPr="00002F66" w:rsidRDefault="00FB3F2B" w:rsidP="00FB3F2B">
      <w:pPr>
        <w:adjustRightInd w:val="0"/>
        <w:snapToGrid w:val="0"/>
        <w:spacing w:after="0" w:line="360" w:lineRule="auto"/>
        <w:rPr>
          <w:rFonts w:ascii="Book Antiqua" w:hAnsi="Book Antiqua" w:cs="SimSun"/>
          <w:sz w:val="24"/>
          <w:szCs w:val="24"/>
        </w:rPr>
      </w:pPr>
      <w:r w:rsidRPr="00002F66">
        <w:rPr>
          <w:rFonts w:ascii="Book Antiqua" w:hAnsi="Book Antiqua" w:cs="SimSun"/>
          <w:sz w:val="24"/>
          <w:szCs w:val="24"/>
        </w:rPr>
        <w:lastRenderedPageBreak/>
        <w:t>Grade</w:t>
      </w:r>
      <w:r>
        <w:rPr>
          <w:rFonts w:ascii="Book Antiqua" w:hAnsi="Book Antiqua" w:cs="SimSun"/>
          <w:sz w:val="24"/>
          <w:szCs w:val="24"/>
        </w:rPr>
        <w:t xml:space="preserve"> </w:t>
      </w:r>
      <w:r w:rsidRPr="00002F66">
        <w:rPr>
          <w:rFonts w:ascii="Book Antiqua" w:hAnsi="Book Antiqua" w:cs="SimSun"/>
          <w:sz w:val="24"/>
          <w:szCs w:val="24"/>
        </w:rPr>
        <w:t>C</w:t>
      </w:r>
      <w:r>
        <w:rPr>
          <w:rFonts w:ascii="Book Antiqua" w:hAnsi="Book Antiqua" w:cs="SimSun"/>
          <w:sz w:val="24"/>
          <w:szCs w:val="24"/>
        </w:rPr>
        <w:t xml:space="preserve"> </w:t>
      </w:r>
      <w:r w:rsidRPr="00002F66">
        <w:rPr>
          <w:rFonts w:ascii="Book Antiqua" w:hAnsi="Book Antiqua" w:cs="SimSun"/>
          <w:sz w:val="24"/>
          <w:szCs w:val="24"/>
        </w:rPr>
        <w:t>(Good): C</w:t>
      </w:r>
      <w:r>
        <w:rPr>
          <w:rFonts w:ascii="Book Antiqua" w:hAnsi="Book Antiqua" w:cs="SimSun"/>
          <w:sz w:val="24"/>
          <w:szCs w:val="24"/>
        </w:rPr>
        <w:t>, C</w:t>
      </w:r>
    </w:p>
    <w:p w14:paraId="4448AF65" w14:textId="77777777" w:rsidR="00FB3F2B" w:rsidRPr="00002F66" w:rsidRDefault="00FB3F2B" w:rsidP="00FB3F2B">
      <w:pPr>
        <w:adjustRightInd w:val="0"/>
        <w:snapToGrid w:val="0"/>
        <w:spacing w:after="0" w:line="360" w:lineRule="auto"/>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D</w:t>
      </w:r>
      <w:r>
        <w:rPr>
          <w:rFonts w:ascii="Book Antiqua" w:hAnsi="Book Antiqua" w:cs="SimSun"/>
          <w:sz w:val="24"/>
          <w:szCs w:val="24"/>
        </w:rPr>
        <w:t xml:space="preserve"> </w:t>
      </w:r>
      <w:r w:rsidRPr="00002F66">
        <w:rPr>
          <w:rFonts w:ascii="Book Antiqua" w:hAnsi="Book Antiqua" w:cs="SimSun"/>
          <w:sz w:val="24"/>
          <w:szCs w:val="24"/>
        </w:rPr>
        <w:t>(Fair): 0</w:t>
      </w:r>
    </w:p>
    <w:p w14:paraId="337D7CA6" w14:textId="77777777" w:rsidR="00FB3F2B" w:rsidRPr="00002F66" w:rsidRDefault="00FB3F2B" w:rsidP="00FB3F2B">
      <w:pPr>
        <w:adjustRightInd w:val="0"/>
        <w:snapToGrid w:val="0"/>
        <w:spacing w:after="0" w:line="360" w:lineRule="auto"/>
        <w:rPr>
          <w:rFonts w:ascii="Book Antiqua" w:eastAsia="DengXian" w:hAnsi="Book Antiqua"/>
          <w:sz w:val="24"/>
          <w:szCs w:val="24"/>
          <w:lang w:val="hu-HU"/>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E</w:t>
      </w:r>
      <w:r>
        <w:rPr>
          <w:rFonts w:ascii="Book Antiqua" w:hAnsi="Book Antiqua" w:cs="SimSun"/>
          <w:sz w:val="24"/>
          <w:szCs w:val="24"/>
        </w:rPr>
        <w:t xml:space="preserve"> </w:t>
      </w:r>
      <w:r w:rsidRPr="00002F66">
        <w:rPr>
          <w:rFonts w:ascii="Book Antiqua" w:hAnsi="Book Antiqua" w:cs="SimSun"/>
          <w:sz w:val="24"/>
          <w:szCs w:val="24"/>
        </w:rPr>
        <w:t>(Poor): 0</w:t>
      </w:r>
    </w:p>
    <w:p w14:paraId="7023C6AA" w14:textId="77777777" w:rsidR="00FB3F2B" w:rsidRPr="00002F66" w:rsidRDefault="00FB3F2B" w:rsidP="00FB3F2B">
      <w:pPr>
        <w:adjustRightInd w:val="0"/>
        <w:snapToGrid w:val="0"/>
        <w:spacing w:after="0" w:line="360" w:lineRule="auto"/>
        <w:rPr>
          <w:rFonts w:ascii="Book Antiqua" w:eastAsia="DengXian" w:hAnsi="Book Antiqua"/>
          <w:sz w:val="24"/>
          <w:szCs w:val="24"/>
        </w:rPr>
      </w:pPr>
    </w:p>
    <w:p w14:paraId="7CC2B5A9" w14:textId="70448C7A" w:rsidR="00FB3F2B" w:rsidRDefault="00FB3F2B" w:rsidP="00FB3F2B">
      <w:pPr>
        <w:adjustRightInd w:val="0"/>
        <w:snapToGrid w:val="0"/>
        <w:spacing w:after="0" w:line="360" w:lineRule="auto"/>
        <w:jc w:val="both"/>
        <w:rPr>
          <w:rFonts w:ascii="Book Antiqua" w:hAnsi="Book Antiqua"/>
          <w:b/>
          <w:bCs/>
          <w:color w:val="000000"/>
          <w:sz w:val="24"/>
          <w:szCs w:val="24"/>
        </w:rPr>
      </w:pPr>
      <w:bookmarkStart w:id="31" w:name="_Hlk26541535"/>
      <w:bookmarkStart w:id="32" w:name="OLE_LINK357"/>
      <w:bookmarkEnd w:id="29"/>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00ED7D65" w:rsidRPr="00ED7D65">
        <w:rPr>
          <w:rFonts w:ascii="Book Antiqua" w:hAnsi="Book Antiqua"/>
          <w:bCs/>
          <w:color w:val="000000"/>
          <w:sz w:val="24"/>
          <w:szCs w:val="24"/>
        </w:rPr>
        <w:t>Sugimura</w:t>
      </w:r>
      <w:r w:rsidRPr="00002F66">
        <w:rPr>
          <w:rFonts w:ascii="Book Antiqua" w:hAnsi="Book Antiqua"/>
          <w:bCs/>
          <w:color w:val="000000"/>
          <w:sz w:val="24"/>
          <w:szCs w:val="24"/>
        </w:rPr>
        <w:t xml:space="preserve"> </w:t>
      </w:r>
      <w:r w:rsidR="00ED7D65">
        <w:rPr>
          <w:rFonts w:ascii="Book Antiqua" w:hAnsi="Book Antiqua"/>
          <w:bCs/>
          <w:color w:val="000000"/>
          <w:sz w:val="24"/>
          <w:szCs w:val="24"/>
        </w:rPr>
        <w:t>H</w:t>
      </w:r>
      <w:r w:rsidRPr="00002F66">
        <w:rPr>
          <w:rFonts w:ascii="Book Antiqua" w:hAnsi="Book Antiqua"/>
          <w:bCs/>
          <w:color w:val="000000"/>
          <w:sz w:val="24"/>
          <w:szCs w:val="24"/>
        </w:rPr>
        <w:t xml:space="preserve">, </w:t>
      </w:r>
      <w:proofErr w:type="spellStart"/>
      <w:r w:rsidR="00ED7D65" w:rsidRPr="00ED7D65">
        <w:rPr>
          <w:rFonts w:ascii="Book Antiqua" w:hAnsi="Book Antiqua"/>
          <w:bCs/>
          <w:color w:val="000000"/>
          <w:sz w:val="24"/>
          <w:szCs w:val="24"/>
        </w:rPr>
        <w:t>Vagholkar</w:t>
      </w:r>
      <w:proofErr w:type="spellEnd"/>
      <w:r w:rsidRPr="00002F66">
        <w:rPr>
          <w:rFonts w:ascii="Book Antiqua" w:hAnsi="Book Antiqua"/>
          <w:bCs/>
          <w:color w:val="000000"/>
          <w:sz w:val="24"/>
          <w:szCs w:val="24"/>
        </w:rPr>
        <w:t xml:space="preserve"> </w:t>
      </w:r>
      <w:r w:rsidR="00ED7D65">
        <w:rPr>
          <w:rFonts w:ascii="Book Antiqua" w:hAnsi="Book Antiqua"/>
          <w:bCs/>
          <w:color w:val="000000"/>
          <w:sz w:val="24"/>
          <w:szCs w:val="24"/>
        </w:rPr>
        <w:t>K</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30"/>
      <w:bookmarkEnd w:id="31"/>
      <w:bookmarkEnd w:id="32"/>
    </w:p>
    <w:p w14:paraId="10CE0BE0" w14:textId="4BAA450D" w:rsidR="00BD625C" w:rsidRDefault="00BD625C">
      <w:pPr>
        <w:rPr>
          <w:rFonts w:ascii="Book Antiqua" w:hAnsi="Book Antiqua" w:cs="Arial"/>
          <w:sz w:val="24"/>
          <w:szCs w:val="24"/>
        </w:rPr>
      </w:pPr>
      <w:r>
        <w:rPr>
          <w:rFonts w:ascii="Book Antiqua" w:hAnsi="Book Antiqua" w:cs="Arial"/>
          <w:sz w:val="24"/>
          <w:szCs w:val="24"/>
        </w:rPr>
        <w:br w:type="page"/>
      </w:r>
    </w:p>
    <w:p w14:paraId="5E27D1CC" w14:textId="29EFDF94" w:rsidR="00BD625C" w:rsidRPr="00D32FB9" w:rsidRDefault="00BD625C" w:rsidP="00FB3F2B">
      <w:pPr>
        <w:adjustRightInd w:val="0"/>
        <w:snapToGrid w:val="0"/>
        <w:spacing w:after="0" w:line="360" w:lineRule="auto"/>
        <w:jc w:val="both"/>
        <w:rPr>
          <w:rFonts w:ascii="Book Antiqua" w:hAnsi="Book Antiqua" w:cs="Arial"/>
          <w:sz w:val="24"/>
          <w:szCs w:val="24"/>
        </w:rPr>
      </w:pPr>
      <w:r w:rsidRPr="00E70091">
        <w:rPr>
          <w:rFonts w:ascii="Book Antiqua" w:hAnsi="Book Antiqua"/>
          <w:b/>
          <w:sz w:val="24"/>
          <w:szCs w:val="24"/>
        </w:rPr>
        <w:lastRenderedPageBreak/>
        <w:t>Figure Legends</w:t>
      </w:r>
    </w:p>
    <w:p w14:paraId="09EC06A5" w14:textId="77777777" w:rsidR="000B5A44" w:rsidRPr="00ED7D65" w:rsidRDefault="000B5A44" w:rsidP="00FB3F2B">
      <w:pPr>
        <w:keepNext/>
        <w:autoSpaceDE w:val="0"/>
        <w:autoSpaceDN w:val="0"/>
        <w:adjustRightInd w:val="0"/>
        <w:snapToGrid w:val="0"/>
        <w:spacing w:after="0" w:line="360" w:lineRule="auto"/>
        <w:jc w:val="both"/>
        <w:rPr>
          <w:rFonts w:ascii="Book Antiqua" w:hAnsi="Book Antiqua" w:cs="Arial"/>
          <w:sz w:val="24"/>
          <w:szCs w:val="24"/>
        </w:rPr>
      </w:pPr>
    </w:p>
    <w:p w14:paraId="030F2538" w14:textId="74CA1942" w:rsidR="000B5A44" w:rsidRPr="00542064" w:rsidRDefault="00F00A9B" w:rsidP="00FB3F2B">
      <w:pPr>
        <w:keepNext/>
        <w:autoSpaceDE w:val="0"/>
        <w:autoSpaceDN w:val="0"/>
        <w:adjustRightInd w:val="0"/>
        <w:snapToGrid w:val="0"/>
        <w:spacing w:after="0" w:line="360" w:lineRule="auto"/>
        <w:jc w:val="both"/>
        <w:rPr>
          <w:rFonts w:ascii="Book Antiqua" w:hAnsi="Book Antiqua"/>
          <w:sz w:val="24"/>
          <w:szCs w:val="24"/>
        </w:rPr>
      </w:pPr>
      <w:r w:rsidRPr="00542064">
        <w:rPr>
          <w:rFonts w:ascii="Book Antiqua" w:eastAsia="Times New Roman" w:hAnsi="Book Antiqua" w:cs="Arial"/>
          <w:noProof/>
          <w:sz w:val="24"/>
          <w:szCs w:val="24"/>
        </w:rPr>
        <w:drawing>
          <wp:inline distT="0" distB="0" distL="0" distR="0" wp14:anchorId="0837E6C0" wp14:editId="639C0B45">
            <wp:extent cx="5829300" cy="1859280"/>
            <wp:effectExtent l="0" t="0" r="0" b="7620"/>
            <wp:docPr id="14" name="Picture 14" descr="C:\Users\1SM10MED_DT96.TMH\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SM10MED_DT96.TMH\Desktop\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1859280"/>
                    </a:xfrm>
                    <a:prstGeom prst="rect">
                      <a:avLst/>
                    </a:prstGeom>
                    <a:noFill/>
                    <a:ln>
                      <a:noFill/>
                    </a:ln>
                  </pic:spPr>
                </pic:pic>
              </a:graphicData>
            </a:graphic>
          </wp:inline>
        </w:drawing>
      </w:r>
    </w:p>
    <w:p w14:paraId="77137962" w14:textId="200489AF" w:rsidR="000B5A44" w:rsidRDefault="000B5A44" w:rsidP="00FB3F2B">
      <w:pPr>
        <w:adjustRightInd w:val="0"/>
        <w:snapToGrid w:val="0"/>
        <w:spacing w:after="0" w:line="360" w:lineRule="auto"/>
        <w:jc w:val="both"/>
        <w:rPr>
          <w:rFonts w:ascii="Book Antiqua" w:eastAsia="Times New Roman" w:hAnsi="Book Antiqua" w:cs="Arial"/>
          <w:sz w:val="24"/>
          <w:szCs w:val="24"/>
        </w:rPr>
      </w:pPr>
      <w:r w:rsidRPr="00BD625C">
        <w:rPr>
          <w:rFonts w:ascii="Book Antiqua" w:hAnsi="Book Antiqua" w:cs="Arial"/>
          <w:b/>
          <w:bCs/>
          <w:sz w:val="24"/>
          <w:szCs w:val="24"/>
        </w:rPr>
        <w:t xml:space="preserve">Figure </w:t>
      </w:r>
      <w:r w:rsidRPr="00BD625C">
        <w:rPr>
          <w:rFonts w:ascii="Book Antiqua" w:hAnsi="Book Antiqua" w:cs="Arial"/>
          <w:b/>
          <w:bCs/>
          <w:sz w:val="24"/>
          <w:szCs w:val="24"/>
        </w:rPr>
        <w:fldChar w:fldCharType="begin"/>
      </w:r>
      <w:r w:rsidRPr="00BD625C">
        <w:rPr>
          <w:rFonts w:ascii="Book Antiqua" w:hAnsi="Book Antiqua" w:cs="Arial"/>
          <w:b/>
          <w:bCs/>
          <w:sz w:val="24"/>
          <w:szCs w:val="24"/>
        </w:rPr>
        <w:instrText xml:space="preserve"> SEQ Figure \* ARABIC </w:instrText>
      </w:r>
      <w:r w:rsidRPr="00BD625C">
        <w:rPr>
          <w:rFonts w:ascii="Book Antiqua" w:hAnsi="Book Antiqua" w:cs="Arial"/>
          <w:b/>
          <w:bCs/>
          <w:sz w:val="24"/>
          <w:szCs w:val="24"/>
        </w:rPr>
        <w:fldChar w:fldCharType="separate"/>
      </w:r>
      <w:r w:rsidRPr="00BD625C">
        <w:rPr>
          <w:rFonts w:ascii="Book Antiqua" w:hAnsi="Book Antiqua" w:cs="Arial"/>
          <w:b/>
          <w:bCs/>
          <w:noProof/>
          <w:sz w:val="24"/>
          <w:szCs w:val="24"/>
        </w:rPr>
        <w:t>1</w:t>
      </w:r>
      <w:r w:rsidRPr="00BD625C">
        <w:rPr>
          <w:rFonts w:ascii="Book Antiqua" w:hAnsi="Book Antiqua" w:cs="Arial"/>
          <w:b/>
          <w:bCs/>
          <w:sz w:val="24"/>
          <w:szCs w:val="24"/>
        </w:rPr>
        <w:fldChar w:fldCharType="end"/>
      </w:r>
      <w:r w:rsidRPr="00BD625C">
        <w:rPr>
          <w:rFonts w:ascii="Book Antiqua" w:hAnsi="Book Antiqua" w:cs="Arial"/>
          <w:b/>
          <w:bCs/>
          <w:sz w:val="24"/>
          <w:szCs w:val="24"/>
        </w:rPr>
        <w:t xml:space="preserve"> </w:t>
      </w:r>
      <w:r w:rsidR="00BD625C" w:rsidRPr="00BD625C">
        <w:rPr>
          <w:rFonts w:ascii="Book Antiqua" w:hAnsi="Book Antiqua" w:cs="Arial"/>
          <w:b/>
          <w:bCs/>
          <w:sz w:val="24"/>
          <w:szCs w:val="24"/>
        </w:rPr>
        <w:t>Computed tomography</w:t>
      </w:r>
      <w:r w:rsidRPr="00BD625C">
        <w:rPr>
          <w:rFonts w:ascii="Book Antiqua" w:hAnsi="Book Antiqua" w:cs="Arial"/>
          <w:b/>
          <w:bCs/>
          <w:sz w:val="24"/>
          <w:szCs w:val="24"/>
        </w:rPr>
        <w:t xml:space="preserve"> of the neck and chest. </w:t>
      </w:r>
      <w:r w:rsidRPr="00BD625C">
        <w:rPr>
          <w:rFonts w:ascii="Book Antiqua" w:hAnsi="Book Antiqua" w:cs="Arial"/>
          <w:sz w:val="24"/>
          <w:szCs w:val="24"/>
        </w:rPr>
        <w:t>A</w:t>
      </w:r>
      <w:r w:rsidR="00BD625C" w:rsidRPr="00BD625C">
        <w:rPr>
          <w:rFonts w:ascii="Book Antiqua" w:hAnsi="Book Antiqua" w:cs="Arial"/>
          <w:sz w:val="24"/>
          <w:szCs w:val="24"/>
        </w:rPr>
        <w:t>:</w:t>
      </w:r>
      <w:r w:rsidRPr="00BD625C">
        <w:rPr>
          <w:rFonts w:ascii="Book Antiqua" w:hAnsi="Book Antiqua" w:cs="Arial"/>
          <w:sz w:val="24"/>
          <w:szCs w:val="24"/>
        </w:rPr>
        <w:t xml:space="preserve"> Axial view</w:t>
      </w:r>
      <w:r w:rsidR="00BD625C" w:rsidRPr="00BD625C">
        <w:rPr>
          <w:rFonts w:ascii="Book Antiqua" w:hAnsi="Book Antiqua" w:cs="Arial"/>
          <w:sz w:val="24"/>
          <w:szCs w:val="24"/>
        </w:rPr>
        <w:t>;</w:t>
      </w:r>
      <w:r w:rsidRPr="00BD625C">
        <w:rPr>
          <w:rFonts w:ascii="Book Antiqua" w:hAnsi="Book Antiqua" w:cs="Arial"/>
          <w:sz w:val="24"/>
          <w:szCs w:val="24"/>
        </w:rPr>
        <w:t xml:space="preserve"> B</w:t>
      </w:r>
      <w:r w:rsidR="00BD625C" w:rsidRPr="00BD625C">
        <w:rPr>
          <w:rFonts w:ascii="Book Antiqua" w:hAnsi="Book Antiqua" w:cs="Arial"/>
          <w:sz w:val="24"/>
          <w:szCs w:val="24"/>
        </w:rPr>
        <w:t>:</w:t>
      </w:r>
      <w:r w:rsidRPr="00BD625C">
        <w:rPr>
          <w:rFonts w:ascii="Book Antiqua" w:hAnsi="Book Antiqua" w:cs="Arial"/>
          <w:sz w:val="24"/>
          <w:szCs w:val="24"/>
        </w:rPr>
        <w:t xml:space="preserve"> Sagittal View.</w:t>
      </w:r>
      <w:r w:rsidRPr="00542064">
        <w:rPr>
          <w:rFonts w:ascii="Book Antiqua" w:hAnsi="Book Antiqua" w:cs="Arial"/>
          <w:sz w:val="24"/>
          <w:szCs w:val="24"/>
        </w:rPr>
        <w:t xml:space="preserve"> </w:t>
      </w:r>
      <w:r w:rsidRPr="00542064">
        <w:rPr>
          <w:rFonts w:ascii="Book Antiqua" w:eastAsia="Times New Roman" w:hAnsi="Book Antiqua" w:cs="Arial"/>
          <w:sz w:val="24"/>
          <w:szCs w:val="24"/>
        </w:rPr>
        <w:t xml:space="preserve">Heterogeneous and partially necrotic mass like enhancement dorsal to the larynx and upper trachea which appears to dorsally displace the visible portions of the esophagus. The mass measures approximately 3 cm transverse by 1.8 cm anterior-posteriorly, and extends craniocaudally into the superior mediastinum. There is Widespread metastatic and necrotic adenopathy involving cervical lymph nodes. </w:t>
      </w:r>
    </w:p>
    <w:p w14:paraId="557AAD42" w14:textId="77777777" w:rsidR="00BD625C" w:rsidRPr="00BD625C" w:rsidRDefault="00BD625C" w:rsidP="00FB3F2B">
      <w:pPr>
        <w:adjustRightInd w:val="0"/>
        <w:snapToGrid w:val="0"/>
        <w:spacing w:after="0" w:line="360" w:lineRule="auto"/>
        <w:jc w:val="both"/>
        <w:rPr>
          <w:rFonts w:ascii="Book Antiqua" w:hAnsi="Book Antiqua" w:cs="Arial"/>
          <w:sz w:val="24"/>
          <w:szCs w:val="24"/>
        </w:rPr>
      </w:pPr>
    </w:p>
    <w:p w14:paraId="41248C9B" w14:textId="0749FD81" w:rsidR="000B5A44" w:rsidRPr="00542064" w:rsidRDefault="00736565"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542064">
        <w:rPr>
          <w:rFonts w:ascii="Book Antiqua" w:eastAsia="Times New Roman" w:hAnsi="Book Antiqua" w:cs="Arial"/>
          <w:noProof/>
          <w:sz w:val="24"/>
          <w:szCs w:val="24"/>
        </w:rPr>
        <w:drawing>
          <wp:inline distT="0" distB="0" distL="0" distR="0" wp14:anchorId="1EAAFBF4" wp14:editId="20907E6F">
            <wp:extent cx="593407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543175"/>
                    </a:xfrm>
                    <a:prstGeom prst="rect">
                      <a:avLst/>
                    </a:prstGeom>
                    <a:noFill/>
                    <a:ln>
                      <a:noFill/>
                    </a:ln>
                  </pic:spPr>
                </pic:pic>
              </a:graphicData>
            </a:graphic>
          </wp:inline>
        </w:drawing>
      </w:r>
    </w:p>
    <w:p w14:paraId="7A6F814F" w14:textId="35F454D6" w:rsidR="00736565" w:rsidRPr="00542064" w:rsidRDefault="00736565"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BD625C">
        <w:rPr>
          <w:rFonts w:ascii="Book Antiqua" w:eastAsia="Times New Roman" w:hAnsi="Book Antiqua" w:cs="Arial"/>
          <w:b/>
          <w:bCs/>
          <w:sz w:val="24"/>
          <w:szCs w:val="24"/>
        </w:rPr>
        <w:t xml:space="preserve">Figure 2 </w:t>
      </w:r>
      <w:r w:rsidR="00883DFD" w:rsidRPr="00BD625C">
        <w:rPr>
          <w:rFonts w:ascii="Book Antiqua" w:eastAsia="Times New Roman" w:hAnsi="Book Antiqua" w:cs="Arial"/>
          <w:b/>
          <w:bCs/>
          <w:sz w:val="24"/>
          <w:szCs w:val="24"/>
        </w:rPr>
        <w:t>B</w:t>
      </w:r>
      <w:r w:rsidR="00BD625C" w:rsidRPr="00BD625C">
        <w:rPr>
          <w:rFonts w:ascii="Book Antiqua" w:eastAsia="Times New Roman" w:hAnsi="Book Antiqua" w:cs="Arial"/>
          <w:b/>
          <w:bCs/>
          <w:sz w:val="24"/>
          <w:szCs w:val="24"/>
        </w:rPr>
        <w:t>ilateral lower cervical (SUV 5.1) and mediastinal (SUV 3.9) adenopathy consistent with metastatic disease.</w:t>
      </w:r>
      <w:r w:rsidR="00BD625C" w:rsidRPr="00542064">
        <w:rPr>
          <w:rFonts w:ascii="Book Antiqua" w:eastAsia="Times New Roman" w:hAnsi="Book Antiqua" w:cs="Arial"/>
          <w:sz w:val="24"/>
          <w:szCs w:val="24"/>
        </w:rPr>
        <w:t xml:space="preserve"> </w:t>
      </w:r>
      <w:r w:rsidRPr="00542064">
        <w:rPr>
          <w:rFonts w:ascii="Book Antiqua" w:eastAsia="Times New Roman" w:hAnsi="Book Antiqua" w:cs="Arial"/>
          <w:sz w:val="24"/>
          <w:szCs w:val="24"/>
        </w:rPr>
        <w:t>A</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 xml:space="preserve"> Fused coronal </w:t>
      </w:r>
      <w:r w:rsidR="003A71F3" w:rsidRPr="00542064">
        <w:rPr>
          <w:rFonts w:ascii="Book Antiqua" w:eastAsia="Times New Roman" w:hAnsi="Book Antiqua" w:cs="Arial"/>
          <w:sz w:val="24"/>
          <w:szCs w:val="24"/>
        </w:rPr>
        <w:t xml:space="preserve">positron emission tomography </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PET</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w:t>
      </w:r>
      <w:r w:rsidR="00BD625C" w:rsidRPr="00BD625C">
        <w:rPr>
          <w:rFonts w:ascii="Book Antiqua" w:eastAsia="Times New Roman" w:hAnsi="Book Antiqua" w:cs="Arial"/>
          <w:sz w:val="24"/>
          <w:szCs w:val="24"/>
        </w:rPr>
        <w:t xml:space="preserve"> </w:t>
      </w:r>
      <w:r w:rsidR="003A71F3" w:rsidRPr="00542064">
        <w:rPr>
          <w:rFonts w:ascii="Book Antiqua" w:eastAsia="Times New Roman" w:hAnsi="Book Antiqua" w:cs="Arial"/>
          <w:sz w:val="24"/>
          <w:szCs w:val="24"/>
        </w:rPr>
        <w:t>computed tomography</w:t>
      </w:r>
      <w:r w:rsidR="00BD625C" w:rsidRPr="00542064">
        <w:rPr>
          <w:rFonts w:ascii="Book Antiqua" w:eastAsia="Times New Roman" w:hAnsi="Book Antiqua" w:cs="Arial"/>
          <w:sz w:val="24"/>
          <w:szCs w:val="24"/>
        </w:rPr>
        <w:t xml:space="preserve"> </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CT</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 xml:space="preserve"> imaging demonstrating an upper esophageal mass (SUV 6.7) as well as bilateral lower cervical adenopathy consistent w/ metastatic disease </w:t>
      </w:r>
      <w:r w:rsidRPr="00542064">
        <w:rPr>
          <w:rFonts w:ascii="Book Antiqua" w:eastAsia="Times New Roman" w:hAnsi="Book Antiqua" w:cs="Arial"/>
          <w:sz w:val="24"/>
          <w:szCs w:val="24"/>
        </w:rPr>
        <w:lastRenderedPageBreak/>
        <w:t>(SUV 5.1). A few mediastinal lymph nodes are FDG-avid, suspicious for metastatic disease (max SUV 3.9)</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 xml:space="preserve"> B</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 xml:space="preserve"> Coronal PET/CT scout with similar uptake noted. PET: Positron Emission Tomography; CT: Computed Tomography</w:t>
      </w:r>
      <w:r w:rsidR="00BD625C">
        <w:rPr>
          <w:rFonts w:ascii="Book Antiqua" w:eastAsia="Times New Roman" w:hAnsi="Book Antiqua" w:cs="Arial"/>
          <w:sz w:val="24"/>
          <w:szCs w:val="24"/>
        </w:rPr>
        <w:t>.</w:t>
      </w:r>
    </w:p>
    <w:p w14:paraId="2127442F" w14:textId="77777777" w:rsidR="00736565" w:rsidRPr="00BD625C" w:rsidRDefault="00736565" w:rsidP="00FB3F2B">
      <w:pPr>
        <w:autoSpaceDE w:val="0"/>
        <w:autoSpaceDN w:val="0"/>
        <w:adjustRightInd w:val="0"/>
        <w:snapToGrid w:val="0"/>
        <w:spacing w:after="0" w:line="360" w:lineRule="auto"/>
        <w:jc w:val="both"/>
        <w:rPr>
          <w:rFonts w:ascii="Book Antiqua" w:hAnsi="Book Antiqua" w:cs="Arial"/>
          <w:sz w:val="24"/>
          <w:szCs w:val="24"/>
        </w:rPr>
      </w:pPr>
    </w:p>
    <w:p w14:paraId="3232E55C" w14:textId="77777777" w:rsidR="000B5A44" w:rsidRPr="00542064" w:rsidRDefault="000B5A44"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542064">
        <w:rPr>
          <w:rFonts w:ascii="Book Antiqua" w:eastAsia="Times New Roman" w:hAnsi="Book Antiqua" w:cs="Arial"/>
          <w:noProof/>
          <w:sz w:val="24"/>
          <w:szCs w:val="24"/>
          <w:shd w:val="clear" w:color="auto" w:fill="FEFEFE"/>
        </w:rPr>
        <w:drawing>
          <wp:inline distT="0" distB="0" distL="0" distR="0" wp14:anchorId="73B0ADFE" wp14:editId="49384E40">
            <wp:extent cx="5934075" cy="2343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343150"/>
                    </a:xfrm>
                    <a:prstGeom prst="rect">
                      <a:avLst/>
                    </a:prstGeom>
                    <a:noFill/>
                    <a:ln>
                      <a:noFill/>
                    </a:ln>
                  </pic:spPr>
                </pic:pic>
              </a:graphicData>
            </a:graphic>
          </wp:inline>
        </w:drawing>
      </w:r>
    </w:p>
    <w:p w14:paraId="6595C619" w14:textId="728EBA35" w:rsidR="000B5A44" w:rsidRPr="00542064" w:rsidRDefault="000B5A44"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BD625C">
        <w:rPr>
          <w:rFonts w:ascii="Book Antiqua" w:eastAsia="Times New Roman" w:hAnsi="Book Antiqua" w:cs="Arial"/>
          <w:b/>
          <w:bCs/>
          <w:sz w:val="24"/>
          <w:szCs w:val="24"/>
        </w:rPr>
        <w:t xml:space="preserve">Figure </w:t>
      </w:r>
      <w:r w:rsidR="00736565" w:rsidRPr="00BD625C">
        <w:rPr>
          <w:rFonts w:ascii="Book Antiqua" w:eastAsia="Times New Roman" w:hAnsi="Book Antiqua" w:cs="Arial"/>
          <w:b/>
          <w:bCs/>
          <w:sz w:val="24"/>
          <w:szCs w:val="24"/>
        </w:rPr>
        <w:t>3</w:t>
      </w:r>
      <w:r w:rsidRPr="00BD625C">
        <w:rPr>
          <w:rFonts w:ascii="Book Antiqua" w:eastAsia="Times New Roman" w:hAnsi="Book Antiqua" w:cs="Arial"/>
          <w:b/>
          <w:bCs/>
          <w:sz w:val="24"/>
          <w:szCs w:val="24"/>
        </w:rPr>
        <w:t xml:space="preserve"> </w:t>
      </w:r>
      <w:r w:rsidR="00BD625C" w:rsidRPr="00BD625C">
        <w:rPr>
          <w:rFonts w:ascii="Book Antiqua" w:hAnsi="Book Antiqua" w:cs="Arial"/>
          <w:b/>
          <w:bCs/>
          <w:sz w:val="24"/>
          <w:szCs w:val="24"/>
        </w:rPr>
        <w:t>Upper endoscopy which demonstrated a mass in the upper third of the esophagus.</w:t>
      </w:r>
      <w:r w:rsidR="00BD625C" w:rsidRPr="00542064">
        <w:rPr>
          <w:rFonts w:ascii="Book Antiqua" w:eastAsia="Times New Roman" w:hAnsi="Book Antiqua" w:cs="Arial"/>
          <w:sz w:val="24"/>
          <w:szCs w:val="24"/>
        </w:rPr>
        <w:t xml:space="preserve"> </w:t>
      </w:r>
      <w:r w:rsidRPr="00542064">
        <w:rPr>
          <w:rFonts w:ascii="Book Antiqua" w:eastAsia="Times New Roman" w:hAnsi="Book Antiqua" w:cs="Arial"/>
          <w:sz w:val="24"/>
          <w:szCs w:val="24"/>
        </w:rPr>
        <w:t>A</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 xml:space="preserve"> Upper endoscopy with a non-obstructing non-circumferential submucosal mass in the upper third of the esophagus</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 xml:space="preserve"> B</w:t>
      </w:r>
      <w:r w:rsidR="00BD625C">
        <w:rPr>
          <w:rFonts w:ascii="Book Antiqua" w:eastAsia="Times New Roman" w:hAnsi="Book Antiqua" w:cs="Arial"/>
          <w:sz w:val="24"/>
          <w:szCs w:val="24"/>
        </w:rPr>
        <w:t>:</w:t>
      </w:r>
      <w:r w:rsidRPr="00542064">
        <w:rPr>
          <w:rFonts w:ascii="Book Antiqua" w:eastAsia="Times New Roman" w:hAnsi="Book Antiqua" w:cs="Arial"/>
          <w:sz w:val="24"/>
          <w:szCs w:val="24"/>
        </w:rPr>
        <w:t xml:space="preserve"> </w:t>
      </w:r>
      <w:r w:rsidR="00BD625C" w:rsidRPr="00542064">
        <w:rPr>
          <w:rFonts w:ascii="Book Antiqua" w:eastAsia="Times New Roman" w:hAnsi="Book Antiqua" w:cs="Arial"/>
          <w:sz w:val="24"/>
          <w:szCs w:val="24"/>
        </w:rPr>
        <w:t>Endoscopy ultrasonography</w:t>
      </w:r>
      <w:r w:rsidRPr="00542064">
        <w:rPr>
          <w:rFonts w:ascii="Book Antiqua" w:eastAsia="Times New Roman" w:hAnsi="Book Antiqua" w:cs="Arial"/>
          <w:sz w:val="24"/>
          <w:szCs w:val="24"/>
        </w:rPr>
        <w:t xml:space="preserve"> demonstrating 2.5</w:t>
      </w:r>
      <w:r w:rsidR="00BD625C">
        <w:rPr>
          <w:rFonts w:ascii="Book Antiqua" w:eastAsia="Times New Roman" w:hAnsi="Book Antiqua" w:cs="Arial"/>
          <w:sz w:val="24"/>
          <w:szCs w:val="24"/>
        </w:rPr>
        <w:t xml:space="preserve"> </w:t>
      </w:r>
      <w:r w:rsidR="003A71F3" w:rsidRPr="00542064">
        <w:rPr>
          <w:rFonts w:ascii="Book Antiqua" w:eastAsia="Times New Roman" w:hAnsi="Book Antiqua" w:cs="Arial"/>
          <w:sz w:val="24"/>
          <w:szCs w:val="24"/>
        </w:rPr>
        <w:t>cm</w:t>
      </w:r>
      <w:r w:rsidR="003A71F3">
        <w:rPr>
          <w:rFonts w:ascii="Book Antiqua" w:hAnsi="Book Antiqua" w:cs="Arial" w:hint="eastAsia"/>
          <w:sz w:val="24"/>
          <w:szCs w:val="24"/>
        </w:rPr>
        <w:t xml:space="preserve"> </w:t>
      </w:r>
      <w:r w:rsidR="00685649" w:rsidRPr="00984545">
        <w:rPr>
          <w:rFonts w:ascii="Book Antiqua" w:hAnsi="Book Antiqua" w:cs="Times New Roman"/>
          <w:sz w:val="24"/>
          <w:szCs w:val="24"/>
        </w:rPr>
        <w:t>×</w:t>
      </w:r>
      <w:r w:rsidR="00BD625C">
        <w:rPr>
          <w:rFonts w:ascii="Book Antiqua" w:eastAsia="Times New Roman" w:hAnsi="Book Antiqua" w:cs="Arial"/>
          <w:sz w:val="24"/>
          <w:szCs w:val="24"/>
        </w:rPr>
        <w:t xml:space="preserve"> </w:t>
      </w:r>
      <w:r w:rsidRPr="00542064">
        <w:rPr>
          <w:rFonts w:ascii="Book Antiqua" w:eastAsia="Times New Roman" w:hAnsi="Book Antiqua" w:cs="Arial"/>
          <w:sz w:val="24"/>
          <w:szCs w:val="24"/>
        </w:rPr>
        <w:t>2.4</w:t>
      </w:r>
      <w:r w:rsidR="00BD625C">
        <w:rPr>
          <w:rFonts w:ascii="Book Antiqua" w:eastAsia="Times New Roman" w:hAnsi="Book Antiqua" w:cs="Arial"/>
          <w:sz w:val="24"/>
          <w:szCs w:val="24"/>
        </w:rPr>
        <w:t xml:space="preserve"> </w:t>
      </w:r>
      <w:r w:rsidRPr="00542064">
        <w:rPr>
          <w:rFonts w:ascii="Book Antiqua" w:eastAsia="Times New Roman" w:hAnsi="Book Antiqua" w:cs="Arial"/>
          <w:sz w:val="24"/>
          <w:szCs w:val="24"/>
        </w:rPr>
        <w:t xml:space="preserve">cm heterogenous, hypoechoic solid mass with irregular outer borders in the body of the pancreas. </w:t>
      </w:r>
    </w:p>
    <w:p w14:paraId="3DDD9874" w14:textId="77777777" w:rsidR="000B5A44" w:rsidRPr="00685649" w:rsidRDefault="000B5A44" w:rsidP="00FB3F2B">
      <w:pPr>
        <w:autoSpaceDE w:val="0"/>
        <w:autoSpaceDN w:val="0"/>
        <w:adjustRightInd w:val="0"/>
        <w:snapToGrid w:val="0"/>
        <w:spacing w:after="0" w:line="360" w:lineRule="auto"/>
        <w:jc w:val="both"/>
        <w:rPr>
          <w:rFonts w:ascii="Book Antiqua" w:eastAsia="Times New Roman" w:hAnsi="Book Antiqua" w:cs="Arial"/>
          <w:sz w:val="24"/>
          <w:szCs w:val="24"/>
        </w:rPr>
      </w:pPr>
    </w:p>
    <w:p w14:paraId="652E8DBB" w14:textId="285606A7" w:rsidR="000B5A44" w:rsidRPr="00542064" w:rsidRDefault="000B5A44" w:rsidP="00FB3F2B">
      <w:pPr>
        <w:autoSpaceDE w:val="0"/>
        <w:autoSpaceDN w:val="0"/>
        <w:adjustRightInd w:val="0"/>
        <w:snapToGrid w:val="0"/>
        <w:spacing w:after="0" w:line="360" w:lineRule="auto"/>
        <w:jc w:val="both"/>
        <w:rPr>
          <w:rFonts w:ascii="Book Antiqua" w:hAnsi="Book Antiqua" w:cs="Arial"/>
          <w:sz w:val="24"/>
          <w:szCs w:val="24"/>
        </w:rPr>
      </w:pPr>
    </w:p>
    <w:p w14:paraId="60F4E9A3" w14:textId="12B8EFA7" w:rsidR="000B5A44" w:rsidRPr="00542064" w:rsidRDefault="00F755EB" w:rsidP="00FB3F2B">
      <w:pPr>
        <w:autoSpaceDE w:val="0"/>
        <w:autoSpaceDN w:val="0"/>
        <w:adjustRightInd w:val="0"/>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noProof/>
          <w:sz w:val="24"/>
          <w:szCs w:val="24"/>
          <w:lang w:eastAsia="en-US"/>
        </w:rPr>
        <w:lastRenderedPageBreak/>
        <w:drawing>
          <wp:inline distT="0" distB="0" distL="0" distR="0" wp14:anchorId="58C75DF3">
            <wp:extent cx="5939155" cy="4272915"/>
            <wp:effectExtent l="0" t="0" r="4445" b="0"/>
            <wp:docPr id="2" name="Picture 1" descr="Cap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155" cy="4272915"/>
                    </a:xfrm>
                    <a:prstGeom prst="rect">
                      <a:avLst/>
                    </a:prstGeom>
                    <a:noFill/>
                    <a:ln>
                      <a:noFill/>
                    </a:ln>
                  </pic:spPr>
                </pic:pic>
              </a:graphicData>
            </a:graphic>
          </wp:inline>
        </w:drawing>
      </w:r>
      <w:r w:rsidR="000B5A44" w:rsidRPr="00542064">
        <w:rPr>
          <w:rFonts w:ascii="Book Antiqua" w:eastAsia="Times New Roman" w:hAnsi="Book Antiqua" w:cs="Arial"/>
          <w:sz w:val="24"/>
          <w:szCs w:val="24"/>
        </w:rPr>
        <w:t xml:space="preserve"> </w:t>
      </w:r>
    </w:p>
    <w:p w14:paraId="7F89B31B" w14:textId="4AACFC34" w:rsidR="00315B3C" w:rsidRPr="00542064" w:rsidRDefault="000B5A44" w:rsidP="00FB3F2B">
      <w:pPr>
        <w:adjustRightInd w:val="0"/>
        <w:snapToGrid w:val="0"/>
        <w:spacing w:after="0" w:line="360" w:lineRule="auto"/>
        <w:jc w:val="both"/>
        <w:rPr>
          <w:rFonts w:ascii="Book Antiqua" w:hAnsi="Book Antiqua" w:cs="Arial"/>
          <w:sz w:val="24"/>
          <w:szCs w:val="24"/>
        </w:rPr>
      </w:pPr>
      <w:r w:rsidRPr="00475A98">
        <w:rPr>
          <w:rFonts w:ascii="Book Antiqua" w:eastAsia="Times New Roman" w:hAnsi="Book Antiqua" w:cs="Arial"/>
          <w:b/>
          <w:bCs/>
          <w:sz w:val="24"/>
          <w:szCs w:val="24"/>
        </w:rPr>
        <w:t>Figure 4 Histologic preparation of right cervical lymph node core needle biopsy.</w:t>
      </w:r>
      <w:r w:rsidRPr="00542064">
        <w:rPr>
          <w:rFonts w:ascii="Book Antiqua" w:eastAsia="Times New Roman" w:hAnsi="Book Antiqua" w:cs="Arial"/>
          <w:sz w:val="24"/>
          <w:szCs w:val="24"/>
        </w:rPr>
        <w:t xml:space="preserve"> A</w:t>
      </w:r>
      <w:r w:rsidR="00475A98">
        <w:rPr>
          <w:rFonts w:ascii="Book Antiqua" w:eastAsia="Times New Roman" w:hAnsi="Book Antiqua" w:cs="Arial"/>
          <w:sz w:val="24"/>
          <w:szCs w:val="24"/>
        </w:rPr>
        <w:t>:</w:t>
      </w:r>
      <w:r w:rsidRPr="00542064">
        <w:rPr>
          <w:rFonts w:ascii="Book Antiqua" w:eastAsia="Times New Roman" w:hAnsi="Book Antiqua" w:cs="Arial"/>
          <w:sz w:val="24"/>
          <w:szCs w:val="24"/>
        </w:rPr>
        <w:t xml:space="preserve"> Immunohistochemical stain for </w:t>
      </w:r>
      <w:r w:rsidR="00475A98" w:rsidRPr="00542064">
        <w:rPr>
          <w:rFonts w:ascii="Book Antiqua" w:hAnsi="Book Antiqua" w:cs="Arial"/>
          <w:sz w:val="24"/>
          <w:szCs w:val="24"/>
        </w:rPr>
        <w:t>Caudal Type Homeobox 2</w:t>
      </w:r>
      <w:r w:rsidRPr="00542064">
        <w:rPr>
          <w:rFonts w:ascii="Book Antiqua" w:eastAsia="Times New Roman" w:hAnsi="Book Antiqua" w:cs="Arial"/>
          <w:sz w:val="24"/>
          <w:szCs w:val="24"/>
        </w:rPr>
        <w:t xml:space="preserve"> positive stain</w:t>
      </w:r>
      <w:r w:rsidR="00830076" w:rsidRPr="00542064">
        <w:rPr>
          <w:rFonts w:ascii="Book Antiqua" w:eastAsia="Times New Roman" w:hAnsi="Book Antiqua" w:cs="Arial"/>
          <w:sz w:val="24"/>
          <w:szCs w:val="24"/>
        </w:rPr>
        <w:t>, 10</w:t>
      </w:r>
      <w:r w:rsidR="00475A98">
        <w:rPr>
          <w:rFonts w:ascii="Book Antiqua" w:eastAsia="Times New Roman" w:hAnsi="Book Antiqua" w:cs="Arial"/>
          <w:sz w:val="24"/>
          <w:szCs w:val="24"/>
        </w:rPr>
        <w:t xml:space="preserve"> </w:t>
      </w:r>
      <w:r w:rsidR="00475A98" w:rsidRPr="00984545">
        <w:rPr>
          <w:rFonts w:ascii="Book Antiqua" w:hAnsi="Book Antiqua" w:cs="Times New Roman"/>
          <w:sz w:val="24"/>
          <w:szCs w:val="24"/>
        </w:rPr>
        <w:t>×</w:t>
      </w:r>
      <w:r w:rsidR="00830076" w:rsidRPr="00542064">
        <w:rPr>
          <w:rFonts w:ascii="Book Antiqua" w:eastAsia="Times New Roman" w:hAnsi="Book Antiqua" w:cs="Arial"/>
          <w:sz w:val="24"/>
          <w:szCs w:val="24"/>
        </w:rPr>
        <w:t xml:space="preserve"> magnifications</w:t>
      </w:r>
      <w:r w:rsidR="00475A98">
        <w:rPr>
          <w:rFonts w:ascii="Book Antiqua" w:eastAsia="Times New Roman" w:hAnsi="Book Antiqua" w:cs="Arial"/>
          <w:sz w:val="24"/>
          <w:szCs w:val="24"/>
        </w:rPr>
        <w:t>;</w:t>
      </w:r>
      <w:r w:rsidRPr="00542064">
        <w:rPr>
          <w:rFonts w:ascii="Book Antiqua" w:eastAsia="Times New Roman" w:hAnsi="Book Antiqua" w:cs="Arial"/>
          <w:sz w:val="24"/>
          <w:szCs w:val="24"/>
        </w:rPr>
        <w:t xml:space="preserve"> B</w:t>
      </w:r>
      <w:r w:rsidR="00475A98">
        <w:rPr>
          <w:rFonts w:ascii="Book Antiqua" w:eastAsia="Times New Roman" w:hAnsi="Book Antiqua" w:cs="Arial"/>
          <w:sz w:val="24"/>
          <w:szCs w:val="24"/>
        </w:rPr>
        <w:t>:</w:t>
      </w:r>
      <w:r w:rsidRPr="00542064">
        <w:rPr>
          <w:rFonts w:ascii="Book Antiqua" w:eastAsia="Times New Roman" w:hAnsi="Book Antiqua" w:cs="Arial"/>
          <w:sz w:val="24"/>
          <w:szCs w:val="24"/>
        </w:rPr>
        <w:t xml:space="preserve"> Immunohistochemical stain for </w:t>
      </w:r>
      <w:r w:rsidR="00475A98" w:rsidRPr="00542064">
        <w:rPr>
          <w:rFonts w:ascii="Book Antiqua" w:hAnsi="Book Antiqua" w:cs="Arial"/>
          <w:sz w:val="24"/>
          <w:szCs w:val="24"/>
        </w:rPr>
        <w:t>thyroid transcription factor 1</w:t>
      </w:r>
      <w:r w:rsidRPr="00542064">
        <w:rPr>
          <w:rFonts w:ascii="Book Antiqua" w:eastAsia="Times New Roman" w:hAnsi="Book Antiqua" w:cs="Arial"/>
          <w:sz w:val="24"/>
          <w:szCs w:val="24"/>
        </w:rPr>
        <w:t xml:space="preserve"> weakly positive stain</w:t>
      </w:r>
      <w:r w:rsidR="00830076" w:rsidRPr="00542064">
        <w:rPr>
          <w:rFonts w:ascii="Book Antiqua" w:eastAsia="Times New Roman" w:hAnsi="Book Antiqua" w:cs="Arial"/>
          <w:sz w:val="24"/>
          <w:szCs w:val="24"/>
        </w:rPr>
        <w:t>, 40</w:t>
      </w:r>
      <w:r w:rsidR="00475A98">
        <w:rPr>
          <w:rFonts w:ascii="Book Antiqua" w:eastAsia="Times New Roman" w:hAnsi="Book Antiqua" w:cs="Arial"/>
          <w:sz w:val="24"/>
          <w:szCs w:val="24"/>
        </w:rPr>
        <w:t xml:space="preserve"> </w:t>
      </w:r>
      <w:r w:rsidR="00475A98" w:rsidRPr="00984545">
        <w:rPr>
          <w:rFonts w:ascii="Book Antiqua" w:hAnsi="Book Antiqua" w:cs="Times New Roman"/>
          <w:sz w:val="24"/>
          <w:szCs w:val="24"/>
        </w:rPr>
        <w:t>×</w:t>
      </w:r>
      <w:r w:rsidR="00830076" w:rsidRPr="00542064">
        <w:rPr>
          <w:rFonts w:ascii="Book Antiqua" w:eastAsia="Times New Roman" w:hAnsi="Book Antiqua" w:cs="Arial"/>
          <w:sz w:val="24"/>
          <w:szCs w:val="24"/>
        </w:rPr>
        <w:t xml:space="preserve"> magnification</w:t>
      </w:r>
      <w:r w:rsidR="00475A98">
        <w:rPr>
          <w:rFonts w:ascii="Book Antiqua" w:eastAsia="Times New Roman" w:hAnsi="Book Antiqua" w:cs="Arial"/>
          <w:sz w:val="24"/>
          <w:szCs w:val="24"/>
        </w:rPr>
        <w:t>;</w:t>
      </w:r>
      <w:r w:rsidRPr="00542064">
        <w:rPr>
          <w:rFonts w:ascii="Book Antiqua" w:eastAsia="Times New Roman" w:hAnsi="Book Antiqua" w:cs="Arial"/>
          <w:sz w:val="24"/>
          <w:szCs w:val="24"/>
        </w:rPr>
        <w:t xml:space="preserve"> C</w:t>
      </w:r>
      <w:r w:rsidR="00475A98">
        <w:rPr>
          <w:rFonts w:ascii="Book Antiqua" w:eastAsia="Times New Roman" w:hAnsi="Book Antiqua" w:cs="Arial"/>
          <w:sz w:val="24"/>
          <w:szCs w:val="24"/>
        </w:rPr>
        <w:t>:</w:t>
      </w:r>
      <w:r w:rsidRPr="00542064">
        <w:rPr>
          <w:rFonts w:ascii="Book Antiqua" w:eastAsia="Times New Roman" w:hAnsi="Book Antiqua" w:cs="Arial"/>
          <w:sz w:val="24"/>
          <w:szCs w:val="24"/>
        </w:rPr>
        <w:t xml:space="preserve"> Loss of lymph node architecture with several glands present on a background of fibrous stroma</w:t>
      </w:r>
      <w:r w:rsidR="00830076" w:rsidRPr="00542064">
        <w:rPr>
          <w:rFonts w:ascii="Book Antiqua" w:eastAsia="Times New Roman" w:hAnsi="Book Antiqua" w:cs="Arial"/>
          <w:sz w:val="24"/>
          <w:szCs w:val="24"/>
        </w:rPr>
        <w:t>, 10</w:t>
      </w:r>
      <w:r w:rsidR="00475A98">
        <w:rPr>
          <w:rFonts w:ascii="Book Antiqua" w:eastAsia="Times New Roman" w:hAnsi="Book Antiqua" w:cs="Arial"/>
          <w:sz w:val="24"/>
          <w:szCs w:val="24"/>
        </w:rPr>
        <w:t xml:space="preserve"> </w:t>
      </w:r>
      <w:r w:rsidR="00475A98" w:rsidRPr="00984545">
        <w:rPr>
          <w:rFonts w:ascii="Book Antiqua" w:hAnsi="Book Antiqua" w:cs="Times New Roman"/>
          <w:sz w:val="24"/>
          <w:szCs w:val="24"/>
        </w:rPr>
        <w:t>×</w:t>
      </w:r>
      <w:r w:rsidR="00830076" w:rsidRPr="00542064">
        <w:rPr>
          <w:rFonts w:ascii="Book Antiqua" w:eastAsia="Times New Roman" w:hAnsi="Book Antiqua" w:cs="Arial"/>
          <w:sz w:val="24"/>
          <w:szCs w:val="24"/>
        </w:rPr>
        <w:t xml:space="preserve"> magnification</w:t>
      </w:r>
      <w:r w:rsidR="00475A98">
        <w:rPr>
          <w:rFonts w:ascii="Book Antiqua" w:eastAsia="Times New Roman" w:hAnsi="Book Antiqua" w:cs="Arial"/>
          <w:sz w:val="24"/>
          <w:szCs w:val="24"/>
        </w:rPr>
        <w:t>;</w:t>
      </w:r>
      <w:r w:rsidRPr="00542064">
        <w:rPr>
          <w:rFonts w:ascii="Book Antiqua" w:eastAsia="Times New Roman" w:hAnsi="Book Antiqua" w:cs="Arial"/>
          <w:sz w:val="24"/>
          <w:szCs w:val="24"/>
        </w:rPr>
        <w:t xml:space="preserve"> D</w:t>
      </w:r>
      <w:r w:rsidR="00475A98">
        <w:rPr>
          <w:rFonts w:ascii="Book Antiqua" w:eastAsia="Times New Roman" w:hAnsi="Book Antiqua" w:cs="Arial"/>
          <w:sz w:val="24"/>
          <w:szCs w:val="24"/>
        </w:rPr>
        <w:t>:</w:t>
      </w:r>
      <w:r w:rsidRPr="00542064">
        <w:rPr>
          <w:rFonts w:ascii="Book Antiqua" w:eastAsia="Times New Roman" w:hAnsi="Book Antiqua" w:cs="Arial"/>
          <w:sz w:val="24"/>
          <w:szCs w:val="24"/>
        </w:rPr>
        <w:t xml:space="preserve"> Higher power view demonstrating cytologic atypia and abundant mucin</w:t>
      </w:r>
      <w:r w:rsidR="00830076" w:rsidRPr="00542064">
        <w:rPr>
          <w:rFonts w:ascii="Book Antiqua" w:eastAsia="Times New Roman" w:hAnsi="Book Antiqua" w:cs="Arial"/>
          <w:sz w:val="24"/>
          <w:szCs w:val="24"/>
        </w:rPr>
        <w:t>,</w:t>
      </w:r>
      <w:r w:rsidR="00475A98">
        <w:rPr>
          <w:rFonts w:ascii="Book Antiqua" w:eastAsia="Times New Roman" w:hAnsi="Book Antiqua" w:cs="Arial"/>
          <w:sz w:val="24"/>
          <w:szCs w:val="24"/>
        </w:rPr>
        <w:t xml:space="preserve"> </w:t>
      </w:r>
      <w:r w:rsidR="00830076" w:rsidRPr="00542064">
        <w:rPr>
          <w:rFonts w:ascii="Book Antiqua" w:eastAsia="Times New Roman" w:hAnsi="Book Antiqua" w:cs="Arial"/>
          <w:sz w:val="24"/>
          <w:szCs w:val="24"/>
        </w:rPr>
        <w:t>20</w:t>
      </w:r>
      <w:r w:rsidR="00475A98">
        <w:rPr>
          <w:rFonts w:ascii="Book Antiqua" w:eastAsia="Times New Roman" w:hAnsi="Book Antiqua" w:cs="Arial"/>
          <w:sz w:val="24"/>
          <w:szCs w:val="24"/>
        </w:rPr>
        <w:t xml:space="preserve"> </w:t>
      </w:r>
      <w:r w:rsidR="00475A98" w:rsidRPr="00984545">
        <w:rPr>
          <w:rFonts w:ascii="Book Antiqua" w:hAnsi="Book Antiqua" w:cs="Times New Roman"/>
          <w:sz w:val="24"/>
          <w:szCs w:val="24"/>
        </w:rPr>
        <w:t>×</w:t>
      </w:r>
      <w:r w:rsidR="00830076" w:rsidRPr="00542064">
        <w:rPr>
          <w:rFonts w:ascii="Book Antiqua" w:eastAsia="Times New Roman" w:hAnsi="Book Antiqua" w:cs="Arial"/>
          <w:sz w:val="24"/>
          <w:szCs w:val="24"/>
        </w:rPr>
        <w:t xml:space="preserve"> magnification</w:t>
      </w:r>
      <w:r w:rsidRPr="00542064">
        <w:rPr>
          <w:rFonts w:ascii="Book Antiqua" w:eastAsia="Times New Roman" w:hAnsi="Book Antiqua" w:cs="Arial"/>
          <w:sz w:val="24"/>
          <w:szCs w:val="24"/>
        </w:rPr>
        <w:t xml:space="preserve">. </w:t>
      </w:r>
    </w:p>
    <w:p w14:paraId="08E7630A" w14:textId="6B0098A9" w:rsidR="001D45F7" w:rsidRPr="00542064" w:rsidRDefault="001D45F7" w:rsidP="00FB3F2B">
      <w:pPr>
        <w:adjustRightInd w:val="0"/>
        <w:snapToGrid w:val="0"/>
        <w:spacing w:after="0" w:line="360" w:lineRule="auto"/>
        <w:jc w:val="both"/>
        <w:rPr>
          <w:rFonts w:ascii="Book Antiqua" w:hAnsi="Book Antiqua" w:cs="Arial"/>
          <w:sz w:val="24"/>
          <w:szCs w:val="24"/>
        </w:rPr>
      </w:pPr>
      <w:r w:rsidRPr="00542064">
        <w:rPr>
          <w:rFonts w:ascii="Book Antiqua" w:hAnsi="Book Antiqua" w:cs="Arial"/>
          <w:noProof/>
          <w:sz w:val="24"/>
          <w:szCs w:val="24"/>
        </w:rPr>
        <w:lastRenderedPageBreak/>
        <w:drawing>
          <wp:inline distT="0" distB="0" distL="0" distR="0" wp14:anchorId="50726DF4" wp14:editId="091B181D">
            <wp:extent cx="5943600" cy="4752975"/>
            <wp:effectExtent l="0" t="0" r="0" b="9525"/>
            <wp:docPr id="23" name="Picture 23" descr="C:\Users\tmheab8\Desktop\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heab8\Desktop\figure 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r w:rsidRPr="00AF116C">
        <w:rPr>
          <w:rFonts w:ascii="Book Antiqua" w:hAnsi="Book Antiqua" w:cs="Arial"/>
          <w:b/>
          <w:bCs/>
          <w:sz w:val="24"/>
          <w:szCs w:val="24"/>
        </w:rPr>
        <w:t>Figure 5 Timeline summary of events.</w:t>
      </w:r>
      <w:r w:rsidRPr="00542064">
        <w:rPr>
          <w:rFonts w:ascii="Book Antiqua" w:hAnsi="Book Antiqua" w:cs="Arial"/>
          <w:sz w:val="24"/>
          <w:szCs w:val="24"/>
        </w:rPr>
        <w:t xml:space="preserve"> CT: Computed Tomography; LAD: Lymphadenopathy; PET: Positron Emission Tomography; FOLFOX: </w:t>
      </w:r>
      <w:proofErr w:type="spellStart"/>
      <w:r w:rsidRPr="00542064">
        <w:rPr>
          <w:rFonts w:ascii="Book Antiqua" w:hAnsi="Book Antiqua" w:cs="Arial"/>
          <w:sz w:val="24"/>
          <w:szCs w:val="24"/>
        </w:rPr>
        <w:t>Folinic</w:t>
      </w:r>
      <w:proofErr w:type="spellEnd"/>
      <w:r w:rsidRPr="00542064">
        <w:rPr>
          <w:rFonts w:ascii="Book Antiqua" w:hAnsi="Book Antiqua" w:cs="Arial"/>
          <w:sz w:val="24"/>
          <w:szCs w:val="24"/>
        </w:rPr>
        <w:t xml:space="preserve"> acid, fluorouracil, oxaliplatin; EUS: Endoscopic ultrasound; FNA: Fine Needle Aspiration</w:t>
      </w:r>
      <w:r w:rsidR="00AF116C">
        <w:rPr>
          <w:rFonts w:ascii="Book Antiqua" w:hAnsi="Book Antiqua" w:cs="Arial"/>
          <w:sz w:val="24"/>
          <w:szCs w:val="24"/>
        </w:rPr>
        <w:t>.</w:t>
      </w:r>
    </w:p>
    <w:p w14:paraId="7D67880F" w14:textId="07DBA3E9" w:rsidR="00E90DAD" w:rsidRPr="00542064" w:rsidRDefault="00E90DAD" w:rsidP="00FB3F2B">
      <w:pPr>
        <w:adjustRightInd w:val="0"/>
        <w:snapToGrid w:val="0"/>
        <w:spacing w:after="0" w:line="360" w:lineRule="auto"/>
        <w:jc w:val="both"/>
        <w:rPr>
          <w:rFonts w:ascii="Book Antiqua" w:hAnsi="Book Antiqua" w:cs="Arial"/>
          <w:sz w:val="24"/>
          <w:szCs w:val="24"/>
        </w:rPr>
      </w:pPr>
    </w:p>
    <w:p w14:paraId="1E9C67DB" w14:textId="77777777" w:rsidR="00315B3C" w:rsidRPr="00542064" w:rsidRDefault="00315B3C" w:rsidP="00FB3F2B">
      <w:pPr>
        <w:adjustRightInd w:val="0"/>
        <w:snapToGrid w:val="0"/>
        <w:spacing w:after="0" w:line="360" w:lineRule="auto"/>
        <w:jc w:val="both"/>
        <w:rPr>
          <w:rFonts w:ascii="Book Antiqua" w:hAnsi="Book Antiqua" w:cs="Arial"/>
          <w:sz w:val="24"/>
          <w:szCs w:val="24"/>
        </w:rPr>
      </w:pPr>
    </w:p>
    <w:p w14:paraId="71490636" w14:textId="77777777" w:rsidR="00315B3C" w:rsidRPr="00542064" w:rsidRDefault="00315B3C" w:rsidP="00FB3F2B">
      <w:pPr>
        <w:adjustRightInd w:val="0"/>
        <w:snapToGrid w:val="0"/>
        <w:spacing w:after="0" w:line="360" w:lineRule="auto"/>
        <w:jc w:val="both"/>
        <w:rPr>
          <w:rFonts w:ascii="Book Antiqua" w:hAnsi="Book Antiqua" w:cs="Arial"/>
          <w:sz w:val="24"/>
          <w:szCs w:val="24"/>
        </w:rPr>
      </w:pPr>
    </w:p>
    <w:p w14:paraId="198034AA" w14:textId="77777777" w:rsidR="00315B3C" w:rsidRPr="00542064" w:rsidRDefault="00315B3C" w:rsidP="00FB3F2B">
      <w:pPr>
        <w:adjustRightInd w:val="0"/>
        <w:snapToGrid w:val="0"/>
        <w:spacing w:after="0" w:line="360" w:lineRule="auto"/>
        <w:jc w:val="both"/>
        <w:rPr>
          <w:rFonts w:ascii="Book Antiqua" w:hAnsi="Book Antiqua" w:cs="Arial"/>
          <w:sz w:val="24"/>
          <w:szCs w:val="24"/>
        </w:rPr>
      </w:pPr>
    </w:p>
    <w:p w14:paraId="667118B9" w14:textId="77777777" w:rsidR="00315B3C" w:rsidRPr="00542064" w:rsidRDefault="00315B3C" w:rsidP="00FB3F2B">
      <w:pPr>
        <w:adjustRightInd w:val="0"/>
        <w:snapToGrid w:val="0"/>
        <w:spacing w:after="0" w:line="360" w:lineRule="auto"/>
        <w:jc w:val="both"/>
        <w:rPr>
          <w:rFonts w:ascii="Book Antiqua" w:hAnsi="Book Antiqua" w:cs="Arial"/>
          <w:sz w:val="24"/>
          <w:szCs w:val="24"/>
        </w:rPr>
      </w:pPr>
    </w:p>
    <w:p w14:paraId="1F70E2B0" w14:textId="315BC8CB" w:rsidR="00523B03" w:rsidRPr="00542064" w:rsidRDefault="00523B03" w:rsidP="00FB3F2B">
      <w:pPr>
        <w:adjustRightInd w:val="0"/>
        <w:snapToGrid w:val="0"/>
        <w:spacing w:after="0" w:line="360" w:lineRule="auto"/>
        <w:jc w:val="both"/>
        <w:rPr>
          <w:rFonts w:ascii="Book Antiqua" w:hAnsi="Book Antiqua" w:cs="Arial"/>
          <w:sz w:val="24"/>
          <w:szCs w:val="24"/>
        </w:rPr>
      </w:pPr>
    </w:p>
    <w:sectPr w:rsidR="00523B03" w:rsidRPr="0054206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EF647" w14:textId="77777777" w:rsidR="00CD713E" w:rsidRDefault="00CD713E" w:rsidP="0039292F">
      <w:pPr>
        <w:spacing w:after="0" w:line="240" w:lineRule="auto"/>
      </w:pPr>
      <w:r>
        <w:separator/>
      </w:r>
    </w:p>
  </w:endnote>
  <w:endnote w:type="continuationSeparator" w:id="0">
    <w:p w14:paraId="6E41AEB5" w14:textId="77777777" w:rsidR="00CD713E" w:rsidRDefault="00CD713E" w:rsidP="0039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AFF" w:usb1="C000E47F" w:usb2="00000029" w:usb3="00000000" w:csb0="000001FF" w:csb1="00000000"/>
  </w:font>
  <w:font w:name="Courier">
    <w:panose1 w:val="00000000000000000000"/>
    <w:charset w:val="00"/>
    <w:family w:val="auto"/>
    <w:notTrueType/>
    <w:pitch w:val="variable"/>
    <w:sig w:usb0="00000003"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168324"/>
      <w:docPartObj>
        <w:docPartGallery w:val="Page Numbers (Bottom of Page)"/>
        <w:docPartUnique/>
      </w:docPartObj>
    </w:sdtPr>
    <w:sdtEndPr/>
    <w:sdtContent>
      <w:p w14:paraId="342D18ED" w14:textId="54EC9BA2" w:rsidR="00580DA7" w:rsidRDefault="00580DA7">
        <w:pPr>
          <w:pStyle w:val="Footer"/>
          <w:jc w:val="center"/>
        </w:pPr>
        <w:r>
          <w:fldChar w:fldCharType="begin"/>
        </w:r>
        <w:r>
          <w:instrText>PAGE   \* MERGEFORMAT</w:instrText>
        </w:r>
        <w:r>
          <w:fldChar w:fldCharType="separate"/>
        </w:r>
        <w:r w:rsidR="00485BFE" w:rsidRPr="00485BFE">
          <w:rPr>
            <w:noProof/>
            <w:lang w:val="zh-CN"/>
          </w:rPr>
          <w:t>10</w:t>
        </w:r>
        <w:r>
          <w:fldChar w:fldCharType="end"/>
        </w:r>
      </w:p>
    </w:sdtContent>
  </w:sdt>
  <w:p w14:paraId="2A2B58DD" w14:textId="77777777" w:rsidR="00580DA7" w:rsidRDefault="0058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202BB" w14:textId="77777777" w:rsidR="00CD713E" w:rsidRDefault="00CD713E" w:rsidP="0039292F">
      <w:pPr>
        <w:spacing w:after="0" w:line="240" w:lineRule="auto"/>
      </w:pPr>
      <w:r>
        <w:separator/>
      </w:r>
    </w:p>
  </w:footnote>
  <w:footnote w:type="continuationSeparator" w:id="0">
    <w:p w14:paraId="7B950C64" w14:textId="77777777" w:rsidR="00CD713E" w:rsidRDefault="00CD713E" w:rsidP="00392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947608"/>
      <w:docPartObj>
        <w:docPartGallery w:val="Page Numbers (Top of Page)"/>
        <w:docPartUnique/>
      </w:docPartObj>
    </w:sdtPr>
    <w:sdtEndPr>
      <w:rPr>
        <w:noProof/>
      </w:rPr>
    </w:sdtEndPr>
    <w:sdtContent>
      <w:p w14:paraId="43C348D3" w14:textId="2ECEF0B7" w:rsidR="009A170B" w:rsidRDefault="009A170B">
        <w:pPr>
          <w:pStyle w:val="Header"/>
          <w:jc w:val="right"/>
        </w:pPr>
        <w:r>
          <w:fldChar w:fldCharType="begin"/>
        </w:r>
        <w:r>
          <w:instrText xml:space="preserve"> PAGE   \* MERGEFORMAT </w:instrText>
        </w:r>
        <w:r>
          <w:fldChar w:fldCharType="separate"/>
        </w:r>
        <w:r w:rsidR="00485BFE">
          <w:rPr>
            <w:noProof/>
          </w:rPr>
          <w:t>10</w:t>
        </w:r>
        <w:r>
          <w:rPr>
            <w:noProof/>
          </w:rPr>
          <w:fldChar w:fldCharType="end"/>
        </w:r>
      </w:p>
    </w:sdtContent>
  </w:sdt>
  <w:p w14:paraId="619FE7BC" w14:textId="77777777" w:rsidR="009A170B" w:rsidRDefault="009A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62AC"/>
    <w:multiLevelType w:val="hybridMultilevel"/>
    <w:tmpl w:val="B5B4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911C3"/>
    <w:multiLevelType w:val="hybridMultilevel"/>
    <w:tmpl w:val="608E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83B71"/>
    <w:multiLevelType w:val="multilevel"/>
    <w:tmpl w:val="2612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D331C"/>
    <w:multiLevelType w:val="hybridMultilevel"/>
    <w:tmpl w:val="D776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96AEE"/>
    <w:multiLevelType w:val="hybridMultilevel"/>
    <w:tmpl w:val="B972E750"/>
    <w:lvl w:ilvl="0" w:tplc="6914AF7C">
      <w:start w:val="6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F38DD"/>
    <w:multiLevelType w:val="multilevel"/>
    <w:tmpl w:val="8ABE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84F0B"/>
    <w:multiLevelType w:val="hybridMultilevel"/>
    <w:tmpl w:val="1DA8F6AC"/>
    <w:lvl w:ilvl="0" w:tplc="AD30BE1C">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0D4B424" w:tentative="1">
      <w:start w:val="1"/>
      <w:numFmt w:val="bullet"/>
      <w:lvlText w:val=""/>
      <w:lvlJc w:val="left"/>
      <w:pPr>
        <w:tabs>
          <w:tab w:val="num" w:pos="2160"/>
        </w:tabs>
        <w:ind w:left="2160" w:hanging="360"/>
      </w:pPr>
      <w:rPr>
        <w:rFonts w:ascii="Wingdings" w:hAnsi="Wingdings" w:hint="default"/>
      </w:rPr>
    </w:lvl>
    <w:lvl w:ilvl="3" w:tplc="369445C4" w:tentative="1">
      <w:start w:val="1"/>
      <w:numFmt w:val="bullet"/>
      <w:lvlText w:val=""/>
      <w:lvlJc w:val="left"/>
      <w:pPr>
        <w:tabs>
          <w:tab w:val="num" w:pos="2880"/>
        </w:tabs>
        <w:ind w:left="2880" w:hanging="360"/>
      </w:pPr>
      <w:rPr>
        <w:rFonts w:ascii="Wingdings" w:hAnsi="Wingdings" w:hint="default"/>
      </w:rPr>
    </w:lvl>
    <w:lvl w:ilvl="4" w:tplc="BD840DE2" w:tentative="1">
      <w:start w:val="1"/>
      <w:numFmt w:val="bullet"/>
      <w:lvlText w:val=""/>
      <w:lvlJc w:val="left"/>
      <w:pPr>
        <w:tabs>
          <w:tab w:val="num" w:pos="3600"/>
        </w:tabs>
        <w:ind w:left="3600" w:hanging="360"/>
      </w:pPr>
      <w:rPr>
        <w:rFonts w:ascii="Wingdings" w:hAnsi="Wingdings" w:hint="default"/>
      </w:rPr>
    </w:lvl>
    <w:lvl w:ilvl="5" w:tplc="E96674F2" w:tentative="1">
      <w:start w:val="1"/>
      <w:numFmt w:val="bullet"/>
      <w:lvlText w:val=""/>
      <w:lvlJc w:val="left"/>
      <w:pPr>
        <w:tabs>
          <w:tab w:val="num" w:pos="4320"/>
        </w:tabs>
        <w:ind w:left="4320" w:hanging="360"/>
      </w:pPr>
      <w:rPr>
        <w:rFonts w:ascii="Wingdings" w:hAnsi="Wingdings" w:hint="default"/>
      </w:rPr>
    </w:lvl>
    <w:lvl w:ilvl="6" w:tplc="0B96FCB8" w:tentative="1">
      <w:start w:val="1"/>
      <w:numFmt w:val="bullet"/>
      <w:lvlText w:val=""/>
      <w:lvlJc w:val="left"/>
      <w:pPr>
        <w:tabs>
          <w:tab w:val="num" w:pos="5040"/>
        </w:tabs>
        <w:ind w:left="5040" w:hanging="360"/>
      </w:pPr>
      <w:rPr>
        <w:rFonts w:ascii="Wingdings" w:hAnsi="Wingdings" w:hint="default"/>
      </w:rPr>
    </w:lvl>
    <w:lvl w:ilvl="7" w:tplc="B82C179E" w:tentative="1">
      <w:start w:val="1"/>
      <w:numFmt w:val="bullet"/>
      <w:lvlText w:val=""/>
      <w:lvlJc w:val="left"/>
      <w:pPr>
        <w:tabs>
          <w:tab w:val="num" w:pos="5760"/>
        </w:tabs>
        <w:ind w:left="5760" w:hanging="360"/>
      </w:pPr>
      <w:rPr>
        <w:rFonts w:ascii="Wingdings" w:hAnsi="Wingdings" w:hint="default"/>
      </w:rPr>
    </w:lvl>
    <w:lvl w:ilvl="8" w:tplc="6076E6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C65252"/>
    <w:multiLevelType w:val="hybridMultilevel"/>
    <w:tmpl w:val="B5B4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86389"/>
    <w:multiLevelType w:val="multilevel"/>
    <w:tmpl w:val="9766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C7"/>
    <w:rsid w:val="00004232"/>
    <w:rsid w:val="00004E9F"/>
    <w:rsid w:val="0000694E"/>
    <w:rsid w:val="00013E45"/>
    <w:rsid w:val="0002596E"/>
    <w:rsid w:val="00041146"/>
    <w:rsid w:val="00046740"/>
    <w:rsid w:val="000471A8"/>
    <w:rsid w:val="00055EC6"/>
    <w:rsid w:val="00057656"/>
    <w:rsid w:val="00073AF7"/>
    <w:rsid w:val="000774D2"/>
    <w:rsid w:val="00077E57"/>
    <w:rsid w:val="000865F8"/>
    <w:rsid w:val="00092A65"/>
    <w:rsid w:val="00094180"/>
    <w:rsid w:val="00097ADE"/>
    <w:rsid w:val="000A00F0"/>
    <w:rsid w:val="000A6A25"/>
    <w:rsid w:val="000A7056"/>
    <w:rsid w:val="000B026A"/>
    <w:rsid w:val="000B2F5A"/>
    <w:rsid w:val="000B4FE0"/>
    <w:rsid w:val="000B5A44"/>
    <w:rsid w:val="000B7179"/>
    <w:rsid w:val="000C3554"/>
    <w:rsid w:val="000C630C"/>
    <w:rsid w:val="000C6584"/>
    <w:rsid w:val="000C7A91"/>
    <w:rsid w:val="000C7B32"/>
    <w:rsid w:val="000D7070"/>
    <w:rsid w:val="000E574E"/>
    <w:rsid w:val="000F1EEC"/>
    <w:rsid w:val="000F2F5A"/>
    <w:rsid w:val="000F6DE4"/>
    <w:rsid w:val="000F7605"/>
    <w:rsid w:val="001019F8"/>
    <w:rsid w:val="00103E7A"/>
    <w:rsid w:val="00104F3D"/>
    <w:rsid w:val="0011234F"/>
    <w:rsid w:val="0012239A"/>
    <w:rsid w:val="00125FE3"/>
    <w:rsid w:val="00132A22"/>
    <w:rsid w:val="00133F2F"/>
    <w:rsid w:val="001362B9"/>
    <w:rsid w:val="0014520C"/>
    <w:rsid w:val="00150FBA"/>
    <w:rsid w:val="001578E4"/>
    <w:rsid w:val="00165EBB"/>
    <w:rsid w:val="00181F45"/>
    <w:rsid w:val="001839D4"/>
    <w:rsid w:val="00186345"/>
    <w:rsid w:val="00190404"/>
    <w:rsid w:val="001976D3"/>
    <w:rsid w:val="001B016A"/>
    <w:rsid w:val="001B76C7"/>
    <w:rsid w:val="001C41C4"/>
    <w:rsid w:val="001D3F05"/>
    <w:rsid w:val="001D45F7"/>
    <w:rsid w:val="001D742A"/>
    <w:rsid w:val="001D7F5E"/>
    <w:rsid w:val="001E249C"/>
    <w:rsid w:val="001E4126"/>
    <w:rsid w:val="001E6E9A"/>
    <w:rsid w:val="001F1C74"/>
    <w:rsid w:val="001F1D15"/>
    <w:rsid w:val="002019AD"/>
    <w:rsid w:val="00210D21"/>
    <w:rsid w:val="002140E5"/>
    <w:rsid w:val="0022184A"/>
    <w:rsid w:val="00227875"/>
    <w:rsid w:val="00227D13"/>
    <w:rsid w:val="00231CE0"/>
    <w:rsid w:val="00236987"/>
    <w:rsid w:val="002439B3"/>
    <w:rsid w:val="002443C2"/>
    <w:rsid w:val="00246093"/>
    <w:rsid w:val="002556D4"/>
    <w:rsid w:val="002567D8"/>
    <w:rsid w:val="00256B4F"/>
    <w:rsid w:val="00257408"/>
    <w:rsid w:val="002617EE"/>
    <w:rsid w:val="00266C2F"/>
    <w:rsid w:val="00267ABC"/>
    <w:rsid w:val="00267B05"/>
    <w:rsid w:val="00270127"/>
    <w:rsid w:val="002771DD"/>
    <w:rsid w:val="0028079B"/>
    <w:rsid w:val="002848F8"/>
    <w:rsid w:val="00287A59"/>
    <w:rsid w:val="002B21EE"/>
    <w:rsid w:val="002B4E9F"/>
    <w:rsid w:val="002B5696"/>
    <w:rsid w:val="002C6B9E"/>
    <w:rsid w:val="002D2C51"/>
    <w:rsid w:val="002D51E3"/>
    <w:rsid w:val="002E0E47"/>
    <w:rsid w:val="002E6BA9"/>
    <w:rsid w:val="002F77D1"/>
    <w:rsid w:val="002F7E49"/>
    <w:rsid w:val="003032BA"/>
    <w:rsid w:val="003067E4"/>
    <w:rsid w:val="00313C89"/>
    <w:rsid w:val="00315286"/>
    <w:rsid w:val="00315B3C"/>
    <w:rsid w:val="00325C2A"/>
    <w:rsid w:val="00330D7B"/>
    <w:rsid w:val="00333F3A"/>
    <w:rsid w:val="00345127"/>
    <w:rsid w:val="00347102"/>
    <w:rsid w:val="003531F4"/>
    <w:rsid w:val="00353774"/>
    <w:rsid w:val="00360827"/>
    <w:rsid w:val="00360FFB"/>
    <w:rsid w:val="00364AB1"/>
    <w:rsid w:val="003674B0"/>
    <w:rsid w:val="0038397C"/>
    <w:rsid w:val="0039292F"/>
    <w:rsid w:val="00394024"/>
    <w:rsid w:val="003A047A"/>
    <w:rsid w:val="003A0C40"/>
    <w:rsid w:val="003A71F3"/>
    <w:rsid w:val="003B4545"/>
    <w:rsid w:val="003B5D0A"/>
    <w:rsid w:val="003C0615"/>
    <w:rsid w:val="003C1474"/>
    <w:rsid w:val="003C4E34"/>
    <w:rsid w:val="003D2857"/>
    <w:rsid w:val="003E5400"/>
    <w:rsid w:val="003E5FF6"/>
    <w:rsid w:val="003F4E84"/>
    <w:rsid w:val="003F7A96"/>
    <w:rsid w:val="004036AD"/>
    <w:rsid w:val="0040520F"/>
    <w:rsid w:val="00415F93"/>
    <w:rsid w:val="004237C2"/>
    <w:rsid w:val="00424C89"/>
    <w:rsid w:val="00432219"/>
    <w:rsid w:val="00432AE2"/>
    <w:rsid w:val="004357ED"/>
    <w:rsid w:val="00442F2F"/>
    <w:rsid w:val="004431DD"/>
    <w:rsid w:val="004469E5"/>
    <w:rsid w:val="004629ED"/>
    <w:rsid w:val="00462A60"/>
    <w:rsid w:val="00466E27"/>
    <w:rsid w:val="004725A8"/>
    <w:rsid w:val="0047547F"/>
    <w:rsid w:val="004755B9"/>
    <w:rsid w:val="00475A98"/>
    <w:rsid w:val="004771FE"/>
    <w:rsid w:val="004775EE"/>
    <w:rsid w:val="00477A88"/>
    <w:rsid w:val="00485972"/>
    <w:rsid w:val="00485BFE"/>
    <w:rsid w:val="00490CC5"/>
    <w:rsid w:val="00496129"/>
    <w:rsid w:val="004A01D2"/>
    <w:rsid w:val="004B5AA6"/>
    <w:rsid w:val="004C7767"/>
    <w:rsid w:val="004E0044"/>
    <w:rsid w:val="00502A65"/>
    <w:rsid w:val="00510FE9"/>
    <w:rsid w:val="0051469C"/>
    <w:rsid w:val="00514B2F"/>
    <w:rsid w:val="00514F7D"/>
    <w:rsid w:val="005168D3"/>
    <w:rsid w:val="00523B03"/>
    <w:rsid w:val="00523B2F"/>
    <w:rsid w:val="005258BC"/>
    <w:rsid w:val="00525F10"/>
    <w:rsid w:val="00527E91"/>
    <w:rsid w:val="00532549"/>
    <w:rsid w:val="00541407"/>
    <w:rsid w:val="00542064"/>
    <w:rsid w:val="00543264"/>
    <w:rsid w:val="00543706"/>
    <w:rsid w:val="00547840"/>
    <w:rsid w:val="0055409B"/>
    <w:rsid w:val="00560276"/>
    <w:rsid w:val="005603F3"/>
    <w:rsid w:val="00566763"/>
    <w:rsid w:val="005763D5"/>
    <w:rsid w:val="0057676B"/>
    <w:rsid w:val="00580DA7"/>
    <w:rsid w:val="00582387"/>
    <w:rsid w:val="00585779"/>
    <w:rsid w:val="00591CB3"/>
    <w:rsid w:val="00592E01"/>
    <w:rsid w:val="005A233D"/>
    <w:rsid w:val="005A3A05"/>
    <w:rsid w:val="005B280C"/>
    <w:rsid w:val="005C2F0E"/>
    <w:rsid w:val="005D77E5"/>
    <w:rsid w:val="005E17EC"/>
    <w:rsid w:val="005E2BCF"/>
    <w:rsid w:val="005E4079"/>
    <w:rsid w:val="005E5DFF"/>
    <w:rsid w:val="005E5F54"/>
    <w:rsid w:val="005F0EFB"/>
    <w:rsid w:val="005F171C"/>
    <w:rsid w:val="005F35B8"/>
    <w:rsid w:val="005F5AE5"/>
    <w:rsid w:val="00603C4E"/>
    <w:rsid w:val="006261F6"/>
    <w:rsid w:val="00636A0E"/>
    <w:rsid w:val="00643D9B"/>
    <w:rsid w:val="00645D09"/>
    <w:rsid w:val="0064680B"/>
    <w:rsid w:val="00646F18"/>
    <w:rsid w:val="00655E91"/>
    <w:rsid w:val="006567D4"/>
    <w:rsid w:val="00657D6D"/>
    <w:rsid w:val="00661186"/>
    <w:rsid w:val="00662494"/>
    <w:rsid w:val="00665154"/>
    <w:rsid w:val="00673107"/>
    <w:rsid w:val="0067607B"/>
    <w:rsid w:val="00685649"/>
    <w:rsid w:val="00690923"/>
    <w:rsid w:val="006A5B19"/>
    <w:rsid w:val="006B1B94"/>
    <w:rsid w:val="006B2B60"/>
    <w:rsid w:val="006B44AF"/>
    <w:rsid w:val="006B469C"/>
    <w:rsid w:val="006B77EB"/>
    <w:rsid w:val="006D6AC6"/>
    <w:rsid w:val="006E0DEA"/>
    <w:rsid w:val="006E0E61"/>
    <w:rsid w:val="006E33EE"/>
    <w:rsid w:val="006E67E5"/>
    <w:rsid w:val="006F075E"/>
    <w:rsid w:val="006F301F"/>
    <w:rsid w:val="006F5B79"/>
    <w:rsid w:val="0070327F"/>
    <w:rsid w:val="0072067A"/>
    <w:rsid w:val="00724CA4"/>
    <w:rsid w:val="007269D8"/>
    <w:rsid w:val="00726B6D"/>
    <w:rsid w:val="0073262B"/>
    <w:rsid w:val="00733C5A"/>
    <w:rsid w:val="0073603D"/>
    <w:rsid w:val="00736565"/>
    <w:rsid w:val="00742ACB"/>
    <w:rsid w:val="00752C89"/>
    <w:rsid w:val="00753DA2"/>
    <w:rsid w:val="00753F2C"/>
    <w:rsid w:val="0075793C"/>
    <w:rsid w:val="00761E41"/>
    <w:rsid w:val="00766512"/>
    <w:rsid w:val="00772222"/>
    <w:rsid w:val="00774AD8"/>
    <w:rsid w:val="00775DD0"/>
    <w:rsid w:val="00783A78"/>
    <w:rsid w:val="00784578"/>
    <w:rsid w:val="00787762"/>
    <w:rsid w:val="007A184C"/>
    <w:rsid w:val="007D051F"/>
    <w:rsid w:val="007D3A17"/>
    <w:rsid w:val="007D448C"/>
    <w:rsid w:val="007D46F0"/>
    <w:rsid w:val="007E2FBD"/>
    <w:rsid w:val="007E6201"/>
    <w:rsid w:val="00804E1D"/>
    <w:rsid w:val="00807C13"/>
    <w:rsid w:val="008102F6"/>
    <w:rsid w:val="0081293D"/>
    <w:rsid w:val="00820126"/>
    <w:rsid w:val="00830076"/>
    <w:rsid w:val="00831CFB"/>
    <w:rsid w:val="008321DC"/>
    <w:rsid w:val="00834B2E"/>
    <w:rsid w:val="00851D18"/>
    <w:rsid w:val="008534FE"/>
    <w:rsid w:val="00856EA8"/>
    <w:rsid w:val="0086722B"/>
    <w:rsid w:val="0088093E"/>
    <w:rsid w:val="00883DFD"/>
    <w:rsid w:val="008957AD"/>
    <w:rsid w:val="00897B03"/>
    <w:rsid w:val="008A3FAF"/>
    <w:rsid w:val="008B19A4"/>
    <w:rsid w:val="008B3519"/>
    <w:rsid w:val="008B4D38"/>
    <w:rsid w:val="008C0735"/>
    <w:rsid w:val="008C2FAC"/>
    <w:rsid w:val="008D0968"/>
    <w:rsid w:val="008D39BA"/>
    <w:rsid w:val="008E0A0B"/>
    <w:rsid w:val="008E0BDE"/>
    <w:rsid w:val="008E6DF8"/>
    <w:rsid w:val="008F56E3"/>
    <w:rsid w:val="00903B9B"/>
    <w:rsid w:val="00913A1D"/>
    <w:rsid w:val="009145DE"/>
    <w:rsid w:val="00916B9B"/>
    <w:rsid w:val="00917803"/>
    <w:rsid w:val="00942513"/>
    <w:rsid w:val="0095251D"/>
    <w:rsid w:val="0095282A"/>
    <w:rsid w:val="00954F1F"/>
    <w:rsid w:val="0095562F"/>
    <w:rsid w:val="009565A4"/>
    <w:rsid w:val="00963780"/>
    <w:rsid w:val="00970A4B"/>
    <w:rsid w:val="009741C8"/>
    <w:rsid w:val="009755C0"/>
    <w:rsid w:val="0098725C"/>
    <w:rsid w:val="00994A77"/>
    <w:rsid w:val="009A11E7"/>
    <w:rsid w:val="009A170B"/>
    <w:rsid w:val="009A1865"/>
    <w:rsid w:val="009A3927"/>
    <w:rsid w:val="009A3D50"/>
    <w:rsid w:val="009A598A"/>
    <w:rsid w:val="009B1095"/>
    <w:rsid w:val="009C5AD2"/>
    <w:rsid w:val="009C66B1"/>
    <w:rsid w:val="009D027D"/>
    <w:rsid w:val="009F07A4"/>
    <w:rsid w:val="009F4988"/>
    <w:rsid w:val="009F6415"/>
    <w:rsid w:val="009F6F23"/>
    <w:rsid w:val="00A00B74"/>
    <w:rsid w:val="00A02115"/>
    <w:rsid w:val="00A158F7"/>
    <w:rsid w:val="00A20A06"/>
    <w:rsid w:val="00A21BB2"/>
    <w:rsid w:val="00A22B6B"/>
    <w:rsid w:val="00A306B4"/>
    <w:rsid w:val="00A4328F"/>
    <w:rsid w:val="00A51FEB"/>
    <w:rsid w:val="00A54009"/>
    <w:rsid w:val="00A545F3"/>
    <w:rsid w:val="00A62938"/>
    <w:rsid w:val="00A660C4"/>
    <w:rsid w:val="00A66B72"/>
    <w:rsid w:val="00A71228"/>
    <w:rsid w:val="00A74F11"/>
    <w:rsid w:val="00A75266"/>
    <w:rsid w:val="00A814E5"/>
    <w:rsid w:val="00A81733"/>
    <w:rsid w:val="00A8251D"/>
    <w:rsid w:val="00A82B12"/>
    <w:rsid w:val="00A95132"/>
    <w:rsid w:val="00A95CC1"/>
    <w:rsid w:val="00A96271"/>
    <w:rsid w:val="00AA0748"/>
    <w:rsid w:val="00AA3E31"/>
    <w:rsid w:val="00AC1247"/>
    <w:rsid w:val="00AC5D8C"/>
    <w:rsid w:val="00AD4414"/>
    <w:rsid w:val="00AD4A18"/>
    <w:rsid w:val="00AD5F46"/>
    <w:rsid w:val="00AF116C"/>
    <w:rsid w:val="00AF6704"/>
    <w:rsid w:val="00B06DF6"/>
    <w:rsid w:val="00B32A94"/>
    <w:rsid w:val="00B3438B"/>
    <w:rsid w:val="00B4259A"/>
    <w:rsid w:val="00B47501"/>
    <w:rsid w:val="00B52A4B"/>
    <w:rsid w:val="00B66E12"/>
    <w:rsid w:val="00B675EF"/>
    <w:rsid w:val="00B72756"/>
    <w:rsid w:val="00B733F1"/>
    <w:rsid w:val="00B85BAA"/>
    <w:rsid w:val="00B93308"/>
    <w:rsid w:val="00B973E9"/>
    <w:rsid w:val="00BA36E9"/>
    <w:rsid w:val="00BB544C"/>
    <w:rsid w:val="00BC6C3A"/>
    <w:rsid w:val="00BD625C"/>
    <w:rsid w:val="00BF25AF"/>
    <w:rsid w:val="00C05C97"/>
    <w:rsid w:val="00C11C0F"/>
    <w:rsid w:val="00C203B4"/>
    <w:rsid w:val="00C25F87"/>
    <w:rsid w:val="00C35868"/>
    <w:rsid w:val="00C36999"/>
    <w:rsid w:val="00C454D6"/>
    <w:rsid w:val="00C46B1C"/>
    <w:rsid w:val="00C473FE"/>
    <w:rsid w:val="00C50999"/>
    <w:rsid w:val="00C53150"/>
    <w:rsid w:val="00C55EA2"/>
    <w:rsid w:val="00C56FF6"/>
    <w:rsid w:val="00C57590"/>
    <w:rsid w:val="00C60633"/>
    <w:rsid w:val="00C617B9"/>
    <w:rsid w:val="00C64B79"/>
    <w:rsid w:val="00C66B0E"/>
    <w:rsid w:val="00C71FA9"/>
    <w:rsid w:val="00C93B73"/>
    <w:rsid w:val="00CA20FF"/>
    <w:rsid w:val="00CA6023"/>
    <w:rsid w:val="00CA6A32"/>
    <w:rsid w:val="00CA7D05"/>
    <w:rsid w:val="00CB5A15"/>
    <w:rsid w:val="00CB5B83"/>
    <w:rsid w:val="00CC4618"/>
    <w:rsid w:val="00CC5959"/>
    <w:rsid w:val="00CC7FAE"/>
    <w:rsid w:val="00CD0472"/>
    <w:rsid w:val="00CD3C28"/>
    <w:rsid w:val="00CD64BB"/>
    <w:rsid w:val="00CD677D"/>
    <w:rsid w:val="00CD713E"/>
    <w:rsid w:val="00CE42D1"/>
    <w:rsid w:val="00CE66F2"/>
    <w:rsid w:val="00CF6964"/>
    <w:rsid w:val="00D05176"/>
    <w:rsid w:val="00D14F0A"/>
    <w:rsid w:val="00D2124E"/>
    <w:rsid w:val="00D236BB"/>
    <w:rsid w:val="00D32FB9"/>
    <w:rsid w:val="00D3401E"/>
    <w:rsid w:val="00D341C6"/>
    <w:rsid w:val="00D53FEC"/>
    <w:rsid w:val="00D56D4F"/>
    <w:rsid w:val="00D57C0D"/>
    <w:rsid w:val="00D645D5"/>
    <w:rsid w:val="00D662B2"/>
    <w:rsid w:val="00D71C3A"/>
    <w:rsid w:val="00D81114"/>
    <w:rsid w:val="00D81F6B"/>
    <w:rsid w:val="00D85329"/>
    <w:rsid w:val="00D85F2E"/>
    <w:rsid w:val="00D938BB"/>
    <w:rsid w:val="00DC35D2"/>
    <w:rsid w:val="00DC5388"/>
    <w:rsid w:val="00DD279A"/>
    <w:rsid w:val="00DE3A52"/>
    <w:rsid w:val="00DE3B65"/>
    <w:rsid w:val="00DE5C89"/>
    <w:rsid w:val="00DE6191"/>
    <w:rsid w:val="00DF50FF"/>
    <w:rsid w:val="00DF7E2C"/>
    <w:rsid w:val="00E01C71"/>
    <w:rsid w:val="00E067FB"/>
    <w:rsid w:val="00E07B2B"/>
    <w:rsid w:val="00E1405F"/>
    <w:rsid w:val="00E178A3"/>
    <w:rsid w:val="00E223BA"/>
    <w:rsid w:val="00E23209"/>
    <w:rsid w:val="00E30B1F"/>
    <w:rsid w:val="00E42162"/>
    <w:rsid w:val="00E42D3B"/>
    <w:rsid w:val="00E51575"/>
    <w:rsid w:val="00E60E9F"/>
    <w:rsid w:val="00E65EB2"/>
    <w:rsid w:val="00E75596"/>
    <w:rsid w:val="00E770E7"/>
    <w:rsid w:val="00E81963"/>
    <w:rsid w:val="00E83346"/>
    <w:rsid w:val="00E90DAD"/>
    <w:rsid w:val="00E91097"/>
    <w:rsid w:val="00E914B0"/>
    <w:rsid w:val="00E92259"/>
    <w:rsid w:val="00E94A26"/>
    <w:rsid w:val="00E96068"/>
    <w:rsid w:val="00EA2ED0"/>
    <w:rsid w:val="00EA435E"/>
    <w:rsid w:val="00EA547F"/>
    <w:rsid w:val="00EA6E7C"/>
    <w:rsid w:val="00EB2F8C"/>
    <w:rsid w:val="00EB4430"/>
    <w:rsid w:val="00EB6B4D"/>
    <w:rsid w:val="00EC14F8"/>
    <w:rsid w:val="00EC2E28"/>
    <w:rsid w:val="00EC6B5C"/>
    <w:rsid w:val="00ED7D65"/>
    <w:rsid w:val="00EE1FA8"/>
    <w:rsid w:val="00EE2DE6"/>
    <w:rsid w:val="00EE5730"/>
    <w:rsid w:val="00F00A9B"/>
    <w:rsid w:val="00F01920"/>
    <w:rsid w:val="00F037DA"/>
    <w:rsid w:val="00F179D0"/>
    <w:rsid w:val="00F267D4"/>
    <w:rsid w:val="00F422DF"/>
    <w:rsid w:val="00F43C59"/>
    <w:rsid w:val="00F56594"/>
    <w:rsid w:val="00F60F3E"/>
    <w:rsid w:val="00F61245"/>
    <w:rsid w:val="00F61AF8"/>
    <w:rsid w:val="00F64D38"/>
    <w:rsid w:val="00F67D01"/>
    <w:rsid w:val="00F70866"/>
    <w:rsid w:val="00F755EB"/>
    <w:rsid w:val="00FA04A7"/>
    <w:rsid w:val="00FA73E3"/>
    <w:rsid w:val="00FA7617"/>
    <w:rsid w:val="00FB3F2B"/>
    <w:rsid w:val="00FB46F4"/>
    <w:rsid w:val="00FC05B6"/>
    <w:rsid w:val="00FC4500"/>
    <w:rsid w:val="00FC549D"/>
    <w:rsid w:val="00FD0CEA"/>
    <w:rsid w:val="00FD2746"/>
    <w:rsid w:val="00FE10AF"/>
    <w:rsid w:val="00FE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0B70D"/>
  <w15:docId w15:val="{4214EEEA-4BD4-3145-9A34-A96928F5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7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FB"/>
    <w:pPr>
      <w:ind w:left="720"/>
      <w:contextualSpacing/>
    </w:pPr>
  </w:style>
  <w:style w:type="character" w:customStyle="1" w:styleId="element-citation">
    <w:name w:val="element-citation"/>
    <w:basedOn w:val="DefaultParagraphFont"/>
    <w:rsid w:val="005E5DFF"/>
  </w:style>
  <w:style w:type="character" w:customStyle="1" w:styleId="ref-journal">
    <w:name w:val="ref-journal"/>
    <w:basedOn w:val="DefaultParagraphFont"/>
    <w:rsid w:val="005E5DFF"/>
  </w:style>
  <w:style w:type="character" w:customStyle="1" w:styleId="ref-vol">
    <w:name w:val="ref-vol"/>
    <w:basedOn w:val="DefaultParagraphFont"/>
    <w:rsid w:val="005E5DFF"/>
  </w:style>
  <w:style w:type="character" w:styleId="Hyperlink">
    <w:name w:val="Hyperlink"/>
    <w:basedOn w:val="DefaultParagraphFont"/>
    <w:uiPriority w:val="99"/>
    <w:unhideWhenUsed/>
    <w:rsid w:val="001976D3"/>
    <w:rPr>
      <w:color w:val="0563C1" w:themeColor="hyperlink"/>
      <w:u w:val="single"/>
    </w:rPr>
  </w:style>
  <w:style w:type="character" w:customStyle="1" w:styleId="UnresolvedMention1">
    <w:name w:val="Unresolved Mention1"/>
    <w:basedOn w:val="DefaultParagraphFont"/>
    <w:uiPriority w:val="99"/>
    <w:semiHidden/>
    <w:unhideWhenUsed/>
    <w:rsid w:val="001976D3"/>
    <w:rPr>
      <w:color w:val="605E5C"/>
      <w:shd w:val="clear" w:color="auto" w:fill="E1DFDD"/>
    </w:rPr>
  </w:style>
  <w:style w:type="character" w:customStyle="1" w:styleId="nowrap">
    <w:name w:val="nowrap"/>
    <w:basedOn w:val="DefaultParagraphFont"/>
    <w:rsid w:val="002439B3"/>
  </w:style>
  <w:style w:type="paragraph" w:styleId="Caption">
    <w:name w:val="caption"/>
    <w:basedOn w:val="Normal"/>
    <w:next w:val="Normal"/>
    <w:uiPriority w:val="35"/>
    <w:unhideWhenUsed/>
    <w:qFormat/>
    <w:rsid w:val="00954F1F"/>
    <w:pPr>
      <w:spacing w:after="200" w:line="240" w:lineRule="auto"/>
    </w:pPr>
    <w:rPr>
      <w:i/>
      <w:iCs/>
      <w:color w:val="44546A" w:themeColor="text2"/>
      <w:sz w:val="18"/>
      <w:szCs w:val="18"/>
    </w:rPr>
  </w:style>
  <w:style w:type="table" w:styleId="TableGrid">
    <w:name w:val="Table Grid"/>
    <w:basedOn w:val="TableNormal"/>
    <w:uiPriority w:val="39"/>
    <w:rsid w:val="00E9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3A52"/>
    <w:rPr>
      <w:color w:val="954F72" w:themeColor="followedHyperlink"/>
      <w:u w:val="single"/>
    </w:rPr>
  </w:style>
  <w:style w:type="character" w:styleId="CommentReference">
    <w:name w:val="annotation reference"/>
    <w:basedOn w:val="DefaultParagraphFont"/>
    <w:uiPriority w:val="99"/>
    <w:unhideWhenUsed/>
    <w:qFormat/>
    <w:rsid w:val="00DE3A52"/>
    <w:rPr>
      <w:sz w:val="16"/>
      <w:szCs w:val="16"/>
    </w:rPr>
  </w:style>
  <w:style w:type="paragraph" w:styleId="CommentText">
    <w:name w:val="annotation text"/>
    <w:basedOn w:val="Normal"/>
    <w:link w:val="CommentTextChar"/>
    <w:uiPriority w:val="99"/>
    <w:unhideWhenUsed/>
    <w:qFormat/>
    <w:rsid w:val="00DE3A52"/>
    <w:pPr>
      <w:spacing w:line="240" w:lineRule="auto"/>
    </w:pPr>
    <w:rPr>
      <w:sz w:val="20"/>
      <w:szCs w:val="20"/>
    </w:rPr>
  </w:style>
  <w:style w:type="character" w:customStyle="1" w:styleId="CommentTextChar">
    <w:name w:val="Comment Text Char"/>
    <w:basedOn w:val="DefaultParagraphFont"/>
    <w:link w:val="CommentText"/>
    <w:uiPriority w:val="99"/>
    <w:qFormat/>
    <w:rsid w:val="00DE3A52"/>
    <w:rPr>
      <w:sz w:val="20"/>
      <w:szCs w:val="20"/>
    </w:rPr>
  </w:style>
  <w:style w:type="paragraph" w:styleId="CommentSubject">
    <w:name w:val="annotation subject"/>
    <w:basedOn w:val="CommentText"/>
    <w:next w:val="CommentText"/>
    <w:link w:val="CommentSubjectChar"/>
    <w:uiPriority w:val="99"/>
    <w:semiHidden/>
    <w:unhideWhenUsed/>
    <w:rsid w:val="00DE3A52"/>
    <w:rPr>
      <w:b/>
      <w:bCs/>
    </w:rPr>
  </w:style>
  <w:style w:type="character" w:customStyle="1" w:styleId="CommentSubjectChar">
    <w:name w:val="Comment Subject Char"/>
    <w:basedOn w:val="CommentTextChar"/>
    <w:link w:val="CommentSubject"/>
    <w:uiPriority w:val="99"/>
    <w:semiHidden/>
    <w:rsid w:val="00DE3A52"/>
    <w:rPr>
      <w:b/>
      <w:bCs/>
      <w:sz w:val="20"/>
      <w:szCs w:val="20"/>
    </w:rPr>
  </w:style>
  <w:style w:type="paragraph" w:styleId="BalloonText">
    <w:name w:val="Balloon Text"/>
    <w:basedOn w:val="Normal"/>
    <w:link w:val="BalloonTextChar"/>
    <w:uiPriority w:val="99"/>
    <w:semiHidden/>
    <w:unhideWhenUsed/>
    <w:rsid w:val="00DE3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A52"/>
    <w:rPr>
      <w:rFonts w:ascii="Segoe UI" w:hAnsi="Segoe UI" w:cs="Segoe UI"/>
      <w:sz w:val="18"/>
      <w:szCs w:val="18"/>
    </w:rPr>
  </w:style>
  <w:style w:type="paragraph" w:styleId="Revision">
    <w:name w:val="Revision"/>
    <w:hidden/>
    <w:uiPriority w:val="99"/>
    <w:semiHidden/>
    <w:rsid w:val="008E0BDE"/>
    <w:pPr>
      <w:spacing w:after="0" w:line="240" w:lineRule="auto"/>
    </w:pPr>
  </w:style>
  <w:style w:type="character" w:styleId="HTMLKeyboard">
    <w:name w:val="HTML Keyboard"/>
    <w:basedOn w:val="DefaultParagraphFont"/>
    <w:uiPriority w:val="99"/>
    <w:semiHidden/>
    <w:unhideWhenUsed/>
    <w:rsid w:val="000D7070"/>
    <w:rPr>
      <w:rFonts w:ascii="Courier" w:eastAsiaTheme="minorEastAsia" w:hAnsi="Courier" w:cs="Courier"/>
      <w:sz w:val="20"/>
      <w:szCs w:val="20"/>
    </w:rPr>
  </w:style>
  <w:style w:type="character" w:customStyle="1" w:styleId="cit">
    <w:name w:val="cit"/>
    <w:basedOn w:val="DefaultParagraphFont"/>
    <w:rsid w:val="0073603D"/>
  </w:style>
  <w:style w:type="character" w:customStyle="1" w:styleId="ilfuvd">
    <w:name w:val="ilfuvd"/>
    <w:basedOn w:val="DefaultParagraphFont"/>
    <w:rsid w:val="00B93308"/>
  </w:style>
  <w:style w:type="paragraph" w:styleId="Header">
    <w:name w:val="header"/>
    <w:basedOn w:val="Normal"/>
    <w:link w:val="HeaderChar"/>
    <w:uiPriority w:val="99"/>
    <w:unhideWhenUsed/>
    <w:rsid w:val="0039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92F"/>
  </w:style>
  <w:style w:type="paragraph" w:styleId="Footer">
    <w:name w:val="footer"/>
    <w:basedOn w:val="Normal"/>
    <w:link w:val="FooterChar"/>
    <w:uiPriority w:val="99"/>
    <w:unhideWhenUsed/>
    <w:rsid w:val="0039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92F"/>
  </w:style>
  <w:style w:type="character" w:customStyle="1" w:styleId="js-separator">
    <w:name w:val="js-separator"/>
    <w:basedOn w:val="DefaultParagraphFont"/>
    <w:rsid w:val="00125FE3"/>
  </w:style>
  <w:style w:type="character" w:customStyle="1" w:styleId="authorsname">
    <w:name w:val="authors__name"/>
    <w:basedOn w:val="DefaultParagraphFont"/>
    <w:rsid w:val="0067607B"/>
  </w:style>
  <w:style w:type="character" w:customStyle="1" w:styleId="name">
    <w:name w:val="name"/>
    <w:basedOn w:val="DefaultParagraphFont"/>
    <w:rsid w:val="0067607B"/>
  </w:style>
  <w:style w:type="character" w:customStyle="1" w:styleId="orcid-id-https">
    <w:name w:val="orcid-id-https"/>
    <w:basedOn w:val="DefaultParagraphFont"/>
    <w:rsid w:val="00A814E5"/>
  </w:style>
  <w:style w:type="character" w:customStyle="1" w:styleId="UnresolvedMention2">
    <w:name w:val="Unresolved Mention2"/>
    <w:basedOn w:val="DefaultParagraphFont"/>
    <w:uiPriority w:val="99"/>
    <w:semiHidden/>
    <w:unhideWhenUsed/>
    <w:rsid w:val="00A814E5"/>
    <w:rPr>
      <w:color w:val="605E5C"/>
      <w:shd w:val="clear" w:color="auto" w:fill="E1DFDD"/>
    </w:rPr>
  </w:style>
  <w:style w:type="character" w:customStyle="1" w:styleId="doi">
    <w:name w:val="doi"/>
    <w:basedOn w:val="DefaultParagraphFont"/>
    <w:rsid w:val="00724CA4"/>
  </w:style>
  <w:style w:type="character" w:customStyle="1" w:styleId="fm-citation-ids-label">
    <w:name w:val="fm-citation-ids-label"/>
    <w:basedOn w:val="DefaultParagraphFont"/>
    <w:rsid w:val="00724CA4"/>
  </w:style>
  <w:style w:type="character" w:styleId="Emphasis">
    <w:name w:val="Emphasis"/>
    <w:basedOn w:val="DefaultParagraphFont"/>
    <w:uiPriority w:val="20"/>
    <w:qFormat/>
    <w:rsid w:val="00752C89"/>
    <w:rPr>
      <w:i/>
      <w:iCs/>
    </w:rPr>
  </w:style>
  <w:style w:type="character" w:customStyle="1" w:styleId="highlight">
    <w:name w:val="highlight"/>
    <w:basedOn w:val="DefaultParagraphFont"/>
    <w:rsid w:val="004629ED"/>
  </w:style>
  <w:style w:type="character" w:customStyle="1" w:styleId="1">
    <w:name w:val="未处理的提及1"/>
    <w:basedOn w:val="DefaultParagraphFont"/>
    <w:uiPriority w:val="99"/>
    <w:semiHidden/>
    <w:unhideWhenUsed/>
    <w:rsid w:val="00F67D01"/>
    <w:rPr>
      <w:color w:val="605E5C"/>
      <w:shd w:val="clear" w:color="auto" w:fill="E1DFDD"/>
    </w:rPr>
  </w:style>
  <w:style w:type="character" w:styleId="Strong">
    <w:name w:val="Strong"/>
    <w:basedOn w:val="DefaultParagraphFont"/>
    <w:uiPriority w:val="22"/>
    <w:qFormat/>
    <w:rsid w:val="00094180"/>
    <w:rPr>
      <w:b/>
      <w:bCs/>
    </w:rPr>
  </w:style>
  <w:style w:type="character" w:customStyle="1" w:styleId="Heading1Char">
    <w:name w:val="Heading 1 Char"/>
    <w:basedOn w:val="DefaultParagraphFont"/>
    <w:link w:val="Heading1"/>
    <w:uiPriority w:val="9"/>
    <w:rsid w:val="00257408"/>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991">
      <w:bodyDiv w:val="1"/>
      <w:marLeft w:val="0"/>
      <w:marRight w:val="0"/>
      <w:marTop w:val="0"/>
      <w:marBottom w:val="0"/>
      <w:divBdr>
        <w:top w:val="none" w:sz="0" w:space="0" w:color="auto"/>
        <w:left w:val="none" w:sz="0" w:space="0" w:color="auto"/>
        <w:bottom w:val="none" w:sz="0" w:space="0" w:color="auto"/>
        <w:right w:val="none" w:sz="0" w:space="0" w:color="auto"/>
      </w:divBdr>
      <w:divsChild>
        <w:div w:id="2100329017">
          <w:marLeft w:val="547"/>
          <w:marRight w:val="0"/>
          <w:marTop w:val="0"/>
          <w:marBottom w:val="0"/>
          <w:divBdr>
            <w:top w:val="none" w:sz="0" w:space="0" w:color="auto"/>
            <w:left w:val="none" w:sz="0" w:space="0" w:color="auto"/>
            <w:bottom w:val="none" w:sz="0" w:space="0" w:color="auto"/>
            <w:right w:val="none" w:sz="0" w:space="0" w:color="auto"/>
          </w:divBdr>
        </w:div>
      </w:divsChild>
    </w:div>
    <w:div w:id="47414413">
      <w:bodyDiv w:val="1"/>
      <w:marLeft w:val="0"/>
      <w:marRight w:val="0"/>
      <w:marTop w:val="0"/>
      <w:marBottom w:val="0"/>
      <w:divBdr>
        <w:top w:val="none" w:sz="0" w:space="0" w:color="auto"/>
        <w:left w:val="none" w:sz="0" w:space="0" w:color="auto"/>
        <w:bottom w:val="none" w:sz="0" w:space="0" w:color="auto"/>
        <w:right w:val="none" w:sz="0" w:space="0" w:color="auto"/>
      </w:divBdr>
    </w:div>
    <w:div w:id="159542480">
      <w:bodyDiv w:val="1"/>
      <w:marLeft w:val="0"/>
      <w:marRight w:val="0"/>
      <w:marTop w:val="0"/>
      <w:marBottom w:val="0"/>
      <w:divBdr>
        <w:top w:val="none" w:sz="0" w:space="0" w:color="auto"/>
        <w:left w:val="none" w:sz="0" w:space="0" w:color="auto"/>
        <w:bottom w:val="none" w:sz="0" w:space="0" w:color="auto"/>
        <w:right w:val="none" w:sz="0" w:space="0" w:color="auto"/>
      </w:divBdr>
    </w:div>
    <w:div w:id="165478945">
      <w:bodyDiv w:val="1"/>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0"/>
          <w:divBdr>
            <w:top w:val="none" w:sz="0" w:space="0" w:color="auto"/>
            <w:left w:val="none" w:sz="0" w:space="0" w:color="auto"/>
            <w:bottom w:val="none" w:sz="0" w:space="0" w:color="auto"/>
            <w:right w:val="none" w:sz="0" w:space="0" w:color="auto"/>
          </w:divBdr>
          <w:divsChild>
            <w:div w:id="21286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4739">
      <w:bodyDiv w:val="1"/>
      <w:marLeft w:val="0"/>
      <w:marRight w:val="0"/>
      <w:marTop w:val="0"/>
      <w:marBottom w:val="0"/>
      <w:divBdr>
        <w:top w:val="none" w:sz="0" w:space="0" w:color="auto"/>
        <w:left w:val="none" w:sz="0" w:space="0" w:color="auto"/>
        <w:bottom w:val="none" w:sz="0" w:space="0" w:color="auto"/>
        <w:right w:val="none" w:sz="0" w:space="0" w:color="auto"/>
      </w:divBdr>
    </w:div>
    <w:div w:id="265625244">
      <w:bodyDiv w:val="1"/>
      <w:marLeft w:val="0"/>
      <w:marRight w:val="0"/>
      <w:marTop w:val="0"/>
      <w:marBottom w:val="0"/>
      <w:divBdr>
        <w:top w:val="none" w:sz="0" w:space="0" w:color="auto"/>
        <w:left w:val="none" w:sz="0" w:space="0" w:color="auto"/>
        <w:bottom w:val="none" w:sz="0" w:space="0" w:color="auto"/>
        <w:right w:val="none" w:sz="0" w:space="0" w:color="auto"/>
      </w:divBdr>
    </w:div>
    <w:div w:id="298146719">
      <w:bodyDiv w:val="1"/>
      <w:marLeft w:val="0"/>
      <w:marRight w:val="0"/>
      <w:marTop w:val="0"/>
      <w:marBottom w:val="0"/>
      <w:divBdr>
        <w:top w:val="none" w:sz="0" w:space="0" w:color="auto"/>
        <w:left w:val="none" w:sz="0" w:space="0" w:color="auto"/>
        <w:bottom w:val="none" w:sz="0" w:space="0" w:color="auto"/>
        <w:right w:val="none" w:sz="0" w:space="0" w:color="auto"/>
      </w:divBdr>
    </w:div>
    <w:div w:id="341712175">
      <w:bodyDiv w:val="1"/>
      <w:marLeft w:val="0"/>
      <w:marRight w:val="0"/>
      <w:marTop w:val="0"/>
      <w:marBottom w:val="0"/>
      <w:divBdr>
        <w:top w:val="none" w:sz="0" w:space="0" w:color="auto"/>
        <w:left w:val="none" w:sz="0" w:space="0" w:color="auto"/>
        <w:bottom w:val="none" w:sz="0" w:space="0" w:color="auto"/>
        <w:right w:val="none" w:sz="0" w:space="0" w:color="auto"/>
      </w:divBdr>
    </w:div>
    <w:div w:id="356925586">
      <w:bodyDiv w:val="1"/>
      <w:marLeft w:val="0"/>
      <w:marRight w:val="0"/>
      <w:marTop w:val="0"/>
      <w:marBottom w:val="0"/>
      <w:divBdr>
        <w:top w:val="none" w:sz="0" w:space="0" w:color="auto"/>
        <w:left w:val="none" w:sz="0" w:space="0" w:color="auto"/>
        <w:bottom w:val="none" w:sz="0" w:space="0" w:color="auto"/>
        <w:right w:val="none" w:sz="0" w:space="0" w:color="auto"/>
      </w:divBdr>
    </w:div>
    <w:div w:id="357779151">
      <w:bodyDiv w:val="1"/>
      <w:marLeft w:val="0"/>
      <w:marRight w:val="0"/>
      <w:marTop w:val="0"/>
      <w:marBottom w:val="0"/>
      <w:divBdr>
        <w:top w:val="none" w:sz="0" w:space="0" w:color="auto"/>
        <w:left w:val="none" w:sz="0" w:space="0" w:color="auto"/>
        <w:bottom w:val="none" w:sz="0" w:space="0" w:color="auto"/>
        <w:right w:val="none" w:sz="0" w:space="0" w:color="auto"/>
      </w:divBdr>
    </w:div>
    <w:div w:id="496963203">
      <w:bodyDiv w:val="1"/>
      <w:marLeft w:val="0"/>
      <w:marRight w:val="0"/>
      <w:marTop w:val="0"/>
      <w:marBottom w:val="0"/>
      <w:divBdr>
        <w:top w:val="none" w:sz="0" w:space="0" w:color="auto"/>
        <w:left w:val="none" w:sz="0" w:space="0" w:color="auto"/>
        <w:bottom w:val="none" w:sz="0" w:space="0" w:color="auto"/>
        <w:right w:val="none" w:sz="0" w:space="0" w:color="auto"/>
      </w:divBdr>
    </w:div>
    <w:div w:id="508713797">
      <w:bodyDiv w:val="1"/>
      <w:marLeft w:val="0"/>
      <w:marRight w:val="0"/>
      <w:marTop w:val="0"/>
      <w:marBottom w:val="0"/>
      <w:divBdr>
        <w:top w:val="none" w:sz="0" w:space="0" w:color="auto"/>
        <w:left w:val="none" w:sz="0" w:space="0" w:color="auto"/>
        <w:bottom w:val="none" w:sz="0" w:space="0" w:color="auto"/>
        <w:right w:val="none" w:sz="0" w:space="0" w:color="auto"/>
      </w:divBdr>
    </w:div>
    <w:div w:id="528763209">
      <w:bodyDiv w:val="1"/>
      <w:marLeft w:val="0"/>
      <w:marRight w:val="0"/>
      <w:marTop w:val="0"/>
      <w:marBottom w:val="0"/>
      <w:divBdr>
        <w:top w:val="none" w:sz="0" w:space="0" w:color="auto"/>
        <w:left w:val="none" w:sz="0" w:space="0" w:color="auto"/>
        <w:bottom w:val="none" w:sz="0" w:space="0" w:color="auto"/>
        <w:right w:val="none" w:sz="0" w:space="0" w:color="auto"/>
      </w:divBdr>
    </w:div>
    <w:div w:id="696661417">
      <w:bodyDiv w:val="1"/>
      <w:marLeft w:val="0"/>
      <w:marRight w:val="0"/>
      <w:marTop w:val="0"/>
      <w:marBottom w:val="0"/>
      <w:divBdr>
        <w:top w:val="none" w:sz="0" w:space="0" w:color="auto"/>
        <w:left w:val="none" w:sz="0" w:space="0" w:color="auto"/>
        <w:bottom w:val="none" w:sz="0" w:space="0" w:color="auto"/>
        <w:right w:val="none" w:sz="0" w:space="0" w:color="auto"/>
      </w:divBdr>
    </w:div>
    <w:div w:id="731347117">
      <w:bodyDiv w:val="1"/>
      <w:marLeft w:val="0"/>
      <w:marRight w:val="0"/>
      <w:marTop w:val="0"/>
      <w:marBottom w:val="0"/>
      <w:divBdr>
        <w:top w:val="none" w:sz="0" w:space="0" w:color="auto"/>
        <w:left w:val="none" w:sz="0" w:space="0" w:color="auto"/>
        <w:bottom w:val="none" w:sz="0" w:space="0" w:color="auto"/>
        <w:right w:val="none" w:sz="0" w:space="0" w:color="auto"/>
      </w:divBdr>
      <w:divsChild>
        <w:div w:id="1712337324">
          <w:marLeft w:val="0"/>
          <w:marRight w:val="0"/>
          <w:marTop w:val="0"/>
          <w:marBottom w:val="0"/>
          <w:divBdr>
            <w:top w:val="none" w:sz="0" w:space="0" w:color="auto"/>
            <w:left w:val="none" w:sz="0" w:space="0" w:color="auto"/>
            <w:bottom w:val="none" w:sz="0" w:space="0" w:color="auto"/>
            <w:right w:val="none" w:sz="0" w:space="0" w:color="auto"/>
          </w:divBdr>
          <w:divsChild>
            <w:div w:id="7981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2045">
      <w:bodyDiv w:val="1"/>
      <w:marLeft w:val="0"/>
      <w:marRight w:val="0"/>
      <w:marTop w:val="0"/>
      <w:marBottom w:val="0"/>
      <w:divBdr>
        <w:top w:val="none" w:sz="0" w:space="0" w:color="auto"/>
        <w:left w:val="none" w:sz="0" w:space="0" w:color="auto"/>
        <w:bottom w:val="none" w:sz="0" w:space="0" w:color="auto"/>
        <w:right w:val="none" w:sz="0" w:space="0" w:color="auto"/>
      </w:divBdr>
    </w:div>
    <w:div w:id="789399400">
      <w:bodyDiv w:val="1"/>
      <w:marLeft w:val="0"/>
      <w:marRight w:val="0"/>
      <w:marTop w:val="0"/>
      <w:marBottom w:val="0"/>
      <w:divBdr>
        <w:top w:val="none" w:sz="0" w:space="0" w:color="auto"/>
        <w:left w:val="none" w:sz="0" w:space="0" w:color="auto"/>
        <w:bottom w:val="none" w:sz="0" w:space="0" w:color="auto"/>
        <w:right w:val="none" w:sz="0" w:space="0" w:color="auto"/>
      </w:divBdr>
    </w:div>
    <w:div w:id="867303729">
      <w:bodyDiv w:val="1"/>
      <w:marLeft w:val="0"/>
      <w:marRight w:val="0"/>
      <w:marTop w:val="0"/>
      <w:marBottom w:val="0"/>
      <w:divBdr>
        <w:top w:val="none" w:sz="0" w:space="0" w:color="auto"/>
        <w:left w:val="none" w:sz="0" w:space="0" w:color="auto"/>
        <w:bottom w:val="none" w:sz="0" w:space="0" w:color="auto"/>
        <w:right w:val="none" w:sz="0" w:space="0" w:color="auto"/>
      </w:divBdr>
    </w:div>
    <w:div w:id="966548224">
      <w:bodyDiv w:val="1"/>
      <w:marLeft w:val="0"/>
      <w:marRight w:val="0"/>
      <w:marTop w:val="0"/>
      <w:marBottom w:val="0"/>
      <w:divBdr>
        <w:top w:val="none" w:sz="0" w:space="0" w:color="auto"/>
        <w:left w:val="none" w:sz="0" w:space="0" w:color="auto"/>
        <w:bottom w:val="none" w:sz="0" w:space="0" w:color="auto"/>
        <w:right w:val="none" w:sz="0" w:space="0" w:color="auto"/>
      </w:divBdr>
    </w:div>
    <w:div w:id="1042944516">
      <w:bodyDiv w:val="1"/>
      <w:marLeft w:val="0"/>
      <w:marRight w:val="0"/>
      <w:marTop w:val="0"/>
      <w:marBottom w:val="0"/>
      <w:divBdr>
        <w:top w:val="none" w:sz="0" w:space="0" w:color="auto"/>
        <w:left w:val="none" w:sz="0" w:space="0" w:color="auto"/>
        <w:bottom w:val="none" w:sz="0" w:space="0" w:color="auto"/>
        <w:right w:val="none" w:sz="0" w:space="0" w:color="auto"/>
      </w:divBdr>
    </w:div>
    <w:div w:id="1184171206">
      <w:bodyDiv w:val="1"/>
      <w:marLeft w:val="0"/>
      <w:marRight w:val="0"/>
      <w:marTop w:val="0"/>
      <w:marBottom w:val="0"/>
      <w:divBdr>
        <w:top w:val="none" w:sz="0" w:space="0" w:color="auto"/>
        <w:left w:val="none" w:sz="0" w:space="0" w:color="auto"/>
        <w:bottom w:val="none" w:sz="0" w:space="0" w:color="auto"/>
        <w:right w:val="none" w:sz="0" w:space="0" w:color="auto"/>
      </w:divBdr>
    </w:div>
    <w:div w:id="1253316336">
      <w:bodyDiv w:val="1"/>
      <w:marLeft w:val="0"/>
      <w:marRight w:val="0"/>
      <w:marTop w:val="0"/>
      <w:marBottom w:val="0"/>
      <w:divBdr>
        <w:top w:val="none" w:sz="0" w:space="0" w:color="auto"/>
        <w:left w:val="none" w:sz="0" w:space="0" w:color="auto"/>
        <w:bottom w:val="none" w:sz="0" w:space="0" w:color="auto"/>
        <w:right w:val="none" w:sz="0" w:space="0" w:color="auto"/>
      </w:divBdr>
    </w:div>
    <w:div w:id="1268461432">
      <w:bodyDiv w:val="1"/>
      <w:marLeft w:val="0"/>
      <w:marRight w:val="0"/>
      <w:marTop w:val="0"/>
      <w:marBottom w:val="0"/>
      <w:divBdr>
        <w:top w:val="none" w:sz="0" w:space="0" w:color="auto"/>
        <w:left w:val="none" w:sz="0" w:space="0" w:color="auto"/>
        <w:bottom w:val="none" w:sz="0" w:space="0" w:color="auto"/>
        <w:right w:val="none" w:sz="0" w:space="0" w:color="auto"/>
      </w:divBdr>
    </w:div>
    <w:div w:id="1370954958">
      <w:bodyDiv w:val="1"/>
      <w:marLeft w:val="0"/>
      <w:marRight w:val="0"/>
      <w:marTop w:val="0"/>
      <w:marBottom w:val="0"/>
      <w:divBdr>
        <w:top w:val="none" w:sz="0" w:space="0" w:color="auto"/>
        <w:left w:val="none" w:sz="0" w:space="0" w:color="auto"/>
        <w:bottom w:val="none" w:sz="0" w:space="0" w:color="auto"/>
        <w:right w:val="none" w:sz="0" w:space="0" w:color="auto"/>
      </w:divBdr>
    </w:div>
    <w:div w:id="1387726691">
      <w:bodyDiv w:val="1"/>
      <w:marLeft w:val="0"/>
      <w:marRight w:val="0"/>
      <w:marTop w:val="0"/>
      <w:marBottom w:val="0"/>
      <w:divBdr>
        <w:top w:val="none" w:sz="0" w:space="0" w:color="auto"/>
        <w:left w:val="none" w:sz="0" w:space="0" w:color="auto"/>
        <w:bottom w:val="none" w:sz="0" w:space="0" w:color="auto"/>
        <w:right w:val="none" w:sz="0" w:space="0" w:color="auto"/>
      </w:divBdr>
    </w:div>
    <w:div w:id="1450705865">
      <w:bodyDiv w:val="1"/>
      <w:marLeft w:val="0"/>
      <w:marRight w:val="0"/>
      <w:marTop w:val="0"/>
      <w:marBottom w:val="0"/>
      <w:divBdr>
        <w:top w:val="none" w:sz="0" w:space="0" w:color="auto"/>
        <w:left w:val="none" w:sz="0" w:space="0" w:color="auto"/>
        <w:bottom w:val="none" w:sz="0" w:space="0" w:color="auto"/>
        <w:right w:val="none" w:sz="0" w:space="0" w:color="auto"/>
      </w:divBdr>
    </w:div>
    <w:div w:id="1483229882">
      <w:bodyDiv w:val="1"/>
      <w:marLeft w:val="0"/>
      <w:marRight w:val="0"/>
      <w:marTop w:val="0"/>
      <w:marBottom w:val="0"/>
      <w:divBdr>
        <w:top w:val="none" w:sz="0" w:space="0" w:color="auto"/>
        <w:left w:val="none" w:sz="0" w:space="0" w:color="auto"/>
        <w:bottom w:val="none" w:sz="0" w:space="0" w:color="auto"/>
        <w:right w:val="none" w:sz="0" w:space="0" w:color="auto"/>
      </w:divBdr>
    </w:div>
    <w:div w:id="1493251806">
      <w:bodyDiv w:val="1"/>
      <w:marLeft w:val="0"/>
      <w:marRight w:val="0"/>
      <w:marTop w:val="0"/>
      <w:marBottom w:val="0"/>
      <w:divBdr>
        <w:top w:val="none" w:sz="0" w:space="0" w:color="auto"/>
        <w:left w:val="none" w:sz="0" w:space="0" w:color="auto"/>
        <w:bottom w:val="none" w:sz="0" w:space="0" w:color="auto"/>
        <w:right w:val="none" w:sz="0" w:space="0" w:color="auto"/>
      </w:divBdr>
      <w:divsChild>
        <w:div w:id="1131555747">
          <w:marLeft w:val="0"/>
          <w:marRight w:val="0"/>
          <w:marTop w:val="0"/>
          <w:marBottom w:val="0"/>
          <w:divBdr>
            <w:top w:val="none" w:sz="0" w:space="0" w:color="auto"/>
            <w:left w:val="none" w:sz="0" w:space="0" w:color="auto"/>
            <w:bottom w:val="none" w:sz="0" w:space="0" w:color="auto"/>
            <w:right w:val="none" w:sz="0" w:space="0" w:color="auto"/>
          </w:divBdr>
        </w:div>
        <w:div w:id="828205257">
          <w:marLeft w:val="0"/>
          <w:marRight w:val="0"/>
          <w:marTop w:val="0"/>
          <w:marBottom w:val="0"/>
          <w:divBdr>
            <w:top w:val="none" w:sz="0" w:space="0" w:color="auto"/>
            <w:left w:val="none" w:sz="0" w:space="0" w:color="auto"/>
            <w:bottom w:val="none" w:sz="0" w:space="0" w:color="auto"/>
            <w:right w:val="none" w:sz="0" w:space="0" w:color="auto"/>
          </w:divBdr>
        </w:div>
        <w:div w:id="534971930">
          <w:marLeft w:val="0"/>
          <w:marRight w:val="0"/>
          <w:marTop w:val="0"/>
          <w:marBottom w:val="0"/>
          <w:divBdr>
            <w:top w:val="none" w:sz="0" w:space="0" w:color="auto"/>
            <w:left w:val="none" w:sz="0" w:space="0" w:color="auto"/>
            <w:bottom w:val="none" w:sz="0" w:space="0" w:color="auto"/>
            <w:right w:val="none" w:sz="0" w:space="0" w:color="auto"/>
          </w:divBdr>
        </w:div>
        <w:div w:id="692919892">
          <w:marLeft w:val="0"/>
          <w:marRight w:val="0"/>
          <w:marTop w:val="0"/>
          <w:marBottom w:val="0"/>
          <w:divBdr>
            <w:top w:val="none" w:sz="0" w:space="0" w:color="auto"/>
            <w:left w:val="none" w:sz="0" w:space="0" w:color="auto"/>
            <w:bottom w:val="none" w:sz="0" w:space="0" w:color="auto"/>
            <w:right w:val="none" w:sz="0" w:space="0" w:color="auto"/>
          </w:divBdr>
        </w:div>
        <w:div w:id="8065167">
          <w:marLeft w:val="0"/>
          <w:marRight w:val="0"/>
          <w:marTop w:val="0"/>
          <w:marBottom w:val="0"/>
          <w:divBdr>
            <w:top w:val="none" w:sz="0" w:space="0" w:color="auto"/>
            <w:left w:val="none" w:sz="0" w:space="0" w:color="auto"/>
            <w:bottom w:val="none" w:sz="0" w:space="0" w:color="auto"/>
            <w:right w:val="none" w:sz="0" w:space="0" w:color="auto"/>
          </w:divBdr>
        </w:div>
        <w:div w:id="1372851014">
          <w:marLeft w:val="0"/>
          <w:marRight w:val="0"/>
          <w:marTop w:val="0"/>
          <w:marBottom w:val="0"/>
          <w:divBdr>
            <w:top w:val="none" w:sz="0" w:space="0" w:color="auto"/>
            <w:left w:val="none" w:sz="0" w:space="0" w:color="auto"/>
            <w:bottom w:val="none" w:sz="0" w:space="0" w:color="auto"/>
            <w:right w:val="none" w:sz="0" w:space="0" w:color="auto"/>
          </w:divBdr>
        </w:div>
        <w:div w:id="15230875">
          <w:marLeft w:val="0"/>
          <w:marRight w:val="0"/>
          <w:marTop w:val="0"/>
          <w:marBottom w:val="0"/>
          <w:divBdr>
            <w:top w:val="none" w:sz="0" w:space="0" w:color="auto"/>
            <w:left w:val="none" w:sz="0" w:space="0" w:color="auto"/>
            <w:bottom w:val="none" w:sz="0" w:space="0" w:color="auto"/>
            <w:right w:val="none" w:sz="0" w:space="0" w:color="auto"/>
          </w:divBdr>
        </w:div>
      </w:divsChild>
    </w:div>
    <w:div w:id="1558009654">
      <w:bodyDiv w:val="1"/>
      <w:marLeft w:val="0"/>
      <w:marRight w:val="0"/>
      <w:marTop w:val="0"/>
      <w:marBottom w:val="0"/>
      <w:divBdr>
        <w:top w:val="none" w:sz="0" w:space="0" w:color="auto"/>
        <w:left w:val="none" w:sz="0" w:space="0" w:color="auto"/>
        <w:bottom w:val="none" w:sz="0" w:space="0" w:color="auto"/>
        <w:right w:val="none" w:sz="0" w:space="0" w:color="auto"/>
      </w:divBdr>
    </w:div>
    <w:div w:id="1580866706">
      <w:bodyDiv w:val="1"/>
      <w:marLeft w:val="0"/>
      <w:marRight w:val="0"/>
      <w:marTop w:val="0"/>
      <w:marBottom w:val="0"/>
      <w:divBdr>
        <w:top w:val="none" w:sz="0" w:space="0" w:color="auto"/>
        <w:left w:val="none" w:sz="0" w:space="0" w:color="auto"/>
        <w:bottom w:val="none" w:sz="0" w:space="0" w:color="auto"/>
        <w:right w:val="none" w:sz="0" w:space="0" w:color="auto"/>
      </w:divBdr>
    </w:div>
    <w:div w:id="1596481398">
      <w:bodyDiv w:val="1"/>
      <w:marLeft w:val="0"/>
      <w:marRight w:val="0"/>
      <w:marTop w:val="0"/>
      <w:marBottom w:val="0"/>
      <w:divBdr>
        <w:top w:val="none" w:sz="0" w:space="0" w:color="auto"/>
        <w:left w:val="none" w:sz="0" w:space="0" w:color="auto"/>
        <w:bottom w:val="none" w:sz="0" w:space="0" w:color="auto"/>
        <w:right w:val="none" w:sz="0" w:space="0" w:color="auto"/>
      </w:divBdr>
    </w:div>
    <w:div w:id="1611744850">
      <w:bodyDiv w:val="1"/>
      <w:marLeft w:val="0"/>
      <w:marRight w:val="0"/>
      <w:marTop w:val="0"/>
      <w:marBottom w:val="0"/>
      <w:divBdr>
        <w:top w:val="none" w:sz="0" w:space="0" w:color="auto"/>
        <w:left w:val="none" w:sz="0" w:space="0" w:color="auto"/>
        <w:bottom w:val="none" w:sz="0" w:space="0" w:color="auto"/>
        <w:right w:val="none" w:sz="0" w:space="0" w:color="auto"/>
      </w:divBdr>
    </w:div>
    <w:div w:id="1713534415">
      <w:bodyDiv w:val="1"/>
      <w:marLeft w:val="0"/>
      <w:marRight w:val="0"/>
      <w:marTop w:val="0"/>
      <w:marBottom w:val="0"/>
      <w:divBdr>
        <w:top w:val="none" w:sz="0" w:space="0" w:color="auto"/>
        <w:left w:val="none" w:sz="0" w:space="0" w:color="auto"/>
        <w:bottom w:val="none" w:sz="0" w:space="0" w:color="auto"/>
        <w:right w:val="none" w:sz="0" w:space="0" w:color="auto"/>
      </w:divBdr>
    </w:div>
    <w:div w:id="1725828675">
      <w:bodyDiv w:val="1"/>
      <w:marLeft w:val="0"/>
      <w:marRight w:val="0"/>
      <w:marTop w:val="0"/>
      <w:marBottom w:val="0"/>
      <w:divBdr>
        <w:top w:val="none" w:sz="0" w:space="0" w:color="auto"/>
        <w:left w:val="none" w:sz="0" w:space="0" w:color="auto"/>
        <w:bottom w:val="none" w:sz="0" w:space="0" w:color="auto"/>
        <w:right w:val="none" w:sz="0" w:space="0" w:color="auto"/>
      </w:divBdr>
    </w:div>
    <w:div w:id="1804613311">
      <w:bodyDiv w:val="1"/>
      <w:marLeft w:val="0"/>
      <w:marRight w:val="0"/>
      <w:marTop w:val="0"/>
      <w:marBottom w:val="0"/>
      <w:divBdr>
        <w:top w:val="none" w:sz="0" w:space="0" w:color="auto"/>
        <w:left w:val="none" w:sz="0" w:space="0" w:color="auto"/>
        <w:bottom w:val="none" w:sz="0" w:space="0" w:color="auto"/>
        <w:right w:val="none" w:sz="0" w:space="0" w:color="auto"/>
      </w:divBdr>
    </w:div>
    <w:div w:id="1810434933">
      <w:bodyDiv w:val="1"/>
      <w:marLeft w:val="0"/>
      <w:marRight w:val="0"/>
      <w:marTop w:val="0"/>
      <w:marBottom w:val="0"/>
      <w:divBdr>
        <w:top w:val="none" w:sz="0" w:space="0" w:color="auto"/>
        <w:left w:val="none" w:sz="0" w:space="0" w:color="auto"/>
        <w:bottom w:val="none" w:sz="0" w:space="0" w:color="auto"/>
        <w:right w:val="none" w:sz="0" w:space="0" w:color="auto"/>
      </w:divBdr>
    </w:div>
    <w:div w:id="2009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elrahim@houstonmethodist.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B003-635D-5A45-91F4-C044CECA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 Ma</cp:lastModifiedBy>
  <cp:revision>3</cp:revision>
  <dcterms:created xsi:type="dcterms:W3CDTF">2019-12-20T01:55:00Z</dcterms:created>
  <dcterms:modified xsi:type="dcterms:W3CDTF">2019-12-20T04:20:00Z</dcterms:modified>
</cp:coreProperties>
</file>