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70B61" w14:textId="77777777" w:rsidR="0031494A" w:rsidRPr="0064068F" w:rsidRDefault="0031494A" w:rsidP="0031494A">
      <w:pPr>
        <w:spacing w:line="360" w:lineRule="auto"/>
        <w:jc w:val="both"/>
        <w:rPr>
          <w:rFonts w:ascii="Book Antiqua" w:eastAsia="MS Mincho" w:hAnsi="Book Antiqua" w:cs="Tahoma"/>
          <w:b/>
          <w:color w:val="000000" w:themeColor="text1"/>
          <w:lang w:eastAsia="it-IT"/>
        </w:rPr>
      </w:pPr>
      <w:r w:rsidRPr="0064068F">
        <w:rPr>
          <w:rFonts w:ascii="Book Antiqua" w:eastAsia="MS Mincho" w:hAnsi="Book Antiqua" w:cs="Tahoma"/>
          <w:b/>
          <w:color w:val="000000" w:themeColor="text1"/>
          <w:lang w:eastAsia="it-IT"/>
        </w:rPr>
        <w:t xml:space="preserve">Name of Journal: </w:t>
      </w:r>
      <w:r w:rsidRPr="0064068F">
        <w:rPr>
          <w:rFonts w:ascii="Book Antiqua" w:eastAsia="MS Mincho" w:hAnsi="Book Antiqua" w:cs="Tahoma"/>
          <w:i/>
          <w:color w:val="000000" w:themeColor="text1"/>
          <w:lang w:eastAsia="it-IT"/>
        </w:rPr>
        <w:t>World Journal of Gastroenterology</w:t>
      </w:r>
    </w:p>
    <w:p w14:paraId="15AC4DB3" w14:textId="490414DB" w:rsidR="0031494A" w:rsidRPr="0064068F" w:rsidRDefault="0031494A" w:rsidP="0031494A">
      <w:pPr>
        <w:spacing w:line="360" w:lineRule="auto"/>
        <w:jc w:val="both"/>
        <w:rPr>
          <w:rFonts w:ascii="Book Antiqua" w:hAnsi="Book Antiqua" w:cs="Tahoma"/>
          <w:b/>
          <w:color w:val="000000" w:themeColor="text1"/>
          <w:lang w:eastAsia="zh-CN"/>
        </w:rPr>
      </w:pPr>
      <w:r w:rsidRPr="0064068F">
        <w:rPr>
          <w:rFonts w:ascii="Book Antiqua" w:eastAsia="MS Mincho" w:hAnsi="Book Antiqua" w:cs="Tahoma"/>
          <w:b/>
          <w:color w:val="000000" w:themeColor="text1"/>
          <w:lang w:eastAsia="it-IT"/>
        </w:rPr>
        <w:t xml:space="preserve">Manuscript NO: </w:t>
      </w:r>
      <w:r w:rsidRPr="0064068F">
        <w:rPr>
          <w:rFonts w:ascii="Book Antiqua" w:hAnsi="Book Antiqua" w:cs="Tahoma"/>
          <w:color w:val="000000" w:themeColor="text1"/>
          <w:lang w:eastAsia="zh-CN"/>
        </w:rPr>
        <w:t>49421</w:t>
      </w:r>
    </w:p>
    <w:p w14:paraId="0E2D8E1E" w14:textId="77777777" w:rsidR="0031494A" w:rsidRPr="0064068F" w:rsidRDefault="0031494A" w:rsidP="0031494A">
      <w:pPr>
        <w:spacing w:line="360" w:lineRule="auto"/>
        <w:jc w:val="both"/>
        <w:rPr>
          <w:rFonts w:ascii="Book Antiqua" w:hAnsi="Book Antiqua"/>
          <w:b/>
          <w:color w:val="000000" w:themeColor="text1"/>
          <w:lang w:eastAsia="zh-CN"/>
        </w:rPr>
      </w:pPr>
      <w:bookmarkStart w:id="0" w:name="OLE_LINK3"/>
      <w:bookmarkStart w:id="1" w:name="OLE_LINK4"/>
      <w:r w:rsidRPr="0064068F">
        <w:rPr>
          <w:rFonts w:ascii="Book Antiqua" w:eastAsia="MS Mincho" w:hAnsi="Book Antiqua"/>
          <w:b/>
          <w:color w:val="000000" w:themeColor="text1"/>
          <w:shd w:val="clear" w:color="auto" w:fill="FFFFFF"/>
          <w:lang w:val="it-IT" w:eastAsia="it-IT"/>
        </w:rPr>
        <w:t>Manuscript Type</w:t>
      </w:r>
      <w:r w:rsidRPr="0064068F">
        <w:rPr>
          <w:rFonts w:ascii="Book Antiqua" w:eastAsia="MS Mincho" w:hAnsi="Book Antiqua"/>
          <w:b/>
          <w:color w:val="000000" w:themeColor="text1"/>
          <w:lang w:val="it-IT" w:eastAsia="it-IT"/>
        </w:rPr>
        <w:t xml:space="preserve">: </w:t>
      </w:r>
      <w:bookmarkEnd w:id="0"/>
      <w:bookmarkEnd w:id="1"/>
      <w:r w:rsidRPr="0064068F">
        <w:rPr>
          <w:rFonts w:ascii="Book Antiqua" w:eastAsia="MS Mincho" w:hAnsi="Book Antiqua"/>
          <w:color w:val="000000" w:themeColor="text1"/>
          <w:lang w:eastAsia="it-IT"/>
        </w:rPr>
        <w:t>META-ANALYSIS</w:t>
      </w:r>
    </w:p>
    <w:p w14:paraId="609C4C43" w14:textId="77777777" w:rsidR="006E3385" w:rsidRPr="0064068F" w:rsidRDefault="006E3385" w:rsidP="0031494A">
      <w:pPr>
        <w:spacing w:line="360" w:lineRule="auto"/>
        <w:jc w:val="both"/>
        <w:outlineLvl w:val="0"/>
        <w:rPr>
          <w:rFonts w:ascii="Book Antiqua" w:hAnsi="Book Antiqua"/>
          <w:b/>
          <w:color w:val="000000" w:themeColor="text1"/>
        </w:rPr>
      </w:pPr>
    </w:p>
    <w:p w14:paraId="672692D5" w14:textId="4F90F556" w:rsidR="006E3385" w:rsidRPr="0064068F" w:rsidRDefault="006E3385" w:rsidP="0031494A">
      <w:pPr>
        <w:spacing w:line="360" w:lineRule="auto"/>
        <w:jc w:val="both"/>
        <w:outlineLvl w:val="0"/>
        <w:rPr>
          <w:rFonts w:ascii="Book Antiqua" w:hAnsi="Book Antiqua"/>
          <w:b/>
          <w:color w:val="000000" w:themeColor="text1"/>
        </w:rPr>
      </w:pPr>
      <w:bookmarkStart w:id="2" w:name="OLE_LINK1"/>
      <w:r w:rsidRPr="0064068F">
        <w:rPr>
          <w:rFonts w:ascii="Book Antiqua" w:hAnsi="Book Antiqua"/>
          <w:b/>
          <w:color w:val="000000" w:themeColor="text1"/>
        </w:rPr>
        <w:t xml:space="preserve">Is there an </w:t>
      </w:r>
      <w:r w:rsidR="0031494A" w:rsidRPr="0064068F">
        <w:rPr>
          <w:rFonts w:ascii="Book Antiqua" w:hAnsi="Book Antiqua"/>
          <w:b/>
          <w:color w:val="000000" w:themeColor="text1"/>
        </w:rPr>
        <w:t>a</w:t>
      </w:r>
      <w:r w:rsidRPr="0064068F">
        <w:rPr>
          <w:rFonts w:ascii="Book Antiqua" w:hAnsi="Book Antiqua"/>
          <w:b/>
          <w:color w:val="000000" w:themeColor="text1"/>
        </w:rPr>
        <w:t xml:space="preserve">ssociation between </w:t>
      </w:r>
      <w:r w:rsidRPr="0064068F">
        <w:rPr>
          <w:rFonts w:ascii="Book Antiqua" w:hAnsi="Book Antiqua"/>
          <w:b/>
          <w:i/>
          <w:color w:val="000000" w:themeColor="text1"/>
        </w:rPr>
        <w:t xml:space="preserve">Helicobacter pylori </w:t>
      </w:r>
      <w:r w:rsidRPr="0064068F">
        <w:rPr>
          <w:rFonts w:ascii="Book Antiqua" w:hAnsi="Book Antiqua"/>
          <w:b/>
          <w:color w:val="000000" w:themeColor="text1"/>
        </w:rPr>
        <w:t xml:space="preserve">infection and </w:t>
      </w:r>
      <w:r w:rsidR="005E1045" w:rsidRPr="0064068F">
        <w:rPr>
          <w:rFonts w:ascii="Book Antiqua" w:hAnsi="Book Antiqua"/>
          <w:b/>
          <w:color w:val="000000" w:themeColor="text1"/>
        </w:rPr>
        <w:t>irritable bowel syndrome</w:t>
      </w:r>
      <w:r w:rsidRPr="0064068F">
        <w:rPr>
          <w:rFonts w:ascii="Book Antiqua" w:hAnsi="Book Antiqua"/>
          <w:b/>
          <w:color w:val="000000" w:themeColor="text1"/>
        </w:rPr>
        <w:t xml:space="preserve">? A </w:t>
      </w:r>
      <w:r w:rsidR="0031494A" w:rsidRPr="0064068F">
        <w:rPr>
          <w:rFonts w:ascii="Book Antiqua" w:hAnsi="Book Antiqua"/>
          <w:b/>
          <w:color w:val="000000" w:themeColor="text1"/>
        </w:rPr>
        <w:t>meta-analysis</w:t>
      </w:r>
    </w:p>
    <w:bookmarkEnd w:id="2"/>
    <w:p w14:paraId="4DDBF62E" w14:textId="77777777" w:rsidR="006E3385" w:rsidRPr="0064068F" w:rsidRDefault="006E3385" w:rsidP="0031494A">
      <w:pPr>
        <w:spacing w:line="360" w:lineRule="auto"/>
        <w:jc w:val="both"/>
        <w:outlineLvl w:val="0"/>
        <w:rPr>
          <w:rFonts w:ascii="Book Antiqua" w:hAnsi="Book Antiqua"/>
          <w:b/>
          <w:color w:val="000000" w:themeColor="text1"/>
        </w:rPr>
      </w:pPr>
    </w:p>
    <w:p w14:paraId="0A8025C5" w14:textId="06F86D00" w:rsidR="006E3385" w:rsidRPr="0064068F" w:rsidRDefault="0031494A" w:rsidP="0031494A">
      <w:pPr>
        <w:spacing w:line="360" w:lineRule="auto"/>
        <w:jc w:val="both"/>
        <w:outlineLvl w:val="0"/>
        <w:rPr>
          <w:rFonts w:ascii="Book Antiqua" w:hAnsi="Book Antiqua"/>
          <w:color w:val="000000" w:themeColor="text1"/>
        </w:rPr>
      </w:pPr>
      <w:r w:rsidRPr="0064068F">
        <w:rPr>
          <w:rFonts w:ascii="Book Antiqua" w:hAnsi="Book Antiqua"/>
          <w:color w:val="000000" w:themeColor="text1"/>
          <w:lang w:val="en-GB"/>
        </w:rPr>
        <w:t xml:space="preserve">Ng QX </w:t>
      </w:r>
      <w:r w:rsidRPr="0064068F">
        <w:rPr>
          <w:rFonts w:ascii="Book Antiqua" w:hAnsi="Book Antiqua"/>
          <w:i/>
          <w:iCs/>
          <w:color w:val="000000" w:themeColor="text1"/>
          <w:lang w:val="en-GB"/>
        </w:rPr>
        <w:t>et al</w:t>
      </w:r>
      <w:r w:rsidRPr="0064068F">
        <w:rPr>
          <w:rFonts w:ascii="Book Antiqua" w:hAnsi="Book Antiqua"/>
          <w:color w:val="000000" w:themeColor="text1"/>
          <w:lang w:val="en-GB"/>
        </w:rPr>
        <w:t>.</w:t>
      </w:r>
      <w:r w:rsidRPr="0064068F">
        <w:rPr>
          <w:rFonts w:ascii="Book Antiqua" w:hAnsi="Book Antiqua"/>
          <w:i/>
          <w:color w:val="000000" w:themeColor="text1"/>
        </w:rPr>
        <w:t xml:space="preserve"> </w:t>
      </w:r>
      <w:bookmarkStart w:id="3" w:name="OLE_LINK2"/>
      <w:r w:rsidR="006E3385" w:rsidRPr="0064068F">
        <w:rPr>
          <w:rFonts w:ascii="Book Antiqua" w:hAnsi="Book Antiqua"/>
          <w:i/>
          <w:color w:val="000000" w:themeColor="text1"/>
        </w:rPr>
        <w:t>H. pylori</w:t>
      </w:r>
      <w:r w:rsidR="006E3385" w:rsidRPr="0064068F">
        <w:rPr>
          <w:rFonts w:ascii="Book Antiqua" w:hAnsi="Book Antiqua"/>
          <w:color w:val="000000" w:themeColor="text1"/>
        </w:rPr>
        <w:t xml:space="preserve"> infection and </w:t>
      </w:r>
      <w:r w:rsidR="0064068F" w:rsidRPr="0064068F">
        <w:rPr>
          <w:rFonts w:ascii="Book Antiqua" w:hAnsi="Book Antiqua"/>
          <w:color w:val="000000" w:themeColor="text1"/>
        </w:rPr>
        <w:t>IBS</w:t>
      </w:r>
      <w:bookmarkEnd w:id="3"/>
    </w:p>
    <w:p w14:paraId="7135AEFC" w14:textId="77777777" w:rsidR="006E3385" w:rsidRPr="0064068F" w:rsidRDefault="006E3385" w:rsidP="0031494A">
      <w:pPr>
        <w:spacing w:line="360" w:lineRule="auto"/>
        <w:jc w:val="both"/>
        <w:rPr>
          <w:rFonts w:ascii="Book Antiqua" w:hAnsi="Book Antiqua"/>
          <w:color w:val="000000" w:themeColor="text1"/>
          <w:lang w:val="en-GB"/>
        </w:rPr>
      </w:pPr>
    </w:p>
    <w:p w14:paraId="3386F122" w14:textId="5002F200" w:rsidR="006E3385" w:rsidRPr="0064068F" w:rsidRDefault="006E3385" w:rsidP="0031494A">
      <w:pPr>
        <w:spacing w:line="360" w:lineRule="auto"/>
        <w:jc w:val="both"/>
        <w:outlineLvl w:val="0"/>
        <w:rPr>
          <w:rFonts w:ascii="Book Antiqua" w:hAnsi="Book Antiqua"/>
          <w:color w:val="000000" w:themeColor="text1"/>
          <w:vertAlign w:val="superscript"/>
          <w:lang w:val="en-GB"/>
        </w:rPr>
      </w:pPr>
      <w:r w:rsidRPr="0064068F">
        <w:rPr>
          <w:rFonts w:ascii="Book Antiqua" w:hAnsi="Book Antiqua"/>
          <w:color w:val="000000" w:themeColor="text1"/>
          <w:lang w:val="en-GB"/>
        </w:rPr>
        <w:t xml:space="preserve">Qin Xiang Ng, Nadine Xinhui Foo, Wayren Loke, </w:t>
      </w:r>
      <w:r w:rsidR="00F40B73" w:rsidRPr="0064068F">
        <w:rPr>
          <w:rFonts w:ascii="Book Antiqua" w:hAnsi="Book Antiqua"/>
          <w:color w:val="000000" w:themeColor="text1"/>
          <w:lang w:val="en-GB"/>
        </w:rPr>
        <w:t xml:space="preserve">Yun Qing Koh, Vanessa Jing Min Seah, </w:t>
      </w:r>
      <w:r w:rsidRPr="0064068F">
        <w:rPr>
          <w:rFonts w:ascii="Book Antiqua" w:hAnsi="Book Antiqua"/>
          <w:color w:val="000000" w:themeColor="text1"/>
          <w:lang w:val="en-GB"/>
        </w:rPr>
        <w:t>Alex Yu Sen Soh, Wee Song Yeo</w:t>
      </w:r>
    </w:p>
    <w:p w14:paraId="5ADD7B4B" w14:textId="77777777" w:rsidR="006E3385" w:rsidRPr="0064068F" w:rsidRDefault="006E3385" w:rsidP="0031494A">
      <w:pPr>
        <w:spacing w:line="360" w:lineRule="auto"/>
        <w:jc w:val="both"/>
        <w:outlineLvl w:val="0"/>
        <w:rPr>
          <w:rFonts w:ascii="Book Antiqua" w:hAnsi="Book Antiqua"/>
          <w:b/>
          <w:bCs/>
          <w:color w:val="000000" w:themeColor="text1"/>
          <w:vertAlign w:val="superscript"/>
          <w:lang w:val="en-GB"/>
        </w:rPr>
      </w:pPr>
    </w:p>
    <w:p w14:paraId="7DCFD332" w14:textId="2DF17ECF" w:rsidR="006E3385" w:rsidRPr="0064068F" w:rsidRDefault="0031494A" w:rsidP="0031494A">
      <w:pPr>
        <w:spacing w:line="360" w:lineRule="auto"/>
        <w:jc w:val="both"/>
        <w:rPr>
          <w:rFonts w:ascii="Book Antiqua" w:hAnsi="Book Antiqua"/>
          <w:color w:val="000000" w:themeColor="text1"/>
          <w:lang w:val="en-GB"/>
        </w:rPr>
      </w:pPr>
      <w:r w:rsidRPr="0064068F">
        <w:rPr>
          <w:rFonts w:ascii="Book Antiqua" w:hAnsi="Book Antiqua"/>
          <w:b/>
          <w:bCs/>
          <w:color w:val="000000" w:themeColor="text1"/>
          <w:lang w:val="en-GB"/>
        </w:rPr>
        <w:t xml:space="preserve">Qin Xiang Ng, Nadine Xinhui Foo, Wayren Loke, Yun Qing Koh, Vanessa Jing Min Seah, </w:t>
      </w:r>
      <w:r w:rsidR="00562DDC" w:rsidRPr="0064068F">
        <w:rPr>
          <w:rFonts w:ascii="Book Antiqua" w:hAnsi="Book Antiqua"/>
          <w:color w:val="000000" w:themeColor="text1"/>
        </w:rPr>
        <w:t>Medicine,</w:t>
      </w:r>
      <w:r w:rsidR="00562DDC" w:rsidRPr="0064068F">
        <w:rPr>
          <w:rFonts w:ascii="Book Antiqua" w:hAnsi="Book Antiqua"/>
          <w:b/>
          <w:bCs/>
          <w:color w:val="000000" w:themeColor="text1"/>
          <w:lang w:val="en-GB"/>
        </w:rPr>
        <w:t xml:space="preserve"> </w:t>
      </w:r>
      <w:r w:rsidR="006E3385" w:rsidRPr="0064068F">
        <w:rPr>
          <w:rFonts w:ascii="Book Antiqua" w:hAnsi="Book Antiqua"/>
          <w:color w:val="000000" w:themeColor="text1"/>
          <w:lang w:val="en-GB"/>
        </w:rPr>
        <w:t xml:space="preserve">MOH Holdings Pte Ltd, </w:t>
      </w:r>
      <w:bookmarkStart w:id="4" w:name="OLE_LINK21"/>
      <w:bookmarkStart w:id="5" w:name="OLE_LINK22"/>
      <w:r w:rsidR="006E3385" w:rsidRPr="0064068F">
        <w:rPr>
          <w:rFonts w:ascii="Book Antiqua" w:hAnsi="Book Antiqua"/>
          <w:color w:val="000000" w:themeColor="text1"/>
          <w:lang w:val="en-GB"/>
        </w:rPr>
        <w:t>Singapore</w:t>
      </w:r>
      <w:bookmarkEnd w:id="4"/>
      <w:bookmarkEnd w:id="5"/>
      <w:r w:rsidR="006E3385" w:rsidRPr="0064068F">
        <w:rPr>
          <w:rFonts w:ascii="Book Antiqua" w:hAnsi="Book Antiqua"/>
          <w:color w:val="000000" w:themeColor="text1"/>
          <w:lang w:val="en-GB"/>
        </w:rPr>
        <w:t xml:space="preserve"> 099253</w:t>
      </w:r>
      <w:r w:rsidR="00562DDC" w:rsidRPr="0064068F">
        <w:rPr>
          <w:rFonts w:ascii="Book Antiqua" w:hAnsi="Book Antiqua"/>
          <w:color w:val="000000" w:themeColor="text1"/>
          <w:lang w:val="en-GB"/>
        </w:rPr>
        <w:t>, Singapore</w:t>
      </w:r>
    </w:p>
    <w:p w14:paraId="325A7E55" w14:textId="77777777" w:rsidR="0031494A" w:rsidRPr="0064068F" w:rsidRDefault="0031494A" w:rsidP="0031494A">
      <w:pPr>
        <w:spacing w:line="360" w:lineRule="auto"/>
        <w:jc w:val="both"/>
        <w:rPr>
          <w:rFonts w:ascii="Book Antiqua" w:hAnsi="Book Antiqua"/>
          <w:color w:val="000000" w:themeColor="text1"/>
          <w:lang w:val="en-GB"/>
        </w:rPr>
      </w:pPr>
    </w:p>
    <w:p w14:paraId="35EFF5EE" w14:textId="365F769D" w:rsidR="00A05169" w:rsidRPr="0064068F" w:rsidRDefault="0031494A" w:rsidP="0031494A">
      <w:pPr>
        <w:spacing w:line="360" w:lineRule="auto"/>
        <w:jc w:val="both"/>
        <w:rPr>
          <w:rFonts w:ascii="Book Antiqua" w:eastAsia="Times New Roman" w:hAnsi="Book Antiqua"/>
          <w:color w:val="000000" w:themeColor="text1"/>
          <w:lang w:val="en-GB"/>
        </w:rPr>
      </w:pPr>
      <w:r w:rsidRPr="0064068F">
        <w:rPr>
          <w:rFonts w:ascii="Book Antiqua" w:hAnsi="Book Antiqua"/>
          <w:b/>
          <w:bCs/>
          <w:color w:val="000000" w:themeColor="text1"/>
          <w:lang w:val="en-GB"/>
        </w:rPr>
        <w:t xml:space="preserve">Qin Xiang Ng, </w:t>
      </w:r>
      <w:r w:rsidR="00292A6E" w:rsidRPr="0064068F">
        <w:rPr>
          <w:rFonts w:ascii="Book Antiqua" w:hAnsi="Book Antiqua"/>
          <w:bCs/>
          <w:color w:val="000000" w:themeColor="text1"/>
          <w:lang w:eastAsia="zh-CN"/>
        </w:rPr>
        <w:t xml:space="preserve">General and Community Psychiatry, </w:t>
      </w:r>
      <w:r w:rsidR="00A05169" w:rsidRPr="0064068F">
        <w:rPr>
          <w:rFonts w:ascii="Book Antiqua" w:eastAsia="Times New Roman" w:hAnsi="Book Antiqua"/>
          <w:color w:val="000000" w:themeColor="text1"/>
          <w:lang w:val="en-GB"/>
        </w:rPr>
        <w:t xml:space="preserve">Institute of Mental Health, </w:t>
      </w:r>
      <w:r w:rsidR="00562DDC" w:rsidRPr="0064068F">
        <w:rPr>
          <w:rFonts w:ascii="Book Antiqua" w:eastAsia="Times New Roman" w:hAnsi="Book Antiqua"/>
          <w:color w:val="000000" w:themeColor="text1"/>
          <w:lang w:val="en-GB"/>
        </w:rPr>
        <w:t xml:space="preserve">Singapore 117597, </w:t>
      </w:r>
      <w:bookmarkStart w:id="6" w:name="OLE_LINK23"/>
      <w:bookmarkStart w:id="7" w:name="OLE_LINK24"/>
      <w:r w:rsidR="00562DDC" w:rsidRPr="0064068F">
        <w:rPr>
          <w:rFonts w:ascii="Book Antiqua" w:eastAsia="Times New Roman" w:hAnsi="Book Antiqua"/>
          <w:color w:val="000000" w:themeColor="text1"/>
          <w:lang w:val="en-GB"/>
        </w:rPr>
        <w:t>Singapore</w:t>
      </w:r>
      <w:bookmarkEnd w:id="6"/>
      <w:bookmarkEnd w:id="7"/>
    </w:p>
    <w:p w14:paraId="0535D256" w14:textId="77777777" w:rsidR="00562DDC" w:rsidRPr="0064068F" w:rsidRDefault="00562DDC" w:rsidP="0031494A">
      <w:pPr>
        <w:spacing w:line="360" w:lineRule="auto"/>
        <w:jc w:val="both"/>
        <w:rPr>
          <w:rFonts w:ascii="Book Antiqua" w:hAnsi="Book Antiqua"/>
          <w:color w:val="000000" w:themeColor="text1"/>
          <w:lang w:val="en-GB"/>
        </w:rPr>
      </w:pPr>
    </w:p>
    <w:p w14:paraId="45F3CB49" w14:textId="30380BE3" w:rsidR="002312BE" w:rsidRPr="0064068F" w:rsidRDefault="0031494A" w:rsidP="0031494A">
      <w:pPr>
        <w:spacing w:line="360" w:lineRule="auto"/>
        <w:jc w:val="both"/>
        <w:rPr>
          <w:rFonts w:ascii="Book Antiqua" w:hAnsi="Book Antiqua"/>
          <w:color w:val="000000" w:themeColor="text1"/>
          <w:lang w:val="en-GB"/>
        </w:rPr>
      </w:pPr>
      <w:r w:rsidRPr="0064068F">
        <w:rPr>
          <w:rFonts w:ascii="Book Antiqua" w:hAnsi="Book Antiqua"/>
          <w:b/>
          <w:bCs/>
          <w:color w:val="000000" w:themeColor="text1"/>
          <w:lang w:val="en-GB"/>
        </w:rPr>
        <w:t xml:space="preserve">Nadine Xinhui Foo, Yun Qing Koh, Vanessa Jing Min Seah, </w:t>
      </w:r>
      <w:r w:rsidR="00562DDC" w:rsidRPr="0064068F">
        <w:rPr>
          <w:rFonts w:ascii="Book Antiqua" w:hAnsi="Book Antiqua"/>
          <w:color w:val="000000" w:themeColor="text1"/>
        </w:rPr>
        <w:t>Department of General Medicine,</w:t>
      </w:r>
      <w:r w:rsidR="00562DDC" w:rsidRPr="0064068F">
        <w:rPr>
          <w:rFonts w:ascii="Book Antiqua" w:hAnsi="Book Antiqua"/>
          <w:b/>
          <w:bCs/>
          <w:color w:val="000000" w:themeColor="text1"/>
          <w:lang w:val="en-GB"/>
        </w:rPr>
        <w:t xml:space="preserve"> </w:t>
      </w:r>
      <w:r w:rsidR="002312BE" w:rsidRPr="0064068F">
        <w:rPr>
          <w:rFonts w:ascii="Book Antiqua" w:hAnsi="Book Antiqua"/>
          <w:color w:val="000000" w:themeColor="text1"/>
          <w:lang w:val="en-GB"/>
        </w:rPr>
        <w:t>Tan Tock Seng Hospital, 11 Jalan Tan Tock Seng, Singapore 308433</w:t>
      </w:r>
      <w:r w:rsidR="00562DDC" w:rsidRPr="0064068F">
        <w:rPr>
          <w:rFonts w:ascii="Book Antiqua" w:hAnsi="Book Antiqua"/>
          <w:color w:val="000000" w:themeColor="text1"/>
          <w:lang w:val="en-GB"/>
        </w:rPr>
        <w:t xml:space="preserve">, </w:t>
      </w:r>
      <w:r w:rsidR="00562DDC" w:rsidRPr="0064068F">
        <w:rPr>
          <w:rFonts w:ascii="Book Antiqua" w:eastAsia="Times New Roman" w:hAnsi="Book Antiqua"/>
          <w:color w:val="000000" w:themeColor="text1"/>
          <w:lang w:val="en-GB"/>
        </w:rPr>
        <w:t>Singapore</w:t>
      </w:r>
    </w:p>
    <w:p w14:paraId="635F04F1" w14:textId="77777777" w:rsidR="0031494A" w:rsidRPr="0064068F" w:rsidRDefault="0031494A" w:rsidP="0031494A">
      <w:pPr>
        <w:spacing w:line="360" w:lineRule="auto"/>
        <w:jc w:val="both"/>
        <w:rPr>
          <w:rFonts w:ascii="Book Antiqua" w:hAnsi="Book Antiqua"/>
          <w:color w:val="000000" w:themeColor="text1"/>
          <w:lang w:val="en-GB"/>
        </w:rPr>
      </w:pPr>
    </w:p>
    <w:p w14:paraId="7981F246" w14:textId="5BDA97F7" w:rsidR="002312BE" w:rsidRPr="0064068F" w:rsidRDefault="0031494A" w:rsidP="0031494A">
      <w:pPr>
        <w:spacing w:line="360" w:lineRule="auto"/>
        <w:jc w:val="both"/>
        <w:outlineLvl w:val="0"/>
        <w:rPr>
          <w:rFonts w:ascii="Book Antiqua" w:hAnsi="Book Antiqua"/>
          <w:color w:val="000000" w:themeColor="text1"/>
          <w:lang w:val="en-GB"/>
        </w:rPr>
      </w:pPr>
      <w:r w:rsidRPr="0064068F">
        <w:rPr>
          <w:rFonts w:ascii="Book Antiqua" w:hAnsi="Book Antiqua"/>
          <w:b/>
          <w:bCs/>
          <w:color w:val="000000" w:themeColor="text1"/>
          <w:lang w:val="en-GB"/>
        </w:rPr>
        <w:t>Alex Yu Sen Soh, Wee Song Yeo</w:t>
      </w:r>
      <w:r w:rsidR="00562DDC" w:rsidRPr="0064068F">
        <w:rPr>
          <w:rFonts w:ascii="Book Antiqua" w:hAnsi="Book Antiqua"/>
          <w:b/>
          <w:bCs/>
          <w:color w:val="000000" w:themeColor="text1"/>
          <w:lang w:val="en-GB"/>
        </w:rPr>
        <w:t>,</w:t>
      </w:r>
      <w:r w:rsidRPr="0064068F">
        <w:rPr>
          <w:rFonts w:ascii="Book Antiqua" w:hAnsi="Book Antiqua"/>
          <w:b/>
          <w:bCs/>
          <w:color w:val="000000" w:themeColor="text1"/>
          <w:vertAlign w:val="superscript"/>
          <w:lang w:val="en-GB"/>
        </w:rPr>
        <w:t xml:space="preserve"> </w:t>
      </w:r>
      <w:r w:rsidR="00562DDC" w:rsidRPr="0064068F">
        <w:rPr>
          <w:rFonts w:ascii="Book Antiqua" w:hAnsi="Book Antiqua"/>
          <w:color w:val="000000" w:themeColor="text1"/>
        </w:rPr>
        <w:t>Department of Gastroenterology and Hepatology,</w:t>
      </w:r>
      <w:r w:rsidR="00562DDC" w:rsidRPr="0064068F">
        <w:rPr>
          <w:rFonts w:ascii="Book Antiqua" w:hAnsi="Book Antiqua"/>
          <w:b/>
          <w:bCs/>
          <w:color w:val="000000" w:themeColor="text1"/>
          <w:vertAlign w:val="superscript"/>
          <w:lang w:val="en-GB"/>
        </w:rPr>
        <w:t xml:space="preserve"> </w:t>
      </w:r>
      <w:r w:rsidR="002312BE" w:rsidRPr="0064068F">
        <w:rPr>
          <w:rFonts w:ascii="Book Antiqua" w:hAnsi="Book Antiqua"/>
          <w:color w:val="000000" w:themeColor="text1"/>
          <w:lang w:val="en-GB"/>
        </w:rPr>
        <w:t>National University Hospital, National University Health System, Singapore 119074</w:t>
      </w:r>
      <w:r w:rsidR="00562DDC" w:rsidRPr="0064068F">
        <w:rPr>
          <w:rFonts w:ascii="Book Antiqua" w:hAnsi="Book Antiqua"/>
          <w:color w:val="000000" w:themeColor="text1"/>
          <w:lang w:val="en-GB"/>
        </w:rPr>
        <w:t>, Singapore</w:t>
      </w:r>
    </w:p>
    <w:p w14:paraId="4ABC5275" w14:textId="77777777" w:rsidR="0031494A" w:rsidRPr="0064068F" w:rsidRDefault="0031494A" w:rsidP="0031494A">
      <w:pPr>
        <w:spacing w:line="360" w:lineRule="auto"/>
        <w:jc w:val="both"/>
        <w:outlineLvl w:val="0"/>
        <w:rPr>
          <w:rFonts w:ascii="Book Antiqua" w:hAnsi="Book Antiqua"/>
          <w:b/>
          <w:bCs/>
          <w:color w:val="000000" w:themeColor="text1"/>
          <w:vertAlign w:val="superscript"/>
          <w:lang w:val="en-GB"/>
        </w:rPr>
      </w:pPr>
    </w:p>
    <w:p w14:paraId="75690A5E" w14:textId="481B886E" w:rsidR="00A05169" w:rsidRPr="0064068F" w:rsidRDefault="0031494A" w:rsidP="0031494A">
      <w:pPr>
        <w:spacing w:line="360" w:lineRule="auto"/>
        <w:jc w:val="both"/>
        <w:outlineLvl w:val="0"/>
        <w:rPr>
          <w:rFonts w:ascii="Book Antiqua" w:hAnsi="Book Antiqua"/>
          <w:color w:val="000000" w:themeColor="text1"/>
          <w:lang w:val="en-GB"/>
        </w:rPr>
      </w:pPr>
      <w:r w:rsidRPr="0064068F">
        <w:rPr>
          <w:rFonts w:ascii="Book Antiqua" w:hAnsi="Book Antiqua"/>
          <w:b/>
          <w:bCs/>
          <w:color w:val="000000" w:themeColor="text1"/>
          <w:lang w:val="en-GB"/>
        </w:rPr>
        <w:t>Alex Yu Sen Soh, Wee Song Yeo</w:t>
      </w:r>
      <w:r w:rsidR="00562DDC" w:rsidRPr="0064068F">
        <w:rPr>
          <w:rFonts w:ascii="Book Antiqua" w:hAnsi="Book Antiqua"/>
          <w:b/>
          <w:bCs/>
          <w:color w:val="000000" w:themeColor="text1"/>
          <w:lang w:val="en-GB"/>
        </w:rPr>
        <w:t>,</w:t>
      </w:r>
      <w:r w:rsidRPr="0064068F">
        <w:rPr>
          <w:rFonts w:ascii="Book Antiqua" w:hAnsi="Book Antiqua"/>
          <w:b/>
          <w:bCs/>
          <w:color w:val="000000" w:themeColor="text1"/>
          <w:vertAlign w:val="superscript"/>
          <w:lang w:val="en-GB"/>
        </w:rPr>
        <w:t xml:space="preserve"> </w:t>
      </w:r>
      <w:r w:rsidR="00A05169" w:rsidRPr="0064068F">
        <w:rPr>
          <w:rFonts w:ascii="Book Antiqua" w:eastAsia="Times New Roman" w:hAnsi="Book Antiqua"/>
          <w:color w:val="000000" w:themeColor="text1"/>
          <w:lang w:val="en-GB"/>
        </w:rPr>
        <w:t>Yong Loo Lin School of Medicine, National University of Singapore, Singapore 117597</w:t>
      </w:r>
      <w:r w:rsidR="00562DDC" w:rsidRPr="0064068F">
        <w:rPr>
          <w:rFonts w:ascii="Book Antiqua" w:eastAsia="Times New Roman" w:hAnsi="Book Antiqua"/>
          <w:color w:val="000000" w:themeColor="text1"/>
          <w:lang w:val="en-GB"/>
        </w:rPr>
        <w:t xml:space="preserve">, </w:t>
      </w:r>
      <w:r w:rsidR="00562DDC" w:rsidRPr="0064068F">
        <w:rPr>
          <w:rFonts w:ascii="Book Antiqua" w:hAnsi="Book Antiqua"/>
          <w:color w:val="000000" w:themeColor="text1"/>
          <w:lang w:val="en-GB"/>
        </w:rPr>
        <w:t>Singapore</w:t>
      </w:r>
    </w:p>
    <w:p w14:paraId="634DB33C" w14:textId="36E1E561" w:rsidR="00562DDC" w:rsidRPr="0064068F" w:rsidRDefault="00562DDC" w:rsidP="0031494A">
      <w:pPr>
        <w:spacing w:line="360" w:lineRule="auto"/>
        <w:jc w:val="both"/>
        <w:outlineLvl w:val="0"/>
        <w:rPr>
          <w:rFonts w:ascii="Book Antiqua" w:hAnsi="Book Antiqua"/>
          <w:color w:val="000000" w:themeColor="text1"/>
          <w:lang w:val="en-GB"/>
        </w:rPr>
      </w:pPr>
    </w:p>
    <w:p w14:paraId="13299940" w14:textId="60DA959F" w:rsidR="00562DDC" w:rsidRPr="0064068F" w:rsidRDefault="002B7E06" w:rsidP="0031494A">
      <w:pPr>
        <w:spacing w:line="360" w:lineRule="auto"/>
        <w:jc w:val="both"/>
        <w:outlineLvl w:val="0"/>
        <w:rPr>
          <w:rFonts w:ascii="Book Antiqua" w:hAnsi="Book Antiqua"/>
          <w:color w:val="000000" w:themeColor="text1"/>
          <w:shd w:val="clear" w:color="auto" w:fill="FFFFFF"/>
          <w:lang w:eastAsia="zh-CN"/>
        </w:rPr>
      </w:pPr>
      <w:r w:rsidRPr="0064068F">
        <w:rPr>
          <w:rFonts w:ascii="Book Antiqua" w:hAnsi="Book Antiqua"/>
          <w:b/>
          <w:bCs/>
          <w:color w:val="000000" w:themeColor="text1"/>
          <w:lang w:val="it-IT"/>
        </w:rPr>
        <w:t>ORCID number</w:t>
      </w:r>
      <w:r w:rsidRPr="0064068F">
        <w:rPr>
          <w:rFonts w:ascii="Book Antiqua" w:hAnsi="Book Antiqua"/>
          <w:b/>
          <w:bCs/>
          <w:color w:val="000000" w:themeColor="text1"/>
          <w:lang w:val="en-GB"/>
        </w:rPr>
        <w:t xml:space="preserve">: </w:t>
      </w:r>
      <w:r w:rsidRPr="0064068F">
        <w:rPr>
          <w:rFonts w:ascii="Book Antiqua" w:hAnsi="Book Antiqua"/>
          <w:color w:val="000000" w:themeColor="text1"/>
          <w:shd w:val="clear" w:color="auto" w:fill="FFFFFF"/>
          <w:lang w:eastAsia="zh-CN"/>
        </w:rPr>
        <w:t xml:space="preserve">Qin Xiang Ng (0000-0001-8561-2513); Nadine Xinhui Foo (0000-0003-1043-7751); Wayren Loke (0000-0003-4498-9773); Yun Qing Koh (0000-0002-0891-1701); </w:t>
      </w:r>
      <w:r w:rsidRPr="0064068F">
        <w:rPr>
          <w:rFonts w:ascii="Book Antiqua" w:hAnsi="Book Antiqua"/>
          <w:color w:val="000000" w:themeColor="text1"/>
          <w:shd w:val="clear" w:color="auto" w:fill="FFFFFF"/>
          <w:lang w:eastAsia="zh-CN"/>
        </w:rPr>
        <w:lastRenderedPageBreak/>
        <w:t>Vanessa Jing Min Seah (0000-0001-5516-6145); Alex Yu Sen Soh (0000-0002-1981-1941); Wee Song Yeo (0000-0002-2201-2673).</w:t>
      </w:r>
    </w:p>
    <w:p w14:paraId="3CAAEEF8" w14:textId="049E83C1" w:rsidR="002B7E06" w:rsidRPr="0064068F" w:rsidRDefault="002B7E06" w:rsidP="0031494A">
      <w:pPr>
        <w:spacing w:line="360" w:lineRule="auto"/>
        <w:jc w:val="both"/>
        <w:outlineLvl w:val="0"/>
        <w:rPr>
          <w:rFonts w:ascii="Book Antiqua" w:hAnsi="Book Antiqua"/>
          <w:color w:val="000000" w:themeColor="text1"/>
          <w:shd w:val="clear" w:color="auto" w:fill="FFFFFF"/>
          <w:lang w:eastAsia="zh-CN"/>
        </w:rPr>
      </w:pPr>
    </w:p>
    <w:p w14:paraId="2802025B" w14:textId="20E3AA76" w:rsidR="002B7E06" w:rsidRPr="0064068F" w:rsidRDefault="002B7E06" w:rsidP="002B7E06">
      <w:pPr>
        <w:pStyle w:val="Default"/>
        <w:spacing w:line="360" w:lineRule="auto"/>
        <w:jc w:val="both"/>
        <w:rPr>
          <w:rFonts w:ascii="Book Antiqua" w:hAnsi="Book Antiqua"/>
          <w:color w:val="000000" w:themeColor="text1"/>
          <w:sz w:val="24"/>
          <w:szCs w:val="24"/>
        </w:rPr>
      </w:pPr>
      <w:r w:rsidRPr="0064068F">
        <w:rPr>
          <w:rFonts w:ascii="Book Antiqua" w:hAnsi="Book Antiqua"/>
          <w:b/>
          <w:color w:val="000000" w:themeColor="text1"/>
        </w:rPr>
        <w:t xml:space="preserve">Author contributions: </w:t>
      </w:r>
      <w:r w:rsidRPr="0064068F">
        <w:rPr>
          <w:rFonts w:ascii="Book Antiqua" w:hAnsi="Book Antiqua"/>
          <w:color w:val="000000" w:themeColor="text1"/>
          <w:sz w:val="24"/>
          <w:szCs w:val="24"/>
        </w:rPr>
        <w:t xml:space="preserve">Ng </w:t>
      </w:r>
      <w:r w:rsidR="009E1937" w:rsidRPr="0064068F">
        <w:rPr>
          <w:rFonts w:ascii="Book Antiqua" w:hAnsi="Book Antiqua"/>
          <w:color w:val="000000" w:themeColor="text1"/>
          <w:sz w:val="24"/>
          <w:szCs w:val="24"/>
        </w:rPr>
        <w:t xml:space="preserve">QX </w:t>
      </w:r>
      <w:r w:rsidRPr="0064068F">
        <w:rPr>
          <w:rFonts w:ascii="Book Antiqua" w:hAnsi="Book Antiqua"/>
          <w:color w:val="000000" w:themeColor="text1"/>
          <w:sz w:val="24"/>
          <w:szCs w:val="24"/>
        </w:rPr>
        <w:t>conceived the original idea</w:t>
      </w:r>
      <w:r w:rsidR="009E1937" w:rsidRPr="0064068F">
        <w:rPr>
          <w:rFonts w:ascii="Book Antiqua" w:hAnsi="Book Antiqua"/>
          <w:color w:val="000000" w:themeColor="text1"/>
          <w:sz w:val="24"/>
          <w:szCs w:val="24"/>
        </w:rPr>
        <w:t>;</w:t>
      </w:r>
      <w:r w:rsidRPr="0064068F">
        <w:rPr>
          <w:rFonts w:ascii="Book Antiqua" w:hAnsi="Book Antiqua"/>
          <w:color w:val="000000" w:themeColor="text1"/>
          <w:sz w:val="24"/>
          <w:szCs w:val="24"/>
        </w:rPr>
        <w:t xml:space="preserve"> Soh </w:t>
      </w:r>
      <w:r w:rsidR="009E1937" w:rsidRPr="0064068F">
        <w:rPr>
          <w:rFonts w:ascii="Book Antiqua" w:hAnsi="Book Antiqua"/>
          <w:color w:val="000000" w:themeColor="text1"/>
          <w:sz w:val="24"/>
          <w:szCs w:val="24"/>
        </w:rPr>
        <w:t xml:space="preserve">AYS </w:t>
      </w:r>
      <w:r w:rsidRPr="0064068F">
        <w:rPr>
          <w:rFonts w:ascii="Book Antiqua" w:hAnsi="Book Antiqua"/>
          <w:color w:val="000000" w:themeColor="text1"/>
          <w:sz w:val="24"/>
          <w:szCs w:val="24"/>
        </w:rPr>
        <w:t xml:space="preserve">and Yeo </w:t>
      </w:r>
      <w:r w:rsidR="009E1937" w:rsidRPr="0064068F">
        <w:rPr>
          <w:rFonts w:ascii="Book Antiqua" w:hAnsi="Book Antiqua"/>
          <w:color w:val="000000" w:themeColor="text1"/>
          <w:sz w:val="24"/>
          <w:szCs w:val="24"/>
        </w:rPr>
        <w:t xml:space="preserve">WS </w:t>
      </w:r>
      <w:r w:rsidRPr="0064068F">
        <w:rPr>
          <w:rFonts w:ascii="Book Antiqua" w:hAnsi="Book Antiqua"/>
          <w:color w:val="000000" w:themeColor="text1"/>
          <w:sz w:val="24"/>
          <w:szCs w:val="24"/>
        </w:rPr>
        <w:t>supervised the study</w:t>
      </w:r>
      <w:r w:rsidR="009E1937" w:rsidRPr="0064068F">
        <w:rPr>
          <w:rFonts w:ascii="Book Antiqua" w:hAnsi="Book Antiqua"/>
          <w:color w:val="000000" w:themeColor="text1"/>
          <w:sz w:val="24"/>
          <w:szCs w:val="24"/>
        </w:rPr>
        <w:t>;</w:t>
      </w:r>
      <w:r w:rsidRPr="0064068F">
        <w:rPr>
          <w:rFonts w:ascii="Book Antiqua" w:hAnsi="Book Antiqua"/>
          <w:color w:val="000000" w:themeColor="text1"/>
          <w:sz w:val="24"/>
          <w:szCs w:val="24"/>
        </w:rPr>
        <w:t xml:space="preserve"> Ng</w:t>
      </w:r>
      <w:r w:rsidR="009E1937" w:rsidRPr="0064068F">
        <w:rPr>
          <w:rFonts w:ascii="Book Antiqua" w:hAnsi="Book Antiqua"/>
          <w:color w:val="000000" w:themeColor="text1"/>
          <w:sz w:val="24"/>
          <w:szCs w:val="24"/>
        </w:rPr>
        <w:t xml:space="preserve"> QX,</w:t>
      </w:r>
      <w:r w:rsidRPr="0064068F">
        <w:rPr>
          <w:rFonts w:ascii="Book Antiqua" w:hAnsi="Book Antiqua"/>
          <w:color w:val="000000" w:themeColor="text1"/>
          <w:sz w:val="24"/>
          <w:szCs w:val="24"/>
        </w:rPr>
        <w:t xml:space="preserve"> Foo</w:t>
      </w:r>
      <w:r w:rsidR="009E1937" w:rsidRPr="0064068F">
        <w:rPr>
          <w:rFonts w:ascii="Book Antiqua" w:hAnsi="Book Antiqua"/>
          <w:color w:val="000000" w:themeColor="text1"/>
          <w:sz w:val="24"/>
          <w:szCs w:val="24"/>
        </w:rPr>
        <w:t xml:space="preserve"> NX</w:t>
      </w:r>
      <w:r w:rsidRPr="0064068F">
        <w:rPr>
          <w:rFonts w:ascii="Book Antiqua" w:hAnsi="Book Antiqua"/>
          <w:color w:val="000000" w:themeColor="text1"/>
          <w:sz w:val="24"/>
          <w:szCs w:val="24"/>
        </w:rPr>
        <w:t xml:space="preserve">, Loke </w:t>
      </w:r>
      <w:r w:rsidR="009E1937" w:rsidRPr="0064068F">
        <w:rPr>
          <w:rFonts w:ascii="Book Antiqua" w:hAnsi="Book Antiqua"/>
          <w:color w:val="000000" w:themeColor="text1"/>
          <w:sz w:val="24"/>
          <w:szCs w:val="24"/>
        </w:rPr>
        <w:t xml:space="preserve">W </w:t>
      </w:r>
      <w:r w:rsidRPr="0064068F">
        <w:rPr>
          <w:rFonts w:ascii="Book Antiqua" w:hAnsi="Book Antiqua"/>
          <w:color w:val="000000" w:themeColor="text1"/>
          <w:sz w:val="24"/>
          <w:szCs w:val="24"/>
        </w:rPr>
        <w:t xml:space="preserve">and Koh </w:t>
      </w:r>
      <w:r w:rsidR="009E1937" w:rsidRPr="0064068F">
        <w:rPr>
          <w:rFonts w:ascii="Book Antiqua" w:hAnsi="Book Antiqua"/>
          <w:color w:val="000000" w:themeColor="text1"/>
          <w:sz w:val="24"/>
          <w:szCs w:val="24"/>
        </w:rPr>
        <w:t xml:space="preserve">YQ </w:t>
      </w:r>
      <w:r w:rsidRPr="0064068F">
        <w:rPr>
          <w:rFonts w:ascii="Book Antiqua" w:hAnsi="Book Antiqua"/>
          <w:color w:val="000000" w:themeColor="text1"/>
          <w:sz w:val="24"/>
          <w:szCs w:val="24"/>
        </w:rPr>
        <w:t>carried out the study, and the relevant data analysis and interpretation</w:t>
      </w:r>
      <w:r w:rsidR="009E1937" w:rsidRPr="0064068F">
        <w:rPr>
          <w:rFonts w:ascii="Book Antiqua" w:hAnsi="Book Antiqua"/>
          <w:color w:val="000000" w:themeColor="text1"/>
          <w:sz w:val="24"/>
          <w:szCs w:val="24"/>
        </w:rPr>
        <w:t>;</w:t>
      </w:r>
      <w:r w:rsidRPr="0064068F">
        <w:rPr>
          <w:rFonts w:ascii="Book Antiqua" w:hAnsi="Book Antiqua"/>
          <w:color w:val="000000" w:themeColor="text1"/>
          <w:sz w:val="24"/>
          <w:szCs w:val="24"/>
        </w:rPr>
        <w:t xml:space="preserve"> Seah</w:t>
      </w:r>
      <w:r w:rsidR="009E1937" w:rsidRPr="0064068F">
        <w:rPr>
          <w:rFonts w:ascii="Book Antiqua" w:hAnsi="Book Antiqua"/>
          <w:color w:val="000000" w:themeColor="text1"/>
          <w:sz w:val="24"/>
          <w:szCs w:val="24"/>
        </w:rPr>
        <w:t xml:space="preserve"> VJM</w:t>
      </w:r>
      <w:r w:rsidRPr="0064068F">
        <w:rPr>
          <w:rFonts w:ascii="Book Antiqua" w:hAnsi="Book Antiqua"/>
          <w:color w:val="000000" w:themeColor="text1"/>
          <w:sz w:val="24"/>
          <w:szCs w:val="24"/>
        </w:rPr>
        <w:t xml:space="preserve">, Soh </w:t>
      </w:r>
      <w:r w:rsidR="009E1937" w:rsidRPr="0064068F">
        <w:rPr>
          <w:rFonts w:ascii="Book Antiqua" w:hAnsi="Book Antiqua"/>
          <w:color w:val="000000" w:themeColor="text1"/>
          <w:sz w:val="24"/>
          <w:szCs w:val="24"/>
        </w:rPr>
        <w:t xml:space="preserve">AYS </w:t>
      </w:r>
      <w:r w:rsidRPr="0064068F">
        <w:rPr>
          <w:rFonts w:ascii="Book Antiqua" w:hAnsi="Book Antiqua"/>
          <w:color w:val="000000" w:themeColor="text1"/>
          <w:sz w:val="24"/>
          <w:szCs w:val="24"/>
        </w:rPr>
        <w:t xml:space="preserve">and Yeo </w:t>
      </w:r>
      <w:r w:rsidR="009E1937" w:rsidRPr="0064068F">
        <w:rPr>
          <w:rFonts w:ascii="Book Antiqua" w:hAnsi="Book Antiqua"/>
          <w:color w:val="000000" w:themeColor="text1"/>
          <w:sz w:val="24"/>
          <w:szCs w:val="24"/>
        </w:rPr>
        <w:t xml:space="preserve">WS </w:t>
      </w:r>
      <w:r w:rsidRPr="0064068F">
        <w:rPr>
          <w:rFonts w:ascii="Book Antiqua" w:hAnsi="Book Antiqua"/>
          <w:color w:val="000000" w:themeColor="text1"/>
          <w:sz w:val="24"/>
          <w:szCs w:val="24"/>
        </w:rPr>
        <w:t>contributed to the data analysis and interpretation</w:t>
      </w:r>
      <w:r w:rsidR="009E1937" w:rsidRPr="0064068F">
        <w:rPr>
          <w:rFonts w:ascii="Book Antiqua" w:hAnsi="Book Antiqua"/>
          <w:color w:val="000000" w:themeColor="text1"/>
          <w:sz w:val="24"/>
          <w:szCs w:val="24"/>
        </w:rPr>
        <w:t>;</w:t>
      </w:r>
      <w:r w:rsidRPr="0064068F">
        <w:rPr>
          <w:rFonts w:ascii="Book Antiqua" w:hAnsi="Book Antiqua"/>
          <w:color w:val="000000" w:themeColor="text1"/>
          <w:sz w:val="24"/>
          <w:szCs w:val="24"/>
        </w:rPr>
        <w:t xml:space="preserve"> </w:t>
      </w:r>
      <w:r w:rsidR="009E1937" w:rsidRPr="0064068F">
        <w:rPr>
          <w:rFonts w:ascii="Book Antiqua" w:hAnsi="Book Antiqua"/>
          <w:color w:val="000000" w:themeColor="text1"/>
          <w:sz w:val="24"/>
          <w:szCs w:val="24"/>
        </w:rPr>
        <w:t>a</w:t>
      </w:r>
      <w:r w:rsidRPr="0064068F">
        <w:rPr>
          <w:rFonts w:ascii="Book Antiqua" w:hAnsi="Book Antiqua"/>
          <w:color w:val="000000" w:themeColor="text1"/>
          <w:sz w:val="24"/>
          <w:szCs w:val="24"/>
        </w:rPr>
        <w:t>ll authors discussed the results, contributed to the writing of the paper and approved the final manuscript.</w:t>
      </w:r>
    </w:p>
    <w:p w14:paraId="5031268E" w14:textId="0D5F9C76" w:rsidR="002B7E06" w:rsidRPr="0064068F" w:rsidRDefault="002B7E06" w:rsidP="0031494A">
      <w:pPr>
        <w:spacing w:line="360" w:lineRule="auto"/>
        <w:jc w:val="both"/>
        <w:outlineLvl w:val="0"/>
        <w:rPr>
          <w:rFonts w:ascii="Book Antiqua" w:hAnsi="Book Antiqua"/>
          <w:color w:val="000000" w:themeColor="text1"/>
          <w:lang w:val="en-SG"/>
        </w:rPr>
      </w:pPr>
    </w:p>
    <w:p w14:paraId="09F2083F" w14:textId="0720A236" w:rsidR="00292A6E" w:rsidRPr="0064068F" w:rsidRDefault="00292A6E" w:rsidP="00292A6E">
      <w:pPr>
        <w:spacing w:line="360" w:lineRule="auto"/>
        <w:jc w:val="both"/>
        <w:rPr>
          <w:rFonts w:ascii="Book Antiqua" w:hAnsi="Book Antiqua"/>
          <w:color w:val="000000" w:themeColor="text1"/>
          <w:lang w:eastAsia="zh-CN"/>
        </w:rPr>
      </w:pPr>
      <w:r w:rsidRPr="0064068F">
        <w:rPr>
          <w:rFonts w:ascii="Book Antiqua" w:hAnsi="Book Antiqua"/>
          <w:b/>
          <w:color w:val="000000" w:themeColor="text1"/>
          <w:lang w:val="it-IT"/>
        </w:rPr>
        <w:t>Conflict-of-interest statement</w:t>
      </w:r>
      <w:r w:rsidRPr="0064068F">
        <w:rPr>
          <w:rFonts w:ascii="Book Antiqua" w:hAnsi="Book Antiqua" w:hint="eastAsia"/>
          <w:b/>
          <w:bCs/>
          <w:iCs/>
          <w:color w:val="000000" w:themeColor="text1"/>
          <w:lang w:val="en-GB"/>
        </w:rPr>
        <w:t>:</w:t>
      </w:r>
      <w:r w:rsidRPr="0064068F">
        <w:rPr>
          <w:rFonts w:ascii="Book Antiqua" w:hAnsi="Book Antiqua"/>
          <w:b/>
          <w:bCs/>
          <w:iCs/>
          <w:color w:val="000000" w:themeColor="text1"/>
          <w:lang w:val="en-GB"/>
        </w:rPr>
        <w:t xml:space="preserve"> </w:t>
      </w:r>
      <w:r w:rsidRPr="0064068F">
        <w:rPr>
          <w:rFonts w:ascii="Book Antiqua" w:hAnsi="Book Antiqua"/>
          <w:color w:val="000000" w:themeColor="text1"/>
        </w:rPr>
        <w:t>There is no conflict of interest associated with any of</w:t>
      </w:r>
      <w:r w:rsidRPr="0064068F">
        <w:rPr>
          <w:rFonts w:ascii="Book Antiqua" w:hAnsi="Book Antiqua"/>
          <w:color w:val="000000" w:themeColor="text1"/>
          <w:lang w:eastAsia="zh-CN"/>
        </w:rPr>
        <w:t xml:space="preserve"> </w:t>
      </w:r>
      <w:r w:rsidRPr="0064068F">
        <w:rPr>
          <w:rFonts w:ascii="Book Antiqua" w:hAnsi="Book Antiqua"/>
          <w:color w:val="000000" w:themeColor="text1"/>
        </w:rPr>
        <w:t>the senior author or other coauthors contributed their efforts in this manuscript. All the authors have no conflict of interest related to the manuscript.</w:t>
      </w:r>
    </w:p>
    <w:p w14:paraId="2B4CFD63" w14:textId="564A26C5" w:rsidR="006E3385" w:rsidRPr="0064068F" w:rsidRDefault="006E3385" w:rsidP="0031494A">
      <w:pPr>
        <w:spacing w:line="360" w:lineRule="auto"/>
        <w:jc w:val="both"/>
        <w:rPr>
          <w:rFonts w:ascii="Book Antiqua" w:hAnsi="Book Antiqua"/>
          <w:color w:val="000000" w:themeColor="text1"/>
          <w:lang w:val="en-GB"/>
        </w:rPr>
      </w:pPr>
    </w:p>
    <w:p w14:paraId="18F5F8FE" w14:textId="3F769584" w:rsidR="00292A6E" w:rsidRPr="0064068F" w:rsidRDefault="00292A6E" w:rsidP="00292A6E">
      <w:pPr>
        <w:spacing w:line="360" w:lineRule="auto"/>
        <w:jc w:val="both"/>
        <w:rPr>
          <w:rFonts w:ascii="Book Antiqua" w:hAnsi="Book Antiqua" w:cs="Garamond"/>
          <w:color w:val="000000" w:themeColor="text1"/>
        </w:rPr>
      </w:pPr>
      <w:r w:rsidRPr="0064068F">
        <w:rPr>
          <w:rFonts w:ascii="Book Antiqua" w:hAnsi="Book Antiqua"/>
          <w:b/>
          <w:color w:val="000000" w:themeColor="text1"/>
          <w:lang w:val="en-GB"/>
        </w:rPr>
        <w:t>PRISMA 2009 Checklist</w:t>
      </w:r>
      <w:r w:rsidRPr="0064068F">
        <w:rPr>
          <w:rFonts w:ascii="Book Antiqua" w:hAnsi="Book Antiqua" w:hint="eastAsia"/>
          <w:b/>
          <w:color w:val="000000" w:themeColor="text1"/>
          <w:lang w:val="en-GB"/>
        </w:rPr>
        <w:t xml:space="preserve"> </w:t>
      </w:r>
      <w:r w:rsidRPr="0064068F">
        <w:rPr>
          <w:rFonts w:ascii="Book Antiqua" w:hAnsi="Book Antiqua"/>
          <w:b/>
          <w:color w:val="000000" w:themeColor="text1"/>
          <w:lang w:val="it-IT"/>
        </w:rPr>
        <w:t>statement</w:t>
      </w:r>
      <w:r w:rsidRPr="0064068F">
        <w:rPr>
          <w:rFonts w:ascii="Book Antiqua" w:hAnsi="Book Antiqua" w:hint="eastAsia"/>
          <w:b/>
          <w:bCs/>
          <w:iCs/>
          <w:color w:val="000000" w:themeColor="text1"/>
          <w:lang w:val="en-GB"/>
        </w:rPr>
        <w:t>:</w:t>
      </w:r>
      <w:r w:rsidRPr="0064068F">
        <w:rPr>
          <w:rFonts w:ascii="Book Antiqua" w:hAnsi="Book Antiqua"/>
          <w:b/>
          <w:bCs/>
          <w:iCs/>
          <w:color w:val="000000" w:themeColor="text1"/>
          <w:lang w:val="en-GB"/>
        </w:rPr>
        <w:t xml:space="preserve"> </w:t>
      </w:r>
      <w:r w:rsidRPr="0064068F">
        <w:rPr>
          <w:rFonts w:ascii="Book Antiqua" w:hAnsi="Book Antiqua" w:cs="Garamond"/>
          <w:color w:val="000000" w:themeColor="text1"/>
        </w:rPr>
        <w:t>The authors have read the PRISMA 2009 Checklist, and the manuscript was prepared and revised according to the PRISMA 2009 Checklist.</w:t>
      </w:r>
    </w:p>
    <w:p w14:paraId="4352CD95" w14:textId="5AA5A4CB" w:rsidR="00292A6E" w:rsidRPr="0064068F" w:rsidRDefault="00292A6E" w:rsidP="00292A6E">
      <w:pPr>
        <w:spacing w:line="360" w:lineRule="auto"/>
        <w:jc w:val="both"/>
        <w:rPr>
          <w:rFonts w:ascii="Book Antiqua" w:hAnsi="Book Antiqua" w:cs="Garamond"/>
          <w:color w:val="000000" w:themeColor="text1"/>
        </w:rPr>
      </w:pPr>
    </w:p>
    <w:p w14:paraId="22870178" w14:textId="77777777" w:rsidR="00292A6E" w:rsidRPr="0064068F" w:rsidRDefault="00292A6E" w:rsidP="00292A6E">
      <w:pPr>
        <w:spacing w:line="360" w:lineRule="auto"/>
        <w:jc w:val="both"/>
        <w:rPr>
          <w:rFonts w:ascii="Book Antiqua" w:eastAsia="MS Mincho" w:hAnsi="Book Antiqua"/>
          <w:b/>
          <w:color w:val="000000"/>
          <w:lang w:eastAsia="it-IT"/>
        </w:rPr>
      </w:pPr>
      <w:bookmarkStart w:id="8" w:name="OLE_LINK48"/>
      <w:r w:rsidRPr="0064068F">
        <w:rPr>
          <w:rFonts w:ascii="Book Antiqua" w:eastAsia="MS Mincho" w:hAnsi="Book Antiqua"/>
          <w:b/>
          <w:color w:val="000000"/>
          <w:lang w:eastAsia="it-IT"/>
        </w:rPr>
        <w:t xml:space="preserve">Open-Access: </w:t>
      </w:r>
      <w:r w:rsidRPr="0064068F">
        <w:rPr>
          <w:rFonts w:ascii="Book Antiqua" w:eastAsia="MS Mincho" w:hAnsi="Book Antiqua"/>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p w14:paraId="1FAFED85" w14:textId="42811961" w:rsidR="00292A6E" w:rsidRPr="0064068F" w:rsidRDefault="00292A6E" w:rsidP="00292A6E">
      <w:pPr>
        <w:spacing w:line="360" w:lineRule="auto"/>
        <w:jc w:val="both"/>
        <w:rPr>
          <w:rFonts w:ascii="Book Antiqua" w:hAnsi="Book Antiqua"/>
          <w:b/>
          <w:color w:val="000000" w:themeColor="text1"/>
          <w:lang w:val="en-GB"/>
        </w:rPr>
      </w:pPr>
    </w:p>
    <w:p w14:paraId="6DB766FE" w14:textId="5D795A80" w:rsidR="00292A6E" w:rsidRPr="0064068F" w:rsidRDefault="00292A6E" w:rsidP="00292A6E">
      <w:pPr>
        <w:spacing w:line="360" w:lineRule="auto"/>
        <w:jc w:val="both"/>
        <w:rPr>
          <w:rFonts w:ascii="Book Antiqua" w:hAnsi="Book Antiqua"/>
          <w:bCs/>
          <w:color w:val="000000" w:themeColor="text1"/>
          <w:lang w:val="en-GB" w:eastAsia="zh-CN"/>
        </w:rPr>
      </w:pPr>
      <w:r w:rsidRPr="0064068F">
        <w:rPr>
          <w:rFonts w:ascii="Book Antiqua" w:hAnsi="Book Antiqua"/>
          <w:b/>
          <w:color w:val="000000" w:themeColor="text1"/>
          <w:lang w:val="en-GB" w:eastAsia="zh-CN"/>
        </w:rPr>
        <w:t xml:space="preserve">Manuscript source: </w:t>
      </w:r>
      <w:r w:rsidRPr="0064068F">
        <w:rPr>
          <w:rFonts w:ascii="Book Antiqua" w:hAnsi="Book Antiqua"/>
          <w:bCs/>
          <w:color w:val="000000" w:themeColor="text1"/>
          <w:lang w:val="en-GB" w:eastAsia="zh-CN"/>
        </w:rPr>
        <w:t>Invited manuscript</w:t>
      </w:r>
    </w:p>
    <w:p w14:paraId="1391CAC0" w14:textId="5B1BF0F4" w:rsidR="00292A6E" w:rsidRPr="0064068F" w:rsidRDefault="00292A6E" w:rsidP="00292A6E">
      <w:pPr>
        <w:spacing w:line="360" w:lineRule="auto"/>
        <w:jc w:val="both"/>
        <w:rPr>
          <w:rFonts w:ascii="Book Antiqua" w:hAnsi="Book Antiqua"/>
          <w:bCs/>
          <w:color w:val="000000" w:themeColor="text1"/>
          <w:lang w:val="en-GB" w:eastAsia="zh-CN"/>
        </w:rPr>
      </w:pPr>
    </w:p>
    <w:p w14:paraId="59F7AC3D" w14:textId="3E56DF45" w:rsidR="00292A6E" w:rsidRPr="0064068F" w:rsidRDefault="00292A6E" w:rsidP="00292A6E">
      <w:pPr>
        <w:spacing w:line="360" w:lineRule="auto"/>
        <w:jc w:val="both"/>
        <w:rPr>
          <w:rFonts w:ascii="Book Antiqua" w:hAnsi="Book Antiqua"/>
          <w:bCs/>
          <w:color w:val="000000" w:themeColor="text1"/>
          <w:lang w:val="en-GB" w:eastAsia="zh-CN"/>
        </w:rPr>
      </w:pPr>
      <w:bookmarkStart w:id="9" w:name="OLE_LINK535"/>
      <w:bookmarkStart w:id="10" w:name="OLE_LINK536"/>
      <w:bookmarkStart w:id="11" w:name="_Hlk7359979"/>
      <w:bookmarkStart w:id="12" w:name="OLE_LINK49"/>
      <w:r w:rsidRPr="0064068F">
        <w:rPr>
          <w:rFonts w:ascii="Book Antiqua" w:hAnsi="Book Antiqua"/>
          <w:b/>
          <w:color w:val="000000" w:themeColor="text1"/>
          <w:lang w:eastAsia="zh-CN"/>
        </w:rPr>
        <w:t>Corresponding author:</w:t>
      </w:r>
      <w:bookmarkEnd w:id="9"/>
      <w:bookmarkEnd w:id="10"/>
      <w:bookmarkEnd w:id="11"/>
      <w:bookmarkEnd w:id="12"/>
      <w:r w:rsidRPr="0064068F">
        <w:rPr>
          <w:rFonts w:ascii="Book Antiqua" w:hAnsi="Book Antiqua"/>
          <w:b/>
          <w:color w:val="000000" w:themeColor="text1"/>
          <w:lang w:eastAsia="zh-CN"/>
        </w:rPr>
        <w:t xml:space="preserve"> Qin Xiang Ng, MBBS, Doctor,</w:t>
      </w:r>
      <w:r w:rsidRPr="0064068F">
        <w:rPr>
          <w:rFonts w:ascii="Book Antiqua" w:hAnsi="Book Antiqua"/>
          <w:bCs/>
          <w:color w:val="000000" w:themeColor="text1"/>
          <w:lang w:eastAsia="zh-CN"/>
        </w:rPr>
        <w:t xml:space="preserve"> </w:t>
      </w:r>
      <w:bookmarkStart w:id="13" w:name="OLE_LINK12"/>
      <w:bookmarkStart w:id="14" w:name="OLE_LINK13"/>
      <w:r w:rsidRPr="0064068F">
        <w:rPr>
          <w:rFonts w:ascii="Book Antiqua" w:hAnsi="Book Antiqua"/>
          <w:bCs/>
          <w:color w:val="000000" w:themeColor="text1"/>
          <w:lang w:eastAsia="zh-CN"/>
        </w:rPr>
        <w:t>General and Community Psychiatry</w:t>
      </w:r>
      <w:bookmarkEnd w:id="13"/>
      <w:bookmarkEnd w:id="14"/>
      <w:r w:rsidRPr="0064068F">
        <w:rPr>
          <w:rFonts w:ascii="Book Antiqua" w:hAnsi="Book Antiqua"/>
          <w:bCs/>
          <w:color w:val="000000" w:themeColor="text1"/>
          <w:lang w:eastAsia="zh-CN"/>
        </w:rPr>
        <w:t xml:space="preserve">, </w:t>
      </w:r>
      <w:bookmarkStart w:id="15" w:name="OLE_LINK14"/>
      <w:r w:rsidRPr="0064068F">
        <w:rPr>
          <w:rFonts w:ascii="Book Antiqua" w:hAnsi="Book Antiqua"/>
          <w:bCs/>
          <w:color w:val="000000" w:themeColor="text1"/>
          <w:lang w:eastAsia="zh-CN"/>
        </w:rPr>
        <w:t>Institute of Mental Health</w:t>
      </w:r>
      <w:bookmarkEnd w:id="15"/>
      <w:r w:rsidRPr="0064068F">
        <w:rPr>
          <w:rFonts w:ascii="Book Antiqua" w:hAnsi="Book Antiqua"/>
          <w:bCs/>
          <w:color w:val="000000" w:themeColor="text1"/>
          <w:lang w:eastAsia="zh-CN"/>
        </w:rPr>
        <w:t xml:space="preserve">, </w:t>
      </w:r>
      <w:bookmarkStart w:id="16" w:name="OLE_LINK15"/>
      <w:r w:rsidRPr="0064068F">
        <w:rPr>
          <w:rFonts w:ascii="Book Antiqua" w:hAnsi="Book Antiqua"/>
          <w:bCs/>
          <w:color w:val="000000" w:themeColor="text1"/>
          <w:lang w:eastAsia="zh-CN"/>
        </w:rPr>
        <w:t>Buangkok Green Medical Park, 10 Buangkok View, 539747</w:t>
      </w:r>
      <w:bookmarkEnd w:id="16"/>
      <w:r w:rsidRPr="0064068F">
        <w:rPr>
          <w:rFonts w:ascii="Book Antiqua" w:hAnsi="Book Antiqua"/>
          <w:bCs/>
          <w:color w:val="000000" w:themeColor="text1"/>
          <w:lang w:eastAsia="zh-CN"/>
        </w:rPr>
        <w:t xml:space="preserve">, Singapore 117597, Singapore. </w:t>
      </w:r>
      <w:hyperlink r:id="rId7" w:history="1">
        <w:r w:rsidRPr="0064068F">
          <w:rPr>
            <w:rStyle w:val="a3"/>
            <w:rFonts w:ascii="Book Antiqua" w:hAnsi="Book Antiqua"/>
            <w:color w:val="000000" w:themeColor="text1"/>
            <w:u w:val="none"/>
            <w:lang w:val="en-GB"/>
          </w:rPr>
          <w:t>ng.qin.xiang@u.nus.edu</w:t>
        </w:r>
      </w:hyperlink>
    </w:p>
    <w:p w14:paraId="26568C34" w14:textId="31D83444" w:rsidR="006E3385" w:rsidRPr="0064068F" w:rsidRDefault="00292A6E" w:rsidP="0031494A">
      <w:pPr>
        <w:spacing w:line="360" w:lineRule="auto"/>
        <w:jc w:val="both"/>
        <w:rPr>
          <w:rFonts w:ascii="Book Antiqua" w:hAnsi="Book Antiqua"/>
          <w:color w:val="000000" w:themeColor="text1"/>
          <w:lang w:val="en-GB"/>
        </w:rPr>
      </w:pPr>
      <w:r w:rsidRPr="0064068F">
        <w:rPr>
          <w:rFonts w:ascii="Book Antiqua" w:eastAsia="Times New Roman" w:hAnsi="Book Antiqua"/>
          <w:b/>
          <w:lang w:eastAsia="it-IT"/>
        </w:rPr>
        <w:t>Telephone</w:t>
      </w:r>
      <w:r w:rsidRPr="0064068F">
        <w:rPr>
          <w:rFonts w:ascii="Book Antiqua" w:eastAsia="Times New Roman" w:hAnsi="Book Antiqua"/>
          <w:lang w:eastAsia="it-IT"/>
        </w:rPr>
        <w:t xml:space="preserve">: </w:t>
      </w:r>
      <w:bookmarkStart w:id="17" w:name="OLE_LINK16"/>
      <w:r w:rsidR="006E3385" w:rsidRPr="0064068F">
        <w:rPr>
          <w:rFonts w:ascii="Book Antiqua" w:hAnsi="Book Antiqua"/>
          <w:color w:val="000000" w:themeColor="text1"/>
          <w:lang w:val="en-GB"/>
        </w:rPr>
        <w:t>+65-</w:t>
      </w:r>
      <w:r w:rsidR="00A05169" w:rsidRPr="0064068F">
        <w:rPr>
          <w:rFonts w:ascii="Book Antiqua" w:hAnsi="Book Antiqua"/>
          <w:color w:val="000000" w:themeColor="text1"/>
          <w:lang w:val="en-GB"/>
        </w:rPr>
        <w:t>66386979</w:t>
      </w:r>
      <w:bookmarkEnd w:id="17"/>
    </w:p>
    <w:p w14:paraId="4E59E819" w14:textId="6A29E74A" w:rsidR="00292A6E" w:rsidRPr="0064068F" w:rsidRDefault="00292A6E" w:rsidP="0031494A">
      <w:pPr>
        <w:spacing w:line="360" w:lineRule="auto"/>
        <w:jc w:val="both"/>
        <w:rPr>
          <w:rFonts w:ascii="Book Antiqua" w:hAnsi="Book Antiqua"/>
          <w:color w:val="000000" w:themeColor="text1"/>
          <w:lang w:val="en-GB"/>
        </w:rPr>
      </w:pPr>
    </w:p>
    <w:p w14:paraId="46A500CF" w14:textId="6552E5D7" w:rsidR="00F75156" w:rsidRPr="0064068F" w:rsidRDefault="00F75156" w:rsidP="00F75156">
      <w:pPr>
        <w:widowControl w:val="0"/>
        <w:spacing w:line="360" w:lineRule="auto"/>
        <w:jc w:val="both"/>
        <w:rPr>
          <w:rFonts w:ascii="Book Antiqua" w:hAnsi="Book Antiqua"/>
          <w:b/>
          <w:kern w:val="2"/>
          <w:lang w:eastAsia="zh-CN"/>
        </w:rPr>
      </w:pPr>
      <w:bookmarkStart w:id="18" w:name="OLE_LINK75"/>
      <w:bookmarkStart w:id="19" w:name="OLE_LINK76"/>
      <w:bookmarkStart w:id="20" w:name="OLE_LINK269"/>
      <w:bookmarkStart w:id="21" w:name="OLE_LINK239"/>
      <w:r w:rsidRPr="0064068F">
        <w:rPr>
          <w:rFonts w:ascii="Book Antiqua" w:hAnsi="Book Antiqua"/>
          <w:b/>
          <w:kern w:val="2"/>
          <w:lang w:eastAsia="zh-CN"/>
        </w:rPr>
        <w:t xml:space="preserve">Received: </w:t>
      </w:r>
      <w:r w:rsidRPr="0064068F">
        <w:rPr>
          <w:rFonts w:ascii="Book Antiqua" w:hAnsi="Book Antiqua"/>
          <w:kern w:val="2"/>
          <w:lang w:eastAsia="zh-CN"/>
        </w:rPr>
        <w:t>May 29, 2019</w:t>
      </w:r>
    </w:p>
    <w:p w14:paraId="431CD4C6" w14:textId="4B36FFB3" w:rsidR="00F75156" w:rsidRPr="0064068F" w:rsidRDefault="00F75156" w:rsidP="00F75156">
      <w:pPr>
        <w:widowControl w:val="0"/>
        <w:spacing w:line="360" w:lineRule="auto"/>
        <w:jc w:val="both"/>
        <w:rPr>
          <w:rFonts w:ascii="Book Antiqua" w:hAnsi="Book Antiqua"/>
          <w:b/>
          <w:kern w:val="2"/>
          <w:lang w:eastAsia="zh-CN"/>
        </w:rPr>
      </w:pPr>
      <w:r w:rsidRPr="0064068F">
        <w:rPr>
          <w:rFonts w:ascii="Book Antiqua" w:hAnsi="Book Antiqua"/>
          <w:b/>
          <w:kern w:val="2"/>
          <w:lang w:eastAsia="zh-CN"/>
        </w:rPr>
        <w:t xml:space="preserve">Peer-review started: </w:t>
      </w:r>
      <w:r w:rsidRPr="0064068F">
        <w:rPr>
          <w:rFonts w:ascii="Book Antiqua" w:hAnsi="Book Antiqua"/>
          <w:kern w:val="2"/>
          <w:lang w:eastAsia="zh-CN"/>
        </w:rPr>
        <w:t>May 30, 2019</w:t>
      </w:r>
    </w:p>
    <w:p w14:paraId="441B8606" w14:textId="7CDACA08" w:rsidR="00F75156" w:rsidRPr="0064068F" w:rsidRDefault="00F75156" w:rsidP="00F75156">
      <w:pPr>
        <w:widowControl w:val="0"/>
        <w:spacing w:line="360" w:lineRule="auto"/>
        <w:jc w:val="both"/>
        <w:rPr>
          <w:rFonts w:ascii="Book Antiqua" w:hAnsi="Book Antiqua"/>
          <w:b/>
          <w:kern w:val="2"/>
          <w:lang w:eastAsia="zh-CN"/>
        </w:rPr>
      </w:pPr>
      <w:r w:rsidRPr="0064068F">
        <w:rPr>
          <w:rFonts w:ascii="Book Antiqua" w:hAnsi="Book Antiqua"/>
          <w:b/>
          <w:kern w:val="2"/>
          <w:lang w:eastAsia="zh-CN"/>
        </w:rPr>
        <w:t xml:space="preserve">First decision: </w:t>
      </w:r>
      <w:r w:rsidRPr="0064068F">
        <w:rPr>
          <w:rFonts w:ascii="Book Antiqua" w:hAnsi="Book Antiqua"/>
          <w:kern w:val="2"/>
          <w:lang w:eastAsia="zh-CN"/>
        </w:rPr>
        <w:t>July 21, 2019</w:t>
      </w:r>
    </w:p>
    <w:p w14:paraId="6EF162B4" w14:textId="33BC9B9C" w:rsidR="00F75156" w:rsidRPr="0064068F" w:rsidRDefault="00F75156" w:rsidP="00F75156">
      <w:pPr>
        <w:widowControl w:val="0"/>
        <w:spacing w:line="360" w:lineRule="auto"/>
        <w:jc w:val="both"/>
        <w:rPr>
          <w:rFonts w:ascii="Book Antiqua" w:hAnsi="Book Antiqua"/>
          <w:b/>
          <w:kern w:val="2"/>
          <w:lang w:eastAsia="zh-CN"/>
        </w:rPr>
      </w:pPr>
      <w:r w:rsidRPr="0064068F">
        <w:rPr>
          <w:rFonts w:ascii="Book Antiqua" w:hAnsi="Book Antiqua"/>
          <w:b/>
          <w:kern w:val="2"/>
          <w:lang w:eastAsia="zh-CN"/>
        </w:rPr>
        <w:t xml:space="preserve">Revised: </w:t>
      </w:r>
      <w:r w:rsidRPr="0064068F">
        <w:rPr>
          <w:rFonts w:ascii="Book Antiqua" w:hAnsi="Book Antiqua"/>
          <w:kern w:val="2"/>
          <w:lang w:eastAsia="zh-CN"/>
        </w:rPr>
        <w:t>July 30, 2019</w:t>
      </w:r>
      <w:bookmarkStart w:id="22" w:name="_GoBack"/>
      <w:bookmarkEnd w:id="22"/>
    </w:p>
    <w:p w14:paraId="3D647B04" w14:textId="3462E252" w:rsidR="00F75156" w:rsidRPr="0064068F" w:rsidRDefault="00F75156" w:rsidP="00F75156">
      <w:pPr>
        <w:widowControl w:val="0"/>
        <w:spacing w:line="360" w:lineRule="auto"/>
        <w:jc w:val="both"/>
        <w:rPr>
          <w:rFonts w:ascii="Book Antiqua" w:hAnsi="Book Antiqua"/>
          <w:color w:val="000000"/>
          <w:kern w:val="2"/>
          <w:lang w:eastAsia="zh-CN"/>
        </w:rPr>
      </w:pPr>
      <w:r w:rsidRPr="0064068F">
        <w:rPr>
          <w:rFonts w:ascii="Book Antiqua" w:hAnsi="Book Antiqua"/>
          <w:b/>
          <w:kern w:val="2"/>
          <w:lang w:eastAsia="zh-CN"/>
        </w:rPr>
        <w:t>Accepted:</w:t>
      </w:r>
      <w:r w:rsidR="00337897" w:rsidRPr="00337897">
        <w:t xml:space="preserve"> </w:t>
      </w:r>
      <w:r w:rsidR="00337897" w:rsidRPr="00337897">
        <w:rPr>
          <w:rFonts w:ascii="Book Antiqua" w:hAnsi="Book Antiqua"/>
          <w:kern w:val="2"/>
          <w:lang w:eastAsia="zh-CN"/>
        </w:rPr>
        <w:t>September 9, 2019</w:t>
      </w:r>
      <w:r w:rsidRPr="00337897">
        <w:rPr>
          <w:rFonts w:ascii="Book Antiqua" w:hAnsi="Book Antiqua"/>
          <w:kern w:val="2"/>
          <w:lang w:eastAsia="zh-CN"/>
        </w:rPr>
        <w:t xml:space="preserve"> </w:t>
      </w:r>
    </w:p>
    <w:p w14:paraId="52D02A62" w14:textId="77777777" w:rsidR="00F75156" w:rsidRPr="0064068F" w:rsidRDefault="00F75156" w:rsidP="00F75156">
      <w:pPr>
        <w:widowControl w:val="0"/>
        <w:spacing w:line="360" w:lineRule="auto"/>
        <w:jc w:val="both"/>
        <w:rPr>
          <w:rFonts w:ascii="Book Antiqua" w:hAnsi="Book Antiqua"/>
          <w:b/>
          <w:kern w:val="2"/>
          <w:lang w:eastAsia="zh-CN"/>
        </w:rPr>
      </w:pPr>
      <w:r w:rsidRPr="0064068F">
        <w:rPr>
          <w:rFonts w:ascii="Book Antiqua" w:hAnsi="Book Antiqua"/>
          <w:b/>
          <w:kern w:val="2"/>
          <w:lang w:eastAsia="zh-CN"/>
        </w:rPr>
        <w:t>Article in press:</w:t>
      </w:r>
    </w:p>
    <w:p w14:paraId="649AE469" w14:textId="65AA835D" w:rsidR="00292A6E" w:rsidRPr="0064068F" w:rsidRDefault="00F75156" w:rsidP="00F75156">
      <w:pPr>
        <w:widowControl w:val="0"/>
        <w:spacing w:line="360" w:lineRule="auto"/>
        <w:jc w:val="both"/>
        <w:rPr>
          <w:rFonts w:ascii="Book Antiqua" w:hAnsi="Book Antiqua"/>
          <w:b/>
          <w:kern w:val="2"/>
          <w:lang w:eastAsia="zh-CN"/>
        </w:rPr>
      </w:pPr>
      <w:r w:rsidRPr="0064068F">
        <w:rPr>
          <w:rFonts w:ascii="Book Antiqua" w:hAnsi="Book Antiqua"/>
          <w:b/>
          <w:kern w:val="2"/>
          <w:lang w:eastAsia="zh-CN"/>
        </w:rPr>
        <w:t>Published online:</w:t>
      </w:r>
      <w:bookmarkEnd w:id="18"/>
      <w:bookmarkEnd w:id="19"/>
      <w:bookmarkEnd w:id="20"/>
      <w:bookmarkEnd w:id="21"/>
    </w:p>
    <w:p w14:paraId="490871D6" w14:textId="267B7E9D" w:rsidR="006E3385" w:rsidRPr="0064068F" w:rsidRDefault="006E3385" w:rsidP="0031494A">
      <w:pPr>
        <w:spacing w:line="360" w:lineRule="auto"/>
        <w:jc w:val="both"/>
        <w:rPr>
          <w:rFonts w:ascii="Book Antiqua" w:hAnsi="Book Antiqua"/>
          <w:b/>
          <w:color w:val="000000" w:themeColor="text1"/>
          <w:lang w:val="en-GB"/>
        </w:rPr>
      </w:pPr>
      <w:r w:rsidRPr="0064068F">
        <w:rPr>
          <w:rFonts w:ascii="Book Antiqua" w:hAnsi="Book Antiqua"/>
          <w:b/>
          <w:color w:val="000000" w:themeColor="text1"/>
          <w:lang w:val="en-GB"/>
        </w:rPr>
        <w:br w:type="page"/>
      </w:r>
    </w:p>
    <w:p w14:paraId="6403F2CF" w14:textId="5257CF7B" w:rsidR="006E3385" w:rsidRPr="0064068F" w:rsidRDefault="00622CE4" w:rsidP="0031494A">
      <w:pPr>
        <w:spacing w:line="360" w:lineRule="auto"/>
        <w:jc w:val="both"/>
        <w:outlineLvl w:val="0"/>
        <w:rPr>
          <w:rFonts w:ascii="Book Antiqua" w:hAnsi="Book Antiqua"/>
          <w:b/>
          <w:color w:val="000000" w:themeColor="text1"/>
          <w:lang w:val="en-GB"/>
        </w:rPr>
      </w:pPr>
      <w:r w:rsidRPr="0064068F">
        <w:rPr>
          <w:rFonts w:ascii="Book Antiqua" w:hAnsi="Book Antiqua"/>
          <w:b/>
          <w:color w:val="000000" w:themeColor="text1"/>
          <w:lang w:val="en-GB"/>
        </w:rPr>
        <w:lastRenderedPageBreak/>
        <w:t>Abstract</w:t>
      </w:r>
    </w:p>
    <w:p w14:paraId="04CF5064" w14:textId="16F87D44" w:rsidR="00622CE4" w:rsidRPr="0064068F" w:rsidRDefault="00622CE4" w:rsidP="0031494A">
      <w:pPr>
        <w:spacing w:line="360" w:lineRule="auto"/>
        <w:jc w:val="both"/>
        <w:rPr>
          <w:rFonts w:ascii="Book Antiqua" w:hAnsi="Book Antiqua"/>
          <w:b/>
          <w:bCs/>
          <w:i/>
          <w:iCs/>
          <w:color w:val="000000" w:themeColor="text1"/>
          <w:lang w:val="en-GB"/>
        </w:rPr>
      </w:pPr>
      <w:r w:rsidRPr="0064068F">
        <w:rPr>
          <w:rFonts w:ascii="Book Antiqua" w:hAnsi="Book Antiqua"/>
          <w:b/>
          <w:bCs/>
          <w:i/>
          <w:iCs/>
          <w:color w:val="000000" w:themeColor="text1"/>
          <w:lang w:val="en-GB"/>
        </w:rPr>
        <w:t>BACKGROUND</w:t>
      </w:r>
    </w:p>
    <w:p w14:paraId="5682F4CD" w14:textId="648A9EDB" w:rsidR="00DD30C1" w:rsidRPr="0064068F" w:rsidRDefault="006E3385" w:rsidP="0031494A">
      <w:pPr>
        <w:spacing w:line="360" w:lineRule="auto"/>
        <w:jc w:val="both"/>
        <w:rPr>
          <w:rFonts w:ascii="Book Antiqua" w:hAnsi="Book Antiqua"/>
          <w:color w:val="000000" w:themeColor="text1"/>
        </w:rPr>
      </w:pPr>
      <w:r w:rsidRPr="0064068F">
        <w:rPr>
          <w:rFonts w:ascii="Book Antiqua" w:hAnsi="Book Antiqua"/>
          <w:color w:val="000000" w:themeColor="text1"/>
          <w:lang w:val="en-GB"/>
        </w:rPr>
        <w:t>Irritable bowel syndrome (IBS) is a prevalent and debilitating gastrointestinal condition</w:t>
      </w:r>
      <w:r w:rsidRPr="0064068F">
        <w:rPr>
          <w:rFonts w:ascii="Book Antiqua" w:hAnsi="Book Antiqua"/>
          <w:color w:val="000000" w:themeColor="text1"/>
        </w:rPr>
        <w:t xml:space="preserve">. Research has reported persistent, low-grade mucosal inflammation and significant overlaps between patients with IBS and those with dyspepsia, suggesting a possible pathogenic role of </w:t>
      </w:r>
      <w:r w:rsidRPr="0064068F">
        <w:rPr>
          <w:rFonts w:ascii="Book Antiqua" w:hAnsi="Book Antiqua"/>
          <w:i/>
          <w:color w:val="000000" w:themeColor="text1"/>
        </w:rPr>
        <w:t>Helicobacter pylori</w:t>
      </w:r>
      <w:r w:rsidRPr="0064068F">
        <w:rPr>
          <w:rFonts w:ascii="Book Antiqua" w:hAnsi="Book Antiqua"/>
          <w:color w:val="000000" w:themeColor="text1"/>
        </w:rPr>
        <w:t xml:space="preserve"> </w:t>
      </w:r>
      <w:r w:rsidR="00622CE4" w:rsidRPr="0064068F">
        <w:rPr>
          <w:rFonts w:ascii="Book Antiqua" w:hAnsi="Book Antiqua"/>
          <w:color w:val="000000" w:themeColor="text1"/>
        </w:rPr>
        <w:t>(</w:t>
      </w:r>
      <w:r w:rsidR="00622CE4" w:rsidRPr="0064068F">
        <w:rPr>
          <w:rFonts w:ascii="Book Antiqua" w:hAnsi="Book Antiqua"/>
          <w:i/>
          <w:color w:val="000000" w:themeColor="text1"/>
        </w:rPr>
        <w:t>H. pylori</w:t>
      </w:r>
      <w:r w:rsidR="00622CE4" w:rsidRPr="0064068F">
        <w:rPr>
          <w:rFonts w:ascii="Book Antiqua" w:hAnsi="Book Antiqua"/>
          <w:color w:val="000000" w:themeColor="text1"/>
        </w:rPr>
        <w:t xml:space="preserve">) </w:t>
      </w:r>
      <w:r w:rsidRPr="0064068F">
        <w:rPr>
          <w:rFonts w:ascii="Book Antiqua" w:hAnsi="Book Antiqua"/>
          <w:color w:val="000000" w:themeColor="text1"/>
        </w:rPr>
        <w:t xml:space="preserve">in IBS. This study therefore aimed to provide the first systematic review and meta-analysis on the association between </w:t>
      </w:r>
      <w:r w:rsidRPr="0064068F">
        <w:rPr>
          <w:rFonts w:ascii="Book Antiqua" w:hAnsi="Book Antiqua"/>
          <w:i/>
          <w:color w:val="000000" w:themeColor="text1"/>
        </w:rPr>
        <w:t xml:space="preserve">H. pylori </w:t>
      </w:r>
      <w:r w:rsidRPr="0064068F">
        <w:rPr>
          <w:rFonts w:ascii="Book Antiqua" w:hAnsi="Book Antiqua"/>
          <w:color w:val="000000" w:themeColor="text1"/>
        </w:rPr>
        <w:t>infection and IBS.</w:t>
      </w:r>
    </w:p>
    <w:p w14:paraId="1B90CD80" w14:textId="77777777" w:rsidR="00622CE4" w:rsidRPr="0064068F" w:rsidRDefault="00622CE4" w:rsidP="0031494A">
      <w:pPr>
        <w:spacing w:line="360" w:lineRule="auto"/>
        <w:jc w:val="both"/>
        <w:rPr>
          <w:rFonts w:ascii="Book Antiqua" w:hAnsi="Book Antiqua"/>
          <w:color w:val="000000" w:themeColor="text1"/>
        </w:rPr>
      </w:pPr>
    </w:p>
    <w:p w14:paraId="4BC872A6" w14:textId="26E0AE90" w:rsidR="00622CE4" w:rsidRPr="0064068F" w:rsidRDefault="00622CE4" w:rsidP="0031494A">
      <w:pPr>
        <w:spacing w:line="360" w:lineRule="auto"/>
        <w:jc w:val="both"/>
        <w:rPr>
          <w:rFonts w:ascii="Book Antiqua" w:hAnsi="Book Antiqua"/>
          <w:b/>
          <w:bCs/>
          <w:i/>
          <w:iCs/>
          <w:color w:val="000000" w:themeColor="text1"/>
        </w:rPr>
      </w:pPr>
      <w:r w:rsidRPr="0064068F">
        <w:rPr>
          <w:rFonts w:ascii="Book Antiqua" w:hAnsi="Book Antiqua"/>
          <w:b/>
          <w:bCs/>
          <w:i/>
          <w:iCs/>
          <w:color w:val="000000" w:themeColor="text1"/>
        </w:rPr>
        <w:t>AIM</w:t>
      </w:r>
    </w:p>
    <w:p w14:paraId="1F27920F" w14:textId="7F932A3D" w:rsidR="00DD30C1" w:rsidRPr="0064068F" w:rsidRDefault="00D866B8" w:rsidP="0031494A">
      <w:pPr>
        <w:spacing w:line="360" w:lineRule="auto"/>
        <w:jc w:val="both"/>
        <w:rPr>
          <w:rFonts w:ascii="Book Antiqua" w:hAnsi="Book Antiqua"/>
          <w:color w:val="000000" w:themeColor="text1"/>
        </w:rPr>
      </w:pPr>
      <w:r w:rsidRPr="0064068F">
        <w:rPr>
          <w:rFonts w:ascii="Book Antiqua" w:hAnsi="Book Antiqua"/>
          <w:color w:val="000000" w:themeColor="text1"/>
        </w:rPr>
        <w:t xml:space="preserve">To investigate the association between </w:t>
      </w:r>
      <w:r w:rsidRPr="0064068F">
        <w:rPr>
          <w:rFonts w:ascii="Book Antiqua" w:hAnsi="Book Antiqua"/>
          <w:i/>
          <w:color w:val="000000" w:themeColor="text1"/>
        </w:rPr>
        <w:t>H. pylori</w:t>
      </w:r>
      <w:r w:rsidRPr="0064068F">
        <w:rPr>
          <w:rFonts w:ascii="Book Antiqua" w:hAnsi="Book Antiqua"/>
          <w:color w:val="000000" w:themeColor="text1"/>
        </w:rPr>
        <w:t xml:space="preserve"> infection and IBS. </w:t>
      </w:r>
    </w:p>
    <w:p w14:paraId="3510C2A0" w14:textId="77777777" w:rsidR="00622CE4" w:rsidRPr="0064068F" w:rsidRDefault="00622CE4" w:rsidP="0031494A">
      <w:pPr>
        <w:spacing w:line="360" w:lineRule="auto"/>
        <w:jc w:val="both"/>
        <w:rPr>
          <w:rFonts w:ascii="Book Antiqua" w:hAnsi="Book Antiqua"/>
          <w:color w:val="000000" w:themeColor="text1"/>
        </w:rPr>
      </w:pPr>
    </w:p>
    <w:p w14:paraId="0D96CD95" w14:textId="1DAA6BDB" w:rsidR="00622CE4" w:rsidRPr="0064068F" w:rsidRDefault="00622CE4" w:rsidP="0031494A">
      <w:pPr>
        <w:spacing w:line="360" w:lineRule="auto"/>
        <w:jc w:val="both"/>
        <w:rPr>
          <w:rFonts w:ascii="Book Antiqua" w:hAnsi="Book Antiqua"/>
          <w:b/>
          <w:bCs/>
          <w:i/>
          <w:iCs/>
          <w:color w:val="000000" w:themeColor="text1"/>
        </w:rPr>
      </w:pPr>
      <w:r w:rsidRPr="0064068F">
        <w:rPr>
          <w:rFonts w:ascii="Book Antiqua" w:hAnsi="Book Antiqua"/>
          <w:b/>
          <w:bCs/>
          <w:i/>
          <w:iCs/>
          <w:color w:val="000000" w:themeColor="text1"/>
        </w:rPr>
        <w:t>METHODS</w:t>
      </w:r>
    </w:p>
    <w:p w14:paraId="46459527" w14:textId="5156A7ED" w:rsidR="00DD30C1" w:rsidRPr="0064068F" w:rsidRDefault="006E3385" w:rsidP="0031494A">
      <w:pPr>
        <w:spacing w:line="360" w:lineRule="auto"/>
        <w:jc w:val="both"/>
        <w:rPr>
          <w:rFonts w:ascii="Book Antiqua" w:hAnsi="Book Antiqua"/>
          <w:color w:val="000000" w:themeColor="text1"/>
        </w:rPr>
      </w:pPr>
      <w:r w:rsidRPr="0064068F">
        <w:rPr>
          <w:rFonts w:ascii="Book Antiqua" w:hAnsi="Book Antiqua"/>
          <w:color w:val="000000" w:themeColor="text1"/>
        </w:rPr>
        <w:t xml:space="preserve">Using the keywords </w:t>
      </w:r>
      <w:r w:rsidR="00622CE4" w:rsidRPr="0064068F">
        <w:rPr>
          <w:rFonts w:ascii="Book Antiqua" w:hAnsi="Book Antiqua"/>
          <w:color w:val="000000" w:themeColor="text1"/>
        </w:rPr>
        <w:t>“</w:t>
      </w:r>
      <w:r w:rsidRPr="0064068F">
        <w:rPr>
          <w:rFonts w:ascii="Book Antiqua" w:hAnsi="Book Antiqua"/>
          <w:i/>
          <w:iCs/>
          <w:color w:val="000000" w:themeColor="text1"/>
        </w:rPr>
        <w:t>H. pylori</w:t>
      </w:r>
      <w:r w:rsidRPr="0064068F">
        <w:rPr>
          <w:rFonts w:ascii="Book Antiqua" w:hAnsi="Book Antiqua"/>
          <w:color w:val="000000" w:themeColor="text1"/>
        </w:rPr>
        <w:t xml:space="preserve"> OR Helicobacter OR Helicobacter pylori OR infection</w:t>
      </w:r>
      <w:r w:rsidR="00622CE4" w:rsidRPr="0064068F">
        <w:rPr>
          <w:rFonts w:ascii="Book Antiqua" w:hAnsi="Book Antiqua"/>
          <w:color w:val="000000" w:themeColor="text1"/>
        </w:rPr>
        <w:t>”</w:t>
      </w:r>
      <w:r w:rsidRPr="0064068F">
        <w:rPr>
          <w:rFonts w:ascii="Book Antiqua" w:hAnsi="Book Antiqua"/>
          <w:color w:val="000000" w:themeColor="text1"/>
        </w:rPr>
        <w:t xml:space="preserve"> AND </w:t>
      </w:r>
      <w:r w:rsidR="00622CE4" w:rsidRPr="0064068F">
        <w:rPr>
          <w:rFonts w:ascii="Book Antiqua" w:hAnsi="Book Antiqua"/>
          <w:color w:val="000000" w:themeColor="text1"/>
        </w:rPr>
        <w:t>“</w:t>
      </w:r>
      <w:r w:rsidRPr="0064068F">
        <w:rPr>
          <w:rFonts w:ascii="Book Antiqua" w:hAnsi="Book Antiqua"/>
          <w:color w:val="000000" w:themeColor="text1"/>
        </w:rPr>
        <w:t xml:space="preserve">irritable bowel syndrome </w:t>
      </w:r>
      <w:r w:rsidR="00A13DE3" w:rsidRPr="0064068F">
        <w:rPr>
          <w:rFonts w:ascii="Book Antiqua" w:hAnsi="Book Antiqua"/>
          <w:color w:val="000000" w:themeColor="text1"/>
        </w:rPr>
        <w:t>OR</w:t>
      </w:r>
      <w:r w:rsidRPr="0064068F">
        <w:rPr>
          <w:rFonts w:ascii="Book Antiqua" w:hAnsi="Book Antiqua"/>
          <w:color w:val="000000" w:themeColor="text1"/>
        </w:rPr>
        <w:t xml:space="preserve"> IBS</w:t>
      </w:r>
      <w:r w:rsidR="00622CE4" w:rsidRPr="0064068F">
        <w:rPr>
          <w:rFonts w:ascii="Book Antiqua" w:hAnsi="Book Antiqua"/>
          <w:color w:val="000000" w:themeColor="text1"/>
        </w:rPr>
        <w:t>”</w:t>
      </w:r>
      <w:r w:rsidRPr="0064068F">
        <w:rPr>
          <w:rFonts w:ascii="Book Antiqua" w:hAnsi="Book Antiqua"/>
          <w:color w:val="000000" w:themeColor="text1"/>
        </w:rPr>
        <w:t>, a preliminary search of PubMed, Medline, Embase, Cochrane Database of Systematic Reviews, Web of Science, Google Scholar and WanFang databases yielded 2924 papers published in English between 1</w:t>
      </w:r>
      <w:r w:rsidR="00A13DE3" w:rsidRPr="0064068F">
        <w:rPr>
          <w:rFonts w:ascii="Book Antiqua" w:hAnsi="Book Antiqua"/>
          <w:color w:val="000000" w:themeColor="text1"/>
        </w:rPr>
        <w:t xml:space="preserve"> </w:t>
      </w:r>
      <w:r w:rsidRPr="0064068F">
        <w:rPr>
          <w:rFonts w:ascii="Book Antiqua" w:hAnsi="Book Antiqua"/>
          <w:color w:val="000000" w:themeColor="text1"/>
        </w:rPr>
        <w:t>Jan</w:t>
      </w:r>
      <w:r w:rsidR="00A13DE3" w:rsidRPr="0064068F">
        <w:rPr>
          <w:rFonts w:ascii="Book Antiqua" w:hAnsi="Book Antiqua"/>
          <w:color w:val="000000" w:themeColor="text1"/>
        </w:rPr>
        <w:t xml:space="preserve">uary </w:t>
      </w:r>
      <w:r w:rsidRPr="0064068F">
        <w:rPr>
          <w:rFonts w:ascii="Book Antiqua" w:hAnsi="Book Antiqua"/>
          <w:color w:val="000000" w:themeColor="text1"/>
        </w:rPr>
        <w:t>1960 and 1</w:t>
      </w:r>
      <w:r w:rsidR="00A13DE3" w:rsidRPr="0064068F">
        <w:rPr>
          <w:rFonts w:ascii="Book Antiqua" w:hAnsi="Book Antiqua"/>
          <w:color w:val="000000" w:themeColor="text1"/>
        </w:rPr>
        <w:t xml:space="preserve"> </w:t>
      </w:r>
      <w:r w:rsidRPr="0064068F">
        <w:rPr>
          <w:rFonts w:ascii="Book Antiqua" w:hAnsi="Book Antiqua"/>
          <w:color w:val="000000" w:themeColor="text1"/>
        </w:rPr>
        <w:t>June</w:t>
      </w:r>
      <w:r w:rsidR="00A13DE3" w:rsidRPr="0064068F">
        <w:rPr>
          <w:rFonts w:ascii="Book Antiqua" w:hAnsi="Book Antiqua"/>
          <w:color w:val="000000" w:themeColor="text1"/>
        </w:rPr>
        <w:t xml:space="preserve"> </w:t>
      </w:r>
      <w:r w:rsidRPr="0064068F">
        <w:rPr>
          <w:rFonts w:ascii="Book Antiqua" w:hAnsi="Book Antiqua"/>
          <w:color w:val="000000" w:themeColor="text1"/>
        </w:rPr>
        <w:t xml:space="preserve">2018. Attempts were also made to search grey literature. </w:t>
      </w:r>
    </w:p>
    <w:p w14:paraId="33DFAA14" w14:textId="77777777" w:rsidR="00622CE4" w:rsidRPr="0064068F" w:rsidRDefault="00622CE4" w:rsidP="0031494A">
      <w:pPr>
        <w:spacing w:line="360" w:lineRule="auto"/>
        <w:jc w:val="both"/>
        <w:rPr>
          <w:rFonts w:ascii="Book Antiqua" w:hAnsi="Book Antiqua"/>
          <w:color w:val="000000" w:themeColor="text1"/>
        </w:rPr>
      </w:pPr>
    </w:p>
    <w:p w14:paraId="1E54CB17" w14:textId="39DFD8AA" w:rsidR="00A13DE3" w:rsidRPr="0064068F" w:rsidRDefault="00A13DE3" w:rsidP="0031494A">
      <w:pPr>
        <w:spacing w:line="360" w:lineRule="auto"/>
        <w:jc w:val="both"/>
        <w:rPr>
          <w:rFonts w:ascii="Book Antiqua" w:hAnsi="Book Antiqua"/>
          <w:b/>
          <w:bCs/>
          <w:i/>
          <w:iCs/>
          <w:color w:val="000000" w:themeColor="text1"/>
        </w:rPr>
      </w:pPr>
      <w:r w:rsidRPr="0064068F">
        <w:rPr>
          <w:rFonts w:ascii="Book Antiqua" w:hAnsi="Book Antiqua"/>
          <w:b/>
          <w:bCs/>
          <w:i/>
          <w:iCs/>
          <w:color w:val="000000" w:themeColor="text1"/>
        </w:rPr>
        <w:t>RESULTS</w:t>
      </w:r>
    </w:p>
    <w:p w14:paraId="6D7C6A2E" w14:textId="4293F302" w:rsidR="00DD30C1" w:rsidRPr="0064068F" w:rsidRDefault="006E3385" w:rsidP="0031494A">
      <w:pPr>
        <w:spacing w:line="360" w:lineRule="auto"/>
        <w:jc w:val="both"/>
        <w:rPr>
          <w:rFonts w:ascii="Book Antiqua" w:hAnsi="Book Antiqua"/>
          <w:color w:val="000000" w:themeColor="text1"/>
          <w:lang w:val="en-GB"/>
        </w:rPr>
      </w:pPr>
      <w:r w:rsidRPr="0064068F">
        <w:rPr>
          <w:rFonts w:ascii="Book Antiqua" w:hAnsi="Book Antiqua"/>
          <w:color w:val="000000" w:themeColor="text1"/>
        </w:rPr>
        <w:t xml:space="preserve">A total of 13 </w:t>
      </w:r>
      <w:r w:rsidR="00167B33" w:rsidRPr="0064068F">
        <w:rPr>
          <w:rFonts w:ascii="Book Antiqua" w:hAnsi="Book Antiqua"/>
          <w:color w:val="000000" w:themeColor="text1"/>
        </w:rPr>
        <w:t xml:space="preserve">clinical </w:t>
      </w:r>
      <w:r w:rsidRPr="0064068F">
        <w:rPr>
          <w:rFonts w:ascii="Book Antiqua" w:hAnsi="Book Antiqua"/>
          <w:color w:val="000000" w:themeColor="text1"/>
        </w:rPr>
        <w:t xml:space="preserve">studies were systematically reviewed and nine studies were included in the final meta-analysis. Random-effects meta-analysis found a slight increased likelihood of </w:t>
      </w:r>
      <w:r w:rsidRPr="0064068F">
        <w:rPr>
          <w:rFonts w:ascii="Book Antiqua" w:hAnsi="Book Antiqua"/>
          <w:i/>
          <w:color w:val="000000" w:themeColor="text1"/>
        </w:rPr>
        <w:t xml:space="preserve">H. pylori </w:t>
      </w:r>
      <w:r w:rsidRPr="0064068F">
        <w:rPr>
          <w:rFonts w:ascii="Book Antiqua" w:hAnsi="Book Antiqua"/>
          <w:color w:val="000000" w:themeColor="text1"/>
        </w:rPr>
        <w:t>infection in patients with IBS, albeit this was not statistically significant (</w:t>
      </w:r>
      <w:r w:rsidRPr="0064068F">
        <w:rPr>
          <w:rFonts w:ascii="Book Antiqua" w:hAnsi="Book Antiqua"/>
          <w:color w:val="000000" w:themeColor="text1"/>
          <w:lang w:val="en-GB"/>
        </w:rPr>
        <w:t xml:space="preserve">pooled </w:t>
      </w:r>
      <w:bookmarkStart w:id="23" w:name="_Hlk7441911"/>
      <w:r w:rsidR="00A13DE3" w:rsidRPr="0064068F">
        <w:rPr>
          <w:rFonts w:ascii="Book Antiqua" w:hAnsi="Book Antiqua"/>
        </w:rPr>
        <w:t>odds ratio</w:t>
      </w:r>
      <w:bookmarkEnd w:id="23"/>
      <w:r w:rsidRPr="0064068F">
        <w:rPr>
          <w:rFonts w:ascii="Book Antiqua" w:hAnsi="Book Antiqua"/>
          <w:color w:val="000000" w:themeColor="text1"/>
          <w:lang w:val="en-GB"/>
        </w:rPr>
        <w:t xml:space="preserve"> 1.47, 95%</w:t>
      </w:r>
      <w:bookmarkStart w:id="24" w:name="OLE_LINK311"/>
      <w:bookmarkStart w:id="25" w:name="OLE_LINK312"/>
      <w:bookmarkStart w:id="26" w:name="_Hlk5181766"/>
      <w:r w:rsidR="00BA4040" w:rsidRPr="0064068F">
        <w:rPr>
          <w:rFonts w:ascii="Book Antiqua" w:hAnsi="Book Antiqua"/>
        </w:rPr>
        <w:t xml:space="preserve"> confidence interval</w:t>
      </w:r>
      <w:bookmarkEnd w:id="24"/>
      <w:bookmarkEnd w:id="25"/>
      <w:bookmarkEnd w:id="26"/>
      <w:r w:rsidRPr="0064068F">
        <w:rPr>
          <w:rFonts w:ascii="Book Antiqua" w:hAnsi="Book Antiqua"/>
          <w:color w:val="000000" w:themeColor="text1"/>
          <w:lang w:val="en-GB"/>
        </w:rPr>
        <w:t>: 0.90</w:t>
      </w:r>
      <w:r w:rsidR="00A13DE3" w:rsidRPr="0064068F">
        <w:rPr>
          <w:rFonts w:ascii="Book Antiqua" w:hAnsi="Book Antiqua"/>
          <w:color w:val="000000" w:themeColor="text1"/>
          <w:lang w:val="en-GB"/>
        </w:rPr>
        <w:t>-</w:t>
      </w:r>
      <w:r w:rsidRPr="0064068F">
        <w:rPr>
          <w:rFonts w:ascii="Book Antiqua" w:hAnsi="Book Antiqua"/>
          <w:color w:val="000000" w:themeColor="text1"/>
          <w:lang w:val="en-GB"/>
        </w:rPr>
        <w:t xml:space="preserve">2.40, </w:t>
      </w:r>
      <w:r w:rsidRPr="0064068F">
        <w:rPr>
          <w:rFonts w:ascii="Book Antiqua" w:hAnsi="Book Antiqua"/>
          <w:i/>
          <w:iCs/>
          <w:color w:val="000000" w:themeColor="text1"/>
          <w:lang w:val="en-GB"/>
        </w:rPr>
        <w:t>P</w:t>
      </w:r>
      <w:r w:rsidRPr="0064068F">
        <w:rPr>
          <w:rFonts w:ascii="Book Antiqua" w:hAnsi="Book Antiqua"/>
          <w:color w:val="000000" w:themeColor="text1"/>
          <w:lang w:val="en-GB"/>
        </w:rPr>
        <w:t xml:space="preserve"> = 0.123). </w:t>
      </w:r>
      <w:r w:rsidR="00167B33" w:rsidRPr="0064068F">
        <w:rPr>
          <w:rFonts w:ascii="Book Antiqua" w:hAnsi="Book Antiqua"/>
          <w:color w:val="000000" w:themeColor="text1"/>
          <w:lang w:val="en-GB"/>
        </w:rPr>
        <w:t>It must also be acknowledged that all</w:t>
      </w:r>
      <w:r w:rsidR="00EF7C3E">
        <w:rPr>
          <w:rFonts w:ascii="Book Antiqua" w:hAnsi="Book Antiqua"/>
          <w:color w:val="000000" w:themeColor="text1"/>
          <w:lang w:val="en-GB"/>
        </w:rPr>
        <w:t xml:space="preserve"> </w:t>
      </w:r>
      <w:r w:rsidR="00167B33" w:rsidRPr="0064068F">
        <w:rPr>
          <w:rFonts w:ascii="Book Antiqua" w:hAnsi="Book Antiqua"/>
          <w:color w:val="000000" w:themeColor="text1"/>
          <w:lang w:val="en-GB"/>
        </w:rPr>
        <w:t>of the available studies reported only crude odd ratios.</w:t>
      </w:r>
      <w:r w:rsidR="00167B33" w:rsidRPr="0064068F">
        <w:rPr>
          <w:rFonts w:ascii="Book Antiqua" w:eastAsia="Times New Roman" w:hAnsi="Book Antiqua"/>
          <w:color w:val="000000" w:themeColor="text1"/>
          <w:lang w:val="en-GB"/>
        </w:rPr>
        <w:t xml:space="preserve"> </w:t>
      </w:r>
      <w:r w:rsidR="00167B33" w:rsidRPr="0064068F">
        <w:rPr>
          <w:rFonts w:ascii="Book Antiqua" w:eastAsia="Times New Roman" w:hAnsi="Book Antiqua"/>
          <w:i/>
          <w:color w:val="000000" w:themeColor="text1"/>
          <w:lang w:val="en-GB"/>
        </w:rPr>
        <w:t xml:space="preserve">H. pylori </w:t>
      </w:r>
      <w:r w:rsidR="00167B33" w:rsidRPr="0064068F">
        <w:rPr>
          <w:rFonts w:ascii="Book Antiqua" w:eastAsia="Times New Roman" w:hAnsi="Book Antiqua"/>
          <w:color w:val="000000" w:themeColor="text1"/>
          <w:lang w:val="en-GB"/>
        </w:rPr>
        <w:t>eradication therapy also does not appear to improve IBS symptoms.</w:t>
      </w:r>
      <w:r w:rsidR="00167B33" w:rsidRPr="0064068F">
        <w:rPr>
          <w:rFonts w:ascii="Book Antiqua" w:hAnsi="Book Antiqua"/>
          <w:color w:val="000000" w:themeColor="text1"/>
        </w:rPr>
        <w:t xml:space="preserve"> </w:t>
      </w:r>
      <w:r w:rsidRPr="0064068F">
        <w:rPr>
          <w:rFonts w:ascii="Book Antiqua" w:hAnsi="Book Antiqua"/>
          <w:color w:val="000000" w:themeColor="text1"/>
          <w:lang w:val="en-GB"/>
        </w:rPr>
        <w:t>Although publication bias was not observed in the funnel plot, there was a high degree of heterogeneity amongst the studies included in the meta-analysis (</w:t>
      </w:r>
      <w:r w:rsidRPr="0064068F">
        <w:rPr>
          <w:rFonts w:ascii="Book Antiqua" w:hAnsi="Book Antiqua"/>
          <w:i/>
          <w:iCs/>
          <w:color w:val="000000" w:themeColor="text1"/>
          <w:lang w:val="en-GB"/>
        </w:rPr>
        <w:t>I</w:t>
      </w:r>
      <w:r w:rsidRPr="0064068F">
        <w:rPr>
          <w:rFonts w:ascii="Book Antiqua" w:hAnsi="Book Antiqua"/>
          <w:i/>
          <w:iCs/>
          <w:color w:val="000000" w:themeColor="text1"/>
          <w:vertAlign w:val="superscript"/>
          <w:lang w:val="en-GB"/>
        </w:rPr>
        <w:t>2</w:t>
      </w:r>
      <w:r w:rsidRPr="0064068F">
        <w:rPr>
          <w:rFonts w:ascii="Book Antiqua" w:hAnsi="Book Antiqua"/>
          <w:color w:val="000000" w:themeColor="text1"/>
          <w:lang w:val="en-GB"/>
        </w:rPr>
        <w:t xml:space="preserve"> = 87.38%). </w:t>
      </w:r>
    </w:p>
    <w:p w14:paraId="7B04AE07" w14:textId="77777777" w:rsidR="00622CE4" w:rsidRPr="0064068F" w:rsidRDefault="00622CE4" w:rsidP="0031494A">
      <w:pPr>
        <w:spacing w:line="360" w:lineRule="auto"/>
        <w:jc w:val="both"/>
        <w:rPr>
          <w:rFonts w:ascii="Book Antiqua" w:hAnsi="Book Antiqua"/>
          <w:color w:val="000000" w:themeColor="text1"/>
          <w:lang w:val="en-GB"/>
        </w:rPr>
      </w:pPr>
    </w:p>
    <w:p w14:paraId="04E7DF91" w14:textId="7F1DC561" w:rsidR="00A13DE3" w:rsidRPr="0064068F" w:rsidRDefault="00A13DE3" w:rsidP="0031494A">
      <w:pPr>
        <w:spacing w:line="360" w:lineRule="auto"/>
        <w:jc w:val="both"/>
        <w:rPr>
          <w:rFonts w:ascii="Book Antiqua" w:hAnsi="Book Antiqua"/>
          <w:b/>
          <w:bCs/>
          <w:i/>
          <w:iCs/>
          <w:color w:val="000000" w:themeColor="text1"/>
          <w:lang w:val="en-GB"/>
        </w:rPr>
      </w:pPr>
      <w:r w:rsidRPr="0064068F">
        <w:rPr>
          <w:rFonts w:ascii="Book Antiqua" w:hAnsi="Book Antiqua"/>
          <w:b/>
          <w:bCs/>
          <w:i/>
          <w:iCs/>
          <w:color w:val="000000" w:themeColor="text1"/>
          <w:lang w:val="en-GB"/>
        </w:rPr>
        <w:t>CONCLUSION</w:t>
      </w:r>
    </w:p>
    <w:p w14:paraId="0686E7C3" w14:textId="342A06BC" w:rsidR="006E3385" w:rsidRPr="0064068F" w:rsidRDefault="006E3385" w:rsidP="0031494A">
      <w:pPr>
        <w:spacing w:line="360" w:lineRule="auto"/>
        <w:jc w:val="both"/>
        <w:rPr>
          <w:rFonts w:ascii="Book Antiqua" w:hAnsi="Book Antiqua"/>
          <w:color w:val="000000" w:themeColor="text1"/>
        </w:rPr>
      </w:pPr>
      <w:r w:rsidRPr="0064068F">
        <w:rPr>
          <w:rFonts w:ascii="Book Antiqua" w:hAnsi="Book Antiqua"/>
          <w:color w:val="000000" w:themeColor="text1"/>
        </w:rPr>
        <w:lastRenderedPageBreak/>
        <w:t xml:space="preserve">Overall, </w:t>
      </w:r>
      <w:r w:rsidRPr="0064068F">
        <w:rPr>
          <w:rFonts w:ascii="Book Antiqua" w:eastAsia="Times New Roman" w:hAnsi="Book Antiqua"/>
          <w:color w:val="000000" w:themeColor="text1"/>
          <w:lang w:val="en-GB"/>
        </w:rPr>
        <w:t xml:space="preserve">current evidence suggests a tenuous association between IBS and </w:t>
      </w:r>
      <w:r w:rsidRPr="0064068F">
        <w:rPr>
          <w:rFonts w:ascii="Book Antiqua" w:eastAsia="Times New Roman" w:hAnsi="Book Antiqua"/>
          <w:i/>
          <w:color w:val="000000" w:themeColor="text1"/>
          <w:lang w:val="en-GB"/>
        </w:rPr>
        <w:t>H. pylori</w:t>
      </w:r>
      <w:r w:rsidRPr="0064068F">
        <w:rPr>
          <w:rFonts w:ascii="Book Antiqua" w:eastAsia="Times New Roman" w:hAnsi="Book Antiqua"/>
          <w:color w:val="000000" w:themeColor="text1"/>
          <w:lang w:val="en-GB"/>
        </w:rPr>
        <w:t xml:space="preserve"> infection. </w:t>
      </w:r>
      <w:r w:rsidRPr="0064068F">
        <w:rPr>
          <w:rFonts w:ascii="Book Antiqua" w:hAnsi="Book Antiqua"/>
          <w:color w:val="000000" w:themeColor="text1"/>
        </w:rPr>
        <w:t xml:space="preserve">Further rigorous and detailed studies with larger sample sizes and after </w:t>
      </w:r>
      <w:r w:rsidRPr="0064068F">
        <w:rPr>
          <w:rFonts w:ascii="Book Antiqua" w:hAnsi="Book Antiqua"/>
          <w:i/>
          <w:color w:val="000000" w:themeColor="text1"/>
        </w:rPr>
        <w:t xml:space="preserve">H. pylori </w:t>
      </w:r>
      <w:r w:rsidRPr="0064068F">
        <w:rPr>
          <w:rFonts w:ascii="Book Antiqua" w:hAnsi="Book Antiqua"/>
          <w:color w:val="000000" w:themeColor="text1"/>
        </w:rPr>
        <w:t>eradication therapy are warranted.</w:t>
      </w:r>
    </w:p>
    <w:p w14:paraId="4B5134BC" w14:textId="0560F35B" w:rsidR="00A13DE3" w:rsidRPr="0064068F" w:rsidRDefault="00A13DE3" w:rsidP="0031494A">
      <w:pPr>
        <w:spacing w:line="360" w:lineRule="auto"/>
        <w:jc w:val="both"/>
        <w:rPr>
          <w:rFonts w:ascii="Book Antiqua" w:hAnsi="Book Antiqua"/>
          <w:color w:val="000000" w:themeColor="text1"/>
        </w:rPr>
      </w:pPr>
    </w:p>
    <w:p w14:paraId="45505EE6" w14:textId="1F7092BD" w:rsidR="006E3385" w:rsidRPr="0064068F" w:rsidRDefault="00BA4040" w:rsidP="0031494A">
      <w:pPr>
        <w:spacing w:line="360" w:lineRule="auto"/>
        <w:jc w:val="both"/>
        <w:rPr>
          <w:rFonts w:ascii="Book Antiqua" w:hAnsi="Book Antiqua"/>
          <w:color w:val="000000" w:themeColor="text1"/>
        </w:rPr>
      </w:pPr>
      <w:bookmarkStart w:id="27" w:name="_Hlk7360310"/>
      <w:r w:rsidRPr="0064068F">
        <w:rPr>
          <w:rFonts w:ascii="Book Antiqua" w:hAnsi="Book Antiqua"/>
          <w:b/>
          <w:color w:val="000000" w:themeColor="text1"/>
        </w:rPr>
        <w:t>Key words:</w:t>
      </w:r>
      <w:bookmarkEnd w:id="27"/>
      <w:r w:rsidRPr="0064068F">
        <w:rPr>
          <w:rFonts w:ascii="Book Antiqua" w:hAnsi="Book Antiqua" w:hint="eastAsia"/>
          <w:color w:val="000000" w:themeColor="text1"/>
          <w:lang w:eastAsia="zh-CN"/>
        </w:rPr>
        <w:t xml:space="preserve"> </w:t>
      </w:r>
      <w:bookmarkStart w:id="28" w:name="OLE_LINK5"/>
      <w:r w:rsidRPr="0064068F">
        <w:rPr>
          <w:rFonts w:ascii="Book Antiqua" w:hAnsi="Book Antiqua"/>
          <w:color w:val="000000" w:themeColor="text1"/>
        </w:rPr>
        <w:t>I</w:t>
      </w:r>
      <w:r w:rsidR="006E3385" w:rsidRPr="0064068F">
        <w:rPr>
          <w:rFonts w:ascii="Book Antiqua" w:hAnsi="Book Antiqua"/>
          <w:color w:val="000000" w:themeColor="text1"/>
        </w:rPr>
        <w:t>rritable bowel syndrome</w:t>
      </w:r>
      <w:bookmarkEnd w:id="28"/>
      <w:r w:rsidR="006E3385" w:rsidRPr="0064068F">
        <w:rPr>
          <w:rFonts w:ascii="Book Antiqua" w:hAnsi="Book Antiqua"/>
          <w:color w:val="000000" w:themeColor="text1"/>
        </w:rPr>
        <w:t xml:space="preserve">; </w:t>
      </w:r>
      <w:bookmarkStart w:id="29" w:name="OLE_LINK6"/>
      <w:r w:rsidRPr="0064068F">
        <w:rPr>
          <w:rFonts w:ascii="Book Antiqua" w:hAnsi="Book Antiqua"/>
          <w:color w:val="000000" w:themeColor="text1"/>
        </w:rPr>
        <w:t>F</w:t>
      </w:r>
      <w:r w:rsidR="006E3385" w:rsidRPr="0064068F">
        <w:rPr>
          <w:rFonts w:ascii="Book Antiqua" w:hAnsi="Book Antiqua"/>
          <w:color w:val="000000" w:themeColor="text1"/>
        </w:rPr>
        <w:t>unctional</w:t>
      </w:r>
      <w:bookmarkEnd w:id="29"/>
      <w:r w:rsidR="006E3385" w:rsidRPr="0064068F">
        <w:rPr>
          <w:rFonts w:ascii="Book Antiqua" w:hAnsi="Book Antiqua"/>
          <w:color w:val="000000" w:themeColor="text1"/>
        </w:rPr>
        <w:t xml:space="preserve">; </w:t>
      </w:r>
      <w:bookmarkStart w:id="30" w:name="OLE_LINK7"/>
      <w:bookmarkStart w:id="31" w:name="OLE_LINK8"/>
      <w:r w:rsidRPr="00F56E85">
        <w:rPr>
          <w:rFonts w:ascii="Book Antiqua" w:hAnsi="Book Antiqua"/>
          <w:i/>
          <w:iCs/>
          <w:color w:val="000000" w:themeColor="text1"/>
        </w:rPr>
        <w:t>H</w:t>
      </w:r>
      <w:r w:rsidR="006E3385" w:rsidRPr="00F56E85">
        <w:rPr>
          <w:rFonts w:ascii="Book Antiqua" w:hAnsi="Book Antiqua"/>
          <w:i/>
          <w:iCs/>
          <w:color w:val="000000" w:themeColor="text1"/>
        </w:rPr>
        <w:t>elicobacter</w:t>
      </w:r>
      <w:bookmarkEnd w:id="30"/>
      <w:bookmarkEnd w:id="31"/>
      <w:r w:rsidR="009116FB">
        <w:rPr>
          <w:rFonts w:ascii="Book Antiqua" w:hAnsi="Book Antiqua"/>
          <w:i/>
          <w:iCs/>
          <w:color w:val="000000" w:themeColor="text1"/>
        </w:rPr>
        <w:t xml:space="preserve"> </w:t>
      </w:r>
      <w:r w:rsidR="009116FB" w:rsidRPr="009116FB">
        <w:rPr>
          <w:rFonts w:ascii="Book Antiqua" w:hAnsi="Book Antiqua"/>
          <w:i/>
          <w:iCs/>
          <w:color w:val="000000" w:themeColor="text1"/>
        </w:rPr>
        <w:t>pylori</w:t>
      </w:r>
      <w:r w:rsidR="006E3385" w:rsidRPr="0064068F">
        <w:rPr>
          <w:rFonts w:ascii="Book Antiqua" w:hAnsi="Book Antiqua"/>
          <w:color w:val="000000" w:themeColor="text1"/>
        </w:rPr>
        <w:t xml:space="preserve">; </w:t>
      </w:r>
      <w:bookmarkStart w:id="32" w:name="OLE_LINK9"/>
      <w:bookmarkStart w:id="33" w:name="OLE_LINK10"/>
      <w:r w:rsidRPr="0064068F">
        <w:rPr>
          <w:rFonts w:ascii="Book Antiqua" w:hAnsi="Book Antiqua"/>
          <w:color w:val="000000" w:themeColor="text1"/>
        </w:rPr>
        <w:t>I</w:t>
      </w:r>
      <w:r w:rsidR="006E3385" w:rsidRPr="0064068F">
        <w:rPr>
          <w:rFonts w:ascii="Book Antiqua" w:hAnsi="Book Antiqua"/>
          <w:color w:val="000000" w:themeColor="text1"/>
        </w:rPr>
        <w:t>nfection</w:t>
      </w:r>
      <w:bookmarkEnd w:id="32"/>
      <w:bookmarkEnd w:id="33"/>
      <w:r w:rsidR="006E3385" w:rsidRPr="0064068F">
        <w:rPr>
          <w:rFonts w:ascii="Book Antiqua" w:hAnsi="Book Antiqua"/>
          <w:color w:val="000000" w:themeColor="text1"/>
        </w:rPr>
        <w:t xml:space="preserve">; </w:t>
      </w:r>
      <w:bookmarkStart w:id="34" w:name="OLE_LINK11"/>
      <w:r w:rsidRPr="0064068F">
        <w:rPr>
          <w:rFonts w:ascii="Book Antiqua" w:hAnsi="Book Antiqua"/>
          <w:color w:val="000000" w:themeColor="text1"/>
        </w:rPr>
        <w:t>M</w:t>
      </w:r>
      <w:r w:rsidR="006E3385" w:rsidRPr="0064068F">
        <w:rPr>
          <w:rFonts w:ascii="Book Antiqua" w:hAnsi="Book Antiqua"/>
          <w:color w:val="000000" w:themeColor="text1"/>
        </w:rPr>
        <w:t>eta-analysis</w:t>
      </w:r>
    </w:p>
    <w:bookmarkEnd w:id="34"/>
    <w:p w14:paraId="064289F9" w14:textId="41B3B9DF" w:rsidR="00BA4040" w:rsidRPr="0064068F" w:rsidRDefault="00BA4040" w:rsidP="0031494A">
      <w:pPr>
        <w:spacing w:line="360" w:lineRule="auto"/>
        <w:jc w:val="both"/>
        <w:rPr>
          <w:rFonts w:ascii="Book Antiqua" w:hAnsi="Book Antiqua"/>
          <w:color w:val="000000" w:themeColor="text1"/>
        </w:rPr>
      </w:pPr>
    </w:p>
    <w:p w14:paraId="56B2AFA1" w14:textId="14E253E5" w:rsidR="00BA4040" w:rsidRPr="0064068F" w:rsidRDefault="00BA4040" w:rsidP="00BA4040">
      <w:pPr>
        <w:spacing w:line="360" w:lineRule="auto"/>
        <w:jc w:val="both"/>
        <w:rPr>
          <w:rFonts w:ascii="Book Antiqua" w:hAnsi="Book Antiqua"/>
          <w:color w:val="000000" w:themeColor="text1"/>
        </w:rPr>
      </w:pPr>
      <w:bookmarkStart w:id="35" w:name="OLE_LINK55"/>
      <w:bookmarkStart w:id="36" w:name="OLE_LINK56"/>
      <w:bookmarkStart w:id="37" w:name="OLE_LINK105"/>
      <w:bookmarkStart w:id="38" w:name="OLE_LINK116"/>
      <w:bookmarkStart w:id="39" w:name="OLE_LINK89"/>
      <w:r w:rsidRPr="0064068F">
        <w:rPr>
          <w:rFonts w:ascii="Book Antiqua" w:hAnsi="Book Antiqua"/>
          <w:b/>
          <w:color w:val="000000" w:themeColor="text1"/>
        </w:rPr>
        <w:t>©</w:t>
      </w:r>
      <w:bookmarkEnd w:id="35"/>
      <w:bookmarkEnd w:id="36"/>
      <w:r w:rsidRPr="0064068F">
        <w:rPr>
          <w:rFonts w:ascii="Book Antiqua" w:hAnsi="Book Antiqua" w:hint="eastAsia"/>
          <w:b/>
          <w:color w:val="000000" w:themeColor="text1"/>
        </w:rPr>
        <w:t xml:space="preserve"> </w:t>
      </w:r>
      <w:r w:rsidRPr="0064068F">
        <w:rPr>
          <w:rFonts w:ascii="Book Antiqua" w:hAnsi="Book Antiqua"/>
          <w:b/>
          <w:color w:val="000000" w:themeColor="text1"/>
        </w:rPr>
        <w:t xml:space="preserve">The Author(s) </w:t>
      </w:r>
      <w:r w:rsidRPr="0064068F">
        <w:rPr>
          <w:rFonts w:ascii="Book Antiqua" w:hAnsi="Book Antiqua" w:hint="eastAsia"/>
          <w:b/>
          <w:color w:val="000000" w:themeColor="text1"/>
        </w:rPr>
        <w:t>201</w:t>
      </w:r>
      <w:r w:rsidRPr="0064068F">
        <w:rPr>
          <w:rFonts w:ascii="Book Antiqua" w:hAnsi="Book Antiqua"/>
          <w:b/>
          <w:color w:val="000000" w:themeColor="text1"/>
        </w:rPr>
        <w:t xml:space="preserve">9. </w:t>
      </w:r>
      <w:r w:rsidRPr="0064068F">
        <w:rPr>
          <w:rFonts w:ascii="Book Antiqua" w:hAnsi="Book Antiqua"/>
          <w:color w:val="000000" w:themeColor="text1"/>
        </w:rPr>
        <w:t>Published by Baishideng Publishing Group Inc. All rights reserved.</w:t>
      </w:r>
    </w:p>
    <w:bookmarkEnd w:id="37"/>
    <w:bookmarkEnd w:id="38"/>
    <w:bookmarkEnd w:id="39"/>
    <w:p w14:paraId="37556BEF" w14:textId="77777777" w:rsidR="006E3385" w:rsidRPr="0064068F" w:rsidRDefault="006E3385" w:rsidP="0031494A">
      <w:pPr>
        <w:spacing w:line="360" w:lineRule="auto"/>
        <w:jc w:val="both"/>
        <w:rPr>
          <w:rFonts w:ascii="Book Antiqua" w:hAnsi="Book Antiqua"/>
          <w:color w:val="000000" w:themeColor="text1"/>
        </w:rPr>
      </w:pPr>
    </w:p>
    <w:p w14:paraId="631A6E9D" w14:textId="005D1F5E" w:rsidR="006E3385" w:rsidRPr="0064068F" w:rsidRDefault="006E3385" w:rsidP="0031494A">
      <w:pPr>
        <w:spacing w:line="360" w:lineRule="auto"/>
        <w:jc w:val="both"/>
        <w:rPr>
          <w:rFonts w:ascii="Book Antiqua" w:eastAsia="Arial Unicode MS" w:hAnsi="Book Antiqua" w:cs="Arial Unicode MS"/>
          <w:bCs/>
          <w:color w:val="000000" w:themeColor="text1"/>
        </w:rPr>
      </w:pPr>
      <w:bookmarkStart w:id="40" w:name="OLE_LINK19"/>
      <w:bookmarkStart w:id="41" w:name="OLE_LINK20"/>
      <w:bookmarkStart w:id="42" w:name="_Hlk13493442"/>
      <w:bookmarkStart w:id="43" w:name="_Hlk5627428"/>
      <w:r w:rsidRPr="0064068F">
        <w:rPr>
          <w:rFonts w:ascii="Book Antiqua" w:eastAsia="Arial Unicode MS" w:hAnsi="Book Antiqua" w:cs="Arial Unicode MS"/>
          <w:b/>
          <w:color w:val="000000" w:themeColor="text1"/>
        </w:rPr>
        <w:t>Core tip</w:t>
      </w:r>
      <w:r w:rsidRPr="0064068F">
        <w:rPr>
          <w:rFonts w:ascii="Book Antiqua" w:eastAsia="Arial Unicode MS" w:hAnsi="Book Antiqua" w:cs="Arial Unicode MS"/>
          <w:b/>
          <w:color w:val="000000" w:themeColor="text1"/>
          <w:lang w:eastAsia="zh-CN"/>
        </w:rPr>
        <w:t>:</w:t>
      </w:r>
      <w:bookmarkStart w:id="44" w:name="_Hlk10190041"/>
      <w:bookmarkStart w:id="45" w:name="_Hlk12004771"/>
      <w:bookmarkEnd w:id="40"/>
      <w:bookmarkEnd w:id="41"/>
      <w:bookmarkEnd w:id="42"/>
      <w:r w:rsidR="00D866B8" w:rsidRPr="0064068F">
        <w:rPr>
          <w:rFonts w:ascii="Book Antiqua" w:hAnsi="Book Antiqua"/>
          <w:color w:val="000000" w:themeColor="text1"/>
        </w:rPr>
        <w:t xml:space="preserve"> </w:t>
      </w:r>
      <w:r w:rsidR="00D866B8" w:rsidRPr="0064068F">
        <w:rPr>
          <w:rFonts w:ascii="Book Antiqua" w:eastAsia="Arial Unicode MS" w:hAnsi="Book Antiqua" w:cs="Arial Unicode MS"/>
          <w:bCs/>
          <w:color w:val="000000" w:themeColor="text1"/>
        </w:rPr>
        <w:t xml:space="preserve">This is the first systematic review to examine the association of </w:t>
      </w:r>
      <w:r w:rsidR="00D866B8" w:rsidRPr="0064068F">
        <w:rPr>
          <w:rFonts w:ascii="Book Antiqua" w:eastAsia="Arial Unicode MS" w:hAnsi="Book Antiqua" w:cs="Arial Unicode MS"/>
          <w:bCs/>
          <w:i/>
          <w:color w:val="000000" w:themeColor="text1"/>
        </w:rPr>
        <w:t>Helicobacter pylori</w:t>
      </w:r>
      <w:r w:rsidR="00D866B8" w:rsidRPr="0064068F">
        <w:rPr>
          <w:rFonts w:ascii="Book Antiqua" w:eastAsia="Arial Unicode MS" w:hAnsi="Book Antiqua" w:cs="Arial Unicode MS"/>
          <w:bCs/>
          <w:color w:val="000000" w:themeColor="text1"/>
        </w:rPr>
        <w:t xml:space="preserve"> </w:t>
      </w:r>
      <w:r w:rsidR="00BA4040" w:rsidRPr="0064068F">
        <w:rPr>
          <w:rFonts w:ascii="Book Antiqua" w:eastAsia="Arial Unicode MS" w:hAnsi="Book Antiqua" w:cs="Arial Unicode MS"/>
          <w:bCs/>
          <w:color w:val="000000" w:themeColor="text1"/>
        </w:rPr>
        <w:t>(</w:t>
      </w:r>
      <w:r w:rsidR="00BA4040" w:rsidRPr="0064068F">
        <w:rPr>
          <w:rFonts w:ascii="Book Antiqua" w:eastAsia="Arial Unicode MS" w:hAnsi="Book Antiqua" w:cs="Arial Unicode MS"/>
          <w:bCs/>
          <w:i/>
          <w:color w:val="000000" w:themeColor="text1"/>
        </w:rPr>
        <w:t>H. pylori</w:t>
      </w:r>
      <w:r w:rsidR="00BA4040" w:rsidRPr="0064068F">
        <w:rPr>
          <w:rFonts w:ascii="Book Antiqua" w:eastAsia="Arial Unicode MS" w:hAnsi="Book Antiqua" w:cs="Arial Unicode MS"/>
          <w:bCs/>
          <w:color w:val="000000" w:themeColor="text1"/>
        </w:rPr>
        <w:t xml:space="preserve">) </w:t>
      </w:r>
      <w:r w:rsidR="00D866B8" w:rsidRPr="0064068F">
        <w:rPr>
          <w:rFonts w:ascii="Book Antiqua" w:eastAsia="Arial Unicode MS" w:hAnsi="Book Antiqua" w:cs="Arial Unicode MS"/>
          <w:bCs/>
          <w:color w:val="000000" w:themeColor="text1"/>
        </w:rPr>
        <w:t xml:space="preserve">infection and irritable bowel syndrome (IBS). 13 </w:t>
      </w:r>
      <w:r w:rsidR="00C0188E" w:rsidRPr="0064068F">
        <w:rPr>
          <w:rFonts w:ascii="Book Antiqua" w:eastAsia="Arial Unicode MS" w:hAnsi="Book Antiqua" w:cs="Arial Unicode MS"/>
          <w:bCs/>
          <w:color w:val="000000" w:themeColor="text1"/>
        </w:rPr>
        <w:t xml:space="preserve">clinical </w:t>
      </w:r>
      <w:r w:rsidR="00D866B8" w:rsidRPr="0064068F">
        <w:rPr>
          <w:rFonts w:ascii="Book Antiqua" w:eastAsia="Arial Unicode MS" w:hAnsi="Book Antiqua" w:cs="Arial Unicode MS"/>
          <w:bCs/>
          <w:color w:val="000000" w:themeColor="text1"/>
        </w:rPr>
        <w:t>studies were systematically reviewed and nine studies were included in the final meta-analysis. Random-effects meta-analysis suggests a tenuous association between the two (pooled odds ratio 1.47, 95%</w:t>
      </w:r>
      <w:r w:rsidR="00BA4040" w:rsidRPr="0064068F">
        <w:rPr>
          <w:rFonts w:ascii="Book Antiqua" w:hAnsi="Book Antiqua"/>
        </w:rPr>
        <w:t xml:space="preserve"> confidence interval</w:t>
      </w:r>
      <w:r w:rsidR="00D866B8" w:rsidRPr="0064068F">
        <w:rPr>
          <w:rFonts w:ascii="Book Antiqua" w:eastAsia="Arial Unicode MS" w:hAnsi="Book Antiqua" w:cs="Arial Unicode MS"/>
          <w:bCs/>
          <w:color w:val="000000" w:themeColor="text1"/>
        </w:rPr>
        <w:t>: 0.90</w:t>
      </w:r>
      <w:r w:rsidR="00BA4040" w:rsidRPr="0064068F">
        <w:rPr>
          <w:rFonts w:ascii="Book Antiqua" w:eastAsia="Arial Unicode MS" w:hAnsi="Book Antiqua" w:cs="Arial Unicode MS"/>
          <w:bCs/>
          <w:color w:val="000000" w:themeColor="text1"/>
        </w:rPr>
        <w:t>-</w:t>
      </w:r>
      <w:r w:rsidR="00D866B8" w:rsidRPr="0064068F">
        <w:rPr>
          <w:rFonts w:ascii="Book Antiqua" w:eastAsia="Arial Unicode MS" w:hAnsi="Book Antiqua" w:cs="Arial Unicode MS"/>
          <w:bCs/>
          <w:color w:val="000000" w:themeColor="text1"/>
        </w:rPr>
        <w:t xml:space="preserve">2.40, </w:t>
      </w:r>
      <w:r w:rsidR="00D866B8" w:rsidRPr="0064068F">
        <w:rPr>
          <w:rFonts w:ascii="Book Antiqua" w:eastAsia="Arial Unicode MS" w:hAnsi="Book Antiqua" w:cs="Arial Unicode MS"/>
          <w:bCs/>
          <w:i/>
          <w:iCs/>
          <w:color w:val="000000" w:themeColor="text1"/>
        </w:rPr>
        <w:t>P</w:t>
      </w:r>
      <w:r w:rsidR="00D866B8" w:rsidRPr="0064068F">
        <w:rPr>
          <w:rFonts w:ascii="Book Antiqua" w:eastAsia="Arial Unicode MS" w:hAnsi="Book Antiqua" w:cs="Arial Unicode MS"/>
          <w:bCs/>
          <w:color w:val="000000" w:themeColor="text1"/>
        </w:rPr>
        <w:t xml:space="preserve"> = 0.123). </w:t>
      </w:r>
      <w:r w:rsidR="00D866B8" w:rsidRPr="0064068F">
        <w:rPr>
          <w:rFonts w:ascii="Book Antiqua" w:eastAsia="Arial Unicode MS" w:hAnsi="Book Antiqua" w:cs="Arial Unicode MS"/>
          <w:bCs/>
          <w:i/>
          <w:color w:val="000000" w:themeColor="text1"/>
        </w:rPr>
        <w:t>H. pylori</w:t>
      </w:r>
      <w:r w:rsidR="00D866B8" w:rsidRPr="0064068F">
        <w:rPr>
          <w:rFonts w:ascii="Book Antiqua" w:eastAsia="Arial Unicode MS" w:hAnsi="Book Antiqua" w:cs="Arial Unicode MS"/>
          <w:bCs/>
          <w:color w:val="000000" w:themeColor="text1"/>
        </w:rPr>
        <w:t xml:space="preserve"> eradication therapy also does not appear to improve IBS symptoms in the limited studies available. Further detailed </w:t>
      </w:r>
      <w:r w:rsidR="00C0188E" w:rsidRPr="0064068F">
        <w:rPr>
          <w:rFonts w:ascii="Book Antiqua" w:eastAsia="Arial Unicode MS" w:hAnsi="Book Antiqua" w:cs="Arial Unicode MS"/>
          <w:bCs/>
          <w:color w:val="000000" w:themeColor="text1"/>
        </w:rPr>
        <w:t>trial</w:t>
      </w:r>
      <w:r w:rsidR="00D866B8" w:rsidRPr="0064068F">
        <w:rPr>
          <w:rFonts w:ascii="Book Antiqua" w:eastAsia="Arial Unicode MS" w:hAnsi="Book Antiqua" w:cs="Arial Unicode MS"/>
          <w:bCs/>
          <w:color w:val="000000" w:themeColor="text1"/>
        </w:rPr>
        <w:t xml:space="preserve">s with larger sample sizes and after </w:t>
      </w:r>
      <w:r w:rsidR="00D866B8" w:rsidRPr="0064068F">
        <w:rPr>
          <w:rFonts w:ascii="Book Antiqua" w:eastAsia="Arial Unicode MS" w:hAnsi="Book Antiqua" w:cs="Arial Unicode MS"/>
          <w:bCs/>
          <w:i/>
          <w:color w:val="000000" w:themeColor="text1"/>
        </w:rPr>
        <w:t>H. pylori</w:t>
      </w:r>
      <w:r w:rsidR="00D866B8" w:rsidRPr="0064068F">
        <w:rPr>
          <w:rFonts w:ascii="Book Antiqua" w:eastAsia="Arial Unicode MS" w:hAnsi="Book Antiqua" w:cs="Arial Unicode MS"/>
          <w:bCs/>
          <w:color w:val="000000" w:themeColor="text1"/>
        </w:rPr>
        <w:t xml:space="preserve"> eradication therapy are necessary to elucidate the relationship between </w:t>
      </w:r>
      <w:r w:rsidR="00D866B8" w:rsidRPr="0064068F">
        <w:rPr>
          <w:rFonts w:ascii="Book Antiqua" w:eastAsia="Arial Unicode MS" w:hAnsi="Book Antiqua" w:cs="Arial Unicode MS"/>
          <w:bCs/>
          <w:i/>
          <w:color w:val="000000" w:themeColor="text1"/>
        </w:rPr>
        <w:t>H. pylori</w:t>
      </w:r>
      <w:r w:rsidR="00D866B8" w:rsidRPr="0064068F">
        <w:rPr>
          <w:rFonts w:ascii="Book Antiqua" w:eastAsia="Arial Unicode MS" w:hAnsi="Book Antiqua" w:cs="Arial Unicode MS"/>
          <w:bCs/>
          <w:color w:val="000000" w:themeColor="text1"/>
        </w:rPr>
        <w:t xml:space="preserve"> infection and IBS pathogenesis.</w:t>
      </w:r>
    </w:p>
    <w:bookmarkEnd w:id="43"/>
    <w:bookmarkEnd w:id="44"/>
    <w:bookmarkEnd w:id="45"/>
    <w:p w14:paraId="29FC12D3" w14:textId="77777777" w:rsidR="005347B5" w:rsidRPr="0064068F" w:rsidRDefault="005347B5" w:rsidP="005347B5">
      <w:pPr>
        <w:spacing w:line="360" w:lineRule="auto"/>
        <w:jc w:val="both"/>
        <w:outlineLvl w:val="0"/>
        <w:rPr>
          <w:rFonts w:ascii="Book Antiqua" w:hAnsi="Book Antiqua"/>
          <w:b/>
          <w:color w:val="000000" w:themeColor="text1"/>
        </w:rPr>
      </w:pPr>
    </w:p>
    <w:p w14:paraId="466B027E" w14:textId="02F828DF" w:rsidR="005347B5" w:rsidRPr="0064068F" w:rsidRDefault="005347B5" w:rsidP="005347B5">
      <w:pPr>
        <w:spacing w:line="360" w:lineRule="auto"/>
        <w:jc w:val="both"/>
        <w:outlineLvl w:val="0"/>
        <w:rPr>
          <w:rFonts w:ascii="Book Antiqua" w:hAnsi="Book Antiqua"/>
          <w:bCs/>
          <w:iCs/>
          <w:color w:val="000000" w:themeColor="text1"/>
        </w:rPr>
      </w:pPr>
      <w:r w:rsidRPr="0064068F">
        <w:rPr>
          <w:rFonts w:ascii="Book Antiqua" w:hAnsi="Book Antiqua"/>
          <w:color w:val="000000" w:themeColor="text1"/>
          <w:lang w:val="en-GB"/>
        </w:rPr>
        <w:t>Ng QX, Foo</w:t>
      </w:r>
      <w:r w:rsidRPr="0064068F">
        <w:rPr>
          <w:rFonts w:ascii="Book Antiqua" w:hAnsi="Book Antiqua"/>
          <w:bCs/>
          <w:color w:val="000000" w:themeColor="text1"/>
        </w:rPr>
        <w:t xml:space="preserve"> NX, </w:t>
      </w:r>
      <w:r w:rsidRPr="0064068F">
        <w:rPr>
          <w:rFonts w:ascii="Book Antiqua" w:hAnsi="Book Antiqua"/>
          <w:color w:val="000000" w:themeColor="text1"/>
          <w:lang w:val="en-GB"/>
        </w:rPr>
        <w:t>Loke</w:t>
      </w:r>
      <w:r w:rsidRPr="0064068F">
        <w:rPr>
          <w:rFonts w:ascii="Book Antiqua" w:hAnsi="Book Antiqua"/>
          <w:bCs/>
          <w:color w:val="000000" w:themeColor="text1"/>
        </w:rPr>
        <w:t xml:space="preserve"> W, </w:t>
      </w:r>
      <w:r w:rsidRPr="0064068F">
        <w:rPr>
          <w:rFonts w:ascii="Book Antiqua" w:hAnsi="Book Antiqua"/>
          <w:color w:val="000000" w:themeColor="text1"/>
          <w:lang w:val="en-GB"/>
        </w:rPr>
        <w:t>Koh</w:t>
      </w:r>
      <w:r w:rsidRPr="0064068F">
        <w:rPr>
          <w:rFonts w:ascii="Book Antiqua" w:hAnsi="Book Antiqua"/>
          <w:bCs/>
          <w:color w:val="000000" w:themeColor="text1"/>
        </w:rPr>
        <w:t xml:space="preserve"> YQ, </w:t>
      </w:r>
      <w:r w:rsidRPr="0064068F">
        <w:rPr>
          <w:rFonts w:ascii="Book Antiqua" w:hAnsi="Book Antiqua"/>
          <w:color w:val="000000" w:themeColor="text1"/>
          <w:lang w:val="en-GB"/>
        </w:rPr>
        <w:t>Seah</w:t>
      </w:r>
      <w:r w:rsidRPr="0064068F">
        <w:rPr>
          <w:rFonts w:ascii="Book Antiqua" w:hAnsi="Book Antiqua"/>
          <w:bCs/>
          <w:color w:val="000000" w:themeColor="text1"/>
        </w:rPr>
        <w:t xml:space="preserve"> VJM, </w:t>
      </w:r>
      <w:r w:rsidRPr="0064068F">
        <w:rPr>
          <w:rFonts w:ascii="Book Antiqua" w:hAnsi="Book Antiqua"/>
          <w:color w:val="000000" w:themeColor="text1"/>
          <w:lang w:val="en-GB"/>
        </w:rPr>
        <w:t>Soh</w:t>
      </w:r>
      <w:r w:rsidRPr="0064068F">
        <w:rPr>
          <w:rFonts w:ascii="Book Antiqua" w:hAnsi="Book Antiqua"/>
          <w:bCs/>
          <w:color w:val="000000" w:themeColor="text1"/>
        </w:rPr>
        <w:t xml:space="preserve"> AYS, </w:t>
      </w:r>
      <w:r w:rsidRPr="0064068F">
        <w:rPr>
          <w:rFonts w:ascii="Book Antiqua" w:hAnsi="Book Antiqua"/>
          <w:color w:val="000000" w:themeColor="text1"/>
          <w:lang w:val="en-GB"/>
        </w:rPr>
        <w:t>Yeo</w:t>
      </w:r>
      <w:r w:rsidRPr="0064068F">
        <w:rPr>
          <w:rFonts w:ascii="Book Antiqua" w:hAnsi="Book Antiqua"/>
          <w:bCs/>
          <w:color w:val="000000" w:themeColor="text1"/>
        </w:rPr>
        <w:t xml:space="preserve"> WS. Is there an association between </w:t>
      </w:r>
      <w:r w:rsidRPr="0064068F">
        <w:rPr>
          <w:rFonts w:ascii="Book Antiqua" w:hAnsi="Book Antiqua"/>
          <w:bCs/>
          <w:i/>
          <w:color w:val="000000" w:themeColor="text1"/>
        </w:rPr>
        <w:t xml:space="preserve">Helicobacter pylori </w:t>
      </w:r>
      <w:r w:rsidRPr="0064068F">
        <w:rPr>
          <w:rFonts w:ascii="Book Antiqua" w:hAnsi="Book Antiqua"/>
          <w:bCs/>
          <w:color w:val="000000" w:themeColor="text1"/>
        </w:rPr>
        <w:t xml:space="preserve">infection and </w:t>
      </w:r>
      <w:r w:rsidR="003B0487" w:rsidRPr="0064068F">
        <w:rPr>
          <w:rFonts w:ascii="Book Antiqua" w:hAnsi="Book Antiqua"/>
          <w:bCs/>
          <w:color w:val="000000" w:themeColor="text1"/>
        </w:rPr>
        <w:t>irritable bowel syndrome</w:t>
      </w:r>
      <w:r w:rsidRPr="0064068F">
        <w:rPr>
          <w:rFonts w:ascii="Book Antiqua" w:hAnsi="Book Antiqua"/>
          <w:bCs/>
          <w:color w:val="000000" w:themeColor="text1"/>
        </w:rPr>
        <w:t xml:space="preserve">? A meta-analysis. </w:t>
      </w:r>
      <w:r w:rsidRPr="0064068F">
        <w:rPr>
          <w:rFonts w:ascii="Book Antiqua" w:eastAsia="MS Mincho" w:hAnsi="Book Antiqua" w:cs="Tahoma"/>
          <w:i/>
          <w:color w:val="000000" w:themeColor="text1"/>
          <w:lang w:eastAsia="it-IT"/>
        </w:rPr>
        <w:t xml:space="preserve">World J Gastroenterol </w:t>
      </w:r>
      <w:r w:rsidRPr="0064068F">
        <w:rPr>
          <w:rFonts w:ascii="Book Antiqua" w:eastAsia="MS Mincho" w:hAnsi="Book Antiqua" w:cs="Tahoma"/>
          <w:iCs/>
          <w:color w:val="000000" w:themeColor="text1"/>
          <w:lang w:eastAsia="it-IT"/>
        </w:rPr>
        <w:t>2019; In press</w:t>
      </w:r>
    </w:p>
    <w:p w14:paraId="49BFA2B9" w14:textId="77777777" w:rsidR="006E3385" w:rsidRPr="0064068F" w:rsidRDefault="006E3385" w:rsidP="0031494A">
      <w:pPr>
        <w:spacing w:line="360" w:lineRule="auto"/>
        <w:jc w:val="both"/>
        <w:rPr>
          <w:rFonts w:ascii="Book Antiqua" w:hAnsi="Book Antiqua"/>
          <w:color w:val="000000" w:themeColor="text1"/>
          <w:lang w:val="en-GB"/>
        </w:rPr>
      </w:pPr>
    </w:p>
    <w:p w14:paraId="57D26447" w14:textId="74757B87" w:rsidR="006E3385" w:rsidRPr="0064068F" w:rsidRDefault="006E3385" w:rsidP="0031494A">
      <w:pPr>
        <w:spacing w:line="360" w:lineRule="auto"/>
        <w:jc w:val="both"/>
        <w:rPr>
          <w:rFonts w:ascii="Book Antiqua" w:hAnsi="Book Antiqua"/>
          <w:color w:val="000000" w:themeColor="text1"/>
        </w:rPr>
      </w:pPr>
      <w:r w:rsidRPr="0064068F">
        <w:rPr>
          <w:rFonts w:ascii="Book Antiqua" w:hAnsi="Book Antiqua"/>
          <w:b/>
          <w:color w:val="000000" w:themeColor="text1"/>
          <w:lang w:val="en-GB"/>
        </w:rPr>
        <w:br w:type="page"/>
      </w:r>
      <w:r w:rsidRPr="0064068F">
        <w:rPr>
          <w:rFonts w:ascii="Book Antiqua" w:hAnsi="Book Antiqua"/>
          <w:b/>
          <w:color w:val="000000" w:themeColor="text1"/>
          <w:lang w:val="en-GB"/>
        </w:rPr>
        <w:lastRenderedPageBreak/>
        <w:t>INTRODUCTION</w:t>
      </w:r>
    </w:p>
    <w:p w14:paraId="3D5DE62A" w14:textId="38DE116F" w:rsidR="006E3385" w:rsidRPr="0064068F" w:rsidRDefault="006E3385" w:rsidP="0031494A">
      <w:pPr>
        <w:spacing w:line="360" w:lineRule="auto"/>
        <w:jc w:val="both"/>
        <w:rPr>
          <w:rFonts w:ascii="Book Antiqua" w:hAnsi="Book Antiqua"/>
          <w:color w:val="000000" w:themeColor="text1"/>
          <w:lang w:val="en-GB"/>
        </w:rPr>
      </w:pPr>
      <w:r w:rsidRPr="0064068F">
        <w:rPr>
          <w:rFonts w:ascii="Book Antiqua" w:hAnsi="Book Antiqua"/>
          <w:color w:val="000000" w:themeColor="text1"/>
          <w:lang w:val="en-GB"/>
        </w:rPr>
        <w:t xml:space="preserve">Irritable bowel syndrome (IBS) is one of the most common gastrointestinal </w:t>
      </w:r>
      <w:r w:rsidR="0064068F">
        <w:rPr>
          <w:rFonts w:ascii="Book Antiqua" w:hAnsi="Book Antiqua"/>
          <w:color w:val="000000" w:themeColor="text1"/>
          <w:lang w:val="en-GB"/>
        </w:rPr>
        <w:t xml:space="preserve">(GI) </w:t>
      </w:r>
      <w:r w:rsidRPr="0064068F">
        <w:rPr>
          <w:rFonts w:ascii="Book Antiqua" w:hAnsi="Book Antiqua"/>
          <w:color w:val="000000" w:themeColor="text1"/>
          <w:lang w:val="en-GB"/>
        </w:rPr>
        <w:t xml:space="preserve">disorders, characterized by chronic abdominal pain and a change in the frequency or form of </w:t>
      </w:r>
      <w:r w:rsidR="00C0188E" w:rsidRPr="0064068F">
        <w:rPr>
          <w:rFonts w:ascii="Book Antiqua" w:hAnsi="Book Antiqua"/>
          <w:color w:val="000000" w:themeColor="text1"/>
          <w:lang w:val="en-GB"/>
        </w:rPr>
        <w:t>stool</w:t>
      </w:r>
      <w:r w:rsidRPr="0064068F">
        <w:rPr>
          <w:rFonts w:ascii="Book Antiqua" w:hAnsi="Book Antiqua"/>
          <w:color w:val="000000" w:themeColor="text1"/>
          <w:vertAlign w:val="superscript"/>
          <w:lang w:val="en-GB"/>
        </w:rPr>
        <w:t>[1]</w:t>
      </w:r>
      <w:r w:rsidRPr="0064068F">
        <w:rPr>
          <w:rFonts w:ascii="Book Antiqua" w:hAnsi="Book Antiqua"/>
          <w:color w:val="000000" w:themeColor="text1"/>
          <w:lang w:val="en-GB"/>
        </w:rPr>
        <w:t>. It affects an estimated 10</w:t>
      </w:r>
      <w:r w:rsidR="0064068F">
        <w:rPr>
          <w:rFonts w:ascii="Book Antiqua" w:hAnsi="Book Antiqua"/>
          <w:color w:val="000000" w:themeColor="text1"/>
          <w:lang w:val="en-GB"/>
        </w:rPr>
        <w:t>%</w:t>
      </w:r>
      <w:r w:rsidRPr="0064068F">
        <w:rPr>
          <w:rFonts w:ascii="Book Antiqua" w:hAnsi="Book Antiqua"/>
          <w:color w:val="000000" w:themeColor="text1"/>
          <w:lang w:val="en-GB"/>
        </w:rPr>
        <w:t xml:space="preserve"> to 15% of the global population</w:t>
      </w:r>
      <w:r w:rsidRPr="0064068F">
        <w:rPr>
          <w:rFonts w:ascii="Book Antiqua" w:hAnsi="Book Antiqua"/>
          <w:color w:val="000000" w:themeColor="text1"/>
          <w:vertAlign w:val="superscript"/>
          <w:lang w:val="en-GB"/>
        </w:rPr>
        <w:t>[2]</w:t>
      </w:r>
      <w:r w:rsidRPr="0064068F">
        <w:rPr>
          <w:rFonts w:ascii="Book Antiqua" w:hAnsi="Book Antiqua"/>
          <w:color w:val="000000" w:themeColor="text1"/>
          <w:lang w:val="en-GB"/>
        </w:rPr>
        <w:t xml:space="preserve"> and carries a significant disease burden in terms of decreased productivity, increased healthcare costs and reduced</w:t>
      </w:r>
      <w:r w:rsidR="00C0188E" w:rsidRPr="0064068F">
        <w:rPr>
          <w:rFonts w:ascii="Book Antiqua" w:hAnsi="Book Antiqua"/>
          <w:color w:val="000000" w:themeColor="text1"/>
          <w:lang w:val="en-GB"/>
        </w:rPr>
        <w:t xml:space="preserve"> health-related quality of life</w:t>
      </w:r>
      <w:r w:rsidRPr="0064068F">
        <w:rPr>
          <w:rFonts w:ascii="Book Antiqua" w:hAnsi="Book Antiqua"/>
          <w:color w:val="000000" w:themeColor="text1"/>
          <w:vertAlign w:val="superscript"/>
          <w:lang w:val="en-GB"/>
        </w:rPr>
        <w:t>[3]</w:t>
      </w:r>
      <w:r w:rsidRPr="0064068F">
        <w:rPr>
          <w:rFonts w:ascii="Book Antiqua" w:hAnsi="Book Antiqua"/>
          <w:color w:val="000000" w:themeColor="text1"/>
          <w:lang w:val="en-GB"/>
        </w:rPr>
        <w:t xml:space="preserve">. </w:t>
      </w:r>
    </w:p>
    <w:p w14:paraId="5653A216" w14:textId="6FCF54C0" w:rsidR="006E3385" w:rsidRPr="0064068F" w:rsidRDefault="006E3385" w:rsidP="0064068F">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Despite the global prevalence of IBS, its pathophysiology remains unclear. Studies have reported disturbances in gut microbiota and persistent, subclinical systemic and mucosal infla</w:t>
      </w:r>
      <w:r w:rsidR="00C0188E" w:rsidRPr="0064068F">
        <w:rPr>
          <w:rFonts w:ascii="Book Antiqua" w:hAnsi="Book Antiqua"/>
          <w:color w:val="000000" w:themeColor="text1"/>
        </w:rPr>
        <w:t>mmation in individuals with IBS</w:t>
      </w:r>
      <w:r w:rsidRPr="0064068F">
        <w:rPr>
          <w:rFonts w:ascii="Book Antiqua" w:hAnsi="Book Antiqua"/>
          <w:color w:val="000000" w:themeColor="text1"/>
          <w:vertAlign w:val="superscript"/>
        </w:rPr>
        <w:t>[4]</w:t>
      </w:r>
      <w:r w:rsidRPr="0064068F">
        <w:rPr>
          <w:rFonts w:ascii="Book Antiqua" w:hAnsi="Book Antiqua"/>
          <w:color w:val="000000" w:themeColor="text1"/>
        </w:rPr>
        <w:t>. Significant overlaps also exist between patients wi</w:t>
      </w:r>
      <w:r w:rsidR="00C0188E" w:rsidRPr="0064068F">
        <w:rPr>
          <w:rFonts w:ascii="Book Antiqua" w:hAnsi="Book Antiqua"/>
          <w:color w:val="000000" w:themeColor="text1"/>
        </w:rPr>
        <w:t>th IBS and those with dyspepsia</w:t>
      </w:r>
      <w:r w:rsidRPr="0064068F">
        <w:rPr>
          <w:rFonts w:ascii="Book Antiqua" w:hAnsi="Book Antiqua"/>
          <w:color w:val="000000" w:themeColor="text1"/>
          <w:vertAlign w:val="superscript"/>
        </w:rPr>
        <w:t>[5]</w:t>
      </w:r>
      <w:r w:rsidRPr="0064068F">
        <w:rPr>
          <w:rFonts w:ascii="Book Antiqua" w:hAnsi="Book Antiqua"/>
          <w:color w:val="000000" w:themeColor="text1"/>
        </w:rPr>
        <w:t xml:space="preserve">, hinting at a possible pathogenic role of </w:t>
      </w:r>
      <w:r w:rsidRPr="0064068F">
        <w:rPr>
          <w:rFonts w:ascii="Book Antiqua" w:hAnsi="Book Antiqua"/>
          <w:i/>
          <w:color w:val="000000" w:themeColor="text1"/>
        </w:rPr>
        <w:t>Helicobacter pylori</w:t>
      </w:r>
      <w:r w:rsidRPr="0064068F">
        <w:rPr>
          <w:rFonts w:ascii="Book Antiqua" w:hAnsi="Book Antiqua"/>
          <w:color w:val="000000" w:themeColor="text1"/>
        </w:rPr>
        <w:t xml:space="preserve"> </w:t>
      </w:r>
      <w:r w:rsidR="0064068F">
        <w:rPr>
          <w:rFonts w:ascii="Book Antiqua" w:hAnsi="Book Antiqua"/>
          <w:color w:val="000000" w:themeColor="text1"/>
        </w:rPr>
        <w:t>(</w:t>
      </w:r>
      <w:r w:rsidR="0064068F" w:rsidRPr="0064068F">
        <w:rPr>
          <w:rFonts w:ascii="Book Antiqua" w:hAnsi="Book Antiqua"/>
          <w:i/>
          <w:color w:val="000000" w:themeColor="text1"/>
        </w:rPr>
        <w:t>H. pylori</w:t>
      </w:r>
      <w:r w:rsidR="0064068F">
        <w:rPr>
          <w:rFonts w:ascii="Book Antiqua" w:hAnsi="Book Antiqua"/>
          <w:color w:val="000000" w:themeColor="text1"/>
        </w:rPr>
        <w:t xml:space="preserve">) </w:t>
      </w:r>
      <w:r w:rsidRPr="0064068F">
        <w:rPr>
          <w:rFonts w:ascii="Book Antiqua" w:hAnsi="Book Antiqua"/>
          <w:color w:val="000000" w:themeColor="text1"/>
        </w:rPr>
        <w:t xml:space="preserve">in IBS. </w:t>
      </w:r>
      <w:r w:rsidRPr="0064068F">
        <w:rPr>
          <w:rFonts w:ascii="Book Antiqua" w:hAnsi="Book Antiqua"/>
          <w:i/>
          <w:color w:val="000000" w:themeColor="text1"/>
        </w:rPr>
        <w:t>H. pylori</w:t>
      </w:r>
      <w:r w:rsidRPr="0064068F">
        <w:rPr>
          <w:rFonts w:ascii="Book Antiqua" w:hAnsi="Book Antiqua"/>
          <w:color w:val="000000" w:themeColor="text1"/>
        </w:rPr>
        <w:t xml:space="preserve"> is a prevalent gram-negative bacterium that grows in the gut of more than half of the world’s population, and it is even more common in developing countries</w:t>
      </w:r>
      <w:r w:rsidRPr="0064068F">
        <w:rPr>
          <w:rFonts w:ascii="Book Antiqua" w:hAnsi="Book Antiqua"/>
          <w:color w:val="000000" w:themeColor="text1"/>
          <w:vertAlign w:val="superscript"/>
        </w:rPr>
        <w:t>[6]</w:t>
      </w:r>
      <w:r w:rsidRPr="0064068F">
        <w:rPr>
          <w:rFonts w:ascii="Book Antiqua" w:hAnsi="Book Antiqua"/>
          <w:color w:val="000000" w:themeColor="text1"/>
        </w:rPr>
        <w:t xml:space="preserve">. The mode of transmission of </w:t>
      </w:r>
      <w:r w:rsidRPr="0064068F">
        <w:rPr>
          <w:rFonts w:ascii="Book Antiqua" w:hAnsi="Book Antiqua"/>
          <w:i/>
          <w:color w:val="000000" w:themeColor="text1"/>
        </w:rPr>
        <w:t>H. pylori</w:t>
      </w:r>
      <w:r w:rsidRPr="0064068F">
        <w:rPr>
          <w:rFonts w:ascii="Book Antiqua" w:hAnsi="Book Antiqua"/>
          <w:color w:val="000000" w:themeColor="text1"/>
        </w:rPr>
        <w:t xml:space="preserve"> is unclear, but believed to be fecal-oral. </w:t>
      </w:r>
      <w:r w:rsidRPr="0064068F">
        <w:rPr>
          <w:rFonts w:ascii="Book Antiqua" w:hAnsi="Book Antiqua"/>
          <w:i/>
          <w:color w:val="000000" w:themeColor="text1"/>
        </w:rPr>
        <w:t>H. pylori</w:t>
      </w:r>
      <w:r w:rsidRPr="0064068F">
        <w:rPr>
          <w:rFonts w:ascii="Book Antiqua" w:hAnsi="Book Antiqua"/>
          <w:color w:val="000000" w:themeColor="text1"/>
        </w:rPr>
        <w:t xml:space="preserve">, especially strains that produce </w:t>
      </w:r>
      <w:r w:rsidR="0064068F" w:rsidRPr="0064068F">
        <w:rPr>
          <w:rFonts w:ascii="Book Antiqua" w:hAnsi="Book Antiqua"/>
          <w:color w:val="000000" w:themeColor="text1"/>
        </w:rPr>
        <w:t xml:space="preserve">cytotoxin-associated gene A </w:t>
      </w:r>
      <w:r w:rsidR="0064068F">
        <w:rPr>
          <w:rFonts w:ascii="Book Antiqua" w:hAnsi="Book Antiqua"/>
          <w:color w:val="000000" w:themeColor="text1"/>
        </w:rPr>
        <w:t>(</w:t>
      </w:r>
      <w:r w:rsidRPr="0064068F">
        <w:rPr>
          <w:rFonts w:ascii="Book Antiqua" w:hAnsi="Book Antiqua"/>
          <w:color w:val="000000" w:themeColor="text1"/>
        </w:rPr>
        <w:t>CagA</w:t>
      </w:r>
      <w:r w:rsidR="0064068F">
        <w:rPr>
          <w:rFonts w:ascii="Book Antiqua" w:hAnsi="Book Antiqua"/>
          <w:color w:val="000000" w:themeColor="text1"/>
        </w:rPr>
        <w:t>)</w:t>
      </w:r>
      <w:r w:rsidRPr="0064068F">
        <w:rPr>
          <w:rFonts w:ascii="Book Antiqua" w:hAnsi="Book Antiqua"/>
          <w:color w:val="000000" w:themeColor="text1"/>
        </w:rPr>
        <w:t xml:space="preserve"> protein, causes chronic inflammation in the stomach and duodenum</w:t>
      </w:r>
      <w:r w:rsidR="00C0188E" w:rsidRPr="0064068F">
        <w:rPr>
          <w:rFonts w:ascii="Book Antiqua" w:hAnsi="Book Antiqua"/>
          <w:color w:val="000000" w:themeColor="text1"/>
        </w:rPr>
        <w:t>, microbial dysbiosis</w:t>
      </w:r>
      <w:r w:rsidRPr="0064068F">
        <w:rPr>
          <w:rFonts w:ascii="Book Antiqua" w:hAnsi="Book Antiqua"/>
          <w:color w:val="000000" w:themeColor="text1"/>
          <w:vertAlign w:val="superscript"/>
        </w:rPr>
        <w:t>[7]</w:t>
      </w:r>
      <w:r w:rsidRPr="0064068F">
        <w:rPr>
          <w:rFonts w:ascii="Book Antiqua" w:hAnsi="Book Antiqua"/>
          <w:color w:val="000000" w:themeColor="text1"/>
        </w:rPr>
        <w:t xml:space="preserve"> as well as</w:t>
      </w:r>
      <w:r w:rsidR="00C0188E" w:rsidRPr="0064068F">
        <w:rPr>
          <w:rFonts w:ascii="Book Antiqua" w:hAnsi="Book Antiqua"/>
          <w:color w:val="000000" w:themeColor="text1"/>
        </w:rPr>
        <w:t xml:space="preserve"> elevated systemic inflammation</w:t>
      </w:r>
      <w:r w:rsidRPr="0064068F">
        <w:rPr>
          <w:rFonts w:ascii="Book Antiqua" w:hAnsi="Book Antiqua"/>
          <w:color w:val="000000" w:themeColor="text1"/>
          <w:vertAlign w:val="superscript"/>
        </w:rPr>
        <w:t>[8]</w:t>
      </w:r>
      <w:r w:rsidRPr="0064068F">
        <w:rPr>
          <w:rFonts w:ascii="Book Antiqua" w:hAnsi="Book Antiqua"/>
          <w:color w:val="000000" w:themeColor="text1"/>
        </w:rPr>
        <w:t xml:space="preserve">. </w:t>
      </w:r>
      <w:r w:rsidRPr="0064068F">
        <w:rPr>
          <w:rFonts w:ascii="Book Antiqua" w:hAnsi="Book Antiqua"/>
          <w:i/>
          <w:color w:val="000000" w:themeColor="text1"/>
        </w:rPr>
        <w:t xml:space="preserve">H. pylori </w:t>
      </w:r>
      <w:r w:rsidRPr="0064068F">
        <w:rPr>
          <w:rFonts w:ascii="Book Antiqua" w:hAnsi="Book Antiqua"/>
          <w:color w:val="000000" w:themeColor="text1"/>
        </w:rPr>
        <w:t xml:space="preserve">infection has been linked to several conditions, including dyspepsia </w:t>
      </w:r>
      <w:r w:rsidR="00C0188E" w:rsidRPr="0064068F">
        <w:rPr>
          <w:rFonts w:ascii="Book Antiqua" w:hAnsi="Book Antiqua"/>
          <w:color w:val="000000" w:themeColor="text1"/>
        </w:rPr>
        <w:t>and even hyperemesis gravidarum</w:t>
      </w:r>
      <w:r w:rsidRPr="0064068F">
        <w:rPr>
          <w:rFonts w:ascii="Book Antiqua" w:hAnsi="Book Antiqua"/>
          <w:color w:val="000000" w:themeColor="text1"/>
          <w:vertAlign w:val="superscript"/>
        </w:rPr>
        <w:t>[9]</w:t>
      </w:r>
      <w:r w:rsidRPr="0064068F">
        <w:rPr>
          <w:rFonts w:ascii="Book Antiqua" w:hAnsi="Book Antiqua"/>
          <w:color w:val="000000" w:themeColor="text1"/>
        </w:rPr>
        <w:t xml:space="preserve">. </w:t>
      </w:r>
    </w:p>
    <w:p w14:paraId="617E151C" w14:textId="3A130942" w:rsidR="006E3385" w:rsidRPr="0064068F" w:rsidRDefault="006E3385" w:rsidP="0064068F">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However, its role in the pathogenesis of IBS remains largely unknown. Some studies have highlighted increased rates of </w:t>
      </w:r>
      <w:r w:rsidRPr="0064068F">
        <w:rPr>
          <w:rFonts w:ascii="Book Antiqua" w:hAnsi="Book Antiqua"/>
          <w:i/>
          <w:color w:val="000000" w:themeColor="text1"/>
        </w:rPr>
        <w:t xml:space="preserve">H. pylori </w:t>
      </w:r>
      <w:r w:rsidRPr="0064068F">
        <w:rPr>
          <w:rFonts w:ascii="Book Antiqua" w:hAnsi="Book Antiqua"/>
          <w:color w:val="000000" w:themeColor="text1"/>
        </w:rPr>
        <w:t>infection in patients with IBS compa</w:t>
      </w:r>
      <w:r w:rsidR="00C0188E" w:rsidRPr="0064068F">
        <w:rPr>
          <w:rFonts w:ascii="Book Antiqua" w:hAnsi="Book Antiqua"/>
          <w:color w:val="000000" w:themeColor="text1"/>
        </w:rPr>
        <w:t>red to healthy controls</w:t>
      </w:r>
      <w:r w:rsidRPr="0064068F">
        <w:rPr>
          <w:rFonts w:ascii="Book Antiqua" w:hAnsi="Book Antiqua"/>
          <w:color w:val="000000" w:themeColor="text1"/>
          <w:vertAlign w:val="superscript"/>
        </w:rPr>
        <w:t>[10,11]</w:t>
      </w:r>
      <w:r w:rsidRPr="0064068F">
        <w:rPr>
          <w:rFonts w:ascii="Book Antiqua" w:hAnsi="Book Antiqua"/>
          <w:color w:val="000000" w:themeColor="text1"/>
        </w:rPr>
        <w:t xml:space="preserve">, while others have disputed this and found no association between </w:t>
      </w:r>
      <w:r w:rsidRPr="0064068F">
        <w:rPr>
          <w:rFonts w:ascii="Book Antiqua" w:hAnsi="Book Antiqua"/>
          <w:i/>
          <w:color w:val="000000" w:themeColor="text1"/>
        </w:rPr>
        <w:t>H. pylori</w:t>
      </w:r>
      <w:r w:rsidR="00C0188E" w:rsidRPr="0064068F">
        <w:rPr>
          <w:rFonts w:ascii="Book Antiqua" w:hAnsi="Book Antiqua"/>
          <w:color w:val="000000" w:themeColor="text1"/>
        </w:rPr>
        <w:t xml:space="preserve"> infection and IBS</w:t>
      </w:r>
      <w:r w:rsidRPr="0064068F">
        <w:rPr>
          <w:rFonts w:ascii="Book Antiqua" w:hAnsi="Book Antiqua"/>
          <w:color w:val="000000" w:themeColor="text1"/>
          <w:vertAlign w:val="superscript"/>
        </w:rPr>
        <w:t>[12]</w:t>
      </w:r>
      <w:r w:rsidRPr="0064068F">
        <w:rPr>
          <w:rFonts w:ascii="Book Antiqua" w:hAnsi="Book Antiqua"/>
          <w:color w:val="000000" w:themeColor="text1"/>
        </w:rPr>
        <w:t xml:space="preserve">. This association has been challenged as </w:t>
      </w:r>
      <w:r w:rsidRPr="0064068F">
        <w:rPr>
          <w:rFonts w:ascii="Book Antiqua" w:hAnsi="Book Antiqua"/>
          <w:i/>
          <w:color w:val="000000" w:themeColor="text1"/>
        </w:rPr>
        <w:t>H. pylori</w:t>
      </w:r>
      <w:r w:rsidRPr="0064068F">
        <w:rPr>
          <w:rFonts w:ascii="Book Antiqua" w:hAnsi="Book Antiqua"/>
          <w:color w:val="000000" w:themeColor="text1"/>
        </w:rPr>
        <w:t xml:space="preserve"> is thought to affect mainly the upper GI trait instead of the lower GI tract. Some also contend that </w:t>
      </w:r>
      <w:r w:rsidRPr="0064068F">
        <w:rPr>
          <w:rFonts w:ascii="Book Antiqua" w:eastAsia="Times New Roman" w:hAnsi="Book Antiqua"/>
          <w:color w:val="000000" w:themeColor="text1"/>
          <w:lang w:val="en-GB"/>
        </w:rPr>
        <w:t xml:space="preserve">the association is merely fortuitous given the widespread prevalence of </w:t>
      </w:r>
      <w:r w:rsidRPr="0064068F">
        <w:rPr>
          <w:rFonts w:ascii="Book Antiqua" w:eastAsia="Times New Roman" w:hAnsi="Book Antiqua"/>
          <w:i/>
          <w:color w:val="000000" w:themeColor="text1"/>
          <w:lang w:val="en-GB"/>
        </w:rPr>
        <w:t>H. pylori</w:t>
      </w:r>
      <w:r w:rsidR="00C0188E" w:rsidRPr="0064068F">
        <w:rPr>
          <w:rFonts w:ascii="Book Antiqua" w:eastAsia="Times New Roman" w:hAnsi="Book Antiqua"/>
          <w:color w:val="000000" w:themeColor="text1"/>
          <w:lang w:val="en-GB"/>
        </w:rPr>
        <w:t xml:space="preserve"> infection globally</w:t>
      </w:r>
      <w:r w:rsidRPr="0064068F">
        <w:rPr>
          <w:rFonts w:ascii="Book Antiqua" w:eastAsia="Times New Roman" w:hAnsi="Book Antiqua"/>
          <w:color w:val="000000" w:themeColor="text1"/>
          <w:vertAlign w:val="superscript"/>
          <w:lang w:val="en-GB"/>
        </w:rPr>
        <w:t>[6]</w:t>
      </w:r>
      <w:r w:rsidRPr="0064068F">
        <w:rPr>
          <w:rFonts w:ascii="Book Antiqua" w:eastAsia="Times New Roman" w:hAnsi="Book Antiqua"/>
          <w:color w:val="000000" w:themeColor="text1"/>
          <w:lang w:val="en-GB"/>
        </w:rPr>
        <w:t xml:space="preserve">. </w:t>
      </w:r>
      <w:r w:rsidRPr="0064068F">
        <w:rPr>
          <w:rFonts w:ascii="Book Antiqua" w:hAnsi="Book Antiqua"/>
          <w:color w:val="000000" w:themeColor="text1"/>
        </w:rPr>
        <w:t xml:space="preserve">This meta-analysis thus aimed to investigate and better clarify the role of </w:t>
      </w:r>
      <w:r w:rsidRPr="0064068F">
        <w:rPr>
          <w:rFonts w:ascii="Book Antiqua" w:hAnsi="Book Antiqua"/>
          <w:i/>
          <w:color w:val="000000" w:themeColor="text1"/>
        </w:rPr>
        <w:t>H. pylori</w:t>
      </w:r>
      <w:r w:rsidRPr="0064068F">
        <w:rPr>
          <w:rFonts w:ascii="Book Antiqua" w:hAnsi="Book Antiqua"/>
          <w:color w:val="000000" w:themeColor="text1"/>
        </w:rPr>
        <w:t xml:space="preserve"> in the pathogenesis of IBS. A better understanding of the pathogenesis of IBS has important clinical implications.</w:t>
      </w:r>
    </w:p>
    <w:p w14:paraId="46AB250F" w14:textId="46283731" w:rsidR="006E3385" w:rsidRPr="0064068F" w:rsidRDefault="006E3385" w:rsidP="0031494A">
      <w:pPr>
        <w:spacing w:line="360" w:lineRule="auto"/>
        <w:jc w:val="both"/>
        <w:rPr>
          <w:rFonts w:ascii="Book Antiqua" w:hAnsi="Book Antiqua"/>
          <w:b/>
          <w:color w:val="000000" w:themeColor="text1"/>
        </w:rPr>
      </w:pPr>
    </w:p>
    <w:p w14:paraId="7FE9D1FF" w14:textId="7AD8D280" w:rsidR="00400A3A" w:rsidRPr="00400A3A" w:rsidRDefault="00400A3A" w:rsidP="0031494A">
      <w:pPr>
        <w:spacing w:line="360" w:lineRule="auto"/>
        <w:jc w:val="both"/>
        <w:rPr>
          <w:rFonts w:ascii="Book Antiqua" w:eastAsia="MS Mincho" w:hAnsi="Book Antiqua"/>
          <w:b/>
          <w:lang w:eastAsia="it-IT"/>
        </w:rPr>
      </w:pPr>
      <w:r w:rsidRPr="00400A3A">
        <w:rPr>
          <w:rFonts w:ascii="Book Antiqua" w:eastAsia="MS Mincho" w:hAnsi="Book Antiqua"/>
          <w:b/>
          <w:lang w:eastAsia="it-IT"/>
        </w:rPr>
        <w:t>MATERIALS AND METHODS</w:t>
      </w:r>
    </w:p>
    <w:p w14:paraId="21AFCB64" w14:textId="728B06BB" w:rsidR="006E3385" w:rsidRPr="0064068F" w:rsidRDefault="006E3385" w:rsidP="0031494A">
      <w:pPr>
        <w:spacing w:line="360" w:lineRule="auto"/>
        <w:jc w:val="both"/>
        <w:rPr>
          <w:rFonts w:ascii="Book Antiqua" w:hAnsi="Book Antiqua"/>
          <w:color w:val="000000" w:themeColor="text1"/>
        </w:rPr>
      </w:pPr>
      <w:r w:rsidRPr="0064068F">
        <w:rPr>
          <w:rFonts w:ascii="Book Antiqua" w:hAnsi="Book Antiqua"/>
          <w:color w:val="000000" w:themeColor="text1"/>
        </w:rPr>
        <w:t xml:space="preserve">Literature search was performed in accordance with Meta-analysis of Observational Studies in Epidemiology guidelines. By using the keywords </w:t>
      </w:r>
      <w:r w:rsidR="00400A3A">
        <w:rPr>
          <w:rFonts w:ascii="Book Antiqua" w:hAnsi="Book Antiqua"/>
          <w:color w:val="000000" w:themeColor="text1"/>
        </w:rPr>
        <w:t>“</w:t>
      </w:r>
      <w:r w:rsidRPr="00400A3A">
        <w:rPr>
          <w:rFonts w:ascii="Book Antiqua" w:hAnsi="Book Antiqua"/>
          <w:i/>
          <w:iCs/>
          <w:color w:val="000000" w:themeColor="text1"/>
        </w:rPr>
        <w:t>H. pylori</w:t>
      </w:r>
      <w:r w:rsidRPr="0064068F">
        <w:rPr>
          <w:rFonts w:ascii="Book Antiqua" w:hAnsi="Book Antiqua"/>
          <w:color w:val="000000" w:themeColor="text1"/>
        </w:rPr>
        <w:t xml:space="preserve"> OR </w:t>
      </w:r>
      <w:r w:rsidRPr="00400A3A">
        <w:rPr>
          <w:rFonts w:ascii="Book Antiqua" w:hAnsi="Book Antiqua"/>
          <w:i/>
          <w:iCs/>
          <w:color w:val="000000" w:themeColor="text1"/>
        </w:rPr>
        <w:t>Helicobacter</w:t>
      </w:r>
      <w:r w:rsidRPr="0064068F">
        <w:rPr>
          <w:rFonts w:ascii="Book Antiqua" w:hAnsi="Book Antiqua"/>
          <w:color w:val="000000" w:themeColor="text1"/>
        </w:rPr>
        <w:t xml:space="preserve"> </w:t>
      </w:r>
      <w:r w:rsidRPr="0064068F">
        <w:rPr>
          <w:rFonts w:ascii="Book Antiqua" w:hAnsi="Book Antiqua"/>
          <w:color w:val="000000" w:themeColor="text1"/>
        </w:rPr>
        <w:lastRenderedPageBreak/>
        <w:t xml:space="preserve">OR </w:t>
      </w:r>
      <w:r w:rsidRPr="00400A3A">
        <w:rPr>
          <w:rFonts w:ascii="Book Antiqua" w:hAnsi="Book Antiqua"/>
          <w:i/>
          <w:iCs/>
          <w:color w:val="000000" w:themeColor="text1"/>
        </w:rPr>
        <w:t>Helicobacter pylori</w:t>
      </w:r>
      <w:r w:rsidRPr="0064068F">
        <w:rPr>
          <w:rFonts w:ascii="Book Antiqua" w:hAnsi="Book Antiqua"/>
          <w:color w:val="000000" w:themeColor="text1"/>
        </w:rPr>
        <w:t xml:space="preserve"> OR infection</w:t>
      </w:r>
      <w:r w:rsidR="00400A3A">
        <w:rPr>
          <w:rFonts w:ascii="Book Antiqua" w:hAnsi="Book Antiqua"/>
          <w:color w:val="000000" w:themeColor="text1"/>
        </w:rPr>
        <w:t>”</w:t>
      </w:r>
      <w:r w:rsidRPr="0064068F">
        <w:rPr>
          <w:rFonts w:ascii="Book Antiqua" w:hAnsi="Book Antiqua"/>
          <w:color w:val="000000" w:themeColor="text1"/>
        </w:rPr>
        <w:t xml:space="preserve"> AND</w:t>
      </w:r>
      <w:r w:rsidR="00400A3A">
        <w:rPr>
          <w:rFonts w:ascii="Book Antiqua" w:hAnsi="Book Antiqua"/>
          <w:color w:val="000000" w:themeColor="text1"/>
        </w:rPr>
        <w:t xml:space="preserve"> ”</w:t>
      </w:r>
      <w:r w:rsidRPr="0064068F">
        <w:rPr>
          <w:rFonts w:ascii="Book Antiqua" w:hAnsi="Book Antiqua"/>
          <w:color w:val="000000" w:themeColor="text1"/>
        </w:rPr>
        <w:t xml:space="preserve">irritable bowel syndrome </w:t>
      </w:r>
      <w:r w:rsidR="00400A3A" w:rsidRPr="0064068F">
        <w:rPr>
          <w:rFonts w:ascii="Book Antiqua" w:hAnsi="Book Antiqua"/>
          <w:color w:val="000000" w:themeColor="text1"/>
        </w:rPr>
        <w:t>OR</w:t>
      </w:r>
      <w:r w:rsidRPr="0064068F">
        <w:rPr>
          <w:rFonts w:ascii="Book Antiqua" w:hAnsi="Book Antiqua"/>
          <w:color w:val="000000" w:themeColor="text1"/>
        </w:rPr>
        <w:t xml:space="preserve"> IBS</w:t>
      </w:r>
      <w:r w:rsidR="00400A3A">
        <w:rPr>
          <w:rFonts w:ascii="Book Antiqua" w:hAnsi="Book Antiqua"/>
          <w:color w:val="000000" w:themeColor="text1"/>
        </w:rPr>
        <w:t>”</w:t>
      </w:r>
      <w:r w:rsidRPr="0064068F">
        <w:rPr>
          <w:rFonts w:ascii="Book Antiqua" w:hAnsi="Book Antiqua"/>
          <w:color w:val="000000" w:themeColor="text1"/>
        </w:rPr>
        <w:t>, a preliminary search of PubMed, Medline, Em</w:t>
      </w:r>
      <w:r w:rsidR="00400A3A" w:rsidRPr="0064068F">
        <w:rPr>
          <w:rFonts w:ascii="Book Antiqua" w:hAnsi="Book Antiqua"/>
          <w:color w:val="000000" w:themeColor="text1"/>
        </w:rPr>
        <w:t>b</w:t>
      </w:r>
      <w:r w:rsidRPr="0064068F">
        <w:rPr>
          <w:rFonts w:ascii="Book Antiqua" w:hAnsi="Book Antiqua"/>
          <w:color w:val="000000" w:themeColor="text1"/>
        </w:rPr>
        <w:t>ase, Cochrane Database of Systematic Reviews, Web of Science, Google Scholar and WanFang databases yielded 2924 papers published in English between 1</w:t>
      </w:r>
      <w:r w:rsidR="00400A3A">
        <w:rPr>
          <w:rFonts w:ascii="Book Antiqua" w:hAnsi="Book Antiqua"/>
          <w:color w:val="000000" w:themeColor="text1"/>
        </w:rPr>
        <w:t xml:space="preserve"> </w:t>
      </w:r>
      <w:r w:rsidRPr="0064068F">
        <w:rPr>
          <w:rFonts w:ascii="Book Antiqua" w:hAnsi="Book Antiqua"/>
          <w:color w:val="000000" w:themeColor="text1"/>
        </w:rPr>
        <w:t>Jan</w:t>
      </w:r>
      <w:r w:rsidR="00400A3A">
        <w:rPr>
          <w:rFonts w:ascii="Book Antiqua" w:hAnsi="Book Antiqua"/>
          <w:color w:val="000000" w:themeColor="text1"/>
        </w:rPr>
        <w:t xml:space="preserve">uary </w:t>
      </w:r>
      <w:r w:rsidRPr="0064068F">
        <w:rPr>
          <w:rFonts w:ascii="Book Antiqua" w:hAnsi="Book Antiqua"/>
          <w:color w:val="000000" w:themeColor="text1"/>
        </w:rPr>
        <w:t>1960 and 1</w:t>
      </w:r>
      <w:r w:rsidR="00400A3A">
        <w:rPr>
          <w:rFonts w:ascii="Book Antiqua" w:hAnsi="Book Antiqua"/>
          <w:color w:val="000000" w:themeColor="text1"/>
        </w:rPr>
        <w:t xml:space="preserve"> </w:t>
      </w:r>
      <w:r w:rsidRPr="0064068F">
        <w:rPr>
          <w:rFonts w:ascii="Book Antiqua" w:hAnsi="Book Antiqua"/>
          <w:color w:val="000000" w:themeColor="text1"/>
        </w:rPr>
        <w:t>June</w:t>
      </w:r>
      <w:r w:rsidR="00400A3A">
        <w:rPr>
          <w:rFonts w:ascii="Book Antiqua" w:hAnsi="Book Antiqua"/>
          <w:color w:val="000000" w:themeColor="text1"/>
        </w:rPr>
        <w:t xml:space="preserve"> </w:t>
      </w:r>
      <w:r w:rsidRPr="0064068F">
        <w:rPr>
          <w:rFonts w:ascii="Book Antiqua" w:hAnsi="Book Antiqua"/>
          <w:color w:val="000000" w:themeColor="text1"/>
        </w:rPr>
        <w:t xml:space="preserve">2018. Attempts were made to search grey literature as well, using Google search engine and the Open System for Information on Grey Literature in Europe database. Title/abstract screening were performed independently by three researchers (Q.X.N., </w:t>
      </w:r>
      <w:r w:rsidR="00C0188E" w:rsidRPr="0064068F">
        <w:rPr>
          <w:rFonts w:ascii="Book Antiqua" w:hAnsi="Book Antiqua"/>
          <w:color w:val="000000" w:themeColor="text1"/>
        </w:rPr>
        <w:t xml:space="preserve">N.X.F. and </w:t>
      </w:r>
      <w:r w:rsidRPr="0064068F">
        <w:rPr>
          <w:rFonts w:ascii="Book Antiqua" w:hAnsi="Book Antiqua"/>
          <w:color w:val="000000" w:themeColor="text1"/>
        </w:rPr>
        <w:t>W.R.L.) to identify articles of interest. For relevant abstracts, full articles were obtained, reviewed and also checked for references of interest. If necessary, the authors of the articles were contacted to provide additional data.</w:t>
      </w:r>
    </w:p>
    <w:p w14:paraId="701A729F" w14:textId="0BAB92E2" w:rsidR="006E3385" w:rsidRPr="0064068F" w:rsidRDefault="006E3385" w:rsidP="00400A3A">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Full articles were obtained for all selected abstracts and reviewed by </w:t>
      </w:r>
      <w:r w:rsidR="00BC6F22" w:rsidRPr="0064068F">
        <w:rPr>
          <w:rFonts w:ascii="Book Antiqua" w:hAnsi="Book Antiqua"/>
          <w:color w:val="000000" w:themeColor="text1"/>
        </w:rPr>
        <w:t>four</w:t>
      </w:r>
      <w:r w:rsidRPr="0064068F">
        <w:rPr>
          <w:rFonts w:ascii="Book Antiqua" w:hAnsi="Book Antiqua"/>
          <w:color w:val="000000" w:themeColor="text1"/>
        </w:rPr>
        <w:t xml:space="preserve"> researchers (Q.X.N., </w:t>
      </w:r>
      <w:r w:rsidR="00FB2737" w:rsidRPr="0064068F">
        <w:rPr>
          <w:rFonts w:ascii="Book Antiqua" w:hAnsi="Book Antiqua"/>
          <w:color w:val="000000" w:themeColor="text1"/>
        </w:rPr>
        <w:t>N.X.F</w:t>
      </w:r>
      <w:r w:rsidR="00BC6F22" w:rsidRPr="0064068F">
        <w:rPr>
          <w:rFonts w:ascii="Book Antiqua" w:hAnsi="Book Antiqua"/>
          <w:color w:val="000000" w:themeColor="text1"/>
        </w:rPr>
        <w:t>, W.R.L. and Y.Q.K.</w:t>
      </w:r>
      <w:r w:rsidRPr="0064068F">
        <w:rPr>
          <w:rFonts w:ascii="Book Antiqua" w:hAnsi="Book Antiqua"/>
          <w:color w:val="000000" w:themeColor="text1"/>
        </w:rPr>
        <w:t xml:space="preserve">) for inclusion. The inclusion criteria for this review were: (1) </w:t>
      </w:r>
      <w:r w:rsidR="00AC724A" w:rsidRPr="0064068F">
        <w:rPr>
          <w:rFonts w:ascii="Book Antiqua" w:hAnsi="Book Antiqua"/>
          <w:color w:val="000000" w:themeColor="text1"/>
        </w:rPr>
        <w:t>P</w:t>
      </w:r>
      <w:r w:rsidRPr="0064068F">
        <w:rPr>
          <w:rFonts w:ascii="Book Antiqua" w:hAnsi="Book Antiqua"/>
          <w:color w:val="000000" w:themeColor="text1"/>
        </w:rPr>
        <w:t>ublished case-control or cross-sectional study</w:t>
      </w:r>
      <w:r w:rsidR="00AC724A">
        <w:rPr>
          <w:rFonts w:ascii="Book Antiqua" w:hAnsi="Book Antiqua"/>
          <w:color w:val="000000" w:themeColor="text1"/>
        </w:rPr>
        <w:t>;</w:t>
      </w:r>
      <w:r w:rsidRPr="0064068F">
        <w:rPr>
          <w:rFonts w:ascii="Book Antiqua" w:hAnsi="Book Antiqua"/>
          <w:color w:val="000000" w:themeColor="text1"/>
        </w:rPr>
        <w:t xml:space="preserve"> (2) patients with </w:t>
      </w:r>
      <w:r w:rsidR="0064068F">
        <w:rPr>
          <w:rFonts w:ascii="Book Antiqua" w:hAnsi="Book Antiqua"/>
          <w:color w:val="000000" w:themeColor="text1"/>
        </w:rPr>
        <w:t>IBS</w:t>
      </w:r>
      <w:r w:rsidR="00AC724A">
        <w:rPr>
          <w:rFonts w:ascii="Book Antiqua" w:hAnsi="Book Antiqua"/>
          <w:color w:val="000000" w:themeColor="text1"/>
        </w:rPr>
        <w:t>;</w:t>
      </w:r>
      <w:r w:rsidRPr="0064068F">
        <w:rPr>
          <w:rFonts w:ascii="Book Antiqua" w:hAnsi="Book Antiqua"/>
          <w:color w:val="000000" w:themeColor="text1"/>
        </w:rPr>
        <w:t xml:space="preserve"> and (3) confirmed/laboratory testing for presence of </w:t>
      </w:r>
      <w:r w:rsidRPr="0064068F">
        <w:rPr>
          <w:rFonts w:ascii="Book Antiqua" w:hAnsi="Book Antiqua"/>
          <w:i/>
          <w:color w:val="000000" w:themeColor="text1"/>
        </w:rPr>
        <w:t xml:space="preserve">H. pylori </w:t>
      </w:r>
      <w:r w:rsidRPr="0064068F">
        <w:rPr>
          <w:rFonts w:ascii="Book Antiqua" w:hAnsi="Book Antiqua"/>
          <w:color w:val="000000" w:themeColor="text1"/>
        </w:rPr>
        <w:t xml:space="preserve">infection. Any disagreement was resolved by discussion and consensus amongst the three researchers. Each study was carefully reviewed and the primary outcome measure of interest was the proportion of </w:t>
      </w:r>
      <w:r w:rsidRPr="0064068F">
        <w:rPr>
          <w:rFonts w:ascii="Book Antiqua" w:hAnsi="Book Antiqua"/>
          <w:i/>
          <w:color w:val="000000" w:themeColor="text1"/>
        </w:rPr>
        <w:t>H. pylori</w:t>
      </w:r>
      <w:r w:rsidRPr="0064068F">
        <w:rPr>
          <w:rFonts w:ascii="Book Antiqua" w:hAnsi="Book Antiqua"/>
          <w:color w:val="000000" w:themeColor="text1"/>
        </w:rPr>
        <w:t xml:space="preserve"> infection in patients with IBS compared to a control group. Odds ratio (OR) were calculated for each individual study, and estimates were pooled and where appropriate, 95% confidence intervals (95%CI) and P-values were calculated.</w:t>
      </w:r>
    </w:p>
    <w:p w14:paraId="41AC3FEA" w14:textId="3E571D08" w:rsidR="006E3385" w:rsidRPr="0064068F" w:rsidRDefault="006E3385" w:rsidP="00AC724A">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Heterogeneity amongst the different studies pooled was examined using the </w:t>
      </w:r>
      <w:r w:rsidRPr="00D77735">
        <w:rPr>
          <w:rFonts w:ascii="Book Antiqua" w:hAnsi="Book Antiqua"/>
          <w:i/>
          <w:iCs/>
          <w:color w:val="000000" w:themeColor="text1"/>
        </w:rPr>
        <w:t>I</w:t>
      </w:r>
      <w:r w:rsidRPr="00D77735">
        <w:rPr>
          <w:rFonts w:ascii="Book Antiqua" w:hAnsi="Book Antiqua"/>
          <w:i/>
          <w:iCs/>
          <w:color w:val="000000" w:themeColor="text1"/>
          <w:vertAlign w:val="superscript"/>
        </w:rPr>
        <w:t>2</w:t>
      </w:r>
      <w:r w:rsidRPr="00D77735">
        <w:rPr>
          <w:rFonts w:ascii="Book Antiqua" w:hAnsi="Book Antiqua"/>
          <w:i/>
          <w:iCs/>
          <w:color w:val="000000" w:themeColor="text1"/>
        </w:rPr>
        <w:t xml:space="preserve"> </w:t>
      </w:r>
      <w:r w:rsidRPr="0064068F">
        <w:rPr>
          <w:rFonts w:ascii="Book Antiqua" w:hAnsi="Book Antiqua"/>
          <w:color w:val="000000" w:themeColor="text1"/>
        </w:rPr>
        <w:t xml:space="preserve">statistic and Cochran’s </w:t>
      </w:r>
      <w:r w:rsidRPr="00D77735">
        <w:rPr>
          <w:rFonts w:ascii="Book Antiqua" w:hAnsi="Book Antiqua"/>
          <w:i/>
          <w:iCs/>
          <w:color w:val="000000" w:themeColor="text1"/>
        </w:rPr>
        <w:t>Q</w:t>
      </w:r>
      <w:r w:rsidRPr="0064068F">
        <w:rPr>
          <w:rFonts w:ascii="Book Antiqua" w:hAnsi="Book Antiqua"/>
          <w:color w:val="000000" w:themeColor="text1"/>
        </w:rPr>
        <w:t xml:space="preserve"> test. Publication bias was assessed using a funnel plot and Egger test. All analyses were performed using MedCalc Statistical Software version 14.8.1 (MedCalc Software bvba, Ostend, Belgium; http://www.medcalc.org; 2014) and STATA version 13.0 (2000; STATA Corp., College Station, TX, U</w:t>
      </w:r>
      <w:r w:rsidR="00AC724A">
        <w:rPr>
          <w:rFonts w:ascii="Book Antiqua" w:hAnsi="Book Antiqua"/>
          <w:color w:val="000000" w:themeColor="text1"/>
        </w:rPr>
        <w:t>nited States</w:t>
      </w:r>
      <w:r w:rsidRPr="0064068F">
        <w:rPr>
          <w:rFonts w:ascii="Book Antiqua" w:hAnsi="Book Antiqua"/>
          <w:color w:val="000000" w:themeColor="text1"/>
        </w:rPr>
        <w:t>).</w:t>
      </w:r>
    </w:p>
    <w:p w14:paraId="51432FD6" w14:textId="2F018DF5" w:rsidR="006E3385" w:rsidRPr="0064068F" w:rsidRDefault="006E3385" w:rsidP="0031494A">
      <w:pPr>
        <w:spacing w:line="360" w:lineRule="auto"/>
        <w:jc w:val="both"/>
        <w:rPr>
          <w:rFonts w:ascii="Book Antiqua" w:hAnsi="Book Antiqua"/>
          <w:b/>
          <w:color w:val="000000" w:themeColor="text1"/>
        </w:rPr>
      </w:pPr>
    </w:p>
    <w:p w14:paraId="198EF897" w14:textId="48A0B377" w:rsidR="006E3385" w:rsidRPr="0064068F" w:rsidRDefault="006E3385" w:rsidP="0031494A">
      <w:pPr>
        <w:spacing w:line="360" w:lineRule="auto"/>
        <w:jc w:val="both"/>
        <w:rPr>
          <w:rFonts w:ascii="Book Antiqua" w:hAnsi="Book Antiqua"/>
          <w:b/>
          <w:color w:val="000000" w:themeColor="text1"/>
        </w:rPr>
      </w:pPr>
      <w:r w:rsidRPr="0064068F">
        <w:rPr>
          <w:rFonts w:ascii="Book Antiqua" w:hAnsi="Book Antiqua"/>
          <w:b/>
          <w:color w:val="000000" w:themeColor="text1"/>
        </w:rPr>
        <w:t>RESULTS</w:t>
      </w:r>
    </w:p>
    <w:p w14:paraId="205F6C90" w14:textId="0BF6687F" w:rsidR="006E3385" w:rsidRPr="00800071" w:rsidRDefault="006E3385" w:rsidP="0031494A">
      <w:pPr>
        <w:spacing w:line="360" w:lineRule="auto"/>
        <w:jc w:val="both"/>
        <w:rPr>
          <w:rFonts w:ascii="Book Antiqua" w:hAnsi="Book Antiqua"/>
          <w:color w:val="000000" w:themeColor="text1"/>
        </w:rPr>
      </w:pPr>
      <w:r w:rsidRPr="0064068F">
        <w:rPr>
          <w:rFonts w:ascii="Book Antiqua" w:hAnsi="Book Antiqua"/>
          <w:color w:val="000000" w:themeColor="text1"/>
        </w:rPr>
        <w:t>The literature search and abstraction process (and reasons for exclusion) was detailed in Fig</w:t>
      </w:r>
      <w:r w:rsidR="00800071">
        <w:rPr>
          <w:rFonts w:ascii="Book Antiqua" w:hAnsi="Book Antiqua"/>
          <w:color w:val="000000" w:themeColor="text1"/>
        </w:rPr>
        <w:t>ure</w:t>
      </w:r>
      <w:r w:rsidRPr="0064068F">
        <w:rPr>
          <w:rFonts w:ascii="Book Antiqua" w:hAnsi="Book Antiqua"/>
          <w:color w:val="000000" w:themeColor="text1"/>
        </w:rPr>
        <w:t xml:space="preserve"> 1. The key details of each study were extracted and summarized in Table 1</w:t>
      </w:r>
      <w:r w:rsidR="00134F32" w:rsidRPr="00134F32">
        <w:rPr>
          <w:rFonts w:ascii="Book Antiqua" w:hAnsi="Book Antiqua"/>
          <w:color w:val="000000" w:themeColor="text1"/>
          <w:vertAlign w:val="superscript"/>
        </w:rPr>
        <w:t>[</w:t>
      </w:r>
      <w:r w:rsidR="00134F32">
        <w:rPr>
          <w:rFonts w:ascii="Book Antiqua" w:hAnsi="Book Antiqua"/>
          <w:color w:val="000000" w:themeColor="text1"/>
          <w:vertAlign w:val="superscript"/>
        </w:rPr>
        <w:t>10-22</w:t>
      </w:r>
      <w:r w:rsidR="00134F32" w:rsidRPr="00134F32">
        <w:rPr>
          <w:rFonts w:ascii="Book Antiqua" w:hAnsi="Book Antiqua"/>
          <w:color w:val="000000" w:themeColor="text1"/>
          <w:vertAlign w:val="superscript"/>
        </w:rPr>
        <w:t>]</w:t>
      </w:r>
      <w:r w:rsidRPr="0064068F">
        <w:rPr>
          <w:rFonts w:ascii="Book Antiqua" w:hAnsi="Book Antiqua"/>
          <w:color w:val="000000" w:themeColor="text1"/>
        </w:rPr>
        <w:t xml:space="preserve">. A total of 13 studies were systematically reviewed. Four studies were excluded from the final meta-analysis as three did not have a control group while one did not </w:t>
      </w:r>
      <w:r w:rsidRPr="0064068F">
        <w:rPr>
          <w:rFonts w:ascii="Book Antiqua" w:hAnsi="Book Antiqua"/>
          <w:color w:val="000000" w:themeColor="text1"/>
        </w:rPr>
        <w:lastRenderedPageBreak/>
        <w:t xml:space="preserve">detect </w:t>
      </w:r>
      <w:r w:rsidRPr="0064068F">
        <w:rPr>
          <w:rFonts w:ascii="Book Antiqua" w:hAnsi="Book Antiqua"/>
          <w:i/>
          <w:color w:val="000000" w:themeColor="text1"/>
        </w:rPr>
        <w:t xml:space="preserve">H. pylori </w:t>
      </w:r>
      <w:r w:rsidRPr="0064068F">
        <w:rPr>
          <w:rFonts w:ascii="Book Antiqua" w:hAnsi="Book Antiqua"/>
          <w:color w:val="000000" w:themeColor="text1"/>
        </w:rPr>
        <w:t xml:space="preserve">infection in either patients with IBS or healthy controls, hence no </w:t>
      </w:r>
      <w:r w:rsidR="00AC724A">
        <w:rPr>
          <w:rFonts w:ascii="Book Antiqua" w:hAnsi="Book Antiqua"/>
          <w:color w:val="000000" w:themeColor="text1"/>
        </w:rPr>
        <w:t>OR</w:t>
      </w:r>
      <w:r w:rsidRPr="0064068F">
        <w:rPr>
          <w:rFonts w:ascii="Book Antiqua" w:hAnsi="Book Antiqua"/>
          <w:color w:val="000000" w:themeColor="text1"/>
        </w:rPr>
        <w:t xml:space="preserve"> could be calculated.</w:t>
      </w:r>
    </w:p>
    <w:p w14:paraId="2673EE43" w14:textId="73CCE57B" w:rsidR="006E3385" w:rsidRPr="00800071" w:rsidRDefault="006E3385" w:rsidP="00800071">
      <w:pPr>
        <w:spacing w:line="360" w:lineRule="auto"/>
        <w:ind w:firstLineChars="100" w:firstLine="240"/>
        <w:jc w:val="both"/>
        <w:rPr>
          <w:rFonts w:ascii="Book Antiqua" w:hAnsi="Book Antiqua"/>
          <w:color w:val="000000" w:themeColor="text1"/>
          <w:lang w:val="en-GB"/>
        </w:rPr>
      </w:pPr>
      <w:r w:rsidRPr="0064068F">
        <w:rPr>
          <w:rFonts w:ascii="Book Antiqua" w:hAnsi="Book Antiqua"/>
          <w:color w:val="000000" w:themeColor="text1"/>
          <w:lang w:val="en-GB"/>
        </w:rPr>
        <w:t>As seen in Fig</w:t>
      </w:r>
      <w:r w:rsidR="00800071">
        <w:rPr>
          <w:rFonts w:ascii="Book Antiqua" w:hAnsi="Book Antiqua"/>
          <w:color w:val="000000" w:themeColor="text1"/>
          <w:lang w:val="en-GB"/>
        </w:rPr>
        <w:t>ure</w:t>
      </w:r>
      <w:r w:rsidRPr="0064068F">
        <w:rPr>
          <w:rFonts w:ascii="Book Antiqua" w:hAnsi="Book Antiqua"/>
          <w:color w:val="000000" w:themeColor="text1"/>
          <w:lang w:val="en-GB"/>
        </w:rPr>
        <w:t xml:space="preserve"> 2, the studies had an overall high degree of heterogeneity (</w:t>
      </w:r>
      <w:r w:rsidRPr="00800071">
        <w:rPr>
          <w:rFonts w:ascii="Book Antiqua" w:hAnsi="Book Antiqua"/>
          <w:i/>
          <w:iCs/>
          <w:color w:val="000000" w:themeColor="text1"/>
          <w:lang w:val="en-GB"/>
        </w:rPr>
        <w:t>I</w:t>
      </w:r>
      <w:r w:rsidRPr="00800071">
        <w:rPr>
          <w:rFonts w:ascii="Book Antiqua" w:hAnsi="Book Antiqua"/>
          <w:i/>
          <w:iCs/>
          <w:color w:val="000000" w:themeColor="text1"/>
          <w:vertAlign w:val="superscript"/>
          <w:lang w:val="en-GB"/>
        </w:rPr>
        <w:t>2</w:t>
      </w:r>
      <w:r w:rsidRPr="0064068F">
        <w:rPr>
          <w:rFonts w:ascii="Book Antiqua" w:hAnsi="Book Antiqua"/>
          <w:color w:val="000000" w:themeColor="text1"/>
          <w:lang w:val="en-GB"/>
        </w:rPr>
        <w:t xml:space="preserve"> = 87.38%), likely due to the different study designs and method of detection of </w:t>
      </w:r>
      <w:r w:rsidRPr="0064068F">
        <w:rPr>
          <w:rFonts w:ascii="Book Antiqua" w:hAnsi="Book Antiqua"/>
          <w:i/>
          <w:color w:val="000000" w:themeColor="text1"/>
          <w:lang w:val="en-GB"/>
        </w:rPr>
        <w:t xml:space="preserve">H. pylori </w:t>
      </w:r>
      <w:r w:rsidRPr="0064068F">
        <w:rPr>
          <w:rFonts w:ascii="Book Antiqua" w:hAnsi="Book Antiqua"/>
          <w:color w:val="000000" w:themeColor="text1"/>
          <w:lang w:val="en-GB"/>
        </w:rPr>
        <w:t xml:space="preserve">employed. Random-effects meta-analysis found that patients with IBS did not have a significantly increased likelihood of </w:t>
      </w:r>
      <w:r w:rsidRPr="0064068F">
        <w:rPr>
          <w:rFonts w:ascii="Book Antiqua" w:hAnsi="Book Antiqua"/>
          <w:i/>
          <w:color w:val="000000" w:themeColor="text1"/>
          <w:lang w:val="en-GB"/>
        </w:rPr>
        <w:t>H. pylori</w:t>
      </w:r>
      <w:r w:rsidRPr="0064068F">
        <w:rPr>
          <w:rFonts w:ascii="Book Antiqua" w:hAnsi="Book Antiqua"/>
          <w:color w:val="000000" w:themeColor="text1"/>
          <w:lang w:val="en-GB"/>
        </w:rPr>
        <w:t xml:space="preserve"> infection, as the pooled OR was 1.47 (95%CI: 0.90</w:t>
      </w:r>
      <w:r w:rsidR="00800071">
        <w:rPr>
          <w:rFonts w:ascii="Book Antiqua" w:hAnsi="Book Antiqua"/>
          <w:color w:val="000000" w:themeColor="text1"/>
          <w:lang w:val="en-GB"/>
        </w:rPr>
        <w:t>-</w:t>
      </w:r>
      <w:r w:rsidRPr="0064068F">
        <w:rPr>
          <w:rFonts w:ascii="Book Antiqua" w:hAnsi="Book Antiqua"/>
          <w:color w:val="000000" w:themeColor="text1"/>
          <w:lang w:val="en-GB"/>
        </w:rPr>
        <w:t xml:space="preserve">2.40, </w:t>
      </w:r>
      <w:r w:rsidRPr="00800071">
        <w:rPr>
          <w:rFonts w:ascii="Book Antiqua" w:hAnsi="Book Antiqua"/>
          <w:i/>
          <w:iCs/>
          <w:color w:val="000000" w:themeColor="text1"/>
          <w:lang w:val="en-GB"/>
        </w:rPr>
        <w:t>P</w:t>
      </w:r>
      <w:r w:rsidRPr="0064068F">
        <w:rPr>
          <w:rFonts w:ascii="Book Antiqua" w:hAnsi="Book Antiqua"/>
          <w:color w:val="000000" w:themeColor="text1"/>
          <w:lang w:val="en-GB"/>
        </w:rPr>
        <w:t xml:space="preserve"> = 0.123). Separate subgroup analyses and sensitivity analyses were likely underpowered and hence, were not conducted due to the small number of studies available. </w:t>
      </w:r>
      <w:r w:rsidRPr="0064068F">
        <w:rPr>
          <w:rFonts w:ascii="Book Antiqua" w:hAnsi="Book Antiqua"/>
          <w:color w:val="000000" w:themeColor="text1"/>
        </w:rPr>
        <w:t>With regard</w:t>
      </w:r>
      <w:r w:rsidR="002D2430">
        <w:rPr>
          <w:rFonts w:ascii="Book Antiqua" w:hAnsi="Book Antiqua"/>
          <w:color w:val="000000" w:themeColor="text1"/>
        </w:rPr>
        <w:t xml:space="preserve"> </w:t>
      </w:r>
      <w:r w:rsidRPr="0064068F">
        <w:rPr>
          <w:rFonts w:ascii="Book Antiqua" w:hAnsi="Book Antiqua"/>
          <w:color w:val="000000" w:themeColor="text1"/>
        </w:rPr>
        <w:t>to the possibility of publication bias, visual inspection of the funnel plot revealed a roughly symmetrical distribution of studies (Fig</w:t>
      </w:r>
      <w:r w:rsidR="00D77735">
        <w:rPr>
          <w:rFonts w:ascii="Book Antiqua" w:hAnsi="Book Antiqua"/>
          <w:color w:val="000000" w:themeColor="text1"/>
        </w:rPr>
        <w:t>ure</w:t>
      </w:r>
      <w:r w:rsidRPr="0064068F">
        <w:rPr>
          <w:rFonts w:ascii="Book Antiqua" w:hAnsi="Book Antiqua"/>
          <w:color w:val="000000" w:themeColor="text1"/>
        </w:rPr>
        <w:t xml:space="preserve"> 3) and encouragingly, Egger test was not significant for publication bias (</w:t>
      </w:r>
      <w:r w:rsidRPr="00800071">
        <w:rPr>
          <w:rFonts w:ascii="Book Antiqua" w:hAnsi="Book Antiqua"/>
          <w:i/>
          <w:iCs/>
          <w:color w:val="000000" w:themeColor="text1"/>
        </w:rPr>
        <w:t>P</w:t>
      </w:r>
      <w:r w:rsidRPr="0064068F">
        <w:rPr>
          <w:rFonts w:ascii="Book Antiqua" w:hAnsi="Book Antiqua"/>
          <w:color w:val="000000" w:themeColor="text1"/>
        </w:rPr>
        <w:t xml:space="preserve"> = 0.189). </w:t>
      </w:r>
    </w:p>
    <w:p w14:paraId="448E6EF8" w14:textId="77777777" w:rsidR="00800071" w:rsidRDefault="00800071" w:rsidP="0031494A">
      <w:pPr>
        <w:spacing w:line="360" w:lineRule="auto"/>
        <w:jc w:val="both"/>
        <w:rPr>
          <w:rFonts w:ascii="Book Antiqua" w:hAnsi="Book Antiqua"/>
          <w:b/>
          <w:color w:val="000000" w:themeColor="text1"/>
        </w:rPr>
      </w:pPr>
    </w:p>
    <w:p w14:paraId="51443005" w14:textId="768DC960" w:rsidR="006E3385" w:rsidRPr="0064068F" w:rsidRDefault="006E3385" w:rsidP="0031494A">
      <w:pPr>
        <w:spacing w:line="360" w:lineRule="auto"/>
        <w:jc w:val="both"/>
        <w:rPr>
          <w:rFonts w:ascii="Book Antiqua" w:hAnsi="Book Antiqua"/>
          <w:color w:val="000000" w:themeColor="text1"/>
          <w:lang w:val="en-GB"/>
        </w:rPr>
      </w:pPr>
      <w:r w:rsidRPr="0064068F">
        <w:rPr>
          <w:rFonts w:ascii="Book Antiqua" w:hAnsi="Book Antiqua"/>
          <w:b/>
          <w:color w:val="000000" w:themeColor="text1"/>
        </w:rPr>
        <w:t>DISCUSSION</w:t>
      </w:r>
    </w:p>
    <w:p w14:paraId="3FF3060F" w14:textId="125FC7A4" w:rsidR="006E3385" w:rsidRPr="0064068F" w:rsidRDefault="006E3385" w:rsidP="0031494A">
      <w:pPr>
        <w:spacing w:line="360" w:lineRule="auto"/>
        <w:jc w:val="both"/>
        <w:rPr>
          <w:rFonts w:ascii="Book Antiqua" w:hAnsi="Book Antiqua"/>
          <w:color w:val="000000" w:themeColor="text1"/>
        </w:rPr>
      </w:pPr>
      <w:r w:rsidRPr="0064068F">
        <w:rPr>
          <w:rFonts w:ascii="Book Antiqua" w:eastAsia="Times New Roman" w:hAnsi="Book Antiqua"/>
          <w:color w:val="000000" w:themeColor="text1"/>
          <w:lang w:val="en-GB"/>
        </w:rPr>
        <w:t xml:space="preserve">Overall, current evidence suggests that patients with IBS may have an increased likelihood of </w:t>
      </w:r>
      <w:r w:rsidRPr="0064068F">
        <w:rPr>
          <w:rFonts w:ascii="Book Antiqua" w:eastAsia="Times New Roman" w:hAnsi="Book Antiqua"/>
          <w:i/>
          <w:color w:val="000000" w:themeColor="text1"/>
          <w:lang w:val="en-GB"/>
        </w:rPr>
        <w:t>H. pylori</w:t>
      </w:r>
      <w:r w:rsidRPr="0064068F">
        <w:rPr>
          <w:rFonts w:ascii="Book Antiqua" w:eastAsia="Times New Roman" w:hAnsi="Book Antiqua"/>
          <w:color w:val="000000" w:themeColor="text1"/>
          <w:lang w:val="en-GB"/>
        </w:rPr>
        <w:t xml:space="preserve"> infection, but this is not statistically significant (</w:t>
      </w:r>
      <w:r w:rsidRPr="0064068F">
        <w:rPr>
          <w:rFonts w:ascii="Book Antiqua" w:hAnsi="Book Antiqua"/>
          <w:color w:val="000000" w:themeColor="text1"/>
          <w:lang w:val="en-GB"/>
        </w:rPr>
        <w:t>pooled OR 1.47, 95%CI: 0.90</w:t>
      </w:r>
      <w:r w:rsidR="00BF5304">
        <w:rPr>
          <w:rFonts w:ascii="Book Antiqua" w:hAnsi="Book Antiqua"/>
          <w:color w:val="000000" w:themeColor="text1"/>
          <w:lang w:val="en-GB"/>
        </w:rPr>
        <w:t>-</w:t>
      </w:r>
      <w:r w:rsidRPr="0064068F">
        <w:rPr>
          <w:rFonts w:ascii="Book Antiqua" w:hAnsi="Book Antiqua"/>
          <w:color w:val="000000" w:themeColor="text1"/>
          <w:lang w:val="en-GB"/>
        </w:rPr>
        <w:t xml:space="preserve">2.40, </w:t>
      </w:r>
      <w:r w:rsidRPr="00BF5304">
        <w:rPr>
          <w:rFonts w:ascii="Book Antiqua" w:hAnsi="Book Antiqua"/>
          <w:i/>
          <w:iCs/>
          <w:color w:val="000000" w:themeColor="text1"/>
          <w:lang w:val="en-GB"/>
        </w:rPr>
        <w:t>P</w:t>
      </w:r>
      <w:r w:rsidRPr="0064068F">
        <w:rPr>
          <w:rFonts w:ascii="Book Antiqua" w:hAnsi="Book Antiqua"/>
          <w:color w:val="000000" w:themeColor="text1"/>
          <w:lang w:val="en-GB"/>
        </w:rPr>
        <w:t xml:space="preserve"> = 0.123). It must also be acknowledged that all of the available studies reported only crude odd ratios and did not adjust for potential confounders, further weakening any potential association between IBS and </w:t>
      </w:r>
      <w:r w:rsidRPr="0064068F">
        <w:rPr>
          <w:rFonts w:ascii="Book Antiqua" w:hAnsi="Book Antiqua"/>
          <w:i/>
          <w:color w:val="000000" w:themeColor="text1"/>
          <w:lang w:val="en-GB"/>
        </w:rPr>
        <w:t xml:space="preserve">H. pylori </w:t>
      </w:r>
      <w:r w:rsidRPr="0064068F">
        <w:rPr>
          <w:rFonts w:ascii="Book Antiqua" w:hAnsi="Book Antiqua"/>
          <w:color w:val="000000" w:themeColor="text1"/>
          <w:lang w:val="en-GB"/>
        </w:rPr>
        <w:t xml:space="preserve">infection. </w:t>
      </w:r>
      <w:r w:rsidRPr="0064068F">
        <w:rPr>
          <w:rFonts w:ascii="Book Antiqua" w:hAnsi="Book Antiqua"/>
          <w:color w:val="000000" w:themeColor="text1"/>
        </w:rPr>
        <w:t xml:space="preserve">To the best of our knowledge, this review is the first to examine the association between IBS and </w:t>
      </w:r>
      <w:r w:rsidRPr="0064068F">
        <w:rPr>
          <w:rFonts w:ascii="Book Antiqua" w:hAnsi="Book Antiqua"/>
          <w:i/>
          <w:color w:val="000000" w:themeColor="text1"/>
        </w:rPr>
        <w:t>H. pylori</w:t>
      </w:r>
      <w:r w:rsidRPr="0064068F">
        <w:rPr>
          <w:rFonts w:ascii="Book Antiqua" w:hAnsi="Book Antiqua"/>
          <w:color w:val="000000" w:themeColor="text1"/>
        </w:rPr>
        <w:t xml:space="preserve"> infection. The current meta-analysis is therefore a novel and significant contribution to current literature. </w:t>
      </w:r>
    </w:p>
    <w:p w14:paraId="693C49E9" w14:textId="17F8D7B7" w:rsidR="006E3385" w:rsidRPr="0064068F" w:rsidRDefault="006E3385" w:rsidP="00BF5304">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It is well demonstrated that </w:t>
      </w:r>
      <w:r w:rsidRPr="0064068F">
        <w:rPr>
          <w:rFonts w:ascii="Book Antiqua" w:hAnsi="Book Antiqua"/>
          <w:i/>
          <w:color w:val="000000" w:themeColor="text1"/>
        </w:rPr>
        <w:t>H. pylori</w:t>
      </w:r>
      <w:r w:rsidRPr="0064068F">
        <w:rPr>
          <w:rFonts w:ascii="Book Antiqua" w:hAnsi="Book Antiqua"/>
          <w:color w:val="000000" w:themeColor="text1"/>
        </w:rPr>
        <w:t xml:space="preserve"> infection leads to chronic inflammation and is involved in the etiopathogenesis of atrophic gastritis, intestinal metapl</w:t>
      </w:r>
      <w:r w:rsidR="003220E3" w:rsidRPr="0064068F">
        <w:rPr>
          <w:rFonts w:ascii="Book Antiqua" w:hAnsi="Book Antiqua"/>
          <w:color w:val="000000" w:themeColor="text1"/>
        </w:rPr>
        <w:t>asia and peptic ulcers</w:t>
      </w:r>
      <w:r w:rsidRPr="0064068F">
        <w:rPr>
          <w:rFonts w:ascii="Book Antiqua" w:hAnsi="Book Antiqua"/>
          <w:color w:val="000000" w:themeColor="text1"/>
          <w:vertAlign w:val="superscript"/>
        </w:rPr>
        <w:t>[23]</w:t>
      </w:r>
      <w:r w:rsidRPr="0064068F">
        <w:rPr>
          <w:rFonts w:ascii="Book Antiqua" w:hAnsi="Book Antiqua"/>
          <w:color w:val="000000" w:themeColor="text1"/>
        </w:rPr>
        <w:t xml:space="preserve">. </w:t>
      </w:r>
      <w:r w:rsidR="003220E3" w:rsidRPr="0064068F">
        <w:rPr>
          <w:rFonts w:ascii="Book Antiqua" w:hAnsi="Book Antiqua"/>
          <w:color w:val="000000" w:themeColor="text1"/>
        </w:rPr>
        <w:t>P</w:t>
      </w:r>
      <w:r w:rsidRPr="0064068F">
        <w:rPr>
          <w:rFonts w:ascii="Book Antiqua" w:hAnsi="Book Antiqua"/>
          <w:color w:val="000000" w:themeColor="text1"/>
        </w:rPr>
        <w:t>atients with IBS have been found to have increased lamina propria immune cells in the colonic mucosa</w:t>
      </w:r>
      <w:r w:rsidRPr="0064068F">
        <w:rPr>
          <w:rFonts w:ascii="Book Antiqua" w:hAnsi="Book Antiqua"/>
          <w:color w:val="000000" w:themeColor="text1"/>
          <w:vertAlign w:val="superscript"/>
        </w:rPr>
        <w:t>[24]</w:t>
      </w:r>
      <w:r w:rsidRPr="0064068F">
        <w:rPr>
          <w:rFonts w:ascii="Book Antiqua" w:hAnsi="Book Antiqua"/>
          <w:color w:val="000000" w:themeColor="text1"/>
        </w:rPr>
        <w:t xml:space="preserve"> and significantly reduc</w:t>
      </w:r>
      <w:r w:rsidR="003220E3" w:rsidRPr="0064068F">
        <w:rPr>
          <w:rFonts w:ascii="Book Antiqua" w:hAnsi="Book Antiqua"/>
          <w:color w:val="000000" w:themeColor="text1"/>
        </w:rPr>
        <w:t>ed levels of oleoylethanolamide (</w:t>
      </w:r>
      <w:r w:rsidRPr="0064068F">
        <w:rPr>
          <w:rFonts w:ascii="Book Antiqua" w:hAnsi="Book Antiqua"/>
          <w:color w:val="000000" w:themeColor="text1"/>
        </w:rPr>
        <w:t>a fatty acid amide with anti-inflammatory properties</w:t>
      </w:r>
      <w:r w:rsidR="003220E3" w:rsidRPr="0064068F">
        <w:rPr>
          <w:rFonts w:ascii="Book Antiqua" w:hAnsi="Book Antiqua"/>
          <w:color w:val="000000" w:themeColor="text1"/>
        </w:rPr>
        <w:t>) when compared to healthy controls</w:t>
      </w:r>
      <w:r w:rsidRPr="0064068F">
        <w:rPr>
          <w:rFonts w:ascii="Book Antiqua" w:hAnsi="Book Antiqua"/>
          <w:color w:val="000000" w:themeColor="text1"/>
          <w:vertAlign w:val="superscript"/>
        </w:rPr>
        <w:t>[25]</w:t>
      </w:r>
      <w:r w:rsidRPr="0064068F">
        <w:rPr>
          <w:rFonts w:ascii="Book Antiqua" w:hAnsi="Book Antiqua"/>
          <w:color w:val="000000" w:themeColor="text1"/>
        </w:rPr>
        <w:t>. These are suggestive of chronic, subclinical inflammation at the microscopic level</w:t>
      </w:r>
      <w:r w:rsidRPr="0064068F">
        <w:rPr>
          <w:rFonts w:ascii="Book Antiqua" w:hAnsi="Book Antiqua"/>
          <w:color w:val="000000" w:themeColor="text1"/>
          <w:vertAlign w:val="superscript"/>
        </w:rPr>
        <w:t>[26]</w:t>
      </w:r>
      <w:r w:rsidRPr="0064068F">
        <w:rPr>
          <w:rFonts w:ascii="Book Antiqua" w:hAnsi="Book Antiqua"/>
          <w:color w:val="000000" w:themeColor="text1"/>
        </w:rPr>
        <w:t xml:space="preserve">. Increased infiltration of mucosal mast cells have also been reported in the </w:t>
      </w:r>
      <w:r w:rsidR="0064068F">
        <w:rPr>
          <w:rFonts w:ascii="Book Antiqua" w:hAnsi="Book Antiqua"/>
          <w:color w:val="000000" w:themeColor="text1"/>
        </w:rPr>
        <w:t>GI</w:t>
      </w:r>
      <w:r w:rsidR="003220E3" w:rsidRPr="0064068F">
        <w:rPr>
          <w:rFonts w:ascii="Book Antiqua" w:hAnsi="Book Antiqua"/>
          <w:color w:val="000000" w:themeColor="text1"/>
        </w:rPr>
        <w:t xml:space="preserve"> tract of patients with IBS when</w:t>
      </w:r>
      <w:r w:rsidRPr="0064068F">
        <w:rPr>
          <w:rFonts w:ascii="Book Antiqua" w:hAnsi="Book Antiqua"/>
          <w:color w:val="000000" w:themeColor="text1"/>
        </w:rPr>
        <w:t xml:space="preserve"> compared to healthy c</w:t>
      </w:r>
      <w:r w:rsidR="003220E3" w:rsidRPr="0064068F">
        <w:rPr>
          <w:rFonts w:ascii="Book Antiqua" w:hAnsi="Book Antiqua"/>
          <w:color w:val="000000" w:themeColor="text1"/>
        </w:rPr>
        <w:t>ontrols</w:t>
      </w:r>
      <w:r w:rsidRPr="0064068F">
        <w:rPr>
          <w:rFonts w:ascii="Book Antiqua" w:hAnsi="Book Antiqua"/>
          <w:color w:val="000000" w:themeColor="text1"/>
          <w:vertAlign w:val="superscript"/>
        </w:rPr>
        <w:t>[27]</w:t>
      </w:r>
      <w:r w:rsidRPr="0064068F">
        <w:rPr>
          <w:rFonts w:ascii="Book Antiqua" w:hAnsi="Book Antiqua"/>
          <w:color w:val="000000" w:themeColor="text1"/>
        </w:rPr>
        <w:t xml:space="preserve">. In considering the possible pathogenic mechanisms of </w:t>
      </w:r>
      <w:r w:rsidRPr="0064068F">
        <w:rPr>
          <w:rFonts w:ascii="Book Antiqua" w:hAnsi="Book Antiqua"/>
          <w:i/>
          <w:color w:val="000000" w:themeColor="text1"/>
        </w:rPr>
        <w:t xml:space="preserve">H. pylori </w:t>
      </w:r>
      <w:r w:rsidRPr="0064068F">
        <w:rPr>
          <w:rFonts w:ascii="Book Antiqua" w:hAnsi="Book Antiqua"/>
          <w:color w:val="000000" w:themeColor="text1"/>
        </w:rPr>
        <w:t xml:space="preserve">in relation to IBS, </w:t>
      </w:r>
      <w:r w:rsidRPr="0064068F">
        <w:rPr>
          <w:rFonts w:ascii="Book Antiqua" w:hAnsi="Book Antiqua"/>
          <w:i/>
          <w:color w:val="000000" w:themeColor="text1"/>
        </w:rPr>
        <w:t xml:space="preserve">H. </w:t>
      </w:r>
      <w:r w:rsidRPr="0064068F">
        <w:rPr>
          <w:rFonts w:ascii="Book Antiqua" w:hAnsi="Book Antiqua"/>
          <w:i/>
          <w:color w:val="000000" w:themeColor="text1"/>
        </w:rPr>
        <w:lastRenderedPageBreak/>
        <w:t>pylori</w:t>
      </w:r>
      <w:r w:rsidRPr="0064068F">
        <w:rPr>
          <w:rFonts w:ascii="Book Antiqua" w:hAnsi="Book Antiqua"/>
          <w:color w:val="000000" w:themeColor="text1"/>
        </w:rPr>
        <w:t xml:space="preserve"> infection has been associated wit</w:t>
      </w:r>
      <w:r w:rsidR="003220E3" w:rsidRPr="0064068F">
        <w:rPr>
          <w:rFonts w:ascii="Book Antiqua" w:hAnsi="Book Antiqua"/>
          <w:color w:val="000000" w:themeColor="text1"/>
        </w:rPr>
        <w:t>h elevated inflammatory markers</w:t>
      </w:r>
      <w:r w:rsidRPr="0064068F">
        <w:rPr>
          <w:rFonts w:ascii="Book Antiqua" w:hAnsi="Book Antiqua"/>
          <w:color w:val="000000" w:themeColor="text1"/>
          <w:vertAlign w:val="superscript"/>
        </w:rPr>
        <w:t>[8]</w:t>
      </w:r>
      <w:r w:rsidRPr="0064068F">
        <w:rPr>
          <w:rFonts w:ascii="Book Antiqua" w:hAnsi="Book Antiqua"/>
          <w:color w:val="000000" w:themeColor="text1"/>
        </w:rPr>
        <w:t>,</w:t>
      </w:r>
      <w:r w:rsidR="003220E3" w:rsidRPr="0064068F">
        <w:rPr>
          <w:rFonts w:ascii="Book Antiqua" w:hAnsi="Book Antiqua"/>
          <w:color w:val="000000" w:themeColor="text1"/>
        </w:rPr>
        <w:t xml:space="preserve"> increased mast cell activation</w:t>
      </w:r>
      <w:r w:rsidRPr="0064068F">
        <w:rPr>
          <w:rFonts w:ascii="Book Antiqua" w:hAnsi="Book Antiqua"/>
          <w:color w:val="000000" w:themeColor="text1"/>
          <w:vertAlign w:val="superscript"/>
        </w:rPr>
        <w:t>[28]</w:t>
      </w:r>
      <w:r w:rsidRPr="0064068F">
        <w:rPr>
          <w:rFonts w:ascii="Book Antiqua" w:hAnsi="Book Antiqua"/>
          <w:color w:val="000000" w:themeColor="text1"/>
        </w:rPr>
        <w:t xml:space="preserve"> and gastri</w:t>
      </w:r>
      <w:r w:rsidR="003220E3" w:rsidRPr="0064068F">
        <w:rPr>
          <w:rFonts w:ascii="Book Antiqua" w:hAnsi="Book Antiqua"/>
          <w:color w:val="000000" w:themeColor="text1"/>
        </w:rPr>
        <w:t>c mucosal and neural remodeling</w:t>
      </w:r>
      <w:r w:rsidRPr="0064068F">
        <w:rPr>
          <w:rFonts w:ascii="Book Antiqua" w:hAnsi="Book Antiqua"/>
          <w:color w:val="000000" w:themeColor="text1"/>
          <w:vertAlign w:val="superscript"/>
        </w:rPr>
        <w:t>[29]</w:t>
      </w:r>
      <w:r w:rsidRPr="0064068F">
        <w:rPr>
          <w:rFonts w:ascii="Book Antiqua" w:hAnsi="Book Antiqua"/>
          <w:color w:val="000000" w:themeColor="text1"/>
        </w:rPr>
        <w:t>.</w:t>
      </w:r>
      <w:r w:rsidR="003220E3" w:rsidRPr="0064068F">
        <w:rPr>
          <w:rFonts w:ascii="Book Antiqua" w:hAnsi="Book Antiqua"/>
          <w:color w:val="000000" w:themeColor="text1"/>
        </w:rPr>
        <w:t xml:space="preserve"> Vacuolating cytotoxin A</w:t>
      </w:r>
      <w:r w:rsidRPr="0064068F">
        <w:rPr>
          <w:rFonts w:ascii="Book Antiqua" w:hAnsi="Book Antiqua"/>
          <w:color w:val="000000" w:themeColor="text1"/>
          <w:vertAlign w:val="superscript"/>
        </w:rPr>
        <w:t>[30]</w:t>
      </w:r>
      <w:r w:rsidRPr="0064068F">
        <w:rPr>
          <w:rFonts w:ascii="Book Antiqua" w:hAnsi="Book Antiqua"/>
          <w:color w:val="000000" w:themeColor="text1"/>
        </w:rPr>
        <w:t xml:space="preserve"> and the neutrop</w:t>
      </w:r>
      <w:r w:rsidR="003220E3" w:rsidRPr="0064068F">
        <w:rPr>
          <w:rFonts w:ascii="Book Antiqua" w:hAnsi="Book Antiqua"/>
          <w:color w:val="000000" w:themeColor="text1"/>
        </w:rPr>
        <w:t>hil-activating protein</w:t>
      </w:r>
      <w:r w:rsidRPr="0064068F">
        <w:rPr>
          <w:rFonts w:ascii="Book Antiqua" w:hAnsi="Book Antiqua"/>
          <w:color w:val="000000" w:themeColor="text1"/>
          <w:vertAlign w:val="superscript"/>
        </w:rPr>
        <w:t>[28]</w:t>
      </w:r>
      <w:r w:rsidRPr="0064068F">
        <w:rPr>
          <w:rFonts w:ascii="Book Antiqua" w:hAnsi="Book Antiqua"/>
          <w:color w:val="000000" w:themeColor="text1"/>
        </w:rPr>
        <w:t xml:space="preserve"> of </w:t>
      </w:r>
      <w:r w:rsidRPr="0064068F">
        <w:rPr>
          <w:rFonts w:ascii="Book Antiqua" w:hAnsi="Book Antiqua"/>
          <w:i/>
          <w:color w:val="000000" w:themeColor="text1"/>
        </w:rPr>
        <w:t>H. pylori</w:t>
      </w:r>
      <w:r w:rsidRPr="0064068F">
        <w:rPr>
          <w:rFonts w:ascii="Book Antiqua" w:hAnsi="Book Antiqua"/>
          <w:color w:val="000000" w:themeColor="text1"/>
        </w:rPr>
        <w:t xml:space="preserve"> are both potent mast cell stimulators. Although a definite and </w:t>
      </w:r>
      <w:r w:rsidR="003220E3" w:rsidRPr="0064068F">
        <w:rPr>
          <w:rFonts w:ascii="Book Antiqua" w:hAnsi="Book Antiqua"/>
          <w:color w:val="000000" w:themeColor="text1"/>
        </w:rPr>
        <w:t xml:space="preserve">consistent </w:t>
      </w:r>
      <w:r w:rsidRPr="0064068F">
        <w:rPr>
          <w:rFonts w:ascii="Book Antiqua" w:hAnsi="Book Antiqua"/>
          <w:color w:val="000000" w:themeColor="text1"/>
        </w:rPr>
        <w:t xml:space="preserve">pattern of immune </w:t>
      </w:r>
      <w:r w:rsidR="003220E3" w:rsidRPr="0064068F">
        <w:rPr>
          <w:rFonts w:ascii="Book Antiqua" w:hAnsi="Book Antiqua"/>
          <w:color w:val="000000" w:themeColor="text1"/>
        </w:rPr>
        <w:t>dysregulation</w:t>
      </w:r>
      <w:r w:rsidRPr="0064068F">
        <w:rPr>
          <w:rFonts w:ascii="Book Antiqua" w:hAnsi="Book Antiqua"/>
          <w:color w:val="000000" w:themeColor="text1"/>
        </w:rPr>
        <w:t xml:space="preserve"> has yet to be </w:t>
      </w:r>
      <w:r w:rsidR="003220E3" w:rsidRPr="0064068F">
        <w:rPr>
          <w:rFonts w:ascii="Book Antiqua" w:hAnsi="Book Antiqua"/>
          <w:color w:val="000000" w:themeColor="text1"/>
        </w:rPr>
        <w:t>established</w:t>
      </w:r>
      <w:r w:rsidRPr="0064068F">
        <w:rPr>
          <w:rFonts w:ascii="Book Antiqua" w:hAnsi="Book Antiqua"/>
          <w:color w:val="000000" w:themeColor="text1"/>
        </w:rPr>
        <w:t xml:space="preserve"> in patients with IBS, increased mast cell activation and immune activity in the gut may correlate with symptoms of visceral hypersensitivity</w:t>
      </w:r>
      <w:r w:rsidRPr="0064068F">
        <w:rPr>
          <w:rFonts w:ascii="Book Antiqua" w:hAnsi="Book Antiqua"/>
          <w:color w:val="000000" w:themeColor="text1"/>
          <w:vertAlign w:val="superscript"/>
        </w:rPr>
        <w:t>[31]</w:t>
      </w:r>
      <w:r w:rsidRPr="0064068F">
        <w:rPr>
          <w:rFonts w:ascii="Book Antiqua" w:hAnsi="Book Antiqua"/>
          <w:color w:val="000000" w:themeColor="text1"/>
        </w:rPr>
        <w:t xml:space="preserve">. </w:t>
      </w:r>
    </w:p>
    <w:p w14:paraId="48EC4F07" w14:textId="40784872" w:rsidR="006E3385" w:rsidRPr="0064068F" w:rsidRDefault="006E3385" w:rsidP="00DC6DBE">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Furthermore, in a study utilizing the rectal barostat to elicit abdominal symptoms in patients with IBS, positive results were seen almost exclusively in </w:t>
      </w:r>
      <w:r w:rsidRPr="0064068F">
        <w:rPr>
          <w:rFonts w:ascii="Book Antiqua" w:hAnsi="Book Antiqua"/>
          <w:i/>
          <w:color w:val="000000" w:themeColor="text1"/>
        </w:rPr>
        <w:t>H. pylori</w:t>
      </w:r>
      <w:r w:rsidRPr="0064068F">
        <w:rPr>
          <w:rFonts w:ascii="Book Antiqua" w:hAnsi="Book Antiqua"/>
          <w:color w:val="000000" w:themeColor="text1"/>
        </w:rPr>
        <w:t xml:space="preserve">-positive patients with IBS, suggesting a potential role of </w:t>
      </w:r>
      <w:r w:rsidRPr="0064068F">
        <w:rPr>
          <w:rFonts w:ascii="Book Antiqua" w:hAnsi="Book Antiqua"/>
          <w:i/>
          <w:color w:val="000000" w:themeColor="text1"/>
        </w:rPr>
        <w:t>H. pylori</w:t>
      </w:r>
      <w:r w:rsidRPr="0064068F">
        <w:rPr>
          <w:rFonts w:ascii="Book Antiqua" w:hAnsi="Book Antiqua"/>
          <w:color w:val="000000" w:themeColor="text1"/>
        </w:rPr>
        <w:t xml:space="preserve"> in stimul</w:t>
      </w:r>
      <w:r w:rsidR="003220E3" w:rsidRPr="0064068F">
        <w:rPr>
          <w:rFonts w:ascii="Book Antiqua" w:hAnsi="Book Antiqua"/>
          <w:color w:val="000000" w:themeColor="text1"/>
        </w:rPr>
        <w:t>ating visceral hypersensitivity</w:t>
      </w:r>
      <w:r w:rsidRPr="0064068F">
        <w:rPr>
          <w:rFonts w:ascii="Book Antiqua" w:hAnsi="Book Antiqua"/>
          <w:color w:val="000000" w:themeColor="text1"/>
          <w:vertAlign w:val="superscript"/>
        </w:rPr>
        <w:t>[16]</w:t>
      </w:r>
      <w:r w:rsidRPr="0064068F">
        <w:rPr>
          <w:rFonts w:ascii="Book Antiqua" w:hAnsi="Book Antiqua"/>
          <w:color w:val="000000" w:themeColor="text1"/>
        </w:rPr>
        <w:t xml:space="preserve">. Preclinical and clinical studies have often </w:t>
      </w:r>
      <w:r w:rsidR="003220E3" w:rsidRPr="0064068F">
        <w:rPr>
          <w:rFonts w:ascii="Book Antiqua" w:hAnsi="Book Antiqua"/>
          <w:color w:val="000000" w:themeColor="text1"/>
        </w:rPr>
        <w:t>reported</w:t>
      </w:r>
      <w:r w:rsidRPr="0064068F">
        <w:rPr>
          <w:rFonts w:ascii="Book Antiqua" w:hAnsi="Book Antiqua"/>
          <w:color w:val="000000" w:themeColor="text1"/>
        </w:rPr>
        <w:t xml:space="preserve"> a link between increased intestinal mucosal inflammation and changes in sensory-motor function</w:t>
      </w:r>
      <w:r w:rsidRPr="0064068F">
        <w:rPr>
          <w:rFonts w:ascii="Book Antiqua" w:hAnsi="Book Antiqua"/>
          <w:color w:val="000000" w:themeColor="text1"/>
          <w:vertAlign w:val="superscript"/>
        </w:rPr>
        <w:t>[32,33]</w:t>
      </w:r>
      <w:r w:rsidRPr="0064068F">
        <w:rPr>
          <w:rFonts w:ascii="Book Antiqua" w:hAnsi="Book Antiqua"/>
          <w:color w:val="000000" w:themeColor="text1"/>
        </w:rPr>
        <w:t xml:space="preserve">. As such, </w:t>
      </w:r>
      <w:r w:rsidRPr="0064068F">
        <w:rPr>
          <w:rFonts w:ascii="Book Antiqua" w:hAnsi="Book Antiqua"/>
          <w:i/>
          <w:color w:val="000000" w:themeColor="text1"/>
        </w:rPr>
        <w:t xml:space="preserve">H. pylori </w:t>
      </w:r>
      <w:r w:rsidRPr="0064068F">
        <w:rPr>
          <w:rFonts w:ascii="Book Antiqua" w:hAnsi="Book Antiqua"/>
          <w:color w:val="000000" w:themeColor="text1"/>
        </w:rPr>
        <w:t>infection may result in gastric dysmotility and neuroplastic changes in the afferent neural pathways, giving rise to visceral hypersensitivity and prototypical IBS symptoms.</w:t>
      </w:r>
    </w:p>
    <w:p w14:paraId="2CA0A226" w14:textId="61800365" w:rsidR="006E3385" w:rsidRPr="0064068F" w:rsidRDefault="006E3385" w:rsidP="00DC6DBE">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On the other hand, contrary findings have also been reported. A study on patients with functional dyspepsia found no association between </w:t>
      </w:r>
      <w:r w:rsidRPr="0064068F">
        <w:rPr>
          <w:rFonts w:ascii="Book Antiqua" w:hAnsi="Book Antiqua"/>
          <w:i/>
          <w:color w:val="000000" w:themeColor="text1"/>
        </w:rPr>
        <w:t>H. pylori</w:t>
      </w:r>
      <w:r w:rsidRPr="0064068F">
        <w:rPr>
          <w:rFonts w:ascii="Book Antiqua" w:hAnsi="Book Antiqua"/>
          <w:color w:val="000000" w:themeColor="text1"/>
        </w:rPr>
        <w:t xml:space="preserve"> infection and increased pain p</w:t>
      </w:r>
      <w:r w:rsidR="003220E3" w:rsidRPr="0064068F">
        <w:rPr>
          <w:rFonts w:ascii="Book Antiqua" w:hAnsi="Book Antiqua"/>
          <w:color w:val="000000" w:themeColor="text1"/>
        </w:rPr>
        <w:t>erception of gastric distension</w:t>
      </w:r>
      <w:r w:rsidRPr="0064068F">
        <w:rPr>
          <w:rFonts w:ascii="Book Antiqua" w:hAnsi="Book Antiqua"/>
          <w:color w:val="000000" w:themeColor="text1"/>
          <w:vertAlign w:val="superscript"/>
        </w:rPr>
        <w:t>[34]</w:t>
      </w:r>
      <w:r w:rsidRPr="0064068F">
        <w:rPr>
          <w:rFonts w:ascii="Book Antiqua" w:hAnsi="Book Antiqua"/>
          <w:color w:val="000000" w:themeColor="text1"/>
        </w:rPr>
        <w:t xml:space="preserve">. Studies that investigated the effect of </w:t>
      </w:r>
      <w:r w:rsidRPr="0064068F">
        <w:rPr>
          <w:rFonts w:ascii="Book Antiqua" w:hAnsi="Book Antiqua"/>
          <w:i/>
          <w:color w:val="000000" w:themeColor="text1"/>
        </w:rPr>
        <w:t>H. pylori</w:t>
      </w:r>
      <w:r w:rsidRPr="0064068F">
        <w:rPr>
          <w:rFonts w:ascii="Book Antiqua" w:hAnsi="Book Antiqua"/>
          <w:color w:val="000000" w:themeColor="text1"/>
        </w:rPr>
        <w:t xml:space="preserve"> eradication therapy on IBS symptoms also found no signi</w:t>
      </w:r>
      <w:r w:rsidR="003220E3" w:rsidRPr="0064068F">
        <w:rPr>
          <w:rFonts w:ascii="Book Antiqua" w:hAnsi="Book Antiqua"/>
          <w:color w:val="000000" w:themeColor="text1"/>
        </w:rPr>
        <w:t>ficant differences at follow-up</w:t>
      </w:r>
      <w:r w:rsidRPr="0064068F">
        <w:rPr>
          <w:rFonts w:ascii="Book Antiqua" w:hAnsi="Book Antiqua"/>
          <w:color w:val="000000" w:themeColor="text1"/>
          <w:vertAlign w:val="superscript"/>
        </w:rPr>
        <w:t>[11,21]</w:t>
      </w:r>
      <w:r w:rsidRPr="0064068F">
        <w:rPr>
          <w:rFonts w:ascii="Book Antiqua" w:hAnsi="Book Antiqua"/>
          <w:color w:val="000000" w:themeColor="text1"/>
        </w:rPr>
        <w:t xml:space="preserve">. However, the relationship is difficult to analyse as it may be confounded by the fact that </w:t>
      </w:r>
      <w:r w:rsidRPr="0064068F">
        <w:rPr>
          <w:rFonts w:ascii="Book Antiqua" w:hAnsi="Book Antiqua"/>
          <w:i/>
          <w:color w:val="000000" w:themeColor="text1"/>
        </w:rPr>
        <w:t>H. pylori</w:t>
      </w:r>
      <w:r w:rsidRPr="0064068F">
        <w:rPr>
          <w:rFonts w:ascii="Book Antiqua" w:hAnsi="Book Antiqua"/>
          <w:color w:val="000000" w:themeColor="text1"/>
        </w:rPr>
        <w:t xml:space="preserve"> is eradicated with antibiotics, which is also associated with a significantly increased risk of developing IBS</w:t>
      </w:r>
      <w:r w:rsidRPr="0064068F">
        <w:rPr>
          <w:rFonts w:ascii="Book Antiqua" w:hAnsi="Book Antiqua"/>
          <w:color w:val="000000" w:themeColor="text1"/>
          <w:vertAlign w:val="superscript"/>
        </w:rPr>
        <w:t>[35]</w:t>
      </w:r>
      <w:r w:rsidRPr="0064068F">
        <w:rPr>
          <w:rFonts w:ascii="Book Antiqua" w:hAnsi="Book Antiqua"/>
          <w:color w:val="000000" w:themeColor="text1"/>
        </w:rPr>
        <w:t xml:space="preserve"> and </w:t>
      </w:r>
      <w:r w:rsidR="003220E3" w:rsidRPr="0064068F">
        <w:rPr>
          <w:rFonts w:ascii="Book Antiqua" w:hAnsi="Book Antiqua"/>
          <w:color w:val="000000" w:themeColor="text1"/>
        </w:rPr>
        <w:t>may also aggravate IBS symptoms</w:t>
      </w:r>
      <w:r w:rsidRPr="0064068F">
        <w:rPr>
          <w:rFonts w:ascii="Book Antiqua" w:hAnsi="Book Antiqua"/>
          <w:color w:val="000000" w:themeColor="text1"/>
          <w:vertAlign w:val="superscript"/>
        </w:rPr>
        <w:t>[36]</w:t>
      </w:r>
      <w:r w:rsidRPr="0064068F">
        <w:rPr>
          <w:rFonts w:ascii="Book Antiqua" w:hAnsi="Book Antiqua"/>
          <w:color w:val="000000" w:themeColor="text1"/>
        </w:rPr>
        <w:t xml:space="preserve">. </w:t>
      </w:r>
    </w:p>
    <w:p w14:paraId="29796725" w14:textId="3EF6835A" w:rsidR="006E3385" w:rsidRPr="0064068F" w:rsidRDefault="006E3385" w:rsidP="00DC6DBE">
      <w:pPr>
        <w:spacing w:line="360" w:lineRule="auto"/>
        <w:ind w:firstLineChars="100" w:firstLine="240"/>
        <w:jc w:val="both"/>
        <w:rPr>
          <w:rFonts w:ascii="Book Antiqua" w:eastAsia="Times New Roman" w:hAnsi="Book Antiqua"/>
          <w:color w:val="000000" w:themeColor="text1"/>
          <w:lang w:val="en-GB"/>
        </w:rPr>
      </w:pPr>
      <w:r w:rsidRPr="0064068F">
        <w:rPr>
          <w:rFonts w:ascii="Book Antiqua" w:eastAsia="Times New Roman" w:hAnsi="Book Antiqua"/>
          <w:color w:val="000000" w:themeColor="text1"/>
          <w:lang w:val="en-GB"/>
        </w:rPr>
        <w:t xml:space="preserve">A fundamental understanding of the pathogenesis of IBS is still lacking. Additionally, psychological factors such as stress, depression and anxiety are known to </w:t>
      </w:r>
      <w:r w:rsidR="003220E3" w:rsidRPr="0064068F">
        <w:rPr>
          <w:rFonts w:ascii="Book Antiqua" w:eastAsia="Times New Roman" w:hAnsi="Book Antiqua"/>
          <w:color w:val="000000" w:themeColor="text1"/>
          <w:lang w:val="en-GB"/>
        </w:rPr>
        <w:t>contribute to the pathogenesis</w:t>
      </w:r>
      <w:r w:rsidRPr="0064068F">
        <w:rPr>
          <w:rFonts w:ascii="Book Antiqua" w:eastAsia="Times New Roman" w:hAnsi="Book Antiqua"/>
          <w:color w:val="000000" w:themeColor="text1"/>
          <w:vertAlign w:val="superscript"/>
          <w:lang w:val="en-GB"/>
        </w:rPr>
        <w:t>[37]</w:t>
      </w:r>
      <w:r w:rsidRPr="0064068F">
        <w:rPr>
          <w:rFonts w:ascii="Book Antiqua" w:eastAsia="Times New Roman" w:hAnsi="Book Antiqua"/>
          <w:color w:val="000000" w:themeColor="text1"/>
          <w:lang w:val="en-GB"/>
        </w:rPr>
        <w:t>. Our study ha</w:t>
      </w:r>
      <w:r w:rsidR="00842069">
        <w:rPr>
          <w:rFonts w:ascii="Book Antiqua" w:eastAsia="Times New Roman" w:hAnsi="Book Antiqua"/>
          <w:color w:val="000000" w:themeColor="text1"/>
          <w:lang w:val="en-GB"/>
        </w:rPr>
        <w:t>s</w:t>
      </w:r>
      <w:r w:rsidRPr="0064068F">
        <w:rPr>
          <w:rFonts w:ascii="Book Antiqua" w:eastAsia="Times New Roman" w:hAnsi="Book Antiqua"/>
          <w:color w:val="000000" w:themeColor="text1"/>
          <w:lang w:val="en-GB"/>
        </w:rPr>
        <w:t xml:space="preserve"> found another potential contributory factor. Patients with IBS may have an increased likelihood of </w:t>
      </w:r>
      <w:r w:rsidRPr="0064068F">
        <w:rPr>
          <w:rFonts w:ascii="Book Antiqua" w:eastAsia="Times New Roman" w:hAnsi="Book Antiqua"/>
          <w:i/>
          <w:color w:val="000000" w:themeColor="text1"/>
          <w:lang w:val="en-GB"/>
        </w:rPr>
        <w:t>H. pylori</w:t>
      </w:r>
      <w:r w:rsidRPr="0064068F">
        <w:rPr>
          <w:rFonts w:ascii="Book Antiqua" w:eastAsia="Times New Roman" w:hAnsi="Book Antiqua"/>
          <w:color w:val="000000" w:themeColor="text1"/>
          <w:lang w:val="en-GB"/>
        </w:rPr>
        <w:t xml:space="preserve"> infection albeit this is not statistically significant. The role of </w:t>
      </w:r>
      <w:r w:rsidRPr="0064068F">
        <w:rPr>
          <w:rFonts w:ascii="Book Antiqua" w:eastAsia="Times New Roman" w:hAnsi="Book Antiqua"/>
          <w:i/>
          <w:color w:val="000000" w:themeColor="text1"/>
          <w:lang w:val="en-GB"/>
        </w:rPr>
        <w:t xml:space="preserve">H. pylori </w:t>
      </w:r>
      <w:r w:rsidRPr="0064068F">
        <w:rPr>
          <w:rFonts w:ascii="Book Antiqua" w:eastAsia="Times New Roman" w:hAnsi="Book Antiqua"/>
          <w:color w:val="000000" w:themeColor="text1"/>
          <w:lang w:val="en-GB"/>
        </w:rPr>
        <w:t xml:space="preserve">eradication therapy is also unclear as it does not appear to improve IBS symptoms in the limited studies available. </w:t>
      </w:r>
    </w:p>
    <w:p w14:paraId="3176BA07" w14:textId="70DE743E" w:rsidR="006E3385" w:rsidRPr="0064068F" w:rsidRDefault="006E3385" w:rsidP="00DC6DBE">
      <w:pPr>
        <w:spacing w:line="360" w:lineRule="auto"/>
        <w:ind w:firstLineChars="100" w:firstLine="240"/>
        <w:jc w:val="both"/>
        <w:rPr>
          <w:rFonts w:ascii="Book Antiqua" w:hAnsi="Book Antiqua"/>
          <w:color w:val="000000" w:themeColor="text1"/>
        </w:rPr>
      </w:pPr>
      <w:r w:rsidRPr="0064068F">
        <w:rPr>
          <w:rFonts w:ascii="Book Antiqua" w:eastAsia="Times New Roman" w:hAnsi="Book Antiqua"/>
          <w:color w:val="000000" w:themeColor="text1"/>
          <w:lang w:val="en-GB"/>
        </w:rPr>
        <w:lastRenderedPageBreak/>
        <w:t>Other limitations of current evidence that must be discussed include the fact tha</w:t>
      </w:r>
      <w:r w:rsidR="003220E3" w:rsidRPr="0064068F">
        <w:rPr>
          <w:rFonts w:ascii="Book Antiqua" w:eastAsia="Times New Roman" w:hAnsi="Book Antiqua"/>
          <w:color w:val="000000" w:themeColor="text1"/>
          <w:lang w:val="en-GB"/>
        </w:rPr>
        <w:t>t some of the available studies</w:t>
      </w:r>
      <w:r w:rsidRPr="0064068F">
        <w:rPr>
          <w:rFonts w:ascii="Book Antiqua" w:eastAsia="Times New Roman" w:hAnsi="Book Antiqua"/>
          <w:color w:val="000000" w:themeColor="text1"/>
          <w:vertAlign w:val="superscript"/>
          <w:lang w:val="en-GB"/>
        </w:rPr>
        <w:t>[13,18]</w:t>
      </w:r>
      <w:r w:rsidRPr="0064068F">
        <w:rPr>
          <w:rFonts w:ascii="Book Antiqua" w:eastAsia="Times New Roman" w:hAnsi="Book Antiqua"/>
          <w:color w:val="000000" w:themeColor="text1"/>
          <w:lang w:val="en-GB"/>
        </w:rPr>
        <w:t xml:space="preserve"> used a self-report symptom questionnaire in the diagnosis of IBS. There is a known wide variability in the definitio</w:t>
      </w:r>
      <w:r w:rsidR="003220E3" w:rsidRPr="0064068F">
        <w:rPr>
          <w:rFonts w:ascii="Book Antiqua" w:eastAsia="Times New Roman" w:hAnsi="Book Antiqua"/>
          <w:color w:val="000000" w:themeColor="text1"/>
          <w:lang w:val="en-GB"/>
        </w:rPr>
        <w:t>n of constipation and diarrhoea</w:t>
      </w:r>
      <w:r w:rsidRPr="0064068F">
        <w:rPr>
          <w:rFonts w:ascii="Book Antiqua" w:eastAsia="Times New Roman" w:hAnsi="Book Antiqua"/>
          <w:color w:val="000000" w:themeColor="text1"/>
          <w:vertAlign w:val="superscript"/>
          <w:lang w:val="en-GB"/>
        </w:rPr>
        <w:t>[38]</w:t>
      </w:r>
      <w:r w:rsidRPr="0064068F">
        <w:rPr>
          <w:rFonts w:ascii="Book Antiqua" w:eastAsia="Times New Roman" w:hAnsi="Book Antiqua"/>
          <w:color w:val="000000" w:themeColor="text1"/>
          <w:lang w:val="en-GB"/>
        </w:rPr>
        <w:t xml:space="preserve">, and the subjectivity and </w:t>
      </w:r>
      <w:r w:rsidRPr="0064068F">
        <w:rPr>
          <w:rFonts w:ascii="Book Antiqua" w:hAnsi="Book Antiqua"/>
          <w:color w:val="000000" w:themeColor="text1"/>
        </w:rPr>
        <w:t>inter-study variability in the diagnosis of IBS could further affect the reliability of current find</w:t>
      </w:r>
      <w:r w:rsidR="003220E3" w:rsidRPr="0064068F">
        <w:rPr>
          <w:rFonts w:ascii="Book Antiqua" w:hAnsi="Book Antiqua"/>
          <w:color w:val="000000" w:themeColor="text1"/>
        </w:rPr>
        <w:t>ings. Also, some of the studies</w:t>
      </w:r>
      <w:r w:rsidRPr="0064068F">
        <w:rPr>
          <w:rFonts w:ascii="Book Antiqua" w:hAnsi="Book Antiqua"/>
          <w:color w:val="000000" w:themeColor="text1"/>
          <w:vertAlign w:val="superscript"/>
        </w:rPr>
        <w:t>[13,18]</w:t>
      </w:r>
      <w:r w:rsidRPr="0064068F">
        <w:rPr>
          <w:rFonts w:ascii="Book Antiqua" w:hAnsi="Book Antiqua"/>
          <w:color w:val="000000" w:themeColor="text1"/>
        </w:rPr>
        <w:t xml:space="preserve"> included in the meta-analysis did not investigate study participants for organic disease that may contribute to IBS-like symptoms. Limited studies also perfo</w:t>
      </w:r>
      <w:r w:rsidR="003220E3" w:rsidRPr="0064068F">
        <w:rPr>
          <w:rFonts w:ascii="Book Antiqua" w:hAnsi="Book Antiqua"/>
          <w:color w:val="000000" w:themeColor="text1"/>
        </w:rPr>
        <w:t>rmed CagA testing. In one study</w:t>
      </w:r>
      <w:r w:rsidRPr="0064068F">
        <w:rPr>
          <w:rFonts w:ascii="Book Antiqua" w:hAnsi="Book Antiqua"/>
          <w:color w:val="000000" w:themeColor="text1"/>
          <w:vertAlign w:val="superscript"/>
        </w:rPr>
        <w:t>[18]</w:t>
      </w:r>
      <w:r w:rsidRPr="0064068F">
        <w:rPr>
          <w:rFonts w:ascii="Book Antiqua" w:hAnsi="Book Antiqua"/>
          <w:color w:val="000000" w:themeColor="text1"/>
        </w:rPr>
        <w:t xml:space="preserve">, CagA antibody positivity but not </w:t>
      </w:r>
      <w:r w:rsidRPr="0064068F">
        <w:rPr>
          <w:rFonts w:ascii="Book Antiqua" w:hAnsi="Book Antiqua"/>
          <w:i/>
          <w:color w:val="000000" w:themeColor="text1"/>
        </w:rPr>
        <w:t>H. pylori</w:t>
      </w:r>
      <w:r w:rsidRPr="0064068F">
        <w:rPr>
          <w:rFonts w:ascii="Book Antiqua" w:hAnsi="Book Antiqua"/>
          <w:color w:val="000000" w:themeColor="text1"/>
        </w:rPr>
        <w:t xml:space="preserve"> seropositivity was found to be significantly associated with IBS. Future studies should examine the effect of CagA positivity as the CagA toxin is an important </w:t>
      </w:r>
      <w:r w:rsidRPr="0064068F">
        <w:rPr>
          <w:rFonts w:ascii="Book Antiqua" w:hAnsi="Book Antiqua"/>
          <w:i/>
          <w:color w:val="000000" w:themeColor="text1"/>
        </w:rPr>
        <w:t>H. pylori</w:t>
      </w:r>
      <w:r w:rsidRPr="0064068F">
        <w:rPr>
          <w:rFonts w:ascii="Book Antiqua" w:hAnsi="Book Antiqua"/>
          <w:color w:val="000000" w:themeColor="text1"/>
        </w:rPr>
        <w:t xml:space="preserve"> virulence factor associated with a grea</w:t>
      </w:r>
      <w:r w:rsidR="001E1A30" w:rsidRPr="0064068F">
        <w:rPr>
          <w:rFonts w:ascii="Book Antiqua" w:hAnsi="Book Antiqua"/>
          <w:color w:val="000000" w:themeColor="text1"/>
        </w:rPr>
        <w:t>ter inflammatory response</w:t>
      </w:r>
      <w:r w:rsidRPr="0064068F">
        <w:rPr>
          <w:rFonts w:ascii="Book Antiqua" w:hAnsi="Book Antiqua"/>
          <w:color w:val="000000" w:themeColor="text1"/>
          <w:vertAlign w:val="superscript"/>
        </w:rPr>
        <w:t>[39]</w:t>
      </w:r>
      <w:r w:rsidRPr="0064068F">
        <w:rPr>
          <w:rFonts w:ascii="Book Antiqua" w:hAnsi="Book Antiqua"/>
          <w:color w:val="000000" w:themeColor="text1"/>
        </w:rPr>
        <w:t xml:space="preserve">. There was also a significant degree of heterogeneity amongst the various studies included in the meta-analysis </w:t>
      </w:r>
      <w:r w:rsidRPr="0064068F">
        <w:rPr>
          <w:rFonts w:ascii="Book Antiqua" w:hAnsi="Book Antiqua"/>
          <w:color w:val="000000" w:themeColor="text1"/>
          <w:lang w:val="en-GB"/>
        </w:rPr>
        <w:t>(</w:t>
      </w:r>
      <w:r w:rsidRPr="00DC6DBE">
        <w:rPr>
          <w:rFonts w:ascii="Book Antiqua" w:hAnsi="Book Antiqua"/>
          <w:i/>
          <w:iCs/>
          <w:color w:val="000000" w:themeColor="text1"/>
          <w:lang w:val="en-GB"/>
        </w:rPr>
        <w:t>I</w:t>
      </w:r>
      <w:r w:rsidRPr="00DC6DBE">
        <w:rPr>
          <w:rFonts w:ascii="Book Antiqua" w:hAnsi="Book Antiqua"/>
          <w:i/>
          <w:iCs/>
          <w:color w:val="000000" w:themeColor="text1"/>
          <w:vertAlign w:val="superscript"/>
          <w:lang w:val="en-GB"/>
        </w:rPr>
        <w:t>2</w:t>
      </w:r>
      <w:r w:rsidRPr="0064068F">
        <w:rPr>
          <w:rFonts w:ascii="Book Antiqua" w:hAnsi="Book Antiqua"/>
          <w:color w:val="000000" w:themeColor="text1"/>
          <w:lang w:val="en-GB"/>
        </w:rPr>
        <w:t xml:space="preserve"> = 87.38%)</w:t>
      </w:r>
      <w:r w:rsidRPr="0064068F">
        <w:rPr>
          <w:rFonts w:ascii="Book Antiqua" w:hAnsi="Book Antiqua"/>
          <w:color w:val="000000" w:themeColor="text1"/>
        </w:rPr>
        <w:t xml:space="preserve">. This could stem from the subjectivity and different definitions used in the diagnosis of IBS as previously discussed, as well as the differing tests used to detect </w:t>
      </w:r>
      <w:r w:rsidRPr="0064068F">
        <w:rPr>
          <w:rFonts w:ascii="Book Antiqua" w:hAnsi="Book Antiqua"/>
          <w:i/>
          <w:color w:val="000000" w:themeColor="text1"/>
        </w:rPr>
        <w:t>H. pylori</w:t>
      </w:r>
      <w:r w:rsidRPr="0064068F">
        <w:rPr>
          <w:rFonts w:ascii="Book Antiqua" w:hAnsi="Book Antiqua"/>
          <w:color w:val="000000" w:themeColor="text1"/>
        </w:rPr>
        <w:t xml:space="preserve"> infection, </w:t>
      </w:r>
      <w:r w:rsidRPr="00D77735">
        <w:rPr>
          <w:rFonts w:ascii="Book Antiqua" w:hAnsi="Book Antiqua"/>
          <w:i/>
          <w:iCs/>
          <w:color w:val="000000" w:themeColor="text1"/>
        </w:rPr>
        <w:t>e.g</w:t>
      </w:r>
      <w:r w:rsidRPr="0064068F">
        <w:rPr>
          <w:rFonts w:ascii="Book Antiqua" w:hAnsi="Book Antiqua"/>
          <w:color w:val="000000" w:themeColor="text1"/>
        </w:rPr>
        <w:t>.</w:t>
      </w:r>
      <w:r w:rsidR="00D77735">
        <w:rPr>
          <w:rFonts w:ascii="Book Antiqua" w:hAnsi="Book Antiqua"/>
          <w:color w:val="000000" w:themeColor="text1"/>
        </w:rPr>
        <w:t>,</w:t>
      </w:r>
      <w:r w:rsidRPr="0064068F">
        <w:rPr>
          <w:rFonts w:ascii="Book Antiqua" w:hAnsi="Book Antiqua"/>
          <w:color w:val="000000" w:themeColor="text1"/>
        </w:rPr>
        <w:t xml:space="preserve"> serum IgG antibodies, urea breath test and stool antigen assay. Moreover, the commonly-used serologic test is unable to distinguish between current and previous </w:t>
      </w:r>
      <w:r w:rsidRPr="0064068F">
        <w:rPr>
          <w:rFonts w:ascii="Book Antiqua" w:hAnsi="Book Antiqua"/>
          <w:i/>
          <w:color w:val="000000" w:themeColor="text1"/>
        </w:rPr>
        <w:t xml:space="preserve">H. pylori </w:t>
      </w:r>
      <w:r w:rsidRPr="0064068F">
        <w:rPr>
          <w:rFonts w:ascii="Book Antiqua" w:hAnsi="Book Antiqua"/>
          <w:color w:val="000000" w:themeColor="text1"/>
        </w:rPr>
        <w:t xml:space="preserve">infection as it remains positive for years, even after </w:t>
      </w:r>
      <w:r w:rsidRPr="0064068F">
        <w:rPr>
          <w:rFonts w:ascii="Book Antiqua" w:hAnsi="Book Antiqua"/>
          <w:i/>
          <w:color w:val="000000" w:themeColor="text1"/>
        </w:rPr>
        <w:t xml:space="preserve">H. pylori </w:t>
      </w:r>
      <w:r w:rsidR="001E1A30" w:rsidRPr="0064068F">
        <w:rPr>
          <w:rFonts w:ascii="Book Antiqua" w:hAnsi="Book Antiqua"/>
          <w:color w:val="000000" w:themeColor="text1"/>
        </w:rPr>
        <w:t>eradication therapy</w:t>
      </w:r>
      <w:r w:rsidRPr="0064068F">
        <w:rPr>
          <w:rFonts w:ascii="Book Antiqua" w:hAnsi="Book Antiqua"/>
          <w:color w:val="000000" w:themeColor="text1"/>
          <w:vertAlign w:val="superscript"/>
        </w:rPr>
        <w:t>[40]</w:t>
      </w:r>
      <w:r w:rsidRPr="0064068F">
        <w:rPr>
          <w:rFonts w:ascii="Book Antiqua" w:hAnsi="Book Antiqua"/>
          <w:color w:val="000000" w:themeColor="text1"/>
        </w:rPr>
        <w:t xml:space="preserve">. Although some studies carefully selected only individuals who have no history of previous </w:t>
      </w:r>
      <w:r w:rsidRPr="0064068F">
        <w:rPr>
          <w:rFonts w:ascii="Book Antiqua" w:hAnsi="Book Antiqua"/>
          <w:i/>
          <w:color w:val="000000" w:themeColor="text1"/>
        </w:rPr>
        <w:t>H. pylori</w:t>
      </w:r>
      <w:r w:rsidRPr="0064068F">
        <w:rPr>
          <w:rFonts w:ascii="Book Antiqua" w:hAnsi="Book Antiqua"/>
          <w:color w:val="000000" w:themeColor="text1"/>
        </w:rPr>
        <w:t xml:space="preserve"> eradication therapy</w:t>
      </w:r>
      <w:r w:rsidRPr="0064068F">
        <w:rPr>
          <w:rFonts w:ascii="Book Antiqua" w:hAnsi="Book Antiqua"/>
          <w:color w:val="000000" w:themeColor="text1"/>
          <w:vertAlign w:val="superscript"/>
        </w:rPr>
        <w:t>[16]</w:t>
      </w:r>
      <w:r w:rsidRPr="0064068F">
        <w:rPr>
          <w:rFonts w:ascii="Book Antiqua" w:hAnsi="Book Antiqua"/>
          <w:color w:val="000000" w:themeColor="text1"/>
        </w:rPr>
        <w:t xml:space="preserve">, it was less clear in other studies. The duration of </w:t>
      </w:r>
      <w:r w:rsidRPr="0064068F">
        <w:rPr>
          <w:rFonts w:ascii="Book Antiqua" w:hAnsi="Book Antiqua"/>
          <w:i/>
          <w:color w:val="000000" w:themeColor="text1"/>
        </w:rPr>
        <w:t>H. pylori</w:t>
      </w:r>
      <w:r w:rsidRPr="0064068F">
        <w:rPr>
          <w:rFonts w:ascii="Book Antiqua" w:hAnsi="Book Antiqua"/>
          <w:color w:val="000000" w:themeColor="text1"/>
        </w:rPr>
        <w:t xml:space="preserve"> infection may also affect our analysis as study subjects with more longstanding infection may have greater mucosal inflammation and more significant </w:t>
      </w:r>
      <w:r w:rsidR="0064068F">
        <w:rPr>
          <w:rFonts w:ascii="Book Antiqua" w:hAnsi="Book Antiqua"/>
          <w:color w:val="000000" w:themeColor="text1"/>
        </w:rPr>
        <w:t>GI</w:t>
      </w:r>
      <w:r w:rsidRPr="0064068F">
        <w:rPr>
          <w:rFonts w:ascii="Book Antiqua" w:hAnsi="Book Antiqua"/>
          <w:color w:val="000000" w:themeColor="text1"/>
        </w:rPr>
        <w:t xml:space="preserve"> symptoms.</w:t>
      </w:r>
    </w:p>
    <w:p w14:paraId="32CB723D" w14:textId="29D45CAC" w:rsidR="006E3385" w:rsidRPr="0064068F" w:rsidRDefault="006E3385" w:rsidP="00DC6DBE">
      <w:pPr>
        <w:spacing w:line="360" w:lineRule="auto"/>
        <w:ind w:firstLineChars="100" w:firstLine="240"/>
        <w:jc w:val="both"/>
        <w:rPr>
          <w:rFonts w:ascii="Book Antiqua" w:hAnsi="Book Antiqua"/>
          <w:color w:val="000000" w:themeColor="text1"/>
        </w:rPr>
      </w:pPr>
      <w:r w:rsidRPr="0064068F">
        <w:rPr>
          <w:rFonts w:ascii="Book Antiqua" w:hAnsi="Book Antiqua"/>
          <w:color w:val="000000" w:themeColor="text1"/>
        </w:rPr>
        <w:t xml:space="preserve">Last but not least, the influence of </w:t>
      </w:r>
      <w:r w:rsidRPr="0064068F">
        <w:rPr>
          <w:rFonts w:ascii="Book Antiqua" w:hAnsi="Book Antiqua"/>
          <w:i/>
          <w:color w:val="000000" w:themeColor="text1"/>
        </w:rPr>
        <w:t>H. pylori</w:t>
      </w:r>
      <w:r w:rsidRPr="0064068F">
        <w:rPr>
          <w:rFonts w:ascii="Book Antiqua" w:hAnsi="Book Antiqua"/>
          <w:color w:val="000000" w:themeColor="text1"/>
        </w:rPr>
        <w:t xml:space="preserve"> on the composition of distal gut microbiota is an important area that deserves further study. Microbial dysbi</w:t>
      </w:r>
      <w:r w:rsidR="001E1A30" w:rsidRPr="0064068F">
        <w:rPr>
          <w:rFonts w:ascii="Book Antiqua" w:hAnsi="Book Antiqua"/>
          <w:color w:val="000000" w:themeColor="text1"/>
        </w:rPr>
        <w:t>osis is a known hallmark of IBS</w:t>
      </w:r>
      <w:r w:rsidRPr="0064068F">
        <w:rPr>
          <w:rFonts w:ascii="Book Antiqua" w:hAnsi="Book Antiqua"/>
          <w:color w:val="000000" w:themeColor="text1"/>
          <w:vertAlign w:val="superscript"/>
        </w:rPr>
        <w:t>[41]</w:t>
      </w:r>
      <w:r w:rsidRPr="0064068F">
        <w:rPr>
          <w:rFonts w:ascii="Book Antiqua" w:hAnsi="Book Antiqua"/>
          <w:color w:val="000000" w:themeColor="text1"/>
        </w:rPr>
        <w:t xml:space="preserve">. However, it is unclear how </w:t>
      </w:r>
      <w:r w:rsidRPr="0064068F">
        <w:rPr>
          <w:rFonts w:ascii="Book Antiqua" w:hAnsi="Book Antiqua"/>
          <w:i/>
          <w:color w:val="000000" w:themeColor="text1"/>
        </w:rPr>
        <w:t>H. pylori</w:t>
      </w:r>
      <w:r w:rsidRPr="0064068F">
        <w:rPr>
          <w:rFonts w:ascii="Book Antiqua" w:hAnsi="Book Antiqua"/>
          <w:color w:val="000000" w:themeColor="text1"/>
        </w:rPr>
        <w:t xml:space="preserve">, which is thought to affect mainly the upper GI tract, may affect </w:t>
      </w:r>
      <w:r w:rsidR="001E1A30" w:rsidRPr="0064068F">
        <w:rPr>
          <w:rFonts w:ascii="Book Antiqua" w:hAnsi="Book Antiqua"/>
          <w:color w:val="000000" w:themeColor="text1"/>
        </w:rPr>
        <w:t>the lower GI tracts</w:t>
      </w:r>
      <w:r w:rsidRPr="0064068F">
        <w:rPr>
          <w:rFonts w:ascii="Book Antiqua" w:hAnsi="Book Antiqua"/>
          <w:color w:val="000000" w:themeColor="text1"/>
          <w:vertAlign w:val="superscript"/>
        </w:rPr>
        <w:t>[42]</w:t>
      </w:r>
      <w:r w:rsidRPr="0064068F">
        <w:rPr>
          <w:rFonts w:ascii="Book Antiqua" w:hAnsi="Book Antiqua"/>
          <w:color w:val="000000" w:themeColor="text1"/>
        </w:rPr>
        <w:t>.</w:t>
      </w:r>
    </w:p>
    <w:p w14:paraId="0C8774E4" w14:textId="51D4FD00" w:rsidR="006E3385" w:rsidRPr="00DC6DBE" w:rsidRDefault="00DC6DBE" w:rsidP="00DC6DBE">
      <w:pPr>
        <w:spacing w:line="360" w:lineRule="auto"/>
        <w:ind w:firstLineChars="100" w:firstLine="240"/>
        <w:jc w:val="both"/>
        <w:rPr>
          <w:rFonts w:ascii="Book Antiqua" w:hAnsi="Book Antiqua"/>
          <w:b/>
          <w:color w:val="000000" w:themeColor="text1"/>
        </w:rPr>
      </w:pPr>
      <w:r>
        <w:rPr>
          <w:rFonts w:ascii="Book Antiqua" w:hAnsi="Book Antiqua"/>
          <w:color w:val="000000" w:themeColor="text1"/>
          <w:lang w:eastAsia="zh-CN"/>
        </w:rPr>
        <w:t xml:space="preserve">In </w:t>
      </w:r>
      <w:r w:rsidRPr="00DC6DBE">
        <w:rPr>
          <w:rFonts w:ascii="Book Antiqua" w:hAnsi="Book Antiqua"/>
          <w:bCs/>
          <w:color w:val="000000" w:themeColor="text1"/>
        </w:rPr>
        <w:t>conclusion</w:t>
      </w:r>
      <w:r>
        <w:rPr>
          <w:rFonts w:ascii="Book Antiqua" w:hAnsi="Book Antiqua"/>
          <w:bCs/>
          <w:color w:val="000000" w:themeColor="text1"/>
        </w:rPr>
        <w:t>,</w:t>
      </w:r>
      <w:r>
        <w:rPr>
          <w:rFonts w:ascii="Book Antiqua" w:hAnsi="Book Antiqua" w:hint="eastAsia"/>
          <w:b/>
          <w:color w:val="000000" w:themeColor="text1"/>
          <w:lang w:eastAsia="zh-CN"/>
        </w:rPr>
        <w:t xml:space="preserve"> </w:t>
      </w:r>
      <w:r w:rsidRPr="0064068F">
        <w:rPr>
          <w:rFonts w:ascii="Book Antiqua" w:eastAsia="Times New Roman" w:hAnsi="Book Antiqua"/>
          <w:color w:val="000000" w:themeColor="text1"/>
          <w:lang w:val="en-GB"/>
        </w:rPr>
        <w:t>c</w:t>
      </w:r>
      <w:r w:rsidR="006E3385" w:rsidRPr="0064068F">
        <w:rPr>
          <w:rFonts w:ascii="Book Antiqua" w:eastAsia="Times New Roman" w:hAnsi="Book Antiqua"/>
          <w:color w:val="000000" w:themeColor="text1"/>
          <w:lang w:val="en-GB"/>
        </w:rPr>
        <w:t xml:space="preserve">urrent evidence suggests a tenuous association between IBS and </w:t>
      </w:r>
      <w:r w:rsidR="006E3385" w:rsidRPr="0064068F">
        <w:rPr>
          <w:rFonts w:ascii="Book Antiqua" w:eastAsia="Times New Roman" w:hAnsi="Book Antiqua"/>
          <w:i/>
          <w:color w:val="000000" w:themeColor="text1"/>
          <w:lang w:val="en-GB"/>
        </w:rPr>
        <w:t>H. pylori</w:t>
      </w:r>
      <w:r w:rsidR="006E3385" w:rsidRPr="0064068F">
        <w:rPr>
          <w:rFonts w:ascii="Book Antiqua" w:eastAsia="Times New Roman" w:hAnsi="Book Antiqua"/>
          <w:color w:val="000000" w:themeColor="text1"/>
          <w:lang w:val="en-GB"/>
        </w:rPr>
        <w:t xml:space="preserve"> infection. Patients with IBS may have a slight increased likelihood of </w:t>
      </w:r>
      <w:r w:rsidR="006E3385" w:rsidRPr="0064068F">
        <w:rPr>
          <w:rFonts w:ascii="Book Antiqua" w:eastAsia="Times New Roman" w:hAnsi="Book Antiqua"/>
          <w:i/>
          <w:color w:val="000000" w:themeColor="text1"/>
          <w:lang w:val="en-GB"/>
        </w:rPr>
        <w:t>H. pylori</w:t>
      </w:r>
      <w:r w:rsidR="006E3385" w:rsidRPr="0064068F">
        <w:rPr>
          <w:rFonts w:ascii="Book Antiqua" w:eastAsia="Times New Roman" w:hAnsi="Book Antiqua"/>
          <w:color w:val="000000" w:themeColor="text1"/>
          <w:lang w:val="en-GB"/>
        </w:rPr>
        <w:t xml:space="preserve"> infection albeit this is not statistically significant. This relationship is complicated by admittedly problematic study designs and potential confounding factors. The role of </w:t>
      </w:r>
      <w:r w:rsidR="006E3385" w:rsidRPr="0064068F">
        <w:rPr>
          <w:rFonts w:ascii="Book Antiqua" w:eastAsia="Times New Roman" w:hAnsi="Book Antiqua"/>
          <w:i/>
          <w:color w:val="000000" w:themeColor="text1"/>
          <w:lang w:val="en-GB"/>
        </w:rPr>
        <w:t xml:space="preserve">H. pylori </w:t>
      </w:r>
      <w:r w:rsidR="006E3385" w:rsidRPr="0064068F">
        <w:rPr>
          <w:rFonts w:ascii="Book Antiqua" w:eastAsia="Times New Roman" w:hAnsi="Book Antiqua"/>
          <w:color w:val="000000" w:themeColor="text1"/>
          <w:lang w:val="en-GB"/>
        </w:rPr>
        <w:t xml:space="preserve">eradication therapy also remains unclear as it does not appear to improve IBS </w:t>
      </w:r>
      <w:r w:rsidR="006E3385" w:rsidRPr="0064068F">
        <w:rPr>
          <w:rFonts w:ascii="Book Antiqua" w:eastAsia="Times New Roman" w:hAnsi="Book Antiqua"/>
          <w:color w:val="000000" w:themeColor="text1"/>
          <w:lang w:val="en-GB"/>
        </w:rPr>
        <w:lastRenderedPageBreak/>
        <w:t>symptoms.</w:t>
      </w:r>
      <w:r w:rsidR="006E3385" w:rsidRPr="0064068F">
        <w:rPr>
          <w:rFonts w:ascii="Book Antiqua" w:hAnsi="Book Antiqua"/>
          <w:color w:val="000000" w:themeColor="text1"/>
        </w:rPr>
        <w:t xml:space="preserve"> Further rigorous and detailed studies with larger sample sizes, carefully selected subjects, and after </w:t>
      </w:r>
      <w:r w:rsidR="006E3385" w:rsidRPr="0064068F">
        <w:rPr>
          <w:rFonts w:ascii="Book Antiqua" w:hAnsi="Book Antiqua"/>
          <w:i/>
          <w:color w:val="000000" w:themeColor="text1"/>
        </w:rPr>
        <w:t xml:space="preserve">H. pylori </w:t>
      </w:r>
      <w:r w:rsidR="006E3385" w:rsidRPr="0064068F">
        <w:rPr>
          <w:rFonts w:ascii="Book Antiqua" w:hAnsi="Book Antiqua"/>
          <w:color w:val="000000" w:themeColor="text1"/>
        </w:rPr>
        <w:t xml:space="preserve">eradication therapy are warranted. The influence of </w:t>
      </w:r>
      <w:r w:rsidR="006E3385" w:rsidRPr="0064068F">
        <w:rPr>
          <w:rFonts w:ascii="Book Antiqua" w:hAnsi="Book Antiqua"/>
          <w:i/>
          <w:color w:val="000000" w:themeColor="text1"/>
        </w:rPr>
        <w:t xml:space="preserve">H. pylori </w:t>
      </w:r>
      <w:r w:rsidR="006E3385" w:rsidRPr="0064068F">
        <w:rPr>
          <w:rFonts w:ascii="Book Antiqua" w:hAnsi="Book Antiqua"/>
          <w:color w:val="000000" w:themeColor="text1"/>
        </w:rPr>
        <w:t>on gut microbiota should also be investigated.</w:t>
      </w:r>
    </w:p>
    <w:p w14:paraId="439C0873" w14:textId="77777777" w:rsidR="006E3385" w:rsidRPr="0064068F" w:rsidRDefault="006E3385" w:rsidP="0031494A">
      <w:pPr>
        <w:spacing w:line="360" w:lineRule="auto"/>
        <w:jc w:val="both"/>
        <w:rPr>
          <w:rFonts w:ascii="Book Antiqua" w:hAnsi="Book Antiqua"/>
          <w:color w:val="000000" w:themeColor="text1"/>
          <w:lang w:val="en-GB"/>
        </w:rPr>
      </w:pPr>
    </w:p>
    <w:p w14:paraId="53FCF167" w14:textId="19D4FAFC" w:rsidR="006E3385" w:rsidRPr="0064068F" w:rsidRDefault="006E3385" w:rsidP="0031494A">
      <w:pPr>
        <w:adjustRightInd w:val="0"/>
        <w:snapToGrid w:val="0"/>
        <w:spacing w:line="360" w:lineRule="auto"/>
        <w:jc w:val="both"/>
        <w:rPr>
          <w:rFonts w:ascii="Book Antiqua" w:hAnsi="Book Antiqua"/>
          <w:b/>
          <w:color w:val="000000" w:themeColor="text1"/>
          <w:lang w:eastAsia="zh-CN"/>
        </w:rPr>
      </w:pPr>
      <w:bookmarkStart w:id="46" w:name="OLE_LINK83"/>
      <w:bookmarkStart w:id="47" w:name="OLE_LINK86"/>
      <w:bookmarkStart w:id="48" w:name="_Hlk5627588"/>
      <w:bookmarkStart w:id="49" w:name="OLE_LINK899"/>
      <w:r w:rsidRPr="0064068F">
        <w:rPr>
          <w:rFonts w:ascii="Book Antiqua" w:hAnsi="Book Antiqua" w:cs="Garamond-Bold"/>
          <w:b/>
          <w:bCs/>
          <w:color w:val="000000" w:themeColor="text1"/>
        </w:rPr>
        <w:t>ARTICLE HIGHLIGHTS</w:t>
      </w:r>
      <w:bookmarkEnd w:id="46"/>
      <w:bookmarkEnd w:id="47"/>
    </w:p>
    <w:bookmarkEnd w:id="48"/>
    <w:bookmarkEnd w:id="49"/>
    <w:p w14:paraId="1466F83C" w14:textId="1AAD6366"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background</w:t>
      </w:r>
    </w:p>
    <w:p w14:paraId="1190175B" w14:textId="74E4EDF6" w:rsidR="001D1606" w:rsidRDefault="001D1606" w:rsidP="0031494A">
      <w:pPr>
        <w:spacing w:line="360" w:lineRule="auto"/>
        <w:jc w:val="both"/>
        <w:rPr>
          <w:rFonts w:ascii="Book Antiqua" w:hAnsi="Book Antiqua"/>
          <w:color w:val="000000" w:themeColor="text1"/>
        </w:rPr>
      </w:pPr>
      <w:r w:rsidRPr="0064068F">
        <w:rPr>
          <w:rFonts w:ascii="Book Antiqua" w:hAnsi="Book Antiqua"/>
          <w:i/>
          <w:color w:val="000000" w:themeColor="text1"/>
        </w:rPr>
        <w:t>Helicobacter pylori</w:t>
      </w:r>
      <w:r w:rsidRPr="0064068F">
        <w:rPr>
          <w:rFonts w:ascii="Book Antiqua" w:hAnsi="Book Antiqua"/>
          <w:color w:val="000000" w:themeColor="text1"/>
        </w:rPr>
        <w:t xml:space="preserve"> </w:t>
      </w:r>
      <w:r w:rsidR="00DC6DBE">
        <w:rPr>
          <w:rFonts w:ascii="Book Antiqua" w:hAnsi="Book Antiqua"/>
          <w:color w:val="000000" w:themeColor="text1"/>
        </w:rPr>
        <w:t>(</w:t>
      </w:r>
      <w:r w:rsidR="00DC6DBE" w:rsidRPr="0064068F">
        <w:rPr>
          <w:rFonts w:ascii="Book Antiqua" w:hAnsi="Book Antiqua"/>
          <w:i/>
          <w:color w:val="000000" w:themeColor="text1"/>
        </w:rPr>
        <w:t>H. pylori</w:t>
      </w:r>
      <w:r w:rsidR="00DC6DBE">
        <w:rPr>
          <w:rFonts w:ascii="Book Antiqua" w:hAnsi="Book Antiqua"/>
          <w:color w:val="000000" w:themeColor="text1"/>
        </w:rPr>
        <w:t xml:space="preserve">) </w:t>
      </w:r>
      <w:r w:rsidRPr="0064068F">
        <w:rPr>
          <w:rFonts w:ascii="Book Antiqua" w:hAnsi="Book Antiqua"/>
          <w:color w:val="000000" w:themeColor="text1"/>
        </w:rPr>
        <w:t>is a prevalent gram-negative bacterium found in the human gut.</w:t>
      </w:r>
      <w:r w:rsidR="00DC6DBE">
        <w:rPr>
          <w:rFonts w:ascii="Book Antiqua" w:hAnsi="Book Antiqua"/>
          <w:color w:val="000000" w:themeColor="text1"/>
        </w:rPr>
        <w:t xml:space="preserve"> </w:t>
      </w:r>
      <w:r w:rsidRPr="0064068F">
        <w:rPr>
          <w:rFonts w:ascii="Book Antiqua" w:hAnsi="Book Antiqua"/>
          <w:i/>
          <w:color w:val="000000" w:themeColor="text1"/>
        </w:rPr>
        <w:t xml:space="preserve">H. pylori </w:t>
      </w:r>
      <w:r w:rsidRPr="0064068F">
        <w:rPr>
          <w:rFonts w:ascii="Book Antiqua" w:hAnsi="Book Antiqua"/>
          <w:color w:val="000000" w:themeColor="text1"/>
        </w:rPr>
        <w:t>infection has been linked to several conditions, including dyspepsia and even hyperemesis gravidarum.</w:t>
      </w:r>
      <w:r w:rsidR="00DC6DBE">
        <w:rPr>
          <w:rFonts w:ascii="Book Antiqua" w:hAnsi="Book Antiqua" w:hint="eastAsia"/>
          <w:color w:val="000000" w:themeColor="text1"/>
          <w:lang w:eastAsia="zh-CN"/>
        </w:rPr>
        <w:t xml:space="preserve"> </w:t>
      </w:r>
      <w:r w:rsidRPr="0064068F">
        <w:rPr>
          <w:rFonts w:ascii="Book Antiqua" w:hAnsi="Book Antiqua"/>
          <w:color w:val="000000" w:themeColor="text1"/>
        </w:rPr>
        <w:t>However, its role in the pathogenesis of irritable bowel syndrome (IBS) remains largely unknown.</w:t>
      </w:r>
    </w:p>
    <w:p w14:paraId="357DB706" w14:textId="77777777" w:rsidR="00DC6DBE" w:rsidRPr="0064068F" w:rsidRDefault="00DC6DBE" w:rsidP="0031494A">
      <w:pPr>
        <w:spacing w:line="360" w:lineRule="auto"/>
        <w:jc w:val="both"/>
        <w:rPr>
          <w:rFonts w:ascii="Book Antiqua" w:hAnsi="Book Antiqua"/>
          <w:color w:val="000000" w:themeColor="text1"/>
        </w:rPr>
      </w:pPr>
    </w:p>
    <w:p w14:paraId="3C68D184" w14:textId="7677A59A"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motivation</w:t>
      </w:r>
    </w:p>
    <w:p w14:paraId="1C3A88A7" w14:textId="3F6400A8" w:rsidR="001D1606" w:rsidRDefault="001D1606" w:rsidP="0031494A">
      <w:pPr>
        <w:spacing w:line="360" w:lineRule="auto"/>
        <w:jc w:val="both"/>
        <w:rPr>
          <w:rFonts w:ascii="Book Antiqua" w:hAnsi="Book Antiqua" w:cs="Arial"/>
          <w:color w:val="000000" w:themeColor="text1"/>
        </w:rPr>
      </w:pPr>
      <w:r w:rsidRPr="0064068F">
        <w:rPr>
          <w:rFonts w:ascii="Book Antiqua" w:hAnsi="Book Antiqua" w:cs="Arial"/>
          <w:color w:val="000000" w:themeColor="text1"/>
        </w:rPr>
        <w:t>An improved understanding of the pathogenic mechanisms of IBS may lead to more effective therapeutics.</w:t>
      </w:r>
    </w:p>
    <w:p w14:paraId="217D52C6" w14:textId="77777777" w:rsidR="00DC6DBE" w:rsidRDefault="00DC6DBE" w:rsidP="0031494A">
      <w:pPr>
        <w:spacing w:line="360" w:lineRule="auto"/>
        <w:jc w:val="both"/>
        <w:rPr>
          <w:rFonts w:ascii="Book Antiqua" w:hAnsi="Book Antiqua" w:cs="Arial"/>
          <w:color w:val="000000" w:themeColor="text1"/>
        </w:rPr>
      </w:pPr>
    </w:p>
    <w:p w14:paraId="0C991E07" w14:textId="4A2FA943"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objectives</w:t>
      </w:r>
      <w:r w:rsidRPr="0064068F">
        <w:rPr>
          <w:rFonts w:ascii="Book Antiqua" w:hAnsi="Book Antiqua" w:cs="Arial"/>
          <w:color w:val="000000" w:themeColor="text1"/>
        </w:rPr>
        <w:t xml:space="preserve"> </w:t>
      </w:r>
    </w:p>
    <w:p w14:paraId="6D27D5BD" w14:textId="7DDDB373" w:rsidR="001D1606" w:rsidRDefault="001D1606" w:rsidP="0031494A">
      <w:pPr>
        <w:spacing w:line="360" w:lineRule="auto"/>
        <w:jc w:val="both"/>
        <w:rPr>
          <w:rFonts w:ascii="Book Antiqua" w:hAnsi="Book Antiqua"/>
          <w:color w:val="000000" w:themeColor="text1"/>
        </w:rPr>
      </w:pPr>
      <w:r w:rsidRPr="0064068F">
        <w:rPr>
          <w:rFonts w:ascii="Book Antiqua" w:hAnsi="Book Antiqua"/>
          <w:color w:val="000000" w:themeColor="text1"/>
        </w:rPr>
        <w:t xml:space="preserve">To investigate the association between </w:t>
      </w:r>
      <w:r w:rsidRPr="0064068F">
        <w:rPr>
          <w:rFonts w:ascii="Book Antiqua" w:hAnsi="Book Antiqua"/>
          <w:i/>
          <w:color w:val="000000" w:themeColor="text1"/>
        </w:rPr>
        <w:t>H. pylori</w:t>
      </w:r>
      <w:r w:rsidRPr="0064068F">
        <w:rPr>
          <w:rFonts w:ascii="Book Antiqua" w:hAnsi="Book Antiqua"/>
          <w:color w:val="000000" w:themeColor="text1"/>
        </w:rPr>
        <w:t xml:space="preserve"> infection and IBS. </w:t>
      </w:r>
    </w:p>
    <w:p w14:paraId="3D3A3E7C" w14:textId="77777777" w:rsidR="00DC6DBE" w:rsidRPr="0064068F" w:rsidRDefault="00DC6DBE" w:rsidP="0031494A">
      <w:pPr>
        <w:spacing w:line="360" w:lineRule="auto"/>
        <w:jc w:val="both"/>
        <w:rPr>
          <w:rFonts w:ascii="Book Antiqua" w:hAnsi="Book Antiqua"/>
          <w:color w:val="000000" w:themeColor="text1"/>
        </w:rPr>
      </w:pPr>
    </w:p>
    <w:p w14:paraId="49BFECF0" w14:textId="6857907E"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methods</w:t>
      </w:r>
    </w:p>
    <w:p w14:paraId="62F1932B" w14:textId="5846A4D0" w:rsidR="001D1606" w:rsidRDefault="001D1606" w:rsidP="0031494A">
      <w:pPr>
        <w:spacing w:line="360" w:lineRule="auto"/>
        <w:jc w:val="both"/>
        <w:rPr>
          <w:rFonts w:ascii="Book Antiqua" w:hAnsi="Book Antiqua"/>
          <w:color w:val="000000" w:themeColor="text1"/>
        </w:rPr>
      </w:pPr>
      <w:r w:rsidRPr="0064068F">
        <w:rPr>
          <w:rFonts w:ascii="Book Antiqua" w:hAnsi="Book Antiqua" w:cs="Arial"/>
          <w:color w:val="000000" w:themeColor="text1"/>
        </w:rPr>
        <w:t xml:space="preserve">A comprehensive search of </w:t>
      </w:r>
      <w:r w:rsidRPr="0064068F">
        <w:rPr>
          <w:rFonts w:ascii="Book Antiqua" w:hAnsi="Book Antiqua"/>
          <w:color w:val="000000" w:themeColor="text1"/>
        </w:rPr>
        <w:t xml:space="preserve">PubMed, Medline, Embase, Cochrane Database of Systematic Reviews, Web of Science, Google Scholar and WanFang databases was performed using the keywords </w:t>
      </w:r>
      <w:r w:rsidR="00DC6DBE">
        <w:rPr>
          <w:rFonts w:ascii="Book Antiqua" w:hAnsi="Book Antiqua"/>
          <w:color w:val="000000" w:themeColor="text1"/>
        </w:rPr>
        <w:t>“</w:t>
      </w:r>
      <w:r w:rsidRPr="0064068F">
        <w:rPr>
          <w:rFonts w:ascii="Book Antiqua" w:hAnsi="Book Antiqua"/>
          <w:color w:val="000000" w:themeColor="text1"/>
        </w:rPr>
        <w:t>H. pylori OR Helicobacter OR Helicobacter pylori OR infection</w:t>
      </w:r>
      <w:r w:rsidR="00DC6DBE">
        <w:rPr>
          <w:rFonts w:ascii="Book Antiqua" w:hAnsi="Book Antiqua"/>
          <w:color w:val="000000" w:themeColor="text1"/>
        </w:rPr>
        <w:t>”</w:t>
      </w:r>
      <w:r w:rsidRPr="0064068F">
        <w:rPr>
          <w:rFonts w:ascii="Book Antiqua" w:hAnsi="Book Antiqua"/>
          <w:color w:val="000000" w:themeColor="text1"/>
        </w:rPr>
        <w:t xml:space="preserve"> AND </w:t>
      </w:r>
      <w:r w:rsidR="00DC6DBE">
        <w:rPr>
          <w:rFonts w:ascii="Book Antiqua" w:hAnsi="Book Antiqua"/>
          <w:color w:val="000000" w:themeColor="text1"/>
        </w:rPr>
        <w:t>“</w:t>
      </w:r>
      <w:r w:rsidRPr="0064068F">
        <w:rPr>
          <w:rFonts w:ascii="Book Antiqua" w:hAnsi="Book Antiqua"/>
          <w:color w:val="000000" w:themeColor="text1"/>
        </w:rPr>
        <w:t xml:space="preserve">irritable bowel syndrome </w:t>
      </w:r>
      <w:r w:rsidR="00DC6DBE" w:rsidRPr="0064068F">
        <w:rPr>
          <w:rFonts w:ascii="Book Antiqua" w:hAnsi="Book Antiqua"/>
          <w:color w:val="000000" w:themeColor="text1"/>
        </w:rPr>
        <w:t>OR</w:t>
      </w:r>
      <w:r w:rsidRPr="0064068F">
        <w:rPr>
          <w:rFonts w:ascii="Book Antiqua" w:hAnsi="Book Antiqua"/>
          <w:color w:val="000000" w:themeColor="text1"/>
        </w:rPr>
        <w:t xml:space="preserve"> IBS</w:t>
      </w:r>
      <w:r w:rsidR="00DC6DBE">
        <w:rPr>
          <w:rFonts w:ascii="Book Antiqua" w:hAnsi="Book Antiqua"/>
          <w:color w:val="000000" w:themeColor="text1"/>
        </w:rPr>
        <w:t>”</w:t>
      </w:r>
      <w:r w:rsidRPr="0064068F">
        <w:rPr>
          <w:rFonts w:ascii="Book Antiqua" w:hAnsi="Book Antiqua"/>
          <w:color w:val="000000" w:themeColor="text1"/>
        </w:rPr>
        <w:t>.</w:t>
      </w:r>
    </w:p>
    <w:p w14:paraId="292DB307" w14:textId="77777777" w:rsidR="00DC6DBE" w:rsidRPr="0064068F" w:rsidRDefault="00DC6DBE" w:rsidP="0031494A">
      <w:pPr>
        <w:spacing w:line="360" w:lineRule="auto"/>
        <w:jc w:val="both"/>
        <w:rPr>
          <w:rFonts w:ascii="Book Antiqua" w:hAnsi="Book Antiqua" w:cs="Arial"/>
          <w:color w:val="000000" w:themeColor="text1"/>
        </w:rPr>
      </w:pPr>
    </w:p>
    <w:p w14:paraId="68A7CC9C" w14:textId="18FAC2DA"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results</w:t>
      </w:r>
    </w:p>
    <w:p w14:paraId="46C957FB" w14:textId="78DD2B13" w:rsidR="001D1606" w:rsidRDefault="00EE653D" w:rsidP="0031494A">
      <w:pPr>
        <w:spacing w:line="360" w:lineRule="auto"/>
        <w:jc w:val="both"/>
        <w:rPr>
          <w:rFonts w:ascii="Book Antiqua" w:eastAsia="Times New Roman" w:hAnsi="Book Antiqua"/>
          <w:color w:val="000000" w:themeColor="text1"/>
          <w:lang w:val="en-GB"/>
        </w:rPr>
      </w:pPr>
      <w:r>
        <w:rPr>
          <w:rFonts w:ascii="Book Antiqua" w:hAnsi="Book Antiqua"/>
          <w:color w:val="000000" w:themeColor="text1"/>
        </w:rPr>
        <w:t xml:space="preserve">Of </w:t>
      </w:r>
      <w:r w:rsidR="001D1606" w:rsidRPr="0064068F">
        <w:rPr>
          <w:rFonts w:ascii="Book Antiqua" w:hAnsi="Book Antiqua"/>
          <w:color w:val="000000" w:themeColor="text1"/>
        </w:rPr>
        <w:t>13 clinical studies were systematically reviewed and nine studies were included in the final meta-analysis.</w:t>
      </w:r>
      <w:r>
        <w:rPr>
          <w:rFonts w:ascii="Book Antiqua" w:hAnsi="Book Antiqua" w:hint="eastAsia"/>
          <w:color w:val="000000" w:themeColor="text1"/>
          <w:lang w:eastAsia="zh-CN"/>
        </w:rPr>
        <w:t xml:space="preserve"> </w:t>
      </w:r>
      <w:r w:rsidR="001D1606" w:rsidRPr="0064068F">
        <w:rPr>
          <w:rFonts w:ascii="Book Antiqua" w:hAnsi="Book Antiqua" w:cs="Arial"/>
          <w:color w:val="000000" w:themeColor="text1"/>
        </w:rPr>
        <w:t xml:space="preserve">Random-effects meta-analysis found a slight increased likelihood of </w:t>
      </w:r>
      <w:r w:rsidR="001D1606" w:rsidRPr="0064068F">
        <w:rPr>
          <w:rFonts w:ascii="Book Antiqua" w:hAnsi="Book Antiqua" w:cs="Arial"/>
          <w:i/>
          <w:color w:val="000000" w:themeColor="text1"/>
        </w:rPr>
        <w:t xml:space="preserve">H. pylori </w:t>
      </w:r>
      <w:r w:rsidR="001D1606" w:rsidRPr="0064068F">
        <w:rPr>
          <w:rFonts w:ascii="Book Antiqua" w:hAnsi="Book Antiqua" w:cs="Arial"/>
          <w:color w:val="000000" w:themeColor="text1"/>
        </w:rPr>
        <w:t>infection in patients with IBS, albeit this was not statistically significant (pooled odds ratio 1.47, 95%</w:t>
      </w:r>
      <w:r w:rsidRPr="00EE653D">
        <w:rPr>
          <w:rFonts w:ascii="Book Antiqua" w:hAnsi="Book Antiqua"/>
        </w:rPr>
        <w:t xml:space="preserve"> </w:t>
      </w:r>
      <w:r w:rsidRPr="00663BB7">
        <w:rPr>
          <w:rFonts w:ascii="Book Antiqua" w:hAnsi="Book Antiqua"/>
        </w:rPr>
        <w:t>confidence interval</w:t>
      </w:r>
      <w:r w:rsidR="001D1606" w:rsidRPr="0064068F">
        <w:rPr>
          <w:rFonts w:ascii="Book Antiqua" w:hAnsi="Book Antiqua" w:cs="Arial"/>
          <w:color w:val="000000" w:themeColor="text1"/>
        </w:rPr>
        <w:t>: 0.90</w:t>
      </w:r>
      <w:r>
        <w:rPr>
          <w:rFonts w:ascii="Book Antiqua" w:hAnsi="Book Antiqua" w:cs="Arial"/>
          <w:color w:val="000000" w:themeColor="text1"/>
        </w:rPr>
        <w:t>-</w:t>
      </w:r>
      <w:r w:rsidR="001D1606" w:rsidRPr="0064068F">
        <w:rPr>
          <w:rFonts w:ascii="Book Antiqua" w:hAnsi="Book Antiqua" w:cs="Arial"/>
          <w:color w:val="000000" w:themeColor="text1"/>
        </w:rPr>
        <w:t xml:space="preserve">2.40, </w:t>
      </w:r>
      <w:r w:rsidR="001D1606" w:rsidRPr="00EE653D">
        <w:rPr>
          <w:rFonts w:ascii="Book Antiqua" w:hAnsi="Book Antiqua" w:cs="Arial"/>
          <w:i/>
          <w:iCs/>
          <w:color w:val="000000" w:themeColor="text1"/>
        </w:rPr>
        <w:t>P</w:t>
      </w:r>
      <w:r w:rsidR="001D1606" w:rsidRPr="0064068F">
        <w:rPr>
          <w:rFonts w:ascii="Book Antiqua" w:hAnsi="Book Antiqua" w:cs="Arial"/>
          <w:color w:val="000000" w:themeColor="text1"/>
        </w:rPr>
        <w:t xml:space="preserve"> = 0.123). </w:t>
      </w:r>
      <w:r w:rsidR="001D1606" w:rsidRPr="0064068F">
        <w:rPr>
          <w:rFonts w:ascii="Book Antiqua" w:eastAsia="Times New Roman" w:hAnsi="Book Antiqua"/>
          <w:i/>
          <w:color w:val="000000" w:themeColor="text1"/>
          <w:lang w:val="en-GB"/>
        </w:rPr>
        <w:t xml:space="preserve">H. pylori </w:t>
      </w:r>
      <w:r w:rsidR="001D1606" w:rsidRPr="0064068F">
        <w:rPr>
          <w:rFonts w:ascii="Book Antiqua" w:eastAsia="Times New Roman" w:hAnsi="Book Antiqua"/>
          <w:color w:val="000000" w:themeColor="text1"/>
          <w:lang w:val="en-GB"/>
        </w:rPr>
        <w:t>eradication therapy also does not appear to improve IBS symptoms in the limited studies available.</w:t>
      </w:r>
    </w:p>
    <w:p w14:paraId="57CA7242" w14:textId="77777777" w:rsidR="00EE653D" w:rsidRPr="00EE653D" w:rsidRDefault="00EE653D" w:rsidP="0031494A">
      <w:pPr>
        <w:spacing w:line="360" w:lineRule="auto"/>
        <w:jc w:val="both"/>
        <w:rPr>
          <w:rFonts w:ascii="Book Antiqua" w:hAnsi="Book Antiqua"/>
          <w:color w:val="000000" w:themeColor="text1"/>
        </w:rPr>
      </w:pPr>
    </w:p>
    <w:p w14:paraId="1A49255E" w14:textId="5A1DEB29"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conclusions</w:t>
      </w:r>
    </w:p>
    <w:p w14:paraId="54704152" w14:textId="4C3546CC" w:rsidR="001D1606" w:rsidRDefault="001D1606" w:rsidP="0031494A">
      <w:pPr>
        <w:spacing w:line="360" w:lineRule="auto"/>
        <w:jc w:val="both"/>
        <w:rPr>
          <w:rFonts w:ascii="Book Antiqua" w:hAnsi="Book Antiqua" w:cs="Arial"/>
          <w:color w:val="000000" w:themeColor="text1"/>
        </w:rPr>
      </w:pPr>
      <w:r w:rsidRPr="0064068F">
        <w:rPr>
          <w:rFonts w:ascii="Book Antiqua" w:hAnsi="Book Antiqua" w:cs="Arial"/>
          <w:color w:val="000000" w:themeColor="text1"/>
        </w:rPr>
        <w:t xml:space="preserve">Patients with IBS may have a slight increased likelihood of </w:t>
      </w:r>
      <w:r w:rsidRPr="0064068F">
        <w:rPr>
          <w:rFonts w:ascii="Book Antiqua" w:hAnsi="Book Antiqua" w:cs="Arial"/>
          <w:i/>
          <w:color w:val="000000" w:themeColor="text1"/>
        </w:rPr>
        <w:t>H. pylori</w:t>
      </w:r>
      <w:r w:rsidRPr="0064068F">
        <w:rPr>
          <w:rFonts w:ascii="Book Antiqua" w:hAnsi="Book Antiqua" w:cs="Arial"/>
          <w:color w:val="000000" w:themeColor="text1"/>
        </w:rPr>
        <w:t xml:space="preserve"> infection albeit this is not statistically significant. This relationship is complicated by admittedly problematic study designs and potential confounding factors. </w:t>
      </w:r>
      <w:r w:rsidRPr="0064068F">
        <w:rPr>
          <w:rFonts w:ascii="Book Antiqua" w:hAnsi="Book Antiqua" w:cs="Arial"/>
          <w:i/>
          <w:color w:val="000000" w:themeColor="text1"/>
        </w:rPr>
        <w:t>H. pylori</w:t>
      </w:r>
      <w:r w:rsidRPr="0064068F">
        <w:rPr>
          <w:rFonts w:ascii="Book Antiqua" w:hAnsi="Book Antiqua" w:cs="Arial"/>
          <w:color w:val="000000" w:themeColor="text1"/>
        </w:rPr>
        <w:t xml:space="preserve"> is eradicated with antibiotics, which is also associated with a significantly increased risk of developing IBS and may also aggravate IBS symptoms. </w:t>
      </w:r>
    </w:p>
    <w:p w14:paraId="32E9E2B7" w14:textId="77777777" w:rsidR="00EE653D" w:rsidRPr="0064068F" w:rsidRDefault="00EE653D" w:rsidP="0031494A">
      <w:pPr>
        <w:spacing w:line="360" w:lineRule="auto"/>
        <w:jc w:val="both"/>
        <w:rPr>
          <w:rFonts w:ascii="Book Antiqua" w:hAnsi="Book Antiqua" w:cs="Arial"/>
          <w:color w:val="000000" w:themeColor="text1"/>
        </w:rPr>
      </w:pPr>
    </w:p>
    <w:p w14:paraId="17EBC614" w14:textId="18A024B6"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b/>
          <w:i/>
          <w:color w:val="000000" w:themeColor="text1"/>
        </w:rPr>
        <w:t>Research perspectives</w:t>
      </w:r>
    </w:p>
    <w:p w14:paraId="655EB54B" w14:textId="0836368E" w:rsidR="001D1606" w:rsidRPr="0064068F" w:rsidRDefault="001D1606" w:rsidP="0031494A">
      <w:pPr>
        <w:spacing w:line="360" w:lineRule="auto"/>
        <w:jc w:val="both"/>
        <w:rPr>
          <w:rFonts w:ascii="Book Antiqua" w:hAnsi="Book Antiqua" w:cs="Arial"/>
          <w:color w:val="000000" w:themeColor="text1"/>
        </w:rPr>
      </w:pPr>
      <w:r w:rsidRPr="0064068F">
        <w:rPr>
          <w:rFonts w:ascii="Book Antiqua" w:hAnsi="Book Antiqua" w:cs="Arial"/>
          <w:color w:val="000000" w:themeColor="text1"/>
        </w:rPr>
        <w:t xml:space="preserve">Further rigorous and detailed trials with larger sample sizes, carefully selected subjects, and after </w:t>
      </w:r>
      <w:r w:rsidRPr="0064068F">
        <w:rPr>
          <w:rFonts w:ascii="Book Antiqua" w:hAnsi="Book Antiqua" w:cs="Arial"/>
          <w:i/>
          <w:color w:val="000000" w:themeColor="text1"/>
        </w:rPr>
        <w:t xml:space="preserve">H. pylori </w:t>
      </w:r>
      <w:r w:rsidRPr="0064068F">
        <w:rPr>
          <w:rFonts w:ascii="Book Antiqua" w:hAnsi="Book Antiqua" w:cs="Arial"/>
          <w:color w:val="000000" w:themeColor="text1"/>
        </w:rPr>
        <w:t xml:space="preserve">eradication therapy are warranted. The influence of </w:t>
      </w:r>
      <w:r w:rsidRPr="0064068F">
        <w:rPr>
          <w:rFonts w:ascii="Book Antiqua" w:hAnsi="Book Antiqua" w:cs="Arial"/>
          <w:i/>
          <w:color w:val="000000" w:themeColor="text1"/>
        </w:rPr>
        <w:t>H. pylori</w:t>
      </w:r>
      <w:r w:rsidRPr="0064068F">
        <w:rPr>
          <w:rFonts w:ascii="Book Antiqua" w:hAnsi="Book Antiqua" w:cs="Arial"/>
          <w:color w:val="000000" w:themeColor="text1"/>
        </w:rPr>
        <w:t xml:space="preserve"> on gut microbiota also remains unknown and should be investigated.</w:t>
      </w:r>
    </w:p>
    <w:p w14:paraId="00EB43C0" w14:textId="77777777" w:rsidR="006E3385" w:rsidRPr="0064068F" w:rsidRDefault="006E3385" w:rsidP="0031494A">
      <w:pPr>
        <w:spacing w:line="360" w:lineRule="auto"/>
        <w:jc w:val="both"/>
        <w:rPr>
          <w:rFonts w:ascii="Book Antiqua" w:hAnsi="Book Antiqua"/>
          <w:color w:val="000000" w:themeColor="text1"/>
          <w:lang w:val="en-GB"/>
        </w:rPr>
      </w:pPr>
      <w:r w:rsidRPr="0064068F">
        <w:rPr>
          <w:rFonts w:ascii="Book Antiqua" w:hAnsi="Book Antiqua"/>
          <w:color w:val="000000" w:themeColor="text1"/>
          <w:lang w:val="en-GB"/>
        </w:rPr>
        <w:br w:type="page"/>
      </w:r>
    </w:p>
    <w:p w14:paraId="5C92C955" w14:textId="77777777" w:rsidR="006E3385" w:rsidRPr="0064068F" w:rsidRDefault="006E3385" w:rsidP="0031494A">
      <w:pPr>
        <w:spacing w:line="360" w:lineRule="auto"/>
        <w:jc w:val="both"/>
        <w:rPr>
          <w:rFonts w:ascii="Book Antiqua" w:hAnsi="Book Antiqua"/>
          <w:color w:val="000000" w:themeColor="text1"/>
          <w:lang w:val="en-GB"/>
        </w:rPr>
      </w:pPr>
      <w:r w:rsidRPr="0064068F">
        <w:rPr>
          <w:rFonts w:ascii="Book Antiqua" w:hAnsi="Book Antiqua"/>
          <w:b/>
          <w:color w:val="000000" w:themeColor="text1"/>
          <w:lang w:val="en-GB"/>
        </w:rPr>
        <w:lastRenderedPageBreak/>
        <w:t>REFERENCES</w:t>
      </w:r>
    </w:p>
    <w:p w14:paraId="5A2B61B0"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 </w:t>
      </w:r>
      <w:r w:rsidRPr="009534AB">
        <w:rPr>
          <w:rFonts w:ascii="Book Antiqua" w:eastAsia="等线" w:hAnsi="Book Antiqua"/>
          <w:b/>
          <w:kern w:val="2"/>
          <w:lang w:eastAsia="zh-CN"/>
        </w:rPr>
        <w:t>Drossman DA</w:t>
      </w:r>
      <w:r w:rsidRPr="009534AB">
        <w:rPr>
          <w:rFonts w:ascii="Book Antiqua" w:eastAsia="等线" w:hAnsi="Book Antiqua"/>
          <w:kern w:val="2"/>
          <w:lang w:eastAsia="zh-CN"/>
        </w:rPr>
        <w:t xml:space="preserve">. Functional Gastrointestinal Disorders: History, Pathophysiology, Clinical Features and Rome IV. </w:t>
      </w:r>
      <w:r w:rsidRPr="009534AB">
        <w:rPr>
          <w:rFonts w:ascii="Book Antiqua" w:eastAsia="等线" w:hAnsi="Book Antiqua"/>
          <w:i/>
          <w:kern w:val="2"/>
          <w:lang w:eastAsia="zh-CN"/>
        </w:rPr>
        <w:t>Gastroenterology</w:t>
      </w:r>
      <w:r w:rsidRPr="009534AB">
        <w:rPr>
          <w:rFonts w:ascii="Book Antiqua" w:eastAsia="等线" w:hAnsi="Book Antiqua"/>
          <w:kern w:val="2"/>
          <w:lang w:eastAsia="zh-CN"/>
        </w:rPr>
        <w:t xml:space="preserve"> 2016: pii: S0016-5085(16)00223-7 [PMID: </w:t>
      </w:r>
      <w:bookmarkStart w:id="50" w:name="OLE_LINK35"/>
      <w:bookmarkStart w:id="51" w:name="OLE_LINK36"/>
      <w:r w:rsidRPr="009534AB">
        <w:rPr>
          <w:rFonts w:ascii="Book Antiqua" w:eastAsia="等线" w:hAnsi="Book Antiqua"/>
          <w:kern w:val="2"/>
          <w:lang w:eastAsia="zh-CN"/>
        </w:rPr>
        <w:t>27144617</w:t>
      </w:r>
      <w:bookmarkEnd w:id="50"/>
      <w:bookmarkEnd w:id="51"/>
      <w:r w:rsidRPr="009534AB">
        <w:rPr>
          <w:rFonts w:ascii="Book Antiqua" w:eastAsia="等线" w:hAnsi="Book Antiqua"/>
          <w:kern w:val="2"/>
          <w:lang w:eastAsia="zh-CN"/>
        </w:rPr>
        <w:t xml:space="preserve"> DOI: 10.1053/j.gastro.2016.02.032]</w:t>
      </w:r>
    </w:p>
    <w:p w14:paraId="4D4F7281"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 </w:t>
      </w:r>
      <w:r w:rsidRPr="009534AB">
        <w:rPr>
          <w:rFonts w:ascii="Book Antiqua" w:eastAsia="等线" w:hAnsi="Book Antiqua"/>
          <w:b/>
          <w:kern w:val="2"/>
          <w:lang w:eastAsia="zh-CN"/>
        </w:rPr>
        <w:t>Lovell RM</w:t>
      </w:r>
      <w:r w:rsidRPr="009534AB">
        <w:rPr>
          <w:rFonts w:ascii="Book Antiqua" w:eastAsia="等线" w:hAnsi="Book Antiqua"/>
          <w:kern w:val="2"/>
          <w:lang w:eastAsia="zh-CN"/>
        </w:rPr>
        <w:t xml:space="preserve">, Ford AC. Global prevalence of and risk factors for irritable bowel syndrome: a meta-analysis. </w:t>
      </w:r>
      <w:r w:rsidRPr="009534AB">
        <w:rPr>
          <w:rFonts w:ascii="Book Antiqua" w:eastAsia="等线" w:hAnsi="Book Antiqua"/>
          <w:i/>
          <w:kern w:val="2"/>
          <w:lang w:eastAsia="zh-CN"/>
        </w:rPr>
        <w:t>Clin Gastroenterol Hepatol</w:t>
      </w:r>
      <w:r w:rsidRPr="009534AB">
        <w:rPr>
          <w:rFonts w:ascii="Book Antiqua" w:eastAsia="等线" w:hAnsi="Book Antiqua"/>
          <w:kern w:val="2"/>
          <w:lang w:eastAsia="zh-CN"/>
        </w:rPr>
        <w:t xml:space="preserve"> 2012; </w:t>
      </w:r>
      <w:r w:rsidRPr="009534AB">
        <w:rPr>
          <w:rFonts w:ascii="Book Antiqua" w:eastAsia="等线" w:hAnsi="Book Antiqua"/>
          <w:b/>
          <w:kern w:val="2"/>
          <w:lang w:eastAsia="zh-CN"/>
        </w:rPr>
        <w:t>10</w:t>
      </w:r>
      <w:r w:rsidRPr="009534AB">
        <w:rPr>
          <w:rFonts w:ascii="Book Antiqua" w:eastAsia="等线" w:hAnsi="Book Antiqua"/>
          <w:kern w:val="2"/>
          <w:lang w:eastAsia="zh-CN"/>
        </w:rPr>
        <w:t>: 712-721.e4 [PMID: 22426087 DOI: 10.1016/j.cgh.2012.02.029]</w:t>
      </w:r>
    </w:p>
    <w:p w14:paraId="7BE8A955"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 </w:t>
      </w:r>
      <w:r w:rsidRPr="009534AB">
        <w:rPr>
          <w:rFonts w:ascii="Book Antiqua" w:eastAsia="等线" w:hAnsi="Book Antiqua"/>
          <w:b/>
          <w:kern w:val="2"/>
          <w:lang w:eastAsia="zh-CN"/>
        </w:rPr>
        <w:t>Akehurst RL</w:t>
      </w:r>
      <w:r w:rsidRPr="009534AB">
        <w:rPr>
          <w:rFonts w:ascii="Book Antiqua" w:eastAsia="等线" w:hAnsi="Book Antiqua"/>
          <w:kern w:val="2"/>
          <w:lang w:eastAsia="zh-CN"/>
        </w:rPr>
        <w:t xml:space="preserve">, Brazier JE, Mathers N, O'Keefe C, Kaltenthaler E, Morgan A, Platts M, Walters SJ. Health-related quality of life and cost impact of irritable bowel syndrome in a UK primary care setting. </w:t>
      </w:r>
      <w:r w:rsidRPr="009534AB">
        <w:rPr>
          <w:rFonts w:ascii="Book Antiqua" w:eastAsia="等线" w:hAnsi="Book Antiqua"/>
          <w:i/>
          <w:kern w:val="2"/>
          <w:lang w:eastAsia="zh-CN"/>
        </w:rPr>
        <w:t>Pharmacoeconomics</w:t>
      </w:r>
      <w:r w:rsidRPr="009534AB">
        <w:rPr>
          <w:rFonts w:ascii="Book Antiqua" w:eastAsia="等线" w:hAnsi="Book Antiqua"/>
          <w:kern w:val="2"/>
          <w:lang w:eastAsia="zh-CN"/>
        </w:rPr>
        <w:t xml:space="preserve"> 2002; </w:t>
      </w:r>
      <w:r w:rsidRPr="009534AB">
        <w:rPr>
          <w:rFonts w:ascii="Book Antiqua" w:eastAsia="等线" w:hAnsi="Book Antiqua"/>
          <w:b/>
          <w:kern w:val="2"/>
          <w:lang w:eastAsia="zh-CN"/>
        </w:rPr>
        <w:t>20</w:t>
      </w:r>
      <w:r w:rsidRPr="009534AB">
        <w:rPr>
          <w:rFonts w:ascii="Book Antiqua" w:eastAsia="等线" w:hAnsi="Book Antiqua"/>
          <w:kern w:val="2"/>
          <w:lang w:eastAsia="zh-CN"/>
        </w:rPr>
        <w:t>: 455-462 [PMID: 12093301 DOI: 10.2165/00019053-200220070-00003]</w:t>
      </w:r>
    </w:p>
    <w:p w14:paraId="27B5265B"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4 </w:t>
      </w:r>
      <w:r w:rsidRPr="009534AB">
        <w:rPr>
          <w:rFonts w:ascii="Book Antiqua" w:eastAsia="等线" w:hAnsi="Book Antiqua"/>
          <w:b/>
          <w:kern w:val="2"/>
          <w:lang w:eastAsia="zh-CN"/>
        </w:rPr>
        <w:t>Barbara G</w:t>
      </w:r>
      <w:r w:rsidRPr="009534AB">
        <w:rPr>
          <w:rFonts w:ascii="Book Antiqua" w:eastAsia="等线" w:hAnsi="Book Antiqua"/>
          <w:kern w:val="2"/>
          <w:lang w:eastAsia="zh-CN"/>
        </w:rPr>
        <w:t xml:space="preserve">, Cremon C, De Giorgio R, Dothel G, Zecchi L, Bellacosa L, Carini G, Stanghellini V, Corinaldesi R. Mechanisms underlying visceral hypersensitivity in irritable bowel syndrome. </w:t>
      </w:r>
      <w:r w:rsidRPr="009534AB">
        <w:rPr>
          <w:rFonts w:ascii="Book Antiqua" w:eastAsia="等线" w:hAnsi="Book Antiqua"/>
          <w:i/>
          <w:kern w:val="2"/>
          <w:lang w:eastAsia="zh-CN"/>
        </w:rPr>
        <w:t>Curr Gastroenterol Rep</w:t>
      </w:r>
      <w:r w:rsidRPr="009534AB">
        <w:rPr>
          <w:rFonts w:ascii="Book Antiqua" w:eastAsia="等线" w:hAnsi="Book Antiqua"/>
          <w:kern w:val="2"/>
          <w:lang w:eastAsia="zh-CN"/>
        </w:rPr>
        <w:t xml:space="preserve"> 2011; </w:t>
      </w:r>
      <w:r w:rsidRPr="009534AB">
        <w:rPr>
          <w:rFonts w:ascii="Book Antiqua" w:eastAsia="等线" w:hAnsi="Book Antiqua"/>
          <w:b/>
          <w:kern w:val="2"/>
          <w:lang w:eastAsia="zh-CN"/>
        </w:rPr>
        <w:t>13</w:t>
      </w:r>
      <w:r w:rsidRPr="009534AB">
        <w:rPr>
          <w:rFonts w:ascii="Book Antiqua" w:eastAsia="等线" w:hAnsi="Book Antiqua"/>
          <w:kern w:val="2"/>
          <w:lang w:eastAsia="zh-CN"/>
        </w:rPr>
        <w:t>: 308-315 [PMID: 21537962 DOI: 10.1007/s11894-011-0195-7]</w:t>
      </w:r>
    </w:p>
    <w:p w14:paraId="6B8D29ED"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5 </w:t>
      </w:r>
      <w:r w:rsidRPr="009534AB">
        <w:rPr>
          <w:rFonts w:ascii="Book Antiqua" w:eastAsia="等线" w:hAnsi="Book Antiqua"/>
          <w:b/>
          <w:kern w:val="2"/>
          <w:lang w:eastAsia="zh-CN"/>
        </w:rPr>
        <w:t>Agréus L</w:t>
      </w:r>
      <w:r w:rsidRPr="009534AB">
        <w:rPr>
          <w:rFonts w:ascii="Book Antiqua" w:eastAsia="等线" w:hAnsi="Book Antiqua"/>
          <w:kern w:val="2"/>
          <w:lang w:eastAsia="zh-CN"/>
        </w:rPr>
        <w:t xml:space="preserve">, Svärdsudd K, Nyrén O, Tibblin G. Irritable bowel syndrome and dyspepsia in the general population: overlap and lack of stability over time. </w:t>
      </w:r>
      <w:r w:rsidRPr="009534AB">
        <w:rPr>
          <w:rFonts w:ascii="Book Antiqua" w:eastAsia="等线" w:hAnsi="Book Antiqua"/>
          <w:i/>
          <w:kern w:val="2"/>
          <w:lang w:eastAsia="zh-CN"/>
        </w:rPr>
        <w:t>Gastroenterology</w:t>
      </w:r>
      <w:r w:rsidRPr="009534AB">
        <w:rPr>
          <w:rFonts w:ascii="Book Antiqua" w:eastAsia="等线" w:hAnsi="Book Antiqua"/>
          <w:kern w:val="2"/>
          <w:lang w:eastAsia="zh-CN"/>
        </w:rPr>
        <w:t xml:space="preserve"> 1995; </w:t>
      </w:r>
      <w:r w:rsidRPr="009534AB">
        <w:rPr>
          <w:rFonts w:ascii="Book Antiqua" w:eastAsia="等线" w:hAnsi="Book Antiqua"/>
          <w:b/>
          <w:kern w:val="2"/>
          <w:lang w:eastAsia="zh-CN"/>
        </w:rPr>
        <w:t>109</w:t>
      </w:r>
      <w:r w:rsidRPr="009534AB">
        <w:rPr>
          <w:rFonts w:ascii="Book Antiqua" w:eastAsia="等线" w:hAnsi="Book Antiqua"/>
          <w:kern w:val="2"/>
          <w:lang w:eastAsia="zh-CN"/>
        </w:rPr>
        <w:t>: 671-680 [PMID: 7657095 DOI: 10.1016/0016-5085(95)90373-9]</w:t>
      </w:r>
    </w:p>
    <w:p w14:paraId="218E6422"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6 </w:t>
      </w:r>
      <w:r w:rsidRPr="009534AB">
        <w:rPr>
          <w:rFonts w:ascii="Book Antiqua" w:eastAsia="等线" w:hAnsi="Book Antiqua"/>
          <w:b/>
          <w:kern w:val="2"/>
          <w:lang w:eastAsia="zh-CN"/>
        </w:rPr>
        <w:t>Hooi JKY</w:t>
      </w:r>
      <w:r w:rsidRPr="009534AB">
        <w:rPr>
          <w:rFonts w:ascii="Book Antiqua" w:eastAsia="等线" w:hAnsi="Book Antiqua"/>
          <w:kern w:val="2"/>
          <w:lang w:eastAsia="zh-CN"/>
        </w:rPr>
        <w:t xml:space="preserve">, Lai WY, Ng WK, Suen MMY, Underwood FE, Tanyingoh D, Malfertheiner P, Graham DY, Wong VWS, Wu JCY, Chan FKL, Sung JJY, Kaplan GG, Ng SC. Global Prevalence of Helicobacter pylori Infection: Systematic Review and Meta-Analysis. </w:t>
      </w:r>
      <w:r w:rsidRPr="009534AB">
        <w:rPr>
          <w:rFonts w:ascii="Book Antiqua" w:eastAsia="等线" w:hAnsi="Book Antiqua"/>
          <w:i/>
          <w:kern w:val="2"/>
          <w:lang w:eastAsia="zh-CN"/>
        </w:rPr>
        <w:t>Gastroenterology</w:t>
      </w:r>
      <w:r w:rsidRPr="009534AB">
        <w:rPr>
          <w:rFonts w:ascii="Book Antiqua" w:eastAsia="等线" w:hAnsi="Book Antiqua"/>
          <w:kern w:val="2"/>
          <w:lang w:eastAsia="zh-CN"/>
        </w:rPr>
        <w:t xml:space="preserve"> 2017; </w:t>
      </w:r>
      <w:r w:rsidRPr="009534AB">
        <w:rPr>
          <w:rFonts w:ascii="Book Antiqua" w:eastAsia="等线" w:hAnsi="Book Antiqua"/>
          <w:b/>
          <w:kern w:val="2"/>
          <w:lang w:eastAsia="zh-CN"/>
        </w:rPr>
        <w:t>153</w:t>
      </w:r>
      <w:r w:rsidRPr="009534AB">
        <w:rPr>
          <w:rFonts w:ascii="Book Antiqua" w:eastAsia="等线" w:hAnsi="Book Antiqua"/>
          <w:kern w:val="2"/>
          <w:lang w:eastAsia="zh-CN"/>
        </w:rPr>
        <w:t>: 420-429 [PMID: 28456631 DOI: 10.1053/j.gastro.2017.04.022]</w:t>
      </w:r>
    </w:p>
    <w:p w14:paraId="6EA429B7"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7 </w:t>
      </w:r>
      <w:r w:rsidRPr="009534AB">
        <w:rPr>
          <w:rFonts w:ascii="Book Antiqua" w:eastAsia="等线" w:hAnsi="Book Antiqua"/>
          <w:b/>
          <w:kern w:val="2"/>
          <w:lang w:eastAsia="zh-CN"/>
        </w:rPr>
        <w:t>Kim YJ</w:t>
      </w:r>
      <w:r w:rsidRPr="009534AB">
        <w:rPr>
          <w:rFonts w:ascii="Book Antiqua" w:eastAsia="等线" w:hAnsi="Book Antiqua"/>
          <w:kern w:val="2"/>
          <w:lang w:eastAsia="zh-CN"/>
        </w:rPr>
        <w:t xml:space="preserve">, Chung WC, Kim BW, Kim SS, Kim JI, Kim NJ, Yoo J, Kim SH. Is Helicobacter pylori Associated Functional Dyspepsia Correlated With Dysbiosis? </w:t>
      </w:r>
      <w:r w:rsidRPr="009534AB">
        <w:rPr>
          <w:rFonts w:ascii="Book Antiqua" w:eastAsia="等线" w:hAnsi="Book Antiqua"/>
          <w:i/>
          <w:kern w:val="2"/>
          <w:lang w:eastAsia="zh-CN"/>
        </w:rPr>
        <w:t>J Neurogastroenterol Motil</w:t>
      </w:r>
      <w:r w:rsidRPr="009534AB">
        <w:rPr>
          <w:rFonts w:ascii="Book Antiqua" w:eastAsia="等线" w:hAnsi="Book Antiqua"/>
          <w:kern w:val="2"/>
          <w:lang w:eastAsia="zh-CN"/>
        </w:rPr>
        <w:t xml:space="preserve"> 2017; </w:t>
      </w:r>
      <w:r w:rsidRPr="009534AB">
        <w:rPr>
          <w:rFonts w:ascii="Book Antiqua" w:eastAsia="等线" w:hAnsi="Book Antiqua"/>
          <w:b/>
          <w:kern w:val="2"/>
          <w:lang w:eastAsia="zh-CN"/>
        </w:rPr>
        <w:t>23</w:t>
      </w:r>
      <w:r w:rsidRPr="009534AB">
        <w:rPr>
          <w:rFonts w:ascii="Book Antiqua" w:eastAsia="等线" w:hAnsi="Book Antiqua"/>
          <w:kern w:val="2"/>
          <w:lang w:eastAsia="zh-CN"/>
        </w:rPr>
        <w:t>: 504-516 [PMID: 28992674 DOI: 10.5056/jnm17066]</w:t>
      </w:r>
    </w:p>
    <w:p w14:paraId="2AE1489E"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8 </w:t>
      </w:r>
      <w:r w:rsidRPr="009534AB">
        <w:rPr>
          <w:rFonts w:ascii="Book Antiqua" w:eastAsia="等线" w:hAnsi="Book Antiqua"/>
          <w:b/>
          <w:kern w:val="2"/>
          <w:lang w:eastAsia="zh-CN"/>
        </w:rPr>
        <w:t>Jackson L</w:t>
      </w:r>
      <w:r w:rsidRPr="009534AB">
        <w:rPr>
          <w:rFonts w:ascii="Book Antiqua" w:eastAsia="等线" w:hAnsi="Book Antiqua"/>
          <w:kern w:val="2"/>
          <w:lang w:eastAsia="zh-CN"/>
        </w:rPr>
        <w:t xml:space="preserve">, Britton J, Lewis SA, McKeever TM, Atherton J, Fullerton D, Fogarty AW. A population-based epidemiologic study of Helicobacter pylori infection and its association with systemic inflammation. </w:t>
      </w:r>
      <w:r w:rsidRPr="009534AB">
        <w:rPr>
          <w:rFonts w:ascii="Book Antiqua" w:eastAsia="等线" w:hAnsi="Book Antiqua"/>
          <w:i/>
          <w:kern w:val="2"/>
          <w:lang w:eastAsia="zh-CN"/>
        </w:rPr>
        <w:t>Helicobacter</w:t>
      </w:r>
      <w:r w:rsidRPr="009534AB">
        <w:rPr>
          <w:rFonts w:ascii="Book Antiqua" w:eastAsia="等线" w:hAnsi="Book Antiqua"/>
          <w:kern w:val="2"/>
          <w:lang w:eastAsia="zh-CN"/>
        </w:rPr>
        <w:t xml:space="preserve"> 2009; </w:t>
      </w:r>
      <w:r w:rsidRPr="009534AB">
        <w:rPr>
          <w:rFonts w:ascii="Book Antiqua" w:eastAsia="等线" w:hAnsi="Book Antiqua"/>
          <w:b/>
          <w:kern w:val="2"/>
          <w:lang w:eastAsia="zh-CN"/>
        </w:rPr>
        <w:t>14</w:t>
      </w:r>
      <w:r w:rsidRPr="009534AB">
        <w:rPr>
          <w:rFonts w:ascii="Book Antiqua" w:eastAsia="等线" w:hAnsi="Book Antiqua"/>
          <w:kern w:val="2"/>
          <w:lang w:eastAsia="zh-CN"/>
        </w:rPr>
        <w:t>: 108-113 [PMID: 19751435 DOI: 10.1111/j.1523-5378.2009.00711.x]</w:t>
      </w:r>
    </w:p>
    <w:p w14:paraId="1FABA80C"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lastRenderedPageBreak/>
        <w:t xml:space="preserve">9 </w:t>
      </w:r>
      <w:r w:rsidRPr="009534AB">
        <w:rPr>
          <w:rFonts w:ascii="Book Antiqua" w:eastAsia="等线" w:hAnsi="Book Antiqua"/>
          <w:b/>
          <w:kern w:val="2"/>
          <w:lang w:eastAsia="zh-CN"/>
        </w:rPr>
        <w:t>Ng QX</w:t>
      </w:r>
      <w:r w:rsidRPr="009534AB">
        <w:rPr>
          <w:rFonts w:ascii="Book Antiqua" w:eastAsia="等线" w:hAnsi="Book Antiqua"/>
          <w:kern w:val="2"/>
          <w:lang w:eastAsia="zh-CN"/>
        </w:rPr>
        <w:t xml:space="preserve">, Venkatanarayanan N, De Deyn MLZQ, Ho CYX, Mo Y, Yeo WS. A meta-analysis of the association between Helicobacter pylori (H. pylori) infection and hyperemesis gravidarum. </w:t>
      </w:r>
      <w:r w:rsidRPr="009534AB">
        <w:rPr>
          <w:rFonts w:ascii="Book Antiqua" w:eastAsia="等线" w:hAnsi="Book Antiqua"/>
          <w:i/>
          <w:kern w:val="2"/>
          <w:lang w:eastAsia="zh-CN"/>
        </w:rPr>
        <w:t>Helicobacter</w:t>
      </w:r>
      <w:r w:rsidRPr="009534AB">
        <w:rPr>
          <w:rFonts w:ascii="Book Antiqua" w:eastAsia="等线" w:hAnsi="Book Antiqua"/>
          <w:kern w:val="2"/>
          <w:lang w:eastAsia="zh-CN"/>
        </w:rPr>
        <w:t xml:space="preserve"> 2018; </w:t>
      </w:r>
      <w:r w:rsidRPr="009534AB">
        <w:rPr>
          <w:rFonts w:ascii="Book Antiqua" w:eastAsia="等线" w:hAnsi="Book Antiqua"/>
          <w:b/>
          <w:kern w:val="2"/>
          <w:lang w:eastAsia="zh-CN"/>
        </w:rPr>
        <w:t>23</w:t>
      </w:r>
      <w:r w:rsidRPr="009534AB">
        <w:rPr>
          <w:rFonts w:ascii="Book Antiqua" w:eastAsia="等线" w:hAnsi="Book Antiqua"/>
          <w:kern w:val="2"/>
          <w:lang w:eastAsia="zh-CN"/>
        </w:rPr>
        <w:t xml:space="preserve"> [PMID: </w:t>
      </w:r>
      <w:bookmarkStart w:id="52" w:name="OLE_LINK37"/>
      <w:r w:rsidRPr="009534AB">
        <w:rPr>
          <w:rFonts w:ascii="Book Antiqua" w:eastAsia="等线" w:hAnsi="Book Antiqua"/>
          <w:kern w:val="2"/>
          <w:lang w:eastAsia="zh-CN"/>
        </w:rPr>
        <w:t>29178407</w:t>
      </w:r>
      <w:bookmarkEnd w:id="52"/>
      <w:r w:rsidRPr="009534AB">
        <w:rPr>
          <w:rFonts w:ascii="Book Antiqua" w:eastAsia="等线" w:hAnsi="Book Antiqua"/>
          <w:kern w:val="2"/>
          <w:lang w:eastAsia="zh-CN"/>
        </w:rPr>
        <w:t xml:space="preserve"> DOI: 10.1111/hel.12455]</w:t>
      </w:r>
    </w:p>
    <w:p w14:paraId="175A9540"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10 </w:t>
      </w:r>
      <w:r w:rsidRPr="009534AB">
        <w:rPr>
          <w:rFonts w:ascii="Book Antiqua" w:eastAsia="等线" w:hAnsi="Book Antiqua"/>
          <w:b/>
          <w:kern w:val="2"/>
          <w:lang w:eastAsia="zh-CN"/>
        </w:rPr>
        <w:t>Abdelrazak MA</w:t>
      </w:r>
      <w:r w:rsidRPr="009534AB">
        <w:rPr>
          <w:rFonts w:ascii="Book Antiqua" w:eastAsia="等线" w:hAnsi="Book Antiqua"/>
          <w:bCs/>
          <w:kern w:val="2"/>
          <w:lang w:eastAsia="zh-CN"/>
        </w:rPr>
        <w:t>,</w:t>
      </w:r>
      <w:r w:rsidRPr="009534AB">
        <w:rPr>
          <w:rFonts w:ascii="Book Antiqua" w:eastAsia="等线" w:hAnsi="Book Antiqua"/>
          <w:kern w:val="2"/>
          <w:lang w:eastAsia="zh-CN"/>
        </w:rPr>
        <w:t xml:space="preserve"> Walid F, Abdelrahman M, Mahmoud M. Interrelation between helicobacter pylori infection, infantile colic, and irritable bowel syndrome in pediatric patients. </w:t>
      </w:r>
      <w:r w:rsidRPr="009534AB">
        <w:rPr>
          <w:rFonts w:ascii="Book Antiqua" w:eastAsia="等线" w:hAnsi="Book Antiqua"/>
          <w:i/>
          <w:iCs/>
          <w:kern w:val="2"/>
          <w:lang w:eastAsia="zh-CN"/>
        </w:rPr>
        <w:t>J Gastrointest Dig Syst</w:t>
      </w:r>
      <w:r w:rsidRPr="009534AB">
        <w:rPr>
          <w:rFonts w:ascii="Book Antiqua" w:eastAsia="等线" w:hAnsi="Book Antiqua"/>
          <w:kern w:val="2"/>
          <w:lang w:eastAsia="zh-CN"/>
        </w:rPr>
        <w:t xml:space="preserve"> 2015 [DOI: 10.4172/2161-069X.S1.026]</w:t>
      </w:r>
    </w:p>
    <w:p w14:paraId="091C7745"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11 </w:t>
      </w:r>
      <w:r w:rsidRPr="009534AB">
        <w:rPr>
          <w:rFonts w:ascii="Book Antiqua" w:eastAsia="等线" w:hAnsi="Book Antiqua"/>
          <w:b/>
          <w:kern w:val="2"/>
          <w:lang w:eastAsia="zh-CN"/>
        </w:rPr>
        <w:t>Yang Y</w:t>
      </w:r>
      <w:r w:rsidRPr="009534AB">
        <w:rPr>
          <w:rFonts w:ascii="Book Antiqua" w:eastAsia="等线" w:hAnsi="Book Antiqua"/>
          <w:bCs/>
          <w:kern w:val="2"/>
          <w:lang w:eastAsia="zh-CN"/>
        </w:rPr>
        <w:t>,</w:t>
      </w:r>
      <w:r w:rsidRPr="009534AB">
        <w:rPr>
          <w:rFonts w:ascii="Book Antiqua" w:eastAsia="等线" w:hAnsi="Book Antiqua"/>
          <w:kern w:val="2"/>
          <w:lang w:eastAsia="zh-CN"/>
        </w:rPr>
        <w:t xml:space="preserve"> Chen LF. Role of Helicobacter pylori Eradication in Diarrhea-predominant Irritable Bowel Syndrome. </w:t>
      </w:r>
      <w:r w:rsidRPr="009534AB">
        <w:rPr>
          <w:rFonts w:ascii="Book Antiqua" w:eastAsia="等线" w:hAnsi="Book Antiqua"/>
          <w:i/>
          <w:iCs/>
          <w:kern w:val="2"/>
          <w:lang w:eastAsia="zh-CN"/>
        </w:rPr>
        <w:t>Wei Chang Bing Xue</w:t>
      </w:r>
      <w:r w:rsidRPr="009534AB">
        <w:rPr>
          <w:rFonts w:ascii="Book Antiqua" w:eastAsia="等线" w:hAnsi="Book Antiqua"/>
          <w:kern w:val="2"/>
          <w:lang w:eastAsia="zh-CN"/>
        </w:rPr>
        <w:t xml:space="preserve"> 2017; </w:t>
      </w:r>
      <w:r w:rsidRPr="009534AB">
        <w:rPr>
          <w:rFonts w:ascii="Book Antiqua" w:eastAsia="等线" w:hAnsi="Book Antiqua"/>
          <w:b/>
          <w:bCs/>
          <w:kern w:val="2"/>
          <w:lang w:eastAsia="zh-CN"/>
        </w:rPr>
        <w:t>22</w:t>
      </w:r>
      <w:r w:rsidRPr="009534AB">
        <w:rPr>
          <w:rFonts w:ascii="Book Antiqua" w:eastAsia="等线" w:hAnsi="Book Antiqua"/>
          <w:kern w:val="2"/>
          <w:lang w:eastAsia="zh-CN"/>
        </w:rPr>
        <w:t>: 482-485 [DOI: 10.3969/j.issn.1008-7125.2017.08.009]</w:t>
      </w:r>
    </w:p>
    <w:p w14:paraId="24183C54"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12 </w:t>
      </w:r>
      <w:r w:rsidRPr="009534AB">
        <w:rPr>
          <w:rFonts w:ascii="Book Antiqua" w:eastAsia="等线" w:hAnsi="Book Antiqua"/>
          <w:b/>
          <w:kern w:val="2"/>
          <w:lang w:eastAsia="zh-CN"/>
        </w:rPr>
        <w:t>Malinen E</w:t>
      </w:r>
      <w:r w:rsidRPr="009534AB">
        <w:rPr>
          <w:rFonts w:ascii="Book Antiqua" w:eastAsia="等线" w:hAnsi="Book Antiqua"/>
          <w:kern w:val="2"/>
          <w:lang w:eastAsia="zh-CN"/>
        </w:rPr>
        <w:t xml:space="preserve">, Rinttilä T, Kajander K, Mättö J, Kassinen A, Krogius L, Saarela M, Korpela R, Palva A. Analysis of the fecal microbiota of irritable bowel syndrome patients and healthy controls with real-time PCR. </w:t>
      </w:r>
      <w:r w:rsidRPr="009534AB">
        <w:rPr>
          <w:rFonts w:ascii="Book Antiqua" w:eastAsia="等线" w:hAnsi="Book Antiqua"/>
          <w:i/>
          <w:kern w:val="2"/>
          <w:lang w:eastAsia="zh-CN"/>
        </w:rPr>
        <w:t>Am J Gastroenterol</w:t>
      </w:r>
      <w:r w:rsidRPr="009534AB">
        <w:rPr>
          <w:rFonts w:ascii="Book Antiqua" w:eastAsia="等线" w:hAnsi="Book Antiqua"/>
          <w:kern w:val="2"/>
          <w:lang w:eastAsia="zh-CN"/>
        </w:rPr>
        <w:t xml:space="preserve"> 2005; </w:t>
      </w:r>
      <w:r w:rsidRPr="009534AB">
        <w:rPr>
          <w:rFonts w:ascii="Book Antiqua" w:eastAsia="等线" w:hAnsi="Book Antiqua"/>
          <w:b/>
          <w:kern w:val="2"/>
          <w:lang w:eastAsia="zh-CN"/>
        </w:rPr>
        <w:t>100</w:t>
      </w:r>
      <w:r w:rsidRPr="009534AB">
        <w:rPr>
          <w:rFonts w:ascii="Book Antiqua" w:eastAsia="等线" w:hAnsi="Book Antiqua"/>
          <w:kern w:val="2"/>
          <w:lang w:eastAsia="zh-CN"/>
        </w:rPr>
        <w:t>: 373-382 [PMID: 15667495 DOI: 10.1111/j.1572-0241.2005.40312.x]</w:t>
      </w:r>
    </w:p>
    <w:p w14:paraId="50CF2713"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13 </w:t>
      </w:r>
      <w:r w:rsidRPr="009534AB">
        <w:rPr>
          <w:rFonts w:ascii="Book Antiqua" w:eastAsia="等线" w:hAnsi="Book Antiqua"/>
          <w:b/>
          <w:kern w:val="2"/>
          <w:lang w:eastAsia="zh-CN"/>
        </w:rPr>
        <w:t>Agréus L</w:t>
      </w:r>
      <w:r w:rsidRPr="009534AB">
        <w:rPr>
          <w:rFonts w:ascii="Book Antiqua" w:eastAsia="等线" w:hAnsi="Book Antiqua"/>
          <w:kern w:val="2"/>
          <w:lang w:eastAsia="zh-CN"/>
        </w:rPr>
        <w:t xml:space="preserve">, Engstrand L, Svärdsudd K, Nyrén O, Tibblin G. Helicobacter pylori seropositivity among Swedish adults with and without abdominal symptoms. A population-based epidemiologic study. </w:t>
      </w:r>
      <w:r w:rsidRPr="009534AB">
        <w:rPr>
          <w:rFonts w:ascii="Book Antiqua" w:eastAsia="等线" w:hAnsi="Book Antiqua"/>
          <w:i/>
          <w:kern w:val="2"/>
          <w:lang w:eastAsia="zh-CN"/>
        </w:rPr>
        <w:t>Scand J Gastroenterol</w:t>
      </w:r>
      <w:r w:rsidRPr="009534AB">
        <w:rPr>
          <w:rFonts w:ascii="Book Antiqua" w:eastAsia="等线" w:hAnsi="Book Antiqua"/>
          <w:kern w:val="2"/>
          <w:lang w:eastAsia="zh-CN"/>
        </w:rPr>
        <w:t xml:space="preserve"> 1995; </w:t>
      </w:r>
      <w:r w:rsidRPr="009534AB">
        <w:rPr>
          <w:rFonts w:ascii="Book Antiqua" w:eastAsia="等线" w:hAnsi="Book Antiqua"/>
          <w:b/>
          <w:kern w:val="2"/>
          <w:lang w:eastAsia="zh-CN"/>
        </w:rPr>
        <w:t>30</w:t>
      </w:r>
      <w:r w:rsidRPr="009534AB">
        <w:rPr>
          <w:rFonts w:ascii="Book Antiqua" w:eastAsia="等线" w:hAnsi="Book Antiqua"/>
          <w:kern w:val="2"/>
          <w:lang w:eastAsia="zh-CN"/>
        </w:rPr>
        <w:t>: 752-757 [PMID: 7481542 DOI: 10.3109/00365529509096323]</w:t>
      </w:r>
    </w:p>
    <w:p w14:paraId="361AE576"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14 </w:t>
      </w:r>
      <w:r w:rsidRPr="009534AB">
        <w:rPr>
          <w:rFonts w:ascii="Book Antiqua" w:eastAsia="等线" w:hAnsi="Book Antiqua"/>
          <w:b/>
          <w:kern w:val="2"/>
          <w:lang w:eastAsia="zh-CN"/>
        </w:rPr>
        <w:t>Corsetti M</w:t>
      </w:r>
      <w:r w:rsidRPr="009534AB">
        <w:rPr>
          <w:rFonts w:ascii="Book Antiqua" w:eastAsia="等线" w:hAnsi="Book Antiqua"/>
          <w:kern w:val="2"/>
          <w:lang w:eastAsia="zh-CN"/>
        </w:rPr>
        <w:t xml:space="preserve">, Caenepeel P, Fischler B, Janssens J, Tack J. Impact of coexisting irritable bowel syndrome on symptoms and pathophysiological mechanisms in functional dyspepsia. </w:t>
      </w:r>
      <w:r w:rsidRPr="009534AB">
        <w:rPr>
          <w:rFonts w:ascii="Book Antiqua" w:eastAsia="等线" w:hAnsi="Book Antiqua"/>
          <w:i/>
          <w:kern w:val="2"/>
          <w:lang w:eastAsia="zh-CN"/>
        </w:rPr>
        <w:t>Am J Gastroenterol</w:t>
      </w:r>
      <w:r w:rsidRPr="009534AB">
        <w:rPr>
          <w:rFonts w:ascii="Book Antiqua" w:eastAsia="等线" w:hAnsi="Book Antiqua"/>
          <w:kern w:val="2"/>
          <w:lang w:eastAsia="zh-CN"/>
        </w:rPr>
        <w:t xml:space="preserve"> 2004; </w:t>
      </w:r>
      <w:r w:rsidRPr="009534AB">
        <w:rPr>
          <w:rFonts w:ascii="Book Antiqua" w:eastAsia="等线" w:hAnsi="Book Antiqua"/>
          <w:b/>
          <w:kern w:val="2"/>
          <w:lang w:eastAsia="zh-CN"/>
        </w:rPr>
        <w:t>99</w:t>
      </w:r>
      <w:r w:rsidRPr="009534AB">
        <w:rPr>
          <w:rFonts w:ascii="Book Antiqua" w:eastAsia="等线" w:hAnsi="Book Antiqua"/>
          <w:kern w:val="2"/>
          <w:lang w:eastAsia="zh-CN"/>
        </w:rPr>
        <w:t>: 1152-1159 [PMID: 15180740 DOI: 10.1111/j.1572-0241.2004.30040.x]</w:t>
      </w:r>
    </w:p>
    <w:p w14:paraId="40E1A660"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15 </w:t>
      </w:r>
      <w:r w:rsidRPr="009534AB">
        <w:rPr>
          <w:rFonts w:ascii="Book Antiqua" w:eastAsia="等线" w:hAnsi="Book Antiqua"/>
          <w:b/>
          <w:kern w:val="2"/>
          <w:lang w:eastAsia="zh-CN"/>
        </w:rPr>
        <w:t>El-Badry AA</w:t>
      </w:r>
      <w:r w:rsidRPr="009534AB">
        <w:rPr>
          <w:rFonts w:ascii="Book Antiqua" w:eastAsia="等线" w:hAnsi="Book Antiqua"/>
          <w:kern w:val="2"/>
          <w:lang w:eastAsia="zh-CN"/>
        </w:rPr>
        <w:t xml:space="preserve">, Abd El Wahab WM, Hamdy DA, Aboud A. Blastocystis subtypes isolated from irritable bowel syndrome patients and co-infection with Helicobacter pylori. </w:t>
      </w:r>
      <w:r w:rsidRPr="009534AB">
        <w:rPr>
          <w:rFonts w:ascii="Book Antiqua" w:eastAsia="等线" w:hAnsi="Book Antiqua"/>
          <w:i/>
          <w:kern w:val="2"/>
          <w:lang w:eastAsia="zh-CN"/>
        </w:rPr>
        <w:t>Parasitol Res</w:t>
      </w:r>
      <w:r w:rsidRPr="009534AB">
        <w:rPr>
          <w:rFonts w:ascii="Book Antiqua" w:eastAsia="等线" w:hAnsi="Book Antiqua"/>
          <w:kern w:val="2"/>
          <w:lang w:eastAsia="zh-CN"/>
        </w:rPr>
        <w:t xml:space="preserve"> 2018; </w:t>
      </w:r>
      <w:r w:rsidRPr="009534AB">
        <w:rPr>
          <w:rFonts w:ascii="Book Antiqua" w:eastAsia="等线" w:hAnsi="Book Antiqua"/>
          <w:b/>
          <w:kern w:val="2"/>
          <w:lang w:eastAsia="zh-CN"/>
        </w:rPr>
        <w:t>117</w:t>
      </w:r>
      <w:r w:rsidRPr="009534AB">
        <w:rPr>
          <w:rFonts w:ascii="Book Antiqua" w:eastAsia="等线" w:hAnsi="Book Antiqua"/>
          <w:kern w:val="2"/>
          <w:lang w:eastAsia="zh-CN"/>
        </w:rPr>
        <w:t>: 127-137 [PMID: 29138961 DOI: 10.1007/s00436-017-5679-4]</w:t>
      </w:r>
    </w:p>
    <w:p w14:paraId="2BB887CB"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16 </w:t>
      </w:r>
      <w:r w:rsidRPr="009534AB">
        <w:rPr>
          <w:rFonts w:ascii="Book Antiqua" w:eastAsia="等线" w:hAnsi="Book Antiqua"/>
          <w:b/>
          <w:kern w:val="2"/>
          <w:lang w:eastAsia="zh-CN"/>
        </w:rPr>
        <w:t>Gerards C</w:t>
      </w:r>
      <w:r w:rsidRPr="009534AB">
        <w:rPr>
          <w:rFonts w:ascii="Book Antiqua" w:eastAsia="等线" w:hAnsi="Book Antiqua"/>
          <w:kern w:val="2"/>
          <w:lang w:eastAsia="zh-CN"/>
        </w:rPr>
        <w:t xml:space="preserve">, Leodolter A, Glasbrenner B, Malfertheiner P. H. pylori infection and visceral hypersensitivity in patients with irritable bowel syndrome. </w:t>
      </w:r>
      <w:r w:rsidRPr="009534AB">
        <w:rPr>
          <w:rFonts w:ascii="Book Antiqua" w:eastAsia="等线" w:hAnsi="Book Antiqua"/>
          <w:i/>
          <w:kern w:val="2"/>
          <w:lang w:eastAsia="zh-CN"/>
        </w:rPr>
        <w:t>Dig Dis</w:t>
      </w:r>
      <w:r w:rsidRPr="009534AB">
        <w:rPr>
          <w:rFonts w:ascii="Book Antiqua" w:eastAsia="等线" w:hAnsi="Book Antiqua"/>
          <w:kern w:val="2"/>
          <w:lang w:eastAsia="zh-CN"/>
        </w:rPr>
        <w:t xml:space="preserve"> 2001; </w:t>
      </w:r>
      <w:r w:rsidRPr="009534AB">
        <w:rPr>
          <w:rFonts w:ascii="Book Antiqua" w:eastAsia="等线" w:hAnsi="Book Antiqua"/>
          <w:b/>
          <w:kern w:val="2"/>
          <w:lang w:eastAsia="zh-CN"/>
        </w:rPr>
        <w:t>19</w:t>
      </w:r>
      <w:r w:rsidRPr="009534AB">
        <w:rPr>
          <w:rFonts w:ascii="Book Antiqua" w:eastAsia="等线" w:hAnsi="Book Antiqua"/>
          <w:kern w:val="2"/>
          <w:lang w:eastAsia="zh-CN"/>
        </w:rPr>
        <w:t>: 170-173 [PMID: 11549828 DOI: 10.1159/000050673]</w:t>
      </w:r>
    </w:p>
    <w:p w14:paraId="613E4532"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highlight w:val="yellow"/>
          <w:lang w:eastAsia="zh-CN"/>
        </w:rPr>
        <w:t xml:space="preserve">17 </w:t>
      </w:r>
      <w:r w:rsidRPr="009534AB">
        <w:rPr>
          <w:rFonts w:ascii="Book Antiqua" w:eastAsia="等线" w:hAnsi="Book Antiqua"/>
          <w:b/>
          <w:kern w:val="2"/>
          <w:highlight w:val="yellow"/>
          <w:lang w:eastAsia="zh-CN"/>
        </w:rPr>
        <w:t>Hasan AS</w:t>
      </w:r>
      <w:r w:rsidRPr="009534AB">
        <w:rPr>
          <w:rFonts w:ascii="Book Antiqua" w:eastAsia="等线" w:hAnsi="Book Antiqua"/>
          <w:bCs/>
          <w:kern w:val="2"/>
          <w:highlight w:val="yellow"/>
          <w:lang w:eastAsia="zh-CN"/>
        </w:rPr>
        <w:t>,</w:t>
      </w:r>
      <w:r w:rsidRPr="009534AB">
        <w:rPr>
          <w:rFonts w:ascii="Book Antiqua" w:eastAsia="等线" w:hAnsi="Book Antiqua"/>
          <w:kern w:val="2"/>
          <w:highlight w:val="yellow"/>
          <w:lang w:eastAsia="zh-CN"/>
        </w:rPr>
        <w:t xml:space="preserve"> Jaafer AM, Athab AM. Rate of Helicobacter pylori infection among patients with irritable bowel syndrome. </w:t>
      </w:r>
      <w:r w:rsidRPr="009534AB">
        <w:rPr>
          <w:rFonts w:ascii="Book Antiqua" w:eastAsia="等线" w:hAnsi="Book Antiqua"/>
          <w:i/>
          <w:iCs/>
          <w:kern w:val="2"/>
          <w:highlight w:val="yellow"/>
          <w:lang w:eastAsia="zh-CN"/>
        </w:rPr>
        <w:t>Gulf Med J</w:t>
      </w:r>
      <w:r w:rsidRPr="009534AB">
        <w:rPr>
          <w:rFonts w:ascii="Book Antiqua" w:eastAsia="等线" w:hAnsi="Book Antiqua"/>
          <w:kern w:val="2"/>
          <w:highlight w:val="yellow"/>
          <w:lang w:eastAsia="zh-CN"/>
        </w:rPr>
        <w:t xml:space="preserve"> 2017; </w:t>
      </w:r>
      <w:r w:rsidRPr="009534AB">
        <w:rPr>
          <w:rFonts w:ascii="Book Antiqua" w:eastAsia="等线" w:hAnsi="Book Antiqua"/>
          <w:b/>
          <w:bCs/>
          <w:kern w:val="2"/>
          <w:highlight w:val="yellow"/>
          <w:lang w:eastAsia="zh-CN"/>
        </w:rPr>
        <w:t>6</w:t>
      </w:r>
      <w:r w:rsidRPr="009534AB">
        <w:rPr>
          <w:rFonts w:ascii="Book Antiqua" w:eastAsia="等线" w:hAnsi="Book Antiqua"/>
          <w:kern w:val="2"/>
          <w:highlight w:val="yellow"/>
          <w:lang w:eastAsia="zh-CN"/>
        </w:rPr>
        <w:t>: 16-21</w:t>
      </w:r>
    </w:p>
    <w:p w14:paraId="2CF16FD3"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lastRenderedPageBreak/>
        <w:t xml:space="preserve">18 </w:t>
      </w:r>
      <w:r w:rsidRPr="009534AB">
        <w:rPr>
          <w:rFonts w:ascii="Book Antiqua" w:eastAsia="等线" w:hAnsi="Book Antiqua"/>
          <w:b/>
          <w:kern w:val="2"/>
          <w:lang w:eastAsia="zh-CN"/>
        </w:rPr>
        <w:t>Locke CR 3rd</w:t>
      </w:r>
      <w:r w:rsidRPr="009534AB">
        <w:rPr>
          <w:rFonts w:ascii="Book Antiqua" w:eastAsia="等线" w:hAnsi="Book Antiqua"/>
          <w:kern w:val="2"/>
          <w:lang w:eastAsia="zh-CN"/>
        </w:rPr>
        <w:t xml:space="preserve">, Talley NJ, Nelson DK, Haruma K, Weaver AL, Zinsmeister AR, Melton LJ 3rd. Helicobacter pylori and dyspepsia: a population-based study of the organism and host. </w:t>
      </w:r>
      <w:r w:rsidRPr="009534AB">
        <w:rPr>
          <w:rFonts w:ascii="Book Antiqua" w:eastAsia="等线" w:hAnsi="Book Antiqua"/>
          <w:i/>
          <w:kern w:val="2"/>
          <w:lang w:eastAsia="zh-CN"/>
        </w:rPr>
        <w:t>Am J Gastroenterol</w:t>
      </w:r>
      <w:r w:rsidRPr="009534AB">
        <w:rPr>
          <w:rFonts w:ascii="Book Antiqua" w:eastAsia="等线" w:hAnsi="Book Antiqua"/>
          <w:kern w:val="2"/>
          <w:lang w:eastAsia="zh-CN"/>
        </w:rPr>
        <w:t xml:space="preserve"> 2000; </w:t>
      </w:r>
      <w:r w:rsidRPr="009534AB">
        <w:rPr>
          <w:rFonts w:ascii="Book Antiqua" w:eastAsia="等线" w:hAnsi="Book Antiqua"/>
          <w:b/>
          <w:kern w:val="2"/>
          <w:lang w:eastAsia="zh-CN"/>
        </w:rPr>
        <w:t>95</w:t>
      </w:r>
      <w:r w:rsidRPr="009534AB">
        <w:rPr>
          <w:rFonts w:ascii="Book Antiqua" w:eastAsia="等线" w:hAnsi="Book Antiqua"/>
          <w:kern w:val="2"/>
          <w:lang w:eastAsia="zh-CN"/>
        </w:rPr>
        <w:t>: 1906-1913 [PMID: 10950034 DOI: 10.1111/j.1572-0241.2000.02251.x]</w:t>
      </w:r>
    </w:p>
    <w:p w14:paraId="455BB144"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highlight w:val="yellow"/>
          <w:lang w:eastAsia="zh-CN"/>
        </w:rPr>
        <w:t xml:space="preserve">19 </w:t>
      </w:r>
      <w:r w:rsidRPr="009534AB">
        <w:rPr>
          <w:rFonts w:ascii="Book Antiqua" w:eastAsia="等线" w:hAnsi="Book Antiqua"/>
          <w:b/>
          <w:kern w:val="2"/>
          <w:highlight w:val="yellow"/>
          <w:lang w:eastAsia="zh-CN"/>
        </w:rPr>
        <w:t>McDonald K</w:t>
      </w:r>
      <w:r w:rsidRPr="009534AB">
        <w:rPr>
          <w:rFonts w:ascii="Book Antiqua" w:eastAsia="等线" w:hAnsi="Book Antiqua"/>
          <w:bCs/>
          <w:kern w:val="2"/>
          <w:highlight w:val="yellow"/>
          <w:lang w:eastAsia="zh-CN"/>
        </w:rPr>
        <w:t>,</w:t>
      </w:r>
      <w:r w:rsidRPr="009534AB">
        <w:rPr>
          <w:rFonts w:ascii="Book Antiqua" w:eastAsia="等线" w:hAnsi="Book Antiqua"/>
          <w:kern w:val="2"/>
          <w:highlight w:val="yellow"/>
          <w:lang w:eastAsia="zh-CN"/>
        </w:rPr>
        <w:t xml:space="preserve"> Shopinski S, Wilkinson A, Meza C, Cok J, Bussalleu A, Valdivieso M. Correlation between functional gastrointestinal disorders and gastric mucosa histopathology findings, including Helicobacter pylori infection, in Lima, Peru. </w:t>
      </w:r>
      <w:r w:rsidRPr="009534AB">
        <w:rPr>
          <w:rFonts w:ascii="Book Antiqua" w:eastAsia="等线" w:hAnsi="Book Antiqua"/>
          <w:i/>
          <w:iCs/>
          <w:kern w:val="2"/>
          <w:highlight w:val="yellow"/>
          <w:lang w:eastAsia="zh-CN"/>
        </w:rPr>
        <w:t>Revista de Gastroenterología del Perú</w:t>
      </w:r>
      <w:r w:rsidRPr="009534AB">
        <w:rPr>
          <w:rFonts w:ascii="Book Antiqua" w:eastAsia="等线" w:hAnsi="Book Antiqua"/>
          <w:kern w:val="2"/>
          <w:highlight w:val="yellow"/>
          <w:lang w:eastAsia="zh-CN"/>
        </w:rPr>
        <w:t xml:space="preserve"> 2017</w:t>
      </w:r>
    </w:p>
    <w:p w14:paraId="69AC5FB5"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20 </w:t>
      </w:r>
      <w:r w:rsidRPr="009534AB">
        <w:rPr>
          <w:rFonts w:ascii="Book Antiqua" w:eastAsia="等线" w:hAnsi="Book Antiqua"/>
          <w:b/>
          <w:kern w:val="2"/>
          <w:lang w:eastAsia="zh-CN"/>
        </w:rPr>
        <w:t>Su YC</w:t>
      </w:r>
      <w:r w:rsidRPr="009534AB">
        <w:rPr>
          <w:rFonts w:ascii="Book Antiqua" w:eastAsia="等线" w:hAnsi="Book Antiqua"/>
          <w:kern w:val="2"/>
          <w:lang w:eastAsia="zh-CN"/>
        </w:rPr>
        <w:t xml:space="preserve">, Wang WM, Wang SY, Lu SN, Chen LT, Wu DC, Chen CY, Jan CM, Horowitz M. The association between Helicobacter pylori infection and functional dyspepsia in patients with irritable bowel syndrome. </w:t>
      </w:r>
      <w:r w:rsidRPr="009534AB">
        <w:rPr>
          <w:rFonts w:ascii="Book Antiqua" w:eastAsia="等线" w:hAnsi="Book Antiqua"/>
          <w:i/>
          <w:kern w:val="2"/>
          <w:lang w:eastAsia="zh-CN"/>
        </w:rPr>
        <w:t>Am J Gastroenterol</w:t>
      </w:r>
      <w:r w:rsidRPr="009534AB">
        <w:rPr>
          <w:rFonts w:ascii="Book Antiqua" w:eastAsia="等线" w:hAnsi="Book Antiqua"/>
          <w:kern w:val="2"/>
          <w:lang w:eastAsia="zh-CN"/>
        </w:rPr>
        <w:t xml:space="preserve"> 2000; </w:t>
      </w:r>
      <w:r w:rsidRPr="009534AB">
        <w:rPr>
          <w:rFonts w:ascii="Book Antiqua" w:eastAsia="等线" w:hAnsi="Book Antiqua"/>
          <w:b/>
          <w:kern w:val="2"/>
          <w:lang w:eastAsia="zh-CN"/>
        </w:rPr>
        <w:t>95</w:t>
      </w:r>
      <w:r w:rsidRPr="009534AB">
        <w:rPr>
          <w:rFonts w:ascii="Book Antiqua" w:eastAsia="等线" w:hAnsi="Book Antiqua"/>
          <w:kern w:val="2"/>
          <w:lang w:eastAsia="zh-CN"/>
        </w:rPr>
        <w:t>: 1900-1905 [PMID: 10950033 DOI: 10.1111/j.1572-0241.2000.02252.x]</w:t>
      </w:r>
    </w:p>
    <w:p w14:paraId="14E09313"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21 </w:t>
      </w:r>
      <w:r w:rsidRPr="009534AB">
        <w:rPr>
          <w:rFonts w:ascii="Book Antiqua" w:eastAsia="等线" w:hAnsi="Book Antiqua"/>
          <w:b/>
          <w:kern w:val="2"/>
          <w:lang w:eastAsia="zh-CN"/>
        </w:rPr>
        <w:t>Xiong F</w:t>
      </w:r>
      <w:r w:rsidRPr="009534AB">
        <w:rPr>
          <w:rFonts w:ascii="Book Antiqua" w:eastAsia="等线" w:hAnsi="Book Antiqua"/>
          <w:kern w:val="2"/>
          <w:lang w:eastAsia="zh-CN"/>
        </w:rPr>
        <w:t xml:space="preserve">, Xiong M, Ma Z, Huang S, Li A, Liu S. Lack of Association Found between Helicobacter pylori Infection and Diarrhea-Predominant Irritable Bowel Syndrome: A Multicenter Retrospective Study. </w:t>
      </w:r>
      <w:r w:rsidRPr="009534AB">
        <w:rPr>
          <w:rFonts w:ascii="Book Antiqua" w:eastAsia="等线" w:hAnsi="Book Antiqua"/>
          <w:i/>
          <w:kern w:val="2"/>
          <w:lang w:eastAsia="zh-CN"/>
        </w:rPr>
        <w:t>Gastroenterol Res Pract</w:t>
      </w:r>
      <w:r w:rsidRPr="009534AB">
        <w:rPr>
          <w:rFonts w:ascii="Book Antiqua" w:eastAsia="等线" w:hAnsi="Book Antiqua"/>
          <w:kern w:val="2"/>
          <w:lang w:eastAsia="zh-CN"/>
        </w:rPr>
        <w:t xml:space="preserve"> 2016; </w:t>
      </w:r>
      <w:r w:rsidRPr="009534AB">
        <w:rPr>
          <w:rFonts w:ascii="Book Antiqua" w:eastAsia="等线" w:hAnsi="Book Antiqua"/>
          <w:b/>
          <w:kern w:val="2"/>
          <w:lang w:eastAsia="zh-CN"/>
        </w:rPr>
        <w:t>2016</w:t>
      </w:r>
      <w:r w:rsidRPr="009534AB">
        <w:rPr>
          <w:rFonts w:ascii="Book Antiqua" w:eastAsia="等线" w:hAnsi="Book Antiqua"/>
          <w:kern w:val="2"/>
          <w:lang w:eastAsia="zh-CN"/>
        </w:rPr>
        <w:t>: 3059201 [PMID: 27493660 DOI: 10.1155/2016/3059201]</w:t>
      </w:r>
    </w:p>
    <w:p w14:paraId="0676FE19"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22 </w:t>
      </w:r>
      <w:r w:rsidRPr="009534AB">
        <w:rPr>
          <w:rFonts w:ascii="Book Antiqua" w:eastAsia="等线" w:hAnsi="Book Antiqua"/>
          <w:b/>
          <w:kern w:val="2"/>
          <w:lang w:eastAsia="zh-CN"/>
        </w:rPr>
        <w:t>Yakoob J</w:t>
      </w:r>
      <w:r w:rsidRPr="009534AB">
        <w:rPr>
          <w:rFonts w:ascii="Book Antiqua" w:eastAsia="等线" w:hAnsi="Book Antiqua"/>
          <w:kern w:val="2"/>
          <w:lang w:eastAsia="zh-CN"/>
        </w:rPr>
        <w:t xml:space="preserve">, Abbas Z, Naz S, Islam M, Jafri W. Virulence markers of Helicobacter pylori in patients with diarrhoea-dominant irritable bowel syndrome. </w:t>
      </w:r>
      <w:r w:rsidRPr="009534AB">
        <w:rPr>
          <w:rFonts w:ascii="Book Antiqua" w:eastAsia="等线" w:hAnsi="Book Antiqua"/>
          <w:i/>
          <w:kern w:val="2"/>
          <w:lang w:eastAsia="zh-CN"/>
        </w:rPr>
        <w:t>Br J Biomed Sci</w:t>
      </w:r>
      <w:r w:rsidRPr="009534AB">
        <w:rPr>
          <w:rFonts w:ascii="Book Antiqua" w:eastAsia="等线" w:hAnsi="Book Antiqua"/>
          <w:kern w:val="2"/>
          <w:lang w:eastAsia="zh-CN"/>
        </w:rPr>
        <w:t xml:space="preserve"> 2012; </w:t>
      </w:r>
      <w:r w:rsidRPr="009534AB">
        <w:rPr>
          <w:rFonts w:ascii="Book Antiqua" w:eastAsia="等线" w:hAnsi="Book Antiqua"/>
          <w:b/>
          <w:kern w:val="2"/>
          <w:lang w:eastAsia="zh-CN"/>
        </w:rPr>
        <w:t>69</w:t>
      </w:r>
      <w:r w:rsidRPr="009534AB">
        <w:rPr>
          <w:rFonts w:ascii="Book Antiqua" w:eastAsia="等线" w:hAnsi="Book Antiqua"/>
          <w:kern w:val="2"/>
          <w:lang w:eastAsia="zh-CN"/>
        </w:rPr>
        <w:t>: 6-10 [PMID: 22558797 DOI: 10.1080/09674845.2012.11669914]</w:t>
      </w:r>
    </w:p>
    <w:p w14:paraId="1DFEAF6B"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23 </w:t>
      </w:r>
      <w:r w:rsidRPr="009534AB">
        <w:rPr>
          <w:rFonts w:ascii="Book Antiqua" w:eastAsia="等线" w:hAnsi="Book Antiqua"/>
          <w:b/>
          <w:kern w:val="2"/>
          <w:lang w:eastAsia="zh-CN"/>
        </w:rPr>
        <w:t>Crowe SE</w:t>
      </w:r>
      <w:r w:rsidRPr="009534AB">
        <w:rPr>
          <w:rFonts w:ascii="Book Antiqua" w:eastAsia="等线" w:hAnsi="Book Antiqua"/>
          <w:kern w:val="2"/>
          <w:lang w:eastAsia="zh-CN"/>
        </w:rPr>
        <w:t xml:space="preserve">. Helicobacter infection, chronic inflammation, and the development of malignancy. </w:t>
      </w:r>
      <w:r w:rsidRPr="009534AB">
        <w:rPr>
          <w:rFonts w:ascii="Book Antiqua" w:eastAsia="等线" w:hAnsi="Book Antiqua"/>
          <w:i/>
          <w:kern w:val="2"/>
          <w:lang w:eastAsia="zh-CN"/>
        </w:rPr>
        <w:t>Curr Opin Gastroenterol</w:t>
      </w:r>
      <w:r w:rsidRPr="009534AB">
        <w:rPr>
          <w:rFonts w:ascii="Book Antiqua" w:eastAsia="等线" w:hAnsi="Book Antiqua"/>
          <w:kern w:val="2"/>
          <w:lang w:eastAsia="zh-CN"/>
        </w:rPr>
        <w:t xml:space="preserve"> 2005; </w:t>
      </w:r>
      <w:r w:rsidRPr="009534AB">
        <w:rPr>
          <w:rFonts w:ascii="Book Antiqua" w:eastAsia="等线" w:hAnsi="Book Antiqua"/>
          <w:b/>
          <w:kern w:val="2"/>
          <w:lang w:eastAsia="zh-CN"/>
        </w:rPr>
        <w:t>21</w:t>
      </w:r>
      <w:r w:rsidRPr="009534AB">
        <w:rPr>
          <w:rFonts w:ascii="Book Antiqua" w:eastAsia="等线" w:hAnsi="Book Antiqua"/>
          <w:kern w:val="2"/>
          <w:lang w:eastAsia="zh-CN"/>
        </w:rPr>
        <w:t>: 32-38 [PMID: 15687882]</w:t>
      </w:r>
    </w:p>
    <w:p w14:paraId="4E9C6766"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24 </w:t>
      </w:r>
      <w:r w:rsidRPr="009534AB">
        <w:rPr>
          <w:rFonts w:ascii="Book Antiqua" w:eastAsia="等线" w:hAnsi="Book Antiqua"/>
          <w:b/>
          <w:kern w:val="2"/>
          <w:lang w:eastAsia="zh-CN"/>
        </w:rPr>
        <w:t>Salzmann JL</w:t>
      </w:r>
      <w:r w:rsidRPr="009534AB">
        <w:rPr>
          <w:rFonts w:ascii="Book Antiqua" w:eastAsia="等线" w:hAnsi="Book Antiqua"/>
          <w:kern w:val="2"/>
          <w:lang w:eastAsia="zh-CN"/>
        </w:rPr>
        <w:t xml:space="preserve">, Peltier-Koch F, Bloch F, Petite JP, Camilleri JP. Morphometric study of colonic biopsies: a new method of estimating inflammatory diseases. </w:t>
      </w:r>
      <w:r w:rsidRPr="009534AB">
        <w:rPr>
          <w:rFonts w:ascii="Book Antiqua" w:eastAsia="等线" w:hAnsi="Book Antiqua"/>
          <w:i/>
          <w:kern w:val="2"/>
          <w:lang w:eastAsia="zh-CN"/>
        </w:rPr>
        <w:t>Lab Invest</w:t>
      </w:r>
      <w:r w:rsidRPr="009534AB">
        <w:rPr>
          <w:rFonts w:ascii="Book Antiqua" w:eastAsia="等线" w:hAnsi="Book Antiqua"/>
          <w:kern w:val="2"/>
          <w:lang w:eastAsia="zh-CN"/>
        </w:rPr>
        <w:t xml:space="preserve"> 1989; </w:t>
      </w:r>
      <w:r w:rsidRPr="009534AB">
        <w:rPr>
          <w:rFonts w:ascii="Book Antiqua" w:eastAsia="等线" w:hAnsi="Book Antiqua"/>
          <w:b/>
          <w:kern w:val="2"/>
          <w:lang w:eastAsia="zh-CN"/>
        </w:rPr>
        <w:t>60</w:t>
      </w:r>
      <w:r w:rsidRPr="009534AB">
        <w:rPr>
          <w:rFonts w:ascii="Book Antiqua" w:eastAsia="等线" w:hAnsi="Book Antiqua"/>
          <w:kern w:val="2"/>
          <w:lang w:eastAsia="zh-CN"/>
        </w:rPr>
        <w:t>: 847-851 [PMID: 2733385]</w:t>
      </w:r>
    </w:p>
    <w:p w14:paraId="6137917D"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25 </w:t>
      </w:r>
      <w:r w:rsidRPr="009534AB">
        <w:rPr>
          <w:rFonts w:ascii="Book Antiqua" w:eastAsia="等线" w:hAnsi="Book Antiqua"/>
          <w:b/>
          <w:kern w:val="2"/>
          <w:lang w:eastAsia="zh-CN"/>
        </w:rPr>
        <w:t>Cremon C</w:t>
      </w:r>
      <w:r w:rsidRPr="009534AB">
        <w:rPr>
          <w:rFonts w:ascii="Book Antiqua" w:eastAsia="等线" w:hAnsi="Book Antiqua"/>
          <w:kern w:val="2"/>
          <w:lang w:eastAsia="zh-CN"/>
        </w:rPr>
        <w:t xml:space="preserve">, Stanghellini V, Barbaro MR, Cogliandro RF, Bellacosa L, Santos J, Vicario M, Pigrau M, Alonso Cotoner C, Lobo B, Azpiroz F, Bruley des Varannes S, Neunlist M, DeFilippis D, Iuvone T, Petrosino S, Di Marzo V, Barbara G. Randomised clinical trial: the analgesic properties of dietary supplementation with palmitoylethanolamide and polydatin in irritable bowel syndrome. </w:t>
      </w:r>
      <w:r w:rsidRPr="009534AB">
        <w:rPr>
          <w:rFonts w:ascii="Book Antiqua" w:eastAsia="等线" w:hAnsi="Book Antiqua"/>
          <w:i/>
          <w:kern w:val="2"/>
          <w:lang w:eastAsia="zh-CN"/>
        </w:rPr>
        <w:t>Aliment Pharmacol Ther</w:t>
      </w:r>
      <w:r w:rsidRPr="009534AB">
        <w:rPr>
          <w:rFonts w:ascii="Book Antiqua" w:eastAsia="等线" w:hAnsi="Book Antiqua"/>
          <w:kern w:val="2"/>
          <w:lang w:eastAsia="zh-CN"/>
        </w:rPr>
        <w:t xml:space="preserve"> 2017; </w:t>
      </w:r>
      <w:r w:rsidRPr="009534AB">
        <w:rPr>
          <w:rFonts w:ascii="Book Antiqua" w:eastAsia="等线" w:hAnsi="Book Antiqua"/>
          <w:b/>
          <w:kern w:val="2"/>
          <w:lang w:eastAsia="zh-CN"/>
        </w:rPr>
        <w:t>45</w:t>
      </w:r>
      <w:r w:rsidRPr="009534AB">
        <w:rPr>
          <w:rFonts w:ascii="Book Antiqua" w:eastAsia="等线" w:hAnsi="Book Antiqua"/>
          <w:kern w:val="2"/>
          <w:lang w:eastAsia="zh-CN"/>
        </w:rPr>
        <w:t>: 909-922 [PMID: 28164346 DOI: 10.1111/apt.13958]</w:t>
      </w:r>
    </w:p>
    <w:p w14:paraId="2BD555A8"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26 </w:t>
      </w:r>
      <w:r w:rsidRPr="009534AB">
        <w:rPr>
          <w:rFonts w:ascii="Book Antiqua" w:eastAsia="等线" w:hAnsi="Book Antiqua"/>
          <w:b/>
          <w:kern w:val="2"/>
          <w:lang w:eastAsia="zh-CN"/>
        </w:rPr>
        <w:t>Ng QX</w:t>
      </w:r>
      <w:r w:rsidRPr="009534AB">
        <w:rPr>
          <w:rFonts w:ascii="Book Antiqua" w:eastAsia="等线" w:hAnsi="Book Antiqua"/>
          <w:kern w:val="2"/>
          <w:lang w:eastAsia="zh-CN"/>
        </w:rPr>
        <w:t xml:space="preserve">, Soh AYS, Lim DY, Yeo WS. Agomelatine, a novel therapeutic option for </w:t>
      </w:r>
      <w:r w:rsidRPr="009534AB">
        <w:rPr>
          <w:rFonts w:ascii="Book Antiqua" w:eastAsia="等线" w:hAnsi="Book Antiqua"/>
          <w:kern w:val="2"/>
          <w:lang w:eastAsia="zh-CN"/>
        </w:rPr>
        <w:lastRenderedPageBreak/>
        <w:t xml:space="preserve">the management of irritable bowel syndrome. </w:t>
      </w:r>
      <w:r w:rsidRPr="009534AB">
        <w:rPr>
          <w:rFonts w:ascii="Book Antiqua" w:eastAsia="等线" w:hAnsi="Book Antiqua"/>
          <w:i/>
          <w:kern w:val="2"/>
          <w:lang w:eastAsia="zh-CN"/>
        </w:rPr>
        <w:t>J Clin Pharm Ther</w:t>
      </w:r>
      <w:r w:rsidRPr="009534AB">
        <w:rPr>
          <w:rFonts w:ascii="Book Antiqua" w:eastAsia="等线" w:hAnsi="Book Antiqua"/>
          <w:kern w:val="2"/>
          <w:lang w:eastAsia="zh-CN"/>
        </w:rPr>
        <w:t xml:space="preserve"> 2018; </w:t>
      </w:r>
      <w:r w:rsidRPr="009534AB">
        <w:rPr>
          <w:rFonts w:ascii="Book Antiqua" w:eastAsia="等线" w:hAnsi="Book Antiqua"/>
          <w:b/>
          <w:kern w:val="2"/>
          <w:lang w:eastAsia="zh-CN"/>
        </w:rPr>
        <w:t>43</w:t>
      </w:r>
      <w:r w:rsidRPr="009534AB">
        <w:rPr>
          <w:rFonts w:ascii="Book Antiqua" w:eastAsia="等线" w:hAnsi="Book Antiqua"/>
          <w:kern w:val="2"/>
          <w:lang w:eastAsia="zh-CN"/>
        </w:rPr>
        <w:t>: 752-756 [PMID: 30014556 DOI: 10.1111/jcpt.12749]</w:t>
      </w:r>
    </w:p>
    <w:p w14:paraId="3243E16D"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27 </w:t>
      </w:r>
      <w:r w:rsidRPr="009534AB">
        <w:rPr>
          <w:rFonts w:ascii="Book Antiqua" w:eastAsia="等线" w:hAnsi="Book Antiqua"/>
          <w:b/>
          <w:kern w:val="2"/>
          <w:lang w:eastAsia="zh-CN"/>
        </w:rPr>
        <w:t>O'Sullivan M</w:t>
      </w:r>
      <w:r w:rsidRPr="009534AB">
        <w:rPr>
          <w:rFonts w:ascii="Book Antiqua" w:eastAsia="等线" w:hAnsi="Book Antiqua"/>
          <w:kern w:val="2"/>
          <w:lang w:eastAsia="zh-CN"/>
        </w:rPr>
        <w:t xml:space="preserve">, Clayton N, Breslin NP, Harman I, Bountra C, McLaren A, O'Morain CA. Increased mast cells in the irritable bowel syndrome. </w:t>
      </w:r>
      <w:r w:rsidRPr="009534AB">
        <w:rPr>
          <w:rFonts w:ascii="Book Antiqua" w:eastAsia="等线" w:hAnsi="Book Antiqua"/>
          <w:i/>
          <w:kern w:val="2"/>
          <w:lang w:eastAsia="zh-CN"/>
        </w:rPr>
        <w:t>Neurogastroenterol Motil</w:t>
      </w:r>
      <w:r w:rsidRPr="009534AB">
        <w:rPr>
          <w:rFonts w:ascii="Book Antiqua" w:eastAsia="等线" w:hAnsi="Book Antiqua"/>
          <w:kern w:val="2"/>
          <w:lang w:eastAsia="zh-CN"/>
        </w:rPr>
        <w:t xml:space="preserve"> 2000; </w:t>
      </w:r>
      <w:r w:rsidRPr="009534AB">
        <w:rPr>
          <w:rFonts w:ascii="Book Antiqua" w:eastAsia="等线" w:hAnsi="Book Antiqua"/>
          <w:b/>
          <w:kern w:val="2"/>
          <w:lang w:eastAsia="zh-CN"/>
        </w:rPr>
        <w:t>12</w:t>
      </w:r>
      <w:r w:rsidRPr="009534AB">
        <w:rPr>
          <w:rFonts w:ascii="Book Antiqua" w:eastAsia="等线" w:hAnsi="Book Antiqua"/>
          <w:kern w:val="2"/>
          <w:lang w:eastAsia="zh-CN"/>
        </w:rPr>
        <w:t>: 449-457 [PMID: 11012945 DOI: 10.1046/j.1365-2982.2000.00221.x]</w:t>
      </w:r>
    </w:p>
    <w:p w14:paraId="712BF2CE"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28 </w:t>
      </w:r>
      <w:r w:rsidRPr="009534AB">
        <w:rPr>
          <w:rFonts w:ascii="Book Antiqua" w:eastAsia="等线" w:hAnsi="Book Antiqua"/>
          <w:b/>
          <w:kern w:val="2"/>
          <w:lang w:eastAsia="zh-CN"/>
        </w:rPr>
        <w:t>Montemurro P</w:t>
      </w:r>
      <w:r w:rsidRPr="009534AB">
        <w:rPr>
          <w:rFonts w:ascii="Book Antiqua" w:eastAsia="等线" w:hAnsi="Book Antiqua"/>
          <w:kern w:val="2"/>
          <w:lang w:eastAsia="zh-CN"/>
        </w:rPr>
        <w:t xml:space="preserve">, Nishioka H, Dundon WG, de Bernard M, Del Giudice G, Rappuoli R, Montecucco C. The neutrophil-activating protein (HP-NAP) of Helicobacter pylori is a potent stimulant of mast cells. </w:t>
      </w:r>
      <w:r w:rsidRPr="009534AB">
        <w:rPr>
          <w:rFonts w:ascii="Book Antiqua" w:eastAsia="等线" w:hAnsi="Book Antiqua"/>
          <w:i/>
          <w:kern w:val="2"/>
          <w:lang w:eastAsia="zh-CN"/>
        </w:rPr>
        <w:t>Eur J Immunol</w:t>
      </w:r>
      <w:r w:rsidRPr="009534AB">
        <w:rPr>
          <w:rFonts w:ascii="Book Antiqua" w:eastAsia="等线" w:hAnsi="Book Antiqua"/>
          <w:kern w:val="2"/>
          <w:lang w:eastAsia="zh-CN"/>
        </w:rPr>
        <w:t xml:space="preserve"> 2002; </w:t>
      </w:r>
      <w:r w:rsidRPr="009534AB">
        <w:rPr>
          <w:rFonts w:ascii="Book Antiqua" w:eastAsia="等线" w:hAnsi="Book Antiqua"/>
          <w:b/>
          <w:kern w:val="2"/>
          <w:lang w:eastAsia="zh-CN"/>
        </w:rPr>
        <w:t>32</w:t>
      </w:r>
      <w:r w:rsidRPr="009534AB">
        <w:rPr>
          <w:rFonts w:ascii="Book Antiqua" w:eastAsia="等线" w:hAnsi="Book Antiqua"/>
          <w:kern w:val="2"/>
          <w:lang w:eastAsia="zh-CN"/>
        </w:rPr>
        <w:t>: 671-676 [PMID: 11857341 DOI: 10.1002/1521-4141(200203)32:3&lt;671::AID-IMMU671&gt;3.0.CO;2-5]</w:t>
      </w:r>
    </w:p>
    <w:p w14:paraId="3E0EAB5E"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highlight w:val="yellow"/>
          <w:lang w:eastAsia="zh-CN"/>
        </w:rPr>
        <w:t xml:space="preserve">29 </w:t>
      </w:r>
      <w:r w:rsidRPr="009534AB">
        <w:rPr>
          <w:rFonts w:ascii="Book Antiqua" w:eastAsia="等线" w:hAnsi="Book Antiqua"/>
          <w:b/>
          <w:kern w:val="2"/>
          <w:highlight w:val="yellow"/>
          <w:lang w:eastAsia="zh-CN"/>
        </w:rPr>
        <w:t>Stead RH</w:t>
      </w:r>
      <w:r w:rsidRPr="009534AB">
        <w:rPr>
          <w:rFonts w:ascii="Book Antiqua" w:eastAsia="等线" w:hAnsi="Book Antiqua"/>
          <w:bCs/>
          <w:kern w:val="2"/>
          <w:highlight w:val="yellow"/>
          <w:lang w:eastAsia="zh-CN"/>
        </w:rPr>
        <w:t>,</w:t>
      </w:r>
      <w:r w:rsidRPr="009534AB">
        <w:rPr>
          <w:rFonts w:ascii="Book Antiqua" w:eastAsia="等线" w:hAnsi="Book Antiqua"/>
          <w:kern w:val="2"/>
          <w:highlight w:val="yellow"/>
          <w:lang w:eastAsia="zh-CN"/>
        </w:rPr>
        <w:t xml:space="preserve"> Hewlett BR, Lhotak S, Colley ECC, Frendo M, Dixon MF. Do gastric mucosal nerves remodel in H. pylori gastritis? In: Hunt RH, Tytgat GNJ, eds. Helicobacter pylori. Springer, Dordrecht; 1994: 281-291</w:t>
      </w:r>
    </w:p>
    <w:p w14:paraId="53D10997"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30 </w:t>
      </w:r>
      <w:r w:rsidRPr="009534AB">
        <w:rPr>
          <w:rFonts w:ascii="Book Antiqua" w:eastAsia="等线" w:hAnsi="Book Antiqua"/>
          <w:b/>
          <w:kern w:val="2"/>
          <w:lang w:eastAsia="zh-CN"/>
        </w:rPr>
        <w:t>Supajatura V</w:t>
      </w:r>
      <w:r w:rsidRPr="009534AB">
        <w:rPr>
          <w:rFonts w:ascii="Book Antiqua" w:eastAsia="等线" w:hAnsi="Book Antiqua"/>
          <w:kern w:val="2"/>
          <w:lang w:eastAsia="zh-CN"/>
        </w:rPr>
        <w:t xml:space="preserve">, Ushio H, Wada A, Yahiro K, Okumura K, Ogawa H, Hirayama T, Ra C. Cutting edge: VacA, a vacuolating cytotoxin of Helicobacter pylori, directly activates mast cells for migration and production of proinflammatory cytokines. </w:t>
      </w:r>
      <w:r w:rsidRPr="009534AB">
        <w:rPr>
          <w:rFonts w:ascii="Book Antiqua" w:eastAsia="等线" w:hAnsi="Book Antiqua"/>
          <w:i/>
          <w:kern w:val="2"/>
          <w:lang w:eastAsia="zh-CN"/>
        </w:rPr>
        <w:t>J Immunol</w:t>
      </w:r>
      <w:r w:rsidRPr="009534AB">
        <w:rPr>
          <w:rFonts w:ascii="Book Antiqua" w:eastAsia="等线" w:hAnsi="Book Antiqua"/>
          <w:kern w:val="2"/>
          <w:lang w:eastAsia="zh-CN"/>
        </w:rPr>
        <w:t xml:space="preserve"> 2002; </w:t>
      </w:r>
      <w:r w:rsidRPr="009534AB">
        <w:rPr>
          <w:rFonts w:ascii="Book Antiqua" w:eastAsia="等线" w:hAnsi="Book Antiqua"/>
          <w:b/>
          <w:kern w:val="2"/>
          <w:lang w:eastAsia="zh-CN"/>
        </w:rPr>
        <w:t>168</w:t>
      </w:r>
      <w:r w:rsidRPr="009534AB">
        <w:rPr>
          <w:rFonts w:ascii="Book Antiqua" w:eastAsia="等线" w:hAnsi="Book Antiqua"/>
          <w:kern w:val="2"/>
          <w:lang w:eastAsia="zh-CN"/>
        </w:rPr>
        <w:t>: 2603-2607 [PMID: 11884423 DOI: 10.4049/jimmunol.168.6.2603]</w:t>
      </w:r>
    </w:p>
    <w:p w14:paraId="1569DAE5"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31 </w:t>
      </w:r>
      <w:r w:rsidRPr="009534AB">
        <w:rPr>
          <w:rFonts w:ascii="Book Antiqua" w:eastAsia="等线" w:hAnsi="Book Antiqua"/>
          <w:b/>
          <w:kern w:val="2"/>
          <w:lang w:eastAsia="zh-CN"/>
        </w:rPr>
        <w:t>Ohman L</w:t>
      </w:r>
      <w:r w:rsidRPr="009534AB">
        <w:rPr>
          <w:rFonts w:ascii="Book Antiqua" w:eastAsia="等线" w:hAnsi="Book Antiqua"/>
          <w:kern w:val="2"/>
          <w:lang w:eastAsia="zh-CN"/>
        </w:rPr>
        <w:t xml:space="preserve">, Simrén M. Pathogenesis of IBS: role of inflammation, immunity and neuroimmune interactions. </w:t>
      </w:r>
      <w:r w:rsidRPr="009534AB">
        <w:rPr>
          <w:rFonts w:ascii="Book Antiqua" w:eastAsia="等线" w:hAnsi="Book Antiqua"/>
          <w:i/>
          <w:kern w:val="2"/>
          <w:lang w:eastAsia="zh-CN"/>
        </w:rPr>
        <w:t>Nat Rev Gastroenterol Hepatol</w:t>
      </w:r>
      <w:r w:rsidRPr="009534AB">
        <w:rPr>
          <w:rFonts w:ascii="Book Antiqua" w:eastAsia="等线" w:hAnsi="Book Antiqua"/>
          <w:kern w:val="2"/>
          <w:lang w:eastAsia="zh-CN"/>
        </w:rPr>
        <w:t xml:space="preserve"> 2010; </w:t>
      </w:r>
      <w:r w:rsidRPr="009534AB">
        <w:rPr>
          <w:rFonts w:ascii="Book Antiqua" w:eastAsia="等线" w:hAnsi="Book Antiqua"/>
          <w:b/>
          <w:kern w:val="2"/>
          <w:lang w:eastAsia="zh-CN"/>
        </w:rPr>
        <w:t>7</w:t>
      </w:r>
      <w:r w:rsidRPr="009534AB">
        <w:rPr>
          <w:rFonts w:ascii="Book Antiqua" w:eastAsia="等线" w:hAnsi="Book Antiqua"/>
          <w:kern w:val="2"/>
          <w:lang w:eastAsia="zh-CN"/>
        </w:rPr>
        <w:t>: 163-173 [PMID: 20101257 DOI: 10.1038/nrgastro.2010.4]</w:t>
      </w:r>
    </w:p>
    <w:p w14:paraId="18FF5265"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32 </w:t>
      </w:r>
      <w:r w:rsidRPr="009534AB">
        <w:rPr>
          <w:rFonts w:ascii="Book Antiqua" w:eastAsia="等线" w:hAnsi="Book Antiqua"/>
          <w:b/>
          <w:kern w:val="2"/>
          <w:lang w:eastAsia="zh-CN"/>
        </w:rPr>
        <w:t>Rao SS</w:t>
      </w:r>
      <w:r w:rsidRPr="009534AB">
        <w:rPr>
          <w:rFonts w:ascii="Book Antiqua" w:eastAsia="等线" w:hAnsi="Book Antiqua"/>
          <w:kern w:val="2"/>
          <w:lang w:eastAsia="zh-CN"/>
        </w:rPr>
        <w:t xml:space="preserve">, Read NW, Brown C, Bruce C, Holdsworth CD. Studies on the mechanism of bowel disturbance in ulcerative colitis. </w:t>
      </w:r>
      <w:r w:rsidRPr="009534AB">
        <w:rPr>
          <w:rFonts w:ascii="Book Antiqua" w:eastAsia="等线" w:hAnsi="Book Antiqua"/>
          <w:i/>
          <w:kern w:val="2"/>
          <w:lang w:eastAsia="zh-CN"/>
        </w:rPr>
        <w:t>Gastroenterology</w:t>
      </w:r>
      <w:r w:rsidRPr="009534AB">
        <w:rPr>
          <w:rFonts w:ascii="Book Antiqua" w:eastAsia="等线" w:hAnsi="Book Antiqua"/>
          <w:kern w:val="2"/>
          <w:lang w:eastAsia="zh-CN"/>
        </w:rPr>
        <w:t xml:space="preserve"> 1987; </w:t>
      </w:r>
      <w:r w:rsidRPr="009534AB">
        <w:rPr>
          <w:rFonts w:ascii="Book Antiqua" w:eastAsia="等线" w:hAnsi="Book Antiqua"/>
          <w:b/>
          <w:kern w:val="2"/>
          <w:lang w:eastAsia="zh-CN"/>
        </w:rPr>
        <w:t>93</w:t>
      </w:r>
      <w:r w:rsidRPr="009534AB">
        <w:rPr>
          <w:rFonts w:ascii="Book Antiqua" w:eastAsia="等线" w:hAnsi="Book Antiqua"/>
          <w:kern w:val="2"/>
          <w:lang w:eastAsia="zh-CN"/>
        </w:rPr>
        <w:t>: 934-940 [PMID: 3653643 DOI: 10.1016/0016-5085(87)90554-3]</w:t>
      </w:r>
    </w:p>
    <w:p w14:paraId="16089FF2"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33 </w:t>
      </w:r>
      <w:r w:rsidRPr="009534AB">
        <w:rPr>
          <w:rFonts w:ascii="Book Antiqua" w:eastAsia="等线" w:hAnsi="Book Antiqua"/>
          <w:b/>
          <w:kern w:val="2"/>
          <w:lang w:eastAsia="zh-CN"/>
        </w:rPr>
        <w:t>Stanghellini V</w:t>
      </w:r>
      <w:r w:rsidRPr="009534AB">
        <w:rPr>
          <w:rFonts w:ascii="Book Antiqua" w:eastAsia="等线" w:hAnsi="Book Antiqua"/>
          <w:kern w:val="2"/>
          <w:lang w:eastAsia="zh-CN"/>
        </w:rPr>
        <w:t xml:space="preserve">, Barbara G, de Giorgio R, Tosetti C, Cogliandro R, Cogliandro L, Salvioli B, Corinaldesi R. Review article: Helicobacter pylori, mucosal inflammation and symptom perception--new insights into an old hypothesis. </w:t>
      </w:r>
      <w:r w:rsidRPr="009534AB">
        <w:rPr>
          <w:rFonts w:ascii="Book Antiqua" w:eastAsia="等线" w:hAnsi="Book Antiqua"/>
          <w:i/>
          <w:kern w:val="2"/>
          <w:lang w:eastAsia="zh-CN"/>
        </w:rPr>
        <w:t>Aliment Pharmacol Ther</w:t>
      </w:r>
      <w:r w:rsidRPr="009534AB">
        <w:rPr>
          <w:rFonts w:ascii="Book Antiqua" w:eastAsia="等线" w:hAnsi="Book Antiqua"/>
          <w:kern w:val="2"/>
          <w:lang w:eastAsia="zh-CN"/>
        </w:rPr>
        <w:t xml:space="preserve"> 2001; </w:t>
      </w:r>
      <w:r w:rsidRPr="009534AB">
        <w:rPr>
          <w:rFonts w:ascii="Book Antiqua" w:eastAsia="等线" w:hAnsi="Book Antiqua"/>
          <w:b/>
          <w:kern w:val="2"/>
          <w:lang w:eastAsia="zh-CN"/>
        </w:rPr>
        <w:t>15 Suppl 1</w:t>
      </w:r>
      <w:r w:rsidRPr="009534AB">
        <w:rPr>
          <w:rFonts w:ascii="Book Antiqua" w:eastAsia="等线" w:hAnsi="Book Antiqua"/>
          <w:kern w:val="2"/>
          <w:lang w:eastAsia="zh-CN"/>
        </w:rPr>
        <w:t>: 28-32 [PMID: 11488659 DOI: 10.1046/j.1365-2036.2001.00104.x]</w:t>
      </w:r>
    </w:p>
    <w:p w14:paraId="63ECC3AE"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34 </w:t>
      </w:r>
      <w:r w:rsidRPr="009534AB">
        <w:rPr>
          <w:rFonts w:ascii="Book Antiqua" w:eastAsia="等线" w:hAnsi="Book Antiqua"/>
          <w:b/>
          <w:kern w:val="2"/>
          <w:lang w:eastAsia="zh-CN"/>
        </w:rPr>
        <w:t>Mearin F</w:t>
      </w:r>
      <w:r w:rsidRPr="009534AB">
        <w:rPr>
          <w:rFonts w:ascii="Book Antiqua" w:eastAsia="等线" w:hAnsi="Book Antiqua"/>
          <w:kern w:val="2"/>
          <w:lang w:eastAsia="zh-CN"/>
        </w:rPr>
        <w:t xml:space="preserve">, de Ribot X, Balboa A, Salas A, Varas MJ, Cucala M, Bartolomé R, Armengol JR, Malagelada JR. Does Helicobacter pylori infection increase gastric sensitivity in functional dyspepsia? </w:t>
      </w:r>
      <w:r w:rsidRPr="009534AB">
        <w:rPr>
          <w:rFonts w:ascii="Book Antiqua" w:eastAsia="等线" w:hAnsi="Book Antiqua"/>
          <w:i/>
          <w:kern w:val="2"/>
          <w:lang w:eastAsia="zh-CN"/>
        </w:rPr>
        <w:t>Gut</w:t>
      </w:r>
      <w:r w:rsidRPr="009534AB">
        <w:rPr>
          <w:rFonts w:ascii="Book Antiqua" w:eastAsia="等线" w:hAnsi="Book Antiqua"/>
          <w:kern w:val="2"/>
          <w:lang w:eastAsia="zh-CN"/>
        </w:rPr>
        <w:t xml:space="preserve"> 1995; </w:t>
      </w:r>
      <w:r w:rsidRPr="009534AB">
        <w:rPr>
          <w:rFonts w:ascii="Book Antiqua" w:eastAsia="等线" w:hAnsi="Book Antiqua"/>
          <w:b/>
          <w:kern w:val="2"/>
          <w:lang w:eastAsia="zh-CN"/>
        </w:rPr>
        <w:t>37</w:t>
      </w:r>
      <w:r w:rsidRPr="009534AB">
        <w:rPr>
          <w:rFonts w:ascii="Book Antiqua" w:eastAsia="等线" w:hAnsi="Book Antiqua"/>
          <w:kern w:val="2"/>
          <w:lang w:eastAsia="zh-CN"/>
        </w:rPr>
        <w:t>: 47-51 [PMID: 7672680 DOI: 10.1136/gut.37.1.47]</w:t>
      </w:r>
    </w:p>
    <w:p w14:paraId="0D1BCFF8"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35 </w:t>
      </w:r>
      <w:r w:rsidRPr="009534AB">
        <w:rPr>
          <w:rFonts w:ascii="Book Antiqua" w:eastAsia="等线" w:hAnsi="Book Antiqua"/>
          <w:b/>
          <w:kern w:val="2"/>
          <w:lang w:eastAsia="zh-CN"/>
        </w:rPr>
        <w:t>Ianiro G</w:t>
      </w:r>
      <w:r w:rsidRPr="009534AB">
        <w:rPr>
          <w:rFonts w:ascii="Book Antiqua" w:eastAsia="等线" w:hAnsi="Book Antiqua"/>
          <w:kern w:val="2"/>
          <w:lang w:eastAsia="zh-CN"/>
        </w:rPr>
        <w:t xml:space="preserve">, Tilg H, Gasbarrini A. Antibiotics as deep modulators of gut microbiota: </w:t>
      </w:r>
      <w:r w:rsidRPr="009534AB">
        <w:rPr>
          <w:rFonts w:ascii="Book Antiqua" w:eastAsia="等线" w:hAnsi="Book Antiqua"/>
          <w:kern w:val="2"/>
          <w:lang w:eastAsia="zh-CN"/>
        </w:rPr>
        <w:lastRenderedPageBreak/>
        <w:t xml:space="preserve">between good and evil. </w:t>
      </w:r>
      <w:r w:rsidRPr="009534AB">
        <w:rPr>
          <w:rFonts w:ascii="Book Antiqua" w:eastAsia="等线" w:hAnsi="Book Antiqua"/>
          <w:i/>
          <w:kern w:val="2"/>
          <w:lang w:eastAsia="zh-CN"/>
        </w:rPr>
        <w:t>Gut</w:t>
      </w:r>
      <w:r w:rsidRPr="009534AB">
        <w:rPr>
          <w:rFonts w:ascii="Book Antiqua" w:eastAsia="等线" w:hAnsi="Book Antiqua"/>
          <w:kern w:val="2"/>
          <w:lang w:eastAsia="zh-CN"/>
        </w:rPr>
        <w:t xml:space="preserve"> 2016; </w:t>
      </w:r>
      <w:r w:rsidRPr="009534AB">
        <w:rPr>
          <w:rFonts w:ascii="Book Antiqua" w:eastAsia="等线" w:hAnsi="Book Antiqua"/>
          <w:b/>
          <w:kern w:val="2"/>
          <w:lang w:eastAsia="zh-CN"/>
        </w:rPr>
        <w:t>65</w:t>
      </w:r>
      <w:r w:rsidRPr="009534AB">
        <w:rPr>
          <w:rFonts w:ascii="Book Antiqua" w:eastAsia="等线" w:hAnsi="Book Antiqua"/>
          <w:kern w:val="2"/>
          <w:lang w:eastAsia="zh-CN"/>
        </w:rPr>
        <w:t>: 1906-1915 [PMID: 27531828 DOI: 10.1136/gutjnl-2016-312297]</w:t>
      </w:r>
    </w:p>
    <w:p w14:paraId="7F0603D4"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36 </w:t>
      </w:r>
      <w:r w:rsidRPr="009534AB">
        <w:rPr>
          <w:rFonts w:ascii="Book Antiqua" w:eastAsia="等线" w:hAnsi="Book Antiqua"/>
          <w:b/>
          <w:kern w:val="2"/>
          <w:lang w:eastAsia="zh-CN"/>
        </w:rPr>
        <w:t>Maxwell PR</w:t>
      </w:r>
      <w:r w:rsidRPr="009534AB">
        <w:rPr>
          <w:rFonts w:ascii="Book Antiqua" w:eastAsia="等线" w:hAnsi="Book Antiqua"/>
          <w:kern w:val="2"/>
          <w:lang w:eastAsia="zh-CN"/>
        </w:rPr>
        <w:t xml:space="preserve">, Rink E, Kumar D, Mendall MA. Antibiotics increase functional abdominal symptoms. </w:t>
      </w:r>
      <w:r w:rsidRPr="009534AB">
        <w:rPr>
          <w:rFonts w:ascii="Book Antiqua" w:eastAsia="等线" w:hAnsi="Book Antiqua"/>
          <w:i/>
          <w:kern w:val="2"/>
          <w:lang w:eastAsia="zh-CN"/>
        </w:rPr>
        <w:t>Am J Gastroenterol</w:t>
      </w:r>
      <w:r w:rsidRPr="009534AB">
        <w:rPr>
          <w:rFonts w:ascii="Book Antiqua" w:eastAsia="等线" w:hAnsi="Book Antiqua"/>
          <w:kern w:val="2"/>
          <w:lang w:eastAsia="zh-CN"/>
        </w:rPr>
        <w:t xml:space="preserve"> 2002; </w:t>
      </w:r>
      <w:r w:rsidRPr="009534AB">
        <w:rPr>
          <w:rFonts w:ascii="Book Antiqua" w:eastAsia="等线" w:hAnsi="Book Antiqua"/>
          <w:b/>
          <w:kern w:val="2"/>
          <w:lang w:eastAsia="zh-CN"/>
        </w:rPr>
        <w:t>97</w:t>
      </w:r>
      <w:r w:rsidRPr="009534AB">
        <w:rPr>
          <w:rFonts w:ascii="Book Antiqua" w:eastAsia="等线" w:hAnsi="Book Antiqua"/>
          <w:kern w:val="2"/>
          <w:lang w:eastAsia="zh-CN"/>
        </w:rPr>
        <w:t>: 104-108 [PMID: 11808932 DOI: 10.1111/j.1572-0241.2002.05428.x]</w:t>
      </w:r>
    </w:p>
    <w:p w14:paraId="24CDD8B3"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37 </w:t>
      </w:r>
      <w:r w:rsidRPr="009534AB">
        <w:rPr>
          <w:rFonts w:ascii="Book Antiqua" w:eastAsia="等线" w:hAnsi="Book Antiqua"/>
          <w:b/>
          <w:kern w:val="2"/>
          <w:lang w:eastAsia="zh-CN"/>
        </w:rPr>
        <w:t>Grinsvall C</w:t>
      </w:r>
      <w:r w:rsidRPr="009534AB">
        <w:rPr>
          <w:rFonts w:ascii="Book Antiqua" w:eastAsia="等线" w:hAnsi="Book Antiqua"/>
          <w:kern w:val="2"/>
          <w:lang w:eastAsia="zh-CN"/>
        </w:rPr>
        <w:t xml:space="preserve">, Törnblom H, Tack J, Van Oudenhove L, Simrén M. Psychological factors selectively upregulate rectal pain perception in hypersensitive patients with irritable bowel syndrome. </w:t>
      </w:r>
      <w:r w:rsidRPr="009534AB">
        <w:rPr>
          <w:rFonts w:ascii="Book Antiqua" w:eastAsia="等线" w:hAnsi="Book Antiqua"/>
          <w:i/>
          <w:kern w:val="2"/>
          <w:lang w:eastAsia="zh-CN"/>
        </w:rPr>
        <w:t>Neurogastroenterol Motil</w:t>
      </w:r>
      <w:r w:rsidRPr="009534AB">
        <w:rPr>
          <w:rFonts w:ascii="Book Antiqua" w:eastAsia="等线" w:hAnsi="Book Antiqua"/>
          <w:kern w:val="2"/>
          <w:lang w:eastAsia="zh-CN"/>
        </w:rPr>
        <w:t xml:space="preserve"> 2015; </w:t>
      </w:r>
      <w:r w:rsidRPr="009534AB">
        <w:rPr>
          <w:rFonts w:ascii="Book Antiqua" w:eastAsia="等线" w:hAnsi="Book Antiqua"/>
          <w:b/>
          <w:kern w:val="2"/>
          <w:lang w:eastAsia="zh-CN"/>
        </w:rPr>
        <w:t>27</w:t>
      </w:r>
      <w:r w:rsidRPr="009534AB">
        <w:rPr>
          <w:rFonts w:ascii="Book Antiqua" w:eastAsia="等线" w:hAnsi="Book Antiqua"/>
          <w:kern w:val="2"/>
          <w:lang w:eastAsia="zh-CN"/>
        </w:rPr>
        <w:t>: 1772-1782 [PMID: 26467837 DOI: 10.1111/nmo.12689]</w:t>
      </w:r>
    </w:p>
    <w:p w14:paraId="07FF0819"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38 </w:t>
      </w:r>
      <w:r w:rsidRPr="009534AB">
        <w:rPr>
          <w:rFonts w:ascii="Book Antiqua" w:eastAsia="等线" w:hAnsi="Book Antiqua"/>
          <w:b/>
          <w:kern w:val="2"/>
          <w:lang w:eastAsia="zh-CN"/>
        </w:rPr>
        <w:t>Soh AYS</w:t>
      </w:r>
      <w:r w:rsidRPr="009534AB">
        <w:rPr>
          <w:rFonts w:ascii="Book Antiqua" w:eastAsia="等线" w:hAnsi="Book Antiqua"/>
          <w:kern w:val="2"/>
          <w:lang w:eastAsia="zh-CN"/>
        </w:rPr>
        <w:t xml:space="preserve">, Kang JY, Siah KTH, Scarpignato C, Gwee KA. Searching for a definition for pharmacologically refractory constipation: A systematic review. </w:t>
      </w:r>
      <w:r w:rsidRPr="009534AB">
        <w:rPr>
          <w:rFonts w:ascii="Book Antiqua" w:eastAsia="等线" w:hAnsi="Book Antiqua"/>
          <w:i/>
          <w:kern w:val="2"/>
          <w:lang w:eastAsia="zh-CN"/>
        </w:rPr>
        <w:t>J Gastroenterol Hepatol</w:t>
      </w:r>
      <w:r w:rsidRPr="009534AB">
        <w:rPr>
          <w:rFonts w:ascii="Book Antiqua" w:eastAsia="等线" w:hAnsi="Book Antiqua"/>
          <w:kern w:val="2"/>
          <w:lang w:eastAsia="zh-CN"/>
        </w:rPr>
        <w:t xml:space="preserve"> 2018; </w:t>
      </w:r>
      <w:r w:rsidRPr="009534AB">
        <w:rPr>
          <w:rFonts w:ascii="Book Antiqua" w:eastAsia="等线" w:hAnsi="Book Antiqua"/>
          <w:b/>
          <w:kern w:val="2"/>
          <w:lang w:eastAsia="zh-CN"/>
        </w:rPr>
        <w:t>33</w:t>
      </w:r>
      <w:r w:rsidRPr="009534AB">
        <w:rPr>
          <w:rFonts w:ascii="Book Antiqua" w:eastAsia="等线" w:hAnsi="Book Antiqua"/>
          <w:kern w:val="2"/>
          <w:lang w:eastAsia="zh-CN"/>
        </w:rPr>
        <w:t>: 564-575 [PMID: 28960557 DOI: 10.1111/jgh.13998]</w:t>
      </w:r>
    </w:p>
    <w:p w14:paraId="5DE65BFB"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39 </w:t>
      </w:r>
      <w:r w:rsidRPr="009534AB">
        <w:rPr>
          <w:rFonts w:ascii="Book Antiqua" w:eastAsia="等线" w:hAnsi="Book Antiqua"/>
          <w:b/>
          <w:kern w:val="2"/>
          <w:lang w:eastAsia="zh-CN"/>
        </w:rPr>
        <w:t>Jafarzadeh A</w:t>
      </w:r>
      <w:r w:rsidRPr="009534AB">
        <w:rPr>
          <w:rFonts w:ascii="Book Antiqua" w:eastAsia="等线" w:hAnsi="Book Antiqua"/>
          <w:kern w:val="2"/>
          <w:lang w:eastAsia="zh-CN"/>
        </w:rPr>
        <w:t xml:space="preserve">, Hassanshahi GH, Nemati M. Serum levels of high-sensitivity C-reactive protein (hs-CRP)in Helicobacter pylori-infected peptic ulcer patients and its association with bacterial CagA virulence factor. </w:t>
      </w:r>
      <w:r w:rsidRPr="009534AB">
        <w:rPr>
          <w:rFonts w:ascii="Book Antiqua" w:eastAsia="等线" w:hAnsi="Book Antiqua"/>
          <w:i/>
          <w:kern w:val="2"/>
          <w:lang w:eastAsia="zh-CN"/>
        </w:rPr>
        <w:t>Dig Dis Sci</w:t>
      </w:r>
      <w:r w:rsidRPr="009534AB">
        <w:rPr>
          <w:rFonts w:ascii="Book Antiqua" w:eastAsia="等线" w:hAnsi="Book Antiqua"/>
          <w:kern w:val="2"/>
          <w:lang w:eastAsia="zh-CN"/>
        </w:rPr>
        <w:t xml:space="preserve"> 2009; </w:t>
      </w:r>
      <w:r w:rsidRPr="009534AB">
        <w:rPr>
          <w:rFonts w:ascii="Book Antiqua" w:eastAsia="等线" w:hAnsi="Book Antiqua"/>
          <w:b/>
          <w:kern w:val="2"/>
          <w:lang w:eastAsia="zh-CN"/>
        </w:rPr>
        <w:t>54</w:t>
      </w:r>
      <w:r w:rsidRPr="009534AB">
        <w:rPr>
          <w:rFonts w:ascii="Book Antiqua" w:eastAsia="等线" w:hAnsi="Book Antiqua"/>
          <w:kern w:val="2"/>
          <w:lang w:eastAsia="zh-CN"/>
        </w:rPr>
        <w:t>: 2612-2616 [PMID: 19160050 DOI: 10.1007/s10620-008-0686-z]</w:t>
      </w:r>
    </w:p>
    <w:p w14:paraId="69638F29"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40 </w:t>
      </w:r>
      <w:r w:rsidRPr="009534AB">
        <w:rPr>
          <w:rFonts w:ascii="Book Antiqua" w:eastAsia="等线" w:hAnsi="Book Antiqua"/>
          <w:b/>
          <w:kern w:val="2"/>
          <w:lang w:eastAsia="zh-CN"/>
        </w:rPr>
        <w:t>Ricci C</w:t>
      </w:r>
      <w:r w:rsidRPr="009534AB">
        <w:rPr>
          <w:rFonts w:ascii="Book Antiqua" w:eastAsia="等线" w:hAnsi="Book Antiqua"/>
          <w:kern w:val="2"/>
          <w:lang w:eastAsia="zh-CN"/>
        </w:rPr>
        <w:t xml:space="preserve">, Holton J, Vaira D. Diagnosis of Helicobacter pylori: invasive and non-invasive tests. </w:t>
      </w:r>
      <w:r w:rsidRPr="009534AB">
        <w:rPr>
          <w:rFonts w:ascii="Book Antiqua" w:eastAsia="等线" w:hAnsi="Book Antiqua"/>
          <w:i/>
          <w:kern w:val="2"/>
          <w:lang w:eastAsia="zh-CN"/>
        </w:rPr>
        <w:t>Best Pract Res Clin Gastroenterol</w:t>
      </w:r>
      <w:r w:rsidRPr="009534AB">
        <w:rPr>
          <w:rFonts w:ascii="Book Antiqua" w:eastAsia="等线" w:hAnsi="Book Antiqua"/>
          <w:kern w:val="2"/>
          <w:lang w:eastAsia="zh-CN"/>
        </w:rPr>
        <w:t xml:space="preserve"> 2007; </w:t>
      </w:r>
      <w:r w:rsidRPr="009534AB">
        <w:rPr>
          <w:rFonts w:ascii="Book Antiqua" w:eastAsia="等线" w:hAnsi="Book Antiqua"/>
          <w:b/>
          <w:kern w:val="2"/>
          <w:lang w:eastAsia="zh-CN"/>
        </w:rPr>
        <w:t>21</w:t>
      </w:r>
      <w:r w:rsidRPr="009534AB">
        <w:rPr>
          <w:rFonts w:ascii="Book Antiqua" w:eastAsia="等线" w:hAnsi="Book Antiqua"/>
          <w:kern w:val="2"/>
          <w:lang w:eastAsia="zh-CN"/>
        </w:rPr>
        <w:t>: 299-313 [PMID: 17382278 DOI: 10.1016/j.bpg.2006.11.002]</w:t>
      </w:r>
    </w:p>
    <w:p w14:paraId="2B781613"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41 </w:t>
      </w:r>
      <w:r w:rsidRPr="009534AB">
        <w:rPr>
          <w:rFonts w:ascii="Book Antiqua" w:eastAsia="等线" w:hAnsi="Book Antiqua"/>
          <w:b/>
          <w:kern w:val="2"/>
          <w:lang w:eastAsia="zh-CN"/>
        </w:rPr>
        <w:t>Collins SM</w:t>
      </w:r>
      <w:r w:rsidRPr="009534AB">
        <w:rPr>
          <w:rFonts w:ascii="Book Antiqua" w:eastAsia="等线" w:hAnsi="Book Antiqua"/>
          <w:kern w:val="2"/>
          <w:lang w:eastAsia="zh-CN"/>
        </w:rPr>
        <w:t xml:space="preserve">. A role for the gut microbiota in IBS. </w:t>
      </w:r>
      <w:r w:rsidRPr="009534AB">
        <w:rPr>
          <w:rFonts w:ascii="Book Antiqua" w:eastAsia="等线" w:hAnsi="Book Antiqua"/>
          <w:i/>
          <w:kern w:val="2"/>
          <w:lang w:eastAsia="zh-CN"/>
        </w:rPr>
        <w:t>Nat Rev Gastroenterol Hepatol</w:t>
      </w:r>
      <w:r w:rsidRPr="009534AB">
        <w:rPr>
          <w:rFonts w:ascii="Book Antiqua" w:eastAsia="等线" w:hAnsi="Book Antiqua"/>
          <w:kern w:val="2"/>
          <w:lang w:eastAsia="zh-CN"/>
        </w:rPr>
        <w:t xml:space="preserve"> 2014; </w:t>
      </w:r>
      <w:r w:rsidRPr="009534AB">
        <w:rPr>
          <w:rFonts w:ascii="Book Antiqua" w:eastAsia="等线" w:hAnsi="Book Antiqua"/>
          <w:b/>
          <w:kern w:val="2"/>
          <w:lang w:eastAsia="zh-CN"/>
        </w:rPr>
        <w:t>11</w:t>
      </w:r>
      <w:r w:rsidRPr="009534AB">
        <w:rPr>
          <w:rFonts w:ascii="Book Antiqua" w:eastAsia="等线" w:hAnsi="Book Antiqua"/>
          <w:kern w:val="2"/>
          <w:lang w:eastAsia="zh-CN"/>
        </w:rPr>
        <w:t>: 497-505 [PMID: 24751910 DOI: 10.1038/nrgastro.2014.40]</w:t>
      </w:r>
    </w:p>
    <w:p w14:paraId="38F3AC3F" w14:textId="77777777" w:rsidR="009534AB" w:rsidRPr="009534AB" w:rsidRDefault="009534AB" w:rsidP="009534AB">
      <w:pPr>
        <w:widowControl w:val="0"/>
        <w:spacing w:line="360" w:lineRule="auto"/>
        <w:jc w:val="both"/>
        <w:rPr>
          <w:rFonts w:ascii="Book Antiqua" w:eastAsia="等线" w:hAnsi="Book Antiqua"/>
          <w:kern w:val="2"/>
          <w:lang w:eastAsia="zh-CN"/>
        </w:rPr>
      </w:pPr>
      <w:r w:rsidRPr="009534AB">
        <w:rPr>
          <w:rFonts w:ascii="Book Antiqua" w:eastAsia="等线" w:hAnsi="Book Antiqua"/>
          <w:kern w:val="2"/>
          <w:lang w:eastAsia="zh-CN"/>
        </w:rPr>
        <w:t xml:space="preserve">42 </w:t>
      </w:r>
      <w:r w:rsidRPr="009534AB">
        <w:rPr>
          <w:rFonts w:ascii="Book Antiqua" w:eastAsia="等线" w:hAnsi="Book Antiqua"/>
          <w:b/>
          <w:kern w:val="2"/>
          <w:lang w:eastAsia="zh-CN"/>
        </w:rPr>
        <w:t>Schulz C</w:t>
      </w:r>
      <w:r w:rsidRPr="009534AB">
        <w:rPr>
          <w:rFonts w:ascii="Book Antiqua" w:eastAsia="等线" w:hAnsi="Book Antiqua"/>
          <w:kern w:val="2"/>
          <w:lang w:eastAsia="zh-CN"/>
        </w:rPr>
        <w:t>, Koch N, Schütte K, Pieper DH, Malfertheiner P. H.</w:t>
      </w:r>
      <w:r w:rsidRPr="009534AB">
        <w:rPr>
          <w:rFonts w:eastAsia="等线"/>
          <w:kern w:val="2"/>
          <w:lang w:eastAsia="zh-CN"/>
        </w:rPr>
        <w:t> </w:t>
      </w:r>
      <w:r w:rsidRPr="009534AB">
        <w:rPr>
          <w:rFonts w:ascii="Book Antiqua" w:eastAsia="等线" w:hAnsi="Book Antiqua"/>
          <w:kern w:val="2"/>
          <w:lang w:eastAsia="zh-CN"/>
        </w:rPr>
        <w:t xml:space="preserve">pylori and its modulation of gastrointestinal microbiota. </w:t>
      </w:r>
      <w:r w:rsidRPr="009534AB">
        <w:rPr>
          <w:rFonts w:ascii="Book Antiqua" w:eastAsia="等线" w:hAnsi="Book Antiqua"/>
          <w:i/>
          <w:kern w:val="2"/>
          <w:lang w:eastAsia="zh-CN"/>
        </w:rPr>
        <w:t>J Dig Dis</w:t>
      </w:r>
      <w:r w:rsidRPr="009534AB">
        <w:rPr>
          <w:rFonts w:ascii="Book Antiqua" w:eastAsia="等线" w:hAnsi="Book Antiqua"/>
          <w:kern w:val="2"/>
          <w:lang w:eastAsia="zh-CN"/>
        </w:rPr>
        <w:t xml:space="preserve"> 2015; </w:t>
      </w:r>
      <w:r w:rsidRPr="009534AB">
        <w:rPr>
          <w:rFonts w:ascii="Book Antiqua" w:eastAsia="等线" w:hAnsi="Book Antiqua"/>
          <w:b/>
          <w:kern w:val="2"/>
          <w:lang w:eastAsia="zh-CN"/>
        </w:rPr>
        <w:t>16</w:t>
      </w:r>
      <w:r w:rsidRPr="009534AB">
        <w:rPr>
          <w:rFonts w:ascii="Book Antiqua" w:eastAsia="等线" w:hAnsi="Book Antiqua"/>
          <w:kern w:val="2"/>
          <w:lang w:eastAsia="zh-CN"/>
        </w:rPr>
        <w:t>: 109-117 [PMID: 25624012 DOI: 10.1111/1751-2980.12233]</w:t>
      </w:r>
    </w:p>
    <w:p w14:paraId="45FEB777" w14:textId="7E2F1D0B" w:rsidR="00CC06F0" w:rsidRPr="00CC06F0" w:rsidRDefault="00CC06F0" w:rsidP="00CC06F0">
      <w:pPr>
        <w:widowControl w:val="0"/>
        <w:adjustRightInd w:val="0"/>
        <w:snapToGrid w:val="0"/>
        <w:spacing w:line="360" w:lineRule="auto"/>
        <w:jc w:val="right"/>
        <w:rPr>
          <w:rFonts w:ascii="Book Antiqua" w:hAnsi="Book Antiqua"/>
          <w:color w:val="000000"/>
          <w:kern w:val="2"/>
          <w:lang w:eastAsia="zh-CN"/>
        </w:rPr>
      </w:pPr>
      <w:bookmarkStart w:id="53" w:name="OLE_LINK139"/>
      <w:bookmarkStart w:id="54" w:name="OLE_LINK140"/>
      <w:bookmarkStart w:id="55" w:name="OLE_LINK287"/>
      <w:bookmarkStart w:id="56" w:name="OLE_LINK288"/>
      <w:bookmarkStart w:id="57" w:name="OLE_LINK70"/>
      <w:bookmarkStart w:id="58" w:name="OLE_LINK110"/>
      <w:bookmarkStart w:id="59" w:name="OLE_LINK109"/>
      <w:bookmarkStart w:id="60" w:name="OLE_LINK138"/>
      <w:bookmarkStart w:id="61" w:name="OLE_LINK72"/>
      <w:bookmarkStart w:id="62" w:name="OLE_LINK95"/>
      <w:bookmarkStart w:id="63" w:name="OLE_LINK118"/>
      <w:bookmarkStart w:id="64" w:name="OLE_LINK198"/>
      <w:bookmarkStart w:id="65" w:name="OLE_LINK154"/>
      <w:bookmarkStart w:id="66" w:name="OLE_LINK251"/>
      <w:bookmarkStart w:id="67" w:name="OLE_LINK167"/>
      <w:bookmarkStart w:id="68" w:name="OLE_LINK126"/>
      <w:bookmarkStart w:id="69" w:name="OLE_LINK234"/>
      <w:bookmarkStart w:id="70" w:name="OLE_LINK157"/>
      <w:bookmarkStart w:id="71" w:name="OLE_LINK187"/>
      <w:bookmarkStart w:id="72" w:name="OLE_LINK204"/>
      <w:bookmarkStart w:id="73" w:name="OLE_LINK255"/>
      <w:bookmarkStart w:id="74" w:name="OLE_LINK229"/>
      <w:bookmarkStart w:id="75" w:name="OLE_LINK268"/>
      <w:bookmarkStart w:id="76" w:name="OLE_LINK310"/>
      <w:bookmarkStart w:id="77" w:name="OLE_LINK338"/>
      <w:bookmarkStart w:id="78" w:name="OLE_LINK340"/>
      <w:bookmarkStart w:id="79" w:name="OLE_LINK264"/>
      <w:bookmarkStart w:id="80" w:name="OLE_LINK345"/>
      <w:bookmarkStart w:id="81" w:name="OLE_LINK256"/>
      <w:bookmarkStart w:id="82" w:name="OLE_LINK299"/>
      <w:bookmarkStart w:id="83" w:name="OLE_LINK265"/>
      <w:bookmarkStart w:id="84" w:name="OLE_LINK254"/>
      <w:bookmarkStart w:id="85" w:name="OLE_LINK357"/>
      <w:bookmarkStart w:id="86" w:name="OLE_LINK382"/>
      <w:bookmarkStart w:id="87" w:name="OLE_LINK333"/>
      <w:bookmarkStart w:id="88" w:name="OLE_LINK334"/>
      <w:bookmarkStart w:id="89" w:name="OLE_LINK400"/>
      <w:bookmarkStart w:id="90" w:name="OLE_LINK365"/>
      <w:bookmarkStart w:id="91" w:name="OLE_LINK467"/>
      <w:bookmarkStart w:id="92" w:name="OLE_LINK399"/>
      <w:bookmarkStart w:id="93" w:name="OLE_LINK443"/>
      <w:bookmarkStart w:id="94" w:name="OLE_LINK372"/>
      <w:bookmarkStart w:id="95" w:name="OLE_LINK425"/>
      <w:bookmarkStart w:id="96" w:name="OLE_LINK450"/>
      <w:bookmarkStart w:id="97" w:name="OLE_LINK402"/>
      <w:bookmarkStart w:id="98" w:name="OLE_LINK385"/>
      <w:bookmarkStart w:id="99" w:name="OLE_LINK396"/>
      <w:bookmarkStart w:id="100" w:name="OLE_LINK436"/>
      <w:bookmarkStart w:id="101" w:name="OLE_LINK421"/>
      <w:bookmarkStart w:id="102" w:name="OLE_LINK426"/>
      <w:bookmarkStart w:id="103" w:name="OLE_LINK456"/>
      <w:bookmarkStart w:id="104" w:name="OLE_LINK505"/>
      <w:bookmarkStart w:id="105" w:name="OLE_LINK490"/>
      <w:bookmarkStart w:id="106" w:name="OLE_LINK531"/>
      <w:bookmarkStart w:id="107" w:name="OLE_LINK460"/>
      <w:bookmarkStart w:id="108" w:name="OLE_LINK463"/>
      <w:bookmarkStart w:id="109" w:name="OLE_LINK487"/>
      <w:bookmarkStart w:id="110" w:name="OLE_LINK515"/>
      <w:bookmarkStart w:id="111" w:name="OLE_LINK509"/>
      <w:bookmarkStart w:id="112" w:name="OLE_LINK538"/>
      <w:bookmarkStart w:id="113" w:name="OLE_LINK606"/>
      <w:bookmarkStart w:id="114" w:name="OLE_LINK662"/>
      <w:bookmarkStart w:id="115" w:name="OLE_LINK663"/>
      <w:bookmarkStart w:id="116" w:name="OLE_LINK738"/>
      <w:bookmarkStart w:id="117" w:name="OLE_LINK666"/>
      <w:bookmarkStart w:id="118" w:name="OLE_LINK667"/>
      <w:bookmarkStart w:id="119" w:name="OLE_LINK672"/>
      <w:bookmarkStart w:id="120" w:name="OLE_LINK727"/>
      <w:bookmarkStart w:id="121" w:name="OLE_LINK703"/>
      <w:bookmarkStart w:id="122" w:name="OLE_LINK765"/>
      <w:bookmarkStart w:id="123" w:name="OLE_LINK724"/>
      <w:bookmarkStart w:id="124" w:name="OLE_LINK771"/>
      <w:bookmarkStart w:id="125" w:name="OLE_LINK879"/>
      <w:bookmarkStart w:id="126" w:name="OLE_LINK903"/>
      <w:bookmarkStart w:id="127" w:name="OLE_LINK880"/>
      <w:bookmarkStart w:id="128" w:name="OLE_LINK944"/>
      <w:bookmarkStart w:id="129" w:name="OLE_LINK881"/>
      <w:bookmarkStart w:id="130" w:name="OLE_LINK882"/>
      <w:bookmarkStart w:id="131" w:name="OLE_LINK883"/>
      <w:bookmarkStart w:id="132" w:name="OLE_LINK884"/>
      <w:bookmarkStart w:id="133" w:name="OLE_LINK907"/>
      <w:bookmarkStart w:id="134" w:name="OLE_LINK941"/>
      <w:bookmarkStart w:id="135" w:name="OLE_LINK886"/>
      <w:bookmarkStart w:id="136" w:name="OLE_LINK887"/>
      <w:bookmarkStart w:id="137" w:name="OLE_LINK918"/>
      <w:bookmarkStart w:id="138" w:name="OLE_LINK894"/>
      <w:bookmarkStart w:id="139" w:name="OLE_LINK953"/>
      <w:bookmarkStart w:id="140" w:name="OLE_LINK954"/>
      <w:bookmarkStart w:id="141" w:name="OLE_LINK977"/>
      <w:bookmarkStart w:id="142" w:name="OLE_LINK978"/>
      <w:bookmarkStart w:id="143" w:name="OLE_LINK1034"/>
      <w:bookmarkStart w:id="144" w:name="OLE_LINK991"/>
      <w:bookmarkStart w:id="145" w:name="OLE_LINK1013"/>
      <w:bookmarkStart w:id="146" w:name="OLE_LINK1022"/>
      <w:bookmarkStart w:id="147" w:name="OLE_LINK1030"/>
      <w:bookmarkStart w:id="148" w:name="OLE_LINK1063"/>
      <w:bookmarkStart w:id="149" w:name="OLE_LINK1009"/>
      <w:bookmarkStart w:id="150" w:name="OLE_LINK1064"/>
      <w:bookmarkStart w:id="151" w:name="OLE_LINK1035"/>
      <w:bookmarkStart w:id="152" w:name="OLE_LINK1012"/>
      <w:r w:rsidRPr="00CC06F0">
        <w:rPr>
          <w:rFonts w:ascii="Book Antiqua" w:hAnsi="Book Antiqua"/>
          <w:b/>
          <w:bCs/>
          <w:color w:val="000000"/>
          <w:kern w:val="2"/>
          <w:lang w:eastAsia="zh-CN"/>
        </w:rPr>
        <w:t>P-Reviewer:</w:t>
      </w:r>
      <w:r w:rsidRPr="00CC06F0">
        <w:rPr>
          <w:rFonts w:ascii="Book Antiqua" w:hAnsi="Book Antiqua"/>
          <w:bCs/>
          <w:color w:val="000000"/>
          <w:kern w:val="2"/>
          <w:lang w:eastAsia="zh-CN"/>
        </w:rPr>
        <w:t xml:space="preserve"> Grawish</w:t>
      </w:r>
      <w:r>
        <w:rPr>
          <w:rFonts w:ascii="Book Antiqua" w:hAnsi="Book Antiqua"/>
          <w:bCs/>
          <w:color w:val="000000"/>
          <w:kern w:val="2"/>
          <w:lang w:eastAsia="zh-CN"/>
        </w:rPr>
        <w:t xml:space="preserve"> ME, </w:t>
      </w:r>
      <w:r w:rsidRPr="00CC06F0">
        <w:rPr>
          <w:rFonts w:ascii="Book Antiqua" w:hAnsi="Book Antiqua"/>
          <w:bCs/>
          <w:color w:val="000000"/>
          <w:kern w:val="2"/>
          <w:lang w:eastAsia="zh-CN"/>
        </w:rPr>
        <w:t>Jadallah</w:t>
      </w:r>
      <w:r>
        <w:rPr>
          <w:rFonts w:ascii="Book Antiqua" w:hAnsi="Book Antiqua"/>
          <w:bCs/>
          <w:color w:val="000000"/>
          <w:kern w:val="2"/>
          <w:lang w:eastAsia="zh-CN"/>
        </w:rPr>
        <w:t xml:space="preserve"> KA, </w:t>
      </w:r>
      <w:r w:rsidRPr="00CC06F0">
        <w:rPr>
          <w:rFonts w:ascii="Book Antiqua" w:hAnsi="Book Antiqua"/>
          <w:bCs/>
          <w:color w:val="000000"/>
          <w:kern w:val="2"/>
          <w:lang w:eastAsia="zh-CN"/>
        </w:rPr>
        <w:t>Tsukanov</w:t>
      </w:r>
      <w:r>
        <w:rPr>
          <w:rFonts w:ascii="Book Antiqua" w:hAnsi="Book Antiqua"/>
          <w:bCs/>
          <w:color w:val="000000"/>
          <w:kern w:val="2"/>
          <w:lang w:eastAsia="zh-CN"/>
        </w:rPr>
        <w:t xml:space="preserve"> V, </w:t>
      </w:r>
      <w:r w:rsidRPr="00CC06F0">
        <w:rPr>
          <w:rFonts w:ascii="Book Antiqua" w:hAnsi="Book Antiqua"/>
          <w:bCs/>
          <w:color w:val="000000"/>
          <w:kern w:val="2"/>
          <w:lang w:eastAsia="zh-CN"/>
        </w:rPr>
        <w:t>Yang</w:t>
      </w:r>
      <w:r>
        <w:rPr>
          <w:rFonts w:ascii="Book Antiqua" w:hAnsi="Book Antiqua"/>
          <w:bCs/>
          <w:color w:val="000000"/>
          <w:kern w:val="2"/>
          <w:lang w:eastAsia="zh-CN"/>
        </w:rPr>
        <w:t xml:space="preserve"> SS </w:t>
      </w:r>
      <w:r w:rsidRPr="00CC06F0">
        <w:rPr>
          <w:rFonts w:ascii="Book Antiqua" w:hAnsi="Book Antiqua"/>
          <w:b/>
          <w:bCs/>
          <w:color w:val="000000"/>
          <w:kern w:val="2"/>
          <w:lang w:eastAsia="zh-CN"/>
        </w:rPr>
        <w:t>S-Editor:</w:t>
      </w:r>
      <w:r w:rsidRPr="00CC06F0">
        <w:rPr>
          <w:rFonts w:ascii="Book Antiqua" w:hAnsi="Book Antiqua"/>
          <w:color w:val="000000"/>
          <w:kern w:val="2"/>
          <w:lang w:eastAsia="zh-CN"/>
        </w:rPr>
        <w:t xml:space="preserve"> Yan JP</w:t>
      </w:r>
    </w:p>
    <w:p w14:paraId="57D12B7E" w14:textId="77777777" w:rsidR="00CC06F0" w:rsidRPr="00CC06F0" w:rsidRDefault="00CC06F0" w:rsidP="00CC06F0">
      <w:pPr>
        <w:widowControl w:val="0"/>
        <w:adjustRightInd w:val="0"/>
        <w:snapToGrid w:val="0"/>
        <w:spacing w:line="360" w:lineRule="auto"/>
        <w:jc w:val="right"/>
        <w:rPr>
          <w:rFonts w:ascii="Book Antiqua" w:hAnsi="Book Antiqua"/>
          <w:b/>
          <w:bCs/>
          <w:color w:val="000000"/>
          <w:kern w:val="2"/>
          <w:lang w:eastAsia="zh-CN"/>
        </w:rPr>
      </w:pPr>
      <w:r w:rsidRPr="00CC06F0">
        <w:rPr>
          <w:rFonts w:ascii="Book Antiqua" w:hAnsi="Book Antiqua"/>
          <w:b/>
          <w:bCs/>
          <w:color w:val="000000"/>
          <w:kern w:val="2"/>
          <w:lang w:eastAsia="zh-CN"/>
        </w:rPr>
        <w:t>L-Editor:</w:t>
      </w:r>
      <w:r w:rsidRPr="00CC06F0">
        <w:rPr>
          <w:rFonts w:ascii="Book Antiqua" w:hAnsi="Book Antiqua"/>
          <w:color w:val="000000"/>
          <w:kern w:val="2"/>
          <w:lang w:eastAsia="zh-CN"/>
        </w:rPr>
        <w:t xml:space="preserve"> </w:t>
      </w:r>
      <w:r w:rsidRPr="00CC06F0">
        <w:rPr>
          <w:rFonts w:ascii="Book Antiqua" w:hAnsi="Book Antiqua"/>
          <w:b/>
          <w:bCs/>
          <w:color w:val="000000"/>
          <w:kern w:val="2"/>
          <w:lang w:eastAsia="zh-CN"/>
        </w:rPr>
        <w:t>E-Editor:</w:t>
      </w:r>
    </w:p>
    <w:bookmarkEnd w:id="53"/>
    <w:bookmarkEnd w:id="54"/>
    <w:p w14:paraId="6274945C" w14:textId="02AF458F" w:rsidR="00A37A4C" w:rsidRPr="00CC06F0" w:rsidRDefault="00CC06F0" w:rsidP="00CC06F0">
      <w:pPr>
        <w:spacing w:line="360" w:lineRule="auto"/>
        <w:rPr>
          <w:rFonts w:ascii="Book Antiqua" w:hAnsi="Book Antiqua" w:cs="宋体"/>
          <w:lang w:eastAsia="zh-CN"/>
        </w:rPr>
      </w:pPr>
      <w:r w:rsidRPr="00CC06F0">
        <w:rPr>
          <w:rFonts w:ascii="Book Antiqua" w:hAnsi="Book Antiqua" w:cs="宋体"/>
          <w:b/>
          <w:lang w:eastAsia="zh-CN"/>
        </w:rPr>
        <w:t xml:space="preserve">Specialty type: </w:t>
      </w:r>
      <w:r w:rsidRPr="00CC06F0">
        <w:rPr>
          <w:rFonts w:ascii="Book Antiqua" w:eastAsia="微软雅黑" w:hAnsi="Book Antiqua" w:cs="宋体"/>
          <w:lang w:eastAsia="zh-CN"/>
        </w:rPr>
        <w:t>Gastroenterology and hepatology</w:t>
      </w:r>
      <w:r w:rsidRPr="00CC06F0">
        <w:rPr>
          <w:rFonts w:ascii="Book Antiqua" w:hAnsi="Book Antiqua" w:cs="宋体"/>
          <w:lang w:eastAsia="zh-CN"/>
        </w:rPr>
        <w:t xml:space="preserve"> </w:t>
      </w:r>
      <w:r w:rsidRPr="00CC06F0">
        <w:rPr>
          <w:rFonts w:ascii="Book Antiqua" w:hAnsi="Book Antiqua" w:cs="宋体"/>
          <w:lang w:eastAsia="zh-CN"/>
        </w:rPr>
        <w:br/>
      </w:r>
      <w:r w:rsidRPr="00CC06F0">
        <w:rPr>
          <w:rFonts w:ascii="Book Antiqua" w:hAnsi="Book Antiqua" w:cs="宋体"/>
          <w:b/>
          <w:lang w:eastAsia="zh-CN"/>
        </w:rPr>
        <w:t xml:space="preserve">Country of origin: </w:t>
      </w:r>
      <w:r w:rsidRPr="00CC06F0">
        <w:rPr>
          <w:rFonts w:ascii="Book Antiqua" w:hAnsi="Book Antiqua" w:cs="宋体"/>
          <w:lang w:eastAsia="zh-CN"/>
        </w:rPr>
        <w:t>Singapore</w:t>
      </w:r>
      <w:r w:rsidRPr="00CC06F0">
        <w:rPr>
          <w:rFonts w:ascii="Book Antiqua" w:hAnsi="Book Antiqua" w:cs="宋体"/>
          <w:lang w:eastAsia="zh-CN"/>
        </w:rPr>
        <w:br/>
      </w:r>
      <w:r w:rsidRPr="00CC06F0">
        <w:rPr>
          <w:rFonts w:ascii="Book Antiqua" w:hAnsi="Book Antiqua" w:cs="宋体"/>
          <w:b/>
          <w:lang w:eastAsia="zh-CN"/>
        </w:rPr>
        <w:t>Peer-review report classification</w:t>
      </w:r>
      <w:r w:rsidRPr="00CC06F0">
        <w:rPr>
          <w:rFonts w:ascii="Book Antiqua" w:hAnsi="Book Antiqua" w:cs="宋体"/>
          <w:lang w:eastAsia="zh-CN"/>
        </w:rPr>
        <w:br/>
      </w:r>
      <w:r w:rsidRPr="00CC06F0">
        <w:rPr>
          <w:rFonts w:ascii="Book Antiqua" w:hAnsi="Book Antiqua" w:cs="宋体"/>
          <w:b/>
          <w:lang w:eastAsia="zh-CN"/>
        </w:rPr>
        <w:t xml:space="preserve">Grade A (Excellent): </w:t>
      </w:r>
      <w:r>
        <w:rPr>
          <w:rFonts w:ascii="Book Antiqua" w:hAnsi="Book Antiqua" w:cs="宋体"/>
          <w:lang w:eastAsia="zh-CN"/>
        </w:rPr>
        <w:t>0</w:t>
      </w:r>
      <w:r w:rsidRPr="00CC06F0">
        <w:rPr>
          <w:rFonts w:ascii="Book Antiqua" w:hAnsi="Book Antiqua" w:cs="宋体"/>
          <w:lang w:eastAsia="zh-CN"/>
        </w:rPr>
        <w:br/>
      </w:r>
      <w:r w:rsidRPr="00CC06F0">
        <w:rPr>
          <w:rFonts w:ascii="Book Antiqua" w:hAnsi="Book Antiqua" w:cs="宋体"/>
          <w:b/>
          <w:lang w:eastAsia="zh-CN"/>
        </w:rPr>
        <w:t xml:space="preserve">Grade B (Very good): </w:t>
      </w:r>
      <w:r w:rsidRPr="00CC06F0">
        <w:rPr>
          <w:rFonts w:ascii="Book Antiqua" w:hAnsi="Book Antiqua" w:cs="宋体"/>
          <w:lang w:eastAsia="zh-CN"/>
        </w:rPr>
        <w:t>B</w:t>
      </w:r>
      <w:r>
        <w:rPr>
          <w:rFonts w:ascii="Book Antiqua" w:hAnsi="Book Antiqua" w:cs="宋体"/>
          <w:lang w:eastAsia="zh-CN"/>
        </w:rPr>
        <w:t>, B, B</w:t>
      </w:r>
      <w:r w:rsidRPr="00CC06F0">
        <w:rPr>
          <w:rFonts w:ascii="Book Antiqua" w:hAnsi="Book Antiqua" w:cs="宋体"/>
          <w:lang w:eastAsia="zh-CN"/>
        </w:rPr>
        <w:br/>
      </w:r>
      <w:r w:rsidRPr="00CC06F0">
        <w:rPr>
          <w:rFonts w:ascii="Book Antiqua" w:hAnsi="Book Antiqua" w:cs="宋体"/>
          <w:b/>
          <w:lang w:eastAsia="zh-CN"/>
        </w:rPr>
        <w:lastRenderedPageBreak/>
        <w:t xml:space="preserve">Grade C (Good): </w:t>
      </w:r>
      <w:r>
        <w:rPr>
          <w:rFonts w:ascii="Book Antiqua" w:hAnsi="Book Antiqua" w:cs="宋体"/>
          <w:lang w:eastAsia="zh-CN"/>
        </w:rPr>
        <w:t>C</w:t>
      </w:r>
      <w:r w:rsidRPr="00CC06F0">
        <w:rPr>
          <w:rFonts w:ascii="Book Antiqua" w:hAnsi="Book Antiqua" w:cs="宋体"/>
          <w:lang w:eastAsia="zh-CN"/>
        </w:rPr>
        <w:br/>
      </w:r>
      <w:r w:rsidRPr="00CC06F0">
        <w:rPr>
          <w:rFonts w:ascii="Book Antiqua" w:hAnsi="Book Antiqua" w:cs="宋体"/>
          <w:b/>
          <w:lang w:eastAsia="zh-CN"/>
        </w:rPr>
        <w:t xml:space="preserve">Grade D (Fair): </w:t>
      </w:r>
      <w:r w:rsidRPr="00CC06F0">
        <w:rPr>
          <w:rFonts w:ascii="Book Antiqua" w:hAnsi="Book Antiqua" w:cs="宋体"/>
          <w:lang w:eastAsia="zh-CN"/>
        </w:rPr>
        <w:t>0</w:t>
      </w:r>
      <w:r w:rsidRPr="00CC06F0">
        <w:rPr>
          <w:rFonts w:ascii="Book Antiqua" w:hAnsi="Book Antiqua" w:cs="宋体"/>
          <w:b/>
          <w:lang w:eastAsia="zh-CN"/>
        </w:rPr>
        <w:br/>
        <w:t xml:space="preserve">Grade E (Poor): </w:t>
      </w:r>
      <w:r w:rsidRPr="00CC06F0">
        <w:rPr>
          <w:rFonts w:ascii="Book Antiqua" w:hAnsi="Book Antiqua" w:cs="宋体"/>
          <w:lang w:eastAsia="zh-CN"/>
        </w:rPr>
        <w:t>0</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CB4A2B9" w14:textId="77777777" w:rsidR="000624B6" w:rsidRDefault="004A6B58">
      <w:pPr>
        <w:rPr>
          <w:rFonts w:ascii="Book Antiqua" w:hAnsi="Book Antiqua"/>
          <w:color w:val="000000" w:themeColor="text1"/>
        </w:rPr>
        <w:sectPr w:rsidR="000624B6" w:rsidSect="004A6B58">
          <w:footerReference w:type="default" r:id="rId8"/>
          <w:pgSz w:w="11906" w:h="16838"/>
          <w:pgMar w:top="1440" w:right="1440" w:bottom="1440" w:left="1440" w:header="709" w:footer="709" w:gutter="0"/>
          <w:cols w:space="708"/>
          <w:docGrid w:linePitch="360"/>
        </w:sectPr>
      </w:pPr>
      <w:r>
        <w:rPr>
          <w:rFonts w:ascii="Book Antiqua" w:hAnsi="Book Antiqua"/>
          <w:color w:val="000000" w:themeColor="text1"/>
        </w:rPr>
        <w:br w:type="page"/>
      </w:r>
    </w:p>
    <w:p w14:paraId="316C9E41" w14:textId="42293FDC" w:rsidR="004A6B58" w:rsidRPr="000624B6" w:rsidRDefault="004A6B58" w:rsidP="00EE483E">
      <w:pPr>
        <w:spacing w:line="360" w:lineRule="auto"/>
        <w:jc w:val="both"/>
        <w:rPr>
          <w:rFonts w:ascii="Book Antiqua" w:hAnsi="Book Antiqua"/>
          <w:b/>
          <w:color w:val="000000" w:themeColor="text1"/>
          <w:lang w:val="en-GB"/>
        </w:rPr>
      </w:pPr>
      <w:r w:rsidRPr="000624B6">
        <w:rPr>
          <w:rFonts w:ascii="Book Antiqua" w:hAnsi="Book Antiqua"/>
          <w:b/>
          <w:color w:val="000000" w:themeColor="text1"/>
        </w:rPr>
        <w:lastRenderedPageBreak/>
        <w:t xml:space="preserve">Table 1 Characteristics of all studies included in this meta-analysis (arranged alphabetically by first </w:t>
      </w:r>
      <w:r w:rsidR="000624B6" w:rsidRPr="000624B6">
        <w:rPr>
          <w:rFonts w:ascii="Book Antiqua" w:hAnsi="Book Antiqua"/>
          <w:b/>
          <w:color w:val="000000" w:themeColor="text1"/>
        </w:rPr>
        <w:t>a</w:t>
      </w:r>
      <w:r w:rsidRPr="000624B6">
        <w:rPr>
          <w:rFonts w:ascii="Book Antiqua" w:hAnsi="Book Antiqua"/>
          <w:b/>
          <w:color w:val="000000" w:themeColor="text1"/>
        </w:rPr>
        <w:t>uthor’s last name)</w:t>
      </w:r>
    </w:p>
    <w:tbl>
      <w:tblPr>
        <w:tblW w:w="14283" w:type="dxa"/>
        <w:tblLayout w:type="fixed"/>
        <w:tblLook w:val="04A0" w:firstRow="1" w:lastRow="0" w:firstColumn="1" w:lastColumn="0" w:noHBand="0" w:noVBand="1"/>
      </w:tblPr>
      <w:tblGrid>
        <w:gridCol w:w="1696"/>
        <w:gridCol w:w="1134"/>
        <w:gridCol w:w="1418"/>
        <w:gridCol w:w="1134"/>
        <w:gridCol w:w="2551"/>
        <w:gridCol w:w="1843"/>
        <w:gridCol w:w="1418"/>
        <w:gridCol w:w="3089"/>
      </w:tblGrid>
      <w:tr w:rsidR="004A6B58" w:rsidRPr="0064068F" w14:paraId="4EE1F53A" w14:textId="77777777" w:rsidTr="000624B6">
        <w:trPr>
          <w:trHeight w:val="500"/>
        </w:trPr>
        <w:tc>
          <w:tcPr>
            <w:tcW w:w="1696" w:type="dxa"/>
            <w:tcBorders>
              <w:top w:val="single" w:sz="4" w:space="0" w:color="auto"/>
              <w:bottom w:val="single" w:sz="4" w:space="0" w:color="auto"/>
            </w:tcBorders>
            <w:shd w:val="clear" w:color="auto" w:fill="auto"/>
          </w:tcPr>
          <w:p w14:paraId="5564A0A4" w14:textId="2E6FB1E0"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 xml:space="preserve">First </w:t>
            </w:r>
            <w:r w:rsidR="000624B6" w:rsidRPr="0064068F">
              <w:rPr>
                <w:rFonts w:ascii="Book Antiqua" w:hAnsi="Book Antiqua"/>
                <w:b/>
                <w:color w:val="000000" w:themeColor="text1"/>
              </w:rPr>
              <w:t>a</w:t>
            </w:r>
            <w:r w:rsidRPr="0064068F">
              <w:rPr>
                <w:rFonts w:ascii="Book Antiqua" w:hAnsi="Book Antiqua"/>
                <w:b/>
                <w:color w:val="000000" w:themeColor="text1"/>
              </w:rPr>
              <w:t>uthor, Year</w:t>
            </w:r>
          </w:p>
        </w:tc>
        <w:tc>
          <w:tcPr>
            <w:tcW w:w="1134" w:type="dxa"/>
            <w:tcBorders>
              <w:top w:val="single" w:sz="4" w:space="0" w:color="auto"/>
              <w:bottom w:val="single" w:sz="4" w:space="0" w:color="auto"/>
            </w:tcBorders>
            <w:shd w:val="clear" w:color="auto" w:fill="auto"/>
          </w:tcPr>
          <w:p w14:paraId="10739E47" w14:textId="57F0F623"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 xml:space="preserve">Study </w:t>
            </w:r>
            <w:r w:rsidR="000624B6" w:rsidRPr="0064068F">
              <w:rPr>
                <w:rFonts w:ascii="Book Antiqua" w:hAnsi="Book Antiqua"/>
                <w:b/>
                <w:color w:val="000000" w:themeColor="text1"/>
              </w:rPr>
              <w:t>d</w:t>
            </w:r>
            <w:r w:rsidRPr="0064068F">
              <w:rPr>
                <w:rFonts w:ascii="Book Antiqua" w:hAnsi="Book Antiqua"/>
                <w:b/>
                <w:color w:val="000000" w:themeColor="text1"/>
              </w:rPr>
              <w:t>esign</w:t>
            </w:r>
          </w:p>
        </w:tc>
        <w:tc>
          <w:tcPr>
            <w:tcW w:w="1418" w:type="dxa"/>
            <w:tcBorders>
              <w:top w:val="single" w:sz="4" w:space="0" w:color="auto"/>
              <w:bottom w:val="single" w:sz="4" w:space="0" w:color="auto"/>
            </w:tcBorders>
            <w:shd w:val="clear" w:color="auto" w:fill="auto"/>
          </w:tcPr>
          <w:p w14:paraId="3E8BD672" w14:textId="056E9E68"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 xml:space="preserve">Study </w:t>
            </w:r>
            <w:r w:rsidR="000624B6" w:rsidRPr="0064068F">
              <w:rPr>
                <w:rFonts w:ascii="Book Antiqua" w:hAnsi="Book Antiqua"/>
                <w:b/>
                <w:color w:val="000000" w:themeColor="text1"/>
              </w:rPr>
              <w:t>s</w:t>
            </w:r>
            <w:r w:rsidRPr="0064068F">
              <w:rPr>
                <w:rFonts w:ascii="Book Antiqua" w:hAnsi="Book Antiqua"/>
                <w:b/>
                <w:color w:val="000000" w:themeColor="text1"/>
              </w:rPr>
              <w:t>ample (</w:t>
            </w:r>
            <w:r w:rsidR="000624B6" w:rsidRPr="0064068F">
              <w:rPr>
                <w:rFonts w:ascii="Book Antiqua" w:hAnsi="Book Antiqua"/>
                <w:b/>
                <w:i/>
                <w:color w:val="000000" w:themeColor="text1"/>
              </w:rPr>
              <w:t>n</w:t>
            </w:r>
            <w:r w:rsidRPr="0064068F">
              <w:rPr>
                <w:rFonts w:ascii="Book Antiqua" w:hAnsi="Book Antiqua"/>
                <w:b/>
                <w:color w:val="000000" w:themeColor="text1"/>
              </w:rPr>
              <w:t>)</w:t>
            </w:r>
          </w:p>
        </w:tc>
        <w:tc>
          <w:tcPr>
            <w:tcW w:w="1134" w:type="dxa"/>
            <w:tcBorders>
              <w:top w:val="single" w:sz="4" w:space="0" w:color="auto"/>
              <w:bottom w:val="single" w:sz="4" w:space="0" w:color="auto"/>
            </w:tcBorders>
            <w:shd w:val="clear" w:color="auto" w:fill="auto"/>
          </w:tcPr>
          <w:p w14:paraId="15AEA64A" w14:textId="77777777"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Country</w:t>
            </w:r>
          </w:p>
        </w:tc>
        <w:tc>
          <w:tcPr>
            <w:tcW w:w="2551" w:type="dxa"/>
            <w:tcBorders>
              <w:top w:val="single" w:sz="4" w:space="0" w:color="auto"/>
              <w:bottom w:val="single" w:sz="4" w:space="0" w:color="auto"/>
            </w:tcBorders>
            <w:shd w:val="clear" w:color="auto" w:fill="auto"/>
          </w:tcPr>
          <w:p w14:paraId="682E144F" w14:textId="77777777"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Diagnosis of IBS</w:t>
            </w:r>
          </w:p>
        </w:tc>
        <w:tc>
          <w:tcPr>
            <w:tcW w:w="1843" w:type="dxa"/>
            <w:tcBorders>
              <w:top w:val="single" w:sz="4" w:space="0" w:color="auto"/>
              <w:bottom w:val="single" w:sz="4" w:space="0" w:color="auto"/>
            </w:tcBorders>
            <w:shd w:val="clear" w:color="auto" w:fill="auto"/>
          </w:tcPr>
          <w:p w14:paraId="4ACE1A14" w14:textId="760F9B87"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 xml:space="preserve">Method of </w:t>
            </w:r>
            <w:r w:rsidRPr="0064068F">
              <w:rPr>
                <w:rFonts w:ascii="Book Antiqua" w:hAnsi="Book Antiqua"/>
                <w:b/>
                <w:i/>
                <w:color w:val="000000" w:themeColor="text1"/>
              </w:rPr>
              <w:t xml:space="preserve">H. pylori </w:t>
            </w:r>
            <w:r w:rsidR="000624B6" w:rsidRPr="0064068F">
              <w:rPr>
                <w:rFonts w:ascii="Book Antiqua" w:hAnsi="Book Antiqua"/>
                <w:b/>
                <w:color w:val="000000" w:themeColor="text1"/>
              </w:rPr>
              <w:t>d</w:t>
            </w:r>
            <w:r w:rsidRPr="0064068F">
              <w:rPr>
                <w:rFonts w:ascii="Book Antiqua" w:hAnsi="Book Antiqua"/>
                <w:b/>
                <w:color w:val="000000" w:themeColor="text1"/>
              </w:rPr>
              <w:t>etection</w:t>
            </w:r>
          </w:p>
        </w:tc>
        <w:tc>
          <w:tcPr>
            <w:tcW w:w="1418" w:type="dxa"/>
            <w:tcBorders>
              <w:top w:val="single" w:sz="4" w:space="0" w:color="auto"/>
              <w:bottom w:val="single" w:sz="4" w:space="0" w:color="auto"/>
            </w:tcBorders>
            <w:shd w:val="clear" w:color="auto" w:fill="auto"/>
          </w:tcPr>
          <w:p w14:paraId="13D6AA73" w14:textId="5AB17F6B" w:rsidR="004A6B58" w:rsidRPr="0064068F" w:rsidRDefault="004A6B58" w:rsidP="000624B6">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 xml:space="preserve">Odds </w:t>
            </w:r>
            <w:r w:rsidR="000624B6" w:rsidRPr="0064068F">
              <w:rPr>
                <w:rFonts w:ascii="Book Antiqua" w:hAnsi="Book Antiqua"/>
                <w:b/>
                <w:color w:val="000000" w:themeColor="text1"/>
              </w:rPr>
              <w:t>r</w:t>
            </w:r>
            <w:r w:rsidRPr="0064068F">
              <w:rPr>
                <w:rFonts w:ascii="Book Antiqua" w:hAnsi="Book Antiqua"/>
                <w:b/>
                <w:color w:val="000000" w:themeColor="text1"/>
              </w:rPr>
              <w:t>atio</w:t>
            </w:r>
            <w:r w:rsidR="000624B6" w:rsidRPr="0064068F">
              <w:rPr>
                <w:rFonts w:ascii="Book Antiqua" w:hAnsi="Book Antiqua"/>
                <w:b/>
                <w:color w:val="000000" w:themeColor="text1"/>
              </w:rPr>
              <w:t xml:space="preserve"> </w:t>
            </w:r>
            <w:r w:rsidRPr="0064068F">
              <w:rPr>
                <w:rFonts w:ascii="Book Antiqua" w:hAnsi="Book Antiqua"/>
                <w:b/>
                <w:color w:val="000000" w:themeColor="text1"/>
              </w:rPr>
              <w:t>(95%CI)</w:t>
            </w:r>
          </w:p>
        </w:tc>
        <w:tc>
          <w:tcPr>
            <w:tcW w:w="3089" w:type="dxa"/>
            <w:tcBorders>
              <w:top w:val="single" w:sz="4" w:space="0" w:color="auto"/>
              <w:bottom w:val="single" w:sz="4" w:space="0" w:color="auto"/>
            </w:tcBorders>
            <w:shd w:val="clear" w:color="auto" w:fill="auto"/>
          </w:tcPr>
          <w:p w14:paraId="2D55C7E2" w14:textId="77777777"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b/>
                <w:color w:val="000000" w:themeColor="text1"/>
              </w:rPr>
              <w:t>Conclusions</w:t>
            </w:r>
          </w:p>
        </w:tc>
      </w:tr>
      <w:tr w:rsidR="004A6B58" w:rsidRPr="0064068F" w14:paraId="4034B15A" w14:textId="77777777" w:rsidTr="000624B6">
        <w:trPr>
          <w:trHeight w:val="500"/>
        </w:trPr>
        <w:tc>
          <w:tcPr>
            <w:tcW w:w="1696" w:type="dxa"/>
            <w:tcBorders>
              <w:top w:val="single" w:sz="4" w:space="0" w:color="auto"/>
            </w:tcBorders>
            <w:shd w:val="clear" w:color="auto" w:fill="auto"/>
          </w:tcPr>
          <w:p w14:paraId="4D89A0E4" w14:textId="77777777" w:rsidR="004A6B58" w:rsidRPr="0064068F" w:rsidRDefault="004A6B58" w:rsidP="004A6B58">
            <w:pPr>
              <w:spacing w:line="360" w:lineRule="auto"/>
              <w:jc w:val="both"/>
              <w:rPr>
                <w:rFonts w:ascii="Book Antiqua" w:hAnsi="Book Antiqua"/>
                <w:b/>
                <w:color w:val="000000" w:themeColor="text1"/>
              </w:rPr>
            </w:pPr>
            <w:r w:rsidRPr="0064068F">
              <w:rPr>
                <w:rFonts w:ascii="Book Antiqua" w:eastAsia="Times New Roman" w:hAnsi="Book Antiqua"/>
                <w:color w:val="000000" w:themeColor="text1"/>
                <w:lang w:val="en-GB"/>
              </w:rPr>
              <w:t xml:space="preserve">Abdelrazak </w:t>
            </w:r>
            <w:r w:rsidRPr="0064068F">
              <w:rPr>
                <w:rFonts w:ascii="Book Antiqua" w:eastAsia="Times New Roman" w:hAnsi="Book Antiqua"/>
                <w:i/>
                <w:color w:val="000000" w:themeColor="text1"/>
                <w:lang w:val="en-GB"/>
              </w:rPr>
              <w:t>et al</w:t>
            </w:r>
            <w:r w:rsidRPr="0064068F">
              <w:rPr>
                <w:rFonts w:ascii="Book Antiqua" w:eastAsia="Times New Roman" w:hAnsi="Book Antiqua"/>
                <w:color w:val="000000" w:themeColor="text1"/>
                <w:vertAlign w:val="superscript"/>
                <w:lang w:val="en-GB"/>
              </w:rPr>
              <w:t>[10]</w:t>
            </w:r>
            <w:r w:rsidRPr="0064068F">
              <w:rPr>
                <w:rFonts w:ascii="Book Antiqua" w:eastAsia="Times New Roman" w:hAnsi="Book Antiqua"/>
                <w:i/>
                <w:color w:val="000000" w:themeColor="text1"/>
                <w:lang w:val="en-GB"/>
              </w:rPr>
              <w:t>,</w:t>
            </w:r>
            <w:r w:rsidRPr="0064068F">
              <w:rPr>
                <w:rFonts w:ascii="Book Antiqua" w:eastAsia="Times New Roman" w:hAnsi="Book Antiqua"/>
                <w:color w:val="000000" w:themeColor="text1"/>
                <w:lang w:val="en-GB"/>
              </w:rPr>
              <w:t xml:space="preserve"> 2015</w:t>
            </w:r>
          </w:p>
        </w:tc>
        <w:tc>
          <w:tcPr>
            <w:tcW w:w="1134" w:type="dxa"/>
            <w:tcBorders>
              <w:top w:val="single" w:sz="4" w:space="0" w:color="auto"/>
            </w:tcBorders>
            <w:shd w:val="clear" w:color="auto" w:fill="auto"/>
          </w:tcPr>
          <w:p w14:paraId="33EE171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Case control</w:t>
            </w:r>
          </w:p>
        </w:tc>
        <w:tc>
          <w:tcPr>
            <w:tcW w:w="1418" w:type="dxa"/>
            <w:tcBorders>
              <w:top w:val="single" w:sz="4" w:space="0" w:color="auto"/>
            </w:tcBorders>
            <w:shd w:val="clear" w:color="auto" w:fill="auto"/>
          </w:tcPr>
          <w:p w14:paraId="4FF93D33"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550</w:t>
            </w:r>
          </w:p>
        </w:tc>
        <w:tc>
          <w:tcPr>
            <w:tcW w:w="1134" w:type="dxa"/>
            <w:tcBorders>
              <w:top w:val="single" w:sz="4" w:space="0" w:color="auto"/>
            </w:tcBorders>
            <w:shd w:val="clear" w:color="auto" w:fill="auto"/>
          </w:tcPr>
          <w:p w14:paraId="27ADB7E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Egypt</w:t>
            </w:r>
          </w:p>
        </w:tc>
        <w:tc>
          <w:tcPr>
            <w:tcW w:w="2551" w:type="dxa"/>
            <w:tcBorders>
              <w:top w:val="single" w:sz="4" w:space="0" w:color="auto"/>
            </w:tcBorders>
            <w:shd w:val="clear" w:color="auto" w:fill="auto"/>
          </w:tcPr>
          <w:p w14:paraId="4E75D63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III criteria</w:t>
            </w:r>
          </w:p>
        </w:tc>
        <w:tc>
          <w:tcPr>
            <w:tcW w:w="1843" w:type="dxa"/>
            <w:tcBorders>
              <w:top w:val="single" w:sz="4" w:space="0" w:color="auto"/>
            </w:tcBorders>
            <w:shd w:val="clear" w:color="auto" w:fill="auto"/>
          </w:tcPr>
          <w:p w14:paraId="19A8C585"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Stool antigen test or </w:t>
            </w:r>
            <w:r w:rsidRPr="0064068F">
              <w:rPr>
                <w:rFonts w:ascii="Book Antiqua" w:hAnsi="Book Antiqua"/>
                <w:color w:val="000000" w:themeColor="text1"/>
                <w:vertAlign w:val="superscript"/>
              </w:rPr>
              <w:t>13</w:t>
            </w:r>
            <w:r w:rsidRPr="0064068F">
              <w:rPr>
                <w:rFonts w:ascii="Book Antiqua" w:hAnsi="Book Antiqua"/>
                <w:color w:val="000000" w:themeColor="text1"/>
              </w:rPr>
              <w:t>C-urea breath test positive</w:t>
            </w:r>
          </w:p>
        </w:tc>
        <w:tc>
          <w:tcPr>
            <w:tcW w:w="1418" w:type="dxa"/>
            <w:tcBorders>
              <w:top w:val="single" w:sz="4" w:space="0" w:color="auto"/>
            </w:tcBorders>
            <w:shd w:val="clear" w:color="auto" w:fill="auto"/>
          </w:tcPr>
          <w:p w14:paraId="7AAE2D3F"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8.56 (4.06, 18.05)</w:t>
            </w:r>
          </w:p>
        </w:tc>
        <w:tc>
          <w:tcPr>
            <w:tcW w:w="3089" w:type="dxa"/>
            <w:tcBorders>
              <w:top w:val="single" w:sz="4" w:space="0" w:color="auto"/>
            </w:tcBorders>
            <w:shd w:val="clear" w:color="auto" w:fill="auto"/>
          </w:tcPr>
          <w:p w14:paraId="070AB0FE" w14:textId="6672045C"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Significantly higher rate of </w:t>
            </w:r>
            <w:r w:rsidRPr="0064068F">
              <w:rPr>
                <w:rFonts w:ascii="Book Antiqua" w:hAnsi="Book Antiqua"/>
                <w:i/>
                <w:color w:val="000000" w:themeColor="text1"/>
              </w:rPr>
              <w:t xml:space="preserve">H. pylori </w:t>
            </w:r>
            <w:r w:rsidRPr="0064068F">
              <w:rPr>
                <w:rFonts w:ascii="Book Antiqua" w:hAnsi="Book Antiqua"/>
                <w:color w:val="000000" w:themeColor="text1"/>
              </w:rPr>
              <w:t>detection in pediatric patients with IBS compared to healthy controls</w:t>
            </w:r>
          </w:p>
        </w:tc>
      </w:tr>
      <w:tr w:rsidR="004A6B58" w:rsidRPr="0064068F" w14:paraId="18F6793D" w14:textId="77777777" w:rsidTr="000624B6">
        <w:trPr>
          <w:trHeight w:val="498"/>
        </w:trPr>
        <w:tc>
          <w:tcPr>
            <w:tcW w:w="1696" w:type="dxa"/>
            <w:shd w:val="clear" w:color="auto" w:fill="auto"/>
          </w:tcPr>
          <w:p w14:paraId="4084A290"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t xml:space="preserve">Agreus </w:t>
            </w:r>
            <w:r w:rsidRPr="0064068F">
              <w:rPr>
                <w:rFonts w:ascii="Book Antiqua" w:hAnsi="Book Antiqua"/>
                <w:i/>
                <w:color w:val="000000" w:themeColor="text1"/>
              </w:rPr>
              <w:t>et al</w:t>
            </w:r>
            <w:r w:rsidRPr="0064068F">
              <w:rPr>
                <w:rFonts w:ascii="Book Antiqua" w:hAnsi="Book Antiqua"/>
                <w:color w:val="000000" w:themeColor="text1"/>
                <w:vertAlign w:val="superscript"/>
              </w:rPr>
              <w:t>[13]</w:t>
            </w:r>
            <w:r w:rsidRPr="0064068F">
              <w:rPr>
                <w:rFonts w:ascii="Book Antiqua" w:hAnsi="Book Antiqua"/>
                <w:color w:val="000000" w:themeColor="text1"/>
              </w:rPr>
              <w:t>, 1995</w:t>
            </w:r>
          </w:p>
        </w:tc>
        <w:tc>
          <w:tcPr>
            <w:tcW w:w="1134" w:type="dxa"/>
            <w:shd w:val="clear" w:color="auto" w:fill="auto"/>
          </w:tcPr>
          <w:p w14:paraId="3B5D3220"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eastAsia="zh-CN"/>
              </w:rPr>
              <w:t>Case control</w:t>
            </w:r>
          </w:p>
        </w:tc>
        <w:tc>
          <w:tcPr>
            <w:tcW w:w="1418" w:type="dxa"/>
            <w:shd w:val="clear" w:color="auto" w:fill="auto"/>
          </w:tcPr>
          <w:p w14:paraId="0158B7DE"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eastAsia="zh-CN"/>
              </w:rPr>
              <w:t>150</w:t>
            </w:r>
          </w:p>
        </w:tc>
        <w:tc>
          <w:tcPr>
            <w:tcW w:w="1134" w:type="dxa"/>
            <w:shd w:val="clear" w:color="auto" w:fill="auto"/>
          </w:tcPr>
          <w:p w14:paraId="439262A4"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eastAsia="zh-CN"/>
              </w:rPr>
              <w:t>Sweden</w:t>
            </w:r>
          </w:p>
        </w:tc>
        <w:tc>
          <w:tcPr>
            <w:tcW w:w="2551" w:type="dxa"/>
            <w:shd w:val="clear" w:color="auto" w:fill="auto"/>
          </w:tcPr>
          <w:p w14:paraId="61DF00BF"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eastAsia="zh-CN"/>
              </w:rPr>
              <w:t>More than 2 of the following symptoms (feeling of incomplete defecation, mucous stools, abdominal distension, abdominal pain or discomfort on defecation or relieved by defecation) and diarrhoea/constipati</w:t>
            </w:r>
            <w:r w:rsidRPr="0064068F">
              <w:rPr>
                <w:rFonts w:ascii="Book Antiqua" w:hAnsi="Book Antiqua"/>
                <w:color w:val="000000" w:themeColor="text1"/>
                <w:lang w:val="en-GB" w:eastAsia="zh-CN"/>
              </w:rPr>
              <w:lastRenderedPageBreak/>
              <w:t>on/or alternating diarrhoea and constipation and abdominal discomfort</w:t>
            </w:r>
          </w:p>
        </w:tc>
        <w:tc>
          <w:tcPr>
            <w:tcW w:w="1843" w:type="dxa"/>
            <w:shd w:val="clear" w:color="auto" w:fill="auto"/>
          </w:tcPr>
          <w:p w14:paraId="432C9C84"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lastRenderedPageBreak/>
              <w:t>Serum IgG by ELISA</w:t>
            </w:r>
          </w:p>
        </w:tc>
        <w:tc>
          <w:tcPr>
            <w:tcW w:w="1418" w:type="dxa"/>
            <w:shd w:val="clear" w:color="auto" w:fill="auto"/>
          </w:tcPr>
          <w:p w14:paraId="217D5AD5"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eastAsia="zh-CN"/>
              </w:rPr>
              <w:t>0.56 (0.25, 1.25)</w:t>
            </w:r>
          </w:p>
        </w:tc>
        <w:tc>
          <w:tcPr>
            <w:tcW w:w="3089" w:type="dxa"/>
            <w:shd w:val="clear" w:color="auto" w:fill="auto"/>
          </w:tcPr>
          <w:p w14:paraId="61125FEA" w14:textId="3F1E2B1E"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eastAsia="zh-CN"/>
              </w:rPr>
              <w:t xml:space="preserve">No association between </w:t>
            </w:r>
            <w:r w:rsidRPr="0064068F">
              <w:rPr>
                <w:rFonts w:ascii="Book Antiqua" w:hAnsi="Book Antiqua"/>
                <w:i/>
                <w:color w:val="000000" w:themeColor="text1"/>
                <w:lang w:val="en-GB" w:eastAsia="zh-CN"/>
              </w:rPr>
              <w:t xml:space="preserve">H. pylori </w:t>
            </w:r>
            <w:r w:rsidRPr="0064068F">
              <w:rPr>
                <w:rFonts w:ascii="Book Antiqua" w:hAnsi="Book Antiqua"/>
                <w:color w:val="000000" w:themeColor="text1"/>
                <w:lang w:val="en-GB" w:eastAsia="zh-CN"/>
              </w:rPr>
              <w:t>seropositivity and dyspepsia or IBS</w:t>
            </w:r>
          </w:p>
        </w:tc>
      </w:tr>
      <w:tr w:rsidR="004A6B58" w:rsidRPr="0064068F" w14:paraId="663F37E5" w14:textId="77777777" w:rsidTr="000624B6">
        <w:trPr>
          <w:trHeight w:val="498"/>
        </w:trPr>
        <w:tc>
          <w:tcPr>
            <w:tcW w:w="1696" w:type="dxa"/>
            <w:shd w:val="clear" w:color="auto" w:fill="auto"/>
          </w:tcPr>
          <w:p w14:paraId="4295DBD9"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lastRenderedPageBreak/>
              <w:t xml:space="preserve">Corsetti </w:t>
            </w:r>
            <w:r w:rsidRPr="0064068F">
              <w:rPr>
                <w:rFonts w:ascii="Book Antiqua" w:hAnsi="Book Antiqua"/>
                <w:i/>
                <w:color w:val="000000" w:themeColor="text1"/>
              </w:rPr>
              <w:t>et al</w:t>
            </w:r>
            <w:r w:rsidRPr="0064068F">
              <w:rPr>
                <w:rFonts w:ascii="Book Antiqua" w:hAnsi="Book Antiqua"/>
                <w:color w:val="000000" w:themeColor="text1"/>
                <w:vertAlign w:val="superscript"/>
              </w:rPr>
              <w:t>[14]</w:t>
            </w:r>
            <w:r w:rsidRPr="0064068F">
              <w:rPr>
                <w:rFonts w:ascii="Book Antiqua" w:hAnsi="Book Antiqua"/>
                <w:color w:val="000000" w:themeColor="text1"/>
              </w:rPr>
              <w:t>, 2004</w:t>
            </w:r>
          </w:p>
        </w:tc>
        <w:tc>
          <w:tcPr>
            <w:tcW w:w="1134" w:type="dxa"/>
            <w:shd w:val="clear" w:color="auto" w:fill="auto"/>
          </w:tcPr>
          <w:p w14:paraId="0A1FE0A3" w14:textId="77777777" w:rsidR="004A6B58" w:rsidRPr="0064068F" w:rsidRDefault="004A6B58" w:rsidP="004A6B58">
            <w:pPr>
              <w:spacing w:line="360" w:lineRule="auto"/>
              <w:jc w:val="both"/>
              <w:rPr>
                <w:rFonts w:ascii="Book Antiqua" w:hAnsi="Book Antiqua"/>
                <w:b/>
                <w:color w:val="000000" w:themeColor="text1"/>
                <w:lang w:val="en-GB" w:eastAsia="zh-CN"/>
              </w:rPr>
            </w:pPr>
            <w:r w:rsidRPr="0064068F">
              <w:rPr>
                <w:rFonts w:ascii="Book Antiqua" w:hAnsi="Book Antiqua"/>
                <w:color w:val="000000" w:themeColor="text1"/>
              </w:rPr>
              <w:t>Case control</w:t>
            </w:r>
          </w:p>
        </w:tc>
        <w:tc>
          <w:tcPr>
            <w:tcW w:w="1418" w:type="dxa"/>
            <w:shd w:val="clear" w:color="auto" w:fill="auto"/>
          </w:tcPr>
          <w:p w14:paraId="03F987AA"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t>309</w:t>
            </w:r>
          </w:p>
        </w:tc>
        <w:tc>
          <w:tcPr>
            <w:tcW w:w="1134" w:type="dxa"/>
            <w:shd w:val="clear" w:color="auto" w:fill="auto"/>
          </w:tcPr>
          <w:p w14:paraId="16D62BF3"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t>Belgium</w:t>
            </w:r>
          </w:p>
        </w:tc>
        <w:tc>
          <w:tcPr>
            <w:tcW w:w="2551" w:type="dxa"/>
            <w:shd w:val="clear" w:color="auto" w:fill="auto"/>
          </w:tcPr>
          <w:p w14:paraId="3160BCAE"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t>Rome II criteria</w:t>
            </w:r>
          </w:p>
        </w:tc>
        <w:tc>
          <w:tcPr>
            <w:tcW w:w="1843" w:type="dxa"/>
            <w:shd w:val="clear" w:color="auto" w:fill="auto"/>
          </w:tcPr>
          <w:p w14:paraId="673329EA"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t>Gastric biopsy specimens</w:t>
            </w:r>
          </w:p>
        </w:tc>
        <w:tc>
          <w:tcPr>
            <w:tcW w:w="1418" w:type="dxa"/>
            <w:shd w:val="clear" w:color="auto" w:fill="auto"/>
          </w:tcPr>
          <w:p w14:paraId="30DBD385" w14:textId="77777777"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rPr>
              <w:t>0.74 (0.36, 1.51)</w:t>
            </w:r>
          </w:p>
        </w:tc>
        <w:tc>
          <w:tcPr>
            <w:tcW w:w="3089" w:type="dxa"/>
            <w:shd w:val="clear" w:color="auto" w:fill="auto"/>
          </w:tcPr>
          <w:p w14:paraId="7C4E632A" w14:textId="0DFEF1E5" w:rsidR="004A6B58" w:rsidRPr="0064068F" w:rsidRDefault="004A6B58" w:rsidP="004A6B58">
            <w:pPr>
              <w:spacing w:line="360" w:lineRule="auto"/>
              <w:jc w:val="both"/>
              <w:rPr>
                <w:rFonts w:ascii="Book Antiqua" w:hAnsi="Book Antiqua"/>
                <w:color w:val="000000" w:themeColor="text1"/>
                <w:lang w:val="en-GB" w:eastAsia="zh-CN"/>
              </w:rPr>
            </w:pPr>
            <w:r w:rsidRPr="0064068F">
              <w:rPr>
                <w:rFonts w:ascii="Book Antiqua" w:hAnsi="Book Antiqua"/>
                <w:color w:val="000000" w:themeColor="text1"/>
                <w:lang w:val="en-GB"/>
              </w:rPr>
              <w:t xml:space="preserve">The </w:t>
            </w:r>
            <w:r w:rsidRPr="0064068F">
              <w:rPr>
                <w:rFonts w:ascii="Book Antiqua" w:hAnsi="Book Antiqua"/>
                <w:color w:val="000000" w:themeColor="text1"/>
              </w:rPr>
              <w:t xml:space="preserve">prevalence of </w:t>
            </w:r>
            <w:r w:rsidRPr="0064068F">
              <w:rPr>
                <w:rFonts w:ascii="Book Antiqua" w:hAnsi="Book Antiqua"/>
                <w:i/>
                <w:color w:val="000000" w:themeColor="text1"/>
              </w:rPr>
              <w:t xml:space="preserve">H. pylori </w:t>
            </w:r>
            <w:r w:rsidRPr="0064068F">
              <w:rPr>
                <w:rFonts w:ascii="Book Antiqua" w:hAnsi="Book Antiqua"/>
                <w:color w:val="000000" w:themeColor="text1"/>
              </w:rPr>
              <w:t>infection did not differ between patients with functional dyspepsia alone and patients with functional dyspepsia and IBS</w:t>
            </w:r>
          </w:p>
        </w:tc>
      </w:tr>
      <w:tr w:rsidR="004A6B58" w:rsidRPr="0064068F" w14:paraId="5D1A47C3" w14:textId="77777777" w:rsidTr="000624B6">
        <w:trPr>
          <w:trHeight w:val="498"/>
        </w:trPr>
        <w:tc>
          <w:tcPr>
            <w:tcW w:w="1696" w:type="dxa"/>
            <w:shd w:val="clear" w:color="auto" w:fill="auto"/>
          </w:tcPr>
          <w:p w14:paraId="22502CE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El-Badry </w:t>
            </w:r>
            <w:r w:rsidRPr="0064068F">
              <w:rPr>
                <w:rFonts w:ascii="Book Antiqua" w:hAnsi="Book Antiqua"/>
                <w:i/>
                <w:color w:val="000000" w:themeColor="text1"/>
              </w:rPr>
              <w:t>et al</w:t>
            </w:r>
            <w:r w:rsidRPr="0064068F">
              <w:rPr>
                <w:rFonts w:ascii="Book Antiqua" w:hAnsi="Book Antiqua"/>
                <w:color w:val="000000" w:themeColor="text1"/>
                <w:vertAlign w:val="superscript"/>
              </w:rPr>
              <w:t>[15]</w:t>
            </w:r>
            <w:r w:rsidRPr="0064068F">
              <w:rPr>
                <w:rFonts w:ascii="Book Antiqua" w:hAnsi="Book Antiqua"/>
                <w:color w:val="000000" w:themeColor="text1"/>
              </w:rPr>
              <w:t>, 2018</w:t>
            </w:r>
          </w:p>
        </w:tc>
        <w:tc>
          <w:tcPr>
            <w:tcW w:w="1134" w:type="dxa"/>
            <w:shd w:val="clear" w:color="auto" w:fill="auto"/>
          </w:tcPr>
          <w:p w14:paraId="78D846A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Cross sectional</w:t>
            </w:r>
          </w:p>
        </w:tc>
        <w:tc>
          <w:tcPr>
            <w:tcW w:w="1418" w:type="dxa"/>
            <w:shd w:val="clear" w:color="auto" w:fill="auto"/>
          </w:tcPr>
          <w:p w14:paraId="1C1C5F19"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115</w:t>
            </w:r>
          </w:p>
        </w:tc>
        <w:tc>
          <w:tcPr>
            <w:tcW w:w="1134" w:type="dxa"/>
            <w:shd w:val="clear" w:color="auto" w:fill="auto"/>
          </w:tcPr>
          <w:p w14:paraId="07790C7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Egypt</w:t>
            </w:r>
          </w:p>
        </w:tc>
        <w:tc>
          <w:tcPr>
            <w:tcW w:w="2551" w:type="dxa"/>
            <w:shd w:val="clear" w:color="auto" w:fill="auto"/>
          </w:tcPr>
          <w:p w14:paraId="49E0D90C"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III criteria</w:t>
            </w:r>
          </w:p>
        </w:tc>
        <w:tc>
          <w:tcPr>
            <w:tcW w:w="1843" w:type="dxa"/>
            <w:shd w:val="clear" w:color="auto" w:fill="auto"/>
          </w:tcPr>
          <w:p w14:paraId="51F37FB1"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i/>
                <w:color w:val="000000" w:themeColor="text1"/>
              </w:rPr>
              <w:t xml:space="preserve">H. pylori </w:t>
            </w:r>
            <w:r w:rsidRPr="0064068F">
              <w:rPr>
                <w:rFonts w:ascii="Book Antiqua" w:hAnsi="Book Antiqua"/>
                <w:color w:val="000000" w:themeColor="text1"/>
              </w:rPr>
              <w:t>stool coproantigen</w:t>
            </w:r>
          </w:p>
        </w:tc>
        <w:tc>
          <w:tcPr>
            <w:tcW w:w="1418" w:type="dxa"/>
            <w:shd w:val="clear" w:color="auto" w:fill="auto"/>
          </w:tcPr>
          <w:p w14:paraId="05769D72"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NA</w:t>
            </w:r>
          </w:p>
        </w:tc>
        <w:tc>
          <w:tcPr>
            <w:tcW w:w="3089" w:type="dxa"/>
            <w:shd w:val="clear" w:color="auto" w:fill="auto"/>
          </w:tcPr>
          <w:p w14:paraId="3282C05C" w14:textId="08928C33" w:rsidR="004A6B58" w:rsidRPr="0064068F" w:rsidRDefault="004A6B58" w:rsidP="004A6B58">
            <w:pPr>
              <w:spacing w:line="360" w:lineRule="auto"/>
              <w:jc w:val="both"/>
              <w:rPr>
                <w:rFonts w:ascii="Book Antiqua" w:hAnsi="Book Antiqua"/>
                <w:color w:val="000000" w:themeColor="text1"/>
                <w:lang w:val="en-GB"/>
              </w:rPr>
            </w:pPr>
            <w:r w:rsidRPr="0064068F">
              <w:rPr>
                <w:rFonts w:ascii="Book Antiqua" w:hAnsi="Book Antiqua"/>
                <w:i/>
                <w:color w:val="000000" w:themeColor="text1"/>
                <w:lang w:val="en-GB"/>
              </w:rPr>
              <w:t xml:space="preserve">H. pylori </w:t>
            </w:r>
            <w:r w:rsidRPr="0064068F">
              <w:rPr>
                <w:rFonts w:ascii="Book Antiqua" w:hAnsi="Book Antiqua"/>
                <w:color w:val="000000" w:themeColor="text1"/>
                <w:lang w:val="en-GB"/>
              </w:rPr>
              <w:t>was detected in 55.7% of patients with IBS</w:t>
            </w:r>
          </w:p>
        </w:tc>
      </w:tr>
      <w:tr w:rsidR="004A6B58" w:rsidRPr="0064068F" w14:paraId="07F771EB" w14:textId="77777777" w:rsidTr="000624B6">
        <w:trPr>
          <w:trHeight w:val="498"/>
        </w:trPr>
        <w:tc>
          <w:tcPr>
            <w:tcW w:w="1696" w:type="dxa"/>
            <w:shd w:val="clear" w:color="auto" w:fill="auto"/>
          </w:tcPr>
          <w:p w14:paraId="543FE279"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Gerards </w:t>
            </w:r>
            <w:r w:rsidRPr="0064068F">
              <w:rPr>
                <w:rFonts w:ascii="Book Antiqua" w:hAnsi="Book Antiqua"/>
                <w:i/>
                <w:color w:val="000000" w:themeColor="text1"/>
              </w:rPr>
              <w:t>et al</w:t>
            </w:r>
            <w:r w:rsidRPr="0064068F">
              <w:rPr>
                <w:rFonts w:ascii="Book Antiqua" w:hAnsi="Book Antiqua"/>
                <w:color w:val="000000" w:themeColor="text1"/>
                <w:vertAlign w:val="superscript"/>
              </w:rPr>
              <w:t>[16]</w:t>
            </w:r>
            <w:r w:rsidRPr="0064068F">
              <w:rPr>
                <w:rFonts w:ascii="Book Antiqua" w:hAnsi="Book Antiqua"/>
                <w:color w:val="000000" w:themeColor="text1"/>
              </w:rPr>
              <w:t>, 2001</w:t>
            </w:r>
          </w:p>
        </w:tc>
        <w:tc>
          <w:tcPr>
            <w:tcW w:w="1134" w:type="dxa"/>
            <w:shd w:val="clear" w:color="auto" w:fill="auto"/>
          </w:tcPr>
          <w:p w14:paraId="31E0259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Case control</w:t>
            </w:r>
          </w:p>
        </w:tc>
        <w:tc>
          <w:tcPr>
            <w:tcW w:w="1418" w:type="dxa"/>
            <w:shd w:val="clear" w:color="auto" w:fill="auto"/>
          </w:tcPr>
          <w:p w14:paraId="7F0F897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46</w:t>
            </w:r>
          </w:p>
        </w:tc>
        <w:tc>
          <w:tcPr>
            <w:tcW w:w="1134" w:type="dxa"/>
            <w:shd w:val="clear" w:color="auto" w:fill="auto"/>
          </w:tcPr>
          <w:p w14:paraId="121A8CF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Germany</w:t>
            </w:r>
          </w:p>
        </w:tc>
        <w:tc>
          <w:tcPr>
            <w:tcW w:w="2551" w:type="dxa"/>
            <w:shd w:val="clear" w:color="auto" w:fill="auto"/>
          </w:tcPr>
          <w:p w14:paraId="1F9F235F"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Not specified</w:t>
            </w:r>
          </w:p>
        </w:tc>
        <w:tc>
          <w:tcPr>
            <w:tcW w:w="1843" w:type="dxa"/>
            <w:shd w:val="clear" w:color="auto" w:fill="auto"/>
          </w:tcPr>
          <w:p w14:paraId="371CB11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vertAlign w:val="superscript"/>
              </w:rPr>
              <w:t>13</w:t>
            </w:r>
            <w:r w:rsidRPr="0064068F">
              <w:rPr>
                <w:rFonts w:ascii="Book Antiqua" w:hAnsi="Book Antiqua"/>
                <w:color w:val="000000" w:themeColor="text1"/>
              </w:rPr>
              <w:t>C-urea breath test</w:t>
            </w:r>
          </w:p>
        </w:tc>
        <w:tc>
          <w:tcPr>
            <w:tcW w:w="1418" w:type="dxa"/>
            <w:shd w:val="clear" w:color="auto" w:fill="auto"/>
          </w:tcPr>
          <w:p w14:paraId="62C3181F"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0.96 (0.24, 3.87)</w:t>
            </w:r>
          </w:p>
        </w:tc>
        <w:tc>
          <w:tcPr>
            <w:tcW w:w="3089" w:type="dxa"/>
            <w:shd w:val="clear" w:color="auto" w:fill="auto"/>
          </w:tcPr>
          <w:p w14:paraId="718149C1" w14:textId="7919483B" w:rsidR="004A6B58" w:rsidRPr="0064068F" w:rsidRDefault="004A6B58" w:rsidP="004A6B58">
            <w:pPr>
              <w:spacing w:line="360" w:lineRule="auto"/>
              <w:jc w:val="both"/>
              <w:rPr>
                <w:rFonts w:ascii="Book Antiqua" w:hAnsi="Book Antiqua"/>
                <w:color w:val="000000" w:themeColor="text1"/>
                <w:lang w:val="en-GB"/>
              </w:rPr>
            </w:pPr>
            <w:r w:rsidRPr="0064068F">
              <w:rPr>
                <w:rFonts w:ascii="Book Antiqua" w:hAnsi="Book Antiqua"/>
                <w:color w:val="000000" w:themeColor="text1"/>
                <w:lang w:val="en-GB"/>
              </w:rPr>
              <w:t xml:space="preserve">Rectal distension produced abdominal pain only in patients with IBS and who were </w:t>
            </w:r>
            <w:r w:rsidRPr="0064068F">
              <w:rPr>
                <w:rFonts w:ascii="Book Antiqua" w:hAnsi="Book Antiqua"/>
                <w:i/>
                <w:color w:val="000000" w:themeColor="text1"/>
                <w:lang w:val="en-GB"/>
              </w:rPr>
              <w:t xml:space="preserve">H. pylori </w:t>
            </w:r>
            <w:r w:rsidRPr="0064068F">
              <w:rPr>
                <w:rFonts w:ascii="Book Antiqua" w:hAnsi="Book Antiqua"/>
                <w:color w:val="000000" w:themeColor="text1"/>
                <w:lang w:val="en-GB"/>
              </w:rPr>
              <w:t xml:space="preserve">infected. </w:t>
            </w:r>
            <w:r w:rsidRPr="0064068F">
              <w:rPr>
                <w:rFonts w:ascii="Book Antiqua" w:hAnsi="Book Antiqua"/>
                <w:i/>
                <w:color w:val="000000" w:themeColor="text1"/>
                <w:lang w:val="en-GB"/>
              </w:rPr>
              <w:t xml:space="preserve">H. </w:t>
            </w:r>
            <w:r w:rsidRPr="0064068F">
              <w:rPr>
                <w:rFonts w:ascii="Book Antiqua" w:hAnsi="Book Antiqua"/>
                <w:i/>
                <w:color w:val="000000" w:themeColor="text1"/>
                <w:lang w:val="en-GB"/>
              </w:rPr>
              <w:lastRenderedPageBreak/>
              <w:t xml:space="preserve">pylori </w:t>
            </w:r>
            <w:r w:rsidRPr="0064068F">
              <w:rPr>
                <w:rFonts w:ascii="Book Antiqua" w:hAnsi="Book Antiqua"/>
                <w:color w:val="000000" w:themeColor="text1"/>
                <w:lang w:val="en-GB"/>
              </w:rPr>
              <w:t>may contribute to visceral hypersensitivity</w:t>
            </w:r>
          </w:p>
        </w:tc>
      </w:tr>
      <w:tr w:rsidR="004A6B58" w:rsidRPr="0064068F" w14:paraId="0E3F3CA9" w14:textId="77777777" w:rsidTr="000624B6">
        <w:trPr>
          <w:trHeight w:val="498"/>
        </w:trPr>
        <w:tc>
          <w:tcPr>
            <w:tcW w:w="1696" w:type="dxa"/>
            <w:shd w:val="clear" w:color="auto" w:fill="auto"/>
          </w:tcPr>
          <w:p w14:paraId="3ADA0123"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lastRenderedPageBreak/>
              <w:t xml:space="preserve">Hasan </w:t>
            </w:r>
            <w:r w:rsidRPr="0064068F">
              <w:rPr>
                <w:rFonts w:ascii="Book Antiqua" w:hAnsi="Book Antiqua"/>
                <w:i/>
                <w:color w:val="000000" w:themeColor="text1"/>
              </w:rPr>
              <w:t>et al</w:t>
            </w:r>
            <w:r w:rsidRPr="0064068F">
              <w:rPr>
                <w:rFonts w:ascii="Book Antiqua" w:hAnsi="Book Antiqua"/>
                <w:color w:val="000000" w:themeColor="text1"/>
                <w:vertAlign w:val="superscript"/>
              </w:rPr>
              <w:t>[17]</w:t>
            </w:r>
            <w:r w:rsidRPr="0064068F">
              <w:rPr>
                <w:rFonts w:ascii="Book Antiqua" w:hAnsi="Book Antiqua"/>
                <w:color w:val="000000" w:themeColor="text1"/>
              </w:rPr>
              <w:t>, 2017</w:t>
            </w:r>
          </w:p>
        </w:tc>
        <w:tc>
          <w:tcPr>
            <w:tcW w:w="1134" w:type="dxa"/>
            <w:shd w:val="clear" w:color="auto" w:fill="auto"/>
          </w:tcPr>
          <w:p w14:paraId="586A8177"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Cross sectional</w:t>
            </w:r>
          </w:p>
        </w:tc>
        <w:tc>
          <w:tcPr>
            <w:tcW w:w="1418" w:type="dxa"/>
            <w:shd w:val="clear" w:color="auto" w:fill="auto"/>
          </w:tcPr>
          <w:p w14:paraId="08F5A5B3"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184</w:t>
            </w:r>
          </w:p>
        </w:tc>
        <w:tc>
          <w:tcPr>
            <w:tcW w:w="1134" w:type="dxa"/>
            <w:shd w:val="clear" w:color="auto" w:fill="auto"/>
          </w:tcPr>
          <w:p w14:paraId="52E273F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Iraq</w:t>
            </w:r>
          </w:p>
        </w:tc>
        <w:tc>
          <w:tcPr>
            <w:tcW w:w="2551" w:type="dxa"/>
            <w:shd w:val="clear" w:color="auto" w:fill="auto"/>
          </w:tcPr>
          <w:p w14:paraId="5488479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Based on clinical</w:t>
            </w:r>
          </w:p>
          <w:p w14:paraId="0B302D4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and ultrasonography results</w:t>
            </w:r>
          </w:p>
        </w:tc>
        <w:tc>
          <w:tcPr>
            <w:tcW w:w="1843" w:type="dxa"/>
            <w:shd w:val="clear" w:color="auto" w:fill="auto"/>
          </w:tcPr>
          <w:p w14:paraId="52469F97" w14:textId="77777777" w:rsidR="004A6B58" w:rsidRPr="0064068F" w:rsidRDefault="004A6B58" w:rsidP="004A6B58">
            <w:pPr>
              <w:spacing w:line="360" w:lineRule="auto"/>
              <w:jc w:val="both"/>
              <w:rPr>
                <w:rFonts w:ascii="Book Antiqua" w:hAnsi="Book Antiqua"/>
                <w:color w:val="000000" w:themeColor="text1"/>
                <w:vertAlign w:val="superscript"/>
              </w:rPr>
            </w:pPr>
            <w:r w:rsidRPr="0064068F">
              <w:rPr>
                <w:rFonts w:ascii="Book Antiqua" w:hAnsi="Book Antiqua"/>
                <w:color w:val="000000" w:themeColor="text1"/>
              </w:rPr>
              <w:t>Serum IgG by ELISA</w:t>
            </w:r>
          </w:p>
        </w:tc>
        <w:tc>
          <w:tcPr>
            <w:tcW w:w="1418" w:type="dxa"/>
            <w:shd w:val="clear" w:color="auto" w:fill="auto"/>
          </w:tcPr>
          <w:p w14:paraId="7A653BA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0.54 (0.278, 1.03)</w:t>
            </w:r>
          </w:p>
        </w:tc>
        <w:tc>
          <w:tcPr>
            <w:tcW w:w="3089" w:type="dxa"/>
            <w:shd w:val="clear" w:color="auto" w:fill="auto"/>
          </w:tcPr>
          <w:p w14:paraId="18AF0AD5" w14:textId="59F4F91E" w:rsidR="004A6B58" w:rsidRPr="0064068F" w:rsidRDefault="004A6B58" w:rsidP="004A6B58">
            <w:pPr>
              <w:spacing w:line="360" w:lineRule="auto"/>
              <w:jc w:val="both"/>
              <w:rPr>
                <w:rFonts w:ascii="Book Antiqua" w:hAnsi="Book Antiqua"/>
                <w:color w:val="000000" w:themeColor="text1"/>
                <w:lang w:val="en-GB"/>
              </w:rPr>
            </w:pPr>
            <w:r w:rsidRPr="0064068F">
              <w:rPr>
                <w:rFonts w:ascii="Book Antiqua" w:hAnsi="Book Antiqua"/>
                <w:color w:val="000000" w:themeColor="text1"/>
                <w:lang w:val="en-GB"/>
              </w:rPr>
              <w:t xml:space="preserve">Rate of </w:t>
            </w:r>
            <w:r w:rsidRPr="0064068F">
              <w:rPr>
                <w:rFonts w:ascii="Book Antiqua" w:hAnsi="Book Antiqua"/>
                <w:i/>
                <w:color w:val="000000" w:themeColor="text1"/>
                <w:lang w:val="en-GB"/>
              </w:rPr>
              <w:t xml:space="preserve">H. pylori </w:t>
            </w:r>
            <w:r w:rsidRPr="0064068F">
              <w:rPr>
                <w:rFonts w:ascii="Book Antiqua" w:hAnsi="Book Antiqua"/>
                <w:color w:val="000000" w:themeColor="text1"/>
                <w:lang w:val="en-GB"/>
              </w:rPr>
              <w:t>infection similar between patients with IBS and healthy controls</w:t>
            </w:r>
          </w:p>
        </w:tc>
      </w:tr>
      <w:tr w:rsidR="004A6B58" w:rsidRPr="0064068F" w14:paraId="0A174CFD" w14:textId="77777777" w:rsidTr="000624B6">
        <w:trPr>
          <w:trHeight w:val="498"/>
        </w:trPr>
        <w:tc>
          <w:tcPr>
            <w:tcW w:w="1696" w:type="dxa"/>
            <w:shd w:val="clear" w:color="auto" w:fill="auto"/>
          </w:tcPr>
          <w:p w14:paraId="2B06EA79"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Locke </w:t>
            </w:r>
            <w:r w:rsidRPr="0064068F">
              <w:rPr>
                <w:rFonts w:ascii="Book Antiqua" w:hAnsi="Book Antiqua"/>
                <w:i/>
                <w:color w:val="000000" w:themeColor="text1"/>
              </w:rPr>
              <w:t>et al</w:t>
            </w:r>
            <w:r w:rsidRPr="0064068F">
              <w:rPr>
                <w:rFonts w:ascii="Book Antiqua" w:hAnsi="Book Antiqua"/>
                <w:color w:val="000000" w:themeColor="text1"/>
                <w:vertAlign w:val="superscript"/>
              </w:rPr>
              <w:t>[18]</w:t>
            </w:r>
            <w:r w:rsidRPr="0064068F">
              <w:rPr>
                <w:rFonts w:ascii="Book Antiqua" w:hAnsi="Book Antiqua"/>
                <w:color w:val="000000" w:themeColor="text1"/>
              </w:rPr>
              <w:t>, 2000</w:t>
            </w:r>
          </w:p>
        </w:tc>
        <w:tc>
          <w:tcPr>
            <w:tcW w:w="1134" w:type="dxa"/>
            <w:shd w:val="clear" w:color="auto" w:fill="auto"/>
          </w:tcPr>
          <w:p w14:paraId="435DFDF2"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Cross sectional</w:t>
            </w:r>
          </w:p>
        </w:tc>
        <w:tc>
          <w:tcPr>
            <w:tcW w:w="1418" w:type="dxa"/>
            <w:shd w:val="clear" w:color="auto" w:fill="auto"/>
          </w:tcPr>
          <w:p w14:paraId="07E40C87"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148</w:t>
            </w:r>
          </w:p>
        </w:tc>
        <w:tc>
          <w:tcPr>
            <w:tcW w:w="1134" w:type="dxa"/>
            <w:shd w:val="clear" w:color="auto" w:fill="auto"/>
          </w:tcPr>
          <w:p w14:paraId="52C141D4" w14:textId="45A0D6F8"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U</w:t>
            </w:r>
            <w:r w:rsidR="000624B6">
              <w:rPr>
                <w:rFonts w:ascii="Book Antiqua" w:hAnsi="Book Antiqua"/>
                <w:color w:val="000000" w:themeColor="text1"/>
              </w:rPr>
              <w:t>nited States</w:t>
            </w:r>
          </w:p>
        </w:tc>
        <w:tc>
          <w:tcPr>
            <w:tcW w:w="2551" w:type="dxa"/>
            <w:shd w:val="clear" w:color="auto" w:fill="auto"/>
          </w:tcPr>
          <w:p w14:paraId="5B0730F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Abdominal pain with at least two of six Manning criteria symptoms</w:t>
            </w:r>
          </w:p>
        </w:tc>
        <w:tc>
          <w:tcPr>
            <w:tcW w:w="1843" w:type="dxa"/>
            <w:shd w:val="clear" w:color="auto" w:fill="auto"/>
          </w:tcPr>
          <w:p w14:paraId="3DEF44FC"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Serum IgG by ELISA and CagA IgG</w:t>
            </w:r>
          </w:p>
        </w:tc>
        <w:tc>
          <w:tcPr>
            <w:tcW w:w="1418" w:type="dxa"/>
            <w:shd w:val="clear" w:color="auto" w:fill="auto"/>
          </w:tcPr>
          <w:p w14:paraId="1F3640AE"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7.22 (2.91, 17.9)</w:t>
            </w:r>
          </w:p>
        </w:tc>
        <w:tc>
          <w:tcPr>
            <w:tcW w:w="3089" w:type="dxa"/>
            <w:shd w:val="clear" w:color="auto" w:fill="auto"/>
          </w:tcPr>
          <w:p w14:paraId="7F5C1179" w14:textId="4663BA5D"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After adjusting for age, CagA-positivity but not </w:t>
            </w:r>
            <w:r w:rsidRPr="0064068F">
              <w:rPr>
                <w:rFonts w:ascii="Book Antiqua" w:hAnsi="Book Antiqua"/>
                <w:i/>
                <w:color w:val="000000" w:themeColor="text1"/>
              </w:rPr>
              <w:t>H. pylori</w:t>
            </w:r>
            <w:r w:rsidRPr="0064068F">
              <w:rPr>
                <w:rFonts w:ascii="Book Antiqua" w:hAnsi="Book Antiqua"/>
                <w:color w:val="000000" w:themeColor="text1"/>
              </w:rPr>
              <w:t xml:space="preserve"> seropositivity was associated with IBS</w:t>
            </w:r>
          </w:p>
        </w:tc>
      </w:tr>
      <w:tr w:rsidR="004A6B58" w:rsidRPr="0064068F" w14:paraId="79D6F580" w14:textId="77777777" w:rsidTr="000624B6">
        <w:trPr>
          <w:trHeight w:val="498"/>
        </w:trPr>
        <w:tc>
          <w:tcPr>
            <w:tcW w:w="1696" w:type="dxa"/>
            <w:shd w:val="clear" w:color="auto" w:fill="auto"/>
          </w:tcPr>
          <w:p w14:paraId="3AF14D78"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Malinen </w:t>
            </w:r>
            <w:r w:rsidRPr="0064068F">
              <w:rPr>
                <w:rFonts w:ascii="Book Antiqua" w:hAnsi="Book Antiqua"/>
                <w:i/>
                <w:color w:val="000000" w:themeColor="text1"/>
              </w:rPr>
              <w:t>et al</w:t>
            </w:r>
            <w:r w:rsidRPr="0064068F">
              <w:rPr>
                <w:rFonts w:ascii="Book Antiqua" w:hAnsi="Book Antiqua"/>
                <w:color w:val="000000" w:themeColor="text1"/>
                <w:vertAlign w:val="superscript"/>
              </w:rPr>
              <w:t>[12]</w:t>
            </w:r>
            <w:r w:rsidRPr="0064068F">
              <w:rPr>
                <w:rFonts w:ascii="Book Antiqua" w:hAnsi="Book Antiqua"/>
                <w:color w:val="000000" w:themeColor="text1"/>
              </w:rPr>
              <w:t>, 2005</w:t>
            </w:r>
          </w:p>
        </w:tc>
        <w:tc>
          <w:tcPr>
            <w:tcW w:w="1134" w:type="dxa"/>
            <w:shd w:val="clear" w:color="auto" w:fill="auto"/>
          </w:tcPr>
          <w:p w14:paraId="5635B9FA"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Case control</w:t>
            </w:r>
          </w:p>
        </w:tc>
        <w:tc>
          <w:tcPr>
            <w:tcW w:w="1418" w:type="dxa"/>
            <w:shd w:val="clear" w:color="auto" w:fill="auto"/>
          </w:tcPr>
          <w:p w14:paraId="662C8D4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49</w:t>
            </w:r>
          </w:p>
        </w:tc>
        <w:tc>
          <w:tcPr>
            <w:tcW w:w="1134" w:type="dxa"/>
            <w:shd w:val="clear" w:color="auto" w:fill="auto"/>
          </w:tcPr>
          <w:p w14:paraId="5635A8E0"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Finland</w:t>
            </w:r>
          </w:p>
        </w:tc>
        <w:tc>
          <w:tcPr>
            <w:tcW w:w="2551" w:type="dxa"/>
            <w:shd w:val="clear" w:color="auto" w:fill="auto"/>
          </w:tcPr>
          <w:p w14:paraId="639C7469"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 criteria</w:t>
            </w:r>
          </w:p>
        </w:tc>
        <w:tc>
          <w:tcPr>
            <w:tcW w:w="1843" w:type="dxa"/>
            <w:shd w:val="clear" w:color="auto" w:fill="auto"/>
          </w:tcPr>
          <w:p w14:paraId="042AD496"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Real-time PCR analysis of fecal samples</w:t>
            </w:r>
          </w:p>
        </w:tc>
        <w:tc>
          <w:tcPr>
            <w:tcW w:w="1418" w:type="dxa"/>
            <w:shd w:val="clear" w:color="auto" w:fill="auto"/>
          </w:tcPr>
          <w:p w14:paraId="7A2A3C4E"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NA</w:t>
            </w:r>
          </w:p>
        </w:tc>
        <w:tc>
          <w:tcPr>
            <w:tcW w:w="3089" w:type="dxa"/>
            <w:shd w:val="clear" w:color="auto" w:fill="auto"/>
          </w:tcPr>
          <w:p w14:paraId="415876EB" w14:textId="7AF16C8E"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i/>
                <w:color w:val="000000" w:themeColor="text1"/>
              </w:rPr>
              <w:t xml:space="preserve">H. pylori </w:t>
            </w:r>
            <w:r w:rsidRPr="0064068F">
              <w:rPr>
                <w:rFonts w:ascii="Book Antiqua" w:hAnsi="Book Antiqua"/>
                <w:color w:val="000000" w:themeColor="text1"/>
              </w:rPr>
              <w:t>was not detected in any of the control or test subjects. PCR assay may lack sensitivity</w:t>
            </w:r>
          </w:p>
        </w:tc>
      </w:tr>
      <w:tr w:rsidR="004A6B58" w:rsidRPr="0064068F" w14:paraId="5A2F6390" w14:textId="77777777" w:rsidTr="000624B6">
        <w:trPr>
          <w:trHeight w:val="498"/>
        </w:trPr>
        <w:tc>
          <w:tcPr>
            <w:tcW w:w="1696" w:type="dxa"/>
            <w:shd w:val="clear" w:color="auto" w:fill="auto"/>
          </w:tcPr>
          <w:p w14:paraId="4695316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McDonald </w:t>
            </w:r>
            <w:r w:rsidRPr="0064068F">
              <w:rPr>
                <w:rFonts w:ascii="Book Antiqua" w:hAnsi="Book Antiqua"/>
                <w:i/>
                <w:color w:val="000000" w:themeColor="text1"/>
              </w:rPr>
              <w:t>et al</w:t>
            </w:r>
            <w:r w:rsidRPr="0064068F">
              <w:rPr>
                <w:rFonts w:ascii="Book Antiqua" w:hAnsi="Book Antiqua"/>
                <w:color w:val="000000" w:themeColor="text1"/>
                <w:vertAlign w:val="superscript"/>
              </w:rPr>
              <w:t>[19]</w:t>
            </w:r>
            <w:r w:rsidRPr="0064068F">
              <w:rPr>
                <w:rFonts w:ascii="Book Antiqua" w:hAnsi="Book Antiqua"/>
                <w:color w:val="000000" w:themeColor="text1"/>
              </w:rPr>
              <w:t>, 2017</w:t>
            </w:r>
          </w:p>
        </w:tc>
        <w:tc>
          <w:tcPr>
            <w:tcW w:w="1134" w:type="dxa"/>
            <w:shd w:val="clear" w:color="auto" w:fill="auto"/>
          </w:tcPr>
          <w:p w14:paraId="6495FB3C"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Cross sectional</w:t>
            </w:r>
          </w:p>
        </w:tc>
        <w:tc>
          <w:tcPr>
            <w:tcW w:w="1418" w:type="dxa"/>
            <w:shd w:val="clear" w:color="auto" w:fill="auto"/>
          </w:tcPr>
          <w:p w14:paraId="68D4286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112</w:t>
            </w:r>
          </w:p>
        </w:tc>
        <w:tc>
          <w:tcPr>
            <w:tcW w:w="1134" w:type="dxa"/>
            <w:shd w:val="clear" w:color="auto" w:fill="auto"/>
          </w:tcPr>
          <w:p w14:paraId="2E1FD290"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Peru</w:t>
            </w:r>
          </w:p>
        </w:tc>
        <w:tc>
          <w:tcPr>
            <w:tcW w:w="2551" w:type="dxa"/>
            <w:shd w:val="clear" w:color="auto" w:fill="auto"/>
          </w:tcPr>
          <w:p w14:paraId="15DDA68C"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III criteria</w:t>
            </w:r>
          </w:p>
        </w:tc>
        <w:tc>
          <w:tcPr>
            <w:tcW w:w="1843" w:type="dxa"/>
            <w:shd w:val="clear" w:color="auto" w:fill="auto"/>
          </w:tcPr>
          <w:p w14:paraId="734B003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Endoscopy specimens</w:t>
            </w:r>
          </w:p>
        </w:tc>
        <w:tc>
          <w:tcPr>
            <w:tcW w:w="1418" w:type="dxa"/>
            <w:shd w:val="clear" w:color="auto" w:fill="auto"/>
          </w:tcPr>
          <w:p w14:paraId="1F54BA31"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NA</w:t>
            </w:r>
          </w:p>
        </w:tc>
        <w:tc>
          <w:tcPr>
            <w:tcW w:w="3089" w:type="dxa"/>
            <w:shd w:val="clear" w:color="auto" w:fill="auto"/>
          </w:tcPr>
          <w:p w14:paraId="1077ACDD" w14:textId="1ADE7D92"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i/>
                <w:color w:val="000000" w:themeColor="text1"/>
              </w:rPr>
              <w:t>H. pylori</w:t>
            </w:r>
            <w:r w:rsidRPr="0064068F">
              <w:rPr>
                <w:rFonts w:ascii="Book Antiqua" w:hAnsi="Book Antiqua"/>
                <w:color w:val="000000" w:themeColor="text1"/>
              </w:rPr>
              <w:t xml:space="preserve"> infection was detected in 58 (57.4%) of patients with IBS</w:t>
            </w:r>
          </w:p>
        </w:tc>
      </w:tr>
      <w:tr w:rsidR="004A6B58" w:rsidRPr="0064068F" w14:paraId="24DD833D" w14:textId="77777777" w:rsidTr="000624B6">
        <w:trPr>
          <w:trHeight w:val="498"/>
        </w:trPr>
        <w:tc>
          <w:tcPr>
            <w:tcW w:w="1696" w:type="dxa"/>
            <w:shd w:val="clear" w:color="auto" w:fill="auto"/>
          </w:tcPr>
          <w:p w14:paraId="670B7DE0"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Su </w:t>
            </w:r>
            <w:r w:rsidRPr="0064068F">
              <w:rPr>
                <w:rFonts w:ascii="Book Antiqua" w:hAnsi="Book Antiqua"/>
                <w:i/>
                <w:color w:val="000000" w:themeColor="text1"/>
              </w:rPr>
              <w:t>et al</w:t>
            </w:r>
            <w:r w:rsidRPr="0064068F">
              <w:rPr>
                <w:rFonts w:ascii="Book Antiqua" w:hAnsi="Book Antiqua"/>
                <w:color w:val="000000" w:themeColor="text1"/>
                <w:vertAlign w:val="superscript"/>
              </w:rPr>
              <w:t>[20]</w:t>
            </w:r>
            <w:r w:rsidRPr="0064068F">
              <w:rPr>
                <w:rFonts w:ascii="Book Antiqua" w:hAnsi="Book Antiqua"/>
                <w:color w:val="000000" w:themeColor="text1"/>
              </w:rPr>
              <w:t>, 2000</w:t>
            </w:r>
          </w:p>
        </w:tc>
        <w:tc>
          <w:tcPr>
            <w:tcW w:w="1134" w:type="dxa"/>
            <w:shd w:val="clear" w:color="auto" w:fill="auto"/>
          </w:tcPr>
          <w:p w14:paraId="3EE8F02A"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Cross sectional</w:t>
            </w:r>
          </w:p>
        </w:tc>
        <w:tc>
          <w:tcPr>
            <w:tcW w:w="1418" w:type="dxa"/>
            <w:shd w:val="clear" w:color="auto" w:fill="auto"/>
          </w:tcPr>
          <w:p w14:paraId="0952436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69</w:t>
            </w:r>
          </w:p>
        </w:tc>
        <w:tc>
          <w:tcPr>
            <w:tcW w:w="1134" w:type="dxa"/>
            <w:shd w:val="clear" w:color="auto" w:fill="auto"/>
          </w:tcPr>
          <w:p w14:paraId="33F11047"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Taiwan</w:t>
            </w:r>
          </w:p>
        </w:tc>
        <w:tc>
          <w:tcPr>
            <w:tcW w:w="2551" w:type="dxa"/>
            <w:shd w:val="clear" w:color="auto" w:fill="auto"/>
          </w:tcPr>
          <w:p w14:paraId="420A344E"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 criteria</w:t>
            </w:r>
          </w:p>
        </w:tc>
        <w:tc>
          <w:tcPr>
            <w:tcW w:w="1843" w:type="dxa"/>
            <w:shd w:val="clear" w:color="auto" w:fill="auto"/>
          </w:tcPr>
          <w:p w14:paraId="1C857D3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vertAlign w:val="superscript"/>
              </w:rPr>
              <w:t>13</w:t>
            </w:r>
            <w:r w:rsidRPr="0064068F">
              <w:rPr>
                <w:rFonts w:ascii="Book Antiqua" w:hAnsi="Book Antiqua"/>
                <w:color w:val="000000" w:themeColor="text1"/>
              </w:rPr>
              <w:t xml:space="preserve">C-urea breath test and </w:t>
            </w:r>
            <w:r w:rsidRPr="0064068F">
              <w:rPr>
                <w:rFonts w:ascii="Book Antiqua" w:hAnsi="Book Antiqua"/>
                <w:color w:val="000000" w:themeColor="text1"/>
              </w:rPr>
              <w:lastRenderedPageBreak/>
              <w:t>endoscopy specimens</w:t>
            </w:r>
          </w:p>
        </w:tc>
        <w:tc>
          <w:tcPr>
            <w:tcW w:w="1418" w:type="dxa"/>
            <w:shd w:val="clear" w:color="auto" w:fill="auto"/>
          </w:tcPr>
          <w:p w14:paraId="48224C06"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lastRenderedPageBreak/>
              <w:t>NA</w:t>
            </w:r>
          </w:p>
        </w:tc>
        <w:tc>
          <w:tcPr>
            <w:tcW w:w="3089" w:type="dxa"/>
            <w:shd w:val="clear" w:color="auto" w:fill="auto"/>
          </w:tcPr>
          <w:p w14:paraId="66CB6B3A" w14:textId="648418C9"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i/>
                <w:color w:val="000000" w:themeColor="text1"/>
              </w:rPr>
              <w:t xml:space="preserve">H. pylori </w:t>
            </w:r>
            <w:r w:rsidRPr="0064068F">
              <w:rPr>
                <w:rFonts w:ascii="Book Antiqua" w:hAnsi="Book Antiqua"/>
                <w:color w:val="000000" w:themeColor="text1"/>
              </w:rPr>
              <w:t>infection was detected in 33 (47.8%) of patients with IBS</w:t>
            </w:r>
          </w:p>
        </w:tc>
      </w:tr>
      <w:tr w:rsidR="004A6B58" w:rsidRPr="0064068F" w14:paraId="5A145C22" w14:textId="77777777" w:rsidTr="000624B6">
        <w:trPr>
          <w:trHeight w:val="498"/>
        </w:trPr>
        <w:tc>
          <w:tcPr>
            <w:tcW w:w="1696" w:type="dxa"/>
            <w:shd w:val="clear" w:color="auto" w:fill="auto"/>
          </w:tcPr>
          <w:p w14:paraId="6100759A"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lastRenderedPageBreak/>
              <w:t xml:space="preserve">Xiong </w:t>
            </w:r>
            <w:r w:rsidRPr="0064068F">
              <w:rPr>
                <w:rFonts w:ascii="Book Antiqua" w:hAnsi="Book Antiqua"/>
                <w:i/>
                <w:color w:val="000000" w:themeColor="text1"/>
              </w:rPr>
              <w:t>et al</w:t>
            </w:r>
            <w:r w:rsidRPr="0064068F">
              <w:rPr>
                <w:rFonts w:ascii="Book Antiqua" w:hAnsi="Book Antiqua"/>
                <w:color w:val="000000" w:themeColor="text1"/>
                <w:vertAlign w:val="superscript"/>
              </w:rPr>
              <w:t>[21]</w:t>
            </w:r>
            <w:r w:rsidRPr="0064068F">
              <w:rPr>
                <w:rFonts w:ascii="Book Antiqua" w:hAnsi="Book Antiqua"/>
                <w:color w:val="000000" w:themeColor="text1"/>
              </w:rPr>
              <w:t>, 2016</w:t>
            </w:r>
          </w:p>
        </w:tc>
        <w:tc>
          <w:tcPr>
            <w:tcW w:w="1134" w:type="dxa"/>
            <w:shd w:val="clear" w:color="auto" w:fill="auto"/>
          </w:tcPr>
          <w:p w14:paraId="69AC88D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Case control</w:t>
            </w:r>
          </w:p>
        </w:tc>
        <w:tc>
          <w:tcPr>
            <w:tcW w:w="1418" w:type="dxa"/>
            <w:shd w:val="clear" w:color="auto" w:fill="auto"/>
          </w:tcPr>
          <w:p w14:paraId="1B0B39B0"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502</w:t>
            </w:r>
          </w:p>
        </w:tc>
        <w:tc>
          <w:tcPr>
            <w:tcW w:w="1134" w:type="dxa"/>
            <w:shd w:val="clear" w:color="auto" w:fill="auto"/>
          </w:tcPr>
          <w:p w14:paraId="18B0DFA5"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China</w:t>
            </w:r>
          </w:p>
        </w:tc>
        <w:tc>
          <w:tcPr>
            <w:tcW w:w="2551" w:type="dxa"/>
            <w:shd w:val="clear" w:color="auto" w:fill="auto"/>
          </w:tcPr>
          <w:p w14:paraId="54807416"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III criteria</w:t>
            </w:r>
          </w:p>
        </w:tc>
        <w:tc>
          <w:tcPr>
            <w:tcW w:w="1843" w:type="dxa"/>
            <w:shd w:val="clear" w:color="auto" w:fill="auto"/>
          </w:tcPr>
          <w:p w14:paraId="5EF26434"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Not specified (presumably seropositivity)</w:t>
            </w:r>
          </w:p>
        </w:tc>
        <w:tc>
          <w:tcPr>
            <w:tcW w:w="1418" w:type="dxa"/>
            <w:shd w:val="clear" w:color="auto" w:fill="auto"/>
          </w:tcPr>
          <w:p w14:paraId="13FB1488"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0.96 (0.77, 1.19)</w:t>
            </w:r>
          </w:p>
        </w:tc>
        <w:tc>
          <w:tcPr>
            <w:tcW w:w="3089" w:type="dxa"/>
            <w:shd w:val="clear" w:color="auto" w:fill="auto"/>
          </w:tcPr>
          <w:p w14:paraId="224F5FA1" w14:textId="3AB7D38D"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The prevalence of </w:t>
            </w:r>
            <w:r w:rsidRPr="0064068F">
              <w:rPr>
                <w:rFonts w:ascii="Book Antiqua" w:hAnsi="Book Antiqua"/>
                <w:i/>
                <w:color w:val="000000" w:themeColor="text1"/>
              </w:rPr>
              <w:t>H. pylori</w:t>
            </w:r>
            <w:r w:rsidRPr="0064068F">
              <w:rPr>
                <w:rFonts w:ascii="Book Antiqua" w:hAnsi="Book Antiqua"/>
                <w:color w:val="000000" w:themeColor="text1"/>
              </w:rPr>
              <w:t xml:space="preserve"> infection in patients with IBS-D was similar to the general population and eradication therapy did not improve symptoms</w:t>
            </w:r>
          </w:p>
        </w:tc>
      </w:tr>
      <w:tr w:rsidR="004A6B58" w:rsidRPr="0064068F" w14:paraId="4FACD65E" w14:textId="77777777" w:rsidTr="000624B6">
        <w:trPr>
          <w:trHeight w:val="498"/>
        </w:trPr>
        <w:tc>
          <w:tcPr>
            <w:tcW w:w="1696" w:type="dxa"/>
            <w:shd w:val="clear" w:color="auto" w:fill="auto"/>
          </w:tcPr>
          <w:p w14:paraId="5A1F6A7A"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Yakoob </w:t>
            </w:r>
            <w:r w:rsidRPr="0064068F">
              <w:rPr>
                <w:rFonts w:ascii="Book Antiqua" w:hAnsi="Book Antiqua"/>
                <w:i/>
                <w:color w:val="000000" w:themeColor="text1"/>
              </w:rPr>
              <w:t>et al</w:t>
            </w:r>
            <w:r w:rsidRPr="0064068F">
              <w:rPr>
                <w:rFonts w:ascii="Book Antiqua" w:hAnsi="Book Antiqua"/>
                <w:color w:val="000000" w:themeColor="text1"/>
                <w:vertAlign w:val="superscript"/>
              </w:rPr>
              <w:t>[22]</w:t>
            </w:r>
            <w:r w:rsidRPr="0064068F">
              <w:rPr>
                <w:rFonts w:ascii="Book Antiqua" w:hAnsi="Book Antiqua"/>
                <w:color w:val="000000" w:themeColor="text1"/>
              </w:rPr>
              <w:t>, 2012</w:t>
            </w:r>
          </w:p>
        </w:tc>
        <w:tc>
          <w:tcPr>
            <w:tcW w:w="1134" w:type="dxa"/>
            <w:shd w:val="clear" w:color="auto" w:fill="auto"/>
          </w:tcPr>
          <w:p w14:paraId="0244BA44"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Case control</w:t>
            </w:r>
          </w:p>
        </w:tc>
        <w:tc>
          <w:tcPr>
            <w:tcW w:w="1418" w:type="dxa"/>
            <w:shd w:val="clear" w:color="auto" w:fill="auto"/>
          </w:tcPr>
          <w:p w14:paraId="21AA846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330</w:t>
            </w:r>
          </w:p>
        </w:tc>
        <w:tc>
          <w:tcPr>
            <w:tcW w:w="1134" w:type="dxa"/>
            <w:shd w:val="clear" w:color="auto" w:fill="auto"/>
          </w:tcPr>
          <w:p w14:paraId="25A6BBD1"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Pakistan</w:t>
            </w:r>
          </w:p>
        </w:tc>
        <w:tc>
          <w:tcPr>
            <w:tcW w:w="2551" w:type="dxa"/>
            <w:shd w:val="clear" w:color="auto" w:fill="auto"/>
          </w:tcPr>
          <w:p w14:paraId="087FFB39"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III criteria</w:t>
            </w:r>
          </w:p>
        </w:tc>
        <w:tc>
          <w:tcPr>
            <w:tcW w:w="1843" w:type="dxa"/>
            <w:shd w:val="clear" w:color="auto" w:fill="auto"/>
          </w:tcPr>
          <w:p w14:paraId="30D57953"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Gastric biopsy specimens</w:t>
            </w:r>
          </w:p>
        </w:tc>
        <w:tc>
          <w:tcPr>
            <w:tcW w:w="1418" w:type="dxa"/>
            <w:shd w:val="clear" w:color="auto" w:fill="auto"/>
          </w:tcPr>
          <w:p w14:paraId="089C20CD"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1.76 (1.12, 2.75)</w:t>
            </w:r>
          </w:p>
        </w:tc>
        <w:tc>
          <w:tcPr>
            <w:tcW w:w="3089" w:type="dxa"/>
            <w:shd w:val="clear" w:color="auto" w:fill="auto"/>
          </w:tcPr>
          <w:p w14:paraId="68A2FC10" w14:textId="393B9DB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i/>
                <w:color w:val="000000" w:themeColor="text1"/>
              </w:rPr>
              <w:t>H. pylori</w:t>
            </w:r>
            <w:r w:rsidRPr="0064068F">
              <w:rPr>
                <w:rFonts w:ascii="Book Antiqua" w:hAnsi="Book Antiqua"/>
                <w:color w:val="000000" w:themeColor="text1"/>
              </w:rPr>
              <w:t xml:space="preserve"> infection was common in patients with IBS-D, and was associated with predominantly cagAs1-positive strains</w:t>
            </w:r>
          </w:p>
        </w:tc>
      </w:tr>
      <w:tr w:rsidR="004A6B58" w:rsidRPr="0064068F" w14:paraId="62A00512" w14:textId="77777777" w:rsidTr="000624B6">
        <w:trPr>
          <w:trHeight w:val="498"/>
        </w:trPr>
        <w:tc>
          <w:tcPr>
            <w:tcW w:w="1696" w:type="dxa"/>
            <w:tcBorders>
              <w:bottom w:val="single" w:sz="4" w:space="0" w:color="auto"/>
            </w:tcBorders>
            <w:shd w:val="clear" w:color="auto" w:fill="auto"/>
          </w:tcPr>
          <w:p w14:paraId="34A8A4D9" w14:textId="3F1E58FC"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Yang </w:t>
            </w:r>
            <w:r w:rsidRPr="0064068F">
              <w:rPr>
                <w:rFonts w:ascii="Book Antiqua" w:hAnsi="Book Antiqua"/>
                <w:i/>
                <w:color w:val="000000" w:themeColor="text1"/>
              </w:rPr>
              <w:t>et al</w:t>
            </w:r>
            <w:r w:rsidRPr="0064068F">
              <w:rPr>
                <w:rFonts w:ascii="Book Antiqua" w:hAnsi="Book Antiqua"/>
                <w:color w:val="000000" w:themeColor="text1"/>
                <w:vertAlign w:val="superscript"/>
              </w:rPr>
              <w:t>[11]</w:t>
            </w:r>
            <w:r w:rsidRPr="0064068F">
              <w:rPr>
                <w:rFonts w:ascii="Book Antiqua" w:hAnsi="Book Antiqua"/>
                <w:color w:val="000000" w:themeColor="text1"/>
              </w:rPr>
              <w:t>, 2017</w:t>
            </w:r>
          </w:p>
        </w:tc>
        <w:tc>
          <w:tcPr>
            <w:tcW w:w="1134" w:type="dxa"/>
            <w:tcBorders>
              <w:bottom w:val="single" w:sz="4" w:space="0" w:color="auto"/>
            </w:tcBorders>
            <w:shd w:val="clear" w:color="auto" w:fill="auto"/>
          </w:tcPr>
          <w:p w14:paraId="44C8E45C"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Case control</w:t>
            </w:r>
          </w:p>
        </w:tc>
        <w:tc>
          <w:tcPr>
            <w:tcW w:w="1418" w:type="dxa"/>
            <w:tcBorders>
              <w:bottom w:val="single" w:sz="4" w:space="0" w:color="auto"/>
            </w:tcBorders>
            <w:shd w:val="clear" w:color="auto" w:fill="auto"/>
          </w:tcPr>
          <w:p w14:paraId="69ED7AD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670</w:t>
            </w:r>
          </w:p>
        </w:tc>
        <w:tc>
          <w:tcPr>
            <w:tcW w:w="1134" w:type="dxa"/>
            <w:tcBorders>
              <w:bottom w:val="single" w:sz="4" w:space="0" w:color="auto"/>
            </w:tcBorders>
            <w:shd w:val="clear" w:color="auto" w:fill="auto"/>
          </w:tcPr>
          <w:p w14:paraId="568F10CE"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China</w:t>
            </w:r>
          </w:p>
        </w:tc>
        <w:tc>
          <w:tcPr>
            <w:tcW w:w="2551" w:type="dxa"/>
            <w:tcBorders>
              <w:bottom w:val="single" w:sz="4" w:space="0" w:color="auto"/>
            </w:tcBorders>
            <w:shd w:val="clear" w:color="auto" w:fill="auto"/>
          </w:tcPr>
          <w:p w14:paraId="4984823B"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Rome III criteria</w:t>
            </w:r>
          </w:p>
        </w:tc>
        <w:tc>
          <w:tcPr>
            <w:tcW w:w="1843" w:type="dxa"/>
            <w:tcBorders>
              <w:bottom w:val="single" w:sz="4" w:space="0" w:color="auto"/>
            </w:tcBorders>
            <w:shd w:val="clear" w:color="auto" w:fill="auto"/>
          </w:tcPr>
          <w:p w14:paraId="7B84F1A3"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Positive for rapid urease test and </w:t>
            </w:r>
            <w:r w:rsidRPr="0064068F">
              <w:rPr>
                <w:rFonts w:ascii="Book Antiqua" w:hAnsi="Book Antiqua"/>
                <w:color w:val="000000" w:themeColor="text1"/>
                <w:vertAlign w:val="superscript"/>
              </w:rPr>
              <w:t>14</w:t>
            </w:r>
            <w:r w:rsidRPr="0064068F">
              <w:rPr>
                <w:rFonts w:ascii="Book Antiqua" w:hAnsi="Book Antiqua"/>
                <w:color w:val="000000" w:themeColor="text1"/>
              </w:rPr>
              <w:t>C-urea breath test</w:t>
            </w:r>
          </w:p>
        </w:tc>
        <w:tc>
          <w:tcPr>
            <w:tcW w:w="1418" w:type="dxa"/>
            <w:tcBorders>
              <w:bottom w:val="single" w:sz="4" w:space="0" w:color="auto"/>
            </w:tcBorders>
            <w:shd w:val="clear" w:color="auto" w:fill="auto"/>
          </w:tcPr>
          <w:p w14:paraId="3637031C" w14:textId="77777777"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1.62 (1.19, 2.20)</w:t>
            </w:r>
          </w:p>
        </w:tc>
        <w:tc>
          <w:tcPr>
            <w:tcW w:w="3089" w:type="dxa"/>
            <w:tcBorders>
              <w:bottom w:val="single" w:sz="4" w:space="0" w:color="auto"/>
            </w:tcBorders>
            <w:shd w:val="clear" w:color="auto" w:fill="auto"/>
          </w:tcPr>
          <w:p w14:paraId="777F1D9D" w14:textId="0A489DC8" w:rsidR="004A6B58" w:rsidRPr="0064068F" w:rsidRDefault="004A6B58" w:rsidP="004A6B58">
            <w:pPr>
              <w:spacing w:line="360" w:lineRule="auto"/>
              <w:jc w:val="both"/>
              <w:rPr>
                <w:rFonts w:ascii="Book Antiqua" w:hAnsi="Book Antiqua"/>
                <w:color w:val="000000" w:themeColor="text1"/>
              </w:rPr>
            </w:pPr>
            <w:r w:rsidRPr="0064068F">
              <w:rPr>
                <w:rFonts w:ascii="Book Antiqua" w:hAnsi="Book Antiqua"/>
                <w:color w:val="000000" w:themeColor="text1"/>
              </w:rPr>
              <w:t xml:space="preserve">The rate of </w:t>
            </w:r>
            <w:r w:rsidRPr="0064068F">
              <w:rPr>
                <w:rFonts w:ascii="Book Antiqua" w:hAnsi="Book Antiqua"/>
                <w:i/>
                <w:color w:val="000000" w:themeColor="text1"/>
              </w:rPr>
              <w:t>H. pylori</w:t>
            </w:r>
            <w:r w:rsidRPr="0064068F">
              <w:rPr>
                <w:rFonts w:ascii="Book Antiqua" w:hAnsi="Book Antiqua"/>
                <w:color w:val="000000" w:themeColor="text1"/>
              </w:rPr>
              <w:t xml:space="preserve"> infection was significantly higher in patients with IBS-D than healthy controls, however, eradication of </w:t>
            </w:r>
            <w:r w:rsidRPr="0064068F">
              <w:rPr>
                <w:rFonts w:ascii="Book Antiqua" w:hAnsi="Book Antiqua"/>
                <w:i/>
                <w:color w:val="000000" w:themeColor="text1"/>
              </w:rPr>
              <w:t xml:space="preserve">H. pylori </w:t>
            </w:r>
            <w:r w:rsidRPr="0064068F">
              <w:rPr>
                <w:rFonts w:ascii="Book Antiqua" w:hAnsi="Book Antiqua"/>
                <w:color w:val="000000" w:themeColor="text1"/>
              </w:rPr>
              <w:t>did not improve symptoms</w:t>
            </w:r>
          </w:p>
        </w:tc>
      </w:tr>
    </w:tbl>
    <w:p w14:paraId="2DD4053A" w14:textId="09227B55" w:rsidR="000624B6" w:rsidRDefault="000624B6" w:rsidP="00FE1BE3">
      <w:pPr>
        <w:spacing w:line="360" w:lineRule="auto"/>
        <w:jc w:val="both"/>
        <w:rPr>
          <w:rFonts w:ascii="Book Antiqua" w:hAnsi="Book Antiqua"/>
          <w:color w:val="000000" w:themeColor="text1"/>
        </w:rPr>
      </w:pPr>
      <w:r w:rsidRPr="0064068F">
        <w:rPr>
          <w:rFonts w:ascii="Book Antiqua" w:hAnsi="Book Antiqua"/>
          <w:i/>
          <w:color w:val="000000" w:themeColor="text1"/>
        </w:rPr>
        <w:lastRenderedPageBreak/>
        <w:t>H. pylori</w:t>
      </w:r>
      <w:r>
        <w:rPr>
          <w:rFonts w:ascii="Book Antiqua" w:hAnsi="Book Antiqua"/>
          <w:iCs/>
          <w:color w:val="000000" w:themeColor="text1"/>
        </w:rPr>
        <w:t xml:space="preserve">: </w:t>
      </w:r>
      <w:r w:rsidRPr="0064068F">
        <w:rPr>
          <w:rFonts w:ascii="Book Antiqua" w:hAnsi="Book Antiqua"/>
          <w:i/>
          <w:color w:val="000000" w:themeColor="text1"/>
        </w:rPr>
        <w:t>Helicobacter pylori</w:t>
      </w:r>
      <w:r>
        <w:rPr>
          <w:rFonts w:ascii="Book Antiqua" w:hAnsi="Book Antiqua"/>
          <w:iCs/>
          <w:color w:val="000000" w:themeColor="text1"/>
        </w:rPr>
        <w:t>;</w:t>
      </w:r>
      <w:r w:rsidRPr="0064068F">
        <w:rPr>
          <w:rFonts w:ascii="Book Antiqua" w:hAnsi="Book Antiqua"/>
          <w:color w:val="000000" w:themeColor="text1"/>
        </w:rPr>
        <w:t xml:space="preserve"> CagA</w:t>
      </w:r>
      <w:r>
        <w:rPr>
          <w:rFonts w:ascii="Book Antiqua" w:hAnsi="Book Antiqua"/>
          <w:color w:val="000000" w:themeColor="text1"/>
        </w:rPr>
        <w:t>:</w:t>
      </w:r>
      <w:r w:rsidRPr="0064068F">
        <w:rPr>
          <w:rFonts w:ascii="Book Antiqua" w:hAnsi="Book Antiqua"/>
          <w:color w:val="000000" w:themeColor="text1"/>
        </w:rPr>
        <w:t xml:space="preserve"> Cytotoxin-associated gene A; ELISA</w:t>
      </w:r>
      <w:r>
        <w:rPr>
          <w:rFonts w:ascii="Book Antiqua" w:hAnsi="Book Antiqua"/>
          <w:color w:val="000000" w:themeColor="text1"/>
        </w:rPr>
        <w:t>:</w:t>
      </w:r>
      <w:r w:rsidRPr="0064068F">
        <w:rPr>
          <w:rFonts w:ascii="Book Antiqua" w:hAnsi="Book Antiqua"/>
          <w:color w:val="000000" w:themeColor="text1"/>
        </w:rPr>
        <w:t xml:space="preserve"> Enzyme-linked immunosorbent assay; IBS</w:t>
      </w:r>
      <w:r>
        <w:rPr>
          <w:rFonts w:ascii="Book Antiqua" w:hAnsi="Book Antiqua"/>
          <w:color w:val="000000" w:themeColor="text1"/>
        </w:rPr>
        <w:t>:</w:t>
      </w:r>
      <w:r w:rsidRPr="0064068F">
        <w:rPr>
          <w:rFonts w:ascii="Book Antiqua" w:hAnsi="Book Antiqua"/>
          <w:color w:val="000000" w:themeColor="text1"/>
        </w:rPr>
        <w:t xml:space="preserve"> Irritable bowel syndrome; IBS-D</w:t>
      </w:r>
      <w:r>
        <w:rPr>
          <w:rFonts w:ascii="Book Antiqua" w:hAnsi="Book Antiqua"/>
          <w:color w:val="000000" w:themeColor="text1"/>
        </w:rPr>
        <w:t>:</w:t>
      </w:r>
      <w:r w:rsidRPr="0064068F">
        <w:rPr>
          <w:rFonts w:ascii="Book Antiqua" w:hAnsi="Book Antiqua"/>
          <w:color w:val="000000" w:themeColor="text1"/>
        </w:rPr>
        <w:t xml:space="preserve"> Irritable bowel syndrome associated with diarrhea</w:t>
      </w:r>
      <w:r>
        <w:rPr>
          <w:rFonts w:ascii="Book Antiqua" w:hAnsi="Book Antiqua"/>
          <w:color w:val="000000" w:themeColor="text1"/>
        </w:rPr>
        <w:t xml:space="preserve">; NA: </w:t>
      </w:r>
      <w:r w:rsidRPr="00DC17AB">
        <w:rPr>
          <w:rFonts w:ascii="Book Antiqua" w:hAnsi="Book Antiqua" w:cs="宋体"/>
        </w:rPr>
        <w:t>Not</w:t>
      </w:r>
      <w:r>
        <w:rPr>
          <w:rFonts w:ascii="Book Antiqua" w:hAnsi="Book Antiqua" w:cs="宋体"/>
        </w:rPr>
        <w:t xml:space="preserve"> </w:t>
      </w:r>
      <w:r w:rsidRPr="00DC17AB">
        <w:rPr>
          <w:rFonts w:ascii="Book Antiqua" w:hAnsi="Book Antiqua" w:cs="宋体"/>
        </w:rPr>
        <w:t>available</w:t>
      </w:r>
      <w:r>
        <w:rPr>
          <w:rFonts w:ascii="Book Antiqua" w:hAnsi="Book Antiqua" w:cs="宋体"/>
        </w:rPr>
        <w:t>.</w:t>
      </w:r>
    </w:p>
    <w:p w14:paraId="5E609C97" w14:textId="77777777" w:rsidR="000624B6" w:rsidRDefault="000624B6">
      <w:pPr>
        <w:rPr>
          <w:rFonts w:ascii="Book Antiqua" w:hAnsi="Book Antiqua"/>
          <w:color w:val="000000" w:themeColor="text1"/>
        </w:rPr>
      </w:pPr>
    </w:p>
    <w:p w14:paraId="21C7425C" w14:textId="39D93F5D" w:rsidR="000624B6" w:rsidRDefault="004A6B58">
      <w:pPr>
        <w:rPr>
          <w:rFonts w:ascii="Book Antiqua" w:hAnsi="Book Antiqua"/>
          <w:color w:val="000000" w:themeColor="text1"/>
        </w:rPr>
        <w:sectPr w:rsidR="000624B6" w:rsidSect="000624B6">
          <w:headerReference w:type="default" r:id="rId9"/>
          <w:pgSz w:w="16838" w:h="11906" w:orient="landscape"/>
          <w:pgMar w:top="1440" w:right="1440" w:bottom="1440" w:left="1440" w:header="709" w:footer="709" w:gutter="0"/>
          <w:cols w:space="708"/>
          <w:docGrid w:linePitch="360"/>
        </w:sectPr>
      </w:pPr>
      <w:r>
        <w:rPr>
          <w:rFonts w:ascii="Book Antiqua" w:hAnsi="Book Antiqua"/>
          <w:color w:val="000000" w:themeColor="text1"/>
        </w:rPr>
        <w:br w:type="page"/>
      </w:r>
    </w:p>
    <w:p w14:paraId="1869B478" w14:textId="049D77CC" w:rsidR="00D77735" w:rsidRPr="0064068F" w:rsidRDefault="00D77735" w:rsidP="004A6B58">
      <w:pPr>
        <w:spacing w:line="360" w:lineRule="auto"/>
        <w:jc w:val="both"/>
        <w:rPr>
          <w:rFonts w:ascii="Book Antiqua" w:hAnsi="Book Antiqua"/>
          <w:color w:val="000000" w:themeColor="text1"/>
        </w:rPr>
      </w:pPr>
      <w:r>
        <w:rPr>
          <w:rFonts w:ascii="Book Antiqua" w:hAnsi="Book Antiqua" w:hint="eastAsia"/>
          <w:noProof/>
          <w:color w:val="000000" w:themeColor="text1"/>
          <w:lang w:eastAsia="zh-CN"/>
        </w:rPr>
        <w:lastRenderedPageBreak/>
        <w:drawing>
          <wp:inline distT="0" distB="0" distL="0" distR="0" wp14:anchorId="37DF5D1C" wp14:editId="7B0CB51D">
            <wp:extent cx="4630522" cy="5139263"/>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797" cy="5151777"/>
                    </a:xfrm>
                    <a:prstGeom prst="rect">
                      <a:avLst/>
                    </a:prstGeom>
                    <a:noFill/>
                    <a:ln>
                      <a:noFill/>
                    </a:ln>
                  </pic:spPr>
                </pic:pic>
              </a:graphicData>
            </a:graphic>
          </wp:inline>
        </w:drawing>
      </w:r>
    </w:p>
    <w:p w14:paraId="33C9EA73" w14:textId="5DFA6C58" w:rsidR="00D77735" w:rsidRPr="00D77735" w:rsidRDefault="004A6B58" w:rsidP="004A6B58">
      <w:pPr>
        <w:spacing w:line="360" w:lineRule="auto"/>
        <w:jc w:val="both"/>
        <w:rPr>
          <w:rFonts w:ascii="Book Antiqua" w:hAnsi="Book Antiqua"/>
          <w:b/>
          <w:bCs/>
          <w:color w:val="000000" w:themeColor="text1"/>
        </w:rPr>
      </w:pPr>
      <w:r w:rsidRPr="00D77735">
        <w:rPr>
          <w:rFonts w:ascii="Book Antiqua" w:hAnsi="Book Antiqua"/>
          <w:b/>
          <w:bCs/>
          <w:color w:val="000000" w:themeColor="text1"/>
        </w:rPr>
        <w:t>Fig</w:t>
      </w:r>
      <w:r w:rsidR="00D77735" w:rsidRPr="00D77735">
        <w:rPr>
          <w:rFonts w:ascii="Book Antiqua" w:hAnsi="Book Antiqua"/>
          <w:b/>
          <w:bCs/>
          <w:color w:val="000000" w:themeColor="text1"/>
        </w:rPr>
        <w:t>ure</w:t>
      </w:r>
      <w:r w:rsidRPr="00D77735">
        <w:rPr>
          <w:rFonts w:ascii="Book Antiqua" w:hAnsi="Book Antiqua"/>
          <w:b/>
          <w:bCs/>
          <w:color w:val="000000" w:themeColor="text1"/>
        </w:rPr>
        <w:t xml:space="preserve"> 1 Meta-analysis of observational studies flowchart showing the studies identified during the literature search and abstraction process.</w:t>
      </w:r>
      <w:r w:rsidR="00D77735">
        <w:rPr>
          <w:rFonts w:ascii="Book Antiqua" w:hAnsi="Book Antiqua"/>
          <w:b/>
          <w:bCs/>
          <w:color w:val="000000" w:themeColor="text1"/>
        </w:rPr>
        <w:t xml:space="preserve"> </w:t>
      </w:r>
      <w:r w:rsidR="00D77735" w:rsidRPr="0064068F">
        <w:rPr>
          <w:rFonts w:ascii="Book Antiqua" w:hAnsi="Book Antiqua"/>
          <w:i/>
          <w:color w:val="000000" w:themeColor="text1"/>
        </w:rPr>
        <w:t>H. pylori</w:t>
      </w:r>
      <w:r w:rsidR="00D77735">
        <w:rPr>
          <w:rFonts w:ascii="Book Antiqua" w:hAnsi="Book Antiqua"/>
          <w:iCs/>
          <w:color w:val="000000" w:themeColor="text1"/>
        </w:rPr>
        <w:t xml:space="preserve">: </w:t>
      </w:r>
      <w:r w:rsidR="00D77735" w:rsidRPr="0064068F">
        <w:rPr>
          <w:rFonts w:ascii="Book Antiqua" w:hAnsi="Book Antiqua"/>
          <w:i/>
          <w:color w:val="000000" w:themeColor="text1"/>
        </w:rPr>
        <w:t>Helicobacter pylori</w:t>
      </w:r>
      <w:r w:rsidR="00D77735">
        <w:rPr>
          <w:rFonts w:ascii="Book Antiqua" w:hAnsi="Book Antiqua"/>
          <w:iCs/>
          <w:color w:val="000000" w:themeColor="text1"/>
        </w:rPr>
        <w:t>;</w:t>
      </w:r>
      <w:r w:rsidR="00D77735" w:rsidRPr="0064068F">
        <w:rPr>
          <w:rFonts w:ascii="Book Antiqua" w:hAnsi="Book Antiqua"/>
          <w:color w:val="000000" w:themeColor="text1"/>
        </w:rPr>
        <w:t xml:space="preserve"> IBS</w:t>
      </w:r>
      <w:r w:rsidR="00D77735">
        <w:rPr>
          <w:rFonts w:ascii="Book Antiqua" w:hAnsi="Book Antiqua"/>
          <w:color w:val="000000" w:themeColor="text1"/>
        </w:rPr>
        <w:t>:</w:t>
      </w:r>
      <w:r w:rsidR="00D77735" w:rsidRPr="0064068F">
        <w:rPr>
          <w:rFonts w:ascii="Book Antiqua" w:hAnsi="Book Antiqua"/>
          <w:color w:val="000000" w:themeColor="text1"/>
        </w:rPr>
        <w:t xml:space="preserve"> Irritable bowel syndrome</w:t>
      </w:r>
      <w:r w:rsidR="00D77735">
        <w:rPr>
          <w:rFonts w:ascii="Book Antiqua" w:hAnsi="Book Antiqua"/>
          <w:color w:val="000000" w:themeColor="text1"/>
        </w:rPr>
        <w:t>.</w:t>
      </w:r>
    </w:p>
    <w:p w14:paraId="3BF9AB67" w14:textId="77777777" w:rsidR="00D77735" w:rsidRDefault="00D77735" w:rsidP="004A6B58">
      <w:pPr>
        <w:spacing w:line="360" w:lineRule="auto"/>
        <w:jc w:val="both"/>
        <w:rPr>
          <w:rFonts w:ascii="Book Antiqua" w:hAnsi="Book Antiqua"/>
          <w:color w:val="000000" w:themeColor="text1"/>
        </w:rPr>
      </w:pPr>
    </w:p>
    <w:p w14:paraId="0B083402" w14:textId="2E83CF7E" w:rsidR="003855CF" w:rsidRDefault="00D77735" w:rsidP="004C70DD">
      <w:pPr>
        <w:rPr>
          <w:rFonts w:ascii="Book Antiqua" w:hAnsi="Book Antiqua"/>
          <w:color w:val="000000" w:themeColor="text1"/>
        </w:rPr>
      </w:pPr>
      <w:r>
        <w:rPr>
          <w:rFonts w:ascii="Book Antiqua" w:hAnsi="Book Antiqua"/>
          <w:color w:val="000000" w:themeColor="text1"/>
        </w:rPr>
        <w:br w:type="page"/>
      </w:r>
    </w:p>
    <w:p w14:paraId="666E08D4" w14:textId="2EE50BD8" w:rsidR="00D77735" w:rsidRDefault="00D77735" w:rsidP="0031494A">
      <w:pPr>
        <w:spacing w:line="360" w:lineRule="auto"/>
        <w:jc w:val="both"/>
        <w:rPr>
          <w:rFonts w:ascii="Book Antiqua" w:hAnsi="Book Antiqua"/>
          <w:color w:val="000000" w:themeColor="text1"/>
        </w:rPr>
      </w:pPr>
      <w:r>
        <w:rPr>
          <w:rFonts w:ascii="Book Antiqua" w:hAnsi="Book Antiqua"/>
          <w:noProof/>
          <w:color w:val="000000" w:themeColor="text1"/>
          <w:lang w:eastAsia="zh-CN"/>
        </w:rPr>
        <w:lastRenderedPageBreak/>
        <w:drawing>
          <wp:inline distT="0" distB="0" distL="0" distR="0" wp14:anchorId="68F458AE" wp14:editId="0CD3A81D">
            <wp:extent cx="5720715" cy="32111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715" cy="3211195"/>
                    </a:xfrm>
                    <a:prstGeom prst="rect">
                      <a:avLst/>
                    </a:prstGeom>
                    <a:noFill/>
                    <a:ln>
                      <a:noFill/>
                    </a:ln>
                  </pic:spPr>
                </pic:pic>
              </a:graphicData>
            </a:graphic>
          </wp:inline>
        </w:drawing>
      </w:r>
    </w:p>
    <w:p w14:paraId="3C66C41D" w14:textId="2CDF0284" w:rsidR="004A6B58" w:rsidRPr="00D77735" w:rsidRDefault="004A6B58" w:rsidP="004A6B58">
      <w:pPr>
        <w:spacing w:line="360" w:lineRule="auto"/>
        <w:jc w:val="both"/>
        <w:rPr>
          <w:rFonts w:ascii="Book Antiqua" w:hAnsi="Book Antiqua"/>
          <w:b/>
          <w:bCs/>
          <w:color w:val="000000" w:themeColor="text1"/>
          <w:lang w:val="en-GB"/>
        </w:rPr>
      </w:pPr>
      <w:r w:rsidRPr="00D77735">
        <w:rPr>
          <w:rFonts w:ascii="Book Antiqua" w:hAnsi="Book Antiqua"/>
          <w:b/>
          <w:bCs/>
          <w:color w:val="000000" w:themeColor="text1"/>
          <w:lang w:val="en-GB"/>
        </w:rPr>
        <w:t>Fig</w:t>
      </w:r>
      <w:r w:rsidR="00D77735" w:rsidRPr="00D77735">
        <w:rPr>
          <w:rFonts w:ascii="Book Antiqua" w:hAnsi="Book Antiqua"/>
          <w:b/>
          <w:bCs/>
          <w:color w:val="000000" w:themeColor="text1"/>
          <w:lang w:val="en-GB"/>
        </w:rPr>
        <w:t>ure</w:t>
      </w:r>
      <w:r w:rsidRPr="00D77735">
        <w:rPr>
          <w:rFonts w:ascii="Book Antiqua" w:hAnsi="Book Antiqua"/>
          <w:b/>
          <w:bCs/>
          <w:color w:val="000000" w:themeColor="text1"/>
          <w:lang w:val="en-GB"/>
        </w:rPr>
        <w:t xml:space="preserve"> 2 Forest plot showing the odds ratios and 95% confidence intervals of studies on the likelihood of </w:t>
      </w:r>
      <w:r w:rsidR="00D77735" w:rsidRPr="00D77735">
        <w:rPr>
          <w:rFonts w:ascii="Book Antiqua" w:hAnsi="Book Antiqua"/>
          <w:b/>
          <w:bCs/>
          <w:i/>
          <w:color w:val="000000" w:themeColor="text1"/>
        </w:rPr>
        <w:t>Helicobacter pylori</w:t>
      </w:r>
      <w:r w:rsidR="00D77735" w:rsidRPr="00D77735">
        <w:rPr>
          <w:rFonts w:ascii="Book Antiqua" w:hAnsi="Book Antiqua"/>
          <w:b/>
          <w:bCs/>
          <w:color w:val="000000" w:themeColor="text1"/>
          <w:lang w:val="en-GB"/>
        </w:rPr>
        <w:t xml:space="preserve"> </w:t>
      </w:r>
      <w:r w:rsidRPr="00D77735">
        <w:rPr>
          <w:rFonts w:ascii="Book Antiqua" w:hAnsi="Book Antiqua"/>
          <w:b/>
          <w:bCs/>
          <w:color w:val="000000" w:themeColor="text1"/>
          <w:lang w:val="en-GB"/>
        </w:rPr>
        <w:t xml:space="preserve">infection in patients with </w:t>
      </w:r>
      <w:r w:rsidR="00D77735" w:rsidRPr="00D77735">
        <w:rPr>
          <w:rFonts w:ascii="Book Antiqua" w:hAnsi="Book Antiqua"/>
          <w:b/>
          <w:bCs/>
          <w:color w:val="000000" w:themeColor="text1"/>
        </w:rPr>
        <w:t>irritable bowel syndrome</w:t>
      </w:r>
      <w:r w:rsidR="00D77735" w:rsidRPr="00D77735">
        <w:rPr>
          <w:rFonts w:ascii="Book Antiqua" w:hAnsi="Book Antiqua"/>
          <w:b/>
          <w:bCs/>
          <w:color w:val="000000" w:themeColor="text1"/>
          <w:lang w:val="en-GB"/>
        </w:rPr>
        <w:t>.</w:t>
      </w:r>
    </w:p>
    <w:p w14:paraId="6BB414F2" w14:textId="77777777" w:rsidR="00D77735" w:rsidRPr="00BB248B" w:rsidRDefault="00D77735" w:rsidP="004A6B58">
      <w:pPr>
        <w:spacing w:line="360" w:lineRule="auto"/>
        <w:jc w:val="both"/>
        <w:rPr>
          <w:rFonts w:ascii="Book Antiqua" w:hAnsi="Book Antiqua"/>
          <w:color w:val="000000" w:themeColor="text1"/>
          <w:lang w:val="en-GB"/>
        </w:rPr>
      </w:pPr>
    </w:p>
    <w:p w14:paraId="6B3E8256" w14:textId="4D7E4FF8" w:rsidR="004A6B58" w:rsidRDefault="004A6B58">
      <w:pPr>
        <w:rPr>
          <w:rFonts w:ascii="Book Antiqua" w:hAnsi="Book Antiqua"/>
          <w:color w:val="000000" w:themeColor="text1"/>
          <w:lang w:val="en-GB"/>
        </w:rPr>
      </w:pPr>
      <w:r>
        <w:rPr>
          <w:rFonts w:ascii="Book Antiqua" w:hAnsi="Book Antiqua"/>
          <w:color w:val="000000" w:themeColor="text1"/>
          <w:lang w:val="en-GB"/>
        </w:rPr>
        <w:br w:type="page"/>
      </w:r>
    </w:p>
    <w:p w14:paraId="63DA7D1C" w14:textId="7DBB6182" w:rsidR="00D77735" w:rsidRDefault="00D77735" w:rsidP="004A6B58">
      <w:pPr>
        <w:spacing w:line="360" w:lineRule="auto"/>
        <w:jc w:val="both"/>
        <w:rPr>
          <w:rFonts w:ascii="Book Antiqua" w:hAnsi="Book Antiqua"/>
          <w:noProof/>
          <w:color w:val="000000" w:themeColor="text1"/>
          <w:lang w:val="en-GB" w:eastAsia="zh-CN"/>
        </w:rPr>
      </w:pPr>
      <w:r>
        <w:rPr>
          <w:rFonts w:ascii="Book Antiqua" w:hAnsi="Book Antiqua"/>
          <w:noProof/>
          <w:color w:val="000000" w:themeColor="text1"/>
          <w:lang w:eastAsia="zh-CN"/>
        </w:rPr>
        <w:lastRenderedPageBreak/>
        <w:drawing>
          <wp:inline distT="0" distB="0" distL="0" distR="0" wp14:anchorId="0BCB26EE" wp14:editId="3DA72FA3">
            <wp:extent cx="3601941" cy="2396769"/>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900" cy="2408719"/>
                    </a:xfrm>
                    <a:prstGeom prst="rect">
                      <a:avLst/>
                    </a:prstGeom>
                    <a:noFill/>
                    <a:ln>
                      <a:noFill/>
                    </a:ln>
                  </pic:spPr>
                </pic:pic>
              </a:graphicData>
            </a:graphic>
          </wp:inline>
        </w:drawing>
      </w:r>
    </w:p>
    <w:p w14:paraId="49DECA2C" w14:textId="56F8CEC3" w:rsidR="004A6B58" w:rsidRPr="00134F32" w:rsidRDefault="004A6B58" w:rsidP="0031494A">
      <w:pPr>
        <w:spacing w:line="360" w:lineRule="auto"/>
        <w:jc w:val="both"/>
        <w:rPr>
          <w:rFonts w:ascii="Book Antiqua" w:hAnsi="Book Antiqua"/>
          <w:color w:val="000000" w:themeColor="text1"/>
        </w:rPr>
      </w:pPr>
      <w:r w:rsidRPr="00D77735">
        <w:rPr>
          <w:rFonts w:ascii="Book Antiqua" w:hAnsi="Book Antiqua"/>
          <w:b/>
          <w:bCs/>
          <w:color w:val="000000" w:themeColor="text1"/>
        </w:rPr>
        <w:t>Fig</w:t>
      </w:r>
      <w:r w:rsidR="00D77735" w:rsidRPr="00D77735">
        <w:rPr>
          <w:rFonts w:ascii="Book Antiqua" w:hAnsi="Book Antiqua"/>
          <w:b/>
          <w:bCs/>
          <w:color w:val="000000" w:themeColor="text1"/>
        </w:rPr>
        <w:t>ure</w:t>
      </w:r>
      <w:r w:rsidRPr="00D77735">
        <w:rPr>
          <w:rFonts w:ascii="Book Antiqua" w:hAnsi="Book Antiqua"/>
          <w:b/>
          <w:bCs/>
          <w:color w:val="000000" w:themeColor="text1"/>
        </w:rPr>
        <w:t xml:space="preserve"> 3 Funnel plot (with pseudo 95% confidence intervals) to assess publication bias</w:t>
      </w:r>
      <w:r w:rsidR="00D77735" w:rsidRPr="00D77735">
        <w:rPr>
          <w:rFonts w:ascii="Book Antiqua" w:hAnsi="Book Antiqua"/>
          <w:b/>
          <w:bCs/>
          <w:color w:val="000000" w:themeColor="text1"/>
        </w:rPr>
        <w:t>.</w:t>
      </w:r>
      <w:r w:rsidRPr="0064068F">
        <w:rPr>
          <w:rFonts w:ascii="Book Antiqua" w:hAnsi="Book Antiqua"/>
          <w:color w:val="000000" w:themeColor="text1"/>
        </w:rPr>
        <w:t xml:space="preserve"> Egger test for publication bias</w:t>
      </w:r>
      <w:r w:rsidR="00D77735">
        <w:rPr>
          <w:rFonts w:ascii="Book Antiqua" w:hAnsi="Book Antiqua"/>
          <w:color w:val="000000" w:themeColor="text1"/>
        </w:rPr>
        <w:t xml:space="preserve"> </w:t>
      </w:r>
      <w:r w:rsidRPr="0064068F">
        <w:rPr>
          <w:rFonts w:ascii="Book Antiqua" w:hAnsi="Book Antiqua"/>
          <w:color w:val="000000" w:themeColor="text1"/>
        </w:rPr>
        <w:t>= 1.28, 95%</w:t>
      </w:r>
      <w:r w:rsidR="00134F32" w:rsidRPr="00134F32">
        <w:rPr>
          <w:rFonts w:ascii="Book Antiqua" w:hAnsi="Book Antiqua"/>
        </w:rPr>
        <w:t xml:space="preserve"> </w:t>
      </w:r>
      <w:r w:rsidR="00134F32" w:rsidRPr="00663BB7">
        <w:rPr>
          <w:rFonts w:ascii="Book Antiqua" w:hAnsi="Book Antiqua"/>
        </w:rPr>
        <w:t>confidence interval</w:t>
      </w:r>
      <w:r w:rsidR="00E6641C">
        <w:rPr>
          <w:rFonts w:ascii="Book Antiqua" w:hAnsi="Book Antiqua"/>
          <w:color w:val="000000" w:themeColor="text1"/>
        </w:rPr>
        <w:t xml:space="preserve">: </w:t>
      </w:r>
      <w:r w:rsidRPr="0064068F">
        <w:rPr>
          <w:rFonts w:ascii="Book Antiqua" w:hAnsi="Book Antiqua"/>
          <w:color w:val="000000" w:themeColor="text1"/>
        </w:rPr>
        <w:t>0.80</w:t>
      </w:r>
      <w:r w:rsidR="00E6641C">
        <w:rPr>
          <w:rFonts w:ascii="Book Antiqua" w:hAnsi="Book Antiqua"/>
          <w:color w:val="000000" w:themeColor="text1"/>
        </w:rPr>
        <w:t>-</w:t>
      </w:r>
      <w:r w:rsidRPr="0064068F">
        <w:rPr>
          <w:rFonts w:ascii="Book Antiqua" w:hAnsi="Book Antiqua"/>
          <w:color w:val="000000" w:themeColor="text1"/>
        </w:rPr>
        <w:t xml:space="preserve">3.36, </w:t>
      </w:r>
      <w:r w:rsidRPr="00E6641C">
        <w:rPr>
          <w:rFonts w:ascii="Book Antiqua" w:hAnsi="Book Antiqua"/>
          <w:i/>
          <w:iCs/>
          <w:color w:val="000000" w:themeColor="text1"/>
        </w:rPr>
        <w:t>P</w:t>
      </w:r>
      <w:r w:rsidR="00E6641C">
        <w:rPr>
          <w:rFonts w:ascii="Book Antiqua" w:hAnsi="Book Antiqua"/>
          <w:color w:val="000000" w:themeColor="text1"/>
        </w:rPr>
        <w:t xml:space="preserve"> </w:t>
      </w:r>
      <w:r w:rsidRPr="0064068F">
        <w:rPr>
          <w:rFonts w:ascii="Book Antiqua" w:hAnsi="Book Antiqua"/>
          <w:color w:val="000000" w:themeColor="text1"/>
        </w:rPr>
        <w:t>=</w:t>
      </w:r>
      <w:r w:rsidR="00E6641C">
        <w:rPr>
          <w:rFonts w:ascii="Book Antiqua" w:hAnsi="Book Antiqua"/>
          <w:color w:val="000000" w:themeColor="text1"/>
        </w:rPr>
        <w:t xml:space="preserve"> </w:t>
      </w:r>
      <w:r w:rsidRPr="0064068F">
        <w:rPr>
          <w:rFonts w:ascii="Book Antiqua" w:hAnsi="Book Antiqua"/>
          <w:color w:val="000000" w:themeColor="text1"/>
        </w:rPr>
        <w:t>0.189.</w:t>
      </w:r>
    </w:p>
    <w:sectPr w:rsidR="004A6B58" w:rsidRPr="00134F32" w:rsidSect="006E3385">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99AF" w14:textId="77777777" w:rsidR="001B5A30" w:rsidRDefault="001B5A30">
      <w:r>
        <w:separator/>
      </w:r>
    </w:p>
  </w:endnote>
  <w:endnote w:type="continuationSeparator" w:id="0">
    <w:p w14:paraId="694F05BF" w14:textId="77777777" w:rsidR="001B5A30" w:rsidRDefault="001B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22301"/>
      <w:docPartObj>
        <w:docPartGallery w:val="Page Numbers (Bottom of Page)"/>
        <w:docPartUnique/>
      </w:docPartObj>
    </w:sdtPr>
    <w:sdtEndPr>
      <w:rPr>
        <w:noProof/>
      </w:rPr>
    </w:sdtEndPr>
    <w:sdtContent>
      <w:p w14:paraId="3E72B665" w14:textId="4C07F70E" w:rsidR="004A6B58" w:rsidRDefault="004A6B58">
        <w:pPr>
          <w:pStyle w:val="a4"/>
          <w:jc w:val="right"/>
        </w:pPr>
        <w:r>
          <w:fldChar w:fldCharType="begin"/>
        </w:r>
        <w:r>
          <w:instrText xml:space="preserve"> PAGE   \* MERGEFORMAT </w:instrText>
        </w:r>
        <w:r>
          <w:fldChar w:fldCharType="separate"/>
        </w:r>
        <w:r w:rsidR="00255D96">
          <w:rPr>
            <w:noProof/>
          </w:rPr>
          <w:t>26</w:t>
        </w:r>
        <w:r>
          <w:rPr>
            <w:noProof/>
          </w:rPr>
          <w:fldChar w:fldCharType="end"/>
        </w:r>
      </w:p>
    </w:sdtContent>
  </w:sdt>
  <w:p w14:paraId="51CC0F4A" w14:textId="77777777" w:rsidR="004A6B58" w:rsidRDefault="004A6B5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2C0E0" w14:textId="77777777" w:rsidR="001B5A30" w:rsidRDefault="001B5A30">
      <w:r>
        <w:separator/>
      </w:r>
    </w:p>
  </w:footnote>
  <w:footnote w:type="continuationSeparator" w:id="0">
    <w:p w14:paraId="56DCA440" w14:textId="77777777" w:rsidR="001B5A30" w:rsidRDefault="001B5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18C1" w14:textId="77777777" w:rsidR="000624B6" w:rsidRDefault="000624B6">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23D4" w14:textId="77777777" w:rsidR="000624B6" w:rsidRDefault="000624B6">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85"/>
    <w:rsid w:val="000406E7"/>
    <w:rsid w:val="000624B6"/>
    <w:rsid w:val="0009679D"/>
    <w:rsid w:val="000B485C"/>
    <w:rsid w:val="001200B7"/>
    <w:rsid w:val="00134F32"/>
    <w:rsid w:val="00167B33"/>
    <w:rsid w:val="001A03D1"/>
    <w:rsid w:val="001B5A30"/>
    <w:rsid w:val="001C036A"/>
    <w:rsid w:val="001D1606"/>
    <w:rsid w:val="001E1A30"/>
    <w:rsid w:val="00221802"/>
    <w:rsid w:val="00225609"/>
    <w:rsid w:val="0023102D"/>
    <w:rsid w:val="002312BE"/>
    <w:rsid w:val="00255D96"/>
    <w:rsid w:val="00265137"/>
    <w:rsid w:val="00292A6E"/>
    <w:rsid w:val="002B7E06"/>
    <w:rsid w:val="002D2430"/>
    <w:rsid w:val="0031494A"/>
    <w:rsid w:val="003220E3"/>
    <w:rsid w:val="00337897"/>
    <w:rsid w:val="003855CF"/>
    <w:rsid w:val="003B0487"/>
    <w:rsid w:val="003B3EBC"/>
    <w:rsid w:val="003D7A9F"/>
    <w:rsid w:val="003F2B2E"/>
    <w:rsid w:val="00400A3A"/>
    <w:rsid w:val="004705C0"/>
    <w:rsid w:val="004A6B58"/>
    <w:rsid w:val="004C70DD"/>
    <w:rsid w:val="005347B5"/>
    <w:rsid w:val="00560572"/>
    <w:rsid w:val="00562DDC"/>
    <w:rsid w:val="005E1045"/>
    <w:rsid w:val="006144FE"/>
    <w:rsid w:val="00622CE4"/>
    <w:rsid w:val="0064068F"/>
    <w:rsid w:val="0064198D"/>
    <w:rsid w:val="00647880"/>
    <w:rsid w:val="006B631A"/>
    <w:rsid w:val="006E3385"/>
    <w:rsid w:val="006F3D9D"/>
    <w:rsid w:val="00800071"/>
    <w:rsid w:val="00842069"/>
    <w:rsid w:val="008E05A4"/>
    <w:rsid w:val="00905153"/>
    <w:rsid w:val="009116FB"/>
    <w:rsid w:val="0091497D"/>
    <w:rsid w:val="00925195"/>
    <w:rsid w:val="009534AB"/>
    <w:rsid w:val="009A1446"/>
    <w:rsid w:val="009E1937"/>
    <w:rsid w:val="009E7D87"/>
    <w:rsid w:val="00A05169"/>
    <w:rsid w:val="00A13DE3"/>
    <w:rsid w:val="00A37A4C"/>
    <w:rsid w:val="00A5344F"/>
    <w:rsid w:val="00AC724A"/>
    <w:rsid w:val="00AD37CC"/>
    <w:rsid w:val="00AE7CEC"/>
    <w:rsid w:val="00B2538D"/>
    <w:rsid w:val="00B53204"/>
    <w:rsid w:val="00B83623"/>
    <w:rsid w:val="00BA4040"/>
    <w:rsid w:val="00BB248B"/>
    <w:rsid w:val="00BC1B92"/>
    <w:rsid w:val="00BC6F22"/>
    <w:rsid w:val="00BE48B2"/>
    <w:rsid w:val="00BE6640"/>
    <w:rsid w:val="00BF5304"/>
    <w:rsid w:val="00C0188E"/>
    <w:rsid w:val="00C50BFB"/>
    <w:rsid w:val="00CC06F0"/>
    <w:rsid w:val="00D03E72"/>
    <w:rsid w:val="00D252CA"/>
    <w:rsid w:val="00D77735"/>
    <w:rsid w:val="00D866B8"/>
    <w:rsid w:val="00DC3372"/>
    <w:rsid w:val="00DC6DBE"/>
    <w:rsid w:val="00DD30C1"/>
    <w:rsid w:val="00DF07C8"/>
    <w:rsid w:val="00E453E1"/>
    <w:rsid w:val="00E6641C"/>
    <w:rsid w:val="00E66AF5"/>
    <w:rsid w:val="00E82CF7"/>
    <w:rsid w:val="00EA7D96"/>
    <w:rsid w:val="00EE483E"/>
    <w:rsid w:val="00EE653D"/>
    <w:rsid w:val="00EF1EE9"/>
    <w:rsid w:val="00EF63BE"/>
    <w:rsid w:val="00EF7C3E"/>
    <w:rsid w:val="00F32252"/>
    <w:rsid w:val="00F40B73"/>
    <w:rsid w:val="00F417DE"/>
    <w:rsid w:val="00F56E85"/>
    <w:rsid w:val="00F75156"/>
    <w:rsid w:val="00F930DF"/>
    <w:rsid w:val="00FB2737"/>
    <w:rsid w:val="00FC1AE1"/>
    <w:rsid w:val="00FE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9B2D7"/>
  <w14:defaultImageDpi w14:val="300"/>
  <w15:docId w15:val="{EA57B995-4ACF-41CF-A9E7-B64C7547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385"/>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3385"/>
    <w:rPr>
      <w:color w:val="0563C1"/>
      <w:u w:val="single"/>
    </w:rPr>
  </w:style>
  <w:style w:type="paragraph" w:customStyle="1" w:styleId="Default">
    <w:name w:val="Default"/>
    <w:rsid w:val="006E3385"/>
    <w:pPr>
      <w:autoSpaceDE w:val="0"/>
      <w:autoSpaceDN w:val="0"/>
      <w:adjustRightInd w:val="0"/>
    </w:pPr>
    <w:rPr>
      <w:rFonts w:ascii="Times New Roman" w:eastAsia="宋体" w:hAnsi="Times New Roman" w:cs="Times New Roman"/>
      <w:color w:val="000000"/>
      <w:sz w:val="22"/>
      <w:szCs w:val="22"/>
      <w:lang w:val="en-SG" w:eastAsia="zh-CN"/>
    </w:rPr>
  </w:style>
  <w:style w:type="paragraph" w:styleId="a4">
    <w:name w:val="footer"/>
    <w:basedOn w:val="a"/>
    <w:link w:val="a5"/>
    <w:uiPriority w:val="99"/>
    <w:unhideWhenUsed/>
    <w:rsid w:val="006E3385"/>
    <w:pPr>
      <w:tabs>
        <w:tab w:val="center" w:pos="4513"/>
        <w:tab w:val="right" w:pos="9026"/>
      </w:tabs>
    </w:pPr>
  </w:style>
  <w:style w:type="character" w:customStyle="1" w:styleId="a5">
    <w:name w:val="页脚 字符"/>
    <w:basedOn w:val="a0"/>
    <w:link w:val="a4"/>
    <w:uiPriority w:val="99"/>
    <w:rsid w:val="006E3385"/>
    <w:rPr>
      <w:rFonts w:ascii="Times New Roman" w:eastAsia="宋体" w:hAnsi="Times New Roman" w:cs="Times New Roman"/>
    </w:rPr>
  </w:style>
  <w:style w:type="character" w:customStyle="1" w:styleId="normal1">
    <w:name w:val="normal1"/>
    <w:rsid w:val="006E3385"/>
    <w:rPr>
      <w:rFonts w:ascii="Arial" w:hAnsi="Arial" w:cs="Arial" w:hint="default"/>
      <w:color w:val="000000"/>
      <w:sz w:val="20"/>
      <w:szCs w:val="20"/>
    </w:rPr>
  </w:style>
  <w:style w:type="character" w:customStyle="1" w:styleId="result">
    <w:name w:val="result"/>
    <w:rsid w:val="006E3385"/>
    <w:rPr>
      <w:color w:val="000080"/>
    </w:rPr>
  </w:style>
  <w:style w:type="character" w:styleId="a6">
    <w:name w:val="annotation reference"/>
    <w:basedOn w:val="a0"/>
    <w:uiPriority w:val="99"/>
    <w:unhideWhenUsed/>
    <w:qFormat/>
    <w:rsid w:val="006E3385"/>
    <w:rPr>
      <w:sz w:val="21"/>
      <w:szCs w:val="21"/>
    </w:rPr>
  </w:style>
  <w:style w:type="paragraph" w:styleId="a7">
    <w:name w:val="annotation text"/>
    <w:basedOn w:val="a"/>
    <w:link w:val="a8"/>
    <w:uiPriority w:val="99"/>
    <w:unhideWhenUsed/>
    <w:qFormat/>
    <w:rsid w:val="006E3385"/>
  </w:style>
  <w:style w:type="character" w:customStyle="1" w:styleId="a8">
    <w:name w:val="批注文字 字符"/>
    <w:basedOn w:val="a0"/>
    <w:link w:val="a7"/>
    <w:uiPriority w:val="99"/>
    <w:rsid w:val="006E3385"/>
    <w:rPr>
      <w:rFonts w:ascii="Times New Roman" w:eastAsia="宋体" w:hAnsi="Times New Roman" w:cs="Times New Roman"/>
    </w:rPr>
  </w:style>
  <w:style w:type="paragraph" w:styleId="a9">
    <w:name w:val="Normal (Web)"/>
    <w:basedOn w:val="a"/>
    <w:uiPriority w:val="99"/>
    <w:unhideWhenUsed/>
    <w:rsid w:val="006E3385"/>
    <w:pPr>
      <w:spacing w:after="200" w:line="276" w:lineRule="auto"/>
    </w:pPr>
    <w:rPr>
      <w:lang w:val="en-GB"/>
    </w:rPr>
  </w:style>
  <w:style w:type="character" w:styleId="aa">
    <w:name w:val="Strong"/>
    <w:basedOn w:val="a0"/>
    <w:uiPriority w:val="22"/>
    <w:qFormat/>
    <w:rsid w:val="006E3385"/>
    <w:rPr>
      <w:b/>
      <w:bCs/>
    </w:rPr>
  </w:style>
  <w:style w:type="paragraph" w:styleId="ab">
    <w:name w:val="Balloon Text"/>
    <w:basedOn w:val="a"/>
    <w:link w:val="ac"/>
    <w:uiPriority w:val="99"/>
    <w:semiHidden/>
    <w:unhideWhenUsed/>
    <w:rsid w:val="006E3385"/>
    <w:rPr>
      <w:rFonts w:ascii="Lucida Grande" w:hAnsi="Lucida Grande" w:cs="Lucida Grande"/>
      <w:sz w:val="18"/>
      <w:szCs w:val="18"/>
    </w:rPr>
  </w:style>
  <w:style w:type="character" w:customStyle="1" w:styleId="ac">
    <w:name w:val="批注框文本 字符"/>
    <w:basedOn w:val="a0"/>
    <w:link w:val="ab"/>
    <w:uiPriority w:val="99"/>
    <w:semiHidden/>
    <w:rsid w:val="006E3385"/>
    <w:rPr>
      <w:rFonts w:ascii="Lucida Grande" w:eastAsia="宋体" w:hAnsi="Lucida Grande" w:cs="Lucida Grande"/>
      <w:sz w:val="18"/>
      <w:szCs w:val="18"/>
    </w:rPr>
  </w:style>
  <w:style w:type="paragraph" w:styleId="ad">
    <w:name w:val="List Paragraph"/>
    <w:basedOn w:val="a"/>
    <w:uiPriority w:val="34"/>
    <w:qFormat/>
    <w:rsid w:val="006E3385"/>
    <w:pPr>
      <w:ind w:left="720"/>
      <w:contextualSpacing/>
    </w:pPr>
  </w:style>
  <w:style w:type="character" w:styleId="ae">
    <w:name w:val="line number"/>
    <w:basedOn w:val="a0"/>
    <w:uiPriority w:val="99"/>
    <w:semiHidden/>
    <w:unhideWhenUsed/>
    <w:rsid w:val="006E3385"/>
  </w:style>
  <w:style w:type="character" w:styleId="af">
    <w:name w:val="FollowedHyperlink"/>
    <w:basedOn w:val="a0"/>
    <w:uiPriority w:val="99"/>
    <w:semiHidden/>
    <w:unhideWhenUsed/>
    <w:rsid w:val="006E3385"/>
    <w:rPr>
      <w:color w:val="800080" w:themeColor="followedHyperlink"/>
      <w:u w:val="single"/>
    </w:rPr>
  </w:style>
  <w:style w:type="paragraph" w:styleId="af0">
    <w:name w:val="header"/>
    <w:basedOn w:val="a"/>
    <w:link w:val="af1"/>
    <w:uiPriority w:val="99"/>
    <w:unhideWhenUsed/>
    <w:rsid w:val="0064068F"/>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6406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545">
      <w:bodyDiv w:val="1"/>
      <w:marLeft w:val="0"/>
      <w:marRight w:val="0"/>
      <w:marTop w:val="0"/>
      <w:marBottom w:val="0"/>
      <w:divBdr>
        <w:top w:val="none" w:sz="0" w:space="0" w:color="auto"/>
        <w:left w:val="none" w:sz="0" w:space="0" w:color="auto"/>
        <w:bottom w:val="none" w:sz="0" w:space="0" w:color="auto"/>
        <w:right w:val="none" w:sz="0" w:space="0" w:color="auto"/>
      </w:divBdr>
    </w:div>
    <w:div w:id="154611043">
      <w:bodyDiv w:val="1"/>
      <w:marLeft w:val="0"/>
      <w:marRight w:val="0"/>
      <w:marTop w:val="0"/>
      <w:marBottom w:val="0"/>
      <w:divBdr>
        <w:top w:val="none" w:sz="0" w:space="0" w:color="auto"/>
        <w:left w:val="none" w:sz="0" w:space="0" w:color="auto"/>
        <w:bottom w:val="none" w:sz="0" w:space="0" w:color="auto"/>
        <w:right w:val="none" w:sz="0" w:space="0" w:color="auto"/>
      </w:divBdr>
    </w:div>
    <w:div w:id="230971129">
      <w:bodyDiv w:val="1"/>
      <w:marLeft w:val="0"/>
      <w:marRight w:val="0"/>
      <w:marTop w:val="0"/>
      <w:marBottom w:val="0"/>
      <w:divBdr>
        <w:top w:val="none" w:sz="0" w:space="0" w:color="auto"/>
        <w:left w:val="none" w:sz="0" w:space="0" w:color="auto"/>
        <w:bottom w:val="none" w:sz="0" w:space="0" w:color="auto"/>
        <w:right w:val="none" w:sz="0" w:space="0" w:color="auto"/>
      </w:divBdr>
    </w:div>
    <w:div w:id="354430598">
      <w:bodyDiv w:val="1"/>
      <w:marLeft w:val="0"/>
      <w:marRight w:val="0"/>
      <w:marTop w:val="0"/>
      <w:marBottom w:val="0"/>
      <w:divBdr>
        <w:top w:val="none" w:sz="0" w:space="0" w:color="auto"/>
        <w:left w:val="none" w:sz="0" w:space="0" w:color="auto"/>
        <w:bottom w:val="none" w:sz="0" w:space="0" w:color="auto"/>
        <w:right w:val="none" w:sz="0" w:space="0" w:color="auto"/>
      </w:divBdr>
    </w:div>
    <w:div w:id="356008069">
      <w:bodyDiv w:val="1"/>
      <w:marLeft w:val="0"/>
      <w:marRight w:val="0"/>
      <w:marTop w:val="0"/>
      <w:marBottom w:val="0"/>
      <w:divBdr>
        <w:top w:val="none" w:sz="0" w:space="0" w:color="auto"/>
        <w:left w:val="none" w:sz="0" w:space="0" w:color="auto"/>
        <w:bottom w:val="none" w:sz="0" w:space="0" w:color="auto"/>
        <w:right w:val="none" w:sz="0" w:space="0" w:color="auto"/>
      </w:divBdr>
    </w:div>
    <w:div w:id="392509286">
      <w:bodyDiv w:val="1"/>
      <w:marLeft w:val="0"/>
      <w:marRight w:val="0"/>
      <w:marTop w:val="0"/>
      <w:marBottom w:val="0"/>
      <w:divBdr>
        <w:top w:val="none" w:sz="0" w:space="0" w:color="auto"/>
        <w:left w:val="none" w:sz="0" w:space="0" w:color="auto"/>
        <w:bottom w:val="none" w:sz="0" w:space="0" w:color="auto"/>
        <w:right w:val="none" w:sz="0" w:space="0" w:color="auto"/>
      </w:divBdr>
    </w:div>
    <w:div w:id="430663465">
      <w:bodyDiv w:val="1"/>
      <w:marLeft w:val="0"/>
      <w:marRight w:val="0"/>
      <w:marTop w:val="0"/>
      <w:marBottom w:val="0"/>
      <w:divBdr>
        <w:top w:val="none" w:sz="0" w:space="0" w:color="auto"/>
        <w:left w:val="none" w:sz="0" w:space="0" w:color="auto"/>
        <w:bottom w:val="none" w:sz="0" w:space="0" w:color="auto"/>
        <w:right w:val="none" w:sz="0" w:space="0" w:color="auto"/>
      </w:divBdr>
    </w:div>
    <w:div w:id="435565270">
      <w:bodyDiv w:val="1"/>
      <w:marLeft w:val="0"/>
      <w:marRight w:val="0"/>
      <w:marTop w:val="0"/>
      <w:marBottom w:val="0"/>
      <w:divBdr>
        <w:top w:val="none" w:sz="0" w:space="0" w:color="auto"/>
        <w:left w:val="none" w:sz="0" w:space="0" w:color="auto"/>
        <w:bottom w:val="none" w:sz="0" w:space="0" w:color="auto"/>
        <w:right w:val="none" w:sz="0" w:space="0" w:color="auto"/>
      </w:divBdr>
    </w:div>
    <w:div w:id="502355433">
      <w:bodyDiv w:val="1"/>
      <w:marLeft w:val="0"/>
      <w:marRight w:val="0"/>
      <w:marTop w:val="0"/>
      <w:marBottom w:val="0"/>
      <w:divBdr>
        <w:top w:val="none" w:sz="0" w:space="0" w:color="auto"/>
        <w:left w:val="none" w:sz="0" w:space="0" w:color="auto"/>
        <w:bottom w:val="none" w:sz="0" w:space="0" w:color="auto"/>
        <w:right w:val="none" w:sz="0" w:space="0" w:color="auto"/>
      </w:divBdr>
    </w:div>
    <w:div w:id="548687406">
      <w:bodyDiv w:val="1"/>
      <w:marLeft w:val="0"/>
      <w:marRight w:val="0"/>
      <w:marTop w:val="0"/>
      <w:marBottom w:val="0"/>
      <w:divBdr>
        <w:top w:val="none" w:sz="0" w:space="0" w:color="auto"/>
        <w:left w:val="none" w:sz="0" w:space="0" w:color="auto"/>
        <w:bottom w:val="none" w:sz="0" w:space="0" w:color="auto"/>
        <w:right w:val="none" w:sz="0" w:space="0" w:color="auto"/>
      </w:divBdr>
    </w:div>
    <w:div w:id="611133082">
      <w:bodyDiv w:val="1"/>
      <w:marLeft w:val="0"/>
      <w:marRight w:val="0"/>
      <w:marTop w:val="0"/>
      <w:marBottom w:val="0"/>
      <w:divBdr>
        <w:top w:val="none" w:sz="0" w:space="0" w:color="auto"/>
        <w:left w:val="none" w:sz="0" w:space="0" w:color="auto"/>
        <w:bottom w:val="none" w:sz="0" w:space="0" w:color="auto"/>
        <w:right w:val="none" w:sz="0" w:space="0" w:color="auto"/>
      </w:divBdr>
    </w:div>
    <w:div w:id="709257779">
      <w:bodyDiv w:val="1"/>
      <w:marLeft w:val="0"/>
      <w:marRight w:val="0"/>
      <w:marTop w:val="0"/>
      <w:marBottom w:val="0"/>
      <w:divBdr>
        <w:top w:val="none" w:sz="0" w:space="0" w:color="auto"/>
        <w:left w:val="none" w:sz="0" w:space="0" w:color="auto"/>
        <w:bottom w:val="none" w:sz="0" w:space="0" w:color="auto"/>
        <w:right w:val="none" w:sz="0" w:space="0" w:color="auto"/>
      </w:divBdr>
    </w:div>
    <w:div w:id="742530560">
      <w:bodyDiv w:val="1"/>
      <w:marLeft w:val="0"/>
      <w:marRight w:val="0"/>
      <w:marTop w:val="0"/>
      <w:marBottom w:val="0"/>
      <w:divBdr>
        <w:top w:val="none" w:sz="0" w:space="0" w:color="auto"/>
        <w:left w:val="none" w:sz="0" w:space="0" w:color="auto"/>
        <w:bottom w:val="none" w:sz="0" w:space="0" w:color="auto"/>
        <w:right w:val="none" w:sz="0" w:space="0" w:color="auto"/>
      </w:divBdr>
    </w:div>
    <w:div w:id="749280240">
      <w:bodyDiv w:val="1"/>
      <w:marLeft w:val="0"/>
      <w:marRight w:val="0"/>
      <w:marTop w:val="0"/>
      <w:marBottom w:val="0"/>
      <w:divBdr>
        <w:top w:val="none" w:sz="0" w:space="0" w:color="auto"/>
        <w:left w:val="none" w:sz="0" w:space="0" w:color="auto"/>
        <w:bottom w:val="none" w:sz="0" w:space="0" w:color="auto"/>
        <w:right w:val="none" w:sz="0" w:space="0" w:color="auto"/>
      </w:divBdr>
    </w:div>
    <w:div w:id="863371761">
      <w:bodyDiv w:val="1"/>
      <w:marLeft w:val="0"/>
      <w:marRight w:val="0"/>
      <w:marTop w:val="0"/>
      <w:marBottom w:val="0"/>
      <w:divBdr>
        <w:top w:val="none" w:sz="0" w:space="0" w:color="auto"/>
        <w:left w:val="none" w:sz="0" w:space="0" w:color="auto"/>
        <w:bottom w:val="none" w:sz="0" w:space="0" w:color="auto"/>
        <w:right w:val="none" w:sz="0" w:space="0" w:color="auto"/>
      </w:divBdr>
    </w:div>
    <w:div w:id="879974784">
      <w:bodyDiv w:val="1"/>
      <w:marLeft w:val="0"/>
      <w:marRight w:val="0"/>
      <w:marTop w:val="0"/>
      <w:marBottom w:val="0"/>
      <w:divBdr>
        <w:top w:val="none" w:sz="0" w:space="0" w:color="auto"/>
        <w:left w:val="none" w:sz="0" w:space="0" w:color="auto"/>
        <w:bottom w:val="none" w:sz="0" w:space="0" w:color="auto"/>
        <w:right w:val="none" w:sz="0" w:space="0" w:color="auto"/>
      </w:divBdr>
    </w:div>
    <w:div w:id="1059866373">
      <w:bodyDiv w:val="1"/>
      <w:marLeft w:val="0"/>
      <w:marRight w:val="0"/>
      <w:marTop w:val="0"/>
      <w:marBottom w:val="0"/>
      <w:divBdr>
        <w:top w:val="none" w:sz="0" w:space="0" w:color="auto"/>
        <w:left w:val="none" w:sz="0" w:space="0" w:color="auto"/>
        <w:bottom w:val="none" w:sz="0" w:space="0" w:color="auto"/>
        <w:right w:val="none" w:sz="0" w:space="0" w:color="auto"/>
      </w:divBdr>
    </w:div>
    <w:div w:id="1161191864">
      <w:bodyDiv w:val="1"/>
      <w:marLeft w:val="0"/>
      <w:marRight w:val="0"/>
      <w:marTop w:val="0"/>
      <w:marBottom w:val="0"/>
      <w:divBdr>
        <w:top w:val="none" w:sz="0" w:space="0" w:color="auto"/>
        <w:left w:val="none" w:sz="0" w:space="0" w:color="auto"/>
        <w:bottom w:val="none" w:sz="0" w:space="0" w:color="auto"/>
        <w:right w:val="none" w:sz="0" w:space="0" w:color="auto"/>
      </w:divBdr>
    </w:div>
    <w:div w:id="1169372609">
      <w:bodyDiv w:val="1"/>
      <w:marLeft w:val="0"/>
      <w:marRight w:val="0"/>
      <w:marTop w:val="0"/>
      <w:marBottom w:val="0"/>
      <w:divBdr>
        <w:top w:val="none" w:sz="0" w:space="0" w:color="auto"/>
        <w:left w:val="none" w:sz="0" w:space="0" w:color="auto"/>
        <w:bottom w:val="none" w:sz="0" w:space="0" w:color="auto"/>
        <w:right w:val="none" w:sz="0" w:space="0" w:color="auto"/>
      </w:divBdr>
    </w:div>
    <w:div w:id="1196309596">
      <w:bodyDiv w:val="1"/>
      <w:marLeft w:val="0"/>
      <w:marRight w:val="0"/>
      <w:marTop w:val="0"/>
      <w:marBottom w:val="0"/>
      <w:divBdr>
        <w:top w:val="none" w:sz="0" w:space="0" w:color="auto"/>
        <w:left w:val="none" w:sz="0" w:space="0" w:color="auto"/>
        <w:bottom w:val="none" w:sz="0" w:space="0" w:color="auto"/>
        <w:right w:val="none" w:sz="0" w:space="0" w:color="auto"/>
      </w:divBdr>
    </w:div>
    <w:div w:id="1242450626">
      <w:bodyDiv w:val="1"/>
      <w:marLeft w:val="0"/>
      <w:marRight w:val="0"/>
      <w:marTop w:val="0"/>
      <w:marBottom w:val="0"/>
      <w:divBdr>
        <w:top w:val="none" w:sz="0" w:space="0" w:color="auto"/>
        <w:left w:val="none" w:sz="0" w:space="0" w:color="auto"/>
        <w:bottom w:val="none" w:sz="0" w:space="0" w:color="auto"/>
        <w:right w:val="none" w:sz="0" w:space="0" w:color="auto"/>
      </w:divBdr>
    </w:div>
    <w:div w:id="1281573634">
      <w:bodyDiv w:val="1"/>
      <w:marLeft w:val="0"/>
      <w:marRight w:val="0"/>
      <w:marTop w:val="0"/>
      <w:marBottom w:val="0"/>
      <w:divBdr>
        <w:top w:val="none" w:sz="0" w:space="0" w:color="auto"/>
        <w:left w:val="none" w:sz="0" w:space="0" w:color="auto"/>
        <w:bottom w:val="none" w:sz="0" w:space="0" w:color="auto"/>
        <w:right w:val="none" w:sz="0" w:space="0" w:color="auto"/>
      </w:divBdr>
    </w:div>
    <w:div w:id="1285306405">
      <w:bodyDiv w:val="1"/>
      <w:marLeft w:val="0"/>
      <w:marRight w:val="0"/>
      <w:marTop w:val="0"/>
      <w:marBottom w:val="0"/>
      <w:divBdr>
        <w:top w:val="none" w:sz="0" w:space="0" w:color="auto"/>
        <w:left w:val="none" w:sz="0" w:space="0" w:color="auto"/>
        <w:bottom w:val="none" w:sz="0" w:space="0" w:color="auto"/>
        <w:right w:val="none" w:sz="0" w:space="0" w:color="auto"/>
      </w:divBdr>
    </w:div>
    <w:div w:id="1285696442">
      <w:bodyDiv w:val="1"/>
      <w:marLeft w:val="0"/>
      <w:marRight w:val="0"/>
      <w:marTop w:val="0"/>
      <w:marBottom w:val="0"/>
      <w:divBdr>
        <w:top w:val="none" w:sz="0" w:space="0" w:color="auto"/>
        <w:left w:val="none" w:sz="0" w:space="0" w:color="auto"/>
        <w:bottom w:val="none" w:sz="0" w:space="0" w:color="auto"/>
        <w:right w:val="none" w:sz="0" w:space="0" w:color="auto"/>
      </w:divBdr>
    </w:div>
    <w:div w:id="1352685643">
      <w:bodyDiv w:val="1"/>
      <w:marLeft w:val="0"/>
      <w:marRight w:val="0"/>
      <w:marTop w:val="0"/>
      <w:marBottom w:val="0"/>
      <w:divBdr>
        <w:top w:val="none" w:sz="0" w:space="0" w:color="auto"/>
        <w:left w:val="none" w:sz="0" w:space="0" w:color="auto"/>
        <w:bottom w:val="none" w:sz="0" w:space="0" w:color="auto"/>
        <w:right w:val="none" w:sz="0" w:space="0" w:color="auto"/>
      </w:divBdr>
    </w:div>
    <w:div w:id="1365790841">
      <w:bodyDiv w:val="1"/>
      <w:marLeft w:val="0"/>
      <w:marRight w:val="0"/>
      <w:marTop w:val="0"/>
      <w:marBottom w:val="0"/>
      <w:divBdr>
        <w:top w:val="none" w:sz="0" w:space="0" w:color="auto"/>
        <w:left w:val="none" w:sz="0" w:space="0" w:color="auto"/>
        <w:bottom w:val="none" w:sz="0" w:space="0" w:color="auto"/>
        <w:right w:val="none" w:sz="0" w:space="0" w:color="auto"/>
      </w:divBdr>
    </w:div>
    <w:div w:id="1388143454">
      <w:bodyDiv w:val="1"/>
      <w:marLeft w:val="0"/>
      <w:marRight w:val="0"/>
      <w:marTop w:val="0"/>
      <w:marBottom w:val="0"/>
      <w:divBdr>
        <w:top w:val="none" w:sz="0" w:space="0" w:color="auto"/>
        <w:left w:val="none" w:sz="0" w:space="0" w:color="auto"/>
        <w:bottom w:val="none" w:sz="0" w:space="0" w:color="auto"/>
        <w:right w:val="none" w:sz="0" w:space="0" w:color="auto"/>
      </w:divBdr>
    </w:div>
    <w:div w:id="1394814156">
      <w:bodyDiv w:val="1"/>
      <w:marLeft w:val="0"/>
      <w:marRight w:val="0"/>
      <w:marTop w:val="0"/>
      <w:marBottom w:val="0"/>
      <w:divBdr>
        <w:top w:val="none" w:sz="0" w:space="0" w:color="auto"/>
        <w:left w:val="none" w:sz="0" w:space="0" w:color="auto"/>
        <w:bottom w:val="none" w:sz="0" w:space="0" w:color="auto"/>
        <w:right w:val="none" w:sz="0" w:space="0" w:color="auto"/>
      </w:divBdr>
    </w:div>
    <w:div w:id="1437292671">
      <w:bodyDiv w:val="1"/>
      <w:marLeft w:val="0"/>
      <w:marRight w:val="0"/>
      <w:marTop w:val="0"/>
      <w:marBottom w:val="0"/>
      <w:divBdr>
        <w:top w:val="none" w:sz="0" w:space="0" w:color="auto"/>
        <w:left w:val="none" w:sz="0" w:space="0" w:color="auto"/>
        <w:bottom w:val="none" w:sz="0" w:space="0" w:color="auto"/>
        <w:right w:val="none" w:sz="0" w:space="0" w:color="auto"/>
      </w:divBdr>
    </w:div>
    <w:div w:id="1458452338">
      <w:bodyDiv w:val="1"/>
      <w:marLeft w:val="0"/>
      <w:marRight w:val="0"/>
      <w:marTop w:val="0"/>
      <w:marBottom w:val="0"/>
      <w:divBdr>
        <w:top w:val="none" w:sz="0" w:space="0" w:color="auto"/>
        <w:left w:val="none" w:sz="0" w:space="0" w:color="auto"/>
        <w:bottom w:val="none" w:sz="0" w:space="0" w:color="auto"/>
        <w:right w:val="none" w:sz="0" w:space="0" w:color="auto"/>
      </w:divBdr>
    </w:div>
    <w:div w:id="1487283020">
      <w:bodyDiv w:val="1"/>
      <w:marLeft w:val="0"/>
      <w:marRight w:val="0"/>
      <w:marTop w:val="0"/>
      <w:marBottom w:val="0"/>
      <w:divBdr>
        <w:top w:val="none" w:sz="0" w:space="0" w:color="auto"/>
        <w:left w:val="none" w:sz="0" w:space="0" w:color="auto"/>
        <w:bottom w:val="none" w:sz="0" w:space="0" w:color="auto"/>
        <w:right w:val="none" w:sz="0" w:space="0" w:color="auto"/>
      </w:divBdr>
    </w:div>
    <w:div w:id="1540974676">
      <w:bodyDiv w:val="1"/>
      <w:marLeft w:val="0"/>
      <w:marRight w:val="0"/>
      <w:marTop w:val="0"/>
      <w:marBottom w:val="0"/>
      <w:divBdr>
        <w:top w:val="none" w:sz="0" w:space="0" w:color="auto"/>
        <w:left w:val="none" w:sz="0" w:space="0" w:color="auto"/>
        <w:bottom w:val="none" w:sz="0" w:space="0" w:color="auto"/>
        <w:right w:val="none" w:sz="0" w:space="0" w:color="auto"/>
      </w:divBdr>
    </w:div>
    <w:div w:id="1710447561">
      <w:bodyDiv w:val="1"/>
      <w:marLeft w:val="0"/>
      <w:marRight w:val="0"/>
      <w:marTop w:val="0"/>
      <w:marBottom w:val="0"/>
      <w:divBdr>
        <w:top w:val="none" w:sz="0" w:space="0" w:color="auto"/>
        <w:left w:val="none" w:sz="0" w:space="0" w:color="auto"/>
        <w:bottom w:val="none" w:sz="0" w:space="0" w:color="auto"/>
        <w:right w:val="none" w:sz="0" w:space="0" w:color="auto"/>
      </w:divBdr>
    </w:div>
    <w:div w:id="1746686013">
      <w:bodyDiv w:val="1"/>
      <w:marLeft w:val="0"/>
      <w:marRight w:val="0"/>
      <w:marTop w:val="0"/>
      <w:marBottom w:val="0"/>
      <w:divBdr>
        <w:top w:val="none" w:sz="0" w:space="0" w:color="auto"/>
        <w:left w:val="none" w:sz="0" w:space="0" w:color="auto"/>
        <w:bottom w:val="none" w:sz="0" w:space="0" w:color="auto"/>
        <w:right w:val="none" w:sz="0" w:space="0" w:color="auto"/>
      </w:divBdr>
    </w:div>
    <w:div w:id="1754468688">
      <w:bodyDiv w:val="1"/>
      <w:marLeft w:val="0"/>
      <w:marRight w:val="0"/>
      <w:marTop w:val="0"/>
      <w:marBottom w:val="0"/>
      <w:divBdr>
        <w:top w:val="none" w:sz="0" w:space="0" w:color="auto"/>
        <w:left w:val="none" w:sz="0" w:space="0" w:color="auto"/>
        <w:bottom w:val="none" w:sz="0" w:space="0" w:color="auto"/>
        <w:right w:val="none" w:sz="0" w:space="0" w:color="auto"/>
      </w:divBdr>
    </w:div>
    <w:div w:id="1768424027">
      <w:bodyDiv w:val="1"/>
      <w:marLeft w:val="0"/>
      <w:marRight w:val="0"/>
      <w:marTop w:val="0"/>
      <w:marBottom w:val="0"/>
      <w:divBdr>
        <w:top w:val="none" w:sz="0" w:space="0" w:color="auto"/>
        <w:left w:val="none" w:sz="0" w:space="0" w:color="auto"/>
        <w:bottom w:val="none" w:sz="0" w:space="0" w:color="auto"/>
        <w:right w:val="none" w:sz="0" w:space="0" w:color="auto"/>
      </w:divBdr>
    </w:div>
    <w:div w:id="1812015745">
      <w:bodyDiv w:val="1"/>
      <w:marLeft w:val="0"/>
      <w:marRight w:val="0"/>
      <w:marTop w:val="0"/>
      <w:marBottom w:val="0"/>
      <w:divBdr>
        <w:top w:val="none" w:sz="0" w:space="0" w:color="auto"/>
        <w:left w:val="none" w:sz="0" w:space="0" w:color="auto"/>
        <w:bottom w:val="none" w:sz="0" w:space="0" w:color="auto"/>
        <w:right w:val="none" w:sz="0" w:space="0" w:color="auto"/>
      </w:divBdr>
    </w:div>
    <w:div w:id="1849711596">
      <w:bodyDiv w:val="1"/>
      <w:marLeft w:val="0"/>
      <w:marRight w:val="0"/>
      <w:marTop w:val="0"/>
      <w:marBottom w:val="0"/>
      <w:divBdr>
        <w:top w:val="none" w:sz="0" w:space="0" w:color="auto"/>
        <w:left w:val="none" w:sz="0" w:space="0" w:color="auto"/>
        <w:bottom w:val="none" w:sz="0" w:space="0" w:color="auto"/>
        <w:right w:val="none" w:sz="0" w:space="0" w:color="auto"/>
      </w:divBdr>
    </w:div>
    <w:div w:id="1963612534">
      <w:bodyDiv w:val="1"/>
      <w:marLeft w:val="0"/>
      <w:marRight w:val="0"/>
      <w:marTop w:val="0"/>
      <w:marBottom w:val="0"/>
      <w:divBdr>
        <w:top w:val="none" w:sz="0" w:space="0" w:color="auto"/>
        <w:left w:val="none" w:sz="0" w:space="0" w:color="auto"/>
        <w:bottom w:val="none" w:sz="0" w:space="0" w:color="auto"/>
        <w:right w:val="none" w:sz="0" w:space="0" w:color="auto"/>
      </w:divBdr>
    </w:div>
    <w:div w:id="1978876724">
      <w:bodyDiv w:val="1"/>
      <w:marLeft w:val="0"/>
      <w:marRight w:val="0"/>
      <w:marTop w:val="0"/>
      <w:marBottom w:val="0"/>
      <w:divBdr>
        <w:top w:val="none" w:sz="0" w:space="0" w:color="auto"/>
        <w:left w:val="none" w:sz="0" w:space="0" w:color="auto"/>
        <w:bottom w:val="none" w:sz="0" w:space="0" w:color="auto"/>
        <w:right w:val="none" w:sz="0" w:space="0" w:color="auto"/>
      </w:divBdr>
    </w:div>
    <w:div w:id="2026395867">
      <w:bodyDiv w:val="1"/>
      <w:marLeft w:val="0"/>
      <w:marRight w:val="0"/>
      <w:marTop w:val="0"/>
      <w:marBottom w:val="0"/>
      <w:divBdr>
        <w:top w:val="none" w:sz="0" w:space="0" w:color="auto"/>
        <w:left w:val="none" w:sz="0" w:space="0" w:color="auto"/>
        <w:bottom w:val="none" w:sz="0" w:space="0" w:color="auto"/>
        <w:right w:val="none" w:sz="0" w:space="0" w:color="auto"/>
      </w:divBdr>
    </w:div>
    <w:div w:id="2082096261">
      <w:bodyDiv w:val="1"/>
      <w:marLeft w:val="0"/>
      <w:marRight w:val="0"/>
      <w:marTop w:val="0"/>
      <w:marBottom w:val="0"/>
      <w:divBdr>
        <w:top w:val="none" w:sz="0" w:space="0" w:color="auto"/>
        <w:left w:val="none" w:sz="0" w:space="0" w:color="auto"/>
        <w:bottom w:val="none" w:sz="0" w:space="0" w:color="auto"/>
        <w:right w:val="none" w:sz="0" w:space="0" w:color="auto"/>
      </w:divBdr>
    </w:div>
    <w:div w:id="212784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g.qin.xiang@u.nus.ed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C977-4224-4B49-B5B5-7B73E370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Foo</dc:creator>
  <cp:keywords/>
  <dc:description/>
  <cp:lastModifiedBy>HP</cp:lastModifiedBy>
  <cp:revision>2</cp:revision>
  <dcterms:created xsi:type="dcterms:W3CDTF">2019-09-09T02:53:00Z</dcterms:created>
  <dcterms:modified xsi:type="dcterms:W3CDTF">2019-09-09T02:53:00Z</dcterms:modified>
</cp:coreProperties>
</file>