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FF9E7" w14:textId="77777777" w:rsidR="007E0206" w:rsidRPr="00D53528" w:rsidRDefault="00DA4111" w:rsidP="00D53528">
      <w:pPr>
        <w:pStyle w:val="1"/>
        <w:wordWrap/>
        <w:spacing w:after="0" w:line="360" w:lineRule="auto"/>
        <w:rPr>
          <w:rFonts w:ascii="Book Antiqua" w:hAnsi="Book Antiqua" w:cs="Times New Roman"/>
          <w:i/>
          <w:sz w:val="24"/>
          <w:szCs w:val="24"/>
        </w:rPr>
      </w:pPr>
      <w:r w:rsidRPr="00D53528">
        <w:rPr>
          <w:rFonts w:ascii="Book Antiqua" w:hAnsi="Book Antiqua" w:cs="Times New Roman"/>
          <w:b/>
          <w:sz w:val="24"/>
          <w:szCs w:val="24"/>
        </w:rPr>
        <w:t xml:space="preserve">Name of Journal: </w:t>
      </w:r>
      <w:r w:rsidRPr="00D53528">
        <w:rPr>
          <w:rFonts w:ascii="Book Antiqua" w:hAnsi="Book Antiqua" w:cs="Times New Roman"/>
          <w:i/>
          <w:sz w:val="24"/>
          <w:szCs w:val="24"/>
        </w:rPr>
        <w:t>World Journal of Clinical Cases</w:t>
      </w:r>
    </w:p>
    <w:p w14:paraId="25BDCCC2" w14:textId="0A9DD65F" w:rsidR="00511B19" w:rsidRPr="00D53528" w:rsidRDefault="00511B19" w:rsidP="00D53528">
      <w:pPr>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t>Manuscript NO:</w:t>
      </w:r>
      <w:r w:rsidRPr="00D53528">
        <w:rPr>
          <w:rFonts w:ascii="Book Antiqua" w:hAnsi="Book Antiqua" w:cs="Times New Roman"/>
          <w:sz w:val="24"/>
          <w:szCs w:val="24"/>
        </w:rPr>
        <w:t xml:space="preserve"> </w:t>
      </w:r>
      <w:r w:rsidR="007A7855" w:rsidRPr="00D53528">
        <w:rPr>
          <w:rFonts w:ascii="Book Antiqua" w:hAnsi="Book Antiqua" w:cs="Times New Roman"/>
          <w:sz w:val="24"/>
          <w:szCs w:val="24"/>
        </w:rPr>
        <w:t>49442</w:t>
      </w:r>
    </w:p>
    <w:p w14:paraId="6692EB55" w14:textId="54BE5B34" w:rsidR="00DA4111" w:rsidRPr="00D53528" w:rsidRDefault="00DA4111" w:rsidP="00D53528">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 xml:space="preserve">Manuscript Type: </w:t>
      </w:r>
      <w:r w:rsidRPr="00D53528">
        <w:rPr>
          <w:rFonts w:ascii="Book Antiqua" w:hAnsi="Book Antiqua" w:cs="Times New Roman"/>
          <w:sz w:val="24"/>
          <w:szCs w:val="24"/>
        </w:rPr>
        <w:t>CASE REPORT</w:t>
      </w:r>
    </w:p>
    <w:p w14:paraId="2D5B029B" w14:textId="77777777" w:rsidR="00DA4111" w:rsidRPr="00D53528" w:rsidRDefault="00DA4111" w:rsidP="00D53528">
      <w:pPr>
        <w:wordWrap/>
        <w:spacing w:after="0" w:line="360" w:lineRule="auto"/>
        <w:rPr>
          <w:rFonts w:ascii="Book Antiqua" w:hAnsi="Book Antiqua" w:cs="Times New Roman"/>
          <w:sz w:val="24"/>
          <w:szCs w:val="24"/>
        </w:rPr>
      </w:pPr>
    </w:p>
    <w:p w14:paraId="177FCF46" w14:textId="77777777" w:rsidR="00DA4111" w:rsidRPr="00D53528" w:rsidRDefault="00DA4111" w:rsidP="00D53528">
      <w:pPr>
        <w:wordWrap/>
        <w:spacing w:after="0" w:line="360" w:lineRule="auto"/>
        <w:rPr>
          <w:rFonts w:ascii="Book Antiqua" w:hAnsi="Book Antiqua" w:cs="Times New Roman"/>
          <w:b/>
          <w:bCs/>
          <w:sz w:val="24"/>
          <w:szCs w:val="24"/>
        </w:rPr>
      </w:pPr>
      <w:bookmarkStart w:id="0" w:name="OLE_LINK7"/>
      <w:r w:rsidRPr="00D53528">
        <w:rPr>
          <w:rFonts w:ascii="Book Antiqua" w:hAnsi="Book Antiqua" w:cs="Times New Roman"/>
          <w:b/>
          <w:bCs/>
          <w:sz w:val="24"/>
          <w:szCs w:val="24"/>
        </w:rPr>
        <w:t xml:space="preserve">Simultaneous </w:t>
      </w:r>
      <w:bookmarkStart w:id="1" w:name="OLE_LINK1"/>
      <w:r w:rsidRPr="00D53528">
        <w:rPr>
          <w:rFonts w:ascii="Book Antiqua" w:hAnsi="Book Antiqua" w:cs="Times New Roman"/>
          <w:b/>
          <w:bCs/>
          <w:i/>
          <w:iCs/>
          <w:sz w:val="24"/>
          <w:szCs w:val="24"/>
        </w:rPr>
        <w:t>Paragonimus</w:t>
      </w:r>
      <w:bookmarkEnd w:id="1"/>
      <w:r w:rsidRPr="00D53528">
        <w:rPr>
          <w:rFonts w:ascii="Book Antiqua" w:hAnsi="Book Antiqua" w:cs="Times New Roman"/>
          <w:b/>
          <w:bCs/>
          <w:sz w:val="24"/>
          <w:szCs w:val="24"/>
        </w:rPr>
        <w:t xml:space="preserve"> infection involving the breast and lung: A case report</w:t>
      </w:r>
    </w:p>
    <w:bookmarkEnd w:id="0"/>
    <w:p w14:paraId="1D3F778A" w14:textId="77777777" w:rsidR="00DA4111" w:rsidRPr="00D53528" w:rsidRDefault="00DA4111" w:rsidP="00D53528">
      <w:pPr>
        <w:wordWrap/>
        <w:spacing w:after="0" w:line="360" w:lineRule="auto"/>
        <w:rPr>
          <w:rFonts w:ascii="Book Antiqua" w:hAnsi="Book Antiqua" w:cs="Times New Roman"/>
          <w:b/>
          <w:bCs/>
          <w:sz w:val="24"/>
          <w:szCs w:val="24"/>
        </w:rPr>
      </w:pPr>
    </w:p>
    <w:p w14:paraId="6C3F0F53" w14:textId="1EAC15D9" w:rsidR="00B82065" w:rsidRPr="00D53528" w:rsidRDefault="008E60AF" w:rsidP="00D53528">
      <w:pPr>
        <w:wordWrap/>
        <w:spacing w:after="0" w:line="360" w:lineRule="auto"/>
        <w:rPr>
          <w:rFonts w:ascii="Book Antiqua" w:hAnsi="Book Antiqua" w:cs="Times New Roman"/>
          <w:b/>
          <w:bCs/>
          <w:sz w:val="24"/>
          <w:szCs w:val="24"/>
        </w:rPr>
      </w:pPr>
      <w:r w:rsidRPr="00D53528">
        <w:rPr>
          <w:rFonts w:ascii="Book Antiqua" w:hAnsi="Book Antiqua" w:cs="Times New Roman"/>
          <w:sz w:val="24"/>
          <w:szCs w:val="24"/>
        </w:rPr>
        <w:t xml:space="preserve">Oh MY </w:t>
      </w:r>
      <w:r w:rsidRPr="00D53528">
        <w:rPr>
          <w:rFonts w:ascii="Book Antiqua" w:hAnsi="Book Antiqua" w:cs="Times New Roman"/>
          <w:i/>
          <w:sz w:val="24"/>
          <w:szCs w:val="24"/>
        </w:rPr>
        <w:t>et al</w:t>
      </w:r>
      <w:r w:rsidRPr="00D53528">
        <w:rPr>
          <w:rFonts w:ascii="Book Antiqua" w:hAnsi="Book Antiqua" w:cs="Times New Roman"/>
          <w:sz w:val="24"/>
          <w:szCs w:val="24"/>
        </w:rPr>
        <w:t>.</w:t>
      </w:r>
      <w:r w:rsidR="00B82065" w:rsidRPr="00D53528">
        <w:rPr>
          <w:rFonts w:ascii="Book Antiqua" w:hAnsi="Book Antiqua" w:cs="Times New Roman"/>
          <w:sz w:val="24"/>
          <w:szCs w:val="24"/>
        </w:rPr>
        <w:t xml:space="preserve"> </w:t>
      </w:r>
      <w:bookmarkStart w:id="2" w:name="OLE_LINK8"/>
      <w:r w:rsidR="00B82065" w:rsidRPr="00D53528">
        <w:rPr>
          <w:rFonts w:ascii="Book Antiqua" w:eastAsia="Batang" w:hAnsi="Book Antiqua" w:cs="Times New Roman"/>
          <w:sz w:val="24"/>
          <w:szCs w:val="24"/>
        </w:rPr>
        <w:t xml:space="preserve">Simultaneous </w:t>
      </w:r>
      <w:r w:rsidR="00B82065" w:rsidRPr="00D53528">
        <w:rPr>
          <w:rFonts w:ascii="Book Antiqua" w:eastAsia="Batang" w:hAnsi="Book Antiqua" w:cs="Times New Roman"/>
          <w:i/>
          <w:sz w:val="24"/>
          <w:szCs w:val="24"/>
        </w:rPr>
        <w:t>Paragonimus</w:t>
      </w:r>
      <w:r w:rsidR="00B82065" w:rsidRPr="00D53528">
        <w:rPr>
          <w:rFonts w:ascii="Book Antiqua" w:eastAsia="Batang" w:hAnsi="Book Antiqua" w:cs="Times New Roman"/>
          <w:sz w:val="24"/>
          <w:szCs w:val="24"/>
        </w:rPr>
        <w:t xml:space="preserve"> </w:t>
      </w:r>
      <w:r w:rsidR="008E0989" w:rsidRPr="00D53528">
        <w:rPr>
          <w:rFonts w:ascii="Book Antiqua" w:eastAsia="Batang" w:hAnsi="Book Antiqua" w:cs="Times New Roman"/>
          <w:sz w:val="24"/>
          <w:szCs w:val="24"/>
        </w:rPr>
        <w:t xml:space="preserve">infection </w:t>
      </w:r>
      <w:r w:rsidR="00B82065" w:rsidRPr="00D53528">
        <w:rPr>
          <w:rFonts w:ascii="Book Antiqua" w:eastAsia="Batang" w:hAnsi="Book Antiqua" w:cs="Times New Roman"/>
          <w:sz w:val="24"/>
          <w:szCs w:val="24"/>
        </w:rPr>
        <w:t xml:space="preserve">of the </w:t>
      </w:r>
      <w:r w:rsidR="008E0989" w:rsidRPr="00D53528">
        <w:rPr>
          <w:rFonts w:ascii="Book Antiqua" w:eastAsia="Batang" w:hAnsi="Book Antiqua" w:cs="Times New Roman"/>
          <w:sz w:val="24"/>
          <w:szCs w:val="24"/>
        </w:rPr>
        <w:t xml:space="preserve">breast </w:t>
      </w:r>
      <w:r w:rsidR="00B82065" w:rsidRPr="00D53528">
        <w:rPr>
          <w:rFonts w:ascii="Book Antiqua" w:eastAsia="Batang" w:hAnsi="Book Antiqua" w:cs="Times New Roman"/>
          <w:sz w:val="24"/>
          <w:szCs w:val="24"/>
        </w:rPr>
        <w:t xml:space="preserve">and </w:t>
      </w:r>
      <w:r w:rsidR="008E0989" w:rsidRPr="00D53528">
        <w:rPr>
          <w:rFonts w:ascii="Book Antiqua" w:eastAsia="Batang" w:hAnsi="Book Antiqua" w:cs="Times New Roman"/>
          <w:sz w:val="24"/>
          <w:szCs w:val="24"/>
        </w:rPr>
        <w:t>lung</w:t>
      </w:r>
    </w:p>
    <w:bookmarkEnd w:id="2"/>
    <w:p w14:paraId="5C0A186D" w14:textId="77777777" w:rsidR="00B82065" w:rsidRPr="00D53528" w:rsidRDefault="00B82065" w:rsidP="00D53528">
      <w:pPr>
        <w:wordWrap/>
        <w:spacing w:after="0" w:line="360" w:lineRule="auto"/>
        <w:rPr>
          <w:rFonts w:ascii="Book Antiqua" w:hAnsi="Book Antiqua" w:cs="Times New Roman"/>
          <w:b/>
          <w:bCs/>
          <w:sz w:val="24"/>
          <w:szCs w:val="24"/>
        </w:rPr>
      </w:pPr>
    </w:p>
    <w:p w14:paraId="06C98443" w14:textId="4ACEE24D" w:rsidR="00DA4111" w:rsidRPr="00D53528" w:rsidRDefault="00DA4111" w:rsidP="00D53528">
      <w:pPr>
        <w:wordWrap/>
        <w:spacing w:after="0" w:line="360" w:lineRule="auto"/>
        <w:rPr>
          <w:rFonts w:ascii="Book Antiqua" w:eastAsia="Batang" w:hAnsi="Book Antiqua" w:cs="Times New Roman"/>
          <w:bCs/>
          <w:sz w:val="24"/>
          <w:szCs w:val="24"/>
          <w:vertAlign w:val="superscript"/>
        </w:rPr>
      </w:pPr>
      <w:r w:rsidRPr="00D53528">
        <w:rPr>
          <w:rFonts w:ascii="Book Antiqua" w:hAnsi="Book Antiqua" w:cs="Times New Roman"/>
          <w:bCs/>
          <w:sz w:val="24"/>
          <w:szCs w:val="24"/>
        </w:rPr>
        <w:t>Moon Young Oh,</w:t>
      </w:r>
      <w:r w:rsidRPr="00D53528">
        <w:rPr>
          <w:rFonts w:ascii="Book Antiqua" w:hAnsi="Book Antiqua" w:cs="Times New Roman"/>
          <w:kern w:val="0"/>
          <w:sz w:val="24"/>
          <w:szCs w:val="24"/>
        </w:rPr>
        <w:t xml:space="preserve"> </w:t>
      </w:r>
      <w:r w:rsidRPr="00D53528">
        <w:rPr>
          <w:rFonts w:ascii="Book Antiqua" w:hAnsi="Book Antiqua" w:cs="Times New Roman"/>
          <w:bCs/>
          <w:sz w:val="24"/>
          <w:szCs w:val="24"/>
        </w:rPr>
        <w:t xml:space="preserve">Ajung Chu, </w:t>
      </w:r>
      <w:r w:rsidRPr="00D53528">
        <w:rPr>
          <w:rFonts w:ascii="Book Antiqua" w:eastAsia="Batang" w:hAnsi="Book Antiqua" w:cs="Times New Roman"/>
          <w:bCs/>
          <w:sz w:val="24"/>
          <w:szCs w:val="24"/>
        </w:rPr>
        <w:t>Jeong Hwan Park,</w:t>
      </w:r>
      <w:r w:rsidRPr="00D53528">
        <w:rPr>
          <w:rFonts w:ascii="Book Antiqua" w:eastAsia="Batang" w:hAnsi="Book Antiqua" w:cs="Times New Roman"/>
          <w:kern w:val="0"/>
          <w:sz w:val="24"/>
          <w:szCs w:val="24"/>
        </w:rPr>
        <w:t xml:space="preserve"> </w:t>
      </w:r>
      <w:r w:rsidRPr="00D53528">
        <w:rPr>
          <w:rFonts w:ascii="Book Antiqua" w:hAnsi="Book Antiqua" w:cs="Times New Roman"/>
          <w:bCs/>
          <w:sz w:val="24"/>
          <w:szCs w:val="24"/>
        </w:rPr>
        <w:t>Jong Yoon Lee</w:t>
      </w:r>
      <w:r w:rsidRPr="00D53528">
        <w:rPr>
          <w:rFonts w:ascii="Book Antiqua" w:hAnsi="Book Antiqua" w:cs="Times New Roman"/>
          <w:kern w:val="0"/>
          <w:sz w:val="24"/>
          <w:szCs w:val="24"/>
        </w:rPr>
        <w:t xml:space="preserve">, </w:t>
      </w:r>
      <w:r w:rsidRPr="00D53528">
        <w:rPr>
          <w:rFonts w:ascii="Book Antiqua" w:eastAsia="Batang" w:hAnsi="Book Antiqua" w:cs="Times New Roman"/>
          <w:bCs/>
          <w:sz w:val="24"/>
          <w:szCs w:val="24"/>
        </w:rPr>
        <w:t>Eun Youn Roh,</w:t>
      </w:r>
      <w:r w:rsidRPr="00D53528">
        <w:rPr>
          <w:rFonts w:ascii="Book Antiqua" w:eastAsia="Batang" w:hAnsi="Book Antiqua" w:cs="Times New Roman"/>
          <w:bCs/>
          <w:kern w:val="0"/>
          <w:sz w:val="24"/>
          <w:szCs w:val="24"/>
          <w:vertAlign w:val="superscript"/>
        </w:rPr>
        <w:t xml:space="preserve"> </w:t>
      </w:r>
      <w:r w:rsidRPr="00D53528">
        <w:rPr>
          <w:rFonts w:ascii="Book Antiqua" w:hAnsi="Book Antiqua" w:cs="Times New Roman"/>
          <w:bCs/>
          <w:sz w:val="24"/>
          <w:szCs w:val="24"/>
        </w:rPr>
        <w:t xml:space="preserve">Young Jun Chai, </w:t>
      </w:r>
      <w:r w:rsidRPr="00D53528">
        <w:rPr>
          <w:rFonts w:ascii="Book Antiqua" w:eastAsia="Batang" w:hAnsi="Book Antiqua" w:cs="Times New Roman"/>
          <w:bCs/>
          <w:sz w:val="24"/>
          <w:szCs w:val="24"/>
        </w:rPr>
        <w:t>Ki-Tae Hwang</w:t>
      </w:r>
    </w:p>
    <w:p w14:paraId="7598850E" w14:textId="77777777" w:rsidR="002650D0" w:rsidRPr="00D53528" w:rsidRDefault="002650D0" w:rsidP="00D53528">
      <w:pPr>
        <w:wordWrap/>
        <w:spacing w:after="0" w:line="360" w:lineRule="auto"/>
        <w:rPr>
          <w:rFonts w:ascii="Book Antiqua" w:hAnsi="Book Antiqua" w:cs="Times New Roman"/>
          <w:bCs/>
          <w:sz w:val="24"/>
          <w:szCs w:val="24"/>
        </w:rPr>
      </w:pPr>
    </w:p>
    <w:p w14:paraId="66C24C45" w14:textId="60BF3B73" w:rsidR="00E5619A" w:rsidRPr="00D53528" w:rsidRDefault="003D091A" w:rsidP="00D53528">
      <w:pPr>
        <w:wordWrap/>
        <w:spacing w:after="0" w:line="360" w:lineRule="auto"/>
        <w:rPr>
          <w:rFonts w:ascii="Book Antiqua" w:eastAsia="Batang" w:hAnsi="Book Antiqua" w:cs="Times New Roman"/>
          <w:bCs/>
          <w:kern w:val="0"/>
          <w:sz w:val="24"/>
          <w:szCs w:val="24"/>
          <w:vertAlign w:val="superscript"/>
        </w:rPr>
      </w:pPr>
      <w:r w:rsidRPr="00D53528">
        <w:rPr>
          <w:rFonts w:ascii="Book Antiqua" w:hAnsi="Book Antiqua" w:cs="Times New Roman"/>
          <w:b/>
          <w:bCs/>
          <w:sz w:val="24"/>
          <w:szCs w:val="24"/>
        </w:rPr>
        <w:t>Moon Young Oh,</w:t>
      </w:r>
      <w:r w:rsidRPr="00D53528">
        <w:rPr>
          <w:rFonts w:ascii="Book Antiqua" w:hAnsi="Book Antiqua" w:cs="Times New Roman"/>
          <w:kern w:val="0"/>
          <w:sz w:val="24"/>
          <w:szCs w:val="24"/>
        </w:rPr>
        <w:t xml:space="preserve"> </w:t>
      </w:r>
      <w:r w:rsidR="00E5619A" w:rsidRPr="00D53528">
        <w:rPr>
          <w:rFonts w:ascii="Book Antiqua" w:eastAsia="Batang" w:hAnsi="Book Antiqua" w:cs="Times New Roman"/>
          <w:bCs/>
          <w:kern w:val="0"/>
          <w:sz w:val="24"/>
          <w:szCs w:val="24"/>
        </w:rPr>
        <w:t xml:space="preserve">Department of Surgery, Seoul National University Hospital, </w:t>
      </w:r>
      <w:bookmarkStart w:id="3" w:name="OLE_LINK2"/>
      <w:bookmarkStart w:id="4" w:name="OLE_LINK3"/>
      <w:r w:rsidR="00E5619A" w:rsidRPr="00D53528">
        <w:rPr>
          <w:rFonts w:ascii="Book Antiqua" w:eastAsia="Batang" w:hAnsi="Book Antiqua" w:cs="Times New Roman"/>
          <w:bCs/>
          <w:kern w:val="0"/>
          <w:sz w:val="24"/>
          <w:szCs w:val="24"/>
        </w:rPr>
        <w:t>Seoul</w:t>
      </w:r>
      <w:bookmarkEnd w:id="3"/>
      <w:bookmarkEnd w:id="4"/>
      <w:r w:rsidR="00706AEB" w:rsidRPr="00D53528">
        <w:rPr>
          <w:rFonts w:ascii="Book Antiqua" w:eastAsia="Batang" w:hAnsi="Book Antiqua" w:cs="Times New Roman"/>
          <w:bCs/>
          <w:kern w:val="0"/>
          <w:sz w:val="24"/>
          <w:szCs w:val="24"/>
        </w:rPr>
        <w:t xml:space="preserve"> </w:t>
      </w:r>
      <w:r w:rsidR="001423BA" w:rsidRPr="00D53528">
        <w:rPr>
          <w:rFonts w:ascii="Book Antiqua" w:eastAsia="Batang" w:hAnsi="Book Antiqua" w:cs="Times New Roman"/>
          <w:sz w:val="24"/>
          <w:szCs w:val="24"/>
        </w:rPr>
        <w:t>156707</w:t>
      </w:r>
      <w:r w:rsidR="00E5619A" w:rsidRPr="00D53528">
        <w:rPr>
          <w:rFonts w:ascii="Book Antiqua" w:eastAsia="Batang" w:hAnsi="Book Antiqua" w:cs="Times New Roman"/>
          <w:bCs/>
          <w:kern w:val="0"/>
          <w:sz w:val="24"/>
          <w:szCs w:val="24"/>
        </w:rPr>
        <w:t xml:space="preserve">, </w:t>
      </w:r>
      <w:r w:rsidR="00706AEB" w:rsidRPr="00D53528">
        <w:rPr>
          <w:rFonts w:ascii="Book Antiqua" w:eastAsia="Batang" w:hAnsi="Book Antiqua" w:cs="Times New Roman"/>
          <w:bCs/>
          <w:kern w:val="0"/>
          <w:sz w:val="24"/>
          <w:szCs w:val="24"/>
        </w:rPr>
        <w:t>South Korea</w:t>
      </w:r>
    </w:p>
    <w:p w14:paraId="46F4F25F" w14:textId="77777777" w:rsidR="00E5619A" w:rsidRPr="00D53528" w:rsidRDefault="00E5619A" w:rsidP="00D53528">
      <w:pPr>
        <w:wordWrap/>
        <w:spacing w:after="0" w:line="360" w:lineRule="auto"/>
        <w:rPr>
          <w:rFonts w:ascii="Book Antiqua" w:hAnsi="Book Antiqua" w:cs="Times New Roman"/>
          <w:b/>
          <w:bCs/>
          <w:sz w:val="24"/>
          <w:szCs w:val="24"/>
        </w:rPr>
      </w:pPr>
    </w:p>
    <w:p w14:paraId="3E02F14A" w14:textId="4B75276C" w:rsidR="00E5619A" w:rsidRPr="00D53528" w:rsidRDefault="00E5619A" w:rsidP="00D53528">
      <w:pPr>
        <w:wordWrap/>
        <w:spacing w:after="0" w:line="360" w:lineRule="auto"/>
        <w:rPr>
          <w:rFonts w:ascii="Book Antiqua" w:eastAsia="Batang" w:hAnsi="Book Antiqua" w:cs="Times New Roman"/>
          <w:sz w:val="24"/>
          <w:szCs w:val="24"/>
        </w:rPr>
      </w:pPr>
      <w:r w:rsidRPr="00D53528">
        <w:rPr>
          <w:rFonts w:ascii="Book Antiqua" w:hAnsi="Book Antiqua" w:cs="Times New Roman"/>
          <w:b/>
          <w:bCs/>
          <w:sz w:val="24"/>
          <w:szCs w:val="24"/>
        </w:rPr>
        <w:t xml:space="preserve">Ajung Chu, Jong Yoon Lee, </w:t>
      </w:r>
      <w:r w:rsidRPr="00D53528">
        <w:rPr>
          <w:rFonts w:ascii="Book Antiqua" w:eastAsia="Batang" w:hAnsi="Book Antiqua" w:cs="Times New Roman"/>
          <w:sz w:val="24"/>
          <w:szCs w:val="24"/>
        </w:rPr>
        <w:t>Department of Radiology,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11EF885D" w14:textId="77777777" w:rsidR="00E5619A" w:rsidRPr="00D53528" w:rsidRDefault="00E5619A" w:rsidP="00D53528">
      <w:pPr>
        <w:wordWrap/>
        <w:spacing w:after="0" w:line="360" w:lineRule="auto"/>
        <w:rPr>
          <w:rFonts w:ascii="Book Antiqua" w:eastAsia="Batang" w:hAnsi="Book Antiqua" w:cs="Times New Roman"/>
          <w:b/>
          <w:bCs/>
          <w:sz w:val="24"/>
          <w:szCs w:val="24"/>
        </w:rPr>
      </w:pPr>
    </w:p>
    <w:p w14:paraId="2D4F2184" w14:textId="16E099B4" w:rsidR="00E5619A" w:rsidRPr="00D53528" w:rsidRDefault="003D091A" w:rsidP="00D53528">
      <w:pPr>
        <w:wordWrap/>
        <w:spacing w:after="0" w:line="360" w:lineRule="auto"/>
        <w:rPr>
          <w:rFonts w:ascii="Book Antiqua" w:eastAsia="Batang" w:hAnsi="Book Antiqua" w:cs="Times New Roman"/>
          <w:i/>
          <w:sz w:val="24"/>
          <w:szCs w:val="24"/>
        </w:rPr>
      </w:pPr>
      <w:r w:rsidRPr="00D53528">
        <w:rPr>
          <w:rFonts w:ascii="Book Antiqua" w:eastAsia="Batang" w:hAnsi="Book Antiqua" w:cs="Times New Roman"/>
          <w:b/>
          <w:bCs/>
          <w:sz w:val="24"/>
          <w:szCs w:val="24"/>
        </w:rPr>
        <w:t>Jeong Hwan Park</w:t>
      </w:r>
      <w:r w:rsidR="00E5619A" w:rsidRPr="00D53528">
        <w:rPr>
          <w:rFonts w:ascii="Book Antiqua" w:eastAsia="Batang" w:hAnsi="Book Antiqua" w:cs="Times New Roman"/>
          <w:b/>
          <w:bCs/>
          <w:sz w:val="24"/>
          <w:szCs w:val="24"/>
        </w:rPr>
        <w:t xml:space="preserve">, </w:t>
      </w:r>
      <w:r w:rsidR="00E5619A" w:rsidRPr="00D53528">
        <w:rPr>
          <w:rFonts w:ascii="Book Antiqua" w:eastAsia="Batang" w:hAnsi="Book Antiqua" w:cs="Times New Roman"/>
          <w:sz w:val="24"/>
          <w:szCs w:val="24"/>
        </w:rPr>
        <w:t>Department of Pathology,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E5619A"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4FC5949A" w14:textId="77777777" w:rsidR="00E5619A" w:rsidRPr="00D53528" w:rsidRDefault="00E5619A" w:rsidP="00D53528">
      <w:pPr>
        <w:wordWrap/>
        <w:spacing w:after="0" w:line="360" w:lineRule="auto"/>
        <w:rPr>
          <w:rFonts w:ascii="Book Antiqua" w:eastAsia="Batang" w:hAnsi="Book Antiqua" w:cs="Times New Roman"/>
          <w:bCs/>
          <w:kern w:val="0"/>
          <w:sz w:val="24"/>
          <w:szCs w:val="24"/>
          <w:vertAlign w:val="superscript"/>
        </w:rPr>
      </w:pPr>
    </w:p>
    <w:p w14:paraId="69E2B501" w14:textId="350010CF" w:rsidR="00653660" w:rsidRPr="00D53528" w:rsidRDefault="003D091A"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bCs/>
          <w:sz w:val="24"/>
          <w:szCs w:val="24"/>
        </w:rPr>
        <w:t>Eun Youn Roh</w:t>
      </w:r>
      <w:r w:rsidR="00E5619A" w:rsidRPr="00D53528">
        <w:rPr>
          <w:rFonts w:ascii="Book Antiqua" w:eastAsia="Batang" w:hAnsi="Book Antiqua" w:cs="Times New Roman"/>
          <w:b/>
          <w:bCs/>
          <w:sz w:val="24"/>
          <w:szCs w:val="24"/>
        </w:rPr>
        <w:t xml:space="preserve">, </w:t>
      </w:r>
      <w:r w:rsidR="00653660" w:rsidRPr="00D53528">
        <w:rPr>
          <w:rFonts w:ascii="Book Antiqua" w:eastAsia="Batang" w:hAnsi="Book Antiqua" w:cs="Times New Roman"/>
          <w:sz w:val="24"/>
          <w:szCs w:val="24"/>
        </w:rPr>
        <w:t>Department of Laboratory Medicine,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653660"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3946D822" w14:textId="77777777" w:rsidR="00E5619A" w:rsidRPr="00D53528" w:rsidRDefault="00E5619A" w:rsidP="00D53528">
      <w:pPr>
        <w:wordWrap/>
        <w:spacing w:after="0" w:line="360" w:lineRule="auto"/>
        <w:rPr>
          <w:rFonts w:ascii="Book Antiqua" w:eastAsia="Batang" w:hAnsi="Book Antiqua" w:cs="Times New Roman"/>
          <w:bCs/>
          <w:kern w:val="0"/>
          <w:sz w:val="24"/>
          <w:szCs w:val="24"/>
          <w:vertAlign w:val="superscript"/>
        </w:rPr>
      </w:pPr>
    </w:p>
    <w:p w14:paraId="04FC3540" w14:textId="5CA1A66C" w:rsidR="00157CD8" w:rsidRPr="00D53528" w:rsidRDefault="003D091A" w:rsidP="00D53528">
      <w:pPr>
        <w:wordWrap/>
        <w:spacing w:after="0" w:line="360" w:lineRule="auto"/>
        <w:rPr>
          <w:rFonts w:ascii="Book Antiqua" w:eastAsia="Batang" w:hAnsi="Book Antiqua" w:cs="Times New Roman"/>
          <w:bCs/>
          <w:kern w:val="0"/>
          <w:sz w:val="24"/>
          <w:szCs w:val="24"/>
        </w:rPr>
      </w:pPr>
      <w:r w:rsidRPr="00D53528">
        <w:rPr>
          <w:rFonts w:ascii="Book Antiqua" w:hAnsi="Book Antiqua" w:cs="Times New Roman"/>
          <w:b/>
          <w:bCs/>
          <w:sz w:val="24"/>
          <w:szCs w:val="24"/>
        </w:rPr>
        <w:t xml:space="preserve">Young Jun Chai, </w:t>
      </w:r>
      <w:r w:rsidRPr="00D53528">
        <w:rPr>
          <w:rFonts w:ascii="Book Antiqua" w:eastAsia="Batang" w:hAnsi="Book Antiqua" w:cs="Times New Roman"/>
          <w:b/>
          <w:bCs/>
          <w:sz w:val="24"/>
          <w:szCs w:val="24"/>
        </w:rPr>
        <w:t>Ki-Tae Hwang</w:t>
      </w:r>
      <w:r w:rsidR="00653660" w:rsidRPr="00D53528">
        <w:rPr>
          <w:rFonts w:ascii="Book Antiqua" w:eastAsia="Batang" w:hAnsi="Book Antiqua" w:cs="Times New Roman"/>
          <w:b/>
          <w:bCs/>
          <w:sz w:val="24"/>
          <w:szCs w:val="24"/>
        </w:rPr>
        <w:t xml:space="preserve">, </w:t>
      </w:r>
      <w:r w:rsidR="00157CD8" w:rsidRPr="00D53528">
        <w:rPr>
          <w:rFonts w:ascii="Book Antiqua" w:eastAsia="Batang" w:hAnsi="Book Antiqua" w:cs="Times New Roman"/>
          <w:sz w:val="24"/>
          <w:szCs w:val="24"/>
        </w:rPr>
        <w:t>Department of Surgery,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157CD8"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595965EC" w14:textId="77777777" w:rsidR="00070121" w:rsidRPr="00D53528" w:rsidRDefault="00070121" w:rsidP="00D53528">
      <w:pPr>
        <w:wordWrap/>
        <w:spacing w:after="0" w:line="360" w:lineRule="auto"/>
        <w:rPr>
          <w:rFonts w:ascii="Book Antiqua" w:eastAsia="Batang" w:hAnsi="Book Antiqua" w:cs="Times New Roman"/>
          <w:sz w:val="24"/>
          <w:szCs w:val="24"/>
        </w:rPr>
      </w:pPr>
    </w:p>
    <w:p w14:paraId="5A937FBC" w14:textId="77777777" w:rsidR="003D091A" w:rsidRPr="00D53528" w:rsidRDefault="008404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ORCID number</w:t>
      </w:r>
      <w:r w:rsidR="003D091A"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 xml:space="preserve"> </w:t>
      </w:r>
      <w:r w:rsidRPr="00D53528">
        <w:rPr>
          <w:rFonts w:ascii="Book Antiqua" w:eastAsia="Batang" w:hAnsi="Book Antiqua" w:cs="Times New Roman"/>
          <w:sz w:val="24"/>
          <w:szCs w:val="24"/>
        </w:rPr>
        <w:t xml:space="preserve">Moon Young Oh (0000-0002-8939-1735); </w:t>
      </w:r>
      <w:r w:rsidRPr="00D53528">
        <w:rPr>
          <w:rFonts w:ascii="Book Antiqua" w:eastAsia="Batang" w:hAnsi="Book Antiqua" w:cs="Times New Roman"/>
          <w:bCs/>
          <w:sz w:val="24"/>
          <w:szCs w:val="24"/>
        </w:rPr>
        <w:t>Ajung Chu (</w:t>
      </w:r>
      <w:r w:rsidR="0075092F" w:rsidRPr="00D53528">
        <w:rPr>
          <w:rFonts w:ascii="Book Antiqua" w:hAnsi="Book Antiqua" w:cs="Times New Roman"/>
          <w:sz w:val="24"/>
          <w:szCs w:val="24"/>
          <w:shd w:val="clear" w:color="auto" w:fill="FFFFFF"/>
        </w:rPr>
        <w:t>0000-0003-2018-6706</w:t>
      </w:r>
      <w:r w:rsidRPr="00D53528">
        <w:rPr>
          <w:rFonts w:ascii="Book Antiqua" w:eastAsia="Batang" w:hAnsi="Book Antiqua" w:cs="Times New Roman"/>
          <w:bCs/>
          <w:sz w:val="24"/>
          <w:szCs w:val="24"/>
        </w:rPr>
        <w:t>); Jeong Hwan Park (</w:t>
      </w:r>
      <w:r w:rsidR="0075092F" w:rsidRPr="00D53528">
        <w:rPr>
          <w:rFonts w:ascii="Book Antiqua" w:hAnsi="Book Antiqua" w:cs="Times New Roman"/>
          <w:sz w:val="24"/>
          <w:szCs w:val="24"/>
          <w:shd w:val="clear" w:color="auto" w:fill="FFFFFF"/>
        </w:rPr>
        <w:t>0000-0003-4522-9928</w:t>
      </w:r>
      <w:r w:rsidRPr="00D53528">
        <w:rPr>
          <w:rFonts w:ascii="Book Antiqua" w:eastAsia="Batang" w:hAnsi="Book Antiqua" w:cs="Times New Roman"/>
          <w:bCs/>
          <w:sz w:val="24"/>
          <w:szCs w:val="24"/>
        </w:rPr>
        <w:t xml:space="preserve">); </w:t>
      </w:r>
      <w:r w:rsidRPr="00D53528">
        <w:rPr>
          <w:rFonts w:ascii="Book Antiqua" w:eastAsia="Batang" w:hAnsi="Book Antiqua" w:cs="Times New Roman"/>
          <w:sz w:val="24"/>
          <w:szCs w:val="24"/>
        </w:rPr>
        <w:t>Jong Yoon Lee (</w:t>
      </w:r>
      <w:r w:rsidR="0075092F" w:rsidRPr="00D53528">
        <w:rPr>
          <w:rFonts w:ascii="Book Antiqua" w:hAnsi="Book Antiqua" w:cs="Times New Roman"/>
          <w:sz w:val="24"/>
          <w:szCs w:val="24"/>
          <w:shd w:val="clear" w:color="auto" w:fill="FFFFFF"/>
        </w:rPr>
        <w:t>0000-0003-4972-2357</w:t>
      </w:r>
      <w:r w:rsidRPr="00D53528">
        <w:rPr>
          <w:rFonts w:ascii="Book Antiqua" w:eastAsia="Batang" w:hAnsi="Book Antiqua" w:cs="Times New Roman"/>
          <w:sz w:val="24"/>
          <w:szCs w:val="24"/>
        </w:rPr>
        <w:t>); Eun Youn Roh (</w:t>
      </w:r>
      <w:r w:rsidR="0075092F" w:rsidRPr="00D53528">
        <w:rPr>
          <w:rFonts w:ascii="Book Antiqua" w:hAnsi="Book Antiqua" w:cs="Times New Roman"/>
          <w:sz w:val="24"/>
          <w:szCs w:val="24"/>
          <w:shd w:val="clear" w:color="auto" w:fill="FFFFFF"/>
        </w:rPr>
        <w:t>0000-0002-1787-7509</w:t>
      </w:r>
      <w:r w:rsidRPr="00D53528">
        <w:rPr>
          <w:rFonts w:ascii="Book Antiqua" w:eastAsia="Batang" w:hAnsi="Book Antiqua" w:cs="Times New Roman"/>
          <w:sz w:val="24"/>
          <w:szCs w:val="24"/>
        </w:rPr>
        <w:t>); Y</w:t>
      </w:r>
      <w:r w:rsidR="00F970B8" w:rsidRPr="00D53528">
        <w:rPr>
          <w:rFonts w:ascii="Book Antiqua" w:eastAsia="Batang" w:hAnsi="Book Antiqua" w:cs="Times New Roman"/>
          <w:sz w:val="24"/>
          <w:szCs w:val="24"/>
        </w:rPr>
        <w:t>oung Jun Chai</w:t>
      </w:r>
      <w:r w:rsidRPr="00D53528">
        <w:rPr>
          <w:rFonts w:ascii="Book Antiqua" w:eastAsia="Batang" w:hAnsi="Book Antiqua" w:cs="Times New Roman"/>
          <w:sz w:val="24"/>
          <w:szCs w:val="24"/>
        </w:rPr>
        <w:t xml:space="preserve"> (</w:t>
      </w:r>
      <w:r w:rsidR="0075092F" w:rsidRPr="00D53528">
        <w:rPr>
          <w:rFonts w:ascii="Book Antiqua" w:hAnsi="Book Antiqua" w:cs="Times New Roman"/>
          <w:sz w:val="24"/>
          <w:szCs w:val="24"/>
          <w:shd w:val="clear" w:color="auto" w:fill="FFFFFF"/>
        </w:rPr>
        <w:t>0000-0001-8830-3433</w:t>
      </w:r>
      <w:r w:rsidRPr="00D53528">
        <w:rPr>
          <w:rFonts w:ascii="Book Antiqua" w:eastAsia="Batang" w:hAnsi="Book Antiqua" w:cs="Times New Roman"/>
          <w:sz w:val="24"/>
          <w:szCs w:val="24"/>
        </w:rPr>
        <w:t xml:space="preserve">); </w:t>
      </w:r>
      <w:r w:rsidR="003D091A" w:rsidRPr="00D53528">
        <w:rPr>
          <w:rFonts w:ascii="Book Antiqua" w:eastAsia="Batang" w:hAnsi="Book Antiqua" w:cs="Times New Roman"/>
          <w:sz w:val="24"/>
          <w:szCs w:val="24"/>
        </w:rPr>
        <w:lastRenderedPageBreak/>
        <w:t>Ki-Tae Hwang</w:t>
      </w:r>
      <w:r w:rsidRPr="00D53528">
        <w:rPr>
          <w:rFonts w:ascii="Book Antiqua" w:eastAsia="Batang" w:hAnsi="Book Antiqua" w:cs="Times New Roman"/>
          <w:sz w:val="24"/>
          <w:szCs w:val="24"/>
        </w:rPr>
        <w:t xml:space="preserve"> (</w:t>
      </w:r>
      <w:r w:rsidR="0075092F" w:rsidRPr="00D53528">
        <w:rPr>
          <w:rFonts w:ascii="Book Antiqua" w:hAnsi="Book Antiqua" w:cs="Times New Roman"/>
          <w:sz w:val="24"/>
          <w:szCs w:val="24"/>
          <w:shd w:val="clear" w:color="auto" w:fill="FFFFFF"/>
        </w:rPr>
        <w:t>0000-0001-6597-3119</w:t>
      </w:r>
      <w:r w:rsidRPr="00D53528">
        <w:rPr>
          <w:rFonts w:ascii="Book Antiqua" w:eastAsia="Batang" w:hAnsi="Book Antiqua" w:cs="Times New Roman"/>
          <w:sz w:val="24"/>
          <w:szCs w:val="24"/>
        </w:rPr>
        <w:t>).</w:t>
      </w:r>
    </w:p>
    <w:p w14:paraId="679844EF" w14:textId="77777777" w:rsidR="00216575" w:rsidRPr="00D53528" w:rsidRDefault="00216575" w:rsidP="00D53528">
      <w:pPr>
        <w:wordWrap/>
        <w:spacing w:after="0" w:line="360" w:lineRule="auto"/>
        <w:rPr>
          <w:rFonts w:ascii="Book Antiqua" w:eastAsia="Batang" w:hAnsi="Book Antiqua" w:cs="Times New Roman"/>
          <w:b/>
          <w:sz w:val="24"/>
          <w:szCs w:val="24"/>
        </w:rPr>
      </w:pPr>
    </w:p>
    <w:p w14:paraId="57996568" w14:textId="4B989900"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Author contributions:</w:t>
      </w:r>
      <w:r w:rsidR="004C0D9E" w:rsidRPr="00D53528">
        <w:rPr>
          <w:rFonts w:ascii="Book Antiqua" w:eastAsia="Batang" w:hAnsi="Book Antiqua" w:cs="Times New Roman"/>
          <w:b/>
          <w:sz w:val="24"/>
          <w:szCs w:val="24"/>
        </w:rPr>
        <w:t xml:space="preserve"> </w:t>
      </w:r>
      <w:r w:rsidR="002650D0" w:rsidRPr="00D53528">
        <w:rPr>
          <w:rFonts w:ascii="Book Antiqua" w:eastAsia="Batang" w:hAnsi="Book Antiqua" w:cs="Times New Roman"/>
          <w:sz w:val="24"/>
          <w:szCs w:val="24"/>
        </w:rPr>
        <w:t>Hwang</w:t>
      </w:r>
      <w:r w:rsidR="00093C7D" w:rsidRPr="00D53528">
        <w:rPr>
          <w:rFonts w:ascii="Book Antiqua" w:eastAsia="Batang" w:hAnsi="Book Antiqua" w:cs="Times New Roman"/>
          <w:sz w:val="24"/>
          <w:szCs w:val="24"/>
        </w:rPr>
        <w:t xml:space="preserve"> KT</w:t>
      </w:r>
      <w:r w:rsidR="002650D0" w:rsidRPr="00D53528">
        <w:rPr>
          <w:rFonts w:ascii="Book Antiqua" w:eastAsia="Batang" w:hAnsi="Book Antiqua" w:cs="Times New Roman"/>
          <w:sz w:val="24"/>
          <w:szCs w:val="24"/>
        </w:rPr>
        <w:t xml:space="preserve"> designed this study and supervised all processes of this work; </w:t>
      </w:r>
      <w:r w:rsidR="00EE5B0C" w:rsidRPr="00D53528">
        <w:rPr>
          <w:rFonts w:ascii="Book Antiqua" w:eastAsia="Batang" w:hAnsi="Book Antiqua" w:cs="Times New Roman"/>
          <w:sz w:val="24"/>
          <w:szCs w:val="24"/>
        </w:rPr>
        <w:t xml:space="preserve">Oh </w:t>
      </w:r>
      <w:r w:rsidR="00093C7D" w:rsidRPr="00D53528">
        <w:rPr>
          <w:rFonts w:ascii="Book Antiqua" w:eastAsia="Batang" w:hAnsi="Book Antiqua" w:cs="Times New Roman"/>
          <w:sz w:val="24"/>
          <w:szCs w:val="24"/>
        </w:rPr>
        <w:t xml:space="preserve">MY </w:t>
      </w:r>
      <w:r w:rsidR="00EE5B0C" w:rsidRPr="00D53528">
        <w:rPr>
          <w:rFonts w:ascii="Book Antiqua" w:eastAsia="Batang" w:hAnsi="Book Antiqua" w:cs="Times New Roman"/>
          <w:sz w:val="24"/>
          <w:szCs w:val="24"/>
        </w:rPr>
        <w:t>reviewed the literature and contributed to manuscript drafting; Chu</w:t>
      </w:r>
      <w:r w:rsidR="00093C7D" w:rsidRPr="00D53528">
        <w:rPr>
          <w:rFonts w:ascii="Book Antiqua" w:eastAsia="Batang" w:hAnsi="Book Antiqua" w:cs="Times New Roman"/>
          <w:sz w:val="24"/>
          <w:szCs w:val="24"/>
        </w:rPr>
        <w:t xml:space="preserve"> A and Lee</w:t>
      </w:r>
      <w:r w:rsidR="00EE5B0C" w:rsidRPr="00D53528">
        <w:rPr>
          <w:rFonts w:ascii="Book Antiqua" w:eastAsia="Batang" w:hAnsi="Book Antiqua" w:cs="Times New Roman"/>
          <w:sz w:val="24"/>
          <w:szCs w:val="24"/>
        </w:rPr>
        <w:t xml:space="preserve"> </w:t>
      </w:r>
      <w:r w:rsidR="00093C7D" w:rsidRPr="00D53528">
        <w:rPr>
          <w:rFonts w:ascii="Book Antiqua" w:eastAsia="Batang" w:hAnsi="Book Antiqua" w:cs="Times New Roman"/>
          <w:sz w:val="24"/>
          <w:szCs w:val="24"/>
        </w:rPr>
        <w:t xml:space="preserve">JY </w:t>
      </w:r>
      <w:r w:rsidR="00EE5B0C" w:rsidRPr="00D53528">
        <w:rPr>
          <w:rFonts w:ascii="Book Antiqua" w:eastAsia="Batang" w:hAnsi="Book Antiqua" w:cs="Times New Roman"/>
          <w:sz w:val="24"/>
          <w:szCs w:val="24"/>
        </w:rPr>
        <w:t xml:space="preserve">interpreted the imaging findings; Park </w:t>
      </w:r>
      <w:r w:rsidR="00093C7D" w:rsidRPr="00D53528">
        <w:rPr>
          <w:rFonts w:ascii="Book Antiqua" w:eastAsia="Batang" w:hAnsi="Book Antiqua" w:cs="Times New Roman"/>
          <w:sz w:val="24"/>
          <w:szCs w:val="24"/>
        </w:rPr>
        <w:t xml:space="preserve">JH </w:t>
      </w:r>
      <w:r w:rsidR="00EE5B0C" w:rsidRPr="00D53528">
        <w:rPr>
          <w:rFonts w:ascii="Book Antiqua" w:eastAsia="Batang" w:hAnsi="Book Antiqua" w:cs="Times New Roman"/>
          <w:sz w:val="24"/>
          <w:szCs w:val="24"/>
        </w:rPr>
        <w:t xml:space="preserve">interpreted the pathological findings; Roh </w:t>
      </w:r>
      <w:r w:rsidR="00093C7D" w:rsidRPr="00D53528">
        <w:rPr>
          <w:rFonts w:ascii="Book Antiqua" w:eastAsia="Batang" w:hAnsi="Book Antiqua" w:cs="Times New Roman"/>
          <w:sz w:val="24"/>
          <w:szCs w:val="24"/>
        </w:rPr>
        <w:t xml:space="preserve">EY </w:t>
      </w:r>
      <w:r w:rsidR="00EE5B0C" w:rsidRPr="00D53528">
        <w:rPr>
          <w:rFonts w:ascii="Book Antiqua" w:eastAsia="Batang" w:hAnsi="Book Antiqua" w:cs="Times New Roman"/>
          <w:sz w:val="24"/>
          <w:szCs w:val="24"/>
        </w:rPr>
        <w:t xml:space="preserve">provided the patient’s lab results; Chai </w:t>
      </w:r>
      <w:r w:rsidR="00093C7D" w:rsidRPr="00D53528">
        <w:rPr>
          <w:rFonts w:ascii="Book Antiqua" w:eastAsia="Batang" w:hAnsi="Book Antiqua" w:cs="Times New Roman"/>
          <w:sz w:val="24"/>
          <w:szCs w:val="24"/>
        </w:rPr>
        <w:t xml:space="preserve">YJ </w:t>
      </w:r>
      <w:r w:rsidR="00EE5B0C" w:rsidRPr="00D53528">
        <w:rPr>
          <w:rFonts w:ascii="Book Antiqua" w:eastAsia="Batang" w:hAnsi="Book Antiqua" w:cs="Times New Roman"/>
          <w:sz w:val="24"/>
          <w:szCs w:val="24"/>
        </w:rPr>
        <w:t>co</w:t>
      </w:r>
      <w:r w:rsidR="00093C7D" w:rsidRPr="00D53528">
        <w:rPr>
          <w:rFonts w:ascii="Book Antiqua" w:eastAsia="Batang" w:hAnsi="Book Antiqua" w:cs="Times New Roman"/>
          <w:sz w:val="24"/>
          <w:szCs w:val="24"/>
        </w:rPr>
        <w:t>ntributed to manuscript editing;</w:t>
      </w:r>
      <w:r w:rsidR="002650D0" w:rsidRPr="00D53528">
        <w:rPr>
          <w:rFonts w:ascii="Book Antiqua" w:eastAsia="Batang" w:hAnsi="Book Antiqua" w:cs="Times New Roman"/>
          <w:sz w:val="24"/>
          <w:szCs w:val="24"/>
        </w:rPr>
        <w:t xml:space="preserve"> </w:t>
      </w:r>
      <w:r w:rsidR="00093C7D" w:rsidRPr="00D53528">
        <w:rPr>
          <w:rFonts w:ascii="Book Antiqua" w:eastAsia="Batang" w:hAnsi="Book Antiqua" w:cs="Times New Roman"/>
          <w:sz w:val="24"/>
          <w:szCs w:val="24"/>
        </w:rPr>
        <w:t>a</w:t>
      </w:r>
      <w:r w:rsidR="002650D0" w:rsidRPr="00D53528">
        <w:rPr>
          <w:rFonts w:ascii="Book Antiqua" w:eastAsia="Batang" w:hAnsi="Book Antiqua" w:cs="Times New Roman"/>
          <w:sz w:val="24"/>
          <w:szCs w:val="24"/>
        </w:rPr>
        <w:t xml:space="preserve">ll authors read and approved </w:t>
      </w:r>
      <w:r w:rsidR="00333FF7" w:rsidRPr="00D53528">
        <w:rPr>
          <w:rFonts w:ascii="Book Antiqua" w:eastAsia="Batang" w:hAnsi="Book Antiqua" w:cs="Times New Roman"/>
          <w:sz w:val="24"/>
          <w:szCs w:val="24"/>
        </w:rPr>
        <w:t>the final</w:t>
      </w:r>
      <w:r w:rsidR="009263CE" w:rsidRPr="00D53528">
        <w:rPr>
          <w:rFonts w:ascii="Book Antiqua" w:eastAsia="Batang" w:hAnsi="Book Antiqua" w:cs="Times New Roman"/>
          <w:sz w:val="24"/>
          <w:szCs w:val="24"/>
        </w:rPr>
        <w:t xml:space="preserve"> manuscript.</w:t>
      </w:r>
    </w:p>
    <w:p w14:paraId="78E1FF9B" w14:textId="77777777" w:rsidR="00333FF7" w:rsidRPr="00D53528" w:rsidRDefault="00333FF7" w:rsidP="00D53528">
      <w:pPr>
        <w:wordWrap/>
        <w:spacing w:after="0" w:line="360" w:lineRule="auto"/>
        <w:rPr>
          <w:rFonts w:ascii="Book Antiqua" w:eastAsia="Batang" w:hAnsi="Book Antiqua" w:cs="Times New Roman"/>
          <w:sz w:val="24"/>
          <w:szCs w:val="24"/>
        </w:rPr>
      </w:pPr>
    </w:p>
    <w:p w14:paraId="0FBA9C83" w14:textId="1B66DB5B"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Informed consent statement:</w:t>
      </w:r>
      <w:r w:rsidR="00333FF7" w:rsidRPr="00D53528">
        <w:rPr>
          <w:rFonts w:ascii="Book Antiqua" w:eastAsia="Batang" w:hAnsi="Book Antiqua" w:cs="Times New Roman"/>
          <w:sz w:val="24"/>
          <w:szCs w:val="24"/>
        </w:rPr>
        <w:t xml:space="preserve"> The institutional review boards approved this study (Seoul Metropolitan Government Seoul National University Boramae Medical Center, 30-2018-102) with a Waiver of Consent.</w:t>
      </w:r>
    </w:p>
    <w:p w14:paraId="0513172C" w14:textId="77777777" w:rsidR="00216575" w:rsidRPr="00D53528" w:rsidRDefault="00216575" w:rsidP="00D53528">
      <w:pPr>
        <w:wordWrap/>
        <w:spacing w:after="0" w:line="360" w:lineRule="auto"/>
        <w:rPr>
          <w:rFonts w:ascii="Book Antiqua" w:eastAsia="Batang" w:hAnsi="Book Antiqua" w:cs="Times New Roman"/>
          <w:sz w:val="24"/>
          <w:szCs w:val="24"/>
        </w:rPr>
      </w:pPr>
    </w:p>
    <w:p w14:paraId="486CB4B2" w14:textId="35EE8D8D"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Conflict</w:t>
      </w:r>
      <w:r w:rsidR="00B2629C"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of</w:t>
      </w:r>
      <w:r w:rsidR="00B2629C"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interest</w:t>
      </w:r>
      <w:r w:rsidR="00E12F1A" w:rsidRPr="00D53528">
        <w:rPr>
          <w:rFonts w:ascii="Book Antiqua" w:eastAsia="Batang" w:hAnsi="Book Antiqua" w:cs="Times New Roman"/>
          <w:b/>
          <w:sz w:val="24"/>
          <w:szCs w:val="24"/>
        </w:rPr>
        <w:t xml:space="preserve"> statement</w:t>
      </w:r>
      <w:r w:rsidRPr="00D53528">
        <w:rPr>
          <w:rFonts w:ascii="Book Antiqua" w:eastAsia="Batang" w:hAnsi="Book Antiqua" w:cs="Times New Roman"/>
          <w:b/>
          <w:sz w:val="24"/>
          <w:szCs w:val="24"/>
        </w:rPr>
        <w:t>:</w:t>
      </w:r>
      <w:r w:rsidRPr="00D53528">
        <w:rPr>
          <w:rFonts w:ascii="Book Antiqua" w:eastAsia="Batang" w:hAnsi="Book Antiqua" w:cs="Times New Roman"/>
          <w:sz w:val="24"/>
          <w:szCs w:val="24"/>
        </w:rPr>
        <w:t xml:space="preserve"> The authors declare that no actual or potenti</w:t>
      </w:r>
      <w:r w:rsidR="006A0DD5" w:rsidRPr="00D53528">
        <w:rPr>
          <w:rFonts w:ascii="Book Antiqua" w:eastAsia="Batang" w:hAnsi="Book Antiqua" w:cs="Times New Roman"/>
          <w:sz w:val="24"/>
          <w:szCs w:val="24"/>
        </w:rPr>
        <w:t>al conflict of interest exists.</w:t>
      </w:r>
    </w:p>
    <w:p w14:paraId="0D5CF5F8" w14:textId="77777777" w:rsidR="00216575" w:rsidRPr="00D53528" w:rsidRDefault="00216575" w:rsidP="00D53528">
      <w:pPr>
        <w:wordWrap/>
        <w:spacing w:after="0" w:line="360" w:lineRule="auto"/>
        <w:rPr>
          <w:rFonts w:ascii="Book Antiqua" w:eastAsia="Batang" w:hAnsi="Book Antiqua" w:cs="Times New Roman"/>
          <w:sz w:val="24"/>
          <w:szCs w:val="24"/>
        </w:rPr>
      </w:pPr>
    </w:p>
    <w:p w14:paraId="66ECA9F0" w14:textId="77777777" w:rsidR="00070121" w:rsidRPr="00D53528" w:rsidRDefault="00070121" w:rsidP="00D53528">
      <w:pPr>
        <w:pStyle w:val="a5"/>
        <w:snapToGrid w:val="0"/>
        <w:spacing w:before="0" w:beforeAutospacing="0" w:after="0" w:afterAutospacing="0" w:line="360" w:lineRule="auto"/>
        <w:jc w:val="both"/>
        <w:rPr>
          <w:rFonts w:ascii="Book Antiqua" w:eastAsia="等线" w:hAnsi="Book Antiqua"/>
          <w:kern w:val="2"/>
          <w:lang w:eastAsia="zh-CN"/>
        </w:rPr>
      </w:pPr>
      <w:r w:rsidRPr="00D53528">
        <w:rPr>
          <w:rFonts w:ascii="Book Antiqua" w:hAnsi="Book Antiqua"/>
          <w:b/>
        </w:rPr>
        <w:t>CARE Checklist (2016) statement:</w:t>
      </w:r>
      <w:r w:rsidRPr="00D53528">
        <w:rPr>
          <w:rFonts w:ascii="Book Antiqua" w:eastAsia="等线" w:hAnsi="Book Antiqua"/>
          <w:b/>
          <w:kern w:val="2"/>
          <w:lang w:eastAsia="zh-CN"/>
        </w:rPr>
        <w:t xml:space="preserve"> </w:t>
      </w:r>
      <w:r w:rsidRPr="00D53528">
        <w:rPr>
          <w:rFonts w:ascii="Book Antiqua" w:eastAsia="等线" w:hAnsi="Book Antiqua"/>
          <w:kern w:val="2"/>
          <w:lang w:eastAsia="zh-CN"/>
        </w:rPr>
        <w:t>The manuscript was prepared and revised according to the CARE Checklist (2016).</w:t>
      </w:r>
    </w:p>
    <w:p w14:paraId="503E326E" w14:textId="4E885726" w:rsidR="00216575" w:rsidRPr="00D53528" w:rsidRDefault="00216575" w:rsidP="00D53528">
      <w:pPr>
        <w:wordWrap/>
        <w:spacing w:after="0" w:line="360" w:lineRule="auto"/>
        <w:rPr>
          <w:rFonts w:ascii="Book Antiqua" w:eastAsia="Batang" w:hAnsi="Book Antiqua" w:cs="Times New Roman"/>
          <w:b/>
          <w:sz w:val="24"/>
          <w:szCs w:val="24"/>
        </w:rPr>
      </w:pPr>
    </w:p>
    <w:p w14:paraId="6A6129E8" w14:textId="77777777" w:rsidR="00070121" w:rsidRPr="00D53528" w:rsidRDefault="00070121" w:rsidP="00D53528">
      <w:pPr>
        <w:wordWrap/>
        <w:spacing w:after="0" w:line="360" w:lineRule="auto"/>
        <w:rPr>
          <w:rFonts w:ascii="Book Antiqua" w:hAnsi="Book Antiqua"/>
          <w:sz w:val="24"/>
          <w:szCs w:val="24"/>
        </w:rPr>
      </w:pPr>
      <w:r w:rsidRPr="00D53528">
        <w:rPr>
          <w:rFonts w:ascii="Book Antiqua" w:hAnsi="Book Antiqua"/>
          <w:b/>
          <w:sz w:val="24"/>
          <w:szCs w:val="24"/>
        </w:rPr>
        <w:t xml:space="preserve">Open-Access: </w:t>
      </w:r>
      <w:r w:rsidRPr="00D5352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19734" w14:textId="77777777" w:rsidR="00070121" w:rsidRPr="00D53528" w:rsidRDefault="00070121" w:rsidP="00D53528">
      <w:pPr>
        <w:wordWrap/>
        <w:spacing w:after="0" w:line="360" w:lineRule="auto"/>
        <w:rPr>
          <w:rFonts w:ascii="Book Antiqua" w:eastAsia="等线" w:hAnsi="Book Antiqua"/>
          <w:sz w:val="24"/>
          <w:szCs w:val="24"/>
        </w:rPr>
      </w:pPr>
    </w:p>
    <w:p w14:paraId="68626B46" w14:textId="77777777" w:rsidR="00070121" w:rsidRPr="00D53528" w:rsidRDefault="00070121" w:rsidP="00D53528">
      <w:pPr>
        <w:wordWrap/>
        <w:spacing w:after="0" w:line="360" w:lineRule="auto"/>
        <w:rPr>
          <w:rFonts w:ascii="Book Antiqua" w:eastAsia="等线" w:hAnsi="Book Antiqua"/>
          <w:bCs/>
          <w:iCs/>
          <w:sz w:val="24"/>
          <w:szCs w:val="24"/>
        </w:rPr>
      </w:pPr>
      <w:r w:rsidRPr="00D53528">
        <w:rPr>
          <w:rFonts w:ascii="Book Antiqua" w:hAnsi="Book Antiqua"/>
          <w:b/>
          <w:bCs/>
          <w:iCs/>
          <w:sz w:val="24"/>
          <w:szCs w:val="24"/>
        </w:rPr>
        <w:t>Manuscript source:</w:t>
      </w:r>
      <w:r w:rsidRPr="00D53528">
        <w:rPr>
          <w:rFonts w:ascii="Book Antiqua" w:hAnsi="Book Antiqua"/>
          <w:bCs/>
          <w:iCs/>
          <w:sz w:val="24"/>
          <w:szCs w:val="24"/>
        </w:rPr>
        <w:t xml:space="preserve"> Unsolicited manuscript</w:t>
      </w:r>
    </w:p>
    <w:p w14:paraId="5F841D33" w14:textId="77777777" w:rsidR="00070121" w:rsidRPr="00D53528" w:rsidRDefault="00070121" w:rsidP="00D53528">
      <w:pPr>
        <w:wordWrap/>
        <w:spacing w:after="0" w:line="360" w:lineRule="auto"/>
        <w:rPr>
          <w:rFonts w:ascii="Book Antiqua" w:eastAsia="Batang" w:hAnsi="Book Antiqua" w:cs="Times New Roman"/>
          <w:b/>
          <w:sz w:val="24"/>
          <w:szCs w:val="24"/>
        </w:rPr>
      </w:pPr>
    </w:p>
    <w:p w14:paraId="723D189E" w14:textId="62A1A413" w:rsidR="00F75593" w:rsidRPr="00D53528" w:rsidRDefault="00070121"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Corresponding author:</w:t>
      </w:r>
      <w:r w:rsidR="003D091A" w:rsidRPr="00D53528">
        <w:rPr>
          <w:rFonts w:ascii="Book Antiqua" w:eastAsia="Batang" w:hAnsi="Book Antiqua" w:cs="Times New Roman"/>
          <w:sz w:val="24"/>
          <w:szCs w:val="24"/>
        </w:rPr>
        <w:t xml:space="preserve"> </w:t>
      </w:r>
      <w:r w:rsidR="00F75593" w:rsidRPr="00D53528">
        <w:rPr>
          <w:rFonts w:ascii="Book Antiqua" w:eastAsia="Batang" w:hAnsi="Book Antiqua" w:cs="Times New Roman"/>
          <w:b/>
          <w:bCs/>
          <w:sz w:val="24"/>
          <w:szCs w:val="24"/>
        </w:rPr>
        <w:t>Ki-Tae Hwang, MD, PhD</w:t>
      </w:r>
      <w:r w:rsidRPr="00D53528">
        <w:rPr>
          <w:rFonts w:ascii="Book Antiqua" w:eastAsia="宋体" w:hAnsi="Book Antiqua" w:cs="Times New Roman"/>
          <w:b/>
          <w:bCs/>
          <w:sz w:val="24"/>
          <w:szCs w:val="24"/>
          <w:lang w:eastAsia="zh-CN"/>
        </w:rPr>
        <w:t>,</w:t>
      </w:r>
      <w:r w:rsidRPr="00D53528">
        <w:rPr>
          <w:rFonts w:ascii="Book Antiqua" w:hAnsi="Book Antiqua"/>
          <w:sz w:val="24"/>
          <w:szCs w:val="24"/>
        </w:rPr>
        <w:t xml:space="preserve"> </w:t>
      </w:r>
      <w:r w:rsidRPr="00D53528">
        <w:rPr>
          <w:rFonts w:ascii="Book Antiqua" w:eastAsia="宋体" w:hAnsi="Book Antiqua" w:cs="Times New Roman"/>
          <w:b/>
          <w:bCs/>
          <w:sz w:val="24"/>
          <w:szCs w:val="24"/>
          <w:lang w:eastAsia="zh-CN"/>
        </w:rPr>
        <w:t>Doctor,</w:t>
      </w:r>
      <w:r w:rsidRPr="00D53528">
        <w:rPr>
          <w:rFonts w:ascii="Book Antiqua" w:eastAsia="宋体" w:hAnsi="Book Antiqua" w:cs="Times New Roman"/>
          <w:sz w:val="24"/>
          <w:szCs w:val="24"/>
          <w:lang w:eastAsia="zh-CN"/>
        </w:rPr>
        <w:t xml:space="preserve"> </w:t>
      </w:r>
      <w:r w:rsidR="00F75593" w:rsidRPr="00D53528">
        <w:rPr>
          <w:rFonts w:ascii="Book Antiqua" w:eastAsia="Batang" w:hAnsi="Book Antiqua" w:cs="Times New Roman"/>
          <w:sz w:val="24"/>
          <w:szCs w:val="24"/>
        </w:rPr>
        <w:t>Department of Surgery, Seoul Metropolitan Government Seoul National University Boramae Medical Center</w:t>
      </w:r>
    </w:p>
    <w:p w14:paraId="2CE65E8F" w14:textId="2E999F5E" w:rsidR="00F75593" w:rsidRPr="00410962" w:rsidRDefault="00F75593" w:rsidP="00D53528">
      <w:pPr>
        <w:wordWrap/>
        <w:spacing w:after="0" w:line="360" w:lineRule="auto"/>
        <w:rPr>
          <w:rFonts w:ascii="Book Antiqua" w:eastAsia="宋体" w:hAnsi="Book Antiqua" w:cs="Times New Roman"/>
          <w:sz w:val="24"/>
          <w:szCs w:val="24"/>
          <w:lang w:eastAsia="zh-CN"/>
        </w:rPr>
      </w:pPr>
      <w:r w:rsidRPr="00D53528">
        <w:rPr>
          <w:rFonts w:ascii="Book Antiqua" w:eastAsia="Batang" w:hAnsi="Book Antiqua" w:cs="Times New Roman"/>
          <w:sz w:val="24"/>
          <w:szCs w:val="24"/>
        </w:rPr>
        <w:t>39, Boramae-Gil, Dongjak-gu, Seoul</w:t>
      </w:r>
      <w:r w:rsidR="00070121" w:rsidRPr="00D53528">
        <w:rPr>
          <w:rFonts w:ascii="Book Antiqua" w:eastAsia="Batang" w:hAnsi="Book Antiqua" w:cs="Times New Roman"/>
          <w:sz w:val="24"/>
          <w:szCs w:val="24"/>
        </w:rPr>
        <w:t xml:space="preserve"> </w:t>
      </w:r>
      <w:bookmarkStart w:id="5" w:name="OLE_LINK4"/>
      <w:r w:rsidR="00070121" w:rsidRPr="00D53528">
        <w:rPr>
          <w:rFonts w:ascii="Book Antiqua" w:eastAsia="Batang" w:hAnsi="Book Antiqua" w:cs="Times New Roman"/>
          <w:sz w:val="24"/>
          <w:szCs w:val="24"/>
        </w:rPr>
        <w:t>156707</w:t>
      </w:r>
      <w:bookmarkEnd w:id="5"/>
      <w:r w:rsidRPr="00D53528">
        <w:rPr>
          <w:rFonts w:ascii="Book Antiqua" w:eastAsia="Batang" w:hAnsi="Book Antiqua" w:cs="Times New Roman"/>
          <w:sz w:val="24"/>
          <w:szCs w:val="24"/>
        </w:rPr>
        <w:t xml:space="preserve">, </w:t>
      </w:r>
      <w:r w:rsidR="001423BA" w:rsidRPr="00D53528">
        <w:rPr>
          <w:rFonts w:ascii="Book Antiqua" w:eastAsia="Batang" w:hAnsi="Book Antiqua" w:cs="Times New Roman"/>
          <w:sz w:val="24"/>
          <w:szCs w:val="24"/>
        </w:rPr>
        <w:t>South Korea.</w:t>
      </w:r>
      <w:r w:rsidR="001423BA" w:rsidRPr="00D53528">
        <w:rPr>
          <w:rFonts w:ascii="Book Antiqua" w:hAnsi="Book Antiqua"/>
          <w:sz w:val="24"/>
          <w:szCs w:val="24"/>
        </w:rPr>
        <w:t xml:space="preserve"> </w:t>
      </w:r>
      <w:hyperlink r:id="rId8" w:history="1">
        <w:r w:rsidR="00410962" w:rsidRPr="00970BF6">
          <w:rPr>
            <w:rStyle w:val="a3"/>
            <w:rFonts w:ascii="Book Antiqua" w:eastAsia="Batang" w:hAnsi="Book Antiqua" w:cs="Times New Roman"/>
            <w:sz w:val="24"/>
            <w:szCs w:val="24"/>
          </w:rPr>
          <w:t>kiterius@snu.ac.kr</w:t>
        </w:r>
      </w:hyperlink>
    </w:p>
    <w:p w14:paraId="1CC662DA" w14:textId="585C3EFD" w:rsidR="00F75593" w:rsidRPr="00D53528" w:rsidRDefault="001423BA" w:rsidP="00D53528">
      <w:pPr>
        <w:wordWrap/>
        <w:spacing w:after="0" w:line="360" w:lineRule="auto"/>
        <w:rPr>
          <w:rFonts w:ascii="Book Antiqua" w:eastAsia="Batang" w:hAnsi="Book Antiqua" w:cs="Times New Roman"/>
          <w:sz w:val="24"/>
          <w:szCs w:val="24"/>
        </w:rPr>
      </w:pPr>
      <w:r w:rsidRPr="00D53528">
        <w:rPr>
          <w:rFonts w:ascii="Book Antiqua" w:hAnsi="Book Antiqua" w:cs="Garamond"/>
          <w:b/>
          <w:bCs/>
          <w:color w:val="000000"/>
          <w:kern w:val="0"/>
          <w:sz w:val="24"/>
          <w:szCs w:val="24"/>
          <w:lang w:val="pl-PL" w:eastAsia="pl-PL"/>
        </w:rPr>
        <w:lastRenderedPageBreak/>
        <w:t xml:space="preserve">Telephone: </w:t>
      </w:r>
      <w:r w:rsidRPr="00D53528">
        <w:rPr>
          <w:rFonts w:ascii="Book Antiqua" w:eastAsia="Batang" w:hAnsi="Book Antiqua" w:cs="Times New Roman"/>
          <w:sz w:val="24"/>
          <w:szCs w:val="24"/>
        </w:rPr>
        <w:t>+</w:t>
      </w:r>
      <w:r w:rsidR="00F75593" w:rsidRPr="00D53528">
        <w:rPr>
          <w:rFonts w:ascii="Book Antiqua" w:eastAsia="Batang" w:hAnsi="Book Antiqua" w:cs="Times New Roman"/>
          <w:sz w:val="24"/>
          <w:szCs w:val="24"/>
        </w:rPr>
        <w:t>82-2-8702275</w:t>
      </w:r>
    </w:p>
    <w:p w14:paraId="6E20C8B9" w14:textId="77777777" w:rsidR="001423BA" w:rsidRPr="00D53528" w:rsidRDefault="00F75593"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bCs/>
          <w:sz w:val="24"/>
          <w:szCs w:val="24"/>
        </w:rPr>
        <w:t xml:space="preserve">Fax: </w:t>
      </w:r>
      <w:r w:rsidR="001423BA" w:rsidRPr="00D53528">
        <w:rPr>
          <w:rFonts w:ascii="Book Antiqua" w:eastAsia="Batang" w:hAnsi="Book Antiqua" w:cs="Times New Roman"/>
          <w:sz w:val="24"/>
          <w:szCs w:val="24"/>
        </w:rPr>
        <w:t>+</w:t>
      </w:r>
      <w:r w:rsidRPr="00D53528">
        <w:rPr>
          <w:rFonts w:ascii="Book Antiqua" w:eastAsia="Batang" w:hAnsi="Book Antiqua" w:cs="Times New Roman"/>
          <w:sz w:val="24"/>
          <w:szCs w:val="24"/>
        </w:rPr>
        <w:t>82-2-8312826</w:t>
      </w:r>
    </w:p>
    <w:p w14:paraId="63BDB930" w14:textId="77777777" w:rsidR="001423BA" w:rsidRPr="00D53528" w:rsidRDefault="001423BA" w:rsidP="00D53528">
      <w:pPr>
        <w:wordWrap/>
        <w:spacing w:after="0" w:line="360" w:lineRule="auto"/>
        <w:rPr>
          <w:rFonts w:ascii="Book Antiqua" w:eastAsia="Batang" w:hAnsi="Book Antiqua" w:cs="Times New Roman"/>
          <w:sz w:val="24"/>
          <w:szCs w:val="24"/>
        </w:rPr>
      </w:pPr>
    </w:p>
    <w:p w14:paraId="00765868" w14:textId="5D888A66" w:rsidR="001423BA" w:rsidRPr="00D53528" w:rsidRDefault="001423BA" w:rsidP="00D53528">
      <w:pPr>
        <w:wordWrap/>
        <w:snapToGrid w:val="0"/>
        <w:spacing w:after="0" w:line="360" w:lineRule="auto"/>
        <w:rPr>
          <w:rFonts w:ascii="Book Antiqua" w:hAnsi="Book Antiqua"/>
          <w:bCs/>
          <w:sz w:val="24"/>
          <w:szCs w:val="24"/>
          <w:lang w:val="en-GB"/>
        </w:rPr>
      </w:pPr>
      <w:bookmarkStart w:id="6" w:name="_Hlk18505132"/>
      <w:r w:rsidRPr="00D53528">
        <w:rPr>
          <w:rFonts w:ascii="Book Antiqua" w:hAnsi="Book Antiqua"/>
          <w:b/>
          <w:sz w:val="24"/>
          <w:szCs w:val="24"/>
          <w:lang w:val="en-GB"/>
        </w:rPr>
        <w:t xml:space="preserve">Received: </w:t>
      </w:r>
      <w:r w:rsidRPr="00D53528">
        <w:rPr>
          <w:rFonts w:ascii="Book Antiqua" w:hAnsi="Book Antiqua"/>
          <w:bCs/>
          <w:sz w:val="24"/>
          <w:szCs w:val="24"/>
          <w:lang w:val="en-GB"/>
        </w:rPr>
        <w:t>June 3, 2019</w:t>
      </w:r>
    </w:p>
    <w:p w14:paraId="572A4BD2" w14:textId="3D51FD72" w:rsidR="001423BA" w:rsidRPr="00D53528" w:rsidRDefault="001423BA" w:rsidP="00D53528">
      <w:pPr>
        <w:wordWrap/>
        <w:snapToGrid w:val="0"/>
        <w:spacing w:after="0" w:line="360" w:lineRule="auto"/>
        <w:rPr>
          <w:rFonts w:ascii="Book Antiqua" w:hAnsi="Book Antiqua"/>
          <w:bCs/>
          <w:sz w:val="24"/>
          <w:szCs w:val="24"/>
          <w:lang w:val="en-GB"/>
        </w:rPr>
      </w:pPr>
      <w:r w:rsidRPr="00D53528">
        <w:rPr>
          <w:rFonts w:ascii="Book Antiqua" w:hAnsi="Book Antiqua"/>
          <w:b/>
          <w:sz w:val="24"/>
          <w:szCs w:val="24"/>
          <w:lang w:val="en-GB"/>
        </w:rPr>
        <w:t xml:space="preserve">Peer-review started: </w:t>
      </w:r>
      <w:r w:rsidRPr="00D53528">
        <w:rPr>
          <w:rFonts w:ascii="Book Antiqua" w:hAnsi="Book Antiqua"/>
          <w:bCs/>
          <w:sz w:val="24"/>
          <w:szCs w:val="24"/>
          <w:lang w:val="en-GB"/>
        </w:rPr>
        <w:t>June 5, 2019</w:t>
      </w:r>
    </w:p>
    <w:p w14:paraId="0CABA06B" w14:textId="1553E723"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 xml:space="preserve">First decision: </w:t>
      </w:r>
      <w:r w:rsidRPr="00D53528">
        <w:rPr>
          <w:rFonts w:ascii="Book Antiqua" w:hAnsi="Book Antiqua"/>
          <w:bCs/>
          <w:sz w:val="24"/>
          <w:szCs w:val="24"/>
          <w:lang w:val="en-GB"/>
        </w:rPr>
        <w:t xml:space="preserve">October </w:t>
      </w:r>
      <w:r w:rsidR="00410962">
        <w:rPr>
          <w:rFonts w:ascii="Book Antiqua" w:eastAsia="宋体" w:hAnsi="Book Antiqua" w:hint="eastAsia"/>
          <w:bCs/>
          <w:sz w:val="24"/>
          <w:szCs w:val="24"/>
          <w:lang w:val="en-GB" w:eastAsia="zh-CN"/>
        </w:rPr>
        <w:t>2</w:t>
      </w:r>
      <w:r w:rsidRPr="00D53528">
        <w:rPr>
          <w:rFonts w:ascii="Book Antiqua" w:hAnsi="Book Antiqua"/>
          <w:bCs/>
          <w:sz w:val="24"/>
          <w:szCs w:val="24"/>
          <w:lang w:val="en-GB"/>
        </w:rPr>
        <w:t>4, 2019</w:t>
      </w:r>
    </w:p>
    <w:p w14:paraId="2F35E1BE" w14:textId="057321D3"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 xml:space="preserve">Revised: </w:t>
      </w:r>
      <w:r w:rsidRPr="00D53528">
        <w:rPr>
          <w:rFonts w:ascii="Book Antiqua" w:hAnsi="Book Antiqua"/>
          <w:bCs/>
          <w:sz w:val="24"/>
          <w:szCs w:val="24"/>
          <w:lang w:val="en-GB"/>
        </w:rPr>
        <w:t xml:space="preserve">November </w:t>
      </w:r>
      <w:r w:rsidR="00410962">
        <w:rPr>
          <w:rFonts w:ascii="Book Antiqua" w:eastAsia="宋体" w:hAnsi="Book Antiqua" w:hint="eastAsia"/>
          <w:bCs/>
          <w:sz w:val="24"/>
          <w:szCs w:val="24"/>
          <w:lang w:val="en-GB" w:eastAsia="zh-CN"/>
        </w:rPr>
        <w:t>22</w:t>
      </w:r>
      <w:r w:rsidRPr="00D53528">
        <w:rPr>
          <w:rFonts w:ascii="Book Antiqua" w:hAnsi="Book Antiqua"/>
          <w:bCs/>
          <w:sz w:val="24"/>
          <w:szCs w:val="24"/>
          <w:lang w:val="en-GB"/>
        </w:rPr>
        <w:t>, 2019</w:t>
      </w:r>
    </w:p>
    <w:p w14:paraId="41220AB1" w14:textId="156C9B02"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Accepted:</w:t>
      </w:r>
      <w:r w:rsidR="00001F2A" w:rsidRPr="00001F2A">
        <w:t xml:space="preserve"> </w:t>
      </w:r>
      <w:r w:rsidR="00001F2A" w:rsidRPr="00001F2A">
        <w:rPr>
          <w:rFonts w:ascii="Book Antiqua" w:hAnsi="Book Antiqua"/>
          <w:sz w:val="24"/>
          <w:szCs w:val="24"/>
          <w:lang w:val="en-GB"/>
        </w:rPr>
        <w:t>November 26, 2019</w:t>
      </w:r>
      <w:r w:rsidRPr="00001F2A">
        <w:rPr>
          <w:rFonts w:ascii="Book Antiqua" w:hAnsi="Book Antiqua"/>
          <w:sz w:val="24"/>
          <w:szCs w:val="24"/>
          <w:lang w:val="en-GB"/>
        </w:rPr>
        <w:t xml:space="preserve"> </w:t>
      </w:r>
    </w:p>
    <w:p w14:paraId="52010BE1" w14:textId="77777777"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Article in press:</w:t>
      </w:r>
    </w:p>
    <w:p w14:paraId="0D319FF1" w14:textId="77777777"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Published online:</w:t>
      </w:r>
    </w:p>
    <w:bookmarkEnd w:id="6"/>
    <w:p w14:paraId="0184BB17" w14:textId="7AC14695" w:rsidR="00B82065" w:rsidRPr="00D53528" w:rsidRDefault="00B82065" w:rsidP="00D53528">
      <w:pPr>
        <w:wordWrap/>
        <w:spacing w:after="0" w:line="360" w:lineRule="auto"/>
        <w:rPr>
          <w:rFonts w:ascii="Book Antiqua" w:eastAsiaTheme="majorEastAsia" w:hAnsi="Book Antiqua" w:cs="Times New Roman"/>
          <w:b/>
          <w:sz w:val="24"/>
          <w:szCs w:val="24"/>
        </w:rPr>
      </w:pPr>
      <w:r w:rsidRPr="00D53528">
        <w:rPr>
          <w:rFonts w:ascii="Book Antiqua" w:hAnsi="Book Antiqua" w:cs="Times New Roman"/>
          <w:b/>
          <w:sz w:val="24"/>
          <w:szCs w:val="24"/>
        </w:rPr>
        <w:br w:type="page"/>
      </w:r>
    </w:p>
    <w:p w14:paraId="7B61A266" w14:textId="0445B6DC" w:rsidR="00B7758C" w:rsidRPr="00D53528" w:rsidRDefault="00B7758C" w:rsidP="00D53528">
      <w:pPr>
        <w:pStyle w:val="1"/>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lastRenderedPageBreak/>
        <w:t>Abstract</w:t>
      </w:r>
    </w:p>
    <w:p w14:paraId="6BA01EC2" w14:textId="77777777" w:rsidR="00B7758C" w:rsidRPr="00D53528" w:rsidRDefault="00B7758C" w:rsidP="00D53528">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BACKGROUND</w:t>
      </w:r>
    </w:p>
    <w:p w14:paraId="78C8F47B" w14:textId="77777777" w:rsidR="007D5A59" w:rsidRPr="00D53528" w:rsidRDefault="007D5A59"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 xml:space="preserve">Paragonimiasis is a food-borne parasitic infection caused by lung flukes of the genus </w:t>
      </w:r>
      <w:r w:rsidRPr="00D53528">
        <w:rPr>
          <w:rFonts w:ascii="Book Antiqua" w:hAnsi="Book Antiqua" w:cs="Times New Roman"/>
          <w:i/>
          <w:sz w:val="24"/>
          <w:szCs w:val="24"/>
        </w:rPr>
        <w:t>Paragonimus</w:t>
      </w:r>
      <w:r w:rsidR="00EA091D" w:rsidRPr="00D53528">
        <w:rPr>
          <w:rFonts w:ascii="Book Antiqua" w:hAnsi="Book Antiqua" w:cs="Times New Roman"/>
          <w:sz w:val="24"/>
          <w:szCs w:val="24"/>
        </w:rPr>
        <w:t xml:space="preserve">. </w:t>
      </w:r>
      <w:r w:rsidRPr="00D53528">
        <w:rPr>
          <w:rFonts w:ascii="Book Antiqua" w:hAnsi="Book Antiqua" w:cs="Times New Roman"/>
          <w:sz w:val="24"/>
          <w:szCs w:val="24"/>
        </w:rPr>
        <w:t>Although the most common site of infection is the pleuropulmonary area, the parasite can also reach other parts of the body on its journey from the intestines to the lungs, ending up in locations such as the brain, abdomen, skin, and subcutaneous tissues. Ectopic paragonimiasis is difficult to diagnose due to the rar</w:t>
      </w:r>
      <w:r w:rsidR="00EA091D" w:rsidRPr="00D53528">
        <w:rPr>
          <w:rFonts w:ascii="Book Antiqua" w:hAnsi="Book Antiqua" w:cs="Times New Roman"/>
          <w:sz w:val="24"/>
          <w:szCs w:val="24"/>
        </w:rPr>
        <w:t>ity of this disease.</w:t>
      </w:r>
    </w:p>
    <w:p w14:paraId="50580433" w14:textId="77777777" w:rsidR="005B70A3" w:rsidRPr="00D53528" w:rsidRDefault="005B70A3" w:rsidP="00D53528">
      <w:pPr>
        <w:wordWrap/>
        <w:spacing w:after="0" w:line="360" w:lineRule="auto"/>
        <w:rPr>
          <w:rFonts w:ascii="Book Antiqua" w:hAnsi="Book Antiqua" w:cs="Times New Roman"/>
          <w:b/>
          <w:sz w:val="24"/>
          <w:szCs w:val="24"/>
        </w:rPr>
      </w:pPr>
    </w:p>
    <w:p w14:paraId="749518A0" w14:textId="77777777" w:rsidR="003E54DB" w:rsidRPr="003E54DB" w:rsidRDefault="003E54DB" w:rsidP="00D53528">
      <w:pPr>
        <w:wordWrap/>
        <w:spacing w:after="0" w:line="360" w:lineRule="auto"/>
        <w:rPr>
          <w:rFonts w:ascii="Book Antiqua" w:eastAsia="宋体" w:hAnsi="Book Antiqua" w:cs="Times New Roman"/>
          <w:i/>
          <w:sz w:val="24"/>
          <w:szCs w:val="24"/>
          <w:lang w:eastAsia="zh-CN"/>
        </w:rPr>
      </w:pPr>
      <w:r w:rsidRPr="003E54DB">
        <w:rPr>
          <w:rFonts w:ascii="Book Antiqua" w:hAnsi="Book Antiqua"/>
          <w:b/>
          <w:i/>
          <w:color w:val="000000" w:themeColor="text1"/>
          <w:sz w:val="24"/>
          <w:szCs w:val="24"/>
        </w:rPr>
        <w:t>CASE SUMMARY</w:t>
      </w:r>
    </w:p>
    <w:p w14:paraId="0963C569" w14:textId="16DEAF68" w:rsidR="00F94D55" w:rsidRPr="00D53528" w:rsidRDefault="00EA091D"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Here, we report a rare case of simultaneous breast and pulmonary paragonimiasis in a woman presenting painless breast mass and lung nodule with a history of eating raw trout. To confirm the diagnosis, serologic testing and tissue confirmation of the breast mass were performed. The patient was treated with surgical resection of the mass and praziquantel medication.</w:t>
      </w:r>
    </w:p>
    <w:p w14:paraId="5398F42E" w14:textId="77777777" w:rsidR="00EA091D" w:rsidRPr="00D53528" w:rsidRDefault="00EA091D" w:rsidP="00D53528">
      <w:pPr>
        <w:wordWrap/>
        <w:spacing w:after="0" w:line="360" w:lineRule="auto"/>
        <w:rPr>
          <w:rFonts w:ascii="Book Antiqua" w:hAnsi="Book Antiqua" w:cs="Times New Roman"/>
          <w:b/>
          <w:sz w:val="24"/>
          <w:szCs w:val="24"/>
        </w:rPr>
      </w:pPr>
    </w:p>
    <w:p w14:paraId="2DDC7AE7" w14:textId="77777777" w:rsidR="00B7758C" w:rsidRPr="00D53528" w:rsidRDefault="00B7758C" w:rsidP="00D53528">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CONCLUSION</w:t>
      </w:r>
    </w:p>
    <w:p w14:paraId="7E63C2DC" w14:textId="77777777" w:rsidR="009978F9" w:rsidRPr="00D53528" w:rsidRDefault="009978F9"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Ectopic paragonimiasis is difficult to diagnose due to the rarity of this disease. Thus, thorough history-taking and clinical suspicion of parasitic infection are important.</w:t>
      </w:r>
    </w:p>
    <w:p w14:paraId="5437750C" w14:textId="77777777" w:rsidR="00B7758C" w:rsidRPr="00D53528" w:rsidRDefault="00B7758C" w:rsidP="00D53528">
      <w:pPr>
        <w:wordWrap/>
        <w:spacing w:after="0" w:line="360" w:lineRule="auto"/>
        <w:rPr>
          <w:rFonts w:ascii="Book Antiqua" w:hAnsi="Book Antiqua" w:cs="Times New Roman"/>
          <w:b/>
          <w:sz w:val="24"/>
          <w:szCs w:val="24"/>
        </w:rPr>
      </w:pPr>
    </w:p>
    <w:p w14:paraId="6E922267" w14:textId="623FA0EC" w:rsidR="003B3B45" w:rsidRPr="00D53528" w:rsidRDefault="00706DC4" w:rsidP="00D53528">
      <w:pPr>
        <w:wordWrap/>
        <w:spacing w:after="0" w:line="360" w:lineRule="auto"/>
        <w:rPr>
          <w:rFonts w:ascii="Book Antiqua" w:eastAsia="BatangChe" w:hAnsi="Book Antiqua" w:cs="Times New Roman"/>
          <w:kern w:val="0"/>
          <w:sz w:val="24"/>
          <w:szCs w:val="24"/>
        </w:rPr>
      </w:pPr>
      <w:r w:rsidRPr="00D53528">
        <w:rPr>
          <w:rFonts w:ascii="Book Antiqua" w:eastAsia="BatangChe" w:hAnsi="Book Antiqua" w:cs="Times New Roman"/>
          <w:b/>
          <w:kern w:val="0"/>
          <w:sz w:val="24"/>
          <w:szCs w:val="24"/>
        </w:rPr>
        <w:t>Key</w:t>
      </w:r>
      <w:r w:rsidR="00E12F1A" w:rsidRPr="00D53528">
        <w:rPr>
          <w:rFonts w:ascii="Book Antiqua" w:eastAsia="BatangChe" w:hAnsi="Book Antiqua" w:cs="Times New Roman"/>
          <w:b/>
          <w:kern w:val="0"/>
          <w:sz w:val="24"/>
          <w:szCs w:val="24"/>
        </w:rPr>
        <w:t xml:space="preserve"> </w:t>
      </w:r>
      <w:r w:rsidR="00E9280E" w:rsidRPr="00D53528">
        <w:rPr>
          <w:rFonts w:ascii="Book Antiqua" w:eastAsia="BatangChe" w:hAnsi="Book Antiqua" w:cs="Times New Roman"/>
          <w:b/>
          <w:kern w:val="0"/>
          <w:sz w:val="24"/>
          <w:szCs w:val="24"/>
        </w:rPr>
        <w:t xml:space="preserve">words: </w:t>
      </w:r>
      <w:bookmarkStart w:id="7" w:name="OLE_LINK9"/>
      <w:r w:rsidR="00E9280E" w:rsidRPr="00D53528">
        <w:rPr>
          <w:rFonts w:ascii="Book Antiqua" w:eastAsia="BatangChe" w:hAnsi="Book Antiqua" w:cs="Times New Roman"/>
          <w:kern w:val="0"/>
          <w:sz w:val="24"/>
          <w:szCs w:val="24"/>
        </w:rPr>
        <w:t>Paragonimiasis</w:t>
      </w:r>
      <w:bookmarkEnd w:id="7"/>
      <w:r w:rsidR="00F94D55" w:rsidRPr="00D53528">
        <w:rPr>
          <w:rFonts w:ascii="Book Antiqua" w:eastAsia="BatangChe" w:hAnsi="Book Antiqua" w:cs="Times New Roman"/>
          <w:kern w:val="0"/>
          <w:sz w:val="24"/>
          <w:szCs w:val="24"/>
        </w:rPr>
        <w:t>;</w:t>
      </w:r>
      <w:r w:rsidR="001816BA" w:rsidRPr="00D53528">
        <w:rPr>
          <w:rFonts w:ascii="Book Antiqua" w:eastAsia="BatangChe" w:hAnsi="Book Antiqua" w:cs="Times New Roman"/>
          <w:kern w:val="0"/>
          <w:sz w:val="24"/>
          <w:szCs w:val="24"/>
        </w:rPr>
        <w:t xml:space="preserve"> </w:t>
      </w:r>
      <w:bookmarkStart w:id="8" w:name="OLE_LINK10"/>
      <w:bookmarkStart w:id="9" w:name="OLE_LINK11"/>
      <w:r w:rsidRPr="00D53528">
        <w:rPr>
          <w:rFonts w:ascii="Book Antiqua" w:eastAsia="BatangChe" w:hAnsi="Book Antiqua" w:cs="Times New Roman"/>
          <w:i/>
          <w:kern w:val="0"/>
          <w:sz w:val="24"/>
          <w:szCs w:val="24"/>
        </w:rPr>
        <w:t>Paragonimus</w:t>
      </w:r>
      <w:r w:rsidR="00037B7F" w:rsidRPr="00D53528">
        <w:rPr>
          <w:rFonts w:ascii="Book Antiqua" w:eastAsia="BatangChe" w:hAnsi="Book Antiqua" w:cs="Times New Roman"/>
          <w:i/>
          <w:kern w:val="0"/>
          <w:sz w:val="24"/>
          <w:szCs w:val="24"/>
        </w:rPr>
        <w:t xml:space="preserve"> </w:t>
      </w:r>
      <w:r w:rsidR="00037B7F" w:rsidRPr="00D53528">
        <w:rPr>
          <w:rFonts w:ascii="Book Antiqua" w:eastAsia="BatangChe" w:hAnsi="Book Antiqua" w:cs="Times New Roman"/>
          <w:iCs/>
          <w:kern w:val="0"/>
          <w:sz w:val="24"/>
          <w:szCs w:val="24"/>
        </w:rPr>
        <w:t>westermani</w:t>
      </w:r>
      <w:bookmarkEnd w:id="8"/>
      <w:bookmarkEnd w:id="9"/>
      <w:r w:rsidR="00F94D55" w:rsidRPr="00D53528">
        <w:rPr>
          <w:rFonts w:ascii="Book Antiqua" w:eastAsia="BatangChe" w:hAnsi="Book Antiqua" w:cs="Times New Roman"/>
          <w:iCs/>
          <w:kern w:val="0"/>
          <w:sz w:val="24"/>
          <w:szCs w:val="24"/>
        </w:rPr>
        <w:t>;</w:t>
      </w:r>
      <w:r w:rsidR="00F94D55" w:rsidRPr="00D53528">
        <w:rPr>
          <w:rFonts w:ascii="Book Antiqua" w:eastAsia="BatangChe" w:hAnsi="Book Antiqua" w:cs="Times New Roman"/>
          <w:kern w:val="0"/>
          <w:sz w:val="24"/>
          <w:szCs w:val="24"/>
        </w:rPr>
        <w:t xml:space="preserve"> </w:t>
      </w:r>
      <w:bookmarkStart w:id="10" w:name="OLE_LINK12"/>
      <w:r w:rsidR="00F94D55" w:rsidRPr="00D53528">
        <w:rPr>
          <w:rFonts w:ascii="Book Antiqua" w:eastAsia="BatangChe" w:hAnsi="Book Antiqua" w:cs="Times New Roman"/>
          <w:kern w:val="0"/>
          <w:sz w:val="24"/>
          <w:szCs w:val="24"/>
        </w:rPr>
        <w:t>Parasitic infection</w:t>
      </w:r>
      <w:bookmarkEnd w:id="10"/>
      <w:r w:rsidR="00F94D55" w:rsidRPr="00D53528">
        <w:rPr>
          <w:rFonts w:ascii="Book Antiqua" w:eastAsia="BatangChe" w:hAnsi="Book Antiqua" w:cs="Times New Roman"/>
          <w:kern w:val="0"/>
          <w:sz w:val="24"/>
          <w:szCs w:val="24"/>
        </w:rPr>
        <w:t xml:space="preserve">; </w:t>
      </w:r>
      <w:bookmarkStart w:id="11" w:name="OLE_LINK13"/>
      <w:bookmarkStart w:id="12" w:name="OLE_LINK14"/>
      <w:r w:rsidR="00F94D55" w:rsidRPr="00D53528">
        <w:rPr>
          <w:rFonts w:ascii="Book Antiqua" w:eastAsia="BatangChe" w:hAnsi="Book Antiqua" w:cs="Times New Roman"/>
          <w:kern w:val="0"/>
          <w:sz w:val="24"/>
          <w:szCs w:val="24"/>
        </w:rPr>
        <w:t>Breast mass</w:t>
      </w:r>
      <w:bookmarkEnd w:id="11"/>
      <w:bookmarkEnd w:id="12"/>
      <w:r w:rsidR="00F94D55" w:rsidRPr="00D53528">
        <w:rPr>
          <w:rFonts w:ascii="Book Antiqua" w:eastAsia="BatangChe" w:hAnsi="Book Antiqua" w:cs="Times New Roman"/>
          <w:kern w:val="0"/>
          <w:sz w:val="24"/>
          <w:szCs w:val="24"/>
        </w:rPr>
        <w:t xml:space="preserve">; </w:t>
      </w:r>
      <w:bookmarkStart w:id="13" w:name="OLE_LINK15"/>
      <w:r w:rsidR="00F94D55" w:rsidRPr="00D53528">
        <w:rPr>
          <w:rFonts w:ascii="Book Antiqua" w:eastAsia="BatangChe" w:hAnsi="Book Antiqua" w:cs="Times New Roman"/>
          <w:kern w:val="0"/>
          <w:sz w:val="24"/>
          <w:szCs w:val="24"/>
        </w:rPr>
        <w:t>Lung nodule</w:t>
      </w:r>
      <w:bookmarkEnd w:id="13"/>
      <w:r w:rsidR="00F94D55" w:rsidRPr="00D53528">
        <w:rPr>
          <w:rFonts w:ascii="Book Antiqua" w:eastAsia="BatangChe" w:hAnsi="Book Antiqua" w:cs="Times New Roman"/>
          <w:kern w:val="0"/>
          <w:sz w:val="24"/>
          <w:szCs w:val="24"/>
        </w:rPr>
        <w:t>; Case report</w:t>
      </w:r>
    </w:p>
    <w:p w14:paraId="773EA979" w14:textId="654A833B" w:rsidR="00037B7F" w:rsidRPr="00D53528" w:rsidRDefault="00037B7F" w:rsidP="00D53528">
      <w:pPr>
        <w:wordWrap/>
        <w:spacing w:after="0" w:line="360" w:lineRule="auto"/>
        <w:rPr>
          <w:rFonts w:ascii="Book Antiqua" w:eastAsia="BatangChe" w:hAnsi="Book Antiqua" w:cs="Times New Roman"/>
          <w:kern w:val="0"/>
          <w:sz w:val="24"/>
          <w:szCs w:val="24"/>
        </w:rPr>
      </w:pPr>
    </w:p>
    <w:p w14:paraId="765E9E95" w14:textId="77777777" w:rsidR="001423BA" w:rsidRPr="00D53528" w:rsidRDefault="001423BA" w:rsidP="00D53528">
      <w:pPr>
        <w:wordWrap/>
        <w:snapToGrid w:val="0"/>
        <w:spacing w:after="0" w:line="360" w:lineRule="auto"/>
        <w:rPr>
          <w:rFonts w:ascii="Book Antiqua" w:hAnsi="Book Antiqua"/>
          <w:sz w:val="24"/>
          <w:szCs w:val="24"/>
        </w:rPr>
      </w:pPr>
      <w:bookmarkStart w:id="14" w:name="OLE_LINK1060"/>
      <w:bookmarkStart w:id="15" w:name="OLE_LINK1265"/>
      <w:bookmarkStart w:id="16" w:name="OLE_LINK1125"/>
      <w:bookmarkStart w:id="17" w:name="OLE_LINK1100"/>
      <w:bookmarkStart w:id="18" w:name="OLE_LINK1348"/>
      <w:bookmarkStart w:id="19" w:name="OLE_LINK1334"/>
      <w:bookmarkStart w:id="20" w:name="OLE_LINK156"/>
      <w:bookmarkStart w:id="21" w:name="OLE_LINK1504"/>
      <w:bookmarkStart w:id="22" w:name="OLE_LINK960"/>
      <w:bookmarkStart w:id="23" w:name="OLE_LINK1516"/>
      <w:bookmarkStart w:id="24" w:name="OLE_LINK1384"/>
      <w:bookmarkStart w:id="25" w:name="OLE_LINK1086"/>
      <w:bookmarkStart w:id="26" w:name="OLE_LINK1029"/>
      <w:bookmarkStart w:id="27" w:name="OLE_LINK1219"/>
      <w:bookmarkStart w:id="28" w:name="OLE_LINK1778"/>
      <w:bookmarkStart w:id="29" w:name="OLE_LINK1061"/>
      <w:bookmarkStart w:id="30" w:name="OLE_LINK472"/>
      <w:bookmarkStart w:id="31" w:name="OLE_LINK928"/>
      <w:bookmarkStart w:id="32" w:name="OLE_LINK98"/>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r w:rsidRPr="00D53528">
        <w:rPr>
          <w:rFonts w:ascii="Book Antiqua" w:hAnsi="Book Antiqua"/>
          <w:b/>
          <w:sz w:val="24"/>
          <w:szCs w:val="24"/>
        </w:rPr>
        <w:t xml:space="preserve">© </w:t>
      </w:r>
      <w:r w:rsidRPr="00D53528">
        <w:rPr>
          <w:rFonts w:ascii="Book Antiqua" w:eastAsia="AdvTimes" w:hAnsi="Book Antiqua" w:cs="AdvTimes"/>
          <w:b/>
          <w:sz w:val="24"/>
          <w:szCs w:val="24"/>
        </w:rPr>
        <w:t>The Author(s) 201</w:t>
      </w:r>
      <w:r w:rsidRPr="00D53528">
        <w:rPr>
          <w:rFonts w:ascii="Book Antiqua" w:hAnsi="Book Antiqua" w:cs="AdvTimes"/>
          <w:b/>
          <w:sz w:val="24"/>
          <w:szCs w:val="24"/>
        </w:rPr>
        <w:t>9</w:t>
      </w:r>
      <w:r w:rsidRPr="00D53528">
        <w:rPr>
          <w:rFonts w:ascii="Book Antiqua" w:eastAsia="AdvTimes" w:hAnsi="Book Antiqua" w:cs="AdvTimes"/>
          <w:b/>
          <w:sz w:val="24"/>
          <w:szCs w:val="24"/>
        </w:rPr>
        <w:t>.</w:t>
      </w:r>
      <w:r w:rsidRPr="00D53528">
        <w:rPr>
          <w:rFonts w:ascii="Book Antiqua" w:eastAsia="AdvTimes" w:hAnsi="Book Antiqua" w:cs="AdvTimes"/>
          <w:sz w:val="24"/>
          <w:szCs w:val="24"/>
        </w:rPr>
        <w:t xml:space="preserve"> Published by </w:t>
      </w:r>
      <w:r w:rsidRPr="00D53528">
        <w:rPr>
          <w:rFonts w:ascii="Book Antiqua" w:hAnsi="Book Antiqua" w:cs="Arial Unicode MS"/>
          <w:sz w:val="24"/>
          <w:szCs w:val="24"/>
        </w:rPr>
        <w:t>Baishideng Publishing Group Inc. All rights 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6996903" w14:textId="77777777" w:rsidR="001423BA" w:rsidRPr="00D53528" w:rsidRDefault="001423BA" w:rsidP="00D53528">
      <w:pPr>
        <w:wordWrap/>
        <w:spacing w:after="0" w:line="360" w:lineRule="auto"/>
        <w:rPr>
          <w:rFonts w:ascii="Book Antiqua" w:eastAsia="BatangChe" w:hAnsi="Book Antiqua" w:cs="Times New Roman"/>
          <w:kern w:val="0"/>
          <w:sz w:val="24"/>
          <w:szCs w:val="24"/>
        </w:rPr>
      </w:pPr>
    </w:p>
    <w:p w14:paraId="0DA28A70" w14:textId="4424390C" w:rsidR="00F40C6E" w:rsidRPr="00D53528" w:rsidRDefault="00037B7F" w:rsidP="00D53528">
      <w:pPr>
        <w:wordWrap/>
        <w:spacing w:after="0" w:line="360" w:lineRule="auto"/>
        <w:rPr>
          <w:rFonts w:ascii="Book Antiqua" w:eastAsia="BatangChe" w:hAnsi="Book Antiqua" w:cs="Times New Roman"/>
          <w:b/>
          <w:kern w:val="0"/>
          <w:sz w:val="24"/>
          <w:szCs w:val="24"/>
        </w:rPr>
      </w:pPr>
      <w:r w:rsidRPr="00D53528">
        <w:rPr>
          <w:rFonts w:ascii="Book Antiqua" w:eastAsia="BatangChe" w:hAnsi="Book Antiqua" w:cs="Times New Roman"/>
          <w:b/>
          <w:kern w:val="0"/>
          <w:sz w:val="24"/>
          <w:szCs w:val="24"/>
        </w:rPr>
        <w:t xml:space="preserve">Core tip: </w:t>
      </w:r>
      <w:bookmarkStart w:id="139" w:name="OLE_LINK16"/>
      <w:r w:rsidR="00F40C6E" w:rsidRPr="00D53528">
        <w:rPr>
          <w:rFonts w:ascii="Book Antiqua" w:hAnsi="Book Antiqua" w:cs="Times New Roman"/>
          <w:sz w:val="24"/>
          <w:szCs w:val="24"/>
        </w:rPr>
        <w:t xml:space="preserve">Paragonimiasis is a parasitic infection caused by lung flukes of genus </w:t>
      </w:r>
      <w:r w:rsidR="00F40C6E" w:rsidRPr="00D53528">
        <w:rPr>
          <w:rFonts w:ascii="Book Antiqua" w:hAnsi="Book Antiqua" w:cs="Times New Roman"/>
          <w:i/>
          <w:sz w:val="24"/>
          <w:szCs w:val="24"/>
        </w:rPr>
        <w:t>Paragonimus.</w:t>
      </w:r>
      <w:r w:rsidR="00F40C6E" w:rsidRPr="00D53528">
        <w:rPr>
          <w:rFonts w:ascii="Book Antiqua" w:hAnsi="Book Antiqua" w:cs="Times New Roman"/>
          <w:sz w:val="24"/>
          <w:szCs w:val="24"/>
        </w:rPr>
        <w:t xml:space="preserve"> Paragonimiasis is an important food-borne worldwide disease. It has been estimated that 22.8 million people worldwide are at risk of </w:t>
      </w:r>
      <w:r w:rsidR="003E54DB" w:rsidRPr="00D53528">
        <w:rPr>
          <w:rFonts w:ascii="Book Antiqua" w:hAnsi="Book Antiqua" w:cs="Times New Roman"/>
          <w:sz w:val="24"/>
          <w:szCs w:val="24"/>
        </w:rPr>
        <w:t>paragonimiasis</w:t>
      </w:r>
      <w:r w:rsidR="00F40C6E" w:rsidRPr="00D53528">
        <w:rPr>
          <w:rFonts w:ascii="Book Antiqua" w:hAnsi="Book Antiqua" w:cs="Times New Roman"/>
          <w:sz w:val="24"/>
          <w:szCs w:val="24"/>
        </w:rPr>
        <w:t xml:space="preserve">. </w:t>
      </w:r>
      <w:r w:rsidR="00F40C6E" w:rsidRPr="00D53528">
        <w:rPr>
          <w:rFonts w:ascii="Book Antiqua" w:eastAsia="BatangChe" w:hAnsi="Book Antiqua" w:cs="Times New Roman"/>
          <w:kern w:val="0"/>
          <w:sz w:val="24"/>
          <w:szCs w:val="24"/>
        </w:rPr>
        <w:t xml:space="preserve">Here we present a rare case of </w:t>
      </w:r>
      <w:r w:rsidR="00F40C6E" w:rsidRPr="00D53528">
        <w:rPr>
          <w:rFonts w:ascii="Book Antiqua" w:hAnsi="Book Antiqua" w:cs="Times New Roman"/>
          <w:sz w:val="24"/>
          <w:szCs w:val="24"/>
        </w:rPr>
        <w:t xml:space="preserve">simultaneous breast and pulmonary paragonimiasis in a woman presenting </w:t>
      </w:r>
      <w:r w:rsidR="00CD33BD" w:rsidRPr="00D53528">
        <w:rPr>
          <w:rFonts w:ascii="Book Antiqua" w:hAnsi="Book Antiqua" w:cs="Times New Roman"/>
          <w:sz w:val="24"/>
          <w:szCs w:val="24"/>
        </w:rPr>
        <w:t xml:space="preserve">with a </w:t>
      </w:r>
      <w:r w:rsidR="00F40C6E" w:rsidRPr="00D53528">
        <w:rPr>
          <w:rFonts w:ascii="Book Antiqua" w:hAnsi="Book Antiqua" w:cs="Times New Roman"/>
          <w:sz w:val="24"/>
          <w:szCs w:val="24"/>
        </w:rPr>
        <w:t>painless breast mass and</w:t>
      </w:r>
      <w:r w:rsidR="00CD33BD" w:rsidRPr="00D53528">
        <w:rPr>
          <w:rFonts w:ascii="Book Antiqua" w:hAnsi="Book Antiqua" w:cs="Times New Roman"/>
          <w:sz w:val="24"/>
          <w:szCs w:val="24"/>
        </w:rPr>
        <w:t xml:space="preserve"> a</w:t>
      </w:r>
      <w:r w:rsidR="00F40C6E" w:rsidRPr="00D53528">
        <w:rPr>
          <w:rFonts w:ascii="Book Antiqua" w:hAnsi="Book Antiqua" w:cs="Times New Roman"/>
          <w:sz w:val="24"/>
          <w:szCs w:val="24"/>
        </w:rPr>
        <w:t xml:space="preserve"> lung nodule</w:t>
      </w:r>
      <w:r w:rsidR="00CD33BD" w:rsidRPr="00D53528">
        <w:rPr>
          <w:rFonts w:ascii="Book Antiqua" w:hAnsi="Book Antiqua" w:cs="Times New Roman"/>
          <w:sz w:val="24"/>
          <w:szCs w:val="24"/>
        </w:rPr>
        <w:t>,</w:t>
      </w:r>
      <w:r w:rsidR="00F40C6E" w:rsidRPr="00D53528">
        <w:rPr>
          <w:rFonts w:ascii="Book Antiqua" w:hAnsi="Book Antiqua" w:cs="Times New Roman"/>
          <w:sz w:val="24"/>
          <w:szCs w:val="24"/>
        </w:rPr>
        <w:t xml:space="preserve"> </w:t>
      </w:r>
      <w:r w:rsidR="00CD33BD" w:rsidRPr="00D53528">
        <w:rPr>
          <w:rFonts w:ascii="Book Antiqua" w:hAnsi="Book Antiqua" w:cs="Times New Roman"/>
          <w:sz w:val="24"/>
          <w:szCs w:val="24"/>
        </w:rPr>
        <w:t>who has</w:t>
      </w:r>
      <w:r w:rsidR="00F40C6E" w:rsidRPr="00D53528">
        <w:rPr>
          <w:rFonts w:ascii="Book Antiqua" w:hAnsi="Book Antiqua" w:cs="Times New Roman"/>
          <w:sz w:val="24"/>
          <w:szCs w:val="24"/>
        </w:rPr>
        <w:t xml:space="preserve"> a history of eating raw trout. </w:t>
      </w:r>
      <w:r w:rsidR="00883401" w:rsidRPr="00D53528">
        <w:rPr>
          <w:rFonts w:ascii="Book Antiqua" w:hAnsi="Book Antiqua" w:cs="Times New Roman"/>
          <w:sz w:val="24"/>
          <w:szCs w:val="24"/>
        </w:rPr>
        <w:t xml:space="preserve">To confirm the diagnosis, serologic testing and tissue confirmation </w:t>
      </w:r>
      <w:r w:rsidR="00883401" w:rsidRPr="00D53528">
        <w:rPr>
          <w:rFonts w:ascii="Book Antiqua" w:hAnsi="Book Antiqua" w:cs="Times New Roman"/>
          <w:sz w:val="24"/>
          <w:szCs w:val="24"/>
        </w:rPr>
        <w:lastRenderedPageBreak/>
        <w:t>of the breast mass were performed. The patient was treated with surgical resection of the mass and praziquantel medication. Because of the rarity of ectopic paragonimiasis, history-taking and clinical suspicion of parasitic infection are important.</w:t>
      </w:r>
    </w:p>
    <w:bookmarkEnd w:id="139"/>
    <w:p w14:paraId="434B2362" w14:textId="0987287D" w:rsidR="00511B19" w:rsidRPr="00D53528" w:rsidRDefault="00511B19" w:rsidP="00D53528">
      <w:pPr>
        <w:wordWrap/>
        <w:spacing w:after="0" w:line="360" w:lineRule="auto"/>
        <w:rPr>
          <w:rFonts w:ascii="Book Antiqua" w:hAnsi="Book Antiqua" w:cs="Times New Roman"/>
          <w:sz w:val="24"/>
          <w:szCs w:val="24"/>
        </w:rPr>
      </w:pPr>
    </w:p>
    <w:p w14:paraId="15B2E8F5" w14:textId="06D99841" w:rsidR="00D42695" w:rsidRPr="00D53528" w:rsidRDefault="003E0F27" w:rsidP="00D53528">
      <w:pPr>
        <w:wordWrap/>
        <w:spacing w:after="0" w:line="360" w:lineRule="auto"/>
        <w:rPr>
          <w:rFonts w:ascii="Book Antiqua" w:eastAsia="Batang" w:hAnsi="Book Antiqua" w:cs="Times New Roman"/>
          <w:bCs/>
          <w:sz w:val="24"/>
          <w:szCs w:val="24"/>
        </w:rPr>
      </w:pPr>
      <w:bookmarkStart w:id="140" w:name="OLE_LINK17"/>
      <w:r w:rsidRPr="00D53528">
        <w:rPr>
          <w:rFonts w:ascii="Book Antiqua" w:hAnsi="Book Antiqua" w:cs="Times New Roman"/>
          <w:bCs/>
          <w:sz w:val="24"/>
          <w:szCs w:val="24"/>
        </w:rPr>
        <w:t>Oh MY,</w:t>
      </w:r>
      <w:r w:rsidRPr="00D53528">
        <w:rPr>
          <w:rFonts w:ascii="Book Antiqua" w:hAnsi="Book Antiqua" w:cs="Times New Roman"/>
          <w:kern w:val="0"/>
          <w:sz w:val="24"/>
          <w:szCs w:val="24"/>
        </w:rPr>
        <w:t xml:space="preserve"> </w:t>
      </w:r>
      <w:r w:rsidRPr="00D53528">
        <w:rPr>
          <w:rFonts w:ascii="Book Antiqua" w:hAnsi="Book Antiqua" w:cs="Times New Roman"/>
          <w:bCs/>
          <w:sz w:val="24"/>
          <w:szCs w:val="24"/>
        </w:rPr>
        <w:t xml:space="preserve">Chu A, </w:t>
      </w:r>
      <w:r w:rsidRPr="00D53528">
        <w:rPr>
          <w:rFonts w:ascii="Book Antiqua" w:eastAsia="Batang" w:hAnsi="Book Antiqua" w:cs="Times New Roman"/>
          <w:bCs/>
          <w:sz w:val="24"/>
          <w:szCs w:val="24"/>
        </w:rPr>
        <w:t>Park JH,</w:t>
      </w:r>
      <w:r w:rsidRPr="00D53528">
        <w:rPr>
          <w:rFonts w:ascii="Book Antiqua" w:eastAsia="Batang" w:hAnsi="Book Antiqua" w:cs="Times New Roman"/>
          <w:kern w:val="0"/>
          <w:sz w:val="24"/>
          <w:szCs w:val="24"/>
        </w:rPr>
        <w:t xml:space="preserve"> </w:t>
      </w:r>
      <w:r w:rsidRPr="00D53528">
        <w:rPr>
          <w:rFonts w:ascii="Book Antiqua" w:hAnsi="Book Antiqua" w:cs="Times New Roman"/>
          <w:bCs/>
          <w:sz w:val="24"/>
          <w:szCs w:val="24"/>
        </w:rPr>
        <w:t>Lee JY</w:t>
      </w:r>
      <w:r w:rsidRPr="00D53528">
        <w:rPr>
          <w:rFonts w:ascii="Book Antiqua" w:hAnsi="Book Antiqua" w:cs="Times New Roman"/>
          <w:kern w:val="0"/>
          <w:sz w:val="24"/>
          <w:szCs w:val="24"/>
        </w:rPr>
        <w:t xml:space="preserve">, </w:t>
      </w:r>
      <w:r w:rsidRPr="00D53528">
        <w:rPr>
          <w:rFonts w:ascii="Book Antiqua" w:eastAsia="Batang" w:hAnsi="Book Antiqua" w:cs="Times New Roman"/>
          <w:bCs/>
          <w:sz w:val="24"/>
          <w:szCs w:val="24"/>
        </w:rPr>
        <w:t>Roh EY,</w:t>
      </w:r>
      <w:r w:rsidRPr="00D53528">
        <w:rPr>
          <w:rFonts w:ascii="Book Antiqua" w:eastAsia="Batang" w:hAnsi="Book Antiqua" w:cs="Times New Roman"/>
          <w:bCs/>
          <w:kern w:val="0"/>
          <w:sz w:val="24"/>
          <w:szCs w:val="24"/>
          <w:vertAlign w:val="superscript"/>
        </w:rPr>
        <w:t xml:space="preserve"> </w:t>
      </w:r>
      <w:r w:rsidRPr="00D53528">
        <w:rPr>
          <w:rFonts w:ascii="Book Antiqua" w:hAnsi="Book Antiqua" w:cs="Times New Roman"/>
          <w:bCs/>
          <w:sz w:val="24"/>
          <w:szCs w:val="24"/>
        </w:rPr>
        <w:t xml:space="preserve">Chai YJ, </w:t>
      </w:r>
      <w:r w:rsidRPr="00D53528">
        <w:rPr>
          <w:rFonts w:ascii="Book Antiqua" w:eastAsia="Batang" w:hAnsi="Book Antiqua" w:cs="Times New Roman"/>
          <w:bCs/>
          <w:sz w:val="24"/>
          <w:szCs w:val="24"/>
        </w:rPr>
        <w:t xml:space="preserve">Hwang KT. Simultaneous </w:t>
      </w:r>
      <w:r w:rsidR="003E54DB" w:rsidRPr="003E54DB">
        <w:rPr>
          <w:rFonts w:ascii="Book Antiqua" w:eastAsia="Batang" w:hAnsi="Book Antiqua" w:cs="Times New Roman"/>
          <w:bCs/>
          <w:i/>
          <w:sz w:val="24"/>
          <w:szCs w:val="24"/>
        </w:rPr>
        <w:t>Paragonimus</w:t>
      </w:r>
      <w:r w:rsidR="003E54DB" w:rsidRPr="00D53528">
        <w:rPr>
          <w:rFonts w:ascii="Book Antiqua" w:eastAsia="Batang" w:hAnsi="Book Antiqua" w:cs="Times New Roman"/>
          <w:bCs/>
          <w:sz w:val="24"/>
          <w:szCs w:val="24"/>
        </w:rPr>
        <w:t xml:space="preserve"> </w:t>
      </w:r>
      <w:r w:rsidRPr="00D53528">
        <w:rPr>
          <w:rFonts w:ascii="Book Antiqua" w:eastAsia="Batang" w:hAnsi="Book Antiqua" w:cs="Times New Roman"/>
          <w:bCs/>
          <w:sz w:val="24"/>
          <w:szCs w:val="24"/>
        </w:rPr>
        <w:t xml:space="preserve">infection involving the breast and lung: A case report. </w:t>
      </w:r>
      <w:r w:rsidR="00D42695" w:rsidRPr="00D53528">
        <w:rPr>
          <w:rFonts w:ascii="Book Antiqua" w:eastAsia="Batang" w:hAnsi="Book Antiqua" w:cs="Times New Roman"/>
          <w:bCs/>
          <w:i/>
          <w:sz w:val="24"/>
          <w:szCs w:val="24"/>
        </w:rPr>
        <w:t>World J Clin Cases</w:t>
      </w:r>
      <w:r w:rsidR="00D42695" w:rsidRPr="00D53528">
        <w:rPr>
          <w:rFonts w:ascii="Book Antiqua" w:eastAsia="Batang" w:hAnsi="Book Antiqua" w:cs="Times New Roman"/>
          <w:bCs/>
          <w:sz w:val="24"/>
          <w:szCs w:val="24"/>
        </w:rPr>
        <w:t xml:space="preserve"> 2019; In press</w:t>
      </w:r>
    </w:p>
    <w:bookmarkEnd w:id="140"/>
    <w:p w14:paraId="026C0382" w14:textId="22258D85" w:rsidR="003000AB" w:rsidRPr="00D53528" w:rsidRDefault="000E6787" w:rsidP="00D53528">
      <w:pPr>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br w:type="page"/>
      </w:r>
      <w:r w:rsidR="00045813" w:rsidRPr="00D53528">
        <w:rPr>
          <w:rFonts w:ascii="Book Antiqua" w:hAnsi="Book Antiqua" w:cs="Times New Roman"/>
          <w:b/>
          <w:sz w:val="24"/>
          <w:szCs w:val="24"/>
        </w:rPr>
        <w:lastRenderedPageBreak/>
        <w:t>INTRODUCTION</w:t>
      </w:r>
    </w:p>
    <w:p w14:paraId="77B5C3EA"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 xml:space="preserve">Paragonimiasis is a parasitic infection caused by lung flukes of genus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Cs/>
          <w:sz w:val="24"/>
          <w:szCs w:val="24"/>
        </w:rPr>
        <w:t>rudis</w:t>
      </w:r>
      <w:r w:rsidRPr="00D53528">
        <w:rPr>
          <w:rFonts w:ascii="Book Antiqua" w:hAnsi="Book Antiqua" w:cs="Times New Roman"/>
          <w:sz w:val="24"/>
          <w:szCs w:val="24"/>
        </w:rPr>
        <w:t xml:space="preserve"> was first reported in the lung of an otter by Diesing in 1885. Since then, 43 species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have been reported. Of many different species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only 8 species are known to develop and cause disease in man, the most common one being </w:t>
      </w:r>
      <w:r w:rsidRPr="00D53528">
        <w:rPr>
          <w:rFonts w:ascii="Book Antiqua" w:hAnsi="Book Antiqua" w:cs="Times New Roman"/>
          <w:i/>
          <w:sz w:val="24"/>
          <w:szCs w:val="24"/>
        </w:rPr>
        <w:t>Paragonimus</w:t>
      </w:r>
      <w:r w:rsidRPr="00D53528">
        <w:rPr>
          <w:rFonts w:ascii="Book Antiqua" w:hAnsi="Book Antiqua" w:cs="Times New Roman"/>
          <w:iCs/>
          <w:sz w:val="24"/>
          <w:szCs w:val="24"/>
        </w:rPr>
        <w:t xml:space="preserve"> westermani</w:t>
      </w:r>
      <w:r w:rsidRPr="00D53528">
        <w:rPr>
          <w:rFonts w:ascii="Book Antiqua" w:hAnsi="Book Antiqua" w:cs="Times New Roman"/>
          <w:iCs/>
          <w:sz w:val="24"/>
          <w:szCs w:val="24"/>
          <w:vertAlign w:val="superscript"/>
        </w:rPr>
        <w:t>[1]</w:t>
      </w:r>
      <w:r w:rsidRPr="00D53528">
        <w:rPr>
          <w:rFonts w:ascii="Book Antiqua" w:hAnsi="Book Antiqua" w:cs="Times New Roman"/>
          <w:iCs/>
          <w:sz w:val="24"/>
          <w:szCs w:val="24"/>
        </w:rPr>
        <w:t>.</w:t>
      </w:r>
      <w:r w:rsidRPr="00D53528">
        <w:rPr>
          <w:rFonts w:ascii="Book Antiqua" w:hAnsi="Book Antiqua" w:cs="Times New Roman"/>
          <w:sz w:val="24"/>
          <w:szCs w:val="24"/>
        </w:rPr>
        <w:t xml:space="preserve"> Paragonimiasis is an important food-borne worldwide disease. It has been estimated that 22.8 million people worldwide are at risk of Paragonimiasis. Human beings are infected by ingesting raw or undercook</w:t>
      </w:r>
      <w:r w:rsidR="00F75593" w:rsidRPr="00D53528">
        <w:rPr>
          <w:rFonts w:ascii="Book Antiqua" w:hAnsi="Book Antiqua" w:cs="Times New Roman"/>
          <w:sz w:val="24"/>
          <w:szCs w:val="24"/>
        </w:rPr>
        <w:t>ed crabs, crayfish, and shrimps</w:t>
      </w:r>
      <w:r w:rsidRPr="00D53528">
        <w:rPr>
          <w:rFonts w:ascii="Book Antiqua" w:hAnsi="Book Antiqua" w:cs="Times New Roman"/>
          <w:sz w:val="24"/>
          <w:szCs w:val="24"/>
          <w:vertAlign w:val="superscript"/>
        </w:rPr>
        <w:t>[2]</w:t>
      </w:r>
      <w:r w:rsidRPr="00D53528">
        <w:rPr>
          <w:rFonts w:ascii="Book Antiqua" w:hAnsi="Book Antiqua" w:cs="Times New Roman"/>
          <w:sz w:val="24"/>
          <w:szCs w:val="24"/>
        </w:rPr>
        <w:t xml:space="preserve">. </w:t>
      </w:r>
      <w:r w:rsidR="00B45AB0" w:rsidRPr="00D53528">
        <w:rPr>
          <w:rFonts w:ascii="Book Antiqua" w:hAnsi="Book Antiqua" w:cs="Times New Roman"/>
          <w:sz w:val="24"/>
          <w:szCs w:val="24"/>
        </w:rPr>
        <w:t>The parasites produce toxic substances, which cause aseptic inflammation or granulomatous reaction</w:t>
      </w:r>
      <w:r w:rsidR="00957279" w:rsidRPr="00D53528">
        <w:rPr>
          <w:rFonts w:ascii="Book Antiqua" w:hAnsi="Book Antiqua" w:cs="Times New Roman"/>
          <w:sz w:val="24"/>
          <w:szCs w:val="24"/>
          <w:vertAlign w:val="superscript"/>
        </w:rPr>
        <w:t>[3]</w:t>
      </w:r>
      <w:r w:rsidR="00B45AB0" w:rsidRPr="00D53528">
        <w:rPr>
          <w:rFonts w:ascii="Book Antiqua" w:hAnsi="Book Antiqua" w:cs="Times New Roman"/>
          <w:sz w:val="24"/>
          <w:szCs w:val="24"/>
        </w:rPr>
        <w:t>.</w:t>
      </w:r>
      <w:r w:rsidR="00957279" w:rsidRPr="00D53528">
        <w:rPr>
          <w:rFonts w:ascii="Book Antiqua" w:hAnsi="Book Antiqua" w:cs="Times New Roman"/>
          <w:sz w:val="24"/>
          <w:szCs w:val="24"/>
        </w:rPr>
        <w:t xml:space="preserve"> </w:t>
      </w:r>
      <w:r w:rsidRPr="00D53528">
        <w:rPr>
          <w:rFonts w:ascii="Book Antiqua" w:hAnsi="Book Antiqua" w:cs="Times New Roman"/>
          <w:sz w:val="24"/>
          <w:szCs w:val="24"/>
        </w:rPr>
        <w:t xml:space="preserve">Pulmonary paragonimiasis is the most common clinical manifestation. Patients generally present with chronic productive cough and blood-tinged sputum. They may also present hemoptysis, chest pain, and dyspnea, although these symptoms are less frequent. </w:t>
      </w:r>
      <w:r w:rsidR="00B45AB0" w:rsidRPr="00D53528">
        <w:rPr>
          <w:rFonts w:ascii="Book Antiqua" w:hAnsi="Book Antiqua" w:cs="Times New Roman"/>
          <w:sz w:val="24"/>
          <w:szCs w:val="24"/>
        </w:rPr>
        <w:t>The adult Paragonimus wanders around until it reaches the lungs, but during this migration process, o</w:t>
      </w:r>
      <w:r w:rsidRPr="00D53528">
        <w:rPr>
          <w:rFonts w:ascii="Book Antiqua" w:hAnsi="Book Antiqua" w:cs="Times New Roman"/>
          <w:sz w:val="24"/>
          <w:szCs w:val="24"/>
        </w:rPr>
        <w:t>ther parts of the body such as the brain, abdomen, skin, heart, and subcutaneo</w:t>
      </w:r>
      <w:r w:rsidR="00F75593" w:rsidRPr="00D53528">
        <w:rPr>
          <w:rFonts w:ascii="Book Antiqua" w:hAnsi="Book Antiqua" w:cs="Times New Roman"/>
          <w:sz w:val="24"/>
          <w:szCs w:val="24"/>
        </w:rPr>
        <w:t>us tissues can also be involved</w:t>
      </w:r>
      <w:r w:rsidRPr="00D53528">
        <w:rPr>
          <w:rFonts w:ascii="Book Antiqua" w:hAnsi="Book Antiqua" w:cs="Times New Roman"/>
          <w:sz w:val="24"/>
          <w:szCs w:val="24"/>
          <w:vertAlign w:val="superscript"/>
        </w:rPr>
        <w:t>[3</w:t>
      </w:r>
      <w:r w:rsidR="004641FF">
        <w:rPr>
          <w:rFonts w:ascii="Book Antiqua" w:eastAsia="宋体" w:hAnsi="Book Antiqua" w:cs="Times New Roman" w:hint="eastAsia"/>
          <w:sz w:val="24"/>
          <w:szCs w:val="24"/>
          <w:vertAlign w:val="superscript"/>
          <w:lang w:eastAsia="zh-CN"/>
        </w:rPr>
        <w:t>,</w:t>
      </w:r>
      <w:r w:rsidR="00B45AB0" w:rsidRPr="00D53528">
        <w:rPr>
          <w:rFonts w:ascii="Book Antiqua" w:hAnsi="Book Antiqua" w:cs="Times New Roman"/>
          <w:sz w:val="24"/>
          <w:szCs w:val="24"/>
          <w:vertAlign w:val="superscript"/>
        </w:rPr>
        <w:t>4</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Only two cases of breast paragonimiasis have been reported so far</w:t>
      </w:r>
      <w:r w:rsidR="00D83C1A" w:rsidRPr="00D53528">
        <w:rPr>
          <w:rFonts w:ascii="Book Antiqua" w:hAnsi="Book Antiqua" w:cs="Times New Roman"/>
          <w:sz w:val="24"/>
          <w:szCs w:val="24"/>
          <w:vertAlign w:val="superscript"/>
        </w:rPr>
        <w:t>[5</w:t>
      </w:r>
      <w:r w:rsidR="004641FF">
        <w:rPr>
          <w:rFonts w:ascii="Book Antiqua" w:eastAsia="宋体" w:hAnsi="Book Antiqua" w:cs="Times New Roman" w:hint="eastAsia"/>
          <w:sz w:val="24"/>
          <w:szCs w:val="24"/>
          <w:vertAlign w:val="superscript"/>
          <w:lang w:eastAsia="zh-CN"/>
        </w:rPr>
        <w:t>,</w:t>
      </w:r>
      <w:r w:rsidR="00D83C1A" w:rsidRPr="00D53528">
        <w:rPr>
          <w:rFonts w:ascii="Book Antiqua" w:hAnsi="Book Antiqua" w:cs="Times New Roman"/>
          <w:sz w:val="24"/>
          <w:szCs w:val="24"/>
          <w:vertAlign w:val="superscript"/>
        </w:rPr>
        <w:t>6</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There is only one reported case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affecting two separate organs</w:t>
      </w:r>
      <w:r w:rsidRPr="00D53528">
        <w:rPr>
          <w:rFonts w:ascii="Book Antiqua" w:hAnsi="Book Antiqua" w:cs="Times New Roman"/>
          <w:sz w:val="24"/>
          <w:szCs w:val="24"/>
          <w:vertAlign w:val="superscript"/>
        </w:rPr>
        <w:t>[</w:t>
      </w:r>
      <w:r w:rsidR="00D83C1A"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We report a rare case of simultaneous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involving the breast and lung with review of related literature.</w:t>
      </w:r>
    </w:p>
    <w:p w14:paraId="4A876850"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350F4CBD" w14:textId="77777777" w:rsidR="004135CE" w:rsidRDefault="00045813" w:rsidP="004135C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b/>
          <w:sz w:val="24"/>
          <w:szCs w:val="24"/>
        </w:rPr>
        <w:t>CASE PRESENTATION</w:t>
      </w:r>
    </w:p>
    <w:p w14:paraId="00E5D87B" w14:textId="26FFD0D1"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Chief complaints</w:t>
      </w:r>
    </w:p>
    <w:p w14:paraId="33B7633D"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A 43-year-old female patient presented to the hospital with a pa</w:t>
      </w:r>
      <w:r w:rsidR="0095595B" w:rsidRPr="00D53528">
        <w:rPr>
          <w:rFonts w:ascii="Book Antiqua" w:hAnsi="Book Antiqua" w:cs="Times New Roman"/>
          <w:sz w:val="24"/>
          <w:szCs w:val="24"/>
        </w:rPr>
        <w:t>inless mass of the left breast.</w:t>
      </w:r>
    </w:p>
    <w:p w14:paraId="108FE129"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F09C38A" w14:textId="1D66EC9C"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History of present illness</w:t>
      </w:r>
    </w:p>
    <w:p w14:paraId="5634EDE4"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mass was palpable one month prior to the visit. She had already done a breast sonography at a local clinic. She was recommended to do a biopsy for the breast mass. She transferred to our hospital, a larger tertiary care hospital, for further evaluation.</w:t>
      </w:r>
      <w:r w:rsidR="0070165C" w:rsidRPr="00D53528">
        <w:rPr>
          <w:rFonts w:ascii="Book Antiqua" w:hAnsi="Book Antiqua" w:cs="Times New Roman"/>
          <w:sz w:val="24"/>
          <w:szCs w:val="24"/>
        </w:rPr>
        <w:t xml:space="preserve"> The patient did not remember consuming crabs or crayfish. However, she did mention that she had eaten raw trout recently.</w:t>
      </w:r>
    </w:p>
    <w:p w14:paraId="0ADB807D"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710A7B2" w14:textId="47971A5F"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History of past illness</w:t>
      </w:r>
    </w:p>
    <w:p w14:paraId="32219F05"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 had no underlying disease.</w:t>
      </w:r>
    </w:p>
    <w:p w14:paraId="41B2806E"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7F1F5D9B" w14:textId="4EDE5011" w:rsidR="0095595B" w:rsidRPr="00D53528" w:rsidRDefault="0070165C" w:rsidP="004135CE">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 xml:space="preserve">Personal and </w:t>
      </w:r>
      <w:r w:rsidR="000B691B" w:rsidRPr="00D53528">
        <w:rPr>
          <w:rFonts w:ascii="Book Antiqua" w:hAnsi="Book Antiqua" w:cs="Times New Roman"/>
          <w:b/>
          <w:i/>
          <w:sz w:val="24"/>
          <w:szCs w:val="24"/>
        </w:rPr>
        <w:t>F</w:t>
      </w:r>
      <w:r w:rsidR="0095595B" w:rsidRPr="00D53528">
        <w:rPr>
          <w:rFonts w:ascii="Book Antiqua" w:hAnsi="Book Antiqua" w:cs="Times New Roman"/>
          <w:b/>
          <w:i/>
          <w:sz w:val="24"/>
          <w:szCs w:val="24"/>
        </w:rPr>
        <w:t>amily history</w:t>
      </w:r>
    </w:p>
    <w:p w14:paraId="2D4BA8D1" w14:textId="77777777" w:rsidR="004135CE" w:rsidRDefault="0070165C"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w:t>
      </w:r>
      <w:r w:rsidR="0095595B" w:rsidRPr="00D53528">
        <w:rPr>
          <w:rFonts w:ascii="Book Antiqua" w:hAnsi="Book Antiqua" w:cs="Times New Roman"/>
          <w:sz w:val="24"/>
          <w:szCs w:val="24"/>
        </w:rPr>
        <w:t xml:space="preserve"> denied any family history.</w:t>
      </w:r>
    </w:p>
    <w:p w14:paraId="4C573441"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DF31BF0" w14:textId="4A9835DD"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Physical examination</w:t>
      </w:r>
    </w:p>
    <w:p w14:paraId="6A7C241A"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On physical examination, the palpable mass of the left breast was about 1.5 cm in diameter, well-defined, and freely moveable. There was a small amount of nipple discharge. There was no evidence of skin color change or skin retraction.</w:t>
      </w:r>
    </w:p>
    <w:p w14:paraId="10AF22D7"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5698D963" w14:textId="3781FC0C" w:rsidR="001423BA" w:rsidRPr="00D53528" w:rsidRDefault="001423BA" w:rsidP="004135CE">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Laboratory examinations</w:t>
      </w:r>
    </w:p>
    <w:p w14:paraId="28BDD508" w14:textId="77777777" w:rsidR="004135CE" w:rsidRDefault="001423BA"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Enzyme-linked immunosorbent assay (ELISA) was initiated. Results came out positive for paragonimiasis.</w:t>
      </w:r>
    </w:p>
    <w:p w14:paraId="10342E46"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7683769C" w14:textId="15A258C5" w:rsidR="0095595B" w:rsidRPr="004135CE" w:rsidRDefault="0095595B" w:rsidP="004135CE">
      <w:pPr>
        <w:wordWrap/>
        <w:spacing w:after="0" w:line="360" w:lineRule="auto"/>
        <w:rPr>
          <w:rFonts w:ascii="Book Antiqua" w:hAnsi="Book Antiqua" w:cs="Times New Roman"/>
          <w:b/>
          <w:sz w:val="24"/>
          <w:szCs w:val="24"/>
        </w:rPr>
      </w:pPr>
      <w:r w:rsidRPr="00D53528">
        <w:rPr>
          <w:rFonts w:ascii="Book Antiqua" w:hAnsi="Book Antiqua" w:cs="Times New Roman"/>
          <w:b/>
          <w:i/>
          <w:sz w:val="24"/>
          <w:szCs w:val="24"/>
        </w:rPr>
        <w:t>Imaging examinations</w:t>
      </w:r>
    </w:p>
    <w:p w14:paraId="750BDF8E" w14:textId="77777777" w:rsidR="004135CE" w:rsidRDefault="00C61793"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Mammogram showed an asymmetry at the palpable site of the left inner breast</w:t>
      </w:r>
      <w:r w:rsidR="0083604E" w:rsidRPr="00D53528">
        <w:rPr>
          <w:rFonts w:ascii="Book Antiqua" w:hAnsi="Book Antiqua" w:cs="Times New Roman"/>
          <w:sz w:val="24"/>
          <w:szCs w:val="24"/>
        </w:rPr>
        <w:t xml:space="preserve"> (Fig</w:t>
      </w:r>
      <w:r w:rsidR="001423BA" w:rsidRPr="00D53528">
        <w:rPr>
          <w:rFonts w:ascii="Book Antiqua" w:hAnsi="Book Antiqua" w:cs="Times New Roman"/>
          <w:sz w:val="24"/>
          <w:szCs w:val="24"/>
        </w:rPr>
        <w:t>ure</w:t>
      </w:r>
      <w:r w:rsidR="0083604E" w:rsidRPr="00D53528">
        <w:rPr>
          <w:rFonts w:ascii="Book Antiqua" w:hAnsi="Book Antiqua" w:cs="Times New Roman"/>
          <w:sz w:val="24"/>
          <w:szCs w:val="24"/>
        </w:rPr>
        <w:t xml:space="preserve"> 1A). </w:t>
      </w:r>
      <w:r w:rsidR="00FC39F3" w:rsidRPr="00D53528">
        <w:rPr>
          <w:rFonts w:ascii="Book Antiqua" w:hAnsi="Book Antiqua" w:cs="Times New Roman"/>
          <w:sz w:val="24"/>
          <w:szCs w:val="24"/>
        </w:rPr>
        <w:t>Ultrasonogram revealed 2 cm sized circumscribed cystic space connected to the nipple. A 0.2 cm sized hypoechoic irregular tubular mass was demonstrated within the cystic cavity</w:t>
      </w:r>
      <w:r w:rsidR="0083604E" w:rsidRPr="00D53528">
        <w:rPr>
          <w:rFonts w:ascii="Book Antiqua" w:hAnsi="Book Antiqua" w:cs="Times New Roman"/>
          <w:sz w:val="24"/>
          <w:szCs w:val="24"/>
        </w:rPr>
        <w:t xml:space="preserve"> (Fig</w:t>
      </w:r>
      <w:r w:rsidR="001423BA" w:rsidRPr="00D53528">
        <w:rPr>
          <w:rFonts w:ascii="Book Antiqua" w:hAnsi="Book Antiqua" w:cs="Times New Roman"/>
          <w:sz w:val="24"/>
          <w:szCs w:val="24"/>
        </w:rPr>
        <w:t>ure</w:t>
      </w:r>
      <w:r w:rsidR="0083604E" w:rsidRPr="00D53528">
        <w:rPr>
          <w:rFonts w:ascii="Book Antiqua" w:hAnsi="Book Antiqua" w:cs="Times New Roman"/>
          <w:sz w:val="24"/>
          <w:szCs w:val="24"/>
        </w:rPr>
        <w:t xml:space="preserve"> 1B). This tubular structure was seen to be freely moving within the cavity.</w:t>
      </w:r>
    </w:p>
    <w:p w14:paraId="144CA51A"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05B8D9C3" w14:textId="638C3150" w:rsidR="00ED4A2D" w:rsidRPr="004135CE" w:rsidRDefault="00ED4A2D"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Surgical and pathological findings</w:t>
      </w:r>
    </w:p>
    <w:p w14:paraId="0BC26680"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A parasitic infection was suspected and excisional biopsy of the breast mass was performed. Inside the excised soft tissue mass, there was a cystic lesion with an irregular inner wall that was grayish white in color with about 2.3 cm for the longest diameter (Fig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2). Inside this cystic lesion was a red, oval-shaped figure that was about 5 mm in longest diameter. It was suspected to be a parasite. This specimen was sent to the Department of Parasitology. It was confirmed to be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Cs/>
          <w:sz w:val="24"/>
          <w:szCs w:val="24"/>
        </w:rPr>
        <w:t>westermani</w:t>
      </w:r>
      <w:r w:rsidRPr="00D53528">
        <w:rPr>
          <w:rFonts w:ascii="Book Antiqua" w:hAnsi="Book Antiqua" w:cs="Times New Roman"/>
          <w:i/>
          <w:sz w:val="24"/>
          <w:szCs w:val="24"/>
        </w:rPr>
        <w:t xml:space="preserve"> </w:t>
      </w:r>
      <w:r w:rsidRPr="00D53528">
        <w:rPr>
          <w:rFonts w:ascii="Book Antiqua" w:hAnsi="Book Antiqua" w:cs="Times New Roman"/>
          <w:sz w:val="24"/>
          <w:szCs w:val="24"/>
        </w:rPr>
        <w:t>(Fig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3). The pathology of the left breast mass excluding the parasite </w:t>
      </w:r>
      <w:r w:rsidRPr="00D53528">
        <w:rPr>
          <w:rFonts w:ascii="Book Antiqua" w:hAnsi="Book Antiqua" w:cs="Times New Roman"/>
          <w:sz w:val="24"/>
          <w:szCs w:val="24"/>
        </w:rPr>
        <w:lastRenderedPageBreak/>
        <w:t>itself showed chronic granulomatous inflammation with eosinophilic infiltration, dense lymphoplasmacytic infiltration, and feat</w:t>
      </w:r>
      <w:r w:rsidR="0033558D" w:rsidRPr="00D53528">
        <w:rPr>
          <w:rFonts w:ascii="Book Antiqua" w:hAnsi="Book Antiqua" w:cs="Times New Roman"/>
          <w:sz w:val="24"/>
          <w:szCs w:val="24"/>
        </w:rPr>
        <w:t>ures suggesting parasitic eggs.</w:t>
      </w:r>
    </w:p>
    <w:p w14:paraId="0B458532"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53F7706D" w14:textId="3BE2EA5B" w:rsidR="00EF5C07" w:rsidRPr="004135CE" w:rsidRDefault="00EF5C07"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Further work-up</w:t>
      </w:r>
    </w:p>
    <w:p w14:paraId="58C9BC46"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 was also referred to the Pulmonary Department of Internal Medicine. She complained of blood tinged sputum 3-4 wk prior to the visit. An 18 mm sized elongated nodule at left upper lobe of the lung was seen on chest computed tomography</w:t>
      </w:r>
      <w:r w:rsidR="002C21FA" w:rsidRPr="00D53528">
        <w:rPr>
          <w:rFonts w:ascii="Book Antiqua" w:hAnsi="Book Antiqua" w:cs="Times New Roman"/>
          <w:sz w:val="24"/>
          <w:szCs w:val="24"/>
        </w:rPr>
        <w:t xml:space="preserve"> (CT)</w:t>
      </w:r>
      <w:r w:rsidRPr="00D53528">
        <w:rPr>
          <w:rFonts w:ascii="Book Antiqua" w:hAnsi="Book Antiqua" w:cs="Times New Roman"/>
          <w:sz w:val="24"/>
          <w:szCs w:val="24"/>
        </w:rPr>
        <w:t xml:space="preserve"> scan (Fig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4). Clinically, this nodule was considered as a paragonimiasis-related nodule.</w:t>
      </w:r>
    </w:p>
    <w:p w14:paraId="56A61D77"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FEA1487" w14:textId="4E48B720"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FINAL DIAGNOSIS</w:t>
      </w:r>
    </w:p>
    <w:p w14:paraId="550459AE" w14:textId="77777777" w:rsidR="004135CE" w:rsidRDefault="005E1D63"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final diagnosis of the presented case is paragonimiasis of the breast and lung.</w:t>
      </w:r>
    </w:p>
    <w:p w14:paraId="1E430A18"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CC630A6" w14:textId="22F14DD1"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TREATMENT</w:t>
      </w:r>
    </w:p>
    <w:p w14:paraId="1301DDB1" w14:textId="77777777" w:rsidR="004135CE" w:rsidRDefault="002D3184"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breast mass was excised and t</w:t>
      </w:r>
      <w:r w:rsidR="0033558D" w:rsidRPr="00D53528">
        <w:rPr>
          <w:rFonts w:ascii="Book Antiqua" w:hAnsi="Book Antiqua" w:cs="Times New Roman"/>
          <w:sz w:val="24"/>
          <w:szCs w:val="24"/>
        </w:rPr>
        <w:t>he patient was treated with praziquantel 25 mg/kg/d for 3 d.</w:t>
      </w:r>
    </w:p>
    <w:p w14:paraId="7BC4AF59"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436EF192" w14:textId="49A28B3E"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OUTCOME AND FOLLOW-UP</w:t>
      </w:r>
    </w:p>
    <w:p w14:paraId="4F39A866" w14:textId="77777777" w:rsidR="004135CE" w:rsidRDefault="00620B75"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patient’s</w:t>
      </w:r>
      <w:r w:rsidR="007E781B" w:rsidRPr="00D53528">
        <w:rPr>
          <w:rFonts w:ascii="Book Antiqua" w:hAnsi="Book Antiqua" w:cs="Times New Roman"/>
          <w:sz w:val="24"/>
          <w:szCs w:val="24"/>
        </w:rPr>
        <w:t xml:space="preserve"> postoperative course was uneventful. Follow-up breast examinations and chest X-rays were normal.</w:t>
      </w:r>
    </w:p>
    <w:p w14:paraId="403EB3AA"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25FAD868" w14:textId="71FE34DB" w:rsidR="003000AB" w:rsidRPr="004135CE" w:rsidRDefault="00DF5E80"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DISCUSSION</w:t>
      </w:r>
    </w:p>
    <w:p w14:paraId="234CCF6C" w14:textId="1553E0D1" w:rsidR="00F2180F" w:rsidRPr="00D53528" w:rsidRDefault="00F2180F"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 xml:space="preserve">Paragonimiasis is a food-borne parasitic disease caused by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species, the most common one being </w:t>
      </w:r>
      <w:r w:rsidRPr="00D53528">
        <w:rPr>
          <w:rFonts w:ascii="Book Antiqua" w:hAnsi="Book Antiqua" w:cs="Times New Roman"/>
          <w:i/>
          <w:sz w:val="24"/>
          <w:szCs w:val="24"/>
        </w:rPr>
        <w:t xml:space="preserve">Paragonimus </w:t>
      </w:r>
      <w:r w:rsidRPr="00D53528">
        <w:rPr>
          <w:rFonts w:ascii="Book Antiqua" w:hAnsi="Book Antiqua" w:cs="Times New Roman"/>
          <w:iCs/>
          <w:sz w:val="24"/>
          <w:szCs w:val="24"/>
        </w:rPr>
        <w:t>westermani.</w:t>
      </w:r>
      <w:r w:rsidRPr="00D53528">
        <w:rPr>
          <w:rFonts w:ascii="Book Antiqua" w:hAnsi="Book Antiqua" w:cs="Times New Roman"/>
          <w:sz w:val="24"/>
          <w:szCs w:val="24"/>
        </w:rPr>
        <w:t xml:space="preserve"> These parasites are widely distributed worldwide, especially in Asia, West-Central Africa, Central America, and South America</w:t>
      </w:r>
      <w:r w:rsidRPr="00D53528">
        <w:rPr>
          <w:rFonts w:ascii="Book Antiqua" w:hAnsi="Book Antiqua" w:cs="Times New Roman"/>
          <w:sz w:val="24"/>
          <w:szCs w:val="24"/>
          <w:vertAlign w:val="superscript"/>
        </w:rPr>
        <w:t>[2]</w:t>
      </w:r>
      <w:r w:rsidRPr="00D53528">
        <w:rPr>
          <w:rFonts w:ascii="Book Antiqua" w:hAnsi="Book Antiqua" w:cs="Times New Roman"/>
          <w:sz w:val="24"/>
          <w:szCs w:val="24"/>
        </w:rPr>
        <w:t>. The parasite causes pulmonary infections most of the time, although it sometimes causes extrapulmonary infections</w:t>
      </w:r>
      <w:r w:rsidRPr="00D53528">
        <w:rPr>
          <w:rFonts w:ascii="Book Antiqua" w:hAnsi="Book Antiqua" w:cs="Times New Roman"/>
          <w:sz w:val="24"/>
          <w:szCs w:val="24"/>
          <w:vertAlign w:val="superscript"/>
        </w:rPr>
        <w:t>[1]</w:t>
      </w:r>
      <w:r w:rsidRPr="00D53528">
        <w:rPr>
          <w:rFonts w:ascii="Book Antiqua" w:hAnsi="Book Antiqua" w:cs="Times New Roman"/>
          <w:sz w:val="24"/>
          <w:szCs w:val="24"/>
        </w:rPr>
        <w:t>.</w:t>
      </w:r>
    </w:p>
    <w:p w14:paraId="54BE1A34" w14:textId="142C2008"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 xml:space="preserve">Adult worms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are usually encapsulated in the lungs and sometimes in other organs of definite hosts, including humans and other mammals. Eggs produced by these worms can exit the pulmonary system through bronchioles. They can be coughed out or expelled through feces, ultimately ending up in freshwater </w:t>
      </w:r>
      <w:r w:rsidRPr="00D53528">
        <w:rPr>
          <w:rFonts w:ascii="Book Antiqua" w:hAnsi="Book Antiqua" w:cs="Times New Roman"/>
          <w:sz w:val="24"/>
          <w:szCs w:val="24"/>
        </w:rPr>
        <w:lastRenderedPageBreak/>
        <w:t>ponds, streams, or rivers. Their miracidia can then hatch from eggs and enter their first intermediate hosts such as snails to develop into sporocysts, then radiae, and eventually cercariae. Crabs or crayfish can ingest the infected snail. Then cercariae can penetrate crustacean hosts to become metacercariae. Their definitive hosts are known to be infected by eating raw or undercooked crabs or crayfish. These metacercariae will ultimately grow into adult worms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8</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The patient in the reported case had a history of eating raw trout as a potential route of transmission.</w:t>
      </w:r>
    </w:p>
    <w:p w14:paraId="1C003108" w14:textId="33A3F2AF"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When humans are infected, metacercariae can pass through the intestinal wall into the peritoneal cavity and through the diaphragm into the pleural cavity, eventually ending up in the lung parenchyma and finally grow into adult flukes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On its journey to the lungs, the parasite can reach other locations of the body such as the brain, abdomen, skin, heart, and subcutaneous tissues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10</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The primary site of parasitic infection is the lung. Therefore, most patients present with respiratory symptoms such as cough, sputum, chest discomfort, and dyspnea. Subcutaneous paragonimiasis is rare compared to pulmonary and other ectopic manifestations. Its diagnosis is difficult due to rarity of the disease with various symptoms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126780" w:rsidRPr="00D53528">
        <w:rPr>
          <w:rFonts w:ascii="Book Antiqua" w:hAnsi="Book Antiqua" w:cs="Times New Roman"/>
          <w:sz w:val="24"/>
          <w:szCs w:val="24"/>
          <w:vertAlign w:val="superscript"/>
        </w:rPr>
        <w:t>1</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In the present case, paragonimiasis manifested both in pulmonary and extrapulmonary forms, presenting as a breast mass and a lung nodule.</w:t>
      </w:r>
    </w:p>
    <w:p w14:paraId="26132EEE" w14:textId="5F8F8263" w:rsidR="004015CE" w:rsidRPr="00D53528" w:rsidRDefault="000C5C0D"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Mammography and u</w:t>
      </w:r>
      <w:r w:rsidR="00CD0AFD" w:rsidRPr="00D53528">
        <w:rPr>
          <w:rFonts w:ascii="Book Antiqua" w:hAnsi="Book Antiqua" w:cs="Times New Roman"/>
          <w:sz w:val="24"/>
          <w:szCs w:val="24"/>
        </w:rPr>
        <w:t>ltrasonography</w:t>
      </w:r>
      <w:r w:rsidR="000147ED" w:rsidRPr="00D53528">
        <w:rPr>
          <w:rFonts w:ascii="Book Antiqua" w:hAnsi="Book Antiqua" w:cs="Times New Roman"/>
          <w:sz w:val="24"/>
          <w:szCs w:val="24"/>
        </w:rPr>
        <w:t xml:space="preserve"> examinations</w:t>
      </w:r>
      <w:r w:rsidRPr="00D53528">
        <w:rPr>
          <w:rFonts w:ascii="Book Antiqua" w:hAnsi="Book Antiqua" w:cs="Times New Roman"/>
          <w:sz w:val="24"/>
          <w:szCs w:val="24"/>
        </w:rPr>
        <w:t xml:space="preserve"> w</w:t>
      </w:r>
      <w:r w:rsidR="000147ED" w:rsidRPr="00D53528">
        <w:rPr>
          <w:rFonts w:ascii="Book Antiqua" w:hAnsi="Book Antiqua" w:cs="Times New Roman"/>
          <w:sz w:val="24"/>
          <w:szCs w:val="24"/>
        </w:rPr>
        <w:t>ere used to diagnose the breast mass</w:t>
      </w:r>
      <w:r w:rsidR="0067545C" w:rsidRPr="00D53528">
        <w:rPr>
          <w:rFonts w:ascii="Book Antiqua" w:hAnsi="Book Antiqua" w:cs="Times New Roman"/>
          <w:sz w:val="24"/>
          <w:szCs w:val="24"/>
        </w:rPr>
        <w:t xml:space="preserve"> in our patient.</w:t>
      </w:r>
      <w:r w:rsidR="00A31389" w:rsidRPr="00D53528">
        <w:rPr>
          <w:rFonts w:ascii="Book Antiqua" w:hAnsi="Book Antiqua" w:cs="Times New Roman"/>
          <w:sz w:val="24"/>
          <w:szCs w:val="24"/>
        </w:rPr>
        <w:t xml:space="preserve"> M</w:t>
      </w:r>
      <w:r w:rsidR="00FA35CB" w:rsidRPr="00D53528">
        <w:rPr>
          <w:rFonts w:ascii="Book Antiqua" w:hAnsi="Book Antiqua" w:cs="Times New Roman"/>
          <w:sz w:val="24"/>
          <w:szCs w:val="24"/>
        </w:rPr>
        <w:t>ammography revealed limited information of the mass</w:t>
      </w:r>
      <w:r w:rsidR="001C321E" w:rsidRPr="00D53528">
        <w:rPr>
          <w:rFonts w:ascii="Book Antiqua" w:hAnsi="Book Antiqua" w:cs="Times New Roman"/>
          <w:sz w:val="24"/>
          <w:szCs w:val="24"/>
        </w:rPr>
        <w:t xml:space="preserve">, </w:t>
      </w:r>
      <w:r w:rsidR="00F72886" w:rsidRPr="00D53528">
        <w:rPr>
          <w:rFonts w:ascii="Book Antiqua" w:hAnsi="Book Antiqua" w:cs="Times New Roman"/>
          <w:sz w:val="24"/>
          <w:szCs w:val="24"/>
        </w:rPr>
        <w:t>but</w:t>
      </w:r>
      <w:r w:rsidR="001C321E" w:rsidRPr="00D53528">
        <w:rPr>
          <w:rFonts w:ascii="Book Antiqua" w:hAnsi="Book Antiqua" w:cs="Times New Roman"/>
          <w:sz w:val="24"/>
          <w:szCs w:val="24"/>
        </w:rPr>
        <w:t xml:space="preserve"> the u</w:t>
      </w:r>
      <w:r w:rsidR="00A31389" w:rsidRPr="00D53528">
        <w:rPr>
          <w:rFonts w:ascii="Book Antiqua" w:hAnsi="Book Antiqua" w:cs="Times New Roman"/>
          <w:sz w:val="24"/>
          <w:szCs w:val="24"/>
        </w:rPr>
        <w:t>ltrasonography was able to reveal a cystic cavity as well as the r</w:t>
      </w:r>
      <w:r w:rsidR="00CB502F" w:rsidRPr="00D53528">
        <w:rPr>
          <w:rFonts w:ascii="Book Antiqua" w:hAnsi="Book Antiqua" w:cs="Times New Roman"/>
          <w:sz w:val="24"/>
          <w:szCs w:val="24"/>
        </w:rPr>
        <w:t xml:space="preserve">eal time imaging of the </w:t>
      </w:r>
      <w:r w:rsidR="00D27A13" w:rsidRPr="00D53528">
        <w:rPr>
          <w:rFonts w:ascii="Book Antiqua" w:hAnsi="Book Antiqua" w:cs="Times New Roman"/>
          <w:sz w:val="24"/>
          <w:szCs w:val="24"/>
        </w:rPr>
        <w:t>moving worm</w:t>
      </w:r>
      <w:r w:rsidR="00A31389" w:rsidRPr="00D53528">
        <w:rPr>
          <w:rFonts w:ascii="Book Antiqua" w:hAnsi="Book Antiqua" w:cs="Times New Roman"/>
          <w:sz w:val="24"/>
          <w:szCs w:val="24"/>
        </w:rPr>
        <w:t xml:space="preserve"> inside</w:t>
      </w:r>
      <w:r w:rsidR="00D27A13" w:rsidRPr="00D53528">
        <w:rPr>
          <w:rFonts w:ascii="Book Antiqua" w:hAnsi="Book Antiqua" w:cs="Times New Roman"/>
          <w:sz w:val="24"/>
          <w:szCs w:val="24"/>
        </w:rPr>
        <w:t>.</w:t>
      </w:r>
      <w:r w:rsidR="001C61FC" w:rsidRPr="00D53528">
        <w:rPr>
          <w:rFonts w:ascii="Book Antiqua" w:hAnsi="Book Antiqua" w:cs="Times New Roman"/>
          <w:sz w:val="24"/>
          <w:szCs w:val="24"/>
        </w:rPr>
        <w:t xml:space="preserve"> On the other hand, the lung nodule was diagnosed with a chest </w:t>
      </w:r>
      <w:r w:rsidR="0069585F" w:rsidRPr="00D53528">
        <w:rPr>
          <w:rFonts w:ascii="Book Antiqua" w:hAnsi="Book Antiqua" w:cs="Times New Roman"/>
          <w:sz w:val="24"/>
          <w:szCs w:val="24"/>
        </w:rPr>
        <w:t>CT</w:t>
      </w:r>
      <w:r w:rsidR="001C61FC" w:rsidRPr="00D53528">
        <w:rPr>
          <w:rFonts w:ascii="Book Antiqua" w:hAnsi="Book Antiqua" w:cs="Times New Roman"/>
          <w:sz w:val="24"/>
          <w:szCs w:val="24"/>
        </w:rPr>
        <w:t xml:space="preserve"> scan. </w:t>
      </w:r>
      <w:r w:rsidR="00962B97" w:rsidRPr="00D53528">
        <w:rPr>
          <w:rFonts w:ascii="Book Antiqua" w:hAnsi="Book Antiqua" w:cs="Times New Roman"/>
          <w:sz w:val="24"/>
          <w:szCs w:val="24"/>
        </w:rPr>
        <w:t>The main features of p</w:t>
      </w:r>
      <w:r w:rsidR="006E6E12" w:rsidRPr="00D53528">
        <w:rPr>
          <w:rFonts w:ascii="Book Antiqua" w:hAnsi="Book Antiqua" w:cs="Times New Roman"/>
          <w:sz w:val="24"/>
          <w:szCs w:val="24"/>
        </w:rPr>
        <w:t xml:space="preserve">leuropulmonary paragonimiasis </w:t>
      </w:r>
      <w:r w:rsidR="00962B97" w:rsidRPr="00D53528">
        <w:rPr>
          <w:rFonts w:ascii="Book Antiqua" w:hAnsi="Book Antiqua" w:cs="Times New Roman"/>
          <w:sz w:val="24"/>
          <w:szCs w:val="24"/>
        </w:rPr>
        <w:t xml:space="preserve">on chest </w:t>
      </w:r>
      <w:r w:rsidR="006163C3" w:rsidRPr="00D53528">
        <w:rPr>
          <w:rFonts w:ascii="Book Antiqua" w:hAnsi="Book Antiqua" w:cs="Times New Roman"/>
          <w:sz w:val="24"/>
          <w:szCs w:val="24"/>
        </w:rPr>
        <w:t>CT</w:t>
      </w:r>
      <w:r w:rsidR="00962B97" w:rsidRPr="00D53528">
        <w:rPr>
          <w:rFonts w:ascii="Book Antiqua" w:hAnsi="Book Antiqua" w:cs="Times New Roman"/>
          <w:sz w:val="24"/>
          <w:szCs w:val="24"/>
        </w:rPr>
        <w:t xml:space="preserve"> scans are</w:t>
      </w:r>
      <w:r w:rsidR="003F5DC5" w:rsidRPr="00D53528">
        <w:rPr>
          <w:rFonts w:ascii="Book Antiqua" w:hAnsi="Book Antiqua" w:cs="Times New Roman"/>
          <w:sz w:val="24"/>
          <w:szCs w:val="24"/>
        </w:rPr>
        <w:t xml:space="preserve"> </w:t>
      </w:r>
      <w:r w:rsidR="00305033" w:rsidRPr="00D53528">
        <w:rPr>
          <w:rFonts w:ascii="Book Antiqua" w:hAnsi="Book Antiqua" w:cs="Times New Roman"/>
          <w:sz w:val="24"/>
          <w:szCs w:val="24"/>
        </w:rPr>
        <w:t>mediastinal</w:t>
      </w:r>
      <w:r w:rsidR="00962B97" w:rsidRPr="00D53528">
        <w:rPr>
          <w:rFonts w:ascii="Book Antiqua" w:hAnsi="Book Antiqua" w:cs="Times New Roman"/>
          <w:sz w:val="24"/>
          <w:szCs w:val="24"/>
        </w:rPr>
        <w:t xml:space="preserve"> lymphadenopathy, and subfissural or subpleural nodules</w:t>
      </w:r>
      <w:r w:rsidR="00340499" w:rsidRPr="00D53528">
        <w:rPr>
          <w:rFonts w:ascii="Book Antiqua" w:hAnsi="Book Antiqua" w:cs="Times New Roman"/>
          <w:sz w:val="24"/>
          <w:szCs w:val="24"/>
          <w:vertAlign w:val="superscript"/>
        </w:rPr>
        <w:t>[</w:t>
      </w:r>
      <w:r w:rsidR="002C2E49" w:rsidRPr="00D53528">
        <w:rPr>
          <w:rFonts w:ascii="Book Antiqua" w:hAnsi="Book Antiqua" w:cs="Times New Roman"/>
          <w:sz w:val="24"/>
          <w:szCs w:val="24"/>
          <w:vertAlign w:val="superscript"/>
        </w:rPr>
        <w:t>12</w:t>
      </w:r>
      <w:r w:rsidR="00340499" w:rsidRPr="00D53528">
        <w:rPr>
          <w:rFonts w:ascii="Book Antiqua" w:hAnsi="Book Antiqua" w:cs="Times New Roman"/>
          <w:sz w:val="24"/>
          <w:szCs w:val="24"/>
          <w:vertAlign w:val="superscript"/>
        </w:rPr>
        <w:t>]</w:t>
      </w:r>
      <w:r w:rsidR="00962B97" w:rsidRPr="00D53528">
        <w:rPr>
          <w:rFonts w:ascii="Book Antiqua" w:hAnsi="Book Antiqua" w:cs="Times New Roman"/>
          <w:sz w:val="24"/>
          <w:szCs w:val="24"/>
        </w:rPr>
        <w:t xml:space="preserve">. </w:t>
      </w:r>
      <w:r w:rsidR="000B31AE" w:rsidRPr="00D53528">
        <w:rPr>
          <w:rFonts w:ascii="Book Antiqua" w:hAnsi="Book Antiqua" w:cs="Times New Roman"/>
          <w:sz w:val="24"/>
          <w:szCs w:val="24"/>
        </w:rPr>
        <w:t xml:space="preserve">Likewise, </w:t>
      </w:r>
      <w:r w:rsidR="00962B97" w:rsidRPr="00D53528">
        <w:rPr>
          <w:rFonts w:ascii="Book Antiqua" w:hAnsi="Book Antiqua" w:cs="Times New Roman"/>
          <w:sz w:val="24"/>
          <w:szCs w:val="24"/>
        </w:rPr>
        <w:t>mediastinal lymph node enlargement was seen</w:t>
      </w:r>
      <w:r w:rsidR="0009007D" w:rsidRPr="00D53528">
        <w:rPr>
          <w:rFonts w:ascii="Book Antiqua" w:hAnsi="Book Antiqua" w:cs="Times New Roman"/>
          <w:sz w:val="24"/>
          <w:szCs w:val="24"/>
        </w:rPr>
        <w:t xml:space="preserve"> in our patient’s scan</w:t>
      </w:r>
      <w:r w:rsidR="00643865" w:rsidRPr="00D53528">
        <w:rPr>
          <w:rFonts w:ascii="Book Antiqua" w:hAnsi="Book Antiqua" w:cs="Times New Roman"/>
          <w:sz w:val="24"/>
          <w:szCs w:val="24"/>
        </w:rPr>
        <w:t xml:space="preserve">, and because </w:t>
      </w:r>
      <w:r w:rsidR="000B31AE" w:rsidRPr="00D53528">
        <w:rPr>
          <w:rFonts w:ascii="Book Antiqua" w:hAnsi="Book Antiqua" w:cs="Times New Roman"/>
          <w:sz w:val="24"/>
          <w:szCs w:val="24"/>
        </w:rPr>
        <w:t xml:space="preserve">the scan </w:t>
      </w:r>
      <w:r w:rsidR="00643865" w:rsidRPr="00D53528">
        <w:rPr>
          <w:rFonts w:ascii="Book Antiqua" w:hAnsi="Book Antiqua" w:cs="Times New Roman"/>
          <w:sz w:val="24"/>
          <w:szCs w:val="24"/>
        </w:rPr>
        <w:t>was performed after the pathological diagnosis of breast paragonimiasis, this nodule was clinically considered as a paragonimiasis-related nodule.</w:t>
      </w:r>
      <w:r w:rsidR="000F3C77" w:rsidRPr="00D53528">
        <w:rPr>
          <w:rFonts w:ascii="Book Antiqua" w:hAnsi="Book Antiqua" w:cs="Times New Roman"/>
          <w:sz w:val="24"/>
          <w:szCs w:val="24"/>
        </w:rPr>
        <w:t xml:space="preserve"> </w:t>
      </w:r>
      <w:r w:rsidR="00A80205" w:rsidRPr="00D53528">
        <w:rPr>
          <w:rFonts w:ascii="Book Antiqua" w:hAnsi="Book Antiqua" w:cs="Times New Roman"/>
          <w:sz w:val="24"/>
          <w:szCs w:val="24"/>
        </w:rPr>
        <w:t>Magnetic resonance imaging</w:t>
      </w:r>
      <w:r w:rsidR="00723AEF" w:rsidRPr="00D53528">
        <w:rPr>
          <w:rFonts w:ascii="Book Antiqua" w:hAnsi="Book Antiqua" w:cs="Times New Roman"/>
          <w:sz w:val="24"/>
          <w:szCs w:val="24"/>
        </w:rPr>
        <w:t xml:space="preserve"> (MRI)</w:t>
      </w:r>
      <w:r w:rsidR="007B182F" w:rsidRPr="00D53528">
        <w:rPr>
          <w:rFonts w:ascii="Book Antiqua" w:hAnsi="Book Antiqua" w:cs="Times New Roman"/>
          <w:sz w:val="24"/>
          <w:szCs w:val="24"/>
        </w:rPr>
        <w:t xml:space="preserve"> scan would have also been a great diagnostic</w:t>
      </w:r>
      <w:r w:rsidR="00A80205" w:rsidRPr="00D53528">
        <w:rPr>
          <w:rFonts w:ascii="Book Antiqua" w:hAnsi="Book Antiqua" w:cs="Times New Roman"/>
          <w:sz w:val="24"/>
          <w:szCs w:val="24"/>
        </w:rPr>
        <w:t xml:space="preserve"> imaging tool, as it is</w:t>
      </w:r>
      <w:r w:rsidR="004015CE" w:rsidRPr="00D53528">
        <w:rPr>
          <w:rFonts w:ascii="Book Antiqua" w:hAnsi="Book Antiqua" w:cs="Times New Roman"/>
          <w:sz w:val="24"/>
          <w:szCs w:val="24"/>
        </w:rPr>
        <w:t xml:space="preserve"> a promising</w:t>
      </w:r>
      <w:r w:rsidR="00A80205" w:rsidRPr="00D53528">
        <w:rPr>
          <w:rFonts w:ascii="Book Antiqua" w:hAnsi="Book Antiqua" w:cs="Times New Roman"/>
          <w:sz w:val="24"/>
          <w:szCs w:val="24"/>
        </w:rPr>
        <w:t xml:space="preserve"> non-invasive</w:t>
      </w:r>
      <w:r w:rsidR="004015CE" w:rsidRPr="00D53528">
        <w:rPr>
          <w:rFonts w:ascii="Book Antiqua" w:hAnsi="Book Antiqua" w:cs="Times New Roman"/>
          <w:sz w:val="24"/>
          <w:szCs w:val="24"/>
        </w:rPr>
        <w:t xml:space="preserve"> parameter for the assessment of both breast masses and mediastinal masses</w:t>
      </w:r>
      <w:r w:rsidR="004015CE" w:rsidRPr="00D53528">
        <w:rPr>
          <w:rFonts w:ascii="Book Antiqua" w:hAnsi="Book Antiqua" w:cs="Times New Roman"/>
          <w:sz w:val="24"/>
          <w:szCs w:val="24"/>
          <w:vertAlign w:val="superscript"/>
        </w:rPr>
        <w:t>[</w:t>
      </w:r>
      <w:r w:rsidR="00FF284A" w:rsidRPr="00D53528">
        <w:rPr>
          <w:rFonts w:ascii="Book Antiqua" w:hAnsi="Book Antiqua" w:cs="Times New Roman"/>
          <w:sz w:val="24"/>
          <w:szCs w:val="24"/>
          <w:vertAlign w:val="superscript"/>
        </w:rPr>
        <w:t>13</w:t>
      </w:r>
      <w:r w:rsidR="004015CE" w:rsidRPr="00D53528">
        <w:rPr>
          <w:rFonts w:ascii="Book Antiqua" w:hAnsi="Book Antiqua" w:cs="Times New Roman"/>
          <w:sz w:val="24"/>
          <w:szCs w:val="24"/>
          <w:vertAlign w:val="superscript"/>
        </w:rPr>
        <w:t>]</w:t>
      </w:r>
      <w:r w:rsidR="004015CE" w:rsidRPr="00D53528">
        <w:rPr>
          <w:rFonts w:ascii="Book Antiqua" w:hAnsi="Book Antiqua" w:cs="Times New Roman"/>
          <w:sz w:val="24"/>
          <w:szCs w:val="24"/>
        </w:rPr>
        <w:t>.</w:t>
      </w:r>
      <w:r w:rsidR="00A31389" w:rsidRPr="00D53528">
        <w:rPr>
          <w:rFonts w:ascii="Book Antiqua" w:hAnsi="Book Antiqua" w:cs="Times New Roman"/>
          <w:sz w:val="24"/>
          <w:szCs w:val="24"/>
        </w:rPr>
        <w:t xml:space="preserve"> However,</w:t>
      </w:r>
      <w:r w:rsidR="008915DF" w:rsidRPr="00D53528">
        <w:rPr>
          <w:rFonts w:ascii="Book Antiqua" w:hAnsi="Book Antiqua" w:cs="Times New Roman"/>
          <w:sz w:val="24"/>
          <w:szCs w:val="24"/>
        </w:rPr>
        <w:t xml:space="preserve"> </w:t>
      </w:r>
      <w:r w:rsidR="0033598A" w:rsidRPr="00D53528">
        <w:rPr>
          <w:rFonts w:ascii="Book Antiqua" w:hAnsi="Book Antiqua" w:cs="Times New Roman"/>
          <w:sz w:val="24"/>
          <w:szCs w:val="24"/>
        </w:rPr>
        <w:t xml:space="preserve">MRI </w:t>
      </w:r>
      <w:r w:rsidR="0033598A" w:rsidRPr="00D53528">
        <w:rPr>
          <w:rFonts w:ascii="Book Antiqua" w:hAnsi="Book Antiqua" w:cs="Times New Roman"/>
          <w:sz w:val="24"/>
          <w:szCs w:val="24"/>
        </w:rPr>
        <w:lastRenderedPageBreak/>
        <w:t>scan</w:t>
      </w:r>
      <w:r w:rsidR="008915DF" w:rsidRPr="00D53528">
        <w:rPr>
          <w:rFonts w:ascii="Book Antiqua" w:hAnsi="Book Antiqua" w:cs="Times New Roman"/>
          <w:sz w:val="24"/>
          <w:szCs w:val="24"/>
        </w:rPr>
        <w:t xml:space="preserve"> is expensive compared to other imaging tools, bringing to question it</w:t>
      </w:r>
      <w:r w:rsidR="002803C6" w:rsidRPr="00D53528">
        <w:rPr>
          <w:rFonts w:ascii="Book Antiqua" w:hAnsi="Book Antiqua" w:cs="Times New Roman"/>
          <w:sz w:val="24"/>
          <w:szCs w:val="24"/>
        </w:rPr>
        <w:t>s</w:t>
      </w:r>
      <w:r w:rsidR="008915DF" w:rsidRPr="00D53528">
        <w:rPr>
          <w:rFonts w:ascii="Book Antiqua" w:hAnsi="Book Antiqua" w:cs="Times New Roman"/>
          <w:sz w:val="24"/>
          <w:szCs w:val="24"/>
        </w:rPr>
        <w:t xml:space="preserve"> cost-effectiveness, because parasitic infection of the breast was well diagnosed with ultrasonography in this case.</w:t>
      </w:r>
    </w:p>
    <w:p w14:paraId="4E65C836" w14:textId="2CD1EFE5"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ELISA test, an immunodiagnostic method that can detect and measure antibodies in the blood, is known to be both highly sensitive and specific for diagnosing paragonimiasis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4</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Infection by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can be prevented by not eating raw or undercooked crabs and crayfish. Praziquantel is the first-line treatment for human paragonimiasis. It is proven to be highly effective</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5</w:t>
      </w:r>
      <w:r w:rsidR="00092E5A">
        <w:rPr>
          <w:rFonts w:ascii="Book Antiqua" w:eastAsia="宋体" w:hAnsi="Book Antiqua" w:cs="Times New Roman" w:hint="eastAsia"/>
          <w:sz w:val="24"/>
          <w:szCs w:val="24"/>
          <w:vertAlign w:val="superscript"/>
          <w:lang w:eastAsia="zh-CN"/>
        </w:rPr>
        <w:t>,</w:t>
      </w:r>
      <w:bookmarkStart w:id="141" w:name="_GoBack"/>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6</w:t>
      </w:r>
      <w:r w:rsidRPr="00D53528">
        <w:rPr>
          <w:rFonts w:ascii="Book Antiqua" w:hAnsi="Book Antiqua" w:cs="Times New Roman"/>
          <w:sz w:val="24"/>
          <w:szCs w:val="24"/>
          <w:vertAlign w:val="superscript"/>
        </w:rPr>
        <w:t>]</w:t>
      </w:r>
      <w:bookmarkEnd w:id="141"/>
      <w:r w:rsidRPr="00D53528">
        <w:rPr>
          <w:rFonts w:ascii="Book Antiqua" w:hAnsi="Book Antiqua" w:cs="Times New Roman"/>
          <w:sz w:val="24"/>
          <w:szCs w:val="24"/>
        </w:rPr>
        <w:t>. To the best of our knowledge, only two cases of paragonimiasis of the breast have been reported so far</w:t>
      </w:r>
      <w:r w:rsidRPr="00D53528">
        <w:rPr>
          <w:rFonts w:ascii="Book Antiqua" w:hAnsi="Book Antiqua" w:cs="Times New Roman"/>
          <w:sz w:val="24"/>
          <w:szCs w:val="24"/>
          <w:vertAlign w:val="superscript"/>
        </w:rPr>
        <w:t>[</w:t>
      </w:r>
      <w:r w:rsidR="00092E5A">
        <w:rPr>
          <w:rFonts w:ascii="Book Antiqua" w:hAnsi="Book Antiqua" w:cs="Times New Roman"/>
          <w:sz w:val="24"/>
          <w:szCs w:val="24"/>
          <w:vertAlign w:val="superscript"/>
        </w:rPr>
        <w:t>6</w:t>
      </w:r>
      <w:r w:rsidR="00092E5A">
        <w:rPr>
          <w:rFonts w:ascii="Book Antiqua" w:eastAsia="宋体" w:hAnsi="Book Antiqua" w:cs="Times New Roman" w:hint="eastAsia"/>
          <w:sz w:val="24"/>
          <w:szCs w:val="24"/>
          <w:vertAlign w:val="superscript"/>
          <w:lang w:eastAsia="zh-CN"/>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Paragonimiasis was diagnosed by fine-needle aspiration biopsy in both cases and ELISA test was done only in one of these two cases. In both cases, patients were treated with praziquantel</w:t>
      </w:r>
      <w:r w:rsidRPr="00D53528">
        <w:rPr>
          <w:rFonts w:ascii="Book Antiqua" w:hAnsi="Book Antiqua" w:cs="Times New Roman"/>
          <w:sz w:val="24"/>
          <w:szCs w:val="24"/>
          <w:vertAlign w:val="superscript"/>
        </w:rPr>
        <w:t>[</w:t>
      </w:r>
      <w:r w:rsidR="00092E5A">
        <w:rPr>
          <w:rFonts w:ascii="Book Antiqua" w:hAnsi="Book Antiqua" w:cs="Times New Roman"/>
          <w:sz w:val="24"/>
          <w:szCs w:val="24"/>
          <w:vertAlign w:val="superscript"/>
        </w:rPr>
        <w:t>6</w:t>
      </w:r>
      <w:r w:rsidR="00092E5A">
        <w:rPr>
          <w:rFonts w:ascii="Book Antiqua" w:eastAsia="宋体" w:hAnsi="Book Antiqua" w:cs="Times New Roman" w:hint="eastAsia"/>
          <w:sz w:val="24"/>
          <w:szCs w:val="24"/>
          <w:vertAlign w:val="superscript"/>
          <w:lang w:eastAsia="zh-CN"/>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In our patient, biopsy by surgical resection as well as ELISA test were performed for the diagnosis. For treatment, she was also prescribed praziquantel.</w:t>
      </w:r>
    </w:p>
    <w:p w14:paraId="7B41C5EB" w14:textId="77777777" w:rsidR="00092E5A" w:rsidRDefault="00F2180F" w:rsidP="00092E5A">
      <w:pPr>
        <w:wordWrap/>
        <w:spacing w:after="0" w:line="360" w:lineRule="auto"/>
        <w:ind w:firstLineChars="100" w:firstLine="240"/>
        <w:rPr>
          <w:rFonts w:ascii="Book Antiqua" w:eastAsia="宋体" w:hAnsi="Book Antiqua" w:cs="Times New Roman"/>
          <w:sz w:val="24"/>
          <w:szCs w:val="24"/>
          <w:lang w:eastAsia="zh-CN"/>
        </w:rPr>
      </w:pPr>
      <w:r w:rsidRPr="00D53528">
        <w:rPr>
          <w:rFonts w:ascii="Book Antiqua" w:hAnsi="Book Antiqua" w:cs="Times New Roman"/>
          <w:sz w:val="24"/>
          <w:szCs w:val="24"/>
        </w:rPr>
        <w:t xml:space="preserve">Up to now, only one case has been reported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that simultaneously involved two separate organs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In the mentioned case, a computed tomography scan of the patient revealed a pulmonary cavity lesion and an adrenal mass when he presented with hemotypsis. Both lesions were confirmed as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by surgical resection</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Our patient also presented with lesions of two different organs, a breast mass and a lung nodule. She first presented with a breast mass. She was diagnosed and treated for breast paragonimiasis. It was only after the management of the breast mass that she was referred to the Pulmonology Department for intermittent symptom of blood tinged sputum and clinically diagnosed with pulmonary paragonimiasis for the lung nodule seen on computed tomography scan. The breast mass was confirmed by surgical resection as a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and the lung nodule was clinically considered as a paragonimiasis-related nodule. This is a first case of extrapulmonary paragonimiasis manifesting as a breast mass with simultaneous pulmonary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w:t>
      </w:r>
    </w:p>
    <w:p w14:paraId="7BA61461" w14:textId="77777777" w:rsidR="00092E5A" w:rsidRDefault="00092E5A" w:rsidP="00092E5A">
      <w:pPr>
        <w:wordWrap/>
        <w:spacing w:after="0" w:line="360" w:lineRule="auto"/>
        <w:rPr>
          <w:rFonts w:ascii="Book Antiqua" w:eastAsia="宋体" w:hAnsi="Book Antiqua" w:cs="Times New Roman"/>
          <w:sz w:val="24"/>
          <w:szCs w:val="24"/>
          <w:lang w:eastAsia="zh-CN"/>
        </w:rPr>
      </w:pPr>
    </w:p>
    <w:p w14:paraId="58F364E2" w14:textId="2552CD39" w:rsidR="00F15A2A" w:rsidRPr="00092E5A" w:rsidRDefault="00A93343" w:rsidP="00092E5A">
      <w:pPr>
        <w:wordWrap/>
        <w:spacing w:after="0" w:line="360" w:lineRule="auto"/>
        <w:rPr>
          <w:rFonts w:ascii="Book Antiqua" w:hAnsi="Book Antiqua" w:cs="Times New Roman"/>
          <w:sz w:val="24"/>
          <w:szCs w:val="24"/>
        </w:rPr>
      </w:pPr>
      <w:r w:rsidRPr="00D53528">
        <w:rPr>
          <w:rFonts w:ascii="Book Antiqua" w:eastAsia="BatangChe" w:hAnsi="Book Antiqua" w:cs="Times New Roman"/>
          <w:b/>
          <w:kern w:val="0"/>
          <w:sz w:val="24"/>
          <w:szCs w:val="24"/>
        </w:rPr>
        <w:t>CONCLUSION</w:t>
      </w:r>
    </w:p>
    <w:p w14:paraId="0EED6677" w14:textId="144A6D77" w:rsidR="00FC463E" w:rsidRPr="00D53528" w:rsidRDefault="00F60D12"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 xml:space="preserve">The patient presented with a painless breast mass and a lung nodule as seemingly two </w:t>
      </w:r>
      <w:r w:rsidRPr="00D53528">
        <w:rPr>
          <w:rFonts w:ascii="Book Antiqua" w:hAnsi="Book Antiqua" w:cs="Times New Roman"/>
          <w:sz w:val="24"/>
          <w:szCs w:val="24"/>
        </w:rPr>
        <w:lastRenderedPageBreak/>
        <w:t>unrelated manifestations. Thus, differential diagnosis of a painless breast mass along with a pulmonary nodule is important, especially to rule out malignancy and metastasis. Because of the rarity of subcutaneous paragonimiasis, clinical suspicion of parasitic infection is important and proper history-taking is of essence.</w:t>
      </w:r>
    </w:p>
    <w:p w14:paraId="47723F5F" w14:textId="77777777" w:rsidR="003F7448" w:rsidRPr="00D53528" w:rsidRDefault="003F7448" w:rsidP="00D53528">
      <w:pPr>
        <w:widowControl/>
        <w:wordWrap/>
        <w:autoSpaceDE/>
        <w:autoSpaceDN/>
        <w:spacing w:after="0" w:line="360" w:lineRule="auto"/>
        <w:rPr>
          <w:rFonts w:ascii="Book Antiqua" w:hAnsi="Book Antiqua" w:cs="Times New Roman"/>
          <w:b/>
          <w:sz w:val="24"/>
          <w:szCs w:val="24"/>
        </w:rPr>
      </w:pPr>
    </w:p>
    <w:p w14:paraId="4480AB89" w14:textId="04F5F190" w:rsidR="00620EED" w:rsidRPr="00D53528" w:rsidRDefault="00620EED" w:rsidP="00D53528">
      <w:pPr>
        <w:widowControl/>
        <w:wordWrap/>
        <w:autoSpaceDE/>
        <w:autoSpaceDN/>
        <w:spacing w:after="0" w:line="360" w:lineRule="auto"/>
        <w:rPr>
          <w:rFonts w:ascii="Book Antiqua" w:eastAsiaTheme="majorEastAsia" w:hAnsi="Book Antiqua" w:cs="Times New Roman"/>
          <w:b/>
          <w:sz w:val="24"/>
          <w:szCs w:val="24"/>
        </w:rPr>
      </w:pPr>
      <w:r w:rsidRPr="00D53528">
        <w:rPr>
          <w:rFonts w:ascii="Book Antiqua" w:hAnsi="Book Antiqua" w:cs="Times New Roman"/>
          <w:b/>
          <w:sz w:val="24"/>
          <w:szCs w:val="24"/>
        </w:rPr>
        <w:t>REFERENCES</w:t>
      </w:r>
    </w:p>
    <w:p w14:paraId="72DCE3F0"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 </w:t>
      </w:r>
      <w:r w:rsidRPr="00D53528">
        <w:rPr>
          <w:rFonts w:ascii="Book Antiqua" w:hAnsi="Book Antiqua"/>
          <w:b/>
          <w:sz w:val="24"/>
          <w:szCs w:val="24"/>
        </w:rPr>
        <w:t>Choi DW</w:t>
      </w:r>
      <w:r w:rsidRPr="00D53528">
        <w:rPr>
          <w:rFonts w:ascii="Book Antiqua" w:hAnsi="Book Antiqua"/>
          <w:sz w:val="24"/>
          <w:szCs w:val="24"/>
        </w:rPr>
        <w:t xml:space="preserve">. Paragonimus and paragonimiasis in Korea. </w:t>
      </w:r>
      <w:r w:rsidRPr="00D53528">
        <w:rPr>
          <w:rFonts w:ascii="Book Antiqua" w:hAnsi="Book Antiqua"/>
          <w:i/>
          <w:sz w:val="24"/>
          <w:szCs w:val="24"/>
        </w:rPr>
        <w:t>Kisaengchunghak Chapchi</w:t>
      </w:r>
      <w:r w:rsidRPr="00D53528">
        <w:rPr>
          <w:rFonts w:ascii="Book Antiqua" w:hAnsi="Book Antiqua"/>
          <w:sz w:val="24"/>
          <w:szCs w:val="24"/>
        </w:rPr>
        <w:t xml:space="preserve"> 1990; </w:t>
      </w:r>
      <w:r w:rsidRPr="00D53528">
        <w:rPr>
          <w:rFonts w:ascii="Book Antiqua" w:hAnsi="Book Antiqua"/>
          <w:b/>
          <w:sz w:val="24"/>
          <w:szCs w:val="24"/>
        </w:rPr>
        <w:t>28 Suppl</w:t>
      </w:r>
      <w:r w:rsidRPr="00D53528">
        <w:rPr>
          <w:rFonts w:ascii="Book Antiqua" w:hAnsi="Book Antiqua"/>
          <w:sz w:val="24"/>
          <w:szCs w:val="24"/>
        </w:rPr>
        <w:t>: 79-102 [PMID: 2133425 DOI: 10.3347/kjp.2013.51.6.621]</w:t>
      </w:r>
    </w:p>
    <w:p w14:paraId="1F215FDB"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2 </w:t>
      </w:r>
      <w:r w:rsidRPr="00D53528">
        <w:rPr>
          <w:rFonts w:ascii="Book Antiqua" w:hAnsi="Book Antiqua"/>
          <w:b/>
          <w:sz w:val="24"/>
          <w:szCs w:val="24"/>
        </w:rPr>
        <w:t>Sah R</w:t>
      </w:r>
      <w:r w:rsidRPr="00D53528">
        <w:rPr>
          <w:rFonts w:ascii="Book Antiqua" w:hAnsi="Book Antiqua"/>
          <w:sz w:val="24"/>
          <w:szCs w:val="24"/>
        </w:rPr>
        <w:t xml:space="preserve">, Khadka S. Case series of paragonimiasis from Nepal. </w:t>
      </w:r>
      <w:r w:rsidRPr="00D53528">
        <w:rPr>
          <w:rFonts w:ascii="Book Antiqua" w:hAnsi="Book Antiqua"/>
          <w:i/>
          <w:sz w:val="24"/>
          <w:szCs w:val="24"/>
        </w:rPr>
        <w:t>Oxf Med Case Reports</w:t>
      </w:r>
      <w:r w:rsidRPr="00D53528">
        <w:rPr>
          <w:rFonts w:ascii="Book Antiqua" w:hAnsi="Book Antiqua"/>
          <w:sz w:val="24"/>
          <w:szCs w:val="24"/>
        </w:rPr>
        <w:t xml:space="preserve"> 2017; </w:t>
      </w:r>
      <w:r w:rsidRPr="00D53528">
        <w:rPr>
          <w:rFonts w:ascii="Book Antiqua" w:hAnsi="Book Antiqua"/>
          <w:b/>
          <w:sz w:val="24"/>
          <w:szCs w:val="24"/>
        </w:rPr>
        <w:t>2017</w:t>
      </w:r>
      <w:r w:rsidRPr="00D53528">
        <w:rPr>
          <w:rFonts w:ascii="Book Antiqua" w:hAnsi="Book Antiqua"/>
          <w:sz w:val="24"/>
          <w:szCs w:val="24"/>
        </w:rPr>
        <w:t>: omx083 [PMID: 29230303 DOI: 10.1093/omcr/omx083]</w:t>
      </w:r>
    </w:p>
    <w:p w14:paraId="5E671D2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3 </w:t>
      </w:r>
      <w:r w:rsidRPr="00D53528">
        <w:rPr>
          <w:rFonts w:ascii="Book Antiqua" w:hAnsi="Book Antiqua"/>
          <w:b/>
          <w:sz w:val="24"/>
          <w:szCs w:val="24"/>
        </w:rPr>
        <w:t>Abdel Razek AA</w:t>
      </w:r>
      <w:r w:rsidRPr="00D53528">
        <w:rPr>
          <w:rFonts w:ascii="Book Antiqua" w:hAnsi="Book Antiqua"/>
          <w:sz w:val="24"/>
          <w:szCs w:val="24"/>
        </w:rPr>
        <w:t xml:space="preserve">, Watcharakorn A, Castillo M. Parasitic diseases of the central nervous system. </w:t>
      </w:r>
      <w:r w:rsidRPr="00D53528">
        <w:rPr>
          <w:rFonts w:ascii="Book Antiqua" w:hAnsi="Book Antiqua"/>
          <w:i/>
          <w:sz w:val="24"/>
          <w:szCs w:val="24"/>
        </w:rPr>
        <w:t>Neuroimaging Clin N Am</w:t>
      </w:r>
      <w:r w:rsidRPr="00D53528">
        <w:rPr>
          <w:rFonts w:ascii="Book Antiqua" w:hAnsi="Book Antiqua"/>
          <w:sz w:val="24"/>
          <w:szCs w:val="24"/>
        </w:rPr>
        <w:t xml:space="preserve"> 2011; </w:t>
      </w:r>
      <w:r w:rsidRPr="00D53528">
        <w:rPr>
          <w:rFonts w:ascii="Book Antiqua" w:hAnsi="Book Antiqua"/>
          <w:b/>
          <w:sz w:val="24"/>
          <w:szCs w:val="24"/>
        </w:rPr>
        <w:t>21</w:t>
      </w:r>
      <w:r w:rsidRPr="00D53528">
        <w:rPr>
          <w:rFonts w:ascii="Book Antiqua" w:hAnsi="Book Antiqua"/>
          <w:sz w:val="24"/>
          <w:szCs w:val="24"/>
        </w:rPr>
        <w:t>: 815-841, viii [PMID: 22032501 DOI: 10.1016/j.nic.2011.07.005]</w:t>
      </w:r>
    </w:p>
    <w:p w14:paraId="34D6AE79"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4 </w:t>
      </w:r>
      <w:r w:rsidRPr="00D53528">
        <w:rPr>
          <w:rFonts w:ascii="Book Antiqua" w:hAnsi="Book Antiqua"/>
          <w:b/>
          <w:sz w:val="24"/>
          <w:szCs w:val="24"/>
        </w:rPr>
        <w:t>Roy P</w:t>
      </w:r>
      <w:r w:rsidRPr="00D53528">
        <w:rPr>
          <w:rFonts w:ascii="Book Antiqua" w:hAnsi="Book Antiqua"/>
          <w:sz w:val="24"/>
          <w:szCs w:val="24"/>
        </w:rPr>
        <w:t xml:space="preserve">, Praharaj AK, Dubey S. An unusual case of human paragonimiasis. </w:t>
      </w:r>
      <w:r w:rsidRPr="00D53528">
        <w:rPr>
          <w:rFonts w:ascii="Book Antiqua" w:hAnsi="Book Antiqua"/>
          <w:i/>
          <w:sz w:val="24"/>
          <w:szCs w:val="24"/>
        </w:rPr>
        <w:t>Med J Armed Forces India</w:t>
      </w:r>
      <w:r w:rsidRPr="00D53528">
        <w:rPr>
          <w:rFonts w:ascii="Book Antiqua" w:hAnsi="Book Antiqua"/>
          <w:sz w:val="24"/>
          <w:szCs w:val="24"/>
        </w:rPr>
        <w:t xml:space="preserve"> 2015; </w:t>
      </w:r>
      <w:r w:rsidRPr="00D53528">
        <w:rPr>
          <w:rFonts w:ascii="Book Antiqua" w:hAnsi="Book Antiqua"/>
          <w:b/>
          <w:sz w:val="24"/>
          <w:szCs w:val="24"/>
        </w:rPr>
        <w:t>71</w:t>
      </w:r>
      <w:r w:rsidRPr="00D53528">
        <w:rPr>
          <w:rFonts w:ascii="Book Antiqua" w:hAnsi="Book Antiqua"/>
          <w:sz w:val="24"/>
          <w:szCs w:val="24"/>
        </w:rPr>
        <w:t>: S60-S62 [PMID: 26265873 DOI: 10.1016/j.mjafi.2013.02.008]</w:t>
      </w:r>
    </w:p>
    <w:p w14:paraId="2AF0261C"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5 </w:t>
      </w:r>
      <w:r w:rsidRPr="00D53528">
        <w:rPr>
          <w:rFonts w:ascii="Book Antiqua" w:hAnsi="Book Antiqua"/>
          <w:b/>
          <w:sz w:val="24"/>
          <w:szCs w:val="24"/>
        </w:rPr>
        <w:t>Fogel SP</w:t>
      </w:r>
      <w:r w:rsidRPr="00D53528">
        <w:rPr>
          <w:rFonts w:ascii="Book Antiqua" w:hAnsi="Book Antiqua"/>
          <w:sz w:val="24"/>
          <w:szCs w:val="24"/>
        </w:rPr>
        <w:t xml:space="preserve">, Chandrasoma PT. Paragonimiasis in a cystic breast mass: case report and implications for examination of aspirated cyst fluids. </w:t>
      </w:r>
      <w:r w:rsidRPr="00D53528">
        <w:rPr>
          <w:rFonts w:ascii="Book Antiqua" w:hAnsi="Book Antiqua"/>
          <w:i/>
          <w:sz w:val="24"/>
          <w:szCs w:val="24"/>
        </w:rPr>
        <w:t>Diagn Cytopathol</w:t>
      </w:r>
      <w:r w:rsidRPr="00D53528">
        <w:rPr>
          <w:rFonts w:ascii="Book Antiqua" w:hAnsi="Book Antiqua"/>
          <w:sz w:val="24"/>
          <w:szCs w:val="24"/>
        </w:rPr>
        <w:t xml:space="preserve"> 1994; </w:t>
      </w:r>
      <w:r w:rsidRPr="00D53528">
        <w:rPr>
          <w:rFonts w:ascii="Book Antiqua" w:hAnsi="Book Antiqua"/>
          <w:b/>
          <w:sz w:val="24"/>
          <w:szCs w:val="24"/>
        </w:rPr>
        <w:t>10</w:t>
      </w:r>
      <w:r w:rsidRPr="00D53528">
        <w:rPr>
          <w:rFonts w:ascii="Book Antiqua" w:hAnsi="Book Antiqua"/>
          <w:sz w:val="24"/>
          <w:szCs w:val="24"/>
        </w:rPr>
        <w:t>: 229-231 [PMID: 8050330 DOI: 10.1002/dc.2840100308]</w:t>
      </w:r>
    </w:p>
    <w:p w14:paraId="59F2C4F4"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6 </w:t>
      </w:r>
      <w:r w:rsidRPr="00D53528">
        <w:rPr>
          <w:rFonts w:ascii="Book Antiqua" w:hAnsi="Book Antiqua"/>
          <w:b/>
          <w:sz w:val="24"/>
          <w:szCs w:val="24"/>
        </w:rPr>
        <w:t>Jun SY</w:t>
      </w:r>
      <w:r w:rsidRPr="00D53528">
        <w:rPr>
          <w:rFonts w:ascii="Book Antiqua" w:hAnsi="Book Antiqua"/>
          <w:sz w:val="24"/>
          <w:szCs w:val="24"/>
        </w:rPr>
        <w:t xml:space="preserve">, Jang J, Ahn SH, Park JM, Gong G. Paragonimiasis of the breast. Report of a case diagnosed by fine needle aspiration. </w:t>
      </w:r>
      <w:r w:rsidRPr="00D53528">
        <w:rPr>
          <w:rFonts w:ascii="Book Antiqua" w:hAnsi="Book Antiqua"/>
          <w:i/>
          <w:sz w:val="24"/>
          <w:szCs w:val="24"/>
        </w:rPr>
        <w:t>Acta Cytol</w:t>
      </w:r>
      <w:r w:rsidRPr="00D53528">
        <w:rPr>
          <w:rFonts w:ascii="Book Antiqua" w:hAnsi="Book Antiqua"/>
          <w:sz w:val="24"/>
          <w:szCs w:val="24"/>
        </w:rPr>
        <w:t xml:space="preserve"> 2003; </w:t>
      </w:r>
      <w:r w:rsidRPr="00D53528">
        <w:rPr>
          <w:rFonts w:ascii="Book Antiqua" w:hAnsi="Book Antiqua"/>
          <w:b/>
          <w:sz w:val="24"/>
          <w:szCs w:val="24"/>
        </w:rPr>
        <w:t>47</w:t>
      </w:r>
      <w:r w:rsidRPr="00D53528">
        <w:rPr>
          <w:rFonts w:ascii="Book Antiqua" w:hAnsi="Book Antiqua"/>
          <w:sz w:val="24"/>
          <w:szCs w:val="24"/>
        </w:rPr>
        <w:t>: 685-687 [PMID: 12920767 DOI: 10.1159/000326589]</w:t>
      </w:r>
    </w:p>
    <w:p w14:paraId="517ABB1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7 </w:t>
      </w:r>
      <w:r w:rsidRPr="00D53528">
        <w:rPr>
          <w:rFonts w:ascii="Book Antiqua" w:hAnsi="Book Antiqua"/>
          <w:b/>
          <w:sz w:val="24"/>
          <w:szCs w:val="24"/>
        </w:rPr>
        <w:t>Kwon YS</w:t>
      </w:r>
      <w:r w:rsidRPr="00D53528">
        <w:rPr>
          <w:rFonts w:ascii="Book Antiqua" w:hAnsi="Book Antiqua"/>
          <w:sz w:val="24"/>
          <w:szCs w:val="24"/>
        </w:rPr>
        <w:t xml:space="preserve">, Lee HW, Kim HJ. Paragonimus westermani infection manifesting as a pulmonary cavity and adrenal gland mass: A case report. </w:t>
      </w:r>
      <w:r w:rsidRPr="00D53528">
        <w:rPr>
          <w:rFonts w:ascii="Book Antiqua" w:hAnsi="Book Antiqua"/>
          <w:i/>
          <w:sz w:val="24"/>
          <w:szCs w:val="24"/>
        </w:rPr>
        <w:t>J Infect Chemother</w:t>
      </w:r>
      <w:r w:rsidRPr="00D53528">
        <w:rPr>
          <w:rFonts w:ascii="Book Antiqua" w:hAnsi="Book Antiqua"/>
          <w:sz w:val="24"/>
          <w:szCs w:val="24"/>
        </w:rPr>
        <w:t xml:space="preserve"> 2019; </w:t>
      </w:r>
      <w:r w:rsidRPr="00D53528">
        <w:rPr>
          <w:rFonts w:ascii="Book Antiqua" w:hAnsi="Book Antiqua"/>
          <w:b/>
          <w:sz w:val="24"/>
          <w:szCs w:val="24"/>
        </w:rPr>
        <w:t>25</w:t>
      </w:r>
      <w:r w:rsidRPr="00D53528">
        <w:rPr>
          <w:rFonts w:ascii="Book Antiqua" w:hAnsi="Book Antiqua"/>
          <w:sz w:val="24"/>
          <w:szCs w:val="24"/>
        </w:rPr>
        <w:t>: 200-203 [PMID: 30213500 DOI: 10.1016/j.jiac.2018.08.005]</w:t>
      </w:r>
    </w:p>
    <w:p w14:paraId="6C68B4F3"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8 </w:t>
      </w:r>
      <w:r w:rsidRPr="00D53528">
        <w:rPr>
          <w:rFonts w:ascii="Book Antiqua" w:hAnsi="Book Antiqua"/>
          <w:b/>
          <w:sz w:val="24"/>
          <w:szCs w:val="24"/>
        </w:rPr>
        <w:t>Liu Q</w:t>
      </w:r>
      <w:r w:rsidRPr="00D53528">
        <w:rPr>
          <w:rFonts w:ascii="Book Antiqua" w:hAnsi="Book Antiqua"/>
          <w:sz w:val="24"/>
          <w:szCs w:val="24"/>
        </w:rPr>
        <w:t xml:space="preserve">, Wei F, Liu W, Yang S, Zhang X. Paragonimiasis: an important food-borne zoonosis in China. </w:t>
      </w:r>
      <w:r w:rsidRPr="00D53528">
        <w:rPr>
          <w:rFonts w:ascii="Book Antiqua" w:hAnsi="Book Antiqua"/>
          <w:i/>
          <w:sz w:val="24"/>
          <w:szCs w:val="24"/>
        </w:rPr>
        <w:t>Trends Parasitol</w:t>
      </w:r>
      <w:r w:rsidRPr="00D53528">
        <w:rPr>
          <w:rFonts w:ascii="Book Antiqua" w:hAnsi="Book Antiqua"/>
          <w:sz w:val="24"/>
          <w:szCs w:val="24"/>
        </w:rPr>
        <w:t xml:space="preserve"> 2008; </w:t>
      </w:r>
      <w:r w:rsidRPr="00D53528">
        <w:rPr>
          <w:rFonts w:ascii="Book Antiqua" w:hAnsi="Book Antiqua"/>
          <w:b/>
          <w:sz w:val="24"/>
          <w:szCs w:val="24"/>
        </w:rPr>
        <w:t>24</w:t>
      </w:r>
      <w:r w:rsidRPr="00D53528">
        <w:rPr>
          <w:rFonts w:ascii="Book Antiqua" w:hAnsi="Book Antiqua"/>
          <w:sz w:val="24"/>
          <w:szCs w:val="24"/>
        </w:rPr>
        <w:t>: 318-323 [PMID: 18514575 DOI: 10.1016/j.pt.2008.03.014]</w:t>
      </w:r>
    </w:p>
    <w:p w14:paraId="07F2CCAF"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9 </w:t>
      </w:r>
      <w:r w:rsidRPr="00D53528">
        <w:rPr>
          <w:rFonts w:ascii="Book Antiqua" w:hAnsi="Book Antiqua"/>
          <w:b/>
          <w:sz w:val="24"/>
          <w:szCs w:val="24"/>
        </w:rPr>
        <w:t>Kim MJ</w:t>
      </w:r>
      <w:r w:rsidRPr="00D53528">
        <w:rPr>
          <w:rFonts w:ascii="Book Antiqua" w:hAnsi="Book Antiqua"/>
          <w:sz w:val="24"/>
          <w:szCs w:val="24"/>
        </w:rPr>
        <w:t xml:space="preserve">, Kim SH, Lee SO, Choi SH, Kim YS, Woo JH, Yoon YS, Kim KW, Cho J, Chai JY, Chong YP. A Case of Ectopic Peritoneal Paragonimiasis Mimicking Diverticulitis or Abdominal Abscess. </w:t>
      </w:r>
      <w:r w:rsidRPr="00D53528">
        <w:rPr>
          <w:rFonts w:ascii="Book Antiqua" w:hAnsi="Book Antiqua"/>
          <w:i/>
          <w:sz w:val="24"/>
          <w:szCs w:val="24"/>
        </w:rPr>
        <w:t>Korean J Parasitol</w:t>
      </w:r>
      <w:r w:rsidRPr="00D53528">
        <w:rPr>
          <w:rFonts w:ascii="Book Antiqua" w:hAnsi="Book Antiqua"/>
          <w:sz w:val="24"/>
          <w:szCs w:val="24"/>
        </w:rPr>
        <w:t xml:space="preserve"> 2017; </w:t>
      </w:r>
      <w:r w:rsidRPr="00D53528">
        <w:rPr>
          <w:rFonts w:ascii="Book Antiqua" w:hAnsi="Book Antiqua"/>
          <w:b/>
          <w:sz w:val="24"/>
          <w:szCs w:val="24"/>
        </w:rPr>
        <w:t>55</w:t>
      </w:r>
      <w:r w:rsidRPr="00D53528">
        <w:rPr>
          <w:rFonts w:ascii="Book Antiqua" w:hAnsi="Book Antiqua"/>
          <w:sz w:val="24"/>
          <w:szCs w:val="24"/>
        </w:rPr>
        <w:t>: 313-317 [PMID: 28719956 DOI: 10.3347/kjp.2017.55.3.313]</w:t>
      </w:r>
    </w:p>
    <w:p w14:paraId="08A3198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lastRenderedPageBreak/>
        <w:t xml:space="preserve">10 </w:t>
      </w:r>
      <w:r w:rsidRPr="00D53528">
        <w:rPr>
          <w:rFonts w:ascii="Book Antiqua" w:hAnsi="Book Antiqua"/>
          <w:b/>
          <w:sz w:val="24"/>
          <w:szCs w:val="24"/>
        </w:rPr>
        <w:t>Lee CH</w:t>
      </w:r>
      <w:r w:rsidRPr="00D53528">
        <w:rPr>
          <w:rFonts w:ascii="Book Antiqua" w:hAnsi="Book Antiqua"/>
          <w:sz w:val="24"/>
          <w:szCs w:val="24"/>
        </w:rPr>
        <w:t xml:space="preserve">, Kim JH, Moon WS, Lee MR. Paragonimiasis in the abdominal cavity and subcutaneous tissue: report of 3 cases. </w:t>
      </w:r>
      <w:r w:rsidRPr="00D53528">
        <w:rPr>
          <w:rFonts w:ascii="Book Antiqua" w:hAnsi="Book Antiqua"/>
          <w:i/>
          <w:sz w:val="24"/>
          <w:szCs w:val="24"/>
        </w:rPr>
        <w:t>Korean J Parasitol</w:t>
      </w:r>
      <w:r w:rsidRPr="00D53528">
        <w:rPr>
          <w:rFonts w:ascii="Book Antiqua" w:hAnsi="Book Antiqua"/>
          <w:sz w:val="24"/>
          <w:szCs w:val="24"/>
        </w:rPr>
        <w:t xml:space="preserve"> 2012; </w:t>
      </w:r>
      <w:r w:rsidRPr="00D53528">
        <w:rPr>
          <w:rFonts w:ascii="Book Antiqua" w:hAnsi="Book Antiqua"/>
          <w:b/>
          <w:sz w:val="24"/>
          <w:szCs w:val="24"/>
        </w:rPr>
        <w:t>50</w:t>
      </w:r>
      <w:r w:rsidRPr="00D53528">
        <w:rPr>
          <w:rFonts w:ascii="Book Antiqua" w:hAnsi="Book Antiqua"/>
          <w:sz w:val="24"/>
          <w:szCs w:val="24"/>
        </w:rPr>
        <w:t>: 345-347 [PMID: 23230333 DOI: 10.3347/kjp.2012.50.4.345]</w:t>
      </w:r>
    </w:p>
    <w:p w14:paraId="74176CF1"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11 </w:t>
      </w:r>
      <w:r w:rsidRPr="00D53528">
        <w:rPr>
          <w:rFonts w:ascii="Book Antiqua" w:hAnsi="Book Antiqua"/>
          <w:b/>
          <w:sz w:val="24"/>
          <w:szCs w:val="24"/>
        </w:rPr>
        <w:t>Kodama M</w:t>
      </w:r>
      <w:r w:rsidRPr="00D53528">
        <w:rPr>
          <w:rFonts w:ascii="Book Antiqua" w:hAnsi="Book Antiqua"/>
          <w:sz w:val="24"/>
          <w:szCs w:val="24"/>
        </w:rPr>
        <w:t xml:space="preserve">, Akaki M, Tanaka H, Maruyama H, Nagayasu E, Yokouchi T, Arimura Y, Kataoka H. Cutaneous paragonimiasis due to triploid Paragonimus westermani presenting as a non-migratory subcutaneous nodule: a case report. </w:t>
      </w:r>
      <w:r w:rsidRPr="00D53528">
        <w:rPr>
          <w:rFonts w:ascii="Book Antiqua" w:hAnsi="Book Antiqua"/>
          <w:i/>
          <w:sz w:val="24"/>
          <w:szCs w:val="24"/>
        </w:rPr>
        <w:t>J Med Case Rep</w:t>
      </w:r>
      <w:r w:rsidRPr="00D53528">
        <w:rPr>
          <w:rFonts w:ascii="Book Antiqua" w:hAnsi="Book Antiqua"/>
          <w:sz w:val="24"/>
          <w:szCs w:val="24"/>
        </w:rPr>
        <w:t xml:space="preserve"> 2014; </w:t>
      </w:r>
      <w:r w:rsidRPr="00D53528">
        <w:rPr>
          <w:rFonts w:ascii="Book Antiqua" w:hAnsi="Book Antiqua"/>
          <w:b/>
          <w:sz w:val="24"/>
          <w:szCs w:val="24"/>
        </w:rPr>
        <w:t>8</w:t>
      </w:r>
      <w:r w:rsidRPr="00D53528">
        <w:rPr>
          <w:rFonts w:ascii="Book Antiqua" w:hAnsi="Book Antiqua"/>
          <w:sz w:val="24"/>
          <w:szCs w:val="24"/>
        </w:rPr>
        <w:t>: 346 [PMID: 25322860 DOI: 10.1186/1752-1947-8-346]</w:t>
      </w:r>
    </w:p>
    <w:p w14:paraId="41BB4107"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12 </w:t>
      </w:r>
      <w:r w:rsidRPr="00D53528">
        <w:rPr>
          <w:rFonts w:ascii="Book Antiqua" w:hAnsi="Book Antiqua"/>
          <w:b/>
          <w:sz w:val="24"/>
          <w:szCs w:val="24"/>
        </w:rPr>
        <w:t>Shim SS</w:t>
      </w:r>
      <w:r w:rsidRPr="00D53528">
        <w:rPr>
          <w:rFonts w:ascii="Book Antiqua" w:hAnsi="Book Antiqua"/>
          <w:sz w:val="24"/>
          <w:szCs w:val="24"/>
        </w:rPr>
        <w:t xml:space="preserve">, Kim Y, Lee JK, Lee JH, Song DE. Pleuropulmonary and abdominal paragonimiasis: CT and ultrasound findings. </w:t>
      </w:r>
      <w:r w:rsidRPr="00D53528">
        <w:rPr>
          <w:rFonts w:ascii="Book Antiqua" w:hAnsi="Book Antiqua"/>
          <w:i/>
          <w:sz w:val="24"/>
          <w:szCs w:val="24"/>
        </w:rPr>
        <w:t>Br J Radiol</w:t>
      </w:r>
      <w:r w:rsidRPr="00D53528">
        <w:rPr>
          <w:rFonts w:ascii="Book Antiqua" w:hAnsi="Book Antiqua"/>
          <w:sz w:val="24"/>
          <w:szCs w:val="24"/>
        </w:rPr>
        <w:t xml:space="preserve"> 2012; </w:t>
      </w:r>
      <w:r w:rsidRPr="00D53528">
        <w:rPr>
          <w:rFonts w:ascii="Book Antiqua" w:hAnsi="Book Antiqua"/>
          <w:b/>
          <w:sz w:val="24"/>
          <w:szCs w:val="24"/>
        </w:rPr>
        <w:t>85</w:t>
      </w:r>
      <w:r w:rsidRPr="00D53528">
        <w:rPr>
          <w:rFonts w:ascii="Book Antiqua" w:hAnsi="Book Antiqua"/>
          <w:sz w:val="24"/>
          <w:szCs w:val="24"/>
        </w:rPr>
        <w:t>: 403-410 [PMID: 22457403 DOI: 10.1259/bjr/30366021]</w:t>
      </w:r>
    </w:p>
    <w:p w14:paraId="47BA7D8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13 </w:t>
      </w:r>
      <w:r w:rsidRPr="00D53528">
        <w:rPr>
          <w:rFonts w:ascii="Book Antiqua" w:hAnsi="Book Antiqua"/>
          <w:b/>
          <w:sz w:val="24"/>
          <w:szCs w:val="24"/>
        </w:rPr>
        <w:t>Abdel Razek AA</w:t>
      </w:r>
      <w:r w:rsidRPr="00D53528">
        <w:rPr>
          <w:rFonts w:ascii="Book Antiqua" w:hAnsi="Book Antiqua"/>
          <w:sz w:val="24"/>
          <w:szCs w:val="24"/>
        </w:rPr>
        <w:t xml:space="preserve">, Soliman N, Elashery R. Apparent diffusion coefficient values of mediastinal masses in children. </w:t>
      </w:r>
      <w:r w:rsidRPr="00D53528">
        <w:rPr>
          <w:rFonts w:ascii="Book Antiqua" w:hAnsi="Book Antiqua"/>
          <w:i/>
          <w:sz w:val="24"/>
          <w:szCs w:val="24"/>
        </w:rPr>
        <w:t>Eur J Radiol</w:t>
      </w:r>
      <w:r w:rsidRPr="00D53528">
        <w:rPr>
          <w:rFonts w:ascii="Book Antiqua" w:hAnsi="Book Antiqua"/>
          <w:sz w:val="24"/>
          <w:szCs w:val="24"/>
        </w:rPr>
        <w:t xml:space="preserve"> 2012; </w:t>
      </w:r>
      <w:r w:rsidRPr="00D53528">
        <w:rPr>
          <w:rFonts w:ascii="Book Antiqua" w:hAnsi="Book Antiqua"/>
          <w:b/>
          <w:sz w:val="24"/>
          <w:szCs w:val="24"/>
        </w:rPr>
        <w:t>81</w:t>
      </w:r>
      <w:r w:rsidRPr="00D53528">
        <w:rPr>
          <w:rFonts w:ascii="Book Antiqua" w:hAnsi="Book Antiqua"/>
          <w:sz w:val="24"/>
          <w:szCs w:val="24"/>
        </w:rPr>
        <w:t>: 1311-1314 [PMID: 21439745 DOI: 10.1016/j.ejrad.2011.03.008]</w:t>
      </w:r>
    </w:p>
    <w:p w14:paraId="586EE25C"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14 </w:t>
      </w:r>
      <w:r w:rsidRPr="00D53528">
        <w:rPr>
          <w:rFonts w:ascii="Book Antiqua" w:hAnsi="Book Antiqua"/>
          <w:b/>
          <w:sz w:val="24"/>
          <w:szCs w:val="24"/>
        </w:rPr>
        <w:t>Imai J</w:t>
      </w:r>
      <w:r w:rsidRPr="00D53528">
        <w:rPr>
          <w:rFonts w:ascii="Book Antiqua" w:hAnsi="Book Antiqua"/>
          <w:sz w:val="24"/>
          <w:szCs w:val="24"/>
        </w:rPr>
        <w:t xml:space="preserve">. Evaluation of ELISA for the diagnosis of paragonimiasis westermani. </w:t>
      </w:r>
      <w:r w:rsidRPr="00D53528">
        <w:rPr>
          <w:rFonts w:ascii="Book Antiqua" w:hAnsi="Book Antiqua"/>
          <w:i/>
          <w:sz w:val="24"/>
          <w:szCs w:val="24"/>
        </w:rPr>
        <w:t>Trans R Soc Trop Med Hyg</w:t>
      </w:r>
      <w:r w:rsidRPr="00D53528">
        <w:rPr>
          <w:rFonts w:ascii="Book Antiqua" w:hAnsi="Book Antiqua"/>
          <w:sz w:val="24"/>
          <w:szCs w:val="24"/>
        </w:rPr>
        <w:t xml:space="preserve"> 1987; </w:t>
      </w:r>
      <w:r w:rsidRPr="00D53528">
        <w:rPr>
          <w:rFonts w:ascii="Book Antiqua" w:hAnsi="Book Antiqua"/>
          <w:b/>
          <w:sz w:val="24"/>
          <w:szCs w:val="24"/>
        </w:rPr>
        <w:t>81</w:t>
      </w:r>
      <w:r w:rsidRPr="00D53528">
        <w:rPr>
          <w:rFonts w:ascii="Book Antiqua" w:hAnsi="Book Antiqua"/>
          <w:sz w:val="24"/>
          <w:szCs w:val="24"/>
        </w:rPr>
        <w:t>: 3-6 [PMID: 3127958 DOI: 10.1016/0035-9203(87)90267-7]</w:t>
      </w:r>
    </w:p>
    <w:p w14:paraId="30EECB59"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15 </w:t>
      </w:r>
      <w:r w:rsidRPr="00D53528">
        <w:rPr>
          <w:rFonts w:ascii="Book Antiqua" w:hAnsi="Book Antiqua"/>
          <w:b/>
          <w:sz w:val="24"/>
          <w:szCs w:val="24"/>
        </w:rPr>
        <w:t>Ibáñez N</w:t>
      </w:r>
      <w:r w:rsidRPr="00D53528">
        <w:rPr>
          <w:rFonts w:ascii="Book Antiqua" w:hAnsi="Book Antiqua"/>
          <w:sz w:val="24"/>
          <w:szCs w:val="24"/>
        </w:rPr>
        <w:t xml:space="preserve">, Jara C. Experimental paragonimiasias: therapeutical tests with praziquantel--first report. </w:t>
      </w:r>
      <w:r w:rsidRPr="00D53528">
        <w:rPr>
          <w:rFonts w:ascii="Book Antiqua" w:hAnsi="Book Antiqua"/>
          <w:i/>
          <w:sz w:val="24"/>
          <w:szCs w:val="24"/>
        </w:rPr>
        <w:t>Mem Inst Oswaldo Cruz</w:t>
      </w:r>
      <w:r w:rsidRPr="00D53528">
        <w:rPr>
          <w:rFonts w:ascii="Book Antiqua" w:hAnsi="Book Antiqua"/>
          <w:sz w:val="24"/>
          <w:szCs w:val="24"/>
        </w:rPr>
        <w:t xml:space="preserve"> 1992; </w:t>
      </w:r>
      <w:r w:rsidRPr="00D53528">
        <w:rPr>
          <w:rFonts w:ascii="Book Antiqua" w:hAnsi="Book Antiqua"/>
          <w:b/>
          <w:sz w:val="24"/>
          <w:szCs w:val="24"/>
        </w:rPr>
        <w:t>87 Suppl 1</w:t>
      </w:r>
      <w:r w:rsidRPr="00D53528">
        <w:rPr>
          <w:rFonts w:ascii="Book Antiqua" w:hAnsi="Book Antiqua"/>
          <w:sz w:val="24"/>
          <w:szCs w:val="24"/>
        </w:rPr>
        <w:t>: 107 [PMID: 1343785 DOI: 10.1590/s0074-02761992000500022]</w:t>
      </w:r>
    </w:p>
    <w:p w14:paraId="76533FF4" w14:textId="72C959FD" w:rsidR="00736F0E" w:rsidRDefault="00D53528" w:rsidP="00736F0E">
      <w:pPr>
        <w:wordWrap/>
        <w:spacing w:after="0" w:line="360" w:lineRule="auto"/>
        <w:rPr>
          <w:rFonts w:ascii="Book Antiqua" w:eastAsia="宋体" w:hAnsi="Book Antiqua"/>
          <w:sz w:val="24"/>
          <w:szCs w:val="24"/>
          <w:lang w:eastAsia="zh-CN"/>
        </w:rPr>
      </w:pPr>
      <w:r w:rsidRPr="00D53528">
        <w:rPr>
          <w:rFonts w:ascii="Book Antiqua" w:hAnsi="Book Antiqua"/>
          <w:sz w:val="24"/>
          <w:szCs w:val="24"/>
        </w:rPr>
        <w:t xml:space="preserve">16 </w:t>
      </w:r>
      <w:r w:rsidRPr="00D53528">
        <w:rPr>
          <w:rFonts w:ascii="Book Antiqua" w:hAnsi="Book Antiqua"/>
          <w:b/>
          <w:sz w:val="24"/>
          <w:szCs w:val="24"/>
        </w:rPr>
        <w:t>Kashida Y</w:t>
      </w:r>
      <w:r w:rsidRPr="00D53528">
        <w:rPr>
          <w:rFonts w:ascii="Book Antiqua" w:hAnsi="Book Antiqua"/>
          <w:sz w:val="24"/>
          <w:szCs w:val="24"/>
        </w:rPr>
        <w:t xml:space="preserve">, Niiro M, Maruyama H, Hanaya R. Cerebral Paragonimiasis With Hemorrhagic Stroke in a Developed Country. </w:t>
      </w:r>
      <w:r w:rsidRPr="00D53528">
        <w:rPr>
          <w:rFonts w:ascii="Book Antiqua" w:hAnsi="Book Antiqua"/>
          <w:i/>
          <w:sz w:val="24"/>
          <w:szCs w:val="24"/>
        </w:rPr>
        <w:t>J Stroke Cerebrovasc Dis</w:t>
      </w:r>
      <w:r w:rsidRPr="00D53528">
        <w:rPr>
          <w:rFonts w:ascii="Book Antiqua" w:hAnsi="Book Antiqua"/>
          <w:sz w:val="24"/>
          <w:szCs w:val="24"/>
        </w:rPr>
        <w:t xml:space="preserve"> 2018; </w:t>
      </w:r>
      <w:r w:rsidRPr="00D53528">
        <w:rPr>
          <w:rFonts w:ascii="Book Antiqua" w:hAnsi="Book Antiqua"/>
          <w:b/>
          <w:sz w:val="24"/>
          <w:szCs w:val="24"/>
        </w:rPr>
        <w:t>27</w:t>
      </w:r>
      <w:r w:rsidRPr="00D53528">
        <w:rPr>
          <w:rFonts w:ascii="Book Antiqua" w:hAnsi="Book Antiqua"/>
          <w:sz w:val="24"/>
          <w:szCs w:val="24"/>
        </w:rPr>
        <w:t>: 2648-2649 [PMID: 30031686 DOI: 10.1016/j.jstrokecerebrovasdis.2018.05.033]</w:t>
      </w:r>
    </w:p>
    <w:p w14:paraId="318E43C2" w14:textId="77777777" w:rsidR="00736F0E" w:rsidRPr="00736F0E" w:rsidRDefault="00736F0E" w:rsidP="00736F0E">
      <w:pPr>
        <w:wordWrap/>
        <w:spacing w:after="0" w:line="360" w:lineRule="auto"/>
        <w:rPr>
          <w:rFonts w:ascii="Book Antiqua" w:eastAsia="宋体" w:hAnsi="Book Antiqua"/>
          <w:sz w:val="24"/>
          <w:szCs w:val="24"/>
          <w:lang w:eastAsia="zh-CN"/>
        </w:rPr>
      </w:pPr>
    </w:p>
    <w:p w14:paraId="29564123" w14:textId="68B3FF1E" w:rsidR="00D53528" w:rsidRDefault="00D53528" w:rsidP="00D53528">
      <w:pPr>
        <w:pStyle w:val="a6"/>
        <w:suppressAutoHyphens/>
        <w:spacing w:after="0" w:line="360" w:lineRule="auto"/>
        <w:ind w:right="230" w:firstLine="482"/>
        <w:rPr>
          <w:rFonts w:ascii="Book Antiqua" w:hAnsi="Book Antiqua" w:cs="Mangal"/>
          <w:b/>
          <w:bCs/>
          <w:sz w:val="24"/>
          <w:szCs w:val="24"/>
          <w:lang w:val="it-IT" w:bidi="hi-IN"/>
        </w:rPr>
      </w:pPr>
      <w:r>
        <w:rPr>
          <w:rFonts w:ascii="Book Antiqua" w:eastAsia="Lucida Sans Unicode" w:hAnsi="Book Antiqua" w:cs="Arial"/>
          <w:b/>
          <w:noProof/>
          <w:sz w:val="24"/>
          <w:szCs w:val="24"/>
          <w:lang w:val="it-IT" w:eastAsia="hi-IN" w:bidi="hi-IN"/>
        </w:rPr>
        <w:t>P-Reviewer</w:t>
      </w:r>
      <w:r>
        <w:rPr>
          <w:rFonts w:ascii="Book Antiqua" w:hAnsi="Book Antiqua" w:cs="Arial"/>
          <w:b/>
          <w:noProof/>
          <w:sz w:val="24"/>
          <w:szCs w:val="24"/>
          <w:lang w:val="it-IT" w:bidi="hi-IN"/>
        </w:rPr>
        <w:t>:</w:t>
      </w:r>
      <w:r>
        <w:rPr>
          <w:rFonts w:ascii="Book Antiqua" w:hAnsi="Book Antiqua"/>
          <w:sz w:val="24"/>
          <w:szCs w:val="24"/>
          <w:lang w:val="it-IT"/>
        </w:rPr>
        <w:t xml:space="preserve"> </w:t>
      </w:r>
      <w:r w:rsidRPr="00D53528">
        <w:rPr>
          <w:rFonts w:ascii="Book Antiqua" w:hAnsi="Book Antiqua"/>
          <w:sz w:val="24"/>
          <w:szCs w:val="24"/>
        </w:rPr>
        <w:t>El-Razek</w:t>
      </w:r>
      <w:r>
        <w:rPr>
          <w:rFonts w:ascii="Book Antiqua" w:hAnsi="Book Antiqua"/>
          <w:sz w:val="24"/>
          <w:szCs w:val="24"/>
        </w:rPr>
        <w:t xml:space="preserve"> AA</w:t>
      </w:r>
      <w:r>
        <w:rPr>
          <w:rFonts w:ascii="Book Antiqua" w:hAnsi="Book Antiqua" w:cs="Mangal"/>
          <w:bCs/>
          <w:sz w:val="24"/>
          <w:szCs w:val="24"/>
          <w:lang w:val="it-IT" w:bidi="hi-IN"/>
        </w:rPr>
        <w:t xml:space="preserve">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Zhang L</w:t>
      </w:r>
      <w:r>
        <w:rPr>
          <w:rFonts w:ascii="Book Antiqua" w:eastAsia="Lucida Sans Unicode" w:hAnsi="Book Antiqua" w:cs="Mangal"/>
          <w:b/>
          <w:bCs/>
          <w:sz w:val="24"/>
          <w:szCs w:val="24"/>
          <w:lang w:val="it-IT" w:eastAsia="hi-IN" w:bidi="hi-IN"/>
        </w:rPr>
        <w:t xml:space="preserve"> L-Editor</w:t>
      </w:r>
      <w:r>
        <w:rPr>
          <w:rFonts w:ascii="Book Antiqua" w:hAnsi="Book Antiqua" w:cs="Mangal"/>
          <w:b/>
          <w:bCs/>
          <w:sz w:val="24"/>
          <w:szCs w:val="24"/>
          <w:lang w:val="it-IT" w:bidi="hi-IN"/>
        </w:rPr>
        <w:t>:</w:t>
      </w:r>
      <w:r>
        <w:rPr>
          <w:rFonts w:ascii="Book Antiqua" w:eastAsia="Lucida Sans Unicode" w:hAnsi="Book Antiqua" w:cs="Mangal"/>
          <w:b/>
          <w:bCs/>
          <w:sz w:val="24"/>
          <w:szCs w:val="24"/>
          <w:lang w:val="it-IT" w:eastAsia="hi-IN" w:bidi="hi-IN"/>
        </w:rPr>
        <w:t xml:space="preserve"> E-Editor</w:t>
      </w:r>
      <w:r>
        <w:rPr>
          <w:rFonts w:ascii="Book Antiqua" w:hAnsi="Book Antiqua" w:cs="Mangal"/>
          <w:b/>
          <w:bCs/>
          <w:sz w:val="24"/>
          <w:szCs w:val="24"/>
          <w:lang w:val="it-IT" w:bidi="hi-IN"/>
        </w:rPr>
        <w:t>:</w:t>
      </w:r>
    </w:p>
    <w:p w14:paraId="6D0DB2DB" w14:textId="77777777" w:rsidR="00D53528" w:rsidRDefault="00D53528" w:rsidP="00D53528">
      <w:pPr>
        <w:pStyle w:val="a6"/>
        <w:suppressAutoHyphens/>
        <w:spacing w:after="0" w:line="360" w:lineRule="auto"/>
        <w:ind w:right="120" w:firstLine="482"/>
        <w:rPr>
          <w:rFonts w:ascii="Book Antiqua" w:hAnsi="Book Antiqua" w:cs="Mangal"/>
          <w:b/>
          <w:bCs/>
          <w:sz w:val="24"/>
          <w:szCs w:val="24"/>
          <w:lang w:val="it-IT" w:bidi="hi-IN"/>
        </w:rPr>
      </w:pPr>
    </w:p>
    <w:p w14:paraId="41935EEA" w14:textId="77777777" w:rsidR="00D53528" w:rsidRDefault="00D53528" w:rsidP="00D53528">
      <w:pPr>
        <w:shd w:val="clear" w:color="auto" w:fill="FFFFFF"/>
        <w:spacing w:after="0" w:line="360" w:lineRule="auto"/>
        <w:rPr>
          <w:rFonts w:ascii="Book Antiqua" w:hAnsi="Book Antiqua" w:cs="Helvetica"/>
          <w:b/>
          <w:sz w:val="24"/>
          <w:szCs w:val="24"/>
        </w:rPr>
      </w:pPr>
      <w:r>
        <w:rPr>
          <w:rFonts w:ascii="Book Antiqua" w:hAnsi="Book Antiqua" w:cs="Helvetica"/>
          <w:b/>
          <w:sz w:val="24"/>
        </w:rPr>
        <w:t xml:space="preserve">Specialty type: </w:t>
      </w:r>
      <w:r>
        <w:rPr>
          <w:rFonts w:ascii="Book Antiqua" w:hAnsi="Book Antiqua" w:cs="宋体"/>
          <w:sz w:val="24"/>
        </w:rPr>
        <w:t>Medicine, Research and Experimental</w:t>
      </w:r>
    </w:p>
    <w:p w14:paraId="73C4FE16"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b/>
          <w:sz w:val="24"/>
        </w:rPr>
        <w:t xml:space="preserve">Country of origin: </w:t>
      </w:r>
      <w:r w:rsidRPr="00D53528">
        <w:rPr>
          <w:rFonts w:ascii="Book Antiqua" w:hAnsi="Book Antiqua" w:cs="Helvetica"/>
          <w:sz w:val="24"/>
        </w:rPr>
        <w:t>South Korea</w:t>
      </w:r>
    </w:p>
    <w:p w14:paraId="029D2FD2" w14:textId="5A25B607" w:rsidR="00D53528" w:rsidRDefault="00D53528" w:rsidP="00D53528">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14:paraId="63403420"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A (Excellent): 0</w:t>
      </w:r>
    </w:p>
    <w:p w14:paraId="311C893E" w14:textId="2FC49928"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B (Very good): 0</w:t>
      </w:r>
    </w:p>
    <w:p w14:paraId="2EC9E34B" w14:textId="05F6797F"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C (Good): C</w:t>
      </w:r>
    </w:p>
    <w:p w14:paraId="122190EF"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D (Fair): 0</w:t>
      </w:r>
    </w:p>
    <w:p w14:paraId="06CF8753" w14:textId="0C074FD2" w:rsidR="00D53528" w:rsidRPr="00287ED6" w:rsidRDefault="00D53528" w:rsidP="00287ED6">
      <w:pPr>
        <w:shd w:val="clear" w:color="auto" w:fill="FFFFFF"/>
        <w:spacing w:after="0" w:line="360" w:lineRule="auto"/>
        <w:rPr>
          <w:rFonts w:ascii="Book Antiqua" w:hAnsi="Book Antiqua" w:cs="Helvetica"/>
          <w:sz w:val="24"/>
        </w:rPr>
      </w:pPr>
      <w:r>
        <w:rPr>
          <w:rFonts w:ascii="Book Antiqua" w:hAnsi="Book Antiqua" w:cs="Helvetica"/>
          <w:sz w:val="24"/>
        </w:rPr>
        <w:lastRenderedPageBreak/>
        <w:t>Grade E (Poor): 0</w:t>
      </w:r>
      <w:r w:rsidRPr="004223FD">
        <w:rPr>
          <w:rFonts w:ascii="Book Antiqua" w:hAnsi="Book Antiqua" w:cs="Garamond"/>
          <w:color w:val="000000"/>
          <w:kern w:val="0"/>
          <w:sz w:val="24"/>
          <w:szCs w:val="24"/>
          <w:lang w:val="pl-PL" w:eastAsia="pl-PL"/>
        </w:rPr>
        <w:br w:type="page"/>
      </w:r>
    </w:p>
    <w:p w14:paraId="1FD008BD" w14:textId="77777777" w:rsidR="00736F0E" w:rsidRDefault="00FB2397" w:rsidP="00736F0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noProof/>
          <w:sz w:val="24"/>
          <w:szCs w:val="24"/>
          <w:lang w:eastAsia="zh-CN"/>
        </w:rPr>
        <w:lastRenderedPageBreak/>
        <w:drawing>
          <wp:inline distT="0" distB="0" distL="0" distR="0" wp14:anchorId="1F6343F8" wp14:editId="28AB8309">
            <wp:extent cx="1238250" cy="2599939"/>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408" cy="2629666"/>
                    </a:xfrm>
                    <a:prstGeom prst="rect">
                      <a:avLst/>
                    </a:prstGeom>
                    <a:noFill/>
                    <a:ln>
                      <a:noFill/>
                    </a:ln>
                  </pic:spPr>
                </pic:pic>
              </a:graphicData>
            </a:graphic>
          </wp:inline>
        </w:drawing>
      </w:r>
      <w:r w:rsidR="001D11C7" w:rsidRPr="00D53528">
        <w:rPr>
          <w:rFonts w:ascii="Book Antiqua" w:hAnsi="Book Antiqua" w:cs="Times New Roman"/>
          <w:sz w:val="24"/>
          <w:szCs w:val="24"/>
        </w:rPr>
        <w:t xml:space="preserve"> </w:t>
      </w:r>
      <w:r w:rsidR="00B152A4" w:rsidRPr="00D53528">
        <w:rPr>
          <w:rFonts w:ascii="Book Antiqua" w:hAnsi="Book Antiqua" w:cs="Times New Roman"/>
          <w:noProof/>
          <w:sz w:val="24"/>
          <w:szCs w:val="24"/>
          <w:lang w:eastAsia="zh-CN"/>
        </w:rPr>
        <w:drawing>
          <wp:inline distT="0" distB="0" distL="0" distR="0" wp14:anchorId="5031F728" wp14:editId="4356B481">
            <wp:extent cx="3239216" cy="25990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B.png"/>
                    <pic:cNvPicPr/>
                  </pic:nvPicPr>
                  <pic:blipFill>
                    <a:blip r:embed="rId10">
                      <a:extLst>
                        <a:ext uri="{28A0092B-C50C-407E-A947-70E740481C1C}">
                          <a14:useLocalDpi xmlns:a14="http://schemas.microsoft.com/office/drawing/2010/main" val="0"/>
                        </a:ext>
                      </a:extLst>
                    </a:blip>
                    <a:stretch>
                      <a:fillRect/>
                    </a:stretch>
                  </pic:blipFill>
                  <pic:spPr>
                    <a:xfrm>
                      <a:off x="0" y="0"/>
                      <a:ext cx="3287556" cy="2637842"/>
                    </a:xfrm>
                    <a:prstGeom prst="rect">
                      <a:avLst/>
                    </a:prstGeom>
                  </pic:spPr>
                </pic:pic>
              </a:graphicData>
            </a:graphic>
          </wp:inline>
        </w:drawing>
      </w:r>
    </w:p>
    <w:p w14:paraId="5B689AC9" w14:textId="0AEBF5A2" w:rsidR="002A7C83" w:rsidRPr="00D53528"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1</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Breast mammography and ultrasonography findings. </w:t>
      </w:r>
      <w:r w:rsidRPr="00485151">
        <w:rPr>
          <w:rFonts w:ascii="Book Antiqua" w:hAnsi="Book Antiqua" w:cs="Times New Roman"/>
          <w:bCs/>
          <w:sz w:val="24"/>
          <w:szCs w:val="24"/>
        </w:rPr>
        <w:t xml:space="preserve">A: </w:t>
      </w:r>
      <w:r w:rsidRPr="00D53528">
        <w:rPr>
          <w:rFonts w:ascii="Book Antiqua" w:hAnsi="Book Antiqua" w:cs="Times New Roman"/>
          <w:sz w:val="24"/>
          <w:szCs w:val="24"/>
        </w:rPr>
        <w:t xml:space="preserve">Mammography (craniocaudal view) shows an asymmetry at the palpable site of the left inner breast (white arrows); </w:t>
      </w:r>
      <w:r w:rsidRPr="00D53528">
        <w:rPr>
          <w:rFonts w:ascii="Book Antiqua" w:hAnsi="Book Antiqua" w:cs="Times New Roman"/>
          <w:bCs/>
          <w:sz w:val="24"/>
          <w:szCs w:val="24"/>
        </w:rPr>
        <w:t xml:space="preserve">B: </w:t>
      </w:r>
      <w:r w:rsidRPr="00D53528">
        <w:rPr>
          <w:rFonts w:ascii="Book Antiqua" w:hAnsi="Book Antiqua" w:cs="Times New Roman"/>
          <w:sz w:val="24"/>
          <w:szCs w:val="24"/>
        </w:rPr>
        <w:t>Ultrasonography shows a tubular structure inside, approximately 1 cm long and with a circular diameter of 0.2 cm (black arrow).</w:t>
      </w:r>
    </w:p>
    <w:p w14:paraId="57070096" w14:textId="57AE93FB" w:rsidR="00D53528" w:rsidRDefault="00D53528">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5F6FEFB4" w14:textId="77777777" w:rsidR="00613DD4" w:rsidRPr="00D53528" w:rsidRDefault="00613DD4" w:rsidP="00D53528">
      <w:pPr>
        <w:wordWrap/>
        <w:spacing w:after="0" w:line="360" w:lineRule="auto"/>
        <w:rPr>
          <w:rFonts w:ascii="Book Antiqua" w:hAnsi="Book Antiqua" w:cs="Times New Roman"/>
          <w:sz w:val="24"/>
          <w:szCs w:val="24"/>
        </w:rPr>
      </w:pPr>
    </w:p>
    <w:p w14:paraId="0680BA6D" w14:textId="77777777" w:rsidR="00736F0E" w:rsidRDefault="00C137F1"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5F51C3ED" wp14:editId="5ED63DED">
            <wp:extent cx="2875280" cy="2387600"/>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2.JPG"/>
                    <pic:cNvPicPr/>
                  </pic:nvPicPr>
                  <pic:blipFill>
                    <a:blip r:embed="rId11">
                      <a:extLst>
                        <a:ext uri="{28A0092B-C50C-407E-A947-70E740481C1C}">
                          <a14:useLocalDpi xmlns:a14="http://schemas.microsoft.com/office/drawing/2010/main" val="0"/>
                        </a:ext>
                      </a:extLst>
                    </a:blip>
                    <a:stretch>
                      <a:fillRect/>
                    </a:stretch>
                  </pic:blipFill>
                  <pic:spPr>
                    <a:xfrm>
                      <a:off x="0" y="0"/>
                      <a:ext cx="2875280" cy="2387600"/>
                    </a:xfrm>
                    <a:prstGeom prst="rect">
                      <a:avLst/>
                    </a:prstGeom>
                  </pic:spPr>
                </pic:pic>
              </a:graphicData>
            </a:graphic>
          </wp:inline>
        </w:drawing>
      </w:r>
    </w:p>
    <w:p w14:paraId="10928CB4" w14:textId="137C8E90" w:rsidR="0082101D" w:rsidRPr="00736F0E"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2</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Gross specimen. </w:t>
      </w:r>
      <w:r w:rsidRPr="00D53528">
        <w:rPr>
          <w:rFonts w:ascii="Book Antiqua" w:hAnsi="Book Antiqua" w:cs="Times New Roman"/>
          <w:sz w:val="24"/>
          <w:szCs w:val="24"/>
        </w:rPr>
        <w:t>A cystic lesion of the excised soft tissue mass, with an irregular inner wall, was about 2.3 cm in longest diameter, and grayish white in color. The parasite was oval-shaped, red in color, and measured to be about 5 mm in longest diameter (arrow).</w:t>
      </w:r>
    </w:p>
    <w:p w14:paraId="52DEB4C4" w14:textId="3DCA3BD2" w:rsidR="00D53528" w:rsidRDefault="00D53528">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265C3AE" w14:textId="77777777" w:rsidR="00574919" w:rsidRPr="00D53528" w:rsidRDefault="00574919" w:rsidP="00D53528">
      <w:pPr>
        <w:widowControl/>
        <w:wordWrap/>
        <w:autoSpaceDE/>
        <w:autoSpaceDN/>
        <w:spacing w:after="0" w:line="360" w:lineRule="auto"/>
        <w:rPr>
          <w:rFonts w:ascii="Book Antiqua" w:hAnsi="Book Antiqua" w:cs="Times New Roman"/>
          <w:b/>
          <w:sz w:val="24"/>
          <w:szCs w:val="24"/>
        </w:rPr>
      </w:pPr>
    </w:p>
    <w:p w14:paraId="4365420D" w14:textId="77777777" w:rsidR="00736F0E" w:rsidRDefault="005C7AC2"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5C129D57" wp14:editId="512AF031">
            <wp:extent cx="3074084" cy="27622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rotWithShape="1">
                    <a:blip r:embed="rId12" cstate="print">
                      <a:extLst>
                        <a:ext uri="{28A0092B-C50C-407E-A947-70E740481C1C}">
                          <a14:useLocalDpi xmlns:a14="http://schemas.microsoft.com/office/drawing/2010/main" val="0"/>
                        </a:ext>
                      </a:extLst>
                    </a:blip>
                    <a:srcRect t="344" b="-1"/>
                    <a:stretch/>
                  </pic:blipFill>
                  <pic:spPr bwMode="auto">
                    <a:xfrm>
                      <a:off x="0" y="0"/>
                      <a:ext cx="3083158" cy="2770404"/>
                    </a:xfrm>
                    <a:prstGeom prst="rect">
                      <a:avLst/>
                    </a:prstGeom>
                    <a:ln>
                      <a:noFill/>
                    </a:ln>
                    <a:extLst>
                      <a:ext uri="{53640926-AAD7-44D8-BBD7-CCE9431645EC}">
                        <a14:shadowObscured xmlns:a14="http://schemas.microsoft.com/office/drawing/2010/main"/>
                      </a:ext>
                    </a:extLst>
                  </pic:spPr>
                </pic:pic>
              </a:graphicData>
            </a:graphic>
          </wp:inline>
        </w:drawing>
      </w:r>
    </w:p>
    <w:p w14:paraId="49479D11" w14:textId="1EA3C91D" w:rsidR="00D53528" w:rsidRPr="00736F0E"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3</w:t>
      </w:r>
      <w:r w:rsidRPr="00D53528">
        <w:rPr>
          <w:rFonts w:ascii="Book Antiqua" w:hAnsi="Book Antiqua" w:cs="Times New Roman"/>
          <w:sz w:val="24"/>
          <w:szCs w:val="24"/>
        </w:rPr>
        <w:t xml:space="preserve"> </w:t>
      </w:r>
      <w:r w:rsidRPr="00D53528">
        <w:rPr>
          <w:rFonts w:ascii="Book Antiqua" w:hAnsi="Book Antiqua" w:cs="Times New Roman"/>
          <w:b/>
          <w:i/>
          <w:sz w:val="24"/>
          <w:szCs w:val="24"/>
        </w:rPr>
        <w:t xml:space="preserve">Paragonimus </w:t>
      </w:r>
      <w:r w:rsidRPr="00D53528">
        <w:rPr>
          <w:rFonts w:ascii="Book Antiqua" w:hAnsi="Book Antiqua" w:cs="Times New Roman"/>
          <w:b/>
          <w:iCs/>
          <w:sz w:val="24"/>
          <w:szCs w:val="24"/>
        </w:rPr>
        <w:t xml:space="preserve">westermani </w:t>
      </w:r>
      <w:r w:rsidRPr="00D53528">
        <w:rPr>
          <w:rFonts w:ascii="Book Antiqua" w:hAnsi="Book Antiqua" w:cs="Times New Roman"/>
          <w:b/>
          <w:sz w:val="24"/>
          <w:szCs w:val="24"/>
        </w:rPr>
        <w:t xml:space="preserve">juvenile worm. </w:t>
      </w:r>
      <w:r w:rsidRPr="00D53528">
        <w:rPr>
          <w:rFonts w:ascii="Book Antiqua" w:hAnsi="Book Antiqua" w:cs="Times New Roman"/>
          <w:sz w:val="24"/>
          <w:szCs w:val="24"/>
        </w:rPr>
        <w:t>The oral sucker is located on one end of the worm, and the ventral sucker is located at its center. The ovary and testes are stained red, and are less finely branched compared to that of adult worms. The intestines of the worm take a brown color and occupy the lateral fields.</w:t>
      </w:r>
    </w:p>
    <w:p w14:paraId="0C206487" w14:textId="4417DC2F" w:rsidR="00D53528" w:rsidRDefault="00D53528">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6266DF5F" w14:textId="77777777" w:rsidR="0082101D" w:rsidRPr="00D53528" w:rsidRDefault="0082101D" w:rsidP="00D53528">
      <w:pPr>
        <w:widowControl/>
        <w:wordWrap/>
        <w:autoSpaceDE/>
        <w:autoSpaceDN/>
        <w:spacing w:after="0" w:line="360" w:lineRule="auto"/>
        <w:rPr>
          <w:rFonts w:ascii="Book Antiqua" w:hAnsi="Book Antiqua" w:cs="Times New Roman"/>
          <w:b/>
          <w:sz w:val="24"/>
          <w:szCs w:val="24"/>
        </w:rPr>
      </w:pPr>
    </w:p>
    <w:p w14:paraId="24416B23" w14:textId="77777777" w:rsidR="00736F0E" w:rsidRDefault="00304AE6"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774D5C9E" wp14:editId="6DE70AEA">
            <wp:extent cx="3434715" cy="24574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3578" cy="2463791"/>
                    </a:xfrm>
                    <a:prstGeom prst="rect">
                      <a:avLst/>
                    </a:prstGeom>
                    <a:noFill/>
                    <a:ln>
                      <a:noFill/>
                    </a:ln>
                  </pic:spPr>
                </pic:pic>
              </a:graphicData>
            </a:graphic>
          </wp:inline>
        </w:drawing>
      </w:r>
    </w:p>
    <w:p w14:paraId="55D561F4" w14:textId="7CB7F18E" w:rsidR="00D53528" w:rsidRPr="00736F0E" w:rsidRDefault="00D53528"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b/>
          <w:sz w:val="24"/>
          <w:szCs w:val="24"/>
        </w:rPr>
        <w:t>Figure 4</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Chest </w:t>
      </w:r>
      <w:r w:rsidRPr="00D53528">
        <w:rPr>
          <w:rFonts w:ascii="Book Antiqua" w:hAnsi="Book Antiqua" w:cs="Times New Roman"/>
          <w:b/>
          <w:bCs/>
          <w:sz w:val="24"/>
          <w:szCs w:val="24"/>
        </w:rPr>
        <w:t>computed tomography</w:t>
      </w:r>
      <w:r w:rsidRPr="00D53528">
        <w:rPr>
          <w:rFonts w:ascii="Book Antiqua" w:hAnsi="Book Antiqua" w:cs="Times New Roman"/>
          <w:b/>
          <w:sz w:val="24"/>
          <w:szCs w:val="24"/>
        </w:rPr>
        <w:t xml:space="preserve"> findings.</w:t>
      </w:r>
      <w:r w:rsidRPr="00D53528">
        <w:rPr>
          <w:rFonts w:ascii="Book Antiqua" w:hAnsi="Book Antiqua" w:cs="Times New Roman"/>
          <w:sz w:val="24"/>
          <w:szCs w:val="24"/>
        </w:rPr>
        <w:t xml:space="preserve"> 18 mm sized elongated nodule at left upper lobe of the lung (arrow).</w:t>
      </w:r>
    </w:p>
    <w:p w14:paraId="3ACC974E" w14:textId="77777777" w:rsidR="00D53528" w:rsidRPr="00D53528" w:rsidRDefault="00D53528" w:rsidP="00D53528">
      <w:pPr>
        <w:wordWrap/>
        <w:spacing w:after="0" w:line="360" w:lineRule="auto"/>
        <w:rPr>
          <w:rFonts w:ascii="Book Antiqua" w:hAnsi="Book Antiqua" w:cs="Times New Roman"/>
          <w:sz w:val="24"/>
          <w:szCs w:val="24"/>
        </w:rPr>
      </w:pPr>
    </w:p>
    <w:sectPr w:rsidR="00D53528" w:rsidRPr="00D53528">
      <w:head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5BDC" w14:textId="77777777" w:rsidR="00B348AA" w:rsidRDefault="00B348AA" w:rsidP="00B25A81">
      <w:pPr>
        <w:spacing w:after="0" w:line="240" w:lineRule="auto"/>
      </w:pPr>
      <w:r>
        <w:separator/>
      </w:r>
    </w:p>
  </w:endnote>
  <w:endnote w:type="continuationSeparator" w:id="0">
    <w:p w14:paraId="07DEE4C5" w14:textId="77777777" w:rsidR="00B348AA" w:rsidRDefault="00B348AA" w:rsidP="00B2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BatangChe">
    <w:altName w:val="Malgun Gothic Semilight"/>
    <w:charset w:val="81"/>
    <w:family w:val="modern"/>
    <w:pitch w:val="fixed"/>
    <w:sig w:usb0="00000000" w:usb1="69D77CFB" w:usb2="00000030" w:usb3="00000000" w:csb0="0008009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5FFE" w14:textId="77777777" w:rsidR="00B348AA" w:rsidRDefault="00B348AA" w:rsidP="00B25A81">
      <w:pPr>
        <w:spacing w:after="0" w:line="240" w:lineRule="auto"/>
      </w:pPr>
      <w:r>
        <w:separator/>
      </w:r>
    </w:p>
  </w:footnote>
  <w:footnote w:type="continuationSeparator" w:id="0">
    <w:p w14:paraId="665D9EF0" w14:textId="77777777" w:rsidR="00B348AA" w:rsidRDefault="00B348AA" w:rsidP="00B2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10833"/>
      <w:docPartObj>
        <w:docPartGallery w:val="Page Numbers (Top of Page)"/>
        <w:docPartUnique/>
      </w:docPartObj>
    </w:sdtPr>
    <w:sdtEndPr/>
    <w:sdtContent>
      <w:p w14:paraId="147E3A1E" w14:textId="434640F6" w:rsidR="00216E0F" w:rsidRDefault="00216E0F" w:rsidP="00216E0F">
        <w:pPr>
          <w:pStyle w:val="a9"/>
          <w:jc w:val="center"/>
        </w:pPr>
        <w:r>
          <w:fldChar w:fldCharType="begin"/>
        </w:r>
        <w:r>
          <w:instrText>PAGE   \* MERGEFORMAT</w:instrText>
        </w:r>
        <w:r>
          <w:fldChar w:fldCharType="separate"/>
        </w:r>
        <w:r w:rsidR="00DF7375" w:rsidRPr="00DF7375">
          <w:rPr>
            <w:noProof/>
            <w:lang w:val="ko-KR"/>
          </w:rPr>
          <w:t>17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89"/>
    <w:multiLevelType w:val="hybridMultilevel"/>
    <w:tmpl w:val="5B4C08FC"/>
    <w:lvl w:ilvl="0" w:tplc="0C66EAE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53C1F6D"/>
    <w:multiLevelType w:val="hybridMultilevel"/>
    <w:tmpl w:val="A3D6F8EC"/>
    <w:lvl w:ilvl="0" w:tplc="FD80E1F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ECB20D3"/>
    <w:multiLevelType w:val="hybridMultilevel"/>
    <w:tmpl w:val="05C6E5D8"/>
    <w:lvl w:ilvl="0" w:tplc="4682428A">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C1E6C95"/>
    <w:multiLevelType w:val="hybridMultilevel"/>
    <w:tmpl w:val="AA4CCB42"/>
    <w:lvl w:ilvl="0" w:tplc="0409000F">
      <w:start w:val="1"/>
      <w:numFmt w:val="decimal"/>
      <w:lvlText w:val="%1."/>
      <w:lvlJc w:val="left"/>
      <w:pPr>
        <w:ind w:left="510" w:hanging="51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6AC5DF3"/>
    <w:multiLevelType w:val="hybridMultilevel"/>
    <w:tmpl w:val="DE96C40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BFC1E17"/>
    <w:multiLevelType w:val="hybridMultilevel"/>
    <w:tmpl w:val="C804BEA0"/>
    <w:lvl w:ilvl="0" w:tplc="F6862850">
      <w:start w:val="1"/>
      <w:numFmt w:val="decimal"/>
      <w:lvlText w:val="[%1]"/>
      <w:lvlJc w:val="left"/>
      <w:pPr>
        <w:ind w:left="510" w:hanging="51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08"/>
    <w:rsid w:val="000008A9"/>
    <w:rsid w:val="00001F2A"/>
    <w:rsid w:val="00003DD5"/>
    <w:rsid w:val="00006145"/>
    <w:rsid w:val="000147ED"/>
    <w:rsid w:val="00015E2E"/>
    <w:rsid w:val="00016626"/>
    <w:rsid w:val="00016A38"/>
    <w:rsid w:val="0001759C"/>
    <w:rsid w:val="00024C5C"/>
    <w:rsid w:val="0002530A"/>
    <w:rsid w:val="00031672"/>
    <w:rsid w:val="00035268"/>
    <w:rsid w:val="000358B9"/>
    <w:rsid w:val="00037B7F"/>
    <w:rsid w:val="00040C6F"/>
    <w:rsid w:val="00040F17"/>
    <w:rsid w:val="0004136D"/>
    <w:rsid w:val="00041AA1"/>
    <w:rsid w:val="00042478"/>
    <w:rsid w:val="00045813"/>
    <w:rsid w:val="0005237F"/>
    <w:rsid w:val="00052B35"/>
    <w:rsid w:val="00061E0F"/>
    <w:rsid w:val="00062B8A"/>
    <w:rsid w:val="000648B0"/>
    <w:rsid w:val="00065EEF"/>
    <w:rsid w:val="00066613"/>
    <w:rsid w:val="00066FBF"/>
    <w:rsid w:val="00067AF8"/>
    <w:rsid w:val="00067DC7"/>
    <w:rsid w:val="00070116"/>
    <w:rsid w:val="00070121"/>
    <w:rsid w:val="00070C36"/>
    <w:rsid w:val="00072137"/>
    <w:rsid w:val="00080AD3"/>
    <w:rsid w:val="000836ED"/>
    <w:rsid w:val="0008392F"/>
    <w:rsid w:val="0009007D"/>
    <w:rsid w:val="00092E5A"/>
    <w:rsid w:val="000936FD"/>
    <w:rsid w:val="00093C7D"/>
    <w:rsid w:val="00094380"/>
    <w:rsid w:val="000954D1"/>
    <w:rsid w:val="000A24E3"/>
    <w:rsid w:val="000B31AE"/>
    <w:rsid w:val="000B5A7D"/>
    <w:rsid w:val="000B6723"/>
    <w:rsid w:val="000B691B"/>
    <w:rsid w:val="000C0A99"/>
    <w:rsid w:val="000C2815"/>
    <w:rsid w:val="000C2A50"/>
    <w:rsid w:val="000C2FD6"/>
    <w:rsid w:val="000C5C0D"/>
    <w:rsid w:val="000C7BAF"/>
    <w:rsid w:val="000C7EB1"/>
    <w:rsid w:val="000D306E"/>
    <w:rsid w:val="000D350D"/>
    <w:rsid w:val="000D40B9"/>
    <w:rsid w:val="000D6045"/>
    <w:rsid w:val="000E39F6"/>
    <w:rsid w:val="000E6787"/>
    <w:rsid w:val="000F138D"/>
    <w:rsid w:val="000F1AB6"/>
    <w:rsid w:val="000F3494"/>
    <w:rsid w:val="000F3C77"/>
    <w:rsid w:val="000F608B"/>
    <w:rsid w:val="000F6A12"/>
    <w:rsid w:val="00101C0D"/>
    <w:rsid w:val="00102A70"/>
    <w:rsid w:val="0010380F"/>
    <w:rsid w:val="0011077D"/>
    <w:rsid w:val="0012158A"/>
    <w:rsid w:val="00121A71"/>
    <w:rsid w:val="00123186"/>
    <w:rsid w:val="00126780"/>
    <w:rsid w:val="00131792"/>
    <w:rsid w:val="001402D7"/>
    <w:rsid w:val="00140FC5"/>
    <w:rsid w:val="001423BA"/>
    <w:rsid w:val="00147832"/>
    <w:rsid w:val="00150EF1"/>
    <w:rsid w:val="00150FE3"/>
    <w:rsid w:val="00156122"/>
    <w:rsid w:val="0015731D"/>
    <w:rsid w:val="00157CD8"/>
    <w:rsid w:val="00161B1F"/>
    <w:rsid w:val="00162193"/>
    <w:rsid w:val="00162314"/>
    <w:rsid w:val="00163651"/>
    <w:rsid w:val="00165E63"/>
    <w:rsid w:val="00170485"/>
    <w:rsid w:val="00180A9E"/>
    <w:rsid w:val="001816BA"/>
    <w:rsid w:val="00184280"/>
    <w:rsid w:val="001872C6"/>
    <w:rsid w:val="001877F3"/>
    <w:rsid w:val="00192555"/>
    <w:rsid w:val="00194A84"/>
    <w:rsid w:val="001A54AC"/>
    <w:rsid w:val="001A5DA4"/>
    <w:rsid w:val="001C2B93"/>
    <w:rsid w:val="001C321E"/>
    <w:rsid w:val="001C53AC"/>
    <w:rsid w:val="001C61FC"/>
    <w:rsid w:val="001D07F6"/>
    <w:rsid w:val="001D11C7"/>
    <w:rsid w:val="001D2D7A"/>
    <w:rsid w:val="001D3F49"/>
    <w:rsid w:val="001D6C15"/>
    <w:rsid w:val="001F0DA0"/>
    <w:rsid w:val="001F1F7E"/>
    <w:rsid w:val="001F3726"/>
    <w:rsid w:val="001F3B9C"/>
    <w:rsid w:val="001F42CE"/>
    <w:rsid w:val="001F4D80"/>
    <w:rsid w:val="001F5EF1"/>
    <w:rsid w:val="00202001"/>
    <w:rsid w:val="0020551C"/>
    <w:rsid w:val="0021255B"/>
    <w:rsid w:val="00216575"/>
    <w:rsid w:val="00216E0F"/>
    <w:rsid w:val="00221570"/>
    <w:rsid w:val="00225407"/>
    <w:rsid w:val="00225DC6"/>
    <w:rsid w:val="00226B81"/>
    <w:rsid w:val="00231E08"/>
    <w:rsid w:val="00233B2E"/>
    <w:rsid w:val="0023496F"/>
    <w:rsid w:val="00240E40"/>
    <w:rsid w:val="0024191F"/>
    <w:rsid w:val="00242012"/>
    <w:rsid w:val="00242BDB"/>
    <w:rsid w:val="00243481"/>
    <w:rsid w:val="002457E6"/>
    <w:rsid w:val="002518C9"/>
    <w:rsid w:val="002518F2"/>
    <w:rsid w:val="002543F7"/>
    <w:rsid w:val="002548AD"/>
    <w:rsid w:val="0025661E"/>
    <w:rsid w:val="00260C64"/>
    <w:rsid w:val="00260DF1"/>
    <w:rsid w:val="002650D0"/>
    <w:rsid w:val="0026549B"/>
    <w:rsid w:val="002655DB"/>
    <w:rsid w:val="002715F4"/>
    <w:rsid w:val="00276A4A"/>
    <w:rsid w:val="00276B67"/>
    <w:rsid w:val="0027729D"/>
    <w:rsid w:val="002803C6"/>
    <w:rsid w:val="00283A50"/>
    <w:rsid w:val="00286FCF"/>
    <w:rsid w:val="00287DDB"/>
    <w:rsid w:val="00287ED6"/>
    <w:rsid w:val="00294F22"/>
    <w:rsid w:val="002961EE"/>
    <w:rsid w:val="0029664C"/>
    <w:rsid w:val="002A2BAA"/>
    <w:rsid w:val="002A38B6"/>
    <w:rsid w:val="002A5261"/>
    <w:rsid w:val="002A7C83"/>
    <w:rsid w:val="002B4298"/>
    <w:rsid w:val="002B6E69"/>
    <w:rsid w:val="002B70DD"/>
    <w:rsid w:val="002C21FA"/>
    <w:rsid w:val="002C2E49"/>
    <w:rsid w:val="002C469B"/>
    <w:rsid w:val="002C549A"/>
    <w:rsid w:val="002C6130"/>
    <w:rsid w:val="002D06AC"/>
    <w:rsid w:val="002D1B43"/>
    <w:rsid w:val="002D3184"/>
    <w:rsid w:val="002D3C0C"/>
    <w:rsid w:val="002D4012"/>
    <w:rsid w:val="002E0F9C"/>
    <w:rsid w:val="002E11F4"/>
    <w:rsid w:val="002E29C4"/>
    <w:rsid w:val="002E66C5"/>
    <w:rsid w:val="002F0CF2"/>
    <w:rsid w:val="002F0DFA"/>
    <w:rsid w:val="002F2AAA"/>
    <w:rsid w:val="002F4C44"/>
    <w:rsid w:val="002F6C75"/>
    <w:rsid w:val="002F7E0F"/>
    <w:rsid w:val="003000AB"/>
    <w:rsid w:val="003005A3"/>
    <w:rsid w:val="00300E7D"/>
    <w:rsid w:val="00303529"/>
    <w:rsid w:val="00304AE6"/>
    <w:rsid w:val="00305033"/>
    <w:rsid w:val="00305B8F"/>
    <w:rsid w:val="00306CEC"/>
    <w:rsid w:val="00320B66"/>
    <w:rsid w:val="00324EB2"/>
    <w:rsid w:val="00326E78"/>
    <w:rsid w:val="00331116"/>
    <w:rsid w:val="0033307D"/>
    <w:rsid w:val="003330D5"/>
    <w:rsid w:val="00333130"/>
    <w:rsid w:val="00333FF7"/>
    <w:rsid w:val="0033558D"/>
    <w:rsid w:val="0033598A"/>
    <w:rsid w:val="00340499"/>
    <w:rsid w:val="00341E3B"/>
    <w:rsid w:val="0034326B"/>
    <w:rsid w:val="00344337"/>
    <w:rsid w:val="00355E41"/>
    <w:rsid w:val="003615A0"/>
    <w:rsid w:val="00363224"/>
    <w:rsid w:val="0036549F"/>
    <w:rsid w:val="003657E2"/>
    <w:rsid w:val="00365838"/>
    <w:rsid w:val="003664AA"/>
    <w:rsid w:val="00370C0E"/>
    <w:rsid w:val="00370F2B"/>
    <w:rsid w:val="00371A46"/>
    <w:rsid w:val="00381E7C"/>
    <w:rsid w:val="0038214A"/>
    <w:rsid w:val="00385115"/>
    <w:rsid w:val="003862C5"/>
    <w:rsid w:val="00386FFA"/>
    <w:rsid w:val="003872CB"/>
    <w:rsid w:val="0038774E"/>
    <w:rsid w:val="0039065C"/>
    <w:rsid w:val="003A3B3D"/>
    <w:rsid w:val="003A4998"/>
    <w:rsid w:val="003A5CB6"/>
    <w:rsid w:val="003B09DB"/>
    <w:rsid w:val="003B157B"/>
    <w:rsid w:val="003B1FC9"/>
    <w:rsid w:val="003B3B45"/>
    <w:rsid w:val="003B690A"/>
    <w:rsid w:val="003C3370"/>
    <w:rsid w:val="003C7BAA"/>
    <w:rsid w:val="003D091A"/>
    <w:rsid w:val="003D389B"/>
    <w:rsid w:val="003E0F27"/>
    <w:rsid w:val="003E1A2E"/>
    <w:rsid w:val="003E54DB"/>
    <w:rsid w:val="003F3095"/>
    <w:rsid w:val="003F32B9"/>
    <w:rsid w:val="003F38C8"/>
    <w:rsid w:val="003F5DC5"/>
    <w:rsid w:val="003F7448"/>
    <w:rsid w:val="00401165"/>
    <w:rsid w:val="004015CE"/>
    <w:rsid w:val="00410962"/>
    <w:rsid w:val="00411056"/>
    <w:rsid w:val="00412C28"/>
    <w:rsid w:val="0041308D"/>
    <w:rsid w:val="004135CE"/>
    <w:rsid w:val="004156CD"/>
    <w:rsid w:val="00420262"/>
    <w:rsid w:val="0042148A"/>
    <w:rsid w:val="0042398B"/>
    <w:rsid w:val="00424D10"/>
    <w:rsid w:val="00433980"/>
    <w:rsid w:val="0043434D"/>
    <w:rsid w:val="004359ED"/>
    <w:rsid w:val="00442F7E"/>
    <w:rsid w:val="004472E4"/>
    <w:rsid w:val="004548B9"/>
    <w:rsid w:val="004552DC"/>
    <w:rsid w:val="004562B3"/>
    <w:rsid w:val="004568A7"/>
    <w:rsid w:val="00456D8A"/>
    <w:rsid w:val="004641FF"/>
    <w:rsid w:val="00464DC5"/>
    <w:rsid w:val="00466B15"/>
    <w:rsid w:val="00471CAC"/>
    <w:rsid w:val="00472C72"/>
    <w:rsid w:val="00473898"/>
    <w:rsid w:val="0047430D"/>
    <w:rsid w:val="004768AF"/>
    <w:rsid w:val="00476CA2"/>
    <w:rsid w:val="00477097"/>
    <w:rsid w:val="00485151"/>
    <w:rsid w:val="00485CD7"/>
    <w:rsid w:val="00486F42"/>
    <w:rsid w:val="004955A5"/>
    <w:rsid w:val="00495746"/>
    <w:rsid w:val="004A1610"/>
    <w:rsid w:val="004A19DF"/>
    <w:rsid w:val="004A35F0"/>
    <w:rsid w:val="004A5086"/>
    <w:rsid w:val="004B174F"/>
    <w:rsid w:val="004B1D85"/>
    <w:rsid w:val="004B1DAE"/>
    <w:rsid w:val="004B7CC9"/>
    <w:rsid w:val="004C0D22"/>
    <w:rsid w:val="004C0D9E"/>
    <w:rsid w:val="004C139A"/>
    <w:rsid w:val="004C2CE0"/>
    <w:rsid w:val="004C54B7"/>
    <w:rsid w:val="004D32E9"/>
    <w:rsid w:val="004D419B"/>
    <w:rsid w:val="004E02D6"/>
    <w:rsid w:val="004E0D8A"/>
    <w:rsid w:val="004F04FD"/>
    <w:rsid w:val="004F1836"/>
    <w:rsid w:val="004F6266"/>
    <w:rsid w:val="004F7F73"/>
    <w:rsid w:val="005010AE"/>
    <w:rsid w:val="00501549"/>
    <w:rsid w:val="00501C83"/>
    <w:rsid w:val="00503C12"/>
    <w:rsid w:val="0050573B"/>
    <w:rsid w:val="005059DF"/>
    <w:rsid w:val="00506370"/>
    <w:rsid w:val="005105D3"/>
    <w:rsid w:val="00511B19"/>
    <w:rsid w:val="0051252B"/>
    <w:rsid w:val="005129D4"/>
    <w:rsid w:val="005139CA"/>
    <w:rsid w:val="005202E5"/>
    <w:rsid w:val="005216B9"/>
    <w:rsid w:val="00526C9E"/>
    <w:rsid w:val="00531AE6"/>
    <w:rsid w:val="00532512"/>
    <w:rsid w:val="0053456E"/>
    <w:rsid w:val="00534F75"/>
    <w:rsid w:val="00537D34"/>
    <w:rsid w:val="005404EC"/>
    <w:rsid w:val="005412FC"/>
    <w:rsid w:val="00542B97"/>
    <w:rsid w:val="005446FC"/>
    <w:rsid w:val="005465E7"/>
    <w:rsid w:val="00552168"/>
    <w:rsid w:val="00555486"/>
    <w:rsid w:val="005558CC"/>
    <w:rsid w:val="00557D28"/>
    <w:rsid w:val="00566B7A"/>
    <w:rsid w:val="0056718A"/>
    <w:rsid w:val="00574919"/>
    <w:rsid w:val="00574F14"/>
    <w:rsid w:val="0057632A"/>
    <w:rsid w:val="00577BD6"/>
    <w:rsid w:val="00581F79"/>
    <w:rsid w:val="0058270B"/>
    <w:rsid w:val="005832DE"/>
    <w:rsid w:val="0059220B"/>
    <w:rsid w:val="005A24D6"/>
    <w:rsid w:val="005A3097"/>
    <w:rsid w:val="005A5B3A"/>
    <w:rsid w:val="005A6719"/>
    <w:rsid w:val="005A6C82"/>
    <w:rsid w:val="005A7742"/>
    <w:rsid w:val="005B09D1"/>
    <w:rsid w:val="005B2C2C"/>
    <w:rsid w:val="005B3FC1"/>
    <w:rsid w:val="005B6719"/>
    <w:rsid w:val="005B70A3"/>
    <w:rsid w:val="005C08B6"/>
    <w:rsid w:val="005C4067"/>
    <w:rsid w:val="005C552B"/>
    <w:rsid w:val="005C62AC"/>
    <w:rsid w:val="005C7AC2"/>
    <w:rsid w:val="005D1DA4"/>
    <w:rsid w:val="005E08AB"/>
    <w:rsid w:val="005E1424"/>
    <w:rsid w:val="005E182D"/>
    <w:rsid w:val="005E1D63"/>
    <w:rsid w:val="005E313E"/>
    <w:rsid w:val="005E346F"/>
    <w:rsid w:val="005E790A"/>
    <w:rsid w:val="00601253"/>
    <w:rsid w:val="00601AAC"/>
    <w:rsid w:val="006048A4"/>
    <w:rsid w:val="00605926"/>
    <w:rsid w:val="00613DD4"/>
    <w:rsid w:val="006149FA"/>
    <w:rsid w:val="006163C3"/>
    <w:rsid w:val="00616704"/>
    <w:rsid w:val="00620B75"/>
    <w:rsid w:val="00620EED"/>
    <w:rsid w:val="00626068"/>
    <w:rsid w:val="0063418D"/>
    <w:rsid w:val="00642A0E"/>
    <w:rsid w:val="00643865"/>
    <w:rsid w:val="00643CC6"/>
    <w:rsid w:val="00646EBF"/>
    <w:rsid w:val="0064752D"/>
    <w:rsid w:val="00650860"/>
    <w:rsid w:val="00651D25"/>
    <w:rsid w:val="00653660"/>
    <w:rsid w:val="00664133"/>
    <w:rsid w:val="00664A06"/>
    <w:rsid w:val="00665FB1"/>
    <w:rsid w:val="006663CE"/>
    <w:rsid w:val="00674636"/>
    <w:rsid w:val="0067545C"/>
    <w:rsid w:val="00676161"/>
    <w:rsid w:val="00676332"/>
    <w:rsid w:val="00677AE1"/>
    <w:rsid w:val="00682D4B"/>
    <w:rsid w:val="006838FD"/>
    <w:rsid w:val="00684343"/>
    <w:rsid w:val="00686782"/>
    <w:rsid w:val="0069071E"/>
    <w:rsid w:val="00690762"/>
    <w:rsid w:val="0069585F"/>
    <w:rsid w:val="006A0DD5"/>
    <w:rsid w:val="006A160B"/>
    <w:rsid w:val="006A3A67"/>
    <w:rsid w:val="006A513F"/>
    <w:rsid w:val="006A5649"/>
    <w:rsid w:val="006B0962"/>
    <w:rsid w:val="006B0BB1"/>
    <w:rsid w:val="006B3DB2"/>
    <w:rsid w:val="006C1CA0"/>
    <w:rsid w:val="006C2352"/>
    <w:rsid w:val="006C3AA7"/>
    <w:rsid w:val="006C600E"/>
    <w:rsid w:val="006C681B"/>
    <w:rsid w:val="006C6AB2"/>
    <w:rsid w:val="006D000F"/>
    <w:rsid w:val="006D7674"/>
    <w:rsid w:val="006E28AE"/>
    <w:rsid w:val="006E303D"/>
    <w:rsid w:val="006E395D"/>
    <w:rsid w:val="006E42A9"/>
    <w:rsid w:val="006E4BBC"/>
    <w:rsid w:val="006E6E12"/>
    <w:rsid w:val="006F0100"/>
    <w:rsid w:val="006F05A0"/>
    <w:rsid w:val="006F0D32"/>
    <w:rsid w:val="006F1AD4"/>
    <w:rsid w:val="006F2359"/>
    <w:rsid w:val="006F564D"/>
    <w:rsid w:val="006F58CD"/>
    <w:rsid w:val="0070165C"/>
    <w:rsid w:val="00701DF5"/>
    <w:rsid w:val="007044F5"/>
    <w:rsid w:val="00706AEB"/>
    <w:rsid w:val="00706DC4"/>
    <w:rsid w:val="00720F54"/>
    <w:rsid w:val="007219BD"/>
    <w:rsid w:val="007220EC"/>
    <w:rsid w:val="00722BDD"/>
    <w:rsid w:val="00722F0F"/>
    <w:rsid w:val="007235F6"/>
    <w:rsid w:val="00723AEF"/>
    <w:rsid w:val="00726B3A"/>
    <w:rsid w:val="00727AF2"/>
    <w:rsid w:val="00730248"/>
    <w:rsid w:val="0073039B"/>
    <w:rsid w:val="0073238A"/>
    <w:rsid w:val="00732F9C"/>
    <w:rsid w:val="00735046"/>
    <w:rsid w:val="00736C22"/>
    <w:rsid w:val="00736F0E"/>
    <w:rsid w:val="0074049B"/>
    <w:rsid w:val="00740CC5"/>
    <w:rsid w:val="0074364F"/>
    <w:rsid w:val="00743663"/>
    <w:rsid w:val="00745AEA"/>
    <w:rsid w:val="0075092F"/>
    <w:rsid w:val="00756793"/>
    <w:rsid w:val="00757086"/>
    <w:rsid w:val="00762A58"/>
    <w:rsid w:val="00762CD7"/>
    <w:rsid w:val="00763593"/>
    <w:rsid w:val="00763E93"/>
    <w:rsid w:val="00771408"/>
    <w:rsid w:val="00773984"/>
    <w:rsid w:val="007748D8"/>
    <w:rsid w:val="00774C53"/>
    <w:rsid w:val="007833A4"/>
    <w:rsid w:val="00784EBF"/>
    <w:rsid w:val="00785117"/>
    <w:rsid w:val="00785CEA"/>
    <w:rsid w:val="00786E5E"/>
    <w:rsid w:val="00786EEB"/>
    <w:rsid w:val="00790412"/>
    <w:rsid w:val="00791953"/>
    <w:rsid w:val="00792B0E"/>
    <w:rsid w:val="007938EE"/>
    <w:rsid w:val="00794032"/>
    <w:rsid w:val="00794C11"/>
    <w:rsid w:val="00795F2D"/>
    <w:rsid w:val="0079785D"/>
    <w:rsid w:val="007A38E3"/>
    <w:rsid w:val="007A4771"/>
    <w:rsid w:val="007A49A8"/>
    <w:rsid w:val="007A7855"/>
    <w:rsid w:val="007B0A82"/>
    <w:rsid w:val="007B16A3"/>
    <w:rsid w:val="007B182F"/>
    <w:rsid w:val="007B1B5D"/>
    <w:rsid w:val="007B63D8"/>
    <w:rsid w:val="007B68AC"/>
    <w:rsid w:val="007C16D2"/>
    <w:rsid w:val="007C2CE7"/>
    <w:rsid w:val="007C74E0"/>
    <w:rsid w:val="007C7599"/>
    <w:rsid w:val="007D0100"/>
    <w:rsid w:val="007D09C1"/>
    <w:rsid w:val="007D18AA"/>
    <w:rsid w:val="007D5037"/>
    <w:rsid w:val="007D5A59"/>
    <w:rsid w:val="007D6933"/>
    <w:rsid w:val="007E0206"/>
    <w:rsid w:val="007E15C9"/>
    <w:rsid w:val="007E2092"/>
    <w:rsid w:val="007E4F2E"/>
    <w:rsid w:val="007E5336"/>
    <w:rsid w:val="007E5E73"/>
    <w:rsid w:val="007E6DD3"/>
    <w:rsid w:val="007E781B"/>
    <w:rsid w:val="007E7DF9"/>
    <w:rsid w:val="007F24E4"/>
    <w:rsid w:val="007F2DC4"/>
    <w:rsid w:val="007F50A7"/>
    <w:rsid w:val="00802AA3"/>
    <w:rsid w:val="00802EC4"/>
    <w:rsid w:val="008060E1"/>
    <w:rsid w:val="00807148"/>
    <w:rsid w:val="00813C79"/>
    <w:rsid w:val="00817794"/>
    <w:rsid w:val="00820157"/>
    <w:rsid w:val="0082101D"/>
    <w:rsid w:val="00821F25"/>
    <w:rsid w:val="0082213F"/>
    <w:rsid w:val="00824726"/>
    <w:rsid w:val="008309F1"/>
    <w:rsid w:val="008328BE"/>
    <w:rsid w:val="00834838"/>
    <w:rsid w:val="0083604E"/>
    <w:rsid w:val="00837301"/>
    <w:rsid w:val="00840475"/>
    <w:rsid w:val="00841447"/>
    <w:rsid w:val="00845D16"/>
    <w:rsid w:val="0084704E"/>
    <w:rsid w:val="0085165C"/>
    <w:rsid w:val="0085543C"/>
    <w:rsid w:val="008564EC"/>
    <w:rsid w:val="0086277D"/>
    <w:rsid w:val="0086348A"/>
    <w:rsid w:val="00864958"/>
    <w:rsid w:val="008650AD"/>
    <w:rsid w:val="00865C07"/>
    <w:rsid w:val="0086673F"/>
    <w:rsid w:val="00871052"/>
    <w:rsid w:val="00875D9F"/>
    <w:rsid w:val="00883401"/>
    <w:rsid w:val="00883D58"/>
    <w:rsid w:val="0088516D"/>
    <w:rsid w:val="00887A94"/>
    <w:rsid w:val="00890DE5"/>
    <w:rsid w:val="008915DF"/>
    <w:rsid w:val="00891E7B"/>
    <w:rsid w:val="00892623"/>
    <w:rsid w:val="0089754C"/>
    <w:rsid w:val="008A1817"/>
    <w:rsid w:val="008A2434"/>
    <w:rsid w:val="008A2E7E"/>
    <w:rsid w:val="008A309C"/>
    <w:rsid w:val="008A4BBF"/>
    <w:rsid w:val="008A4F5D"/>
    <w:rsid w:val="008A681F"/>
    <w:rsid w:val="008A759A"/>
    <w:rsid w:val="008B3BAD"/>
    <w:rsid w:val="008B5E8C"/>
    <w:rsid w:val="008B60CC"/>
    <w:rsid w:val="008B7A2E"/>
    <w:rsid w:val="008C0278"/>
    <w:rsid w:val="008C1B5C"/>
    <w:rsid w:val="008C5043"/>
    <w:rsid w:val="008C5AB5"/>
    <w:rsid w:val="008D05D3"/>
    <w:rsid w:val="008D0EAA"/>
    <w:rsid w:val="008D2425"/>
    <w:rsid w:val="008D367F"/>
    <w:rsid w:val="008E0989"/>
    <w:rsid w:val="008E2ADA"/>
    <w:rsid w:val="008E5E49"/>
    <w:rsid w:val="008E60AF"/>
    <w:rsid w:val="008E63EA"/>
    <w:rsid w:val="008F108C"/>
    <w:rsid w:val="008F1B05"/>
    <w:rsid w:val="008F6D6F"/>
    <w:rsid w:val="008F6FC3"/>
    <w:rsid w:val="008F7670"/>
    <w:rsid w:val="00900770"/>
    <w:rsid w:val="00901591"/>
    <w:rsid w:val="0090447C"/>
    <w:rsid w:val="00912364"/>
    <w:rsid w:val="009203DE"/>
    <w:rsid w:val="009204C6"/>
    <w:rsid w:val="0092065B"/>
    <w:rsid w:val="009247D6"/>
    <w:rsid w:val="009263CE"/>
    <w:rsid w:val="00926B3F"/>
    <w:rsid w:val="009319D7"/>
    <w:rsid w:val="00932F63"/>
    <w:rsid w:val="00933315"/>
    <w:rsid w:val="00937ED4"/>
    <w:rsid w:val="00941578"/>
    <w:rsid w:val="00941953"/>
    <w:rsid w:val="0094391A"/>
    <w:rsid w:val="009508BE"/>
    <w:rsid w:val="009508D7"/>
    <w:rsid w:val="009518F7"/>
    <w:rsid w:val="0095210C"/>
    <w:rsid w:val="00953E6F"/>
    <w:rsid w:val="009548A2"/>
    <w:rsid w:val="0095595B"/>
    <w:rsid w:val="009568B6"/>
    <w:rsid w:val="00957279"/>
    <w:rsid w:val="0095743F"/>
    <w:rsid w:val="00962B97"/>
    <w:rsid w:val="00964014"/>
    <w:rsid w:val="00965318"/>
    <w:rsid w:val="009723D0"/>
    <w:rsid w:val="009732BB"/>
    <w:rsid w:val="00974924"/>
    <w:rsid w:val="00975BCB"/>
    <w:rsid w:val="00976235"/>
    <w:rsid w:val="00983094"/>
    <w:rsid w:val="00984079"/>
    <w:rsid w:val="00984EDA"/>
    <w:rsid w:val="009854D4"/>
    <w:rsid w:val="009869EB"/>
    <w:rsid w:val="0098714B"/>
    <w:rsid w:val="00987800"/>
    <w:rsid w:val="009910F3"/>
    <w:rsid w:val="00991480"/>
    <w:rsid w:val="0099196D"/>
    <w:rsid w:val="0099507D"/>
    <w:rsid w:val="009970C9"/>
    <w:rsid w:val="009978F9"/>
    <w:rsid w:val="009A0A42"/>
    <w:rsid w:val="009A103A"/>
    <w:rsid w:val="009A2847"/>
    <w:rsid w:val="009A2A5D"/>
    <w:rsid w:val="009A64DF"/>
    <w:rsid w:val="009B00BC"/>
    <w:rsid w:val="009B2688"/>
    <w:rsid w:val="009B3523"/>
    <w:rsid w:val="009B3A36"/>
    <w:rsid w:val="009B3CFB"/>
    <w:rsid w:val="009B607B"/>
    <w:rsid w:val="009B6429"/>
    <w:rsid w:val="009C40BB"/>
    <w:rsid w:val="009D2FFB"/>
    <w:rsid w:val="009D514D"/>
    <w:rsid w:val="009D6F48"/>
    <w:rsid w:val="009E4E7D"/>
    <w:rsid w:val="009E661A"/>
    <w:rsid w:val="009F0419"/>
    <w:rsid w:val="009F1907"/>
    <w:rsid w:val="009F5996"/>
    <w:rsid w:val="009F5EFD"/>
    <w:rsid w:val="009F61B6"/>
    <w:rsid w:val="009F7714"/>
    <w:rsid w:val="009F7836"/>
    <w:rsid w:val="009F7A4B"/>
    <w:rsid w:val="009F7F10"/>
    <w:rsid w:val="00A047D1"/>
    <w:rsid w:val="00A06CC9"/>
    <w:rsid w:val="00A0704B"/>
    <w:rsid w:val="00A075F8"/>
    <w:rsid w:val="00A107EC"/>
    <w:rsid w:val="00A13C4E"/>
    <w:rsid w:val="00A205E7"/>
    <w:rsid w:val="00A244FD"/>
    <w:rsid w:val="00A24BC5"/>
    <w:rsid w:val="00A25FAF"/>
    <w:rsid w:val="00A31389"/>
    <w:rsid w:val="00A329E1"/>
    <w:rsid w:val="00A3697A"/>
    <w:rsid w:val="00A370E6"/>
    <w:rsid w:val="00A3725B"/>
    <w:rsid w:val="00A402FE"/>
    <w:rsid w:val="00A40734"/>
    <w:rsid w:val="00A43BB1"/>
    <w:rsid w:val="00A44015"/>
    <w:rsid w:val="00A46B44"/>
    <w:rsid w:val="00A52D65"/>
    <w:rsid w:val="00A53032"/>
    <w:rsid w:val="00A5363B"/>
    <w:rsid w:val="00A5535D"/>
    <w:rsid w:val="00A5654A"/>
    <w:rsid w:val="00A60C2C"/>
    <w:rsid w:val="00A60CBC"/>
    <w:rsid w:val="00A72AF7"/>
    <w:rsid w:val="00A72FDB"/>
    <w:rsid w:val="00A74433"/>
    <w:rsid w:val="00A75DA6"/>
    <w:rsid w:val="00A80205"/>
    <w:rsid w:val="00A80D83"/>
    <w:rsid w:val="00A82909"/>
    <w:rsid w:val="00A85586"/>
    <w:rsid w:val="00A87F8A"/>
    <w:rsid w:val="00A9177A"/>
    <w:rsid w:val="00A91B83"/>
    <w:rsid w:val="00A93159"/>
    <w:rsid w:val="00A93343"/>
    <w:rsid w:val="00A93588"/>
    <w:rsid w:val="00A94566"/>
    <w:rsid w:val="00A970E9"/>
    <w:rsid w:val="00AA3C7E"/>
    <w:rsid w:val="00AA5E50"/>
    <w:rsid w:val="00AB3BC1"/>
    <w:rsid w:val="00AC57B8"/>
    <w:rsid w:val="00AC69EB"/>
    <w:rsid w:val="00AD2BE1"/>
    <w:rsid w:val="00AD335F"/>
    <w:rsid w:val="00AD7BDB"/>
    <w:rsid w:val="00AE1432"/>
    <w:rsid w:val="00AE6374"/>
    <w:rsid w:val="00AE738B"/>
    <w:rsid w:val="00AF0ED9"/>
    <w:rsid w:val="00B05365"/>
    <w:rsid w:val="00B152A4"/>
    <w:rsid w:val="00B17C72"/>
    <w:rsid w:val="00B20ECF"/>
    <w:rsid w:val="00B22B8D"/>
    <w:rsid w:val="00B23FAD"/>
    <w:rsid w:val="00B2598A"/>
    <w:rsid w:val="00B25A81"/>
    <w:rsid w:val="00B25F93"/>
    <w:rsid w:val="00B2629C"/>
    <w:rsid w:val="00B30260"/>
    <w:rsid w:val="00B32D6F"/>
    <w:rsid w:val="00B3303E"/>
    <w:rsid w:val="00B348AA"/>
    <w:rsid w:val="00B34FB2"/>
    <w:rsid w:val="00B36EBA"/>
    <w:rsid w:val="00B37003"/>
    <w:rsid w:val="00B409CD"/>
    <w:rsid w:val="00B40D70"/>
    <w:rsid w:val="00B41881"/>
    <w:rsid w:val="00B43573"/>
    <w:rsid w:val="00B45AB0"/>
    <w:rsid w:val="00B5082E"/>
    <w:rsid w:val="00B51338"/>
    <w:rsid w:val="00B52F39"/>
    <w:rsid w:val="00B533CE"/>
    <w:rsid w:val="00B53E6E"/>
    <w:rsid w:val="00B6088A"/>
    <w:rsid w:val="00B60D3B"/>
    <w:rsid w:val="00B627B8"/>
    <w:rsid w:val="00B67293"/>
    <w:rsid w:val="00B71C2F"/>
    <w:rsid w:val="00B720EB"/>
    <w:rsid w:val="00B72794"/>
    <w:rsid w:val="00B75BC9"/>
    <w:rsid w:val="00B76BCA"/>
    <w:rsid w:val="00B7732F"/>
    <w:rsid w:val="00B7758C"/>
    <w:rsid w:val="00B8010C"/>
    <w:rsid w:val="00B815A0"/>
    <w:rsid w:val="00B82065"/>
    <w:rsid w:val="00B879BD"/>
    <w:rsid w:val="00BA2A4E"/>
    <w:rsid w:val="00BA362E"/>
    <w:rsid w:val="00BB0CCD"/>
    <w:rsid w:val="00BB1616"/>
    <w:rsid w:val="00BB1A40"/>
    <w:rsid w:val="00BB1C4C"/>
    <w:rsid w:val="00BB5C31"/>
    <w:rsid w:val="00BC0043"/>
    <w:rsid w:val="00BC30A8"/>
    <w:rsid w:val="00BD631B"/>
    <w:rsid w:val="00BD71F2"/>
    <w:rsid w:val="00BE01FB"/>
    <w:rsid w:val="00BE09D3"/>
    <w:rsid w:val="00BE126A"/>
    <w:rsid w:val="00BE1AE9"/>
    <w:rsid w:val="00BE30FF"/>
    <w:rsid w:val="00BE3BFD"/>
    <w:rsid w:val="00BE56C2"/>
    <w:rsid w:val="00BE67E1"/>
    <w:rsid w:val="00BE6E39"/>
    <w:rsid w:val="00BF1DA1"/>
    <w:rsid w:val="00BF4546"/>
    <w:rsid w:val="00BF5878"/>
    <w:rsid w:val="00BF6211"/>
    <w:rsid w:val="00C03106"/>
    <w:rsid w:val="00C0436B"/>
    <w:rsid w:val="00C0525F"/>
    <w:rsid w:val="00C06E7F"/>
    <w:rsid w:val="00C12974"/>
    <w:rsid w:val="00C137F1"/>
    <w:rsid w:val="00C141C0"/>
    <w:rsid w:val="00C1552A"/>
    <w:rsid w:val="00C16AAF"/>
    <w:rsid w:val="00C170C8"/>
    <w:rsid w:val="00C20BB3"/>
    <w:rsid w:val="00C224FA"/>
    <w:rsid w:val="00C22D1C"/>
    <w:rsid w:val="00C23399"/>
    <w:rsid w:val="00C24C0C"/>
    <w:rsid w:val="00C2503E"/>
    <w:rsid w:val="00C259CD"/>
    <w:rsid w:val="00C31803"/>
    <w:rsid w:val="00C360E4"/>
    <w:rsid w:val="00C36D3E"/>
    <w:rsid w:val="00C433C8"/>
    <w:rsid w:val="00C45282"/>
    <w:rsid w:val="00C45DED"/>
    <w:rsid w:val="00C462AA"/>
    <w:rsid w:val="00C47041"/>
    <w:rsid w:val="00C512C7"/>
    <w:rsid w:val="00C52BFB"/>
    <w:rsid w:val="00C604E8"/>
    <w:rsid w:val="00C61793"/>
    <w:rsid w:val="00C62A82"/>
    <w:rsid w:val="00C67835"/>
    <w:rsid w:val="00C72AF8"/>
    <w:rsid w:val="00C740F7"/>
    <w:rsid w:val="00C74FF0"/>
    <w:rsid w:val="00C7750E"/>
    <w:rsid w:val="00C80031"/>
    <w:rsid w:val="00C81684"/>
    <w:rsid w:val="00C85056"/>
    <w:rsid w:val="00C85AE8"/>
    <w:rsid w:val="00C92649"/>
    <w:rsid w:val="00C96904"/>
    <w:rsid w:val="00CA0AFA"/>
    <w:rsid w:val="00CA6C92"/>
    <w:rsid w:val="00CA77FF"/>
    <w:rsid w:val="00CB2A27"/>
    <w:rsid w:val="00CB3CF8"/>
    <w:rsid w:val="00CB502F"/>
    <w:rsid w:val="00CC1577"/>
    <w:rsid w:val="00CC1BD2"/>
    <w:rsid w:val="00CC2442"/>
    <w:rsid w:val="00CC3804"/>
    <w:rsid w:val="00CC456E"/>
    <w:rsid w:val="00CC75C9"/>
    <w:rsid w:val="00CC7AF6"/>
    <w:rsid w:val="00CD066A"/>
    <w:rsid w:val="00CD0AFD"/>
    <w:rsid w:val="00CD33BD"/>
    <w:rsid w:val="00CD4550"/>
    <w:rsid w:val="00CE3107"/>
    <w:rsid w:val="00CE3D30"/>
    <w:rsid w:val="00CE4F40"/>
    <w:rsid w:val="00CE7990"/>
    <w:rsid w:val="00CF32CA"/>
    <w:rsid w:val="00CF3DEE"/>
    <w:rsid w:val="00CF43B1"/>
    <w:rsid w:val="00CF6632"/>
    <w:rsid w:val="00D00300"/>
    <w:rsid w:val="00D02AF1"/>
    <w:rsid w:val="00D02B14"/>
    <w:rsid w:val="00D07FFA"/>
    <w:rsid w:val="00D10333"/>
    <w:rsid w:val="00D10374"/>
    <w:rsid w:val="00D121EB"/>
    <w:rsid w:val="00D14AF8"/>
    <w:rsid w:val="00D1761A"/>
    <w:rsid w:val="00D2059F"/>
    <w:rsid w:val="00D205F0"/>
    <w:rsid w:val="00D22E4E"/>
    <w:rsid w:val="00D25E9D"/>
    <w:rsid w:val="00D27A13"/>
    <w:rsid w:val="00D3003B"/>
    <w:rsid w:val="00D32FC7"/>
    <w:rsid w:val="00D33365"/>
    <w:rsid w:val="00D33370"/>
    <w:rsid w:val="00D36584"/>
    <w:rsid w:val="00D41C31"/>
    <w:rsid w:val="00D42695"/>
    <w:rsid w:val="00D42A22"/>
    <w:rsid w:val="00D453A0"/>
    <w:rsid w:val="00D465B0"/>
    <w:rsid w:val="00D46EFF"/>
    <w:rsid w:val="00D47FD1"/>
    <w:rsid w:val="00D5066F"/>
    <w:rsid w:val="00D511F5"/>
    <w:rsid w:val="00D529E1"/>
    <w:rsid w:val="00D53528"/>
    <w:rsid w:val="00D53CE8"/>
    <w:rsid w:val="00D61B0D"/>
    <w:rsid w:val="00D63E83"/>
    <w:rsid w:val="00D643FF"/>
    <w:rsid w:val="00D70F2D"/>
    <w:rsid w:val="00D713B6"/>
    <w:rsid w:val="00D75969"/>
    <w:rsid w:val="00D77677"/>
    <w:rsid w:val="00D829C2"/>
    <w:rsid w:val="00D83C1A"/>
    <w:rsid w:val="00D85DCA"/>
    <w:rsid w:val="00D8669D"/>
    <w:rsid w:val="00D9052E"/>
    <w:rsid w:val="00D9366F"/>
    <w:rsid w:val="00D93A35"/>
    <w:rsid w:val="00D95A9F"/>
    <w:rsid w:val="00DA0047"/>
    <w:rsid w:val="00DA4111"/>
    <w:rsid w:val="00DA555F"/>
    <w:rsid w:val="00DA7B84"/>
    <w:rsid w:val="00DB0081"/>
    <w:rsid w:val="00DB2F85"/>
    <w:rsid w:val="00DC16CA"/>
    <w:rsid w:val="00DC31FA"/>
    <w:rsid w:val="00DC4762"/>
    <w:rsid w:val="00DC56D2"/>
    <w:rsid w:val="00DC5BBD"/>
    <w:rsid w:val="00DC7189"/>
    <w:rsid w:val="00DD10E6"/>
    <w:rsid w:val="00DD7CA0"/>
    <w:rsid w:val="00DE000F"/>
    <w:rsid w:val="00DE1DA5"/>
    <w:rsid w:val="00DE1E57"/>
    <w:rsid w:val="00DE27E3"/>
    <w:rsid w:val="00DE40D0"/>
    <w:rsid w:val="00DE416A"/>
    <w:rsid w:val="00DF0C53"/>
    <w:rsid w:val="00DF4ED4"/>
    <w:rsid w:val="00DF5E80"/>
    <w:rsid w:val="00DF71D0"/>
    <w:rsid w:val="00DF7375"/>
    <w:rsid w:val="00E02118"/>
    <w:rsid w:val="00E02F1E"/>
    <w:rsid w:val="00E03A26"/>
    <w:rsid w:val="00E03E9A"/>
    <w:rsid w:val="00E12F1A"/>
    <w:rsid w:val="00E136EB"/>
    <w:rsid w:val="00E1761A"/>
    <w:rsid w:val="00E2093F"/>
    <w:rsid w:val="00E21D3E"/>
    <w:rsid w:val="00E23ADC"/>
    <w:rsid w:val="00E27561"/>
    <w:rsid w:val="00E27716"/>
    <w:rsid w:val="00E27FF5"/>
    <w:rsid w:val="00E53D61"/>
    <w:rsid w:val="00E5619A"/>
    <w:rsid w:val="00E565C2"/>
    <w:rsid w:val="00E60508"/>
    <w:rsid w:val="00E6361D"/>
    <w:rsid w:val="00E64713"/>
    <w:rsid w:val="00E67AFD"/>
    <w:rsid w:val="00E7182F"/>
    <w:rsid w:val="00E73FF9"/>
    <w:rsid w:val="00E751BC"/>
    <w:rsid w:val="00E769FA"/>
    <w:rsid w:val="00E81CC9"/>
    <w:rsid w:val="00E854F3"/>
    <w:rsid w:val="00E8683B"/>
    <w:rsid w:val="00E9280E"/>
    <w:rsid w:val="00E93427"/>
    <w:rsid w:val="00E93BE1"/>
    <w:rsid w:val="00E970F6"/>
    <w:rsid w:val="00EA091D"/>
    <w:rsid w:val="00EA09EA"/>
    <w:rsid w:val="00EA17EA"/>
    <w:rsid w:val="00EA2597"/>
    <w:rsid w:val="00EA4A71"/>
    <w:rsid w:val="00EA5EE0"/>
    <w:rsid w:val="00EB3C0A"/>
    <w:rsid w:val="00EB40C9"/>
    <w:rsid w:val="00EB4C2B"/>
    <w:rsid w:val="00EB53A0"/>
    <w:rsid w:val="00EB7A88"/>
    <w:rsid w:val="00EC2AE5"/>
    <w:rsid w:val="00EC5C3D"/>
    <w:rsid w:val="00EC6061"/>
    <w:rsid w:val="00ED1C35"/>
    <w:rsid w:val="00ED4876"/>
    <w:rsid w:val="00ED4A2D"/>
    <w:rsid w:val="00ED600A"/>
    <w:rsid w:val="00ED6A4A"/>
    <w:rsid w:val="00ED71A9"/>
    <w:rsid w:val="00EE114C"/>
    <w:rsid w:val="00EE1907"/>
    <w:rsid w:val="00EE3104"/>
    <w:rsid w:val="00EE5449"/>
    <w:rsid w:val="00EE5B0C"/>
    <w:rsid w:val="00EE5FBD"/>
    <w:rsid w:val="00EF08FA"/>
    <w:rsid w:val="00EF5C07"/>
    <w:rsid w:val="00EF6EC1"/>
    <w:rsid w:val="00F017D0"/>
    <w:rsid w:val="00F01CE3"/>
    <w:rsid w:val="00F02BCB"/>
    <w:rsid w:val="00F02BE6"/>
    <w:rsid w:val="00F05685"/>
    <w:rsid w:val="00F0760F"/>
    <w:rsid w:val="00F135A2"/>
    <w:rsid w:val="00F15A2A"/>
    <w:rsid w:val="00F2180F"/>
    <w:rsid w:val="00F23092"/>
    <w:rsid w:val="00F256F8"/>
    <w:rsid w:val="00F26F81"/>
    <w:rsid w:val="00F3127E"/>
    <w:rsid w:val="00F33391"/>
    <w:rsid w:val="00F34AA1"/>
    <w:rsid w:val="00F40779"/>
    <w:rsid w:val="00F40C6E"/>
    <w:rsid w:val="00F47CD1"/>
    <w:rsid w:val="00F50749"/>
    <w:rsid w:val="00F50893"/>
    <w:rsid w:val="00F52632"/>
    <w:rsid w:val="00F57D7E"/>
    <w:rsid w:val="00F60D12"/>
    <w:rsid w:val="00F631AB"/>
    <w:rsid w:val="00F63508"/>
    <w:rsid w:val="00F6472A"/>
    <w:rsid w:val="00F72886"/>
    <w:rsid w:val="00F75593"/>
    <w:rsid w:val="00F8156B"/>
    <w:rsid w:val="00F81ABD"/>
    <w:rsid w:val="00F81B97"/>
    <w:rsid w:val="00F82F43"/>
    <w:rsid w:val="00F93A61"/>
    <w:rsid w:val="00F9412C"/>
    <w:rsid w:val="00F9492E"/>
    <w:rsid w:val="00F94CB6"/>
    <w:rsid w:val="00F94D55"/>
    <w:rsid w:val="00F970B8"/>
    <w:rsid w:val="00FA013F"/>
    <w:rsid w:val="00FA20E8"/>
    <w:rsid w:val="00FA35CB"/>
    <w:rsid w:val="00FA6B5A"/>
    <w:rsid w:val="00FB00FF"/>
    <w:rsid w:val="00FB0D77"/>
    <w:rsid w:val="00FB0E11"/>
    <w:rsid w:val="00FB0E9A"/>
    <w:rsid w:val="00FB12FA"/>
    <w:rsid w:val="00FB2397"/>
    <w:rsid w:val="00FB2DD2"/>
    <w:rsid w:val="00FB5099"/>
    <w:rsid w:val="00FB57B3"/>
    <w:rsid w:val="00FB636B"/>
    <w:rsid w:val="00FC2C3C"/>
    <w:rsid w:val="00FC39F3"/>
    <w:rsid w:val="00FC463E"/>
    <w:rsid w:val="00FC6173"/>
    <w:rsid w:val="00FD0373"/>
    <w:rsid w:val="00FD0EA1"/>
    <w:rsid w:val="00FD2BAE"/>
    <w:rsid w:val="00FD3043"/>
    <w:rsid w:val="00FD4494"/>
    <w:rsid w:val="00FD45F1"/>
    <w:rsid w:val="00FD5B29"/>
    <w:rsid w:val="00FE54BF"/>
    <w:rsid w:val="00FE5875"/>
    <w:rsid w:val="00FE739B"/>
    <w:rsid w:val="00FF284A"/>
    <w:rsid w:val="00FF2CDB"/>
    <w:rsid w:val="00FF2D96"/>
    <w:rsid w:val="00FF419C"/>
    <w:rsid w:val="00FF49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B2C0"/>
  <w15:docId w15:val="{36EA0FA0-E2BD-47D8-9558-D546D8B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0"/>
    <w:uiPriority w:val="9"/>
    <w:qFormat/>
    <w:rsid w:val="00706DC4"/>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5749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5F0"/>
    <w:rPr>
      <w:color w:val="0563C1" w:themeColor="hyperlink"/>
      <w:u w:val="single"/>
    </w:rPr>
  </w:style>
  <w:style w:type="character" w:styleId="a4">
    <w:name w:val="FollowedHyperlink"/>
    <w:basedOn w:val="a0"/>
    <w:uiPriority w:val="99"/>
    <w:semiHidden/>
    <w:unhideWhenUsed/>
    <w:rsid w:val="00581F79"/>
    <w:rPr>
      <w:color w:val="954F72" w:themeColor="followedHyperlink"/>
      <w:u w:val="single"/>
    </w:rPr>
  </w:style>
  <w:style w:type="paragraph" w:styleId="a5">
    <w:name w:val="Normal (Web)"/>
    <w:basedOn w:val="a"/>
    <w:semiHidden/>
    <w:unhideWhenUsed/>
    <w:qFormat/>
    <w:rsid w:val="003331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rsid w:val="00665FB1"/>
    <w:pPr>
      <w:ind w:leftChars="400" w:left="800"/>
    </w:pPr>
  </w:style>
  <w:style w:type="paragraph" w:styleId="a7">
    <w:name w:val="Balloon Text"/>
    <w:basedOn w:val="a"/>
    <w:link w:val="a8"/>
    <w:uiPriority w:val="99"/>
    <w:semiHidden/>
    <w:unhideWhenUsed/>
    <w:rsid w:val="00C24C0C"/>
    <w:pPr>
      <w:spacing w:after="0" w:line="240" w:lineRule="auto"/>
    </w:pPr>
    <w:rPr>
      <w:rFonts w:asciiTheme="majorHAnsi" w:eastAsiaTheme="majorEastAsia" w:hAnsiTheme="majorHAnsi" w:cstheme="majorBidi"/>
      <w:sz w:val="18"/>
      <w:szCs w:val="18"/>
    </w:rPr>
  </w:style>
  <w:style w:type="character" w:customStyle="1" w:styleId="a8">
    <w:name w:val="批注框文本 字符"/>
    <w:basedOn w:val="a0"/>
    <w:link w:val="a7"/>
    <w:uiPriority w:val="99"/>
    <w:semiHidden/>
    <w:rsid w:val="00C24C0C"/>
    <w:rPr>
      <w:rFonts w:asciiTheme="majorHAnsi" w:eastAsiaTheme="majorEastAsia" w:hAnsiTheme="majorHAnsi" w:cstheme="majorBidi"/>
      <w:sz w:val="18"/>
      <w:szCs w:val="18"/>
    </w:rPr>
  </w:style>
  <w:style w:type="paragraph" w:styleId="a9">
    <w:name w:val="header"/>
    <w:basedOn w:val="a"/>
    <w:link w:val="aa"/>
    <w:uiPriority w:val="99"/>
    <w:unhideWhenUsed/>
    <w:rsid w:val="00B25A81"/>
    <w:pPr>
      <w:tabs>
        <w:tab w:val="center" w:pos="4513"/>
        <w:tab w:val="right" w:pos="9026"/>
      </w:tabs>
      <w:snapToGrid w:val="0"/>
    </w:pPr>
  </w:style>
  <w:style w:type="character" w:customStyle="1" w:styleId="aa">
    <w:name w:val="页眉 字符"/>
    <w:basedOn w:val="a0"/>
    <w:link w:val="a9"/>
    <w:uiPriority w:val="99"/>
    <w:rsid w:val="00B25A81"/>
  </w:style>
  <w:style w:type="paragraph" w:styleId="ab">
    <w:name w:val="footer"/>
    <w:basedOn w:val="a"/>
    <w:link w:val="ac"/>
    <w:uiPriority w:val="99"/>
    <w:unhideWhenUsed/>
    <w:rsid w:val="00B25A81"/>
    <w:pPr>
      <w:tabs>
        <w:tab w:val="center" w:pos="4513"/>
        <w:tab w:val="right" w:pos="9026"/>
      </w:tabs>
      <w:snapToGrid w:val="0"/>
    </w:pPr>
  </w:style>
  <w:style w:type="character" w:customStyle="1" w:styleId="ac">
    <w:name w:val="页脚 字符"/>
    <w:basedOn w:val="a0"/>
    <w:link w:val="ab"/>
    <w:uiPriority w:val="99"/>
    <w:rsid w:val="00B25A81"/>
  </w:style>
  <w:style w:type="character" w:customStyle="1" w:styleId="10">
    <w:name w:val="标题 1 字符"/>
    <w:basedOn w:val="a0"/>
    <w:link w:val="1"/>
    <w:uiPriority w:val="9"/>
    <w:rsid w:val="00706DC4"/>
    <w:rPr>
      <w:rFonts w:asciiTheme="majorHAnsi" w:eastAsiaTheme="majorEastAsia" w:hAnsiTheme="majorHAnsi" w:cstheme="majorBidi"/>
      <w:sz w:val="28"/>
      <w:szCs w:val="28"/>
    </w:rPr>
  </w:style>
  <w:style w:type="character" w:styleId="ad">
    <w:name w:val="annotation reference"/>
    <w:basedOn w:val="a0"/>
    <w:uiPriority w:val="99"/>
    <w:unhideWhenUsed/>
    <w:qFormat/>
    <w:rsid w:val="00511B19"/>
    <w:rPr>
      <w:sz w:val="21"/>
      <w:szCs w:val="21"/>
    </w:rPr>
  </w:style>
  <w:style w:type="paragraph" w:styleId="ae">
    <w:name w:val="annotation text"/>
    <w:basedOn w:val="a"/>
    <w:link w:val="af"/>
    <w:uiPriority w:val="99"/>
    <w:unhideWhenUsed/>
    <w:qFormat/>
    <w:rsid w:val="00511B19"/>
    <w:pPr>
      <w:jc w:val="left"/>
    </w:pPr>
  </w:style>
  <w:style w:type="character" w:customStyle="1" w:styleId="af">
    <w:name w:val="批注文字 字符"/>
    <w:basedOn w:val="a0"/>
    <w:link w:val="ae"/>
    <w:uiPriority w:val="99"/>
    <w:semiHidden/>
    <w:rsid w:val="00511B19"/>
  </w:style>
  <w:style w:type="paragraph" w:styleId="af0">
    <w:name w:val="annotation subject"/>
    <w:basedOn w:val="ae"/>
    <w:next w:val="ae"/>
    <w:link w:val="af1"/>
    <w:uiPriority w:val="99"/>
    <w:semiHidden/>
    <w:unhideWhenUsed/>
    <w:rsid w:val="00511B19"/>
    <w:rPr>
      <w:b/>
      <w:bCs/>
    </w:rPr>
  </w:style>
  <w:style w:type="character" w:customStyle="1" w:styleId="af1">
    <w:name w:val="批注主题 字符"/>
    <w:basedOn w:val="af"/>
    <w:link w:val="af0"/>
    <w:uiPriority w:val="99"/>
    <w:semiHidden/>
    <w:rsid w:val="00511B19"/>
    <w:rPr>
      <w:b/>
      <w:bCs/>
    </w:rPr>
  </w:style>
  <w:style w:type="paragraph" w:customStyle="1" w:styleId="11">
    <w:name w:val="正文1"/>
    <w:uiPriority w:val="99"/>
    <w:rsid w:val="00511B19"/>
    <w:pPr>
      <w:spacing w:after="0" w:line="276" w:lineRule="auto"/>
      <w:jc w:val="left"/>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511B19"/>
    <w:rPr>
      <w:rFonts w:eastAsiaTheme="minorEastAsia"/>
      <w:kern w:val="2"/>
      <w:sz w:val="21"/>
    </w:rPr>
  </w:style>
  <w:style w:type="character" w:customStyle="1" w:styleId="20">
    <w:name w:val="标题 2 字符"/>
    <w:basedOn w:val="a0"/>
    <w:link w:val="2"/>
    <w:uiPriority w:val="9"/>
    <w:semiHidden/>
    <w:rsid w:val="0057491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6248">
      <w:bodyDiv w:val="1"/>
      <w:marLeft w:val="0"/>
      <w:marRight w:val="0"/>
      <w:marTop w:val="0"/>
      <w:marBottom w:val="0"/>
      <w:divBdr>
        <w:top w:val="none" w:sz="0" w:space="0" w:color="auto"/>
        <w:left w:val="none" w:sz="0" w:space="0" w:color="auto"/>
        <w:bottom w:val="none" w:sz="0" w:space="0" w:color="auto"/>
        <w:right w:val="none" w:sz="0" w:space="0" w:color="auto"/>
      </w:divBdr>
      <w:divsChild>
        <w:div w:id="534658318">
          <w:marLeft w:val="0"/>
          <w:marRight w:val="0"/>
          <w:marTop w:val="0"/>
          <w:marBottom w:val="0"/>
          <w:divBdr>
            <w:top w:val="none" w:sz="0" w:space="0" w:color="auto"/>
            <w:left w:val="none" w:sz="0" w:space="0" w:color="auto"/>
            <w:bottom w:val="none" w:sz="0" w:space="0" w:color="auto"/>
            <w:right w:val="none" w:sz="0" w:space="0" w:color="auto"/>
          </w:divBdr>
        </w:div>
        <w:div w:id="1779910796">
          <w:marLeft w:val="0"/>
          <w:marRight w:val="0"/>
          <w:marTop w:val="0"/>
          <w:marBottom w:val="0"/>
          <w:divBdr>
            <w:top w:val="none" w:sz="0" w:space="0" w:color="auto"/>
            <w:left w:val="none" w:sz="0" w:space="0" w:color="auto"/>
            <w:bottom w:val="none" w:sz="0" w:space="0" w:color="auto"/>
            <w:right w:val="none" w:sz="0" w:space="0" w:color="auto"/>
          </w:divBdr>
        </w:div>
      </w:divsChild>
    </w:div>
    <w:div w:id="1090389196">
      <w:bodyDiv w:val="1"/>
      <w:marLeft w:val="0"/>
      <w:marRight w:val="0"/>
      <w:marTop w:val="0"/>
      <w:marBottom w:val="0"/>
      <w:divBdr>
        <w:top w:val="none" w:sz="0" w:space="0" w:color="auto"/>
        <w:left w:val="none" w:sz="0" w:space="0" w:color="auto"/>
        <w:bottom w:val="none" w:sz="0" w:space="0" w:color="auto"/>
        <w:right w:val="none" w:sz="0" w:space="0" w:color="auto"/>
      </w:divBdr>
    </w:div>
    <w:div w:id="1245063976">
      <w:bodyDiv w:val="1"/>
      <w:marLeft w:val="0"/>
      <w:marRight w:val="0"/>
      <w:marTop w:val="0"/>
      <w:marBottom w:val="0"/>
      <w:divBdr>
        <w:top w:val="none" w:sz="0" w:space="0" w:color="auto"/>
        <w:left w:val="none" w:sz="0" w:space="0" w:color="auto"/>
        <w:bottom w:val="none" w:sz="0" w:space="0" w:color="auto"/>
        <w:right w:val="none" w:sz="0" w:space="0" w:color="auto"/>
      </w:divBdr>
    </w:div>
    <w:div w:id="1820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erius@snu.ac.k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790-C38B-45B3-85DF-7AE0F6A8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2984</Words>
  <Characters>17012</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BRMH</dc:creator>
  <cp:keywords/>
  <dc:description/>
  <cp:lastModifiedBy>HP</cp:lastModifiedBy>
  <cp:revision>2</cp:revision>
  <dcterms:created xsi:type="dcterms:W3CDTF">2019-11-26T14:54:00Z</dcterms:created>
  <dcterms:modified xsi:type="dcterms:W3CDTF">2019-11-26T14:54:00Z</dcterms:modified>
</cp:coreProperties>
</file>