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A0A02" w14:textId="200CB1E7" w:rsidR="0027298A" w:rsidRPr="00C75CBB" w:rsidRDefault="0027298A" w:rsidP="00672D32">
      <w:pPr>
        <w:spacing w:line="360" w:lineRule="auto"/>
        <w:jc w:val="both"/>
        <w:rPr>
          <w:rFonts w:ascii="Book Antiqua" w:hAnsi="Book Antiqua" w:cs="Times New Roman"/>
          <w:bCs/>
          <w:i/>
          <w:iCs/>
          <w:sz w:val="24"/>
          <w:szCs w:val="24"/>
        </w:rPr>
      </w:pPr>
      <w:r w:rsidRPr="00C75CBB">
        <w:rPr>
          <w:rFonts w:ascii="Book Antiqua" w:hAnsi="Book Antiqua" w:cs="Times New Roman"/>
          <w:b/>
          <w:sz w:val="24"/>
          <w:szCs w:val="24"/>
        </w:rPr>
        <w:t xml:space="preserve">Name of Journal: </w:t>
      </w:r>
      <w:r w:rsidRPr="00C75CBB">
        <w:rPr>
          <w:rFonts w:ascii="Book Antiqua" w:hAnsi="Book Antiqua" w:cs="Times New Roman"/>
          <w:bCs/>
          <w:i/>
          <w:iCs/>
          <w:sz w:val="24"/>
          <w:szCs w:val="24"/>
        </w:rPr>
        <w:t>World Journal of Gastrointestinal Oncology</w:t>
      </w:r>
    </w:p>
    <w:p w14:paraId="4AB6427E" w14:textId="4EAD6DA7" w:rsidR="000D3623" w:rsidRPr="00C75CBB" w:rsidRDefault="000D3623" w:rsidP="00672D32">
      <w:pPr>
        <w:spacing w:line="360" w:lineRule="auto"/>
        <w:jc w:val="both"/>
        <w:rPr>
          <w:rFonts w:ascii="Book Antiqua" w:eastAsia="等线" w:hAnsi="Book Antiqua" w:cs="宋体"/>
          <w:i/>
          <w:sz w:val="24"/>
          <w:szCs w:val="24"/>
          <w:lang w:eastAsia="zh-CN"/>
        </w:rPr>
      </w:pPr>
      <w:r w:rsidRPr="00C75CBB">
        <w:rPr>
          <w:rFonts w:ascii="Book Antiqua" w:eastAsia="Book Antiqua" w:hAnsi="Book Antiqua"/>
          <w:b/>
          <w:sz w:val="24"/>
          <w:szCs w:val="24"/>
        </w:rPr>
        <w:t>Manuscript NO</w:t>
      </w:r>
      <w:r w:rsidRPr="00C75CBB">
        <w:rPr>
          <w:rFonts w:ascii="Book Antiqua" w:hAnsi="Book Antiqua" w:cs="Times New Roman"/>
          <w:b/>
          <w:sz w:val="24"/>
          <w:szCs w:val="24"/>
        </w:rPr>
        <w:t>:</w:t>
      </w:r>
      <w:r w:rsidR="00613566" w:rsidRPr="00C75CBB">
        <w:rPr>
          <w:rFonts w:ascii="Book Antiqua" w:hAnsi="Book Antiqua" w:cs="Times New Roman"/>
          <w:b/>
          <w:sz w:val="24"/>
          <w:szCs w:val="24"/>
        </w:rPr>
        <w:t xml:space="preserve"> </w:t>
      </w:r>
      <w:r w:rsidR="00613566" w:rsidRPr="00C75CBB">
        <w:rPr>
          <w:rFonts w:ascii="Book Antiqua" w:hAnsi="Book Antiqua" w:cs="Times New Roman"/>
          <w:iCs/>
          <w:sz w:val="24"/>
          <w:szCs w:val="24"/>
        </w:rPr>
        <w:t>49558</w:t>
      </w:r>
      <w:r w:rsidR="00556B48" w:rsidRPr="00C75CBB">
        <w:rPr>
          <w:rFonts w:ascii="Book Antiqua" w:eastAsia="等线" w:hAnsi="Book Antiqua" w:cs="Times New Roman" w:hint="eastAsia"/>
          <w:iCs/>
          <w:sz w:val="24"/>
          <w:szCs w:val="24"/>
          <w:lang w:eastAsia="zh-CN"/>
        </w:rPr>
        <w:t xml:space="preserve"> </w:t>
      </w:r>
    </w:p>
    <w:p w14:paraId="4E558448" w14:textId="2EE793FE" w:rsidR="0027298A" w:rsidRPr="00C75CBB" w:rsidRDefault="0027298A" w:rsidP="00672D32">
      <w:pPr>
        <w:spacing w:line="360" w:lineRule="auto"/>
        <w:jc w:val="both"/>
        <w:rPr>
          <w:rFonts w:ascii="Book Antiqua" w:hAnsi="Book Antiqua" w:cs="Times New Roman"/>
          <w:b/>
          <w:sz w:val="24"/>
          <w:szCs w:val="24"/>
        </w:rPr>
      </w:pPr>
      <w:r w:rsidRPr="00C75CBB">
        <w:rPr>
          <w:rFonts w:ascii="Book Antiqua" w:hAnsi="Book Antiqua" w:cs="Times New Roman"/>
          <w:b/>
          <w:sz w:val="24"/>
          <w:szCs w:val="24"/>
        </w:rPr>
        <w:t xml:space="preserve">Manuscript Type: </w:t>
      </w:r>
      <w:r w:rsidR="00DF4DC7" w:rsidRPr="00C75CBB">
        <w:rPr>
          <w:rFonts w:ascii="Book Antiqua" w:hAnsi="Book Antiqua"/>
          <w:color w:val="000000" w:themeColor="text1"/>
          <w:sz w:val="24"/>
          <w:szCs w:val="24"/>
        </w:rPr>
        <w:t>ORIGINAL ARTICLE</w:t>
      </w:r>
    </w:p>
    <w:p w14:paraId="1546D7B5" w14:textId="2D36EB41" w:rsidR="007D66B1" w:rsidRPr="00C75CBB" w:rsidRDefault="007D66B1" w:rsidP="00672D32">
      <w:pPr>
        <w:spacing w:line="360" w:lineRule="auto"/>
        <w:jc w:val="both"/>
        <w:rPr>
          <w:rFonts w:ascii="Book Antiqua" w:hAnsi="Book Antiqua" w:cs="Times New Roman"/>
          <w:b/>
          <w:sz w:val="24"/>
          <w:szCs w:val="24"/>
        </w:rPr>
      </w:pPr>
    </w:p>
    <w:p w14:paraId="2EEBE37F" w14:textId="05B38825" w:rsidR="00DF4DC7" w:rsidRPr="00C75CBB" w:rsidRDefault="00DF4DC7" w:rsidP="00672D32">
      <w:pPr>
        <w:spacing w:line="360" w:lineRule="auto"/>
        <w:jc w:val="both"/>
        <w:rPr>
          <w:rFonts w:ascii="Book Antiqua" w:hAnsi="Book Antiqua" w:cs="Times New Roman"/>
          <w:b/>
          <w:i/>
          <w:iCs/>
          <w:sz w:val="24"/>
          <w:szCs w:val="24"/>
        </w:rPr>
      </w:pPr>
      <w:r w:rsidRPr="00C75CBB">
        <w:rPr>
          <w:rFonts w:ascii="Book Antiqua" w:hAnsi="Book Antiqua" w:cs="Times New Roman"/>
          <w:b/>
          <w:i/>
          <w:iCs/>
          <w:sz w:val="24"/>
          <w:szCs w:val="24"/>
        </w:rPr>
        <w:t>Retrospective Cohort Study</w:t>
      </w:r>
    </w:p>
    <w:p w14:paraId="030BFED0" w14:textId="6B287B03" w:rsidR="00F02252" w:rsidRPr="00C75CBB" w:rsidRDefault="00F75E77" w:rsidP="00672D32">
      <w:pPr>
        <w:spacing w:line="360" w:lineRule="auto"/>
        <w:jc w:val="both"/>
        <w:rPr>
          <w:rFonts w:ascii="Book Antiqua" w:hAnsi="Book Antiqua" w:cs="Times New Roman"/>
          <w:b/>
          <w:bCs/>
          <w:sz w:val="24"/>
          <w:szCs w:val="24"/>
        </w:rPr>
      </w:pPr>
      <w:bookmarkStart w:id="0" w:name="OLE_LINK1"/>
      <w:r w:rsidRPr="00C75CBB">
        <w:rPr>
          <w:rFonts w:ascii="Book Antiqua" w:hAnsi="Book Antiqua" w:cs="Times New Roman"/>
          <w:b/>
          <w:bCs/>
          <w:sz w:val="24"/>
          <w:szCs w:val="24"/>
        </w:rPr>
        <w:t>Revisiting o</w:t>
      </w:r>
      <w:r w:rsidR="00887666" w:rsidRPr="00C75CBB">
        <w:rPr>
          <w:rFonts w:ascii="Book Antiqua" w:hAnsi="Book Antiqua" w:cs="Times New Roman"/>
          <w:b/>
          <w:bCs/>
          <w:sz w:val="24"/>
          <w:szCs w:val="24"/>
        </w:rPr>
        <w:t>ral</w:t>
      </w:r>
      <w:r w:rsidR="00F02252" w:rsidRPr="00C75CBB">
        <w:rPr>
          <w:rFonts w:ascii="Book Antiqua" w:hAnsi="Book Antiqua" w:cs="Times New Roman"/>
          <w:b/>
          <w:bCs/>
          <w:sz w:val="24"/>
          <w:szCs w:val="24"/>
        </w:rPr>
        <w:t xml:space="preserve"> fluoropyrimidine with cetuximab</w:t>
      </w:r>
      <w:r w:rsidRPr="00C75CBB">
        <w:rPr>
          <w:rFonts w:ascii="Book Antiqua" w:hAnsi="Book Antiqua" w:cs="Times New Roman"/>
          <w:b/>
          <w:bCs/>
          <w:sz w:val="24"/>
          <w:szCs w:val="24"/>
        </w:rPr>
        <w:t xml:space="preserve"> in </w:t>
      </w:r>
      <w:r w:rsidR="00DF4DC7" w:rsidRPr="00C75CBB">
        <w:rPr>
          <w:rFonts w:ascii="Book Antiqua" w:hAnsi="Book Antiqua" w:cs="Times New Roman"/>
          <w:b/>
          <w:bCs/>
          <w:sz w:val="24"/>
          <w:szCs w:val="24"/>
        </w:rPr>
        <w:t>metastatic colorectal cancer</w:t>
      </w:r>
      <w:r w:rsidR="00F02252" w:rsidRPr="00C75CBB">
        <w:rPr>
          <w:rFonts w:ascii="Book Antiqua" w:hAnsi="Book Antiqua" w:cs="Times New Roman"/>
          <w:b/>
          <w:bCs/>
          <w:sz w:val="24"/>
          <w:szCs w:val="24"/>
        </w:rPr>
        <w:t xml:space="preserve">: </w:t>
      </w:r>
      <w:r w:rsidR="000D3623" w:rsidRPr="00C75CBB">
        <w:rPr>
          <w:rFonts w:ascii="Book Antiqua" w:hAnsi="Book Antiqua" w:cs="Times New Roman"/>
          <w:b/>
          <w:bCs/>
          <w:sz w:val="24"/>
          <w:szCs w:val="24"/>
        </w:rPr>
        <w:t>Real</w:t>
      </w:r>
      <w:r w:rsidRPr="00C75CBB">
        <w:rPr>
          <w:rFonts w:ascii="Book Antiqua" w:hAnsi="Book Antiqua" w:cs="Times New Roman"/>
          <w:b/>
          <w:bCs/>
          <w:sz w:val="24"/>
          <w:szCs w:val="24"/>
        </w:rPr>
        <w:t>-world data</w:t>
      </w:r>
      <w:r w:rsidR="00F02252" w:rsidRPr="00C75CBB">
        <w:rPr>
          <w:rFonts w:ascii="Book Antiqua" w:hAnsi="Book Antiqua" w:cs="Times New Roman"/>
          <w:b/>
          <w:bCs/>
          <w:sz w:val="24"/>
          <w:szCs w:val="24"/>
        </w:rPr>
        <w:t xml:space="preserve"> in Chinese population</w:t>
      </w:r>
    </w:p>
    <w:bookmarkEnd w:id="0"/>
    <w:p w14:paraId="7E3B2735" w14:textId="4F9772EF" w:rsidR="00F02252" w:rsidRPr="00C75CBB" w:rsidRDefault="00F02252" w:rsidP="00672D32">
      <w:pPr>
        <w:spacing w:line="360" w:lineRule="auto"/>
        <w:jc w:val="both"/>
        <w:rPr>
          <w:rFonts w:ascii="Book Antiqua" w:hAnsi="Book Antiqua" w:cs="Times New Roman"/>
          <w:sz w:val="24"/>
          <w:szCs w:val="24"/>
        </w:rPr>
      </w:pPr>
    </w:p>
    <w:p w14:paraId="002119EA" w14:textId="79F5AF5D" w:rsidR="00920A73" w:rsidRPr="00C75CBB" w:rsidRDefault="00920A73"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Lam KO</w:t>
      </w:r>
      <w:r w:rsidRPr="00C75CBB">
        <w:rPr>
          <w:rFonts w:ascii="Book Antiqua" w:hAnsi="Book Antiqua" w:cs="Times New Roman"/>
          <w:i/>
          <w:sz w:val="24"/>
          <w:szCs w:val="24"/>
        </w:rPr>
        <w:t xml:space="preserve"> et al.</w:t>
      </w:r>
      <w:r w:rsidRPr="00C75CBB">
        <w:rPr>
          <w:rFonts w:ascii="Book Antiqua" w:hAnsi="Book Antiqua" w:cs="Times New Roman"/>
          <w:sz w:val="24"/>
          <w:szCs w:val="24"/>
        </w:rPr>
        <w:t xml:space="preserve"> </w:t>
      </w:r>
      <w:bookmarkStart w:id="1" w:name="OLE_LINK2"/>
      <w:r w:rsidRPr="00C75CBB">
        <w:rPr>
          <w:rFonts w:ascii="Book Antiqua" w:hAnsi="Book Antiqua" w:cs="Times New Roman"/>
          <w:sz w:val="24"/>
          <w:szCs w:val="24"/>
        </w:rPr>
        <w:t>Oral fluoropyrimidine and cetuximab in</w:t>
      </w:r>
      <w:r w:rsidR="00883480" w:rsidRPr="00C75CBB">
        <w:rPr>
          <w:rFonts w:ascii="Book Antiqua" w:hAnsi="Book Antiqua" w:cs="Times New Roman"/>
          <w:sz w:val="24"/>
          <w:szCs w:val="24"/>
        </w:rPr>
        <w:t xml:space="preserve"> </w:t>
      </w:r>
      <w:r w:rsidRPr="00C75CBB">
        <w:rPr>
          <w:rFonts w:ascii="Book Antiqua" w:hAnsi="Book Antiqua" w:cs="Times New Roman"/>
          <w:sz w:val="24"/>
          <w:szCs w:val="24"/>
        </w:rPr>
        <w:t>mCRC</w:t>
      </w:r>
      <w:bookmarkEnd w:id="1"/>
    </w:p>
    <w:p w14:paraId="1D4E9373" w14:textId="77777777" w:rsidR="00920A73" w:rsidRPr="00C75CBB" w:rsidRDefault="00920A73" w:rsidP="00672D32">
      <w:pPr>
        <w:spacing w:line="360" w:lineRule="auto"/>
        <w:jc w:val="both"/>
        <w:rPr>
          <w:rFonts w:ascii="Book Antiqua" w:hAnsi="Book Antiqua" w:cs="Times New Roman"/>
          <w:sz w:val="24"/>
          <w:szCs w:val="24"/>
        </w:rPr>
      </w:pPr>
    </w:p>
    <w:p w14:paraId="6F0D198E" w14:textId="65250B28" w:rsidR="00F02252" w:rsidRPr="00C75CBB" w:rsidRDefault="00F02252" w:rsidP="00672D32">
      <w:pPr>
        <w:spacing w:line="360" w:lineRule="auto"/>
        <w:jc w:val="both"/>
        <w:rPr>
          <w:rFonts w:ascii="Book Antiqua" w:hAnsi="Book Antiqua" w:cs="Times New Roman"/>
          <w:sz w:val="24"/>
          <w:szCs w:val="24"/>
          <w:vertAlign w:val="superscript"/>
          <w:lang w:val="en-HK"/>
        </w:rPr>
      </w:pPr>
      <w:r w:rsidRPr="00C75CBB">
        <w:rPr>
          <w:rFonts w:ascii="Book Antiqua" w:hAnsi="Book Antiqua" w:cs="Times New Roman"/>
          <w:sz w:val="24"/>
          <w:szCs w:val="24"/>
          <w:lang w:val="en-HK"/>
        </w:rPr>
        <w:t>K</w:t>
      </w:r>
      <w:r w:rsidR="0001747B" w:rsidRPr="00C75CBB">
        <w:rPr>
          <w:rFonts w:ascii="Book Antiqua" w:hAnsi="Book Antiqua" w:cs="Times New Roman"/>
          <w:sz w:val="24"/>
          <w:szCs w:val="24"/>
          <w:lang w:val="en-HK"/>
        </w:rPr>
        <w:t>a-</w:t>
      </w:r>
      <w:r w:rsidRPr="00C75CBB">
        <w:rPr>
          <w:rFonts w:ascii="Book Antiqua" w:hAnsi="Book Antiqua" w:cs="Times New Roman"/>
          <w:sz w:val="24"/>
          <w:szCs w:val="24"/>
          <w:lang w:val="en-HK"/>
        </w:rPr>
        <w:t>O</w:t>
      </w:r>
      <w:r w:rsidR="0001747B" w:rsidRPr="00C75CBB">
        <w:rPr>
          <w:rFonts w:ascii="Book Antiqua" w:hAnsi="Book Antiqua" w:cs="Times New Roman"/>
          <w:sz w:val="24"/>
          <w:szCs w:val="24"/>
          <w:lang w:val="en-HK"/>
        </w:rPr>
        <w:t>n</w:t>
      </w:r>
      <w:r w:rsidR="00A505FE" w:rsidRPr="00C75CBB">
        <w:rPr>
          <w:rFonts w:ascii="Book Antiqua" w:hAnsi="Book Antiqua" w:cs="Times New Roman"/>
          <w:sz w:val="24"/>
          <w:szCs w:val="24"/>
          <w:lang w:val="en-HK"/>
        </w:rPr>
        <w:t xml:space="preserve"> Lam</w:t>
      </w:r>
      <w:r w:rsidR="0001747B" w:rsidRPr="00C75CBB">
        <w:rPr>
          <w:rFonts w:ascii="Book Antiqua" w:hAnsi="Book Antiqua" w:cs="Times New Roman"/>
          <w:sz w:val="24"/>
          <w:szCs w:val="24"/>
          <w:lang w:val="en-HK"/>
        </w:rPr>
        <w:t xml:space="preserve">, </w:t>
      </w:r>
      <w:r w:rsidRPr="00C75CBB">
        <w:rPr>
          <w:rFonts w:ascii="Book Antiqua" w:hAnsi="Book Antiqua" w:cs="Times New Roman"/>
          <w:sz w:val="24"/>
          <w:szCs w:val="24"/>
          <w:lang w:val="en-HK"/>
        </w:rPr>
        <w:t>M</w:t>
      </w:r>
      <w:r w:rsidR="0001747B" w:rsidRPr="00C75CBB">
        <w:rPr>
          <w:rFonts w:ascii="Book Antiqua" w:hAnsi="Book Antiqua" w:cs="Times New Roman"/>
          <w:sz w:val="24"/>
          <w:szCs w:val="24"/>
          <w:lang w:val="en-HK"/>
        </w:rPr>
        <w:t>an-</w:t>
      </w:r>
      <w:r w:rsidRPr="00C75CBB">
        <w:rPr>
          <w:rFonts w:ascii="Book Antiqua" w:hAnsi="Book Antiqua" w:cs="Times New Roman"/>
          <w:sz w:val="24"/>
          <w:szCs w:val="24"/>
          <w:lang w:val="en-HK"/>
        </w:rPr>
        <w:t>C</w:t>
      </w:r>
      <w:r w:rsidR="0001747B" w:rsidRPr="00C75CBB">
        <w:rPr>
          <w:rFonts w:ascii="Book Antiqua" w:hAnsi="Book Antiqua" w:cs="Times New Roman"/>
          <w:sz w:val="24"/>
          <w:szCs w:val="24"/>
          <w:lang w:val="en-HK"/>
        </w:rPr>
        <w:t xml:space="preserve">hi Fu, </w:t>
      </w:r>
      <w:r w:rsidRPr="00C75CBB">
        <w:rPr>
          <w:rFonts w:ascii="Book Antiqua" w:hAnsi="Book Antiqua" w:cs="Times New Roman"/>
          <w:sz w:val="24"/>
          <w:szCs w:val="24"/>
          <w:lang w:val="en-HK"/>
        </w:rPr>
        <w:t>K</w:t>
      </w:r>
      <w:r w:rsidR="0001747B" w:rsidRPr="00C75CBB">
        <w:rPr>
          <w:rFonts w:ascii="Book Antiqua" w:hAnsi="Book Antiqua" w:cs="Times New Roman"/>
          <w:sz w:val="24"/>
          <w:szCs w:val="24"/>
          <w:lang w:val="en-HK"/>
        </w:rPr>
        <w:t>in-</w:t>
      </w:r>
      <w:r w:rsidRPr="00C75CBB">
        <w:rPr>
          <w:rFonts w:ascii="Book Antiqua" w:hAnsi="Book Antiqua" w:cs="Times New Roman"/>
          <w:sz w:val="24"/>
          <w:szCs w:val="24"/>
          <w:lang w:val="en-HK"/>
        </w:rPr>
        <w:t>S</w:t>
      </w:r>
      <w:r w:rsidR="0001747B" w:rsidRPr="00C75CBB">
        <w:rPr>
          <w:rFonts w:ascii="Book Antiqua" w:hAnsi="Book Antiqua" w:cs="Times New Roman"/>
          <w:sz w:val="24"/>
          <w:szCs w:val="24"/>
          <w:lang w:val="en-HK"/>
        </w:rPr>
        <w:t>ang Lau</w:t>
      </w:r>
      <w:r w:rsidR="00A505FE" w:rsidRPr="00C75CBB">
        <w:rPr>
          <w:rFonts w:ascii="Book Antiqua" w:hAnsi="Book Antiqua" w:cs="Times New Roman"/>
          <w:sz w:val="24"/>
          <w:szCs w:val="24"/>
          <w:lang w:val="en-HK"/>
        </w:rPr>
        <w:t xml:space="preserve">, </w:t>
      </w:r>
      <w:r w:rsidRPr="00C75CBB">
        <w:rPr>
          <w:rFonts w:ascii="Book Antiqua" w:hAnsi="Book Antiqua" w:cs="Times New Roman"/>
          <w:sz w:val="24"/>
          <w:szCs w:val="24"/>
          <w:lang w:val="en-HK"/>
        </w:rPr>
        <w:t>K</w:t>
      </w:r>
      <w:r w:rsidR="00A505FE" w:rsidRPr="00C75CBB">
        <w:rPr>
          <w:rFonts w:ascii="Book Antiqua" w:hAnsi="Book Antiqua" w:cs="Times New Roman"/>
          <w:sz w:val="24"/>
          <w:szCs w:val="24"/>
          <w:lang w:val="en-HK"/>
        </w:rPr>
        <w:t>am-</w:t>
      </w:r>
      <w:r w:rsidRPr="00C75CBB">
        <w:rPr>
          <w:rFonts w:ascii="Book Antiqua" w:hAnsi="Book Antiqua" w:cs="Times New Roman"/>
          <w:sz w:val="24"/>
          <w:szCs w:val="24"/>
          <w:lang w:val="en-HK"/>
        </w:rPr>
        <w:t>M</w:t>
      </w:r>
      <w:r w:rsidR="00A505FE" w:rsidRPr="00C75CBB">
        <w:rPr>
          <w:rFonts w:ascii="Book Antiqua" w:hAnsi="Book Antiqua" w:cs="Times New Roman"/>
          <w:sz w:val="24"/>
          <w:szCs w:val="24"/>
          <w:lang w:val="en-HK"/>
        </w:rPr>
        <w:t xml:space="preserve">o Lam, </w:t>
      </w:r>
      <w:r w:rsidRPr="00C75CBB">
        <w:rPr>
          <w:rFonts w:ascii="Book Antiqua" w:hAnsi="Book Antiqua" w:cs="Times New Roman"/>
          <w:sz w:val="24"/>
          <w:szCs w:val="24"/>
          <w:lang w:val="en-HK"/>
        </w:rPr>
        <w:t>C</w:t>
      </w:r>
      <w:r w:rsidR="00A505FE" w:rsidRPr="00C75CBB">
        <w:rPr>
          <w:rFonts w:ascii="Book Antiqua" w:hAnsi="Book Antiqua" w:cs="Times New Roman"/>
          <w:sz w:val="24"/>
          <w:szCs w:val="24"/>
          <w:lang w:val="en-HK"/>
        </w:rPr>
        <w:t>heuk-</w:t>
      </w:r>
      <w:r w:rsidRPr="00C75CBB">
        <w:rPr>
          <w:rFonts w:ascii="Book Antiqua" w:hAnsi="Book Antiqua" w:cs="Times New Roman"/>
          <w:sz w:val="24"/>
          <w:szCs w:val="24"/>
          <w:lang w:val="en-HK"/>
        </w:rPr>
        <w:t>W</w:t>
      </w:r>
      <w:r w:rsidR="00A505FE" w:rsidRPr="00C75CBB">
        <w:rPr>
          <w:rFonts w:ascii="Book Antiqua" w:hAnsi="Book Antiqua" w:cs="Times New Roman"/>
          <w:sz w:val="24"/>
          <w:szCs w:val="24"/>
          <w:lang w:val="en-HK"/>
        </w:rPr>
        <w:t>ai Choi</w:t>
      </w:r>
      <w:r w:rsidRPr="00C75CBB">
        <w:rPr>
          <w:rFonts w:ascii="Book Antiqua" w:hAnsi="Book Antiqua" w:cs="Times New Roman"/>
          <w:sz w:val="24"/>
          <w:szCs w:val="24"/>
          <w:lang w:val="en-HK"/>
        </w:rPr>
        <w:t xml:space="preserve">, </w:t>
      </w:r>
      <w:r w:rsidR="00A505FE" w:rsidRPr="00C75CBB">
        <w:rPr>
          <w:rFonts w:ascii="Book Antiqua" w:hAnsi="Book Antiqua" w:cs="Times New Roman"/>
          <w:sz w:val="24"/>
          <w:szCs w:val="24"/>
          <w:lang w:val="en-HK"/>
        </w:rPr>
        <w:t xml:space="preserve">Wan-Hang Chiu, </w:t>
      </w:r>
      <w:r w:rsidRPr="00C75CBB">
        <w:rPr>
          <w:rFonts w:ascii="Book Antiqua" w:hAnsi="Book Antiqua" w:cs="Times New Roman"/>
          <w:sz w:val="24"/>
          <w:szCs w:val="24"/>
          <w:lang w:val="en-HK"/>
        </w:rPr>
        <w:t>C</w:t>
      </w:r>
      <w:r w:rsidR="00A505FE" w:rsidRPr="00C75CBB">
        <w:rPr>
          <w:rFonts w:ascii="Book Antiqua" w:hAnsi="Book Antiqua" w:cs="Times New Roman"/>
          <w:sz w:val="24"/>
          <w:szCs w:val="24"/>
          <w:lang w:val="en-HK"/>
        </w:rPr>
        <w:t>heng-</w:t>
      </w:r>
      <w:r w:rsidRPr="00C75CBB">
        <w:rPr>
          <w:rFonts w:ascii="Book Antiqua" w:hAnsi="Book Antiqua" w:cs="Times New Roman"/>
          <w:sz w:val="24"/>
          <w:szCs w:val="24"/>
          <w:lang w:val="en-HK"/>
        </w:rPr>
        <w:t>M</w:t>
      </w:r>
      <w:r w:rsidR="00A505FE" w:rsidRPr="00C75CBB">
        <w:rPr>
          <w:rFonts w:ascii="Book Antiqua" w:hAnsi="Book Antiqua" w:cs="Times New Roman"/>
          <w:sz w:val="24"/>
          <w:szCs w:val="24"/>
          <w:lang w:val="en-HK"/>
        </w:rPr>
        <w:t xml:space="preserve">an Yuen, </w:t>
      </w:r>
      <w:r w:rsidRPr="00C75CBB">
        <w:rPr>
          <w:rFonts w:ascii="Book Antiqua" w:hAnsi="Book Antiqua" w:cs="Times New Roman"/>
          <w:sz w:val="24"/>
          <w:szCs w:val="24"/>
          <w:lang w:val="en-HK"/>
        </w:rPr>
        <w:t>L</w:t>
      </w:r>
      <w:r w:rsidR="00A505FE" w:rsidRPr="00C75CBB">
        <w:rPr>
          <w:rFonts w:ascii="Book Antiqua" w:hAnsi="Book Antiqua" w:cs="Times New Roman"/>
          <w:sz w:val="24"/>
          <w:szCs w:val="24"/>
          <w:lang w:val="en-HK"/>
        </w:rPr>
        <w:t>ai-</w:t>
      </w:r>
      <w:r w:rsidRPr="00C75CBB">
        <w:rPr>
          <w:rFonts w:ascii="Book Antiqua" w:hAnsi="Book Antiqua" w:cs="Times New Roman"/>
          <w:sz w:val="24"/>
          <w:szCs w:val="24"/>
          <w:lang w:val="en-HK"/>
        </w:rPr>
        <w:t>H</w:t>
      </w:r>
      <w:r w:rsidR="00A505FE" w:rsidRPr="00C75CBB">
        <w:rPr>
          <w:rFonts w:ascii="Book Antiqua" w:hAnsi="Book Antiqua" w:cs="Times New Roman"/>
          <w:sz w:val="24"/>
          <w:szCs w:val="24"/>
          <w:lang w:val="en-HK"/>
        </w:rPr>
        <w:t xml:space="preserve">an Kwok, </w:t>
      </w:r>
      <w:r w:rsidRPr="00C75CBB">
        <w:rPr>
          <w:rFonts w:ascii="Book Antiqua" w:hAnsi="Book Antiqua" w:cs="Times New Roman"/>
          <w:sz w:val="24"/>
          <w:szCs w:val="24"/>
          <w:lang w:val="en-HK"/>
        </w:rPr>
        <w:t>F</w:t>
      </w:r>
      <w:r w:rsidR="00A505FE" w:rsidRPr="00C75CBB">
        <w:rPr>
          <w:rFonts w:ascii="Book Antiqua" w:hAnsi="Book Antiqua" w:cs="Times New Roman"/>
          <w:sz w:val="24"/>
          <w:szCs w:val="24"/>
          <w:lang w:val="en-HK"/>
        </w:rPr>
        <w:t>ong-</w:t>
      </w:r>
      <w:r w:rsidRPr="00C75CBB">
        <w:rPr>
          <w:rFonts w:ascii="Book Antiqua" w:hAnsi="Book Antiqua" w:cs="Times New Roman"/>
          <w:sz w:val="24"/>
          <w:szCs w:val="24"/>
          <w:lang w:val="en-HK"/>
        </w:rPr>
        <w:t>K</w:t>
      </w:r>
      <w:r w:rsidR="00A505FE" w:rsidRPr="00C75CBB">
        <w:rPr>
          <w:rFonts w:ascii="Book Antiqua" w:hAnsi="Book Antiqua" w:cs="Times New Roman"/>
          <w:sz w:val="24"/>
          <w:szCs w:val="24"/>
          <w:lang w:val="en-HK"/>
        </w:rPr>
        <w:t>i</w:t>
      </w:r>
      <w:r w:rsidR="00613566" w:rsidRPr="00C75CBB">
        <w:rPr>
          <w:rFonts w:ascii="Book Antiqua" w:hAnsi="Book Antiqua" w:cs="Times New Roman"/>
          <w:sz w:val="24"/>
          <w:szCs w:val="24"/>
          <w:lang w:val="en-HK"/>
        </w:rPr>
        <w:t>t</w:t>
      </w:r>
      <w:r w:rsidR="00A505FE" w:rsidRPr="00C75CBB">
        <w:rPr>
          <w:rFonts w:ascii="Book Antiqua" w:hAnsi="Book Antiqua" w:cs="Times New Roman"/>
          <w:sz w:val="24"/>
          <w:szCs w:val="24"/>
          <w:lang w:val="en-HK"/>
        </w:rPr>
        <w:t xml:space="preserve"> Tam, </w:t>
      </w:r>
      <w:r w:rsidRPr="00C75CBB">
        <w:rPr>
          <w:rFonts w:ascii="Book Antiqua" w:hAnsi="Book Antiqua" w:cs="Times New Roman"/>
          <w:sz w:val="24"/>
          <w:szCs w:val="24"/>
          <w:lang w:val="en-HK"/>
        </w:rPr>
        <w:t>W</w:t>
      </w:r>
      <w:r w:rsidR="00A505FE" w:rsidRPr="00C75CBB">
        <w:rPr>
          <w:rFonts w:ascii="Book Antiqua" w:hAnsi="Book Antiqua" w:cs="Times New Roman"/>
          <w:sz w:val="24"/>
          <w:szCs w:val="24"/>
          <w:lang w:val="en-HK"/>
        </w:rPr>
        <w:t>ing-</w:t>
      </w:r>
      <w:r w:rsidRPr="00C75CBB">
        <w:rPr>
          <w:rFonts w:ascii="Book Antiqua" w:hAnsi="Book Antiqua" w:cs="Times New Roman"/>
          <w:sz w:val="24"/>
          <w:szCs w:val="24"/>
          <w:lang w:val="en-HK"/>
        </w:rPr>
        <w:t>L</w:t>
      </w:r>
      <w:r w:rsidR="00A505FE" w:rsidRPr="00C75CBB">
        <w:rPr>
          <w:rFonts w:ascii="Book Antiqua" w:hAnsi="Book Antiqua" w:cs="Times New Roman"/>
          <w:sz w:val="24"/>
          <w:szCs w:val="24"/>
          <w:lang w:val="en-HK"/>
        </w:rPr>
        <w:t xml:space="preserve">ok Chan, </w:t>
      </w:r>
      <w:r w:rsidRPr="00C75CBB">
        <w:rPr>
          <w:rFonts w:ascii="Book Antiqua" w:hAnsi="Book Antiqua" w:cs="Times New Roman"/>
          <w:sz w:val="24"/>
          <w:szCs w:val="24"/>
          <w:lang w:val="en-HK"/>
        </w:rPr>
        <w:t>S</w:t>
      </w:r>
      <w:r w:rsidR="00A505FE" w:rsidRPr="00C75CBB">
        <w:rPr>
          <w:rFonts w:ascii="Book Antiqua" w:hAnsi="Book Antiqua" w:cs="Times New Roman"/>
          <w:sz w:val="24"/>
          <w:szCs w:val="24"/>
          <w:lang w:val="en-HK"/>
        </w:rPr>
        <w:t>um-</w:t>
      </w:r>
      <w:r w:rsidRPr="00C75CBB">
        <w:rPr>
          <w:rFonts w:ascii="Book Antiqua" w:hAnsi="Book Antiqua" w:cs="Times New Roman"/>
          <w:sz w:val="24"/>
          <w:szCs w:val="24"/>
          <w:lang w:val="en-HK"/>
        </w:rPr>
        <w:t>Y</w:t>
      </w:r>
      <w:r w:rsidR="00A505FE" w:rsidRPr="00C75CBB">
        <w:rPr>
          <w:rFonts w:ascii="Book Antiqua" w:hAnsi="Book Antiqua" w:cs="Times New Roman"/>
          <w:sz w:val="24"/>
          <w:szCs w:val="24"/>
          <w:lang w:val="en-HK"/>
        </w:rPr>
        <w:t xml:space="preserve">in Chan, </w:t>
      </w:r>
      <w:proofErr w:type="spellStart"/>
      <w:r w:rsidRPr="00C75CBB">
        <w:rPr>
          <w:rFonts w:ascii="Book Antiqua" w:hAnsi="Book Antiqua" w:cs="Times New Roman"/>
          <w:sz w:val="24"/>
          <w:szCs w:val="24"/>
          <w:lang w:val="en-HK"/>
        </w:rPr>
        <w:t>P</w:t>
      </w:r>
      <w:r w:rsidR="00A505FE" w:rsidRPr="00C75CBB">
        <w:rPr>
          <w:rFonts w:ascii="Book Antiqua" w:hAnsi="Book Antiqua" w:cs="Times New Roman"/>
          <w:sz w:val="24"/>
          <w:szCs w:val="24"/>
          <w:lang w:val="en-HK"/>
        </w:rPr>
        <w:t>ui</w:t>
      </w:r>
      <w:proofErr w:type="spellEnd"/>
      <w:r w:rsidR="00A505FE" w:rsidRPr="00C75CBB">
        <w:rPr>
          <w:rFonts w:ascii="Book Antiqua" w:hAnsi="Book Antiqua" w:cs="Times New Roman"/>
          <w:sz w:val="24"/>
          <w:szCs w:val="24"/>
          <w:lang w:val="en-HK"/>
        </w:rPr>
        <w:t>-</w:t>
      </w:r>
      <w:r w:rsidRPr="00C75CBB">
        <w:rPr>
          <w:rFonts w:ascii="Book Antiqua" w:hAnsi="Book Antiqua" w:cs="Times New Roman"/>
          <w:sz w:val="24"/>
          <w:szCs w:val="24"/>
          <w:lang w:val="en-HK"/>
        </w:rPr>
        <w:t>Y</w:t>
      </w:r>
      <w:r w:rsidR="00A505FE" w:rsidRPr="00C75CBB">
        <w:rPr>
          <w:rFonts w:ascii="Book Antiqua" w:hAnsi="Book Antiqua" w:cs="Times New Roman"/>
          <w:sz w:val="24"/>
          <w:szCs w:val="24"/>
          <w:lang w:val="en-HK"/>
        </w:rPr>
        <w:t xml:space="preserve">ing </w:t>
      </w:r>
      <w:proofErr w:type="spellStart"/>
      <w:r w:rsidR="00A505FE" w:rsidRPr="00C75CBB">
        <w:rPr>
          <w:rFonts w:ascii="Book Antiqua" w:hAnsi="Book Antiqua" w:cs="Times New Roman"/>
          <w:sz w:val="24"/>
          <w:szCs w:val="24"/>
          <w:lang w:val="en-HK"/>
        </w:rPr>
        <w:t>Ho</w:t>
      </w:r>
      <w:proofErr w:type="spellEnd"/>
      <w:r w:rsidR="00A505FE" w:rsidRPr="00C75CBB">
        <w:rPr>
          <w:rFonts w:ascii="Book Antiqua" w:hAnsi="Book Antiqua" w:cs="Times New Roman"/>
          <w:sz w:val="24"/>
          <w:szCs w:val="24"/>
          <w:lang w:val="en-HK"/>
        </w:rPr>
        <w:t xml:space="preserve">, </w:t>
      </w:r>
      <w:r w:rsidRPr="00C75CBB">
        <w:rPr>
          <w:rFonts w:ascii="Book Antiqua" w:hAnsi="Book Antiqua" w:cs="Times New Roman"/>
          <w:sz w:val="24"/>
          <w:szCs w:val="24"/>
          <w:lang w:val="en-HK"/>
        </w:rPr>
        <w:t>T</w:t>
      </w:r>
      <w:r w:rsidR="00A505FE" w:rsidRPr="00C75CBB">
        <w:rPr>
          <w:rFonts w:ascii="Book Antiqua" w:hAnsi="Book Antiqua" w:cs="Times New Roman"/>
          <w:sz w:val="24"/>
          <w:szCs w:val="24"/>
          <w:lang w:val="en-HK"/>
        </w:rPr>
        <w:t>o-</w:t>
      </w:r>
      <w:r w:rsidRPr="00C75CBB">
        <w:rPr>
          <w:rFonts w:ascii="Book Antiqua" w:hAnsi="Book Antiqua" w:cs="Times New Roman"/>
          <w:sz w:val="24"/>
          <w:szCs w:val="24"/>
          <w:lang w:val="en-HK"/>
        </w:rPr>
        <w:t>W</w:t>
      </w:r>
      <w:r w:rsidR="00A505FE" w:rsidRPr="00C75CBB">
        <w:rPr>
          <w:rFonts w:ascii="Book Antiqua" w:hAnsi="Book Antiqua" w:cs="Times New Roman"/>
          <w:sz w:val="24"/>
          <w:szCs w:val="24"/>
          <w:lang w:val="en-HK"/>
        </w:rPr>
        <w:t>ai Leung</w:t>
      </w:r>
      <w:r w:rsidRPr="00C75CBB">
        <w:rPr>
          <w:rFonts w:ascii="Book Antiqua" w:hAnsi="Book Antiqua" w:cs="Times New Roman"/>
          <w:sz w:val="24"/>
          <w:szCs w:val="24"/>
          <w:lang w:val="en-HK"/>
        </w:rPr>
        <w:t>,</w:t>
      </w:r>
      <w:r w:rsidRPr="00C75CBB">
        <w:rPr>
          <w:rFonts w:ascii="Book Antiqua" w:hAnsi="Book Antiqua" w:cs="Times New Roman"/>
          <w:sz w:val="24"/>
          <w:szCs w:val="24"/>
          <w:vertAlign w:val="superscript"/>
          <w:lang w:val="en-HK"/>
        </w:rPr>
        <w:t xml:space="preserve"> </w:t>
      </w:r>
      <w:r w:rsidRPr="00C75CBB">
        <w:rPr>
          <w:rFonts w:ascii="Book Antiqua" w:hAnsi="Book Antiqua" w:cs="Times New Roman"/>
          <w:sz w:val="24"/>
          <w:szCs w:val="24"/>
          <w:lang w:val="en-HK"/>
        </w:rPr>
        <w:t>H</w:t>
      </w:r>
      <w:r w:rsidR="00A505FE" w:rsidRPr="00C75CBB">
        <w:rPr>
          <w:rFonts w:ascii="Book Antiqua" w:hAnsi="Book Antiqua" w:cs="Times New Roman"/>
          <w:sz w:val="24"/>
          <w:szCs w:val="24"/>
          <w:lang w:val="en-HK"/>
        </w:rPr>
        <w:t>o-</w:t>
      </w:r>
      <w:r w:rsidRPr="00C75CBB">
        <w:rPr>
          <w:rFonts w:ascii="Book Antiqua" w:hAnsi="Book Antiqua" w:cs="Times New Roman"/>
          <w:sz w:val="24"/>
          <w:szCs w:val="24"/>
          <w:lang w:val="en-HK"/>
        </w:rPr>
        <w:t>F</w:t>
      </w:r>
      <w:r w:rsidR="00A505FE" w:rsidRPr="00C75CBB">
        <w:rPr>
          <w:rFonts w:ascii="Book Antiqua" w:hAnsi="Book Antiqua" w:cs="Times New Roman"/>
          <w:sz w:val="24"/>
          <w:szCs w:val="24"/>
          <w:lang w:val="en-HK"/>
        </w:rPr>
        <w:t>un Lee</w:t>
      </w:r>
    </w:p>
    <w:p w14:paraId="649A52F9" w14:textId="435E4D69" w:rsidR="00F02252" w:rsidRPr="00C75CBB" w:rsidRDefault="00F02252" w:rsidP="00672D32">
      <w:pPr>
        <w:spacing w:line="360" w:lineRule="auto"/>
        <w:jc w:val="both"/>
        <w:rPr>
          <w:rFonts w:ascii="Book Antiqua" w:hAnsi="Book Antiqua" w:cs="Times New Roman"/>
          <w:sz w:val="24"/>
          <w:szCs w:val="24"/>
          <w:lang w:val="en-HK"/>
        </w:rPr>
      </w:pPr>
    </w:p>
    <w:p w14:paraId="0F6DF400" w14:textId="663ED8B3" w:rsidR="00F02252" w:rsidRPr="00C75CBB" w:rsidRDefault="00920A73" w:rsidP="00672D32">
      <w:pPr>
        <w:spacing w:line="360" w:lineRule="auto"/>
        <w:jc w:val="both"/>
        <w:rPr>
          <w:rFonts w:ascii="Book Antiqua" w:hAnsi="Book Antiqua" w:cs="Times New Roman"/>
          <w:sz w:val="24"/>
          <w:szCs w:val="24"/>
          <w:lang w:val="en-HK"/>
        </w:rPr>
      </w:pPr>
      <w:r w:rsidRPr="00C75CBB">
        <w:rPr>
          <w:rFonts w:ascii="Book Antiqua" w:hAnsi="Book Antiqua" w:cs="Times New Roman"/>
          <w:b/>
          <w:sz w:val="24"/>
          <w:szCs w:val="24"/>
          <w:lang w:val="en-HK"/>
        </w:rPr>
        <w:t>Ka-On Lam, Man-Chi Fu,</w:t>
      </w:r>
      <w:r w:rsidRPr="00C75CBB">
        <w:rPr>
          <w:rFonts w:ascii="Book Antiqua" w:hAnsi="Book Antiqua"/>
          <w:b/>
          <w:sz w:val="24"/>
          <w:szCs w:val="24"/>
        </w:rPr>
        <w:t xml:space="preserve"> </w:t>
      </w:r>
      <w:r w:rsidRPr="00C75CBB">
        <w:rPr>
          <w:rFonts w:ascii="Book Antiqua" w:hAnsi="Book Antiqua" w:cs="Times New Roman"/>
          <w:b/>
          <w:sz w:val="24"/>
          <w:szCs w:val="24"/>
          <w:lang w:val="en-HK"/>
        </w:rPr>
        <w:t xml:space="preserve">Cheuk-Wai Choi, Wing-Lok Chan, Ho-Fun Lee, </w:t>
      </w:r>
      <w:r w:rsidR="00F02252" w:rsidRPr="00C75CBB">
        <w:rPr>
          <w:rFonts w:ascii="Book Antiqua" w:hAnsi="Book Antiqua" w:cs="Times New Roman"/>
          <w:sz w:val="24"/>
          <w:szCs w:val="24"/>
          <w:lang w:val="en-HK"/>
        </w:rPr>
        <w:t>Department of Clinical Oncology, LKS Faculty of Medicine, The University of Hong Kong, Hong</w:t>
      </w:r>
      <w:r w:rsidR="003843D1" w:rsidRPr="00C75CBB">
        <w:rPr>
          <w:rFonts w:ascii="Book Antiqua" w:hAnsi="Book Antiqua" w:cs="Times New Roman"/>
          <w:sz w:val="24"/>
          <w:szCs w:val="24"/>
          <w:lang w:val="en-HK"/>
        </w:rPr>
        <w:t xml:space="preserve"> </w:t>
      </w:r>
      <w:r w:rsidR="00F02252" w:rsidRPr="00C75CBB">
        <w:rPr>
          <w:rFonts w:ascii="Book Antiqua" w:hAnsi="Book Antiqua" w:cs="Times New Roman"/>
          <w:sz w:val="24"/>
          <w:szCs w:val="24"/>
          <w:lang w:val="en-HK"/>
        </w:rPr>
        <w:t>Kong</w:t>
      </w:r>
      <w:r w:rsidR="00DF4DC7" w:rsidRPr="00C75CBB">
        <w:rPr>
          <w:rFonts w:ascii="Book Antiqua" w:hAnsi="Book Antiqua" w:cs="Times New Roman"/>
          <w:sz w:val="24"/>
          <w:szCs w:val="24"/>
          <w:lang w:val="en-HK"/>
        </w:rPr>
        <w:t>, C</w:t>
      </w:r>
      <w:r w:rsidR="00DF4DC7" w:rsidRPr="00C75CBB">
        <w:rPr>
          <w:rFonts w:ascii="Book Antiqua" w:eastAsia="等线" w:hAnsi="Book Antiqua" w:cs="Times New Roman"/>
          <w:sz w:val="24"/>
          <w:szCs w:val="24"/>
          <w:lang w:val="en-HK" w:eastAsia="zh-CN"/>
        </w:rPr>
        <w:t>hina</w:t>
      </w:r>
    </w:p>
    <w:p w14:paraId="1DE31BEE" w14:textId="77777777" w:rsidR="00920A73" w:rsidRPr="00C75CBB" w:rsidRDefault="00920A73" w:rsidP="00672D32">
      <w:pPr>
        <w:spacing w:line="360" w:lineRule="auto"/>
        <w:jc w:val="both"/>
        <w:rPr>
          <w:rFonts w:ascii="Book Antiqua" w:hAnsi="Book Antiqua" w:cs="Times New Roman"/>
          <w:sz w:val="24"/>
          <w:szCs w:val="24"/>
          <w:lang w:val="en-HK"/>
        </w:rPr>
      </w:pPr>
    </w:p>
    <w:p w14:paraId="083659CD" w14:textId="3D0ABC44" w:rsidR="00F02252" w:rsidRPr="00C75CBB" w:rsidRDefault="00920A73" w:rsidP="00672D32">
      <w:pPr>
        <w:spacing w:line="360" w:lineRule="auto"/>
        <w:jc w:val="both"/>
        <w:rPr>
          <w:rFonts w:ascii="Book Antiqua" w:hAnsi="Book Antiqua" w:cs="Times New Roman"/>
          <w:sz w:val="24"/>
          <w:szCs w:val="24"/>
          <w:lang w:val="en-HK"/>
        </w:rPr>
      </w:pPr>
      <w:r w:rsidRPr="00C75CBB">
        <w:rPr>
          <w:rFonts w:ascii="Book Antiqua" w:hAnsi="Book Antiqua" w:cs="Times New Roman"/>
          <w:b/>
          <w:sz w:val="24"/>
          <w:szCs w:val="24"/>
          <w:lang w:val="en-HK"/>
        </w:rPr>
        <w:t xml:space="preserve">Ka-On Lam, Kin-Sang Lau, Wing-Lok Chan, Sum-Yin Chan, </w:t>
      </w:r>
      <w:proofErr w:type="spellStart"/>
      <w:r w:rsidRPr="00C75CBB">
        <w:rPr>
          <w:rFonts w:ascii="Book Antiqua" w:hAnsi="Book Antiqua" w:cs="Times New Roman"/>
          <w:b/>
          <w:sz w:val="24"/>
          <w:szCs w:val="24"/>
          <w:lang w:val="en-HK"/>
        </w:rPr>
        <w:t>Pui</w:t>
      </w:r>
      <w:proofErr w:type="spellEnd"/>
      <w:r w:rsidRPr="00C75CBB">
        <w:rPr>
          <w:rFonts w:ascii="Book Antiqua" w:hAnsi="Book Antiqua" w:cs="Times New Roman"/>
          <w:b/>
          <w:sz w:val="24"/>
          <w:szCs w:val="24"/>
          <w:lang w:val="en-HK"/>
        </w:rPr>
        <w:t xml:space="preserve">-Ying </w:t>
      </w:r>
      <w:proofErr w:type="spellStart"/>
      <w:r w:rsidRPr="00C75CBB">
        <w:rPr>
          <w:rFonts w:ascii="Book Antiqua" w:hAnsi="Book Antiqua" w:cs="Times New Roman"/>
          <w:b/>
          <w:sz w:val="24"/>
          <w:szCs w:val="24"/>
          <w:lang w:val="en-HK"/>
        </w:rPr>
        <w:t>Ho</w:t>
      </w:r>
      <w:proofErr w:type="spellEnd"/>
      <w:r w:rsidRPr="00C75CBB">
        <w:rPr>
          <w:rFonts w:ascii="Book Antiqua" w:hAnsi="Book Antiqua" w:cs="Times New Roman"/>
          <w:b/>
          <w:sz w:val="24"/>
          <w:szCs w:val="24"/>
          <w:lang w:val="en-HK"/>
        </w:rPr>
        <w:t xml:space="preserve">, To-Wai Leung, Ho-Fun Lee, </w:t>
      </w:r>
      <w:r w:rsidR="00F02252" w:rsidRPr="00C75CBB">
        <w:rPr>
          <w:rFonts w:ascii="Book Antiqua" w:hAnsi="Book Antiqua" w:cs="Times New Roman"/>
          <w:sz w:val="24"/>
          <w:szCs w:val="24"/>
          <w:lang w:val="en-HK"/>
        </w:rPr>
        <w:t>Department of Clinical Oncology, Queen Mary Hospital, Hong Kong</w:t>
      </w:r>
      <w:r w:rsidR="00DF4DC7" w:rsidRPr="00C75CBB">
        <w:rPr>
          <w:rFonts w:ascii="Book Antiqua" w:hAnsi="Book Antiqua" w:cs="Times New Roman"/>
          <w:sz w:val="24"/>
          <w:szCs w:val="24"/>
          <w:lang w:val="en-HK"/>
        </w:rPr>
        <w:t>, C</w:t>
      </w:r>
      <w:r w:rsidR="00DF4DC7" w:rsidRPr="00C75CBB">
        <w:rPr>
          <w:rFonts w:ascii="Book Antiqua" w:eastAsia="等线" w:hAnsi="Book Antiqua" w:cs="Times New Roman"/>
          <w:sz w:val="24"/>
          <w:szCs w:val="24"/>
          <w:lang w:val="en-HK" w:eastAsia="zh-CN"/>
        </w:rPr>
        <w:t>hina</w:t>
      </w:r>
    </w:p>
    <w:p w14:paraId="3BE50574" w14:textId="77777777" w:rsidR="00920A73" w:rsidRPr="00C75CBB" w:rsidRDefault="00920A73" w:rsidP="00672D32">
      <w:pPr>
        <w:spacing w:line="360" w:lineRule="auto"/>
        <w:jc w:val="both"/>
        <w:rPr>
          <w:rFonts w:ascii="Book Antiqua" w:hAnsi="Book Antiqua" w:cs="Times New Roman"/>
          <w:sz w:val="24"/>
          <w:szCs w:val="24"/>
          <w:lang w:val="en-HK"/>
        </w:rPr>
      </w:pPr>
    </w:p>
    <w:p w14:paraId="281FD0FC" w14:textId="53FA622A" w:rsidR="00F02252" w:rsidRPr="00C75CBB" w:rsidRDefault="00920A73" w:rsidP="00672D32">
      <w:pPr>
        <w:spacing w:line="360" w:lineRule="auto"/>
        <w:jc w:val="both"/>
        <w:rPr>
          <w:rFonts w:ascii="Book Antiqua" w:hAnsi="Book Antiqua" w:cs="Times New Roman"/>
          <w:sz w:val="24"/>
          <w:szCs w:val="24"/>
          <w:lang w:val="en-HK"/>
        </w:rPr>
      </w:pPr>
      <w:r w:rsidRPr="00C75CBB">
        <w:rPr>
          <w:rFonts w:ascii="Book Antiqua" w:hAnsi="Book Antiqua" w:cs="Times New Roman"/>
          <w:b/>
          <w:sz w:val="24"/>
          <w:szCs w:val="24"/>
          <w:lang w:val="en-HK"/>
        </w:rPr>
        <w:t xml:space="preserve">Ka-On Lam, Ho-Fun Lee, </w:t>
      </w:r>
      <w:r w:rsidR="00F02252" w:rsidRPr="00C75CBB">
        <w:rPr>
          <w:rFonts w:ascii="Book Antiqua" w:hAnsi="Book Antiqua" w:cs="Times New Roman"/>
          <w:sz w:val="24"/>
          <w:szCs w:val="24"/>
          <w:lang w:val="en-HK"/>
        </w:rPr>
        <w:t>Clinical Oncology Centre, The University of Hong Kong- Shenzhen Hospital, Shenzhen</w:t>
      </w:r>
      <w:r w:rsidR="00DF4DC7" w:rsidRPr="00C75CBB">
        <w:rPr>
          <w:rFonts w:ascii="Book Antiqua" w:hAnsi="Book Antiqua" w:cs="Times New Roman"/>
          <w:sz w:val="24"/>
          <w:szCs w:val="24"/>
          <w:lang w:val="en-HK"/>
        </w:rPr>
        <w:t xml:space="preserve"> 518053</w:t>
      </w:r>
      <w:r w:rsidR="00F02252" w:rsidRPr="00C75CBB">
        <w:rPr>
          <w:rFonts w:ascii="Book Antiqua" w:hAnsi="Book Antiqua" w:cs="Times New Roman"/>
          <w:sz w:val="24"/>
          <w:szCs w:val="24"/>
          <w:lang w:val="en-HK"/>
        </w:rPr>
        <w:t>,</w:t>
      </w:r>
      <w:r w:rsidR="00556B48" w:rsidRPr="00C75CBB">
        <w:rPr>
          <w:rFonts w:ascii="Book Antiqua" w:eastAsia="等线" w:hAnsi="Book Antiqua" w:cs="Times New Roman" w:hint="eastAsia"/>
          <w:sz w:val="24"/>
          <w:szCs w:val="24"/>
          <w:lang w:val="en-HK" w:eastAsia="zh-CN"/>
        </w:rPr>
        <w:t xml:space="preserve"> Guangdong Province,</w:t>
      </w:r>
      <w:r w:rsidR="00F02252" w:rsidRPr="00C75CBB">
        <w:rPr>
          <w:rFonts w:ascii="Book Antiqua" w:hAnsi="Book Antiqua" w:cs="Times New Roman"/>
          <w:sz w:val="24"/>
          <w:szCs w:val="24"/>
          <w:lang w:val="en-HK"/>
        </w:rPr>
        <w:t xml:space="preserve"> China</w:t>
      </w:r>
    </w:p>
    <w:p w14:paraId="333AFBB1" w14:textId="77777777" w:rsidR="00920A73" w:rsidRPr="00C75CBB" w:rsidRDefault="00920A73" w:rsidP="00672D32">
      <w:pPr>
        <w:spacing w:line="360" w:lineRule="auto"/>
        <w:jc w:val="both"/>
        <w:rPr>
          <w:rFonts w:ascii="Book Antiqua" w:hAnsi="Book Antiqua" w:cs="Times New Roman"/>
          <w:sz w:val="24"/>
          <w:szCs w:val="24"/>
          <w:lang w:val="en-HK"/>
        </w:rPr>
      </w:pPr>
    </w:p>
    <w:p w14:paraId="39CCD2E7" w14:textId="5FE54C33" w:rsidR="00287E7F" w:rsidRPr="00C75CBB" w:rsidRDefault="00920A73" w:rsidP="00672D32">
      <w:pPr>
        <w:spacing w:line="360" w:lineRule="auto"/>
        <w:jc w:val="both"/>
        <w:rPr>
          <w:rFonts w:ascii="Book Antiqua" w:hAnsi="Book Antiqua" w:cs="Times New Roman"/>
          <w:sz w:val="24"/>
          <w:szCs w:val="24"/>
          <w:lang w:val="en-HK"/>
        </w:rPr>
      </w:pPr>
      <w:r w:rsidRPr="00C75CBB">
        <w:rPr>
          <w:rFonts w:ascii="Book Antiqua" w:hAnsi="Book Antiqua" w:cs="Times New Roman"/>
          <w:b/>
          <w:sz w:val="24"/>
          <w:szCs w:val="24"/>
          <w:lang w:val="en-HK"/>
        </w:rPr>
        <w:t>Kam-Mo Lam, Cheng-Man Yuen, Lai-Han Kwok, Fong-Ki</w:t>
      </w:r>
      <w:r w:rsidR="00613566" w:rsidRPr="00C75CBB">
        <w:rPr>
          <w:rFonts w:ascii="Book Antiqua" w:hAnsi="Book Antiqua" w:cs="Times New Roman"/>
          <w:b/>
          <w:sz w:val="24"/>
          <w:szCs w:val="24"/>
          <w:lang w:val="en-HK"/>
        </w:rPr>
        <w:t>t</w:t>
      </w:r>
      <w:r w:rsidRPr="00C75CBB">
        <w:rPr>
          <w:rFonts w:ascii="Book Antiqua" w:hAnsi="Book Antiqua" w:cs="Times New Roman"/>
          <w:b/>
          <w:sz w:val="24"/>
          <w:szCs w:val="24"/>
          <w:lang w:val="en-HK"/>
        </w:rPr>
        <w:t xml:space="preserve"> Tam,</w:t>
      </w:r>
      <w:r w:rsidRPr="00C75CBB">
        <w:rPr>
          <w:rFonts w:ascii="Book Antiqua" w:hAnsi="Book Antiqua" w:cs="Times New Roman"/>
          <w:sz w:val="24"/>
          <w:szCs w:val="24"/>
          <w:lang w:val="en-HK"/>
        </w:rPr>
        <w:t xml:space="preserve"> </w:t>
      </w:r>
      <w:r w:rsidR="00F02252" w:rsidRPr="00C75CBB">
        <w:rPr>
          <w:rFonts w:ascii="Book Antiqua" w:hAnsi="Book Antiqua" w:cs="Times New Roman"/>
          <w:sz w:val="24"/>
          <w:szCs w:val="24"/>
          <w:lang w:val="en-HK"/>
        </w:rPr>
        <w:t>Department of Pharmacy, Queen Mary Hospital, Hong Kong</w:t>
      </w:r>
      <w:r w:rsidR="00DF4DC7" w:rsidRPr="00C75CBB">
        <w:rPr>
          <w:rFonts w:ascii="Book Antiqua" w:hAnsi="Book Antiqua" w:cs="Times New Roman"/>
          <w:sz w:val="24"/>
          <w:szCs w:val="24"/>
          <w:lang w:val="en-HK"/>
        </w:rPr>
        <w:t>, C</w:t>
      </w:r>
      <w:r w:rsidR="00DF4DC7" w:rsidRPr="00C75CBB">
        <w:rPr>
          <w:rFonts w:ascii="Book Antiqua" w:eastAsia="等线" w:hAnsi="Book Antiqua" w:cs="Times New Roman"/>
          <w:sz w:val="24"/>
          <w:szCs w:val="24"/>
          <w:lang w:val="en-HK" w:eastAsia="zh-CN"/>
        </w:rPr>
        <w:t>hina</w:t>
      </w:r>
    </w:p>
    <w:p w14:paraId="68EB9CAD" w14:textId="77777777" w:rsidR="00920A73" w:rsidRPr="00C75CBB" w:rsidRDefault="00920A73" w:rsidP="00672D32">
      <w:pPr>
        <w:spacing w:line="360" w:lineRule="auto"/>
        <w:jc w:val="both"/>
        <w:rPr>
          <w:rFonts w:ascii="Book Antiqua" w:hAnsi="Book Antiqua" w:cs="Times New Roman"/>
          <w:sz w:val="24"/>
          <w:szCs w:val="24"/>
          <w:lang w:val="en-HK"/>
        </w:rPr>
      </w:pPr>
    </w:p>
    <w:p w14:paraId="7FA9829B" w14:textId="7AA93603" w:rsidR="00A505FE" w:rsidRPr="00C75CBB" w:rsidRDefault="00920A73" w:rsidP="00672D32">
      <w:pPr>
        <w:spacing w:line="360" w:lineRule="auto"/>
        <w:jc w:val="both"/>
        <w:rPr>
          <w:rFonts w:ascii="Book Antiqua" w:hAnsi="Book Antiqua" w:cs="Times New Roman"/>
          <w:sz w:val="24"/>
          <w:szCs w:val="24"/>
          <w:lang w:val="en-HK"/>
        </w:rPr>
      </w:pPr>
      <w:r w:rsidRPr="00C75CBB">
        <w:rPr>
          <w:rFonts w:ascii="Book Antiqua" w:hAnsi="Book Antiqua" w:cs="Times New Roman"/>
          <w:b/>
          <w:sz w:val="24"/>
          <w:szCs w:val="24"/>
          <w:lang w:val="en-HK"/>
        </w:rPr>
        <w:t>Wan-Hang Chiu,</w:t>
      </w:r>
      <w:r w:rsidRPr="00C75CBB">
        <w:rPr>
          <w:rFonts w:ascii="Book Antiqua" w:hAnsi="Book Antiqua" w:cs="Times New Roman"/>
          <w:sz w:val="24"/>
          <w:szCs w:val="24"/>
          <w:lang w:val="en-HK"/>
        </w:rPr>
        <w:t xml:space="preserve"> </w:t>
      </w:r>
      <w:r w:rsidR="00A505FE" w:rsidRPr="00C75CBB">
        <w:rPr>
          <w:rFonts w:ascii="Book Antiqua" w:hAnsi="Book Antiqua" w:cs="Times New Roman"/>
          <w:sz w:val="24"/>
          <w:szCs w:val="24"/>
          <w:lang w:val="en-HK"/>
        </w:rPr>
        <w:t>Department of Diagnostic Radiology, LKS Faculty of Medicine, The University of Hong Kong, Hong Kong</w:t>
      </w:r>
      <w:r w:rsidR="00DF4DC7" w:rsidRPr="00C75CBB">
        <w:rPr>
          <w:rFonts w:ascii="Book Antiqua" w:hAnsi="Book Antiqua" w:cs="Times New Roman"/>
          <w:sz w:val="24"/>
          <w:szCs w:val="24"/>
          <w:lang w:val="en-HK"/>
        </w:rPr>
        <w:t>, C</w:t>
      </w:r>
      <w:r w:rsidR="00DF4DC7" w:rsidRPr="00C75CBB">
        <w:rPr>
          <w:rFonts w:ascii="Book Antiqua" w:eastAsia="等线" w:hAnsi="Book Antiqua" w:cs="Times New Roman"/>
          <w:sz w:val="24"/>
          <w:szCs w:val="24"/>
          <w:lang w:val="en-HK" w:eastAsia="zh-CN"/>
        </w:rPr>
        <w:t>hina</w:t>
      </w:r>
    </w:p>
    <w:p w14:paraId="4D1B2A97" w14:textId="77777777" w:rsidR="00287E7F" w:rsidRPr="00C75CBB" w:rsidRDefault="00287E7F" w:rsidP="00672D32">
      <w:pPr>
        <w:spacing w:line="360" w:lineRule="auto"/>
        <w:jc w:val="both"/>
        <w:rPr>
          <w:rFonts w:ascii="Book Antiqua" w:hAnsi="Book Antiqua" w:cs="Times New Roman"/>
          <w:sz w:val="24"/>
          <w:szCs w:val="24"/>
          <w:lang w:val="en-HK"/>
        </w:rPr>
      </w:pPr>
    </w:p>
    <w:p w14:paraId="45F5110A" w14:textId="19DD1877" w:rsidR="00E31551" w:rsidRPr="00C75CBB" w:rsidRDefault="005C3D7F" w:rsidP="00672D32">
      <w:pPr>
        <w:spacing w:line="360" w:lineRule="auto"/>
        <w:jc w:val="both"/>
        <w:rPr>
          <w:rFonts w:ascii="Book Antiqua" w:hAnsi="Book Antiqua" w:cs="Times New Roman"/>
          <w:b/>
          <w:bCs/>
          <w:sz w:val="24"/>
          <w:szCs w:val="24"/>
          <w:lang w:val="en-HK"/>
        </w:rPr>
      </w:pPr>
      <w:r w:rsidRPr="00C75CBB">
        <w:rPr>
          <w:rFonts w:ascii="Book Antiqua" w:hAnsi="Book Antiqua" w:cs="Times New Roman"/>
          <w:b/>
          <w:bCs/>
          <w:sz w:val="24"/>
          <w:szCs w:val="24"/>
          <w:lang w:val="en-HK"/>
        </w:rPr>
        <w:lastRenderedPageBreak/>
        <w:t>ORCID number:</w:t>
      </w:r>
      <w:r w:rsidR="000D3623" w:rsidRPr="00C75CBB">
        <w:rPr>
          <w:rFonts w:ascii="Book Antiqua" w:eastAsia="等线" w:hAnsi="Book Antiqua" w:cs="Times New Roman"/>
          <w:b/>
          <w:bCs/>
          <w:sz w:val="24"/>
          <w:szCs w:val="24"/>
          <w:lang w:val="en-HK" w:eastAsia="zh-CN"/>
        </w:rPr>
        <w:t xml:space="preserve"> </w:t>
      </w:r>
      <w:r w:rsidR="00E31551" w:rsidRPr="00C75CBB">
        <w:rPr>
          <w:rFonts w:ascii="Book Antiqua" w:hAnsi="Book Antiqua" w:cs="Times New Roman"/>
          <w:sz w:val="24"/>
          <w:szCs w:val="24"/>
          <w:lang w:val="en-HK"/>
        </w:rPr>
        <w:t>Ka-On Lam (</w:t>
      </w:r>
      <w:r w:rsidR="00966D2F" w:rsidRPr="00C75CBB">
        <w:rPr>
          <w:rFonts w:ascii="Book Antiqua" w:hAnsi="Book Antiqua" w:cs="Times New Roman"/>
          <w:sz w:val="24"/>
          <w:szCs w:val="24"/>
          <w:lang w:val="en-HK"/>
        </w:rPr>
        <w:t>0000-0002-7523-5088</w:t>
      </w:r>
      <w:r w:rsidR="00E31551" w:rsidRPr="00C75CBB">
        <w:rPr>
          <w:rFonts w:ascii="Book Antiqua" w:hAnsi="Book Antiqua" w:cs="Times New Roman"/>
          <w:sz w:val="24"/>
          <w:szCs w:val="24"/>
          <w:lang w:val="en-HK"/>
        </w:rPr>
        <w:t>); Man-Chi Fu</w:t>
      </w:r>
      <w:r w:rsidR="00E31551" w:rsidRPr="00C75CBB">
        <w:rPr>
          <w:rFonts w:ascii="Book Antiqua" w:hAnsi="Book Antiqua" w:cs="Times New Roman"/>
          <w:sz w:val="24"/>
          <w:szCs w:val="24"/>
          <w:vertAlign w:val="superscript"/>
          <w:lang w:val="en-HK"/>
        </w:rPr>
        <w:t xml:space="preserve"> </w:t>
      </w:r>
      <w:r w:rsidR="00E31551" w:rsidRPr="00C75CBB">
        <w:rPr>
          <w:rFonts w:ascii="Book Antiqua" w:hAnsi="Book Antiqua" w:cs="Times New Roman"/>
          <w:sz w:val="24"/>
          <w:szCs w:val="24"/>
          <w:lang w:val="en-HK"/>
        </w:rPr>
        <w:t>(</w:t>
      </w:r>
      <w:r w:rsidR="00966D2F" w:rsidRPr="00C75CBB">
        <w:rPr>
          <w:rFonts w:ascii="Book Antiqua" w:hAnsi="Book Antiqua" w:cs="Times New Roman"/>
          <w:sz w:val="24"/>
          <w:szCs w:val="24"/>
          <w:lang w:val="en-HK"/>
        </w:rPr>
        <w:t>0000-0001-7035-2835</w:t>
      </w:r>
      <w:r w:rsidR="00E31551" w:rsidRPr="00C75CBB">
        <w:rPr>
          <w:rFonts w:ascii="Book Antiqua" w:hAnsi="Book Antiqua" w:cs="Times New Roman"/>
          <w:sz w:val="24"/>
          <w:szCs w:val="24"/>
          <w:lang w:val="en-HK"/>
        </w:rPr>
        <w:t>); Kin-Sang Lau (</w:t>
      </w:r>
      <w:r w:rsidR="00D72710" w:rsidRPr="00C75CBB">
        <w:rPr>
          <w:rFonts w:ascii="Book Antiqua" w:hAnsi="Book Antiqua" w:cs="Times New Roman"/>
          <w:sz w:val="24"/>
          <w:szCs w:val="24"/>
          <w:lang w:val="en-HK"/>
        </w:rPr>
        <w:t>0000-0002-9866-6876</w:t>
      </w:r>
      <w:r w:rsidR="00E31551" w:rsidRPr="00C75CBB">
        <w:rPr>
          <w:rFonts w:ascii="Book Antiqua" w:hAnsi="Book Antiqua" w:cs="Times New Roman"/>
          <w:sz w:val="24"/>
          <w:szCs w:val="24"/>
          <w:lang w:val="en-HK"/>
        </w:rPr>
        <w:t>); Kam-Mo Lam (</w:t>
      </w:r>
      <w:r w:rsidR="003B1649" w:rsidRPr="00C75CBB">
        <w:rPr>
          <w:rFonts w:ascii="Book Antiqua" w:hAnsi="Book Antiqua" w:cs="Times New Roman"/>
          <w:sz w:val="24"/>
          <w:szCs w:val="24"/>
          <w:lang w:val="en-HK"/>
        </w:rPr>
        <w:t>0000-0001-6926-8935</w:t>
      </w:r>
      <w:r w:rsidR="00E31551" w:rsidRPr="00C75CBB">
        <w:rPr>
          <w:rFonts w:ascii="Book Antiqua" w:hAnsi="Book Antiqua" w:cs="Times New Roman"/>
          <w:sz w:val="24"/>
          <w:szCs w:val="24"/>
          <w:lang w:val="en-HK"/>
        </w:rPr>
        <w:t>); Cheuk-Wai Choi</w:t>
      </w:r>
      <w:r w:rsidR="00E31551" w:rsidRPr="00C75CBB">
        <w:rPr>
          <w:rFonts w:ascii="Book Antiqua" w:hAnsi="Book Antiqua" w:cs="Times New Roman"/>
          <w:sz w:val="24"/>
          <w:szCs w:val="24"/>
          <w:vertAlign w:val="superscript"/>
          <w:lang w:val="en-HK"/>
        </w:rPr>
        <w:t xml:space="preserve"> </w:t>
      </w:r>
      <w:r w:rsidR="00E31551" w:rsidRPr="00C75CBB">
        <w:rPr>
          <w:rFonts w:ascii="Book Antiqua" w:hAnsi="Book Antiqua" w:cs="Times New Roman"/>
          <w:sz w:val="24"/>
          <w:szCs w:val="24"/>
          <w:lang w:val="en-HK"/>
        </w:rPr>
        <w:t>(</w:t>
      </w:r>
      <w:r w:rsidR="00966D2F" w:rsidRPr="00C75CBB">
        <w:rPr>
          <w:rFonts w:ascii="Book Antiqua" w:hAnsi="Book Antiqua" w:cs="Times New Roman"/>
          <w:sz w:val="24"/>
          <w:szCs w:val="24"/>
          <w:lang w:val="en-HK"/>
        </w:rPr>
        <w:t>0000-0001-8387-8780</w:t>
      </w:r>
      <w:r w:rsidR="00E31551" w:rsidRPr="00C75CBB">
        <w:rPr>
          <w:rFonts w:ascii="Book Antiqua" w:hAnsi="Book Antiqua" w:cs="Times New Roman"/>
          <w:sz w:val="24"/>
          <w:szCs w:val="24"/>
          <w:lang w:val="en-HK"/>
        </w:rPr>
        <w:t>); Wan-Hang</w:t>
      </w:r>
      <w:r w:rsidR="003B1649" w:rsidRPr="00C75CBB">
        <w:rPr>
          <w:rFonts w:ascii="Book Antiqua" w:hAnsi="Book Antiqua" w:cs="Times New Roman"/>
          <w:sz w:val="24"/>
          <w:szCs w:val="24"/>
          <w:lang w:val="en-HK"/>
        </w:rPr>
        <w:t xml:space="preserve"> </w:t>
      </w:r>
      <w:r w:rsidR="00E31551" w:rsidRPr="00C75CBB">
        <w:rPr>
          <w:rFonts w:ascii="Book Antiqua" w:hAnsi="Book Antiqua" w:cs="Times New Roman"/>
          <w:sz w:val="24"/>
          <w:szCs w:val="24"/>
          <w:lang w:val="en-HK"/>
        </w:rPr>
        <w:t>Chiu</w:t>
      </w:r>
      <w:r w:rsidR="003B1649" w:rsidRPr="00C75CBB">
        <w:rPr>
          <w:rFonts w:ascii="Book Antiqua" w:hAnsi="Book Antiqua" w:cs="Times New Roman"/>
          <w:sz w:val="24"/>
          <w:szCs w:val="24"/>
          <w:lang w:val="en-HK"/>
        </w:rPr>
        <w:t xml:space="preserve"> </w:t>
      </w:r>
      <w:r w:rsidR="00E31551" w:rsidRPr="00C75CBB">
        <w:rPr>
          <w:rFonts w:ascii="Book Antiqua" w:hAnsi="Book Antiqua" w:cs="Times New Roman"/>
          <w:sz w:val="24"/>
          <w:szCs w:val="24"/>
          <w:lang w:val="en-HK"/>
        </w:rPr>
        <w:t>(</w:t>
      </w:r>
      <w:r w:rsidR="003B1649" w:rsidRPr="00C75CBB">
        <w:rPr>
          <w:rFonts w:ascii="Book Antiqua" w:hAnsi="Book Antiqua" w:cs="Times New Roman"/>
          <w:sz w:val="24"/>
          <w:szCs w:val="24"/>
          <w:lang w:val="en-HK"/>
        </w:rPr>
        <w:t>0000-0002-7930-1193</w:t>
      </w:r>
      <w:r w:rsidR="00E31551" w:rsidRPr="00C75CBB">
        <w:rPr>
          <w:rFonts w:ascii="Book Antiqua" w:hAnsi="Book Antiqua" w:cs="Times New Roman"/>
          <w:sz w:val="24"/>
          <w:szCs w:val="24"/>
          <w:lang w:val="en-HK"/>
        </w:rPr>
        <w:t>); Cheng-Man Yuen (</w:t>
      </w:r>
      <w:r w:rsidR="003B1649" w:rsidRPr="00C75CBB">
        <w:rPr>
          <w:rFonts w:ascii="Book Antiqua" w:hAnsi="Book Antiqua" w:cs="Times New Roman"/>
          <w:sz w:val="24"/>
          <w:szCs w:val="24"/>
          <w:lang w:val="en-HK"/>
        </w:rPr>
        <w:t>0000-0001-8148-7540</w:t>
      </w:r>
      <w:r w:rsidR="00E31551" w:rsidRPr="00C75CBB">
        <w:rPr>
          <w:rFonts w:ascii="Book Antiqua" w:hAnsi="Book Antiqua" w:cs="Times New Roman"/>
          <w:sz w:val="24"/>
          <w:szCs w:val="24"/>
          <w:lang w:val="en-HK"/>
        </w:rPr>
        <w:t>); Lai-Han Kwok (</w:t>
      </w:r>
      <w:r w:rsidR="00920A73" w:rsidRPr="00C75CBB">
        <w:rPr>
          <w:rFonts w:ascii="Book Antiqua" w:hAnsi="Book Antiqua" w:cs="Times New Roman"/>
          <w:sz w:val="24"/>
          <w:szCs w:val="24"/>
          <w:lang w:val="en-HK"/>
        </w:rPr>
        <w:t>0000-0002-7394-1341</w:t>
      </w:r>
      <w:r w:rsidR="00E31551" w:rsidRPr="00C75CBB">
        <w:rPr>
          <w:rFonts w:ascii="Book Antiqua" w:hAnsi="Book Antiqua" w:cs="Times New Roman"/>
          <w:sz w:val="24"/>
          <w:szCs w:val="24"/>
          <w:lang w:val="en-HK"/>
        </w:rPr>
        <w:t>); Fong-Ki</w:t>
      </w:r>
      <w:r w:rsidR="00613566" w:rsidRPr="00C75CBB">
        <w:rPr>
          <w:rFonts w:ascii="Book Antiqua" w:hAnsi="Book Antiqua" w:cs="Times New Roman"/>
          <w:sz w:val="24"/>
          <w:szCs w:val="24"/>
          <w:lang w:val="en-HK"/>
        </w:rPr>
        <w:t>t</w:t>
      </w:r>
      <w:r w:rsidR="00E31551" w:rsidRPr="00C75CBB">
        <w:rPr>
          <w:rFonts w:ascii="Book Antiqua" w:hAnsi="Book Antiqua" w:cs="Times New Roman"/>
          <w:sz w:val="24"/>
          <w:szCs w:val="24"/>
          <w:lang w:val="en-HK"/>
        </w:rPr>
        <w:t xml:space="preserve"> Tam (</w:t>
      </w:r>
      <w:r w:rsidR="00F75E77" w:rsidRPr="00C75CBB">
        <w:rPr>
          <w:rFonts w:ascii="Book Antiqua" w:hAnsi="Book Antiqua" w:cs="Times New Roman"/>
          <w:sz w:val="24"/>
          <w:szCs w:val="24"/>
          <w:lang w:val="en-HK"/>
        </w:rPr>
        <w:t>0000-0002-0565-8296</w:t>
      </w:r>
      <w:r w:rsidR="00E31551" w:rsidRPr="00C75CBB">
        <w:rPr>
          <w:rFonts w:ascii="Book Antiqua" w:hAnsi="Book Antiqua" w:cs="Times New Roman"/>
          <w:sz w:val="24"/>
          <w:szCs w:val="24"/>
          <w:lang w:val="en-HK"/>
        </w:rPr>
        <w:t>); Wing-Lok Chan (</w:t>
      </w:r>
      <w:r w:rsidR="006E04D9" w:rsidRPr="00C75CBB">
        <w:rPr>
          <w:rFonts w:ascii="Book Antiqua" w:hAnsi="Book Antiqua" w:cs="Times New Roman"/>
          <w:sz w:val="24"/>
          <w:szCs w:val="24"/>
          <w:lang w:val="en-HK"/>
        </w:rPr>
        <w:t>0000-0001-9793-9273</w:t>
      </w:r>
      <w:r w:rsidR="00E31551" w:rsidRPr="00C75CBB">
        <w:rPr>
          <w:rFonts w:ascii="Book Antiqua" w:hAnsi="Book Antiqua" w:cs="Times New Roman"/>
          <w:sz w:val="24"/>
          <w:szCs w:val="24"/>
          <w:lang w:val="en-HK"/>
        </w:rPr>
        <w:t>); Sum-Yin Chan (</w:t>
      </w:r>
      <w:r w:rsidR="00F10D85" w:rsidRPr="00C75CBB">
        <w:rPr>
          <w:rFonts w:ascii="Book Antiqua" w:hAnsi="Book Antiqua" w:cs="Times New Roman"/>
          <w:sz w:val="24"/>
          <w:szCs w:val="24"/>
          <w:lang w:val="en-HK"/>
        </w:rPr>
        <w:t>0000-0002-6756-317X</w:t>
      </w:r>
      <w:r w:rsidR="00E31551" w:rsidRPr="00C75CBB">
        <w:rPr>
          <w:rFonts w:ascii="Book Antiqua" w:hAnsi="Book Antiqua" w:cs="Times New Roman"/>
          <w:sz w:val="24"/>
          <w:szCs w:val="24"/>
          <w:lang w:val="en-HK"/>
        </w:rPr>
        <w:t xml:space="preserve">); </w:t>
      </w:r>
      <w:proofErr w:type="spellStart"/>
      <w:r w:rsidR="00E31551" w:rsidRPr="00C75CBB">
        <w:rPr>
          <w:rFonts w:ascii="Book Antiqua" w:hAnsi="Book Antiqua" w:cs="Times New Roman"/>
          <w:sz w:val="24"/>
          <w:szCs w:val="24"/>
          <w:lang w:val="en-HK"/>
        </w:rPr>
        <w:t>Pui</w:t>
      </w:r>
      <w:proofErr w:type="spellEnd"/>
      <w:r w:rsidR="00E31551" w:rsidRPr="00C75CBB">
        <w:rPr>
          <w:rFonts w:ascii="Book Antiqua" w:hAnsi="Book Antiqua" w:cs="Times New Roman"/>
          <w:sz w:val="24"/>
          <w:szCs w:val="24"/>
          <w:lang w:val="en-HK"/>
        </w:rPr>
        <w:t xml:space="preserve">-Ying </w:t>
      </w:r>
      <w:proofErr w:type="spellStart"/>
      <w:r w:rsidR="00E31551" w:rsidRPr="00C75CBB">
        <w:rPr>
          <w:rFonts w:ascii="Book Antiqua" w:hAnsi="Book Antiqua" w:cs="Times New Roman"/>
          <w:sz w:val="24"/>
          <w:szCs w:val="24"/>
          <w:lang w:val="en-HK"/>
        </w:rPr>
        <w:t>Ho</w:t>
      </w:r>
      <w:proofErr w:type="spellEnd"/>
      <w:r w:rsidR="00E31551" w:rsidRPr="00C75CBB">
        <w:rPr>
          <w:rFonts w:ascii="Book Antiqua" w:hAnsi="Book Antiqua" w:cs="Times New Roman"/>
          <w:sz w:val="24"/>
          <w:szCs w:val="24"/>
          <w:lang w:val="en-HK"/>
        </w:rPr>
        <w:t xml:space="preserve"> (</w:t>
      </w:r>
      <w:r w:rsidR="00F10D85" w:rsidRPr="00C75CBB">
        <w:rPr>
          <w:rFonts w:ascii="Book Antiqua" w:hAnsi="Book Antiqua" w:cs="Times New Roman"/>
          <w:sz w:val="24"/>
          <w:szCs w:val="24"/>
          <w:lang w:val="en-HK"/>
        </w:rPr>
        <w:t>0000-0002-7942-9963</w:t>
      </w:r>
      <w:r w:rsidR="00E31551" w:rsidRPr="00C75CBB">
        <w:rPr>
          <w:rFonts w:ascii="Book Antiqua" w:hAnsi="Book Antiqua" w:cs="Times New Roman"/>
          <w:sz w:val="24"/>
          <w:szCs w:val="24"/>
          <w:lang w:val="en-HK"/>
        </w:rPr>
        <w:t>); To-Wai Leung (</w:t>
      </w:r>
      <w:r w:rsidR="00966D2F" w:rsidRPr="00C75CBB">
        <w:rPr>
          <w:rFonts w:ascii="Book Antiqua" w:hAnsi="Book Antiqua" w:cs="Times New Roman"/>
          <w:sz w:val="24"/>
          <w:szCs w:val="24"/>
          <w:lang w:val="en-HK"/>
        </w:rPr>
        <w:t>0000-0002-7329-5386</w:t>
      </w:r>
      <w:r w:rsidR="00E31551" w:rsidRPr="00C75CBB">
        <w:rPr>
          <w:rFonts w:ascii="Book Antiqua" w:hAnsi="Book Antiqua" w:cs="Times New Roman"/>
          <w:sz w:val="24"/>
          <w:szCs w:val="24"/>
          <w:lang w:val="en-HK"/>
        </w:rPr>
        <w:t>); Ho-Fun Lee (</w:t>
      </w:r>
      <w:r w:rsidR="00966D2F" w:rsidRPr="00C75CBB">
        <w:rPr>
          <w:rFonts w:ascii="Book Antiqua" w:hAnsi="Book Antiqua" w:cs="Times New Roman"/>
          <w:sz w:val="24"/>
          <w:szCs w:val="24"/>
          <w:lang w:val="en-HK"/>
        </w:rPr>
        <w:t>0000-0002-6283-978X</w:t>
      </w:r>
      <w:r w:rsidR="00E31551" w:rsidRPr="00C75CBB">
        <w:rPr>
          <w:rFonts w:ascii="Book Antiqua" w:hAnsi="Book Antiqua" w:cs="Times New Roman"/>
          <w:sz w:val="24"/>
          <w:szCs w:val="24"/>
          <w:lang w:val="en-HK"/>
        </w:rPr>
        <w:t>)</w:t>
      </w:r>
      <w:r w:rsidR="0051513D" w:rsidRPr="00C75CBB">
        <w:rPr>
          <w:rFonts w:ascii="Book Antiqua" w:hAnsi="Book Antiqua" w:cs="Times New Roman"/>
          <w:sz w:val="24"/>
          <w:szCs w:val="24"/>
          <w:lang w:val="en-HK"/>
        </w:rPr>
        <w:t>.</w:t>
      </w:r>
    </w:p>
    <w:p w14:paraId="4D514317" w14:textId="77777777" w:rsidR="00E31551" w:rsidRPr="00C75CBB" w:rsidRDefault="00E31551" w:rsidP="00672D32">
      <w:pPr>
        <w:spacing w:line="360" w:lineRule="auto"/>
        <w:jc w:val="both"/>
        <w:rPr>
          <w:rFonts w:ascii="Book Antiqua" w:hAnsi="Book Antiqua" w:cs="Times New Roman"/>
          <w:b/>
          <w:bCs/>
          <w:sz w:val="24"/>
          <w:szCs w:val="24"/>
          <w:lang w:val="en-HK"/>
        </w:rPr>
      </w:pPr>
    </w:p>
    <w:p w14:paraId="5AC06871" w14:textId="0FBCCFB0" w:rsidR="00DB5300" w:rsidRPr="00C75CBB" w:rsidRDefault="0051513D" w:rsidP="00672D32">
      <w:pPr>
        <w:spacing w:line="360" w:lineRule="auto"/>
        <w:jc w:val="both"/>
        <w:rPr>
          <w:rFonts w:ascii="Book Antiqua" w:hAnsi="Book Antiqua" w:cs="Times New Roman"/>
          <w:sz w:val="24"/>
          <w:szCs w:val="24"/>
          <w:lang w:val="en-HK"/>
        </w:rPr>
      </w:pPr>
      <w:r w:rsidRPr="00C75CBB">
        <w:rPr>
          <w:rFonts w:ascii="Book Antiqua" w:hAnsi="Book Antiqua"/>
          <w:b/>
          <w:sz w:val="24"/>
          <w:szCs w:val="24"/>
        </w:rPr>
        <w:t>Author contributions</w:t>
      </w:r>
      <w:r w:rsidRPr="00C75CBB">
        <w:rPr>
          <w:rFonts w:ascii="Book Antiqua" w:hAnsi="Book Antiqua"/>
          <w:sz w:val="24"/>
          <w:szCs w:val="24"/>
        </w:rPr>
        <w:t>:</w:t>
      </w:r>
      <w:r w:rsidRPr="00C75CBB">
        <w:rPr>
          <w:rFonts w:ascii="Book Antiqua" w:hAnsi="Book Antiqua" w:cs="Times New Roman"/>
          <w:sz w:val="24"/>
          <w:szCs w:val="24"/>
          <w:lang w:val="en-HK"/>
        </w:rPr>
        <w:t xml:space="preserve"> </w:t>
      </w:r>
      <w:r w:rsidR="00DC7B46" w:rsidRPr="00C75CBB">
        <w:rPr>
          <w:rFonts w:ascii="Book Antiqua" w:hAnsi="Book Antiqua" w:cs="Times New Roman"/>
          <w:sz w:val="24"/>
          <w:szCs w:val="24"/>
          <w:lang w:val="en-HK"/>
        </w:rPr>
        <w:t>Lam</w:t>
      </w:r>
      <w:r w:rsidR="00957FB0" w:rsidRPr="00C75CBB">
        <w:rPr>
          <w:rFonts w:ascii="Book Antiqua" w:hAnsi="Book Antiqua" w:cs="Times New Roman"/>
          <w:sz w:val="24"/>
          <w:szCs w:val="24"/>
          <w:lang w:val="en-HK"/>
        </w:rPr>
        <w:t xml:space="preserve"> KO</w:t>
      </w:r>
      <w:r w:rsidR="00DC7B46" w:rsidRPr="00C75CBB">
        <w:rPr>
          <w:rFonts w:ascii="Book Antiqua" w:hAnsi="Book Antiqua" w:cs="Times New Roman"/>
          <w:sz w:val="24"/>
          <w:szCs w:val="24"/>
          <w:lang w:val="en-HK"/>
        </w:rPr>
        <w:t>, Fu</w:t>
      </w:r>
      <w:r w:rsidR="00957FB0" w:rsidRPr="00C75CBB">
        <w:rPr>
          <w:rFonts w:ascii="Book Antiqua" w:hAnsi="Book Antiqua" w:cs="Times New Roman"/>
          <w:sz w:val="24"/>
          <w:szCs w:val="24"/>
          <w:lang w:val="en-HK"/>
        </w:rPr>
        <w:t xml:space="preserve"> MC</w:t>
      </w:r>
      <w:r w:rsidR="00DC7B46" w:rsidRPr="00C75CBB">
        <w:rPr>
          <w:rFonts w:ascii="Book Antiqua" w:hAnsi="Book Antiqua" w:cs="Times New Roman"/>
          <w:sz w:val="24"/>
          <w:szCs w:val="24"/>
          <w:lang w:val="en-HK"/>
        </w:rPr>
        <w:t>, Lau</w:t>
      </w:r>
      <w:r w:rsidR="00957FB0" w:rsidRPr="00C75CBB">
        <w:rPr>
          <w:rFonts w:ascii="Book Antiqua" w:hAnsi="Book Antiqua" w:cs="Times New Roman"/>
          <w:sz w:val="24"/>
          <w:szCs w:val="24"/>
          <w:lang w:val="en-HK"/>
        </w:rPr>
        <w:t xml:space="preserve"> KS</w:t>
      </w:r>
      <w:r w:rsidR="00DC7B46" w:rsidRPr="00C75CBB">
        <w:rPr>
          <w:rFonts w:ascii="Book Antiqua" w:hAnsi="Book Antiqua" w:cs="Times New Roman"/>
          <w:sz w:val="24"/>
          <w:szCs w:val="24"/>
          <w:lang w:val="en-HK"/>
        </w:rPr>
        <w:t>, Lau</w:t>
      </w:r>
      <w:r w:rsidR="00957FB0" w:rsidRPr="00C75CBB">
        <w:rPr>
          <w:rFonts w:ascii="Book Antiqua" w:hAnsi="Book Antiqua" w:cs="Times New Roman"/>
          <w:sz w:val="24"/>
          <w:szCs w:val="24"/>
          <w:lang w:val="en-HK"/>
        </w:rPr>
        <w:t xml:space="preserve"> KM</w:t>
      </w:r>
      <w:r w:rsidR="00883480" w:rsidRPr="00C75CBB">
        <w:rPr>
          <w:rFonts w:ascii="Book Antiqua" w:hAnsi="Book Antiqua" w:cs="Times New Roman"/>
          <w:sz w:val="24"/>
          <w:szCs w:val="24"/>
          <w:lang w:val="en-HK"/>
        </w:rPr>
        <w:t>,</w:t>
      </w:r>
      <w:r w:rsidR="00957FB0" w:rsidRPr="00C75CBB">
        <w:rPr>
          <w:rFonts w:ascii="Book Antiqua" w:hAnsi="Book Antiqua" w:cs="Times New Roman"/>
          <w:sz w:val="24"/>
          <w:szCs w:val="24"/>
          <w:lang w:val="en-HK"/>
        </w:rPr>
        <w:t xml:space="preserve"> and </w:t>
      </w:r>
      <w:r w:rsidR="00DC7B46" w:rsidRPr="00C75CBB">
        <w:rPr>
          <w:rFonts w:ascii="Book Antiqua" w:hAnsi="Book Antiqua" w:cs="Times New Roman"/>
          <w:sz w:val="24"/>
          <w:szCs w:val="24"/>
          <w:lang w:val="en-HK"/>
        </w:rPr>
        <w:t>Leung</w:t>
      </w:r>
      <w:r w:rsidR="00957FB0" w:rsidRPr="00C75CBB">
        <w:rPr>
          <w:rFonts w:ascii="Book Antiqua" w:hAnsi="Book Antiqua" w:cs="Times New Roman"/>
          <w:sz w:val="24"/>
          <w:szCs w:val="24"/>
          <w:lang w:val="en-HK"/>
        </w:rPr>
        <w:t xml:space="preserve"> TW</w:t>
      </w:r>
      <w:r w:rsidR="00DC7B46" w:rsidRPr="00C75CBB">
        <w:rPr>
          <w:rFonts w:ascii="Book Antiqua" w:hAnsi="Book Antiqua" w:cs="Times New Roman"/>
          <w:sz w:val="24"/>
          <w:szCs w:val="24"/>
          <w:lang w:val="en-HK"/>
        </w:rPr>
        <w:t xml:space="preserve"> designed the study</w:t>
      </w:r>
      <w:r w:rsidR="00883480" w:rsidRPr="00C75CBB">
        <w:rPr>
          <w:rFonts w:ascii="Book Antiqua" w:hAnsi="Book Antiqua" w:cs="Times New Roman"/>
          <w:sz w:val="24"/>
          <w:szCs w:val="24"/>
          <w:lang w:val="en-HK"/>
        </w:rPr>
        <w:t xml:space="preserve">; </w:t>
      </w:r>
      <w:r w:rsidR="00DC7B46" w:rsidRPr="00C75CBB">
        <w:rPr>
          <w:rFonts w:ascii="Book Antiqua" w:hAnsi="Book Antiqua" w:cs="Times New Roman"/>
          <w:sz w:val="24"/>
          <w:szCs w:val="24"/>
          <w:lang w:val="en-HK"/>
        </w:rPr>
        <w:t>Lam</w:t>
      </w:r>
      <w:r w:rsidR="00974D5C" w:rsidRPr="00C75CBB">
        <w:rPr>
          <w:rFonts w:ascii="Book Antiqua" w:hAnsi="Book Antiqua" w:cs="Times New Roman"/>
          <w:sz w:val="24"/>
          <w:szCs w:val="24"/>
          <w:lang w:val="en-HK"/>
        </w:rPr>
        <w:t xml:space="preserve"> KO</w:t>
      </w:r>
      <w:r w:rsidR="00DC7B46" w:rsidRPr="00C75CBB">
        <w:rPr>
          <w:rFonts w:ascii="Book Antiqua" w:hAnsi="Book Antiqua" w:cs="Times New Roman"/>
          <w:sz w:val="24"/>
          <w:szCs w:val="24"/>
          <w:lang w:val="en-HK"/>
        </w:rPr>
        <w:t>, Lau</w:t>
      </w:r>
      <w:r w:rsidR="00974D5C" w:rsidRPr="00C75CBB">
        <w:rPr>
          <w:rFonts w:ascii="Book Antiqua" w:hAnsi="Book Antiqua" w:cs="Times New Roman"/>
          <w:sz w:val="24"/>
          <w:szCs w:val="24"/>
          <w:lang w:val="en-HK"/>
        </w:rPr>
        <w:t xml:space="preserve"> KS</w:t>
      </w:r>
      <w:r w:rsidR="00DC7B46" w:rsidRPr="00C75CBB">
        <w:rPr>
          <w:rFonts w:ascii="Book Antiqua" w:hAnsi="Book Antiqua" w:cs="Times New Roman"/>
          <w:sz w:val="24"/>
          <w:szCs w:val="24"/>
          <w:lang w:val="en-HK"/>
        </w:rPr>
        <w:t>, Lam</w:t>
      </w:r>
      <w:r w:rsidR="00974D5C" w:rsidRPr="00C75CBB">
        <w:rPr>
          <w:rFonts w:ascii="Book Antiqua" w:hAnsi="Book Antiqua" w:cs="Times New Roman"/>
          <w:sz w:val="24"/>
          <w:szCs w:val="24"/>
          <w:lang w:val="en-HK"/>
        </w:rPr>
        <w:t xml:space="preserve"> KM</w:t>
      </w:r>
      <w:r w:rsidR="00DC7B46" w:rsidRPr="00C75CBB">
        <w:rPr>
          <w:rFonts w:ascii="Book Antiqua" w:hAnsi="Book Antiqua" w:cs="Times New Roman"/>
          <w:sz w:val="24"/>
          <w:szCs w:val="24"/>
          <w:lang w:val="en-HK"/>
        </w:rPr>
        <w:t>, Choi</w:t>
      </w:r>
      <w:r w:rsidR="00974D5C" w:rsidRPr="00C75CBB">
        <w:rPr>
          <w:rFonts w:ascii="Book Antiqua" w:hAnsi="Book Antiqua" w:cs="Times New Roman"/>
          <w:sz w:val="24"/>
          <w:szCs w:val="24"/>
          <w:lang w:val="en-HK"/>
        </w:rPr>
        <w:t xml:space="preserve"> CW</w:t>
      </w:r>
      <w:r w:rsidR="00DC7B46" w:rsidRPr="00C75CBB">
        <w:rPr>
          <w:rFonts w:ascii="Book Antiqua" w:hAnsi="Book Antiqua" w:cs="Times New Roman"/>
          <w:sz w:val="24"/>
          <w:szCs w:val="24"/>
          <w:lang w:val="en-HK"/>
        </w:rPr>
        <w:t>, Chiu</w:t>
      </w:r>
      <w:r w:rsidR="00974D5C" w:rsidRPr="00C75CBB">
        <w:rPr>
          <w:rFonts w:ascii="Book Antiqua" w:hAnsi="Book Antiqua" w:cs="Times New Roman"/>
          <w:sz w:val="24"/>
          <w:szCs w:val="24"/>
          <w:lang w:val="en-HK"/>
        </w:rPr>
        <w:t xml:space="preserve"> WH</w:t>
      </w:r>
      <w:r w:rsidR="00DC7B46" w:rsidRPr="00C75CBB">
        <w:rPr>
          <w:rFonts w:ascii="Book Antiqua" w:hAnsi="Book Antiqua" w:cs="Times New Roman"/>
          <w:sz w:val="24"/>
          <w:szCs w:val="24"/>
          <w:lang w:val="en-HK"/>
        </w:rPr>
        <w:t>, Yuen</w:t>
      </w:r>
      <w:r w:rsidR="00974D5C" w:rsidRPr="00C75CBB">
        <w:rPr>
          <w:rFonts w:ascii="Book Antiqua" w:hAnsi="Book Antiqua" w:cs="Times New Roman"/>
          <w:sz w:val="24"/>
          <w:szCs w:val="24"/>
          <w:lang w:val="en-HK"/>
        </w:rPr>
        <w:t xml:space="preserve"> CM</w:t>
      </w:r>
      <w:r w:rsidR="00DC7B46" w:rsidRPr="00C75CBB">
        <w:rPr>
          <w:rFonts w:ascii="Book Antiqua" w:hAnsi="Book Antiqua" w:cs="Times New Roman"/>
          <w:sz w:val="24"/>
          <w:szCs w:val="24"/>
          <w:lang w:val="en-HK"/>
        </w:rPr>
        <w:t>, Kwok</w:t>
      </w:r>
      <w:r w:rsidR="00974D5C" w:rsidRPr="00C75CBB">
        <w:rPr>
          <w:rFonts w:ascii="Book Antiqua" w:hAnsi="Book Antiqua" w:cs="Times New Roman"/>
          <w:sz w:val="24"/>
          <w:szCs w:val="24"/>
          <w:lang w:val="en-HK"/>
        </w:rPr>
        <w:t xml:space="preserve"> LH</w:t>
      </w:r>
      <w:r w:rsidR="00DC7B46" w:rsidRPr="00C75CBB">
        <w:rPr>
          <w:rFonts w:ascii="Book Antiqua" w:hAnsi="Book Antiqua" w:cs="Times New Roman"/>
          <w:sz w:val="24"/>
          <w:szCs w:val="24"/>
          <w:lang w:val="en-HK"/>
        </w:rPr>
        <w:t>, Tam</w:t>
      </w:r>
      <w:r w:rsidR="00A52CA0" w:rsidRPr="00C75CBB">
        <w:rPr>
          <w:rFonts w:ascii="Book Antiqua" w:hAnsi="Book Antiqua" w:cs="Times New Roman"/>
          <w:sz w:val="24"/>
          <w:szCs w:val="24"/>
          <w:lang w:val="en-HK"/>
        </w:rPr>
        <w:t xml:space="preserve"> FK</w:t>
      </w:r>
      <w:r w:rsidR="00DC7B46" w:rsidRPr="00C75CBB">
        <w:rPr>
          <w:rFonts w:ascii="Book Antiqua" w:hAnsi="Book Antiqua" w:cs="Times New Roman"/>
          <w:sz w:val="24"/>
          <w:szCs w:val="24"/>
          <w:lang w:val="en-HK"/>
        </w:rPr>
        <w:t>, Chan</w:t>
      </w:r>
      <w:r w:rsidR="00196034" w:rsidRPr="00C75CBB">
        <w:rPr>
          <w:rFonts w:ascii="Book Antiqua" w:hAnsi="Book Antiqua" w:cs="Times New Roman"/>
          <w:sz w:val="24"/>
          <w:szCs w:val="24"/>
          <w:lang w:val="en-HK"/>
        </w:rPr>
        <w:t xml:space="preserve"> WL</w:t>
      </w:r>
      <w:r w:rsidR="00DC7B46" w:rsidRPr="00C75CBB">
        <w:rPr>
          <w:rFonts w:ascii="Book Antiqua" w:hAnsi="Book Antiqua" w:cs="Times New Roman"/>
          <w:sz w:val="24"/>
          <w:szCs w:val="24"/>
          <w:lang w:val="en-HK"/>
        </w:rPr>
        <w:t>, Chan</w:t>
      </w:r>
      <w:r w:rsidR="00196034" w:rsidRPr="00C75CBB">
        <w:rPr>
          <w:rFonts w:ascii="Book Antiqua" w:hAnsi="Book Antiqua" w:cs="Times New Roman"/>
          <w:sz w:val="24"/>
          <w:szCs w:val="24"/>
          <w:lang w:val="en-HK"/>
        </w:rPr>
        <w:t xml:space="preserve"> SY</w:t>
      </w:r>
      <w:r w:rsidR="00883480" w:rsidRPr="00C75CBB">
        <w:rPr>
          <w:rFonts w:ascii="Book Antiqua" w:hAnsi="Book Antiqua" w:cs="Times New Roman"/>
          <w:sz w:val="24"/>
          <w:szCs w:val="24"/>
          <w:lang w:val="en-HK"/>
        </w:rPr>
        <w:t>,</w:t>
      </w:r>
      <w:r w:rsidR="00557F55" w:rsidRPr="00C75CBB">
        <w:rPr>
          <w:rFonts w:ascii="Book Antiqua" w:hAnsi="Book Antiqua" w:cs="Times New Roman"/>
          <w:sz w:val="24"/>
          <w:szCs w:val="24"/>
          <w:lang w:val="en-HK"/>
        </w:rPr>
        <w:t xml:space="preserve"> and </w:t>
      </w:r>
      <w:r w:rsidR="00DC7B46" w:rsidRPr="00C75CBB">
        <w:rPr>
          <w:rFonts w:ascii="Book Antiqua" w:hAnsi="Book Antiqua" w:cs="Times New Roman"/>
          <w:sz w:val="24"/>
          <w:szCs w:val="24"/>
          <w:lang w:val="en-HK"/>
        </w:rPr>
        <w:t>Ho</w:t>
      </w:r>
      <w:r w:rsidR="00196034" w:rsidRPr="00C75CBB">
        <w:rPr>
          <w:rFonts w:ascii="Book Antiqua" w:hAnsi="Book Antiqua" w:cs="Times New Roman"/>
          <w:sz w:val="24"/>
          <w:szCs w:val="24"/>
          <w:lang w:val="en-HK"/>
        </w:rPr>
        <w:t xml:space="preserve"> PY</w:t>
      </w:r>
      <w:r w:rsidR="00DC7B46" w:rsidRPr="00C75CBB">
        <w:rPr>
          <w:rFonts w:ascii="Book Antiqua" w:hAnsi="Book Antiqua" w:cs="Times New Roman"/>
          <w:sz w:val="24"/>
          <w:szCs w:val="24"/>
          <w:lang w:val="en-HK"/>
        </w:rPr>
        <w:t xml:space="preserve"> acquire and analysed the data</w:t>
      </w:r>
      <w:r w:rsidR="00883480" w:rsidRPr="00C75CBB">
        <w:rPr>
          <w:rFonts w:ascii="Book Antiqua" w:hAnsi="Book Antiqua" w:cs="Times New Roman"/>
          <w:sz w:val="24"/>
          <w:szCs w:val="24"/>
          <w:lang w:val="en-HK"/>
        </w:rPr>
        <w:t xml:space="preserve">; </w:t>
      </w:r>
      <w:r w:rsidR="00B65A76" w:rsidRPr="00C75CBB">
        <w:rPr>
          <w:rFonts w:ascii="Book Antiqua" w:hAnsi="Book Antiqua" w:cs="Times New Roman"/>
          <w:sz w:val="24"/>
          <w:szCs w:val="24"/>
          <w:lang w:val="en-HK"/>
        </w:rPr>
        <w:t>Lam</w:t>
      </w:r>
      <w:r w:rsidR="00846EBC" w:rsidRPr="00C75CBB">
        <w:rPr>
          <w:rFonts w:ascii="Book Antiqua" w:hAnsi="Book Antiqua" w:cs="Times New Roman"/>
          <w:sz w:val="24"/>
          <w:szCs w:val="24"/>
          <w:lang w:val="en-HK"/>
        </w:rPr>
        <w:t xml:space="preserve"> KO</w:t>
      </w:r>
      <w:r w:rsidR="00B65A76" w:rsidRPr="00C75CBB">
        <w:rPr>
          <w:rFonts w:ascii="Book Antiqua" w:hAnsi="Book Antiqua" w:cs="Times New Roman"/>
          <w:sz w:val="24"/>
          <w:szCs w:val="24"/>
          <w:lang w:val="en-HK"/>
        </w:rPr>
        <w:t>, Fu</w:t>
      </w:r>
      <w:r w:rsidR="00846EBC" w:rsidRPr="00C75CBB">
        <w:rPr>
          <w:rFonts w:ascii="Book Antiqua" w:hAnsi="Book Antiqua" w:cs="Times New Roman"/>
          <w:sz w:val="24"/>
          <w:szCs w:val="24"/>
          <w:lang w:val="en-HK"/>
        </w:rPr>
        <w:t xml:space="preserve"> MC</w:t>
      </w:r>
      <w:r w:rsidR="00B65A76" w:rsidRPr="00C75CBB">
        <w:rPr>
          <w:rFonts w:ascii="Book Antiqua" w:hAnsi="Book Antiqua" w:cs="Times New Roman"/>
          <w:sz w:val="24"/>
          <w:szCs w:val="24"/>
          <w:lang w:val="en-HK"/>
        </w:rPr>
        <w:t>, Lau</w:t>
      </w:r>
      <w:r w:rsidR="00846EBC" w:rsidRPr="00C75CBB">
        <w:rPr>
          <w:rFonts w:ascii="Book Antiqua" w:hAnsi="Book Antiqua" w:cs="Times New Roman"/>
          <w:sz w:val="24"/>
          <w:szCs w:val="24"/>
          <w:lang w:val="en-HK"/>
        </w:rPr>
        <w:t xml:space="preserve"> KS</w:t>
      </w:r>
      <w:r w:rsidR="00B65A76" w:rsidRPr="00C75CBB">
        <w:rPr>
          <w:rFonts w:ascii="Book Antiqua" w:hAnsi="Book Antiqua" w:cs="Times New Roman"/>
          <w:sz w:val="24"/>
          <w:szCs w:val="24"/>
          <w:lang w:val="en-HK"/>
        </w:rPr>
        <w:t>, Choi</w:t>
      </w:r>
      <w:r w:rsidR="00846EBC" w:rsidRPr="00C75CBB">
        <w:rPr>
          <w:rFonts w:ascii="Book Antiqua" w:hAnsi="Book Antiqua" w:cs="Times New Roman"/>
          <w:sz w:val="24"/>
          <w:szCs w:val="24"/>
          <w:lang w:val="en-HK"/>
        </w:rPr>
        <w:t xml:space="preserve"> CW</w:t>
      </w:r>
      <w:r w:rsidR="00B65A76" w:rsidRPr="00C75CBB">
        <w:rPr>
          <w:rFonts w:ascii="Book Antiqua" w:hAnsi="Book Antiqua" w:cs="Times New Roman"/>
          <w:sz w:val="24"/>
          <w:szCs w:val="24"/>
          <w:lang w:val="en-HK"/>
        </w:rPr>
        <w:t>, Chiu</w:t>
      </w:r>
      <w:r w:rsidR="00846EBC" w:rsidRPr="00C75CBB">
        <w:rPr>
          <w:rFonts w:ascii="Book Antiqua" w:hAnsi="Book Antiqua" w:cs="Times New Roman"/>
          <w:sz w:val="24"/>
          <w:szCs w:val="24"/>
          <w:lang w:val="en-HK"/>
        </w:rPr>
        <w:t xml:space="preserve"> </w:t>
      </w:r>
      <w:proofErr w:type="spellStart"/>
      <w:r w:rsidR="00846EBC" w:rsidRPr="00C75CBB">
        <w:rPr>
          <w:rFonts w:ascii="Book Antiqua" w:hAnsi="Book Antiqua" w:cs="Times New Roman"/>
          <w:sz w:val="24"/>
          <w:szCs w:val="24"/>
          <w:lang w:val="en-HK"/>
        </w:rPr>
        <w:t>WH</w:t>
      </w:r>
      <w:r w:rsidR="00B65A76" w:rsidRPr="00C75CBB">
        <w:rPr>
          <w:rFonts w:ascii="Book Antiqua" w:hAnsi="Book Antiqua" w:cs="Times New Roman"/>
          <w:sz w:val="24"/>
          <w:szCs w:val="24"/>
          <w:lang w:val="en-HK"/>
        </w:rPr>
        <w:t>,Leung</w:t>
      </w:r>
      <w:proofErr w:type="spellEnd"/>
      <w:r w:rsidR="00846EBC" w:rsidRPr="00C75CBB">
        <w:rPr>
          <w:rFonts w:ascii="Book Antiqua" w:hAnsi="Book Antiqua" w:cs="Times New Roman"/>
          <w:sz w:val="24"/>
          <w:szCs w:val="24"/>
          <w:lang w:val="en-HK"/>
        </w:rPr>
        <w:t xml:space="preserve"> TW</w:t>
      </w:r>
      <w:r w:rsidR="00883480" w:rsidRPr="00C75CBB">
        <w:rPr>
          <w:rFonts w:ascii="Book Antiqua" w:hAnsi="Book Antiqua" w:cs="Times New Roman"/>
          <w:sz w:val="24"/>
          <w:szCs w:val="24"/>
          <w:lang w:val="en-HK"/>
        </w:rPr>
        <w:t>,</w:t>
      </w:r>
      <w:r w:rsidR="00846EBC" w:rsidRPr="00C75CBB">
        <w:rPr>
          <w:rFonts w:ascii="Book Antiqua" w:hAnsi="Book Antiqua" w:cs="Times New Roman"/>
          <w:sz w:val="24"/>
          <w:szCs w:val="24"/>
          <w:lang w:val="en-HK"/>
        </w:rPr>
        <w:t xml:space="preserve"> and </w:t>
      </w:r>
      <w:r w:rsidR="00B65A76" w:rsidRPr="00C75CBB">
        <w:rPr>
          <w:rFonts w:ascii="Book Antiqua" w:hAnsi="Book Antiqua" w:cs="Times New Roman"/>
          <w:sz w:val="24"/>
          <w:szCs w:val="24"/>
          <w:lang w:val="en-HK"/>
        </w:rPr>
        <w:t>Lee</w:t>
      </w:r>
      <w:r w:rsidR="00846EBC" w:rsidRPr="00C75CBB">
        <w:rPr>
          <w:rFonts w:ascii="Book Antiqua" w:hAnsi="Book Antiqua" w:cs="Times New Roman"/>
          <w:sz w:val="24"/>
          <w:szCs w:val="24"/>
          <w:lang w:val="en-HK"/>
        </w:rPr>
        <w:t xml:space="preserve"> HF</w:t>
      </w:r>
      <w:r w:rsidR="00B65A76" w:rsidRPr="00C75CBB">
        <w:rPr>
          <w:rFonts w:ascii="Book Antiqua" w:hAnsi="Book Antiqua" w:cs="Times New Roman"/>
          <w:sz w:val="24"/>
          <w:szCs w:val="24"/>
          <w:lang w:val="en-HK"/>
        </w:rPr>
        <w:t xml:space="preserve"> interpreted the data</w:t>
      </w:r>
      <w:r w:rsidR="00883480" w:rsidRPr="00C75CBB">
        <w:rPr>
          <w:rFonts w:ascii="Book Antiqua" w:hAnsi="Book Antiqua" w:cs="Times New Roman"/>
          <w:sz w:val="24"/>
          <w:szCs w:val="24"/>
          <w:lang w:val="en-HK"/>
        </w:rPr>
        <w:t xml:space="preserve">; all </w:t>
      </w:r>
      <w:r w:rsidR="00DC7B46" w:rsidRPr="00C75CBB">
        <w:rPr>
          <w:rFonts w:ascii="Book Antiqua" w:hAnsi="Book Antiqua" w:cs="Times New Roman"/>
          <w:sz w:val="24"/>
          <w:szCs w:val="24"/>
          <w:lang w:val="en-HK"/>
        </w:rPr>
        <w:t>authors were involved in drafting the article</w:t>
      </w:r>
      <w:r w:rsidR="00883480" w:rsidRPr="00C75CBB">
        <w:rPr>
          <w:rFonts w:ascii="Book Antiqua" w:hAnsi="Book Antiqua" w:cs="Times New Roman"/>
          <w:sz w:val="24"/>
          <w:szCs w:val="24"/>
          <w:lang w:val="en-HK"/>
        </w:rPr>
        <w:t xml:space="preserve"> and </w:t>
      </w:r>
      <w:r w:rsidR="00DC7B46" w:rsidRPr="00C75CBB">
        <w:rPr>
          <w:rFonts w:ascii="Book Antiqua" w:hAnsi="Book Antiqua" w:cs="Times New Roman"/>
          <w:sz w:val="24"/>
          <w:szCs w:val="24"/>
          <w:lang w:val="en-HK"/>
        </w:rPr>
        <w:t>making critical revisions and final approval of the version of the article to be published.</w:t>
      </w:r>
    </w:p>
    <w:p w14:paraId="42F2386B" w14:textId="3E37CFF1" w:rsidR="00AC39CB" w:rsidRPr="00C75CBB" w:rsidRDefault="00AC39CB" w:rsidP="00672D32">
      <w:pPr>
        <w:spacing w:line="360" w:lineRule="auto"/>
        <w:jc w:val="both"/>
        <w:rPr>
          <w:rFonts w:ascii="Book Antiqua" w:hAnsi="Book Antiqua" w:cs="Times New Roman"/>
          <w:sz w:val="24"/>
          <w:szCs w:val="24"/>
        </w:rPr>
      </w:pPr>
    </w:p>
    <w:p w14:paraId="22F7C28E" w14:textId="5E01CAB8" w:rsidR="00AC39CB" w:rsidRPr="00C75CBB" w:rsidRDefault="00AC39CB" w:rsidP="00672D32">
      <w:pPr>
        <w:spacing w:line="360" w:lineRule="auto"/>
        <w:jc w:val="both"/>
        <w:rPr>
          <w:rFonts w:ascii="Book Antiqua" w:hAnsi="Book Antiqua" w:cs="Times New Roman"/>
          <w:b/>
          <w:sz w:val="24"/>
          <w:szCs w:val="24"/>
        </w:rPr>
      </w:pPr>
      <w:r w:rsidRPr="00C75CBB">
        <w:rPr>
          <w:rFonts w:ascii="Book Antiqua" w:hAnsi="Book Antiqua" w:cs="Times New Roman"/>
          <w:b/>
          <w:sz w:val="24"/>
          <w:szCs w:val="24"/>
        </w:rPr>
        <w:t xml:space="preserve">Institutional review board statement: </w:t>
      </w:r>
      <w:r w:rsidRPr="00C75CBB">
        <w:rPr>
          <w:rFonts w:ascii="Book Antiqua" w:hAnsi="Book Antiqua" w:cs="Times New Roman"/>
          <w:sz w:val="24"/>
          <w:szCs w:val="24"/>
        </w:rPr>
        <w:t>This study was approved by the institutional review board (HKU/HA HKW IRB UW 15-315)</w:t>
      </w:r>
      <w:r w:rsidR="0051513D" w:rsidRPr="00C75CBB">
        <w:rPr>
          <w:rFonts w:ascii="Book Antiqua" w:hAnsi="Book Antiqua" w:cs="Times New Roman"/>
          <w:sz w:val="24"/>
          <w:szCs w:val="24"/>
        </w:rPr>
        <w:t>.</w:t>
      </w:r>
    </w:p>
    <w:p w14:paraId="34D8A9E9" w14:textId="77777777" w:rsidR="00AC39CB" w:rsidRPr="00C75CBB" w:rsidRDefault="00AC39CB" w:rsidP="00672D32">
      <w:pPr>
        <w:spacing w:line="360" w:lineRule="auto"/>
        <w:jc w:val="both"/>
        <w:rPr>
          <w:rFonts w:ascii="Book Antiqua" w:hAnsi="Book Antiqua" w:cs="Times New Roman"/>
          <w:sz w:val="24"/>
          <w:szCs w:val="24"/>
        </w:rPr>
      </w:pPr>
    </w:p>
    <w:p w14:paraId="76C3BBE2" w14:textId="59783B53" w:rsidR="00AC39CB" w:rsidRPr="00C75CBB" w:rsidRDefault="00AC39CB" w:rsidP="00672D32">
      <w:pPr>
        <w:spacing w:line="360" w:lineRule="auto"/>
        <w:jc w:val="both"/>
        <w:rPr>
          <w:rFonts w:ascii="Book Antiqua" w:hAnsi="Book Antiqua" w:cs="Times New Roman"/>
          <w:b/>
          <w:sz w:val="24"/>
          <w:szCs w:val="24"/>
        </w:rPr>
      </w:pPr>
      <w:r w:rsidRPr="00C75CBB">
        <w:rPr>
          <w:rFonts w:ascii="Book Antiqua" w:hAnsi="Book Antiqua" w:cs="Times New Roman"/>
          <w:b/>
          <w:sz w:val="24"/>
          <w:szCs w:val="24"/>
        </w:rPr>
        <w:t>Informed consent statement:</w:t>
      </w:r>
      <w:r w:rsidR="000D3623" w:rsidRPr="00C75CBB">
        <w:rPr>
          <w:rFonts w:ascii="Book Antiqua" w:eastAsia="等线" w:hAnsi="Book Antiqua" w:cs="Times New Roman"/>
          <w:b/>
          <w:sz w:val="24"/>
          <w:szCs w:val="24"/>
          <w:lang w:eastAsia="zh-CN"/>
        </w:rPr>
        <w:t xml:space="preserve"> </w:t>
      </w:r>
      <w:r w:rsidRPr="00C75CBB">
        <w:rPr>
          <w:rFonts w:ascii="Book Antiqua" w:hAnsi="Book Antiqua" w:cs="Times New Roman"/>
          <w:sz w:val="24"/>
          <w:szCs w:val="24"/>
        </w:rPr>
        <w:t xml:space="preserve">Informed consent was waived by </w:t>
      </w:r>
      <w:r w:rsidR="00883480" w:rsidRPr="00C75CBB">
        <w:rPr>
          <w:rFonts w:ascii="Book Antiqua" w:hAnsi="Book Antiqua" w:cs="Times New Roman"/>
          <w:sz w:val="24"/>
          <w:szCs w:val="24"/>
        </w:rPr>
        <w:t xml:space="preserve">the </w:t>
      </w:r>
      <w:r w:rsidRPr="00C75CBB">
        <w:rPr>
          <w:rFonts w:ascii="Book Antiqua" w:hAnsi="Book Antiqua" w:cs="Times New Roman"/>
          <w:sz w:val="24"/>
          <w:szCs w:val="24"/>
        </w:rPr>
        <w:t xml:space="preserve">institutional review board </w:t>
      </w:r>
      <w:r w:rsidR="00883480" w:rsidRPr="00C75CBB">
        <w:rPr>
          <w:rFonts w:ascii="Book Antiqua" w:hAnsi="Book Antiqua" w:cs="Times New Roman"/>
          <w:sz w:val="24"/>
          <w:szCs w:val="24"/>
        </w:rPr>
        <w:t xml:space="preserve">because this is a </w:t>
      </w:r>
      <w:r w:rsidRPr="00C75CBB">
        <w:rPr>
          <w:rFonts w:ascii="Book Antiqua" w:hAnsi="Book Antiqua" w:cs="Times New Roman"/>
          <w:sz w:val="24"/>
          <w:szCs w:val="24"/>
        </w:rPr>
        <w:t>retrospective study</w:t>
      </w:r>
      <w:r w:rsidR="0051513D" w:rsidRPr="00C75CBB">
        <w:rPr>
          <w:rFonts w:ascii="Book Antiqua" w:hAnsi="Book Antiqua" w:cs="Times New Roman"/>
          <w:sz w:val="24"/>
          <w:szCs w:val="24"/>
        </w:rPr>
        <w:t>.</w:t>
      </w:r>
    </w:p>
    <w:p w14:paraId="619020CC" w14:textId="77777777" w:rsidR="004D2722" w:rsidRPr="00C75CBB" w:rsidRDefault="004D2722" w:rsidP="004D2722">
      <w:pPr>
        <w:spacing w:line="360" w:lineRule="auto"/>
        <w:jc w:val="both"/>
        <w:rPr>
          <w:rFonts w:ascii="Book Antiqua" w:hAnsi="Book Antiqua" w:cs="Times New Roman"/>
          <w:b/>
          <w:sz w:val="24"/>
          <w:szCs w:val="24"/>
        </w:rPr>
      </w:pPr>
    </w:p>
    <w:p w14:paraId="71472D4A" w14:textId="77777777" w:rsidR="004D2722" w:rsidRPr="00C75CBB" w:rsidRDefault="004D2722" w:rsidP="004D2722">
      <w:pPr>
        <w:spacing w:line="360" w:lineRule="auto"/>
        <w:jc w:val="both"/>
        <w:rPr>
          <w:rFonts w:ascii="Book Antiqua" w:hAnsi="Book Antiqua" w:cs="Times New Roman"/>
          <w:sz w:val="24"/>
          <w:szCs w:val="24"/>
          <w:lang w:val="en-US"/>
        </w:rPr>
      </w:pPr>
      <w:r w:rsidRPr="00C75CBB">
        <w:rPr>
          <w:rFonts w:ascii="Book Antiqua" w:hAnsi="Book Antiqua" w:cs="Times New Roman"/>
          <w:b/>
          <w:sz w:val="24"/>
          <w:szCs w:val="24"/>
        </w:rPr>
        <w:t xml:space="preserve">Conflict-of-interest statement: </w:t>
      </w:r>
      <w:r w:rsidRPr="00C75CBB">
        <w:rPr>
          <w:rFonts w:ascii="Book Antiqua" w:hAnsi="Book Antiqua" w:cs="Times New Roman"/>
          <w:sz w:val="24"/>
          <w:szCs w:val="24"/>
          <w:lang w:val="en-US"/>
        </w:rPr>
        <w:t>Lam KO received research grants from Bayer, Roche, and Taiho, and was on advisory boards/received honorarium from Amgen, Bayer, BMS, Eli Lilly, Merck, MSD, Roche, Sanofi-Aventis, and Taiho. All other authors declare no conflict of interest.</w:t>
      </w:r>
    </w:p>
    <w:p w14:paraId="264FF6AF" w14:textId="65F0F677" w:rsidR="00B65A76" w:rsidRPr="00C75CBB" w:rsidRDefault="00B65A76" w:rsidP="00672D32">
      <w:pPr>
        <w:spacing w:line="360" w:lineRule="auto"/>
        <w:jc w:val="both"/>
        <w:rPr>
          <w:rFonts w:ascii="Book Antiqua" w:hAnsi="Book Antiqua" w:cs="Times New Roman"/>
          <w:b/>
          <w:sz w:val="24"/>
          <w:szCs w:val="24"/>
        </w:rPr>
      </w:pPr>
    </w:p>
    <w:p w14:paraId="7FB01E2B" w14:textId="191C39AA" w:rsidR="0051513D" w:rsidRPr="00C75CBB" w:rsidRDefault="0051513D" w:rsidP="00672D32">
      <w:pPr>
        <w:spacing w:line="360" w:lineRule="auto"/>
        <w:jc w:val="both"/>
        <w:rPr>
          <w:rFonts w:ascii="Book Antiqua" w:hAnsi="Book Antiqua" w:cs="Times New Roman"/>
          <w:b/>
          <w:bCs/>
          <w:sz w:val="24"/>
          <w:szCs w:val="24"/>
        </w:rPr>
      </w:pPr>
      <w:r w:rsidRPr="00C75CBB">
        <w:rPr>
          <w:rFonts w:ascii="Book Antiqua" w:hAnsi="Book Antiqua" w:cs="Times New Roman"/>
          <w:b/>
          <w:bCs/>
          <w:sz w:val="24"/>
          <w:szCs w:val="24"/>
        </w:rPr>
        <w:t xml:space="preserve">STROBE </w:t>
      </w:r>
      <w:r w:rsidR="00372CE4" w:rsidRPr="00C75CBB">
        <w:rPr>
          <w:rFonts w:ascii="Book Antiqua" w:hAnsi="Book Antiqua" w:cs="Times New Roman"/>
          <w:b/>
          <w:bCs/>
          <w:sz w:val="24"/>
          <w:szCs w:val="24"/>
        </w:rPr>
        <w:t>statement</w:t>
      </w:r>
      <w:r w:rsidRPr="00C75CBB">
        <w:rPr>
          <w:rFonts w:ascii="Book Antiqua" w:hAnsi="Book Antiqua" w:cs="Times New Roman"/>
          <w:b/>
          <w:sz w:val="24"/>
          <w:szCs w:val="24"/>
        </w:rPr>
        <w:t xml:space="preserve">: </w:t>
      </w:r>
      <w:r w:rsidRPr="00C75CBB">
        <w:rPr>
          <w:rFonts w:ascii="Book Antiqua" w:hAnsi="Book Antiqua" w:cs="Times New Roman"/>
          <w:sz w:val="24"/>
          <w:szCs w:val="24"/>
        </w:rPr>
        <w:t xml:space="preserve">The authors have read the STROBE </w:t>
      </w:r>
      <w:r w:rsidR="00372CE4" w:rsidRPr="00C75CBB">
        <w:rPr>
          <w:rFonts w:ascii="Book Antiqua" w:hAnsi="Book Antiqua" w:cs="Times New Roman"/>
          <w:sz w:val="24"/>
          <w:szCs w:val="24"/>
        </w:rPr>
        <w:t>statement</w:t>
      </w:r>
      <w:r w:rsidRPr="00C75CBB">
        <w:rPr>
          <w:rFonts w:ascii="Book Antiqua" w:hAnsi="Book Antiqua" w:cs="Times New Roman"/>
          <w:sz w:val="24"/>
          <w:szCs w:val="24"/>
        </w:rPr>
        <w:t xml:space="preserve">—checklist of items, and the manuscript was prepared and revised according to the STROBE </w:t>
      </w:r>
      <w:r w:rsidR="00372CE4" w:rsidRPr="00C75CBB">
        <w:rPr>
          <w:rFonts w:ascii="Book Antiqua" w:hAnsi="Book Antiqua" w:cs="Times New Roman"/>
          <w:sz w:val="24"/>
          <w:szCs w:val="24"/>
        </w:rPr>
        <w:t>statement</w:t>
      </w:r>
      <w:r w:rsidRPr="00C75CBB">
        <w:rPr>
          <w:rFonts w:ascii="Book Antiqua" w:hAnsi="Book Antiqua" w:cs="Times New Roman"/>
          <w:sz w:val="24"/>
          <w:szCs w:val="24"/>
        </w:rPr>
        <w:t>—checklist of items.</w:t>
      </w:r>
    </w:p>
    <w:p w14:paraId="16F87DB7" w14:textId="50E65B8E" w:rsidR="00B65A76" w:rsidRPr="00C75CBB" w:rsidRDefault="00B65A76" w:rsidP="00672D32">
      <w:pPr>
        <w:spacing w:line="360" w:lineRule="auto"/>
        <w:jc w:val="both"/>
        <w:rPr>
          <w:rFonts w:ascii="Book Antiqua" w:hAnsi="Book Antiqua" w:cs="Times New Roman"/>
          <w:b/>
          <w:bCs/>
          <w:sz w:val="24"/>
          <w:szCs w:val="24"/>
        </w:rPr>
      </w:pPr>
    </w:p>
    <w:p w14:paraId="3B33A7D5" w14:textId="77777777" w:rsidR="0051513D" w:rsidRPr="00C75CBB" w:rsidRDefault="0051513D" w:rsidP="00672D32">
      <w:pPr>
        <w:snapToGrid w:val="0"/>
        <w:spacing w:line="360" w:lineRule="auto"/>
        <w:jc w:val="both"/>
        <w:rPr>
          <w:rFonts w:ascii="Book Antiqua" w:hAnsi="Book Antiqua" w:cs="Times New Roman"/>
          <w:color w:val="000000" w:themeColor="text1"/>
          <w:sz w:val="24"/>
          <w:szCs w:val="24"/>
          <w:lang w:val="en-US"/>
        </w:rPr>
      </w:pPr>
      <w:bookmarkStart w:id="2" w:name="OLE_LINK10"/>
      <w:r w:rsidRPr="00C75CBB">
        <w:rPr>
          <w:rFonts w:ascii="Book Antiqua" w:hAnsi="Book Antiqua"/>
          <w:b/>
          <w:color w:val="000000" w:themeColor="text1"/>
          <w:sz w:val="24"/>
          <w:szCs w:val="24"/>
        </w:rPr>
        <w:lastRenderedPageBreak/>
        <w:t>Open-Access:</w:t>
      </w:r>
      <w:r w:rsidRPr="00C75CBB">
        <w:rPr>
          <w:rFonts w:ascii="Book Antiqua" w:hAnsi="Book Antiqua"/>
          <w:color w:val="000000" w:themeColor="text1"/>
          <w:sz w:val="24"/>
          <w:szCs w:val="24"/>
        </w:rPr>
        <w:t xml:space="preserve"> </w:t>
      </w:r>
      <w:bookmarkStart w:id="3" w:name="OLE_LINK17"/>
      <w:r w:rsidRPr="00C75CBB">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p w14:paraId="47BA614F" w14:textId="77777777" w:rsidR="0051513D" w:rsidRPr="00C75CBB" w:rsidRDefault="0051513D" w:rsidP="00672D32">
      <w:pPr>
        <w:pStyle w:val="10"/>
        <w:adjustRightInd w:val="0"/>
        <w:snapToGrid w:val="0"/>
        <w:spacing w:line="360" w:lineRule="auto"/>
        <w:jc w:val="both"/>
        <w:rPr>
          <w:rFonts w:ascii="Book Antiqua" w:hAnsi="Book Antiqua" w:cs="Times New Roman"/>
          <w:b/>
          <w:bCs/>
          <w:color w:val="000000" w:themeColor="text1"/>
          <w:sz w:val="24"/>
          <w:szCs w:val="24"/>
          <w:lang w:val="en-US"/>
        </w:rPr>
      </w:pPr>
    </w:p>
    <w:p w14:paraId="5433DFC0" w14:textId="77777777" w:rsidR="0051513D" w:rsidRPr="00C75CBB" w:rsidRDefault="0051513D" w:rsidP="00672D32">
      <w:pPr>
        <w:pStyle w:val="10"/>
        <w:adjustRightInd w:val="0"/>
        <w:snapToGrid w:val="0"/>
        <w:spacing w:line="360" w:lineRule="auto"/>
        <w:jc w:val="both"/>
        <w:rPr>
          <w:rFonts w:ascii="Book Antiqua" w:hAnsi="Book Antiqua" w:cs="Times New Roman"/>
          <w:bCs/>
          <w:color w:val="000000" w:themeColor="text1"/>
          <w:sz w:val="24"/>
          <w:szCs w:val="24"/>
          <w:lang w:val="en-US" w:eastAsia="zh-CN"/>
        </w:rPr>
      </w:pPr>
      <w:r w:rsidRPr="00C75CBB">
        <w:rPr>
          <w:rFonts w:ascii="Book Antiqua" w:hAnsi="Book Antiqua" w:cs="Times New Roman"/>
          <w:b/>
          <w:bCs/>
          <w:color w:val="000000" w:themeColor="text1"/>
          <w:sz w:val="24"/>
          <w:szCs w:val="24"/>
          <w:lang w:val="en-US"/>
        </w:rPr>
        <w:t>Manuscript source:</w:t>
      </w:r>
      <w:r w:rsidRPr="00C75CBB">
        <w:rPr>
          <w:rFonts w:ascii="Book Antiqua" w:hAnsi="Book Antiqua" w:cs="Times New Roman"/>
          <w:b/>
          <w:bCs/>
          <w:color w:val="000000" w:themeColor="text1"/>
          <w:sz w:val="24"/>
          <w:szCs w:val="24"/>
          <w:lang w:val="en-US" w:eastAsia="zh-CN"/>
        </w:rPr>
        <w:t xml:space="preserve"> </w:t>
      </w:r>
      <w:r w:rsidRPr="00C75CBB">
        <w:rPr>
          <w:rFonts w:ascii="Book Antiqua" w:hAnsi="Book Antiqua" w:cs="Times New Roman"/>
          <w:bCs/>
          <w:color w:val="000000" w:themeColor="text1"/>
          <w:sz w:val="24"/>
          <w:szCs w:val="24"/>
          <w:lang w:val="en-US"/>
        </w:rPr>
        <w:t>Unsolicited manuscript</w:t>
      </w:r>
      <w:bookmarkEnd w:id="2"/>
    </w:p>
    <w:p w14:paraId="6055DCC5" w14:textId="77777777" w:rsidR="00DB5300" w:rsidRPr="00C75CBB" w:rsidRDefault="00DB5300" w:rsidP="00672D32">
      <w:pPr>
        <w:spacing w:line="360" w:lineRule="auto"/>
        <w:jc w:val="both"/>
        <w:rPr>
          <w:rFonts w:ascii="Book Antiqua" w:hAnsi="Book Antiqua" w:cs="Times New Roman"/>
          <w:sz w:val="24"/>
          <w:szCs w:val="24"/>
          <w:lang w:val="en-HK"/>
        </w:rPr>
      </w:pPr>
    </w:p>
    <w:p w14:paraId="17CEC77A" w14:textId="77777777" w:rsidR="00432796" w:rsidRPr="00C75CBB" w:rsidRDefault="00432796" w:rsidP="00432796">
      <w:pPr>
        <w:spacing w:line="360" w:lineRule="auto"/>
        <w:rPr>
          <w:rFonts w:ascii="Book Antiqua" w:hAnsi="Book Antiqua" w:cs="Times New Roman"/>
          <w:sz w:val="24"/>
          <w:szCs w:val="24"/>
          <w:lang w:val="en-HK"/>
        </w:rPr>
      </w:pPr>
      <w:r w:rsidRPr="00C75CBB">
        <w:rPr>
          <w:rFonts w:ascii="Book Antiqua" w:hAnsi="Book Antiqua" w:cs="Times New Roman"/>
          <w:b/>
          <w:bCs/>
          <w:sz w:val="24"/>
          <w:szCs w:val="24"/>
          <w:lang w:val="en-HK"/>
        </w:rPr>
        <w:t>Corresponding author:</w:t>
      </w:r>
      <w:r w:rsidRPr="00C75CBB">
        <w:rPr>
          <w:rFonts w:ascii="Book Antiqua" w:eastAsia="等线" w:hAnsi="Book Antiqua" w:cs="Times New Roman"/>
          <w:sz w:val="24"/>
          <w:szCs w:val="24"/>
          <w:lang w:val="en-HK"/>
        </w:rPr>
        <w:t xml:space="preserve"> </w:t>
      </w:r>
      <w:r w:rsidRPr="00C75CBB">
        <w:rPr>
          <w:rFonts w:ascii="Book Antiqua" w:hAnsi="Book Antiqua" w:cs="Times New Roman"/>
          <w:b/>
          <w:bCs/>
          <w:sz w:val="24"/>
          <w:szCs w:val="24"/>
          <w:lang w:val="en-HK"/>
        </w:rPr>
        <w:t xml:space="preserve">Ka-on Lam, </w:t>
      </w:r>
      <w:r w:rsidRPr="00C75CBB">
        <w:rPr>
          <w:rFonts w:ascii="Book Antiqua" w:hAnsi="Book Antiqua" w:cs="Times New Roman"/>
          <w:b/>
          <w:bCs/>
          <w:iCs/>
          <w:sz w:val="24"/>
          <w:szCs w:val="24"/>
          <w:lang w:val="en-HK"/>
        </w:rPr>
        <w:t xml:space="preserve">MBBS, Clinical Assistant Professor, </w:t>
      </w:r>
      <w:r w:rsidRPr="00C75CBB">
        <w:rPr>
          <w:rFonts w:ascii="Book Antiqua" w:hAnsi="Book Antiqua" w:cs="Times New Roman"/>
          <w:sz w:val="24"/>
          <w:szCs w:val="24"/>
          <w:lang w:val="en-HK"/>
        </w:rPr>
        <w:t xml:space="preserve">Department of Clinical Oncology, Li </w:t>
      </w:r>
      <w:proofErr w:type="spellStart"/>
      <w:r w:rsidRPr="00C75CBB">
        <w:rPr>
          <w:rFonts w:ascii="Book Antiqua" w:hAnsi="Book Antiqua" w:cs="Times New Roman"/>
          <w:sz w:val="24"/>
          <w:szCs w:val="24"/>
          <w:lang w:val="en-HK"/>
        </w:rPr>
        <w:t>Ka</w:t>
      </w:r>
      <w:proofErr w:type="spellEnd"/>
      <w:r w:rsidRPr="00C75CBB">
        <w:rPr>
          <w:rFonts w:ascii="Book Antiqua" w:hAnsi="Book Antiqua" w:cs="Times New Roman"/>
          <w:sz w:val="24"/>
          <w:szCs w:val="24"/>
          <w:lang w:val="en-HK"/>
        </w:rPr>
        <w:t xml:space="preserve"> </w:t>
      </w:r>
      <w:proofErr w:type="spellStart"/>
      <w:r w:rsidRPr="00C75CBB">
        <w:rPr>
          <w:rFonts w:ascii="Book Antiqua" w:hAnsi="Book Antiqua" w:cs="Times New Roman"/>
          <w:sz w:val="24"/>
          <w:szCs w:val="24"/>
          <w:lang w:val="en-HK"/>
        </w:rPr>
        <w:t>Shing</w:t>
      </w:r>
      <w:proofErr w:type="spellEnd"/>
      <w:r w:rsidRPr="00C75CBB">
        <w:rPr>
          <w:rFonts w:ascii="Book Antiqua" w:hAnsi="Book Antiqua" w:cs="Times New Roman"/>
          <w:sz w:val="24"/>
          <w:szCs w:val="24"/>
          <w:lang w:val="en-HK"/>
        </w:rPr>
        <w:t xml:space="preserve"> Faculty of Medicine, The University of Hong Kong, 1/F, Professorial Block, Queen Mary Hospital, 102 </w:t>
      </w:r>
      <w:proofErr w:type="spellStart"/>
      <w:r w:rsidRPr="00C75CBB">
        <w:rPr>
          <w:rFonts w:ascii="Book Antiqua" w:hAnsi="Book Antiqua" w:cs="Times New Roman"/>
          <w:sz w:val="24"/>
          <w:szCs w:val="24"/>
          <w:lang w:val="en-HK"/>
        </w:rPr>
        <w:t>Pokfulam</w:t>
      </w:r>
      <w:proofErr w:type="spellEnd"/>
      <w:r w:rsidRPr="00C75CBB">
        <w:rPr>
          <w:rFonts w:ascii="Book Antiqua" w:hAnsi="Book Antiqua" w:cs="Times New Roman"/>
          <w:sz w:val="24"/>
          <w:szCs w:val="24"/>
          <w:lang w:val="en-HK"/>
        </w:rPr>
        <w:t xml:space="preserve"> Road, Hong Kong, China. lamkaon@hku.hk</w:t>
      </w:r>
    </w:p>
    <w:p w14:paraId="1BCA9599" w14:textId="77777777" w:rsidR="00432796" w:rsidRPr="00C75CBB" w:rsidRDefault="00432796" w:rsidP="00432796">
      <w:pPr>
        <w:snapToGrid w:val="0"/>
        <w:spacing w:line="360" w:lineRule="auto"/>
        <w:rPr>
          <w:rFonts w:ascii="Book Antiqua" w:hAnsi="Book Antiqua" w:cs="Times New Roman"/>
          <w:sz w:val="24"/>
          <w:szCs w:val="24"/>
          <w:lang w:val="en-HK"/>
        </w:rPr>
      </w:pPr>
      <w:bookmarkStart w:id="4" w:name="_Hlk17269656"/>
      <w:r w:rsidRPr="00C75CBB">
        <w:rPr>
          <w:rFonts w:ascii="Book Antiqua" w:hAnsi="Book Antiqua"/>
          <w:b/>
          <w:bCs/>
          <w:color w:val="000000" w:themeColor="text1"/>
          <w:sz w:val="24"/>
          <w:szCs w:val="24"/>
        </w:rPr>
        <w:t>Telephone:</w:t>
      </w:r>
      <w:bookmarkEnd w:id="4"/>
      <w:r w:rsidRPr="00C75CBB">
        <w:rPr>
          <w:rFonts w:ascii="Book Antiqua" w:hAnsi="Book Antiqua"/>
          <w:b/>
          <w:bCs/>
          <w:color w:val="000000" w:themeColor="text1"/>
          <w:sz w:val="24"/>
          <w:szCs w:val="24"/>
        </w:rPr>
        <w:t xml:space="preserve"> </w:t>
      </w:r>
      <w:r w:rsidRPr="00C75CBB">
        <w:rPr>
          <w:rFonts w:ascii="Book Antiqua" w:hAnsi="Book Antiqua" w:cs="Times New Roman"/>
          <w:sz w:val="24"/>
          <w:szCs w:val="24"/>
          <w:lang w:val="en-HK"/>
        </w:rPr>
        <w:t xml:space="preserve">+852-22554352 </w:t>
      </w:r>
    </w:p>
    <w:p w14:paraId="72C74C30" w14:textId="1B014BED" w:rsidR="00432796" w:rsidRPr="00C75CBB" w:rsidRDefault="00432796" w:rsidP="00432796">
      <w:pPr>
        <w:snapToGrid w:val="0"/>
        <w:spacing w:line="360" w:lineRule="auto"/>
        <w:rPr>
          <w:rFonts w:ascii="Book Antiqua" w:hAnsi="Book Antiqua" w:cs="Times New Roman"/>
          <w:sz w:val="24"/>
          <w:szCs w:val="24"/>
          <w:lang w:val="en-HK"/>
        </w:rPr>
      </w:pPr>
      <w:r w:rsidRPr="00C75CBB">
        <w:rPr>
          <w:rFonts w:ascii="Book Antiqua" w:hAnsi="Book Antiqua" w:cs="Times New Roman"/>
          <w:b/>
          <w:bCs/>
          <w:sz w:val="24"/>
          <w:szCs w:val="24"/>
          <w:lang w:val="en-HK"/>
        </w:rPr>
        <w:t>Fax:</w:t>
      </w:r>
      <w:r w:rsidRPr="00C75CBB">
        <w:rPr>
          <w:rFonts w:ascii="Book Antiqua" w:hAnsi="Book Antiqua" w:cs="Times New Roman"/>
          <w:sz w:val="24"/>
          <w:szCs w:val="24"/>
          <w:lang w:val="en-HK"/>
        </w:rPr>
        <w:t xml:space="preserve"> +852-28726426</w:t>
      </w:r>
    </w:p>
    <w:p w14:paraId="14B08BE3" w14:textId="074E938A" w:rsidR="00F02252" w:rsidRPr="00C75CBB" w:rsidRDefault="00F02252" w:rsidP="00672D32">
      <w:pPr>
        <w:spacing w:line="360" w:lineRule="auto"/>
        <w:jc w:val="both"/>
        <w:rPr>
          <w:rFonts w:ascii="Book Antiqua" w:hAnsi="Book Antiqua" w:cs="Times New Roman"/>
          <w:sz w:val="24"/>
          <w:szCs w:val="24"/>
        </w:rPr>
      </w:pPr>
    </w:p>
    <w:p w14:paraId="2825548B" w14:textId="7D6544D0" w:rsidR="0051513D" w:rsidRPr="00C75CBB" w:rsidRDefault="0051513D" w:rsidP="00672D32">
      <w:pPr>
        <w:snapToGrid w:val="0"/>
        <w:spacing w:line="360" w:lineRule="auto"/>
        <w:jc w:val="both"/>
        <w:rPr>
          <w:rFonts w:ascii="Book Antiqua" w:hAnsi="Book Antiqua" w:cs="Times New Roman"/>
          <w:color w:val="000000"/>
          <w:sz w:val="24"/>
          <w:szCs w:val="24"/>
          <w:lang w:val="en-US"/>
        </w:rPr>
      </w:pPr>
      <w:r w:rsidRPr="00C75CBB">
        <w:rPr>
          <w:rFonts w:ascii="Book Antiqua" w:hAnsi="Book Antiqua"/>
          <w:b/>
          <w:color w:val="000000"/>
          <w:sz w:val="24"/>
          <w:szCs w:val="24"/>
        </w:rPr>
        <w:t>Received:</w:t>
      </w:r>
      <w:r w:rsidRPr="00C75CBB">
        <w:rPr>
          <w:rFonts w:ascii="Book Antiqua" w:hAnsi="Book Antiqua"/>
          <w:color w:val="000000"/>
          <w:sz w:val="24"/>
          <w:szCs w:val="24"/>
        </w:rPr>
        <w:t xml:space="preserve"> June 4, 2019</w:t>
      </w:r>
    </w:p>
    <w:p w14:paraId="3B292F30" w14:textId="211D1DE4" w:rsidR="0051513D" w:rsidRPr="00C75CBB" w:rsidRDefault="0051513D" w:rsidP="00672D32">
      <w:pPr>
        <w:snapToGrid w:val="0"/>
        <w:spacing w:line="360" w:lineRule="auto"/>
        <w:jc w:val="both"/>
        <w:rPr>
          <w:rFonts w:ascii="Book Antiqua" w:hAnsi="Book Antiqua"/>
          <w:color w:val="000000"/>
          <w:sz w:val="24"/>
          <w:szCs w:val="24"/>
        </w:rPr>
      </w:pPr>
      <w:r w:rsidRPr="00C75CBB">
        <w:rPr>
          <w:rFonts w:ascii="Book Antiqua" w:hAnsi="Book Antiqua"/>
          <w:b/>
          <w:color w:val="000000"/>
          <w:sz w:val="24"/>
          <w:szCs w:val="24"/>
        </w:rPr>
        <w:t>Peer-review started:</w:t>
      </w:r>
      <w:r w:rsidRPr="00C75CBB">
        <w:rPr>
          <w:rFonts w:ascii="Book Antiqua" w:hAnsi="Book Antiqua"/>
          <w:color w:val="000000"/>
          <w:sz w:val="24"/>
          <w:szCs w:val="24"/>
        </w:rPr>
        <w:t xml:space="preserve"> June 6, 2019</w:t>
      </w:r>
    </w:p>
    <w:p w14:paraId="36042459" w14:textId="6B4DFFE8" w:rsidR="0051513D" w:rsidRPr="00C75CBB" w:rsidRDefault="0051513D" w:rsidP="00672D32">
      <w:pPr>
        <w:snapToGrid w:val="0"/>
        <w:spacing w:line="360" w:lineRule="auto"/>
        <w:jc w:val="both"/>
        <w:rPr>
          <w:rFonts w:ascii="Book Antiqua" w:hAnsi="Book Antiqua"/>
          <w:color w:val="000000"/>
          <w:sz w:val="24"/>
          <w:szCs w:val="24"/>
        </w:rPr>
      </w:pPr>
      <w:r w:rsidRPr="00C75CBB">
        <w:rPr>
          <w:rFonts w:ascii="Book Antiqua" w:hAnsi="Book Antiqua"/>
          <w:b/>
          <w:color w:val="000000"/>
          <w:sz w:val="24"/>
          <w:szCs w:val="24"/>
        </w:rPr>
        <w:t>First decision:</w:t>
      </w:r>
      <w:r w:rsidRPr="00C75CBB">
        <w:rPr>
          <w:rFonts w:ascii="Book Antiqua" w:hAnsi="Book Antiqua"/>
          <w:color w:val="000000"/>
          <w:sz w:val="24"/>
          <w:szCs w:val="24"/>
        </w:rPr>
        <w:t xml:space="preserve"> August 23, 2019</w:t>
      </w:r>
    </w:p>
    <w:p w14:paraId="57F330FD" w14:textId="21FCFFFE" w:rsidR="0051513D" w:rsidRPr="00C75CBB" w:rsidRDefault="0051513D" w:rsidP="00672D32">
      <w:pPr>
        <w:snapToGrid w:val="0"/>
        <w:spacing w:line="360" w:lineRule="auto"/>
        <w:jc w:val="both"/>
        <w:rPr>
          <w:rFonts w:ascii="Book Antiqua" w:hAnsi="Book Antiqua"/>
          <w:color w:val="000000"/>
          <w:sz w:val="24"/>
          <w:szCs w:val="24"/>
        </w:rPr>
      </w:pPr>
      <w:r w:rsidRPr="00C75CBB">
        <w:rPr>
          <w:rFonts w:ascii="Book Antiqua" w:hAnsi="Book Antiqua"/>
          <w:b/>
          <w:color w:val="000000"/>
          <w:sz w:val="24"/>
          <w:szCs w:val="24"/>
        </w:rPr>
        <w:t>Revised:</w:t>
      </w:r>
      <w:r w:rsidRPr="00C75CBB">
        <w:rPr>
          <w:rFonts w:ascii="Book Antiqua" w:hAnsi="Book Antiqua"/>
          <w:color w:val="000000"/>
          <w:sz w:val="24"/>
          <w:szCs w:val="24"/>
        </w:rPr>
        <w:t xml:space="preserve"> September 7, 2019</w:t>
      </w:r>
    </w:p>
    <w:p w14:paraId="27AB3EC4" w14:textId="73355AA7" w:rsidR="0051513D" w:rsidRPr="00C75CBB" w:rsidRDefault="0051513D" w:rsidP="00672D32">
      <w:pPr>
        <w:snapToGrid w:val="0"/>
        <w:spacing w:line="360" w:lineRule="auto"/>
        <w:jc w:val="both"/>
        <w:rPr>
          <w:rFonts w:ascii="Book Antiqua" w:hAnsi="Book Antiqua"/>
          <w:color w:val="000000"/>
          <w:sz w:val="24"/>
          <w:szCs w:val="24"/>
        </w:rPr>
      </w:pPr>
      <w:r w:rsidRPr="00C75CBB">
        <w:rPr>
          <w:rFonts w:ascii="Book Antiqua" w:hAnsi="Book Antiqua"/>
          <w:b/>
          <w:color w:val="000000"/>
          <w:sz w:val="24"/>
          <w:szCs w:val="24"/>
        </w:rPr>
        <w:t>Accepted:</w:t>
      </w:r>
      <w:r w:rsidRPr="00C75CBB">
        <w:rPr>
          <w:rFonts w:ascii="Book Antiqua" w:hAnsi="Book Antiqua"/>
          <w:color w:val="000000"/>
          <w:sz w:val="24"/>
          <w:szCs w:val="24"/>
        </w:rPr>
        <w:t xml:space="preserve"> </w:t>
      </w:r>
      <w:r w:rsidR="00FC7819" w:rsidRPr="00C75CBB">
        <w:rPr>
          <w:rFonts w:ascii="Book Antiqua" w:hAnsi="Book Antiqua"/>
          <w:color w:val="000000"/>
          <w:sz w:val="24"/>
          <w:szCs w:val="24"/>
        </w:rPr>
        <w:t>September 1</w:t>
      </w:r>
      <w:r w:rsidR="00533E78" w:rsidRPr="00C75CBB">
        <w:rPr>
          <w:rFonts w:ascii="Book Antiqua" w:hAnsi="Book Antiqua"/>
          <w:color w:val="000000"/>
          <w:sz w:val="24"/>
          <w:szCs w:val="24"/>
        </w:rPr>
        <w:t>3</w:t>
      </w:r>
      <w:r w:rsidR="00FC7819" w:rsidRPr="00C75CBB">
        <w:rPr>
          <w:rFonts w:ascii="Book Antiqua" w:hAnsi="Book Antiqua"/>
          <w:color w:val="000000"/>
          <w:sz w:val="24"/>
          <w:szCs w:val="24"/>
        </w:rPr>
        <w:t>, 2019</w:t>
      </w:r>
    </w:p>
    <w:p w14:paraId="6F93AB69" w14:textId="171EE40A" w:rsidR="0051513D" w:rsidRPr="00C75CBB" w:rsidRDefault="0051513D" w:rsidP="00672D32">
      <w:pPr>
        <w:snapToGrid w:val="0"/>
        <w:spacing w:line="360" w:lineRule="auto"/>
        <w:jc w:val="both"/>
        <w:rPr>
          <w:rFonts w:ascii="Book Antiqua" w:hAnsi="Book Antiqua"/>
          <w:b/>
          <w:color w:val="000000"/>
          <w:sz w:val="24"/>
          <w:szCs w:val="24"/>
        </w:rPr>
      </w:pPr>
      <w:bookmarkStart w:id="5" w:name="_Hlk21936777"/>
      <w:r w:rsidRPr="00C75CBB">
        <w:rPr>
          <w:rFonts w:ascii="Book Antiqua" w:hAnsi="Book Antiqua"/>
          <w:b/>
          <w:color w:val="000000"/>
          <w:sz w:val="24"/>
          <w:szCs w:val="24"/>
        </w:rPr>
        <w:t>Article in press:</w:t>
      </w:r>
      <w:r w:rsidR="003843D1" w:rsidRPr="00C75CBB">
        <w:rPr>
          <w:rFonts w:ascii="Book Antiqua" w:hAnsi="Book Antiqua"/>
          <w:color w:val="000000"/>
          <w:sz w:val="24"/>
          <w:szCs w:val="24"/>
        </w:rPr>
        <w:t xml:space="preserve"> September 1</w:t>
      </w:r>
      <w:r w:rsidR="00533E78" w:rsidRPr="00C75CBB">
        <w:rPr>
          <w:rFonts w:ascii="Book Antiqua" w:hAnsi="Book Antiqua"/>
          <w:color w:val="000000"/>
          <w:sz w:val="24"/>
          <w:szCs w:val="24"/>
        </w:rPr>
        <w:t>3</w:t>
      </w:r>
      <w:r w:rsidR="003843D1" w:rsidRPr="00C75CBB">
        <w:rPr>
          <w:rFonts w:ascii="Book Antiqua" w:hAnsi="Book Antiqua"/>
          <w:color w:val="000000"/>
          <w:sz w:val="24"/>
          <w:szCs w:val="24"/>
        </w:rPr>
        <w:t>, 2019</w:t>
      </w:r>
    </w:p>
    <w:p w14:paraId="1CFC12B9" w14:textId="40FEE7FE" w:rsidR="00F02252" w:rsidRPr="00C75CBB" w:rsidRDefault="0051513D" w:rsidP="00372CE4">
      <w:pPr>
        <w:snapToGrid w:val="0"/>
        <w:spacing w:line="360" w:lineRule="auto"/>
        <w:jc w:val="both"/>
        <w:rPr>
          <w:rFonts w:ascii="Book Antiqua" w:hAnsi="Book Antiqua"/>
          <w:b/>
          <w:color w:val="000000"/>
          <w:sz w:val="24"/>
          <w:szCs w:val="24"/>
        </w:rPr>
      </w:pPr>
      <w:r w:rsidRPr="00C75CBB">
        <w:rPr>
          <w:rFonts w:ascii="Book Antiqua" w:hAnsi="Book Antiqua"/>
          <w:b/>
          <w:color w:val="000000"/>
          <w:sz w:val="24"/>
          <w:szCs w:val="24"/>
        </w:rPr>
        <w:t>Published online:</w:t>
      </w:r>
      <w:r w:rsidR="003843D1" w:rsidRPr="00C75CBB">
        <w:rPr>
          <w:rFonts w:ascii="Book Antiqua" w:hAnsi="Book Antiqua"/>
        </w:rPr>
        <w:t xml:space="preserve"> November 15, 2019</w:t>
      </w:r>
    </w:p>
    <w:bookmarkEnd w:id="5"/>
    <w:p w14:paraId="0D670080" w14:textId="77777777" w:rsidR="00015D3B" w:rsidRPr="00C75CBB" w:rsidRDefault="00F02252" w:rsidP="00672D32">
      <w:pPr>
        <w:spacing w:line="360" w:lineRule="auto"/>
        <w:jc w:val="both"/>
        <w:rPr>
          <w:rFonts w:ascii="Book Antiqua" w:hAnsi="Book Antiqua" w:cs="Times New Roman"/>
          <w:sz w:val="24"/>
          <w:szCs w:val="24"/>
        </w:rPr>
      </w:pPr>
      <w:r w:rsidRPr="00C75CBB">
        <w:rPr>
          <w:rFonts w:ascii="Book Antiqua" w:hAnsi="Book Antiqua" w:cs="Times New Roman"/>
          <w:b/>
          <w:sz w:val="24"/>
          <w:szCs w:val="24"/>
        </w:rPr>
        <w:br w:type="page"/>
      </w:r>
    </w:p>
    <w:p w14:paraId="438AF84E" w14:textId="77777777" w:rsidR="00F02252" w:rsidRPr="00C75CBB" w:rsidRDefault="00F02252" w:rsidP="00672D32">
      <w:pPr>
        <w:spacing w:line="360" w:lineRule="auto"/>
        <w:jc w:val="both"/>
        <w:rPr>
          <w:rFonts w:ascii="Book Antiqua" w:hAnsi="Book Antiqua" w:cs="Times New Roman"/>
          <w:sz w:val="24"/>
          <w:szCs w:val="24"/>
        </w:rPr>
      </w:pPr>
      <w:r w:rsidRPr="00C75CBB">
        <w:rPr>
          <w:rFonts w:ascii="Book Antiqua" w:hAnsi="Book Antiqua" w:cs="Times New Roman"/>
          <w:b/>
          <w:sz w:val="24"/>
          <w:szCs w:val="24"/>
        </w:rPr>
        <w:lastRenderedPageBreak/>
        <w:t>Abstract</w:t>
      </w:r>
    </w:p>
    <w:p w14:paraId="58995AEC" w14:textId="0DAE217E" w:rsidR="000D3623" w:rsidRPr="00C75CBB" w:rsidRDefault="00F02252" w:rsidP="00672D32">
      <w:pPr>
        <w:spacing w:line="360" w:lineRule="auto"/>
        <w:jc w:val="both"/>
        <w:rPr>
          <w:rFonts w:ascii="Book Antiqua" w:hAnsi="Book Antiqua" w:cs="Times New Roman"/>
          <w:i/>
          <w:iCs/>
          <w:sz w:val="24"/>
          <w:szCs w:val="24"/>
        </w:rPr>
      </w:pPr>
      <w:r w:rsidRPr="00C75CBB">
        <w:rPr>
          <w:rFonts w:ascii="Book Antiqua" w:hAnsi="Book Antiqua" w:cs="Times New Roman"/>
          <w:b/>
          <w:i/>
          <w:iCs/>
          <w:caps/>
          <w:sz w:val="24"/>
          <w:szCs w:val="24"/>
        </w:rPr>
        <w:t>Background</w:t>
      </w:r>
    </w:p>
    <w:p w14:paraId="45649EF4" w14:textId="20EDA9D7" w:rsidR="00F02252" w:rsidRPr="00C75CBB" w:rsidRDefault="00F02252"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Cetuximab in combination with oral fluoropyrimidine (FP) remains controversial</w:t>
      </w:r>
      <w:r w:rsidR="00EB5067" w:rsidRPr="00C75CBB">
        <w:rPr>
          <w:rFonts w:ascii="Book Antiqua" w:hAnsi="Book Antiqua" w:cs="Times New Roman"/>
          <w:sz w:val="24"/>
          <w:szCs w:val="24"/>
        </w:rPr>
        <w:t xml:space="preserve"> in metastatic colorectal cancer (mCRC)</w:t>
      </w:r>
      <w:r w:rsidRPr="00C75CBB">
        <w:rPr>
          <w:rFonts w:ascii="Book Antiqua" w:hAnsi="Book Antiqua" w:cs="Times New Roman"/>
          <w:sz w:val="24"/>
          <w:szCs w:val="24"/>
        </w:rPr>
        <w:t xml:space="preserve">. In view of the regional variation in the tolerability of FP, we conducted a retrospective analysis to compare oral FP with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FP in combination with cetuximab in Chinese population.</w:t>
      </w:r>
    </w:p>
    <w:p w14:paraId="4032CF95" w14:textId="77777777" w:rsidR="00F02252" w:rsidRPr="00C75CBB" w:rsidRDefault="00F02252" w:rsidP="00672D32">
      <w:pPr>
        <w:spacing w:line="360" w:lineRule="auto"/>
        <w:jc w:val="both"/>
        <w:rPr>
          <w:rFonts w:ascii="Book Antiqua" w:hAnsi="Book Antiqua" w:cs="Times New Roman"/>
          <w:sz w:val="24"/>
          <w:szCs w:val="24"/>
        </w:rPr>
      </w:pPr>
    </w:p>
    <w:p w14:paraId="0612727F" w14:textId="77777777" w:rsidR="000D3623" w:rsidRPr="00C75CBB" w:rsidRDefault="00581E04" w:rsidP="00672D32">
      <w:pPr>
        <w:spacing w:line="360" w:lineRule="auto"/>
        <w:jc w:val="both"/>
        <w:rPr>
          <w:rFonts w:ascii="Book Antiqua" w:hAnsi="Book Antiqua" w:cs="Times New Roman"/>
          <w:b/>
          <w:bCs/>
          <w:i/>
          <w:iCs/>
          <w:sz w:val="24"/>
          <w:szCs w:val="24"/>
        </w:rPr>
      </w:pPr>
      <w:r w:rsidRPr="00C75CBB">
        <w:rPr>
          <w:rFonts w:ascii="Book Antiqua" w:hAnsi="Book Antiqua" w:cs="Times New Roman"/>
          <w:b/>
          <w:bCs/>
          <w:i/>
          <w:iCs/>
          <w:caps/>
          <w:sz w:val="24"/>
          <w:szCs w:val="24"/>
        </w:rPr>
        <w:t>Aim</w:t>
      </w:r>
    </w:p>
    <w:p w14:paraId="785251E7" w14:textId="0CBF2444" w:rsidR="00581E04" w:rsidRPr="00C75CBB" w:rsidRDefault="00581E04" w:rsidP="00672D32">
      <w:pPr>
        <w:spacing w:line="360" w:lineRule="auto"/>
        <w:jc w:val="both"/>
        <w:rPr>
          <w:rFonts w:ascii="Book Antiqua" w:hAnsi="Book Antiqua" w:cs="Times New Roman"/>
          <w:b/>
          <w:bCs/>
          <w:sz w:val="24"/>
          <w:szCs w:val="24"/>
        </w:rPr>
      </w:pPr>
      <w:r w:rsidRPr="00C75CBB">
        <w:rPr>
          <w:rFonts w:ascii="Book Antiqua" w:hAnsi="Book Antiqua" w:cs="Times New Roman"/>
          <w:sz w:val="24"/>
          <w:szCs w:val="24"/>
        </w:rPr>
        <w:t xml:space="preserve">To compare the efficacy and safety profile of cetuximab in combination with oral FP and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FP in Chinese population in the real-world setting</w:t>
      </w:r>
      <w:r w:rsidR="00AE74D4" w:rsidRPr="00C75CBB">
        <w:rPr>
          <w:rFonts w:ascii="Book Antiqua" w:hAnsi="Book Antiqua" w:cs="Times New Roman"/>
          <w:sz w:val="24"/>
          <w:szCs w:val="24"/>
        </w:rPr>
        <w:t>.</w:t>
      </w:r>
    </w:p>
    <w:p w14:paraId="091D15C4" w14:textId="77777777" w:rsidR="00581E04" w:rsidRPr="00C75CBB" w:rsidRDefault="00581E04" w:rsidP="00672D32">
      <w:pPr>
        <w:spacing w:line="360" w:lineRule="auto"/>
        <w:jc w:val="both"/>
        <w:rPr>
          <w:rFonts w:ascii="Book Antiqua" w:hAnsi="Book Antiqua" w:cs="Times New Roman"/>
          <w:sz w:val="24"/>
          <w:szCs w:val="24"/>
        </w:rPr>
      </w:pPr>
    </w:p>
    <w:p w14:paraId="0C54FC05" w14:textId="77777777" w:rsidR="000D3623" w:rsidRPr="00C75CBB" w:rsidRDefault="00F02252" w:rsidP="00672D32">
      <w:pPr>
        <w:spacing w:line="360" w:lineRule="auto"/>
        <w:jc w:val="both"/>
        <w:rPr>
          <w:rFonts w:ascii="Book Antiqua" w:hAnsi="Book Antiqua" w:cs="Times New Roman"/>
          <w:b/>
          <w:i/>
          <w:iCs/>
          <w:sz w:val="24"/>
          <w:szCs w:val="24"/>
        </w:rPr>
      </w:pPr>
      <w:r w:rsidRPr="00C75CBB">
        <w:rPr>
          <w:rFonts w:ascii="Book Antiqua" w:hAnsi="Book Antiqua" w:cs="Times New Roman"/>
          <w:b/>
          <w:i/>
          <w:iCs/>
          <w:caps/>
          <w:sz w:val="24"/>
          <w:szCs w:val="24"/>
        </w:rPr>
        <w:t>Methods</w:t>
      </w:r>
    </w:p>
    <w:p w14:paraId="3BD8A3A5" w14:textId="558E9DD3" w:rsidR="00F02252" w:rsidRPr="00C75CBB" w:rsidRDefault="00E33273"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 xml:space="preserve">A retrospective cohort study was done to </w:t>
      </w:r>
      <w:proofErr w:type="spellStart"/>
      <w:r w:rsidRPr="00C75CBB">
        <w:rPr>
          <w:rFonts w:ascii="Book Antiqua" w:hAnsi="Book Antiqua" w:cs="Times New Roman"/>
          <w:sz w:val="24"/>
          <w:szCs w:val="24"/>
        </w:rPr>
        <w:t>analys</w:t>
      </w:r>
      <w:r w:rsidR="004605E0" w:rsidRPr="00C75CBB">
        <w:rPr>
          <w:rFonts w:ascii="Book Antiqua" w:hAnsi="Book Antiqua" w:cs="Times New Roman"/>
          <w:sz w:val="24"/>
          <w:szCs w:val="24"/>
        </w:rPr>
        <w:t>e</w:t>
      </w:r>
      <w:proofErr w:type="spellEnd"/>
      <w:r w:rsidRPr="00C75CBB">
        <w:rPr>
          <w:rFonts w:ascii="Book Antiqua" w:hAnsi="Book Antiqua" w:cs="Times New Roman"/>
          <w:sz w:val="24"/>
          <w:szCs w:val="24"/>
        </w:rPr>
        <w:t xml:space="preserve"> c</w:t>
      </w:r>
      <w:r w:rsidR="00F02252" w:rsidRPr="00C75CBB">
        <w:rPr>
          <w:rFonts w:ascii="Book Antiqua" w:hAnsi="Book Antiqua" w:cs="Times New Roman"/>
          <w:sz w:val="24"/>
          <w:szCs w:val="24"/>
        </w:rPr>
        <w:t xml:space="preserve">onsecutive patients with </w:t>
      </w:r>
      <w:proofErr w:type="spellStart"/>
      <w:r w:rsidR="00F02252" w:rsidRPr="00C75CBB">
        <w:rPr>
          <w:rFonts w:ascii="Book Antiqua" w:hAnsi="Book Antiqua" w:cs="Times New Roman"/>
          <w:sz w:val="24"/>
          <w:szCs w:val="24"/>
        </w:rPr>
        <w:t>Kras</w:t>
      </w:r>
      <w:proofErr w:type="spellEnd"/>
      <w:r w:rsidR="00F02252" w:rsidRPr="00C75CBB">
        <w:rPr>
          <w:rFonts w:ascii="Book Antiqua" w:hAnsi="Book Antiqua" w:cs="Times New Roman"/>
          <w:sz w:val="24"/>
          <w:szCs w:val="24"/>
        </w:rPr>
        <w:t xml:space="preserve"> wild</w:t>
      </w:r>
      <w:r w:rsidR="002C371D" w:rsidRPr="00C75CBB">
        <w:rPr>
          <w:rFonts w:ascii="Book Antiqua" w:hAnsi="Book Antiqua" w:cs="Times New Roman"/>
          <w:sz w:val="24"/>
          <w:szCs w:val="24"/>
        </w:rPr>
        <w:t>-</w:t>
      </w:r>
      <w:r w:rsidR="00F02252" w:rsidRPr="00C75CBB">
        <w:rPr>
          <w:rFonts w:ascii="Book Antiqua" w:hAnsi="Book Antiqua" w:cs="Times New Roman"/>
          <w:sz w:val="24"/>
          <w:szCs w:val="24"/>
        </w:rPr>
        <w:t>type</w:t>
      </w:r>
      <w:r w:rsidR="00EB5067" w:rsidRPr="00C75CBB">
        <w:rPr>
          <w:rFonts w:ascii="Book Antiqua" w:hAnsi="Book Antiqua" w:cs="Times New Roman"/>
          <w:sz w:val="24"/>
          <w:szCs w:val="24"/>
        </w:rPr>
        <w:t xml:space="preserve"> </w:t>
      </w:r>
      <w:proofErr w:type="spellStart"/>
      <w:r w:rsidR="00F02252" w:rsidRPr="00C75CBB">
        <w:rPr>
          <w:rFonts w:ascii="Book Antiqua" w:hAnsi="Book Antiqua" w:cs="Times New Roman"/>
          <w:sz w:val="24"/>
          <w:szCs w:val="24"/>
        </w:rPr>
        <w:t>mCRC</w:t>
      </w:r>
      <w:proofErr w:type="spellEnd"/>
      <w:r w:rsidR="00F02252" w:rsidRPr="00C75CBB">
        <w:rPr>
          <w:rFonts w:ascii="Book Antiqua" w:hAnsi="Book Antiqua" w:cs="Times New Roman"/>
          <w:sz w:val="24"/>
          <w:szCs w:val="24"/>
        </w:rPr>
        <w:t xml:space="preserve"> who received first-line treatment with cetuximab and FP-based chemotherapy</w:t>
      </w:r>
      <w:r w:rsidR="00C857C6" w:rsidRPr="00C75CBB">
        <w:rPr>
          <w:rFonts w:ascii="Book Antiqua" w:hAnsi="Book Antiqua" w:cs="Times New Roman"/>
          <w:sz w:val="24"/>
          <w:szCs w:val="24"/>
        </w:rPr>
        <w:t xml:space="preserve"> in our unit</w:t>
      </w:r>
      <w:r w:rsidRPr="00C75CBB">
        <w:rPr>
          <w:rFonts w:ascii="Book Antiqua" w:hAnsi="Book Antiqua" w:cs="Times New Roman"/>
          <w:sz w:val="24"/>
          <w:szCs w:val="24"/>
        </w:rPr>
        <w:t xml:space="preserve"> from January 2010 to December 2015. Ninety-five eligible patients were included. The median follow-up of our cohort was 65.0 mo.</w:t>
      </w:r>
    </w:p>
    <w:p w14:paraId="010AC790" w14:textId="77777777" w:rsidR="00F02252" w:rsidRPr="00C75CBB" w:rsidRDefault="00F02252" w:rsidP="00672D32">
      <w:pPr>
        <w:spacing w:line="360" w:lineRule="auto"/>
        <w:jc w:val="both"/>
        <w:rPr>
          <w:rFonts w:ascii="Book Antiqua" w:hAnsi="Book Antiqua" w:cs="Times New Roman"/>
          <w:sz w:val="24"/>
          <w:szCs w:val="24"/>
        </w:rPr>
      </w:pPr>
    </w:p>
    <w:p w14:paraId="0E9F8DAC" w14:textId="77777777" w:rsidR="000D3623" w:rsidRPr="00C75CBB" w:rsidRDefault="00F02252" w:rsidP="00672D32">
      <w:pPr>
        <w:spacing w:line="360" w:lineRule="auto"/>
        <w:jc w:val="both"/>
        <w:rPr>
          <w:rFonts w:ascii="Book Antiqua" w:hAnsi="Book Antiqua" w:cs="Times New Roman"/>
          <w:i/>
          <w:iCs/>
          <w:sz w:val="24"/>
          <w:szCs w:val="24"/>
        </w:rPr>
      </w:pPr>
      <w:r w:rsidRPr="00C75CBB">
        <w:rPr>
          <w:rFonts w:ascii="Book Antiqua" w:hAnsi="Book Antiqua" w:cs="Times New Roman"/>
          <w:b/>
          <w:i/>
          <w:iCs/>
          <w:caps/>
          <w:sz w:val="24"/>
          <w:szCs w:val="24"/>
        </w:rPr>
        <w:t>Results</w:t>
      </w:r>
    </w:p>
    <w:p w14:paraId="159691E4" w14:textId="1F1988DA" w:rsidR="00F02252" w:rsidRPr="00C75CBB" w:rsidRDefault="000C783E"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T</w:t>
      </w:r>
      <w:r w:rsidR="00F02252" w:rsidRPr="00C75CBB">
        <w:rPr>
          <w:rFonts w:ascii="Book Antiqua" w:hAnsi="Book Antiqua" w:cs="Times New Roman"/>
          <w:sz w:val="24"/>
          <w:szCs w:val="24"/>
        </w:rPr>
        <w:t>he median progression-free survival (</w:t>
      </w:r>
      <w:proofErr w:type="spellStart"/>
      <w:r w:rsidR="00F02252" w:rsidRPr="00C75CBB">
        <w:rPr>
          <w:rFonts w:ascii="Book Antiqua" w:hAnsi="Book Antiqua" w:cs="Times New Roman"/>
          <w:sz w:val="24"/>
          <w:szCs w:val="24"/>
        </w:rPr>
        <w:t>mPFS</w:t>
      </w:r>
      <w:proofErr w:type="spellEnd"/>
      <w:r w:rsidR="00F02252" w:rsidRPr="00C75CBB">
        <w:rPr>
          <w:rFonts w:ascii="Book Antiqua" w:hAnsi="Book Antiqua" w:cs="Times New Roman"/>
          <w:sz w:val="24"/>
          <w:szCs w:val="24"/>
        </w:rPr>
        <w:t>) and median overall survival (</w:t>
      </w:r>
      <w:proofErr w:type="spellStart"/>
      <w:r w:rsidR="00F02252" w:rsidRPr="00C75CBB">
        <w:rPr>
          <w:rFonts w:ascii="Book Antiqua" w:hAnsi="Book Antiqua" w:cs="Times New Roman"/>
          <w:sz w:val="24"/>
          <w:szCs w:val="24"/>
        </w:rPr>
        <w:t>mOS</w:t>
      </w:r>
      <w:proofErr w:type="spellEnd"/>
      <w:r w:rsidR="00F02252" w:rsidRPr="00C75CBB">
        <w:rPr>
          <w:rFonts w:ascii="Book Antiqua" w:hAnsi="Book Antiqua" w:cs="Times New Roman"/>
          <w:sz w:val="24"/>
          <w:szCs w:val="24"/>
        </w:rPr>
        <w:t xml:space="preserve">) of the entire cohort were 9.66 </w:t>
      </w:r>
      <w:proofErr w:type="spellStart"/>
      <w:r w:rsidR="00F02252" w:rsidRPr="00C75CBB">
        <w:rPr>
          <w:rFonts w:ascii="Book Antiqua" w:hAnsi="Book Antiqua" w:cs="Times New Roman"/>
          <w:sz w:val="24"/>
          <w:szCs w:val="24"/>
        </w:rPr>
        <w:t>mo</w:t>
      </w:r>
      <w:proofErr w:type="spellEnd"/>
      <w:r w:rsidR="00F02252" w:rsidRPr="00C75CBB">
        <w:rPr>
          <w:rFonts w:ascii="Book Antiqua" w:hAnsi="Book Antiqua" w:cs="Times New Roman"/>
          <w:sz w:val="24"/>
          <w:szCs w:val="24"/>
        </w:rPr>
        <w:t xml:space="preserve"> (95%CI</w:t>
      </w:r>
      <w:r w:rsidR="00883480" w:rsidRPr="00C75CBB">
        <w:rPr>
          <w:rFonts w:ascii="Book Antiqua" w:hAnsi="Book Antiqua" w:cs="Times New Roman"/>
          <w:sz w:val="24"/>
          <w:szCs w:val="24"/>
        </w:rPr>
        <w:t xml:space="preserve">: </w:t>
      </w:r>
      <w:r w:rsidR="00F02252" w:rsidRPr="00C75CBB">
        <w:rPr>
          <w:rFonts w:ascii="Book Antiqua" w:hAnsi="Book Antiqua" w:cs="Times New Roman"/>
          <w:sz w:val="24"/>
          <w:szCs w:val="24"/>
        </w:rPr>
        <w:t xml:space="preserve">7.72–12.5) and 25.8 </w:t>
      </w:r>
      <w:proofErr w:type="spellStart"/>
      <w:r w:rsidR="00F02252" w:rsidRPr="00C75CBB">
        <w:rPr>
          <w:rFonts w:ascii="Book Antiqua" w:hAnsi="Book Antiqua" w:cs="Times New Roman"/>
          <w:sz w:val="24"/>
          <w:szCs w:val="24"/>
        </w:rPr>
        <w:t>mo</w:t>
      </w:r>
      <w:proofErr w:type="spellEnd"/>
      <w:r w:rsidR="00F02252" w:rsidRPr="00C75CBB">
        <w:rPr>
          <w:rFonts w:ascii="Book Antiqua" w:hAnsi="Book Antiqua" w:cs="Times New Roman"/>
          <w:sz w:val="24"/>
          <w:szCs w:val="24"/>
        </w:rPr>
        <w:t xml:space="preserve"> (95%CI</w:t>
      </w:r>
      <w:r w:rsidR="00883480" w:rsidRPr="00C75CBB">
        <w:rPr>
          <w:rFonts w:ascii="Book Antiqua" w:hAnsi="Book Antiqua" w:cs="Times New Roman"/>
          <w:sz w:val="24"/>
          <w:szCs w:val="24"/>
        </w:rPr>
        <w:t xml:space="preserve">: </w:t>
      </w:r>
      <w:r w:rsidR="00F02252" w:rsidRPr="00C75CBB">
        <w:rPr>
          <w:rFonts w:ascii="Book Antiqua" w:hAnsi="Book Antiqua" w:cs="Times New Roman"/>
          <w:sz w:val="24"/>
          <w:szCs w:val="24"/>
        </w:rPr>
        <w:t xml:space="preserve">18.7–35.6), respectively. Between oral FP and </w:t>
      </w:r>
      <w:proofErr w:type="spellStart"/>
      <w:r w:rsidR="00F02252" w:rsidRPr="00C75CBB">
        <w:rPr>
          <w:rFonts w:ascii="Book Antiqua" w:hAnsi="Book Antiqua" w:cs="Times New Roman"/>
          <w:sz w:val="24"/>
          <w:szCs w:val="24"/>
        </w:rPr>
        <w:t>infusional</w:t>
      </w:r>
      <w:proofErr w:type="spellEnd"/>
      <w:r w:rsidR="00F02252" w:rsidRPr="00C75CBB">
        <w:rPr>
          <w:rFonts w:ascii="Book Antiqua" w:hAnsi="Book Antiqua" w:cs="Times New Roman"/>
          <w:sz w:val="24"/>
          <w:szCs w:val="24"/>
        </w:rPr>
        <w:t xml:space="preserve"> FP, there was no statistical significant difference in the </w:t>
      </w:r>
      <w:proofErr w:type="spellStart"/>
      <w:r w:rsidR="00F02252" w:rsidRPr="00C75CBB">
        <w:rPr>
          <w:rFonts w:ascii="Book Antiqua" w:hAnsi="Book Antiqua" w:cs="Times New Roman"/>
          <w:sz w:val="24"/>
          <w:szCs w:val="24"/>
        </w:rPr>
        <w:t>mPFS</w:t>
      </w:r>
      <w:proofErr w:type="spellEnd"/>
      <w:r w:rsidR="00F56F64" w:rsidRPr="00C75CBB">
        <w:rPr>
          <w:rFonts w:ascii="Book Antiqua" w:hAnsi="Book Antiqua" w:cs="Times New Roman"/>
          <w:sz w:val="24"/>
          <w:szCs w:val="24"/>
        </w:rPr>
        <w:t xml:space="preserve"> [</w:t>
      </w:r>
      <w:r w:rsidR="00F02252" w:rsidRPr="00C75CBB">
        <w:rPr>
          <w:rFonts w:ascii="Book Antiqua" w:hAnsi="Book Antiqua" w:cs="Times New Roman"/>
          <w:sz w:val="24"/>
          <w:szCs w:val="24"/>
        </w:rPr>
        <w:t xml:space="preserve">9.79 </w:t>
      </w:r>
      <w:proofErr w:type="spellStart"/>
      <w:r w:rsidR="00F02252" w:rsidRPr="00C75CBB">
        <w:rPr>
          <w:rFonts w:ascii="Book Antiqua" w:hAnsi="Book Antiqua" w:cs="Times New Roman"/>
          <w:sz w:val="24"/>
          <w:szCs w:val="24"/>
        </w:rPr>
        <w:t>mo</w:t>
      </w:r>
      <w:proofErr w:type="spellEnd"/>
      <w:r w:rsidR="00F02252" w:rsidRPr="00C75CBB">
        <w:rPr>
          <w:rFonts w:ascii="Book Antiqua" w:hAnsi="Book Antiqua" w:cs="Times New Roman"/>
          <w:sz w:val="24"/>
          <w:szCs w:val="24"/>
        </w:rPr>
        <w:t xml:space="preserve"> </w:t>
      </w:r>
      <w:r w:rsidR="00F56F64" w:rsidRPr="00C75CBB">
        <w:rPr>
          <w:rFonts w:ascii="Book Antiqua" w:hAnsi="Book Antiqua" w:cs="Times New Roman"/>
          <w:sz w:val="24"/>
          <w:szCs w:val="24"/>
        </w:rPr>
        <w:t>(</w:t>
      </w:r>
      <w:r w:rsidR="00F02252" w:rsidRPr="00C75CBB">
        <w:rPr>
          <w:rFonts w:ascii="Book Antiqua" w:hAnsi="Book Antiqua" w:cs="Times New Roman"/>
          <w:sz w:val="24"/>
          <w:szCs w:val="24"/>
        </w:rPr>
        <w:t>95%CI</w:t>
      </w:r>
      <w:r w:rsidR="00883480" w:rsidRPr="00C75CBB">
        <w:rPr>
          <w:rFonts w:ascii="Book Antiqua" w:hAnsi="Book Antiqua" w:cs="Times New Roman"/>
          <w:sz w:val="24"/>
          <w:szCs w:val="24"/>
        </w:rPr>
        <w:t xml:space="preserve">: </w:t>
      </w:r>
      <w:r w:rsidR="00F02252" w:rsidRPr="00C75CBB">
        <w:rPr>
          <w:rFonts w:ascii="Book Antiqua" w:hAnsi="Book Antiqua" w:cs="Times New Roman"/>
          <w:sz w:val="24"/>
          <w:szCs w:val="24"/>
        </w:rPr>
        <w:t>7.49–12.7</w:t>
      </w:r>
      <w:r w:rsidR="00F56F64" w:rsidRPr="00C75CBB">
        <w:rPr>
          <w:rFonts w:ascii="Book Antiqua" w:hAnsi="Book Antiqua" w:cs="Times New Roman"/>
          <w:sz w:val="24"/>
          <w:szCs w:val="24"/>
        </w:rPr>
        <w:t>)</w:t>
      </w:r>
      <w:r w:rsidR="00F02252" w:rsidRPr="00C75CBB">
        <w:rPr>
          <w:rFonts w:ascii="Book Antiqua" w:hAnsi="Book Antiqua" w:cs="Times New Roman"/>
          <w:sz w:val="24"/>
          <w:szCs w:val="24"/>
        </w:rPr>
        <w:t xml:space="preserve"> </w:t>
      </w:r>
      <w:r w:rsidR="00F02252" w:rsidRPr="00C75CBB">
        <w:rPr>
          <w:rFonts w:ascii="Book Antiqua" w:hAnsi="Book Antiqua" w:cs="Times New Roman"/>
          <w:i/>
          <w:iCs/>
          <w:sz w:val="24"/>
          <w:szCs w:val="24"/>
        </w:rPr>
        <w:t>vs</w:t>
      </w:r>
      <w:r w:rsidR="00F02252" w:rsidRPr="00C75CBB">
        <w:rPr>
          <w:rFonts w:ascii="Book Antiqua" w:hAnsi="Book Antiqua" w:cs="Times New Roman"/>
          <w:sz w:val="24"/>
          <w:szCs w:val="24"/>
        </w:rPr>
        <w:t xml:space="preserve"> 9.63 </w:t>
      </w:r>
      <w:proofErr w:type="spellStart"/>
      <w:r w:rsidR="00F02252" w:rsidRPr="00C75CBB">
        <w:rPr>
          <w:rFonts w:ascii="Book Antiqua" w:hAnsi="Book Antiqua" w:cs="Times New Roman"/>
          <w:sz w:val="24"/>
          <w:szCs w:val="24"/>
        </w:rPr>
        <w:t>mo</w:t>
      </w:r>
      <w:proofErr w:type="spellEnd"/>
      <w:r w:rsidR="00F02252" w:rsidRPr="00C75CBB">
        <w:rPr>
          <w:rFonts w:ascii="Book Antiqua" w:hAnsi="Book Antiqua" w:cs="Times New Roman"/>
          <w:sz w:val="24"/>
          <w:szCs w:val="24"/>
        </w:rPr>
        <w:t xml:space="preserve"> </w:t>
      </w:r>
      <w:r w:rsidR="00F56F64" w:rsidRPr="00C75CBB">
        <w:rPr>
          <w:rFonts w:ascii="Book Antiqua" w:hAnsi="Book Antiqua" w:cs="Times New Roman"/>
          <w:sz w:val="24"/>
          <w:szCs w:val="24"/>
        </w:rPr>
        <w:t>(</w:t>
      </w:r>
      <w:r w:rsidR="00F02252" w:rsidRPr="00C75CBB">
        <w:rPr>
          <w:rFonts w:ascii="Book Antiqua" w:hAnsi="Book Antiqua" w:cs="Times New Roman"/>
          <w:sz w:val="24"/>
          <w:szCs w:val="24"/>
        </w:rPr>
        <w:t>95%CI</w:t>
      </w:r>
      <w:r w:rsidR="00883480" w:rsidRPr="00C75CBB">
        <w:rPr>
          <w:rFonts w:ascii="Book Antiqua" w:hAnsi="Book Antiqua" w:cs="Times New Roman"/>
          <w:sz w:val="24"/>
          <w:szCs w:val="24"/>
        </w:rPr>
        <w:t xml:space="preserve">: </w:t>
      </w:r>
      <w:r w:rsidR="00F02252" w:rsidRPr="00C75CBB">
        <w:rPr>
          <w:rFonts w:ascii="Book Antiqua" w:hAnsi="Book Antiqua" w:cs="Times New Roman"/>
          <w:sz w:val="24"/>
          <w:szCs w:val="24"/>
        </w:rPr>
        <w:t>6.34–13.4</w:t>
      </w:r>
      <w:r w:rsidR="00F56F64" w:rsidRPr="00C75CBB">
        <w:rPr>
          <w:rFonts w:ascii="Book Antiqua" w:hAnsi="Book Antiqua" w:cs="Times New Roman"/>
          <w:sz w:val="24"/>
          <w:szCs w:val="24"/>
        </w:rPr>
        <w:t>)</w:t>
      </w:r>
      <w:r w:rsidR="00F02252" w:rsidRPr="00C75CBB">
        <w:rPr>
          <w:rFonts w:ascii="Book Antiqua" w:hAnsi="Book Antiqua" w:cs="Times New Roman"/>
          <w:sz w:val="24"/>
          <w:szCs w:val="24"/>
        </w:rPr>
        <w:t xml:space="preserve">; </w:t>
      </w:r>
      <w:r w:rsidR="00981527" w:rsidRPr="00C75CBB">
        <w:rPr>
          <w:rFonts w:ascii="Book Antiqua" w:hAnsi="Book Antiqua" w:cs="Times New Roman"/>
          <w:i/>
          <w:iCs/>
          <w:sz w:val="24"/>
          <w:szCs w:val="24"/>
        </w:rPr>
        <w:t xml:space="preserve">P = </w:t>
      </w:r>
      <w:r w:rsidR="00F02252" w:rsidRPr="00C75CBB">
        <w:rPr>
          <w:rFonts w:ascii="Book Antiqua" w:hAnsi="Book Antiqua" w:cs="Times New Roman"/>
          <w:sz w:val="24"/>
          <w:szCs w:val="24"/>
        </w:rPr>
        <w:t>0.72</w:t>
      </w:r>
      <w:r w:rsidR="00F56F64" w:rsidRPr="00C75CBB">
        <w:rPr>
          <w:rFonts w:ascii="Book Antiqua" w:hAnsi="Book Antiqua" w:cs="Times New Roman"/>
          <w:sz w:val="24"/>
          <w:szCs w:val="24"/>
        </w:rPr>
        <w:t>]</w:t>
      </w:r>
      <w:r w:rsidR="00F02252" w:rsidRPr="00C75CBB">
        <w:rPr>
          <w:rFonts w:ascii="Book Antiqua" w:hAnsi="Book Antiqua" w:cs="Times New Roman"/>
          <w:sz w:val="24"/>
          <w:szCs w:val="24"/>
        </w:rPr>
        <w:t xml:space="preserve"> and </w:t>
      </w:r>
      <w:proofErr w:type="spellStart"/>
      <w:r w:rsidR="00F02252" w:rsidRPr="00C75CBB">
        <w:rPr>
          <w:rFonts w:ascii="Book Antiqua" w:hAnsi="Book Antiqua" w:cs="Times New Roman"/>
          <w:sz w:val="24"/>
          <w:szCs w:val="24"/>
        </w:rPr>
        <w:t>mOS</w:t>
      </w:r>
      <w:proofErr w:type="spellEnd"/>
      <w:r w:rsidR="00F02252" w:rsidRPr="00C75CBB">
        <w:rPr>
          <w:rFonts w:ascii="Book Antiqua" w:hAnsi="Book Antiqua" w:cs="Times New Roman"/>
          <w:sz w:val="24"/>
          <w:szCs w:val="24"/>
        </w:rPr>
        <w:t xml:space="preserve"> </w:t>
      </w:r>
      <w:r w:rsidR="00F56F64" w:rsidRPr="00C75CBB">
        <w:rPr>
          <w:rFonts w:ascii="Book Antiqua" w:hAnsi="Book Antiqua" w:cs="Times New Roman"/>
          <w:sz w:val="24"/>
          <w:szCs w:val="24"/>
        </w:rPr>
        <w:t>[</w:t>
      </w:r>
      <w:r w:rsidR="00F02252" w:rsidRPr="00C75CBB">
        <w:rPr>
          <w:rFonts w:ascii="Book Antiqua" w:hAnsi="Book Antiqua" w:cs="Times New Roman"/>
          <w:sz w:val="24"/>
          <w:szCs w:val="24"/>
        </w:rPr>
        <w:t xml:space="preserve">25.8 </w:t>
      </w:r>
      <w:proofErr w:type="spellStart"/>
      <w:r w:rsidR="00F02252" w:rsidRPr="00C75CBB">
        <w:rPr>
          <w:rFonts w:ascii="Book Antiqua" w:hAnsi="Book Antiqua" w:cs="Times New Roman"/>
          <w:sz w:val="24"/>
          <w:szCs w:val="24"/>
        </w:rPr>
        <w:t>mo</w:t>
      </w:r>
      <w:proofErr w:type="spellEnd"/>
      <w:r w:rsidR="00F56F64" w:rsidRPr="00C75CBB">
        <w:rPr>
          <w:rFonts w:ascii="Book Antiqua" w:hAnsi="Book Antiqua" w:cs="Times New Roman"/>
          <w:sz w:val="24"/>
          <w:szCs w:val="24"/>
        </w:rPr>
        <w:t xml:space="preserve"> (</w:t>
      </w:r>
      <w:r w:rsidR="00F02252" w:rsidRPr="00C75CBB">
        <w:rPr>
          <w:rFonts w:ascii="Book Antiqua" w:hAnsi="Book Antiqua" w:cs="Times New Roman"/>
          <w:sz w:val="24"/>
          <w:szCs w:val="24"/>
        </w:rPr>
        <w:t>95%CI</w:t>
      </w:r>
      <w:r w:rsidR="00883480" w:rsidRPr="00C75CBB">
        <w:rPr>
          <w:rFonts w:ascii="Book Antiqua" w:hAnsi="Book Antiqua" w:cs="Times New Roman"/>
          <w:sz w:val="24"/>
          <w:szCs w:val="24"/>
        </w:rPr>
        <w:t xml:space="preserve">: </w:t>
      </w:r>
      <w:r w:rsidR="00F02252" w:rsidRPr="00C75CBB">
        <w:rPr>
          <w:rFonts w:ascii="Book Antiqua" w:hAnsi="Book Antiqua" w:cs="Times New Roman"/>
          <w:sz w:val="24"/>
          <w:szCs w:val="24"/>
        </w:rPr>
        <w:t>15.2–35.6</w:t>
      </w:r>
      <w:r w:rsidR="00F56F64" w:rsidRPr="00C75CBB">
        <w:rPr>
          <w:rFonts w:ascii="Book Antiqua" w:hAnsi="Book Antiqua" w:cs="Times New Roman"/>
          <w:sz w:val="24"/>
          <w:szCs w:val="24"/>
        </w:rPr>
        <w:t>)</w:t>
      </w:r>
      <w:r w:rsidR="00F02252" w:rsidRPr="00C75CBB">
        <w:rPr>
          <w:rFonts w:ascii="Book Antiqua" w:hAnsi="Book Antiqua" w:cs="Times New Roman"/>
          <w:sz w:val="24"/>
          <w:szCs w:val="24"/>
        </w:rPr>
        <w:t xml:space="preserve"> </w:t>
      </w:r>
      <w:r w:rsidR="00F02252" w:rsidRPr="00C75CBB">
        <w:rPr>
          <w:rFonts w:ascii="Book Antiqua" w:hAnsi="Book Antiqua" w:cs="Times New Roman"/>
          <w:i/>
          <w:iCs/>
          <w:sz w:val="24"/>
          <w:szCs w:val="24"/>
        </w:rPr>
        <w:t xml:space="preserve">vs </w:t>
      </w:r>
      <w:r w:rsidR="00F02252" w:rsidRPr="00C75CBB">
        <w:rPr>
          <w:rFonts w:ascii="Book Antiqua" w:hAnsi="Book Antiqua" w:cs="Times New Roman"/>
          <w:sz w:val="24"/>
          <w:szCs w:val="24"/>
        </w:rPr>
        <w:t xml:space="preserve">26.3 </w:t>
      </w:r>
      <w:proofErr w:type="spellStart"/>
      <w:r w:rsidR="00F02252" w:rsidRPr="00C75CBB">
        <w:rPr>
          <w:rFonts w:ascii="Book Antiqua" w:hAnsi="Book Antiqua" w:cs="Times New Roman"/>
          <w:sz w:val="24"/>
          <w:szCs w:val="24"/>
        </w:rPr>
        <w:t>mo</w:t>
      </w:r>
      <w:proofErr w:type="spellEnd"/>
      <w:r w:rsidR="00F02252" w:rsidRPr="00C75CBB">
        <w:rPr>
          <w:rFonts w:ascii="Book Antiqua" w:hAnsi="Book Antiqua" w:cs="Times New Roman"/>
          <w:sz w:val="24"/>
          <w:szCs w:val="24"/>
        </w:rPr>
        <w:t xml:space="preserve"> </w:t>
      </w:r>
      <w:r w:rsidR="00F56F64" w:rsidRPr="00C75CBB">
        <w:rPr>
          <w:rFonts w:ascii="Book Antiqua" w:hAnsi="Book Antiqua" w:cs="Times New Roman"/>
          <w:sz w:val="24"/>
          <w:szCs w:val="24"/>
        </w:rPr>
        <w:t>(</w:t>
      </w:r>
      <w:r w:rsidR="00F02252" w:rsidRPr="00C75CBB">
        <w:rPr>
          <w:rFonts w:ascii="Book Antiqua" w:hAnsi="Book Antiqua" w:cs="Times New Roman"/>
          <w:sz w:val="24"/>
          <w:szCs w:val="24"/>
        </w:rPr>
        <w:t>95%CI</w:t>
      </w:r>
      <w:r w:rsidR="00883480" w:rsidRPr="00C75CBB">
        <w:rPr>
          <w:rFonts w:ascii="Book Antiqua" w:hAnsi="Book Antiqua" w:cs="Times New Roman"/>
          <w:sz w:val="24"/>
          <w:szCs w:val="24"/>
        </w:rPr>
        <w:t xml:space="preserve">: </w:t>
      </w:r>
      <w:r w:rsidR="00F02252" w:rsidRPr="00C75CBB">
        <w:rPr>
          <w:rFonts w:ascii="Book Antiqua" w:hAnsi="Book Antiqua" w:cs="Times New Roman"/>
          <w:sz w:val="24"/>
          <w:szCs w:val="24"/>
        </w:rPr>
        <w:t>18.7–41.2</w:t>
      </w:r>
      <w:r w:rsidR="00F56F64" w:rsidRPr="00C75CBB">
        <w:rPr>
          <w:rFonts w:ascii="Book Antiqua" w:hAnsi="Book Antiqua" w:cs="Times New Roman"/>
          <w:sz w:val="24"/>
          <w:szCs w:val="24"/>
        </w:rPr>
        <w:t>)</w:t>
      </w:r>
      <w:r w:rsidR="00F02252" w:rsidRPr="00C75CBB">
        <w:rPr>
          <w:rFonts w:ascii="Book Antiqua" w:hAnsi="Book Antiqua" w:cs="Times New Roman"/>
          <w:sz w:val="24"/>
          <w:szCs w:val="24"/>
        </w:rPr>
        <w:t xml:space="preserve">; </w:t>
      </w:r>
      <w:r w:rsidR="00981527" w:rsidRPr="00C75CBB">
        <w:rPr>
          <w:rFonts w:ascii="Book Antiqua" w:hAnsi="Book Antiqua" w:cs="Times New Roman"/>
          <w:i/>
          <w:iCs/>
          <w:sz w:val="24"/>
          <w:szCs w:val="24"/>
        </w:rPr>
        <w:t xml:space="preserve">P </w:t>
      </w:r>
      <w:r w:rsidR="002C371D" w:rsidRPr="00C75CBB">
        <w:rPr>
          <w:rFonts w:ascii="Book Antiqua" w:hAnsi="Book Antiqua" w:cs="Times New Roman"/>
          <w:i/>
          <w:iCs/>
          <w:sz w:val="24"/>
          <w:szCs w:val="24"/>
        </w:rPr>
        <w:t>=</w:t>
      </w:r>
      <w:r w:rsidR="00F27343" w:rsidRPr="00C75CBB">
        <w:rPr>
          <w:rFonts w:ascii="Book Antiqua" w:hAnsi="Book Antiqua" w:cs="Times New Roman"/>
          <w:i/>
          <w:iCs/>
          <w:sz w:val="24"/>
          <w:szCs w:val="24"/>
        </w:rPr>
        <w:t xml:space="preserve"> </w:t>
      </w:r>
      <w:r w:rsidR="00F02252" w:rsidRPr="00C75CBB">
        <w:rPr>
          <w:rFonts w:ascii="Book Antiqua" w:hAnsi="Book Antiqua" w:cs="Times New Roman"/>
          <w:sz w:val="24"/>
          <w:szCs w:val="24"/>
        </w:rPr>
        <w:t>0.63</w:t>
      </w:r>
      <w:r w:rsidR="00F56F64" w:rsidRPr="00C75CBB">
        <w:rPr>
          <w:rFonts w:ascii="Book Antiqua" w:hAnsi="Book Antiqua" w:cs="Times New Roman"/>
          <w:sz w:val="24"/>
          <w:szCs w:val="24"/>
        </w:rPr>
        <w:t>]</w:t>
      </w:r>
      <w:r w:rsidR="00F02252" w:rsidRPr="00C75CBB">
        <w:rPr>
          <w:rFonts w:ascii="Book Antiqua" w:hAnsi="Book Antiqua" w:cs="Times New Roman"/>
          <w:sz w:val="24"/>
          <w:szCs w:val="24"/>
        </w:rPr>
        <w:t xml:space="preserve">. Grade 3 or above adverse events were reported in 28.4% of patients, being similar with oral and </w:t>
      </w:r>
      <w:proofErr w:type="spellStart"/>
      <w:r w:rsidR="00F02252" w:rsidRPr="00C75CBB">
        <w:rPr>
          <w:rFonts w:ascii="Book Antiqua" w:hAnsi="Book Antiqua" w:cs="Times New Roman"/>
          <w:sz w:val="24"/>
          <w:szCs w:val="24"/>
        </w:rPr>
        <w:t>infusio</w:t>
      </w:r>
      <w:r w:rsidR="00D72710" w:rsidRPr="00C75CBB">
        <w:rPr>
          <w:rFonts w:ascii="Book Antiqua" w:hAnsi="Book Antiqua" w:cs="Times New Roman"/>
          <w:sz w:val="24"/>
          <w:szCs w:val="24"/>
        </w:rPr>
        <w:t>n</w:t>
      </w:r>
      <w:r w:rsidR="00F02252" w:rsidRPr="00C75CBB">
        <w:rPr>
          <w:rFonts w:ascii="Book Antiqua" w:hAnsi="Book Antiqua" w:cs="Times New Roman"/>
          <w:sz w:val="24"/>
          <w:szCs w:val="24"/>
        </w:rPr>
        <w:t>al</w:t>
      </w:r>
      <w:proofErr w:type="spellEnd"/>
      <w:r w:rsidR="00F02252" w:rsidRPr="00C75CBB">
        <w:rPr>
          <w:rFonts w:ascii="Book Antiqua" w:hAnsi="Book Antiqua" w:cs="Times New Roman"/>
          <w:sz w:val="24"/>
          <w:szCs w:val="24"/>
        </w:rPr>
        <w:t xml:space="preserve"> FP, and included 10.5% of neutropenia and 2.1% of </w:t>
      </w:r>
      <w:proofErr w:type="spellStart"/>
      <w:r w:rsidR="00F02252" w:rsidRPr="00C75CBB">
        <w:rPr>
          <w:rFonts w:ascii="Book Antiqua" w:hAnsi="Book Antiqua" w:cs="Times New Roman"/>
          <w:sz w:val="24"/>
          <w:szCs w:val="24"/>
        </w:rPr>
        <w:t>diarrhoea</w:t>
      </w:r>
      <w:proofErr w:type="spellEnd"/>
      <w:r w:rsidR="00883480" w:rsidRPr="00C75CBB">
        <w:rPr>
          <w:rFonts w:ascii="Book Antiqua" w:hAnsi="Book Antiqua" w:cs="Times New Roman"/>
          <w:sz w:val="24"/>
          <w:szCs w:val="24"/>
        </w:rPr>
        <w:t xml:space="preserve"> events</w:t>
      </w:r>
      <w:r w:rsidR="00F02252" w:rsidRPr="00C75CBB">
        <w:rPr>
          <w:rFonts w:ascii="Book Antiqua" w:hAnsi="Book Antiqua" w:cs="Times New Roman"/>
          <w:sz w:val="24"/>
          <w:szCs w:val="24"/>
        </w:rPr>
        <w:t>.</w:t>
      </w:r>
    </w:p>
    <w:p w14:paraId="4C67A29B" w14:textId="77777777" w:rsidR="00F02252" w:rsidRPr="00C75CBB" w:rsidRDefault="00F02252" w:rsidP="00672D32">
      <w:pPr>
        <w:spacing w:line="360" w:lineRule="auto"/>
        <w:jc w:val="both"/>
        <w:rPr>
          <w:rFonts w:ascii="Book Antiqua" w:hAnsi="Book Antiqua" w:cs="Times New Roman"/>
          <w:sz w:val="24"/>
          <w:szCs w:val="24"/>
        </w:rPr>
      </w:pPr>
    </w:p>
    <w:p w14:paraId="28F4A914" w14:textId="01992EED" w:rsidR="000D3623" w:rsidRPr="00C75CBB" w:rsidRDefault="00F02252" w:rsidP="00672D32">
      <w:pPr>
        <w:spacing w:line="360" w:lineRule="auto"/>
        <w:jc w:val="both"/>
        <w:rPr>
          <w:rFonts w:ascii="Book Antiqua" w:hAnsi="Book Antiqua" w:cs="Times New Roman"/>
          <w:i/>
          <w:iCs/>
          <w:caps/>
          <w:sz w:val="24"/>
          <w:szCs w:val="24"/>
        </w:rPr>
      </w:pPr>
      <w:r w:rsidRPr="00C75CBB">
        <w:rPr>
          <w:rFonts w:ascii="Book Antiqua" w:hAnsi="Book Antiqua" w:cs="Times New Roman"/>
          <w:b/>
          <w:i/>
          <w:iCs/>
          <w:caps/>
          <w:sz w:val="24"/>
          <w:szCs w:val="24"/>
        </w:rPr>
        <w:t>Conclusion</w:t>
      </w:r>
    </w:p>
    <w:p w14:paraId="3ED6044A" w14:textId="31A3E5EB" w:rsidR="00F02252" w:rsidRPr="00C75CBB" w:rsidRDefault="00F02252"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The current analysis demonstrate</w:t>
      </w:r>
      <w:r w:rsidR="00134F0B" w:rsidRPr="00C75CBB">
        <w:rPr>
          <w:rFonts w:ascii="Book Antiqua" w:hAnsi="Book Antiqua" w:cs="Times New Roman"/>
          <w:sz w:val="24"/>
          <w:szCs w:val="24"/>
        </w:rPr>
        <w:t>s</w:t>
      </w:r>
      <w:r w:rsidRPr="00C75CBB">
        <w:rPr>
          <w:rFonts w:ascii="Book Antiqua" w:hAnsi="Book Antiqua" w:cs="Times New Roman"/>
          <w:sz w:val="24"/>
          <w:szCs w:val="24"/>
        </w:rPr>
        <w:t xml:space="preserve"> comparable efficacy and safety profiles of cetuximab in combination with</w:t>
      </w:r>
      <w:r w:rsidR="00883480"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oral and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FP in Chinese population. The </w:t>
      </w:r>
      <w:r w:rsidRPr="00C75CBB">
        <w:rPr>
          <w:rFonts w:ascii="Book Antiqua" w:hAnsi="Book Antiqua" w:cs="Times New Roman"/>
          <w:sz w:val="24"/>
          <w:szCs w:val="24"/>
        </w:rPr>
        <w:lastRenderedPageBreak/>
        <w:t>results expand treatment options for Chinese patients and invite revision of existing treatment guidelines to incorporate oral FP-based chemotherapy plus cetuximab.</w:t>
      </w:r>
    </w:p>
    <w:p w14:paraId="336F634D" w14:textId="77777777" w:rsidR="00F02252" w:rsidRPr="00C75CBB" w:rsidRDefault="00F02252" w:rsidP="00672D32">
      <w:pPr>
        <w:spacing w:line="360" w:lineRule="auto"/>
        <w:jc w:val="both"/>
        <w:rPr>
          <w:rFonts w:ascii="Book Antiqua" w:hAnsi="Book Antiqua" w:cs="Times New Roman"/>
          <w:sz w:val="24"/>
          <w:szCs w:val="24"/>
        </w:rPr>
      </w:pPr>
    </w:p>
    <w:p w14:paraId="09745B35" w14:textId="26729D65" w:rsidR="008B0F65" w:rsidRPr="00C75CBB" w:rsidRDefault="008B0F65" w:rsidP="00672D32">
      <w:pPr>
        <w:spacing w:line="360" w:lineRule="auto"/>
        <w:jc w:val="both"/>
        <w:rPr>
          <w:rFonts w:ascii="Book Antiqua" w:hAnsi="Book Antiqua" w:cs="Times New Roman"/>
          <w:b/>
          <w:sz w:val="24"/>
          <w:szCs w:val="24"/>
        </w:rPr>
      </w:pPr>
      <w:r w:rsidRPr="00C75CBB">
        <w:rPr>
          <w:rFonts w:ascii="Book Antiqua" w:hAnsi="Book Antiqua" w:cs="Times New Roman"/>
          <w:b/>
          <w:sz w:val="24"/>
          <w:szCs w:val="24"/>
        </w:rPr>
        <w:t>Key</w:t>
      </w:r>
      <w:r w:rsidR="003D67E5" w:rsidRPr="00C75CBB">
        <w:rPr>
          <w:rFonts w:ascii="Book Antiqua" w:hAnsi="Book Antiqua" w:cs="Times New Roman"/>
          <w:b/>
          <w:sz w:val="24"/>
          <w:szCs w:val="24"/>
        </w:rPr>
        <w:t xml:space="preserve"> </w:t>
      </w:r>
      <w:r w:rsidRPr="00C75CBB">
        <w:rPr>
          <w:rFonts w:ascii="Book Antiqua" w:hAnsi="Book Antiqua" w:cs="Times New Roman"/>
          <w:b/>
          <w:sz w:val="24"/>
          <w:szCs w:val="24"/>
        </w:rPr>
        <w:t>words:</w:t>
      </w:r>
      <w:r w:rsidR="000D3623" w:rsidRPr="00C75CBB">
        <w:rPr>
          <w:rFonts w:ascii="Book Antiqua" w:eastAsia="等线" w:hAnsi="Book Antiqua" w:cs="Times New Roman"/>
          <w:b/>
          <w:sz w:val="24"/>
          <w:szCs w:val="24"/>
          <w:lang w:eastAsia="zh-CN"/>
        </w:rPr>
        <w:t xml:space="preserve"> </w:t>
      </w:r>
      <w:r w:rsidRPr="00C75CBB">
        <w:rPr>
          <w:rFonts w:ascii="Book Antiqua" w:hAnsi="Book Antiqua" w:cs="Times New Roman"/>
          <w:sz w:val="24"/>
          <w:szCs w:val="24"/>
        </w:rPr>
        <w:t xml:space="preserve">Capecitabine; 5-Fluorouracil; </w:t>
      </w:r>
      <w:bookmarkStart w:id="6" w:name="OLE_LINK3"/>
      <w:bookmarkStart w:id="7" w:name="OLE_LINK4"/>
      <w:r w:rsidR="00F27343" w:rsidRPr="00C75CBB">
        <w:rPr>
          <w:rFonts w:ascii="Book Antiqua" w:hAnsi="Book Antiqua" w:cs="Times New Roman"/>
          <w:sz w:val="24"/>
          <w:szCs w:val="24"/>
        </w:rPr>
        <w:t>Cetuximab</w:t>
      </w:r>
      <w:bookmarkEnd w:id="6"/>
      <w:bookmarkEnd w:id="7"/>
      <w:r w:rsidRPr="00C75CBB">
        <w:rPr>
          <w:rFonts w:ascii="Book Antiqua" w:hAnsi="Book Antiqua" w:cs="Times New Roman"/>
          <w:sz w:val="24"/>
          <w:szCs w:val="24"/>
        </w:rPr>
        <w:t xml:space="preserve">; Metastatic colorectal cancer; </w:t>
      </w:r>
      <w:r w:rsidR="006E04D9" w:rsidRPr="00C75CBB">
        <w:rPr>
          <w:rFonts w:ascii="Book Antiqua" w:hAnsi="Book Antiqua" w:cs="Times New Roman"/>
          <w:sz w:val="24"/>
          <w:szCs w:val="24"/>
        </w:rPr>
        <w:t>Chinese</w:t>
      </w:r>
    </w:p>
    <w:p w14:paraId="4FDBC75C" w14:textId="09DF2BF9" w:rsidR="008B0F65" w:rsidRPr="00C75CBB" w:rsidRDefault="008B0F65" w:rsidP="00672D32">
      <w:pPr>
        <w:spacing w:line="360" w:lineRule="auto"/>
        <w:jc w:val="both"/>
        <w:rPr>
          <w:rFonts w:ascii="Book Antiqua" w:hAnsi="Book Antiqua" w:cs="Times New Roman"/>
          <w:sz w:val="24"/>
          <w:szCs w:val="24"/>
        </w:rPr>
      </w:pPr>
    </w:p>
    <w:p w14:paraId="4901DD88" w14:textId="115667AC" w:rsidR="000D3623" w:rsidRPr="00C75CBB" w:rsidRDefault="000D3623" w:rsidP="00672D32">
      <w:pPr>
        <w:widowControl w:val="0"/>
        <w:spacing w:line="360" w:lineRule="auto"/>
        <w:jc w:val="both"/>
        <w:rPr>
          <w:rFonts w:ascii="Book Antiqua" w:eastAsia="宋体" w:hAnsi="Book Antiqua"/>
          <w:bCs/>
          <w:sz w:val="24"/>
          <w:szCs w:val="24"/>
          <w:lang w:eastAsia="zh-CN"/>
        </w:rPr>
      </w:pPr>
      <w:r w:rsidRPr="00C75CBB">
        <w:rPr>
          <w:rFonts w:ascii="Book Antiqua" w:hAnsi="Book Antiqua"/>
          <w:b/>
          <w:bCs/>
          <w:sz w:val="24"/>
          <w:szCs w:val="24"/>
        </w:rPr>
        <w:t xml:space="preserve">© The Author(s) 2019. </w:t>
      </w:r>
      <w:r w:rsidRPr="00C75CBB">
        <w:rPr>
          <w:rFonts w:ascii="Book Antiqua" w:hAnsi="Book Antiqua"/>
          <w:bCs/>
          <w:sz w:val="24"/>
          <w:szCs w:val="24"/>
        </w:rPr>
        <w:t xml:space="preserve">Published by </w:t>
      </w:r>
      <w:proofErr w:type="spellStart"/>
      <w:r w:rsidRPr="00C75CBB">
        <w:rPr>
          <w:rFonts w:ascii="Book Antiqua" w:hAnsi="Book Antiqua"/>
          <w:bCs/>
          <w:sz w:val="24"/>
          <w:szCs w:val="24"/>
        </w:rPr>
        <w:t>Baishideng</w:t>
      </w:r>
      <w:proofErr w:type="spellEnd"/>
      <w:r w:rsidRPr="00C75CBB">
        <w:rPr>
          <w:rFonts w:ascii="Book Antiqua" w:hAnsi="Book Antiqua"/>
          <w:bCs/>
          <w:sz w:val="24"/>
          <w:szCs w:val="24"/>
        </w:rPr>
        <w:t xml:space="preserve"> Publishing Group Inc. All rights reserved.</w:t>
      </w:r>
    </w:p>
    <w:p w14:paraId="51A69B37" w14:textId="77777777" w:rsidR="000D3623" w:rsidRPr="00C75CBB" w:rsidRDefault="000D3623" w:rsidP="00672D32">
      <w:pPr>
        <w:spacing w:line="360" w:lineRule="auto"/>
        <w:jc w:val="both"/>
        <w:rPr>
          <w:rFonts w:ascii="Book Antiqua" w:hAnsi="Book Antiqua" w:cs="Times New Roman"/>
          <w:sz w:val="24"/>
          <w:szCs w:val="24"/>
        </w:rPr>
      </w:pPr>
    </w:p>
    <w:p w14:paraId="589B190D" w14:textId="77B83039" w:rsidR="00D2659F" w:rsidRPr="00C75CBB" w:rsidRDefault="00D2659F" w:rsidP="00672D32">
      <w:pPr>
        <w:spacing w:line="360" w:lineRule="auto"/>
        <w:jc w:val="both"/>
        <w:rPr>
          <w:rFonts w:ascii="Book Antiqua" w:hAnsi="Book Antiqua" w:cs="Times New Roman"/>
          <w:b/>
          <w:sz w:val="24"/>
          <w:szCs w:val="24"/>
        </w:rPr>
      </w:pPr>
      <w:r w:rsidRPr="00C75CBB">
        <w:rPr>
          <w:rFonts w:ascii="Book Antiqua" w:hAnsi="Book Antiqua" w:cs="Times New Roman"/>
          <w:b/>
          <w:sz w:val="24"/>
          <w:szCs w:val="24"/>
        </w:rPr>
        <w:t>Core tip</w:t>
      </w:r>
      <w:r w:rsidR="000D3623" w:rsidRPr="00C75CBB">
        <w:rPr>
          <w:rFonts w:ascii="Book Antiqua" w:hAnsi="Book Antiqua" w:cs="Times New Roman"/>
          <w:b/>
          <w:sz w:val="24"/>
          <w:szCs w:val="24"/>
        </w:rPr>
        <w:t>:</w:t>
      </w:r>
      <w:r w:rsidR="000D3623" w:rsidRPr="00C75CBB">
        <w:rPr>
          <w:rFonts w:ascii="Book Antiqua" w:eastAsia="等线" w:hAnsi="Book Antiqua" w:cs="Times New Roman"/>
          <w:b/>
          <w:sz w:val="24"/>
          <w:szCs w:val="24"/>
          <w:lang w:eastAsia="zh-CN"/>
        </w:rPr>
        <w:t xml:space="preserve"> </w:t>
      </w:r>
      <w:bookmarkStart w:id="8" w:name="OLE_LINK5"/>
      <w:r w:rsidRPr="00C75CBB">
        <w:rPr>
          <w:rFonts w:ascii="Book Antiqua" w:hAnsi="Book Antiqua" w:cs="Times New Roman"/>
          <w:sz w:val="24"/>
          <w:szCs w:val="24"/>
        </w:rPr>
        <w:t>Cetuximab in combination with oral fluoropyrimidine (FP) remains controversial</w:t>
      </w:r>
      <w:r w:rsidR="00DE7DE7" w:rsidRPr="00C75CBB">
        <w:rPr>
          <w:rFonts w:ascii="Book Antiqua" w:hAnsi="Book Antiqua" w:cs="Times New Roman"/>
          <w:sz w:val="24"/>
          <w:szCs w:val="24"/>
        </w:rPr>
        <w:t xml:space="preserve"> in </w:t>
      </w:r>
      <w:r w:rsidR="00F27343" w:rsidRPr="00C75CBB">
        <w:rPr>
          <w:rFonts w:ascii="Book Antiqua" w:hAnsi="Book Antiqua" w:cs="Times New Roman"/>
          <w:sz w:val="24"/>
          <w:szCs w:val="24"/>
        </w:rPr>
        <w:t>metastatic colorectal cancer</w:t>
      </w:r>
      <w:r w:rsidRPr="00C75CBB">
        <w:rPr>
          <w:rFonts w:ascii="Book Antiqua" w:hAnsi="Book Antiqua" w:cs="Times New Roman"/>
          <w:sz w:val="24"/>
          <w:szCs w:val="24"/>
        </w:rPr>
        <w:t xml:space="preserve">. A retrospective cohort analysis was performed to compare oral FP with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FP in combination with cetuximab in Chinese population in the real-world setting. Our analysis demonstrated comparable efficacy and safety profiles of cetuximab in combination with</w:t>
      </w:r>
      <w:r w:rsidR="00883480"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oral and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FP. Thus, oral FP-based chemotherapy should be considered as a valid option in Chinese patients receiving cetuximab.</w:t>
      </w:r>
    </w:p>
    <w:bookmarkEnd w:id="8"/>
    <w:p w14:paraId="7E55D606" w14:textId="77777777" w:rsidR="00475B30" w:rsidRPr="00C75CBB" w:rsidRDefault="00475B30" w:rsidP="00672D32">
      <w:pPr>
        <w:spacing w:line="360" w:lineRule="auto"/>
        <w:jc w:val="both"/>
        <w:rPr>
          <w:rFonts w:ascii="Book Antiqua" w:hAnsi="Book Antiqua" w:cs="Times New Roman"/>
          <w:b/>
          <w:bCs/>
          <w:sz w:val="24"/>
          <w:szCs w:val="24"/>
        </w:rPr>
      </w:pPr>
    </w:p>
    <w:p w14:paraId="26305212" w14:textId="4FE41BC4" w:rsidR="005C4FCB" w:rsidRPr="00C75CBB" w:rsidRDefault="005C4FCB" w:rsidP="005C4FCB">
      <w:pPr>
        <w:pStyle w:val="BodyB"/>
        <w:adjustRightInd w:val="0"/>
        <w:snapToGrid w:val="0"/>
        <w:spacing w:after="0" w:line="360" w:lineRule="auto"/>
        <w:jc w:val="both"/>
        <w:rPr>
          <w:rFonts w:ascii="Book Antiqua" w:eastAsia="宋体" w:hAnsi="Book Antiqua"/>
          <w:color w:val="000000" w:themeColor="text1"/>
          <w:sz w:val="24"/>
          <w:szCs w:val="24"/>
          <w:lang w:eastAsia="zh-CN"/>
        </w:rPr>
      </w:pPr>
      <w:r w:rsidRPr="00C75CBB">
        <w:rPr>
          <w:rFonts w:ascii="Book Antiqua" w:hAnsi="Book Antiqua" w:cs="Times New Roman"/>
          <w:b/>
          <w:sz w:val="24"/>
          <w:szCs w:val="24"/>
        </w:rPr>
        <w:t xml:space="preserve">Citation: </w:t>
      </w:r>
      <w:r w:rsidR="00475B30" w:rsidRPr="00C75CBB">
        <w:rPr>
          <w:rFonts w:ascii="Book Antiqua" w:hAnsi="Book Antiqua" w:cs="Times New Roman"/>
          <w:sz w:val="24"/>
          <w:szCs w:val="24"/>
          <w:lang w:val="en-HK"/>
        </w:rPr>
        <w:t>Lam KO, Fu MC, Lau</w:t>
      </w:r>
      <w:r w:rsidR="002B5371" w:rsidRPr="00C75CBB">
        <w:rPr>
          <w:rFonts w:ascii="Book Antiqua" w:hAnsi="Book Antiqua" w:cs="Times New Roman"/>
          <w:sz w:val="24"/>
          <w:szCs w:val="24"/>
          <w:lang w:val="en-HK"/>
        </w:rPr>
        <w:t xml:space="preserve"> KS</w:t>
      </w:r>
      <w:r w:rsidR="00475B30" w:rsidRPr="00C75CBB">
        <w:rPr>
          <w:rFonts w:ascii="Book Antiqua" w:hAnsi="Book Antiqua" w:cs="Times New Roman"/>
          <w:sz w:val="24"/>
          <w:szCs w:val="24"/>
          <w:lang w:val="en-HK"/>
        </w:rPr>
        <w:t>, Lam</w:t>
      </w:r>
      <w:r w:rsidR="002B5371" w:rsidRPr="00C75CBB">
        <w:rPr>
          <w:rFonts w:ascii="Book Antiqua" w:hAnsi="Book Antiqua" w:cs="Times New Roman"/>
          <w:sz w:val="24"/>
          <w:szCs w:val="24"/>
          <w:lang w:val="en-HK"/>
        </w:rPr>
        <w:t xml:space="preserve"> KM</w:t>
      </w:r>
      <w:r w:rsidR="00475B30" w:rsidRPr="00C75CBB">
        <w:rPr>
          <w:rFonts w:ascii="Book Antiqua" w:hAnsi="Book Antiqua" w:cs="Times New Roman"/>
          <w:sz w:val="24"/>
          <w:szCs w:val="24"/>
          <w:lang w:val="en-HK"/>
        </w:rPr>
        <w:t>, Choi</w:t>
      </w:r>
      <w:r w:rsidR="002B5371" w:rsidRPr="00C75CBB">
        <w:rPr>
          <w:rFonts w:ascii="Book Antiqua" w:hAnsi="Book Antiqua" w:cs="Times New Roman"/>
          <w:sz w:val="24"/>
          <w:szCs w:val="24"/>
          <w:lang w:val="en-HK"/>
        </w:rPr>
        <w:t xml:space="preserve"> CW</w:t>
      </w:r>
      <w:r w:rsidR="00475B30" w:rsidRPr="00C75CBB">
        <w:rPr>
          <w:rFonts w:ascii="Book Antiqua" w:hAnsi="Book Antiqua" w:cs="Times New Roman"/>
          <w:sz w:val="24"/>
          <w:szCs w:val="24"/>
          <w:lang w:val="en-HK"/>
        </w:rPr>
        <w:t>, Chiu</w:t>
      </w:r>
      <w:r w:rsidR="002B5371" w:rsidRPr="00C75CBB">
        <w:rPr>
          <w:rFonts w:ascii="Book Antiqua" w:hAnsi="Book Antiqua" w:cs="Times New Roman"/>
          <w:sz w:val="24"/>
          <w:szCs w:val="24"/>
          <w:lang w:val="en-HK"/>
        </w:rPr>
        <w:t xml:space="preserve"> WH</w:t>
      </w:r>
      <w:r w:rsidR="00475B30" w:rsidRPr="00C75CBB">
        <w:rPr>
          <w:rFonts w:ascii="Book Antiqua" w:hAnsi="Book Antiqua" w:cs="Times New Roman"/>
          <w:sz w:val="24"/>
          <w:szCs w:val="24"/>
          <w:lang w:val="en-HK"/>
        </w:rPr>
        <w:t>, Yuen</w:t>
      </w:r>
      <w:r w:rsidR="00AA4F4C" w:rsidRPr="00C75CBB">
        <w:rPr>
          <w:rFonts w:ascii="Book Antiqua" w:hAnsi="Book Antiqua" w:cs="Times New Roman"/>
          <w:sz w:val="24"/>
          <w:szCs w:val="24"/>
          <w:lang w:val="en-HK"/>
        </w:rPr>
        <w:t xml:space="preserve"> CM</w:t>
      </w:r>
      <w:r w:rsidR="00475B30" w:rsidRPr="00C75CBB">
        <w:rPr>
          <w:rFonts w:ascii="Book Antiqua" w:hAnsi="Book Antiqua" w:cs="Times New Roman"/>
          <w:sz w:val="24"/>
          <w:szCs w:val="24"/>
          <w:lang w:val="en-HK"/>
        </w:rPr>
        <w:t>, Kwok</w:t>
      </w:r>
      <w:r w:rsidR="00AA4F4C" w:rsidRPr="00C75CBB">
        <w:rPr>
          <w:rFonts w:ascii="Book Antiqua" w:hAnsi="Book Antiqua" w:cs="Times New Roman"/>
          <w:sz w:val="24"/>
          <w:szCs w:val="24"/>
          <w:lang w:val="en-HK"/>
        </w:rPr>
        <w:t xml:space="preserve"> LH</w:t>
      </w:r>
      <w:r w:rsidR="00475B30" w:rsidRPr="00C75CBB">
        <w:rPr>
          <w:rFonts w:ascii="Book Antiqua" w:hAnsi="Book Antiqua" w:cs="Times New Roman"/>
          <w:sz w:val="24"/>
          <w:szCs w:val="24"/>
          <w:lang w:val="en-HK"/>
        </w:rPr>
        <w:t>, Tam</w:t>
      </w:r>
      <w:r w:rsidR="00AA4F4C" w:rsidRPr="00C75CBB">
        <w:rPr>
          <w:rFonts w:ascii="Book Antiqua" w:hAnsi="Book Antiqua" w:cs="Times New Roman"/>
          <w:sz w:val="24"/>
          <w:szCs w:val="24"/>
          <w:lang w:val="en-HK"/>
        </w:rPr>
        <w:t xml:space="preserve"> FK</w:t>
      </w:r>
      <w:r w:rsidR="00475B30" w:rsidRPr="00C75CBB">
        <w:rPr>
          <w:rFonts w:ascii="Book Antiqua" w:hAnsi="Book Antiqua" w:cs="Times New Roman"/>
          <w:sz w:val="24"/>
          <w:szCs w:val="24"/>
          <w:lang w:val="en-HK"/>
        </w:rPr>
        <w:t>, Chan</w:t>
      </w:r>
      <w:r w:rsidR="0057461F" w:rsidRPr="00C75CBB">
        <w:rPr>
          <w:rFonts w:ascii="Book Antiqua" w:hAnsi="Book Antiqua" w:cs="Times New Roman"/>
          <w:sz w:val="24"/>
          <w:szCs w:val="24"/>
          <w:lang w:val="en-HK"/>
        </w:rPr>
        <w:t xml:space="preserve"> WL</w:t>
      </w:r>
      <w:r w:rsidR="00475B30" w:rsidRPr="00C75CBB">
        <w:rPr>
          <w:rFonts w:ascii="Book Antiqua" w:hAnsi="Book Antiqua" w:cs="Times New Roman"/>
          <w:sz w:val="24"/>
          <w:szCs w:val="24"/>
          <w:lang w:val="en-HK"/>
        </w:rPr>
        <w:t>, Chan</w:t>
      </w:r>
      <w:r w:rsidR="0057461F" w:rsidRPr="00C75CBB">
        <w:rPr>
          <w:rFonts w:ascii="Book Antiqua" w:hAnsi="Book Antiqua" w:cs="Times New Roman"/>
          <w:sz w:val="24"/>
          <w:szCs w:val="24"/>
          <w:lang w:val="en-HK"/>
        </w:rPr>
        <w:t xml:space="preserve"> SY</w:t>
      </w:r>
      <w:r w:rsidR="00475B30" w:rsidRPr="00C75CBB">
        <w:rPr>
          <w:rFonts w:ascii="Book Antiqua" w:hAnsi="Book Antiqua" w:cs="Times New Roman"/>
          <w:sz w:val="24"/>
          <w:szCs w:val="24"/>
          <w:lang w:val="en-HK"/>
        </w:rPr>
        <w:t>, Ho</w:t>
      </w:r>
      <w:r w:rsidR="0057461F" w:rsidRPr="00C75CBB">
        <w:rPr>
          <w:rFonts w:ascii="Book Antiqua" w:hAnsi="Book Antiqua" w:cs="Times New Roman"/>
          <w:sz w:val="24"/>
          <w:szCs w:val="24"/>
          <w:lang w:val="en-HK"/>
        </w:rPr>
        <w:t xml:space="preserve"> PY</w:t>
      </w:r>
      <w:r w:rsidR="00475B30" w:rsidRPr="00C75CBB">
        <w:rPr>
          <w:rFonts w:ascii="Book Antiqua" w:hAnsi="Book Antiqua" w:cs="Times New Roman"/>
          <w:sz w:val="24"/>
          <w:szCs w:val="24"/>
          <w:lang w:val="en-HK"/>
        </w:rPr>
        <w:t>, Leung</w:t>
      </w:r>
      <w:r w:rsidR="0057461F" w:rsidRPr="00C75CBB">
        <w:rPr>
          <w:rFonts w:ascii="Book Antiqua" w:hAnsi="Book Antiqua" w:cs="Times New Roman"/>
          <w:sz w:val="24"/>
          <w:szCs w:val="24"/>
          <w:lang w:val="en-HK"/>
        </w:rPr>
        <w:t xml:space="preserve"> TW</w:t>
      </w:r>
      <w:r w:rsidR="00475B30" w:rsidRPr="00C75CBB">
        <w:rPr>
          <w:rFonts w:ascii="Book Antiqua" w:hAnsi="Book Antiqua" w:cs="Times New Roman"/>
          <w:sz w:val="24"/>
          <w:szCs w:val="24"/>
          <w:lang w:val="en-HK"/>
        </w:rPr>
        <w:t>,</w:t>
      </w:r>
      <w:r w:rsidR="00475B30" w:rsidRPr="00C75CBB">
        <w:rPr>
          <w:rFonts w:ascii="Book Antiqua" w:hAnsi="Book Antiqua" w:cs="Times New Roman"/>
          <w:sz w:val="24"/>
          <w:szCs w:val="24"/>
          <w:vertAlign w:val="superscript"/>
          <w:lang w:val="en-HK"/>
        </w:rPr>
        <w:t xml:space="preserve"> </w:t>
      </w:r>
      <w:r w:rsidR="00475B30" w:rsidRPr="00C75CBB">
        <w:rPr>
          <w:rFonts w:ascii="Book Antiqua" w:hAnsi="Book Antiqua" w:cs="Times New Roman"/>
          <w:sz w:val="24"/>
          <w:szCs w:val="24"/>
          <w:lang w:val="en-HK"/>
        </w:rPr>
        <w:t>Lee</w:t>
      </w:r>
      <w:r w:rsidR="0057461F" w:rsidRPr="00C75CBB">
        <w:rPr>
          <w:rFonts w:ascii="Book Antiqua" w:hAnsi="Book Antiqua" w:cs="Times New Roman"/>
          <w:sz w:val="24"/>
          <w:szCs w:val="24"/>
          <w:lang w:val="en-HK"/>
        </w:rPr>
        <w:t xml:space="preserve"> HF</w:t>
      </w:r>
      <w:r w:rsidR="00F27343" w:rsidRPr="00C75CBB">
        <w:rPr>
          <w:rFonts w:ascii="Book Antiqua" w:hAnsi="Book Antiqua" w:cs="Times New Roman"/>
          <w:sz w:val="24"/>
          <w:szCs w:val="24"/>
          <w:lang w:val="en-HK"/>
        </w:rPr>
        <w:t>.</w:t>
      </w:r>
      <w:r w:rsidR="00F27343" w:rsidRPr="00C75CBB">
        <w:rPr>
          <w:rFonts w:ascii="Book Antiqua" w:hAnsi="Book Antiqua" w:cs="Times New Roman"/>
          <w:sz w:val="24"/>
          <w:szCs w:val="24"/>
        </w:rPr>
        <w:t xml:space="preserve"> Revisiting oral fluoropyrimidine with cetuximab in metastatic colorectal cancer: Real-world data in Chinese population.</w:t>
      </w:r>
      <w:r w:rsidR="00F27343" w:rsidRPr="00C75CBB">
        <w:rPr>
          <w:rFonts w:ascii="Book Antiqua" w:hAnsi="Book Antiqua"/>
          <w:i/>
          <w:color w:val="000000" w:themeColor="text1"/>
          <w:sz w:val="24"/>
          <w:szCs w:val="24"/>
        </w:rPr>
        <w:t xml:space="preserve"> World J </w:t>
      </w:r>
      <w:proofErr w:type="spellStart"/>
      <w:r w:rsidR="00F27343" w:rsidRPr="00C75CBB">
        <w:rPr>
          <w:rFonts w:ascii="Book Antiqua" w:hAnsi="Book Antiqua"/>
          <w:i/>
          <w:color w:val="000000" w:themeColor="text1"/>
          <w:sz w:val="24"/>
          <w:szCs w:val="24"/>
        </w:rPr>
        <w:t>Gastrointest</w:t>
      </w:r>
      <w:proofErr w:type="spellEnd"/>
      <w:r w:rsidR="00F27343" w:rsidRPr="00C75CBB">
        <w:rPr>
          <w:rFonts w:ascii="Book Antiqua" w:hAnsi="Book Antiqua"/>
          <w:i/>
          <w:color w:val="000000" w:themeColor="text1"/>
          <w:sz w:val="24"/>
          <w:szCs w:val="24"/>
        </w:rPr>
        <w:t xml:space="preserve"> </w:t>
      </w:r>
      <w:proofErr w:type="spellStart"/>
      <w:r w:rsidR="00F27343" w:rsidRPr="00C75CBB">
        <w:rPr>
          <w:rFonts w:ascii="Book Antiqua" w:hAnsi="Book Antiqua"/>
          <w:i/>
          <w:color w:val="000000" w:themeColor="text1"/>
          <w:sz w:val="24"/>
          <w:szCs w:val="24"/>
        </w:rPr>
        <w:t>Oncol</w:t>
      </w:r>
      <w:proofErr w:type="spellEnd"/>
      <w:r w:rsidR="00F27343" w:rsidRPr="00C75CBB">
        <w:rPr>
          <w:rFonts w:ascii="Book Antiqua" w:hAnsi="Book Antiqua"/>
          <w:i/>
          <w:color w:val="000000" w:themeColor="text1"/>
          <w:sz w:val="24"/>
          <w:szCs w:val="24"/>
        </w:rPr>
        <w:t xml:space="preserve"> </w:t>
      </w:r>
      <w:bookmarkStart w:id="9" w:name="_Hlk21867722"/>
      <w:r w:rsidRPr="00C75CBB">
        <w:rPr>
          <w:rFonts w:ascii="Book Antiqua" w:eastAsia="宋体" w:hAnsi="Book Antiqua"/>
          <w:color w:val="000000" w:themeColor="text1"/>
          <w:sz w:val="24"/>
          <w:szCs w:val="24"/>
          <w:lang w:eastAsia="zh-CN"/>
        </w:rPr>
        <w:t xml:space="preserve">2019; 11(11): </w:t>
      </w:r>
      <w:r w:rsidR="00C75CBB" w:rsidRPr="00C75CBB">
        <w:rPr>
          <w:rFonts w:ascii="Book Antiqua" w:eastAsia="宋体" w:hAnsi="Book Antiqua" w:hint="eastAsia"/>
          <w:color w:val="000000" w:themeColor="text1"/>
          <w:sz w:val="24"/>
          <w:szCs w:val="24"/>
          <w:lang w:eastAsia="zh-CN"/>
        </w:rPr>
        <w:t>1031</w:t>
      </w:r>
      <w:r w:rsidRPr="00C75CBB">
        <w:rPr>
          <w:rFonts w:ascii="Book Antiqua" w:eastAsia="宋体" w:hAnsi="Book Antiqua"/>
          <w:color w:val="000000" w:themeColor="text1"/>
          <w:sz w:val="24"/>
          <w:szCs w:val="24"/>
          <w:lang w:eastAsia="zh-CN"/>
        </w:rPr>
        <w:t>-</w:t>
      </w:r>
      <w:r w:rsidR="00C75CBB" w:rsidRPr="00C75CBB">
        <w:rPr>
          <w:rFonts w:ascii="Book Antiqua" w:eastAsia="宋体" w:hAnsi="Book Antiqua" w:hint="eastAsia"/>
          <w:color w:val="000000" w:themeColor="text1"/>
          <w:sz w:val="24"/>
          <w:szCs w:val="24"/>
          <w:lang w:eastAsia="zh-CN"/>
        </w:rPr>
        <w:t>1042</w:t>
      </w:r>
      <w:r w:rsidRPr="00C75CBB">
        <w:rPr>
          <w:rFonts w:ascii="Book Antiqua" w:eastAsia="宋体" w:hAnsi="Book Antiqua"/>
          <w:color w:val="000000" w:themeColor="text1"/>
          <w:sz w:val="24"/>
          <w:szCs w:val="24"/>
          <w:lang w:eastAsia="zh-CN"/>
        </w:rPr>
        <w:t xml:space="preserve">  </w:t>
      </w:r>
    </w:p>
    <w:p w14:paraId="105D8E74" w14:textId="6136FC67" w:rsidR="005C4FCB" w:rsidRPr="00C75CBB" w:rsidRDefault="005C4FCB" w:rsidP="005C4FCB">
      <w:pPr>
        <w:pStyle w:val="BodyB"/>
        <w:adjustRightInd w:val="0"/>
        <w:snapToGrid w:val="0"/>
        <w:spacing w:after="0" w:line="360" w:lineRule="auto"/>
        <w:jc w:val="both"/>
        <w:rPr>
          <w:rFonts w:ascii="Book Antiqua" w:eastAsia="宋体" w:hAnsi="Book Antiqua"/>
          <w:color w:val="000000" w:themeColor="text1"/>
          <w:sz w:val="24"/>
          <w:szCs w:val="24"/>
          <w:lang w:eastAsia="zh-CN"/>
        </w:rPr>
      </w:pPr>
      <w:r w:rsidRPr="00C75CBB">
        <w:rPr>
          <w:rFonts w:ascii="Book Antiqua" w:eastAsia="宋体" w:hAnsi="Book Antiqua"/>
          <w:color w:val="000000" w:themeColor="text1"/>
          <w:sz w:val="24"/>
          <w:szCs w:val="24"/>
          <w:lang w:eastAsia="zh-CN"/>
        </w:rPr>
        <w:t>URL: https://www.wjgnet.com/1948-5204/full/v11/i11/</w:t>
      </w:r>
      <w:r w:rsidR="00C75CBB" w:rsidRPr="00C75CBB">
        <w:rPr>
          <w:rFonts w:ascii="Book Antiqua" w:eastAsia="宋体" w:hAnsi="Book Antiqua" w:hint="eastAsia"/>
          <w:color w:val="000000" w:themeColor="text1"/>
          <w:sz w:val="24"/>
          <w:szCs w:val="24"/>
          <w:lang w:eastAsia="zh-CN"/>
        </w:rPr>
        <w:t>1031</w:t>
      </w:r>
      <w:r w:rsidRPr="00C75CBB">
        <w:rPr>
          <w:rFonts w:ascii="Book Antiqua" w:eastAsia="宋体" w:hAnsi="Book Antiqua"/>
          <w:color w:val="000000" w:themeColor="text1"/>
          <w:sz w:val="24"/>
          <w:szCs w:val="24"/>
          <w:lang w:eastAsia="zh-CN"/>
        </w:rPr>
        <w:t xml:space="preserve">.htm  </w:t>
      </w:r>
    </w:p>
    <w:p w14:paraId="341F873F" w14:textId="1898AAE1" w:rsidR="005C4FCB" w:rsidRPr="00C75CBB" w:rsidRDefault="005C4FCB" w:rsidP="005C4FCB">
      <w:pPr>
        <w:pStyle w:val="BodyB"/>
        <w:adjustRightInd w:val="0"/>
        <w:snapToGrid w:val="0"/>
        <w:spacing w:after="0" w:line="360" w:lineRule="auto"/>
        <w:jc w:val="both"/>
        <w:rPr>
          <w:rStyle w:val="NoneA"/>
          <w:rFonts w:ascii="Book Antiqua" w:hAnsi="Book Antiqua"/>
          <w:color w:val="000000" w:themeColor="text1"/>
          <w:sz w:val="24"/>
          <w:szCs w:val="24"/>
        </w:rPr>
      </w:pPr>
      <w:r w:rsidRPr="00C75CBB">
        <w:rPr>
          <w:rFonts w:ascii="Book Antiqua" w:eastAsia="宋体" w:hAnsi="Book Antiqua"/>
          <w:color w:val="000000" w:themeColor="text1"/>
          <w:sz w:val="24"/>
          <w:szCs w:val="24"/>
          <w:lang w:eastAsia="zh-CN"/>
        </w:rPr>
        <w:t>DOI: https://dx.doi.org/10.4251/wjgo.v11.i11.</w:t>
      </w:r>
      <w:bookmarkEnd w:id="9"/>
      <w:r w:rsidR="00C75CBB" w:rsidRPr="00C75CBB">
        <w:rPr>
          <w:rFonts w:ascii="Book Antiqua" w:eastAsia="宋体" w:hAnsi="Book Antiqua" w:hint="eastAsia"/>
          <w:color w:val="000000" w:themeColor="text1"/>
          <w:sz w:val="24"/>
          <w:szCs w:val="24"/>
          <w:lang w:eastAsia="zh-CN"/>
        </w:rPr>
        <w:t>1031</w:t>
      </w:r>
    </w:p>
    <w:p w14:paraId="4448DED7" w14:textId="322442B2" w:rsidR="00F27343" w:rsidRPr="00C75CBB" w:rsidRDefault="00F27343" w:rsidP="00672D32">
      <w:pPr>
        <w:spacing w:line="360" w:lineRule="auto"/>
        <w:jc w:val="both"/>
        <w:rPr>
          <w:rFonts w:ascii="Book Antiqua" w:hAnsi="Book Antiqua" w:cs="Times New Roman"/>
          <w:sz w:val="24"/>
          <w:szCs w:val="24"/>
          <w:lang w:val="en-US"/>
        </w:rPr>
      </w:pPr>
    </w:p>
    <w:p w14:paraId="7BC9A515" w14:textId="00472451" w:rsidR="00475B30" w:rsidRPr="00C75CBB" w:rsidRDefault="00475B30" w:rsidP="00672D32">
      <w:pPr>
        <w:spacing w:line="360" w:lineRule="auto"/>
        <w:jc w:val="both"/>
        <w:rPr>
          <w:rFonts w:ascii="Book Antiqua" w:hAnsi="Book Antiqua" w:cs="Times New Roman"/>
          <w:sz w:val="24"/>
          <w:szCs w:val="24"/>
          <w:vertAlign w:val="superscript"/>
        </w:rPr>
      </w:pPr>
    </w:p>
    <w:p w14:paraId="573673DD" w14:textId="77777777" w:rsidR="000D3623" w:rsidRPr="00C75CBB" w:rsidRDefault="000D3623" w:rsidP="00672D32">
      <w:pPr>
        <w:spacing w:line="360" w:lineRule="auto"/>
        <w:jc w:val="both"/>
        <w:rPr>
          <w:rFonts w:ascii="Book Antiqua" w:hAnsi="Book Antiqua" w:cs="Times New Roman"/>
          <w:sz w:val="24"/>
          <w:szCs w:val="24"/>
          <w:lang w:val="en-HK"/>
        </w:rPr>
      </w:pPr>
    </w:p>
    <w:p w14:paraId="6081269D" w14:textId="136B4777" w:rsidR="00E82B19" w:rsidRPr="00C75CBB" w:rsidRDefault="00F02252" w:rsidP="00672D32">
      <w:pPr>
        <w:widowControl w:val="0"/>
        <w:adjustRightInd w:val="0"/>
        <w:snapToGrid w:val="0"/>
        <w:spacing w:line="360" w:lineRule="auto"/>
        <w:jc w:val="both"/>
        <w:rPr>
          <w:rFonts w:ascii="Book Antiqua" w:hAnsi="Book Antiqua"/>
          <w:sz w:val="24"/>
          <w:szCs w:val="24"/>
        </w:rPr>
      </w:pPr>
      <w:r w:rsidRPr="00C75CBB">
        <w:rPr>
          <w:rFonts w:ascii="Book Antiqua" w:hAnsi="Book Antiqua" w:cs="Times New Roman"/>
          <w:sz w:val="24"/>
          <w:szCs w:val="24"/>
        </w:rPr>
        <w:br w:type="column"/>
      </w:r>
      <w:r w:rsidR="00E82B19" w:rsidRPr="00C75CBB">
        <w:rPr>
          <w:rFonts w:ascii="Book Antiqua" w:hAnsi="Book Antiqua" w:cs="Times New Roman"/>
          <w:b/>
          <w:caps/>
          <w:sz w:val="24"/>
          <w:szCs w:val="24"/>
        </w:rPr>
        <w:lastRenderedPageBreak/>
        <w:t>Introduction</w:t>
      </w:r>
    </w:p>
    <w:p w14:paraId="55B32DF9" w14:textId="53CAB45A" w:rsidR="002B0017" w:rsidRPr="00C75CBB" w:rsidRDefault="00F02252"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Addition of cetuximab, an anti-epidermal growth factor receptor monoclonal antibody (anti-</w:t>
      </w:r>
      <w:r w:rsidRPr="00C75CBB">
        <w:rPr>
          <w:rFonts w:ascii="Book Antiqua" w:hAnsi="Book Antiqua" w:cs="Times New Roman"/>
          <w:i/>
          <w:iCs/>
          <w:sz w:val="24"/>
          <w:szCs w:val="24"/>
        </w:rPr>
        <w:t>EGFR</w:t>
      </w:r>
      <w:r w:rsidRPr="00C75CBB">
        <w:rPr>
          <w:rFonts w:ascii="Book Antiqua" w:hAnsi="Book Antiqua" w:cs="Times New Roman"/>
          <w:sz w:val="24"/>
          <w:szCs w:val="24"/>
        </w:rPr>
        <w:t xml:space="preserve"> </w:t>
      </w:r>
      <w:proofErr w:type="spellStart"/>
      <w:r w:rsidRPr="00C75CBB">
        <w:rPr>
          <w:rFonts w:ascii="Book Antiqua" w:hAnsi="Book Antiqua" w:cs="Times New Roman"/>
          <w:sz w:val="24"/>
          <w:szCs w:val="24"/>
        </w:rPr>
        <w:t>mAb</w:t>
      </w:r>
      <w:proofErr w:type="spellEnd"/>
      <w:r w:rsidRPr="00C75CBB">
        <w:rPr>
          <w:rFonts w:ascii="Book Antiqua" w:hAnsi="Book Antiqua" w:cs="Times New Roman"/>
          <w:sz w:val="24"/>
          <w:szCs w:val="24"/>
        </w:rPr>
        <w:t xml:space="preserve">), to the standard chemotherapy regimens has been shown to improve outcomes for </w:t>
      </w:r>
      <w:r w:rsidRPr="00C75CBB">
        <w:rPr>
          <w:rFonts w:ascii="Book Antiqua" w:hAnsi="Book Antiqua" w:cs="Times New Roman"/>
          <w:i/>
          <w:iCs/>
          <w:sz w:val="24"/>
          <w:szCs w:val="24"/>
        </w:rPr>
        <w:t>RAS</w:t>
      </w:r>
      <w:r w:rsidRPr="00C75CBB">
        <w:rPr>
          <w:rFonts w:ascii="Book Antiqua" w:hAnsi="Book Antiqua" w:cs="Times New Roman"/>
          <w:sz w:val="24"/>
          <w:szCs w:val="24"/>
        </w:rPr>
        <w:t xml:space="preserve"> wild-type metastatic colorectal cancer (mCRC)</w:t>
      </w:r>
      <w:r w:rsidR="00C250B1" w:rsidRPr="00C75CBB">
        <w:rPr>
          <w:rFonts w:ascii="Book Antiqua" w:hAnsi="Book Antiqua" w:cs="Times New Roman"/>
          <w:noProof/>
          <w:sz w:val="24"/>
          <w:szCs w:val="24"/>
          <w:vertAlign w:val="superscript"/>
        </w:rPr>
        <w:t>[</w:t>
      </w:r>
      <w:r w:rsidR="004A0A56" w:rsidRPr="00C75CBB">
        <w:rPr>
          <w:rFonts w:ascii="Book Antiqua" w:hAnsi="Book Antiqua" w:cs="Times New Roman"/>
          <w:noProof/>
          <w:sz w:val="24"/>
          <w:szCs w:val="24"/>
          <w:vertAlign w:val="superscript"/>
        </w:rPr>
        <w:t>1</w:t>
      </w:r>
      <w:r w:rsidR="00C250B1" w:rsidRPr="00C75CBB">
        <w:rPr>
          <w:rFonts w:ascii="Book Antiqua" w:hAnsi="Book Antiqua" w:cs="Times New Roman"/>
          <w:noProof/>
          <w:sz w:val="24"/>
          <w:szCs w:val="24"/>
          <w:vertAlign w:val="superscript"/>
        </w:rPr>
        <w:t>-</w:t>
      </w:r>
      <w:r w:rsidR="004A0A56" w:rsidRPr="00C75CBB">
        <w:rPr>
          <w:rFonts w:ascii="Book Antiqua" w:hAnsi="Book Antiqua" w:cs="Times New Roman"/>
          <w:noProof/>
          <w:sz w:val="24"/>
          <w:szCs w:val="24"/>
          <w:vertAlign w:val="superscript"/>
        </w:rPr>
        <w:t>3</w:t>
      </w:r>
      <w:r w:rsidR="00C250B1" w:rsidRPr="00C75CBB">
        <w:rPr>
          <w:rFonts w:ascii="Book Antiqua" w:hAnsi="Book Antiqua" w:cs="Times New Roman"/>
          <w:noProof/>
          <w:sz w:val="24"/>
          <w:szCs w:val="24"/>
          <w:vertAlign w:val="superscript"/>
        </w:rPr>
        <w:t>]</w:t>
      </w:r>
      <w:r w:rsidR="009F1295" w:rsidRPr="00C75CBB">
        <w:rPr>
          <w:rFonts w:ascii="Book Antiqua" w:hAnsi="Book Antiqua" w:cs="Times New Roman"/>
          <w:sz w:val="24"/>
          <w:szCs w:val="24"/>
        </w:rPr>
        <w:t xml:space="preserve"> a</w:t>
      </w:r>
      <w:r w:rsidR="00337EB3" w:rsidRPr="00C75CBB">
        <w:rPr>
          <w:rFonts w:ascii="Book Antiqua" w:hAnsi="Book Antiqua" w:cs="Times New Roman"/>
          <w:sz w:val="24"/>
          <w:szCs w:val="24"/>
        </w:rPr>
        <w:t xml:space="preserve">nd this has been the </w:t>
      </w:r>
      <w:r w:rsidR="00D65E1D" w:rsidRPr="00C75CBB">
        <w:rPr>
          <w:rFonts w:ascii="Book Antiqua" w:hAnsi="Book Antiqua" w:cs="Times New Roman"/>
          <w:sz w:val="24"/>
          <w:szCs w:val="24"/>
        </w:rPr>
        <w:t>standard of care recommendation</w:t>
      </w:r>
      <w:r w:rsidR="00337EB3" w:rsidRPr="00C75CBB">
        <w:rPr>
          <w:rFonts w:ascii="Book Antiqua" w:hAnsi="Book Antiqua" w:cs="Times New Roman"/>
          <w:sz w:val="24"/>
          <w:szCs w:val="24"/>
        </w:rPr>
        <w:t xml:space="preserve"> in various regional and international guidelines</w:t>
      </w:r>
      <w:r w:rsidR="004A0A56" w:rsidRPr="00C75CBB">
        <w:rPr>
          <w:rFonts w:ascii="Book Antiqua" w:hAnsi="Book Antiqua" w:cs="Times New Roman"/>
          <w:noProof/>
          <w:sz w:val="24"/>
          <w:szCs w:val="24"/>
          <w:vertAlign w:val="superscript"/>
        </w:rPr>
        <w:t>[4,5]</w:t>
      </w:r>
      <w:r w:rsidR="00A00645" w:rsidRPr="00C75CBB">
        <w:rPr>
          <w:rFonts w:ascii="Book Antiqua" w:hAnsi="Book Antiqua" w:cs="Times New Roman"/>
          <w:noProof/>
          <w:sz w:val="24"/>
          <w:szCs w:val="24"/>
        </w:rPr>
        <w:t>.</w:t>
      </w:r>
    </w:p>
    <w:p w14:paraId="16F2C410" w14:textId="2DA9237E" w:rsidR="00E82B19" w:rsidRPr="00C75CBB" w:rsidRDefault="00E82B19" w:rsidP="00672D32">
      <w:pPr>
        <w:spacing w:line="360" w:lineRule="auto"/>
        <w:ind w:firstLineChars="100" w:firstLine="240"/>
        <w:jc w:val="both"/>
        <w:rPr>
          <w:rFonts w:ascii="Book Antiqua" w:hAnsi="Book Antiqua" w:cs="Times New Roman"/>
          <w:sz w:val="24"/>
          <w:szCs w:val="24"/>
        </w:rPr>
      </w:pPr>
      <w:r w:rsidRPr="00C75CBB">
        <w:rPr>
          <w:rFonts w:ascii="Book Antiqua" w:hAnsi="Book Antiqua" w:cs="Times New Roman"/>
          <w:sz w:val="24"/>
          <w:szCs w:val="24"/>
        </w:rPr>
        <w:t xml:space="preserve">At present, no chemotherapy backbone was </w:t>
      </w:r>
      <w:r w:rsidR="00D65E1D" w:rsidRPr="00C75CBB">
        <w:rPr>
          <w:rFonts w:ascii="Book Antiqua" w:hAnsi="Book Antiqua" w:cs="Times New Roman"/>
          <w:sz w:val="24"/>
          <w:szCs w:val="24"/>
        </w:rPr>
        <w:t xml:space="preserve">clearly </w:t>
      </w:r>
      <w:r w:rsidRPr="00C75CBB">
        <w:rPr>
          <w:rFonts w:ascii="Book Antiqua" w:hAnsi="Book Antiqua" w:cs="Times New Roman"/>
          <w:sz w:val="24"/>
          <w:szCs w:val="24"/>
        </w:rPr>
        <w:t xml:space="preserve">known to be superior to one another when combined with cetuximab. However, the efficacy of cetuximab in combination with oral </w:t>
      </w:r>
      <w:r w:rsidR="003B42FE" w:rsidRPr="00C75CBB">
        <w:rPr>
          <w:rFonts w:ascii="Book Antiqua" w:hAnsi="Book Antiqua" w:cs="Times New Roman"/>
          <w:sz w:val="24"/>
          <w:szCs w:val="24"/>
        </w:rPr>
        <w:t>fluoropyrimidine (FP)</w:t>
      </w:r>
      <w:r w:rsidRPr="00C75CBB">
        <w:rPr>
          <w:rFonts w:ascii="Book Antiqua" w:hAnsi="Book Antiqua" w:cs="Times New Roman"/>
          <w:sz w:val="24"/>
          <w:szCs w:val="24"/>
        </w:rPr>
        <w:t xml:space="preserve">-based chemotherapy is </w:t>
      </w:r>
      <w:proofErr w:type="gramStart"/>
      <w:r w:rsidRPr="00C75CBB">
        <w:rPr>
          <w:rFonts w:ascii="Book Antiqua" w:hAnsi="Book Antiqua" w:cs="Times New Roman"/>
          <w:sz w:val="24"/>
          <w:szCs w:val="24"/>
        </w:rPr>
        <w:t>controversial</w:t>
      </w:r>
      <w:r w:rsidR="004A0A56" w:rsidRPr="00C75CBB">
        <w:rPr>
          <w:rFonts w:ascii="Book Antiqua" w:hAnsi="Book Antiqua" w:cs="Times New Roman"/>
          <w:noProof/>
          <w:sz w:val="24"/>
          <w:szCs w:val="24"/>
          <w:vertAlign w:val="superscript"/>
        </w:rPr>
        <w:t>[</w:t>
      </w:r>
      <w:proofErr w:type="gramEnd"/>
      <w:r w:rsidR="004A0A56" w:rsidRPr="00C75CBB">
        <w:rPr>
          <w:rFonts w:ascii="Book Antiqua" w:hAnsi="Book Antiqua" w:cs="Times New Roman"/>
          <w:noProof/>
          <w:sz w:val="24"/>
          <w:szCs w:val="24"/>
          <w:vertAlign w:val="superscript"/>
        </w:rPr>
        <w:t>6</w:t>
      </w:r>
      <w:r w:rsidR="00F27343" w:rsidRPr="00C75CBB">
        <w:rPr>
          <w:rFonts w:ascii="Book Antiqua" w:hAnsi="Book Antiqua" w:cs="Times New Roman"/>
          <w:noProof/>
          <w:sz w:val="24"/>
          <w:szCs w:val="24"/>
          <w:vertAlign w:val="superscript"/>
        </w:rPr>
        <w:t>-</w:t>
      </w:r>
      <w:r w:rsidR="004A0A56" w:rsidRPr="00C75CBB">
        <w:rPr>
          <w:rFonts w:ascii="Book Antiqua" w:hAnsi="Book Antiqua" w:cs="Times New Roman"/>
          <w:noProof/>
          <w:sz w:val="24"/>
          <w:szCs w:val="24"/>
          <w:vertAlign w:val="superscript"/>
        </w:rPr>
        <w:t>8]</w:t>
      </w:r>
      <w:r w:rsidR="00A00645"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In </w:t>
      </w:r>
      <w:r w:rsidR="00D65E1D" w:rsidRPr="00C75CBB">
        <w:rPr>
          <w:rFonts w:ascii="Book Antiqua" w:hAnsi="Book Antiqua" w:cs="Times New Roman"/>
          <w:sz w:val="24"/>
          <w:szCs w:val="24"/>
        </w:rPr>
        <w:t xml:space="preserve">the </w:t>
      </w:r>
      <w:r w:rsidRPr="00C75CBB">
        <w:rPr>
          <w:rFonts w:ascii="Book Antiqua" w:hAnsi="Book Antiqua" w:cs="Times New Roman"/>
          <w:sz w:val="24"/>
          <w:szCs w:val="24"/>
        </w:rPr>
        <w:t xml:space="preserve">subgroup analysis </w:t>
      </w:r>
      <w:r w:rsidR="00D65E1D" w:rsidRPr="00C75CBB">
        <w:rPr>
          <w:rFonts w:ascii="Book Antiqua" w:hAnsi="Book Antiqua" w:cs="Times New Roman"/>
          <w:sz w:val="24"/>
          <w:szCs w:val="24"/>
        </w:rPr>
        <w:t>of</w:t>
      </w:r>
      <w:r w:rsidR="002715A1" w:rsidRPr="00C75CBB">
        <w:rPr>
          <w:rFonts w:ascii="Book Antiqua" w:hAnsi="Book Antiqua" w:cs="Times New Roman"/>
          <w:sz w:val="24"/>
          <w:szCs w:val="24"/>
        </w:rPr>
        <w:t xml:space="preserve"> </w:t>
      </w:r>
      <w:r w:rsidR="00D65E1D" w:rsidRPr="00C75CBB">
        <w:rPr>
          <w:rFonts w:ascii="Book Antiqua" w:hAnsi="Book Antiqua" w:cs="Times New Roman"/>
          <w:sz w:val="24"/>
          <w:szCs w:val="24"/>
        </w:rPr>
        <w:t>the</w:t>
      </w:r>
      <w:r w:rsidRPr="00C75CBB">
        <w:rPr>
          <w:rFonts w:ascii="Book Antiqua" w:hAnsi="Book Antiqua" w:cs="Times New Roman"/>
          <w:sz w:val="24"/>
          <w:szCs w:val="24"/>
        </w:rPr>
        <w:t xml:space="preserve"> phase III </w:t>
      </w:r>
      <w:r w:rsidR="00D65E1D" w:rsidRPr="00C75CBB">
        <w:rPr>
          <w:rFonts w:ascii="Book Antiqua" w:hAnsi="Book Antiqua" w:cs="Times New Roman"/>
          <w:sz w:val="24"/>
          <w:szCs w:val="24"/>
        </w:rPr>
        <w:t xml:space="preserve">MRC </w:t>
      </w:r>
      <w:r w:rsidRPr="00C75CBB">
        <w:rPr>
          <w:rFonts w:ascii="Book Antiqua" w:hAnsi="Book Antiqua" w:cs="Times New Roman"/>
          <w:sz w:val="24"/>
          <w:szCs w:val="24"/>
        </w:rPr>
        <w:t xml:space="preserve">COIN trial, survival benefits of cetuximab were only demonstrated when combined with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w:t>
      </w:r>
      <w:r w:rsidR="00D65E1D" w:rsidRPr="00C75CBB">
        <w:rPr>
          <w:rFonts w:ascii="Book Antiqua" w:hAnsi="Book Antiqua" w:cs="Times New Roman"/>
          <w:sz w:val="24"/>
          <w:szCs w:val="24"/>
        </w:rPr>
        <w:t xml:space="preserve">FP </w:t>
      </w:r>
      <w:r w:rsidRPr="00C75CBB">
        <w:rPr>
          <w:rFonts w:ascii="Book Antiqua" w:hAnsi="Book Antiqua" w:cs="Times New Roman"/>
          <w:sz w:val="24"/>
          <w:szCs w:val="24"/>
        </w:rPr>
        <w:t xml:space="preserve">but not oral </w:t>
      </w:r>
      <w:r w:rsidR="00D65E1D" w:rsidRPr="00C75CBB">
        <w:rPr>
          <w:rFonts w:ascii="Book Antiqua" w:hAnsi="Book Antiqua" w:cs="Times New Roman"/>
          <w:sz w:val="24"/>
          <w:szCs w:val="24"/>
        </w:rPr>
        <w:t>FP</w:t>
      </w:r>
      <w:r w:rsidRPr="00C75CBB">
        <w:rPr>
          <w:rFonts w:ascii="Book Antiqua" w:hAnsi="Book Antiqua" w:cs="Times New Roman"/>
          <w:sz w:val="24"/>
          <w:szCs w:val="24"/>
        </w:rPr>
        <w:t xml:space="preserve">. One of the postulations was that the dose intensity of the chemotherapy regimen was more likely to be </w:t>
      </w:r>
      <w:r w:rsidR="00D65E1D" w:rsidRPr="00C75CBB">
        <w:rPr>
          <w:rFonts w:ascii="Book Antiqua" w:hAnsi="Book Antiqua" w:cs="Times New Roman"/>
          <w:sz w:val="24"/>
          <w:szCs w:val="24"/>
        </w:rPr>
        <w:t xml:space="preserve">compromised </w:t>
      </w:r>
      <w:r w:rsidRPr="00C75CBB">
        <w:rPr>
          <w:rFonts w:ascii="Book Antiqua" w:hAnsi="Book Antiqua" w:cs="Times New Roman"/>
          <w:sz w:val="24"/>
          <w:szCs w:val="24"/>
        </w:rPr>
        <w:t xml:space="preserve">in patients receiving both oral </w:t>
      </w:r>
      <w:r w:rsidR="00D65E1D" w:rsidRPr="00C75CBB">
        <w:rPr>
          <w:rFonts w:ascii="Book Antiqua" w:hAnsi="Book Antiqua" w:cs="Times New Roman"/>
          <w:sz w:val="24"/>
          <w:szCs w:val="24"/>
        </w:rPr>
        <w:t>FP</w:t>
      </w:r>
      <w:r w:rsidRPr="00C75CBB">
        <w:rPr>
          <w:rFonts w:ascii="Book Antiqua" w:hAnsi="Book Antiqua" w:cs="Times New Roman"/>
          <w:sz w:val="24"/>
          <w:szCs w:val="24"/>
        </w:rPr>
        <w:t xml:space="preserve">-based chemotherapy and cetuximab due to </w:t>
      </w:r>
      <w:r w:rsidR="00D65E1D" w:rsidRPr="00C75CBB">
        <w:rPr>
          <w:rFonts w:ascii="Book Antiqua" w:hAnsi="Book Antiqua" w:cs="Times New Roman"/>
          <w:sz w:val="24"/>
          <w:szCs w:val="24"/>
        </w:rPr>
        <w:t xml:space="preserve">overlapping </w:t>
      </w:r>
      <w:r w:rsidRPr="00C75CBB">
        <w:rPr>
          <w:rFonts w:ascii="Book Antiqua" w:hAnsi="Book Antiqua" w:cs="Times New Roman"/>
          <w:sz w:val="24"/>
          <w:szCs w:val="24"/>
        </w:rPr>
        <w:t xml:space="preserve">treatment </w:t>
      </w:r>
      <w:r w:rsidR="00D65E1D" w:rsidRPr="00C75CBB">
        <w:rPr>
          <w:rFonts w:ascii="Book Antiqua" w:hAnsi="Book Antiqua" w:cs="Times New Roman"/>
          <w:sz w:val="24"/>
          <w:szCs w:val="24"/>
        </w:rPr>
        <w:t>toxicities</w:t>
      </w:r>
      <w:r w:rsidRPr="00C75CBB">
        <w:rPr>
          <w:rFonts w:ascii="Book Antiqua" w:hAnsi="Book Antiqua" w:cs="Times New Roman"/>
          <w:sz w:val="24"/>
          <w:szCs w:val="24"/>
        </w:rPr>
        <w:t xml:space="preserve">, notably </w:t>
      </w:r>
      <w:proofErr w:type="spellStart"/>
      <w:r w:rsidRPr="00C75CBB">
        <w:rPr>
          <w:rFonts w:ascii="Book Antiqua" w:hAnsi="Book Antiqua" w:cs="Times New Roman"/>
          <w:sz w:val="24"/>
          <w:szCs w:val="24"/>
        </w:rPr>
        <w:t>diarrhoea</w:t>
      </w:r>
      <w:proofErr w:type="spellEnd"/>
      <w:r w:rsidRPr="00C75CBB">
        <w:rPr>
          <w:rFonts w:ascii="Book Antiqua" w:hAnsi="Book Antiqua" w:cs="Times New Roman"/>
          <w:sz w:val="24"/>
          <w:szCs w:val="24"/>
        </w:rPr>
        <w:t xml:space="preserve">. The average duration of treatment for patients treated </w:t>
      </w:r>
      <w:r w:rsidR="00C87CD0" w:rsidRPr="00C75CBB">
        <w:rPr>
          <w:rFonts w:ascii="Book Antiqua" w:hAnsi="Book Antiqua" w:cs="Times New Roman"/>
          <w:sz w:val="24"/>
          <w:szCs w:val="24"/>
        </w:rPr>
        <w:t xml:space="preserve">with </w:t>
      </w:r>
      <w:r w:rsidRPr="00C75CBB">
        <w:rPr>
          <w:rFonts w:ascii="Book Antiqua" w:hAnsi="Book Antiqua" w:cs="Times New Roman"/>
          <w:sz w:val="24"/>
          <w:szCs w:val="24"/>
        </w:rPr>
        <w:t xml:space="preserve">oral </w:t>
      </w:r>
      <w:r w:rsidR="00D65E1D" w:rsidRPr="00C75CBB">
        <w:rPr>
          <w:rFonts w:ascii="Book Antiqua" w:hAnsi="Book Antiqua" w:cs="Times New Roman"/>
          <w:sz w:val="24"/>
          <w:szCs w:val="24"/>
        </w:rPr>
        <w:t>FP-</w:t>
      </w:r>
      <w:r w:rsidRPr="00C75CBB">
        <w:rPr>
          <w:rFonts w:ascii="Book Antiqua" w:hAnsi="Book Antiqua" w:cs="Times New Roman"/>
          <w:sz w:val="24"/>
          <w:szCs w:val="24"/>
        </w:rPr>
        <w:t xml:space="preserve">based chemotherapy plus cetuximab was also shorter. On the contrary, </w:t>
      </w:r>
      <w:r w:rsidR="00C87CD0" w:rsidRPr="00C75CBB">
        <w:rPr>
          <w:rFonts w:ascii="Book Antiqua" w:hAnsi="Book Antiqua" w:cs="Times New Roman"/>
          <w:sz w:val="24"/>
          <w:szCs w:val="24"/>
        </w:rPr>
        <w:t xml:space="preserve">this </w:t>
      </w:r>
      <w:r w:rsidRPr="00C75CBB">
        <w:rPr>
          <w:rFonts w:ascii="Book Antiqua" w:hAnsi="Book Antiqua" w:cs="Times New Roman"/>
          <w:sz w:val="24"/>
          <w:szCs w:val="24"/>
        </w:rPr>
        <w:t xml:space="preserve">phenomenon was not observed among patients </w:t>
      </w:r>
      <w:r w:rsidR="00D65E1D" w:rsidRPr="00C75CBB">
        <w:rPr>
          <w:rFonts w:ascii="Book Antiqua" w:hAnsi="Book Antiqua" w:cs="Times New Roman"/>
          <w:sz w:val="24"/>
          <w:szCs w:val="24"/>
        </w:rPr>
        <w:t xml:space="preserve">who received </w:t>
      </w:r>
      <w:proofErr w:type="spellStart"/>
      <w:r w:rsidRPr="00C75CBB">
        <w:rPr>
          <w:rFonts w:ascii="Book Antiqua" w:hAnsi="Book Antiqua" w:cs="Times New Roman"/>
          <w:sz w:val="24"/>
          <w:szCs w:val="24"/>
        </w:rPr>
        <w:t>infusional</w:t>
      </w:r>
      <w:proofErr w:type="spellEnd"/>
      <w:r w:rsidR="00D65E1D" w:rsidRPr="00C75CBB">
        <w:rPr>
          <w:rFonts w:ascii="Book Antiqua" w:hAnsi="Book Antiqua" w:cs="Times New Roman"/>
          <w:sz w:val="24"/>
          <w:szCs w:val="24"/>
        </w:rPr>
        <w:t xml:space="preserve"> </w:t>
      </w:r>
      <w:proofErr w:type="gramStart"/>
      <w:r w:rsidR="00D65E1D" w:rsidRPr="00C75CBB">
        <w:rPr>
          <w:rFonts w:ascii="Book Antiqua" w:hAnsi="Book Antiqua" w:cs="Times New Roman"/>
          <w:sz w:val="24"/>
          <w:szCs w:val="24"/>
        </w:rPr>
        <w:t>FP</w:t>
      </w:r>
      <w:r w:rsidR="004A0A56" w:rsidRPr="00C75CBB">
        <w:rPr>
          <w:rFonts w:ascii="Book Antiqua" w:hAnsi="Book Antiqua" w:cs="Times New Roman"/>
          <w:noProof/>
          <w:sz w:val="24"/>
          <w:szCs w:val="24"/>
          <w:vertAlign w:val="superscript"/>
        </w:rPr>
        <w:t>[</w:t>
      </w:r>
      <w:proofErr w:type="gramEnd"/>
      <w:r w:rsidR="004A0A56" w:rsidRPr="00C75CBB">
        <w:rPr>
          <w:rFonts w:ascii="Book Antiqua" w:hAnsi="Book Antiqua" w:cs="Times New Roman"/>
          <w:noProof/>
          <w:sz w:val="24"/>
          <w:szCs w:val="24"/>
          <w:vertAlign w:val="superscript"/>
        </w:rPr>
        <w:t>6]</w:t>
      </w:r>
      <w:r w:rsidR="00391A2A" w:rsidRPr="00C75CBB">
        <w:rPr>
          <w:rFonts w:ascii="Book Antiqua" w:hAnsi="Book Antiqua" w:cs="Times New Roman"/>
          <w:sz w:val="24"/>
          <w:szCs w:val="24"/>
        </w:rPr>
        <w:t xml:space="preserve">. </w:t>
      </w:r>
      <w:r w:rsidR="00C87CD0" w:rsidRPr="00C75CBB">
        <w:rPr>
          <w:rFonts w:ascii="Book Antiqua" w:hAnsi="Book Antiqua" w:cs="Times New Roman"/>
          <w:sz w:val="24"/>
          <w:szCs w:val="24"/>
        </w:rPr>
        <w:t xml:space="preserve">These </w:t>
      </w:r>
      <w:r w:rsidR="00AC1FB7" w:rsidRPr="00C75CBB">
        <w:rPr>
          <w:rFonts w:ascii="Book Antiqua" w:hAnsi="Book Antiqua" w:cs="Times New Roman"/>
          <w:sz w:val="24"/>
          <w:szCs w:val="24"/>
        </w:rPr>
        <w:t>finding</w:t>
      </w:r>
      <w:r w:rsidR="00D65E1D" w:rsidRPr="00C75CBB">
        <w:rPr>
          <w:rFonts w:ascii="Book Antiqua" w:hAnsi="Book Antiqua" w:cs="Times New Roman"/>
          <w:sz w:val="24"/>
          <w:szCs w:val="24"/>
        </w:rPr>
        <w:t xml:space="preserve">s </w:t>
      </w:r>
      <w:r w:rsidR="00C87CD0" w:rsidRPr="00C75CBB">
        <w:rPr>
          <w:rFonts w:ascii="Book Antiqua" w:hAnsi="Book Antiqua" w:cs="Times New Roman"/>
          <w:sz w:val="24"/>
          <w:szCs w:val="24"/>
        </w:rPr>
        <w:t xml:space="preserve">are </w:t>
      </w:r>
      <w:r w:rsidR="00AC1FB7" w:rsidRPr="00C75CBB">
        <w:rPr>
          <w:rFonts w:ascii="Book Antiqua" w:hAnsi="Book Antiqua" w:cs="Times New Roman"/>
          <w:sz w:val="24"/>
          <w:szCs w:val="24"/>
        </w:rPr>
        <w:t xml:space="preserve">also consistent with </w:t>
      </w:r>
      <w:r w:rsidR="00D65E1D" w:rsidRPr="00C75CBB">
        <w:rPr>
          <w:rFonts w:ascii="Book Antiqua" w:hAnsi="Book Antiqua" w:cs="Times New Roman"/>
          <w:sz w:val="24"/>
          <w:szCs w:val="24"/>
        </w:rPr>
        <w:t xml:space="preserve">subsequent </w:t>
      </w:r>
      <w:r w:rsidR="00AC1FB7" w:rsidRPr="00C75CBB">
        <w:rPr>
          <w:rFonts w:ascii="Book Antiqua" w:hAnsi="Book Antiqua" w:cs="Times New Roman"/>
          <w:sz w:val="24"/>
          <w:szCs w:val="24"/>
        </w:rPr>
        <w:t>meta-</w:t>
      </w:r>
      <w:r w:rsidR="00D65E1D" w:rsidRPr="00C75CBB">
        <w:rPr>
          <w:rFonts w:ascii="Book Antiqua" w:hAnsi="Book Antiqua" w:cs="Times New Roman"/>
          <w:sz w:val="24"/>
          <w:szCs w:val="24"/>
        </w:rPr>
        <w:t xml:space="preserve">analyses </w:t>
      </w:r>
      <w:r w:rsidR="00421AFA" w:rsidRPr="00C75CBB">
        <w:rPr>
          <w:rFonts w:ascii="Book Antiqua" w:hAnsi="Book Antiqua" w:cs="Times New Roman"/>
          <w:sz w:val="24"/>
          <w:szCs w:val="24"/>
        </w:rPr>
        <w:t xml:space="preserve">of multiple randomized controlled </w:t>
      </w:r>
      <w:proofErr w:type="gramStart"/>
      <w:r w:rsidR="00421AFA" w:rsidRPr="00C75CBB">
        <w:rPr>
          <w:rFonts w:ascii="Book Antiqua" w:hAnsi="Book Antiqua" w:cs="Times New Roman"/>
          <w:sz w:val="24"/>
          <w:szCs w:val="24"/>
        </w:rPr>
        <w:t>trials</w:t>
      </w:r>
      <w:r w:rsidR="004A0A56" w:rsidRPr="00C75CBB">
        <w:rPr>
          <w:rFonts w:ascii="Book Antiqua" w:hAnsi="Book Antiqua" w:cs="Times New Roman"/>
          <w:noProof/>
          <w:sz w:val="24"/>
          <w:szCs w:val="24"/>
          <w:vertAlign w:val="superscript"/>
        </w:rPr>
        <w:t>[</w:t>
      </w:r>
      <w:proofErr w:type="gramEnd"/>
      <w:r w:rsidR="004A0A56" w:rsidRPr="00C75CBB">
        <w:rPr>
          <w:rFonts w:ascii="Book Antiqua" w:hAnsi="Book Antiqua" w:cs="Times New Roman"/>
          <w:noProof/>
          <w:sz w:val="24"/>
          <w:szCs w:val="24"/>
          <w:vertAlign w:val="superscript"/>
        </w:rPr>
        <w:t>7,8]</w:t>
      </w:r>
      <w:r w:rsidR="00CD2BE2"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Therefore, the use of </w:t>
      </w:r>
      <w:r w:rsidR="0019741A" w:rsidRPr="00C75CBB">
        <w:rPr>
          <w:rFonts w:ascii="Book Antiqua" w:hAnsi="Book Antiqua" w:cs="Times New Roman"/>
          <w:sz w:val="24"/>
          <w:szCs w:val="24"/>
        </w:rPr>
        <w:t>oral FP</w:t>
      </w:r>
      <w:r w:rsidRPr="00C75CBB">
        <w:rPr>
          <w:rFonts w:ascii="Book Antiqua" w:hAnsi="Book Antiqua" w:cs="Times New Roman"/>
          <w:sz w:val="24"/>
          <w:szCs w:val="24"/>
        </w:rPr>
        <w:t>-based chemotherapy</w:t>
      </w:r>
      <w:r w:rsidR="0019741A" w:rsidRPr="00C75CBB">
        <w:rPr>
          <w:rFonts w:ascii="Book Antiqua" w:hAnsi="Book Antiqua" w:cs="Times New Roman"/>
          <w:sz w:val="24"/>
          <w:szCs w:val="24"/>
        </w:rPr>
        <w:t xml:space="preserve"> i</w:t>
      </w:r>
      <w:r w:rsidRPr="00C75CBB">
        <w:rPr>
          <w:rFonts w:ascii="Book Antiqua" w:hAnsi="Book Antiqua" w:cs="Times New Roman"/>
          <w:sz w:val="24"/>
          <w:szCs w:val="24"/>
        </w:rPr>
        <w:t xml:space="preserve">n combination with </w:t>
      </w:r>
      <w:r w:rsidR="0019741A" w:rsidRPr="00C75CBB">
        <w:rPr>
          <w:rFonts w:ascii="Book Antiqua" w:hAnsi="Book Antiqua" w:cs="Times New Roman"/>
          <w:sz w:val="24"/>
          <w:szCs w:val="24"/>
        </w:rPr>
        <w:t>anti-</w:t>
      </w:r>
      <w:r w:rsidR="0019741A" w:rsidRPr="00C75CBB">
        <w:rPr>
          <w:rFonts w:ascii="Book Antiqua" w:hAnsi="Book Antiqua" w:cs="Times New Roman"/>
          <w:i/>
          <w:iCs/>
          <w:sz w:val="24"/>
          <w:szCs w:val="24"/>
        </w:rPr>
        <w:t>EGFR</w:t>
      </w:r>
      <w:r w:rsidR="0019741A" w:rsidRPr="00C75CBB">
        <w:rPr>
          <w:rFonts w:ascii="Book Antiqua" w:hAnsi="Book Antiqua" w:cs="Times New Roman"/>
          <w:sz w:val="24"/>
          <w:szCs w:val="24"/>
        </w:rPr>
        <w:t xml:space="preserve"> </w:t>
      </w:r>
      <w:proofErr w:type="spellStart"/>
      <w:r w:rsidR="0019741A" w:rsidRPr="00C75CBB">
        <w:rPr>
          <w:rFonts w:ascii="Book Antiqua" w:hAnsi="Book Antiqua" w:cs="Times New Roman"/>
          <w:sz w:val="24"/>
          <w:szCs w:val="24"/>
        </w:rPr>
        <w:t>mAb</w:t>
      </w:r>
      <w:proofErr w:type="spellEnd"/>
      <w:r w:rsidR="0019741A" w:rsidRPr="00C75CBB">
        <w:rPr>
          <w:rFonts w:ascii="Book Antiqua" w:hAnsi="Book Antiqua" w:cs="Times New Roman"/>
          <w:sz w:val="24"/>
          <w:szCs w:val="24"/>
        </w:rPr>
        <w:t xml:space="preserve"> is not recommended in various regional and international </w:t>
      </w:r>
      <w:proofErr w:type="gramStart"/>
      <w:r w:rsidR="0019741A" w:rsidRPr="00C75CBB">
        <w:rPr>
          <w:rFonts w:ascii="Book Antiqua" w:hAnsi="Book Antiqua" w:cs="Times New Roman"/>
          <w:sz w:val="24"/>
          <w:szCs w:val="24"/>
        </w:rPr>
        <w:t>guidelines</w:t>
      </w:r>
      <w:r w:rsidR="004A0A56" w:rsidRPr="00C75CBB">
        <w:rPr>
          <w:rFonts w:ascii="Book Antiqua" w:hAnsi="Book Antiqua" w:cs="Times New Roman"/>
          <w:noProof/>
          <w:sz w:val="24"/>
          <w:szCs w:val="24"/>
          <w:vertAlign w:val="superscript"/>
        </w:rPr>
        <w:t>[</w:t>
      </w:r>
      <w:proofErr w:type="gramEnd"/>
      <w:r w:rsidR="004A0A56" w:rsidRPr="00C75CBB">
        <w:rPr>
          <w:rFonts w:ascii="Book Antiqua" w:hAnsi="Book Antiqua" w:cs="Times New Roman"/>
          <w:noProof/>
          <w:sz w:val="24"/>
          <w:szCs w:val="24"/>
          <w:vertAlign w:val="superscript"/>
        </w:rPr>
        <w:t>4,5]</w:t>
      </w:r>
      <w:r w:rsidR="00CD2BE2" w:rsidRPr="00C75CBB">
        <w:rPr>
          <w:rFonts w:ascii="Book Antiqua" w:hAnsi="Book Antiqua" w:cs="Times New Roman"/>
          <w:noProof/>
          <w:sz w:val="24"/>
          <w:szCs w:val="24"/>
        </w:rPr>
        <w:t>.</w:t>
      </w:r>
    </w:p>
    <w:p w14:paraId="2BEF9B25" w14:textId="5BFC6A48" w:rsidR="00E82B19" w:rsidRPr="00C75CBB" w:rsidRDefault="00E82B19" w:rsidP="00672D32">
      <w:pPr>
        <w:spacing w:line="360" w:lineRule="auto"/>
        <w:ind w:firstLineChars="100" w:firstLine="240"/>
        <w:jc w:val="both"/>
        <w:rPr>
          <w:rFonts w:ascii="Book Antiqua" w:hAnsi="Book Antiqua" w:cs="Times New Roman"/>
          <w:sz w:val="24"/>
          <w:szCs w:val="24"/>
        </w:rPr>
      </w:pPr>
      <w:r w:rsidRPr="00C75CBB">
        <w:rPr>
          <w:rFonts w:ascii="Book Antiqua" w:hAnsi="Book Antiqua" w:cs="Times New Roman"/>
          <w:sz w:val="24"/>
          <w:szCs w:val="24"/>
        </w:rPr>
        <w:t>Yet, it has been shown that there exist regional difference</w:t>
      </w:r>
      <w:r w:rsidR="007A7519" w:rsidRPr="00C75CBB">
        <w:rPr>
          <w:rFonts w:ascii="Book Antiqua" w:hAnsi="Book Antiqua" w:cs="Times New Roman"/>
          <w:sz w:val="24"/>
          <w:szCs w:val="24"/>
        </w:rPr>
        <w:t>s</w:t>
      </w:r>
      <w:r w:rsidRPr="00C75CBB">
        <w:rPr>
          <w:rFonts w:ascii="Book Antiqua" w:hAnsi="Book Antiqua" w:cs="Times New Roman"/>
          <w:sz w:val="24"/>
          <w:szCs w:val="24"/>
        </w:rPr>
        <w:t xml:space="preserve"> for the tolerability profile of </w:t>
      </w:r>
      <w:r w:rsidR="007A7519" w:rsidRPr="00C75CBB">
        <w:rPr>
          <w:rFonts w:ascii="Book Antiqua" w:hAnsi="Book Antiqua" w:cs="Times New Roman"/>
          <w:sz w:val="24"/>
          <w:szCs w:val="24"/>
        </w:rPr>
        <w:t xml:space="preserve">FP </w:t>
      </w:r>
      <w:r w:rsidRPr="00C75CBB">
        <w:rPr>
          <w:rFonts w:ascii="Book Antiqua" w:hAnsi="Book Antiqua" w:cs="Times New Roman"/>
          <w:sz w:val="24"/>
          <w:szCs w:val="24"/>
        </w:rPr>
        <w:t>and East Asian</w:t>
      </w:r>
      <w:r w:rsidR="007A7519" w:rsidRPr="00C75CBB">
        <w:rPr>
          <w:rFonts w:ascii="Book Antiqua" w:hAnsi="Book Antiqua" w:cs="Times New Roman"/>
          <w:sz w:val="24"/>
          <w:szCs w:val="24"/>
        </w:rPr>
        <w:t xml:space="preserve">s appear to </w:t>
      </w:r>
      <w:r w:rsidRPr="00C75CBB">
        <w:rPr>
          <w:rFonts w:ascii="Book Antiqua" w:hAnsi="Book Antiqua" w:cs="Times New Roman"/>
          <w:sz w:val="24"/>
          <w:szCs w:val="24"/>
        </w:rPr>
        <w:t xml:space="preserve">tolerate </w:t>
      </w:r>
      <w:r w:rsidR="007A7519" w:rsidRPr="00C75CBB">
        <w:rPr>
          <w:rFonts w:ascii="Book Antiqua" w:hAnsi="Book Antiqua" w:cs="Times New Roman"/>
          <w:sz w:val="24"/>
          <w:szCs w:val="24"/>
        </w:rPr>
        <w:t xml:space="preserve">FP the </w:t>
      </w:r>
      <w:proofErr w:type="gramStart"/>
      <w:r w:rsidR="007A7519" w:rsidRPr="00C75CBB">
        <w:rPr>
          <w:rFonts w:ascii="Book Antiqua" w:hAnsi="Book Antiqua" w:cs="Times New Roman"/>
          <w:sz w:val="24"/>
          <w:szCs w:val="24"/>
        </w:rPr>
        <w:t>best</w:t>
      </w:r>
      <w:r w:rsidR="004A0A56" w:rsidRPr="00C75CBB">
        <w:rPr>
          <w:rFonts w:ascii="Book Antiqua" w:hAnsi="Book Antiqua" w:cs="Times New Roman"/>
          <w:noProof/>
          <w:sz w:val="24"/>
          <w:szCs w:val="24"/>
          <w:vertAlign w:val="superscript"/>
        </w:rPr>
        <w:t>[</w:t>
      </w:r>
      <w:proofErr w:type="gramEnd"/>
      <w:r w:rsidR="004A0A56" w:rsidRPr="00C75CBB">
        <w:rPr>
          <w:rFonts w:ascii="Book Antiqua" w:hAnsi="Book Antiqua" w:cs="Times New Roman"/>
          <w:noProof/>
          <w:sz w:val="24"/>
          <w:szCs w:val="24"/>
          <w:vertAlign w:val="superscript"/>
        </w:rPr>
        <w:t>9]</w:t>
      </w:r>
      <w:r w:rsidR="006C5953"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With this in mind, the lack of efficacy of cetuximab when combining with capecitabine-based chemotherapy observed in </w:t>
      </w:r>
      <w:r w:rsidR="00C87CD0" w:rsidRPr="00C75CBB">
        <w:rPr>
          <w:rFonts w:ascii="Book Antiqua" w:hAnsi="Book Antiqua" w:cs="Times New Roman"/>
          <w:sz w:val="24"/>
          <w:szCs w:val="24"/>
        </w:rPr>
        <w:t xml:space="preserve">the </w:t>
      </w:r>
      <w:r w:rsidR="009E30BC" w:rsidRPr="00C75CBB">
        <w:rPr>
          <w:rFonts w:ascii="Book Antiqua" w:hAnsi="Book Antiqua" w:cs="Times New Roman"/>
          <w:sz w:val="24"/>
          <w:szCs w:val="24"/>
        </w:rPr>
        <w:t xml:space="preserve">MRC </w:t>
      </w:r>
      <w:r w:rsidRPr="00C75CBB">
        <w:rPr>
          <w:rFonts w:ascii="Book Antiqua" w:hAnsi="Book Antiqua" w:cs="Times New Roman"/>
          <w:sz w:val="24"/>
          <w:szCs w:val="24"/>
        </w:rPr>
        <w:t>COIN trial, in which most participants were Caucasians, may not be applicable to East Asians. This concurs with the findings of the FLEET study</w:t>
      </w:r>
      <w:r w:rsidR="00755B03" w:rsidRPr="00C75CBB">
        <w:rPr>
          <w:rFonts w:ascii="Book Antiqua" w:hAnsi="Book Antiqua" w:cs="Times New Roman"/>
          <w:sz w:val="24"/>
          <w:szCs w:val="24"/>
        </w:rPr>
        <w:t xml:space="preserve">, a </w:t>
      </w:r>
      <w:r w:rsidR="00843D16" w:rsidRPr="00C75CBB">
        <w:rPr>
          <w:rFonts w:ascii="Book Antiqua" w:hAnsi="Book Antiqua" w:cs="Times New Roman"/>
          <w:sz w:val="24"/>
          <w:szCs w:val="24"/>
        </w:rPr>
        <w:t>non-</w:t>
      </w:r>
      <w:r w:rsidR="00755B03" w:rsidRPr="00C75CBB">
        <w:rPr>
          <w:rFonts w:ascii="Book Antiqua" w:hAnsi="Book Antiqua" w:cs="Times New Roman"/>
          <w:sz w:val="24"/>
          <w:szCs w:val="24"/>
        </w:rPr>
        <w:t xml:space="preserve">randomized </w:t>
      </w:r>
      <w:r w:rsidR="00CF0D81" w:rsidRPr="00C75CBB">
        <w:rPr>
          <w:rFonts w:ascii="Book Antiqua" w:hAnsi="Book Antiqua" w:cs="Times New Roman"/>
          <w:sz w:val="24"/>
          <w:szCs w:val="24"/>
        </w:rPr>
        <w:t>multicenter phase II study</w:t>
      </w:r>
      <w:r w:rsidR="00843D16" w:rsidRPr="00C75CBB">
        <w:rPr>
          <w:rFonts w:ascii="Book Antiqua" w:hAnsi="Book Antiqua" w:cs="Times New Roman"/>
          <w:sz w:val="24"/>
          <w:szCs w:val="24"/>
        </w:rPr>
        <w:t xml:space="preserve"> </w:t>
      </w:r>
      <w:r w:rsidRPr="00C75CBB">
        <w:rPr>
          <w:rFonts w:ascii="Book Antiqua" w:hAnsi="Book Antiqua" w:cs="Times New Roman"/>
          <w:sz w:val="24"/>
          <w:szCs w:val="24"/>
        </w:rPr>
        <w:t>conducted in Japan, which demonstrate</w:t>
      </w:r>
      <w:r w:rsidR="00CF0D81" w:rsidRPr="00C75CBB">
        <w:rPr>
          <w:rFonts w:ascii="Book Antiqua" w:hAnsi="Book Antiqua" w:cs="Times New Roman"/>
          <w:sz w:val="24"/>
          <w:szCs w:val="24"/>
        </w:rPr>
        <w:t>d</w:t>
      </w:r>
      <w:r w:rsidRPr="00C75CBB">
        <w:rPr>
          <w:rFonts w:ascii="Book Antiqua" w:hAnsi="Book Antiqua" w:cs="Times New Roman"/>
          <w:sz w:val="24"/>
          <w:szCs w:val="24"/>
        </w:rPr>
        <w:t xml:space="preserve"> </w:t>
      </w:r>
      <w:r w:rsidR="00CF0D81" w:rsidRPr="00C75CBB">
        <w:rPr>
          <w:rFonts w:ascii="Book Antiqua" w:hAnsi="Book Antiqua" w:cs="Times New Roman"/>
          <w:sz w:val="24"/>
          <w:szCs w:val="24"/>
        </w:rPr>
        <w:t>similar safety and efficacy of</w:t>
      </w:r>
      <w:r w:rsidRPr="00C75CBB">
        <w:rPr>
          <w:rFonts w:ascii="Book Antiqua" w:hAnsi="Book Antiqua" w:cs="Times New Roman"/>
          <w:sz w:val="24"/>
          <w:szCs w:val="24"/>
        </w:rPr>
        <w:t xml:space="preserve"> XELOX</w:t>
      </w:r>
      <w:r w:rsidR="00CF0D81" w:rsidRPr="00C75CBB">
        <w:rPr>
          <w:rFonts w:ascii="Book Antiqua" w:hAnsi="Book Antiqua" w:cs="Times New Roman"/>
          <w:sz w:val="24"/>
          <w:szCs w:val="24"/>
        </w:rPr>
        <w:t xml:space="preserve"> or FOLFOX</w:t>
      </w:r>
      <w:r w:rsidRPr="00C75CBB">
        <w:rPr>
          <w:rFonts w:ascii="Book Antiqua" w:hAnsi="Book Antiqua" w:cs="Times New Roman"/>
          <w:sz w:val="24"/>
          <w:szCs w:val="24"/>
        </w:rPr>
        <w:t xml:space="preserve"> plus cetuximab</w:t>
      </w:r>
      <w:r w:rsidR="00CF0D81" w:rsidRPr="00C75CBB">
        <w:rPr>
          <w:rFonts w:ascii="Book Antiqua" w:hAnsi="Book Antiqua" w:cs="Times New Roman"/>
          <w:sz w:val="24"/>
          <w:szCs w:val="24"/>
        </w:rPr>
        <w:t xml:space="preserve"> as the first-line therapy in </w:t>
      </w:r>
      <w:proofErr w:type="gramStart"/>
      <w:r w:rsidR="00CF0D81" w:rsidRPr="00C75CBB">
        <w:rPr>
          <w:rFonts w:ascii="Book Antiqua" w:hAnsi="Book Antiqua" w:cs="Times New Roman"/>
          <w:sz w:val="24"/>
          <w:szCs w:val="24"/>
        </w:rPr>
        <w:t>mCRC</w:t>
      </w:r>
      <w:r w:rsidR="004A0A56" w:rsidRPr="00C75CBB">
        <w:rPr>
          <w:rFonts w:ascii="Book Antiqua" w:hAnsi="Book Antiqua" w:cs="Times New Roman"/>
          <w:noProof/>
          <w:sz w:val="24"/>
          <w:szCs w:val="24"/>
          <w:vertAlign w:val="superscript"/>
        </w:rPr>
        <w:t>[</w:t>
      </w:r>
      <w:proofErr w:type="gramEnd"/>
      <w:r w:rsidR="004A0A56" w:rsidRPr="00C75CBB">
        <w:rPr>
          <w:rFonts w:ascii="Book Antiqua" w:hAnsi="Book Antiqua" w:cs="Times New Roman"/>
          <w:noProof/>
          <w:sz w:val="24"/>
          <w:szCs w:val="24"/>
          <w:vertAlign w:val="superscript"/>
        </w:rPr>
        <w:t>10,11]</w:t>
      </w:r>
      <w:r w:rsidR="006C5953" w:rsidRPr="00C75CBB">
        <w:rPr>
          <w:rFonts w:ascii="Book Antiqua" w:hAnsi="Book Antiqua" w:cs="Times New Roman"/>
          <w:noProof/>
          <w:sz w:val="24"/>
          <w:szCs w:val="24"/>
        </w:rPr>
        <w:t>.</w:t>
      </w:r>
    </w:p>
    <w:p w14:paraId="35D27A24" w14:textId="7EDA7C2E" w:rsidR="00E82B19" w:rsidRPr="00C75CBB" w:rsidRDefault="00E82B19" w:rsidP="00672D32">
      <w:pPr>
        <w:spacing w:line="360" w:lineRule="auto"/>
        <w:ind w:firstLineChars="100" w:firstLine="240"/>
        <w:jc w:val="both"/>
        <w:rPr>
          <w:rFonts w:ascii="Book Antiqua" w:hAnsi="Book Antiqua" w:cs="Times New Roman"/>
          <w:sz w:val="24"/>
          <w:szCs w:val="24"/>
        </w:rPr>
      </w:pPr>
      <w:r w:rsidRPr="00C75CBB">
        <w:rPr>
          <w:rFonts w:ascii="Book Antiqua" w:hAnsi="Book Antiqua" w:cs="Times New Roman"/>
          <w:sz w:val="24"/>
          <w:szCs w:val="24"/>
        </w:rPr>
        <w:t xml:space="preserve">The demonstration of non-inferiority of oral </w:t>
      </w:r>
      <w:r w:rsidR="004D3381" w:rsidRPr="00C75CBB">
        <w:rPr>
          <w:rFonts w:ascii="Book Antiqua" w:hAnsi="Book Antiqua" w:cs="Times New Roman"/>
          <w:sz w:val="24"/>
          <w:szCs w:val="24"/>
        </w:rPr>
        <w:t xml:space="preserve">FP </w:t>
      </w:r>
      <w:r w:rsidRPr="00C75CBB">
        <w:rPr>
          <w:rFonts w:ascii="Book Antiqua" w:hAnsi="Book Antiqua" w:cs="Times New Roman"/>
          <w:sz w:val="24"/>
          <w:szCs w:val="24"/>
        </w:rPr>
        <w:t xml:space="preserve">versus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w:t>
      </w:r>
      <w:r w:rsidR="004D3381" w:rsidRPr="00C75CBB">
        <w:rPr>
          <w:rFonts w:ascii="Book Antiqua" w:hAnsi="Book Antiqua" w:cs="Times New Roman"/>
          <w:sz w:val="24"/>
          <w:szCs w:val="24"/>
        </w:rPr>
        <w:t xml:space="preserve">FP </w:t>
      </w:r>
      <w:r w:rsidRPr="00C75CBB">
        <w:rPr>
          <w:rFonts w:ascii="Book Antiqua" w:hAnsi="Book Antiqua" w:cs="Times New Roman"/>
          <w:sz w:val="24"/>
          <w:szCs w:val="24"/>
        </w:rPr>
        <w:t xml:space="preserve">in combination with cetuximab carries important implications as oral </w:t>
      </w:r>
      <w:r w:rsidR="004D3381" w:rsidRPr="00C75CBB">
        <w:rPr>
          <w:rFonts w:ascii="Book Antiqua" w:hAnsi="Book Antiqua" w:cs="Times New Roman"/>
          <w:sz w:val="24"/>
          <w:szCs w:val="24"/>
        </w:rPr>
        <w:t xml:space="preserve">FP </w:t>
      </w:r>
      <w:r w:rsidRPr="00C75CBB">
        <w:rPr>
          <w:rFonts w:ascii="Book Antiqua" w:hAnsi="Book Antiqua" w:cs="Times New Roman"/>
          <w:sz w:val="24"/>
          <w:szCs w:val="24"/>
        </w:rPr>
        <w:t xml:space="preserve">offers </w:t>
      </w:r>
      <w:r w:rsidR="006F06E7" w:rsidRPr="00C75CBB">
        <w:rPr>
          <w:rFonts w:ascii="Book Antiqua" w:hAnsi="Book Antiqua" w:cs="Times New Roman"/>
          <w:sz w:val="24"/>
          <w:szCs w:val="24"/>
        </w:rPr>
        <w:t xml:space="preserve">potential </w:t>
      </w:r>
      <w:r w:rsidRPr="00C75CBB">
        <w:rPr>
          <w:rFonts w:ascii="Book Antiqua" w:hAnsi="Book Antiqua" w:cs="Times New Roman"/>
          <w:sz w:val="24"/>
          <w:szCs w:val="24"/>
        </w:rPr>
        <w:t xml:space="preserve">advantages over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w:t>
      </w:r>
      <w:r w:rsidR="004D3381" w:rsidRPr="00C75CBB">
        <w:rPr>
          <w:rFonts w:ascii="Book Antiqua" w:hAnsi="Book Antiqua" w:cs="Times New Roman"/>
          <w:sz w:val="24"/>
          <w:szCs w:val="24"/>
        </w:rPr>
        <w:t>FP</w:t>
      </w:r>
      <w:r w:rsidRPr="00C75CBB">
        <w:rPr>
          <w:rFonts w:ascii="Book Antiqua" w:hAnsi="Book Antiqua" w:cs="Times New Roman"/>
          <w:sz w:val="24"/>
          <w:szCs w:val="24"/>
        </w:rPr>
        <w:t xml:space="preserve">. First, oral </w:t>
      </w:r>
      <w:r w:rsidR="004D3381" w:rsidRPr="00C75CBB">
        <w:rPr>
          <w:rFonts w:ascii="Book Antiqua" w:hAnsi="Book Antiqua" w:cs="Times New Roman"/>
          <w:sz w:val="24"/>
          <w:szCs w:val="24"/>
        </w:rPr>
        <w:t xml:space="preserve">FP </w:t>
      </w:r>
      <w:r w:rsidRPr="00C75CBB">
        <w:rPr>
          <w:rFonts w:ascii="Book Antiqua" w:hAnsi="Book Antiqua" w:cs="Times New Roman"/>
          <w:sz w:val="24"/>
          <w:szCs w:val="24"/>
        </w:rPr>
        <w:t>is more cost effective</w:t>
      </w:r>
      <w:r w:rsidR="004D3381" w:rsidRPr="00C75CBB">
        <w:rPr>
          <w:rFonts w:ascii="Book Antiqua" w:hAnsi="Book Antiqua" w:cs="Times New Roman"/>
          <w:sz w:val="24"/>
          <w:szCs w:val="24"/>
        </w:rPr>
        <w:t xml:space="preserve"> with </w:t>
      </w:r>
      <w:r w:rsidR="004D3381" w:rsidRPr="00C75CBB">
        <w:rPr>
          <w:rFonts w:ascii="Book Antiqua" w:hAnsi="Book Antiqua" w:cs="Times New Roman"/>
          <w:sz w:val="24"/>
          <w:szCs w:val="24"/>
        </w:rPr>
        <w:lastRenderedPageBreak/>
        <w:t xml:space="preserve">lower direct </w:t>
      </w:r>
      <w:proofErr w:type="gramStart"/>
      <w:r w:rsidR="004D3381" w:rsidRPr="00C75CBB">
        <w:rPr>
          <w:rFonts w:ascii="Book Antiqua" w:hAnsi="Book Antiqua" w:cs="Times New Roman"/>
          <w:sz w:val="24"/>
          <w:szCs w:val="24"/>
        </w:rPr>
        <w:t>cost</w:t>
      </w:r>
      <w:r w:rsidR="004A0A56" w:rsidRPr="00C75CBB">
        <w:rPr>
          <w:rFonts w:ascii="Book Antiqua" w:hAnsi="Book Antiqua" w:cs="Times New Roman"/>
          <w:noProof/>
          <w:sz w:val="24"/>
          <w:szCs w:val="24"/>
          <w:vertAlign w:val="superscript"/>
        </w:rPr>
        <w:t>[</w:t>
      </w:r>
      <w:proofErr w:type="gramEnd"/>
      <w:r w:rsidR="004A0A56" w:rsidRPr="00C75CBB">
        <w:rPr>
          <w:rFonts w:ascii="Book Antiqua" w:hAnsi="Book Antiqua" w:cs="Times New Roman"/>
          <w:noProof/>
          <w:sz w:val="24"/>
          <w:szCs w:val="24"/>
          <w:vertAlign w:val="superscript"/>
        </w:rPr>
        <w:t>12,13]</w:t>
      </w:r>
      <w:r w:rsidR="00663AC5" w:rsidRPr="00C75CBB">
        <w:rPr>
          <w:rFonts w:ascii="Book Antiqua" w:hAnsi="Book Antiqua" w:cs="Times New Roman"/>
          <w:sz w:val="24"/>
          <w:szCs w:val="24"/>
        </w:rPr>
        <w:t xml:space="preserve">. </w:t>
      </w:r>
      <w:r w:rsidRPr="00C75CBB">
        <w:rPr>
          <w:rFonts w:ascii="Book Antiqua" w:hAnsi="Book Antiqua" w:cs="Times New Roman"/>
          <w:sz w:val="24"/>
          <w:szCs w:val="24"/>
        </w:rPr>
        <w:t>Second, studies also show</w:t>
      </w:r>
      <w:r w:rsidR="004D3381" w:rsidRPr="00C75CBB">
        <w:rPr>
          <w:rFonts w:ascii="Book Antiqua" w:hAnsi="Book Antiqua" w:cs="Times New Roman"/>
          <w:sz w:val="24"/>
          <w:szCs w:val="24"/>
        </w:rPr>
        <w:t>ed higher</w:t>
      </w:r>
      <w:r w:rsidRPr="00C75CBB">
        <w:rPr>
          <w:rFonts w:ascii="Book Antiqua" w:hAnsi="Book Antiqua" w:cs="Times New Roman"/>
          <w:sz w:val="24"/>
          <w:szCs w:val="24"/>
        </w:rPr>
        <w:t xml:space="preserve"> patient</w:t>
      </w:r>
      <w:r w:rsidR="004D3381" w:rsidRPr="00C75CBB">
        <w:rPr>
          <w:rFonts w:ascii="Book Antiqua" w:hAnsi="Book Antiqua" w:cs="Times New Roman"/>
          <w:sz w:val="24"/>
          <w:szCs w:val="24"/>
        </w:rPr>
        <w:t xml:space="preserve"> preference for</w:t>
      </w:r>
      <w:r w:rsidRPr="00C75CBB">
        <w:rPr>
          <w:rFonts w:ascii="Book Antiqua" w:hAnsi="Book Antiqua" w:cs="Times New Roman"/>
          <w:sz w:val="24"/>
          <w:szCs w:val="24"/>
        </w:rPr>
        <w:t xml:space="preserve"> oral </w:t>
      </w:r>
      <w:r w:rsidR="004D3381" w:rsidRPr="00C75CBB">
        <w:rPr>
          <w:rFonts w:ascii="Book Antiqua" w:hAnsi="Book Antiqua" w:cs="Times New Roman"/>
          <w:sz w:val="24"/>
          <w:szCs w:val="24"/>
        </w:rPr>
        <w:t xml:space="preserve">FP </w:t>
      </w:r>
      <w:r w:rsidRPr="00C75CBB">
        <w:rPr>
          <w:rFonts w:ascii="Book Antiqua" w:hAnsi="Book Antiqua" w:cs="Times New Roman"/>
          <w:sz w:val="24"/>
          <w:szCs w:val="24"/>
        </w:rPr>
        <w:t xml:space="preserve">as it is more convenient and reduces the need of hospital </w:t>
      </w:r>
      <w:proofErr w:type="gramStart"/>
      <w:r w:rsidRPr="00C75CBB">
        <w:rPr>
          <w:rFonts w:ascii="Book Antiqua" w:hAnsi="Book Antiqua" w:cs="Times New Roman"/>
          <w:sz w:val="24"/>
          <w:szCs w:val="24"/>
        </w:rPr>
        <w:t>admission</w:t>
      </w:r>
      <w:r w:rsidR="004A0A56" w:rsidRPr="00C75CBB">
        <w:rPr>
          <w:rFonts w:ascii="Book Antiqua" w:hAnsi="Book Antiqua" w:cs="Times New Roman"/>
          <w:noProof/>
          <w:sz w:val="24"/>
          <w:szCs w:val="24"/>
          <w:vertAlign w:val="superscript"/>
        </w:rPr>
        <w:t>[</w:t>
      </w:r>
      <w:proofErr w:type="gramEnd"/>
      <w:r w:rsidR="004A0A56" w:rsidRPr="00C75CBB">
        <w:rPr>
          <w:rFonts w:ascii="Book Antiqua" w:hAnsi="Book Antiqua" w:cs="Times New Roman"/>
          <w:noProof/>
          <w:sz w:val="24"/>
          <w:szCs w:val="24"/>
          <w:vertAlign w:val="superscript"/>
        </w:rPr>
        <w:t>13,14]</w:t>
      </w:r>
      <w:r w:rsidR="00663AC5" w:rsidRPr="00C75CBB">
        <w:rPr>
          <w:rFonts w:ascii="Book Antiqua" w:hAnsi="Book Antiqua" w:cs="Times New Roman"/>
          <w:noProof/>
          <w:sz w:val="24"/>
          <w:szCs w:val="24"/>
        </w:rPr>
        <w:t>.</w:t>
      </w:r>
    </w:p>
    <w:p w14:paraId="4E19C9ED" w14:textId="77777777" w:rsidR="00E82B19" w:rsidRPr="00C75CBB" w:rsidRDefault="00E82B19" w:rsidP="00672D32">
      <w:pPr>
        <w:spacing w:line="360" w:lineRule="auto"/>
        <w:ind w:firstLineChars="100" w:firstLine="240"/>
        <w:jc w:val="both"/>
        <w:rPr>
          <w:rFonts w:ascii="Book Antiqua" w:hAnsi="Book Antiqua" w:cs="Times New Roman"/>
          <w:sz w:val="24"/>
          <w:szCs w:val="24"/>
        </w:rPr>
      </w:pPr>
      <w:r w:rsidRPr="00C75CBB">
        <w:rPr>
          <w:rFonts w:ascii="Book Antiqua" w:hAnsi="Book Antiqua" w:cs="Times New Roman"/>
          <w:sz w:val="24"/>
          <w:szCs w:val="24"/>
        </w:rPr>
        <w:t>In view of t</w:t>
      </w:r>
      <w:r w:rsidR="00E86F46" w:rsidRPr="00C75CBB">
        <w:rPr>
          <w:rFonts w:ascii="Book Antiqua" w:hAnsi="Book Antiqua" w:cs="Times New Roman"/>
          <w:sz w:val="24"/>
          <w:szCs w:val="24"/>
        </w:rPr>
        <w:t>he above</w:t>
      </w:r>
      <w:r w:rsidR="006708FD" w:rsidRPr="00C75CBB">
        <w:rPr>
          <w:rFonts w:ascii="Book Antiqua" w:hAnsi="Book Antiqua" w:cs="Times New Roman"/>
          <w:sz w:val="24"/>
          <w:szCs w:val="24"/>
        </w:rPr>
        <w:t xml:space="preserve">, we conducted a retrospective cohort analysis to </w:t>
      </w:r>
      <w:r w:rsidRPr="00C75CBB">
        <w:rPr>
          <w:rFonts w:ascii="Book Antiqua" w:hAnsi="Book Antiqua" w:cs="Times New Roman"/>
          <w:sz w:val="24"/>
          <w:szCs w:val="24"/>
        </w:rPr>
        <w:t xml:space="preserve">compare the efficacy and safety profile of cetuximab </w:t>
      </w:r>
      <w:r w:rsidR="004E6B3C" w:rsidRPr="00C75CBB">
        <w:rPr>
          <w:rFonts w:ascii="Book Antiqua" w:hAnsi="Book Antiqua" w:cs="Times New Roman"/>
          <w:sz w:val="24"/>
          <w:szCs w:val="24"/>
        </w:rPr>
        <w:t xml:space="preserve">in </w:t>
      </w:r>
      <w:r w:rsidRPr="00C75CBB">
        <w:rPr>
          <w:rFonts w:ascii="Book Antiqua" w:hAnsi="Book Antiqua" w:cs="Times New Roman"/>
          <w:sz w:val="24"/>
          <w:szCs w:val="24"/>
        </w:rPr>
        <w:t xml:space="preserve">combination with oral </w:t>
      </w:r>
      <w:r w:rsidR="006708FD" w:rsidRPr="00C75CBB">
        <w:rPr>
          <w:rFonts w:ascii="Book Antiqua" w:hAnsi="Book Antiqua" w:cs="Times New Roman"/>
          <w:sz w:val="24"/>
          <w:szCs w:val="24"/>
        </w:rPr>
        <w:t xml:space="preserve">FP </w:t>
      </w:r>
      <w:r w:rsidRPr="00C75CBB">
        <w:rPr>
          <w:rFonts w:ascii="Book Antiqua" w:hAnsi="Book Antiqua" w:cs="Times New Roman"/>
          <w:sz w:val="24"/>
          <w:szCs w:val="24"/>
        </w:rPr>
        <w:t xml:space="preserve">and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w:t>
      </w:r>
      <w:r w:rsidR="006708FD" w:rsidRPr="00C75CBB">
        <w:rPr>
          <w:rFonts w:ascii="Book Antiqua" w:hAnsi="Book Antiqua" w:cs="Times New Roman"/>
          <w:sz w:val="24"/>
          <w:szCs w:val="24"/>
        </w:rPr>
        <w:t xml:space="preserve">FP </w:t>
      </w:r>
      <w:r w:rsidRPr="00C75CBB">
        <w:rPr>
          <w:rFonts w:ascii="Book Antiqua" w:hAnsi="Book Antiqua" w:cs="Times New Roman"/>
          <w:sz w:val="24"/>
          <w:szCs w:val="24"/>
        </w:rPr>
        <w:t>in Chinese population</w:t>
      </w:r>
      <w:r w:rsidR="006708FD" w:rsidRPr="00C75CBB">
        <w:rPr>
          <w:rFonts w:ascii="Book Antiqua" w:hAnsi="Book Antiqua" w:cs="Times New Roman"/>
          <w:sz w:val="24"/>
          <w:szCs w:val="24"/>
        </w:rPr>
        <w:t xml:space="preserve"> in the real-world setting.</w:t>
      </w:r>
    </w:p>
    <w:p w14:paraId="4E6479B7" w14:textId="77777777" w:rsidR="00E82B19" w:rsidRPr="00C75CBB" w:rsidRDefault="00E82B19" w:rsidP="00672D32">
      <w:pPr>
        <w:spacing w:line="360" w:lineRule="auto"/>
        <w:jc w:val="both"/>
        <w:rPr>
          <w:rFonts w:ascii="Book Antiqua" w:hAnsi="Book Antiqua" w:cs="Times New Roman"/>
          <w:sz w:val="24"/>
          <w:szCs w:val="24"/>
        </w:rPr>
      </w:pPr>
    </w:p>
    <w:p w14:paraId="7F9E3B8A" w14:textId="77777777" w:rsidR="00E82B19" w:rsidRPr="00C75CBB" w:rsidRDefault="00015D3B" w:rsidP="00672D32">
      <w:pPr>
        <w:spacing w:line="360" w:lineRule="auto"/>
        <w:jc w:val="both"/>
        <w:rPr>
          <w:rFonts w:ascii="Book Antiqua" w:hAnsi="Book Antiqua" w:cs="Times New Roman"/>
          <w:b/>
          <w:caps/>
          <w:sz w:val="24"/>
          <w:szCs w:val="24"/>
        </w:rPr>
      </w:pPr>
      <w:r w:rsidRPr="00C75CBB">
        <w:rPr>
          <w:rFonts w:ascii="Book Antiqua" w:hAnsi="Book Antiqua" w:cs="Times New Roman"/>
          <w:b/>
          <w:caps/>
          <w:sz w:val="24"/>
          <w:szCs w:val="24"/>
        </w:rPr>
        <w:t>Materials and Methods</w:t>
      </w:r>
    </w:p>
    <w:p w14:paraId="745F2A12" w14:textId="1EC53ECF" w:rsidR="00E82B19" w:rsidRPr="00C75CBB" w:rsidRDefault="00E82B19" w:rsidP="00672D32">
      <w:pPr>
        <w:spacing w:line="360" w:lineRule="auto"/>
        <w:jc w:val="both"/>
        <w:rPr>
          <w:rFonts w:ascii="Book Antiqua" w:hAnsi="Book Antiqua" w:cs="Times New Roman"/>
          <w:b/>
          <w:bCs/>
          <w:i/>
          <w:sz w:val="24"/>
          <w:szCs w:val="24"/>
        </w:rPr>
      </w:pPr>
      <w:r w:rsidRPr="00C75CBB">
        <w:rPr>
          <w:rFonts w:ascii="Book Antiqua" w:hAnsi="Book Antiqua" w:cs="Times New Roman"/>
          <w:b/>
          <w:bCs/>
          <w:i/>
          <w:sz w:val="24"/>
          <w:szCs w:val="24"/>
        </w:rPr>
        <w:t>Study design, setting</w:t>
      </w:r>
      <w:r w:rsidR="00C87CD0" w:rsidRPr="00C75CBB">
        <w:rPr>
          <w:rFonts w:ascii="Book Antiqua" w:hAnsi="Book Antiqua" w:cs="Times New Roman"/>
          <w:b/>
          <w:bCs/>
          <w:i/>
          <w:sz w:val="24"/>
          <w:szCs w:val="24"/>
        </w:rPr>
        <w:t>,</w:t>
      </w:r>
      <w:r w:rsidRPr="00C75CBB">
        <w:rPr>
          <w:rFonts w:ascii="Book Antiqua" w:hAnsi="Book Antiqua" w:cs="Times New Roman"/>
          <w:b/>
          <w:bCs/>
          <w:i/>
          <w:sz w:val="24"/>
          <w:szCs w:val="24"/>
        </w:rPr>
        <w:t xml:space="preserve"> and patient population</w:t>
      </w:r>
    </w:p>
    <w:p w14:paraId="01DDE802" w14:textId="037CDFCA" w:rsidR="00E82B19" w:rsidRPr="00C75CBB" w:rsidRDefault="00E82B19"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 xml:space="preserve">This study </w:t>
      </w:r>
      <w:r w:rsidR="00DF33B4" w:rsidRPr="00C75CBB">
        <w:rPr>
          <w:rFonts w:ascii="Book Antiqua" w:hAnsi="Book Antiqua" w:cs="Times New Roman"/>
          <w:sz w:val="24"/>
          <w:szCs w:val="24"/>
        </w:rPr>
        <w:t xml:space="preserve">was </w:t>
      </w:r>
      <w:r w:rsidRPr="00C75CBB">
        <w:rPr>
          <w:rFonts w:ascii="Book Antiqua" w:hAnsi="Book Antiqua" w:cs="Times New Roman"/>
          <w:sz w:val="24"/>
          <w:szCs w:val="24"/>
        </w:rPr>
        <w:t xml:space="preserve">a single institutional </w:t>
      </w:r>
      <w:r w:rsidR="00DF33B4" w:rsidRPr="00C75CBB">
        <w:rPr>
          <w:rFonts w:ascii="Book Antiqua" w:hAnsi="Book Antiqua" w:cs="Times New Roman"/>
          <w:sz w:val="24"/>
          <w:szCs w:val="24"/>
        </w:rPr>
        <w:t xml:space="preserve">retrospective </w:t>
      </w:r>
      <w:r w:rsidRPr="00C75CBB">
        <w:rPr>
          <w:rFonts w:ascii="Book Antiqua" w:hAnsi="Book Antiqua" w:cs="Times New Roman"/>
          <w:sz w:val="24"/>
          <w:szCs w:val="24"/>
        </w:rPr>
        <w:t xml:space="preserve">cohort </w:t>
      </w:r>
      <w:r w:rsidR="00DF33B4" w:rsidRPr="00C75CBB">
        <w:rPr>
          <w:rFonts w:ascii="Book Antiqua" w:hAnsi="Book Antiqua" w:cs="Times New Roman"/>
          <w:sz w:val="24"/>
          <w:szCs w:val="24"/>
        </w:rPr>
        <w:t>analysis</w:t>
      </w:r>
      <w:r w:rsidRPr="00C75CBB">
        <w:rPr>
          <w:rFonts w:ascii="Book Antiqua" w:hAnsi="Book Antiqua" w:cs="Times New Roman"/>
          <w:sz w:val="24"/>
          <w:szCs w:val="24"/>
        </w:rPr>
        <w:t xml:space="preserve">. </w:t>
      </w:r>
      <w:r w:rsidR="00DF33B4" w:rsidRPr="00C75CBB">
        <w:rPr>
          <w:rFonts w:ascii="Book Antiqua" w:hAnsi="Book Antiqua" w:cs="Times New Roman"/>
          <w:sz w:val="24"/>
          <w:szCs w:val="24"/>
        </w:rPr>
        <w:t xml:space="preserve">The treatment records of all </w:t>
      </w:r>
      <w:r w:rsidR="00966D2F" w:rsidRPr="00C75CBB">
        <w:rPr>
          <w:rFonts w:ascii="Book Antiqua" w:hAnsi="Book Antiqua" w:cs="Times New Roman"/>
          <w:sz w:val="24"/>
          <w:szCs w:val="24"/>
        </w:rPr>
        <w:t>patients</w:t>
      </w:r>
      <w:r w:rsidR="00DF33B4" w:rsidRPr="00C75CBB">
        <w:rPr>
          <w:rFonts w:ascii="Book Antiqua" w:hAnsi="Book Antiqua" w:cs="Times New Roman"/>
          <w:sz w:val="24"/>
          <w:szCs w:val="24"/>
        </w:rPr>
        <w:t xml:space="preserve"> with mCRC </w:t>
      </w:r>
      <w:r w:rsidRPr="00C75CBB">
        <w:rPr>
          <w:rFonts w:ascii="Book Antiqua" w:hAnsi="Book Antiqua" w:cs="Times New Roman"/>
          <w:sz w:val="24"/>
          <w:szCs w:val="24"/>
        </w:rPr>
        <w:t xml:space="preserve">who were treated between January 2010 to December 2015 </w:t>
      </w:r>
      <w:r w:rsidR="00950BA2" w:rsidRPr="00C75CBB">
        <w:rPr>
          <w:rFonts w:ascii="Book Antiqua" w:hAnsi="Book Antiqua" w:cs="Times New Roman"/>
          <w:sz w:val="24"/>
          <w:szCs w:val="24"/>
        </w:rPr>
        <w:t xml:space="preserve">at </w:t>
      </w:r>
      <w:r w:rsidR="002957D7" w:rsidRPr="00C75CBB">
        <w:rPr>
          <w:rFonts w:ascii="Book Antiqua" w:hAnsi="Book Antiqua" w:cs="Times New Roman"/>
          <w:sz w:val="24"/>
          <w:szCs w:val="24"/>
        </w:rPr>
        <w:t xml:space="preserve">the </w:t>
      </w:r>
      <w:r w:rsidRPr="00C75CBB">
        <w:rPr>
          <w:rFonts w:ascii="Book Antiqua" w:hAnsi="Book Antiqua" w:cs="Times New Roman"/>
          <w:sz w:val="24"/>
          <w:szCs w:val="24"/>
        </w:rPr>
        <w:t>Department of Clinical Oncology, Queen Mary Hospital</w:t>
      </w:r>
      <w:r w:rsidR="0081072D" w:rsidRPr="00C75CBB">
        <w:rPr>
          <w:rFonts w:ascii="Book Antiqua" w:hAnsi="Book Antiqua" w:cs="Times New Roman"/>
          <w:sz w:val="24"/>
          <w:szCs w:val="24"/>
        </w:rPr>
        <w:t>, Hong Kong</w:t>
      </w:r>
      <w:r w:rsidR="002957D7" w:rsidRPr="00C75CBB">
        <w:rPr>
          <w:rFonts w:ascii="Book Antiqua" w:hAnsi="Book Antiqua" w:cs="Times New Roman"/>
          <w:sz w:val="24"/>
          <w:szCs w:val="24"/>
        </w:rPr>
        <w:t xml:space="preserve"> were screened</w:t>
      </w:r>
      <w:r w:rsidRPr="00C75CBB">
        <w:rPr>
          <w:rFonts w:ascii="Book Antiqua" w:hAnsi="Book Antiqua" w:cs="Times New Roman"/>
          <w:sz w:val="24"/>
          <w:szCs w:val="24"/>
        </w:rPr>
        <w:t>. Patients were eligible for further analysis if they fulfilled the following criteria:</w:t>
      </w:r>
      <w:r w:rsidR="002957D7" w:rsidRPr="00C75CBB">
        <w:rPr>
          <w:rFonts w:ascii="Book Antiqua" w:hAnsi="Book Antiqua" w:cs="Times New Roman"/>
          <w:sz w:val="24"/>
          <w:szCs w:val="24"/>
        </w:rPr>
        <w:t xml:space="preserve"> h</w:t>
      </w:r>
      <w:r w:rsidRPr="00C75CBB">
        <w:rPr>
          <w:rFonts w:ascii="Book Antiqua" w:hAnsi="Book Antiqua" w:cs="Times New Roman"/>
          <w:sz w:val="24"/>
          <w:szCs w:val="24"/>
        </w:rPr>
        <w:t>istologic</w:t>
      </w:r>
      <w:r w:rsidR="00950BA2" w:rsidRPr="00C75CBB">
        <w:rPr>
          <w:rFonts w:ascii="Book Antiqua" w:hAnsi="Book Antiqua" w:cs="Times New Roman"/>
          <w:sz w:val="24"/>
          <w:szCs w:val="24"/>
        </w:rPr>
        <w:t>ally</w:t>
      </w:r>
      <w:r w:rsidRPr="00C75CBB">
        <w:rPr>
          <w:rFonts w:ascii="Book Antiqua" w:hAnsi="Book Antiqua" w:cs="Times New Roman"/>
          <w:sz w:val="24"/>
          <w:szCs w:val="24"/>
        </w:rPr>
        <w:t xml:space="preserve"> confirmed colorectal </w:t>
      </w:r>
      <w:r w:rsidR="002957D7" w:rsidRPr="00C75CBB">
        <w:rPr>
          <w:rFonts w:ascii="Book Antiqua" w:hAnsi="Book Antiqua" w:cs="Times New Roman"/>
          <w:sz w:val="24"/>
          <w:szCs w:val="24"/>
        </w:rPr>
        <w:t>adenocarcinoma; k</w:t>
      </w:r>
      <w:r w:rsidRPr="00C75CBB">
        <w:rPr>
          <w:rFonts w:ascii="Book Antiqua" w:hAnsi="Book Antiqua" w:cs="Times New Roman"/>
          <w:sz w:val="24"/>
          <w:szCs w:val="24"/>
        </w:rPr>
        <w:t xml:space="preserve">nown </w:t>
      </w:r>
      <w:r w:rsidR="00950BA2" w:rsidRPr="00C75CBB">
        <w:rPr>
          <w:rFonts w:ascii="Book Antiqua" w:hAnsi="Book Antiqua" w:cs="Times New Roman"/>
          <w:sz w:val="24"/>
          <w:szCs w:val="24"/>
        </w:rPr>
        <w:t>wild-type</w:t>
      </w:r>
      <w:r w:rsidR="00950BA2" w:rsidRPr="00C75CBB">
        <w:rPr>
          <w:rFonts w:ascii="Book Antiqua" w:hAnsi="Book Antiqua" w:cs="Times New Roman"/>
          <w:i/>
          <w:iCs/>
          <w:sz w:val="24"/>
          <w:szCs w:val="24"/>
        </w:rPr>
        <w:t xml:space="preserve"> </w:t>
      </w:r>
      <w:r w:rsidRPr="00C75CBB">
        <w:rPr>
          <w:rFonts w:ascii="Book Antiqua" w:hAnsi="Book Antiqua" w:cs="Times New Roman"/>
          <w:i/>
          <w:iCs/>
          <w:sz w:val="24"/>
          <w:szCs w:val="24"/>
        </w:rPr>
        <w:t>KRAS</w:t>
      </w:r>
      <w:r w:rsidR="00950BA2" w:rsidRPr="00C75CBB">
        <w:rPr>
          <w:rFonts w:ascii="Book Antiqua" w:hAnsi="Book Antiqua" w:cs="Times New Roman"/>
          <w:sz w:val="24"/>
          <w:szCs w:val="24"/>
        </w:rPr>
        <w:t xml:space="preserve"> </w:t>
      </w:r>
      <w:r w:rsidRPr="00C75CBB">
        <w:rPr>
          <w:rFonts w:ascii="Book Antiqua" w:hAnsi="Book Antiqua" w:cs="Times New Roman"/>
          <w:sz w:val="24"/>
          <w:szCs w:val="24"/>
        </w:rPr>
        <w:t>(</w:t>
      </w:r>
      <w:r w:rsidRPr="00C75CBB">
        <w:rPr>
          <w:rFonts w:ascii="Book Antiqua" w:hAnsi="Book Antiqua" w:cs="Times New Roman"/>
          <w:i/>
          <w:iCs/>
          <w:sz w:val="24"/>
          <w:szCs w:val="24"/>
        </w:rPr>
        <w:t>NRAS</w:t>
      </w:r>
      <w:r w:rsidRPr="00C75CBB">
        <w:rPr>
          <w:rFonts w:ascii="Book Antiqua" w:hAnsi="Book Antiqua" w:cs="Times New Roman"/>
          <w:sz w:val="24"/>
          <w:szCs w:val="24"/>
        </w:rPr>
        <w:t xml:space="preserve"> has to be wild-type if the status </w:t>
      </w:r>
      <w:r w:rsidR="002957D7" w:rsidRPr="00C75CBB">
        <w:rPr>
          <w:rFonts w:ascii="Book Antiqua" w:hAnsi="Book Antiqua" w:cs="Times New Roman"/>
          <w:sz w:val="24"/>
          <w:szCs w:val="24"/>
        </w:rPr>
        <w:t xml:space="preserve">was </w:t>
      </w:r>
      <w:r w:rsidRPr="00C75CBB">
        <w:rPr>
          <w:rFonts w:ascii="Book Antiqua" w:hAnsi="Book Antiqua" w:cs="Times New Roman"/>
          <w:sz w:val="24"/>
          <w:szCs w:val="24"/>
        </w:rPr>
        <w:t>known)</w:t>
      </w:r>
      <w:r w:rsidR="004C2639" w:rsidRPr="00C75CBB">
        <w:rPr>
          <w:rFonts w:ascii="Book Antiqua" w:hAnsi="Book Antiqua" w:cs="Times New Roman"/>
          <w:sz w:val="24"/>
          <w:szCs w:val="24"/>
        </w:rPr>
        <w:t xml:space="preserve">; </w:t>
      </w:r>
      <w:r w:rsidR="002957D7" w:rsidRPr="00C75CBB">
        <w:rPr>
          <w:rFonts w:ascii="Book Antiqua" w:hAnsi="Book Antiqua" w:cs="Times New Roman"/>
          <w:sz w:val="24"/>
          <w:szCs w:val="24"/>
        </w:rPr>
        <w:t>r</w:t>
      </w:r>
      <w:r w:rsidRPr="00C75CBB">
        <w:rPr>
          <w:rFonts w:ascii="Book Antiqua" w:hAnsi="Book Antiqua" w:cs="Times New Roman"/>
          <w:sz w:val="24"/>
          <w:szCs w:val="24"/>
        </w:rPr>
        <w:t>eceived first-line treatment with cetuximab-based therapy</w:t>
      </w:r>
      <w:r w:rsidR="002957D7" w:rsidRPr="00C75CBB">
        <w:rPr>
          <w:rFonts w:ascii="Book Antiqua" w:hAnsi="Book Antiqua" w:cs="Times New Roman"/>
          <w:sz w:val="24"/>
          <w:szCs w:val="24"/>
        </w:rPr>
        <w:t>; FP</w:t>
      </w:r>
      <w:r w:rsidRPr="00C75CBB">
        <w:rPr>
          <w:rFonts w:ascii="Book Antiqua" w:hAnsi="Book Antiqua" w:cs="Times New Roman"/>
          <w:sz w:val="24"/>
          <w:szCs w:val="24"/>
        </w:rPr>
        <w:t>-based chemotherapy backbone</w:t>
      </w:r>
      <w:r w:rsidR="002957D7" w:rsidRPr="00C75CBB">
        <w:rPr>
          <w:rFonts w:ascii="Book Antiqua" w:hAnsi="Book Antiqua" w:cs="Times New Roman"/>
          <w:sz w:val="24"/>
          <w:szCs w:val="24"/>
        </w:rPr>
        <w:t xml:space="preserve">; </w:t>
      </w:r>
      <w:r w:rsidR="00950BA2" w:rsidRPr="00C75CBB">
        <w:rPr>
          <w:rFonts w:ascii="Book Antiqua" w:hAnsi="Book Antiqua" w:cs="Times New Roman"/>
          <w:sz w:val="24"/>
          <w:szCs w:val="24"/>
        </w:rPr>
        <w:t xml:space="preserve">and </w:t>
      </w:r>
      <w:r w:rsidR="002957D7" w:rsidRPr="00C75CBB">
        <w:rPr>
          <w:rFonts w:ascii="Book Antiqua" w:hAnsi="Book Antiqua" w:cs="Times New Roman"/>
          <w:sz w:val="24"/>
          <w:szCs w:val="24"/>
        </w:rPr>
        <w:t>c</w:t>
      </w:r>
      <w:r w:rsidRPr="00C75CBB">
        <w:rPr>
          <w:rFonts w:ascii="Book Antiqua" w:hAnsi="Book Antiqua" w:cs="Times New Roman"/>
          <w:sz w:val="24"/>
          <w:szCs w:val="24"/>
        </w:rPr>
        <w:t xml:space="preserve">omplete clinical and </w:t>
      </w:r>
      <w:r w:rsidR="00950BA2" w:rsidRPr="00C75CBB">
        <w:rPr>
          <w:rFonts w:ascii="Book Antiqua" w:hAnsi="Book Antiqua" w:cs="Times New Roman"/>
          <w:sz w:val="24"/>
          <w:szCs w:val="24"/>
        </w:rPr>
        <w:t>follow-</w:t>
      </w:r>
      <w:r w:rsidRPr="00C75CBB">
        <w:rPr>
          <w:rFonts w:ascii="Book Antiqua" w:hAnsi="Book Antiqua" w:cs="Times New Roman"/>
          <w:sz w:val="24"/>
          <w:szCs w:val="24"/>
        </w:rPr>
        <w:t>up data</w:t>
      </w:r>
      <w:r w:rsidR="002957D7" w:rsidRPr="00C75CBB">
        <w:rPr>
          <w:rFonts w:ascii="Book Antiqua" w:hAnsi="Book Antiqua" w:cs="Times New Roman"/>
          <w:sz w:val="24"/>
          <w:szCs w:val="24"/>
        </w:rPr>
        <w:t xml:space="preserve"> available. P</w:t>
      </w:r>
      <w:r w:rsidRPr="00C75CBB">
        <w:rPr>
          <w:rFonts w:ascii="Book Antiqua" w:hAnsi="Book Antiqua" w:cs="Times New Roman"/>
          <w:sz w:val="24"/>
          <w:szCs w:val="24"/>
        </w:rPr>
        <w:t>atients with co-existing active malignancy were excluded.</w:t>
      </w:r>
      <w:r w:rsidR="002957D7" w:rsidRPr="00C75CBB">
        <w:rPr>
          <w:rFonts w:ascii="Book Antiqua" w:hAnsi="Book Antiqua" w:cs="Times New Roman"/>
          <w:sz w:val="24"/>
          <w:szCs w:val="24"/>
        </w:rPr>
        <w:t xml:space="preserve"> </w:t>
      </w:r>
      <w:r w:rsidRPr="00C75CBB">
        <w:rPr>
          <w:rFonts w:ascii="Book Antiqua" w:hAnsi="Book Antiqua" w:cs="Times New Roman"/>
          <w:sz w:val="24"/>
          <w:szCs w:val="24"/>
        </w:rPr>
        <w:t>This study was approved by the institutional review board (</w:t>
      </w:r>
      <w:r w:rsidR="002D523A" w:rsidRPr="00C75CBB">
        <w:rPr>
          <w:rFonts w:ascii="Book Antiqua" w:hAnsi="Book Antiqua" w:cs="Times New Roman"/>
          <w:sz w:val="24"/>
          <w:szCs w:val="24"/>
        </w:rPr>
        <w:t>HKU/HA HKW IRB UW 15-315</w:t>
      </w:r>
      <w:r w:rsidRPr="00C75CBB">
        <w:rPr>
          <w:rFonts w:ascii="Book Antiqua" w:hAnsi="Book Antiqua" w:cs="Times New Roman"/>
          <w:sz w:val="24"/>
          <w:szCs w:val="24"/>
        </w:rPr>
        <w:t>) and the research was reported according to the STROBE statement.</w:t>
      </w:r>
    </w:p>
    <w:p w14:paraId="391A44C2" w14:textId="77777777" w:rsidR="00E82B19" w:rsidRPr="00C75CBB" w:rsidRDefault="00E82B19" w:rsidP="00672D32">
      <w:pPr>
        <w:spacing w:line="360" w:lineRule="auto"/>
        <w:jc w:val="both"/>
        <w:rPr>
          <w:rFonts w:ascii="Book Antiqua" w:hAnsi="Book Antiqua" w:cs="Times New Roman"/>
          <w:sz w:val="24"/>
          <w:szCs w:val="24"/>
        </w:rPr>
      </w:pPr>
    </w:p>
    <w:p w14:paraId="3FCC8A84" w14:textId="77777777" w:rsidR="00E82B19" w:rsidRPr="00C75CBB" w:rsidRDefault="002D523A" w:rsidP="00672D32">
      <w:pPr>
        <w:spacing w:line="360" w:lineRule="auto"/>
        <w:jc w:val="both"/>
        <w:rPr>
          <w:rFonts w:ascii="Book Antiqua" w:hAnsi="Book Antiqua" w:cs="Times New Roman"/>
          <w:b/>
          <w:bCs/>
          <w:i/>
          <w:sz w:val="24"/>
          <w:szCs w:val="24"/>
        </w:rPr>
      </w:pPr>
      <w:r w:rsidRPr="00C75CBB">
        <w:rPr>
          <w:rFonts w:ascii="Book Antiqua" w:hAnsi="Book Antiqua" w:cs="Times New Roman"/>
          <w:b/>
          <w:bCs/>
          <w:i/>
          <w:sz w:val="24"/>
          <w:szCs w:val="24"/>
        </w:rPr>
        <w:t>Data collection</w:t>
      </w:r>
      <w:r w:rsidR="00001B70" w:rsidRPr="00C75CBB">
        <w:rPr>
          <w:rFonts w:ascii="Book Antiqua" w:hAnsi="Book Antiqua" w:cs="Times New Roman"/>
          <w:b/>
          <w:bCs/>
          <w:i/>
          <w:sz w:val="24"/>
          <w:szCs w:val="24"/>
        </w:rPr>
        <w:t xml:space="preserve"> and study objectives</w:t>
      </w:r>
    </w:p>
    <w:p w14:paraId="24EAB1BD" w14:textId="68A1EB26" w:rsidR="00E82B19" w:rsidRPr="00C75CBB" w:rsidRDefault="002D523A"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E</w:t>
      </w:r>
      <w:r w:rsidR="00E82B19" w:rsidRPr="00C75CBB">
        <w:rPr>
          <w:rFonts w:ascii="Book Antiqua" w:hAnsi="Book Antiqua" w:cs="Times New Roman"/>
          <w:sz w:val="24"/>
          <w:szCs w:val="24"/>
        </w:rPr>
        <w:t>ligible patients were divided into two groups according to chemotherapy backbone, namely</w:t>
      </w:r>
      <w:r w:rsidR="00950BA2" w:rsidRPr="00C75CBB">
        <w:rPr>
          <w:rFonts w:ascii="Book Antiqua" w:hAnsi="Book Antiqua" w:cs="Times New Roman"/>
          <w:sz w:val="24"/>
          <w:szCs w:val="24"/>
        </w:rPr>
        <w:t>, an</w:t>
      </w:r>
      <w:r w:rsidR="00E82B19" w:rsidRPr="00C75CBB">
        <w:rPr>
          <w:rFonts w:ascii="Book Antiqua" w:hAnsi="Book Antiqua" w:cs="Times New Roman"/>
          <w:sz w:val="24"/>
          <w:szCs w:val="24"/>
        </w:rPr>
        <w:t xml:space="preserve"> oral </w:t>
      </w:r>
      <w:r w:rsidRPr="00C75CBB">
        <w:rPr>
          <w:rFonts w:ascii="Book Antiqua" w:hAnsi="Book Antiqua" w:cs="Times New Roman"/>
          <w:sz w:val="24"/>
          <w:szCs w:val="24"/>
        </w:rPr>
        <w:t xml:space="preserve">FP </w:t>
      </w:r>
      <w:r w:rsidR="00E82B19" w:rsidRPr="00C75CBB">
        <w:rPr>
          <w:rFonts w:ascii="Book Antiqua" w:hAnsi="Book Antiqua" w:cs="Times New Roman"/>
          <w:sz w:val="24"/>
          <w:szCs w:val="24"/>
        </w:rPr>
        <w:t xml:space="preserve">group and </w:t>
      </w:r>
      <w:r w:rsidR="00950BA2" w:rsidRPr="00C75CBB">
        <w:rPr>
          <w:rFonts w:ascii="Book Antiqua" w:hAnsi="Book Antiqua" w:cs="Times New Roman"/>
          <w:sz w:val="24"/>
          <w:szCs w:val="24"/>
        </w:rPr>
        <w:t xml:space="preserve">an </w:t>
      </w:r>
      <w:proofErr w:type="spellStart"/>
      <w:r w:rsidR="00E82B19" w:rsidRPr="00C75CBB">
        <w:rPr>
          <w:rFonts w:ascii="Book Antiqua" w:hAnsi="Book Antiqua" w:cs="Times New Roman"/>
          <w:sz w:val="24"/>
          <w:szCs w:val="24"/>
        </w:rPr>
        <w:t>infusional</w:t>
      </w:r>
      <w:proofErr w:type="spellEnd"/>
      <w:r w:rsidR="00E82B19"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FP </w:t>
      </w:r>
      <w:r w:rsidR="00E82B19" w:rsidRPr="00C75CBB">
        <w:rPr>
          <w:rFonts w:ascii="Book Antiqua" w:hAnsi="Book Antiqua" w:cs="Times New Roman"/>
          <w:sz w:val="24"/>
          <w:szCs w:val="24"/>
        </w:rPr>
        <w:t>group</w:t>
      </w:r>
      <w:r w:rsidR="004C2639" w:rsidRPr="00C75CBB">
        <w:rPr>
          <w:rFonts w:ascii="Book Antiqua" w:hAnsi="Book Antiqua" w:cs="Times New Roman"/>
          <w:sz w:val="24"/>
          <w:szCs w:val="24"/>
        </w:rPr>
        <w:t xml:space="preserve"> (Table 1)</w:t>
      </w:r>
      <w:r w:rsidR="00E82B19"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Baseline </w:t>
      </w:r>
      <w:r w:rsidR="00E82B19" w:rsidRPr="00C75CBB">
        <w:rPr>
          <w:rFonts w:ascii="Book Antiqua" w:hAnsi="Book Antiqua" w:cs="Times New Roman"/>
          <w:sz w:val="24"/>
          <w:szCs w:val="24"/>
        </w:rPr>
        <w:t>characteristics of the two groups of patients including age</w:t>
      </w:r>
      <w:r w:rsidR="00950BA2" w:rsidRPr="00C75CBB">
        <w:rPr>
          <w:rFonts w:ascii="Book Antiqua" w:hAnsi="Book Antiqua" w:cs="Times New Roman"/>
          <w:sz w:val="24"/>
          <w:szCs w:val="24"/>
        </w:rPr>
        <w:t xml:space="preserve">, </w:t>
      </w:r>
      <w:r w:rsidR="00E82B19" w:rsidRPr="00C75CBB">
        <w:rPr>
          <w:rFonts w:ascii="Book Antiqua" w:hAnsi="Book Antiqua" w:cs="Times New Roman"/>
          <w:sz w:val="24"/>
          <w:szCs w:val="24"/>
        </w:rPr>
        <w:t>gender</w:t>
      </w:r>
      <w:r w:rsidR="00950BA2" w:rsidRPr="00C75CBB">
        <w:rPr>
          <w:rFonts w:ascii="Book Antiqua" w:hAnsi="Book Antiqua" w:cs="Times New Roman"/>
          <w:sz w:val="24"/>
          <w:szCs w:val="24"/>
        </w:rPr>
        <w:t>,</w:t>
      </w:r>
      <w:r w:rsidR="00E82B19" w:rsidRPr="00C75CBB">
        <w:rPr>
          <w:rFonts w:ascii="Book Antiqua" w:hAnsi="Book Antiqua" w:cs="Times New Roman"/>
          <w:sz w:val="24"/>
          <w:szCs w:val="24"/>
        </w:rPr>
        <w:t xml:space="preserve"> and disease characteristics such </w:t>
      </w:r>
      <w:r w:rsidRPr="00C75CBB">
        <w:rPr>
          <w:rFonts w:ascii="Book Antiqua" w:hAnsi="Book Antiqua" w:cs="Times New Roman"/>
          <w:sz w:val="24"/>
          <w:szCs w:val="24"/>
        </w:rPr>
        <w:t xml:space="preserve">as </w:t>
      </w:r>
      <w:r w:rsidR="00E82B19" w:rsidRPr="00C75CBB">
        <w:rPr>
          <w:rFonts w:ascii="Book Antiqua" w:hAnsi="Book Antiqua" w:cs="Times New Roman"/>
          <w:sz w:val="24"/>
          <w:szCs w:val="24"/>
        </w:rPr>
        <w:t xml:space="preserve">site of primary tumor </w:t>
      </w:r>
      <w:r w:rsidRPr="00C75CBB">
        <w:rPr>
          <w:rFonts w:ascii="Book Antiqua" w:hAnsi="Book Antiqua" w:cs="Times New Roman"/>
          <w:sz w:val="24"/>
          <w:szCs w:val="24"/>
        </w:rPr>
        <w:t xml:space="preserve">were </w:t>
      </w:r>
      <w:r w:rsidR="00E82B19" w:rsidRPr="00C75CBB">
        <w:rPr>
          <w:rFonts w:ascii="Book Antiqua" w:hAnsi="Book Antiqua" w:cs="Times New Roman"/>
          <w:sz w:val="24"/>
          <w:szCs w:val="24"/>
        </w:rPr>
        <w:t>re</w:t>
      </w:r>
      <w:r w:rsidRPr="00C75CBB">
        <w:rPr>
          <w:rFonts w:ascii="Book Antiqua" w:hAnsi="Book Antiqua" w:cs="Times New Roman"/>
          <w:sz w:val="24"/>
          <w:szCs w:val="24"/>
        </w:rPr>
        <w:t>corded</w:t>
      </w:r>
      <w:r w:rsidR="00E82B19" w:rsidRPr="00C75CBB">
        <w:rPr>
          <w:rFonts w:ascii="Book Antiqua" w:hAnsi="Book Antiqua" w:cs="Times New Roman"/>
          <w:sz w:val="24"/>
          <w:szCs w:val="24"/>
        </w:rPr>
        <w:t xml:space="preserve">. Treatment characteristics </w:t>
      </w:r>
      <w:r w:rsidRPr="00C75CBB">
        <w:rPr>
          <w:rFonts w:ascii="Book Antiqua" w:hAnsi="Book Antiqua" w:cs="Times New Roman"/>
          <w:sz w:val="24"/>
          <w:szCs w:val="24"/>
        </w:rPr>
        <w:t>including</w:t>
      </w:r>
      <w:r w:rsidR="00E82B19" w:rsidRPr="00C75CBB">
        <w:rPr>
          <w:rFonts w:ascii="Book Antiqua" w:hAnsi="Book Antiqua" w:cs="Times New Roman"/>
          <w:sz w:val="24"/>
          <w:szCs w:val="24"/>
        </w:rPr>
        <w:t xml:space="preserve"> number of treatment cycles and treatment modification </w:t>
      </w:r>
      <w:r w:rsidRPr="00C75CBB">
        <w:rPr>
          <w:rFonts w:ascii="Book Antiqua" w:hAnsi="Book Antiqua" w:cs="Times New Roman"/>
          <w:sz w:val="24"/>
          <w:szCs w:val="24"/>
        </w:rPr>
        <w:t xml:space="preserve">were </w:t>
      </w:r>
      <w:r w:rsidR="00E82B19" w:rsidRPr="00C75CBB">
        <w:rPr>
          <w:rFonts w:ascii="Book Antiqua" w:hAnsi="Book Antiqua" w:cs="Times New Roman"/>
          <w:sz w:val="24"/>
          <w:szCs w:val="24"/>
        </w:rPr>
        <w:t xml:space="preserve">also </w:t>
      </w:r>
      <w:r w:rsidRPr="00C75CBB">
        <w:rPr>
          <w:rFonts w:ascii="Book Antiqua" w:hAnsi="Book Antiqua" w:cs="Times New Roman"/>
          <w:sz w:val="24"/>
          <w:szCs w:val="24"/>
        </w:rPr>
        <w:t>recorde</w:t>
      </w:r>
      <w:r w:rsidR="00E82B19" w:rsidRPr="00C75CBB">
        <w:rPr>
          <w:rFonts w:ascii="Book Antiqua" w:hAnsi="Book Antiqua" w:cs="Times New Roman"/>
          <w:sz w:val="24"/>
          <w:szCs w:val="24"/>
        </w:rPr>
        <w:t>d.</w:t>
      </w:r>
    </w:p>
    <w:p w14:paraId="5FE0769C" w14:textId="026B720E" w:rsidR="00E82B19" w:rsidRPr="00C75CBB" w:rsidRDefault="00E82B19" w:rsidP="00672D32">
      <w:pPr>
        <w:spacing w:line="360" w:lineRule="auto"/>
        <w:ind w:firstLineChars="100" w:firstLine="240"/>
        <w:jc w:val="both"/>
        <w:rPr>
          <w:rFonts w:ascii="Book Antiqua" w:hAnsi="Book Antiqua" w:cs="Times New Roman"/>
          <w:sz w:val="24"/>
          <w:szCs w:val="24"/>
        </w:rPr>
      </w:pPr>
      <w:r w:rsidRPr="00C75CBB">
        <w:rPr>
          <w:rFonts w:ascii="Book Antiqua" w:hAnsi="Book Antiqua" w:cs="Times New Roman"/>
          <w:sz w:val="24"/>
          <w:szCs w:val="24"/>
        </w:rPr>
        <w:t>The primary outcome measure</w:t>
      </w:r>
      <w:r w:rsidR="002E0B59" w:rsidRPr="00C75CBB">
        <w:rPr>
          <w:rFonts w:ascii="Book Antiqua" w:hAnsi="Book Antiqua" w:cs="Times New Roman"/>
          <w:sz w:val="24"/>
          <w:szCs w:val="24"/>
        </w:rPr>
        <w:t>s</w:t>
      </w:r>
      <w:r w:rsidRPr="00C75CBB">
        <w:rPr>
          <w:rFonts w:ascii="Book Antiqua" w:hAnsi="Book Antiqua" w:cs="Times New Roman"/>
          <w:sz w:val="24"/>
          <w:szCs w:val="24"/>
        </w:rPr>
        <w:t xml:space="preserve"> of this study </w:t>
      </w:r>
      <w:r w:rsidR="002E0B59" w:rsidRPr="00C75CBB">
        <w:rPr>
          <w:rFonts w:ascii="Book Antiqua" w:hAnsi="Book Antiqua" w:cs="Times New Roman"/>
          <w:sz w:val="24"/>
          <w:szCs w:val="24"/>
        </w:rPr>
        <w:t xml:space="preserve">were </w:t>
      </w:r>
      <w:r w:rsidRPr="00C75CBB">
        <w:rPr>
          <w:rFonts w:ascii="Book Antiqua" w:hAnsi="Book Antiqua" w:cs="Times New Roman"/>
          <w:sz w:val="24"/>
          <w:szCs w:val="24"/>
        </w:rPr>
        <w:t xml:space="preserve">the </w:t>
      </w:r>
      <w:r w:rsidR="00AC6BA0" w:rsidRPr="00C75CBB">
        <w:rPr>
          <w:rFonts w:ascii="Book Antiqua" w:hAnsi="Book Antiqua" w:cs="Times New Roman"/>
          <w:sz w:val="24"/>
          <w:szCs w:val="24"/>
        </w:rPr>
        <w:t>median progression-free survival (</w:t>
      </w:r>
      <w:proofErr w:type="spellStart"/>
      <w:r w:rsidR="00AC6BA0" w:rsidRPr="00C75CBB">
        <w:rPr>
          <w:rFonts w:ascii="Book Antiqua" w:hAnsi="Book Antiqua" w:cs="Times New Roman"/>
          <w:sz w:val="24"/>
          <w:szCs w:val="24"/>
        </w:rPr>
        <w:t>mPFS</w:t>
      </w:r>
      <w:proofErr w:type="spellEnd"/>
      <w:r w:rsidR="00AC6BA0" w:rsidRPr="00C75CBB">
        <w:rPr>
          <w:rFonts w:ascii="Book Antiqua" w:hAnsi="Book Antiqua" w:cs="Times New Roman"/>
          <w:sz w:val="24"/>
          <w:szCs w:val="24"/>
        </w:rPr>
        <w:t>) and median overall survival (</w:t>
      </w:r>
      <w:proofErr w:type="spellStart"/>
      <w:r w:rsidR="002E0B59" w:rsidRPr="00C75CBB">
        <w:rPr>
          <w:rFonts w:ascii="Book Antiqua" w:hAnsi="Book Antiqua" w:cs="Times New Roman"/>
          <w:sz w:val="24"/>
          <w:szCs w:val="24"/>
        </w:rPr>
        <w:t>mOS</w:t>
      </w:r>
      <w:proofErr w:type="spellEnd"/>
      <w:r w:rsidR="00AC6BA0" w:rsidRPr="00C75CBB">
        <w:rPr>
          <w:rFonts w:ascii="Book Antiqua" w:hAnsi="Book Antiqua" w:cs="Times New Roman"/>
          <w:sz w:val="24"/>
          <w:szCs w:val="24"/>
        </w:rPr>
        <w:t>)</w:t>
      </w:r>
      <w:r w:rsidRPr="00C75CBB">
        <w:rPr>
          <w:rFonts w:ascii="Book Antiqua" w:hAnsi="Book Antiqua" w:cs="Times New Roman"/>
          <w:sz w:val="24"/>
          <w:szCs w:val="24"/>
        </w:rPr>
        <w:t xml:space="preserve">. </w:t>
      </w:r>
      <w:r w:rsidR="00D97C91" w:rsidRPr="00C75CBB">
        <w:rPr>
          <w:rFonts w:ascii="Book Antiqua" w:hAnsi="Book Antiqua" w:cs="Times New Roman"/>
          <w:sz w:val="24"/>
          <w:szCs w:val="24"/>
        </w:rPr>
        <w:t xml:space="preserve">Progression-free survival </w:t>
      </w:r>
      <w:r w:rsidR="001D7E38" w:rsidRPr="00C75CBB">
        <w:rPr>
          <w:rFonts w:ascii="Book Antiqua" w:hAnsi="Book Antiqua" w:cs="Times New Roman"/>
          <w:sz w:val="24"/>
          <w:szCs w:val="24"/>
        </w:rPr>
        <w:t xml:space="preserve">(PFS) </w:t>
      </w:r>
      <w:r w:rsidR="002E0B59" w:rsidRPr="00C75CBB">
        <w:rPr>
          <w:rFonts w:ascii="Book Antiqua" w:hAnsi="Book Antiqua" w:cs="Times New Roman"/>
          <w:sz w:val="24"/>
          <w:szCs w:val="24"/>
        </w:rPr>
        <w:t>was</w:t>
      </w:r>
      <w:r w:rsidRPr="00C75CBB">
        <w:rPr>
          <w:rFonts w:ascii="Book Antiqua" w:hAnsi="Book Antiqua" w:cs="Times New Roman"/>
          <w:sz w:val="24"/>
          <w:szCs w:val="24"/>
        </w:rPr>
        <w:t xml:space="preserve"> defined as the duration between treatment initiation and tumor progression or death from any cause, </w:t>
      </w:r>
      <w:r w:rsidR="002E0B59" w:rsidRPr="00C75CBB">
        <w:rPr>
          <w:rFonts w:ascii="Book Antiqua" w:hAnsi="Book Antiqua" w:cs="Times New Roman"/>
          <w:sz w:val="24"/>
          <w:szCs w:val="24"/>
        </w:rPr>
        <w:t xml:space="preserve">whichever was earlier, </w:t>
      </w:r>
      <w:r w:rsidRPr="00C75CBB">
        <w:rPr>
          <w:rFonts w:ascii="Book Antiqua" w:hAnsi="Book Antiqua" w:cs="Times New Roman"/>
          <w:sz w:val="24"/>
          <w:szCs w:val="24"/>
        </w:rPr>
        <w:t xml:space="preserve">while </w:t>
      </w:r>
      <w:r w:rsidR="00D97C91" w:rsidRPr="00C75CBB">
        <w:rPr>
          <w:rFonts w:ascii="Book Antiqua" w:hAnsi="Book Antiqua" w:cs="Times New Roman"/>
          <w:sz w:val="24"/>
          <w:szCs w:val="24"/>
        </w:rPr>
        <w:t>overall survival</w:t>
      </w:r>
      <w:r w:rsidR="001D7E38" w:rsidRPr="00C75CBB">
        <w:rPr>
          <w:rFonts w:ascii="Book Antiqua" w:hAnsi="Book Antiqua" w:cs="Times New Roman"/>
          <w:sz w:val="24"/>
          <w:szCs w:val="24"/>
        </w:rPr>
        <w:t xml:space="preserve"> (OS)</w:t>
      </w:r>
      <w:r w:rsidR="002E0B59" w:rsidRPr="00C75CBB">
        <w:rPr>
          <w:rFonts w:ascii="Book Antiqua" w:hAnsi="Book Antiqua" w:cs="Times New Roman"/>
          <w:sz w:val="24"/>
          <w:szCs w:val="24"/>
        </w:rPr>
        <w:t xml:space="preserve"> was </w:t>
      </w:r>
      <w:r w:rsidRPr="00C75CBB">
        <w:rPr>
          <w:rFonts w:ascii="Book Antiqua" w:hAnsi="Book Antiqua" w:cs="Times New Roman"/>
          <w:sz w:val="24"/>
          <w:szCs w:val="24"/>
        </w:rPr>
        <w:lastRenderedPageBreak/>
        <w:t>deﬁned as the duration between treatment initiation to death from any cause. Patients known to be alive or lost to follow-up at the time of analysis were censored at their last follow-up.</w:t>
      </w:r>
      <w:r w:rsidR="00001B70"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The secondary outcome measures of this study were safety profiles of cetuximab plus different chemotherapy backbones. </w:t>
      </w:r>
      <w:r w:rsidR="00001B70" w:rsidRPr="00C75CBB">
        <w:rPr>
          <w:rFonts w:ascii="Book Antiqua" w:hAnsi="Book Antiqua" w:cs="Times New Roman"/>
          <w:sz w:val="24"/>
          <w:szCs w:val="24"/>
        </w:rPr>
        <w:t>The adverse events were graded according to the Common Terminology Criteria for Adverse Events version 4.0.</w:t>
      </w:r>
      <w:r w:rsidR="004C2639" w:rsidRPr="00C75CBB">
        <w:rPr>
          <w:rFonts w:ascii="Book Antiqua" w:hAnsi="Book Antiqua" w:cs="Times New Roman"/>
          <w:sz w:val="24"/>
          <w:szCs w:val="24"/>
        </w:rPr>
        <w:t xml:space="preserve"> </w:t>
      </w:r>
      <w:r w:rsidRPr="00C75CBB">
        <w:rPr>
          <w:rFonts w:ascii="Book Antiqua" w:hAnsi="Book Antiqua" w:cs="Times New Roman"/>
          <w:sz w:val="24"/>
          <w:szCs w:val="24"/>
        </w:rPr>
        <w:t>Our study also included exploratory analysis to investigate the effects of different predictors</w:t>
      </w:r>
      <w:r w:rsidR="002E0B59" w:rsidRPr="00C75CBB">
        <w:rPr>
          <w:rFonts w:ascii="Book Antiqua" w:hAnsi="Book Antiqua" w:cs="Times New Roman"/>
          <w:sz w:val="24"/>
          <w:szCs w:val="24"/>
        </w:rPr>
        <w:t xml:space="preserve"> of outcomes</w:t>
      </w:r>
      <w:r w:rsidR="00F80861" w:rsidRPr="00C75CBB">
        <w:rPr>
          <w:rFonts w:ascii="Book Antiqua" w:hAnsi="Book Antiqua" w:cs="Times New Roman"/>
          <w:sz w:val="24"/>
          <w:szCs w:val="24"/>
        </w:rPr>
        <w:t xml:space="preserve"> and their interaction with the chemotherapy backbones.</w:t>
      </w:r>
    </w:p>
    <w:p w14:paraId="6B846AA3" w14:textId="77777777" w:rsidR="00F27343" w:rsidRPr="00C75CBB" w:rsidRDefault="00F27343" w:rsidP="00672D32">
      <w:pPr>
        <w:spacing w:line="360" w:lineRule="auto"/>
        <w:jc w:val="both"/>
        <w:rPr>
          <w:rFonts w:ascii="Book Antiqua" w:hAnsi="Book Antiqua" w:cs="Times New Roman"/>
          <w:sz w:val="24"/>
          <w:szCs w:val="24"/>
        </w:rPr>
      </w:pPr>
    </w:p>
    <w:p w14:paraId="623A1480" w14:textId="6F03453F" w:rsidR="00E82B19" w:rsidRPr="00C75CBB" w:rsidRDefault="00E82B19" w:rsidP="00672D32">
      <w:pPr>
        <w:spacing w:line="360" w:lineRule="auto"/>
        <w:jc w:val="both"/>
        <w:rPr>
          <w:rFonts w:ascii="Book Antiqua" w:hAnsi="Book Antiqua" w:cs="Times New Roman"/>
          <w:b/>
          <w:bCs/>
          <w:i/>
          <w:sz w:val="24"/>
          <w:szCs w:val="24"/>
        </w:rPr>
      </w:pPr>
      <w:r w:rsidRPr="00C75CBB">
        <w:rPr>
          <w:rFonts w:ascii="Book Antiqua" w:hAnsi="Book Antiqua" w:cs="Times New Roman"/>
          <w:b/>
          <w:bCs/>
          <w:i/>
          <w:sz w:val="24"/>
          <w:szCs w:val="24"/>
        </w:rPr>
        <w:t>Statistical analysis</w:t>
      </w:r>
    </w:p>
    <w:p w14:paraId="69314F7C" w14:textId="2EDFB59B" w:rsidR="00E82B19" w:rsidRPr="00C75CBB" w:rsidRDefault="00E82B19"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Categorical outcomes were compared using Fisher’s exact test or chi-squared test</w:t>
      </w:r>
      <w:r w:rsidR="00950BA2" w:rsidRPr="00C75CBB">
        <w:rPr>
          <w:rFonts w:ascii="Book Antiqua" w:hAnsi="Book Antiqua" w:cs="Times New Roman"/>
          <w:sz w:val="24"/>
          <w:szCs w:val="24"/>
        </w:rPr>
        <w:t>,</w:t>
      </w:r>
      <w:r w:rsidRPr="00C75CBB">
        <w:rPr>
          <w:rFonts w:ascii="Book Antiqua" w:hAnsi="Book Antiqua" w:cs="Times New Roman"/>
          <w:sz w:val="24"/>
          <w:szCs w:val="24"/>
        </w:rPr>
        <w:t xml:space="preserve"> while continuous outcomes were assessed by two-sample unpaired </w:t>
      </w:r>
      <w:r w:rsidR="00950BA2" w:rsidRPr="00C75CBB">
        <w:rPr>
          <w:rFonts w:ascii="Book Antiqua" w:hAnsi="Book Antiqua" w:cs="Times New Roman"/>
          <w:i/>
          <w:sz w:val="24"/>
          <w:szCs w:val="24"/>
        </w:rPr>
        <w:t>t</w:t>
      </w:r>
      <w:r w:rsidR="00950BA2" w:rsidRPr="00C75CBB">
        <w:rPr>
          <w:rFonts w:ascii="Book Antiqua" w:hAnsi="Book Antiqua" w:cs="Times New Roman"/>
          <w:sz w:val="24"/>
          <w:szCs w:val="24"/>
        </w:rPr>
        <w:t>-</w:t>
      </w:r>
      <w:r w:rsidRPr="00C75CBB">
        <w:rPr>
          <w:rFonts w:ascii="Book Antiqua" w:hAnsi="Book Antiqua" w:cs="Times New Roman"/>
          <w:sz w:val="24"/>
          <w:szCs w:val="24"/>
        </w:rPr>
        <w:t>test. O</w:t>
      </w:r>
      <w:r w:rsidR="00001B70" w:rsidRPr="00C75CBB">
        <w:rPr>
          <w:rFonts w:ascii="Book Antiqua" w:hAnsi="Book Antiqua" w:cs="Times New Roman"/>
          <w:sz w:val="24"/>
          <w:szCs w:val="24"/>
        </w:rPr>
        <w:t>S</w:t>
      </w:r>
      <w:r w:rsidRPr="00C75CBB">
        <w:rPr>
          <w:rFonts w:ascii="Book Antiqua" w:hAnsi="Book Antiqua" w:cs="Times New Roman"/>
          <w:sz w:val="24"/>
          <w:szCs w:val="24"/>
        </w:rPr>
        <w:t xml:space="preserve"> and </w:t>
      </w:r>
      <w:r w:rsidR="00001B70" w:rsidRPr="00C75CBB">
        <w:rPr>
          <w:rFonts w:ascii="Book Antiqua" w:hAnsi="Book Antiqua" w:cs="Times New Roman"/>
          <w:sz w:val="24"/>
          <w:szCs w:val="24"/>
        </w:rPr>
        <w:t>PFS</w:t>
      </w:r>
      <w:r w:rsidRPr="00C75CBB">
        <w:rPr>
          <w:rFonts w:ascii="Book Antiqua" w:hAnsi="Book Antiqua" w:cs="Times New Roman"/>
          <w:sz w:val="24"/>
          <w:szCs w:val="24"/>
        </w:rPr>
        <w:t xml:space="preserve"> were calculated by Kaplan-Meier analysis and the survival curves </w:t>
      </w:r>
      <w:r w:rsidR="00001B70" w:rsidRPr="00C75CBB">
        <w:rPr>
          <w:rFonts w:ascii="Book Antiqua" w:hAnsi="Book Antiqua" w:cs="Times New Roman"/>
          <w:sz w:val="24"/>
          <w:szCs w:val="24"/>
        </w:rPr>
        <w:t xml:space="preserve">were </w:t>
      </w:r>
      <w:r w:rsidRPr="00C75CBB">
        <w:rPr>
          <w:rFonts w:ascii="Book Antiqua" w:hAnsi="Book Antiqua" w:cs="Times New Roman"/>
          <w:sz w:val="24"/>
          <w:szCs w:val="24"/>
        </w:rPr>
        <w:t xml:space="preserve">compared by log-rank test. Cox regression analysis was used for both </w:t>
      </w:r>
      <w:r w:rsidR="00A14282" w:rsidRPr="00C75CBB">
        <w:rPr>
          <w:rFonts w:ascii="Book Antiqua" w:hAnsi="Book Antiqua" w:cs="Times New Roman"/>
          <w:sz w:val="24"/>
          <w:szCs w:val="24"/>
        </w:rPr>
        <w:t>univariable and multivariable</w:t>
      </w:r>
      <w:r w:rsidRPr="00C75CBB">
        <w:rPr>
          <w:rFonts w:ascii="Book Antiqua" w:hAnsi="Book Antiqua" w:cs="Times New Roman"/>
          <w:sz w:val="24"/>
          <w:szCs w:val="24"/>
        </w:rPr>
        <w:t xml:space="preserve"> analysis for factors associated with survival. All </w:t>
      </w:r>
      <w:r w:rsidR="00950BA2" w:rsidRPr="00C75CBB">
        <w:rPr>
          <w:rFonts w:ascii="Book Antiqua" w:hAnsi="Book Antiqua" w:cs="Times New Roman"/>
          <w:i/>
          <w:iCs/>
          <w:sz w:val="24"/>
          <w:szCs w:val="24"/>
        </w:rPr>
        <w:t>P</w:t>
      </w:r>
      <w:r w:rsidR="00950BA2" w:rsidRPr="00C75CBB">
        <w:rPr>
          <w:rFonts w:ascii="Book Antiqua" w:hAnsi="Book Antiqua" w:cs="Times New Roman"/>
          <w:sz w:val="24"/>
          <w:szCs w:val="24"/>
        </w:rPr>
        <w:t>-</w:t>
      </w:r>
      <w:r w:rsidRPr="00C75CBB">
        <w:rPr>
          <w:rFonts w:ascii="Book Antiqua" w:hAnsi="Book Antiqua" w:cs="Times New Roman"/>
          <w:sz w:val="24"/>
          <w:szCs w:val="24"/>
        </w:rPr>
        <w:t xml:space="preserve">values less than 0.05 were considered statistically significant. Statistical </w:t>
      </w:r>
      <w:r w:rsidR="00950BA2" w:rsidRPr="00C75CBB">
        <w:rPr>
          <w:rFonts w:ascii="Book Antiqua" w:hAnsi="Book Antiqua" w:cs="Times New Roman"/>
          <w:sz w:val="24"/>
          <w:szCs w:val="24"/>
        </w:rPr>
        <w:t xml:space="preserve">analyses were </w:t>
      </w:r>
      <w:r w:rsidRPr="00C75CBB">
        <w:rPr>
          <w:rFonts w:ascii="Book Antiqua" w:hAnsi="Book Antiqua" w:cs="Times New Roman"/>
          <w:sz w:val="24"/>
          <w:szCs w:val="24"/>
        </w:rPr>
        <w:t>carried out using R version 3.3.2.</w:t>
      </w:r>
    </w:p>
    <w:p w14:paraId="23C331D9" w14:textId="77777777" w:rsidR="00CD6296" w:rsidRPr="00C75CBB" w:rsidRDefault="00CD6296" w:rsidP="00672D32">
      <w:pPr>
        <w:spacing w:line="360" w:lineRule="auto"/>
        <w:jc w:val="both"/>
        <w:rPr>
          <w:rFonts w:ascii="Book Antiqua" w:hAnsi="Book Antiqua" w:cs="Times New Roman"/>
          <w:sz w:val="24"/>
          <w:szCs w:val="24"/>
        </w:rPr>
      </w:pPr>
    </w:p>
    <w:p w14:paraId="125C1798" w14:textId="77777777" w:rsidR="00E82B19" w:rsidRPr="00C75CBB" w:rsidRDefault="00E82B19" w:rsidP="00672D32">
      <w:pPr>
        <w:spacing w:line="360" w:lineRule="auto"/>
        <w:jc w:val="both"/>
        <w:rPr>
          <w:rFonts w:ascii="Book Antiqua" w:hAnsi="Book Antiqua" w:cs="Times New Roman"/>
          <w:b/>
          <w:caps/>
          <w:sz w:val="24"/>
          <w:szCs w:val="24"/>
        </w:rPr>
      </w:pPr>
      <w:r w:rsidRPr="00C75CBB">
        <w:rPr>
          <w:rFonts w:ascii="Book Antiqua" w:hAnsi="Book Antiqua" w:cs="Times New Roman"/>
          <w:b/>
          <w:caps/>
          <w:sz w:val="24"/>
          <w:szCs w:val="24"/>
        </w:rPr>
        <w:t>Results</w:t>
      </w:r>
    </w:p>
    <w:p w14:paraId="7201D9D0" w14:textId="35CD1BC9" w:rsidR="00E82B19" w:rsidRPr="00C75CBB" w:rsidRDefault="00E82B19"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 xml:space="preserve">Figure 1 illustrates the number of patients at different stages of </w:t>
      </w:r>
      <w:r w:rsidR="000C104C" w:rsidRPr="00C75CBB">
        <w:rPr>
          <w:rFonts w:ascii="Book Antiqua" w:hAnsi="Book Antiqua" w:cs="Times New Roman"/>
          <w:sz w:val="24"/>
          <w:szCs w:val="24"/>
        </w:rPr>
        <w:t>study enrollment</w:t>
      </w:r>
      <w:r w:rsidRPr="00C75CBB">
        <w:rPr>
          <w:rFonts w:ascii="Book Antiqua" w:hAnsi="Book Antiqua" w:cs="Times New Roman"/>
          <w:sz w:val="24"/>
          <w:szCs w:val="24"/>
        </w:rPr>
        <w:t xml:space="preserve">. </w:t>
      </w:r>
      <w:r w:rsidR="000C104C" w:rsidRPr="00C75CBB">
        <w:rPr>
          <w:rFonts w:ascii="Book Antiqua" w:hAnsi="Book Antiqua" w:cs="Times New Roman"/>
          <w:sz w:val="24"/>
          <w:szCs w:val="24"/>
        </w:rPr>
        <w:t xml:space="preserve">One hundred </w:t>
      </w:r>
      <w:r w:rsidRPr="00C75CBB">
        <w:rPr>
          <w:rFonts w:ascii="Book Antiqua" w:hAnsi="Book Antiqua" w:cs="Times New Roman"/>
          <w:sz w:val="24"/>
          <w:szCs w:val="24"/>
        </w:rPr>
        <w:t>patients with m</w:t>
      </w:r>
      <w:r w:rsidR="000C104C" w:rsidRPr="00C75CBB">
        <w:rPr>
          <w:rFonts w:ascii="Book Antiqua" w:hAnsi="Book Antiqua" w:cs="Times New Roman"/>
          <w:sz w:val="24"/>
          <w:szCs w:val="24"/>
        </w:rPr>
        <w:t>CRC</w:t>
      </w:r>
      <w:r w:rsidRPr="00C75CBB">
        <w:rPr>
          <w:rFonts w:ascii="Book Antiqua" w:hAnsi="Book Antiqua" w:cs="Times New Roman"/>
          <w:sz w:val="24"/>
          <w:szCs w:val="24"/>
        </w:rPr>
        <w:t xml:space="preserve"> received first-line treatment with cetuximab and </w:t>
      </w:r>
      <w:r w:rsidR="000C104C" w:rsidRPr="00C75CBB">
        <w:rPr>
          <w:rFonts w:ascii="Book Antiqua" w:hAnsi="Book Antiqua" w:cs="Times New Roman"/>
          <w:sz w:val="24"/>
          <w:szCs w:val="24"/>
        </w:rPr>
        <w:t>FP</w:t>
      </w:r>
      <w:r w:rsidRPr="00C75CBB">
        <w:rPr>
          <w:rFonts w:ascii="Book Antiqua" w:hAnsi="Book Antiqua" w:cs="Times New Roman"/>
          <w:sz w:val="24"/>
          <w:szCs w:val="24"/>
        </w:rPr>
        <w:t xml:space="preserve">-based therapy between January 2010 to December 2015 </w:t>
      </w:r>
      <w:r w:rsidR="00950BA2" w:rsidRPr="00C75CBB">
        <w:rPr>
          <w:rFonts w:ascii="Book Antiqua" w:hAnsi="Book Antiqua" w:cs="Times New Roman"/>
          <w:sz w:val="24"/>
          <w:szCs w:val="24"/>
        </w:rPr>
        <w:t xml:space="preserve">at </w:t>
      </w:r>
      <w:r w:rsidR="000C104C" w:rsidRPr="00C75CBB">
        <w:rPr>
          <w:rFonts w:ascii="Book Antiqua" w:hAnsi="Book Antiqua" w:cs="Times New Roman"/>
          <w:sz w:val="24"/>
          <w:szCs w:val="24"/>
        </w:rPr>
        <w:t xml:space="preserve">the </w:t>
      </w:r>
      <w:r w:rsidRPr="00C75CBB">
        <w:rPr>
          <w:rFonts w:ascii="Book Antiqua" w:hAnsi="Book Antiqua" w:cs="Times New Roman"/>
          <w:sz w:val="24"/>
          <w:szCs w:val="24"/>
        </w:rPr>
        <w:t>Department of Clinical Oncology, Queen Mary Hospital. A total of 95 patients were eligible for analysis in this study</w:t>
      </w:r>
      <w:r w:rsidR="00950BA2" w:rsidRPr="00C75CBB">
        <w:rPr>
          <w:rFonts w:ascii="Book Antiqua" w:hAnsi="Book Antiqua" w:cs="Times New Roman"/>
          <w:sz w:val="24"/>
          <w:szCs w:val="24"/>
        </w:rPr>
        <w:t>,</w:t>
      </w:r>
      <w:r w:rsidR="0077225E" w:rsidRPr="00C75CBB">
        <w:rPr>
          <w:rFonts w:ascii="Book Antiqua" w:hAnsi="Book Antiqua" w:cs="Times New Roman"/>
          <w:sz w:val="24"/>
          <w:szCs w:val="24"/>
        </w:rPr>
        <w:t xml:space="preserve"> and the median follow-up </w:t>
      </w:r>
      <w:r w:rsidR="00950BA2" w:rsidRPr="00C75CBB">
        <w:rPr>
          <w:rFonts w:ascii="Book Antiqua" w:hAnsi="Book Antiqua" w:cs="Times New Roman"/>
          <w:sz w:val="24"/>
          <w:szCs w:val="24"/>
        </w:rPr>
        <w:t xml:space="preserve">period </w:t>
      </w:r>
      <w:r w:rsidR="0077225E" w:rsidRPr="00C75CBB">
        <w:rPr>
          <w:rFonts w:ascii="Book Antiqua" w:hAnsi="Book Antiqua" w:cs="Times New Roman"/>
          <w:sz w:val="24"/>
          <w:szCs w:val="24"/>
        </w:rPr>
        <w:t xml:space="preserve">of the surviving patients was 65.0 </w:t>
      </w:r>
      <w:proofErr w:type="spellStart"/>
      <w:r w:rsidR="0077225E" w:rsidRPr="00C75CBB">
        <w:rPr>
          <w:rFonts w:ascii="Book Antiqua" w:hAnsi="Book Antiqua" w:cs="Times New Roman"/>
          <w:sz w:val="24"/>
          <w:szCs w:val="24"/>
        </w:rPr>
        <w:t>mo</w:t>
      </w:r>
      <w:proofErr w:type="spellEnd"/>
      <w:r w:rsidR="0077225E" w:rsidRPr="00C75CBB">
        <w:rPr>
          <w:rFonts w:ascii="Book Antiqua" w:hAnsi="Book Antiqua" w:cs="Times New Roman"/>
          <w:sz w:val="24"/>
          <w:szCs w:val="24"/>
        </w:rPr>
        <w:t xml:space="preserve"> </w:t>
      </w:r>
      <w:r w:rsidR="00655828" w:rsidRPr="00C75CBB">
        <w:rPr>
          <w:rFonts w:ascii="Book Antiqua" w:hAnsi="Book Antiqua" w:cs="Times New Roman"/>
          <w:sz w:val="24"/>
          <w:szCs w:val="24"/>
        </w:rPr>
        <w:t>[</w:t>
      </w:r>
      <w:r w:rsidR="0077225E" w:rsidRPr="00C75CBB">
        <w:rPr>
          <w:rFonts w:ascii="Book Antiqua" w:hAnsi="Book Antiqua" w:cs="Times New Roman"/>
          <w:sz w:val="24"/>
          <w:szCs w:val="24"/>
        </w:rPr>
        <w:t>Interquartile range</w:t>
      </w:r>
      <w:r w:rsidR="00962BE0" w:rsidRPr="00C75CBB">
        <w:rPr>
          <w:rFonts w:ascii="Book Antiqua" w:hAnsi="Book Antiqua" w:cs="Times New Roman"/>
          <w:sz w:val="24"/>
          <w:szCs w:val="24"/>
        </w:rPr>
        <w:t xml:space="preserve"> </w:t>
      </w:r>
      <w:r w:rsidR="00655828" w:rsidRPr="00C75CBB">
        <w:rPr>
          <w:rFonts w:ascii="Book Antiqua" w:hAnsi="Book Antiqua" w:cs="Times New Roman"/>
          <w:sz w:val="24"/>
          <w:szCs w:val="24"/>
        </w:rPr>
        <w:t>(</w:t>
      </w:r>
      <w:r w:rsidR="00962BE0" w:rsidRPr="00C75CBB">
        <w:rPr>
          <w:rFonts w:ascii="Book Antiqua" w:hAnsi="Book Antiqua" w:cs="Times New Roman"/>
          <w:sz w:val="24"/>
          <w:szCs w:val="24"/>
        </w:rPr>
        <w:t>IQR</w:t>
      </w:r>
      <w:r w:rsidR="00655828" w:rsidRPr="00C75CBB">
        <w:rPr>
          <w:rFonts w:ascii="Book Antiqua" w:hAnsi="Book Antiqua" w:cs="Times New Roman"/>
          <w:sz w:val="24"/>
          <w:szCs w:val="24"/>
        </w:rPr>
        <w:t>)</w:t>
      </w:r>
      <w:r w:rsidR="00950BA2" w:rsidRPr="00C75CBB">
        <w:rPr>
          <w:rFonts w:ascii="Book Antiqua" w:hAnsi="Book Antiqua" w:cs="Times New Roman"/>
          <w:sz w:val="24"/>
          <w:szCs w:val="24"/>
        </w:rPr>
        <w:t xml:space="preserve">: </w:t>
      </w:r>
      <w:r w:rsidR="0077225E" w:rsidRPr="00C75CBB">
        <w:rPr>
          <w:rFonts w:ascii="Book Antiqua" w:hAnsi="Book Antiqua" w:cs="Times New Roman"/>
          <w:sz w:val="24"/>
          <w:szCs w:val="24"/>
        </w:rPr>
        <w:t>55.3–86.1</w:t>
      </w:r>
      <w:r w:rsidR="00655828" w:rsidRPr="00C75CBB">
        <w:rPr>
          <w:rFonts w:ascii="Book Antiqua" w:hAnsi="Book Antiqua" w:cs="Times New Roman"/>
          <w:sz w:val="24"/>
          <w:szCs w:val="24"/>
        </w:rPr>
        <w:t>]</w:t>
      </w:r>
      <w:r w:rsidR="00966D2F" w:rsidRPr="00C75CBB">
        <w:rPr>
          <w:rFonts w:ascii="Book Antiqua" w:hAnsi="Book Antiqua" w:cs="Times New Roman"/>
          <w:sz w:val="24"/>
          <w:szCs w:val="24"/>
        </w:rPr>
        <w:t>.</w:t>
      </w:r>
      <w:r w:rsidR="0077225E" w:rsidRPr="00C75CBB">
        <w:rPr>
          <w:rFonts w:ascii="Book Antiqua" w:hAnsi="Book Antiqua" w:cs="Times New Roman"/>
          <w:sz w:val="24"/>
          <w:szCs w:val="24"/>
        </w:rPr>
        <w:t xml:space="preserve"> Ninety-four</w:t>
      </w:r>
      <w:r w:rsidRPr="00C75CBB">
        <w:rPr>
          <w:rFonts w:ascii="Book Antiqua" w:hAnsi="Book Antiqua" w:cs="Times New Roman"/>
          <w:sz w:val="24"/>
          <w:szCs w:val="24"/>
        </w:rPr>
        <w:t xml:space="preserve"> patients</w:t>
      </w:r>
      <w:r w:rsidR="00950BA2"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progressed after the </w:t>
      </w:r>
      <w:r w:rsidR="00950BA2" w:rsidRPr="00C75CBB">
        <w:rPr>
          <w:rFonts w:ascii="Book Antiqua" w:hAnsi="Book Antiqua" w:cs="Times New Roman"/>
          <w:sz w:val="24"/>
          <w:szCs w:val="24"/>
        </w:rPr>
        <w:t>first-</w:t>
      </w:r>
      <w:r w:rsidRPr="00C75CBB">
        <w:rPr>
          <w:rFonts w:ascii="Book Antiqua" w:hAnsi="Book Antiqua" w:cs="Times New Roman"/>
          <w:sz w:val="24"/>
          <w:szCs w:val="24"/>
        </w:rPr>
        <w:t xml:space="preserve">line treatment and </w:t>
      </w:r>
      <w:r w:rsidR="00177789" w:rsidRPr="00C75CBB">
        <w:rPr>
          <w:rFonts w:ascii="Book Antiqua" w:hAnsi="Book Antiqua" w:cs="Times New Roman"/>
          <w:sz w:val="24"/>
          <w:szCs w:val="24"/>
        </w:rPr>
        <w:t>eighty-nine</w:t>
      </w:r>
      <w:r w:rsidRPr="00C75CBB">
        <w:rPr>
          <w:rFonts w:ascii="Book Antiqua" w:hAnsi="Book Antiqua" w:cs="Times New Roman"/>
          <w:sz w:val="24"/>
          <w:szCs w:val="24"/>
        </w:rPr>
        <w:t xml:space="preserve"> patients have </w:t>
      </w:r>
      <w:r w:rsidR="0077225E" w:rsidRPr="00C75CBB">
        <w:rPr>
          <w:rFonts w:ascii="Book Antiqua" w:hAnsi="Book Antiqua" w:cs="Times New Roman"/>
          <w:sz w:val="24"/>
          <w:szCs w:val="24"/>
        </w:rPr>
        <w:t xml:space="preserve">passed away </w:t>
      </w:r>
      <w:r w:rsidRPr="00C75CBB">
        <w:rPr>
          <w:rFonts w:ascii="Book Antiqua" w:hAnsi="Book Antiqua" w:cs="Times New Roman"/>
          <w:sz w:val="24"/>
          <w:szCs w:val="24"/>
        </w:rPr>
        <w:t>at the time of analysis</w:t>
      </w:r>
      <w:r w:rsidR="0077225E" w:rsidRPr="00C75CBB">
        <w:rPr>
          <w:rFonts w:ascii="Book Antiqua" w:hAnsi="Book Antiqua" w:cs="Times New Roman"/>
          <w:sz w:val="24"/>
          <w:szCs w:val="24"/>
        </w:rPr>
        <w:t>.</w:t>
      </w:r>
    </w:p>
    <w:p w14:paraId="4EF87FB1" w14:textId="284B8ED9" w:rsidR="00E82B19" w:rsidRPr="00C75CBB" w:rsidRDefault="00E82B19" w:rsidP="00672D32">
      <w:pPr>
        <w:spacing w:line="360" w:lineRule="auto"/>
        <w:ind w:firstLineChars="100" w:firstLine="240"/>
        <w:jc w:val="both"/>
        <w:rPr>
          <w:rFonts w:ascii="Book Antiqua" w:hAnsi="Book Antiqua" w:cs="Times New Roman"/>
          <w:sz w:val="24"/>
          <w:szCs w:val="24"/>
        </w:rPr>
      </w:pPr>
      <w:r w:rsidRPr="00C75CBB">
        <w:rPr>
          <w:rFonts w:ascii="Book Antiqua" w:hAnsi="Book Antiqua" w:cs="Times New Roman"/>
          <w:sz w:val="24"/>
          <w:szCs w:val="24"/>
        </w:rPr>
        <w:t>The baseline</w:t>
      </w:r>
      <w:r w:rsidR="00962BE0" w:rsidRPr="00C75CBB">
        <w:rPr>
          <w:rFonts w:ascii="Book Antiqua" w:hAnsi="Book Antiqua" w:cs="Times New Roman"/>
          <w:sz w:val="24"/>
          <w:szCs w:val="24"/>
        </w:rPr>
        <w:t xml:space="preserve"> </w:t>
      </w:r>
      <w:r w:rsidRPr="00C75CBB">
        <w:rPr>
          <w:rFonts w:ascii="Book Antiqua" w:hAnsi="Book Antiqua" w:cs="Times New Roman"/>
          <w:sz w:val="24"/>
          <w:szCs w:val="24"/>
        </w:rPr>
        <w:t>characteristics of eligible patients</w:t>
      </w:r>
      <w:r w:rsidR="00962BE0" w:rsidRPr="00C75CBB">
        <w:rPr>
          <w:rFonts w:ascii="Book Antiqua" w:hAnsi="Book Antiqua" w:cs="Times New Roman"/>
          <w:sz w:val="24"/>
          <w:szCs w:val="24"/>
        </w:rPr>
        <w:t xml:space="preserve"> are</w:t>
      </w:r>
      <w:r w:rsidRPr="00C75CBB">
        <w:rPr>
          <w:rFonts w:ascii="Book Antiqua" w:hAnsi="Book Antiqua" w:cs="Times New Roman"/>
          <w:sz w:val="24"/>
          <w:szCs w:val="24"/>
        </w:rPr>
        <w:t xml:space="preserve"> shown in Table 2. The median age at the start of the </w:t>
      </w:r>
      <w:r w:rsidR="00950BA2" w:rsidRPr="00C75CBB">
        <w:rPr>
          <w:rFonts w:ascii="Book Antiqua" w:hAnsi="Book Antiqua" w:cs="Times New Roman"/>
          <w:sz w:val="24"/>
          <w:szCs w:val="24"/>
        </w:rPr>
        <w:t>first-</w:t>
      </w:r>
      <w:r w:rsidRPr="00C75CBB">
        <w:rPr>
          <w:rFonts w:ascii="Book Antiqua" w:hAnsi="Book Antiqua" w:cs="Times New Roman"/>
          <w:sz w:val="24"/>
          <w:szCs w:val="24"/>
        </w:rPr>
        <w:t>line chemotherapy of all eligible patients was 61.0 years (IQR</w:t>
      </w:r>
      <w:r w:rsidR="00950BA2"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53.5–68.0 years). No signiﬁcant differences were recognized in the distribution of the baseline patient characteristics between </w:t>
      </w:r>
      <w:r w:rsidR="00950BA2" w:rsidRPr="00C75CBB">
        <w:rPr>
          <w:rFonts w:ascii="Book Antiqua" w:hAnsi="Book Antiqua" w:cs="Times New Roman"/>
          <w:sz w:val="24"/>
          <w:szCs w:val="24"/>
        </w:rPr>
        <w:t xml:space="preserve">the </w:t>
      </w:r>
      <w:r w:rsidRPr="00C75CBB">
        <w:rPr>
          <w:rFonts w:ascii="Book Antiqua" w:hAnsi="Book Antiqua" w:cs="Times New Roman"/>
          <w:sz w:val="24"/>
          <w:szCs w:val="24"/>
        </w:rPr>
        <w:t xml:space="preserve">oral and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w:t>
      </w:r>
      <w:r w:rsidR="00962BE0" w:rsidRPr="00C75CBB">
        <w:rPr>
          <w:rFonts w:ascii="Book Antiqua" w:hAnsi="Book Antiqua" w:cs="Times New Roman"/>
          <w:sz w:val="24"/>
          <w:szCs w:val="24"/>
        </w:rPr>
        <w:t xml:space="preserve">FP </w:t>
      </w:r>
      <w:r w:rsidRPr="00C75CBB">
        <w:rPr>
          <w:rFonts w:ascii="Book Antiqua" w:hAnsi="Book Antiqua" w:cs="Times New Roman"/>
          <w:sz w:val="24"/>
          <w:szCs w:val="24"/>
        </w:rPr>
        <w:t xml:space="preserve">groups. </w:t>
      </w:r>
      <w:r w:rsidR="008D2316" w:rsidRPr="00C75CBB">
        <w:rPr>
          <w:rFonts w:ascii="Book Antiqua" w:hAnsi="Book Antiqua" w:cs="Times New Roman"/>
          <w:sz w:val="24"/>
          <w:szCs w:val="24"/>
        </w:rPr>
        <w:lastRenderedPageBreak/>
        <w:t xml:space="preserve">With regard to the clinical characteristics and extent of the disease, the two groups of patients were comparable in terms of site of primary </w:t>
      </w:r>
      <w:proofErr w:type="spellStart"/>
      <w:r w:rsidR="008D2316" w:rsidRPr="00C75CBB">
        <w:rPr>
          <w:rFonts w:ascii="Book Antiqua" w:hAnsi="Book Antiqua" w:cs="Times New Roman"/>
          <w:sz w:val="24"/>
          <w:szCs w:val="24"/>
        </w:rPr>
        <w:t>tumour</w:t>
      </w:r>
      <w:proofErr w:type="spellEnd"/>
      <w:r w:rsidR="008D2316" w:rsidRPr="00C75CBB">
        <w:rPr>
          <w:rFonts w:ascii="Book Antiqua" w:hAnsi="Book Antiqua" w:cs="Times New Roman"/>
          <w:sz w:val="24"/>
          <w:szCs w:val="24"/>
        </w:rPr>
        <w:t xml:space="preserve">, resection of primary </w:t>
      </w:r>
      <w:proofErr w:type="spellStart"/>
      <w:r w:rsidR="008D2316" w:rsidRPr="00C75CBB">
        <w:rPr>
          <w:rFonts w:ascii="Book Antiqua" w:hAnsi="Book Antiqua" w:cs="Times New Roman"/>
          <w:sz w:val="24"/>
          <w:szCs w:val="24"/>
        </w:rPr>
        <w:t>tumour</w:t>
      </w:r>
      <w:proofErr w:type="spellEnd"/>
      <w:r w:rsidR="008D2316" w:rsidRPr="00C75CBB">
        <w:rPr>
          <w:rFonts w:ascii="Book Antiqua" w:hAnsi="Book Antiqua" w:cs="Times New Roman"/>
          <w:sz w:val="24"/>
          <w:szCs w:val="24"/>
        </w:rPr>
        <w:t>, timing of the metastasis</w:t>
      </w:r>
      <w:r w:rsidR="00950BA2" w:rsidRPr="00C75CBB">
        <w:rPr>
          <w:rFonts w:ascii="Book Antiqua" w:hAnsi="Book Antiqua" w:cs="Times New Roman"/>
          <w:sz w:val="24"/>
          <w:szCs w:val="24"/>
        </w:rPr>
        <w:t>,</w:t>
      </w:r>
      <w:r w:rsidR="008D2316" w:rsidRPr="00C75CBB">
        <w:rPr>
          <w:rFonts w:ascii="Book Antiqua" w:hAnsi="Book Antiqua" w:cs="Times New Roman"/>
          <w:sz w:val="24"/>
          <w:szCs w:val="24"/>
        </w:rPr>
        <w:t xml:space="preserve"> and extent of metastasis.</w:t>
      </w:r>
    </w:p>
    <w:p w14:paraId="2E47931A" w14:textId="77777777" w:rsidR="00E82B19" w:rsidRPr="00C75CBB" w:rsidRDefault="00E82B19" w:rsidP="00672D32">
      <w:pPr>
        <w:spacing w:line="360" w:lineRule="auto"/>
        <w:jc w:val="both"/>
        <w:rPr>
          <w:rFonts w:ascii="Book Antiqua" w:hAnsi="Book Antiqua" w:cs="Times New Roman"/>
          <w:sz w:val="24"/>
          <w:szCs w:val="24"/>
        </w:rPr>
      </w:pPr>
    </w:p>
    <w:p w14:paraId="0AE31235" w14:textId="617E5744" w:rsidR="00E82B19" w:rsidRPr="00C75CBB" w:rsidRDefault="00E82B19" w:rsidP="00672D32">
      <w:pPr>
        <w:spacing w:line="360" w:lineRule="auto"/>
        <w:ind w:firstLineChars="100" w:firstLine="240"/>
        <w:jc w:val="both"/>
        <w:rPr>
          <w:rFonts w:ascii="Book Antiqua" w:hAnsi="Book Antiqua" w:cs="Times New Roman"/>
          <w:sz w:val="24"/>
          <w:szCs w:val="24"/>
        </w:rPr>
      </w:pPr>
      <w:r w:rsidRPr="00C75CBB">
        <w:rPr>
          <w:rFonts w:ascii="Book Antiqua" w:hAnsi="Book Antiqua" w:cs="Times New Roman"/>
          <w:sz w:val="24"/>
          <w:szCs w:val="24"/>
        </w:rPr>
        <w:t xml:space="preserve">Table 3 summarizes the </w:t>
      </w:r>
      <w:r w:rsidR="00950BA2" w:rsidRPr="00C75CBB">
        <w:rPr>
          <w:rFonts w:ascii="Book Antiqua" w:hAnsi="Book Antiqua" w:cs="Times New Roman"/>
          <w:sz w:val="24"/>
          <w:szCs w:val="24"/>
        </w:rPr>
        <w:t>first-</w:t>
      </w:r>
      <w:r w:rsidRPr="00C75CBB">
        <w:rPr>
          <w:rFonts w:ascii="Book Antiqua" w:hAnsi="Book Antiqua" w:cs="Times New Roman"/>
          <w:sz w:val="24"/>
          <w:szCs w:val="24"/>
        </w:rPr>
        <w:t>line chemotherapy regimen</w:t>
      </w:r>
      <w:r w:rsidR="00FB499F" w:rsidRPr="00C75CBB">
        <w:rPr>
          <w:rFonts w:ascii="Book Antiqua" w:hAnsi="Book Antiqua" w:cs="Times New Roman"/>
          <w:sz w:val="24"/>
          <w:szCs w:val="24"/>
        </w:rPr>
        <w:t>s</w:t>
      </w:r>
      <w:r w:rsidRPr="00C75CBB">
        <w:rPr>
          <w:rFonts w:ascii="Book Antiqua" w:hAnsi="Book Antiqua" w:cs="Times New Roman"/>
          <w:sz w:val="24"/>
          <w:szCs w:val="24"/>
        </w:rPr>
        <w:t xml:space="preserve"> received by </w:t>
      </w:r>
      <w:r w:rsidR="00FB499F" w:rsidRPr="00C75CBB">
        <w:rPr>
          <w:rFonts w:ascii="Book Antiqua" w:hAnsi="Book Antiqua" w:cs="Times New Roman"/>
          <w:sz w:val="24"/>
          <w:szCs w:val="24"/>
        </w:rPr>
        <w:t>eligible</w:t>
      </w:r>
      <w:r w:rsidRPr="00C75CBB">
        <w:rPr>
          <w:rFonts w:ascii="Book Antiqua" w:hAnsi="Book Antiqua" w:cs="Times New Roman"/>
          <w:sz w:val="24"/>
          <w:szCs w:val="24"/>
        </w:rPr>
        <w:t xml:space="preserve"> patients. </w:t>
      </w:r>
      <w:r w:rsidR="00FB499F" w:rsidRPr="00C75CBB">
        <w:rPr>
          <w:rFonts w:ascii="Book Antiqua" w:hAnsi="Book Antiqua" w:cs="Times New Roman"/>
          <w:sz w:val="24"/>
          <w:szCs w:val="24"/>
        </w:rPr>
        <w:t xml:space="preserve">Fifty-seven </w:t>
      </w:r>
      <w:r w:rsidR="00950BA2" w:rsidRPr="00C75CBB">
        <w:rPr>
          <w:rFonts w:ascii="Book Antiqua" w:hAnsi="Book Antiqua" w:cs="Times New Roman"/>
          <w:sz w:val="24"/>
          <w:szCs w:val="24"/>
        </w:rPr>
        <w:t xml:space="preserve">(60.0%) </w:t>
      </w:r>
      <w:r w:rsidRPr="00C75CBB">
        <w:rPr>
          <w:rFonts w:ascii="Book Antiqua" w:hAnsi="Book Antiqua" w:cs="Times New Roman"/>
          <w:sz w:val="24"/>
          <w:szCs w:val="24"/>
        </w:rPr>
        <w:t>patients</w:t>
      </w:r>
      <w:r w:rsidR="00950BA2" w:rsidRPr="00C75CBB">
        <w:rPr>
          <w:rFonts w:ascii="Book Antiqua" w:hAnsi="Book Antiqua" w:cs="Times New Roman"/>
          <w:sz w:val="24"/>
          <w:szCs w:val="24"/>
        </w:rPr>
        <w:t xml:space="preserve"> </w:t>
      </w:r>
      <w:r w:rsidRPr="00C75CBB">
        <w:rPr>
          <w:rFonts w:ascii="Book Antiqua" w:hAnsi="Book Antiqua" w:cs="Times New Roman"/>
          <w:sz w:val="24"/>
          <w:szCs w:val="24"/>
        </w:rPr>
        <w:t>received capecitabine, an oral</w:t>
      </w:r>
      <w:r w:rsidR="00FB499F" w:rsidRPr="00C75CBB">
        <w:rPr>
          <w:rFonts w:ascii="Book Antiqua" w:hAnsi="Book Antiqua" w:cs="Times New Roman"/>
          <w:sz w:val="24"/>
          <w:szCs w:val="24"/>
        </w:rPr>
        <w:t xml:space="preserve"> FP,</w:t>
      </w:r>
      <w:r w:rsidRPr="00C75CBB">
        <w:rPr>
          <w:rFonts w:ascii="Book Antiqua" w:hAnsi="Book Antiqua" w:cs="Times New Roman"/>
          <w:sz w:val="24"/>
          <w:szCs w:val="24"/>
        </w:rPr>
        <w:t xml:space="preserve"> while </w:t>
      </w:r>
      <w:r w:rsidR="00CB6F2B" w:rsidRPr="00C75CBB">
        <w:rPr>
          <w:rFonts w:ascii="Book Antiqua" w:hAnsi="Book Antiqua" w:cs="Times New Roman"/>
          <w:sz w:val="24"/>
          <w:szCs w:val="24"/>
        </w:rPr>
        <w:t>thirty-eight</w:t>
      </w:r>
      <w:r w:rsidRPr="00C75CBB">
        <w:rPr>
          <w:rFonts w:ascii="Book Antiqua" w:hAnsi="Book Antiqua" w:cs="Times New Roman"/>
          <w:sz w:val="24"/>
          <w:szCs w:val="24"/>
        </w:rPr>
        <w:t xml:space="preserve"> (40.0%) received intravenous infusion of 5-fluorouracil</w:t>
      </w:r>
      <w:r w:rsidR="00FB499F" w:rsidRPr="00C75CBB">
        <w:rPr>
          <w:rFonts w:ascii="Book Antiqua" w:hAnsi="Book Antiqua" w:cs="Times New Roman"/>
          <w:sz w:val="24"/>
          <w:szCs w:val="24"/>
        </w:rPr>
        <w:t xml:space="preserve"> (</w:t>
      </w:r>
      <w:proofErr w:type="spellStart"/>
      <w:r w:rsidR="00FB499F" w:rsidRPr="00C75CBB">
        <w:rPr>
          <w:rFonts w:ascii="Book Antiqua" w:hAnsi="Book Antiqua" w:cs="Times New Roman"/>
          <w:sz w:val="24"/>
          <w:szCs w:val="24"/>
        </w:rPr>
        <w:t>infusional</w:t>
      </w:r>
      <w:proofErr w:type="spellEnd"/>
      <w:r w:rsidR="00FB499F" w:rsidRPr="00C75CBB">
        <w:rPr>
          <w:rFonts w:ascii="Book Antiqua" w:hAnsi="Book Antiqua" w:cs="Times New Roman"/>
          <w:sz w:val="24"/>
          <w:szCs w:val="24"/>
        </w:rPr>
        <w:t xml:space="preserve"> FP)</w:t>
      </w:r>
      <w:r w:rsidRPr="00C75CBB">
        <w:rPr>
          <w:rFonts w:ascii="Book Antiqua" w:hAnsi="Book Antiqua" w:cs="Times New Roman"/>
          <w:sz w:val="24"/>
          <w:szCs w:val="24"/>
        </w:rPr>
        <w:t xml:space="preserve">. Oxaliplatin (76.7%) was more commonly used as the partner of fluoropyrimidine in our cohort, compared to irinotecan (23.3%). There was no statistically significant difference </w:t>
      </w:r>
      <w:r w:rsidR="00950BA2" w:rsidRPr="00C75CBB">
        <w:rPr>
          <w:rFonts w:ascii="Book Antiqua" w:hAnsi="Book Antiqua" w:cs="Times New Roman"/>
          <w:sz w:val="24"/>
          <w:szCs w:val="24"/>
        </w:rPr>
        <w:t xml:space="preserve">in </w:t>
      </w:r>
      <w:r w:rsidRPr="00C75CBB">
        <w:rPr>
          <w:rFonts w:ascii="Book Antiqua" w:hAnsi="Book Antiqua" w:cs="Times New Roman"/>
          <w:sz w:val="24"/>
          <w:szCs w:val="24"/>
        </w:rPr>
        <w:t>the proportion</w:t>
      </w:r>
      <w:r w:rsidR="00950BA2" w:rsidRPr="00C75CBB">
        <w:rPr>
          <w:rFonts w:ascii="Book Antiqua" w:hAnsi="Book Antiqua" w:cs="Times New Roman"/>
          <w:sz w:val="24"/>
          <w:szCs w:val="24"/>
        </w:rPr>
        <w:t>s</w:t>
      </w:r>
      <w:r w:rsidRPr="00C75CBB">
        <w:rPr>
          <w:rFonts w:ascii="Book Antiqua" w:hAnsi="Book Antiqua" w:cs="Times New Roman"/>
          <w:sz w:val="24"/>
          <w:szCs w:val="24"/>
        </w:rPr>
        <w:t xml:space="preserve"> of patients receiving treatment modification of the first</w:t>
      </w:r>
      <w:r w:rsidR="00950BA2" w:rsidRPr="00C75CBB">
        <w:rPr>
          <w:rFonts w:ascii="Book Antiqua" w:hAnsi="Book Antiqua" w:cs="Times New Roman"/>
          <w:sz w:val="24"/>
          <w:szCs w:val="24"/>
        </w:rPr>
        <w:t>-</w:t>
      </w:r>
      <w:r w:rsidRPr="00C75CBB">
        <w:rPr>
          <w:rFonts w:ascii="Book Antiqua" w:hAnsi="Book Antiqua" w:cs="Times New Roman"/>
          <w:sz w:val="24"/>
          <w:szCs w:val="24"/>
        </w:rPr>
        <w:t xml:space="preserve">line treatment, </w:t>
      </w:r>
      <w:proofErr w:type="spellStart"/>
      <w:r w:rsidRPr="00C75CBB">
        <w:rPr>
          <w:rFonts w:ascii="Book Antiqua" w:hAnsi="Book Antiqua" w:cs="Times New Roman"/>
          <w:sz w:val="24"/>
          <w:szCs w:val="24"/>
        </w:rPr>
        <w:t>metastasectomy</w:t>
      </w:r>
      <w:proofErr w:type="spellEnd"/>
      <w:r w:rsidRPr="00C75CBB">
        <w:rPr>
          <w:rFonts w:ascii="Book Antiqua" w:hAnsi="Book Antiqua" w:cs="Times New Roman"/>
          <w:sz w:val="24"/>
          <w:szCs w:val="24"/>
        </w:rPr>
        <w:t xml:space="preserve"> of curative intent, subsequent systemic therapy</w:t>
      </w:r>
      <w:r w:rsidR="00950BA2" w:rsidRPr="00C75CBB">
        <w:rPr>
          <w:rFonts w:ascii="Book Antiqua" w:hAnsi="Book Antiqua" w:cs="Times New Roman"/>
          <w:sz w:val="24"/>
          <w:szCs w:val="24"/>
        </w:rPr>
        <w:t>,</w:t>
      </w:r>
      <w:r w:rsidRPr="00C75CBB">
        <w:rPr>
          <w:rFonts w:ascii="Book Antiqua" w:hAnsi="Book Antiqua" w:cs="Times New Roman"/>
          <w:sz w:val="24"/>
          <w:szCs w:val="24"/>
        </w:rPr>
        <w:t xml:space="preserve"> and the mean treatment durations in the two treatment groups.</w:t>
      </w:r>
    </w:p>
    <w:p w14:paraId="2131A67F" w14:textId="65DE3F65" w:rsidR="00E82B19" w:rsidRPr="00C75CBB" w:rsidRDefault="00E82B19" w:rsidP="00672D32">
      <w:pPr>
        <w:spacing w:line="360" w:lineRule="auto"/>
        <w:ind w:firstLineChars="100" w:firstLine="240"/>
        <w:jc w:val="both"/>
        <w:rPr>
          <w:rFonts w:ascii="Book Antiqua" w:hAnsi="Book Antiqua" w:cs="Times New Roman"/>
          <w:sz w:val="24"/>
          <w:szCs w:val="24"/>
        </w:rPr>
      </w:pPr>
      <w:r w:rsidRPr="00C75CBB">
        <w:rPr>
          <w:rFonts w:ascii="Book Antiqua" w:hAnsi="Book Antiqua" w:cs="Times New Roman"/>
          <w:sz w:val="24"/>
          <w:szCs w:val="24"/>
        </w:rPr>
        <w:t xml:space="preserve">Kaplan-Meier </w:t>
      </w:r>
      <w:r w:rsidR="00FB499F" w:rsidRPr="00C75CBB">
        <w:rPr>
          <w:rFonts w:ascii="Book Antiqua" w:hAnsi="Book Antiqua" w:cs="Times New Roman"/>
          <w:sz w:val="24"/>
          <w:szCs w:val="24"/>
        </w:rPr>
        <w:t xml:space="preserve">analysis of </w:t>
      </w:r>
      <w:r w:rsidRPr="00C75CBB">
        <w:rPr>
          <w:rFonts w:ascii="Book Antiqua" w:hAnsi="Book Antiqua" w:cs="Times New Roman"/>
          <w:sz w:val="24"/>
          <w:szCs w:val="24"/>
        </w:rPr>
        <w:t xml:space="preserve">the </w:t>
      </w:r>
      <w:r w:rsidR="00FB499F" w:rsidRPr="00C75CBB">
        <w:rPr>
          <w:rFonts w:ascii="Book Antiqua" w:hAnsi="Book Antiqua" w:cs="Times New Roman"/>
          <w:sz w:val="24"/>
          <w:szCs w:val="24"/>
        </w:rPr>
        <w:t>PFS</w:t>
      </w:r>
      <w:r w:rsidRPr="00C75CBB">
        <w:rPr>
          <w:rFonts w:ascii="Book Antiqua" w:hAnsi="Book Antiqua" w:cs="Times New Roman"/>
          <w:sz w:val="24"/>
          <w:szCs w:val="24"/>
        </w:rPr>
        <w:t xml:space="preserve"> and </w:t>
      </w:r>
      <w:r w:rsidR="00FB499F" w:rsidRPr="00C75CBB">
        <w:rPr>
          <w:rFonts w:ascii="Book Antiqua" w:hAnsi="Book Antiqua" w:cs="Times New Roman"/>
          <w:sz w:val="24"/>
          <w:szCs w:val="24"/>
        </w:rPr>
        <w:t>OS</w:t>
      </w:r>
      <w:r w:rsidRPr="00C75CBB">
        <w:rPr>
          <w:rFonts w:ascii="Book Antiqua" w:hAnsi="Book Antiqua" w:cs="Times New Roman"/>
          <w:sz w:val="24"/>
          <w:szCs w:val="24"/>
        </w:rPr>
        <w:t xml:space="preserve"> of </w:t>
      </w:r>
      <w:r w:rsidR="00FB499F" w:rsidRPr="00C75CBB">
        <w:rPr>
          <w:rFonts w:ascii="Book Antiqua" w:hAnsi="Book Antiqua" w:cs="Times New Roman"/>
          <w:sz w:val="24"/>
          <w:szCs w:val="24"/>
        </w:rPr>
        <w:t>all eligible patients</w:t>
      </w:r>
      <w:r w:rsidRPr="00C75CBB">
        <w:rPr>
          <w:rFonts w:ascii="Book Antiqua" w:hAnsi="Book Antiqua" w:cs="Times New Roman"/>
          <w:sz w:val="24"/>
          <w:szCs w:val="24"/>
        </w:rPr>
        <w:t xml:space="preserve"> and the two treatment groups </w:t>
      </w:r>
      <w:r w:rsidR="00950BA2" w:rsidRPr="00C75CBB">
        <w:rPr>
          <w:rFonts w:ascii="Book Antiqua" w:hAnsi="Book Antiqua" w:cs="Times New Roman"/>
          <w:sz w:val="24"/>
          <w:szCs w:val="24"/>
        </w:rPr>
        <w:t xml:space="preserve">is </w:t>
      </w:r>
      <w:r w:rsidRPr="00C75CBB">
        <w:rPr>
          <w:rFonts w:ascii="Book Antiqua" w:hAnsi="Book Antiqua" w:cs="Times New Roman"/>
          <w:sz w:val="24"/>
          <w:szCs w:val="24"/>
        </w:rPr>
        <w:t xml:space="preserve">presented in Figure 2. The </w:t>
      </w:r>
      <w:proofErr w:type="spellStart"/>
      <w:r w:rsidR="00FB499F" w:rsidRPr="00C75CBB">
        <w:rPr>
          <w:rFonts w:ascii="Book Antiqua" w:hAnsi="Book Antiqua" w:cs="Times New Roman"/>
          <w:sz w:val="24"/>
          <w:szCs w:val="24"/>
        </w:rPr>
        <w:t>mPFS</w:t>
      </w:r>
      <w:proofErr w:type="spellEnd"/>
      <w:r w:rsidRPr="00C75CBB">
        <w:rPr>
          <w:rFonts w:ascii="Book Antiqua" w:hAnsi="Book Antiqua" w:cs="Times New Roman"/>
          <w:sz w:val="24"/>
          <w:szCs w:val="24"/>
        </w:rPr>
        <w:t xml:space="preserve"> of the entire cohort was 9.66 </w:t>
      </w:r>
      <w:proofErr w:type="spellStart"/>
      <w:r w:rsidRPr="00C75CBB">
        <w:rPr>
          <w:rFonts w:ascii="Book Antiqua" w:hAnsi="Book Antiqua" w:cs="Times New Roman"/>
          <w:sz w:val="24"/>
          <w:szCs w:val="24"/>
        </w:rPr>
        <w:t>mo</w:t>
      </w:r>
      <w:proofErr w:type="spellEnd"/>
      <w:r w:rsidRPr="00C75CBB">
        <w:rPr>
          <w:rFonts w:ascii="Book Antiqua" w:hAnsi="Book Antiqua" w:cs="Times New Roman"/>
          <w:sz w:val="24"/>
          <w:szCs w:val="24"/>
        </w:rPr>
        <w:t xml:space="preserve"> (95%CI</w:t>
      </w:r>
      <w:r w:rsidR="00950BA2"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7.72–12.5). There was no statistical difference </w:t>
      </w:r>
      <w:r w:rsidR="00950BA2" w:rsidRPr="00C75CBB">
        <w:rPr>
          <w:rFonts w:ascii="Book Antiqua" w:hAnsi="Book Antiqua" w:cs="Times New Roman"/>
          <w:sz w:val="24"/>
          <w:szCs w:val="24"/>
        </w:rPr>
        <w:t xml:space="preserve">in the </w:t>
      </w:r>
      <w:proofErr w:type="spellStart"/>
      <w:r w:rsidR="00FB499F" w:rsidRPr="00C75CBB">
        <w:rPr>
          <w:rFonts w:ascii="Book Antiqua" w:hAnsi="Book Antiqua" w:cs="Times New Roman"/>
          <w:sz w:val="24"/>
          <w:szCs w:val="24"/>
        </w:rPr>
        <w:t>mPFS</w:t>
      </w:r>
      <w:proofErr w:type="spellEnd"/>
      <w:r w:rsidR="00FB499F" w:rsidRPr="00C75CBB">
        <w:rPr>
          <w:rFonts w:ascii="Book Antiqua" w:hAnsi="Book Antiqua" w:cs="Times New Roman"/>
          <w:sz w:val="24"/>
          <w:szCs w:val="24"/>
        </w:rPr>
        <w:t xml:space="preserve"> between </w:t>
      </w:r>
      <w:r w:rsidR="00950BA2" w:rsidRPr="00C75CBB">
        <w:rPr>
          <w:rFonts w:ascii="Book Antiqua" w:hAnsi="Book Antiqua" w:cs="Times New Roman"/>
          <w:sz w:val="24"/>
          <w:szCs w:val="24"/>
        </w:rPr>
        <w:t xml:space="preserve">the </w:t>
      </w:r>
      <w:r w:rsidRPr="00C75CBB">
        <w:rPr>
          <w:rFonts w:ascii="Book Antiqua" w:hAnsi="Book Antiqua" w:cs="Times New Roman"/>
          <w:sz w:val="24"/>
          <w:szCs w:val="24"/>
        </w:rPr>
        <w:t xml:space="preserve">oral </w:t>
      </w:r>
      <w:r w:rsidR="00FB499F" w:rsidRPr="00C75CBB">
        <w:rPr>
          <w:rFonts w:ascii="Book Antiqua" w:hAnsi="Book Antiqua" w:cs="Times New Roman"/>
          <w:sz w:val="24"/>
          <w:szCs w:val="24"/>
        </w:rPr>
        <w:t>F</w:t>
      </w:r>
      <w:r w:rsidR="00DA3B82" w:rsidRPr="00C75CBB">
        <w:rPr>
          <w:rFonts w:ascii="Book Antiqua" w:hAnsi="Book Antiqua" w:cs="Times New Roman"/>
          <w:sz w:val="24"/>
          <w:szCs w:val="24"/>
        </w:rPr>
        <w:t>P</w:t>
      </w:r>
      <w:r w:rsidR="00FB499F"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group and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w:t>
      </w:r>
      <w:r w:rsidR="00FB499F" w:rsidRPr="00C75CBB">
        <w:rPr>
          <w:rFonts w:ascii="Book Antiqua" w:hAnsi="Book Antiqua" w:cs="Times New Roman"/>
          <w:sz w:val="24"/>
          <w:szCs w:val="24"/>
        </w:rPr>
        <w:t>FP</w:t>
      </w:r>
      <w:r w:rsidRPr="00C75CBB">
        <w:rPr>
          <w:rFonts w:ascii="Book Antiqua" w:hAnsi="Book Antiqua" w:cs="Times New Roman"/>
          <w:sz w:val="24"/>
          <w:szCs w:val="24"/>
        </w:rPr>
        <w:t xml:space="preserve"> group (9.79 </w:t>
      </w:r>
      <w:proofErr w:type="spellStart"/>
      <w:r w:rsidRPr="00C75CBB">
        <w:rPr>
          <w:rFonts w:ascii="Book Antiqua" w:hAnsi="Book Antiqua" w:cs="Times New Roman"/>
          <w:sz w:val="24"/>
          <w:szCs w:val="24"/>
        </w:rPr>
        <w:t>mo</w:t>
      </w:r>
      <w:proofErr w:type="spellEnd"/>
      <w:r w:rsidRPr="00C75CBB">
        <w:rPr>
          <w:rFonts w:ascii="Book Antiqua" w:hAnsi="Book Antiqua" w:cs="Times New Roman"/>
          <w:sz w:val="24"/>
          <w:szCs w:val="24"/>
        </w:rPr>
        <w:t xml:space="preserve"> [95%CI</w:t>
      </w:r>
      <w:r w:rsidR="00950BA2"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7.49–12.7] </w:t>
      </w:r>
      <w:r w:rsidRPr="00C75CBB">
        <w:rPr>
          <w:rFonts w:ascii="Book Antiqua" w:hAnsi="Book Antiqua" w:cs="Times New Roman"/>
          <w:i/>
          <w:iCs/>
          <w:sz w:val="24"/>
          <w:szCs w:val="24"/>
        </w:rPr>
        <w:t>vs</w:t>
      </w:r>
      <w:r w:rsidRPr="00C75CBB">
        <w:rPr>
          <w:rFonts w:ascii="Book Antiqua" w:hAnsi="Book Antiqua" w:cs="Times New Roman"/>
          <w:sz w:val="24"/>
          <w:szCs w:val="24"/>
        </w:rPr>
        <w:t xml:space="preserve"> 9.63 </w:t>
      </w:r>
      <w:proofErr w:type="spellStart"/>
      <w:r w:rsidRPr="00C75CBB">
        <w:rPr>
          <w:rFonts w:ascii="Book Antiqua" w:hAnsi="Book Antiqua" w:cs="Times New Roman"/>
          <w:sz w:val="24"/>
          <w:szCs w:val="24"/>
        </w:rPr>
        <w:t>mo</w:t>
      </w:r>
      <w:proofErr w:type="spellEnd"/>
      <w:r w:rsidRPr="00C75CBB">
        <w:rPr>
          <w:rFonts w:ascii="Book Antiqua" w:hAnsi="Book Antiqua" w:cs="Times New Roman"/>
          <w:sz w:val="24"/>
          <w:szCs w:val="24"/>
        </w:rPr>
        <w:t xml:space="preserve"> [95%CI</w:t>
      </w:r>
      <w:r w:rsidR="00950BA2"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6.34–13.4]; log-rank </w:t>
      </w:r>
      <w:r w:rsidR="00981527" w:rsidRPr="00C75CBB">
        <w:rPr>
          <w:rFonts w:ascii="Book Antiqua" w:hAnsi="Book Antiqua" w:cs="Times New Roman"/>
          <w:i/>
          <w:iCs/>
          <w:sz w:val="24"/>
          <w:szCs w:val="24"/>
        </w:rPr>
        <w:t>P</w:t>
      </w:r>
      <w:r w:rsidR="00981527" w:rsidRPr="00C75CBB">
        <w:rPr>
          <w:rFonts w:ascii="Book Antiqua" w:hAnsi="Book Antiqua" w:cs="Times New Roman"/>
          <w:sz w:val="24"/>
          <w:szCs w:val="24"/>
        </w:rPr>
        <w:t xml:space="preserve"> = </w:t>
      </w:r>
      <w:r w:rsidRPr="00C75CBB">
        <w:rPr>
          <w:rFonts w:ascii="Book Antiqua" w:hAnsi="Book Antiqua" w:cs="Times New Roman"/>
          <w:sz w:val="24"/>
          <w:szCs w:val="24"/>
        </w:rPr>
        <w:t>0.72; Figure 2</w:t>
      </w:r>
      <w:r w:rsidR="00F27343" w:rsidRPr="00C75CBB">
        <w:rPr>
          <w:rFonts w:ascii="Book Antiqua" w:hAnsi="Book Antiqua" w:cs="Times New Roman"/>
          <w:sz w:val="24"/>
          <w:szCs w:val="24"/>
        </w:rPr>
        <w:t>A</w:t>
      </w:r>
      <w:r w:rsidRPr="00C75CBB">
        <w:rPr>
          <w:rFonts w:ascii="Book Antiqua" w:hAnsi="Book Antiqua" w:cs="Times New Roman"/>
          <w:sz w:val="24"/>
          <w:szCs w:val="24"/>
        </w:rPr>
        <w:t xml:space="preserve">). The </w:t>
      </w:r>
      <w:proofErr w:type="spellStart"/>
      <w:r w:rsidR="00FB499F" w:rsidRPr="00C75CBB">
        <w:rPr>
          <w:rFonts w:ascii="Book Antiqua" w:hAnsi="Book Antiqua" w:cs="Times New Roman"/>
          <w:sz w:val="24"/>
          <w:szCs w:val="24"/>
        </w:rPr>
        <w:t>mOS</w:t>
      </w:r>
      <w:proofErr w:type="spellEnd"/>
      <w:r w:rsidR="00FB499F"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of the entire cohort was 25.8 </w:t>
      </w:r>
      <w:proofErr w:type="spellStart"/>
      <w:r w:rsidRPr="00C75CBB">
        <w:rPr>
          <w:rFonts w:ascii="Book Antiqua" w:hAnsi="Book Antiqua" w:cs="Times New Roman"/>
          <w:sz w:val="24"/>
          <w:szCs w:val="24"/>
        </w:rPr>
        <w:t>mo</w:t>
      </w:r>
      <w:proofErr w:type="spellEnd"/>
      <w:r w:rsidRPr="00C75CBB">
        <w:rPr>
          <w:rFonts w:ascii="Book Antiqua" w:hAnsi="Book Antiqua" w:cs="Times New Roman"/>
          <w:sz w:val="24"/>
          <w:szCs w:val="24"/>
        </w:rPr>
        <w:t xml:space="preserve"> (95%CI</w:t>
      </w:r>
      <w:r w:rsidR="00950BA2"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18.7–35.6) and there was also no statistical difference between </w:t>
      </w:r>
      <w:r w:rsidR="00217FFE" w:rsidRPr="00C75CBB">
        <w:rPr>
          <w:rFonts w:ascii="Book Antiqua" w:hAnsi="Book Antiqua" w:cs="Times New Roman"/>
          <w:sz w:val="24"/>
          <w:szCs w:val="24"/>
        </w:rPr>
        <w:t>the</w:t>
      </w:r>
      <w:r w:rsidRPr="00C75CBB">
        <w:rPr>
          <w:rFonts w:ascii="Book Antiqua" w:hAnsi="Book Antiqua" w:cs="Times New Roman"/>
          <w:sz w:val="24"/>
          <w:szCs w:val="24"/>
        </w:rPr>
        <w:t xml:space="preserve"> oral </w:t>
      </w:r>
      <w:r w:rsidR="00217FFE" w:rsidRPr="00C75CBB">
        <w:rPr>
          <w:rFonts w:ascii="Book Antiqua" w:hAnsi="Book Antiqua" w:cs="Times New Roman"/>
          <w:sz w:val="24"/>
          <w:szCs w:val="24"/>
        </w:rPr>
        <w:t xml:space="preserve">FP </w:t>
      </w:r>
      <w:r w:rsidRPr="00C75CBB">
        <w:rPr>
          <w:rFonts w:ascii="Book Antiqua" w:hAnsi="Book Antiqua" w:cs="Times New Roman"/>
          <w:sz w:val="24"/>
          <w:szCs w:val="24"/>
        </w:rPr>
        <w:t xml:space="preserve">group and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w:t>
      </w:r>
      <w:r w:rsidR="00217FFE" w:rsidRPr="00C75CBB">
        <w:rPr>
          <w:rFonts w:ascii="Book Antiqua" w:hAnsi="Book Antiqua" w:cs="Times New Roman"/>
          <w:sz w:val="24"/>
          <w:szCs w:val="24"/>
        </w:rPr>
        <w:t xml:space="preserve">FP </w:t>
      </w:r>
      <w:r w:rsidRPr="00C75CBB">
        <w:rPr>
          <w:rFonts w:ascii="Book Antiqua" w:hAnsi="Book Antiqua" w:cs="Times New Roman"/>
          <w:sz w:val="24"/>
          <w:szCs w:val="24"/>
        </w:rPr>
        <w:t xml:space="preserve">group </w:t>
      </w:r>
      <w:r w:rsidR="00655828" w:rsidRPr="00C75CBB">
        <w:rPr>
          <w:rFonts w:ascii="Book Antiqua" w:hAnsi="Book Antiqua" w:cs="Times New Roman"/>
          <w:sz w:val="24"/>
          <w:szCs w:val="24"/>
        </w:rPr>
        <w:t>[</w:t>
      </w:r>
      <w:r w:rsidRPr="00C75CBB">
        <w:rPr>
          <w:rFonts w:ascii="Book Antiqua" w:hAnsi="Book Antiqua" w:cs="Times New Roman"/>
          <w:sz w:val="24"/>
          <w:szCs w:val="24"/>
        </w:rPr>
        <w:t xml:space="preserve">25.8 </w:t>
      </w:r>
      <w:proofErr w:type="spellStart"/>
      <w:r w:rsidRPr="00C75CBB">
        <w:rPr>
          <w:rFonts w:ascii="Book Antiqua" w:hAnsi="Book Antiqua" w:cs="Times New Roman"/>
          <w:sz w:val="24"/>
          <w:szCs w:val="24"/>
        </w:rPr>
        <w:t>mo</w:t>
      </w:r>
      <w:proofErr w:type="spellEnd"/>
      <w:r w:rsidRPr="00C75CBB">
        <w:rPr>
          <w:rFonts w:ascii="Book Antiqua" w:hAnsi="Book Antiqua" w:cs="Times New Roman"/>
          <w:sz w:val="24"/>
          <w:szCs w:val="24"/>
        </w:rPr>
        <w:t xml:space="preserve"> </w:t>
      </w:r>
      <w:r w:rsidR="00655828" w:rsidRPr="00C75CBB">
        <w:rPr>
          <w:rFonts w:ascii="Book Antiqua" w:hAnsi="Book Antiqua" w:cs="Times New Roman"/>
          <w:sz w:val="24"/>
          <w:szCs w:val="24"/>
        </w:rPr>
        <w:t>(</w:t>
      </w:r>
      <w:r w:rsidRPr="00C75CBB">
        <w:rPr>
          <w:rFonts w:ascii="Book Antiqua" w:hAnsi="Book Antiqua" w:cs="Times New Roman"/>
          <w:sz w:val="24"/>
          <w:szCs w:val="24"/>
        </w:rPr>
        <w:t>95%CI</w:t>
      </w:r>
      <w:r w:rsidR="00950BA2" w:rsidRPr="00C75CBB">
        <w:rPr>
          <w:rFonts w:ascii="Book Antiqua" w:hAnsi="Book Antiqua" w:cs="Times New Roman"/>
          <w:sz w:val="24"/>
          <w:szCs w:val="24"/>
        </w:rPr>
        <w:t xml:space="preserve">: </w:t>
      </w:r>
      <w:r w:rsidRPr="00C75CBB">
        <w:rPr>
          <w:rFonts w:ascii="Book Antiqua" w:hAnsi="Book Antiqua" w:cs="Times New Roman"/>
          <w:sz w:val="24"/>
          <w:szCs w:val="24"/>
        </w:rPr>
        <w:t>15.2–35.6</w:t>
      </w:r>
      <w:r w:rsidR="00655828" w:rsidRPr="00C75CBB">
        <w:rPr>
          <w:rFonts w:ascii="Book Antiqua" w:hAnsi="Book Antiqua" w:cs="Times New Roman"/>
          <w:sz w:val="24"/>
          <w:szCs w:val="24"/>
        </w:rPr>
        <w:t>)</w:t>
      </w:r>
      <w:r w:rsidRPr="00C75CBB">
        <w:rPr>
          <w:rFonts w:ascii="Book Antiqua" w:hAnsi="Book Antiqua" w:cs="Times New Roman"/>
          <w:sz w:val="24"/>
          <w:szCs w:val="24"/>
        </w:rPr>
        <w:t xml:space="preserve"> </w:t>
      </w:r>
      <w:r w:rsidRPr="00C75CBB">
        <w:rPr>
          <w:rFonts w:ascii="Book Antiqua" w:hAnsi="Book Antiqua" w:cs="Times New Roman"/>
          <w:i/>
          <w:iCs/>
          <w:sz w:val="24"/>
          <w:szCs w:val="24"/>
        </w:rPr>
        <w:t>vs</w:t>
      </w:r>
      <w:r w:rsidRPr="00C75CBB">
        <w:rPr>
          <w:rFonts w:ascii="Book Antiqua" w:hAnsi="Book Antiqua" w:cs="Times New Roman"/>
          <w:sz w:val="24"/>
          <w:szCs w:val="24"/>
        </w:rPr>
        <w:t xml:space="preserve"> 26.3 </w:t>
      </w:r>
      <w:proofErr w:type="spellStart"/>
      <w:r w:rsidRPr="00C75CBB">
        <w:rPr>
          <w:rFonts w:ascii="Book Antiqua" w:hAnsi="Book Antiqua" w:cs="Times New Roman"/>
          <w:sz w:val="24"/>
          <w:szCs w:val="24"/>
        </w:rPr>
        <w:t>mo</w:t>
      </w:r>
      <w:proofErr w:type="spellEnd"/>
      <w:r w:rsidRPr="00C75CBB">
        <w:rPr>
          <w:rFonts w:ascii="Book Antiqua" w:hAnsi="Book Antiqua" w:cs="Times New Roman"/>
          <w:sz w:val="24"/>
          <w:szCs w:val="24"/>
        </w:rPr>
        <w:t xml:space="preserve"> </w:t>
      </w:r>
      <w:r w:rsidR="00655828" w:rsidRPr="00C75CBB">
        <w:rPr>
          <w:rFonts w:ascii="Book Antiqua" w:hAnsi="Book Antiqua" w:cs="Times New Roman"/>
          <w:sz w:val="24"/>
          <w:szCs w:val="24"/>
        </w:rPr>
        <w:t>(</w:t>
      </w:r>
      <w:r w:rsidRPr="00C75CBB">
        <w:rPr>
          <w:rFonts w:ascii="Book Antiqua" w:hAnsi="Book Antiqua" w:cs="Times New Roman"/>
          <w:sz w:val="24"/>
          <w:szCs w:val="24"/>
        </w:rPr>
        <w:t>95%CI</w:t>
      </w:r>
      <w:r w:rsidR="00950BA2" w:rsidRPr="00C75CBB">
        <w:rPr>
          <w:rFonts w:ascii="Book Antiqua" w:hAnsi="Book Antiqua" w:cs="Times New Roman"/>
          <w:sz w:val="24"/>
          <w:szCs w:val="24"/>
        </w:rPr>
        <w:t xml:space="preserve">: </w:t>
      </w:r>
      <w:r w:rsidRPr="00C75CBB">
        <w:rPr>
          <w:rFonts w:ascii="Book Antiqua" w:hAnsi="Book Antiqua" w:cs="Times New Roman"/>
          <w:sz w:val="24"/>
          <w:szCs w:val="24"/>
        </w:rPr>
        <w:t>18.7</w:t>
      </w:r>
      <w:r w:rsidR="00F27343" w:rsidRPr="00C75CBB">
        <w:rPr>
          <w:rFonts w:ascii="Book Antiqua" w:hAnsi="Book Antiqua" w:cs="Times New Roman"/>
          <w:sz w:val="24"/>
          <w:szCs w:val="24"/>
        </w:rPr>
        <w:t>-</w:t>
      </w:r>
      <w:r w:rsidRPr="00C75CBB">
        <w:rPr>
          <w:rFonts w:ascii="Book Antiqua" w:hAnsi="Book Antiqua" w:cs="Times New Roman"/>
          <w:sz w:val="24"/>
          <w:szCs w:val="24"/>
        </w:rPr>
        <w:t>41.2</w:t>
      </w:r>
      <w:r w:rsidR="00655828" w:rsidRPr="00C75CBB">
        <w:rPr>
          <w:rFonts w:ascii="Book Antiqua" w:hAnsi="Book Antiqua" w:cs="Times New Roman"/>
          <w:sz w:val="24"/>
          <w:szCs w:val="24"/>
        </w:rPr>
        <w:t>),</w:t>
      </w:r>
      <w:r w:rsidRPr="00C75CBB">
        <w:rPr>
          <w:rFonts w:ascii="Book Antiqua" w:hAnsi="Book Antiqua" w:cs="Times New Roman"/>
          <w:sz w:val="24"/>
          <w:szCs w:val="24"/>
        </w:rPr>
        <w:t xml:space="preserve"> log-rank </w:t>
      </w:r>
      <w:r w:rsidR="00981527" w:rsidRPr="00C75CBB">
        <w:rPr>
          <w:rFonts w:ascii="Book Antiqua" w:hAnsi="Book Antiqua" w:cs="Times New Roman"/>
          <w:i/>
          <w:iCs/>
          <w:sz w:val="24"/>
          <w:szCs w:val="24"/>
        </w:rPr>
        <w:t>P</w:t>
      </w:r>
      <w:r w:rsidR="00981527" w:rsidRPr="00C75CBB">
        <w:rPr>
          <w:rFonts w:ascii="Book Antiqua" w:hAnsi="Book Antiqua" w:cs="Times New Roman"/>
          <w:sz w:val="24"/>
          <w:szCs w:val="24"/>
        </w:rPr>
        <w:t xml:space="preserve"> = </w:t>
      </w:r>
      <w:r w:rsidRPr="00C75CBB">
        <w:rPr>
          <w:rFonts w:ascii="Book Antiqua" w:hAnsi="Book Antiqua" w:cs="Times New Roman"/>
          <w:sz w:val="24"/>
          <w:szCs w:val="24"/>
        </w:rPr>
        <w:t>0.63</w:t>
      </w:r>
      <w:r w:rsidR="00655828" w:rsidRPr="00C75CBB">
        <w:rPr>
          <w:rFonts w:ascii="Book Antiqua" w:hAnsi="Book Antiqua" w:cs="Times New Roman"/>
          <w:sz w:val="24"/>
          <w:szCs w:val="24"/>
        </w:rPr>
        <w:t>,</w:t>
      </w:r>
      <w:r w:rsidRPr="00C75CBB">
        <w:rPr>
          <w:rFonts w:ascii="Book Antiqua" w:hAnsi="Book Antiqua" w:cs="Times New Roman"/>
          <w:sz w:val="24"/>
          <w:szCs w:val="24"/>
        </w:rPr>
        <w:t xml:space="preserve"> Figure 2</w:t>
      </w:r>
      <w:r w:rsidR="00F27343" w:rsidRPr="00C75CBB">
        <w:rPr>
          <w:rFonts w:ascii="Book Antiqua" w:hAnsi="Book Antiqua" w:cs="Times New Roman"/>
          <w:sz w:val="24"/>
          <w:szCs w:val="24"/>
        </w:rPr>
        <w:t>B</w:t>
      </w:r>
      <w:r w:rsidR="00655828" w:rsidRPr="00C75CBB">
        <w:rPr>
          <w:rFonts w:ascii="Book Antiqua" w:hAnsi="Book Antiqua" w:cs="Times New Roman"/>
          <w:sz w:val="24"/>
          <w:szCs w:val="24"/>
        </w:rPr>
        <w:t>]</w:t>
      </w:r>
      <w:r w:rsidRPr="00C75CBB">
        <w:rPr>
          <w:rFonts w:ascii="Book Antiqua" w:hAnsi="Book Antiqua" w:cs="Times New Roman"/>
          <w:sz w:val="24"/>
          <w:szCs w:val="24"/>
        </w:rPr>
        <w:t xml:space="preserve">. </w:t>
      </w:r>
      <w:r w:rsidR="00E01371" w:rsidRPr="00C75CBB">
        <w:rPr>
          <w:rFonts w:ascii="Book Antiqua" w:hAnsi="Book Antiqua" w:cs="Times New Roman"/>
          <w:sz w:val="24"/>
          <w:szCs w:val="24"/>
        </w:rPr>
        <w:t xml:space="preserve">Among the twelve 5-year survivors, all of them had resection of primary </w:t>
      </w:r>
      <w:r w:rsidR="00966D2F" w:rsidRPr="00C75CBB">
        <w:rPr>
          <w:rFonts w:ascii="Book Antiqua" w:hAnsi="Book Antiqua" w:cs="Times New Roman"/>
          <w:sz w:val="24"/>
          <w:szCs w:val="24"/>
        </w:rPr>
        <w:t>tumor</w:t>
      </w:r>
      <w:r w:rsidR="00E01371" w:rsidRPr="00C75CBB">
        <w:rPr>
          <w:rFonts w:ascii="Book Antiqua" w:hAnsi="Book Antiqua" w:cs="Times New Roman"/>
          <w:sz w:val="24"/>
          <w:szCs w:val="24"/>
        </w:rPr>
        <w:t xml:space="preserve"> and ten </w:t>
      </w:r>
      <w:r w:rsidR="00950BA2" w:rsidRPr="00C75CBB">
        <w:rPr>
          <w:rFonts w:ascii="Book Antiqua" w:hAnsi="Book Antiqua" w:cs="Times New Roman"/>
          <w:sz w:val="24"/>
          <w:szCs w:val="24"/>
        </w:rPr>
        <w:t xml:space="preserve">(83.3%) </w:t>
      </w:r>
      <w:r w:rsidR="00E01371" w:rsidRPr="00C75CBB">
        <w:rPr>
          <w:rFonts w:ascii="Book Antiqua" w:hAnsi="Book Antiqua" w:cs="Times New Roman"/>
          <w:sz w:val="24"/>
          <w:szCs w:val="24"/>
        </w:rPr>
        <w:t>of them</w:t>
      </w:r>
      <w:r w:rsidR="00950BA2" w:rsidRPr="00C75CBB">
        <w:rPr>
          <w:rFonts w:ascii="Book Antiqua" w:hAnsi="Book Antiqua" w:cs="Times New Roman"/>
          <w:sz w:val="24"/>
          <w:szCs w:val="24"/>
        </w:rPr>
        <w:t xml:space="preserve"> </w:t>
      </w:r>
      <w:r w:rsidR="00E01371" w:rsidRPr="00C75CBB">
        <w:rPr>
          <w:rFonts w:ascii="Book Antiqua" w:hAnsi="Book Antiqua" w:cs="Times New Roman"/>
          <w:sz w:val="24"/>
          <w:szCs w:val="24"/>
        </w:rPr>
        <w:t xml:space="preserve">had left-sided </w:t>
      </w:r>
      <w:r w:rsidR="00966D2F" w:rsidRPr="00C75CBB">
        <w:rPr>
          <w:rFonts w:ascii="Book Antiqua" w:hAnsi="Book Antiqua" w:cs="Times New Roman"/>
          <w:sz w:val="24"/>
          <w:szCs w:val="24"/>
        </w:rPr>
        <w:t>tumor</w:t>
      </w:r>
      <w:r w:rsidR="00E01371" w:rsidRPr="00C75CBB">
        <w:rPr>
          <w:rFonts w:ascii="Book Antiqua" w:hAnsi="Book Antiqua" w:cs="Times New Roman"/>
          <w:sz w:val="24"/>
          <w:szCs w:val="24"/>
        </w:rPr>
        <w:t xml:space="preserve"> and synchronous metastasis, respectively. Eight </w:t>
      </w:r>
      <w:r w:rsidR="00950BA2" w:rsidRPr="00C75CBB">
        <w:rPr>
          <w:rFonts w:ascii="Book Antiqua" w:hAnsi="Book Antiqua" w:cs="Times New Roman"/>
          <w:sz w:val="24"/>
          <w:szCs w:val="24"/>
        </w:rPr>
        <w:t xml:space="preserve">(66.7%) </w:t>
      </w:r>
      <w:r w:rsidR="00E01371" w:rsidRPr="00C75CBB">
        <w:rPr>
          <w:rFonts w:ascii="Book Antiqua" w:hAnsi="Book Antiqua" w:cs="Times New Roman"/>
          <w:sz w:val="24"/>
          <w:szCs w:val="24"/>
        </w:rPr>
        <w:t>patients</w:t>
      </w:r>
      <w:r w:rsidR="00950BA2" w:rsidRPr="00C75CBB">
        <w:rPr>
          <w:rFonts w:ascii="Book Antiqua" w:hAnsi="Book Antiqua" w:cs="Times New Roman"/>
          <w:sz w:val="24"/>
          <w:szCs w:val="24"/>
        </w:rPr>
        <w:t xml:space="preserve"> </w:t>
      </w:r>
      <w:r w:rsidR="00E01371" w:rsidRPr="00C75CBB">
        <w:rPr>
          <w:rFonts w:ascii="Book Antiqua" w:hAnsi="Book Antiqua" w:cs="Times New Roman"/>
          <w:sz w:val="24"/>
          <w:szCs w:val="24"/>
        </w:rPr>
        <w:t xml:space="preserve">had metastasis limited to </w:t>
      </w:r>
      <w:r w:rsidR="00950BA2" w:rsidRPr="00C75CBB">
        <w:rPr>
          <w:rFonts w:ascii="Book Antiqua" w:hAnsi="Book Antiqua" w:cs="Times New Roman"/>
          <w:sz w:val="24"/>
          <w:szCs w:val="24"/>
        </w:rPr>
        <w:t xml:space="preserve">the </w:t>
      </w:r>
      <w:r w:rsidR="00E01371" w:rsidRPr="00C75CBB">
        <w:rPr>
          <w:rFonts w:ascii="Book Antiqua" w:hAnsi="Book Antiqua" w:cs="Times New Roman"/>
          <w:sz w:val="24"/>
          <w:szCs w:val="24"/>
        </w:rPr>
        <w:t xml:space="preserve">liver only and </w:t>
      </w:r>
      <w:r w:rsidR="00950BA2" w:rsidRPr="00C75CBB">
        <w:rPr>
          <w:rFonts w:ascii="Book Antiqua" w:hAnsi="Book Antiqua" w:cs="Times New Roman"/>
          <w:sz w:val="24"/>
          <w:szCs w:val="24"/>
        </w:rPr>
        <w:t xml:space="preserve">four (33.3%) </w:t>
      </w:r>
      <w:r w:rsidR="00E01371" w:rsidRPr="00C75CBB">
        <w:rPr>
          <w:rFonts w:ascii="Book Antiqua" w:hAnsi="Book Antiqua" w:cs="Times New Roman"/>
          <w:sz w:val="24"/>
          <w:szCs w:val="24"/>
        </w:rPr>
        <w:t>of them</w:t>
      </w:r>
      <w:r w:rsidR="00950BA2" w:rsidRPr="00C75CBB">
        <w:rPr>
          <w:rFonts w:ascii="Book Antiqua" w:hAnsi="Book Antiqua" w:cs="Times New Roman"/>
          <w:sz w:val="24"/>
          <w:szCs w:val="24"/>
        </w:rPr>
        <w:t xml:space="preserve"> </w:t>
      </w:r>
      <w:r w:rsidR="00E01371" w:rsidRPr="00C75CBB">
        <w:rPr>
          <w:rFonts w:ascii="Book Antiqua" w:hAnsi="Book Antiqua" w:cs="Times New Roman"/>
          <w:sz w:val="24"/>
          <w:szCs w:val="24"/>
        </w:rPr>
        <w:t>had resection of liver metastasis with curative intent.</w:t>
      </w:r>
    </w:p>
    <w:p w14:paraId="3D6C7868" w14:textId="72A59E5A" w:rsidR="00E82B19" w:rsidRPr="00C75CBB" w:rsidRDefault="00E82B19" w:rsidP="00672D32">
      <w:pPr>
        <w:spacing w:line="360" w:lineRule="auto"/>
        <w:ind w:firstLineChars="100" w:firstLine="240"/>
        <w:jc w:val="both"/>
        <w:rPr>
          <w:rFonts w:ascii="Book Antiqua" w:hAnsi="Book Antiqua" w:cs="Times New Roman"/>
          <w:sz w:val="24"/>
          <w:szCs w:val="24"/>
        </w:rPr>
      </w:pPr>
      <w:r w:rsidRPr="00C75CBB">
        <w:rPr>
          <w:rFonts w:ascii="Book Antiqua" w:hAnsi="Book Antiqua" w:cs="Times New Roman"/>
          <w:sz w:val="24"/>
          <w:szCs w:val="24"/>
        </w:rPr>
        <w:t xml:space="preserve">Cox regression analysis was </w:t>
      </w:r>
      <w:r w:rsidR="00EB0197" w:rsidRPr="00C75CBB">
        <w:rPr>
          <w:rFonts w:ascii="Book Antiqua" w:hAnsi="Book Antiqua" w:cs="Times New Roman"/>
          <w:sz w:val="24"/>
          <w:szCs w:val="24"/>
        </w:rPr>
        <w:t>performed</w:t>
      </w:r>
      <w:r w:rsidRPr="00C75CBB">
        <w:rPr>
          <w:rFonts w:ascii="Book Antiqua" w:hAnsi="Book Antiqua" w:cs="Times New Roman"/>
          <w:sz w:val="24"/>
          <w:szCs w:val="24"/>
        </w:rPr>
        <w:t xml:space="preserve"> to </w:t>
      </w:r>
      <w:r w:rsidR="00EB0197" w:rsidRPr="00C75CBB">
        <w:rPr>
          <w:rFonts w:ascii="Book Antiqua" w:hAnsi="Book Antiqua" w:cs="Times New Roman"/>
          <w:sz w:val="24"/>
          <w:szCs w:val="24"/>
        </w:rPr>
        <w:t xml:space="preserve">evaluate </w:t>
      </w:r>
      <w:r w:rsidRPr="00C75CBB">
        <w:rPr>
          <w:rFonts w:ascii="Book Antiqua" w:hAnsi="Book Antiqua" w:cs="Times New Roman"/>
          <w:sz w:val="24"/>
          <w:szCs w:val="24"/>
        </w:rPr>
        <w:t xml:space="preserve">the impact of </w:t>
      </w:r>
      <w:r w:rsidR="00EB0197" w:rsidRPr="00C75CBB">
        <w:rPr>
          <w:rFonts w:ascii="Book Antiqua" w:hAnsi="Book Antiqua" w:cs="Times New Roman"/>
          <w:sz w:val="24"/>
          <w:szCs w:val="24"/>
        </w:rPr>
        <w:t xml:space="preserve">various baseline and treatment </w:t>
      </w:r>
      <w:r w:rsidRPr="00C75CBB">
        <w:rPr>
          <w:rFonts w:ascii="Book Antiqua" w:hAnsi="Book Antiqua" w:cs="Times New Roman"/>
          <w:sz w:val="24"/>
          <w:szCs w:val="24"/>
        </w:rPr>
        <w:t xml:space="preserve">characteristics on </w:t>
      </w:r>
      <w:r w:rsidR="00EB0197" w:rsidRPr="00C75CBB">
        <w:rPr>
          <w:rFonts w:ascii="Book Antiqua" w:hAnsi="Book Antiqua" w:cs="Times New Roman"/>
          <w:sz w:val="24"/>
          <w:szCs w:val="24"/>
        </w:rPr>
        <w:t>PFS and OS</w:t>
      </w:r>
      <w:r w:rsidRPr="00C75CBB">
        <w:rPr>
          <w:rFonts w:ascii="Book Antiqua" w:hAnsi="Book Antiqua" w:cs="Times New Roman"/>
          <w:sz w:val="24"/>
          <w:szCs w:val="24"/>
        </w:rPr>
        <w:t xml:space="preserve"> of </w:t>
      </w:r>
      <w:r w:rsidR="00EB0197" w:rsidRPr="00C75CBB">
        <w:rPr>
          <w:rFonts w:ascii="Book Antiqua" w:hAnsi="Book Antiqua" w:cs="Times New Roman"/>
          <w:sz w:val="24"/>
          <w:szCs w:val="24"/>
        </w:rPr>
        <w:t xml:space="preserve">eligible </w:t>
      </w:r>
      <w:r w:rsidRPr="00C75CBB">
        <w:rPr>
          <w:rFonts w:ascii="Book Antiqua" w:hAnsi="Book Antiqua" w:cs="Times New Roman"/>
          <w:sz w:val="24"/>
          <w:szCs w:val="24"/>
        </w:rPr>
        <w:t>patients. The</w:t>
      </w:r>
      <w:r w:rsidR="0072575E" w:rsidRPr="00C75CBB">
        <w:rPr>
          <w:rFonts w:ascii="Book Antiqua" w:hAnsi="Book Antiqua" w:cs="Times New Roman"/>
          <w:sz w:val="24"/>
          <w:szCs w:val="24"/>
        </w:rPr>
        <w:t xml:space="preserve"> crude and</w:t>
      </w:r>
      <w:r w:rsidRPr="00C75CBB">
        <w:rPr>
          <w:rFonts w:ascii="Book Antiqua" w:hAnsi="Book Antiqua" w:cs="Times New Roman"/>
          <w:sz w:val="24"/>
          <w:szCs w:val="24"/>
        </w:rPr>
        <w:t xml:space="preserve"> adjusted hazard ratios</w:t>
      </w:r>
      <w:r w:rsidR="00EB0197" w:rsidRPr="00C75CBB">
        <w:rPr>
          <w:rFonts w:ascii="Book Antiqua" w:hAnsi="Book Antiqua" w:cs="Times New Roman"/>
          <w:sz w:val="24"/>
          <w:szCs w:val="24"/>
        </w:rPr>
        <w:t xml:space="preserve"> (HR)</w:t>
      </w:r>
      <w:r w:rsidRPr="00C75CBB">
        <w:rPr>
          <w:rFonts w:ascii="Book Antiqua" w:hAnsi="Book Antiqua" w:cs="Times New Roman"/>
          <w:sz w:val="24"/>
          <w:szCs w:val="24"/>
        </w:rPr>
        <w:t xml:space="preserve"> of different predictors </w:t>
      </w:r>
      <w:r w:rsidR="009A08E2" w:rsidRPr="00C75CBB">
        <w:rPr>
          <w:rFonts w:ascii="Book Antiqua" w:hAnsi="Book Antiqua" w:cs="Times New Roman"/>
          <w:sz w:val="24"/>
          <w:szCs w:val="24"/>
        </w:rPr>
        <w:t xml:space="preserve">of </w:t>
      </w:r>
      <w:r w:rsidR="00EB0197" w:rsidRPr="00C75CBB">
        <w:rPr>
          <w:rFonts w:ascii="Book Antiqua" w:hAnsi="Book Antiqua" w:cs="Times New Roman"/>
          <w:sz w:val="24"/>
          <w:szCs w:val="24"/>
        </w:rPr>
        <w:t>PFS</w:t>
      </w:r>
      <w:r w:rsidR="0072575E" w:rsidRPr="00C75CBB">
        <w:rPr>
          <w:rFonts w:ascii="Book Antiqua" w:hAnsi="Book Antiqua" w:cs="Times New Roman"/>
          <w:sz w:val="24"/>
          <w:szCs w:val="24"/>
        </w:rPr>
        <w:t xml:space="preserve"> are presented in Table 4</w:t>
      </w:r>
      <w:r w:rsidR="009A08E2" w:rsidRPr="00C75CBB">
        <w:rPr>
          <w:rFonts w:ascii="Book Antiqua" w:hAnsi="Book Antiqua" w:cs="Times New Roman"/>
          <w:sz w:val="24"/>
          <w:szCs w:val="24"/>
        </w:rPr>
        <w:t>,</w:t>
      </w:r>
      <w:r w:rsidR="0072575E" w:rsidRPr="00C75CBB">
        <w:rPr>
          <w:rFonts w:ascii="Book Antiqua" w:hAnsi="Book Antiqua" w:cs="Times New Roman"/>
          <w:sz w:val="24"/>
          <w:szCs w:val="24"/>
        </w:rPr>
        <w:t xml:space="preserve"> while the crude and adjusted HR </w:t>
      </w:r>
      <w:r w:rsidR="009A08E2" w:rsidRPr="00C75CBB">
        <w:rPr>
          <w:rFonts w:ascii="Book Antiqua" w:hAnsi="Book Antiqua" w:cs="Times New Roman"/>
          <w:sz w:val="24"/>
          <w:szCs w:val="24"/>
        </w:rPr>
        <w:t xml:space="preserve">of different predictors of </w:t>
      </w:r>
      <w:r w:rsidR="00EB0197" w:rsidRPr="00C75CBB">
        <w:rPr>
          <w:rFonts w:ascii="Book Antiqua" w:hAnsi="Book Antiqua" w:cs="Times New Roman"/>
          <w:sz w:val="24"/>
          <w:szCs w:val="24"/>
        </w:rPr>
        <w:t>OS</w:t>
      </w:r>
      <w:r w:rsidRPr="00C75CBB">
        <w:rPr>
          <w:rFonts w:ascii="Book Antiqua" w:hAnsi="Book Antiqua" w:cs="Times New Roman"/>
          <w:sz w:val="24"/>
          <w:szCs w:val="24"/>
        </w:rPr>
        <w:t xml:space="preserve"> are presented in </w:t>
      </w:r>
      <w:r w:rsidR="0072575E" w:rsidRPr="00C75CBB">
        <w:rPr>
          <w:rFonts w:ascii="Book Antiqua" w:hAnsi="Book Antiqua" w:cs="Times New Roman"/>
          <w:sz w:val="24"/>
          <w:szCs w:val="24"/>
        </w:rPr>
        <w:t xml:space="preserve">Table </w:t>
      </w:r>
      <w:r w:rsidR="00100DC8" w:rsidRPr="00C75CBB">
        <w:rPr>
          <w:rFonts w:ascii="Book Antiqua" w:hAnsi="Book Antiqua" w:cs="Times New Roman"/>
          <w:sz w:val="24"/>
          <w:szCs w:val="24"/>
        </w:rPr>
        <w:t>5</w:t>
      </w:r>
      <w:r w:rsidRPr="00C75CBB">
        <w:rPr>
          <w:rFonts w:ascii="Book Antiqua" w:hAnsi="Book Antiqua" w:cs="Times New Roman"/>
          <w:sz w:val="24"/>
          <w:szCs w:val="24"/>
        </w:rPr>
        <w:t xml:space="preserve">. </w:t>
      </w:r>
      <w:r w:rsidR="00EB0197" w:rsidRPr="00C75CBB">
        <w:rPr>
          <w:rFonts w:ascii="Book Antiqua" w:hAnsi="Book Antiqua" w:cs="Times New Roman"/>
          <w:sz w:val="24"/>
          <w:szCs w:val="24"/>
        </w:rPr>
        <w:t>I</w:t>
      </w:r>
      <w:r w:rsidRPr="00C75CBB">
        <w:rPr>
          <w:rFonts w:ascii="Book Antiqua" w:hAnsi="Book Antiqua" w:cs="Times New Roman"/>
          <w:sz w:val="24"/>
          <w:szCs w:val="24"/>
        </w:rPr>
        <w:t xml:space="preserve">t was shown that right-sided primary </w:t>
      </w:r>
      <w:r w:rsidR="00966D2F" w:rsidRPr="00C75CBB">
        <w:rPr>
          <w:rFonts w:ascii="Book Antiqua" w:hAnsi="Book Antiqua" w:cs="Times New Roman"/>
          <w:sz w:val="24"/>
          <w:szCs w:val="24"/>
        </w:rPr>
        <w:t>tumor</w:t>
      </w:r>
      <w:r w:rsidRPr="00C75CBB">
        <w:rPr>
          <w:rFonts w:ascii="Book Antiqua" w:hAnsi="Book Antiqua" w:cs="Times New Roman"/>
          <w:sz w:val="24"/>
          <w:szCs w:val="24"/>
        </w:rPr>
        <w:t xml:space="preserve"> </w:t>
      </w:r>
      <w:proofErr w:type="spellStart"/>
      <w:r w:rsidRPr="00C75CBB">
        <w:rPr>
          <w:rFonts w:ascii="Book Antiqua" w:hAnsi="Book Antiqua" w:cs="Times New Roman"/>
          <w:sz w:val="24"/>
          <w:szCs w:val="24"/>
        </w:rPr>
        <w:t>confer</w:t>
      </w:r>
      <w:r w:rsidR="009A08E2" w:rsidRPr="00C75CBB">
        <w:rPr>
          <w:rFonts w:ascii="Book Antiqua" w:hAnsi="Book Antiqua" w:cs="Times New Roman"/>
          <w:sz w:val="24"/>
          <w:szCs w:val="24"/>
        </w:rPr>
        <w:t>ed</w:t>
      </w:r>
      <w:proofErr w:type="spellEnd"/>
      <w:r w:rsidRPr="00C75CBB">
        <w:rPr>
          <w:rFonts w:ascii="Book Antiqua" w:hAnsi="Book Antiqua" w:cs="Times New Roman"/>
          <w:sz w:val="24"/>
          <w:szCs w:val="24"/>
        </w:rPr>
        <w:t xml:space="preserve"> poorer </w:t>
      </w:r>
      <w:r w:rsidR="00EB0197" w:rsidRPr="00C75CBB">
        <w:rPr>
          <w:rFonts w:ascii="Book Antiqua" w:hAnsi="Book Antiqua" w:cs="Times New Roman"/>
          <w:sz w:val="24"/>
          <w:szCs w:val="24"/>
        </w:rPr>
        <w:t>PFS</w:t>
      </w:r>
      <w:r w:rsidRPr="00C75CBB">
        <w:rPr>
          <w:rFonts w:ascii="Book Antiqua" w:hAnsi="Book Antiqua" w:cs="Times New Roman"/>
          <w:sz w:val="24"/>
          <w:szCs w:val="24"/>
        </w:rPr>
        <w:t xml:space="preserve"> (adjusted HR = 1.87, 95%CI</w:t>
      </w:r>
      <w:r w:rsidR="009A08E2" w:rsidRPr="00C75CBB">
        <w:rPr>
          <w:rFonts w:ascii="Book Antiqua" w:hAnsi="Book Antiqua" w:cs="Times New Roman"/>
          <w:sz w:val="24"/>
          <w:szCs w:val="24"/>
        </w:rPr>
        <w:t xml:space="preserve">: </w:t>
      </w:r>
      <w:r w:rsidRPr="00C75CBB">
        <w:rPr>
          <w:rFonts w:ascii="Book Antiqua" w:hAnsi="Book Antiqua" w:cs="Times New Roman"/>
          <w:sz w:val="24"/>
          <w:szCs w:val="24"/>
        </w:rPr>
        <w:t>1.08–3.25</w:t>
      </w:r>
      <w:r w:rsidR="00655828" w:rsidRPr="00C75CBB">
        <w:rPr>
          <w:rFonts w:ascii="Book Antiqua" w:hAnsi="Book Antiqua" w:cs="Times New Roman"/>
          <w:sz w:val="24"/>
          <w:szCs w:val="24"/>
        </w:rPr>
        <w:t>,</w:t>
      </w:r>
      <w:r w:rsidRPr="00C75CBB">
        <w:rPr>
          <w:rFonts w:ascii="Book Antiqua" w:hAnsi="Book Antiqua" w:cs="Times New Roman"/>
          <w:sz w:val="24"/>
          <w:szCs w:val="24"/>
        </w:rPr>
        <w:t xml:space="preserve"> </w:t>
      </w:r>
      <w:r w:rsidR="00981527" w:rsidRPr="00C75CBB">
        <w:rPr>
          <w:rFonts w:ascii="Book Antiqua" w:hAnsi="Book Antiqua" w:cs="Times New Roman"/>
          <w:i/>
          <w:iCs/>
          <w:sz w:val="24"/>
          <w:szCs w:val="24"/>
        </w:rPr>
        <w:t>P</w:t>
      </w:r>
      <w:r w:rsidR="00981527" w:rsidRPr="00C75CBB">
        <w:rPr>
          <w:rFonts w:ascii="Book Antiqua" w:hAnsi="Book Antiqua" w:cs="Times New Roman"/>
          <w:sz w:val="24"/>
          <w:szCs w:val="24"/>
        </w:rPr>
        <w:t xml:space="preserve"> = </w:t>
      </w:r>
      <w:r w:rsidRPr="00C75CBB">
        <w:rPr>
          <w:rFonts w:ascii="Book Antiqua" w:hAnsi="Book Antiqua" w:cs="Times New Roman"/>
          <w:sz w:val="24"/>
          <w:szCs w:val="24"/>
        </w:rPr>
        <w:t xml:space="preserve">0.03) and </w:t>
      </w:r>
      <w:r w:rsidR="00EB0197" w:rsidRPr="00C75CBB">
        <w:rPr>
          <w:rFonts w:ascii="Book Antiqua" w:hAnsi="Book Antiqua" w:cs="Times New Roman"/>
          <w:sz w:val="24"/>
          <w:szCs w:val="24"/>
        </w:rPr>
        <w:t>OS</w:t>
      </w:r>
      <w:r w:rsidRPr="00C75CBB">
        <w:rPr>
          <w:rFonts w:ascii="Book Antiqua" w:hAnsi="Book Antiqua" w:cs="Times New Roman"/>
          <w:sz w:val="24"/>
          <w:szCs w:val="24"/>
        </w:rPr>
        <w:t xml:space="preserve"> (adjusted HR = 1.92, 95%CI</w:t>
      </w:r>
      <w:r w:rsidR="009A08E2" w:rsidRPr="00C75CBB">
        <w:rPr>
          <w:rFonts w:ascii="Book Antiqua" w:hAnsi="Book Antiqua" w:cs="Times New Roman"/>
          <w:sz w:val="24"/>
          <w:szCs w:val="24"/>
        </w:rPr>
        <w:t xml:space="preserve">: </w:t>
      </w:r>
      <w:r w:rsidRPr="00C75CBB">
        <w:rPr>
          <w:rFonts w:ascii="Book Antiqua" w:hAnsi="Book Antiqua" w:cs="Times New Roman"/>
          <w:sz w:val="24"/>
          <w:szCs w:val="24"/>
        </w:rPr>
        <w:t>1.10–3.36</w:t>
      </w:r>
      <w:r w:rsidR="00655828" w:rsidRPr="00C75CBB">
        <w:rPr>
          <w:rFonts w:ascii="Book Antiqua" w:hAnsi="Book Antiqua" w:cs="Times New Roman"/>
          <w:sz w:val="24"/>
          <w:szCs w:val="24"/>
        </w:rPr>
        <w:t>,</w:t>
      </w:r>
      <w:r w:rsidRPr="00C75CBB">
        <w:rPr>
          <w:rFonts w:ascii="Book Antiqua" w:hAnsi="Book Antiqua" w:cs="Times New Roman"/>
          <w:sz w:val="24"/>
          <w:szCs w:val="24"/>
        </w:rPr>
        <w:t xml:space="preserve"> </w:t>
      </w:r>
      <w:r w:rsidR="00981527" w:rsidRPr="00C75CBB">
        <w:rPr>
          <w:rFonts w:ascii="Book Antiqua" w:hAnsi="Book Antiqua" w:cs="Times New Roman"/>
          <w:i/>
          <w:iCs/>
          <w:sz w:val="24"/>
          <w:szCs w:val="24"/>
        </w:rPr>
        <w:t>P</w:t>
      </w:r>
      <w:r w:rsidR="00981527" w:rsidRPr="00C75CBB">
        <w:rPr>
          <w:rFonts w:ascii="Book Antiqua" w:hAnsi="Book Antiqua" w:cs="Times New Roman"/>
          <w:sz w:val="24"/>
          <w:szCs w:val="24"/>
        </w:rPr>
        <w:t xml:space="preserve"> = </w:t>
      </w:r>
      <w:r w:rsidRPr="00C75CBB">
        <w:rPr>
          <w:rFonts w:ascii="Book Antiqua" w:hAnsi="Book Antiqua" w:cs="Times New Roman"/>
          <w:sz w:val="24"/>
          <w:szCs w:val="24"/>
        </w:rPr>
        <w:t xml:space="preserve">0.02), compared to left-sided primary </w:t>
      </w:r>
      <w:r w:rsidR="00966D2F" w:rsidRPr="00C75CBB">
        <w:rPr>
          <w:rFonts w:ascii="Book Antiqua" w:hAnsi="Book Antiqua" w:cs="Times New Roman"/>
          <w:sz w:val="24"/>
          <w:szCs w:val="24"/>
        </w:rPr>
        <w:t>tumor</w:t>
      </w:r>
      <w:r w:rsidRPr="00C75CBB">
        <w:rPr>
          <w:rFonts w:ascii="Book Antiqua" w:hAnsi="Book Antiqua" w:cs="Times New Roman"/>
          <w:sz w:val="24"/>
          <w:szCs w:val="24"/>
        </w:rPr>
        <w:t xml:space="preserve">. On the contrary, primary </w:t>
      </w:r>
      <w:r w:rsidR="00966D2F" w:rsidRPr="00C75CBB">
        <w:rPr>
          <w:rFonts w:ascii="Book Antiqua" w:hAnsi="Book Antiqua" w:cs="Times New Roman"/>
          <w:sz w:val="24"/>
          <w:szCs w:val="24"/>
        </w:rPr>
        <w:t>tumor</w:t>
      </w:r>
      <w:r w:rsidRPr="00C75CBB">
        <w:rPr>
          <w:rFonts w:ascii="Book Antiqua" w:hAnsi="Book Antiqua" w:cs="Times New Roman"/>
          <w:sz w:val="24"/>
          <w:szCs w:val="24"/>
        </w:rPr>
        <w:t xml:space="preserve"> </w:t>
      </w:r>
      <w:r w:rsidRPr="00C75CBB">
        <w:rPr>
          <w:rFonts w:ascii="Book Antiqua" w:hAnsi="Book Antiqua" w:cs="Times New Roman"/>
          <w:sz w:val="24"/>
          <w:szCs w:val="24"/>
        </w:rPr>
        <w:lastRenderedPageBreak/>
        <w:t xml:space="preserve">resection </w:t>
      </w:r>
      <w:r w:rsidR="00EB0197" w:rsidRPr="00C75CBB">
        <w:rPr>
          <w:rFonts w:ascii="Book Antiqua" w:hAnsi="Book Antiqua" w:cs="Times New Roman"/>
          <w:sz w:val="24"/>
          <w:szCs w:val="24"/>
        </w:rPr>
        <w:t xml:space="preserve">improved </w:t>
      </w:r>
      <w:r w:rsidRPr="00C75CBB">
        <w:rPr>
          <w:rFonts w:ascii="Book Antiqua" w:hAnsi="Book Antiqua" w:cs="Times New Roman"/>
          <w:sz w:val="24"/>
          <w:szCs w:val="24"/>
        </w:rPr>
        <w:t xml:space="preserve">the </w:t>
      </w:r>
      <w:r w:rsidR="00EB0197" w:rsidRPr="00C75CBB">
        <w:rPr>
          <w:rFonts w:ascii="Book Antiqua" w:hAnsi="Book Antiqua" w:cs="Times New Roman"/>
          <w:sz w:val="24"/>
          <w:szCs w:val="24"/>
        </w:rPr>
        <w:t xml:space="preserve">outcomes </w:t>
      </w:r>
      <w:r w:rsidRPr="00C75CBB">
        <w:rPr>
          <w:rFonts w:ascii="Book Antiqua" w:hAnsi="Book Antiqua" w:cs="Times New Roman"/>
          <w:sz w:val="24"/>
          <w:szCs w:val="24"/>
        </w:rPr>
        <w:t xml:space="preserve">of patients in terms of both </w:t>
      </w:r>
      <w:r w:rsidR="00EB0197" w:rsidRPr="00C75CBB">
        <w:rPr>
          <w:rFonts w:ascii="Book Antiqua" w:hAnsi="Book Antiqua" w:cs="Times New Roman"/>
          <w:sz w:val="24"/>
          <w:szCs w:val="24"/>
        </w:rPr>
        <w:t>PFS</w:t>
      </w:r>
      <w:r w:rsidRPr="00C75CBB">
        <w:rPr>
          <w:rFonts w:ascii="Book Antiqua" w:hAnsi="Book Antiqua" w:cs="Times New Roman"/>
          <w:sz w:val="24"/>
          <w:szCs w:val="24"/>
        </w:rPr>
        <w:t xml:space="preserve"> (adjusted HR = 0.35, 95%CI</w:t>
      </w:r>
      <w:r w:rsidR="009A08E2" w:rsidRPr="00C75CBB">
        <w:rPr>
          <w:rFonts w:ascii="Book Antiqua" w:hAnsi="Book Antiqua" w:cs="Times New Roman"/>
          <w:sz w:val="24"/>
          <w:szCs w:val="24"/>
        </w:rPr>
        <w:t xml:space="preserve">: </w:t>
      </w:r>
      <w:r w:rsidRPr="00C75CBB">
        <w:rPr>
          <w:rFonts w:ascii="Book Antiqua" w:hAnsi="Book Antiqua" w:cs="Times New Roman"/>
          <w:sz w:val="24"/>
          <w:szCs w:val="24"/>
        </w:rPr>
        <w:t>0.21–0.59</w:t>
      </w:r>
      <w:r w:rsidR="00655828" w:rsidRPr="00C75CBB">
        <w:rPr>
          <w:rFonts w:ascii="Book Antiqua" w:hAnsi="Book Antiqua" w:cs="Times New Roman"/>
          <w:sz w:val="24"/>
          <w:szCs w:val="24"/>
        </w:rPr>
        <w:t>,</w:t>
      </w:r>
      <w:r w:rsidRPr="00C75CBB">
        <w:rPr>
          <w:rFonts w:ascii="Book Antiqua" w:hAnsi="Book Antiqua" w:cs="Times New Roman"/>
          <w:sz w:val="24"/>
          <w:szCs w:val="24"/>
        </w:rPr>
        <w:t xml:space="preserve"> </w:t>
      </w:r>
      <w:r w:rsidR="00B426AD" w:rsidRPr="00C75CBB">
        <w:rPr>
          <w:rFonts w:ascii="Book Antiqua" w:hAnsi="Book Antiqua" w:cs="Times New Roman"/>
          <w:i/>
          <w:iCs/>
          <w:sz w:val="24"/>
          <w:szCs w:val="24"/>
        </w:rPr>
        <w:t>P</w:t>
      </w:r>
      <w:r w:rsidR="00AA496D" w:rsidRPr="00C75CBB">
        <w:rPr>
          <w:rFonts w:ascii="Book Antiqua" w:hAnsi="Book Antiqua" w:cs="Times New Roman"/>
          <w:sz w:val="24"/>
          <w:szCs w:val="24"/>
        </w:rPr>
        <w:t xml:space="preserve"> </w:t>
      </w:r>
      <w:r w:rsidRPr="00C75CBB">
        <w:rPr>
          <w:rFonts w:ascii="Book Antiqua" w:hAnsi="Book Antiqua" w:cs="Times New Roman"/>
          <w:sz w:val="24"/>
          <w:szCs w:val="24"/>
        </w:rPr>
        <w:t>&lt;</w:t>
      </w:r>
      <w:r w:rsidR="00AA496D"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0.01) and </w:t>
      </w:r>
      <w:r w:rsidR="00EB0197" w:rsidRPr="00C75CBB">
        <w:rPr>
          <w:rFonts w:ascii="Book Antiqua" w:hAnsi="Book Antiqua" w:cs="Times New Roman"/>
          <w:sz w:val="24"/>
          <w:szCs w:val="24"/>
        </w:rPr>
        <w:t xml:space="preserve">OS </w:t>
      </w:r>
      <w:r w:rsidRPr="00C75CBB">
        <w:rPr>
          <w:rFonts w:ascii="Book Antiqua" w:hAnsi="Book Antiqua" w:cs="Times New Roman"/>
          <w:sz w:val="24"/>
          <w:szCs w:val="24"/>
        </w:rPr>
        <w:t>(adjusted HR = 0.37, 95%CI</w:t>
      </w:r>
      <w:r w:rsidR="009A08E2" w:rsidRPr="00C75CBB">
        <w:rPr>
          <w:rFonts w:ascii="Book Antiqua" w:hAnsi="Book Antiqua" w:cs="Times New Roman"/>
          <w:sz w:val="24"/>
          <w:szCs w:val="24"/>
        </w:rPr>
        <w:t xml:space="preserve">: </w:t>
      </w:r>
      <w:r w:rsidRPr="00C75CBB">
        <w:rPr>
          <w:rFonts w:ascii="Book Antiqua" w:hAnsi="Book Antiqua" w:cs="Times New Roman"/>
          <w:sz w:val="24"/>
          <w:szCs w:val="24"/>
        </w:rPr>
        <w:t>0.22–0.62</w:t>
      </w:r>
      <w:r w:rsidR="00655828" w:rsidRPr="00C75CBB">
        <w:rPr>
          <w:rFonts w:ascii="Book Antiqua" w:hAnsi="Book Antiqua" w:cs="Times New Roman"/>
          <w:sz w:val="24"/>
          <w:szCs w:val="24"/>
        </w:rPr>
        <w:t>,</w:t>
      </w:r>
      <w:r w:rsidRPr="00C75CBB">
        <w:rPr>
          <w:rFonts w:ascii="Book Antiqua" w:hAnsi="Book Antiqua" w:cs="Times New Roman"/>
          <w:sz w:val="24"/>
          <w:szCs w:val="24"/>
        </w:rPr>
        <w:t xml:space="preserve"> </w:t>
      </w:r>
      <w:r w:rsidR="00B426AD" w:rsidRPr="00C75CBB">
        <w:rPr>
          <w:rFonts w:ascii="Book Antiqua" w:hAnsi="Book Antiqua" w:cs="Times New Roman"/>
          <w:i/>
          <w:iCs/>
          <w:sz w:val="24"/>
          <w:szCs w:val="24"/>
        </w:rPr>
        <w:t>P</w:t>
      </w:r>
      <w:r w:rsidR="00AA496D" w:rsidRPr="00C75CBB">
        <w:rPr>
          <w:rFonts w:ascii="Book Antiqua" w:hAnsi="Book Antiqua" w:cs="Times New Roman"/>
          <w:sz w:val="24"/>
          <w:szCs w:val="24"/>
        </w:rPr>
        <w:t xml:space="preserve"> </w:t>
      </w:r>
      <w:r w:rsidRPr="00C75CBB">
        <w:rPr>
          <w:rFonts w:ascii="Book Antiqua" w:hAnsi="Book Antiqua" w:cs="Times New Roman"/>
          <w:sz w:val="24"/>
          <w:szCs w:val="24"/>
        </w:rPr>
        <w:t>&lt;</w:t>
      </w:r>
      <w:r w:rsidR="00AA496D"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0.01). As for the chemotherapy backbone, oral </w:t>
      </w:r>
      <w:r w:rsidR="00EB0197" w:rsidRPr="00C75CBB">
        <w:rPr>
          <w:rFonts w:ascii="Book Antiqua" w:hAnsi="Book Antiqua" w:cs="Times New Roman"/>
          <w:sz w:val="24"/>
          <w:szCs w:val="24"/>
        </w:rPr>
        <w:t>FP-</w:t>
      </w:r>
      <w:r w:rsidRPr="00C75CBB">
        <w:rPr>
          <w:rFonts w:ascii="Book Antiqua" w:hAnsi="Book Antiqua" w:cs="Times New Roman"/>
          <w:sz w:val="24"/>
          <w:szCs w:val="24"/>
        </w:rPr>
        <w:t xml:space="preserve">based chemotherapy did not appear to impact on the </w:t>
      </w:r>
      <w:r w:rsidR="00EB0197" w:rsidRPr="00C75CBB">
        <w:rPr>
          <w:rFonts w:ascii="Book Antiqua" w:hAnsi="Book Antiqua" w:cs="Times New Roman"/>
          <w:sz w:val="24"/>
          <w:szCs w:val="24"/>
        </w:rPr>
        <w:t>PFS</w:t>
      </w:r>
      <w:r w:rsidRPr="00C75CBB">
        <w:rPr>
          <w:rFonts w:ascii="Book Antiqua" w:hAnsi="Book Antiqua" w:cs="Times New Roman"/>
          <w:sz w:val="24"/>
          <w:szCs w:val="24"/>
        </w:rPr>
        <w:t xml:space="preserve"> (adjusted HR = 1.00, 95%CI</w:t>
      </w:r>
      <w:r w:rsidR="009A08E2" w:rsidRPr="00C75CBB">
        <w:rPr>
          <w:rFonts w:ascii="Book Antiqua" w:hAnsi="Book Antiqua" w:cs="Times New Roman"/>
          <w:sz w:val="24"/>
          <w:szCs w:val="24"/>
        </w:rPr>
        <w:t xml:space="preserve">: </w:t>
      </w:r>
      <w:r w:rsidRPr="00C75CBB">
        <w:rPr>
          <w:rFonts w:ascii="Book Antiqua" w:hAnsi="Book Antiqua" w:cs="Times New Roman"/>
          <w:sz w:val="24"/>
          <w:szCs w:val="24"/>
        </w:rPr>
        <w:t>0.6</w:t>
      </w:r>
      <w:r w:rsidR="00BD1CA6" w:rsidRPr="00C75CBB">
        <w:rPr>
          <w:rFonts w:ascii="Book Antiqua" w:hAnsi="Book Antiqua" w:cs="Times New Roman"/>
          <w:sz w:val="24"/>
          <w:szCs w:val="24"/>
        </w:rPr>
        <w:t>3</w:t>
      </w:r>
      <w:r w:rsidRPr="00C75CBB">
        <w:rPr>
          <w:rFonts w:ascii="Book Antiqua" w:hAnsi="Book Antiqua" w:cs="Times New Roman"/>
          <w:sz w:val="24"/>
          <w:szCs w:val="24"/>
        </w:rPr>
        <w:t>–1.5</w:t>
      </w:r>
      <w:r w:rsidR="00BD1CA6" w:rsidRPr="00C75CBB">
        <w:rPr>
          <w:rFonts w:ascii="Book Antiqua" w:hAnsi="Book Antiqua" w:cs="Times New Roman"/>
          <w:sz w:val="24"/>
          <w:szCs w:val="24"/>
        </w:rPr>
        <w:t>7</w:t>
      </w:r>
      <w:r w:rsidR="00655828" w:rsidRPr="00C75CBB">
        <w:rPr>
          <w:rFonts w:ascii="Book Antiqua" w:hAnsi="Book Antiqua" w:cs="Times New Roman"/>
          <w:sz w:val="24"/>
          <w:szCs w:val="24"/>
        </w:rPr>
        <w:t>,</w:t>
      </w:r>
      <w:r w:rsidRPr="00C75CBB">
        <w:rPr>
          <w:rFonts w:ascii="Book Antiqua" w:hAnsi="Book Antiqua" w:cs="Times New Roman"/>
          <w:sz w:val="24"/>
          <w:szCs w:val="24"/>
        </w:rPr>
        <w:t xml:space="preserve"> </w:t>
      </w:r>
      <w:r w:rsidR="00981527" w:rsidRPr="00C75CBB">
        <w:rPr>
          <w:rFonts w:ascii="Book Antiqua" w:hAnsi="Book Antiqua" w:cs="Times New Roman"/>
          <w:i/>
          <w:iCs/>
          <w:sz w:val="24"/>
          <w:szCs w:val="24"/>
        </w:rPr>
        <w:t>P</w:t>
      </w:r>
      <w:r w:rsidR="00981527" w:rsidRPr="00C75CBB">
        <w:rPr>
          <w:rFonts w:ascii="Book Antiqua" w:hAnsi="Book Antiqua" w:cs="Times New Roman"/>
          <w:sz w:val="24"/>
          <w:szCs w:val="24"/>
        </w:rPr>
        <w:t xml:space="preserve"> = </w:t>
      </w:r>
      <w:r w:rsidRPr="00C75CBB">
        <w:rPr>
          <w:rFonts w:ascii="Book Antiqua" w:hAnsi="Book Antiqua" w:cs="Times New Roman"/>
          <w:sz w:val="24"/>
          <w:szCs w:val="24"/>
        </w:rPr>
        <w:t xml:space="preserve">0.99) and </w:t>
      </w:r>
      <w:r w:rsidR="00EB0197" w:rsidRPr="00C75CBB">
        <w:rPr>
          <w:rFonts w:ascii="Book Antiqua" w:hAnsi="Book Antiqua" w:cs="Times New Roman"/>
          <w:sz w:val="24"/>
          <w:szCs w:val="24"/>
        </w:rPr>
        <w:t>OS</w:t>
      </w:r>
      <w:r w:rsidRPr="00C75CBB">
        <w:rPr>
          <w:rFonts w:ascii="Book Antiqua" w:hAnsi="Book Antiqua" w:cs="Times New Roman"/>
          <w:sz w:val="24"/>
          <w:szCs w:val="24"/>
        </w:rPr>
        <w:t xml:space="preserve"> (adjusted HR = </w:t>
      </w:r>
      <w:r w:rsidR="00BD1CA6" w:rsidRPr="00C75CBB">
        <w:rPr>
          <w:rFonts w:ascii="Book Antiqua" w:hAnsi="Book Antiqua" w:cs="Times New Roman"/>
          <w:sz w:val="24"/>
          <w:szCs w:val="24"/>
        </w:rPr>
        <w:t>0</w:t>
      </w:r>
      <w:r w:rsidRPr="00C75CBB">
        <w:rPr>
          <w:rFonts w:ascii="Book Antiqua" w:hAnsi="Book Antiqua" w:cs="Times New Roman"/>
          <w:sz w:val="24"/>
          <w:szCs w:val="24"/>
        </w:rPr>
        <w:t>.</w:t>
      </w:r>
      <w:r w:rsidR="00BD1CA6" w:rsidRPr="00C75CBB">
        <w:rPr>
          <w:rFonts w:ascii="Book Antiqua" w:hAnsi="Book Antiqua" w:cs="Times New Roman"/>
          <w:sz w:val="24"/>
          <w:szCs w:val="24"/>
        </w:rPr>
        <w:t>87</w:t>
      </w:r>
      <w:r w:rsidRPr="00C75CBB">
        <w:rPr>
          <w:rFonts w:ascii="Book Antiqua" w:hAnsi="Book Antiqua" w:cs="Times New Roman"/>
          <w:sz w:val="24"/>
          <w:szCs w:val="24"/>
        </w:rPr>
        <w:t>, 95%CI</w:t>
      </w:r>
      <w:r w:rsidR="009A08E2" w:rsidRPr="00C75CBB">
        <w:rPr>
          <w:rFonts w:ascii="Book Antiqua" w:hAnsi="Book Antiqua" w:cs="Times New Roman"/>
          <w:sz w:val="24"/>
          <w:szCs w:val="24"/>
        </w:rPr>
        <w:t xml:space="preserve">: </w:t>
      </w:r>
      <w:r w:rsidRPr="00C75CBB">
        <w:rPr>
          <w:rFonts w:ascii="Book Antiqua" w:hAnsi="Book Antiqua" w:cs="Times New Roman"/>
          <w:sz w:val="24"/>
          <w:szCs w:val="24"/>
        </w:rPr>
        <w:t>0.</w:t>
      </w:r>
      <w:r w:rsidR="00BD1CA6" w:rsidRPr="00C75CBB">
        <w:rPr>
          <w:rFonts w:ascii="Book Antiqua" w:hAnsi="Book Antiqua" w:cs="Times New Roman"/>
          <w:sz w:val="24"/>
          <w:szCs w:val="24"/>
        </w:rPr>
        <w:t>56</w:t>
      </w:r>
      <w:r w:rsidRPr="00C75CBB">
        <w:rPr>
          <w:rFonts w:ascii="Book Antiqua" w:hAnsi="Book Antiqua" w:cs="Times New Roman"/>
          <w:sz w:val="24"/>
          <w:szCs w:val="24"/>
        </w:rPr>
        <w:t>–1.</w:t>
      </w:r>
      <w:r w:rsidR="00BD1CA6" w:rsidRPr="00C75CBB">
        <w:rPr>
          <w:rFonts w:ascii="Book Antiqua" w:hAnsi="Book Antiqua" w:cs="Times New Roman"/>
          <w:sz w:val="24"/>
          <w:szCs w:val="24"/>
        </w:rPr>
        <w:t>37</w:t>
      </w:r>
      <w:r w:rsidR="00655828" w:rsidRPr="00C75CBB">
        <w:rPr>
          <w:rFonts w:ascii="Book Antiqua" w:hAnsi="Book Antiqua" w:cs="Times New Roman"/>
          <w:sz w:val="24"/>
          <w:szCs w:val="24"/>
        </w:rPr>
        <w:t>,</w:t>
      </w:r>
      <w:r w:rsidRPr="00C75CBB">
        <w:rPr>
          <w:rFonts w:ascii="Book Antiqua" w:hAnsi="Book Antiqua" w:cs="Times New Roman"/>
          <w:sz w:val="24"/>
          <w:szCs w:val="24"/>
        </w:rPr>
        <w:t xml:space="preserve"> </w:t>
      </w:r>
      <w:r w:rsidR="00981527" w:rsidRPr="00C75CBB">
        <w:rPr>
          <w:rFonts w:ascii="Book Antiqua" w:hAnsi="Book Antiqua" w:cs="Times New Roman"/>
          <w:i/>
          <w:iCs/>
          <w:sz w:val="24"/>
          <w:szCs w:val="24"/>
        </w:rPr>
        <w:t>P</w:t>
      </w:r>
      <w:r w:rsidR="00981527" w:rsidRPr="00C75CBB">
        <w:rPr>
          <w:rFonts w:ascii="Book Antiqua" w:hAnsi="Book Antiqua" w:cs="Times New Roman"/>
          <w:sz w:val="24"/>
          <w:szCs w:val="24"/>
        </w:rPr>
        <w:t xml:space="preserve"> = </w:t>
      </w:r>
      <w:r w:rsidR="0040449F" w:rsidRPr="00C75CBB">
        <w:rPr>
          <w:rFonts w:ascii="Book Antiqua" w:hAnsi="Book Antiqua" w:cs="Times New Roman"/>
          <w:sz w:val="24"/>
          <w:szCs w:val="24"/>
        </w:rPr>
        <w:t>0</w:t>
      </w:r>
      <w:r w:rsidRPr="00C75CBB">
        <w:rPr>
          <w:rFonts w:ascii="Book Antiqua" w:hAnsi="Book Antiqua" w:cs="Times New Roman"/>
          <w:sz w:val="24"/>
          <w:szCs w:val="24"/>
        </w:rPr>
        <w:t>.56) of patients receiving cetuximab</w:t>
      </w:r>
      <w:r w:rsidR="00EB0197" w:rsidRPr="00C75CBB">
        <w:rPr>
          <w:rFonts w:ascii="Book Antiqua" w:hAnsi="Book Antiqua" w:cs="Times New Roman"/>
          <w:sz w:val="24"/>
          <w:szCs w:val="24"/>
        </w:rPr>
        <w:t xml:space="preserve"> as </w:t>
      </w:r>
      <w:r w:rsidRPr="00C75CBB">
        <w:rPr>
          <w:rFonts w:ascii="Book Antiqua" w:hAnsi="Book Antiqua" w:cs="Times New Roman"/>
          <w:sz w:val="24"/>
          <w:szCs w:val="24"/>
        </w:rPr>
        <w:t xml:space="preserve">compared to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w:t>
      </w:r>
      <w:r w:rsidR="00EB0197" w:rsidRPr="00C75CBB">
        <w:rPr>
          <w:rFonts w:ascii="Book Antiqua" w:hAnsi="Book Antiqua" w:cs="Times New Roman"/>
          <w:sz w:val="24"/>
          <w:szCs w:val="24"/>
        </w:rPr>
        <w:t>FP-</w:t>
      </w:r>
      <w:r w:rsidRPr="00C75CBB">
        <w:rPr>
          <w:rFonts w:ascii="Book Antiqua" w:hAnsi="Book Antiqua" w:cs="Times New Roman"/>
          <w:sz w:val="24"/>
          <w:szCs w:val="24"/>
        </w:rPr>
        <w:t xml:space="preserve">based chemotherapy. Other predictors in the model did not have significant effects on the </w:t>
      </w:r>
      <w:r w:rsidR="00EB0197" w:rsidRPr="00C75CBB">
        <w:rPr>
          <w:rFonts w:ascii="Book Antiqua" w:hAnsi="Book Antiqua" w:cs="Times New Roman"/>
          <w:sz w:val="24"/>
          <w:szCs w:val="24"/>
        </w:rPr>
        <w:t>PFS</w:t>
      </w:r>
      <w:r w:rsidRPr="00C75CBB">
        <w:rPr>
          <w:rFonts w:ascii="Book Antiqua" w:hAnsi="Book Antiqua" w:cs="Times New Roman"/>
          <w:sz w:val="24"/>
          <w:szCs w:val="24"/>
        </w:rPr>
        <w:t xml:space="preserve"> and </w:t>
      </w:r>
      <w:r w:rsidR="00EB0197" w:rsidRPr="00C75CBB">
        <w:rPr>
          <w:rFonts w:ascii="Book Antiqua" w:hAnsi="Book Antiqua" w:cs="Times New Roman"/>
          <w:sz w:val="24"/>
          <w:szCs w:val="24"/>
        </w:rPr>
        <w:t>OS</w:t>
      </w:r>
      <w:r w:rsidRPr="00C75CBB">
        <w:rPr>
          <w:rFonts w:ascii="Book Antiqua" w:hAnsi="Book Antiqua" w:cs="Times New Roman"/>
          <w:sz w:val="24"/>
          <w:szCs w:val="24"/>
        </w:rPr>
        <w:t>.</w:t>
      </w:r>
      <w:r w:rsidR="00E01371" w:rsidRPr="00C75CBB">
        <w:rPr>
          <w:rFonts w:ascii="Book Antiqua" w:hAnsi="Book Antiqua" w:cs="Times New Roman"/>
          <w:sz w:val="24"/>
          <w:szCs w:val="24"/>
        </w:rPr>
        <w:t xml:space="preserve"> </w:t>
      </w:r>
      <w:r w:rsidR="006C5F9D" w:rsidRPr="00C75CBB">
        <w:rPr>
          <w:rFonts w:ascii="Book Antiqua" w:hAnsi="Book Antiqua" w:cs="Times New Roman"/>
          <w:sz w:val="24"/>
          <w:szCs w:val="24"/>
        </w:rPr>
        <w:t xml:space="preserve">The results of the subgroup analysis are shown in Figure 3. </w:t>
      </w:r>
      <w:r w:rsidR="00902401" w:rsidRPr="00C75CBB">
        <w:rPr>
          <w:rFonts w:ascii="Book Antiqua" w:hAnsi="Book Antiqua" w:cs="Times New Roman"/>
          <w:sz w:val="24"/>
          <w:szCs w:val="24"/>
        </w:rPr>
        <w:t xml:space="preserve">In the subgroup analysis, age group </w:t>
      </w:r>
      <w:r w:rsidR="00052B03" w:rsidRPr="00C75CBB">
        <w:rPr>
          <w:rFonts w:ascii="Book Antiqua" w:hAnsi="Book Antiqua" w:cs="Times New Roman"/>
          <w:sz w:val="24"/>
          <w:szCs w:val="24"/>
        </w:rPr>
        <w:t>was shown to</w:t>
      </w:r>
      <w:r w:rsidR="00902401" w:rsidRPr="00C75CBB">
        <w:rPr>
          <w:rFonts w:ascii="Book Antiqua" w:hAnsi="Book Antiqua" w:cs="Times New Roman"/>
          <w:sz w:val="24"/>
          <w:szCs w:val="24"/>
        </w:rPr>
        <w:t xml:space="preserve"> modify the effects of chemotherapy backbone on PFS (</w:t>
      </w:r>
      <w:r w:rsidR="00981527" w:rsidRPr="00C75CBB">
        <w:rPr>
          <w:rFonts w:ascii="Book Antiqua" w:hAnsi="Book Antiqua" w:cs="Times New Roman"/>
          <w:i/>
          <w:iCs/>
          <w:sz w:val="24"/>
          <w:szCs w:val="24"/>
        </w:rPr>
        <w:t>P</w:t>
      </w:r>
      <w:r w:rsidR="00981527" w:rsidRPr="00C75CBB">
        <w:rPr>
          <w:rFonts w:ascii="Book Antiqua" w:hAnsi="Book Antiqua" w:cs="Times New Roman"/>
          <w:sz w:val="24"/>
          <w:szCs w:val="24"/>
        </w:rPr>
        <w:t xml:space="preserve"> = </w:t>
      </w:r>
      <w:r w:rsidR="00902401" w:rsidRPr="00C75CBB">
        <w:rPr>
          <w:rFonts w:ascii="Book Antiqua" w:hAnsi="Book Antiqua" w:cs="Times New Roman"/>
          <w:sz w:val="24"/>
          <w:szCs w:val="24"/>
        </w:rPr>
        <w:t>0.007</w:t>
      </w:r>
      <w:r w:rsidR="00655828" w:rsidRPr="00C75CBB">
        <w:rPr>
          <w:rFonts w:ascii="Book Antiqua" w:hAnsi="Book Antiqua" w:cs="Times New Roman"/>
          <w:sz w:val="24"/>
          <w:szCs w:val="24"/>
        </w:rPr>
        <w:t>,</w:t>
      </w:r>
      <w:r w:rsidR="006C5F9D" w:rsidRPr="00C75CBB">
        <w:rPr>
          <w:rFonts w:ascii="Book Antiqua" w:hAnsi="Book Antiqua" w:cs="Times New Roman"/>
          <w:sz w:val="24"/>
          <w:szCs w:val="24"/>
        </w:rPr>
        <w:t xml:space="preserve"> Figure 3</w:t>
      </w:r>
      <w:r w:rsidR="00F27343" w:rsidRPr="00C75CBB">
        <w:rPr>
          <w:rFonts w:ascii="Book Antiqua" w:hAnsi="Book Antiqua" w:cs="Times New Roman"/>
          <w:sz w:val="24"/>
          <w:szCs w:val="24"/>
        </w:rPr>
        <w:t>A</w:t>
      </w:r>
      <w:r w:rsidR="00902401" w:rsidRPr="00C75CBB">
        <w:rPr>
          <w:rFonts w:ascii="Book Antiqua" w:hAnsi="Book Antiqua" w:cs="Times New Roman"/>
          <w:sz w:val="24"/>
          <w:szCs w:val="24"/>
        </w:rPr>
        <w:t xml:space="preserve">) </w:t>
      </w:r>
      <w:r w:rsidR="00390E3A" w:rsidRPr="00C75CBB">
        <w:rPr>
          <w:rFonts w:ascii="Book Antiqua" w:hAnsi="Book Antiqua" w:cs="Times New Roman"/>
          <w:sz w:val="24"/>
          <w:szCs w:val="24"/>
        </w:rPr>
        <w:t>and a similar trend was observed in OS (</w:t>
      </w:r>
      <w:r w:rsidR="00981527" w:rsidRPr="00C75CBB">
        <w:rPr>
          <w:rFonts w:ascii="Book Antiqua" w:hAnsi="Book Antiqua" w:cs="Times New Roman"/>
          <w:i/>
          <w:iCs/>
          <w:sz w:val="24"/>
          <w:szCs w:val="24"/>
        </w:rPr>
        <w:t>P</w:t>
      </w:r>
      <w:r w:rsidR="00981527" w:rsidRPr="00C75CBB">
        <w:rPr>
          <w:rFonts w:ascii="Book Antiqua" w:hAnsi="Book Antiqua" w:cs="Times New Roman"/>
          <w:sz w:val="24"/>
          <w:szCs w:val="24"/>
        </w:rPr>
        <w:t xml:space="preserve"> = </w:t>
      </w:r>
      <w:r w:rsidR="00390E3A" w:rsidRPr="00C75CBB">
        <w:rPr>
          <w:rFonts w:ascii="Book Antiqua" w:hAnsi="Book Antiqua" w:cs="Times New Roman"/>
          <w:sz w:val="24"/>
          <w:szCs w:val="24"/>
        </w:rPr>
        <w:t>0.050</w:t>
      </w:r>
      <w:r w:rsidR="00655828" w:rsidRPr="00C75CBB">
        <w:rPr>
          <w:rFonts w:ascii="Book Antiqua" w:hAnsi="Book Antiqua" w:cs="Times New Roman"/>
          <w:sz w:val="24"/>
          <w:szCs w:val="24"/>
        </w:rPr>
        <w:t>,</w:t>
      </w:r>
      <w:r w:rsidR="00390E3A" w:rsidRPr="00C75CBB">
        <w:rPr>
          <w:rFonts w:ascii="Book Antiqua" w:hAnsi="Book Antiqua" w:cs="Times New Roman"/>
          <w:sz w:val="24"/>
          <w:szCs w:val="24"/>
        </w:rPr>
        <w:t xml:space="preserve"> Figure 3</w:t>
      </w:r>
      <w:r w:rsidR="00F27343" w:rsidRPr="00C75CBB">
        <w:rPr>
          <w:rFonts w:ascii="Book Antiqua" w:hAnsi="Book Antiqua" w:cs="Times New Roman"/>
          <w:sz w:val="24"/>
          <w:szCs w:val="24"/>
        </w:rPr>
        <w:t>B</w:t>
      </w:r>
      <w:r w:rsidR="00390E3A" w:rsidRPr="00C75CBB">
        <w:rPr>
          <w:rFonts w:ascii="Book Antiqua" w:hAnsi="Book Antiqua" w:cs="Times New Roman"/>
          <w:sz w:val="24"/>
          <w:szCs w:val="24"/>
        </w:rPr>
        <w:t xml:space="preserve">). </w:t>
      </w:r>
      <w:r w:rsidR="006622DD" w:rsidRPr="00C75CBB">
        <w:rPr>
          <w:rFonts w:ascii="Book Antiqua" w:hAnsi="Book Antiqua" w:cs="Times New Roman"/>
          <w:sz w:val="24"/>
          <w:szCs w:val="24"/>
        </w:rPr>
        <w:t>However, n</w:t>
      </w:r>
      <w:r w:rsidR="00902401" w:rsidRPr="00C75CBB">
        <w:rPr>
          <w:rFonts w:ascii="Book Antiqua" w:hAnsi="Book Antiqua" w:cs="Times New Roman"/>
          <w:sz w:val="24"/>
          <w:szCs w:val="24"/>
        </w:rPr>
        <w:t xml:space="preserve">o </w:t>
      </w:r>
      <w:r w:rsidR="006622DD" w:rsidRPr="00C75CBB">
        <w:rPr>
          <w:rFonts w:ascii="Book Antiqua" w:hAnsi="Book Antiqua" w:cs="Times New Roman"/>
          <w:sz w:val="24"/>
          <w:szCs w:val="24"/>
        </w:rPr>
        <w:t xml:space="preserve">particular </w:t>
      </w:r>
      <w:r w:rsidR="00C164C7" w:rsidRPr="00C75CBB">
        <w:rPr>
          <w:rFonts w:ascii="Book Antiqua" w:hAnsi="Book Antiqua" w:cs="Times New Roman"/>
          <w:sz w:val="24"/>
          <w:szCs w:val="24"/>
        </w:rPr>
        <w:t xml:space="preserve">subgroup was identified to have more benefit with either oral or </w:t>
      </w:r>
      <w:proofErr w:type="spellStart"/>
      <w:r w:rsidR="00C164C7" w:rsidRPr="00C75CBB">
        <w:rPr>
          <w:rFonts w:ascii="Book Antiqua" w:hAnsi="Book Antiqua" w:cs="Times New Roman"/>
          <w:sz w:val="24"/>
          <w:szCs w:val="24"/>
        </w:rPr>
        <w:t>infusional</w:t>
      </w:r>
      <w:proofErr w:type="spellEnd"/>
      <w:r w:rsidR="00C164C7" w:rsidRPr="00C75CBB">
        <w:rPr>
          <w:rFonts w:ascii="Book Antiqua" w:hAnsi="Book Antiqua" w:cs="Times New Roman"/>
          <w:sz w:val="24"/>
          <w:szCs w:val="24"/>
        </w:rPr>
        <w:t xml:space="preserve"> FP regimen.</w:t>
      </w:r>
    </w:p>
    <w:p w14:paraId="0150EBFC" w14:textId="0BBA9C57" w:rsidR="00E82B19" w:rsidRPr="00C75CBB" w:rsidRDefault="00C164C7" w:rsidP="00672D32">
      <w:pPr>
        <w:spacing w:line="360" w:lineRule="auto"/>
        <w:ind w:firstLineChars="100" w:firstLine="240"/>
        <w:jc w:val="both"/>
        <w:rPr>
          <w:rFonts w:ascii="Book Antiqua" w:hAnsi="Book Antiqua" w:cs="Times New Roman"/>
          <w:sz w:val="24"/>
          <w:szCs w:val="24"/>
        </w:rPr>
      </w:pPr>
      <w:r w:rsidRPr="00C75CBB">
        <w:rPr>
          <w:rFonts w:ascii="Book Antiqua" w:hAnsi="Book Antiqua" w:cs="Times New Roman"/>
          <w:sz w:val="24"/>
          <w:szCs w:val="24"/>
        </w:rPr>
        <w:t>T</w:t>
      </w:r>
      <w:r w:rsidR="00E82B19" w:rsidRPr="00C75CBB">
        <w:rPr>
          <w:rFonts w:ascii="Book Antiqua" w:hAnsi="Book Antiqua" w:cs="Times New Roman"/>
          <w:sz w:val="24"/>
          <w:szCs w:val="24"/>
        </w:rPr>
        <w:t xml:space="preserve">he </w:t>
      </w:r>
      <w:r w:rsidRPr="00C75CBB">
        <w:rPr>
          <w:rFonts w:ascii="Book Antiqua" w:hAnsi="Book Antiqua" w:cs="Times New Roman"/>
          <w:sz w:val="24"/>
          <w:szCs w:val="24"/>
        </w:rPr>
        <w:t xml:space="preserve">frequency of </w:t>
      </w:r>
      <w:r w:rsidR="00E82B19" w:rsidRPr="00C75CBB">
        <w:rPr>
          <w:rFonts w:ascii="Book Antiqua" w:hAnsi="Book Antiqua" w:cs="Times New Roman"/>
          <w:sz w:val="24"/>
          <w:szCs w:val="24"/>
        </w:rPr>
        <w:t xml:space="preserve">adverse </w:t>
      </w:r>
      <w:r w:rsidR="00E01371" w:rsidRPr="00C75CBB">
        <w:rPr>
          <w:rFonts w:ascii="Book Antiqua" w:hAnsi="Book Antiqua" w:cs="Times New Roman"/>
          <w:sz w:val="24"/>
          <w:szCs w:val="24"/>
        </w:rPr>
        <w:t xml:space="preserve">events </w:t>
      </w:r>
      <w:r w:rsidRPr="00C75CBB">
        <w:rPr>
          <w:rFonts w:ascii="Book Antiqua" w:hAnsi="Book Antiqua" w:cs="Times New Roman"/>
          <w:sz w:val="24"/>
          <w:szCs w:val="24"/>
        </w:rPr>
        <w:t>in different</w:t>
      </w:r>
      <w:r w:rsidR="00E82B19" w:rsidRPr="00C75CBB">
        <w:rPr>
          <w:rFonts w:ascii="Book Antiqua" w:hAnsi="Book Antiqua" w:cs="Times New Roman"/>
          <w:sz w:val="24"/>
          <w:szCs w:val="24"/>
        </w:rPr>
        <w:t xml:space="preserve"> treatment groups</w:t>
      </w:r>
      <w:r w:rsidRPr="00C75CBB">
        <w:rPr>
          <w:rFonts w:ascii="Book Antiqua" w:hAnsi="Book Antiqua" w:cs="Times New Roman"/>
          <w:sz w:val="24"/>
          <w:szCs w:val="24"/>
        </w:rPr>
        <w:t xml:space="preserve"> </w:t>
      </w:r>
      <w:r w:rsidR="009A08E2" w:rsidRPr="00C75CBB">
        <w:rPr>
          <w:rFonts w:ascii="Book Antiqua" w:hAnsi="Book Antiqua" w:cs="Times New Roman"/>
          <w:sz w:val="24"/>
          <w:szCs w:val="24"/>
        </w:rPr>
        <w:t xml:space="preserve">is </w:t>
      </w:r>
      <w:r w:rsidRPr="00C75CBB">
        <w:rPr>
          <w:rFonts w:ascii="Book Antiqua" w:hAnsi="Book Antiqua" w:cs="Times New Roman"/>
          <w:sz w:val="24"/>
          <w:szCs w:val="24"/>
        </w:rPr>
        <w:t xml:space="preserve">shown in </w:t>
      </w:r>
      <w:r w:rsidR="00E82B19" w:rsidRPr="00C75CBB">
        <w:rPr>
          <w:rFonts w:ascii="Book Antiqua" w:hAnsi="Book Antiqua" w:cs="Times New Roman"/>
          <w:sz w:val="24"/>
          <w:szCs w:val="24"/>
        </w:rPr>
        <w:t xml:space="preserve">Table </w:t>
      </w:r>
      <w:r w:rsidR="003D5857" w:rsidRPr="00C75CBB">
        <w:rPr>
          <w:rFonts w:ascii="Book Antiqua" w:hAnsi="Book Antiqua" w:cs="Times New Roman"/>
          <w:sz w:val="24"/>
          <w:szCs w:val="24"/>
        </w:rPr>
        <w:t>6</w:t>
      </w:r>
      <w:r w:rsidR="00E82B19" w:rsidRPr="00C75CBB">
        <w:rPr>
          <w:rFonts w:ascii="Book Antiqua" w:hAnsi="Book Antiqua" w:cs="Times New Roman"/>
          <w:sz w:val="24"/>
          <w:szCs w:val="24"/>
        </w:rPr>
        <w:t>.</w:t>
      </w:r>
      <w:r w:rsidR="00BD36B3"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Twenty-seven </w:t>
      </w:r>
      <w:r w:rsidR="009A08E2" w:rsidRPr="00C75CBB">
        <w:rPr>
          <w:rFonts w:ascii="Book Antiqua" w:hAnsi="Book Antiqua" w:cs="Times New Roman"/>
          <w:sz w:val="24"/>
          <w:szCs w:val="24"/>
        </w:rPr>
        <w:t xml:space="preserve">(28.4%) </w:t>
      </w:r>
      <w:r w:rsidR="00E82B19" w:rsidRPr="00C75CBB">
        <w:rPr>
          <w:rFonts w:ascii="Book Antiqua" w:hAnsi="Book Antiqua" w:cs="Times New Roman"/>
          <w:sz w:val="24"/>
          <w:szCs w:val="24"/>
        </w:rPr>
        <w:t>patients</w:t>
      </w:r>
      <w:r w:rsidR="009A08E2" w:rsidRPr="00C75CBB">
        <w:rPr>
          <w:rFonts w:ascii="Book Antiqua" w:hAnsi="Book Antiqua" w:cs="Times New Roman"/>
          <w:sz w:val="24"/>
          <w:szCs w:val="24"/>
        </w:rPr>
        <w:t xml:space="preserve"> </w:t>
      </w:r>
      <w:r w:rsidR="00E82B19" w:rsidRPr="00C75CBB">
        <w:rPr>
          <w:rFonts w:ascii="Book Antiqua" w:hAnsi="Book Antiqua" w:cs="Times New Roman"/>
          <w:sz w:val="24"/>
          <w:szCs w:val="24"/>
        </w:rPr>
        <w:t xml:space="preserve">experienced adverse </w:t>
      </w:r>
      <w:r w:rsidRPr="00C75CBB">
        <w:rPr>
          <w:rFonts w:ascii="Book Antiqua" w:hAnsi="Book Antiqua" w:cs="Times New Roman"/>
          <w:sz w:val="24"/>
          <w:szCs w:val="24"/>
        </w:rPr>
        <w:t xml:space="preserve">events </w:t>
      </w:r>
      <w:r w:rsidR="00E82B19" w:rsidRPr="00C75CBB">
        <w:rPr>
          <w:rFonts w:ascii="Book Antiqua" w:hAnsi="Book Antiqua" w:cs="Times New Roman"/>
          <w:sz w:val="24"/>
          <w:szCs w:val="24"/>
        </w:rPr>
        <w:t xml:space="preserve">of grade 3 or above with the two </w:t>
      </w:r>
      <w:r w:rsidRPr="00C75CBB">
        <w:rPr>
          <w:rFonts w:ascii="Book Antiqua" w:hAnsi="Book Antiqua" w:cs="Times New Roman"/>
          <w:sz w:val="24"/>
          <w:szCs w:val="24"/>
        </w:rPr>
        <w:t>commonest adverse events</w:t>
      </w:r>
      <w:r w:rsidR="00E82B19" w:rsidRPr="00C75CBB">
        <w:rPr>
          <w:rFonts w:ascii="Book Antiqua" w:hAnsi="Book Antiqua" w:cs="Times New Roman"/>
          <w:sz w:val="24"/>
          <w:szCs w:val="24"/>
        </w:rPr>
        <w:t xml:space="preserve"> being neutropenia (10.5%) and thrombocytopenia (5.3%). No significant difference was noted </w:t>
      </w:r>
      <w:r w:rsidRPr="00C75CBB">
        <w:rPr>
          <w:rFonts w:ascii="Book Antiqua" w:hAnsi="Book Antiqua" w:cs="Times New Roman"/>
          <w:sz w:val="24"/>
          <w:szCs w:val="24"/>
        </w:rPr>
        <w:t xml:space="preserve">in </w:t>
      </w:r>
      <w:r w:rsidR="00E82B19" w:rsidRPr="00C75CBB">
        <w:rPr>
          <w:rFonts w:ascii="Book Antiqua" w:hAnsi="Book Antiqua" w:cs="Times New Roman"/>
          <w:sz w:val="24"/>
          <w:szCs w:val="24"/>
        </w:rPr>
        <w:t xml:space="preserve">the toxicity profiles of the two treatment groups. </w:t>
      </w:r>
    </w:p>
    <w:p w14:paraId="1879D101" w14:textId="77777777" w:rsidR="00E82B19" w:rsidRPr="00C75CBB" w:rsidRDefault="00E82B19" w:rsidP="00672D32">
      <w:pPr>
        <w:spacing w:line="360" w:lineRule="auto"/>
        <w:jc w:val="both"/>
        <w:rPr>
          <w:rFonts w:ascii="Book Antiqua" w:hAnsi="Book Antiqua" w:cs="Times New Roman"/>
          <w:sz w:val="24"/>
          <w:szCs w:val="24"/>
        </w:rPr>
      </w:pPr>
    </w:p>
    <w:p w14:paraId="1453DE85" w14:textId="77777777" w:rsidR="00E82B19" w:rsidRPr="00C75CBB" w:rsidRDefault="00E82B19" w:rsidP="00672D32">
      <w:pPr>
        <w:spacing w:line="360" w:lineRule="auto"/>
        <w:jc w:val="both"/>
        <w:rPr>
          <w:rFonts w:ascii="Book Antiqua" w:hAnsi="Book Antiqua" w:cs="Times New Roman"/>
          <w:b/>
          <w:caps/>
          <w:sz w:val="24"/>
          <w:szCs w:val="24"/>
        </w:rPr>
      </w:pPr>
      <w:r w:rsidRPr="00C75CBB">
        <w:rPr>
          <w:rFonts w:ascii="Book Antiqua" w:hAnsi="Book Antiqua" w:cs="Times New Roman"/>
          <w:b/>
          <w:caps/>
          <w:sz w:val="24"/>
          <w:szCs w:val="24"/>
        </w:rPr>
        <w:t>Discussion</w:t>
      </w:r>
    </w:p>
    <w:p w14:paraId="708C5A69" w14:textId="2D77E66D" w:rsidR="00E82B19" w:rsidRPr="00C75CBB" w:rsidRDefault="00E82B19"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 xml:space="preserve">The </w:t>
      </w:r>
      <w:r w:rsidR="00044903" w:rsidRPr="00C75CBB">
        <w:rPr>
          <w:rFonts w:ascii="Book Antiqua" w:hAnsi="Book Antiqua" w:cs="Times New Roman"/>
          <w:sz w:val="24"/>
          <w:szCs w:val="24"/>
        </w:rPr>
        <w:t xml:space="preserve">results </w:t>
      </w:r>
      <w:r w:rsidRPr="00C75CBB">
        <w:rPr>
          <w:rFonts w:ascii="Book Antiqua" w:hAnsi="Book Antiqua" w:cs="Times New Roman"/>
          <w:sz w:val="24"/>
          <w:szCs w:val="24"/>
        </w:rPr>
        <w:t xml:space="preserve">of the current study </w:t>
      </w:r>
      <w:r w:rsidR="00044903" w:rsidRPr="00C75CBB">
        <w:rPr>
          <w:rFonts w:ascii="Book Antiqua" w:hAnsi="Book Antiqua" w:cs="Times New Roman"/>
          <w:sz w:val="24"/>
          <w:szCs w:val="24"/>
        </w:rPr>
        <w:t xml:space="preserve">demonstrated </w:t>
      </w:r>
      <w:r w:rsidRPr="00C75CBB">
        <w:rPr>
          <w:rFonts w:ascii="Book Antiqua" w:hAnsi="Book Antiqua" w:cs="Times New Roman"/>
          <w:sz w:val="24"/>
          <w:szCs w:val="24"/>
        </w:rPr>
        <w:t xml:space="preserve">the </w:t>
      </w:r>
      <w:r w:rsidR="00A514C3" w:rsidRPr="00C75CBB">
        <w:rPr>
          <w:rFonts w:ascii="Book Antiqua" w:hAnsi="Book Antiqua" w:cs="Times New Roman"/>
          <w:sz w:val="24"/>
          <w:szCs w:val="24"/>
        </w:rPr>
        <w:t>real-world efficacy and safety</w:t>
      </w:r>
      <w:r w:rsidRPr="00C75CBB">
        <w:rPr>
          <w:rFonts w:ascii="Book Antiqua" w:hAnsi="Book Antiqua" w:cs="Times New Roman"/>
          <w:sz w:val="24"/>
          <w:szCs w:val="24"/>
        </w:rPr>
        <w:t xml:space="preserve"> of oral </w:t>
      </w:r>
      <w:r w:rsidR="00A514C3" w:rsidRPr="00C75CBB">
        <w:rPr>
          <w:rFonts w:ascii="Book Antiqua" w:hAnsi="Book Antiqua" w:cs="Times New Roman"/>
          <w:sz w:val="24"/>
          <w:szCs w:val="24"/>
        </w:rPr>
        <w:t>FP</w:t>
      </w:r>
      <w:r w:rsidRPr="00C75CBB">
        <w:rPr>
          <w:rFonts w:ascii="Book Antiqua" w:hAnsi="Book Antiqua" w:cs="Times New Roman"/>
          <w:sz w:val="24"/>
          <w:szCs w:val="24"/>
        </w:rPr>
        <w:t xml:space="preserve">-based chemotherapy in combination with cetuximab in Chinese </w:t>
      </w:r>
      <w:r w:rsidR="00A514C3" w:rsidRPr="00C75CBB">
        <w:rPr>
          <w:rFonts w:ascii="Book Antiqua" w:hAnsi="Book Antiqua" w:cs="Times New Roman"/>
          <w:sz w:val="24"/>
          <w:szCs w:val="24"/>
        </w:rPr>
        <w:t>population</w:t>
      </w:r>
      <w:r w:rsidRPr="00C75CBB">
        <w:rPr>
          <w:rFonts w:ascii="Book Antiqua" w:hAnsi="Book Antiqua" w:cs="Times New Roman"/>
          <w:sz w:val="24"/>
          <w:szCs w:val="24"/>
        </w:rPr>
        <w:t xml:space="preserve">, compared with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w:t>
      </w:r>
      <w:r w:rsidR="00A514C3" w:rsidRPr="00C75CBB">
        <w:rPr>
          <w:rFonts w:ascii="Book Antiqua" w:hAnsi="Book Antiqua" w:cs="Times New Roman"/>
          <w:sz w:val="24"/>
          <w:szCs w:val="24"/>
        </w:rPr>
        <w:t>FP</w:t>
      </w:r>
      <w:r w:rsidRPr="00C75CBB">
        <w:rPr>
          <w:rFonts w:ascii="Book Antiqua" w:hAnsi="Book Antiqua" w:cs="Times New Roman"/>
          <w:sz w:val="24"/>
          <w:szCs w:val="24"/>
        </w:rPr>
        <w:t xml:space="preserve">-based chemotherapy. The </w:t>
      </w:r>
      <w:proofErr w:type="spellStart"/>
      <w:r w:rsidR="00A514C3" w:rsidRPr="00C75CBB">
        <w:rPr>
          <w:rFonts w:ascii="Book Antiqua" w:hAnsi="Book Antiqua" w:cs="Times New Roman"/>
          <w:sz w:val="24"/>
          <w:szCs w:val="24"/>
        </w:rPr>
        <w:t>mPFS</w:t>
      </w:r>
      <w:proofErr w:type="spellEnd"/>
      <w:r w:rsidR="00A514C3" w:rsidRPr="00C75CBB">
        <w:rPr>
          <w:rFonts w:ascii="Book Antiqua" w:hAnsi="Book Antiqua" w:cs="Times New Roman"/>
          <w:sz w:val="24"/>
          <w:szCs w:val="24"/>
        </w:rPr>
        <w:t xml:space="preserve"> and </w:t>
      </w:r>
      <w:proofErr w:type="spellStart"/>
      <w:r w:rsidR="00A514C3" w:rsidRPr="00C75CBB">
        <w:rPr>
          <w:rFonts w:ascii="Book Antiqua" w:hAnsi="Book Antiqua" w:cs="Times New Roman"/>
          <w:sz w:val="24"/>
          <w:szCs w:val="24"/>
        </w:rPr>
        <w:t>mOS</w:t>
      </w:r>
      <w:proofErr w:type="spellEnd"/>
      <w:r w:rsidRPr="00C75CBB">
        <w:rPr>
          <w:rFonts w:ascii="Book Antiqua" w:hAnsi="Book Antiqua" w:cs="Times New Roman"/>
          <w:sz w:val="24"/>
          <w:szCs w:val="24"/>
        </w:rPr>
        <w:t xml:space="preserve"> of the patients in our study, in which both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and oral </w:t>
      </w:r>
      <w:r w:rsidR="00A514C3" w:rsidRPr="00C75CBB">
        <w:rPr>
          <w:rFonts w:ascii="Book Antiqua" w:hAnsi="Book Antiqua" w:cs="Times New Roman"/>
          <w:sz w:val="24"/>
          <w:szCs w:val="24"/>
        </w:rPr>
        <w:t xml:space="preserve">FP </w:t>
      </w:r>
      <w:r w:rsidRPr="00C75CBB">
        <w:rPr>
          <w:rFonts w:ascii="Book Antiqua" w:hAnsi="Book Antiqua" w:cs="Times New Roman"/>
          <w:sz w:val="24"/>
          <w:szCs w:val="24"/>
        </w:rPr>
        <w:t xml:space="preserve">were used, </w:t>
      </w:r>
      <w:r w:rsidR="009A08E2" w:rsidRPr="00C75CBB">
        <w:rPr>
          <w:rFonts w:ascii="Book Antiqua" w:hAnsi="Book Antiqua" w:cs="Times New Roman"/>
          <w:sz w:val="24"/>
          <w:szCs w:val="24"/>
        </w:rPr>
        <w:t xml:space="preserve">were </w:t>
      </w:r>
      <w:r w:rsidRPr="00C75CBB">
        <w:rPr>
          <w:rFonts w:ascii="Book Antiqua" w:hAnsi="Book Antiqua" w:cs="Times New Roman"/>
          <w:sz w:val="24"/>
          <w:szCs w:val="24"/>
        </w:rPr>
        <w:t xml:space="preserve">9.66 </w:t>
      </w:r>
      <w:proofErr w:type="spellStart"/>
      <w:r w:rsidRPr="00C75CBB">
        <w:rPr>
          <w:rFonts w:ascii="Book Antiqua" w:hAnsi="Book Antiqua" w:cs="Times New Roman"/>
          <w:sz w:val="24"/>
          <w:szCs w:val="24"/>
        </w:rPr>
        <w:t>mo</w:t>
      </w:r>
      <w:proofErr w:type="spellEnd"/>
      <w:r w:rsidRPr="00C75CBB">
        <w:rPr>
          <w:rFonts w:ascii="Book Antiqua" w:hAnsi="Book Antiqua" w:cs="Times New Roman"/>
          <w:sz w:val="24"/>
          <w:szCs w:val="24"/>
        </w:rPr>
        <w:t xml:space="preserve"> (95%CI</w:t>
      </w:r>
      <w:r w:rsidR="009A08E2"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7.72–12.5) and 25.8 </w:t>
      </w:r>
      <w:proofErr w:type="spellStart"/>
      <w:r w:rsidRPr="00C75CBB">
        <w:rPr>
          <w:rFonts w:ascii="Book Antiqua" w:hAnsi="Book Antiqua" w:cs="Times New Roman"/>
          <w:sz w:val="24"/>
          <w:szCs w:val="24"/>
        </w:rPr>
        <w:t>mo</w:t>
      </w:r>
      <w:proofErr w:type="spellEnd"/>
      <w:r w:rsidRPr="00C75CBB">
        <w:rPr>
          <w:rFonts w:ascii="Book Antiqua" w:hAnsi="Book Antiqua" w:cs="Times New Roman"/>
          <w:sz w:val="24"/>
          <w:szCs w:val="24"/>
        </w:rPr>
        <w:t xml:space="preserve"> (95%CI</w:t>
      </w:r>
      <w:r w:rsidR="009A08E2" w:rsidRPr="00C75CBB">
        <w:rPr>
          <w:rFonts w:ascii="Book Antiqua" w:hAnsi="Book Antiqua" w:cs="Times New Roman"/>
          <w:sz w:val="24"/>
          <w:szCs w:val="24"/>
        </w:rPr>
        <w:t xml:space="preserve">: </w:t>
      </w:r>
      <w:r w:rsidRPr="00C75CBB">
        <w:rPr>
          <w:rFonts w:ascii="Book Antiqua" w:hAnsi="Book Antiqua" w:cs="Times New Roman"/>
          <w:sz w:val="24"/>
          <w:szCs w:val="24"/>
        </w:rPr>
        <w:t>18.7–35.6)</w:t>
      </w:r>
      <w:r w:rsidR="00A514C3" w:rsidRPr="00C75CBB">
        <w:rPr>
          <w:rFonts w:ascii="Book Antiqua" w:hAnsi="Book Antiqua" w:cs="Times New Roman"/>
          <w:sz w:val="24"/>
          <w:szCs w:val="24"/>
        </w:rPr>
        <w:t>,</w:t>
      </w:r>
      <w:r w:rsidRPr="00C75CBB">
        <w:rPr>
          <w:rFonts w:ascii="Book Antiqua" w:hAnsi="Book Antiqua" w:cs="Times New Roman"/>
          <w:sz w:val="24"/>
          <w:szCs w:val="24"/>
        </w:rPr>
        <w:t xml:space="preserve"> respectively. These findings </w:t>
      </w:r>
      <w:r w:rsidR="00A514C3" w:rsidRPr="00C75CBB">
        <w:rPr>
          <w:rFonts w:ascii="Book Antiqua" w:hAnsi="Book Antiqua" w:cs="Times New Roman"/>
          <w:sz w:val="24"/>
          <w:szCs w:val="24"/>
        </w:rPr>
        <w:t xml:space="preserve">are </w:t>
      </w:r>
      <w:r w:rsidRPr="00C75CBB">
        <w:rPr>
          <w:rFonts w:ascii="Book Antiqua" w:hAnsi="Book Antiqua" w:cs="Times New Roman"/>
          <w:sz w:val="24"/>
          <w:szCs w:val="24"/>
        </w:rPr>
        <w:t xml:space="preserve">comparable to </w:t>
      </w:r>
      <w:r w:rsidR="00A514C3" w:rsidRPr="00C75CBB">
        <w:rPr>
          <w:rFonts w:ascii="Book Antiqua" w:hAnsi="Book Antiqua" w:cs="Times New Roman"/>
          <w:sz w:val="24"/>
          <w:szCs w:val="24"/>
        </w:rPr>
        <w:t xml:space="preserve">those reported </w:t>
      </w:r>
      <w:r w:rsidR="00594278" w:rsidRPr="00C75CBB">
        <w:rPr>
          <w:rFonts w:ascii="Book Antiqua" w:hAnsi="Book Antiqua" w:cs="Times New Roman"/>
          <w:sz w:val="24"/>
          <w:szCs w:val="24"/>
        </w:rPr>
        <w:t xml:space="preserve">in </w:t>
      </w:r>
      <w:r w:rsidR="00A514C3" w:rsidRPr="00C75CBB">
        <w:rPr>
          <w:rFonts w:ascii="Book Antiqua" w:hAnsi="Book Antiqua" w:cs="Times New Roman"/>
          <w:sz w:val="24"/>
          <w:szCs w:val="24"/>
        </w:rPr>
        <w:t>other landmark trials using</w:t>
      </w:r>
      <w:r w:rsidRPr="00C75CBB">
        <w:rPr>
          <w:rFonts w:ascii="Book Antiqua" w:hAnsi="Book Antiqua" w:cs="Times New Roman"/>
          <w:sz w:val="24"/>
          <w:szCs w:val="24"/>
        </w:rPr>
        <w:t xml:space="preserve">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w:t>
      </w:r>
      <w:r w:rsidR="00A514C3" w:rsidRPr="00C75CBB">
        <w:rPr>
          <w:rFonts w:ascii="Book Antiqua" w:hAnsi="Book Antiqua" w:cs="Times New Roman"/>
          <w:sz w:val="24"/>
          <w:szCs w:val="24"/>
        </w:rPr>
        <w:t xml:space="preserve">FP </w:t>
      </w:r>
      <w:r w:rsidRPr="00C75CBB">
        <w:rPr>
          <w:rFonts w:ascii="Book Antiqua" w:hAnsi="Book Antiqua" w:cs="Times New Roman"/>
          <w:sz w:val="24"/>
          <w:szCs w:val="24"/>
        </w:rPr>
        <w:t xml:space="preserve">plus </w:t>
      </w:r>
      <w:proofErr w:type="spellStart"/>
      <w:r w:rsidRPr="00C75CBB">
        <w:rPr>
          <w:rFonts w:ascii="Book Antiqua" w:hAnsi="Book Antiqua" w:cs="Times New Roman"/>
          <w:sz w:val="24"/>
          <w:szCs w:val="24"/>
        </w:rPr>
        <w:t>cetuximab</w:t>
      </w:r>
      <w:proofErr w:type="spellEnd"/>
      <w:r w:rsidRPr="00C75CBB">
        <w:rPr>
          <w:rFonts w:ascii="Book Antiqua" w:hAnsi="Book Antiqua" w:cs="Times New Roman"/>
          <w:sz w:val="24"/>
          <w:szCs w:val="24"/>
        </w:rPr>
        <w:t xml:space="preserve"> in</w:t>
      </w:r>
      <w:r w:rsidRPr="00C75CBB">
        <w:rPr>
          <w:rFonts w:ascii="Book Antiqua" w:hAnsi="Book Antiqua" w:cs="Times New Roman"/>
          <w:i/>
          <w:iCs/>
          <w:sz w:val="24"/>
          <w:szCs w:val="24"/>
        </w:rPr>
        <w:t xml:space="preserve"> KRAS</w:t>
      </w:r>
      <w:r w:rsidRPr="00C75CBB">
        <w:rPr>
          <w:rFonts w:ascii="Book Antiqua" w:hAnsi="Book Antiqua" w:cs="Times New Roman"/>
          <w:sz w:val="24"/>
          <w:szCs w:val="24"/>
        </w:rPr>
        <w:t xml:space="preserve"> </w:t>
      </w:r>
      <w:r w:rsidR="009A08E2" w:rsidRPr="00C75CBB">
        <w:rPr>
          <w:rFonts w:ascii="Book Antiqua" w:hAnsi="Book Antiqua" w:cs="Times New Roman"/>
          <w:sz w:val="24"/>
          <w:szCs w:val="24"/>
        </w:rPr>
        <w:t>wild-</w:t>
      </w:r>
      <w:r w:rsidRPr="00C75CBB">
        <w:rPr>
          <w:rFonts w:ascii="Book Antiqua" w:hAnsi="Book Antiqua" w:cs="Times New Roman"/>
          <w:sz w:val="24"/>
          <w:szCs w:val="24"/>
        </w:rPr>
        <w:t xml:space="preserve">type </w:t>
      </w:r>
      <w:proofErr w:type="gramStart"/>
      <w:r w:rsidR="00A514C3" w:rsidRPr="00C75CBB">
        <w:rPr>
          <w:rFonts w:ascii="Book Antiqua" w:hAnsi="Book Antiqua" w:cs="Times New Roman"/>
          <w:sz w:val="24"/>
          <w:szCs w:val="24"/>
        </w:rPr>
        <w:t>mCRC</w:t>
      </w:r>
      <w:r w:rsidR="004A0A56" w:rsidRPr="00C75CBB">
        <w:rPr>
          <w:rFonts w:ascii="Book Antiqua" w:hAnsi="Book Antiqua" w:cs="Times New Roman"/>
          <w:noProof/>
          <w:sz w:val="24"/>
          <w:szCs w:val="24"/>
          <w:vertAlign w:val="superscript"/>
        </w:rPr>
        <w:t>[</w:t>
      </w:r>
      <w:proofErr w:type="gramEnd"/>
      <w:r w:rsidR="004A0A56" w:rsidRPr="00C75CBB">
        <w:rPr>
          <w:rFonts w:ascii="Book Antiqua" w:hAnsi="Book Antiqua" w:cs="Times New Roman"/>
          <w:noProof/>
          <w:sz w:val="24"/>
          <w:szCs w:val="24"/>
          <w:vertAlign w:val="superscript"/>
        </w:rPr>
        <w:t>1,2]</w:t>
      </w:r>
      <w:r w:rsidR="00636765" w:rsidRPr="00C75CBB">
        <w:rPr>
          <w:rFonts w:ascii="Book Antiqua" w:hAnsi="Book Antiqua" w:cs="Times New Roman"/>
          <w:sz w:val="24"/>
          <w:szCs w:val="24"/>
        </w:rPr>
        <w:t xml:space="preserve">. </w:t>
      </w:r>
      <w:r w:rsidR="00A514C3" w:rsidRPr="00C75CBB">
        <w:rPr>
          <w:rFonts w:ascii="Book Antiqua" w:hAnsi="Book Antiqua" w:cs="Times New Roman"/>
          <w:sz w:val="24"/>
          <w:szCs w:val="24"/>
        </w:rPr>
        <w:t xml:space="preserve">More importantly, cetuximab plus oral FP-based chemotherapy achieved similar outcomes </w:t>
      </w:r>
      <w:r w:rsidR="009A08E2" w:rsidRPr="00C75CBB">
        <w:rPr>
          <w:rFonts w:ascii="Book Antiqua" w:hAnsi="Book Antiqua" w:cs="Times New Roman"/>
          <w:sz w:val="24"/>
          <w:szCs w:val="24"/>
        </w:rPr>
        <w:t xml:space="preserve">to </w:t>
      </w:r>
      <w:proofErr w:type="spellStart"/>
      <w:r w:rsidR="00A514C3" w:rsidRPr="00C75CBB">
        <w:rPr>
          <w:rFonts w:ascii="Book Antiqua" w:hAnsi="Book Antiqua" w:cs="Times New Roman"/>
          <w:sz w:val="24"/>
          <w:szCs w:val="24"/>
        </w:rPr>
        <w:t>infusional</w:t>
      </w:r>
      <w:proofErr w:type="spellEnd"/>
      <w:r w:rsidR="00A514C3" w:rsidRPr="00C75CBB">
        <w:rPr>
          <w:rFonts w:ascii="Book Antiqua" w:hAnsi="Book Antiqua" w:cs="Times New Roman"/>
          <w:sz w:val="24"/>
          <w:szCs w:val="24"/>
        </w:rPr>
        <w:t xml:space="preserve"> FP-based chemotherapy. </w:t>
      </w:r>
      <w:r w:rsidRPr="00C75CBB">
        <w:rPr>
          <w:rFonts w:ascii="Book Antiqua" w:hAnsi="Book Antiqua" w:cs="Times New Roman"/>
          <w:sz w:val="24"/>
          <w:szCs w:val="24"/>
        </w:rPr>
        <w:t>Hence,</w:t>
      </w:r>
      <w:r w:rsidR="00A514C3" w:rsidRPr="00C75CBB">
        <w:rPr>
          <w:rFonts w:ascii="Book Antiqua" w:hAnsi="Book Antiqua" w:cs="Times New Roman"/>
          <w:sz w:val="24"/>
          <w:szCs w:val="24"/>
        </w:rPr>
        <w:t xml:space="preserve"> in contrast to Caucasian patients, </w:t>
      </w:r>
      <w:r w:rsidRPr="00C75CBB">
        <w:rPr>
          <w:rFonts w:ascii="Book Antiqua" w:hAnsi="Book Antiqua" w:cs="Times New Roman"/>
          <w:sz w:val="24"/>
          <w:szCs w:val="24"/>
        </w:rPr>
        <w:t xml:space="preserve">oral </w:t>
      </w:r>
      <w:r w:rsidR="00A514C3" w:rsidRPr="00C75CBB">
        <w:rPr>
          <w:rFonts w:ascii="Book Antiqua" w:hAnsi="Book Antiqua" w:cs="Times New Roman"/>
          <w:sz w:val="24"/>
          <w:szCs w:val="24"/>
        </w:rPr>
        <w:t>FP</w:t>
      </w:r>
      <w:r w:rsidRPr="00C75CBB">
        <w:rPr>
          <w:rFonts w:ascii="Book Antiqua" w:hAnsi="Book Antiqua" w:cs="Times New Roman"/>
          <w:sz w:val="24"/>
          <w:szCs w:val="24"/>
        </w:rPr>
        <w:t xml:space="preserve">-based chemotherapy </w:t>
      </w:r>
      <w:r w:rsidR="00A514C3" w:rsidRPr="00C75CBB">
        <w:rPr>
          <w:rFonts w:ascii="Book Antiqua" w:hAnsi="Book Antiqua" w:cs="Times New Roman"/>
          <w:sz w:val="24"/>
          <w:szCs w:val="24"/>
        </w:rPr>
        <w:t>should still</w:t>
      </w:r>
      <w:r w:rsidRPr="00C75CBB">
        <w:rPr>
          <w:rFonts w:ascii="Book Antiqua" w:hAnsi="Book Antiqua" w:cs="Times New Roman"/>
          <w:sz w:val="24"/>
          <w:szCs w:val="24"/>
        </w:rPr>
        <w:t xml:space="preserve"> be </w:t>
      </w:r>
      <w:r w:rsidR="00A514C3" w:rsidRPr="00C75CBB">
        <w:rPr>
          <w:rFonts w:ascii="Book Antiqua" w:hAnsi="Book Antiqua" w:cs="Times New Roman"/>
          <w:sz w:val="24"/>
          <w:szCs w:val="24"/>
        </w:rPr>
        <w:t xml:space="preserve">considered as a valid </w:t>
      </w:r>
      <w:r w:rsidRPr="00C75CBB">
        <w:rPr>
          <w:rFonts w:ascii="Book Antiqua" w:hAnsi="Book Antiqua" w:cs="Times New Roman"/>
          <w:sz w:val="24"/>
          <w:szCs w:val="24"/>
        </w:rPr>
        <w:t>option in Chinese patients receiving cetuximab</w:t>
      </w:r>
      <w:r w:rsidR="00A514C3" w:rsidRPr="00C75CBB">
        <w:rPr>
          <w:rFonts w:ascii="Book Antiqua" w:hAnsi="Book Antiqua" w:cs="Times New Roman"/>
          <w:sz w:val="24"/>
          <w:szCs w:val="24"/>
        </w:rPr>
        <w:t>.</w:t>
      </w:r>
      <w:r w:rsidR="00594278" w:rsidRPr="00C75CBB">
        <w:rPr>
          <w:rFonts w:ascii="Book Antiqua" w:hAnsi="Book Antiqua" w:cs="Times New Roman"/>
          <w:sz w:val="24"/>
          <w:szCs w:val="24"/>
        </w:rPr>
        <w:t xml:space="preserve"> A</w:t>
      </w:r>
      <w:r w:rsidR="00B56330" w:rsidRPr="00C75CBB">
        <w:rPr>
          <w:rFonts w:ascii="Book Antiqua" w:hAnsi="Book Antiqua" w:cs="Times New Roman"/>
          <w:sz w:val="24"/>
          <w:szCs w:val="24"/>
        </w:rPr>
        <w:t>l</w:t>
      </w:r>
      <w:r w:rsidR="00594278" w:rsidRPr="00C75CBB">
        <w:rPr>
          <w:rFonts w:ascii="Book Antiqua" w:hAnsi="Book Antiqua" w:cs="Times New Roman"/>
          <w:sz w:val="24"/>
          <w:szCs w:val="24"/>
        </w:rPr>
        <w:t xml:space="preserve">beit the slight difference in dosing schedule, this is consistent </w:t>
      </w:r>
      <w:r w:rsidRPr="00C75CBB">
        <w:rPr>
          <w:rFonts w:ascii="Book Antiqua" w:hAnsi="Book Antiqua" w:cs="Times New Roman"/>
          <w:sz w:val="24"/>
          <w:szCs w:val="24"/>
        </w:rPr>
        <w:t>with the findings of the FLEET</w:t>
      </w:r>
      <w:r w:rsidR="00594278" w:rsidRPr="00C75CBB">
        <w:rPr>
          <w:rFonts w:ascii="Book Antiqua" w:hAnsi="Book Antiqua" w:cs="Times New Roman"/>
          <w:sz w:val="24"/>
          <w:szCs w:val="24"/>
        </w:rPr>
        <w:t xml:space="preserve"> and FLEET2</w:t>
      </w:r>
      <w:r w:rsidRPr="00C75CBB">
        <w:rPr>
          <w:rFonts w:ascii="Book Antiqua" w:hAnsi="Book Antiqua" w:cs="Times New Roman"/>
          <w:sz w:val="24"/>
          <w:szCs w:val="24"/>
        </w:rPr>
        <w:t xml:space="preserve"> </w:t>
      </w:r>
      <w:r w:rsidR="00594278" w:rsidRPr="00C75CBB">
        <w:rPr>
          <w:rFonts w:ascii="Book Antiqua" w:hAnsi="Book Antiqua" w:cs="Times New Roman"/>
          <w:sz w:val="24"/>
          <w:szCs w:val="24"/>
        </w:rPr>
        <w:t xml:space="preserve">studies </w:t>
      </w:r>
      <w:r w:rsidRPr="00C75CBB">
        <w:rPr>
          <w:rFonts w:ascii="Book Antiqua" w:hAnsi="Book Antiqua" w:cs="Times New Roman"/>
          <w:sz w:val="24"/>
          <w:szCs w:val="24"/>
        </w:rPr>
        <w:t>conducted in Japan</w:t>
      </w:r>
      <w:r w:rsidR="00594278" w:rsidRPr="00C75CBB">
        <w:rPr>
          <w:rFonts w:ascii="Book Antiqua" w:hAnsi="Book Antiqua" w:cs="Times New Roman"/>
          <w:sz w:val="24"/>
          <w:szCs w:val="24"/>
        </w:rPr>
        <w:t xml:space="preserve"> which demonstrated the validity of combining cetuximab with </w:t>
      </w:r>
      <w:proofErr w:type="gramStart"/>
      <w:r w:rsidR="00594278" w:rsidRPr="00C75CBB">
        <w:rPr>
          <w:rFonts w:ascii="Book Antiqua" w:hAnsi="Book Antiqua" w:cs="Times New Roman"/>
          <w:sz w:val="24"/>
          <w:szCs w:val="24"/>
        </w:rPr>
        <w:t>XELOX</w:t>
      </w:r>
      <w:r w:rsidR="004A0A56" w:rsidRPr="00C75CBB">
        <w:rPr>
          <w:rFonts w:ascii="Book Antiqua" w:hAnsi="Book Antiqua" w:cs="Times New Roman"/>
          <w:noProof/>
          <w:sz w:val="24"/>
          <w:szCs w:val="24"/>
          <w:vertAlign w:val="superscript"/>
        </w:rPr>
        <w:t>[</w:t>
      </w:r>
      <w:proofErr w:type="gramEnd"/>
      <w:r w:rsidR="004A0A56" w:rsidRPr="00C75CBB">
        <w:rPr>
          <w:rFonts w:ascii="Book Antiqua" w:hAnsi="Book Antiqua" w:cs="Times New Roman"/>
          <w:noProof/>
          <w:sz w:val="24"/>
          <w:szCs w:val="24"/>
          <w:vertAlign w:val="superscript"/>
        </w:rPr>
        <w:t>10,11]</w:t>
      </w:r>
      <w:r w:rsidR="0047336E" w:rsidRPr="00C75CBB">
        <w:rPr>
          <w:rFonts w:ascii="Book Antiqua" w:hAnsi="Book Antiqua" w:cs="Times New Roman"/>
          <w:sz w:val="24"/>
          <w:szCs w:val="24"/>
        </w:rPr>
        <w:t xml:space="preserve">. </w:t>
      </w:r>
      <w:r w:rsidR="00571F87" w:rsidRPr="00C75CBB">
        <w:rPr>
          <w:rFonts w:ascii="Book Antiqua" w:hAnsi="Book Antiqua" w:cs="Times New Roman"/>
          <w:sz w:val="24"/>
          <w:szCs w:val="24"/>
        </w:rPr>
        <w:t xml:space="preserve">In our study, </w:t>
      </w:r>
      <w:r w:rsidR="00571F87" w:rsidRPr="00C75CBB">
        <w:rPr>
          <w:rFonts w:ascii="Book Antiqua" w:hAnsi="Book Antiqua" w:cs="Times New Roman"/>
          <w:sz w:val="24"/>
          <w:szCs w:val="24"/>
        </w:rPr>
        <w:lastRenderedPageBreak/>
        <w:t xml:space="preserve">we also performed a subgroup analysis for the effects of oral FP versus </w:t>
      </w:r>
      <w:proofErr w:type="spellStart"/>
      <w:r w:rsidR="00571F87" w:rsidRPr="00C75CBB">
        <w:rPr>
          <w:rFonts w:ascii="Book Antiqua" w:hAnsi="Book Antiqua" w:cs="Times New Roman"/>
          <w:sz w:val="24"/>
          <w:szCs w:val="24"/>
        </w:rPr>
        <w:t>infusional</w:t>
      </w:r>
      <w:proofErr w:type="spellEnd"/>
      <w:r w:rsidR="00571F87" w:rsidRPr="00C75CBB">
        <w:rPr>
          <w:rFonts w:ascii="Book Antiqua" w:hAnsi="Book Antiqua" w:cs="Times New Roman"/>
          <w:sz w:val="24"/>
          <w:szCs w:val="24"/>
        </w:rPr>
        <w:t xml:space="preserve"> FP on PFS and OS. Although no subgroup was identified to have more benefit with either regimen, age group may potential</w:t>
      </w:r>
      <w:r w:rsidR="008F6794" w:rsidRPr="00C75CBB">
        <w:rPr>
          <w:rFonts w:ascii="Book Antiqua" w:hAnsi="Book Antiqua" w:cs="Times New Roman"/>
          <w:sz w:val="24"/>
          <w:szCs w:val="24"/>
        </w:rPr>
        <w:t>ly</w:t>
      </w:r>
      <w:r w:rsidR="00571F87" w:rsidRPr="00C75CBB">
        <w:rPr>
          <w:rFonts w:ascii="Book Antiqua" w:hAnsi="Book Antiqua" w:cs="Times New Roman"/>
          <w:sz w:val="24"/>
          <w:szCs w:val="24"/>
        </w:rPr>
        <w:t xml:space="preserve"> modify the effects on PFS (</w:t>
      </w:r>
      <w:r w:rsidR="00981527" w:rsidRPr="00C75CBB">
        <w:rPr>
          <w:rFonts w:ascii="Book Antiqua" w:hAnsi="Book Antiqua" w:cs="Times New Roman"/>
          <w:i/>
          <w:iCs/>
          <w:sz w:val="24"/>
          <w:szCs w:val="24"/>
        </w:rPr>
        <w:t>P</w:t>
      </w:r>
      <w:r w:rsidR="00981527" w:rsidRPr="00C75CBB">
        <w:rPr>
          <w:rFonts w:ascii="Book Antiqua" w:hAnsi="Book Antiqua" w:cs="Times New Roman"/>
          <w:sz w:val="24"/>
          <w:szCs w:val="24"/>
        </w:rPr>
        <w:t xml:space="preserve"> = </w:t>
      </w:r>
      <w:r w:rsidR="00571F87" w:rsidRPr="00C75CBB">
        <w:rPr>
          <w:rFonts w:ascii="Book Antiqua" w:hAnsi="Book Antiqua" w:cs="Times New Roman"/>
          <w:sz w:val="24"/>
          <w:szCs w:val="24"/>
        </w:rPr>
        <w:t>0.007).</w:t>
      </w:r>
      <w:r w:rsidR="00507B73" w:rsidRPr="00C75CBB">
        <w:rPr>
          <w:rFonts w:ascii="Book Antiqua" w:hAnsi="Book Antiqua" w:cs="Times New Roman"/>
          <w:sz w:val="24"/>
          <w:szCs w:val="24"/>
        </w:rPr>
        <w:t xml:space="preserve"> </w:t>
      </w:r>
      <w:r w:rsidR="00FF3834" w:rsidRPr="00C75CBB">
        <w:rPr>
          <w:rFonts w:ascii="Book Antiqua" w:hAnsi="Book Antiqua" w:cs="Times New Roman"/>
          <w:sz w:val="24"/>
          <w:szCs w:val="24"/>
        </w:rPr>
        <w:t xml:space="preserve">The interaction was still significant after adjusting </w:t>
      </w:r>
      <w:r w:rsidR="009A08E2" w:rsidRPr="00C75CBB">
        <w:rPr>
          <w:rFonts w:ascii="Book Antiqua" w:hAnsi="Book Antiqua" w:cs="Times New Roman"/>
          <w:i/>
          <w:sz w:val="24"/>
          <w:szCs w:val="24"/>
        </w:rPr>
        <w:t>P</w:t>
      </w:r>
      <w:r w:rsidR="009A08E2" w:rsidRPr="00C75CBB">
        <w:rPr>
          <w:rFonts w:ascii="Book Antiqua" w:hAnsi="Book Antiqua" w:cs="Times New Roman"/>
          <w:sz w:val="24"/>
          <w:szCs w:val="24"/>
        </w:rPr>
        <w:t>-</w:t>
      </w:r>
      <w:r w:rsidR="00FF3834" w:rsidRPr="00C75CBB">
        <w:rPr>
          <w:rFonts w:ascii="Book Antiqua" w:hAnsi="Book Antiqua" w:cs="Times New Roman"/>
          <w:sz w:val="24"/>
          <w:szCs w:val="24"/>
        </w:rPr>
        <w:t xml:space="preserve">values by Bonferroni correction for multiple testing. The lack of significant effects of different FP-based chemotherapy in the two age groups may be accounted by inadequate power of the subgroup analysis due to limited sample size in each subgroup (74 patients aged below 70 </w:t>
      </w:r>
      <w:r w:rsidR="00FF3834" w:rsidRPr="00C75CBB">
        <w:rPr>
          <w:rFonts w:ascii="Book Antiqua" w:hAnsi="Book Antiqua" w:cs="Times New Roman"/>
          <w:i/>
          <w:iCs/>
          <w:sz w:val="24"/>
          <w:szCs w:val="24"/>
        </w:rPr>
        <w:t>vs</w:t>
      </w:r>
      <w:r w:rsidR="00FF3834" w:rsidRPr="00C75CBB">
        <w:rPr>
          <w:rFonts w:ascii="Book Antiqua" w:hAnsi="Book Antiqua" w:cs="Times New Roman"/>
          <w:sz w:val="24"/>
          <w:szCs w:val="24"/>
        </w:rPr>
        <w:t xml:space="preserve"> 21 patients aged </w:t>
      </w:r>
      <w:r w:rsidR="000A7184" w:rsidRPr="00C75CBB">
        <w:rPr>
          <w:rFonts w:ascii="Book Antiqua" w:hAnsi="Book Antiqua" w:cs="Times New Roman"/>
          <w:sz w:val="24"/>
          <w:szCs w:val="24"/>
        </w:rPr>
        <w:t>70 or above). Moreover, the significant interaction may be related to the upfront dose reduction of the chemotherapy regimen. As the subgroup analysis was exploratory in nature, this interaction effect</w:t>
      </w:r>
      <w:r w:rsidR="00F74B44" w:rsidRPr="00C75CBB">
        <w:rPr>
          <w:rFonts w:ascii="Book Antiqua" w:hAnsi="Book Antiqua" w:cs="Times New Roman"/>
          <w:sz w:val="24"/>
          <w:szCs w:val="24"/>
        </w:rPr>
        <w:t xml:space="preserve"> </w:t>
      </w:r>
      <w:r w:rsidR="000A7184" w:rsidRPr="00C75CBB">
        <w:rPr>
          <w:rFonts w:ascii="Book Antiqua" w:hAnsi="Book Antiqua" w:cs="Times New Roman"/>
          <w:sz w:val="24"/>
          <w:szCs w:val="24"/>
        </w:rPr>
        <w:t>still need verification by future studies.</w:t>
      </w:r>
    </w:p>
    <w:p w14:paraId="57C89434" w14:textId="6627543E" w:rsidR="00E82B19" w:rsidRPr="00C75CBB" w:rsidRDefault="00E82B19" w:rsidP="00672D32">
      <w:pPr>
        <w:spacing w:line="360" w:lineRule="auto"/>
        <w:ind w:firstLineChars="100" w:firstLine="240"/>
        <w:jc w:val="both"/>
        <w:rPr>
          <w:rFonts w:ascii="Book Antiqua" w:hAnsi="Book Antiqua" w:cs="Times New Roman"/>
          <w:sz w:val="24"/>
          <w:szCs w:val="24"/>
        </w:rPr>
      </w:pPr>
      <w:r w:rsidRPr="00C75CBB">
        <w:rPr>
          <w:rFonts w:ascii="Book Antiqua" w:hAnsi="Book Antiqua" w:cs="Times New Roman"/>
          <w:sz w:val="24"/>
          <w:szCs w:val="24"/>
        </w:rPr>
        <w:t>It has been increasingly recognized that left- and right-sided colorectal cancer</w:t>
      </w:r>
      <w:r w:rsidR="009A08E2" w:rsidRPr="00C75CBB">
        <w:rPr>
          <w:rFonts w:ascii="Book Antiqua" w:hAnsi="Book Antiqua" w:cs="Times New Roman"/>
          <w:sz w:val="24"/>
          <w:szCs w:val="24"/>
        </w:rPr>
        <w:t>s</w:t>
      </w:r>
      <w:r w:rsidRPr="00C75CBB">
        <w:rPr>
          <w:rFonts w:ascii="Book Antiqua" w:hAnsi="Book Antiqua" w:cs="Times New Roman"/>
          <w:sz w:val="24"/>
          <w:szCs w:val="24"/>
        </w:rPr>
        <w:t xml:space="preserve"> have distinct clinical and molecular features </w:t>
      </w:r>
      <w:r w:rsidR="00594278" w:rsidRPr="00C75CBB">
        <w:rPr>
          <w:rFonts w:ascii="Book Antiqua" w:hAnsi="Book Antiqua" w:cs="Times New Roman"/>
          <w:sz w:val="24"/>
          <w:szCs w:val="24"/>
        </w:rPr>
        <w:t xml:space="preserve">which translates into different clinical </w:t>
      </w:r>
      <w:proofErr w:type="gramStart"/>
      <w:r w:rsidR="00594278" w:rsidRPr="00C75CBB">
        <w:rPr>
          <w:rFonts w:ascii="Book Antiqua" w:hAnsi="Book Antiqua" w:cs="Times New Roman"/>
          <w:sz w:val="24"/>
          <w:szCs w:val="24"/>
        </w:rPr>
        <w:t>outcomes</w:t>
      </w:r>
      <w:r w:rsidR="004A0A56" w:rsidRPr="00C75CBB">
        <w:rPr>
          <w:rFonts w:ascii="Book Antiqua" w:hAnsi="Book Antiqua" w:cs="Times New Roman"/>
          <w:noProof/>
          <w:sz w:val="24"/>
          <w:szCs w:val="24"/>
          <w:vertAlign w:val="superscript"/>
        </w:rPr>
        <w:t>[</w:t>
      </w:r>
      <w:proofErr w:type="gramEnd"/>
      <w:r w:rsidR="004A0A56" w:rsidRPr="00C75CBB">
        <w:rPr>
          <w:rFonts w:ascii="Book Antiqua" w:hAnsi="Book Antiqua" w:cs="Times New Roman"/>
          <w:noProof/>
          <w:sz w:val="24"/>
          <w:szCs w:val="24"/>
          <w:vertAlign w:val="superscript"/>
        </w:rPr>
        <w:t>15,16]</w:t>
      </w:r>
      <w:r w:rsidR="00B04D7D" w:rsidRPr="00C75CBB">
        <w:rPr>
          <w:rFonts w:ascii="Book Antiqua" w:hAnsi="Book Antiqua" w:cs="Times New Roman"/>
          <w:noProof/>
          <w:sz w:val="24"/>
          <w:szCs w:val="24"/>
        </w:rPr>
        <w:t>.</w:t>
      </w:r>
      <w:r w:rsidRPr="00C75CBB">
        <w:rPr>
          <w:rFonts w:ascii="Book Antiqua" w:hAnsi="Book Antiqua" w:cs="Times New Roman"/>
          <w:sz w:val="24"/>
          <w:szCs w:val="24"/>
        </w:rPr>
        <w:t xml:space="preserve"> In our study, patients with right-sided primary </w:t>
      </w:r>
      <w:r w:rsidR="00966D2F" w:rsidRPr="00C75CBB">
        <w:rPr>
          <w:rFonts w:ascii="Book Antiqua" w:hAnsi="Book Antiqua" w:cs="Times New Roman"/>
          <w:sz w:val="24"/>
          <w:szCs w:val="24"/>
        </w:rPr>
        <w:t>tumor</w:t>
      </w:r>
      <w:r w:rsidRPr="00C75CBB">
        <w:rPr>
          <w:rFonts w:ascii="Book Antiqua" w:hAnsi="Book Antiqua" w:cs="Times New Roman"/>
          <w:sz w:val="24"/>
          <w:szCs w:val="24"/>
        </w:rPr>
        <w:t xml:space="preserve"> had worse </w:t>
      </w:r>
      <w:r w:rsidR="00594278" w:rsidRPr="00C75CBB">
        <w:rPr>
          <w:rFonts w:ascii="Book Antiqua" w:hAnsi="Book Antiqua" w:cs="Times New Roman"/>
          <w:sz w:val="24"/>
          <w:szCs w:val="24"/>
        </w:rPr>
        <w:t xml:space="preserve">PFS </w:t>
      </w:r>
      <w:r w:rsidRPr="00C75CBB">
        <w:rPr>
          <w:rFonts w:ascii="Book Antiqua" w:hAnsi="Book Antiqua" w:cs="Times New Roman"/>
          <w:sz w:val="24"/>
          <w:szCs w:val="24"/>
        </w:rPr>
        <w:t>(adjusted HR = 1.87, 95%CI</w:t>
      </w:r>
      <w:r w:rsidR="009A08E2" w:rsidRPr="00C75CBB">
        <w:rPr>
          <w:rFonts w:ascii="Book Antiqua" w:hAnsi="Book Antiqua" w:cs="Times New Roman"/>
          <w:sz w:val="24"/>
          <w:szCs w:val="24"/>
        </w:rPr>
        <w:t xml:space="preserve">: </w:t>
      </w:r>
      <w:r w:rsidRPr="00C75CBB">
        <w:rPr>
          <w:rFonts w:ascii="Book Antiqua" w:hAnsi="Book Antiqua" w:cs="Times New Roman"/>
          <w:sz w:val="24"/>
          <w:szCs w:val="24"/>
        </w:rPr>
        <w:t>1.08–3.25</w:t>
      </w:r>
      <w:r w:rsidR="00655828" w:rsidRPr="00C75CBB">
        <w:rPr>
          <w:rFonts w:ascii="Book Antiqua" w:hAnsi="Book Antiqua" w:cs="Times New Roman"/>
          <w:sz w:val="24"/>
          <w:szCs w:val="24"/>
        </w:rPr>
        <w:t>,</w:t>
      </w:r>
      <w:r w:rsidRPr="00C75CBB">
        <w:rPr>
          <w:rFonts w:ascii="Book Antiqua" w:hAnsi="Book Antiqua" w:cs="Times New Roman"/>
          <w:sz w:val="24"/>
          <w:szCs w:val="24"/>
        </w:rPr>
        <w:t xml:space="preserve"> </w:t>
      </w:r>
      <w:r w:rsidR="00B426AD" w:rsidRPr="00C75CBB">
        <w:rPr>
          <w:rFonts w:ascii="Book Antiqua" w:hAnsi="Book Antiqua" w:cs="Times New Roman"/>
          <w:i/>
          <w:iCs/>
          <w:sz w:val="24"/>
          <w:szCs w:val="24"/>
        </w:rPr>
        <w:t>P</w:t>
      </w:r>
      <w:r w:rsidR="00B426AD" w:rsidRPr="00C75CBB">
        <w:rPr>
          <w:rFonts w:ascii="Book Antiqua" w:hAnsi="Book Antiqua" w:cs="Times New Roman"/>
          <w:sz w:val="24"/>
          <w:szCs w:val="24"/>
        </w:rPr>
        <w:t xml:space="preserve"> </w:t>
      </w:r>
      <w:r w:rsidRPr="00C75CBB">
        <w:rPr>
          <w:rFonts w:ascii="Book Antiqua" w:hAnsi="Book Antiqua" w:cs="Times New Roman"/>
          <w:sz w:val="24"/>
          <w:szCs w:val="24"/>
        </w:rPr>
        <w:t>=</w:t>
      </w:r>
      <w:r w:rsidR="00B426AD"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0.03) and </w:t>
      </w:r>
      <w:r w:rsidR="00594278" w:rsidRPr="00C75CBB">
        <w:rPr>
          <w:rFonts w:ascii="Book Antiqua" w:hAnsi="Book Antiqua" w:cs="Times New Roman"/>
          <w:sz w:val="24"/>
          <w:szCs w:val="24"/>
        </w:rPr>
        <w:t>OS</w:t>
      </w:r>
      <w:r w:rsidRPr="00C75CBB">
        <w:rPr>
          <w:rFonts w:ascii="Book Antiqua" w:hAnsi="Book Antiqua" w:cs="Times New Roman"/>
          <w:sz w:val="24"/>
          <w:szCs w:val="24"/>
        </w:rPr>
        <w:t xml:space="preserve"> (adjusted HR = 1.92, 95%CI</w:t>
      </w:r>
      <w:r w:rsidR="009A08E2" w:rsidRPr="00C75CBB">
        <w:rPr>
          <w:rFonts w:ascii="Book Antiqua" w:hAnsi="Book Antiqua" w:cs="Times New Roman"/>
          <w:sz w:val="24"/>
          <w:szCs w:val="24"/>
        </w:rPr>
        <w:t xml:space="preserve">: </w:t>
      </w:r>
      <w:r w:rsidRPr="00C75CBB">
        <w:rPr>
          <w:rFonts w:ascii="Book Antiqua" w:hAnsi="Book Antiqua" w:cs="Times New Roman"/>
          <w:sz w:val="24"/>
          <w:szCs w:val="24"/>
        </w:rPr>
        <w:t>1.10–3.36</w:t>
      </w:r>
      <w:r w:rsidR="00655828" w:rsidRPr="00C75CBB">
        <w:rPr>
          <w:rFonts w:ascii="Book Antiqua" w:hAnsi="Book Antiqua" w:cs="Times New Roman"/>
          <w:sz w:val="24"/>
          <w:szCs w:val="24"/>
        </w:rPr>
        <w:t>,</w:t>
      </w:r>
      <w:r w:rsidRPr="00C75CBB">
        <w:rPr>
          <w:rFonts w:ascii="Book Antiqua" w:hAnsi="Book Antiqua" w:cs="Times New Roman"/>
          <w:sz w:val="24"/>
          <w:szCs w:val="24"/>
        </w:rPr>
        <w:t xml:space="preserve"> </w:t>
      </w:r>
      <w:r w:rsidR="00B426AD" w:rsidRPr="00C75CBB">
        <w:rPr>
          <w:rFonts w:ascii="Book Antiqua" w:hAnsi="Book Antiqua" w:cs="Times New Roman"/>
          <w:i/>
          <w:iCs/>
          <w:sz w:val="24"/>
          <w:szCs w:val="24"/>
        </w:rPr>
        <w:t xml:space="preserve">P </w:t>
      </w:r>
      <w:r w:rsidRPr="00C75CBB">
        <w:rPr>
          <w:rFonts w:ascii="Book Antiqua" w:hAnsi="Book Antiqua" w:cs="Times New Roman"/>
          <w:sz w:val="24"/>
          <w:szCs w:val="24"/>
        </w:rPr>
        <w:t>=</w:t>
      </w:r>
      <w:r w:rsidR="00B426AD"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0.02), adjusted for </w:t>
      </w:r>
      <w:r w:rsidR="00B67C7D" w:rsidRPr="00C75CBB">
        <w:rPr>
          <w:rFonts w:ascii="Book Antiqua" w:hAnsi="Book Antiqua" w:cs="Times New Roman"/>
          <w:sz w:val="24"/>
          <w:szCs w:val="24"/>
        </w:rPr>
        <w:t xml:space="preserve">factors such as </w:t>
      </w:r>
      <w:r w:rsidRPr="00C75CBB">
        <w:rPr>
          <w:rFonts w:ascii="Book Antiqua" w:hAnsi="Book Antiqua" w:cs="Times New Roman"/>
          <w:sz w:val="24"/>
          <w:szCs w:val="24"/>
        </w:rPr>
        <w:t>age and presence of liver-only diseases. The result</w:t>
      </w:r>
      <w:r w:rsidR="00B67C7D" w:rsidRPr="00C75CBB">
        <w:rPr>
          <w:rFonts w:ascii="Book Antiqua" w:hAnsi="Book Antiqua" w:cs="Times New Roman"/>
          <w:sz w:val="24"/>
          <w:szCs w:val="24"/>
        </w:rPr>
        <w:t xml:space="preserve">s were in line </w:t>
      </w:r>
      <w:r w:rsidRPr="00C75CBB">
        <w:rPr>
          <w:rFonts w:ascii="Book Antiqua" w:hAnsi="Book Antiqua" w:cs="Times New Roman"/>
          <w:sz w:val="24"/>
          <w:szCs w:val="24"/>
        </w:rPr>
        <w:t xml:space="preserve">with the findings of the existing </w:t>
      </w:r>
      <w:proofErr w:type="gramStart"/>
      <w:r w:rsidRPr="00C75CBB">
        <w:rPr>
          <w:rFonts w:ascii="Book Antiqua" w:hAnsi="Book Antiqua" w:cs="Times New Roman"/>
          <w:sz w:val="24"/>
          <w:szCs w:val="24"/>
        </w:rPr>
        <w:t>literature</w:t>
      </w:r>
      <w:r w:rsidR="004A0A56" w:rsidRPr="00C75CBB">
        <w:rPr>
          <w:rFonts w:ascii="Book Antiqua" w:hAnsi="Book Antiqua" w:cs="Times New Roman"/>
          <w:noProof/>
          <w:sz w:val="24"/>
          <w:szCs w:val="24"/>
          <w:vertAlign w:val="superscript"/>
        </w:rPr>
        <w:t>[</w:t>
      </w:r>
      <w:proofErr w:type="gramEnd"/>
      <w:r w:rsidR="004A0A56" w:rsidRPr="00C75CBB">
        <w:rPr>
          <w:rFonts w:ascii="Book Antiqua" w:hAnsi="Book Antiqua" w:cs="Times New Roman"/>
          <w:noProof/>
          <w:sz w:val="24"/>
          <w:szCs w:val="24"/>
          <w:vertAlign w:val="superscript"/>
        </w:rPr>
        <w:t>17]</w:t>
      </w:r>
      <w:r w:rsidR="0047336E"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Apart from the poorer prognosis of the right-sided cancer, a retrospective pooled analysis of six randomized trials found out that the significant benefit for chemotherapy plus </w:t>
      </w:r>
      <w:r w:rsidR="00D91A42" w:rsidRPr="00C75CBB">
        <w:rPr>
          <w:rFonts w:ascii="Book Antiqua" w:hAnsi="Book Antiqua" w:cs="Times New Roman"/>
          <w:sz w:val="24"/>
          <w:szCs w:val="24"/>
        </w:rPr>
        <w:t>anti-</w:t>
      </w:r>
      <w:r w:rsidRPr="00C75CBB">
        <w:rPr>
          <w:rFonts w:ascii="Book Antiqua" w:hAnsi="Book Antiqua" w:cs="Times New Roman"/>
          <w:i/>
          <w:iCs/>
          <w:sz w:val="24"/>
          <w:szCs w:val="24"/>
        </w:rPr>
        <w:t>EGFR</w:t>
      </w:r>
      <w:r w:rsidRPr="00C75CBB">
        <w:rPr>
          <w:rFonts w:ascii="Book Antiqua" w:hAnsi="Book Antiqua" w:cs="Times New Roman"/>
          <w:sz w:val="24"/>
          <w:szCs w:val="24"/>
        </w:rPr>
        <w:t xml:space="preserve"> antibody in </w:t>
      </w:r>
      <w:r w:rsidRPr="00C75CBB">
        <w:rPr>
          <w:rFonts w:ascii="Book Antiqua" w:hAnsi="Book Antiqua" w:cs="Times New Roman"/>
          <w:i/>
          <w:iCs/>
          <w:sz w:val="24"/>
          <w:szCs w:val="24"/>
        </w:rPr>
        <w:t>RAS</w:t>
      </w:r>
      <w:r w:rsidRPr="00C75CBB">
        <w:rPr>
          <w:rFonts w:ascii="Book Antiqua" w:hAnsi="Book Antiqua" w:cs="Times New Roman"/>
          <w:sz w:val="24"/>
          <w:szCs w:val="24"/>
        </w:rPr>
        <w:t xml:space="preserve"> </w:t>
      </w:r>
      <w:r w:rsidR="009A08E2" w:rsidRPr="00C75CBB">
        <w:rPr>
          <w:rFonts w:ascii="Book Antiqua" w:hAnsi="Book Antiqua" w:cs="Times New Roman"/>
          <w:sz w:val="24"/>
          <w:szCs w:val="24"/>
        </w:rPr>
        <w:t>wild-</w:t>
      </w:r>
      <w:r w:rsidRPr="00C75CBB">
        <w:rPr>
          <w:rFonts w:ascii="Book Antiqua" w:hAnsi="Book Antiqua" w:cs="Times New Roman"/>
          <w:sz w:val="24"/>
          <w:szCs w:val="24"/>
        </w:rPr>
        <w:t xml:space="preserve">type colorectal cancer could only be observed in left-sided </w:t>
      </w:r>
      <w:r w:rsidR="00D72710" w:rsidRPr="00C75CBB">
        <w:rPr>
          <w:rFonts w:ascii="Book Antiqua" w:hAnsi="Book Antiqua" w:cs="Times New Roman"/>
          <w:sz w:val="24"/>
          <w:szCs w:val="24"/>
        </w:rPr>
        <w:t>tumors</w:t>
      </w:r>
      <w:r w:rsidR="004A0A56" w:rsidRPr="00C75CBB">
        <w:rPr>
          <w:rFonts w:ascii="Book Antiqua" w:hAnsi="Book Antiqua" w:cs="Times New Roman"/>
          <w:noProof/>
          <w:sz w:val="24"/>
          <w:szCs w:val="24"/>
          <w:vertAlign w:val="superscript"/>
        </w:rPr>
        <w:t>[18]</w:t>
      </w:r>
      <w:r w:rsidR="00B04D7D"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This also </w:t>
      </w:r>
      <w:r w:rsidR="00B67C7D" w:rsidRPr="00C75CBB">
        <w:rPr>
          <w:rFonts w:ascii="Book Antiqua" w:hAnsi="Book Antiqua" w:cs="Times New Roman"/>
          <w:sz w:val="24"/>
          <w:szCs w:val="24"/>
        </w:rPr>
        <w:t xml:space="preserve">explained </w:t>
      </w:r>
      <w:r w:rsidRPr="00C75CBB">
        <w:rPr>
          <w:rFonts w:ascii="Book Antiqua" w:hAnsi="Book Antiqua" w:cs="Times New Roman"/>
          <w:sz w:val="24"/>
          <w:szCs w:val="24"/>
        </w:rPr>
        <w:t xml:space="preserve">the worse prognosis of right-sided </w:t>
      </w:r>
      <w:r w:rsidR="00D72710" w:rsidRPr="00C75CBB">
        <w:rPr>
          <w:rFonts w:ascii="Book Antiqua" w:hAnsi="Book Antiqua" w:cs="Times New Roman"/>
          <w:sz w:val="24"/>
          <w:szCs w:val="24"/>
        </w:rPr>
        <w:t>tumors</w:t>
      </w:r>
      <w:r w:rsidRPr="00C75CBB">
        <w:rPr>
          <w:rFonts w:ascii="Book Antiqua" w:hAnsi="Book Antiqua" w:cs="Times New Roman"/>
          <w:sz w:val="24"/>
          <w:szCs w:val="24"/>
        </w:rPr>
        <w:t xml:space="preserve"> in </w:t>
      </w:r>
      <w:r w:rsidR="00B67C7D" w:rsidRPr="00C75CBB">
        <w:rPr>
          <w:rFonts w:ascii="Book Antiqua" w:hAnsi="Book Antiqua" w:cs="Times New Roman"/>
          <w:sz w:val="24"/>
          <w:szCs w:val="24"/>
        </w:rPr>
        <w:t xml:space="preserve">our </w:t>
      </w:r>
      <w:r w:rsidRPr="00C75CBB">
        <w:rPr>
          <w:rFonts w:ascii="Book Antiqua" w:hAnsi="Book Antiqua" w:cs="Times New Roman"/>
          <w:sz w:val="24"/>
          <w:szCs w:val="24"/>
        </w:rPr>
        <w:t xml:space="preserve">patients receiving cetuximab as the </w:t>
      </w:r>
      <w:r w:rsidR="009A08E2" w:rsidRPr="00C75CBB">
        <w:rPr>
          <w:rFonts w:ascii="Book Antiqua" w:hAnsi="Book Antiqua" w:cs="Times New Roman"/>
          <w:sz w:val="24"/>
          <w:szCs w:val="24"/>
        </w:rPr>
        <w:t>first-</w:t>
      </w:r>
      <w:r w:rsidRPr="00C75CBB">
        <w:rPr>
          <w:rFonts w:ascii="Book Antiqua" w:hAnsi="Book Antiqua" w:cs="Times New Roman"/>
          <w:sz w:val="24"/>
          <w:szCs w:val="24"/>
        </w:rPr>
        <w:t>line systemic therapy.</w:t>
      </w:r>
    </w:p>
    <w:p w14:paraId="6F284675" w14:textId="22F180D9" w:rsidR="00E82B19" w:rsidRPr="00C75CBB" w:rsidRDefault="007C727A" w:rsidP="00672D32">
      <w:pPr>
        <w:spacing w:line="360" w:lineRule="auto"/>
        <w:ind w:firstLineChars="100" w:firstLine="240"/>
        <w:jc w:val="both"/>
        <w:rPr>
          <w:rFonts w:ascii="Book Antiqua" w:hAnsi="Book Antiqua" w:cs="Times New Roman"/>
          <w:sz w:val="24"/>
          <w:szCs w:val="24"/>
        </w:rPr>
      </w:pPr>
      <w:r w:rsidRPr="00C75CBB">
        <w:rPr>
          <w:rFonts w:ascii="Book Antiqua" w:hAnsi="Book Antiqua" w:cs="Times New Roman"/>
          <w:sz w:val="24"/>
          <w:szCs w:val="24"/>
        </w:rPr>
        <w:t>Ano</w:t>
      </w:r>
      <w:r w:rsidR="00E82B19" w:rsidRPr="00C75CBB">
        <w:rPr>
          <w:rFonts w:ascii="Book Antiqua" w:hAnsi="Book Antiqua" w:cs="Times New Roman"/>
          <w:sz w:val="24"/>
          <w:szCs w:val="24"/>
        </w:rPr>
        <w:t xml:space="preserve">ther significant finding of the current study is </w:t>
      </w:r>
      <w:r w:rsidR="009A08E2" w:rsidRPr="00C75CBB">
        <w:rPr>
          <w:rFonts w:ascii="Book Antiqua" w:hAnsi="Book Antiqua" w:cs="Times New Roman"/>
          <w:sz w:val="24"/>
          <w:szCs w:val="24"/>
        </w:rPr>
        <w:t xml:space="preserve">that </w:t>
      </w:r>
      <w:r w:rsidR="00E82B19" w:rsidRPr="00C75CBB">
        <w:rPr>
          <w:rFonts w:ascii="Book Antiqua" w:hAnsi="Book Antiqua" w:cs="Times New Roman"/>
          <w:sz w:val="24"/>
          <w:szCs w:val="24"/>
        </w:rPr>
        <w:t xml:space="preserve">primary </w:t>
      </w:r>
      <w:r w:rsidR="00966D2F" w:rsidRPr="00C75CBB">
        <w:rPr>
          <w:rFonts w:ascii="Book Antiqua" w:hAnsi="Book Antiqua" w:cs="Times New Roman"/>
          <w:sz w:val="24"/>
          <w:szCs w:val="24"/>
        </w:rPr>
        <w:t>tumor</w:t>
      </w:r>
      <w:r w:rsidR="00E82B19" w:rsidRPr="00C75CBB">
        <w:rPr>
          <w:rFonts w:ascii="Book Antiqua" w:hAnsi="Book Antiqua" w:cs="Times New Roman"/>
          <w:sz w:val="24"/>
          <w:szCs w:val="24"/>
        </w:rPr>
        <w:t xml:space="preserve"> resection appears to improve both the </w:t>
      </w:r>
      <w:r w:rsidR="00B67C7D" w:rsidRPr="00C75CBB">
        <w:rPr>
          <w:rFonts w:ascii="Book Antiqua" w:hAnsi="Book Antiqua" w:cs="Times New Roman"/>
          <w:sz w:val="24"/>
          <w:szCs w:val="24"/>
        </w:rPr>
        <w:t>PFS</w:t>
      </w:r>
      <w:r w:rsidR="00E82B19" w:rsidRPr="00C75CBB">
        <w:rPr>
          <w:rFonts w:ascii="Book Antiqua" w:hAnsi="Book Antiqua" w:cs="Times New Roman"/>
          <w:sz w:val="24"/>
          <w:szCs w:val="24"/>
        </w:rPr>
        <w:t xml:space="preserve"> (adjusted HR = 0.35, 95%CI</w:t>
      </w:r>
      <w:r w:rsidR="009A08E2" w:rsidRPr="00C75CBB">
        <w:rPr>
          <w:rFonts w:ascii="Book Antiqua" w:hAnsi="Book Antiqua" w:cs="Times New Roman"/>
          <w:sz w:val="24"/>
          <w:szCs w:val="24"/>
        </w:rPr>
        <w:t xml:space="preserve">: </w:t>
      </w:r>
      <w:r w:rsidR="00E82B19" w:rsidRPr="00C75CBB">
        <w:rPr>
          <w:rFonts w:ascii="Book Antiqua" w:hAnsi="Book Antiqua" w:cs="Times New Roman"/>
          <w:sz w:val="24"/>
          <w:szCs w:val="24"/>
        </w:rPr>
        <w:t>0.21–0.59</w:t>
      </w:r>
      <w:r w:rsidR="00655828" w:rsidRPr="00C75CBB">
        <w:rPr>
          <w:rFonts w:ascii="Book Antiqua" w:hAnsi="Book Antiqua" w:cs="Times New Roman"/>
          <w:sz w:val="24"/>
          <w:szCs w:val="24"/>
        </w:rPr>
        <w:t>,</w:t>
      </w:r>
      <w:r w:rsidR="00E82B19" w:rsidRPr="00C75CBB">
        <w:rPr>
          <w:rFonts w:ascii="Book Antiqua" w:hAnsi="Book Antiqua" w:cs="Times New Roman"/>
          <w:sz w:val="24"/>
          <w:szCs w:val="24"/>
        </w:rPr>
        <w:t xml:space="preserve"> </w:t>
      </w:r>
      <w:r w:rsidR="00377EB4" w:rsidRPr="00C75CBB">
        <w:rPr>
          <w:rFonts w:ascii="Book Antiqua" w:hAnsi="Book Antiqua" w:cs="Times New Roman"/>
          <w:i/>
          <w:iCs/>
          <w:sz w:val="24"/>
          <w:szCs w:val="24"/>
        </w:rPr>
        <w:t>P</w:t>
      </w:r>
      <w:r w:rsidR="008F2AF9" w:rsidRPr="00C75CBB">
        <w:rPr>
          <w:rFonts w:ascii="Book Antiqua" w:hAnsi="Book Antiqua" w:cs="Times New Roman"/>
          <w:sz w:val="24"/>
          <w:szCs w:val="24"/>
        </w:rPr>
        <w:t xml:space="preserve"> </w:t>
      </w:r>
      <w:r w:rsidR="00E82B19" w:rsidRPr="00C75CBB">
        <w:rPr>
          <w:rFonts w:ascii="Book Antiqua" w:hAnsi="Book Antiqua" w:cs="Times New Roman"/>
          <w:sz w:val="24"/>
          <w:szCs w:val="24"/>
        </w:rPr>
        <w:t>&lt;</w:t>
      </w:r>
      <w:r w:rsidR="008F2AF9" w:rsidRPr="00C75CBB">
        <w:rPr>
          <w:rFonts w:ascii="Book Antiqua" w:hAnsi="Book Antiqua" w:cs="Times New Roman"/>
          <w:sz w:val="24"/>
          <w:szCs w:val="24"/>
        </w:rPr>
        <w:t xml:space="preserve"> </w:t>
      </w:r>
      <w:r w:rsidR="00E82B19" w:rsidRPr="00C75CBB">
        <w:rPr>
          <w:rFonts w:ascii="Book Antiqua" w:hAnsi="Book Antiqua" w:cs="Times New Roman"/>
          <w:sz w:val="24"/>
          <w:szCs w:val="24"/>
        </w:rPr>
        <w:t xml:space="preserve">0.01) and </w:t>
      </w:r>
      <w:r w:rsidR="00B67C7D" w:rsidRPr="00C75CBB">
        <w:rPr>
          <w:rFonts w:ascii="Book Antiqua" w:hAnsi="Book Antiqua" w:cs="Times New Roman"/>
          <w:sz w:val="24"/>
          <w:szCs w:val="24"/>
        </w:rPr>
        <w:t xml:space="preserve">OS </w:t>
      </w:r>
      <w:r w:rsidR="00E82B19" w:rsidRPr="00C75CBB">
        <w:rPr>
          <w:rFonts w:ascii="Book Antiqua" w:hAnsi="Book Antiqua" w:cs="Times New Roman"/>
          <w:sz w:val="24"/>
          <w:szCs w:val="24"/>
        </w:rPr>
        <w:t>(adjusted HR = 0.37, 95%CI</w:t>
      </w:r>
      <w:r w:rsidR="009A08E2" w:rsidRPr="00C75CBB">
        <w:rPr>
          <w:rFonts w:ascii="Book Antiqua" w:hAnsi="Book Antiqua" w:cs="Times New Roman"/>
          <w:sz w:val="24"/>
          <w:szCs w:val="24"/>
        </w:rPr>
        <w:t xml:space="preserve">: </w:t>
      </w:r>
      <w:r w:rsidR="00E82B19" w:rsidRPr="00C75CBB">
        <w:rPr>
          <w:rFonts w:ascii="Book Antiqua" w:hAnsi="Book Antiqua" w:cs="Times New Roman"/>
          <w:sz w:val="24"/>
          <w:szCs w:val="24"/>
        </w:rPr>
        <w:t>0.22–0.62</w:t>
      </w:r>
      <w:r w:rsidR="00655828" w:rsidRPr="00C75CBB">
        <w:rPr>
          <w:rFonts w:ascii="Book Antiqua" w:hAnsi="Book Antiqua" w:cs="Times New Roman"/>
          <w:sz w:val="24"/>
          <w:szCs w:val="24"/>
        </w:rPr>
        <w:t>,</w:t>
      </w:r>
      <w:r w:rsidR="00E82B19" w:rsidRPr="00C75CBB">
        <w:rPr>
          <w:rFonts w:ascii="Book Antiqua" w:hAnsi="Book Antiqua" w:cs="Times New Roman"/>
          <w:sz w:val="24"/>
          <w:szCs w:val="24"/>
        </w:rPr>
        <w:t xml:space="preserve"> </w:t>
      </w:r>
      <w:r w:rsidR="00377EB4" w:rsidRPr="00C75CBB">
        <w:rPr>
          <w:rFonts w:ascii="Book Antiqua" w:hAnsi="Book Antiqua" w:cs="Times New Roman"/>
          <w:i/>
          <w:iCs/>
          <w:sz w:val="24"/>
          <w:szCs w:val="24"/>
        </w:rPr>
        <w:t>P</w:t>
      </w:r>
      <w:r w:rsidR="008F2AF9" w:rsidRPr="00C75CBB">
        <w:rPr>
          <w:rFonts w:ascii="Book Antiqua" w:hAnsi="Book Antiqua" w:cs="Times New Roman"/>
          <w:sz w:val="24"/>
          <w:szCs w:val="24"/>
        </w:rPr>
        <w:t xml:space="preserve"> </w:t>
      </w:r>
      <w:r w:rsidR="00E82B19" w:rsidRPr="00C75CBB">
        <w:rPr>
          <w:rFonts w:ascii="Book Antiqua" w:hAnsi="Book Antiqua" w:cs="Times New Roman"/>
          <w:sz w:val="24"/>
          <w:szCs w:val="24"/>
        </w:rPr>
        <w:t>&lt;</w:t>
      </w:r>
      <w:r w:rsidR="008F2AF9" w:rsidRPr="00C75CBB">
        <w:rPr>
          <w:rFonts w:ascii="Book Antiqua" w:hAnsi="Book Antiqua" w:cs="Times New Roman"/>
          <w:sz w:val="24"/>
          <w:szCs w:val="24"/>
        </w:rPr>
        <w:t xml:space="preserve"> </w:t>
      </w:r>
      <w:r w:rsidR="00E82B19" w:rsidRPr="00C75CBB">
        <w:rPr>
          <w:rFonts w:ascii="Book Antiqua" w:hAnsi="Book Antiqua" w:cs="Times New Roman"/>
          <w:sz w:val="24"/>
          <w:szCs w:val="24"/>
        </w:rPr>
        <w:t xml:space="preserve">0.01). This </w:t>
      </w:r>
      <w:r w:rsidR="00B67C7D" w:rsidRPr="00C75CBB">
        <w:rPr>
          <w:rFonts w:ascii="Book Antiqua" w:hAnsi="Book Antiqua" w:cs="Times New Roman"/>
          <w:sz w:val="24"/>
          <w:szCs w:val="24"/>
        </w:rPr>
        <w:t xml:space="preserve">was </w:t>
      </w:r>
      <w:r w:rsidR="00E82B19" w:rsidRPr="00C75CBB">
        <w:rPr>
          <w:rFonts w:ascii="Book Antiqua" w:hAnsi="Book Antiqua" w:cs="Times New Roman"/>
          <w:sz w:val="24"/>
          <w:szCs w:val="24"/>
        </w:rPr>
        <w:t xml:space="preserve">in accord with the existing evidence that palliative primary </w:t>
      </w:r>
      <w:r w:rsidR="00966D2F" w:rsidRPr="00C75CBB">
        <w:rPr>
          <w:rFonts w:ascii="Book Antiqua" w:hAnsi="Book Antiqua" w:cs="Times New Roman"/>
          <w:sz w:val="24"/>
          <w:szCs w:val="24"/>
        </w:rPr>
        <w:t>tumor</w:t>
      </w:r>
      <w:r w:rsidR="00E82B19" w:rsidRPr="00C75CBB">
        <w:rPr>
          <w:rFonts w:ascii="Book Antiqua" w:hAnsi="Book Antiqua" w:cs="Times New Roman"/>
          <w:sz w:val="24"/>
          <w:szCs w:val="24"/>
        </w:rPr>
        <w:t xml:space="preserve"> resection was associated with improved </w:t>
      </w:r>
      <w:proofErr w:type="gramStart"/>
      <w:r w:rsidR="00E82B19" w:rsidRPr="00C75CBB">
        <w:rPr>
          <w:rFonts w:ascii="Book Antiqua" w:hAnsi="Book Antiqua" w:cs="Times New Roman"/>
          <w:sz w:val="24"/>
          <w:szCs w:val="24"/>
        </w:rPr>
        <w:t>survival</w:t>
      </w:r>
      <w:r w:rsidR="004A0A56" w:rsidRPr="00C75CBB">
        <w:rPr>
          <w:rFonts w:ascii="Book Antiqua" w:hAnsi="Book Antiqua" w:cs="Times New Roman"/>
          <w:noProof/>
          <w:sz w:val="24"/>
          <w:szCs w:val="24"/>
          <w:vertAlign w:val="superscript"/>
        </w:rPr>
        <w:t>[</w:t>
      </w:r>
      <w:proofErr w:type="gramEnd"/>
      <w:r w:rsidR="004A0A56" w:rsidRPr="00C75CBB">
        <w:rPr>
          <w:rFonts w:ascii="Book Antiqua" w:hAnsi="Book Antiqua" w:cs="Times New Roman"/>
          <w:noProof/>
          <w:sz w:val="24"/>
          <w:szCs w:val="24"/>
          <w:vertAlign w:val="superscript"/>
        </w:rPr>
        <w:t>19</w:t>
      </w:r>
      <w:r w:rsidR="002A0FF1" w:rsidRPr="00C75CBB">
        <w:rPr>
          <w:rFonts w:ascii="Book Antiqua" w:hAnsi="Book Antiqua" w:cs="Times New Roman"/>
          <w:noProof/>
          <w:sz w:val="24"/>
          <w:szCs w:val="24"/>
          <w:vertAlign w:val="superscript"/>
        </w:rPr>
        <w:t>-</w:t>
      </w:r>
      <w:r w:rsidR="004A0A56" w:rsidRPr="00C75CBB">
        <w:rPr>
          <w:rFonts w:ascii="Book Antiqua" w:hAnsi="Book Antiqua" w:cs="Times New Roman"/>
          <w:noProof/>
          <w:sz w:val="24"/>
          <w:szCs w:val="24"/>
          <w:vertAlign w:val="superscript"/>
        </w:rPr>
        <w:t>22]</w:t>
      </w:r>
      <w:r w:rsidR="00B1675D" w:rsidRPr="00C75CBB">
        <w:rPr>
          <w:rFonts w:ascii="Book Antiqua" w:hAnsi="Book Antiqua" w:cs="Times New Roman"/>
          <w:sz w:val="24"/>
          <w:szCs w:val="24"/>
        </w:rPr>
        <w:t xml:space="preserve">. </w:t>
      </w:r>
      <w:r w:rsidR="00E82B19" w:rsidRPr="00C75CBB">
        <w:rPr>
          <w:rFonts w:ascii="Book Antiqua" w:hAnsi="Book Antiqua" w:cs="Times New Roman"/>
          <w:sz w:val="24"/>
          <w:szCs w:val="24"/>
        </w:rPr>
        <w:t xml:space="preserve">Anyway, palliative primary </w:t>
      </w:r>
      <w:r w:rsidR="00966D2F" w:rsidRPr="00C75CBB">
        <w:rPr>
          <w:rFonts w:ascii="Book Antiqua" w:hAnsi="Book Antiqua" w:cs="Times New Roman"/>
          <w:sz w:val="24"/>
          <w:szCs w:val="24"/>
        </w:rPr>
        <w:t>tumor</w:t>
      </w:r>
      <w:r w:rsidR="00E82B19" w:rsidRPr="00C75CBB">
        <w:rPr>
          <w:rFonts w:ascii="Book Antiqua" w:hAnsi="Book Antiqua" w:cs="Times New Roman"/>
          <w:sz w:val="24"/>
          <w:szCs w:val="24"/>
        </w:rPr>
        <w:t xml:space="preserve"> resection is still not a standard</w:t>
      </w:r>
      <w:r w:rsidR="00B67C7D" w:rsidRPr="00C75CBB">
        <w:rPr>
          <w:rFonts w:ascii="Book Antiqua" w:hAnsi="Book Antiqua" w:cs="Times New Roman"/>
          <w:sz w:val="24"/>
          <w:szCs w:val="24"/>
        </w:rPr>
        <w:t xml:space="preserve"> recommendation for </w:t>
      </w:r>
      <w:r w:rsidR="00E82B19" w:rsidRPr="00C75CBB">
        <w:rPr>
          <w:rFonts w:ascii="Book Antiqua" w:hAnsi="Book Antiqua" w:cs="Times New Roman"/>
          <w:sz w:val="24"/>
          <w:szCs w:val="24"/>
        </w:rPr>
        <w:t>asymptomatic m</w:t>
      </w:r>
      <w:r w:rsidR="00B67C7D" w:rsidRPr="00C75CBB">
        <w:rPr>
          <w:rFonts w:ascii="Book Antiqua" w:hAnsi="Book Antiqua" w:cs="Times New Roman"/>
          <w:sz w:val="24"/>
          <w:szCs w:val="24"/>
        </w:rPr>
        <w:t>CRC</w:t>
      </w:r>
      <w:r w:rsidR="00E82B19" w:rsidRPr="00C75CBB">
        <w:rPr>
          <w:rFonts w:ascii="Book Antiqua" w:hAnsi="Book Antiqua" w:cs="Times New Roman"/>
          <w:sz w:val="24"/>
          <w:szCs w:val="24"/>
        </w:rPr>
        <w:t xml:space="preserve"> as the improvement in survival </w:t>
      </w:r>
      <w:r w:rsidR="00B67C7D" w:rsidRPr="00C75CBB">
        <w:rPr>
          <w:rFonts w:ascii="Book Antiqua" w:hAnsi="Book Antiqua" w:cs="Times New Roman"/>
          <w:sz w:val="24"/>
          <w:szCs w:val="24"/>
        </w:rPr>
        <w:t xml:space="preserve">has never been </w:t>
      </w:r>
      <w:r w:rsidR="00D72710" w:rsidRPr="00C75CBB">
        <w:rPr>
          <w:rFonts w:ascii="Book Antiqua" w:hAnsi="Book Antiqua" w:cs="Times New Roman"/>
          <w:sz w:val="24"/>
          <w:szCs w:val="24"/>
        </w:rPr>
        <w:t>validated</w:t>
      </w:r>
      <w:r w:rsidR="00E82B19" w:rsidRPr="00C75CBB">
        <w:rPr>
          <w:rFonts w:ascii="Book Antiqua" w:hAnsi="Book Antiqua" w:cs="Times New Roman"/>
          <w:sz w:val="24"/>
          <w:szCs w:val="24"/>
        </w:rPr>
        <w:t xml:space="preserve"> by a </w:t>
      </w:r>
      <w:r w:rsidR="00B67C7D" w:rsidRPr="00C75CBB">
        <w:rPr>
          <w:rFonts w:ascii="Book Antiqua" w:hAnsi="Book Antiqua" w:cs="Times New Roman"/>
          <w:sz w:val="24"/>
          <w:szCs w:val="24"/>
        </w:rPr>
        <w:t>high-</w:t>
      </w:r>
      <w:r w:rsidR="00E82B19" w:rsidRPr="00C75CBB">
        <w:rPr>
          <w:rFonts w:ascii="Book Antiqua" w:hAnsi="Book Antiqua" w:cs="Times New Roman"/>
          <w:sz w:val="24"/>
          <w:szCs w:val="24"/>
        </w:rPr>
        <w:t xml:space="preserve">quality randomized trial </w:t>
      </w:r>
      <w:proofErr w:type="gramStart"/>
      <w:r w:rsidR="00E82B19" w:rsidRPr="00C75CBB">
        <w:rPr>
          <w:rFonts w:ascii="Book Antiqua" w:hAnsi="Book Antiqua" w:cs="Times New Roman"/>
          <w:sz w:val="24"/>
          <w:szCs w:val="24"/>
        </w:rPr>
        <w:t>yet</w:t>
      </w:r>
      <w:r w:rsidR="004A0A56" w:rsidRPr="00C75CBB">
        <w:rPr>
          <w:rFonts w:ascii="Book Antiqua" w:hAnsi="Book Antiqua" w:cs="Times New Roman"/>
          <w:noProof/>
          <w:sz w:val="24"/>
          <w:szCs w:val="24"/>
          <w:vertAlign w:val="superscript"/>
        </w:rPr>
        <w:t>[</w:t>
      </w:r>
      <w:proofErr w:type="gramEnd"/>
      <w:r w:rsidR="004A0A56" w:rsidRPr="00C75CBB">
        <w:rPr>
          <w:rFonts w:ascii="Book Antiqua" w:hAnsi="Book Antiqua" w:cs="Times New Roman"/>
          <w:noProof/>
          <w:sz w:val="24"/>
          <w:szCs w:val="24"/>
          <w:vertAlign w:val="superscript"/>
        </w:rPr>
        <w:t>4,5]</w:t>
      </w:r>
      <w:r w:rsidR="0047336E" w:rsidRPr="00C75CBB">
        <w:rPr>
          <w:rFonts w:ascii="Book Antiqua" w:hAnsi="Book Antiqua" w:cs="Times New Roman"/>
          <w:sz w:val="24"/>
          <w:szCs w:val="24"/>
        </w:rPr>
        <w:t xml:space="preserve">. </w:t>
      </w:r>
      <w:r w:rsidR="00E82B19" w:rsidRPr="00C75CBB">
        <w:rPr>
          <w:rFonts w:ascii="Book Antiqua" w:hAnsi="Book Antiqua" w:cs="Times New Roman"/>
          <w:sz w:val="24"/>
          <w:szCs w:val="24"/>
        </w:rPr>
        <w:t xml:space="preserve">Apart from resection of primary </w:t>
      </w:r>
      <w:r w:rsidR="00966D2F" w:rsidRPr="00C75CBB">
        <w:rPr>
          <w:rFonts w:ascii="Book Antiqua" w:hAnsi="Book Antiqua" w:cs="Times New Roman"/>
          <w:sz w:val="24"/>
          <w:szCs w:val="24"/>
        </w:rPr>
        <w:t>tumor</w:t>
      </w:r>
      <w:r w:rsidR="00E82B19" w:rsidRPr="00C75CBB">
        <w:rPr>
          <w:rFonts w:ascii="Book Antiqua" w:hAnsi="Book Antiqua" w:cs="Times New Roman"/>
          <w:sz w:val="24"/>
          <w:szCs w:val="24"/>
        </w:rPr>
        <w:t xml:space="preserve">, liver-only disease was also shown to improve the </w:t>
      </w:r>
      <w:r w:rsidR="00B67C7D" w:rsidRPr="00C75CBB">
        <w:rPr>
          <w:rFonts w:ascii="Book Antiqua" w:hAnsi="Book Antiqua" w:cs="Times New Roman"/>
          <w:sz w:val="24"/>
          <w:szCs w:val="24"/>
        </w:rPr>
        <w:t xml:space="preserve">PFS </w:t>
      </w:r>
      <w:r w:rsidR="00E82B19" w:rsidRPr="00C75CBB">
        <w:rPr>
          <w:rFonts w:ascii="Book Antiqua" w:hAnsi="Book Antiqua" w:cs="Times New Roman"/>
          <w:sz w:val="24"/>
          <w:szCs w:val="24"/>
        </w:rPr>
        <w:t>(adjusted HR = 0.57, 95%CI = 0.36–0.91</w:t>
      </w:r>
      <w:r w:rsidR="00655828" w:rsidRPr="00C75CBB">
        <w:rPr>
          <w:rFonts w:ascii="Book Antiqua" w:hAnsi="Book Antiqua" w:cs="Times New Roman"/>
          <w:sz w:val="24"/>
          <w:szCs w:val="24"/>
        </w:rPr>
        <w:t>,</w:t>
      </w:r>
      <w:r w:rsidR="00E82B19" w:rsidRPr="00C75CBB">
        <w:rPr>
          <w:rFonts w:ascii="Book Antiqua" w:hAnsi="Book Antiqua" w:cs="Times New Roman"/>
          <w:sz w:val="24"/>
          <w:szCs w:val="24"/>
        </w:rPr>
        <w:t xml:space="preserve"> </w:t>
      </w:r>
      <w:r w:rsidR="00377EB4" w:rsidRPr="00C75CBB">
        <w:rPr>
          <w:rFonts w:ascii="Book Antiqua" w:hAnsi="Book Antiqua" w:cs="Times New Roman"/>
          <w:i/>
          <w:iCs/>
          <w:sz w:val="24"/>
          <w:szCs w:val="24"/>
        </w:rPr>
        <w:t>P</w:t>
      </w:r>
      <w:r w:rsidR="00377EB4" w:rsidRPr="00C75CBB">
        <w:rPr>
          <w:rFonts w:ascii="Book Antiqua" w:hAnsi="Book Antiqua" w:cs="Times New Roman"/>
          <w:sz w:val="24"/>
          <w:szCs w:val="24"/>
        </w:rPr>
        <w:t xml:space="preserve"> </w:t>
      </w:r>
      <w:r w:rsidR="00E82B19" w:rsidRPr="00C75CBB">
        <w:rPr>
          <w:rFonts w:ascii="Book Antiqua" w:hAnsi="Book Antiqua" w:cs="Times New Roman"/>
          <w:sz w:val="24"/>
          <w:szCs w:val="24"/>
        </w:rPr>
        <w:t>=</w:t>
      </w:r>
      <w:r w:rsidR="00377EB4" w:rsidRPr="00C75CBB">
        <w:rPr>
          <w:rFonts w:ascii="Book Antiqua" w:hAnsi="Book Antiqua" w:cs="Times New Roman"/>
          <w:sz w:val="24"/>
          <w:szCs w:val="24"/>
        </w:rPr>
        <w:t xml:space="preserve"> </w:t>
      </w:r>
      <w:r w:rsidR="00E82B19" w:rsidRPr="00C75CBB">
        <w:rPr>
          <w:rFonts w:ascii="Book Antiqua" w:hAnsi="Book Antiqua" w:cs="Times New Roman"/>
          <w:sz w:val="24"/>
          <w:szCs w:val="24"/>
        </w:rPr>
        <w:t xml:space="preserve">0.02) and </w:t>
      </w:r>
      <w:r w:rsidR="00B67C7D" w:rsidRPr="00C75CBB">
        <w:rPr>
          <w:rFonts w:ascii="Book Antiqua" w:hAnsi="Book Antiqua" w:cs="Times New Roman"/>
          <w:sz w:val="24"/>
          <w:szCs w:val="24"/>
        </w:rPr>
        <w:t>OS</w:t>
      </w:r>
      <w:r w:rsidR="00E82B19" w:rsidRPr="00C75CBB">
        <w:rPr>
          <w:rFonts w:ascii="Book Antiqua" w:hAnsi="Book Antiqua" w:cs="Times New Roman"/>
          <w:sz w:val="24"/>
          <w:szCs w:val="24"/>
        </w:rPr>
        <w:t xml:space="preserve"> (adjusted HR = 0.58, 95%CI</w:t>
      </w:r>
      <w:r w:rsidR="009A08E2" w:rsidRPr="00C75CBB">
        <w:rPr>
          <w:rFonts w:ascii="Book Antiqua" w:hAnsi="Book Antiqua" w:cs="Times New Roman"/>
          <w:sz w:val="24"/>
          <w:szCs w:val="24"/>
        </w:rPr>
        <w:t xml:space="preserve">: </w:t>
      </w:r>
      <w:r w:rsidR="00E82B19" w:rsidRPr="00C75CBB">
        <w:rPr>
          <w:rFonts w:ascii="Book Antiqua" w:hAnsi="Book Antiqua" w:cs="Times New Roman"/>
          <w:sz w:val="24"/>
          <w:szCs w:val="24"/>
        </w:rPr>
        <w:lastRenderedPageBreak/>
        <w:t>0.36–0.95</w:t>
      </w:r>
      <w:r w:rsidR="00655828" w:rsidRPr="00C75CBB">
        <w:rPr>
          <w:rFonts w:ascii="Book Antiqua" w:hAnsi="Book Antiqua" w:cs="Times New Roman"/>
          <w:sz w:val="24"/>
          <w:szCs w:val="24"/>
        </w:rPr>
        <w:t>,</w:t>
      </w:r>
      <w:r w:rsidR="00E82B19" w:rsidRPr="00C75CBB">
        <w:rPr>
          <w:rFonts w:ascii="Book Antiqua" w:hAnsi="Book Antiqua" w:cs="Times New Roman"/>
          <w:sz w:val="24"/>
          <w:szCs w:val="24"/>
        </w:rPr>
        <w:t xml:space="preserve"> </w:t>
      </w:r>
      <w:r w:rsidR="00377EB4" w:rsidRPr="00C75CBB">
        <w:rPr>
          <w:rFonts w:ascii="Book Antiqua" w:hAnsi="Book Antiqua" w:cs="Times New Roman"/>
          <w:i/>
          <w:iCs/>
          <w:sz w:val="24"/>
          <w:szCs w:val="24"/>
        </w:rPr>
        <w:t>P</w:t>
      </w:r>
      <w:r w:rsidR="00377EB4" w:rsidRPr="00C75CBB">
        <w:rPr>
          <w:rFonts w:ascii="Book Antiqua" w:hAnsi="Book Antiqua" w:cs="Times New Roman"/>
          <w:sz w:val="24"/>
          <w:szCs w:val="24"/>
        </w:rPr>
        <w:t xml:space="preserve"> </w:t>
      </w:r>
      <w:r w:rsidR="00E82B19" w:rsidRPr="00C75CBB">
        <w:rPr>
          <w:rFonts w:ascii="Book Antiqua" w:hAnsi="Book Antiqua" w:cs="Times New Roman"/>
          <w:sz w:val="24"/>
          <w:szCs w:val="24"/>
        </w:rPr>
        <w:t>=</w:t>
      </w:r>
      <w:r w:rsidR="00377EB4" w:rsidRPr="00C75CBB">
        <w:rPr>
          <w:rFonts w:ascii="Book Antiqua" w:hAnsi="Book Antiqua" w:cs="Times New Roman"/>
          <w:sz w:val="24"/>
          <w:szCs w:val="24"/>
        </w:rPr>
        <w:t xml:space="preserve"> </w:t>
      </w:r>
      <w:r w:rsidR="00E82B19" w:rsidRPr="00C75CBB">
        <w:rPr>
          <w:rFonts w:ascii="Book Antiqua" w:hAnsi="Book Antiqua" w:cs="Times New Roman"/>
          <w:sz w:val="24"/>
          <w:szCs w:val="24"/>
        </w:rPr>
        <w:t>0.0</w:t>
      </w:r>
      <w:r w:rsidR="00BA0FFF" w:rsidRPr="00C75CBB">
        <w:rPr>
          <w:rFonts w:ascii="Book Antiqua" w:hAnsi="Book Antiqua" w:cs="Times New Roman"/>
          <w:sz w:val="24"/>
          <w:szCs w:val="24"/>
        </w:rPr>
        <w:t>3</w:t>
      </w:r>
      <w:r w:rsidR="00E82B19" w:rsidRPr="00C75CBB">
        <w:rPr>
          <w:rFonts w:ascii="Book Antiqua" w:hAnsi="Book Antiqua" w:cs="Times New Roman"/>
          <w:sz w:val="24"/>
          <w:szCs w:val="24"/>
        </w:rPr>
        <w:t xml:space="preserve">) significantly, which </w:t>
      </w:r>
      <w:r w:rsidR="00B67C7D" w:rsidRPr="00C75CBB">
        <w:rPr>
          <w:rFonts w:ascii="Book Antiqua" w:hAnsi="Book Antiqua" w:cs="Times New Roman"/>
          <w:sz w:val="24"/>
          <w:szCs w:val="24"/>
        </w:rPr>
        <w:t xml:space="preserve">was </w:t>
      </w:r>
      <w:r w:rsidR="00E82B19" w:rsidRPr="00C75CBB">
        <w:rPr>
          <w:rFonts w:ascii="Book Antiqua" w:hAnsi="Book Antiqua" w:cs="Times New Roman"/>
          <w:sz w:val="24"/>
          <w:szCs w:val="24"/>
        </w:rPr>
        <w:t xml:space="preserve">also consistent with existing knowledge. </w:t>
      </w:r>
      <w:r w:rsidR="00DD470C" w:rsidRPr="00C75CBB">
        <w:rPr>
          <w:rFonts w:ascii="Book Antiqua" w:hAnsi="Book Antiqua" w:cs="Times New Roman"/>
          <w:sz w:val="24"/>
          <w:szCs w:val="24"/>
        </w:rPr>
        <w:t xml:space="preserve">Despite this was a Chinese-only cohort of patients, the sharing of known prognostic factors as in </w:t>
      </w:r>
      <w:r w:rsidR="007E1201" w:rsidRPr="00C75CBB">
        <w:rPr>
          <w:rFonts w:ascii="Book Antiqua" w:hAnsi="Book Antiqua" w:cs="Times New Roman"/>
          <w:sz w:val="24"/>
          <w:szCs w:val="24"/>
        </w:rPr>
        <w:t xml:space="preserve">the </w:t>
      </w:r>
      <w:r w:rsidR="00DD470C" w:rsidRPr="00C75CBB">
        <w:rPr>
          <w:rFonts w:ascii="Book Antiqua" w:hAnsi="Book Antiqua" w:cs="Times New Roman"/>
          <w:sz w:val="24"/>
          <w:szCs w:val="24"/>
        </w:rPr>
        <w:t>reported literature su</w:t>
      </w:r>
      <w:r w:rsidR="007E1201" w:rsidRPr="00C75CBB">
        <w:rPr>
          <w:rFonts w:ascii="Book Antiqua" w:hAnsi="Book Antiqua" w:cs="Times New Roman"/>
          <w:sz w:val="24"/>
          <w:szCs w:val="24"/>
        </w:rPr>
        <w:t>pported</w:t>
      </w:r>
      <w:r w:rsidR="00DD470C" w:rsidRPr="00C75CBB">
        <w:rPr>
          <w:rFonts w:ascii="Book Antiqua" w:hAnsi="Book Antiqua" w:cs="Times New Roman"/>
          <w:sz w:val="24"/>
          <w:szCs w:val="24"/>
        </w:rPr>
        <w:t xml:space="preserve"> similar </w:t>
      </w:r>
      <w:r w:rsidR="007E1201" w:rsidRPr="00C75CBB">
        <w:rPr>
          <w:rFonts w:ascii="Book Antiqua" w:hAnsi="Book Antiqua" w:cs="Times New Roman"/>
          <w:sz w:val="24"/>
          <w:szCs w:val="24"/>
        </w:rPr>
        <w:t xml:space="preserve">tumor biology observed in our patients and consolidated the </w:t>
      </w:r>
      <w:r w:rsidR="00A24F4F" w:rsidRPr="00C75CBB">
        <w:rPr>
          <w:rFonts w:ascii="Book Antiqua" w:hAnsi="Book Antiqua" w:cs="Times New Roman"/>
          <w:sz w:val="24"/>
          <w:szCs w:val="24"/>
        </w:rPr>
        <w:t>external validity of our findings that ethnicity may explain the differences in outcomes with regard to the combination of cetuximab and oral FP.</w:t>
      </w:r>
    </w:p>
    <w:p w14:paraId="37E7C482" w14:textId="35CDDED0" w:rsidR="00D737C8" w:rsidRPr="00C75CBB" w:rsidRDefault="00E82B19" w:rsidP="00672D32">
      <w:pPr>
        <w:spacing w:line="360" w:lineRule="auto"/>
        <w:ind w:firstLineChars="100" w:firstLine="240"/>
        <w:jc w:val="both"/>
        <w:rPr>
          <w:rFonts w:ascii="Book Antiqua" w:hAnsi="Book Antiqua" w:cs="Times New Roman"/>
          <w:sz w:val="24"/>
          <w:szCs w:val="24"/>
        </w:rPr>
      </w:pPr>
      <w:r w:rsidRPr="00C75CBB">
        <w:rPr>
          <w:rFonts w:ascii="Book Antiqua" w:hAnsi="Book Antiqua" w:cs="Times New Roman"/>
          <w:sz w:val="24"/>
          <w:szCs w:val="24"/>
        </w:rPr>
        <w:t xml:space="preserve">The adverse </w:t>
      </w:r>
      <w:r w:rsidR="00BC4D82" w:rsidRPr="00C75CBB">
        <w:rPr>
          <w:rFonts w:ascii="Book Antiqua" w:hAnsi="Book Antiqua" w:cs="Times New Roman"/>
          <w:sz w:val="24"/>
          <w:szCs w:val="24"/>
        </w:rPr>
        <w:t xml:space="preserve">event </w:t>
      </w:r>
      <w:r w:rsidRPr="00C75CBB">
        <w:rPr>
          <w:rFonts w:ascii="Book Antiqua" w:hAnsi="Book Antiqua" w:cs="Times New Roman"/>
          <w:sz w:val="24"/>
          <w:szCs w:val="24"/>
        </w:rPr>
        <w:t xml:space="preserve">profile of </w:t>
      </w:r>
      <w:r w:rsidR="00BC4D82" w:rsidRPr="00C75CBB">
        <w:rPr>
          <w:rFonts w:ascii="Book Antiqua" w:hAnsi="Book Antiqua" w:cs="Times New Roman"/>
          <w:sz w:val="24"/>
          <w:szCs w:val="24"/>
        </w:rPr>
        <w:t>FP</w:t>
      </w:r>
      <w:r w:rsidRPr="00C75CBB">
        <w:rPr>
          <w:rFonts w:ascii="Book Antiqua" w:hAnsi="Book Antiqua" w:cs="Times New Roman"/>
          <w:sz w:val="24"/>
          <w:szCs w:val="24"/>
        </w:rPr>
        <w:t>-based chemotherapy in combination with cetuximab</w:t>
      </w:r>
      <w:r w:rsidR="00BC4D82" w:rsidRPr="00C75CBB">
        <w:rPr>
          <w:rFonts w:ascii="Book Antiqua" w:hAnsi="Book Antiqua" w:cs="Times New Roman"/>
          <w:sz w:val="24"/>
          <w:szCs w:val="24"/>
        </w:rPr>
        <w:t xml:space="preserve"> was</w:t>
      </w:r>
      <w:r w:rsidRPr="00C75CBB">
        <w:rPr>
          <w:rFonts w:ascii="Book Antiqua" w:hAnsi="Book Antiqua" w:cs="Times New Roman"/>
          <w:sz w:val="24"/>
          <w:szCs w:val="24"/>
        </w:rPr>
        <w:t xml:space="preserve"> </w:t>
      </w:r>
      <w:r w:rsidR="00BC4D82" w:rsidRPr="00C75CBB">
        <w:rPr>
          <w:rFonts w:ascii="Book Antiqua" w:hAnsi="Book Antiqua" w:cs="Times New Roman"/>
          <w:sz w:val="24"/>
          <w:szCs w:val="24"/>
        </w:rPr>
        <w:t xml:space="preserve">another main focus </w:t>
      </w:r>
      <w:r w:rsidRPr="00C75CBB">
        <w:rPr>
          <w:rFonts w:ascii="Book Antiqua" w:hAnsi="Book Antiqua" w:cs="Times New Roman"/>
          <w:sz w:val="24"/>
          <w:szCs w:val="24"/>
        </w:rPr>
        <w:t xml:space="preserve">of our study. The </w:t>
      </w:r>
      <w:r w:rsidR="00D22287" w:rsidRPr="00C75CBB">
        <w:rPr>
          <w:rFonts w:ascii="Book Antiqua" w:hAnsi="Book Antiqua" w:cs="Times New Roman"/>
          <w:sz w:val="24"/>
          <w:szCs w:val="24"/>
        </w:rPr>
        <w:t>frequency of</w:t>
      </w:r>
      <w:r w:rsidRPr="00C75CBB">
        <w:rPr>
          <w:rFonts w:ascii="Book Antiqua" w:hAnsi="Book Antiqua" w:cs="Times New Roman"/>
          <w:sz w:val="24"/>
          <w:szCs w:val="24"/>
        </w:rPr>
        <w:t xml:space="preserve"> adverse </w:t>
      </w:r>
      <w:r w:rsidR="00D22287" w:rsidRPr="00C75CBB">
        <w:rPr>
          <w:rFonts w:ascii="Book Antiqua" w:hAnsi="Book Antiqua" w:cs="Times New Roman"/>
          <w:sz w:val="24"/>
          <w:szCs w:val="24"/>
        </w:rPr>
        <w:t xml:space="preserve">events </w:t>
      </w:r>
      <w:r w:rsidRPr="00C75CBB">
        <w:rPr>
          <w:rFonts w:ascii="Book Antiqua" w:hAnsi="Book Antiqua" w:cs="Times New Roman"/>
          <w:sz w:val="24"/>
          <w:szCs w:val="24"/>
        </w:rPr>
        <w:t>of grade 3 or above in the cohort was 28.4%</w:t>
      </w:r>
      <w:r w:rsidR="00B04D7D"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(Table </w:t>
      </w:r>
      <w:r w:rsidR="003D5857" w:rsidRPr="00C75CBB">
        <w:rPr>
          <w:rFonts w:ascii="Book Antiqua" w:hAnsi="Book Antiqua" w:cs="Times New Roman"/>
          <w:sz w:val="24"/>
          <w:szCs w:val="24"/>
        </w:rPr>
        <w:t>6</w:t>
      </w:r>
      <w:r w:rsidRPr="00C75CBB">
        <w:rPr>
          <w:rFonts w:ascii="Book Antiqua" w:hAnsi="Book Antiqua" w:cs="Times New Roman"/>
          <w:sz w:val="24"/>
          <w:szCs w:val="24"/>
        </w:rPr>
        <w:t>)</w:t>
      </w:r>
      <w:r w:rsidR="00B04D7D" w:rsidRPr="00C75CBB">
        <w:rPr>
          <w:rFonts w:ascii="Book Antiqua" w:hAnsi="Book Antiqua" w:cs="Times New Roman"/>
          <w:sz w:val="24"/>
          <w:szCs w:val="24"/>
        </w:rPr>
        <w:t>.</w:t>
      </w:r>
      <w:r w:rsidRPr="00C75CBB">
        <w:rPr>
          <w:rFonts w:ascii="Book Antiqua" w:hAnsi="Book Antiqua" w:cs="Times New Roman"/>
          <w:sz w:val="24"/>
          <w:szCs w:val="24"/>
        </w:rPr>
        <w:t xml:space="preserve"> This is far less than the reported figure</w:t>
      </w:r>
      <w:r w:rsidR="009A08E2" w:rsidRPr="00C75CBB">
        <w:rPr>
          <w:rFonts w:ascii="Book Antiqua" w:hAnsi="Book Antiqua" w:cs="Times New Roman"/>
          <w:sz w:val="24"/>
          <w:szCs w:val="24"/>
        </w:rPr>
        <w:t>s</w:t>
      </w:r>
      <w:r w:rsidRPr="00C75CBB">
        <w:rPr>
          <w:rFonts w:ascii="Book Antiqua" w:hAnsi="Book Antiqua" w:cs="Times New Roman"/>
          <w:sz w:val="24"/>
          <w:szCs w:val="24"/>
        </w:rPr>
        <w:t xml:space="preserve"> in various clinical trials such as CRYSTAL (79.3%) and </w:t>
      </w:r>
      <w:r w:rsidR="00FC088B" w:rsidRPr="00C75CBB">
        <w:rPr>
          <w:rFonts w:ascii="Book Antiqua" w:hAnsi="Book Antiqua" w:cs="Times New Roman"/>
          <w:sz w:val="24"/>
          <w:szCs w:val="24"/>
        </w:rPr>
        <w:t>FIRE-3</w:t>
      </w:r>
      <w:r w:rsidRPr="00C75CBB">
        <w:rPr>
          <w:rFonts w:ascii="Book Antiqua" w:hAnsi="Book Antiqua" w:cs="Times New Roman"/>
          <w:sz w:val="24"/>
          <w:szCs w:val="24"/>
        </w:rPr>
        <w:t xml:space="preserve"> (7</w:t>
      </w:r>
      <w:r w:rsidR="00FC088B" w:rsidRPr="00C75CBB">
        <w:rPr>
          <w:rFonts w:ascii="Book Antiqua" w:hAnsi="Book Antiqua" w:cs="Times New Roman"/>
          <w:sz w:val="24"/>
          <w:szCs w:val="24"/>
        </w:rPr>
        <w:t>1.0</w:t>
      </w:r>
      <w:r w:rsidRPr="00C75CBB">
        <w:rPr>
          <w:rFonts w:ascii="Book Antiqua" w:hAnsi="Book Antiqua" w:cs="Times New Roman"/>
          <w:sz w:val="24"/>
          <w:szCs w:val="24"/>
        </w:rPr>
        <w:t>%</w:t>
      </w:r>
      <w:proofErr w:type="gramStart"/>
      <w:r w:rsidRPr="00C75CBB">
        <w:rPr>
          <w:rFonts w:ascii="Book Antiqua" w:hAnsi="Book Antiqua" w:cs="Times New Roman"/>
          <w:sz w:val="24"/>
          <w:szCs w:val="24"/>
        </w:rPr>
        <w:t>)</w:t>
      </w:r>
      <w:r w:rsidR="004A0A56" w:rsidRPr="00C75CBB">
        <w:rPr>
          <w:rFonts w:ascii="Book Antiqua" w:hAnsi="Book Antiqua" w:cs="Times New Roman"/>
          <w:noProof/>
          <w:sz w:val="24"/>
          <w:szCs w:val="24"/>
          <w:vertAlign w:val="superscript"/>
        </w:rPr>
        <w:t>[</w:t>
      </w:r>
      <w:proofErr w:type="gramEnd"/>
      <w:r w:rsidR="004A0A56" w:rsidRPr="00C75CBB">
        <w:rPr>
          <w:rFonts w:ascii="Book Antiqua" w:hAnsi="Book Antiqua" w:cs="Times New Roman"/>
          <w:noProof/>
          <w:sz w:val="24"/>
          <w:szCs w:val="24"/>
          <w:vertAlign w:val="superscript"/>
        </w:rPr>
        <w:t>2,23]</w:t>
      </w:r>
      <w:r w:rsidR="00B1675D" w:rsidRPr="00C75CBB">
        <w:rPr>
          <w:rFonts w:ascii="Book Antiqua" w:hAnsi="Book Antiqua" w:cs="Times New Roman"/>
          <w:sz w:val="24"/>
          <w:szCs w:val="24"/>
        </w:rPr>
        <w:t xml:space="preserve">. </w:t>
      </w:r>
      <w:proofErr w:type="spellStart"/>
      <w:r w:rsidRPr="00C75CBB">
        <w:rPr>
          <w:rFonts w:ascii="Book Antiqua" w:hAnsi="Book Antiqua" w:cs="Times New Roman"/>
          <w:sz w:val="24"/>
          <w:szCs w:val="24"/>
        </w:rPr>
        <w:t>Haematological</w:t>
      </w:r>
      <w:proofErr w:type="spellEnd"/>
      <w:r w:rsidRPr="00C75CBB">
        <w:rPr>
          <w:rFonts w:ascii="Book Antiqua" w:hAnsi="Book Antiqua" w:cs="Times New Roman"/>
          <w:sz w:val="24"/>
          <w:szCs w:val="24"/>
        </w:rPr>
        <w:t xml:space="preserve"> adverse </w:t>
      </w:r>
      <w:r w:rsidR="00D22287" w:rsidRPr="00C75CBB">
        <w:rPr>
          <w:rFonts w:ascii="Book Antiqua" w:hAnsi="Book Antiqua" w:cs="Times New Roman"/>
          <w:sz w:val="24"/>
          <w:szCs w:val="24"/>
        </w:rPr>
        <w:t>even</w:t>
      </w:r>
      <w:r w:rsidRPr="00C75CBB">
        <w:rPr>
          <w:rFonts w:ascii="Book Antiqua" w:hAnsi="Book Antiqua" w:cs="Times New Roman"/>
          <w:sz w:val="24"/>
          <w:szCs w:val="24"/>
        </w:rPr>
        <w:t>ts remain</w:t>
      </w:r>
      <w:r w:rsidR="00D22287" w:rsidRPr="00C75CBB">
        <w:rPr>
          <w:rFonts w:ascii="Book Antiqua" w:hAnsi="Book Antiqua" w:cs="Times New Roman"/>
          <w:sz w:val="24"/>
          <w:szCs w:val="24"/>
        </w:rPr>
        <w:t>ed</w:t>
      </w:r>
      <w:r w:rsidRPr="00C75CBB">
        <w:rPr>
          <w:rFonts w:ascii="Book Antiqua" w:hAnsi="Book Antiqua" w:cs="Times New Roman"/>
          <w:sz w:val="24"/>
          <w:szCs w:val="24"/>
        </w:rPr>
        <w:t xml:space="preserve"> one of the </w:t>
      </w:r>
      <w:r w:rsidR="00D22287" w:rsidRPr="00C75CBB">
        <w:rPr>
          <w:rFonts w:ascii="Book Antiqua" w:hAnsi="Book Antiqua" w:cs="Times New Roman"/>
          <w:sz w:val="24"/>
          <w:szCs w:val="24"/>
        </w:rPr>
        <w:t>commonest with</w:t>
      </w:r>
      <w:r w:rsidRPr="00C75CBB">
        <w:rPr>
          <w:rFonts w:ascii="Book Antiqua" w:hAnsi="Book Antiqua" w:cs="Times New Roman"/>
          <w:sz w:val="24"/>
          <w:szCs w:val="24"/>
        </w:rPr>
        <w:t xml:space="preserve"> this combination regimen. Non-</w:t>
      </w:r>
      <w:proofErr w:type="spellStart"/>
      <w:r w:rsidRPr="00C75CBB">
        <w:rPr>
          <w:rFonts w:ascii="Book Antiqua" w:hAnsi="Book Antiqua" w:cs="Times New Roman"/>
          <w:sz w:val="24"/>
          <w:szCs w:val="24"/>
        </w:rPr>
        <w:t>haematological</w:t>
      </w:r>
      <w:proofErr w:type="spellEnd"/>
      <w:r w:rsidRPr="00C75CBB">
        <w:rPr>
          <w:rFonts w:ascii="Book Antiqua" w:hAnsi="Book Antiqua" w:cs="Times New Roman"/>
          <w:sz w:val="24"/>
          <w:szCs w:val="24"/>
        </w:rPr>
        <w:t xml:space="preserve"> side effects of grade 3 or above were uncommon in our cohort. The </w:t>
      </w:r>
      <w:r w:rsidR="00D22287" w:rsidRPr="00C75CBB">
        <w:rPr>
          <w:rFonts w:ascii="Book Antiqua" w:hAnsi="Book Antiqua" w:cs="Times New Roman"/>
          <w:sz w:val="24"/>
          <w:szCs w:val="24"/>
        </w:rPr>
        <w:t xml:space="preserve">frequency </w:t>
      </w:r>
      <w:r w:rsidRPr="00C75CBB">
        <w:rPr>
          <w:rFonts w:ascii="Book Antiqua" w:hAnsi="Book Antiqua" w:cs="Times New Roman"/>
          <w:sz w:val="24"/>
          <w:szCs w:val="24"/>
        </w:rPr>
        <w:t xml:space="preserve">of </w:t>
      </w:r>
      <w:r w:rsidR="00D22287" w:rsidRPr="00C75CBB">
        <w:rPr>
          <w:rFonts w:ascii="Book Antiqua" w:hAnsi="Book Antiqua" w:cs="Times New Roman"/>
          <w:sz w:val="24"/>
          <w:szCs w:val="24"/>
        </w:rPr>
        <w:t xml:space="preserve">grade 3 or above </w:t>
      </w:r>
      <w:proofErr w:type="spellStart"/>
      <w:r w:rsidRPr="00C75CBB">
        <w:rPr>
          <w:rFonts w:ascii="Book Antiqua" w:hAnsi="Book Antiqua" w:cs="Times New Roman"/>
          <w:sz w:val="24"/>
          <w:szCs w:val="24"/>
        </w:rPr>
        <w:t>diarrhoea</w:t>
      </w:r>
      <w:proofErr w:type="spellEnd"/>
      <w:r w:rsidRPr="00C75CBB">
        <w:rPr>
          <w:rFonts w:ascii="Book Antiqua" w:hAnsi="Book Antiqua" w:cs="Times New Roman"/>
          <w:sz w:val="24"/>
          <w:szCs w:val="24"/>
        </w:rPr>
        <w:t xml:space="preserve"> was 2.1%, which was also far lower than </w:t>
      </w:r>
      <w:r w:rsidR="00D22287" w:rsidRPr="00C75CBB">
        <w:rPr>
          <w:rFonts w:ascii="Book Antiqua" w:hAnsi="Book Antiqua" w:cs="Times New Roman"/>
          <w:sz w:val="24"/>
          <w:szCs w:val="24"/>
        </w:rPr>
        <w:t>that observed</w:t>
      </w:r>
      <w:r w:rsidRPr="00C75CBB">
        <w:rPr>
          <w:rFonts w:ascii="Book Antiqua" w:hAnsi="Book Antiqua" w:cs="Times New Roman"/>
          <w:sz w:val="24"/>
          <w:szCs w:val="24"/>
        </w:rPr>
        <w:t xml:space="preserve"> in randomized controlled trials such as </w:t>
      </w:r>
      <w:r w:rsidR="00966542" w:rsidRPr="00C75CBB">
        <w:rPr>
          <w:rFonts w:ascii="Book Antiqua" w:hAnsi="Book Antiqua" w:cs="Times New Roman"/>
          <w:sz w:val="24"/>
          <w:szCs w:val="24"/>
        </w:rPr>
        <w:t xml:space="preserve">the MRC </w:t>
      </w:r>
      <w:r w:rsidRPr="00C75CBB">
        <w:rPr>
          <w:rFonts w:ascii="Book Antiqua" w:hAnsi="Book Antiqua" w:cs="Times New Roman"/>
          <w:sz w:val="24"/>
          <w:szCs w:val="24"/>
        </w:rPr>
        <w:t>COIN</w:t>
      </w:r>
      <w:r w:rsidR="00966542" w:rsidRPr="00C75CBB">
        <w:rPr>
          <w:rFonts w:ascii="Book Antiqua" w:hAnsi="Book Antiqua" w:cs="Times New Roman"/>
          <w:sz w:val="24"/>
          <w:szCs w:val="24"/>
        </w:rPr>
        <w:t xml:space="preserve"> trial</w:t>
      </w:r>
      <w:r w:rsidRPr="00C75CBB">
        <w:rPr>
          <w:rFonts w:ascii="Book Antiqua" w:hAnsi="Book Antiqua" w:cs="Times New Roman"/>
          <w:sz w:val="24"/>
          <w:szCs w:val="24"/>
        </w:rPr>
        <w:t xml:space="preserve"> (20% for fluorouracil-based therapy; 26% for capecitabine-based therapy) while it is similar to the findings in </w:t>
      </w:r>
      <w:r w:rsidR="00D22287" w:rsidRPr="00C75CBB">
        <w:rPr>
          <w:rFonts w:ascii="Book Antiqua" w:hAnsi="Book Antiqua" w:cs="Times New Roman"/>
          <w:sz w:val="24"/>
          <w:szCs w:val="24"/>
        </w:rPr>
        <w:t xml:space="preserve">the Japanese </w:t>
      </w:r>
      <w:r w:rsidRPr="00C75CBB">
        <w:rPr>
          <w:rFonts w:ascii="Book Antiqua" w:hAnsi="Book Antiqua" w:cs="Times New Roman"/>
          <w:sz w:val="24"/>
          <w:szCs w:val="24"/>
        </w:rPr>
        <w:t>FLEET study (5.4%)</w:t>
      </w:r>
      <w:r w:rsidR="004A0A56" w:rsidRPr="00C75CBB">
        <w:rPr>
          <w:rFonts w:ascii="Book Antiqua" w:hAnsi="Book Antiqua" w:cs="Times New Roman"/>
          <w:noProof/>
          <w:sz w:val="24"/>
          <w:szCs w:val="24"/>
          <w:vertAlign w:val="superscript"/>
        </w:rPr>
        <w:t>[6,10,11]</w:t>
      </w:r>
      <w:r w:rsidR="00D40ECA" w:rsidRPr="00C75CBB">
        <w:rPr>
          <w:rFonts w:ascii="Book Antiqua" w:hAnsi="Book Antiqua" w:cs="Times New Roman"/>
          <w:sz w:val="24"/>
          <w:szCs w:val="24"/>
        </w:rPr>
        <w:t xml:space="preserve">. </w:t>
      </w:r>
      <w:r w:rsidRPr="00C75CBB">
        <w:rPr>
          <w:rFonts w:ascii="Book Antiqua" w:hAnsi="Book Antiqua" w:cs="Times New Roman"/>
          <w:sz w:val="24"/>
          <w:szCs w:val="24"/>
        </w:rPr>
        <w:t>The toxicity patterns</w:t>
      </w:r>
      <w:r w:rsidR="00D22287" w:rsidRPr="00C75CBB">
        <w:rPr>
          <w:rFonts w:ascii="Book Antiqua" w:hAnsi="Book Antiqua" w:cs="Times New Roman"/>
          <w:sz w:val="24"/>
          <w:szCs w:val="24"/>
        </w:rPr>
        <w:t xml:space="preserve"> of both hematological and non-hematological adverse events</w:t>
      </w:r>
      <w:r w:rsidRPr="00C75CBB">
        <w:rPr>
          <w:rFonts w:ascii="Book Antiqua" w:hAnsi="Book Antiqua" w:cs="Times New Roman"/>
          <w:sz w:val="24"/>
          <w:szCs w:val="24"/>
        </w:rPr>
        <w:t xml:space="preserve"> did not differ between oral </w:t>
      </w:r>
      <w:r w:rsidR="00D22287" w:rsidRPr="00C75CBB">
        <w:rPr>
          <w:rFonts w:ascii="Book Antiqua" w:hAnsi="Book Antiqua" w:cs="Times New Roman"/>
          <w:sz w:val="24"/>
          <w:szCs w:val="24"/>
        </w:rPr>
        <w:t xml:space="preserve">FP </w:t>
      </w:r>
      <w:r w:rsidRPr="00C75CBB">
        <w:rPr>
          <w:rFonts w:ascii="Book Antiqua" w:hAnsi="Book Antiqua" w:cs="Times New Roman"/>
          <w:sz w:val="24"/>
          <w:szCs w:val="24"/>
        </w:rPr>
        <w:t xml:space="preserve">and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w:t>
      </w:r>
      <w:r w:rsidR="00D22287" w:rsidRPr="00C75CBB">
        <w:rPr>
          <w:rFonts w:ascii="Book Antiqua" w:hAnsi="Book Antiqua" w:cs="Times New Roman"/>
          <w:sz w:val="24"/>
          <w:szCs w:val="24"/>
        </w:rPr>
        <w:t>FP</w:t>
      </w:r>
      <w:r w:rsidRPr="00C75CBB">
        <w:rPr>
          <w:rFonts w:ascii="Book Antiqua" w:hAnsi="Book Antiqua" w:cs="Times New Roman"/>
          <w:sz w:val="24"/>
          <w:szCs w:val="24"/>
        </w:rPr>
        <w:t xml:space="preserve">. These findings </w:t>
      </w:r>
      <w:r w:rsidR="00916484" w:rsidRPr="00C75CBB">
        <w:rPr>
          <w:rFonts w:ascii="Book Antiqua" w:hAnsi="Book Antiqua" w:cs="Times New Roman"/>
          <w:sz w:val="24"/>
          <w:szCs w:val="24"/>
        </w:rPr>
        <w:t>highlighted the</w:t>
      </w:r>
      <w:r w:rsidRPr="00C75CBB">
        <w:rPr>
          <w:rFonts w:ascii="Book Antiqua" w:hAnsi="Book Antiqua" w:cs="Times New Roman"/>
          <w:sz w:val="24"/>
          <w:szCs w:val="24"/>
        </w:rPr>
        <w:t xml:space="preserve"> regional differences in the tolerability profiles of </w:t>
      </w:r>
      <w:r w:rsidR="00916484" w:rsidRPr="00C75CBB">
        <w:rPr>
          <w:rFonts w:ascii="Book Antiqua" w:hAnsi="Book Antiqua" w:cs="Times New Roman"/>
          <w:sz w:val="24"/>
          <w:szCs w:val="24"/>
        </w:rPr>
        <w:t>FP</w:t>
      </w:r>
      <w:r w:rsidRPr="00C75CBB">
        <w:rPr>
          <w:rFonts w:ascii="Book Antiqua" w:hAnsi="Book Antiqua" w:cs="Times New Roman"/>
          <w:sz w:val="24"/>
          <w:szCs w:val="24"/>
        </w:rPr>
        <w:t xml:space="preserve">. </w:t>
      </w:r>
      <w:r w:rsidR="00966542" w:rsidRPr="00C75CBB">
        <w:rPr>
          <w:rFonts w:ascii="Book Antiqua" w:hAnsi="Book Antiqua" w:cs="Times New Roman"/>
          <w:sz w:val="24"/>
          <w:szCs w:val="24"/>
        </w:rPr>
        <w:t>Haller</w:t>
      </w:r>
      <w:r w:rsidR="00966542" w:rsidRPr="00C75CBB">
        <w:rPr>
          <w:rFonts w:ascii="Book Antiqua" w:hAnsi="Book Antiqua" w:cs="Times New Roman"/>
          <w:i/>
          <w:iCs/>
          <w:sz w:val="24"/>
          <w:szCs w:val="24"/>
        </w:rPr>
        <w:t xml:space="preserve"> et al</w:t>
      </w:r>
      <w:r w:rsidR="004A0A56" w:rsidRPr="00C75CBB">
        <w:rPr>
          <w:rFonts w:ascii="Book Antiqua" w:hAnsi="Book Antiqua" w:cs="Times New Roman"/>
          <w:noProof/>
          <w:sz w:val="24"/>
          <w:szCs w:val="24"/>
          <w:vertAlign w:val="superscript"/>
        </w:rPr>
        <w:t>[9</w:t>
      </w:r>
      <w:r w:rsidR="00966618" w:rsidRPr="00C75CBB">
        <w:rPr>
          <w:rFonts w:ascii="Book Antiqua" w:hAnsi="Book Antiqua" w:cs="Times New Roman"/>
          <w:noProof/>
          <w:sz w:val="24"/>
          <w:szCs w:val="24"/>
          <w:vertAlign w:val="superscript"/>
        </w:rPr>
        <w:t>]</w:t>
      </w:r>
      <w:r w:rsidR="00966618" w:rsidRPr="00C75CBB">
        <w:rPr>
          <w:rFonts w:ascii="Book Antiqua" w:hAnsi="Book Antiqua" w:cs="Times New Roman"/>
          <w:sz w:val="24"/>
          <w:szCs w:val="24"/>
        </w:rPr>
        <w:t xml:space="preserve"> </w:t>
      </w:r>
      <w:r w:rsidR="00966542" w:rsidRPr="00C75CBB">
        <w:rPr>
          <w:rFonts w:ascii="Book Antiqua" w:hAnsi="Book Antiqua" w:cs="Times New Roman"/>
          <w:sz w:val="24"/>
          <w:szCs w:val="24"/>
        </w:rPr>
        <w:t xml:space="preserve">analyzed the safety data of three phase III studies that compared oral FP with </w:t>
      </w:r>
      <w:proofErr w:type="spellStart"/>
      <w:r w:rsidR="00966542" w:rsidRPr="00C75CBB">
        <w:rPr>
          <w:rFonts w:ascii="Book Antiqua" w:hAnsi="Book Antiqua" w:cs="Times New Roman"/>
          <w:sz w:val="24"/>
          <w:szCs w:val="24"/>
        </w:rPr>
        <w:t>infusional</w:t>
      </w:r>
      <w:proofErr w:type="spellEnd"/>
      <w:r w:rsidR="00966542" w:rsidRPr="00C75CBB">
        <w:rPr>
          <w:rFonts w:ascii="Book Antiqua" w:hAnsi="Book Antiqua" w:cs="Times New Roman"/>
          <w:sz w:val="24"/>
          <w:szCs w:val="24"/>
        </w:rPr>
        <w:t xml:space="preserve"> FP and suggested</w:t>
      </w:r>
      <w:r w:rsidR="00966618" w:rsidRPr="00C75CBB">
        <w:rPr>
          <w:rFonts w:ascii="Book Antiqua" w:hAnsi="Book Antiqua" w:cs="Times New Roman"/>
          <w:sz w:val="24"/>
          <w:szCs w:val="24"/>
        </w:rPr>
        <w:t xml:space="preserve"> that</w:t>
      </w:r>
      <w:r w:rsidR="00966542" w:rsidRPr="00C75CBB">
        <w:rPr>
          <w:rFonts w:ascii="Book Antiqua" w:hAnsi="Book Antiqua" w:cs="Times New Roman"/>
          <w:sz w:val="24"/>
          <w:szCs w:val="24"/>
        </w:rPr>
        <w:t xml:space="preserve"> East Asians had </w:t>
      </w:r>
      <w:r w:rsidR="00966618" w:rsidRPr="00C75CBB">
        <w:rPr>
          <w:rFonts w:ascii="Book Antiqua" w:hAnsi="Book Antiqua" w:cs="Times New Roman"/>
          <w:sz w:val="24"/>
          <w:szCs w:val="24"/>
        </w:rPr>
        <w:t xml:space="preserve">a </w:t>
      </w:r>
      <w:r w:rsidR="00966542" w:rsidRPr="00C75CBB">
        <w:rPr>
          <w:rFonts w:ascii="Book Antiqua" w:hAnsi="Book Antiqua" w:cs="Times New Roman"/>
          <w:sz w:val="24"/>
          <w:szCs w:val="24"/>
        </w:rPr>
        <w:t>better tolerability profile than Caucasians.</w:t>
      </w:r>
      <w:r w:rsidRPr="00C75CBB">
        <w:rPr>
          <w:rFonts w:ascii="Book Antiqua" w:hAnsi="Book Antiqua" w:cs="Times New Roman"/>
          <w:sz w:val="24"/>
          <w:szCs w:val="24"/>
        </w:rPr>
        <w:t xml:space="preserve"> This </w:t>
      </w:r>
      <w:r w:rsidR="00966542" w:rsidRPr="00C75CBB">
        <w:rPr>
          <w:rFonts w:ascii="Book Antiqua" w:hAnsi="Book Antiqua" w:cs="Times New Roman"/>
          <w:sz w:val="24"/>
          <w:szCs w:val="24"/>
        </w:rPr>
        <w:t xml:space="preserve">underlies the success of oral FP-based chemotherapy in combination with cetuximab in our cohort and in the FLEET study as well as the negative overall outcomes of the MRC COIN </w:t>
      </w:r>
      <w:proofErr w:type="gramStart"/>
      <w:r w:rsidR="00966542" w:rsidRPr="00C75CBB">
        <w:rPr>
          <w:rFonts w:ascii="Book Antiqua" w:hAnsi="Book Antiqua" w:cs="Times New Roman"/>
          <w:sz w:val="24"/>
          <w:szCs w:val="24"/>
        </w:rPr>
        <w:t>trial</w:t>
      </w:r>
      <w:r w:rsidR="004A0A56" w:rsidRPr="00C75CBB">
        <w:rPr>
          <w:rFonts w:ascii="Book Antiqua" w:hAnsi="Book Antiqua" w:cs="Times New Roman"/>
          <w:noProof/>
          <w:sz w:val="24"/>
          <w:szCs w:val="24"/>
          <w:vertAlign w:val="superscript"/>
        </w:rPr>
        <w:t>[</w:t>
      </w:r>
      <w:proofErr w:type="gramEnd"/>
      <w:r w:rsidR="004A0A56" w:rsidRPr="00C75CBB">
        <w:rPr>
          <w:rFonts w:ascii="Book Antiqua" w:hAnsi="Book Antiqua" w:cs="Times New Roman"/>
          <w:noProof/>
          <w:sz w:val="24"/>
          <w:szCs w:val="24"/>
          <w:vertAlign w:val="superscript"/>
        </w:rPr>
        <w:t>6]</w:t>
      </w:r>
      <w:r w:rsidR="00D40ECA" w:rsidRPr="00C75CBB">
        <w:rPr>
          <w:rFonts w:ascii="Book Antiqua" w:hAnsi="Book Antiqua" w:cs="Times New Roman"/>
          <w:sz w:val="24"/>
          <w:szCs w:val="24"/>
        </w:rPr>
        <w:t xml:space="preserve">. </w:t>
      </w:r>
      <w:r w:rsidRPr="00C75CBB">
        <w:rPr>
          <w:rFonts w:ascii="Book Antiqua" w:hAnsi="Book Antiqua" w:cs="Times New Roman"/>
          <w:sz w:val="24"/>
          <w:szCs w:val="24"/>
        </w:rPr>
        <w:t>However, the apparently better tolerability may also be</w:t>
      </w:r>
      <w:r w:rsidR="00D737C8" w:rsidRPr="00C75CBB">
        <w:rPr>
          <w:rFonts w:ascii="Book Antiqua" w:hAnsi="Book Antiqua" w:cs="Times New Roman"/>
          <w:sz w:val="24"/>
          <w:szCs w:val="24"/>
        </w:rPr>
        <w:t xml:space="preserve"> </w:t>
      </w:r>
      <w:r w:rsidRPr="00C75CBB">
        <w:rPr>
          <w:rFonts w:ascii="Book Antiqua" w:hAnsi="Book Antiqua" w:cs="Times New Roman"/>
          <w:sz w:val="24"/>
          <w:szCs w:val="24"/>
        </w:rPr>
        <w:t>explained</w:t>
      </w:r>
      <w:r w:rsidR="00D737C8" w:rsidRPr="00C75CBB">
        <w:rPr>
          <w:rFonts w:ascii="Book Antiqua" w:hAnsi="Book Antiqua" w:cs="Times New Roman"/>
          <w:sz w:val="24"/>
          <w:szCs w:val="24"/>
        </w:rPr>
        <w:t xml:space="preserve"> partly</w:t>
      </w:r>
      <w:r w:rsidRPr="00C75CBB">
        <w:rPr>
          <w:rFonts w:ascii="Book Antiqua" w:hAnsi="Book Antiqua" w:cs="Times New Roman"/>
          <w:sz w:val="24"/>
          <w:szCs w:val="24"/>
        </w:rPr>
        <w:t xml:space="preserve"> by </w:t>
      </w:r>
      <w:r w:rsidR="00D737C8" w:rsidRPr="00C75CBB">
        <w:rPr>
          <w:rFonts w:ascii="Book Antiqua" w:hAnsi="Book Antiqua" w:cs="Times New Roman"/>
          <w:sz w:val="24"/>
          <w:szCs w:val="24"/>
        </w:rPr>
        <w:t xml:space="preserve">the fact </w:t>
      </w:r>
      <w:r w:rsidRPr="00C75CBB">
        <w:rPr>
          <w:rFonts w:ascii="Book Antiqua" w:hAnsi="Book Antiqua" w:cs="Times New Roman"/>
          <w:sz w:val="24"/>
          <w:szCs w:val="24"/>
        </w:rPr>
        <w:t>that patients in our cohort were</w:t>
      </w:r>
      <w:r w:rsidR="00966618" w:rsidRPr="00C75CBB">
        <w:rPr>
          <w:rFonts w:ascii="Book Antiqua" w:hAnsi="Book Antiqua" w:cs="Times New Roman"/>
          <w:sz w:val="24"/>
          <w:szCs w:val="24"/>
        </w:rPr>
        <w:t xml:space="preserve"> </w:t>
      </w:r>
      <w:r w:rsidRPr="00C75CBB">
        <w:rPr>
          <w:rFonts w:ascii="Book Antiqua" w:hAnsi="Book Antiqua" w:cs="Times New Roman"/>
          <w:sz w:val="24"/>
          <w:szCs w:val="24"/>
        </w:rPr>
        <w:t>young</w:t>
      </w:r>
      <w:r w:rsidR="00D737C8" w:rsidRPr="00C75CBB">
        <w:rPr>
          <w:rFonts w:ascii="Book Antiqua" w:hAnsi="Book Antiqua" w:cs="Times New Roman"/>
          <w:sz w:val="24"/>
          <w:szCs w:val="24"/>
        </w:rPr>
        <w:t>er</w:t>
      </w:r>
      <w:r w:rsidRPr="00C75CBB">
        <w:rPr>
          <w:rFonts w:ascii="Book Antiqua" w:hAnsi="Book Antiqua" w:cs="Times New Roman"/>
          <w:sz w:val="24"/>
          <w:szCs w:val="24"/>
        </w:rPr>
        <w:t xml:space="preserve"> (median age = 61 years</w:t>
      </w:r>
      <w:r w:rsidR="00D737C8" w:rsidRPr="00C75CBB">
        <w:rPr>
          <w:rFonts w:ascii="Book Antiqua" w:hAnsi="Book Antiqua" w:cs="Times New Roman"/>
          <w:sz w:val="24"/>
          <w:szCs w:val="24"/>
        </w:rPr>
        <w:t xml:space="preserve">) and </w:t>
      </w:r>
      <w:r w:rsidRPr="00C75CBB">
        <w:rPr>
          <w:rFonts w:ascii="Book Antiqua" w:hAnsi="Book Antiqua" w:cs="Times New Roman"/>
          <w:sz w:val="24"/>
          <w:szCs w:val="24"/>
        </w:rPr>
        <w:t xml:space="preserve">upfront dose reduction </w:t>
      </w:r>
      <w:r w:rsidR="00D737C8" w:rsidRPr="00C75CBB">
        <w:rPr>
          <w:rFonts w:ascii="Book Antiqua" w:hAnsi="Book Antiqua" w:cs="Times New Roman"/>
          <w:sz w:val="24"/>
          <w:szCs w:val="24"/>
        </w:rPr>
        <w:t>was allowed for selected patients (75% dose for patients older than 7</w:t>
      </w:r>
      <w:r w:rsidR="00C75817" w:rsidRPr="00C75CBB">
        <w:rPr>
          <w:rFonts w:ascii="Book Antiqua" w:hAnsi="Book Antiqua" w:cs="Times New Roman"/>
          <w:sz w:val="24"/>
          <w:szCs w:val="24"/>
        </w:rPr>
        <w:t>0</w:t>
      </w:r>
      <w:r w:rsidR="00D737C8" w:rsidRPr="00C75CBB">
        <w:rPr>
          <w:rFonts w:ascii="Book Antiqua" w:hAnsi="Book Antiqua" w:cs="Times New Roman"/>
          <w:sz w:val="24"/>
          <w:szCs w:val="24"/>
        </w:rPr>
        <w:t xml:space="preserve"> years and/or creatinine clearance &lt;</w:t>
      </w:r>
      <w:r w:rsidR="00285586" w:rsidRPr="00C75CBB">
        <w:rPr>
          <w:rFonts w:ascii="Book Antiqua" w:hAnsi="Book Antiqua" w:cs="Times New Roman"/>
          <w:sz w:val="24"/>
          <w:szCs w:val="24"/>
        </w:rPr>
        <w:t xml:space="preserve"> </w:t>
      </w:r>
      <w:r w:rsidR="00D737C8" w:rsidRPr="00C75CBB">
        <w:rPr>
          <w:rFonts w:ascii="Book Antiqua" w:hAnsi="Book Antiqua" w:cs="Times New Roman"/>
          <w:sz w:val="24"/>
          <w:szCs w:val="24"/>
        </w:rPr>
        <w:t>50</w:t>
      </w:r>
      <w:r w:rsidR="00966618" w:rsidRPr="00C75CBB">
        <w:rPr>
          <w:rFonts w:ascii="Book Antiqua" w:hAnsi="Book Antiqua" w:cs="Times New Roman"/>
          <w:sz w:val="24"/>
          <w:szCs w:val="24"/>
        </w:rPr>
        <w:t xml:space="preserve"> </w:t>
      </w:r>
      <w:r w:rsidR="00D737C8" w:rsidRPr="00C75CBB">
        <w:rPr>
          <w:rFonts w:ascii="Book Antiqua" w:hAnsi="Book Antiqua" w:cs="Times New Roman"/>
          <w:sz w:val="24"/>
          <w:szCs w:val="24"/>
        </w:rPr>
        <w:t>m</w:t>
      </w:r>
      <w:r w:rsidR="00B04D7D" w:rsidRPr="00C75CBB">
        <w:rPr>
          <w:rFonts w:ascii="Book Antiqua" w:hAnsi="Book Antiqua" w:cs="Times New Roman"/>
          <w:sz w:val="24"/>
          <w:szCs w:val="24"/>
        </w:rPr>
        <w:t>L</w:t>
      </w:r>
      <w:r w:rsidR="00D737C8" w:rsidRPr="00C75CBB">
        <w:rPr>
          <w:rFonts w:ascii="Book Antiqua" w:hAnsi="Book Antiqua" w:cs="Times New Roman"/>
          <w:sz w:val="24"/>
          <w:szCs w:val="24"/>
        </w:rPr>
        <w:t>/min).</w:t>
      </w:r>
    </w:p>
    <w:p w14:paraId="7C3943F4" w14:textId="2BF15EEE" w:rsidR="00E82B19" w:rsidRPr="00C75CBB" w:rsidRDefault="00D737C8" w:rsidP="00672D32">
      <w:pPr>
        <w:spacing w:line="360" w:lineRule="auto"/>
        <w:ind w:firstLineChars="100" w:firstLine="240"/>
        <w:jc w:val="both"/>
        <w:rPr>
          <w:rFonts w:ascii="Book Antiqua" w:hAnsi="Book Antiqua" w:cs="Times New Roman"/>
          <w:sz w:val="24"/>
          <w:szCs w:val="24"/>
        </w:rPr>
      </w:pPr>
      <w:r w:rsidRPr="00C75CBB">
        <w:rPr>
          <w:rFonts w:ascii="Book Antiqua" w:hAnsi="Book Antiqua" w:cs="Times New Roman"/>
          <w:sz w:val="24"/>
          <w:szCs w:val="24"/>
        </w:rPr>
        <w:t>Our study shared the limitations intrins</w:t>
      </w:r>
      <w:r w:rsidR="00A82BC6" w:rsidRPr="00C75CBB">
        <w:rPr>
          <w:rFonts w:ascii="Book Antiqua" w:hAnsi="Book Antiqua" w:cs="Times New Roman"/>
          <w:sz w:val="24"/>
          <w:szCs w:val="24"/>
        </w:rPr>
        <w:t>ic</w:t>
      </w:r>
      <w:r w:rsidRPr="00C75CBB">
        <w:rPr>
          <w:rFonts w:ascii="Book Antiqua" w:hAnsi="Book Antiqua" w:cs="Times New Roman"/>
          <w:sz w:val="24"/>
          <w:szCs w:val="24"/>
        </w:rPr>
        <w:t xml:space="preserve"> to all retrospective analysis and </w:t>
      </w:r>
      <w:r w:rsidR="00A82BC6" w:rsidRPr="00C75CBB">
        <w:rPr>
          <w:rFonts w:ascii="Book Antiqua" w:hAnsi="Book Antiqua" w:cs="Times New Roman"/>
          <w:sz w:val="24"/>
          <w:szCs w:val="24"/>
        </w:rPr>
        <w:t xml:space="preserve">the </w:t>
      </w:r>
      <w:r w:rsidRPr="00C75CBB">
        <w:rPr>
          <w:rFonts w:ascii="Book Antiqua" w:hAnsi="Book Antiqua" w:cs="Times New Roman"/>
          <w:sz w:val="24"/>
          <w:szCs w:val="24"/>
        </w:rPr>
        <w:t xml:space="preserve">results should be considered hypothesis-generating rather than confirmatory. </w:t>
      </w:r>
      <w:r w:rsidR="00B56206" w:rsidRPr="00C75CBB">
        <w:rPr>
          <w:rFonts w:ascii="Book Antiqua" w:hAnsi="Book Antiqua" w:cs="Times New Roman"/>
          <w:sz w:val="24"/>
          <w:szCs w:val="24"/>
        </w:rPr>
        <w:t xml:space="preserve">Due to the retrospective nature, we could not answer the underlying </w:t>
      </w:r>
      <w:proofErr w:type="spellStart"/>
      <w:r w:rsidR="00B56206" w:rsidRPr="00C75CBB">
        <w:rPr>
          <w:rFonts w:ascii="Book Antiqua" w:hAnsi="Book Antiqua" w:cs="Times New Roman"/>
          <w:sz w:val="24"/>
          <w:szCs w:val="24"/>
        </w:rPr>
        <w:t>mechnism</w:t>
      </w:r>
      <w:proofErr w:type="spellEnd"/>
      <w:r w:rsidR="00B56206" w:rsidRPr="00C75CBB">
        <w:rPr>
          <w:rFonts w:ascii="Book Antiqua" w:hAnsi="Book Antiqua" w:cs="Times New Roman"/>
          <w:sz w:val="24"/>
          <w:szCs w:val="24"/>
        </w:rPr>
        <w:t xml:space="preserve"> linking ethnicity and FP tolerability. </w:t>
      </w:r>
      <w:r w:rsidRPr="00C75CBB">
        <w:rPr>
          <w:rFonts w:ascii="Book Antiqua" w:hAnsi="Book Antiqua" w:cs="Times New Roman"/>
          <w:sz w:val="24"/>
          <w:szCs w:val="24"/>
        </w:rPr>
        <w:t>We did not report the resp</w:t>
      </w:r>
      <w:r w:rsidR="00A82BC6" w:rsidRPr="00C75CBB">
        <w:rPr>
          <w:rFonts w:ascii="Book Antiqua" w:hAnsi="Book Antiqua" w:cs="Times New Roman"/>
          <w:sz w:val="24"/>
          <w:szCs w:val="24"/>
        </w:rPr>
        <w:t xml:space="preserve">onse rate in our patients as </w:t>
      </w:r>
      <w:r w:rsidR="00A82BC6" w:rsidRPr="00C75CBB">
        <w:rPr>
          <w:rFonts w:ascii="Book Antiqua" w:hAnsi="Book Antiqua" w:cs="Times New Roman"/>
          <w:sz w:val="24"/>
          <w:szCs w:val="24"/>
        </w:rPr>
        <w:lastRenderedPageBreak/>
        <w:t xml:space="preserve">the </w:t>
      </w:r>
      <w:r w:rsidRPr="00C75CBB">
        <w:rPr>
          <w:rFonts w:ascii="Book Antiqua" w:hAnsi="Book Antiqua" w:cs="Times New Roman"/>
          <w:sz w:val="24"/>
          <w:szCs w:val="24"/>
        </w:rPr>
        <w:t>assessment</w:t>
      </w:r>
      <w:r w:rsidR="00A82BC6" w:rsidRPr="00C75CBB">
        <w:rPr>
          <w:rFonts w:ascii="Book Antiqua" w:hAnsi="Book Antiqua" w:cs="Times New Roman"/>
          <w:sz w:val="24"/>
          <w:szCs w:val="24"/>
        </w:rPr>
        <w:t xml:space="preserve"> schedule</w:t>
      </w:r>
      <w:r w:rsidRPr="00C75CBB">
        <w:rPr>
          <w:rFonts w:ascii="Book Antiqua" w:hAnsi="Book Antiqua" w:cs="Times New Roman"/>
          <w:sz w:val="24"/>
          <w:szCs w:val="24"/>
        </w:rPr>
        <w:t xml:space="preserve"> and response evaluation would not be as stringent as in </w:t>
      </w:r>
      <w:r w:rsidR="00A509ED" w:rsidRPr="00C75CBB">
        <w:rPr>
          <w:rFonts w:ascii="Book Antiqua" w:hAnsi="Book Antiqua" w:cs="Times New Roman"/>
          <w:sz w:val="24"/>
          <w:szCs w:val="24"/>
        </w:rPr>
        <w:t xml:space="preserve">prospective </w:t>
      </w:r>
      <w:r w:rsidRPr="00C75CBB">
        <w:rPr>
          <w:rFonts w:ascii="Book Antiqua" w:hAnsi="Book Antiqua" w:cs="Times New Roman"/>
          <w:sz w:val="24"/>
          <w:szCs w:val="24"/>
        </w:rPr>
        <w:t>clinical trial settings</w:t>
      </w:r>
      <w:r w:rsidR="00A82BC6" w:rsidRPr="00C75CBB">
        <w:rPr>
          <w:rFonts w:ascii="Book Antiqua" w:hAnsi="Book Antiqua" w:cs="Times New Roman"/>
          <w:sz w:val="24"/>
          <w:szCs w:val="24"/>
        </w:rPr>
        <w:t>. Instead, we reported the more robust outcomes of PFS and OS which were less biased by assessment schedule</w:t>
      </w:r>
      <w:r w:rsidR="00BD3D89" w:rsidRPr="00C75CBB">
        <w:rPr>
          <w:rFonts w:ascii="Book Antiqua" w:hAnsi="Book Antiqua" w:cs="Times New Roman"/>
          <w:sz w:val="24"/>
          <w:szCs w:val="24"/>
        </w:rPr>
        <w:t xml:space="preserve"> and physicians’ decision</w:t>
      </w:r>
      <w:r w:rsidR="00A82BC6" w:rsidRPr="00C75CBB">
        <w:rPr>
          <w:rFonts w:ascii="Book Antiqua" w:hAnsi="Book Antiqua" w:cs="Times New Roman"/>
          <w:sz w:val="24"/>
          <w:szCs w:val="24"/>
        </w:rPr>
        <w:t xml:space="preserve"> in the real-world setting. Selection bias is criti</w:t>
      </w:r>
      <w:r w:rsidR="00553673" w:rsidRPr="00C75CBB">
        <w:rPr>
          <w:rFonts w:ascii="Book Antiqua" w:hAnsi="Book Antiqua" w:cs="Times New Roman"/>
          <w:sz w:val="24"/>
          <w:szCs w:val="24"/>
        </w:rPr>
        <w:t>ci</w:t>
      </w:r>
      <w:r w:rsidR="00A82BC6" w:rsidRPr="00C75CBB">
        <w:rPr>
          <w:rFonts w:ascii="Book Antiqua" w:hAnsi="Book Antiqua" w:cs="Times New Roman"/>
          <w:sz w:val="24"/>
          <w:szCs w:val="24"/>
        </w:rPr>
        <w:t xml:space="preserve">zed for retrospective analysis but the results of our overall population was comparable to </w:t>
      </w:r>
      <w:r w:rsidR="00966618" w:rsidRPr="00C75CBB">
        <w:rPr>
          <w:rFonts w:ascii="Book Antiqua" w:hAnsi="Book Antiqua" w:cs="Times New Roman"/>
          <w:sz w:val="24"/>
          <w:szCs w:val="24"/>
        </w:rPr>
        <w:t xml:space="preserve">the </w:t>
      </w:r>
      <w:r w:rsidR="00A82BC6" w:rsidRPr="00C75CBB">
        <w:rPr>
          <w:rFonts w:ascii="Book Antiqua" w:hAnsi="Book Antiqua" w:cs="Times New Roman"/>
          <w:sz w:val="24"/>
          <w:szCs w:val="24"/>
        </w:rPr>
        <w:t xml:space="preserve">reported literature, and that both treatment groups of oral FP and </w:t>
      </w:r>
      <w:proofErr w:type="spellStart"/>
      <w:r w:rsidR="00A82BC6" w:rsidRPr="00C75CBB">
        <w:rPr>
          <w:rFonts w:ascii="Book Antiqua" w:hAnsi="Book Antiqua" w:cs="Times New Roman"/>
          <w:sz w:val="24"/>
          <w:szCs w:val="24"/>
        </w:rPr>
        <w:t>infusional</w:t>
      </w:r>
      <w:proofErr w:type="spellEnd"/>
      <w:r w:rsidR="00A82BC6" w:rsidRPr="00C75CBB">
        <w:rPr>
          <w:rFonts w:ascii="Book Antiqua" w:hAnsi="Book Antiqua" w:cs="Times New Roman"/>
          <w:sz w:val="24"/>
          <w:szCs w:val="24"/>
        </w:rPr>
        <w:t xml:space="preserve"> FP </w:t>
      </w:r>
      <w:r w:rsidR="00BD3D89" w:rsidRPr="00C75CBB">
        <w:rPr>
          <w:rFonts w:ascii="Book Antiqua" w:hAnsi="Book Antiqua" w:cs="Times New Roman"/>
          <w:sz w:val="24"/>
          <w:szCs w:val="24"/>
        </w:rPr>
        <w:t>served as internal control</w:t>
      </w:r>
      <w:r w:rsidR="00A82BC6" w:rsidRPr="00C75CBB">
        <w:rPr>
          <w:rFonts w:ascii="Book Antiqua" w:hAnsi="Book Antiqua" w:cs="Times New Roman"/>
          <w:sz w:val="24"/>
          <w:szCs w:val="24"/>
        </w:rPr>
        <w:t xml:space="preserve"> with balanced baseline characteristics. </w:t>
      </w:r>
      <w:r w:rsidR="00BD3D89" w:rsidRPr="00C75CBB">
        <w:rPr>
          <w:rFonts w:ascii="Book Antiqua" w:hAnsi="Book Antiqua" w:cs="Times New Roman"/>
          <w:sz w:val="24"/>
          <w:szCs w:val="24"/>
        </w:rPr>
        <w:t>Adverse events were p</w:t>
      </w:r>
      <w:r w:rsidR="006F06E7" w:rsidRPr="00C75CBB">
        <w:rPr>
          <w:rFonts w:ascii="Book Antiqua" w:hAnsi="Book Antiqua" w:cs="Times New Roman"/>
          <w:sz w:val="24"/>
          <w:szCs w:val="24"/>
        </w:rPr>
        <w:t>rone</w:t>
      </w:r>
      <w:r w:rsidR="00BD3D89" w:rsidRPr="00C75CBB">
        <w:rPr>
          <w:rFonts w:ascii="Book Antiqua" w:hAnsi="Book Antiqua" w:cs="Times New Roman"/>
          <w:sz w:val="24"/>
          <w:szCs w:val="24"/>
        </w:rPr>
        <w:t xml:space="preserve"> to under-reporting in the real-world setting but the effects should be the same in both oral and infusion FP groups and thus our conclusions should </w:t>
      </w:r>
      <w:r w:rsidR="006F06E7" w:rsidRPr="00C75CBB">
        <w:rPr>
          <w:rFonts w:ascii="Book Antiqua" w:hAnsi="Book Antiqua" w:cs="Times New Roman"/>
          <w:sz w:val="24"/>
          <w:szCs w:val="24"/>
        </w:rPr>
        <w:t xml:space="preserve">be </w:t>
      </w:r>
      <w:r w:rsidR="00A509ED" w:rsidRPr="00C75CBB">
        <w:rPr>
          <w:rFonts w:ascii="Book Antiqua" w:hAnsi="Book Antiqua" w:cs="Times New Roman"/>
          <w:sz w:val="24"/>
          <w:szCs w:val="24"/>
        </w:rPr>
        <w:t xml:space="preserve">considered as </w:t>
      </w:r>
      <w:r w:rsidR="006F06E7" w:rsidRPr="00C75CBB">
        <w:rPr>
          <w:rFonts w:ascii="Book Antiqua" w:hAnsi="Book Antiqua" w:cs="Times New Roman"/>
          <w:sz w:val="24"/>
          <w:szCs w:val="24"/>
        </w:rPr>
        <w:t>valid</w:t>
      </w:r>
      <w:r w:rsidR="00BD3D89" w:rsidRPr="00C75CBB">
        <w:rPr>
          <w:rFonts w:ascii="Book Antiqua" w:hAnsi="Book Antiqua" w:cs="Times New Roman"/>
          <w:sz w:val="24"/>
          <w:szCs w:val="24"/>
        </w:rPr>
        <w:t>. The sample size of 95 in this study was small and did not have adequate power to detect subtle differences in outcomes. Nevertheless, the current cohort represented one of the largest that asked similar questions on this unmet clinical needs</w:t>
      </w:r>
      <w:r w:rsidR="006F06E7" w:rsidRPr="00C75CBB">
        <w:rPr>
          <w:rFonts w:ascii="Book Antiqua" w:hAnsi="Book Antiqua" w:cs="Times New Roman"/>
          <w:sz w:val="24"/>
          <w:szCs w:val="24"/>
        </w:rPr>
        <w:t xml:space="preserve"> where there will unlikely be any further phase III randomized controlled trials. </w:t>
      </w:r>
    </w:p>
    <w:p w14:paraId="2109FD1A" w14:textId="53E79A32" w:rsidR="00455C72" w:rsidRPr="00C75CBB" w:rsidRDefault="00215013" w:rsidP="00672D32">
      <w:pPr>
        <w:spacing w:line="360" w:lineRule="auto"/>
        <w:ind w:firstLineChars="100" w:firstLine="240"/>
        <w:jc w:val="both"/>
        <w:rPr>
          <w:rFonts w:ascii="Book Antiqua" w:hAnsi="Book Antiqua" w:cs="Times New Roman"/>
          <w:sz w:val="24"/>
          <w:szCs w:val="24"/>
        </w:rPr>
      </w:pPr>
      <w:r w:rsidRPr="00C75CBB">
        <w:rPr>
          <w:rFonts w:ascii="Book Antiqua" w:hAnsi="Book Antiqua" w:cs="Times New Roman"/>
          <w:sz w:val="24"/>
          <w:szCs w:val="24"/>
        </w:rPr>
        <w:t xml:space="preserve">The finding that </w:t>
      </w:r>
      <w:r w:rsidR="00E82B19" w:rsidRPr="00C75CBB">
        <w:rPr>
          <w:rFonts w:ascii="Book Antiqua" w:hAnsi="Book Antiqua" w:cs="Times New Roman"/>
          <w:sz w:val="24"/>
          <w:szCs w:val="24"/>
        </w:rPr>
        <w:t xml:space="preserve">combination of oral </w:t>
      </w:r>
      <w:r w:rsidRPr="00C75CBB">
        <w:rPr>
          <w:rFonts w:ascii="Book Antiqua" w:hAnsi="Book Antiqua" w:cs="Times New Roman"/>
          <w:sz w:val="24"/>
          <w:szCs w:val="24"/>
        </w:rPr>
        <w:t>FP</w:t>
      </w:r>
      <w:r w:rsidR="00E82B19" w:rsidRPr="00C75CBB">
        <w:rPr>
          <w:rFonts w:ascii="Book Antiqua" w:hAnsi="Book Antiqua" w:cs="Times New Roman"/>
          <w:sz w:val="24"/>
          <w:szCs w:val="24"/>
        </w:rPr>
        <w:t>-based chemotherapy and cetuximab is a</w:t>
      </w:r>
      <w:r w:rsidRPr="00C75CBB">
        <w:rPr>
          <w:rFonts w:ascii="Book Antiqua" w:hAnsi="Book Antiqua" w:cs="Times New Roman"/>
          <w:sz w:val="24"/>
          <w:szCs w:val="24"/>
        </w:rPr>
        <w:t xml:space="preserve"> valid </w:t>
      </w:r>
      <w:r w:rsidR="00E82B19" w:rsidRPr="00C75CBB">
        <w:rPr>
          <w:rFonts w:ascii="Book Antiqua" w:hAnsi="Book Antiqua" w:cs="Times New Roman"/>
          <w:sz w:val="24"/>
          <w:szCs w:val="24"/>
        </w:rPr>
        <w:t xml:space="preserve">alternative to </w:t>
      </w:r>
      <w:proofErr w:type="spellStart"/>
      <w:r w:rsidR="00E82B19" w:rsidRPr="00C75CBB">
        <w:rPr>
          <w:rFonts w:ascii="Book Antiqua" w:hAnsi="Book Antiqua" w:cs="Times New Roman"/>
          <w:sz w:val="24"/>
          <w:szCs w:val="24"/>
        </w:rPr>
        <w:t>infusional</w:t>
      </w:r>
      <w:proofErr w:type="spellEnd"/>
      <w:r w:rsidR="00E82B19" w:rsidRPr="00C75CBB">
        <w:rPr>
          <w:rFonts w:ascii="Book Antiqua" w:hAnsi="Book Antiqua" w:cs="Times New Roman"/>
          <w:sz w:val="24"/>
          <w:szCs w:val="24"/>
        </w:rPr>
        <w:t xml:space="preserve"> </w:t>
      </w:r>
      <w:r w:rsidRPr="00C75CBB">
        <w:rPr>
          <w:rFonts w:ascii="Book Antiqua" w:hAnsi="Book Antiqua" w:cs="Times New Roman"/>
          <w:sz w:val="24"/>
          <w:szCs w:val="24"/>
        </w:rPr>
        <w:t>FP</w:t>
      </w:r>
      <w:r w:rsidR="00E82B19" w:rsidRPr="00C75CBB">
        <w:rPr>
          <w:rFonts w:ascii="Book Antiqua" w:hAnsi="Book Antiqua" w:cs="Times New Roman"/>
          <w:sz w:val="24"/>
          <w:szCs w:val="24"/>
        </w:rPr>
        <w:t xml:space="preserve"> in Chinese patients</w:t>
      </w:r>
      <w:r w:rsidRPr="00C75CBB">
        <w:rPr>
          <w:rFonts w:ascii="Book Antiqua" w:hAnsi="Book Antiqua" w:cs="Times New Roman"/>
          <w:sz w:val="24"/>
          <w:szCs w:val="24"/>
        </w:rPr>
        <w:t xml:space="preserve"> is important</w:t>
      </w:r>
      <w:r w:rsidR="00E82B19" w:rsidRPr="00C75CBB">
        <w:rPr>
          <w:rFonts w:ascii="Book Antiqua" w:hAnsi="Book Antiqua" w:cs="Times New Roman"/>
          <w:sz w:val="24"/>
          <w:szCs w:val="24"/>
        </w:rPr>
        <w:t xml:space="preserve">. It has been shown that oral fluoropyrimidine is more cost-effective and more preferred among </w:t>
      </w:r>
      <w:proofErr w:type="gramStart"/>
      <w:r w:rsidR="00E82B19" w:rsidRPr="00C75CBB">
        <w:rPr>
          <w:rFonts w:ascii="Book Antiqua" w:hAnsi="Book Antiqua" w:cs="Times New Roman"/>
          <w:sz w:val="24"/>
          <w:szCs w:val="24"/>
        </w:rPr>
        <w:t>patients</w:t>
      </w:r>
      <w:r w:rsidR="004A0A56" w:rsidRPr="00C75CBB">
        <w:rPr>
          <w:rFonts w:ascii="Book Antiqua" w:hAnsi="Book Antiqua" w:cs="Times New Roman"/>
          <w:noProof/>
          <w:sz w:val="24"/>
          <w:szCs w:val="24"/>
          <w:vertAlign w:val="superscript"/>
        </w:rPr>
        <w:t>[</w:t>
      </w:r>
      <w:proofErr w:type="gramEnd"/>
      <w:r w:rsidR="004A0A56" w:rsidRPr="00C75CBB">
        <w:rPr>
          <w:rFonts w:ascii="Book Antiqua" w:hAnsi="Book Antiqua" w:cs="Times New Roman"/>
          <w:noProof/>
          <w:sz w:val="24"/>
          <w:szCs w:val="24"/>
          <w:vertAlign w:val="superscript"/>
        </w:rPr>
        <w:t>12</w:t>
      </w:r>
      <w:r w:rsidR="002A0FF1" w:rsidRPr="00C75CBB">
        <w:rPr>
          <w:rFonts w:ascii="Book Antiqua" w:hAnsi="Book Antiqua" w:cs="Times New Roman"/>
          <w:noProof/>
          <w:sz w:val="24"/>
          <w:szCs w:val="24"/>
          <w:vertAlign w:val="superscript"/>
        </w:rPr>
        <w:t>-</w:t>
      </w:r>
      <w:r w:rsidR="004A0A56" w:rsidRPr="00C75CBB">
        <w:rPr>
          <w:rFonts w:ascii="Book Antiqua" w:hAnsi="Book Antiqua" w:cs="Times New Roman"/>
          <w:noProof/>
          <w:sz w:val="24"/>
          <w:szCs w:val="24"/>
          <w:vertAlign w:val="superscript"/>
        </w:rPr>
        <w:t>14]</w:t>
      </w:r>
      <w:r w:rsidR="00D40ECA" w:rsidRPr="00C75CBB">
        <w:rPr>
          <w:rFonts w:ascii="Book Antiqua" w:hAnsi="Book Antiqua" w:cs="Times New Roman"/>
          <w:noProof/>
          <w:sz w:val="24"/>
          <w:szCs w:val="24"/>
        </w:rPr>
        <w:t xml:space="preserve">. </w:t>
      </w:r>
      <w:r w:rsidR="00E82B19" w:rsidRPr="00C75CBB">
        <w:rPr>
          <w:rFonts w:ascii="Book Antiqua" w:hAnsi="Book Antiqua" w:cs="Times New Roman"/>
          <w:sz w:val="24"/>
          <w:szCs w:val="24"/>
        </w:rPr>
        <w:t xml:space="preserve">In addition, </w:t>
      </w:r>
      <w:proofErr w:type="spellStart"/>
      <w:r w:rsidR="00E82B19" w:rsidRPr="00C75CBB">
        <w:rPr>
          <w:rFonts w:ascii="Book Antiqua" w:hAnsi="Book Antiqua" w:cs="Times New Roman"/>
          <w:sz w:val="24"/>
          <w:szCs w:val="24"/>
        </w:rPr>
        <w:t>infusional</w:t>
      </w:r>
      <w:proofErr w:type="spellEnd"/>
      <w:r w:rsidR="00E82B19"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FP </w:t>
      </w:r>
      <w:r w:rsidR="00E82B19" w:rsidRPr="00C75CBB">
        <w:rPr>
          <w:rFonts w:ascii="Book Antiqua" w:hAnsi="Book Antiqua" w:cs="Times New Roman"/>
          <w:sz w:val="24"/>
          <w:szCs w:val="24"/>
        </w:rPr>
        <w:t xml:space="preserve">requires more hospital </w:t>
      </w:r>
      <w:r w:rsidRPr="00C75CBB">
        <w:rPr>
          <w:rFonts w:ascii="Book Antiqua" w:hAnsi="Book Antiqua" w:cs="Times New Roman"/>
          <w:sz w:val="24"/>
          <w:szCs w:val="24"/>
        </w:rPr>
        <w:t>stay and venous access</w:t>
      </w:r>
      <w:r w:rsidR="00E82B19" w:rsidRPr="00C75CBB">
        <w:rPr>
          <w:rFonts w:ascii="Book Antiqua" w:hAnsi="Book Antiqua" w:cs="Times New Roman"/>
          <w:sz w:val="24"/>
          <w:szCs w:val="24"/>
        </w:rPr>
        <w:t xml:space="preserve">. Hence, the use of oral </w:t>
      </w:r>
      <w:r w:rsidRPr="00C75CBB">
        <w:rPr>
          <w:rFonts w:ascii="Book Antiqua" w:hAnsi="Book Antiqua" w:cs="Times New Roman"/>
          <w:sz w:val="24"/>
          <w:szCs w:val="24"/>
        </w:rPr>
        <w:t xml:space="preserve">FP </w:t>
      </w:r>
      <w:r w:rsidR="00E82B19" w:rsidRPr="00C75CBB">
        <w:rPr>
          <w:rFonts w:ascii="Book Antiqua" w:hAnsi="Book Antiqua" w:cs="Times New Roman"/>
          <w:sz w:val="24"/>
          <w:szCs w:val="24"/>
        </w:rPr>
        <w:t>in combination with cetuximab may be beneficial to both</w:t>
      </w:r>
      <w:r w:rsidRPr="00C75CBB">
        <w:rPr>
          <w:rFonts w:ascii="Book Antiqua" w:hAnsi="Book Antiqua" w:cs="Times New Roman"/>
          <w:sz w:val="24"/>
          <w:szCs w:val="24"/>
        </w:rPr>
        <w:t xml:space="preserve"> patients</w:t>
      </w:r>
      <w:r w:rsidR="00E82B19"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and </w:t>
      </w:r>
      <w:r w:rsidR="00E82B19" w:rsidRPr="00C75CBB">
        <w:rPr>
          <w:rFonts w:ascii="Book Antiqua" w:hAnsi="Book Antiqua" w:cs="Times New Roman"/>
          <w:sz w:val="24"/>
          <w:szCs w:val="24"/>
        </w:rPr>
        <w:t>health services.</w:t>
      </w:r>
    </w:p>
    <w:p w14:paraId="5EF96391" w14:textId="0277285D" w:rsidR="00192C91" w:rsidRPr="00C75CBB" w:rsidRDefault="003F76DA" w:rsidP="00672D32">
      <w:pPr>
        <w:spacing w:line="360" w:lineRule="auto"/>
        <w:ind w:firstLineChars="100" w:firstLine="240"/>
        <w:jc w:val="both"/>
        <w:rPr>
          <w:rFonts w:ascii="Book Antiqua" w:hAnsi="Book Antiqua" w:cs="Times New Roman"/>
          <w:sz w:val="24"/>
          <w:szCs w:val="24"/>
        </w:rPr>
      </w:pPr>
      <w:r w:rsidRPr="00C75CBB">
        <w:rPr>
          <w:rFonts w:ascii="Book Antiqua" w:hAnsi="Book Antiqua" w:cs="Times New Roman"/>
          <w:sz w:val="24"/>
          <w:szCs w:val="24"/>
        </w:rPr>
        <w:t xml:space="preserve">When combined with cetuximab, oral FP-based chemotherapy had a comparable safety and efficacy profile with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FP-based chemotherapy in Chinese population. The findings </w:t>
      </w:r>
      <w:r w:rsidR="00192C91" w:rsidRPr="00C75CBB">
        <w:rPr>
          <w:rFonts w:ascii="Book Antiqua" w:hAnsi="Book Antiqua" w:cs="Times New Roman"/>
          <w:sz w:val="24"/>
          <w:szCs w:val="24"/>
        </w:rPr>
        <w:t xml:space="preserve">support oral FP as a valid option to combine with anti-EGFR </w:t>
      </w:r>
      <w:proofErr w:type="spellStart"/>
      <w:r w:rsidR="00192C91" w:rsidRPr="00C75CBB">
        <w:rPr>
          <w:rFonts w:ascii="Book Antiqua" w:hAnsi="Book Antiqua" w:cs="Times New Roman"/>
          <w:sz w:val="24"/>
          <w:szCs w:val="24"/>
        </w:rPr>
        <w:t>mAb</w:t>
      </w:r>
      <w:proofErr w:type="spellEnd"/>
      <w:r w:rsidR="00192C91" w:rsidRPr="00C75CBB">
        <w:rPr>
          <w:rFonts w:ascii="Book Antiqua" w:hAnsi="Book Antiqua" w:cs="Times New Roman"/>
          <w:sz w:val="24"/>
          <w:szCs w:val="24"/>
        </w:rPr>
        <w:t xml:space="preserve"> and call for reposition of such regimens for Asian patients in both regional and international guidelines.</w:t>
      </w:r>
    </w:p>
    <w:p w14:paraId="1A7BD8DB" w14:textId="77777777" w:rsidR="00B04D7D" w:rsidRPr="00C75CBB" w:rsidRDefault="00B04D7D" w:rsidP="00672D32">
      <w:pPr>
        <w:spacing w:line="360" w:lineRule="auto"/>
        <w:jc w:val="both"/>
        <w:rPr>
          <w:rFonts w:ascii="Book Antiqua" w:hAnsi="Book Antiqua" w:cs="Times New Roman"/>
          <w:sz w:val="24"/>
          <w:szCs w:val="24"/>
        </w:rPr>
      </w:pPr>
      <w:bookmarkStart w:id="10" w:name="_Hlk15543807"/>
    </w:p>
    <w:p w14:paraId="766A4855" w14:textId="445C0D6D" w:rsidR="000D3623" w:rsidRPr="00C75CBB" w:rsidRDefault="000D3623" w:rsidP="00672D32">
      <w:pPr>
        <w:spacing w:line="360" w:lineRule="auto"/>
        <w:jc w:val="both"/>
        <w:rPr>
          <w:rFonts w:ascii="Book Antiqua" w:hAnsi="Book Antiqua" w:cs="Times New Roman"/>
          <w:sz w:val="24"/>
          <w:szCs w:val="24"/>
        </w:rPr>
      </w:pPr>
      <w:r w:rsidRPr="00C75CBB">
        <w:rPr>
          <w:rFonts w:ascii="Book Antiqua" w:hAnsi="Book Antiqua" w:cs="Segoe UI"/>
          <w:b/>
          <w:caps/>
          <w:sz w:val="24"/>
          <w:szCs w:val="24"/>
          <w:shd w:val="clear" w:color="auto" w:fill="FFFFFF"/>
        </w:rPr>
        <w:t>Article Highlights</w:t>
      </w:r>
    </w:p>
    <w:p w14:paraId="6665E9E0" w14:textId="77777777" w:rsidR="000D3623" w:rsidRPr="00C75CBB" w:rsidRDefault="000D3623" w:rsidP="00672D32">
      <w:pPr>
        <w:adjustRightInd w:val="0"/>
        <w:snapToGrid w:val="0"/>
        <w:spacing w:line="360" w:lineRule="auto"/>
        <w:jc w:val="both"/>
        <w:rPr>
          <w:rFonts w:ascii="Book Antiqua" w:hAnsi="Book Antiqua"/>
          <w:b/>
          <w:i/>
          <w:color w:val="000000"/>
          <w:sz w:val="24"/>
          <w:szCs w:val="24"/>
        </w:rPr>
      </w:pPr>
      <w:r w:rsidRPr="00C75CBB">
        <w:rPr>
          <w:rFonts w:ascii="Book Antiqua" w:hAnsi="Book Antiqua"/>
          <w:b/>
          <w:i/>
          <w:color w:val="000000"/>
          <w:sz w:val="24"/>
          <w:szCs w:val="24"/>
        </w:rPr>
        <w:t>Research background</w:t>
      </w:r>
    </w:p>
    <w:p w14:paraId="6ECA2019" w14:textId="5BF9DCAC" w:rsidR="000D3623" w:rsidRPr="00C75CBB" w:rsidRDefault="00460672" w:rsidP="00672D32">
      <w:pPr>
        <w:adjustRightInd w:val="0"/>
        <w:snapToGrid w:val="0"/>
        <w:spacing w:line="360" w:lineRule="auto"/>
        <w:jc w:val="both"/>
        <w:rPr>
          <w:rFonts w:ascii="Book Antiqua" w:hAnsi="Book Antiqua"/>
          <w:bCs/>
          <w:iCs/>
          <w:color w:val="000000"/>
          <w:sz w:val="24"/>
          <w:szCs w:val="24"/>
        </w:rPr>
      </w:pPr>
      <w:r w:rsidRPr="00C75CBB">
        <w:rPr>
          <w:rFonts w:ascii="Book Antiqua" w:hAnsi="Book Antiqua"/>
          <w:bCs/>
          <w:iCs/>
          <w:color w:val="000000"/>
          <w:sz w:val="24"/>
          <w:szCs w:val="24"/>
        </w:rPr>
        <w:t xml:space="preserve">Although cetuximab is shown to provide survival benefits in patients with </w:t>
      </w:r>
      <w:r w:rsidRPr="00C75CBB">
        <w:rPr>
          <w:rFonts w:ascii="Book Antiqua" w:hAnsi="Book Antiqua"/>
          <w:bCs/>
          <w:i/>
          <w:color w:val="000000"/>
          <w:sz w:val="24"/>
          <w:szCs w:val="24"/>
        </w:rPr>
        <w:t>RAS</w:t>
      </w:r>
      <w:r w:rsidRPr="00C75CBB">
        <w:rPr>
          <w:rFonts w:ascii="Book Antiqua" w:hAnsi="Book Antiqua"/>
          <w:bCs/>
          <w:iCs/>
          <w:color w:val="000000"/>
          <w:sz w:val="24"/>
          <w:szCs w:val="24"/>
        </w:rPr>
        <w:t xml:space="preserve"> wild</w:t>
      </w:r>
      <w:r w:rsidR="00966618" w:rsidRPr="00C75CBB">
        <w:rPr>
          <w:rFonts w:ascii="Book Antiqua" w:hAnsi="Book Antiqua"/>
          <w:bCs/>
          <w:iCs/>
          <w:color w:val="000000"/>
          <w:sz w:val="24"/>
          <w:szCs w:val="24"/>
        </w:rPr>
        <w:t>-</w:t>
      </w:r>
      <w:r w:rsidRPr="00C75CBB">
        <w:rPr>
          <w:rFonts w:ascii="Book Antiqua" w:hAnsi="Book Antiqua"/>
          <w:bCs/>
          <w:iCs/>
          <w:color w:val="000000"/>
          <w:sz w:val="24"/>
          <w:szCs w:val="24"/>
        </w:rPr>
        <w:t>type metastatic colorectal cancer, little is known about the optimal chemotherapy backbone for cetuximab except</w:t>
      </w:r>
      <w:r w:rsidR="00966618" w:rsidRPr="00C75CBB">
        <w:rPr>
          <w:rFonts w:ascii="Book Antiqua" w:hAnsi="Book Antiqua"/>
          <w:bCs/>
          <w:iCs/>
          <w:color w:val="000000"/>
          <w:sz w:val="24"/>
          <w:szCs w:val="24"/>
        </w:rPr>
        <w:t xml:space="preserve"> that</w:t>
      </w:r>
      <w:r w:rsidRPr="00C75CBB">
        <w:rPr>
          <w:rFonts w:ascii="Book Antiqua" w:hAnsi="Book Antiqua"/>
          <w:bCs/>
          <w:iCs/>
          <w:color w:val="000000"/>
          <w:sz w:val="24"/>
          <w:szCs w:val="24"/>
        </w:rPr>
        <w:t xml:space="preserve"> oral fluoropyrimidine appeared </w:t>
      </w:r>
      <w:r w:rsidRPr="00C75CBB">
        <w:rPr>
          <w:rFonts w:ascii="Book Antiqua" w:hAnsi="Book Antiqua"/>
          <w:bCs/>
          <w:iCs/>
          <w:color w:val="000000"/>
          <w:sz w:val="24"/>
          <w:szCs w:val="24"/>
        </w:rPr>
        <w:lastRenderedPageBreak/>
        <w:t xml:space="preserve">to be inferior to </w:t>
      </w:r>
      <w:proofErr w:type="spellStart"/>
      <w:r w:rsidRPr="00C75CBB">
        <w:rPr>
          <w:rFonts w:ascii="Book Antiqua" w:hAnsi="Book Antiqua"/>
          <w:bCs/>
          <w:iCs/>
          <w:color w:val="000000"/>
          <w:sz w:val="24"/>
          <w:szCs w:val="24"/>
        </w:rPr>
        <w:t>infusional</w:t>
      </w:r>
      <w:proofErr w:type="spellEnd"/>
      <w:r w:rsidRPr="00C75CBB">
        <w:rPr>
          <w:rFonts w:ascii="Book Antiqua" w:hAnsi="Book Antiqua"/>
          <w:bCs/>
          <w:iCs/>
          <w:color w:val="000000"/>
          <w:sz w:val="24"/>
          <w:szCs w:val="24"/>
        </w:rPr>
        <w:t xml:space="preserve"> </w:t>
      </w:r>
      <w:proofErr w:type="spellStart"/>
      <w:r w:rsidRPr="00C75CBB">
        <w:rPr>
          <w:rFonts w:ascii="Book Antiqua" w:hAnsi="Book Antiqua"/>
          <w:bCs/>
          <w:iCs/>
          <w:color w:val="000000"/>
          <w:sz w:val="24"/>
          <w:szCs w:val="24"/>
        </w:rPr>
        <w:t>fluoropyrimidine</w:t>
      </w:r>
      <w:proofErr w:type="spellEnd"/>
      <w:r w:rsidRPr="00C75CBB">
        <w:rPr>
          <w:rFonts w:ascii="Book Antiqua" w:hAnsi="Book Antiqua"/>
          <w:bCs/>
          <w:iCs/>
          <w:color w:val="000000"/>
          <w:sz w:val="24"/>
          <w:szCs w:val="24"/>
        </w:rPr>
        <w:t xml:space="preserve"> and</w:t>
      </w:r>
      <w:r w:rsidR="00966618" w:rsidRPr="00C75CBB">
        <w:rPr>
          <w:rFonts w:ascii="Book Antiqua" w:hAnsi="Book Antiqua"/>
          <w:bCs/>
          <w:iCs/>
          <w:color w:val="000000"/>
          <w:sz w:val="24"/>
          <w:szCs w:val="24"/>
        </w:rPr>
        <w:t xml:space="preserve"> </w:t>
      </w:r>
      <w:r w:rsidRPr="00C75CBB">
        <w:rPr>
          <w:rFonts w:ascii="Book Antiqua" w:hAnsi="Book Antiqua"/>
          <w:bCs/>
          <w:iCs/>
          <w:color w:val="000000"/>
          <w:sz w:val="24"/>
          <w:szCs w:val="24"/>
        </w:rPr>
        <w:t>is not recommended in various international guidelines.</w:t>
      </w:r>
    </w:p>
    <w:p w14:paraId="1500CAF0" w14:textId="77777777" w:rsidR="00460672" w:rsidRPr="00C75CBB" w:rsidRDefault="00460672" w:rsidP="00672D32">
      <w:pPr>
        <w:adjustRightInd w:val="0"/>
        <w:snapToGrid w:val="0"/>
        <w:spacing w:line="360" w:lineRule="auto"/>
        <w:jc w:val="both"/>
        <w:rPr>
          <w:rFonts w:ascii="Book Antiqua" w:hAnsi="Book Antiqua"/>
          <w:bCs/>
          <w:iCs/>
          <w:color w:val="000000"/>
          <w:sz w:val="24"/>
          <w:szCs w:val="24"/>
        </w:rPr>
      </w:pPr>
    </w:p>
    <w:p w14:paraId="5B3E443C" w14:textId="77777777" w:rsidR="000D3623" w:rsidRPr="00C75CBB" w:rsidRDefault="000D3623" w:rsidP="00672D32">
      <w:pPr>
        <w:adjustRightInd w:val="0"/>
        <w:snapToGrid w:val="0"/>
        <w:spacing w:line="360" w:lineRule="auto"/>
        <w:jc w:val="both"/>
        <w:rPr>
          <w:rFonts w:ascii="Book Antiqua" w:hAnsi="Book Antiqua"/>
          <w:b/>
          <w:i/>
          <w:color w:val="000000"/>
          <w:sz w:val="24"/>
          <w:szCs w:val="24"/>
        </w:rPr>
      </w:pPr>
      <w:r w:rsidRPr="00C75CBB">
        <w:rPr>
          <w:rFonts w:ascii="Book Antiqua" w:hAnsi="Book Antiqua"/>
          <w:b/>
          <w:i/>
          <w:color w:val="000000"/>
          <w:sz w:val="24"/>
          <w:szCs w:val="24"/>
        </w:rPr>
        <w:t>Research motivation</w:t>
      </w:r>
    </w:p>
    <w:p w14:paraId="7ECC9406" w14:textId="7A13820A" w:rsidR="000D3623" w:rsidRPr="00C75CBB" w:rsidRDefault="00C505E5" w:rsidP="00672D32">
      <w:pPr>
        <w:adjustRightInd w:val="0"/>
        <w:snapToGrid w:val="0"/>
        <w:spacing w:line="360" w:lineRule="auto"/>
        <w:jc w:val="both"/>
        <w:rPr>
          <w:rFonts w:ascii="Book Antiqua" w:hAnsi="Book Antiqua" w:cs="Times New Roman"/>
          <w:sz w:val="24"/>
          <w:szCs w:val="24"/>
        </w:rPr>
      </w:pPr>
      <w:r w:rsidRPr="00C75CBB">
        <w:rPr>
          <w:rFonts w:ascii="Book Antiqua" w:hAnsi="Book Antiqua"/>
          <w:bCs/>
          <w:iCs/>
          <w:color w:val="000000"/>
          <w:sz w:val="24"/>
          <w:szCs w:val="24"/>
        </w:rPr>
        <w:t xml:space="preserve">Before the evidence of the inferiority of oral </w:t>
      </w:r>
      <w:r w:rsidR="008570F7" w:rsidRPr="00C75CBB">
        <w:rPr>
          <w:rFonts w:ascii="Book Antiqua" w:hAnsi="Book Antiqua"/>
          <w:bCs/>
          <w:iCs/>
          <w:color w:val="000000"/>
          <w:sz w:val="24"/>
          <w:szCs w:val="24"/>
        </w:rPr>
        <w:t xml:space="preserve">fluoropyrimidine </w:t>
      </w:r>
      <w:r w:rsidRPr="00C75CBB">
        <w:rPr>
          <w:rFonts w:ascii="Book Antiqua" w:hAnsi="Book Antiqua"/>
          <w:bCs/>
          <w:iCs/>
          <w:color w:val="000000"/>
          <w:sz w:val="24"/>
          <w:szCs w:val="24"/>
        </w:rPr>
        <w:t xml:space="preserve">combining with cetuximab, it was commonly used due to convenience and </w:t>
      </w:r>
      <w:r w:rsidRPr="00C75CBB">
        <w:rPr>
          <w:rFonts w:ascii="Book Antiqua" w:hAnsi="Book Antiqua" w:cs="Times New Roman"/>
          <w:sz w:val="24"/>
          <w:szCs w:val="24"/>
        </w:rPr>
        <w:t xml:space="preserve">cost effectiveness. </w:t>
      </w:r>
      <w:r w:rsidR="00E9225B" w:rsidRPr="00C75CBB">
        <w:rPr>
          <w:rFonts w:ascii="Book Antiqua" w:hAnsi="Book Antiqua" w:cs="Times New Roman"/>
          <w:sz w:val="24"/>
          <w:szCs w:val="24"/>
        </w:rPr>
        <w:t xml:space="preserve">The inferiority of oral fluoropyrimidine was not readily observed in our previous experience. In addition, research has shown </w:t>
      </w:r>
      <w:r w:rsidR="00966618" w:rsidRPr="00C75CBB">
        <w:rPr>
          <w:rFonts w:ascii="Book Antiqua" w:hAnsi="Book Antiqua" w:cs="Times New Roman"/>
          <w:sz w:val="24"/>
          <w:szCs w:val="24"/>
        </w:rPr>
        <w:t xml:space="preserve">that </w:t>
      </w:r>
      <w:r w:rsidR="00E9225B" w:rsidRPr="00C75CBB">
        <w:rPr>
          <w:rFonts w:ascii="Book Antiqua" w:hAnsi="Book Antiqua" w:cs="Times New Roman"/>
          <w:sz w:val="24"/>
          <w:szCs w:val="24"/>
        </w:rPr>
        <w:t>there might be</w:t>
      </w:r>
      <w:r w:rsidR="00966618" w:rsidRPr="00C75CBB">
        <w:rPr>
          <w:rFonts w:ascii="Book Antiqua" w:hAnsi="Book Antiqua" w:cs="Times New Roman"/>
          <w:sz w:val="24"/>
          <w:szCs w:val="24"/>
        </w:rPr>
        <w:t xml:space="preserve"> a</w:t>
      </w:r>
      <w:r w:rsidR="00E9225B" w:rsidRPr="00C75CBB">
        <w:rPr>
          <w:rFonts w:ascii="Book Antiqua" w:hAnsi="Book Antiqua" w:cs="Times New Roman"/>
          <w:sz w:val="24"/>
          <w:szCs w:val="24"/>
        </w:rPr>
        <w:t xml:space="preserve"> regional difference in the tolerability of oral </w:t>
      </w:r>
      <w:proofErr w:type="spellStart"/>
      <w:r w:rsidR="00E9225B" w:rsidRPr="00C75CBB">
        <w:rPr>
          <w:rFonts w:ascii="Book Antiqua" w:hAnsi="Book Antiqua" w:cs="Times New Roman"/>
          <w:sz w:val="24"/>
          <w:szCs w:val="24"/>
        </w:rPr>
        <w:t>fluopyrimidine</w:t>
      </w:r>
      <w:proofErr w:type="spellEnd"/>
      <w:r w:rsidR="00E9225B" w:rsidRPr="00C75CBB">
        <w:rPr>
          <w:rFonts w:ascii="Book Antiqua" w:hAnsi="Book Antiqua" w:cs="Times New Roman"/>
          <w:sz w:val="24"/>
          <w:szCs w:val="24"/>
        </w:rPr>
        <w:t>. The inferiority of</w:t>
      </w:r>
      <w:r w:rsidR="00F56F64" w:rsidRPr="00C75CBB">
        <w:rPr>
          <w:rFonts w:ascii="Book Antiqua" w:hAnsi="Book Antiqua" w:cs="Times New Roman"/>
          <w:sz w:val="24"/>
          <w:szCs w:val="24"/>
        </w:rPr>
        <w:t xml:space="preserve"> </w:t>
      </w:r>
      <w:r w:rsidR="00E9225B" w:rsidRPr="00C75CBB">
        <w:rPr>
          <w:rFonts w:ascii="Book Antiqua" w:hAnsi="Book Antiqua" w:cs="Times New Roman"/>
          <w:sz w:val="24"/>
          <w:szCs w:val="24"/>
        </w:rPr>
        <w:t xml:space="preserve">oral </w:t>
      </w:r>
      <w:proofErr w:type="spellStart"/>
      <w:r w:rsidR="00E9225B" w:rsidRPr="00C75CBB">
        <w:rPr>
          <w:rFonts w:ascii="Book Antiqua" w:hAnsi="Book Antiqua" w:cs="Times New Roman"/>
          <w:sz w:val="24"/>
          <w:szCs w:val="24"/>
        </w:rPr>
        <w:t>fluopyrimidine</w:t>
      </w:r>
      <w:proofErr w:type="spellEnd"/>
      <w:r w:rsidR="00E9225B" w:rsidRPr="00C75CBB">
        <w:rPr>
          <w:rFonts w:ascii="Book Antiqua" w:hAnsi="Book Antiqua" w:cs="Times New Roman"/>
          <w:sz w:val="24"/>
          <w:szCs w:val="24"/>
        </w:rPr>
        <w:t xml:space="preserve"> demonstrated in previous studies might not be applicable to our locality</w:t>
      </w:r>
      <w:r w:rsidR="00595E8D" w:rsidRPr="00C75CBB">
        <w:rPr>
          <w:rFonts w:ascii="Book Antiqua" w:hAnsi="Book Antiqua" w:cs="Times New Roman"/>
          <w:sz w:val="24"/>
          <w:szCs w:val="24"/>
        </w:rPr>
        <w:t xml:space="preserve"> with Chinese population</w:t>
      </w:r>
      <w:r w:rsidR="00E9225B" w:rsidRPr="00C75CBB">
        <w:rPr>
          <w:rFonts w:ascii="Book Antiqua" w:hAnsi="Book Antiqua" w:cs="Times New Roman"/>
          <w:sz w:val="24"/>
          <w:szCs w:val="24"/>
        </w:rPr>
        <w:t>.</w:t>
      </w:r>
    </w:p>
    <w:p w14:paraId="44221D25" w14:textId="77777777" w:rsidR="00E9225B" w:rsidRPr="00C75CBB" w:rsidRDefault="00E9225B" w:rsidP="00672D32">
      <w:pPr>
        <w:adjustRightInd w:val="0"/>
        <w:snapToGrid w:val="0"/>
        <w:spacing w:line="360" w:lineRule="auto"/>
        <w:jc w:val="both"/>
        <w:rPr>
          <w:rFonts w:ascii="Book Antiqua" w:hAnsi="Book Antiqua"/>
          <w:bCs/>
          <w:iCs/>
          <w:color w:val="000000"/>
          <w:sz w:val="24"/>
          <w:szCs w:val="24"/>
        </w:rPr>
      </w:pPr>
    </w:p>
    <w:p w14:paraId="0957AF68" w14:textId="77777777" w:rsidR="000D3623" w:rsidRPr="00C75CBB" w:rsidRDefault="000D3623" w:rsidP="00672D32">
      <w:pPr>
        <w:adjustRightInd w:val="0"/>
        <w:snapToGrid w:val="0"/>
        <w:spacing w:line="360" w:lineRule="auto"/>
        <w:jc w:val="both"/>
        <w:rPr>
          <w:rFonts w:ascii="Book Antiqua" w:hAnsi="Book Antiqua"/>
          <w:b/>
          <w:i/>
          <w:color w:val="000000"/>
          <w:sz w:val="24"/>
          <w:szCs w:val="24"/>
        </w:rPr>
      </w:pPr>
      <w:r w:rsidRPr="00C75CBB">
        <w:rPr>
          <w:rFonts w:ascii="Book Antiqua" w:hAnsi="Book Antiqua"/>
          <w:b/>
          <w:i/>
          <w:color w:val="000000"/>
          <w:sz w:val="24"/>
          <w:szCs w:val="24"/>
        </w:rPr>
        <w:t>Research objectives</w:t>
      </w:r>
    </w:p>
    <w:p w14:paraId="03F0DAC3" w14:textId="1B939E62" w:rsidR="000D3623" w:rsidRPr="00C75CBB" w:rsidRDefault="00C2695D" w:rsidP="00672D32">
      <w:pPr>
        <w:adjustRightInd w:val="0"/>
        <w:snapToGrid w:val="0"/>
        <w:spacing w:line="360" w:lineRule="auto"/>
        <w:jc w:val="both"/>
        <w:rPr>
          <w:rFonts w:ascii="Book Antiqua" w:hAnsi="Book Antiqua"/>
          <w:bCs/>
          <w:iCs/>
          <w:color w:val="000000"/>
          <w:sz w:val="24"/>
          <w:szCs w:val="24"/>
        </w:rPr>
      </w:pPr>
      <w:r w:rsidRPr="00C75CBB">
        <w:rPr>
          <w:rFonts w:ascii="Book Antiqua" w:hAnsi="Book Antiqua"/>
          <w:bCs/>
          <w:iCs/>
          <w:color w:val="000000"/>
          <w:sz w:val="24"/>
          <w:szCs w:val="24"/>
        </w:rPr>
        <w:t xml:space="preserve">This study would like to compare oral </w:t>
      </w:r>
      <w:proofErr w:type="spellStart"/>
      <w:r w:rsidR="008570F7" w:rsidRPr="00C75CBB">
        <w:rPr>
          <w:rFonts w:ascii="Book Antiqua" w:hAnsi="Book Antiqua"/>
          <w:bCs/>
          <w:iCs/>
          <w:color w:val="000000"/>
          <w:sz w:val="24"/>
          <w:szCs w:val="24"/>
        </w:rPr>
        <w:t>fluoropyrimidine</w:t>
      </w:r>
      <w:proofErr w:type="spellEnd"/>
      <w:r w:rsidR="008570F7" w:rsidRPr="00C75CBB">
        <w:rPr>
          <w:rFonts w:ascii="Book Antiqua" w:hAnsi="Book Antiqua"/>
          <w:bCs/>
          <w:iCs/>
          <w:color w:val="000000"/>
          <w:sz w:val="24"/>
          <w:szCs w:val="24"/>
        </w:rPr>
        <w:t xml:space="preserve"> </w:t>
      </w:r>
      <w:r w:rsidRPr="00C75CBB">
        <w:rPr>
          <w:rFonts w:ascii="Book Antiqua" w:hAnsi="Book Antiqua"/>
          <w:bCs/>
          <w:iCs/>
          <w:color w:val="000000"/>
          <w:sz w:val="24"/>
          <w:szCs w:val="24"/>
        </w:rPr>
        <w:t xml:space="preserve">with </w:t>
      </w:r>
      <w:proofErr w:type="spellStart"/>
      <w:r w:rsidRPr="00C75CBB">
        <w:rPr>
          <w:rFonts w:ascii="Book Antiqua" w:hAnsi="Book Antiqua"/>
          <w:bCs/>
          <w:iCs/>
          <w:color w:val="000000"/>
          <w:sz w:val="24"/>
          <w:szCs w:val="24"/>
        </w:rPr>
        <w:t>infusional</w:t>
      </w:r>
      <w:proofErr w:type="spellEnd"/>
      <w:r w:rsidRPr="00C75CBB">
        <w:rPr>
          <w:rFonts w:ascii="Book Antiqua" w:hAnsi="Book Antiqua"/>
          <w:bCs/>
          <w:iCs/>
          <w:color w:val="000000"/>
          <w:sz w:val="24"/>
          <w:szCs w:val="24"/>
        </w:rPr>
        <w:t xml:space="preserve"> </w:t>
      </w:r>
      <w:proofErr w:type="spellStart"/>
      <w:r w:rsidR="008570F7" w:rsidRPr="00C75CBB">
        <w:rPr>
          <w:rFonts w:ascii="Book Antiqua" w:hAnsi="Book Antiqua"/>
          <w:bCs/>
          <w:iCs/>
          <w:color w:val="000000"/>
          <w:sz w:val="24"/>
          <w:szCs w:val="24"/>
        </w:rPr>
        <w:t>fluoropyrimidine</w:t>
      </w:r>
      <w:proofErr w:type="spellEnd"/>
      <w:r w:rsidR="008570F7" w:rsidRPr="00C75CBB">
        <w:rPr>
          <w:rFonts w:ascii="Book Antiqua" w:hAnsi="Book Antiqua"/>
          <w:bCs/>
          <w:iCs/>
          <w:color w:val="000000"/>
          <w:sz w:val="24"/>
          <w:szCs w:val="24"/>
        </w:rPr>
        <w:t xml:space="preserve"> </w:t>
      </w:r>
      <w:r w:rsidRPr="00C75CBB">
        <w:rPr>
          <w:rFonts w:ascii="Book Antiqua" w:hAnsi="Book Antiqua"/>
          <w:bCs/>
          <w:iCs/>
          <w:color w:val="000000"/>
          <w:sz w:val="24"/>
          <w:szCs w:val="24"/>
        </w:rPr>
        <w:t>in combination with cetuximab in Chinese population</w:t>
      </w:r>
      <w:r w:rsidR="00AF3570" w:rsidRPr="00C75CBB">
        <w:rPr>
          <w:rFonts w:ascii="Book Antiqua" w:hAnsi="Book Antiqua"/>
          <w:bCs/>
          <w:iCs/>
          <w:color w:val="000000"/>
          <w:sz w:val="24"/>
          <w:szCs w:val="24"/>
        </w:rPr>
        <w:t xml:space="preserve"> in terms of </w:t>
      </w:r>
      <w:r w:rsidR="00966618" w:rsidRPr="00C75CBB">
        <w:rPr>
          <w:rFonts w:ascii="Book Antiqua" w:hAnsi="Book Antiqua"/>
          <w:bCs/>
          <w:iCs/>
          <w:color w:val="000000"/>
          <w:sz w:val="24"/>
          <w:szCs w:val="24"/>
        </w:rPr>
        <w:t>progression-</w:t>
      </w:r>
      <w:r w:rsidR="00AF3570" w:rsidRPr="00C75CBB">
        <w:rPr>
          <w:rFonts w:ascii="Book Antiqua" w:hAnsi="Book Antiqua"/>
          <w:bCs/>
          <w:iCs/>
          <w:color w:val="000000"/>
          <w:sz w:val="24"/>
          <w:szCs w:val="24"/>
        </w:rPr>
        <w:t>free survival and overall survival.</w:t>
      </w:r>
    </w:p>
    <w:p w14:paraId="584BCE35" w14:textId="77777777" w:rsidR="00C2695D" w:rsidRPr="00C75CBB" w:rsidRDefault="00C2695D" w:rsidP="00672D32">
      <w:pPr>
        <w:adjustRightInd w:val="0"/>
        <w:snapToGrid w:val="0"/>
        <w:spacing w:line="360" w:lineRule="auto"/>
        <w:jc w:val="both"/>
        <w:rPr>
          <w:rFonts w:ascii="Book Antiqua" w:hAnsi="Book Antiqua"/>
          <w:bCs/>
          <w:iCs/>
          <w:color w:val="000000"/>
          <w:sz w:val="24"/>
          <w:szCs w:val="24"/>
        </w:rPr>
      </w:pPr>
    </w:p>
    <w:p w14:paraId="424BF0E2" w14:textId="5018554A" w:rsidR="000D3623" w:rsidRPr="00C75CBB" w:rsidRDefault="000D3623" w:rsidP="00672D32">
      <w:pPr>
        <w:adjustRightInd w:val="0"/>
        <w:snapToGrid w:val="0"/>
        <w:spacing w:line="360" w:lineRule="auto"/>
        <w:jc w:val="both"/>
        <w:rPr>
          <w:rFonts w:ascii="Book Antiqua" w:hAnsi="Book Antiqua"/>
          <w:b/>
          <w:i/>
          <w:color w:val="000000"/>
          <w:sz w:val="24"/>
          <w:szCs w:val="24"/>
        </w:rPr>
      </w:pPr>
      <w:r w:rsidRPr="00C75CBB">
        <w:rPr>
          <w:rFonts w:ascii="Book Antiqua" w:hAnsi="Book Antiqua"/>
          <w:b/>
          <w:i/>
          <w:color w:val="000000"/>
          <w:sz w:val="24"/>
          <w:szCs w:val="24"/>
        </w:rPr>
        <w:t>Research methods</w:t>
      </w:r>
    </w:p>
    <w:p w14:paraId="508CE4AE" w14:textId="092FDEA9" w:rsidR="002515E4" w:rsidRPr="00C75CBB" w:rsidRDefault="002515E4" w:rsidP="00672D32">
      <w:pPr>
        <w:adjustRightInd w:val="0"/>
        <w:snapToGrid w:val="0"/>
        <w:spacing w:line="360" w:lineRule="auto"/>
        <w:jc w:val="both"/>
        <w:rPr>
          <w:rFonts w:ascii="Book Antiqua" w:hAnsi="Book Antiqua"/>
          <w:bCs/>
          <w:iCs/>
          <w:color w:val="000000"/>
          <w:sz w:val="24"/>
          <w:szCs w:val="24"/>
        </w:rPr>
      </w:pPr>
      <w:r w:rsidRPr="00C75CBB">
        <w:rPr>
          <w:rFonts w:ascii="Book Antiqua" w:hAnsi="Book Antiqua"/>
          <w:bCs/>
          <w:iCs/>
          <w:color w:val="000000"/>
          <w:sz w:val="24"/>
          <w:szCs w:val="24"/>
        </w:rPr>
        <w:t xml:space="preserve">A retrospective cohort study was employed to compare and contrast the survival and adverse effect profile of oral </w:t>
      </w:r>
      <w:proofErr w:type="spellStart"/>
      <w:r w:rsidR="00B04D7D" w:rsidRPr="00C75CBB">
        <w:rPr>
          <w:rFonts w:ascii="Book Antiqua" w:hAnsi="Book Antiqua" w:cs="Times New Roman"/>
          <w:sz w:val="24"/>
          <w:szCs w:val="24"/>
        </w:rPr>
        <w:t>fluoropyrimidine</w:t>
      </w:r>
      <w:proofErr w:type="spellEnd"/>
      <w:r w:rsidR="00B04D7D" w:rsidRPr="00C75CBB">
        <w:rPr>
          <w:rFonts w:ascii="Book Antiqua" w:hAnsi="Book Antiqua" w:cs="Times New Roman"/>
          <w:sz w:val="24"/>
          <w:szCs w:val="24"/>
        </w:rPr>
        <w:t xml:space="preserve"> (FP)</w:t>
      </w:r>
      <w:r w:rsidRPr="00C75CBB">
        <w:rPr>
          <w:rFonts w:ascii="Book Antiqua" w:hAnsi="Book Antiqua"/>
          <w:bCs/>
          <w:iCs/>
          <w:color w:val="000000"/>
          <w:sz w:val="24"/>
          <w:szCs w:val="24"/>
        </w:rPr>
        <w:t xml:space="preserve"> and </w:t>
      </w:r>
      <w:proofErr w:type="spellStart"/>
      <w:r w:rsidRPr="00C75CBB">
        <w:rPr>
          <w:rFonts w:ascii="Book Antiqua" w:hAnsi="Book Antiqua"/>
          <w:bCs/>
          <w:iCs/>
          <w:color w:val="000000"/>
          <w:sz w:val="24"/>
          <w:szCs w:val="24"/>
        </w:rPr>
        <w:t>infusional</w:t>
      </w:r>
      <w:proofErr w:type="spellEnd"/>
      <w:r w:rsidRPr="00C75CBB">
        <w:rPr>
          <w:rFonts w:ascii="Book Antiqua" w:hAnsi="Book Antiqua"/>
          <w:bCs/>
          <w:iCs/>
          <w:color w:val="000000"/>
          <w:sz w:val="24"/>
          <w:szCs w:val="24"/>
        </w:rPr>
        <w:t xml:space="preserve"> FP in combination with cetuximab</w:t>
      </w:r>
      <w:r w:rsidR="00BA5EF2" w:rsidRPr="00C75CBB">
        <w:rPr>
          <w:rFonts w:ascii="Book Antiqua" w:hAnsi="Book Antiqua"/>
          <w:bCs/>
          <w:iCs/>
          <w:color w:val="000000"/>
          <w:sz w:val="24"/>
          <w:szCs w:val="24"/>
        </w:rPr>
        <w:t xml:space="preserve"> in Chinese population in the real-world setting.</w:t>
      </w:r>
    </w:p>
    <w:p w14:paraId="105F3762" w14:textId="77777777" w:rsidR="002515E4" w:rsidRPr="00C75CBB" w:rsidRDefault="002515E4" w:rsidP="00672D32">
      <w:pPr>
        <w:adjustRightInd w:val="0"/>
        <w:snapToGrid w:val="0"/>
        <w:spacing w:line="360" w:lineRule="auto"/>
        <w:jc w:val="both"/>
        <w:rPr>
          <w:rFonts w:ascii="Book Antiqua" w:hAnsi="Book Antiqua"/>
          <w:bCs/>
          <w:iCs/>
          <w:color w:val="000000"/>
          <w:sz w:val="24"/>
          <w:szCs w:val="24"/>
        </w:rPr>
      </w:pPr>
    </w:p>
    <w:p w14:paraId="7664D4D5" w14:textId="77777777" w:rsidR="000D3623" w:rsidRPr="00C75CBB" w:rsidRDefault="000D3623" w:rsidP="00672D32">
      <w:pPr>
        <w:adjustRightInd w:val="0"/>
        <w:snapToGrid w:val="0"/>
        <w:spacing w:line="360" w:lineRule="auto"/>
        <w:jc w:val="both"/>
        <w:rPr>
          <w:rFonts w:ascii="Book Antiqua" w:hAnsi="Book Antiqua"/>
          <w:b/>
          <w:i/>
          <w:color w:val="000000"/>
          <w:sz w:val="24"/>
          <w:szCs w:val="24"/>
        </w:rPr>
      </w:pPr>
      <w:r w:rsidRPr="00C75CBB">
        <w:rPr>
          <w:rFonts w:ascii="Book Antiqua" w:hAnsi="Book Antiqua"/>
          <w:b/>
          <w:i/>
          <w:color w:val="000000"/>
          <w:sz w:val="24"/>
          <w:szCs w:val="24"/>
        </w:rPr>
        <w:t>Research results</w:t>
      </w:r>
    </w:p>
    <w:p w14:paraId="1545DB34" w14:textId="0C7DB0B2" w:rsidR="000D3623" w:rsidRPr="00C75CBB" w:rsidRDefault="00250F02" w:rsidP="00672D32">
      <w:pPr>
        <w:adjustRightInd w:val="0"/>
        <w:snapToGrid w:val="0"/>
        <w:spacing w:line="360" w:lineRule="auto"/>
        <w:jc w:val="both"/>
        <w:rPr>
          <w:rFonts w:ascii="Book Antiqua" w:hAnsi="Book Antiqua"/>
          <w:bCs/>
          <w:iCs/>
          <w:color w:val="000000"/>
          <w:sz w:val="24"/>
          <w:szCs w:val="24"/>
        </w:rPr>
      </w:pPr>
      <w:r w:rsidRPr="00C75CBB">
        <w:rPr>
          <w:rFonts w:ascii="Book Antiqua" w:hAnsi="Book Antiqua"/>
          <w:bCs/>
          <w:iCs/>
          <w:color w:val="000000"/>
          <w:sz w:val="24"/>
          <w:szCs w:val="24"/>
        </w:rPr>
        <w:t>The</w:t>
      </w:r>
      <w:r w:rsidR="008570F7" w:rsidRPr="00C75CBB">
        <w:rPr>
          <w:rFonts w:ascii="Book Antiqua" w:hAnsi="Book Antiqua"/>
          <w:bCs/>
          <w:iCs/>
          <w:color w:val="000000"/>
          <w:sz w:val="24"/>
          <w:szCs w:val="24"/>
        </w:rPr>
        <w:t>re was no significant difference in</w:t>
      </w:r>
      <w:r w:rsidRPr="00C75CBB">
        <w:rPr>
          <w:rFonts w:ascii="Book Antiqua" w:hAnsi="Book Antiqua"/>
          <w:bCs/>
          <w:iCs/>
          <w:color w:val="000000"/>
          <w:sz w:val="24"/>
          <w:szCs w:val="24"/>
        </w:rPr>
        <w:t xml:space="preserve"> median progression-free survival and median overall survival</w:t>
      </w:r>
      <w:r w:rsidR="008570F7" w:rsidRPr="00C75CBB">
        <w:rPr>
          <w:rFonts w:ascii="Book Antiqua" w:hAnsi="Book Antiqua"/>
          <w:bCs/>
          <w:iCs/>
          <w:color w:val="000000"/>
          <w:sz w:val="24"/>
          <w:szCs w:val="24"/>
        </w:rPr>
        <w:t xml:space="preserve"> between </w:t>
      </w:r>
      <w:r w:rsidR="00966618" w:rsidRPr="00C75CBB">
        <w:rPr>
          <w:rFonts w:ascii="Book Antiqua" w:hAnsi="Book Antiqua"/>
          <w:bCs/>
          <w:iCs/>
          <w:color w:val="000000"/>
          <w:sz w:val="24"/>
          <w:szCs w:val="24"/>
        </w:rPr>
        <w:t xml:space="preserve">the two </w:t>
      </w:r>
      <w:r w:rsidR="008570F7" w:rsidRPr="00C75CBB">
        <w:rPr>
          <w:rFonts w:ascii="Book Antiqua" w:hAnsi="Book Antiqua"/>
          <w:bCs/>
          <w:iCs/>
          <w:color w:val="000000"/>
          <w:sz w:val="24"/>
          <w:szCs w:val="24"/>
        </w:rPr>
        <w:t>groups</w:t>
      </w:r>
      <w:r w:rsidRPr="00C75CBB">
        <w:rPr>
          <w:rFonts w:ascii="Book Antiqua" w:hAnsi="Book Antiqua"/>
          <w:bCs/>
          <w:iCs/>
          <w:color w:val="000000"/>
          <w:sz w:val="24"/>
          <w:szCs w:val="24"/>
        </w:rPr>
        <w:t xml:space="preserve">. </w:t>
      </w:r>
      <w:r w:rsidR="008570F7" w:rsidRPr="00C75CBB">
        <w:rPr>
          <w:rFonts w:ascii="Book Antiqua" w:hAnsi="Book Antiqua"/>
          <w:bCs/>
          <w:iCs/>
          <w:color w:val="000000"/>
          <w:sz w:val="24"/>
          <w:szCs w:val="24"/>
        </w:rPr>
        <w:t>The incidence of various grade 3 or above adverse effects was similar in both groups.</w:t>
      </w:r>
    </w:p>
    <w:p w14:paraId="032E1BE1" w14:textId="77777777" w:rsidR="008570F7" w:rsidRPr="00C75CBB" w:rsidRDefault="008570F7" w:rsidP="00672D32">
      <w:pPr>
        <w:adjustRightInd w:val="0"/>
        <w:snapToGrid w:val="0"/>
        <w:spacing w:line="360" w:lineRule="auto"/>
        <w:jc w:val="both"/>
        <w:rPr>
          <w:rFonts w:ascii="Book Antiqua" w:hAnsi="Book Antiqua"/>
          <w:bCs/>
          <w:iCs/>
          <w:color w:val="000000"/>
          <w:sz w:val="24"/>
          <w:szCs w:val="24"/>
        </w:rPr>
      </w:pPr>
    </w:p>
    <w:p w14:paraId="6BB3CEF6" w14:textId="77777777" w:rsidR="008570F7" w:rsidRPr="00C75CBB" w:rsidRDefault="000D3623" w:rsidP="00672D32">
      <w:pPr>
        <w:adjustRightInd w:val="0"/>
        <w:snapToGrid w:val="0"/>
        <w:spacing w:line="360" w:lineRule="auto"/>
        <w:jc w:val="both"/>
        <w:rPr>
          <w:rFonts w:ascii="Book Antiqua" w:hAnsi="Book Antiqua"/>
          <w:b/>
          <w:i/>
          <w:color w:val="000000"/>
          <w:sz w:val="24"/>
          <w:szCs w:val="24"/>
        </w:rPr>
      </w:pPr>
      <w:r w:rsidRPr="00C75CBB">
        <w:rPr>
          <w:rFonts w:ascii="Book Antiqua" w:hAnsi="Book Antiqua"/>
          <w:b/>
          <w:i/>
          <w:color w:val="000000"/>
          <w:sz w:val="24"/>
          <w:szCs w:val="24"/>
        </w:rPr>
        <w:t>Research conclusions</w:t>
      </w:r>
    </w:p>
    <w:p w14:paraId="29FC0779" w14:textId="7E51B7B8" w:rsidR="000D3623" w:rsidRPr="00C75CBB" w:rsidRDefault="008570F7" w:rsidP="00672D32">
      <w:pPr>
        <w:adjustRightInd w:val="0"/>
        <w:snapToGrid w:val="0"/>
        <w:spacing w:line="360" w:lineRule="auto"/>
        <w:jc w:val="both"/>
        <w:rPr>
          <w:rFonts w:ascii="Book Antiqua" w:hAnsi="Book Antiqua"/>
          <w:bCs/>
          <w:iCs/>
          <w:color w:val="000000"/>
          <w:sz w:val="24"/>
          <w:szCs w:val="24"/>
        </w:rPr>
      </w:pPr>
      <w:r w:rsidRPr="00C75CBB">
        <w:rPr>
          <w:rFonts w:ascii="Book Antiqua" w:hAnsi="Book Antiqua"/>
          <w:bCs/>
          <w:iCs/>
          <w:color w:val="000000"/>
          <w:sz w:val="24"/>
          <w:szCs w:val="24"/>
        </w:rPr>
        <w:t xml:space="preserve">Oral and </w:t>
      </w:r>
      <w:proofErr w:type="spellStart"/>
      <w:r w:rsidRPr="00C75CBB">
        <w:rPr>
          <w:rFonts w:ascii="Book Antiqua" w:hAnsi="Book Antiqua"/>
          <w:bCs/>
          <w:iCs/>
          <w:color w:val="000000"/>
          <w:sz w:val="24"/>
          <w:szCs w:val="24"/>
        </w:rPr>
        <w:t>infusional</w:t>
      </w:r>
      <w:proofErr w:type="spellEnd"/>
      <w:r w:rsidRPr="00C75CBB">
        <w:rPr>
          <w:rFonts w:ascii="Book Antiqua" w:hAnsi="Book Antiqua"/>
          <w:bCs/>
          <w:iCs/>
          <w:color w:val="000000"/>
          <w:sz w:val="24"/>
          <w:szCs w:val="24"/>
        </w:rPr>
        <w:t xml:space="preserve"> </w:t>
      </w:r>
      <w:proofErr w:type="spellStart"/>
      <w:r w:rsidRPr="00C75CBB">
        <w:rPr>
          <w:rFonts w:ascii="Book Antiqua" w:hAnsi="Book Antiqua"/>
          <w:bCs/>
          <w:iCs/>
          <w:color w:val="000000"/>
          <w:sz w:val="24"/>
          <w:szCs w:val="24"/>
        </w:rPr>
        <w:t>fluoropyrimidine</w:t>
      </w:r>
      <w:proofErr w:type="spellEnd"/>
      <w:r w:rsidRPr="00C75CBB">
        <w:rPr>
          <w:rFonts w:ascii="Book Antiqua" w:hAnsi="Book Antiqua"/>
          <w:bCs/>
          <w:iCs/>
          <w:color w:val="000000"/>
          <w:sz w:val="24"/>
          <w:szCs w:val="24"/>
        </w:rPr>
        <w:t xml:space="preserve"> has comparable efficacy and safety profiles when used with cetuximab.</w:t>
      </w:r>
    </w:p>
    <w:p w14:paraId="1FBC4F21" w14:textId="77777777" w:rsidR="008570F7" w:rsidRPr="00C75CBB" w:rsidRDefault="008570F7" w:rsidP="00672D32">
      <w:pPr>
        <w:adjustRightInd w:val="0"/>
        <w:snapToGrid w:val="0"/>
        <w:spacing w:line="360" w:lineRule="auto"/>
        <w:jc w:val="both"/>
        <w:rPr>
          <w:rFonts w:ascii="Book Antiqua" w:hAnsi="Book Antiqua"/>
          <w:bCs/>
          <w:iCs/>
          <w:color w:val="000000"/>
          <w:sz w:val="24"/>
          <w:szCs w:val="24"/>
        </w:rPr>
      </w:pPr>
    </w:p>
    <w:p w14:paraId="44B78440" w14:textId="24F1D25D" w:rsidR="000D3623" w:rsidRPr="00C75CBB" w:rsidRDefault="000D3623" w:rsidP="00672D32">
      <w:pPr>
        <w:adjustRightInd w:val="0"/>
        <w:snapToGrid w:val="0"/>
        <w:spacing w:line="360" w:lineRule="auto"/>
        <w:jc w:val="both"/>
        <w:rPr>
          <w:rFonts w:ascii="Book Antiqua" w:hAnsi="Book Antiqua"/>
          <w:b/>
          <w:i/>
          <w:color w:val="000000"/>
          <w:sz w:val="24"/>
          <w:szCs w:val="24"/>
        </w:rPr>
      </w:pPr>
      <w:r w:rsidRPr="00C75CBB">
        <w:rPr>
          <w:rFonts w:ascii="Book Antiqua" w:hAnsi="Book Antiqua"/>
          <w:b/>
          <w:i/>
          <w:color w:val="000000"/>
          <w:sz w:val="24"/>
          <w:szCs w:val="24"/>
        </w:rPr>
        <w:lastRenderedPageBreak/>
        <w:t>Research perspectives</w:t>
      </w:r>
    </w:p>
    <w:p w14:paraId="73EC447F" w14:textId="6E1E0E67" w:rsidR="000D3623" w:rsidRPr="00C75CBB" w:rsidRDefault="00556684" w:rsidP="00672D32">
      <w:pPr>
        <w:adjustRightInd w:val="0"/>
        <w:snapToGrid w:val="0"/>
        <w:spacing w:line="360" w:lineRule="auto"/>
        <w:jc w:val="both"/>
        <w:rPr>
          <w:rFonts w:ascii="Book Antiqua" w:hAnsi="Book Antiqua"/>
          <w:bCs/>
          <w:iCs/>
          <w:color w:val="000000"/>
          <w:sz w:val="24"/>
          <w:szCs w:val="24"/>
        </w:rPr>
      </w:pPr>
      <w:r w:rsidRPr="00C75CBB">
        <w:rPr>
          <w:rFonts w:ascii="Book Antiqua" w:hAnsi="Book Antiqua"/>
          <w:bCs/>
          <w:iCs/>
          <w:color w:val="000000"/>
          <w:sz w:val="24"/>
          <w:szCs w:val="24"/>
        </w:rPr>
        <w:t xml:space="preserve">Oral fluoropyrimidine may be a good alternative to </w:t>
      </w:r>
      <w:proofErr w:type="spellStart"/>
      <w:r w:rsidRPr="00C75CBB">
        <w:rPr>
          <w:rFonts w:ascii="Book Antiqua" w:hAnsi="Book Antiqua"/>
          <w:bCs/>
          <w:iCs/>
          <w:color w:val="000000"/>
          <w:sz w:val="24"/>
          <w:szCs w:val="24"/>
        </w:rPr>
        <w:t>infusional</w:t>
      </w:r>
      <w:proofErr w:type="spellEnd"/>
      <w:r w:rsidRPr="00C75CBB">
        <w:rPr>
          <w:rFonts w:ascii="Book Antiqua" w:hAnsi="Book Antiqua"/>
          <w:bCs/>
          <w:iCs/>
          <w:color w:val="000000"/>
          <w:sz w:val="24"/>
          <w:szCs w:val="24"/>
        </w:rPr>
        <w:t xml:space="preserve"> </w:t>
      </w:r>
      <w:proofErr w:type="spellStart"/>
      <w:r w:rsidRPr="00C75CBB">
        <w:rPr>
          <w:rFonts w:ascii="Book Antiqua" w:hAnsi="Book Antiqua"/>
          <w:bCs/>
          <w:iCs/>
          <w:color w:val="000000"/>
          <w:sz w:val="24"/>
          <w:szCs w:val="24"/>
        </w:rPr>
        <w:t>fluoropyrimidine</w:t>
      </w:r>
      <w:bookmarkEnd w:id="10"/>
      <w:proofErr w:type="spellEnd"/>
      <w:r w:rsidRPr="00C75CBB">
        <w:rPr>
          <w:rFonts w:ascii="Book Antiqua" w:hAnsi="Book Antiqua"/>
          <w:bCs/>
          <w:iCs/>
          <w:color w:val="000000"/>
          <w:sz w:val="24"/>
          <w:szCs w:val="24"/>
        </w:rPr>
        <w:t xml:space="preserve"> when in combination with cetuximab.</w:t>
      </w:r>
    </w:p>
    <w:p w14:paraId="25D57436" w14:textId="121B70A5" w:rsidR="008665CC" w:rsidRPr="00C75CBB" w:rsidRDefault="0082111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br w:type="column"/>
      </w:r>
      <w:r w:rsidR="008665CC" w:rsidRPr="00C75CBB">
        <w:rPr>
          <w:rFonts w:ascii="Book Antiqua" w:hAnsi="Book Antiqua" w:cs="Times New Roman"/>
          <w:b/>
          <w:caps/>
          <w:sz w:val="24"/>
          <w:szCs w:val="24"/>
        </w:rPr>
        <w:lastRenderedPageBreak/>
        <w:t>Reference</w:t>
      </w:r>
      <w:r w:rsidR="0086754F" w:rsidRPr="00C75CBB">
        <w:rPr>
          <w:rFonts w:ascii="Book Antiqua" w:hAnsi="Book Antiqua" w:cs="Times New Roman"/>
          <w:b/>
          <w:caps/>
          <w:sz w:val="24"/>
          <w:szCs w:val="24"/>
        </w:rPr>
        <w:t>s</w:t>
      </w:r>
    </w:p>
    <w:p w14:paraId="136762E9"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1 </w:t>
      </w:r>
      <w:proofErr w:type="spellStart"/>
      <w:r w:rsidRPr="00C75CBB">
        <w:rPr>
          <w:rFonts w:ascii="Book Antiqua" w:hAnsi="Book Antiqua"/>
          <w:b/>
          <w:sz w:val="24"/>
          <w:szCs w:val="24"/>
        </w:rPr>
        <w:t>Douillard</w:t>
      </w:r>
      <w:proofErr w:type="spellEnd"/>
      <w:r w:rsidRPr="00C75CBB">
        <w:rPr>
          <w:rFonts w:ascii="Book Antiqua" w:hAnsi="Book Antiqua"/>
          <w:b/>
          <w:sz w:val="24"/>
          <w:szCs w:val="24"/>
        </w:rPr>
        <w:t xml:space="preserve"> JY</w:t>
      </w:r>
      <w:r w:rsidRPr="00C75CBB">
        <w:rPr>
          <w:rFonts w:ascii="Book Antiqua" w:hAnsi="Book Antiqua"/>
          <w:sz w:val="24"/>
          <w:szCs w:val="24"/>
        </w:rPr>
        <w:t xml:space="preserve">, Siena S, Cassidy J, </w:t>
      </w:r>
      <w:proofErr w:type="spellStart"/>
      <w:r w:rsidRPr="00C75CBB">
        <w:rPr>
          <w:rFonts w:ascii="Book Antiqua" w:hAnsi="Book Antiqua"/>
          <w:sz w:val="24"/>
          <w:szCs w:val="24"/>
        </w:rPr>
        <w:t>Tabernero</w:t>
      </w:r>
      <w:proofErr w:type="spellEnd"/>
      <w:r w:rsidRPr="00C75CBB">
        <w:rPr>
          <w:rFonts w:ascii="Book Antiqua" w:hAnsi="Book Antiqua"/>
          <w:sz w:val="24"/>
          <w:szCs w:val="24"/>
        </w:rPr>
        <w:t xml:space="preserve"> J, Burkes R, </w:t>
      </w:r>
      <w:proofErr w:type="spellStart"/>
      <w:r w:rsidRPr="00C75CBB">
        <w:rPr>
          <w:rFonts w:ascii="Book Antiqua" w:hAnsi="Book Antiqua"/>
          <w:sz w:val="24"/>
          <w:szCs w:val="24"/>
        </w:rPr>
        <w:t>Barugel</w:t>
      </w:r>
      <w:proofErr w:type="spellEnd"/>
      <w:r w:rsidRPr="00C75CBB">
        <w:rPr>
          <w:rFonts w:ascii="Book Antiqua" w:hAnsi="Book Antiqua"/>
          <w:sz w:val="24"/>
          <w:szCs w:val="24"/>
        </w:rPr>
        <w:t xml:space="preserve"> M, </w:t>
      </w:r>
      <w:proofErr w:type="spellStart"/>
      <w:r w:rsidRPr="00C75CBB">
        <w:rPr>
          <w:rFonts w:ascii="Book Antiqua" w:hAnsi="Book Antiqua"/>
          <w:sz w:val="24"/>
          <w:szCs w:val="24"/>
        </w:rPr>
        <w:t>Humblet</w:t>
      </w:r>
      <w:proofErr w:type="spellEnd"/>
      <w:r w:rsidRPr="00C75CBB">
        <w:rPr>
          <w:rFonts w:ascii="Book Antiqua" w:hAnsi="Book Antiqua"/>
          <w:sz w:val="24"/>
          <w:szCs w:val="24"/>
        </w:rPr>
        <w:t xml:space="preserve"> Y, </w:t>
      </w:r>
      <w:proofErr w:type="spellStart"/>
      <w:r w:rsidRPr="00C75CBB">
        <w:rPr>
          <w:rFonts w:ascii="Book Antiqua" w:hAnsi="Book Antiqua"/>
          <w:sz w:val="24"/>
          <w:szCs w:val="24"/>
        </w:rPr>
        <w:t>Bodoky</w:t>
      </w:r>
      <w:proofErr w:type="spellEnd"/>
      <w:r w:rsidRPr="00C75CBB">
        <w:rPr>
          <w:rFonts w:ascii="Book Antiqua" w:hAnsi="Book Antiqua"/>
          <w:sz w:val="24"/>
          <w:szCs w:val="24"/>
        </w:rPr>
        <w:t xml:space="preserve"> G, Cunningham D, Jassem J, Rivera F, </w:t>
      </w:r>
      <w:proofErr w:type="spellStart"/>
      <w:r w:rsidRPr="00C75CBB">
        <w:rPr>
          <w:rFonts w:ascii="Book Antiqua" w:hAnsi="Book Antiqua"/>
          <w:sz w:val="24"/>
          <w:szCs w:val="24"/>
        </w:rPr>
        <w:t>Kocákova</w:t>
      </w:r>
      <w:proofErr w:type="spellEnd"/>
      <w:r w:rsidRPr="00C75CBB">
        <w:rPr>
          <w:rFonts w:ascii="Book Antiqua" w:hAnsi="Book Antiqua"/>
          <w:sz w:val="24"/>
          <w:szCs w:val="24"/>
        </w:rPr>
        <w:t xml:space="preserve"> I, Ruff P, </w:t>
      </w:r>
      <w:proofErr w:type="spellStart"/>
      <w:r w:rsidRPr="00C75CBB">
        <w:rPr>
          <w:rFonts w:ascii="Book Antiqua" w:hAnsi="Book Antiqua"/>
          <w:sz w:val="24"/>
          <w:szCs w:val="24"/>
        </w:rPr>
        <w:t>Błasińska-Morawiec</w:t>
      </w:r>
      <w:proofErr w:type="spellEnd"/>
      <w:r w:rsidRPr="00C75CBB">
        <w:rPr>
          <w:rFonts w:ascii="Book Antiqua" w:hAnsi="Book Antiqua"/>
          <w:sz w:val="24"/>
          <w:szCs w:val="24"/>
        </w:rPr>
        <w:t xml:space="preserve"> M, </w:t>
      </w:r>
      <w:proofErr w:type="spellStart"/>
      <w:r w:rsidRPr="00C75CBB">
        <w:rPr>
          <w:rFonts w:ascii="Book Antiqua" w:hAnsi="Book Antiqua"/>
          <w:sz w:val="24"/>
          <w:szCs w:val="24"/>
        </w:rPr>
        <w:t>Smakal</w:t>
      </w:r>
      <w:proofErr w:type="spellEnd"/>
      <w:r w:rsidRPr="00C75CBB">
        <w:rPr>
          <w:rFonts w:ascii="Book Antiqua" w:hAnsi="Book Antiqua"/>
          <w:sz w:val="24"/>
          <w:szCs w:val="24"/>
        </w:rPr>
        <w:t xml:space="preserve"> M, Canon JL, </w:t>
      </w:r>
      <w:proofErr w:type="spellStart"/>
      <w:r w:rsidRPr="00C75CBB">
        <w:rPr>
          <w:rFonts w:ascii="Book Antiqua" w:hAnsi="Book Antiqua"/>
          <w:sz w:val="24"/>
          <w:szCs w:val="24"/>
        </w:rPr>
        <w:t>Rother</w:t>
      </w:r>
      <w:proofErr w:type="spellEnd"/>
      <w:r w:rsidRPr="00C75CBB">
        <w:rPr>
          <w:rFonts w:ascii="Book Antiqua" w:hAnsi="Book Antiqua"/>
          <w:sz w:val="24"/>
          <w:szCs w:val="24"/>
        </w:rPr>
        <w:t xml:space="preserve"> M, </w:t>
      </w:r>
      <w:proofErr w:type="spellStart"/>
      <w:r w:rsidRPr="00C75CBB">
        <w:rPr>
          <w:rFonts w:ascii="Book Antiqua" w:hAnsi="Book Antiqua"/>
          <w:sz w:val="24"/>
          <w:szCs w:val="24"/>
        </w:rPr>
        <w:t>Oliner</w:t>
      </w:r>
      <w:proofErr w:type="spellEnd"/>
      <w:r w:rsidRPr="00C75CBB">
        <w:rPr>
          <w:rFonts w:ascii="Book Antiqua" w:hAnsi="Book Antiqua"/>
          <w:sz w:val="24"/>
          <w:szCs w:val="24"/>
        </w:rPr>
        <w:t xml:space="preserve"> KS, Tian Y, Xu F, Sidhu R. Final results from PRIME: randomized phase III study of panitumumab with FOLFOX4 for first-line treatment of metastatic colorectal cancer. </w:t>
      </w:r>
      <w:r w:rsidRPr="00C75CBB">
        <w:rPr>
          <w:rFonts w:ascii="Book Antiqua" w:hAnsi="Book Antiqua"/>
          <w:i/>
          <w:sz w:val="24"/>
          <w:szCs w:val="24"/>
        </w:rPr>
        <w:t>Ann Oncol</w:t>
      </w:r>
      <w:r w:rsidRPr="00C75CBB">
        <w:rPr>
          <w:rFonts w:ascii="Book Antiqua" w:hAnsi="Book Antiqua"/>
          <w:sz w:val="24"/>
          <w:szCs w:val="24"/>
        </w:rPr>
        <w:t xml:space="preserve"> 2014; </w:t>
      </w:r>
      <w:r w:rsidRPr="00C75CBB">
        <w:rPr>
          <w:rFonts w:ascii="Book Antiqua" w:hAnsi="Book Antiqua"/>
          <w:b/>
          <w:sz w:val="24"/>
          <w:szCs w:val="24"/>
        </w:rPr>
        <w:t>25</w:t>
      </w:r>
      <w:r w:rsidRPr="00C75CBB">
        <w:rPr>
          <w:rFonts w:ascii="Book Antiqua" w:hAnsi="Book Antiqua"/>
          <w:sz w:val="24"/>
          <w:szCs w:val="24"/>
        </w:rPr>
        <w:t>: 1346-1355 [PMID: 24718886 DOI: 10.1093/</w:t>
      </w:r>
      <w:proofErr w:type="spellStart"/>
      <w:r w:rsidRPr="00C75CBB">
        <w:rPr>
          <w:rFonts w:ascii="Book Antiqua" w:hAnsi="Book Antiqua"/>
          <w:sz w:val="24"/>
          <w:szCs w:val="24"/>
        </w:rPr>
        <w:t>annonc</w:t>
      </w:r>
      <w:proofErr w:type="spellEnd"/>
      <w:r w:rsidRPr="00C75CBB">
        <w:rPr>
          <w:rFonts w:ascii="Book Antiqua" w:hAnsi="Book Antiqua"/>
          <w:sz w:val="24"/>
          <w:szCs w:val="24"/>
        </w:rPr>
        <w:t>/mdu141]</w:t>
      </w:r>
    </w:p>
    <w:p w14:paraId="004A3BB9"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2 </w:t>
      </w:r>
      <w:r w:rsidRPr="00C75CBB">
        <w:rPr>
          <w:rFonts w:ascii="Book Antiqua" w:hAnsi="Book Antiqua"/>
          <w:b/>
          <w:sz w:val="24"/>
          <w:szCs w:val="24"/>
        </w:rPr>
        <w:t xml:space="preserve">Van </w:t>
      </w:r>
      <w:proofErr w:type="spellStart"/>
      <w:r w:rsidRPr="00C75CBB">
        <w:rPr>
          <w:rFonts w:ascii="Book Antiqua" w:hAnsi="Book Antiqua"/>
          <w:b/>
          <w:sz w:val="24"/>
          <w:szCs w:val="24"/>
        </w:rPr>
        <w:t>Cutsem</w:t>
      </w:r>
      <w:proofErr w:type="spellEnd"/>
      <w:r w:rsidRPr="00C75CBB">
        <w:rPr>
          <w:rFonts w:ascii="Book Antiqua" w:hAnsi="Book Antiqua"/>
          <w:b/>
          <w:sz w:val="24"/>
          <w:szCs w:val="24"/>
        </w:rPr>
        <w:t xml:space="preserve"> E</w:t>
      </w:r>
      <w:r w:rsidRPr="00C75CBB">
        <w:rPr>
          <w:rFonts w:ascii="Book Antiqua" w:hAnsi="Book Antiqua"/>
          <w:sz w:val="24"/>
          <w:szCs w:val="24"/>
        </w:rPr>
        <w:t xml:space="preserve">, Lenz HJ, </w:t>
      </w:r>
      <w:proofErr w:type="spellStart"/>
      <w:r w:rsidRPr="00C75CBB">
        <w:rPr>
          <w:rFonts w:ascii="Book Antiqua" w:hAnsi="Book Antiqua"/>
          <w:sz w:val="24"/>
          <w:szCs w:val="24"/>
        </w:rPr>
        <w:t>Köhne</w:t>
      </w:r>
      <w:proofErr w:type="spellEnd"/>
      <w:r w:rsidRPr="00C75CBB">
        <w:rPr>
          <w:rFonts w:ascii="Book Antiqua" w:hAnsi="Book Antiqua"/>
          <w:sz w:val="24"/>
          <w:szCs w:val="24"/>
        </w:rPr>
        <w:t xml:space="preserve"> CH, Heinemann V, </w:t>
      </w:r>
      <w:proofErr w:type="spellStart"/>
      <w:r w:rsidRPr="00C75CBB">
        <w:rPr>
          <w:rFonts w:ascii="Book Antiqua" w:hAnsi="Book Antiqua"/>
          <w:sz w:val="24"/>
          <w:szCs w:val="24"/>
        </w:rPr>
        <w:t>Tejpar</w:t>
      </w:r>
      <w:proofErr w:type="spellEnd"/>
      <w:r w:rsidRPr="00C75CBB">
        <w:rPr>
          <w:rFonts w:ascii="Book Antiqua" w:hAnsi="Book Antiqua"/>
          <w:sz w:val="24"/>
          <w:szCs w:val="24"/>
        </w:rPr>
        <w:t xml:space="preserve"> S, </w:t>
      </w:r>
      <w:proofErr w:type="spellStart"/>
      <w:r w:rsidRPr="00C75CBB">
        <w:rPr>
          <w:rFonts w:ascii="Book Antiqua" w:hAnsi="Book Antiqua"/>
          <w:sz w:val="24"/>
          <w:szCs w:val="24"/>
        </w:rPr>
        <w:t>Melezínek</w:t>
      </w:r>
      <w:proofErr w:type="spellEnd"/>
      <w:r w:rsidRPr="00C75CBB">
        <w:rPr>
          <w:rFonts w:ascii="Book Antiqua" w:hAnsi="Book Antiqua"/>
          <w:sz w:val="24"/>
          <w:szCs w:val="24"/>
        </w:rPr>
        <w:t xml:space="preserve"> I, </w:t>
      </w:r>
      <w:proofErr w:type="spellStart"/>
      <w:r w:rsidRPr="00C75CBB">
        <w:rPr>
          <w:rFonts w:ascii="Book Antiqua" w:hAnsi="Book Antiqua"/>
          <w:sz w:val="24"/>
          <w:szCs w:val="24"/>
        </w:rPr>
        <w:t>Beier</w:t>
      </w:r>
      <w:proofErr w:type="spellEnd"/>
      <w:r w:rsidRPr="00C75CBB">
        <w:rPr>
          <w:rFonts w:ascii="Book Antiqua" w:hAnsi="Book Antiqua"/>
          <w:sz w:val="24"/>
          <w:szCs w:val="24"/>
        </w:rPr>
        <w:t xml:space="preserve"> F, Stroh C, </w:t>
      </w:r>
      <w:proofErr w:type="spellStart"/>
      <w:r w:rsidRPr="00C75CBB">
        <w:rPr>
          <w:rFonts w:ascii="Book Antiqua" w:hAnsi="Book Antiqua"/>
          <w:sz w:val="24"/>
          <w:szCs w:val="24"/>
        </w:rPr>
        <w:t>Rougier</w:t>
      </w:r>
      <w:proofErr w:type="spellEnd"/>
      <w:r w:rsidRPr="00C75CBB">
        <w:rPr>
          <w:rFonts w:ascii="Book Antiqua" w:hAnsi="Book Antiqua"/>
          <w:sz w:val="24"/>
          <w:szCs w:val="24"/>
        </w:rPr>
        <w:t xml:space="preserve"> P, van </w:t>
      </w:r>
      <w:proofErr w:type="spellStart"/>
      <w:r w:rsidRPr="00C75CBB">
        <w:rPr>
          <w:rFonts w:ascii="Book Antiqua" w:hAnsi="Book Antiqua"/>
          <w:sz w:val="24"/>
          <w:szCs w:val="24"/>
        </w:rPr>
        <w:t>Krieken</w:t>
      </w:r>
      <w:proofErr w:type="spellEnd"/>
      <w:r w:rsidRPr="00C75CBB">
        <w:rPr>
          <w:rFonts w:ascii="Book Antiqua" w:hAnsi="Book Antiqua"/>
          <w:sz w:val="24"/>
          <w:szCs w:val="24"/>
        </w:rPr>
        <w:t xml:space="preserve"> JH, </w:t>
      </w:r>
      <w:proofErr w:type="spellStart"/>
      <w:r w:rsidRPr="00C75CBB">
        <w:rPr>
          <w:rFonts w:ascii="Book Antiqua" w:hAnsi="Book Antiqua"/>
          <w:sz w:val="24"/>
          <w:szCs w:val="24"/>
        </w:rPr>
        <w:t>Ciardiello</w:t>
      </w:r>
      <w:proofErr w:type="spellEnd"/>
      <w:r w:rsidRPr="00C75CBB">
        <w:rPr>
          <w:rFonts w:ascii="Book Antiqua" w:hAnsi="Book Antiqua"/>
          <w:sz w:val="24"/>
          <w:szCs w:val="24"/>
        </w:rPr>
        <w:t xml:space="preserve"> F. Fluorouracil, leucovorin, and irinotecan plus cetuximab treatment and RAS mutations in colorectal cancer. </w:t>
      </w:r>
      <w:r w:rsidRPr="00C75CBB">
        <w:rPr>
          <w:rFonts w:ascii="Book Antiqua" w:hAnsi="Book Antiqua"/>
          <w:i/>
          <w:sz w:val="24"/>
          <w:szCs w:val="24"/>
        </w:rPr>
        <w:t>J Clin Oncol</w:t>
      </w:r>
      <w:r w:rsidRPr="00C75CBB">
        <w:rPr>
          <w:rFonts w:ascii="Book Antiqua" w:hAnsi="Book Antiqua"/>
          <w:sz w:val="24"/>
          <w:szCs w:val="24"/>
        </w:rPr>
        <w:t xml:space="preserve"> 2015; </w:t>
      </w:r>
      <w:r w:rsidRPr="00C75CBB">
        <w:rPr>
          <w:rFonts w:ascii="Book Antiqua" w:hAnsi="Book Antiqua"/>
          <w:b/>
          <w:sz w:val="24"/>
          <w:szCs w:val="24"/>
        </w:rPr>
        <w:t>33</w:t>
      </w:r>
      <w:r w:rsidRPr="00C75CBB">
        <w:rPr>
          <w:rFonts w:ascii="Book Antiqua" w:hAnsi="Book Antiqua"/>
          <w:sz w:val="24"/>
          <w:szCs w:val="24"/>
        </w:rPr>
        <w:t>: 692-700 [PMID: 25605843 DOI: 10.1200/JCO.2014.59.4812]</w:t>
      </w:r>
    </w:p>
    <w:p w14:paraId="3AE1C8BA"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3 </w:t>
      </w:r>
      <w:proofErr w:type="spellStart"/>
      <w:r w:rsidRPr="00C75CBB">
        <w:rPr>
          <w:rFonts w:ascii="Book Antiqua" w:hAnsi="Book Antiqua"/>
          <w:b/>
          <w:sz w:val="24"/>
          <w:szCs w:val="24"/>
        </w:rPr>
        <w:t>Stintzing</w:t>
      </w:r>
      <w:proofErr w:type="spellEnd"/>
      <w:r w:rsidRPr="00C75CBB">
        <w:rPr>
          <w:rFonts w:ascii="Book Antiqua" w:hAnsi="Book Antiqua"/>
          <w:b/>
          <w:sz w:val="24"/>
          <w:szCs w:val="24"/>
        </w:rPr>
        <w:t xml:space="preserve"> S</w:t>
      </w:r>
      <w:r w:rsidRPr="00C75CBB">
        <w:rPr>
          <w:rFonts w:ascii="Book Antiqua" w:hAnsi="Book Antiqua"/>
          <w:sz w:val="24"/>
          <w:szCs w:val="24"/>
        </w:rPr>
        <w:t xml:space="preserve">, Miller-Phillips L, Modest DP, Fischer von </w:t>
      </w:r>
      <w:proofErr w:type="spellStart"/>
      <w:r w:rsidRPr="00C75CBB">
        <w:rPr>
          <w:rFonts w:ascii="Book Antiqua" w:hAnsi="Book Antiqua"/>
          <w:sz w:val="24"/>
          <w:szCs w:val="24"/>
        </w:rPr>
        <w:t>Weikersthal</w:t>
      </w:r>
      <w:proofErr w:type="spellEnd"/>
      <w:r w:rsidRPr="00C75CBB">
        <w:rPr>
          <w:rFonts w:ascii="Book Antiqua" w:hAnsi="Book Antiqua"/>
          <w:sz w:val="24"/>
          <w:szCs w:val="24"/>
        </w:rPr>
        <w:t xml:space="preserve"> L, Decker T, </w:t>
      </w:r>
      <w:proofErr w:type="spellStart"/>
      <w:r w:rsidRPr="00C75CBB">
        <w:rPr>
          <w:rFonts w:ascii="Book Antiqua" w:hAnsi="Book Antiqua"/>
          <w:sz w:val="24"/>
          <w:szCs w:val="24"/>
        </w:rPr>
        <w:t>Kiani</w:t>
      </w:r>
      <w:proofErr w:type="spellEnd"/>
      <w:r w:rsidRPr="00C75CBB">
        <w:rPr>
          <w:rFonts w:ascii="Book Antiqua" w:hAnsi="Book Antiqua"/>
          <w:sz w:val="24"/>
          <w:szCs w:val="24"/>
        </w:rPr>
        <w:t xml:space="preserve"> A, </w:t>
      </w:r>
      <w:proofErr w:type="spellStart"/>
      <w:r w:rsidRPr="00C75CBB">
        <w:rPr>
          <w:rFonts w:ascii="Book Antiqua" w:hAnsi="Book Antiqua"/>
          <w:sz w:val="24"/>
          <w:szCs w:val="24"/>
        </w:rPr>
        <w:t>Vehling</w:t>
      </w:r>
      <w:proofErr w:type="spellEnd"/>
      <w:r w:rsidRPr="00C75CBB">
        <w:rPr>
          <w:rFonts w:ascii="Book Antiqua" w:hAnsi="Book Antiqua"/>
          <w:sz w:val="24"/>
          <w:szCs w:val="24"/>
        </w:rPr>
        <w:t>-Kaiser U, Al-</w:t>
      </w:r>
      <w:proofErr w:type="spellStart"/>
      <w:r w:rsidRPr="00C75CBB">
        <w:rPr>
          <w:rFonts w:ascii="Book Antiqua" w:hAnsi="Book Antiqua"/>
          <w:sz w:val="24"/>
          <w:szCs w:val="24"/>
        </w:rPr>
        <w:t>Batran</w:t>
      </w:r>
      <w:proofErr w:type="spellEnd"/>
      <w:r w:rsidRPr="00C75CBB">
        <w:rPr>
          <w:rFonts w:ascii="Book Antiqua" w:hAnsi="Book Antiqua"/>
          <w:sz w:val="24"/>
          <w:szCs w:val="24"/>
        </w:rPr>
        <w:t xml:space="preserve"> SE, </w:t>
      </w:r>
      <w:proofErr w:type="spellStart"/>
      <w:r w:rsidRPr="00C75CBB">
        <w:rPr>
          <w:rFonts w:ascii="Book Antiqua" w:hAnsi="Book Antiqua"/>
          <w:sz w:val="24"/>
          <w:szCs w:val="24"/>
        </w:rPr>
        <w:t>Heintges</w:t>
      </w:r>
      <w:proofErr w:type="spellEnd"/>
      <w:r w:rsidRPr="00C75CBB">
        <w:rPr>
          <w:rFonts w:ascii="Book Antiqua" w:hAnsi="Book Antiqua"/>
          <w:sz w:val="24"/>
          <w:szCs w:val="24"/>
        </w:rPr>
        <w:t xml:space="preserve"> T, </w:t>
      </w:r>
      <w:proofErr w:type="spellStart"/>
      <w:r w:rsidRPr="00C75CBB">
        <w:rPr>
          <w:rFonts w:ascii="Book Antiqua" w:hAnsi="Book Antiqua"/>
          <w:sz w:val="24"/>
          <w:szCs w:val="24"/>
        </w:rPr>
        <w:t>Kahl</w:t>
      </w:r>
      <w:proofErr w:type="spellEnd"/>
      <w:r w:rsidRPr="00C75CBB">
        <w:rPr>
          <w:rFonts w:ascii="Book Antiqua" w:hAnsi="Book Antiqua"/>
          <w:sz w:val="24"/>
          <w:szCs w:val="24"/>
        </w:rPr>
        <w:t xml:space="preserve"> C, </w:t>
      </w:r>
      <w:proofErr w:type="spellStart"/>
      <w:r w:rsidRPr="00C75CBB">
        <w:rPr>
          <w:rFonts w:ascii="Book Antiqua" w:hAnsi="Book Antiqua"/>
          <w:sz w:val="24"/>
          <w:szCs w:val="24"/>
        </w:rPr>
        <w:t>Seipelt</w:t>
      </w:r>
      <w:proofErr w:type="spellEnd"/>
      <w:r w:rsidRPr="00C75CBB">
        <w:rPr>
          <w:rFonts w:ascii="Book Antiqua" w:hAnsi="Book Antiqua"/>
          <w:sz w:val="24"/>
          <w:szCs w:val="24"/>
        </w:rPr>
        <w:t xml:space="preserve"> G, </w:t>
      </w:r>
      <w:proofErr w:type="spellStart"/>
      <w:r w:rsidRPr="00C75CBB">
        <w:rPr>
          <w:rFonts w:ascii="Book Antiqua" w:hAnsi="Book Antiqua"/>
          <w:sz w:val="24"/>
          <w:szCs w:val="24"/>
        </w:rPr>
        <w:t>Kullmann</w:t>
      </w:r>
      <w:proofErr w:type="spellEnd"/>
      <w:r w:rsidRPr="00C75CBB">
        <w:rPr>
          <w:rFonts w:ascii="Book Antiqua" w:hAnsi="Book Antiqua"/>
          <w:sz w:val="24"/>
          <w:szCs w:val="24"/>
        </w:rPr>
        <w:t xml:space="preserve"> F, </w:t>
      </w:r>
      <w:proofErr w:type="spellStart"/>
      <w:r w:rsidRPr="00C75CBB">
        <w:rPr>
          <w:rFonts w:ascii="Book Antiqua" w:hAnsi="Book Antiqua"/>
          <w:sz w:val="24"/>
          <w:szCs w:val="24"/>
        </w:rPr>
        <w:t>Stauch</w:t>
      </w:r>
      <w:proofErr w:type="spellEnd"/>
      <w:r w:rsidRPr="00C75CBB">
        <w:rPr>
          <w:rFonts w:ascii="Book Antiqua" w:hAnsi="Book Antiqua"/>
          <w:sz w:val="24"/>
          <w:szCs w:val="24"/>
        </w:rPr>
        <w:t xml:space="preserve"> M, </w:t>
      </w:r>
      <w:proofErr w:type="spellStart"/>
      <w:r w:rsidRPr="00C75CBB">
        <w:rPr>
          <w:rFonts w:ascii="Book Antiqua" w:hAnsi="Book Antiqua"/>
          <w:sz w:val="24"/>
          <w:szCs w:val="24"/>
        </w:rPr>
        <w:t>Scheithauer</w:t>
      </w:r>
      <w:proofErr w:type="spellEnd"/>
      <w:r w:rsidRPr="00C75CBB">
        <w:rPr>
          <w:rFonts w:ascii="Book Antiqua" w:hAnsi="Book Antiqua"/>
          <w:sz w:val="24"/>
          <w:szCs w:val="24"/>
        </w:rPr>
        <w:t xml:space="preserve"> W, Held S, </w:t>
      </w:r>
      <w:proofErr w:type="spellStart"/>
      <w:r w:rsidRPr="00C75CBB">
        <w:rPr>
          <w:rFonts w:ascii="Book Antiqua" w:hAnsi="Book Antiqua"/>
          <w:sz w:val="24"/>
          <w:szCs w:val="24"/>
        </w:rPr>
        <w:t>Moehler</w:t>
      </w:r>
      <w:proofErr w:type="spellEnd"/>
      <w:r w:rsidRPr="00C75CBB">
        <w:rPr>
          <w:rFonts w:ascii="Book Antiqua" w:hAnsi="Book Antiqua"/>
          <w:sz w:val="24"/>
          <w:szCs w:val="24"/>
        </w:rPr>
        <w:t xml:space="preserve"> M, </w:t>
      </w:r>
      <w:proofErr w:type="spellStart"/>
      <w:r w:rsidRPr="00C75CBB">
        <w:rPr>
          <w:rFonts w:ascii="Book Antiqua" w:hAnsi="Book Antiqua"/>
          <w:sz w:val="24"/>
          <w:szCs w:val="24"/>
        </w:rPr>
        <w:t>Jagenburg</w:t>
      </w:r>
      <w:proofErr w:type="spellEnd"/>
      <w:r w:rsidRPr="00C75CBB">
        <w:rPr>
          <w:rFonts w:ascii="Book Antiqua" w:hAnsi="Book Antiqua"/>
          <w:sz w:val="24"/>
          <w:szCs w:val="24"/>
        </w:rPr>
        <w:t xml:space="preserve"> A, Kirchner T, Jung A, Heinemann V; FIRE-3 Investigators. Impact of BRAF and RAS mutations on first-line efficacy of FOLFIRI plus cetuximab versus FOLFIRI plus bevacizumab: analysis of the FIRE-3 (AIO KRK-0306) study. </w:t>
      </w:r>
      <w:r w:rsidRPr="00C75CBB">
        <w:rPr>
          <w:rFonts w:ascii="Book Antiqua" w:hAnsi="Book Antiqua"/>
          <w:i/>
          <w:sz w:val="24"/>
          <w:szCs w:val="24"/>
        </w:rPr>
        <w:t>Eur J Cancer</w:t>
      </w:r>
      <w:r w:rsidRPr="00C75CBB">
        <w:rPr>
          <w:rFonts w:ascii="Book Antiqua" w:hAnsi="Book Antiqua"/>
          <w:sz w:val="24"/>
          <w:szCs w:val="24"/>
        </w:rPr>
        <w:t xml:space="preserve"> 2017; </w:t>
      </w:r>
      <w:r w:rsidRPr="00C75CBB">
        <w:rPr>
          <w:rFonts w:ascii="Book Antiqua" w:hAnsi="Book Antiqua"/>
          <w:b/>
          <w:sz w:val="24"/>
          <w:szCs w:val="24"/>
        </w:rPr>
        <w:t>79</w:t>
      </w:r>
      <w:r w:rsidRPr="00C75CBB">
        <w:rPr>
          <w:rFonts w:ascii="Book Antiqua" w:hAnsi="Book Antiqua"/>
          <w:sz w:val="24"/>
          <w:szCs w:val="24"/>
        </w:rPr>
        <w:t>: 50-60 [PMID: 28463756 DOI: 10.1016/j.ejca.2017.03.023]</w:t>
      </w:r>
    </w:p>
    <w:p w14:paraId="02DE5AF9"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4 </w:t>
      </w:r>
      <w:r w:rsidRPr="00C75CBB">
        <w:rPr>
          <w:rFonts w:ascii="Book Antiqua" w:hAnsi="Book Antiqua"/>
          <w:b/>
          <w:sz w:val="24"/>
          <w:szCs w:val="24"/>
        </w:rPr>
        <w:t xml:space="preserve">Van </w:t>
      </w:r>
      <w:proofErr w:type="spellStart"/>
      <w:r w:rsidRPr="00C75CBB">
        <w:rPr>
          <w:rFonts w:ascii="Book Antiqua" w:hAnsi="Book Antiqua"/>
          <w:b/>
          <w:sz w:val="24"/>
          <w:szCs w:val="24"/>
        </w:rPr>
        <w:t>Cutsem</w:t>
      </w:r>
      <w:proofErr w:type="spellEnd"/>
      <w:r w:rsidRPr="00C75CBB">
        <w:rPr>
          <w:rFonts w:ascii="Book Antiqua" w:hAnsi="Book Antiqua"/>
          <w:b/>
          <w:sz w:val="24"/>
          <w:szCs w:val="24"/>
        </w:rPr>
        <w:t xml:space="preserve"> E</w:t>
      </w:r>
      <w:r w:rsidRPr="00C75CBB">
        <w:rPr>
          <w:rFonts w:ascii="Book Antiqua" w:hAnsi="Book Antiqua"/>
          <w:sz w:val="24"/>
          <w:szCs w:val="24"/>
        </w:rPr>
        <w:t xml:space="preserve">, Cervantes A, Adam R, </w:t>
      </w:r>
      <w:proofErr w:type="spellStart"/>
      <w:r w:rsidRPr="00C75CBB">
        <w:rPr>
          <w:rFonts w:ascii="Book Antiqua" w:hAnsi="Book Antiqua"/>
          <w:sz w:val="24"/>
          <w:szCs w:val="24"/>
        </w:rPr>
        <w:t>Sobrero</w:t>
      </w:r>
      <w:proofErr w:type="spellEnd"/>
      <w:r w:rsidRPr="00C75CBB">
        <w:rPr>
          <w:rFonts w:ascii="Book Antiqua" w:hAnsi="Book Antiqua"/>
          <w:sz w:val="24"/>
          <w:szCs w:val="24"/>
        </w:rPr>
        <w:t xml:space="preserve"> A, Van </w:t>
      </w:r>
      <w:proofErr w:type="spellStart"/>
      <w:r w:rsidRPr="00C75CBB">
        <w:rPr>
          <w:rFonts w:ascii="Book Antiqua" w:hAnsi="Book Antiqua"/>
          <w:sz w:val="24"/>
          <w:szCs w:val="24"/>
        </w:rPr>
        <w:t>Krieken</w:t>
      </w:r>
      <w:proofErr w:type="spellEnd"/>
      <w:r w:rsidRPr="00C75CBB">
        <w:rPr>
          <w:rFonts w:ascii="Book Antiqua" w:hAnsi="Book Antiqua"/>
          <w:sz w:val="24"/>
          <w:szCs w:val="24"/>
        </w:rPr>
        <w:t xml:space="preserve"> JH, </w:t>
      </w:r>
      <w:proofErr w:type="spellStart"/>
      <w:r w:rsidRPr="00C75CBB">
        <w:rPr>
          <w:rFonts w:ascii="Book Antiqua" w:hAnsi="Book Antiqua"/>
          <w:sz w:val="24"/>
          <w:szCs w:val="24"/>
        </w:rPr>
        <w:t>Aderka</w:t>
      </w:r>
      <w:proofErr w:type="spellEnd"/>
      <w:r w:rsidRPr="00C75CBB">
        <w:rPr>
          <w:rFonts w:ascii="Book Antiqua" w:hAnsi="Book Antiqua"/>
          <w:sz w:val="24"/>
          <w:szCs w:val="24"/>
        </w:rPr>
        <w:t xml:space="preserve"> D, Aranda Aguilar E, </w:t>
      </w:r>
      <w:proofErr w:type="spellStart"/>
      <w:r w:rsidRPr="00C75CBB">
        <w:rPr>
          <w:rFonts w:ascii="Book Antiqua" w:hAnsi="Book Antiqua"/>
          <w:sz w:val="24"/>
          <w:szCs w:val="24"/>
        </w:rPr>
        <w:t>Bardelli</w:t>
      </w:r>
      <w:proofErr w:type="spellEnd"/>
      <w:r w:rsidRPr="00C75CBB">
        <w:rPr>
          <w:rFonts w:ascii="Book Antiqua" w:hAnsi="Book Antiqua"/>
          <w:sz w:val="24"/>
          <w:szCs w:val="24"/>
        </w:rPr>
        <w:t xml:space="preserve"> A, Benson A, </w:t>
      </w:r>
      <w:proofErr w:type="spellStart"/>
      <w:r w:rsidRPr="00C75CBB">
        <w:rPr>
          <w:rFonts w:ascii="Book Antiqua" w:hAnsi="Book Antiqua"/>
          <w:sz w:val="24"/>
          <w:szCs w:val="24"/>
        </w:rPr>
        <w:t>Bodoky</w:t>
      </w:r>
      <w:proofErr w:type="spellEnd"/>
      <w:r w:rsidRPr="00C75CBB">
        <w:rPr>
          <w:rFonts w:ascii="Book Antiqua" w:hAnsi="Book Antiqua"/>
          <w:sz w:val="24"/>
          <w:szCs w:val="24"/>
        </w:rPr>
        <w:t xml:space="preserve"> G, </w:t>
      </w:r>
      <w:proofErr w:type="spellStart"/>
      <w:r w:rsidRPr="00C75CBB">
        <w:rPr>
          <w:rFonts w:ascii="Book Antiqua" w:hAnsi="Book Antiqua"/>
          <w:sz w:val="24"/>
          <w:szCs w:val="24"/>
        </w:rPr>
        <w:t>Ciardiello</w:t>
      </w:r>
      <w:proofErr w:type="spellEnd"/>
      <w:r w:rsidRPr="00C75CBB">
        <w:rPr>
          <w:rFonts w:ascii="Book Antiqua" w:hAnsi="Book Antiqua"/>
          <w:sz w:val="24"/>
          <w:szCs w:val="24"/>
        </w:rPr>
        <w:t xml:space="preserve"> F, </w:t>
      </w:r>
      <w:proofErr w:type="spellStart"/>
      <w:r w:rsidRPr="00C75CBB">
        <w:rPr>
          <w:rFonts w:ascii="Book Antiqua" w:hAnsi="Book Antiqua"/>
          <w:sz w:val="24"/>
          <w:szCs w:val="24"/>
        </w:rPr>
        <w:t>D'Hoore</w:t>
      </w:r>
      <w:proofErr w:type="spellEnd"/>
      <w:r w:rsidRPr="00C75CBB">
        <w:rPr>
          <w:rFonts w:ascii="Book Antiqua" w:hAnsi="Book Antiqua"/>
          <w:sz w:val="24"/>
          <w:szCs w:val="24"/>
        </w:rPr>
        <w:t xml:space="preserve"> A, Diaz-Rubio E, </w:t>
      </w:r>
      <w:proofErr w:type="spellStart"/>
      <w:r w:rsidRPr="00C75CBB">
        <w:rPr>
          <w:rFonts w:ascii="Book Antiqua" w:hAnsi="Book Antiqua"/>
          <w:sz w:val="24"/>
          <w:szCs w:val="24"/>
        </w:rPr>
        <w:t>Douillard</w:t>
      </w:r>
      <w:proofErr w:type="spellEnd"/>
      <w:r w:rsidRPr="00C75CBB">
        <w:rPr>
          <w:rFonts w:ascii="Book Antiqua" w:hAnsi="Book Antiqua"/>
          <w:sz w:val="24"/>
          <w:szCs w:val="24"/>
        </w:rPr>
        <w:t xml:space="preserve"> JY, </w:t>
      </w:r>
      <w:proofErr w:type="spellStart"/>
      <w:r w:rsidRPr="00C75CBB">
        <w:rPr>
          <w:rFonts w:ascii="Book Antiqua" w:hAnsi="Book Antiqua"/>
          <w:sz w:val="24"/>
          <w:szCs w:val="24"/>
        </w:rPr>
        <w:t>Ducreux</w:t>
      </w:r>
      <w:proofErr w:type="spellEnd"/>
      <w:r w:rsidRPr="00C75CBB">
        <w:rPr>
          <w:rFonts w:ascii="Book Antiqua" w:hAnsi="Book Antiqua"/>
          <w:sz w:val="24"/>
          <w:szCs w:val="24"/>
        </w:rPr>
        <w:t xml:space="preserve"> M, Falcone A, </w:t>
      </w:r>
      <w:proofErr w:type="spellStart"/>
      <w:r w:rsidRPr="00C75CBB">
        <w:rPr>
          <w:rFonts w:ascii="Book Antiqua" w:hAnsi="Book Antiqua"/>
          <w:sz w:val="24"/>
          <w:szCs w:val="24"/>
        </w:rPr>
        <w:t>Grothey</w:t>
      </w:r>
      <w:proofErr w:type="spellEnd"/>
      <w:r w:rsidRPr="00C75CBB">
        <w:rPr>
          <w:rFonts w:ascii="Book Antiqua" w:hAnsi="Book Antiqua"/>
          <w:sz w:val="24"/>
          <w:szCs w:val="24"/>
        </w:rPr>
        <w:t xml:space="preserve"> A, </w:t>
      </w:r>
      <w:proofErr w:type="spellStart"/>
      <w:r w:rsidRPr="00C75CBB">
        <w:rPr>
          <w:rFonts w:ascii="Book Antiqua" w:hAnsi="Book Antiqua"/>
          <w:sz w:val="24"/>
          <w:szCs w:val="24"/>
        </w:rPr>
        <w:t>Gruenberger</w:t>
      </w:r>
      <w:proofErr w:type="spellEnd"/>
      <w:r w:rsidRPr="00C75CBB">
        <w:rPr>
          <w:rFonts w:ascii="Book Antiqua" w:hAnsi="Book Antiqua"/>
          <w:sz w:val="24"/>
          <w:szCs w:val="24"/>
        </w:rPr>
        <w:t xml:space="preserve"> T, </w:t>
      </w:r>
      <w:proofErr w:type="spellStart"/>
      <w:r w:rsidRPr="00C75CBB">
        <w:rPr>
          <w:rFonts w:ascii="Book Antiqua" w:hAnsi="Book Antiqua"/>
          <w:sz w:val="24"/>
          <w:szCs w:val="24"/>
        </w:rPr>
        <w:t>Haustermans</w:t>
      </w:r>
      <w:proofErr w:type="spellEnd"/>
      <w:r w:rsidRPr="00C75CBB">
        <w:rPr>
          <w:rFonts w:ascii="Book Antiqua" w:hAnsi="Book Antiqua"/>
          <w:sz w:val="24"/>
          <w:szCs w:val="24"/>
        </w:rPr>
        <w:t xml:space="preserve"> K, Heinemann V, Hoff P, </w:t>
      </w:r>
      <w:proofErr w:type="spellStart"/>
      <w:r w:rsidRPr="00C75CBB">
        <w:rPr>
          <w:rFonts w:ascii="Book Antiqua" w:hAnsi="Book Antiqua"/>
          <w:sz w:val="24"/>
          <w:szCs w:val="24"/>
        </w:rPr>
        <w:t>Köhne</w:t>
      </w:r>
      <w:proofErr w:type="spellEnd"/>
      <w:r w:rsidRPr="00C75CBB">
        <w:rPr>
          <w:rFonts w:ascii="Book Antiqua" w:hAnsi="Book Antiqua"/>
          <w:sz w:val="24"/>
          <w:szCs w:val="24"/>
        </w:rPr>
        <w:t xml:space="preserve"> CH, </w:t>
      </w:r>
      <w:proofErr w:type="spellStart"/>
      <w:r w:rsidRPr="00C75CBB">
        <w:rPr>
          <w:rFonts w:ascii="Book Antiqua" w:hAnsi="Book Antiqua"/>
          <w:sz w:val="24"/>
          <w:szCs w:val="24"/>
        </w:rPr>
        <w:t>Labianca</w:t>
      </w:r>
      <w:proofErr w:type="spellEnd"/>
      <w:r w:rsidRPr="00C75CBB">
        <w:rPr>
          <w:rFonts w:ascii="Book Antiqua" w:hAnsi="Book Antiqua"/>
          <w:sz w:val="24"/>
          <w:szCs w:val="24"/>
        </w:rPr>
        <w:t xml:space="preserve"> R, Laurent-Puig P, Ma B, </w:t>
      </w:r>
      <w:proofErr w:type="spellStart"/>
      <w:r w:rsidRPr="00C75CBB">
        <w:rPr>
          <w:rFonts w:ascii="Book Antiqua" w:hAnsi="Book Antiqua"/>
          <w:sz w:val="24"/>
          <w:szCs w:val="24"/>
        </w:rPr>
        <w:t>Maughan</w:t>
      </w:r>
      <w:proofErr w:type="spellEnd"/>
      <w:r w:rsidRPr="00C75CBB">
        <w:rPr>
          <w:rFonts w:ascii="Book Antiqua" w:hAnsi="Book Antiqua"/>
          <w:sz w:val="24"/>
          <w:szCs w:val="24"/>
        </w:rPr>
        <w:t xml:space="preserve"> T, </w:t>
      </w:r>
      <w:proofErr w:type="spellStart"/>
      <w:r w:rsidRPr="00C75CBB">
        <w:rPr>
          <w:rFonts w:ascii="Book Antiqua" w:hAnsi="Book Antiqua"/>
          <w:sz w:val="24"/>
          <w:szCs w:val="24"/>
        </w:rPr>
        <w:t>Muro</w:t>
      </w:r>
      <w:proofErr w:type="spellEnd"/>
      <w:r w:rsidRPr="00C75CBB">
        <w:rPr>
          <w:rFonts w:ascii="Book Antiqua" w:hAnsi="Book Antiqua"/>
          <w:sz w:val="24"/>
          <w:szCs w:val="24"/>
        </w:rPr>
        <w:t xml:space="preserve"> K, </w:t>
      </w:r>
      <w:proofErr w:type="spellStart"/>
      <w:r w:rsidRPr="00C75CBB">
        <w:rPr>
          <w:rFonts w:ascii="Book Antiqua" w:hAnsi="Book Antiqua"/>
          <w:sz w:val="24"/>
          <w:szCs w:val="24"/>
        </w:rPr>
        <w:t>Normanno</w:t>
      </w:r>
      <w:proofErr w:type="spellEnd"/>
      <w:r w:rsidRPr="00C75CBB">
        <w:rPr>
          <w:rFonts w:ascii="Book Antiqua" w:hAnsi="Book Antiqua"/>
          <w:sz w:val="24"/>
          <w:szCs w:val="24"/>
        </w:rPr>
        <w:t xml:space="preserve"> N, </w:t>
      </w:r>
      <w:proofErr w:type="spellStart"/>
      <w:r w:rsidRPr="00C75CBB">
        <w:rPr>
          <w:rFonts w:ascii="Book Antiqua" w:hAnsi="Book Antiqua"/>
          <w:sz w:val="24"/>
          <w:szCs w:val="24"/>
        </w:rPr>
        <w:t>Österlund</w:t>
      </w:r>
      <w:proofErr w:type="spellEnd"/>
      <w:r w:rsidRPr="00C75CBB">
        <w:rPr>
          <w:rFonts w:ascii="Book Antiqua" w:hAnsi="Book Antiqua"/>
          <w:sz w:val="24"/>
          <w:szCs w:val="24"/>
        </w:rPr>
        <w:t xml:space="preserve"> P, Oyen WJ, </w:t>
      </w:r>
      <w:proofErr w:type="spellStart"/>
      <w:r w:rsidRPr="00C75CBB">
        <w:rPr>
          <w:rFonts w:ascii="Book Antiqua" w:hAnsi="Book Antiqua"/>
          <w:sz w:val="24"/>
          <w:szCs w:val="24"/>
        </w:rPr>
        <w:t>Papamichael</w:t>
      </w:r>
      <w:proofErr w:type="spellEnd"/>
      <w:r w:rsidRPr="00C75CBB">
        <w:rPr>
          <w:rFonts w:ascii="Book Antiqua" w:hAnsi="Book Antiqua"/>
          <w:sz w:val="24"/>
          <w:szCs w:val="24"/>
        </w:rPr>
        <w:t xml:space="preserve"> D, Pentheroudakis G, Pfeiffer P, Price TJ, Punt C, </w:t>
      </w:r>
      <w:proofErr w:type="spellStart"/>
      <w:r w:rsidRPr="00C75CBB">
        <w:rPr>
          <w:rFonts w:ascii="Book Antiqua" w:hAnsi="Book Antiqua"/>
          <w:sz w:val="24"/>
          <w:szCs w:val="24"/>
        </w:rPr>
        <w:t>Ricke</w:t>
      </w:r>
      <w:proofErr w:type="spellEnd"/>
      <w:r w:rsidRPr="00C75CBB">
        <w:rPr>
          <w:rFonts w:ascii="Book Antiqua" w:hAnsi="Book Antiqua"/>
          <w:sz w:val="24"/>
          <w:szCs w:val="24"/>
        </w:rPr>
        <w:t xml:space="preserve"> J, Roth A, Salazar R, </w:t>
      </w:r>
      <w:proofErr w:type="spellStart"/>
      <w:r w:rsidRPr="00C75CBB">
        <w:rPr>
          <w:rFonts w:ascii="Book Antiqua" w:hAnsi="Book Antiqua"/>
          <w:sz w:val="24"/>
          <w:szCs w:val="24"/>
        </w:rPr>
        <w:t>Scheithauer</w:t>
      </w:r>
      <w:proofErr w:type="spellEnd"/>
      <w:r w:rsidRPr="00C75CBB">
        <w:rPr>
          <w:rFonts w:ascii="Book Antiqua" w:hAnsi="Book Antiqua"/>
          <w:sz w:val="24"/>
          <w:szCs w:val="24"/>
        </w:rPr>
        <w:t xml:space="preserve"> W, </w:t>
      </w:r>
      <w:proofErr w:type="spellStart"/>
      <w:r w:rsidRPr="00C75CBB">
        <w:rPr>
          <w:rFonts w:ascii="Book Antiqua" w:hAnsi="Book Antiqua"/>
          <w:sz w:val="24"/>
          <w:szCs w:val="24"/>
        </w:rPr>
        <w:t>Schmoll</w:t>
      </w:r>
      <w:proofErr w:type="spellEnd"/>
      <w:r w:rsidRPr="00C75CBB">
        <w:rPr>
          <w:rFonts w:ascii="Book Antiqua" w:hAnsi="Book Antiqua"/>
          <w:sz w:val="24"/>
          <w:szCs w:val="24"/>
        </w:rPr>
        <w:t xml:space="preserve"> HJ, </w:t>
      </w:r>
      <w:proofErr w:type="spellStart"/>
      <w:r w:rsidRPr="00C75CBB">
        <w:rPr>
          <w:rFonts w:ascii="Book Antiqua" w:hAnsi="Book Antiqua"/>
          <w:sz w:val="24"/>
          <w:szCs w:val="24"/>
        </w:rPr>
        <w:t>Tabernero</w:t>
      </w:r>
      <w:proofErr w:type="spellEnd"/>
      <w:r w:rsidRPr="00C75CBB">
        <w:rPr>
          <w:rFonts w:ascii="Book Antiqua" w:hAnsi="Book Antiqua"/>
          <w:sz w:val="24"/>
          <w:szCs w:val="24"/>
        </w:rPr>
        <w:t xml:space="preserve"> J, </w:t>
      </w:r>
      <w:proofErr w:type="spellStart"/>
      <w:r w:rsidRPr="00C75CBB">
        <w:rPr>
          <w:rFonts w:ascii="Book Antiqua" w:hAnsi="Book Antiqua"/>
          <w:sz w:val="24"/>
          <w:szCs w:val="24"/>
        </w:rPr>
        <w:t>Taïeb</w:t>
      </w:r>
      <w:proofErr w:type="spellEnd"/>
      <w:r w:rsidRPr="00C75CBB">
        <w:rPr>
          <w:rFonts w:ascii="Book Antiqua" w:hAnsi="Book Antiqua"/>
          <w:sz w:val="24"/>
          <w:szCs w:val="24"/>
        </w:rPr>
        <w:t xml:space="preserve"> J, </w:t>
      </w:r>
      <w:proofErr w:type="spellStart"/>
      <w:r w:rsidRPr="00C75CBB">
        <w:rPr>
          <w:rFonts w:ascii="Book Antiqua" w:hAnsi="Book Antiqua"/>
          <w:sz w:val="24"/>
          <w:szCs w:val="24"/>
        </w:rPr>
        <w:t>Tejpar</w:t>
      </w:r>
      <w:proofErr w:type="spellEnd"/>
      <w:r w:rsidRPr="00C75CBB">
        <w:rPr>
          <w:rFonts w:ascii="Book Antiqua" w:hAnsi="Book Antiqua"/>
          <w:sz w:val="24"/>
          <w:szCs w:val="24"/>
        </w:rPr>
        <w:t xml:space="preserve"> S, </w:t>
      </w:r>
      <w:proofErr w:type="spellStart"/>
      <w:r w:rsidRPr="00C75CBB">
        <w:rPr>
          <w:rFonts w:ascii="Book Antiqua" w:hAnsi="Book Antiqua"/>
          <w:sz w:val="24"/>
          <w:szCs w:val="24"/>
        </w:rPr>
        <w:t>Wasan</w:t>
      </w:r>
      <w:proofErr w:type="spellEnd"/>
      <w:r w:rsidRPr="00C75CBB">
        <w:rPr>
          <w:rFonts w:ascii="Book Antiqua" w:hAnsi="Book Antiqua"/>
          <w:sz w:val="24"/>
          <w:szCs w:val="24"/>
        </w:rPr>
        <w:t xml:space="preserve"> H, Yoshino T, </w:t>
      </w:r>
      <w:proofErr w:type="spellStart"/>
      <w:r w:rsidRPr="00C75CBB">
        <w:rPr>
          <w:rFonts w:ascii="Book Antiqua" w:hAnsi="Book Antiqua"/>
          <w:sz w:val="24"/>
          <w:szCs w:val="24"/>
        </w:rPr>
        <w:t>Zaanan</w:t>
      </w:r>
      <w:proofErr w:type="spellEnd"/>
      <w:r w:rsidRPr="00C75CBB">
        <w:rPr>
          <w:rFonts w:ascii="Book Antiqua" w:hAnsi="Book Antiqua"/>
          <w:sz w:val="24"/>
          <w:szCs w:val="24"/>
        </w:rPr>
        <w:t xml:space="preserve"> A, Arnold D. ESMO consensus guidelines for the management of patients with metastatic colorectal cancer. </w:t>
      </w:r>
      <w:r w:rsidRPr="00C75CBB">
        <w:rPr>
          <w:rFonts w:ascii="Book Antiqua" w:hAnsi="Book Antiqua"/>
          <w:i/>
          <w:sz w:val="24"/>
          <w:szCs w:val="24"/>
        </w:rPr>
        <w:t>Ann Oncol</w:t>
      </w:r>
      <w:r w:rsidRPr="00C75CBB">
        <w:rPr>
          <w:rFonts w:ascii="Book Antiqua" w:hAnsi="Book Antiqua"/>
          <w:sz w:val="24"/>
          <w:szCs w:val="24"/>
        </w:rPr>
        <w:t xml:space="preserve"> 2016; </w:t>
      </w:r>
      <w:r w:rsidRPr="00C75CBB">
        <w:rPr>
          <w:rFonts w:ascii="Book Antiqua" w:hAnsi="Book Antiqua"/>
          <w:b/>
          <w:sz w:val="24"/>
          <w:szCs w:val="24"/>
        </w:rPr>
        <w:t>27</w:t>
      </w:r>
      <w:r w:rsidRPr="00C75CBB">
        <w:rPr>
          <w:rFonts w:ascii="Book Antiqua" w:hAnsi="Book Antiqua"/>
          <w:sz w:val="24"/>
          <w:szCs w:val="24"/>
        </w:rPr>
        <w:t>: 1386-1422 [PMID: 27380959 DOI: 10.1093/</w:t>
      </w:r>
      <w:proofErr w:type="spellStart"/>
      <w:r w:rsidRPr="00C75CBB">
        <w:rPr>
          <w:rFonts w:ascii="Book Antiqua" w:hAnsi="Book Antiqua"/>
          <w:sz w:val="24"/>
          <w:szCs w:val="24"/>
        </w:rPr>
        <w:t>annonc</w:t>
      </w:r>
      <w:proofErr w:type="spellEnd"/>
      <w:r w:rsidRPr="00C75CBB">
        <w:rPr>
          <w:rFonts w:ascii="Book Antiqua" w:hAnsi="Book Antiqua"/>
          <w:sz w:val="24"/>
          <w:szCs w:val="24"/>
        </w:rPr>
        <w:t>/mdw235]</w:t>
      </w:r>
    </w:p>
    <w:p w14:paraId="2754A454" w14:textId="7F8AAA2F"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5 </w:t>
      </w:r>
      <w:r w:rsidRPr="00C75CBB">
        <w:rPr>
          <w:rFonts w:ascii="Book Antiqua" w:hAnsi="Book Antiqua"/>
          <w:b/>
          <w:sz w:val="24"/>
          <w:szCs w:val="24"/>
        </w:rPr>
        <w:t>National Comprehensive Cancer Network. Colon Cancer (version 1.</w:t>
      </w:r>
      <w:r w:rsidR="00364EE2" w:rsidRPr="00C75CBB">
        <w:rPr>
          <w:rFonts w:ascii="Book Antiqua" w:hAnsi="Book Antiqua"/>
          <w:b/>
          <w:sz w:val="24"/>
          <w:szCs w:val="24"/>
        </w:rPr>
        <w:t xml:space="preserve"> </w:t>
      </w:r>
      <w:r w:rsidRPr="00C75CBB">
        <w:rPr>
          <w:rFonts w:ascii="Book Antiqua" w:hAnsi="Book Antiqua"/>
          <w:b/>
          <w:sz w:val="24"/>
          <w:szCs w:val="24"/>
        </w:rPr>
        <w:t>2019- Mar 15,</w:t>
      </w:r>
      <w:r w:rsidRPr="00C75CBB">
        <w:rPr>
          <w:rFonts w:ascii="Book Antiqua" w:hAnsi="Book Antiqua"/>
          <w:sz w:val="24"/>
          <w:szCs w:val="24"/>
        </w:rPr>
        <w:t xml:space="preserve"> 2019).</w:t>
      </w:r>
      <w:r w:rsidR="00364EE2" w:rsidRPr="00C75CBB">
        <w:rPr>
          <w:rFonts w:ascii="Book Antiqua" w:hAnsi="Book Antiqua"/>
          <w:sz w:val="24"/>
          <w:szCs w:val="24"/>
        </w:rPr>
        <w:t xml:space="preserve"> </w:t>
      </w:r>
      <w:r w:rsidR="004364F3" w:rsidRPr="00C75CBB">
        <w:rPr>
          <w:rFonts w:ascii="Book Antiqua" w:hAnsi="Book Antiqua"/>
          <w:sz w:val="24"/>
          <w:szCs w:val="24"/>
        </w:rPr>
        <w:t>Cited 15 May 2019.</w:t>
      </w:r>
      <w:r w:rsidR="00C26F8F" w:rsidRPr="00C75CBB">
        <w:rPr>
          <w:rFonts w:ascii="Book Antiqua" w:hAnsi="Book Antiqua"/>
          <w:sz w:val="24"/>
          <w:szCs w:val="24"/>
        </w:rPr>
        <w:t xml:space="preserve"> </w:t>
      </w:r>
      <w:r w:rsidRPr="00C75CBB">
        <w:rPr>
          <w:rFonts w:ascii="Book Antiqua" w:hAnsi="Book Antiqua"/>
          <w:sz w:val="24"/>
          <w:szCs w:val="24"/>
        </w:rPr>
        <w:t>Available</w:t>
      </w:r>
      <w:r w:rsidR="00C26F8F" w:rsidRPr="00C75CBB">
        <w:rPr>
          <w:rFonts w:ascii="Book Antiqua" w:hAnsi="Book Antiqua"/>
          <w:sz w:val="24"/>
          <w:szCs w:val="24"/>
        </w:rPr>
        <w:t xml:space="preserve"> </w:t>
      </w:r>
      <w:r w:rsidRPr="00C75CBB">
        <w:rPr>
          <w:rFonts w:ascii="Book Antiqua" w:hAnsi="Book Antiqua"/>
          <w:sz w:val="24"/>
          <w:szCs w:val="24"/>
        </w:rPr>
        <w:t>from:</w:t>
      </w:r>
      <w:r w:rsidR="00C26F8F" w:rsidRPr="00C75CBB">
        <w:rPr>
          <w:rFonts w:ascii="Book Antiqua" w:hAnsi="Book Antiqua"/>
          <w:sz w:val="24"/>
          <w:szCs w:val="24"/>
        </w:rPr>
        <w:t xml:space="preserve"> </w:t>
      </w:r>
      <w:r w:rsidR="0045332B" w:rsidRPr="00C75CBB">
        <w:rPr>
          <w:rFonts w:ascii="Book Antiqua" w:hAnsi="Book Antiqua"/>
          <w:sz w:val="24"/>
          <w:szCs w:val="24"/>
        </w:rPr>
        <w:t xml:space="preserve">URL: </w:t>
      </w:r>
      <w:r w:rsidRPr="00C75CBB">
        <w:rPr>
          <w:rFonts w:ascii="Book Antiqua" w:hAnsi="Book Antiqua"/>
          <w:sz w:val="24"/>
          <w:szCs w:val="24"/>
        </w:rPr>
        <w:t xml:space="preserve">https://www.nccn.org/professionals/physician_gls/pdf/colon.pdf </w:t>
      </w:r>
    </w:p>
    <w:p w14:paraId="7530E1E3"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lastRenderedPageBreak/>
        <w:t xml:space="preserve">6 </w:t>
      </w:r>
      <w:r w:rsidRPr="00C75CBB">
        <w:rPr>
          <w:rFonts w:ascii="Book Antiqua" w:hAnsi="Book Antiqua"/>
          <w:b/>
          <w:sz w:val="24"/>
          <w:szCs w:val="24"/>
        </w:rPr>
        <w:t>Maughan TS</w:t>
      </w:r>
      <w:r w:rsidRPr="00C75CBB">
        <w:rPr>
          <w:rFonts w:ascii="Book Antiqua" w:hAnsi="Book Antiqua"/>
          <w:sz w:val="24"/>
          <w:szCs w:val="24"/>
        </w:rPr>
        <w:t xml:space="preserve">, Adams RA, Smith CG, Meade AM, Seymour MT, Wilson RH, </w:t>
      </w:r>
      <w:proofErr w:type="spellStart"/>
      <w:r w:rsidRPr="00C75CBB">
        <w:rPr>
          <w:rFonts w:ascii="Book Antiqua" w:hAnsi="Book Antiqua"/>
          <w:sz w:val="24"/>
          <w:szCs w:val="24"/>
        </w:rPr>
        <w:t>Idziaszczyk</w:t>
      </w:r>
      <w:proofErr w:type="spellEnd"/>
      <w:r w:rsidRPr="00C75CBB">
        <w:rPr>
          <w:rFonts w:ascii="Book Antiqua" w:hAnsi="Book Antiqua"/>
          <w:sz w:val="24"/>
          <w:szCs w:val="24"/>
        </w:rPr>
        <w:t xml:space="preserve"> S, Harris R, Fisher D, Kenny SL, Kay E, Mitchell JK, </w:t>
      </w:r>
      <w:proofErr w:type="spellStart"/>
      <w:r w:rsidRPr="00C75CBB">
        <w:rPr>
          <w:rFonts w:ascii="Book Antiqua" w:hAnsi="Book Antiqua"/>
          <w:sz w:val="24"/>
          <w:szCs w:val="24"/>
        </w:rPr>
        <w:t>Madi</w:t>
      </w:r>
      <w:proofErr w:type="spellEnd"/>
      <w:r w:rsidRPr="00C75CBB">
        <w:rPr>
          <w:rFonts w:ascii="Book Antiqua" w:hAnsi="Book Antiqua"/>
          <w:sz w:val="24"/>
          <w:szCs w:val="24"/>
        </w:rPr>
        <w:t xml:space="preserve"> A, </w:t>
      </w:r>
      <w:proofErr w:type="spellStart"/>
      <w:r w:rsidRPr="00C75CBB">
        <w:rPr>
          <w:rFonts w:ascii="Book Antiqua" w:hAnsi="Book Antiqua"/>
          <w:sz w:val="24"/>
          <w:szCs w:val="24"/>
        </w:rPr>
        <w:t>Jasani</w:t>
      </w:r>
      <w:proofErr w:type="spellEnd"/>
      <w:r w:rsidRPr="00C75CBB">
        <w:rPr>
          <w:rFonts w:ascii="Book Antiqua" w:hAnsi="Book Antiqua"/>
          <w:sz w:val="24"/>
          <w:szCs w:val="24"/>
        </w:rPr>
        <w:t xml:space="preserve"> B, James MD, Bridgewater J, Kennedy MJ, </w:t>
      </w:r>
      <w:proofErr w:type="spellStart"/>
      <w:r w:rsidRPr="00C75CBB">
        <w:rPr>
          <w:rFonts w:ascii="Book Antiqua" w:hAnsi="Book Antiqua"/>
          <w:sz w:val="24"/>
          <w:szCs w:val="24"/>
        </w:rPr>
        <w:t>Claes</w:t>
      </w:r>
      <w:proofErr w:type="spellEnd"/>
      <w:r w:rsidRPr="00C75CBB">
        <w:rPr>
          <w:rFonts w:ascii="Book Antiqua" w:hAnsi="Book Antiqua"/>
          <w:sz w:val="24"/>
          <w:szCs w:val="24"/>
        </w:rPr>
        <w:t xml:space="preserve"> B, </w:t>
      </w:r>
      <w:proofErr w:type="spellStart"/>
      <w:r w:rsidRPr="00C75CBB">
        <w:rPr>
          <w:rFonts w:ascii="Book Antiqua" w:hAnsi="Book Antiqua"/>
          <w:sz w:val="24"/>
          <w:szCs w:val="24"/>
        </w:rPr>
        <w:t>Lambrechts</w:t>
      </w:r>
      <w:proofErr w:type="spellEnd"/>
      <w:r w:rsidRPr="00C75CBB">
        <w:rPr>
          <w:rFonts w:ascii="Book Antiqua" w:hAnsi="Book Antiqua"/>
          <w:sz w:val="24"/>
          <w:szCs w:val="24"/>
        </w:rPr>
        <w:t xml:space="preserve"> D, Kaplan R, Cheadle JP; MRC COIN Trial Investigators. Addition of cetuximab to oxaliplatin-based first-line combination chemotherapy for treatment of advanced colorectal cancer: results of the </w:t>
      </w:r>
      <w:proofErr w:type="spellStart"/>
      <w:r w:rsidRPr="00C75CBB">
        <w:rPr>
          <w:rFonts w:ascii="Book Antiqua" w:hAnsi="Book Antiqua"/>
          <w:sz w:val="24"/>
          <w:szCs w:val="24"/>
        </w:rPr>
        <w:t>randomised</w:t>
      </w:r>
      <w:proofErr w:type="spellEnd"/>
      <w:r w:rsidRPr="00C75CBB">
        <w:rPr>
          <w:rFonts w:ascii="Book Antiqua" w:hAnsi="Book Antiqua"/>
          <w:sz w:val="24"/>
          <w:szCs w:val="24"/>
        </w:rPr>
        <w:t xml:space="preserve"> phase 3 MRC COIN trial. </w:t>
      </w:r>
      <w:r w:rsidRPr="00C75CBB">
        <w:rPr>
          <w:rFonts w:ascii="Book Antiqua" w:hAnsi="Book Antiqua"/>
          <w:i/>
          <w:sz w:val="24"/>
          <w:szCs w:val="24"/>
        </w:rPr>
        <w:t>Lancet</w:t>
      </w:r>
      <w:r w:rsidRPr="00C75CBB">
        <w:rPr>
          <w:rFonts w:ascii="Book Antiqua" w:hAnsi="Book Antiqua"/>
          <w:sz w:val="24"/>
          <w:szCs w:val="24"/>
        </w:rPr>
        <w:t xml:space="preserve"> 2011; </w:t>
      </w:r>
      <w:r w:rsidRPr="00C75CBB">
        <w:rPr>
          <w:rFonts w:ascii="Book Antiqua" w:hAnsi="Book Antiqua"/>
          <w:b/>
          <w:sz w:val="24"/>
          <w:szCs w:val="24"/>
        </w:rPr>
        <w:t>377</w:t>
      </w:r>
      <w:r w:rsidRPr="00C75CBB">
        <w:rPr>
          <w:rFonts w:ascii="Book Antiqua" w:hAnsi="Book Antiqua"/>
          <w:sz w:val="24"/>
          <w:szCs w:val="24"/>
        </w:rPr>
        <w:t>: 2103-2114 [PMID: 21641636 DOI: 10.1016/S0140-6736(11)60613-2]</w:t>
      </w:r>
    </w:p>
    <w:p w14:paraId="6F56BB39"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7 </w:t>
      </w:r>
      <w:r w:rsidRPr="00C75CBB">
        <w:rPr>
          <w:rFonts w:ascii="Book Antiqua" w:hAnsi="Book Antiqua"/>
          <w:b/>
          <w:sz w:val="24"/>
          <w:szCs w:val="24"/>
        </w:rPr>
        <w:t>Vale CL</w:t>
      </w:r>
      <w:r w:rsidRPr="00C75CBB">
        <w:rPr>
          <w:rFonts w:ascii="Book Antiqua" w:hAnsi="Book Antiqua"/>
          <w:sz w:val="24"/>
          <w:szCs w:val="24"/>
        </w:rPr>
        <w:t xml:space="preserve">, Tierney JF, Fisher D, Adams RA, Kaplan R, Maughan TS, Parmar MK, Meade AM. Does anti-EGFR therapy improve outcome in advanced colorectal cancer? A systematic review and meta-analysis. </w:t>
      </w:r>
      <w:r w:rsidRPr="00C75CBB">
        <w:rPr>
          <w:rFonts w:ascii="Book Antiqua" w:hAnsi="Book Antiqua"/>
          <w:i/>
          <w:sz w:val="24"/>
          <w:szCs w:val="24"/>
        </w:rPr>
        <w:t>Cancer Treat Rev</w:t>
      </w:r>
      <w:r w:rsidRPr="00C75CBB">
        <w:rPr>
          <w:rFonts w:ascii="Book Antiqua" w:hAnsi="Book Antiqua"/>
          <w:sz w:val="24"/>
          <w:szCs w:val="24"/>
        </w:rPr>
        <w:t xml:space="preserve"> 2012; </w:t>
      </w:r>
      <w:r w:rsidRPr="00C75CBB">
        <w:rPr>
          <w:rFonts w:ascii="Book Antiqua" w:hAnsi="Book Antiqua"/>
          <w:b/>
          <w:sz w:val="24"/>
          <w:szCs w:val="24"/>
        </w:rPr>
        <w:t>38</w:t>
      </w:r>
      <w:r w:rsidRPr="00C75CBB">
        <w:rPr>
          <w:rFonts w:ascii="Book Antiqua" w:hAnsi="Book Antiqua"/>
          <w:sz w:val="24"/>
          <w:szCs w:val="24"/>
        </w:rPr>
        <w:t>: 618-625 [PMID: 22118887 DOI: 10.1016/j.ctrv.2011.11.002]</w:t>
      </w:r>
    </w:p>
    <w:p w14:paraId="6D5959FD"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8 </w:t>
      </w:r>
      <w:r w:rsidRPr="00C75CBB">
        <w:rPr>
          <w:rFonts w:ascii="Book Antiqua" w:hAnsi="Book Antiqua"/>
          <w:b/>
          <w:sz w:val="24"/>
          <w:szCs w:val="24"/>
        </w:rPr>
        <w:t>Chan DL</w:t>
      </w:r>
      <w:r w:rsidRPr="00C75CBB">
        <w:rPr>
          <w:rFonts w:ascii="Book Antiqua" w:hAnsi="Book Antiqua"/>
          <w:sz w:val="24"/>
          <w:szCs w:val="24"/>
        </w:rPr>
        <w:t xml:space="preserve">, </w:t>
      </w:r>
      <w:proofErr w:type="spellStart"/>
      <w:r w:rsidRPr="00C75CBB">
        <w:rPr>
          <w:rFonts w:ascii="Book Antiqua" w:hAnsi="Book Antiqua"/>
          <w:sz w:val="24"/>
          <w:szCs w:val="24"/>
        </w:rPr>
        <w:t>Pavlakis</w:t>
      </w:r>
      <w:proofErr w:type="spellEnd"/>
      <w:r w:rsidRPr="00C75CBB">
        <w:rPr>
          <w:rFonts w:ascii="Book Antiqua" w:hAnsi="Book Antiqua"/>
          <w:sz w:val="24"/>
          <w:szCs w:val="24"/>
        </w:rPr>
        <w:t xml:space="preserve"> N, Shapiro J, Price TJ, </w:t>
      </w:r>
      <w:proofErr w:type="spellStart"/>
      <w:r w:rsidRPr="00C75CBB">
        <w:rPr>
          <w:rFonts w:ascii="Book Antiqua" w:hAnsi="Book Antiqua"/>
          <w:sz w:val="24"/>
          <w:szCs w:val="24"/>
        </w:rPr>
        <w:t>Karapetis</w:t>
      </w:r>
      <w:proofErr w:type="spellEnd"/>
      <w:r w:rsidRPr="00C75CBB">
        <w:rPr>
          <w:rFonts w:ascii="Book Antiqua" w:hAnsi="Book Antiqua"/>
          <w:sz w:val="24"/>
          <w:szCs w:val="24"/>
        </w:rPr>
        <w:t xml:space="preserve"> CS, Tebbutt NC, </w:t>
      </w:r>
      <w:proofErr w:type="spellStart"/>
      <w:r w:rsidRPr="00C75CBB">
        <w:rPr>
          <w:rFonts w:ascii="Book Antiqua" w:hAnsi="Book Antiqua"/>
          <w:sz w:val="24"/>
          <w:szCs w:val="24"/>
        </w:rPr>
        <w:t>Segelov</w:t>
      </w:r>
      <w:proofErr w:type="spellEnd"/>
      <w:r w:rsidRPr="00C75CBB">
        <w:rPr>
          <w:rFonts w:ascii="Book Antiqua" w:hAnsi="Book Antiqua"/>
          <w:sz w:val="24"/>
          <w:szCs w:val="24"/>
        </w:rPr>
        <w:t xml:space="preserve"> E. Does the Chemotherapy Backbone Impact on the Efficacy of Targeted Agents in Metastatic Colorectal Cancer? A Systematic Review and Meta-Analysis of the Literature. </w:t>
      </w:r>
      <w:proofErr w:type="spellStart"/>
      <w:r w:rsidRPr="00C75CBB">
        <w:rPr>
          <w:rFonts w:ascii="Book Antiqua" w:hAnsi="Book Antiqua"/>
          <w:i/>
          <w:sz w:val="24"/>
          <w:szCs w:val="24"/>
        </w:rPr>
        <w:t>PLoS</w:t>
      </w:r>
      <w:proofErr w:type="spellEnd"/>
      <w:r w:rsidRPr="00C75CBB">
        <w:rPr>
          <w:rFonts w:ascii="Book Antiqua" w:hAnsi="Book Antiqua"/>
          <w:i/>
          <w:sz w:val="24"/>
          <w:szCs w:val="24"/>
        </w:rPr>
        <w:t xml:space="preserve"> One</w:t>
      </w:r>
      <w:r w:rsidRPr="00C75CBB">
        <w:rPr>
          <w:rFonts w:ascii="Book Antiqua" w:hAnsi="Book Antiqua"/>
          <w:sz w:val="24"/>
          <w:szCs w:val="24"/>
        </w:rPr>
        <w:t xml:space="preserve"> 2015; </w:t>
      </w:r>
      <w:r w:rsidRPr="00C75CBB">
        <w:rPr>
          <w:rFonts w:ascii="Book Antiqua" w:hAnsi="Book Antiqua"/>
          <w:b/>
          <w:sz w:val="24"/>
          <w:szCs w:val="24"/>
        </w:rPr>
        <w:t>10</w:t>
      </w:r>
      <w:r w:rsidRPr="00C75CBB">
        <w:rPr>
          <w:rFonts w:ascii="Book Antiqua" w:hAnsi="Book Antiqua"/>
          <w:sz w:val="24"/>
          <w:szCs w:val="24"/>
        </w:rPr>
        <w:t>: e0135599 [PMID: 26275292 DOI: 10.1371/journal.pone.0135599]</w:t>
      </w:r>
    </w:p>
    <w:p w14:paraId="17DE287D"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9 </w:t>
      </w:r>
      <w:r w:rsidRPr="00C75CBB">
        <w:rPr>
          <w:rFonts w:ascii="Book Antiqua" w:hAnsi="Book Antiqua"/>
          <w:b/>
          <w:sz w:val="24"/>
          <w:szCs w:val="24"/>
        </w:rPr>
        <w:t>Haller DG</w:t>
      </w:r>
      <w:r w:rsidRPr="00C75CBB">
        <w:rPr>
          <w:rFonts w:ascii="Book Antiqua" w:hAnsi="Book Antiqua"/>
          <w:sz w:val="24"/>
          <w:szCs w:val="24"/>
        </w:rPr>
        <w:t xml:space="preserve">, Cassidy J, Clarke SJ, Cunningham D, Van </w:t>
      </w:r>
      <w:proofErr w:type="spellStart"/>
      <w:r w:rsidRPr="00C75CBB">
        <w:rPr>
          <w:rFonts w:ascii="Book Antiqua" w:hAnsi="Book Antiqua"/>
          <w:sz w:val="24"/>
          <w:szCs w:val="24"/>
        </w:rPr>
        <w:t>Cutsem</w:t>
      </w:r>
      <w:proofErr w:type="spellEnd"/>
      <w:r w:rsidRPr="00C75CBB">
        <w:rPr>
          <w:rFonts w:ascii="Book Antiqua" w:hAnsi="Book Antiqua"/>
          <w:sz w:val="24"/>
          <w:szCs w:val="24"/>
        </w:rPr>
        <w:t xml:space="preserve"> E, Hoff PM, Rothenberg ML, </w:t>
      </w:r>
      <w:proofErr w:type="spellStart"/>
      <w:r w:rsidRPr="00C75CBB">
        <w:rPr>
          <w:rFonts w:ascii="Book Antiqua" w:hAnsi="Book Antiqua"/>
          <w:sz w:val="24"/>
          <w:szCs w:val="24"/>
        </w:rPr>
        <w:t>Saltz</w:t>
      </w:r>
      <w:proofErr w:type="spellEnd"/>
      <w:r w:rsidRPr="00C75CBB">
        <w:rPr>
          <w:rFonts w:ascii="Book Antiqua" w:hAnsi="Book Antiqua"/>
          <w:sz w:val="24"/>
          <w:szCs w:val="24"/>
        </w:rPr>
        <w:t xml:space="preserve"> LB, </w:t>
      </w:r>
      <w:proofErr w:type="spellStart"/>
      <w:r w:rsidRPr="00C75CBB">
        <w:rPr>
          <w:rFonts w:ascii="Book Antiqua" w:hAnsi="Book Antiqua"/>
          <w:sz w:val="24"/>
          <w:szCs w:val="24"/>
        </w:rPr>
        <w:t>Schmoll</w:t>
      </w:r>
      <w:proofErr w:type="spellEnd"/>
      <w:r w:rsidRPr="00C75CBB">
        <w:rPr>
          <w:rFonts w:ascii="Book Antiqua" w:hAnsi="Book Antiqua"/>
          <w:sz w:val="24"/>
          <w:szCs w:val="24"/>
        </w:rPr>
        <w:t xml:space="preserve"> HJ, Allegra C, </w:t>
      </w:r>
      <w:proofErr w:type="spellStart"/>
      <w:r w:rsidRPr="00C75CBB">
        <w:rPr>
          <w:rFonts w:ascii="Book Antiqua" w:hAnsi="Book Antiqua"/>
          <w:sz w:val="24"/>
          <w:szCs w:val="24"/>
        </w:rPr>
        <w:t>Bertino</w:t>
      </w:r>
      <w:proofErr w:type="spellEnd"/>
      <w:r w:rsidRPr="00C75CBB">
        <w:rPr>
          <w:rFonts w:ascii="Book Antiqua" w:hAnsi="Book Antiqua"/>
          <w:sz w:val="24"/>
          <w:szCs w:val="24"/>
        </w:rPr>
        <w:t xml:space="preserve"> JR, </w:t>
      </w:r>
      <w:proofErr w:type="spellStart"/>
      <w:r w:rsidRPr="00C75CBB">
        <w:rPr>
          <w:rFonts w:ascii="Book Antiqua" w:hAnsi="Book Antiqua"/>
          <w:sz w:val="24"/>
          <w:szCs w:val="24"/>
        </w:rPr>
        <w:t>Douillard</w:t>
      </w:r>
      <w:proofErr w:type="spellEnd"/>
      <w:r w:rsidRPr="00C75CBB">
        <w:rPr>
          <w:rFonts w:ascii="Book Antiqua" w:hAnsi="Book Antiqua"/>
          <w:sz w:val="24"/>
          <w:szCs w:val="24"/>
        </w:rPr>
        <w:t xml:space="preserve"> JY, </w:t>
      </w:r>
      <w:proofErr w:type="spellStart"/>
      <w:r w:rsidRPr="00C75CBB">
        <w:rPr>
          <w:rFonts w:ascii="Book Antiqua" w:hAnsi="Book Antiqua"/>
          <w:sz w:val="24"/>
          <w:szCs w:val="24"/>
        </w:rPr>
        <w:t>Gustavsson</w:t>
      </w:r>
      <w:proofErr w:type="spellEnd"/>
      <w:r w:rsidRPr="00C75CBB">
        <w:rPr>
          <w:rFonts w:ascii="Book Antiqua" w:hAnsi="Book Antiqua"/>
          <w:sz w:val="24"/>
          <w:szCs w:val="24"/>
        </w:rPr>
        <w:t xml:space="preserve"> BG, Milano G, O'Connell M, </w:t>
      </w:r>
      <w:proofErr w:type="spellStart"/>
      <w:r w:rsidRPr="00C75CBB">
        <w:rPr>
          <w:rFonts w:ascii="Book Antiqua" w:hAnsi="Book Antiqua"/>
          <w:sz w:val="24"/>
          <w:szCs w:val="24"/>
        </w:rPr>
        <w:t>Rustum</w:t>
      </w:r>
      <w:proofErr w:type="spellEnd"/>
      <w:r w:rsidRPr="00C75CBB">
        <w:rPr>
          <w:rFonts w:ascii="Book Antiqua" w:hAnsi="Book Antiqua"/>
          <w:sz w:val="24"/>
          <w:szCs w:val="24"/>
        </w:rPr>
        <w:t xml:space="preserve"> Y, </w:t>
      </w:r>
      <w:proofErr w:type="spellStart"/>
      <w:r w:rsidRPr="00C75CBB">
        <w:rPr>
          <w:rFonts w:ascii="Book Antiqua" w:hAnsi="Book Antiqua"/>
          <w:sz w:val="24"/>
          <w:szCs w:val="24"/>
        </w:rPr>
        <w:t>Tabernero</w:t>
      </w:r>
      <w:proofErr w:type="spellEnd"/>
      <w:r w:rsidRPr="00C75CBB">
        <w:rPr>
          <w:rFonts w:ascii="Book Antiqua" w:hAnsi="Book Antiqua"/>
          <w:sz w:val="24"/>
          <w:szCs w:val="24"/>
        </w:rPr>
        <w:t xml:space="preserve"> J, </w:t>
      </w:r>
      <w:proofErr w:type="spellStart"/>
      <w:r w:rsidRPr="00C75CBB">
        <w:rPr>
          <w:rFonts w:ascii="Book Antiqua" w:hAnsi="Book Antiqua"/>
          <w:sz w:val="24"/>
          <w:szCs w:val="24"/>
        </w:rPr>
        <w:t>Gilberg</w:t>
      </w:r>
      <w:proofErr w:type="spellEnd"/>
      <w:r w:rsidRPr="00C75CBB">
        <w:rPr>
          <w:rFonts w:ascii="Book Antiqua" w:hAnsi="Book Antiqua"/>
          <w:sz w:val="24"/>
          <w:szCs w:val="24"/>
        </w:rPr>
        <w:t xml:space="preserve"> F, </w:t>
      </w:r>
      <w:proofErr w:type="spellStart"/>
      <w:r w:rsidRPr="00C75CBB">
        <w:rPr>
          <w:rFonts w:ascii="Book Antiqua" w:hAnsi="Book Antiqua"/>
          <w:sz w:val="24"/>
          <w:szCs w:val="24"/>
        </w:rPr>
        <w:t>Sirzén</w:t>
      </w:r>
      <w:proofErr w:type="spellEnd"/>
      <w:r w:rsidRPr="00C75CBB">
        <w:rPr>
          <w:rFonts w:ascii="Book Antiqua" w:hAnsi="Book Antiqua"/>
          <w:sz w:val="24"/>
          <w:szCs w:val="24"/>
        </w:rPr>
        <w:t xml:space="preserve"> F, Twelves C. Potential regional differences for the tolerability profiles of fluoropyrimidines. </w:t>
      </w:r>
      <w:r w:rsidRPr="00C75CBB">
        <w:rPr>
          <w:rFonts w:ascii="Book Antiqua" w:hAnsi="Book Antiqua"/>
          <w:i/>
          <w:sz w:val="24"/>
          <w:szCs w:val="24"/>
        </w:rPr>
        <w:t>J Clin Oncol</w:t>
      </w:r>
      <w:r w:rsidRPr="00C75CBB">
        <w:rPr>
          <w:rFonts w:ascii="Book Antiqua" w:hAnsi="Book Antiqua"/>
          <w:sz w:val="24"/>
          <w:szCs w:val="24"/>
        </w:rPr>
        <w:t xml:space="preserve"> 2008; </w:t>
      </w:r>
      <w:r w:rsidRPr="00C75CBB">
        <w:rPr>
          <w:rFonts w:ascii="Book Antiqua" w:hAnsi="Book Antiqua"/>
          <w:b/>
          <w:sz w:val="24"/>
          <w:szCs w:val="24"/>
        </w:rPr>
        <w:t>26</w:t>
      </w:r>
      <w:r w:rsidRPr="00C75CBB">
        <w:rPr>
          <w:rFonts w:ascii="Book Antiqua" w:hAnsi="Book Antiqua"/>
          <w:sz w:val="24"/>
          <w:szCs w:val="24"/>
        </w:rPr>
        <w:t>: 2118-2123 [PMID: 18445840 DOI: 10.1200/JCO.2007.15.2090]</w:t>
      </w:r>
    </w:p>
    <w:p w14:paraId="40C3F457"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10 </w:t>
      </w:r>
      <w:r w:rsidRPr="00C75CBB">
        <w:rPr>
          <w:rFonts w:ascii="Book Antiqua" w:hAnsi="Book Antiqua"/>
          <w:b/>
          <w:sz w:val="24"/>
          <w:szCs w:val="24"/>
        </w:rPr>
        <w:t>Soda H</w:t>
      </w:r>
      <w:r w:rsidRPr="00C75CBB">
        <w:rPr>
          <w:rFonts w:ascii="Book Antiqua" w:hAnsi="Book Antiqua"/>
          <w:sz w:val="24"/>
          <w:szCs w:val="24"/>
        </w:rPr>
        <w:t xml:space="preserve">, Maeda H, Hasegawa J, Takahashi T, Hazama S, </w:t>
      </w:r>
      <w:proofErr w:type="spellStart"/>
      <w:r w:rsidRPr="00C75CBB">
        <w:rPr>
          <w:rFonts w:ascii="Book Antiqua" w:hAnsi="Book Antiqua"/>
          <w:sz w:val="24"/>
          <w:szCs w:val="24"/>
        </w:rPr>
        <w:t>Fukunaga</w:t>
      </w:r>
      <w:proofErr w:type="spellEnd"/>
      <w:r w:rsidRPr="00C75CBB">
        <w:rPr>
          <w:rFonts w:ascii="Book Antiqua" w:hAnsi="Book Antiqua"/>
          <w:sz w:val="24"/>
          <w:szCs w:val="24"/>
        </w:rPr>
        <w:t xml:space="preserve"> M, </w:t>
      </w:r>
      <w:proofErr w:type="spellStart"/>
      <w:r w:rsidRPr="00C75CBB">
        <w:rPr>
          <w:rFonts w:ascii="Book Antiqua" w:hAnsi="Book Antiqua"/>
          <w:sz w:val="24"/>
          <w:szCs w:val="24"/>
        </w:rPr>
        <w:t>Kono</w:t>
      </w:r>
      <w:proofErr w:type="spellEnd"/>
      <w:r w:rsidRPr="00C75CBB">
        <w:rPr>
          <w:rFonts w:ascii="Book Antiqua" w:hAnsi="Book Antiqua"/>
          <w:sz w:val="24"/>
          <w:szCs w:val="24"/>
        </w:rPr>
        <w:t xml:space="preserve"> E, </w:t>
      </w:r>
      <w:proofErr w:type="spellStart"/>
      <w:r w:rsidRPr="00C75CBB">
        <w:rPr>
          <w:rFonts w:ascii="Book Antiqua" w:hAnsi="Book Antiqua"/>
          <w:sz w:val="24"/>
          <w:szCs w:val="24"/>
        </w:rPr>
        <w:t>Kotaka</w:t>
      </w:r>
      <w:proofErr w:type="spellEnd"/>
      <w:r w:rsidRPr="00C75CBB">
        <w:rPr>
          <w:rFonts w:ascii="Book Antiqua" w:hAnsi="Book Antiqua"/>
          <w:sz w:val="24"/>
          <w:szCs w:val="24"/>
        </w:rPr>
        <w:t xml:space="preserve"> M, Sakamoto J, Nagata N, Oba K, Mishima H. Multicenter Phase II study of FOLFOX or biweekly XELOX and Erbitux (cetuximab) as first-line therapy in patients with wild-type KRAS/BRAF metastatic colorectal cancer: The FLEET study. </w:t>
      </w:r>
      <w:r w:rsidRPr="00C75CBB">
        <w:rPr>
          <w:rFonts w:ascii="Book Antiqua" w:hAnsi="Book Antiqua"/>
          <w:i/>
          <w:sz w:val="24"/>
          <w:szCs w:val="24"/>
        </w:rPr>
        <w:t>BMC Cancer</w:t>
      </w:r>
      <w:r w:rsidRPr="00C75CBB">
        <w:rPr>
          <w:rFonts w:ascii="Book Antiqua" w:hAnsi="Book Antiqua"/>
          <w:sz w:val="24"/>
          <w:szCs w:val="24"/>
        </w:rPr>
        <w:t xml:space="preserve"> 2015; </w:t>
      </w:r>
      <w:r w:rsidRPr="00C75CBB">
        <w:rPr>
          <w:rFonts w:ascii="Book Antiqua" w:hAnsi="Book Antiqua"/>
          <w:b/>
          <w:sz w:val="24"/>
          <w:szCs w:val="24"/>
        </w:rPr>
        <w:t>15</w:t>
      </w:r>
      <w:r w:rsidRPr="00C75CBB">
        <w:rPr>
          <w:rFonts w:ascii="Book Antiqua" w:hAnsi="Book Antiqua"/>
          <w:sz w:val="24"/>
          <w:szCs w:val="24"/>
        </w:rPr>
        <w:t>: 695 [PMID: 26467662 DOI: 10.1186/s12885-015-1685-z]</w:t>
      </w:r>
    </w:p>
    <w:p w14:paraId="38817889"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11 </w:t>
      </w:r>
      <w:r w:rsidRPr="00C75CBB">
        <w:rPr>
          <w:rFonts w:ascii="Book Antiqua" w:hAnsi="Book Antiqua"/>
          <w:b/>
          <w:sz w:val="24"/>
          <w:szCs w:val="24"/>
        </w:rPr>
        <w:t>Hazama S</w:t>
      </w:r>
      <w:r w:rsidRPr="00C75CBB">
        <w:rPr>
          <w:rFonts w:ascii="Book Antiqua" w:hAnsi="Book Antiqua"/>
          <w:sz w:val="24"/>
          <w:szCs w:val="24"/>
        </w:rPr>
        <w:t xml:space="preserve">, Maeda H, Iwamoto S, Kim HM, Takemoto H, Kobayashi K, Sakamoto J, Nagata N, Oba K, Mishima H. A Phase II Study of XELOX and Cetuximab as First-Line Therapy in Patients </w:t>
      </w:r>
      <w:proofErr w:type="gramStart"/>
      <w:r w:rsidRPr="00C75CBB">
        <w:rPr>
          <w:rFonts w:ascii="Book Antiqua" w:hAnsi="Book Antiqua"/>
          <w:sz w:val="24"/>
          <w:szCs w:val="24"/>
        </w:rPr>
        <w:t>With</w:t>
      </w:r>
      <w:proofErr w:type="gramEnd"/>
      <w:r w:rsidRPr="00C75CBB">
        <w:rPr>
          <w:rFonts w:ascii="Book Antiqua" w:hAnsi="Book Antiqua"/>
          <w:sz w:val="24"/>
          <w:szCs w:val="24"/>
        </w:rPr>
        <w:t xml:space="preserve"> KRAS Wild Type Metastatic Colorectal Cancer </w:t>
      </w:r>
      <w:r w:rsidRPr="00C75CBB">
        <w:rPr>
          <w:rFonts w:ascii="Book Antiqua" w:hAnsi="Book Antiqua"/>
          <w:sz w:val="24"/>
          <w:szCs w:val="24"/>
        </w:rPr>
        <w:lastRenderedPageBreak/>
        <w:t xml:space="preserve">(FLEET2 Study). </w:t>
      </w:r>
      <w:r w:rsidRPr="00C75CBB">
        <w:rPr>
          <w:rFonts w:ascii="Book Antiqua" w:hAnsi="Book Antiqua"/>
          <w:i/>
          <w:sz w:val="24"/>
          <w:szCs w:val="24"/>
        </w:rPr>
        <w:t>Clin Colorectal Cancer</w:t>
      </w:r>
      <w:r w:rsidRPr="00C75CBB">
        <w:rPr>
          <w:rFonts w:ascii="Book Antiqua" w:hAnsi="Book Antiqua"/>
          <w:sz w:val="24"/>
          <w:szCs w:val="24"/>
        </w:rPr>
        <w:t xml:space="preserve"> 2016; </w:t>
      </w:r>
      <w:r w:rsidRPr="00C75CBB">
        <w:rPr>
          <w:rFonts w:ascii="Book Antiqua" w:hAnsi="Book Antiqua"/>
          <w:b/>
          <w:sz w:val="24"/>
          <w:szCs w:val="24"/>
        </w:rPr>
        <w:t>15</w:t>
      </w:r>
      <w:r w:rsidRPr="00C75CBB">
        <w:rPr>
          <w:rFonts w:ascii="Book Antiqua" w:hAnsi="Book Antiqua"/>
          <w:sz w:val="24"/>
          <w:szCs w:val="24"/>
        </w:rPr>
        <w:t>: 329-336 [PMID: 27507128 DOI: 10.1016/j.clcc.2016.07.003]</w:t>
      </w:r>
    </w:p>
    <w:p w14:paraId="59F9EBD2"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12 </w:t>
      </w:r>
      <w:r w:rsidRPr="00C75CBB">
        <w:rPr>
          <w:rFonts w:ascii="Book Antiqua" w:hAnsi="Book Antiqua"/>
          <w:b/>
          <w:sz w:val="24"/>
          <w:szCs w:val="24"/>
        </w:rPr>
        <w:t xml:space="preserve">De </w:t>
      </w:r>
      <w:proofErr w:type="spellStart"/>
      <w:r w:rsidRPr="00C75CBB">
        <w:rPr>
          <w:rFonts w:ascii="Book Antiqua" w:hAnsi="Book Antiqua"/>
          <w:b/>
          <w:sz w:val="24"/>
          <w:szCs w:val="24"/>
        </w:rPr>
        <w:t>Portu</w:t>
      </w:r>
      <w:proofErr w:type="spellEnd"/>
      <w:r w:rsidRPr="00C75CBB">
        <w:rPr>
          <w:rFonts w:ascii="Book Antiqua" w:hAnsi="Book Antiqua"/>
          <w:b/>
          <w:sz w:val="24"/>
          <w:szCs w:val="24"/>
        </w:rPr>
        <w:t xml:space="preserve"> S</w:t>
      </w:r>
      <w:r w:rsidRPr="00C75CBB">
        <w:rPr>
          <w:rFonts w:ascii="Book Antiqua" w:hAnsi="Book Antiqua"/>
          <w:sz w:val="24"/>
          <w:szCs w:val="24"/>
        </w:rPr>
        <w:t xml:space="preserve">, </w:t>
      </w:r>
      <w:proofErr w:type="spellStart"/>
      <w:r w:rsidRPr="00C75CBB">
        <w:rPr>
          <w:rFonts w:ascii="Book Antiqua" w:hAnsi="Book Antiqua"/>
          <w:sz w:val="24"/>
          <w:szCs w:val="24"/>
        </w:rPr>
        <w:t>Mantovani</w:t>
      </w:r>
      <w:proofErr w:type="spellEnd"/>
      <w:r w:rsidRPr="00C75CBB">
        <w:rPr>
          <w:rFonts w:ascii="Book Antiqua" w:hAnsi="Book Antiqua"/>
          <w:sz w:val="24"/>
          <w:szCs w:val="24"/>
        </w:rPr>
        <w:t xml:space="preserve"> LG, </w:t>
      </w:r>
      <w:proofErr w:type="spellStart"/>
      <w:r w:rsidRPr="00C75CBB">
        <w:rPr>
          <w:rFonts w:ascii="Book Antiqua" w:hAnsi="Book Antiqua"/>
          <w:sz w:val="24"/>
          <w:szCs w:val="24"/>
        </w:rPr>
        <w:t>Ravaioli</w:t>
      </w:r>
      <w:proofErr w:type="spellEnd"/>
      <w:r w:rsidRPr="00C75CBB">
        <w:rPr>
          <w:rFonts w:ascii="Book Antiqua" w:hAnsi="Book Antiqua"/>
          <w:sz w:val="24"/>
          <w:szCs w:val="24"/>
        </w:rPr>
        <w:t xml:space="preserve"> A, </w:t>
      </w:r>
      <w:proofErr w:type="spellStart"/>
      <w:r w:rsidRPr="00C75CBB">
        <w:rPr>
          <w:rFonts w:ascii="Book Antiqua" w:hAnsi="Book Antiqua"/>
          <w:sz w:val="24"/>
          <w:szCs w:val="24"/>
        </w:rPr>
        <w:t>Tamburini</w:t>
      </w:r>
      <w:proofErr w:type="spellEnd"/>
      <w:r w:rsidRPr="00C75CBB">
        <w:rPr>
          <w:rFonts w:ascii="Book Antiqua" w:hAnsi="Book Antiqua"/>
          <w:sz w:val="24"/>
          <w:szCs w:val="24"/>
        </w:rPr>
        <w:t xml:space="preserve"> E, </w:t>
      </w:r>
      <w:proofErr w:type="spellStart"/>
      <w:r w:rsidRPr="00C75CBB">
        <w:rPr>
          <w:rFonts w:ascii="Book Antiqua" w:hAnsi="Book Antiqua"/>
          <w:sz w:val="24"/>
          <w:szCs w:val="24"/>
        </w:rPr>
        <w:t>Bollina</w:t>
      </w:r>
      <w:proofErr w:type="spellEnd"/>
      <w:r w:rsidRPr="00C75CBB">
        <w:rPr>
          <w:rFonts w:ascii="Book Antiqua" w:hAnsi="Book Antiqua"/>
          <w:sz w:val="24"/>
          <w:szCs w:val="24"/>
        </w:rPr>
        <w:t xml:space="preserve"> R, </w:t>
      </w:r>
      <w:proofErr w:type="spellStart"/>
      <w:r w:rsidRPr="00C75CBB">
        <w:rPr>
          <w:rFonts w:ascii="Book Antiqua" w:hAnsi="Book Antiqua"/>
          <w:sz w:val="24"/>
          <w:szCs w:val="24"/>
        </w:rPr>
        <w:t>Cozzi</w:t>
      </w:r>
      <w:proofErr w:type="spellEnd"/>
      <w:r w:rsidRPr="00C75CBB">
        <w:rPr>
          <w:rFonts w:ascii="Book Antiqua" w:hAnsi="Book Antiqua"/>
          <w:sz w:val="24"/>
          <w:szCs w:val="24"/>
        </w:rPr>
        <w:t xml:space="preserve"> C, Grimaldi AM, </w:t>
      </w:r>
      <w:proofErr w:type="spellStart"/>
      <w:r w:rsidRPr="00C75CBB">
        <w:rPr>
          <w:rFonts w:ascii="Book Antiqua" w:hAnsi="Book Antiqua"/>
          <w:sz w:val="24"/>
          <w:szCs w:val="24"/>
        </w:rPr>
        <w:t>Testa</w:t>
      </w:r>
      <w:proofErr w:type="spellEnd"/>
      <w:r w:rsidRPr="00C75CBB">
        <w:rPr>
          <w:rFonts w:ascii="Book Antiqua" w:hAnsi="Book Antiqua"/>
          <w:sz w:val="24"/>
          <w:szCs w:val="24"/>
        </w:rPr>
        <w:t xml:space="preserve"> TE, </w:t>
      </w:r>
      <w:proofErr w:type="spellStart"/>
      <w:r w:rsidRPr="00C75CBB">
        <w:rPr>
          <w:rFonts w:ascii="Book Antiqua" w:hAnsi="Book Antiqua"/>
          <w:sz w:val="24"/>
          <w:szCs w:val="24"/>
        </w:rPr>
        <w:t>Bianchessi</w:t>
      </w:r>
      <w:proofErr w:type="spellEnd"/>
      <w:r w:rsidRPr="00C75CBB">
        <w:rPr>
          <w:rFonts w:ascii="Book Antiqua" w:hAnsi="Book Antiqua"/>
          <w:sz w:val="24"/>
          <w:szCs w:val="24"/>
        </w:rPr>
        <w:t xml:space="preserve"> C, </w:t>
      </w:r>
      <w:proofErr w:type="spellStart"/>
      <w:r w:rsidRPr="00C75CBB">
        <w:rPr>
          <w:rFonts w:ascii="Book Antiqua" w:hAnsi="Book Antiqua"/>
          <w:sz w:val="24"/>
          <w:szCs w:val="24"/>
        </w:rPr>
        <w:t>Carteni</w:t>
      </w:r>
      <w:proofErr w:type="spellEnd"/>
      <w:r w:rsidRPr="00C75CBB">
        <w:rPr>
          <w:rFonts w:ascii="Book Antiqua" w:hAnsi="Book Antiqua"/>
          <w:sz w:val="24"/>
          <w:szCs w:val="24"/>
        </w:rPr>
        <w:t xml:space="preserve"> G. Cost analysis of capecitabine vs 5-fluorouracil-based treatment for metastatic colorectal cancer patients. </w:t>
      </w:r>
      <w:r w:rsidRPr="00C75CBB">
        <w:rPr>
          <w:rFonts w:ascii="Book Antiqua" w:hAnsi="Book Antiqua"/>
          <w:i/>
          <w:sz w:val="24"/>
          <w:szCs w:val="24"/>
        </w:rPr>
        <w:t>J Chemother</w:t>
      </w:r>
      <w:r w:rsidRPr="00C75CBB">
        <w:rPr>
          <w:rFonts w:ascii="Book Antiqua" w:hAnsi="Book Antiqua"/>
          <w:sz w:val="24"/>
          <w:szCs w:val="24"/>
        </w:rPr>
        <w:t xml:space="preserve"> 2010; </w:t>
      </w:r>
      <w:r w:rsidRPr="00C75CBB">
        <w:rPr>
          <w:rFonts w:ascii="Book Antiqua" w:hAnsi="Book Antiqua"/>
          <w:b/>
          <w:sz w:val="24"/>
          <w:szCs w:val="24"/>
        </w:rPr>
        <w:t>22</w:t>
      </w:r>
      <w:r w:rsidRPr="00C75CBB">
        <w:rPr>
          <w:rFonts w:ascii="Book Antiqua" w:hAnsi="Book Antiqua"/>
          <w:sz w:val="24"/>
          <w:szCs w:val="24"/>
        </w:rPr>
        <w:t>: 125-128 [PMID: 20435573 DOI: 10.1179/joc.2010.22.2.125]</w:t>
      </w:r>
    </w:p>
    <w:p w14:paraId="63D8BF23"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13 </w:t>
      </w:r>
      <w:r w:rsidRPr="00C75CBB">
        <w:rPr>
          <w:rFonts w:ascii="Book Antiqua" w:hAnsi="Book Antiqua"/>
          <w:b/>
          <w:sz w:val="24"/>
          <w:szCs w:val="24"/>
        </w:rPr>
        <w:t>Best JH</w:t>
      </w:r>
      <w:r w:rsidRPr="00C75CBB">
        <w:rPr>
          <w:rFonts w:ascii="Book Antiqua" w:hAnsi="Book Antiqua"/>
          <w:sz w:val="24"/>
          <w:szCs w:val="24"/>
        </w:rPr>
        <w:t xml:space="preserve">, Garrison LP. Economic evaluation of capecitabine as adjuvant or metastatic therapy in colorectal cancer. </w:t>
      </w:r>
      <w:r w:rsidRPr="00C75CBB">
        <w:rPr>
          <w:rFonts w:ascii="Book Antiqua" w:hAnsi="Book Antiqua"/>
          <w:i/>
          <w:sz w:val="24"/>
          <w:szCs w:val="24"/>
        </w:rPr>
        <w:t xml:space="preserve">Expert Rev </w:t>
      </w:r>
      <w:proofErr w:type="spellStart"/>
      <w:r w:rsidRPr="00C75CBB">
        <w:rPr>
          <w:rFonts w:ascii="Book Antiqua" w:hAnsi="Book Antiqua"/>
          <w:i/>
          <w:sz w:val="24"/>
          <w:szCs w:val="24"/>
        </w:rPr>
        <w:t>Pharmacoecon</w:t>
      </w:r>
      <w:proofErr w:type="spellEnd"/>
      <w:r w:rsidRPr="00C75CBB">
        <w:rPr>
          <w:rFonts w:ascii="Book Antiqua" w:hAnsi="Book Antiqua"/>
          <w:i/>
          <w:sz w:val="24"/>
          <w:szCs w:val="24"/>
        </w:rPr>
        <w:t xml:space="preserve"> Outcomes Res</w:t>
      </w:r>
      <w:r w:rsidRPr="00C75CBB">
        <w:rPr>
          <w:rFonts w:ascii="Book Antiqua" w:hAnsi="Book Antiqua"/>
          <w:sz w:val="24"/>
          <w:szCs w:val="24"/>
        </w:rPr>
        <w:t xml:space="preserve"> 2010; </w:t>
      </w:r>
      <w:r w:rsidRPr="00C75CBB">
        <w:rPr>
          <w:rFonts w:ascii="Book Antiqua" w:hAnsi="Book Antiqua"/>
          <w:b/>
          <w:sz w:val="24"/>
          <w:szCs w:val="24"/>
        </w:rPr>
        <w:t>10</w:t>
      </w:r>
      <w:r w:rsidRPr="00C75CBB">
        <w:rPr>
          <w:rFonts w:ascii="Book Antiqua" w:hAnsi="Book Antiqua"/>
          <w:sz w:val="24"/>
          <w:szCs w:val="24"/>
        </w:rPr>
        <w:t>: 103-114 [PMID: 20384557 DOI: 10.1586/erp.10.12]</w:t>
      </w:r>
    </w:p>
    <w:p w14:paraId="0D29987B"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14 </w:t>
      </w:r>
      <w:proofErr w:type="spellStart"/>
      <w:r w:rsidRPr="00C75CBB">
        <w:rPr>
          <w:rFonts w:ascii="Book Antiqua" w:hAnsi="Book Antiqua"/>
          <w:b/>
          <w:sz w:val="24"/>
          <w:szCs w:val="24"/>
        </w:rPr>
        <w:t>Borner</w:t>
      </w:r>
      <w:proofErr w:type="spellEnd"/>
      <w:r w:rsidRPr="00C75CBB">
        <w:rPr>
          <w:rFonts w:ascii="Book Antiqua" w:hAnsi="Book Antiqua"/>
          <w:b/>
          <w:sz w:val="24"/>
          <w:szCs w:val="24"/>
        </w:rPr>
        <w:t xml:space="preserve"> MM</w:t>
      </w:r>
      <w:r w:rsidRPr="00C75CBB">
        <w:rPr>
          <w:rFonts w:ascii="Book Antiqua" w:hAnsi="Book Antiqua"/>
          <w:sz w:val="24"/>
          <w:szCs w:val="24"/>
        </w:rPr>
        <w:t xml:space="preserve">, </w:t>
      </w:r>
      <w:proofErr w:type="spellStart"/>
      <w:r w:rsidRPr="00C75CBB">
        <w:rPr>
          <w:rFonts w:ascii="Book Antiqua" w:hAnsi="Book Antiqua"/>
          <w:sz w:val="24"/>
          <w:szCs w:val="24"/>
        </w:rPr>
        <w:t>Schoffski</w:t>
      </w:r>
      <w:proofErr w:type="spellEnd"/>
      <w:r w:rsidRPr="00C75CBB">
        <w:rPr>
          <w:rFonts w:ascii="Book Antiqua" w:hAnsi="Book Antiqua"/>
          <w:sz w:val="24"/>
          <w:szCs w:val="24"/>
        </w:rPr>
        <w:t xml:space="preserve"> P, de Wit R, </w:t>
      </w:r>
      <w:proofErr w:type="spellStart"/>
      <w:r w:rsidRPr="00C75CBB">
        <w:rPr>
          <w:rFonts w:ascii="Book Antiqua" w:hAnsi="Book Antiqua"/>
          <w:sz w:val="24"/>
          <w:szCs w:val="24"/>
        </w:rPr>
        <w:t>Caponigro</w:t>
      </w:r>
      <w:proofErr w:type="spellEnd"/>
      <w:r w:rsidRPr="00C75CBB">
        <w:rPr>
          <w:rFonts w:ascii="Book Antiqua" w:hAnsi="Book Antiqua"/>
          <w:sz w:val="24"/>
          <w:szCs w:val="24"/>
        </w:rPr>
        <w:t xml:space="preserve"> F, </w:t>
      </w:r>
      <w:proofErr w:type="spellStart"/>
      <w:r w:rsidRPr="00C75CBB">
        <w:rPr>
          <w:rFonts w:ascii="Book Antiqua" w:hAnsi="Book Antiqua"/>
          <w:sz w:val="24"/>
          <w:szCs w:val="24"/>
        </w:rPr>
        <w:t>Comella</w:t>
      </w:r>
      <w:proofErr w:type="spellEnd"/>
      <w:r w:rsidRPr="00C75CBB">
        <w:rPr>
          <w:rFonts w:ascii="Book Antiqua" w:hAnsi="Book Antiqua"/>
          <w:sz w:val="24"/>
          <w:szCs w:val="24"/>
        </w:rPr>
        <w:t xml:space="preserve"> G, </w:t>
      </w:r>
      <w:proofErr w:type="spellStart"/>
      <w:r w:rsidRPr="00C75CBB">
        <w:rPr>
          <w:rFonts w:ascii="Book Antiqua" w:hAnsi="Book Antiqua"/>
          <w:sz w:val="24"/>
          <w:szCs w:val="24"/>
        </w:rPr>
        <w:t>Sulkes</w:t>
      </w:r>
      <w:proofErr w:type="spellEnd"/>
      <w:r w:rsidRPr="00C75CBB">
        <w:rPr>
          <w:rFonts w:ascii="Book Antiqua" w:hAnsi="Book Antiqua"/>
          <w:sz w:val="24"/>
          <w:szCs w:val="24"/>
        </w:rPr>
        <w:t xml:space="preserve"> A, </w:t>
      </w:r>
      <w:proofErr w:type="spellStart"/>
      <w:r w:rsidRPr="00C75CBB">
        <w:rPr>
          <w:rFonts w:ascii="Book Antiqua" w:hAnsi="Book Antiqua"/>
          <w:sz w:val="24"/>
          <w:szCs w:val="24"/>
        </w:rPr>
        <w:t>Greim</w:t>
      </w:r>
      <w:proofErr w:type="spellEnd"/>
      <w:r w:rsidRPr="00C75CBB">
        <w:rPr>
          <w:rFonts w:ascii="Book Antiqua" w:hAnsi="Book Antiqua"/>
          <w:sz w:val="24"/>
          <w:szCs w:val="24"/>
        </w:rPr>
        <w:t xml:space="preserve"> G, Peters GJ, van der Born K, Wanders J, de Boer RF, Martin C, </w:t>
      </w:r>
      <w:proofErr w:type="spellStart"/>
      <w:r w:rsidRPr="00C75CBB">
        <w:rPr>
          <w:rFonts w:ascii="Book Antiqua" w:hAnsi="Book Antiqua"/>
          <w:sz w:val="24"/>
          <w:szCs w:val="24"/>
        </w:rPr>
        <w:t>Fumoleau</w:t>
      </w:r>
      <w:proofErr w:type="spellEnd"/>
      <w:r w:rsidRPr="00C75CBB">
        <w:rPr>
          <w:rFonts w:ascii="Book Antiqua" w:hAnsi="Book Antiqua"/>
          <w:sz w:val="24"/>
          <w:szCs w:val="24"/>
        </w:rPr>
        <w:t xml:space="preserve"> P. Patient preference and pharmacokinetics of oral modulated UFT versus intravenous fluorouracil and </w:t>
      </w:r>
      <w:proofErr w:type="spellStart"/>
      <w:r w:rsidRPr="00C75CBB">
        <w:rPr>
          <w:rFonts w:ascii="Book Antiqua" w:hAnsi="Book Antiqua"/>
          <w:sz w:val="24"/>
          <w:szCs w:val="24"/>
        </w:rPr>
        <w:t>leucovorin</w:t>
      </w:r>
      <w:proofErr w:type="spellEnd"/>
      <w:r w:rsidRPr="00C75CBB">
        <w:rPr>
          <w:rFonts w:ascii="Book Antiqua" w:hAnsi="Book Antiqua"/>
          <w:sz w:val="24"/>
          <w:szCs w:val="24"/>
        </w:rPr>
        <w:t xml:space="preserve">: a </w:t>
      </w:r>
      <w:proofErr w:type="spellStart"/>
      <w:r w:rsidRPr="00C75CBB">
        <w:rPr>
          <w:rFonts w:ascii="Book Antiqua" w:hAnsi="Book Antiqua"/>
          <w:sz w:val="24"/>
          <w:szCs w:val="24"/>
        </w:rPr>
        <w:t>randomised</w:t>
      </w:r>
      <w:proofErr w:type="spellEnd"/>
      <w:r w:rsidRPr="00C75CBB">
        <w:rPr>
          <w:rFonts w:ascii="Book Antiqua" w:hAnsi="Book Antiqua"/>
          <w:sz w:val="24"/>
          <w:szCs w:val="24"/>
        </w:rPr>
        <w:t xml:space="preserve"> crossover trial in advanced colorectal cancer. </w:t>
      </w:r>
      <w:r w:rsidRPr="00C75CBB">
        <w:rPr>
          <w:rFonts w:ascii="Book Antiqua" w:hAnsi="Book Antiqua"/>
          <w:i/>
          <w:sz w:val="24"/>
          <w:szCs w:val="24"/>
        </w:rPr>
        <w:t>Eur J Cancer</w:t>
      </w:r>
      <w:r w:rsidRPr="00C75CBB">
        <w:rPr>
          <w:rFonts w:ascii="Book Antiqua" w:hAnsi="Book Antiqua"/>
          <w:sz w:val="24"/>
          <w:szCs w:val="24"/>
        </w:rPr>
        <w:t xml:space="preserve"> 2002; </w:t>
      </w:r>
      <w:r w:rsidRPr="00C75CBB">
        <w:rPr>
          <w:rFonts w:ascii="Book Antiqua" w:hAnsi="Book Antiqua"/>
          <w:b/>
          <w:sz w:val="24"/>
          <w:szCs w:val="24"/>
        </w:rPr>
        <w:t>38</w:t>
      </w:r>
      <w:r w:rsidRPr="00C75CBB">
        <w:rPr>
          <w:rFonts w:ascii="Book Antiqua" w:hAnsi="Book Antiqua"/>
          <w:sz w:val="24"/>
          <w:szCs w:val="24"/>
        </w:rPr>
        <w:t>: 349-358 [PMID: 11818199 DOI: 10.1016/s0959-8049(01)00371-9]</w:t>
      </w:r>
    </w:p>
    <w:p w14:paraId="0FCB5657"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15 </w:t>
      </w:r>
      <w:proofErr w:type="spellStart"/>
      <w:r w:rsidRPr="00C75CBB">
        <w:rPr>
          <w:rFonts w:ascii="Book Antiqua" w:hAnsi="Book Antiqua"/>
          <w:b/>
          <w:sz w:val="24"/>
          <w:szCs w:val="24"/>
        </w:rPr>
        <w:t>Missiaglia</w:t>
      </w:r>
      <w:proofErr w:type="spellEnd"/>
      <w:r w:rsidRPr="00C75CBB">
        <w:rPr>
          <w:rFonts w:ascii="Book Antiqua" w:hAnsi="Book Antiqua"/>
          <w:b/>
          <w:sz w:val="24"/>
          <w:szCs w:val="24"/>
        </w:rPr>
        <w:t xml:space="preserve"> E</w:t>
      </w:r>
      <w:r w:rsidRPr="00C75CBB">
        <w:rPr>
          <w:rFonts w:ascii="Book Antiqua" w:hAnsi="Book Antiqua"/>
          <w:sz w:val="24"/>
          <w:szCs w:val="24"/>
        </w:rPr>
        <w:t xml:space="preserve">, Jacobs B, </w:t>
      </w:r>
      <w:proofErr w:type="spellStart"/>
      <w:r w:rsidRPr="00C75CBB">
        <w:rPr>
          <w:rFonts w:ascii="Book Antiqua" w:hAnsi="Book Antiqua"/>
          <w:sz w:val="24"/>
          <w:szCs w:val="24"/>
        </w:rPr>
        <w:t>D'Ario</w:t>
      </w:r>
      <w:proofErr w:type="spellEnd"/>
      <w:r w:rsidRPr="00C75CBB">
        <w:rPr>
          <w:rFonts w:ascii="Book Antiqua" w:hAnsi="Book Antiqua"/>
          <w:sz w:val="24"/>
          <w:szCs w:val="24"/>
        </w:rPr>
        <w:t xml:space="preserve"> G, Di </w:t>
      </w:r>
      <w:proofErr w:type="spellStart"/>
      <w:r w:rsidRPr="00C75CBB">
        <w:rPr>
          <w:rFonts w:ascii="Book Antiqua" w:hAnsi="Book Antiqua"/>
          <w:sz w:val="24"/>
          <w:szCs w:val="24"/>
        </w:rPr>
        <w:t>Narzo</w:t>
      </w:r>
      <w:proofErr w:type="spellEnd"/>
      <w:r w:rsidRPr="00C75CBB">
        <w:rPr>
          <w:rFonts w:ascii="Book Antiqua" w:hAnsi="Book Antiqua"/>
          <w:sz w:val="24"/>
          <w:szCs w:val="24"/>
        </w:rPr>
        <w:t xml:space="preserve"> AF, </w:t>
      </w:r>
      <w:proofErr w:type="spellStart"/>
      <w:r w:rsidRPr="00C75CBB">
        <w:rPr>
          <w:rFonts w:ascii="Book Antiqua" w:hAnsi="Book Antiqua"/>
          <w:sz w:val="24"/>
          <w:szCs w:val="24"/>
        </w:rPr>
        <w:t>Soneson</w:t>
      </w:r>
      <w:proofErr w:type="spellEnd"/>
      <w:r w:rsidRPr="00C75CBB">
        <w:rPr>
          <w:rFonts w:ascii="Book Antiqua" w:hAnsi="Book Antiqua"/>
          <w:sz w:val="24"/>
          <w:szCs w:val="24"/>
        </w:rPr>
        <w:t xml:space="preserve"> C, </w:t>
      </w:r>
      <w:proofErr w:type="spellStart"/>
      <w:r w:rsidRPr="00C75CBB">
        <w:rPr>
          <w:rFonts w:ascii="Book Antiqua" w:hAnsi="Book Antiqua"/>
          <w:sz w:val="24"/>
          <w:szCs w:val="24"/>
        </w:rPr>
        <w:t>Budinska</w:t>
      </w:r>
      <w:proofErr w:type="spellEnd"/>
      <w:r w:rsidRPr="00C75CBB">
        <w:rPr>
          <w:rFonts w:ascii="Book Antiqua" w:hAnsi="Book Antiqua"/>
          <w:sz w:val="24"/>
          <w:szCs w:val="24"/>
        </w:rPr>
        <w:t xml:space="preserve"> E, </w:t>
      </w:r>
      <w:proofErr w:type="spellStart"/>
      <w:r w:rsidRPr="00C75CBB">
        <w:rPr>
          <w:rFonts w:ascii="Book Antiqua" w:hAnsi="Book Antiqua"/>
          <w:sz w:val="24"/>
          <w:szCs w:val="24"/>
        </w:rPr>
        <w:t>Popovici</w:t>
      </w:r>
      <w:proofErr w:type="spellEnd"/>
      <w:r w:rsidRPr="00C75CBB">
        <w:rPr>
          <w:rFonts w:ascii="Book Antiqua" w:hAnsi="Book Antiqua"/>
          <w:sz w:val="24"/>
          <w:szCs w:val="24"/>
        </w:rPr>
        <w:t xml:space="preserve"> V, </w:t>
      </w:r>
      <w:proofErr w:type="spellStart"/>
      <w:r w:rsidRPr="00C75CBB">
        <w:rPr>
          <w:rFonts w:ascii="Book Antiqua" w:hAnsi="Book Antiqua"/>
          <w:sz w:val="24"/>
          <w:szCs w:val="24"/>
        </w:rPr>
        <w:t>Vecchione</w:t>
      </w:r>
      <w:proofErr w:type="spellEnd"/>
      <w:r w:rsidRPr="00C75CBB">
        <w:rPr>
          <w:rFonts w:ascii="Book Antiqua" w:hAnsi="Book Antiqua"/>
          <w:sz w:val="24"/>
          <w:szCs w:val="24"/>
        </w:rPr>
        <w:t xml:space="preserve"> L, </w:t>
      </w:r>
      <w:proofErr w:type="spellStart"/>
      <w:r w:rsidRPr="00C75CBB">
        <w:rPr>
          <w:rFonts w:ascii="Book Antiqua" w:hAnsi="Book Antiqua"/>
          <w:sz w:val="24"/>
          <w:szCs w:val="24"/>
        </w:rPr>
        <w:t>Gerster</w:t>
      </w:r>
      <w:proofErr w:type="spellEnd"/>
      <w:r w:rsidRPr="00C75CBB">
        <w:rPr>
          <w:rFonts w:ascii="Book Antiqua" w:hAnsi="Book Antiqua"/>
          <w:sz w:val="24"/>
          <w:szCs w:val="24"/>
        </w:rPr>
        <w:t xml:space="preserve"> S, Yan P, Roth AD, </w:t>
      </w:r>
      <w:proofErr w:type="spellStart"/>
      <w:r w:rsidRPr="00C75CBB">
        <w:rPr>
          <w:rFonts w:ascii="Book Antiqua" w:hAnsi="Book Antiqua"/>
          <w:sz w:val="24"/>
          <w:szCs w:val="24"/>
        </w:rPr>
        <w:t>Klingbiel</w:t>
      </w:r>
      <w:proofErr w:type="spellEnd"/>
      <w:r w:rsidRPr="00C75CBB">
        <w:rPr>
          <w:rFonts w:ascii="Book Antiqua" w:hAnsi="Book Antiqua"/>
          <w:sz w:val="24"/>
          <w:szCs w:val="24"/>
        </w:rPr>
        <w:t xml:space="preserve"> D, Bosman FT, </w:t>
      </w:r>
      <w:proofErr w:type="spellStart"/>
      <w:r w:rsidRPr="00C75CBB">
        <w:rPr>
          <w:rFonts w:ascii="Book Antiqua" w:hAnsi="Book Antiqua"/>
          <w:sz w:val="24"/>
          <w:szCs w:val="24"/>
        </w:rPr>
        <w:t>Delorenzi</w:t>
      </w:r>
      <w:proofErr w:type="spellEnd"/>
      <w:r w:rsidRPr="00C75CBB">
        <w:rPr>
          <w:rFonts w:ascii="Book Antiqua" w:hAnsi="Book Antiqua"/>
          <w:sz w:val="24"/>
          <w:szCs w:val="24"/>
        </w:rPr>
        <w:t xml:space="preserve"> M, </w:t>
      </w:r>
      <w:proofErr w:type="spellStart"/>
      <w:r w:rsidRPr="00C75CBB">
        <w:rPr>
          <w:rFonts w:ascii="Book Antiqua" w:hAnsi="Book Antiqua"/>
          <w:sz w:val="24"/>
          <w:szCs w:val="24"/>
        </w:rPr>
        <w:t>Tejpar</w:t>
      </w:r>
      <w:proofErr w:type="spellEnd"/>
      <w:r w:rsidRPr="00C75CBB">
        <w:rPr>
          <w:rFonts w:ascii="Book Antiqua" w:hAnsi="Book Antiqua"/>
          <w:sz w:val="24"/>
          <w:szCs w:val="24"/>
        </w:rPr>
        <w:t xml:space="preserve"> S. Distal and proximal colon cancers differ in terms of molecular, pathological, and clinical features. </w:t>
      </w:r>
      <w:r w:rsidRPr="00C75CBB">
        <w:rPr>
          <w:rFonts w:ascii="Book Antiqua" w:hAnsi="Book Antiqua"/>
          <w:i/>
          <w:sz w:val="24"/>
          <w:szCs w:val="24"/>
        </w:rPr>
        <w:t>Ann Oncol</w:t>
      </w:r>
      <w:r w:rsidRPr="00C75CBB">
        <w:rPr>
          <w:rFonts w:ascii="Book Antiqua" w:hAnsi="Book Antiqua"/>
          <w:sz w:val="24"/>
          <w:szCs w:val="24"/>
        </w:rPr>
        <w:t xml:space="preserve"> 2014; </w:t>
      </w:r>
      <w:r w:rsidRPr="00C75CBB">
        <w:rPr>
          <w:rFonts w:ascii="Book Antiqua" w:hAnsi="Book Antiqua"/>
          <w:b/>
          <w:sz w:val="24"/>
          <w:szCs w:val="24"/>
        </w:rPr>
        <w:t>25</w:t>
      </w:r>
      <w:r w:rsidRPr="00C75CBB">
        <w:rPr>
          <w:rFonts w:ascii="Book Antiqua" w:hAnsi="Book Antiqua"/>
          <w:sz w:val="24"/>
          <w:szCs w:val="24"/>
        </w:rPr>
        <w:t>: 1995-2001 [PMID: 25057166 DOI: 10.1093/</w:t>
      </w:r>
      <w:proofErr w:type="spellStart"/>
      <w:r w:rsidRPr="00C75CBB">
        <w:rPr>
          <w:rFonts w:ascii="Book Antiqua" w:hAnsi="Book Antiqua"/>
          <w:sz w:val="24"/>
          <w:szCs w:val="24"/>
        </w:rPr>
        <w:t>annonc</w:t>
      </w:r>
      <w:proofErr w:type="spellEnd"/>
      <w:r w:rsidRPr="00C75CBB">
        <w:rPr>
          <w:rFonts w:ascii="Book Antiqua" w:hAnsi="Book Antiqua"/>
          <w:sz w:val="24"/>
          <w:szCs w:val="24"/>
        </w:rPr>
        <w:t>/mdu275]</w:t>
      </w:r>
    </w:p>
    <w:p w14:paraId="06BC0F2A"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16 </w:t>
      </w:r>
      <w:r w:rsidRPr="00C75CBB">
        <w:rPr>
          <w:rFonts w:ascii="Book Antiqua" w:hAnsi="Book Antiqua"/>
          <w:b/>
          <w:sz w:val="24"/>
          <w:szCs w:val="24"/>
        </w:rPr>
        <w:t>Hansen IO</w:t>
      </w:r>
      <w:r w:rsidRPr="00C75CBB">
        <w:rPr>
          <w:rFonts w:ascii="Book Antiqua" w:hAnsi="Book Antiqua"/>
          <w:sz w:val="24"/>
          <w:szCs w:val="24"/>
        </w:rPr>
        <w:t xml:space="preserve">, Jess P. Possible better long-term survival in left versus right-sided colon cancer - a systematic review. </w:t>
      </w:r>
      <w:r w:rsidRPr="00C75CBB">
        <w:rPr>
          <w:rFonts w:ascii="Book Antiqua" w:hAnsi="Book Antiqua"/>
          <w:i/>
          <w:sz w:val="24"/>
          <w:szCs w:val="24"/>
        </w:rPr>
        <w:t>Dan Med J</w:t>
      </w:r>
      <w:r w:rsidRPr="00C75CBB">
        <w:rPr>
          <w:rFonts w:ascii="Book Antiqua" w:hAnsi="Book Antiqua"/>
          <w:sz w:val="24"/>
          <w:szCs w:val="24"/>
        </w:rPr>
        <w:t xml:space="preserve"> 2012; </w:t>
      </w:r>
      <w:r w:rsidRPr="00C75CBB">
        <w:rPr>
          <w:rFonts w:ascii="Book Antiqua" w:hAnsi="Book Antiqua"/>
          <w:b/>
          <w:sz w:val="24"/>
          <w:szCs w:val="24"/>
        </w:rPr>
        <w:t>59</w:t>
      </w:r>
      <w:r w:rsidRPr="00C75CBB">
        <w:rPr>
          <w:rFonts w:ascii="Book Antiqua" w:hAnsi="Book Antiqua"/>
          <w:sz w:val="24"/>
          <w:szCs w:val="24"/>
        </w:rPr>
        <w:t>: A4444 [PMID: 22677242]</w:t>
      </w:r>
    </w:p>
    <w:p w14:paraId="779E83A3" w14:textId="69AA7482"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17 </w:t>
      </w:r>
      <w:proofErr w:type="spellStart"/>
      <w:r w:rsidRPr="00C75CBB">
        <w:rPr>
          <w:rFonts w:ascii="Book Antiqua" w:hAnsi="Book Antiqua"/>
          <w:b/>
          <w:sz w:val="24"/>
          <w:szCs w:val="24"/>
        </w:rPr>
        <w:t>Aarts</w:t>
      </w:r>
      <w:proofErr w:type="spellEnd"/>
      <w:r w:rsidRPr="00C75CBB">
        <w:rPr>
          <w:rFonts w:ascii="Book Antiqua" w:hAnsi="Book Antiqua"/>
          <w:b/>
          <w:sz w:val="24"/>
          <w:szCs w:val="24"/>
        </w:rPr>
        <w:t xml:space="preserve"> F,</w:t>
      </w:r>
      <w:r w:rsidRPr="00C75CBB">
        <w:rPr>
          <w:rFonts w:ascii="Book Antiqua" w:hAnsi="Book Antiqua"/>
          <w:sz w:val="24"/>
          <w:szCs w:val="24"/>
        </w:rPr>
        <w:t xml:space="preserve"> de </w:t>
      </w:r>
      <w:proofErr w:type="spellStart"/>
      <w:r w:rsidRPr="00C75CBB">
        <w:rPr>
          <w:rFonts w:ascii="Book Antiqua" w:hAnsi="Book Antiqua"/>
          <w:sz w:val="24"/>
          <w:szCs w:val="24"/>
        </w:rPr>
        <w:t>Hingh</w:t>
      </w:r>
      <w:proofErr w:type="spellEnd"/>
      <w:r w:rsidRPr="00C75CBB">
        <w:rPr>
          <w:rFonts w:ascii="Book Antiqua" w:hAnsi="Book Antiqua"/>
          <w:sz w:val="24"/>
          <w:szCs w:val="24"/>
        </w:rPr>
        <w:t xml:space="preserve"> I, de Wilt JH, </w:t>
      </w:r>
      <w:proofErr w:type="spellStart"/>
      <w:r w:rsidRPr="00C75CBB">
        <w:rPr>
          <w:rFonts w:ascii="Book Antiqua" w:hAnsi="Book Antiqua"/>
          <w:sz w:val="24"/>
          <w:szCs w:val="24"/>
        </w:rPr>
        <w:t>Lemmens</w:t>
      </w:r>
      <w:proofErr w:type="spellEnd"/>
      <w:r w:rsidRPr="00C75CBB">
        <w:rPr>
          <w:rFonts w:ascii="Book Antiqua" w:hAnsi="Book Antiqua"/>
          <w:sz w:val="24"/>
          <w:szCs w:val="24"/>
        </w:rPr>
        <w:t xml:space="preserve"> VEP, </w:t>
      </w:r>
      <w:proofErr w:type="spellStart"/>
      <w:r w:rsidRPr="00C75CBB">
        <w:rPr>
          <w:rFonts w:ascii="Book Antiqua" w:hAnsi="Book Antiqua"/>
          <w:sz w:val="24"/>
          <w:szCs w:val="24"/>
        </w:rPr>
        <w:t>Verhoeven</w:t>
      </w:r>
      <w:proofErr w:type="spellEnd"/>
      <w:r w:rsidRPr="00C75CBB">
        <w:rPr>
          <w:rFonts w:ascii="Book Antiqua" w:hAnsi="Book Antiqua"/>
          <w:sz w:val="24"/>
          <w:szCs w:val="24"/>
        </w:rPr>
        <w:t xml:space="preserve"> RHA. Differences in outcome between right- and left-sided colon </w:t>
      </w:r>
      <w:proofErr w:type="gramStart"/>
      <w:r w:rsidRPr="00C75CBB">
        <w:rPr>
          <w:rFonts w:ascii="Book Antiqua" w:hAnsi="Book Antiqua"/>
          <w:sz w:val="24"/>
          <w:szCs w:val="24"/>
        </w:rPr>
        <w:t>cancer</w:t>
      </w:r>
      <w:proofErr w:type="gramEnd"/>
      <w:r w:rsidRPr="00C75CBB">
        <w:rPr>
          <w:rFonts w:ascii="Book Antiqua" w:hAnsi="Book Antiqua"/>
          <w:sz w:val="24"/>
          <w:szCs w:val="24"/>
        </w:rPr>
        <w:t xml:space="preserve">: A population based study. </w:t>
      </w:r>
      <w:r w:rsidRPr="00C75CBB">
        <w:rPr>
          <w:rFonts w:ascii="Book Antiqua" w:hAnsi="Book Antiqua"/>
          <w:i/>
          <w:iCs/>
          <w:sz w:val="24"/>
          <w:szCs w:val="24"/>
        </w:rPr>
        <w:t xml:space="preserve">J Clin Oncol </w:t>
      </w:r>
      <w:r w:rsidRPr="00C75CBB">
        <w:rPr>
          <w:rFonts w:ascii="Book Antiqua" w:hAnsi="Book Antiqua"/>
          <w:sz w:val="24"/>
          <w:szCs w:val="24"/>
        </w:rPr>
        <w:t xml:space="preserve">2013; </w:t>
      </w:r>
      <w:r w:rsidRPr="00C75CBB">
        <w:rPr>
          <w:rFonts w:ascii="Book Antiqua" w:hAnsi="Book Antiqua"/>
          <w:b/>
          <w:bCs/>
          <w:sz w:val="24"/>
          <w:szCs w:val="24"/>
        </w:rPr>
        <w:t>31</w:t>
      </w:r>
      <w:r w:rsidRPr="00C75CBB">
        <w:rPr>
          <w:rFonts w:ascii="Book Antiqua" w:hAnsi="Book Antiqua"/>
          <w:sz w:val="24"/>
          <w:szCs w:val="24"/>
        </w:rPr>
        <w:t>: 493–493 [DOI: 10.1200/jco.2013.31.4_suppl.493]</w:t>
      </w:r>
    </w:p>
    <w:p w14:paraId="172D0C10"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18 </w:t>
      </w:r>
      <w:r w:rsidRPr="00C75CBB">
        <w:rPr>
          <w:rFonts w:ascii="Book Antiqua" w:hAnsi="Book Antiqua"/>
          <w:b/>
          <w:sz w:val="24"/>
          <w:szCs w:val="24"/>
        </w:rPr>
        <w:t>Arnold D</w:t>
      </w:r>
      <w:r w:rsidRPr="00C75CBB">
        <w:rPr>
          <w:rFonts w:ascii="Book Antiqua" w:hAnsi="Book Antiqua"/>
          <w:sz w:val="24"/>
          <w:szCs w:val="24"/>
        </w:rPr>
        <w:t xml:space="preserve">, </w:t>
      </w:r>
      <w:proofErr w:type="spellStart"/>
      <w:r w:rsidRPr="00C75CBB">
        <w:rPr>
          <w:rFonts w:ascii="Book Antiqua" w:hAnsi="Book Antiqua"/>
          <w:sz w:val="24"/>
          <w:szCs w:val="24"/>
        </w:rPr>
        <w:t>Lueza</w:t>
      </w:r>
      <w:proofErr w:type="spellEnd"/>
      <w:r w:rsidRPr="00C75CBB">
        <w:rPr>
          <w:rFonts w:ascii="Book Antiqua" w:hAnsi="Book Antiqua"/>
          <w:sz w:val="24"/>
          <w:szCs w:val="24"/>
        </w:rPr>
        <w:t xml:space="preserve"> B, </w:t>
      </w:r>
      <w:proofErr w:type="spellStart"/>
      <w:r w:rsidRPr="00C75CBB">
        <w:rPr>
          <w:rFonts w:ascii="Book Antiqua" w:hAnsi="Book Antiqua"/>
          <w:sz w:val="24"/>
          <w:szCs w:val="24"/>
        </w:rPr>
        <w:t>Douillard</w:t>
      </w:r>
      <w:proofErr w:type="spellEnd"/>
      <w:r w:rsidRPr="00C75CBB">
        <w:rPr>
          <w:rFonts w:ascii="Book Antiqua" w:hAnsi="Book Antiqua"/>
          <w:sz w:val="24"/>
          <w:szCs w:val="24"/>
        </w:rPr>
        <w:t xml:space="preserve"> JY, </w:t>
      </w:r>
      <w:proofErr w:type="spellStart"/>
      <w:r w:rsidRPr="00C75CBB">
        <w:rPr>
          <w:rFonts w:ascii="Book Antiqua" w:hAnsi="Book Antiqua"/>
          <w:sz w:val="24"/>
          <w:szCs w:val="24"/>
        </w:rPr>
        <w:t>Peeters</w:t>
      </w:r>
      <w:proofErr w:type="spellEnd"/>
      <w:r w:rsidRPr="00C75CBB">
        <w:rPr>
          <w:rFonts w:ascii="Book Antiqua" w:hAnsi="Book Antiqua"/>
          <w:sz w:val="24"/>
          <w:szCs w:val="24"/>
        </w:rPr>
        <w:t xml:space="preserve"> M, Lenz HJ, </w:t>
      </w:r>
      <w:proofErr w:type="spellStart"/>
      <w:r w:rsidRPr="00C75CBB">
        <w:rPr>
          <w:rFonts w:ascii="Book Antiqua" w:hAnsi="Book Antiqua"/>
          <w:sz w:val="24"/>
          <w:szCs w:val="24"/>
        </w:rPr>
        <w:t>Venook</w:t>
      </w:r>
      <w:proofErr w:type="spellEnd"/>
      <w:r w:rsidRPr="00C75CBB">
        <w:rPr>
          <w:rFonts w:ascii="Book Antiqua" w:hAnsi="Book Antiqua"/>
          <w:sz w:val="24"/>
          <w:szCs w:val="24"/>
        </w:rPr>
        <w:t xml:space="preserve"> A, Heinemann V, Van </w:t>
      </w:r>
      <w:proofErr w:type="spellStart"/>
      <w:r w:rsidRPr="00C75CBB">
        <w:rPr>
          <w:rFonts w:ascii="Book Antiqua" w:hAnsi="Book Antiqua"/>
          <w:sz w:val="24"/>
          <w:szCs w:val="24"/>
        </w:rPr>
        <w:t>Cutsem</w:t>
      </w:r>
      <w:proofErr w:type="spellEnd"/>
      <w:r w:rsidRPr="00C75CBB">
        <w:rPr>
          <w:rFonts w:ascii="Book Antiqua" w:hAnsi="Book Antiqua"/>
          <w:sz w:val="24"/>
          <w:szCs w:val="24"/>
        </w:rPr>
        <w:t xml:space="preserve"> E, </w:t>
      </w:r>
      <w:proofErr w:type="spellStart"/>
      <w:r w:rsidRPr="00C75CBB">
        <w:rPr>
          <w:rFonts w:ascii="Book Antiqua" w:hAnsi="Book Antiqua"/>
          <w:sz w:val="24"/>
          <w:szCs w:val="24"/>
        </w:rPr>
        <w:t>Pignon</w:t>
      </w:r>
      <w:proofErr w:type="spellEnd"/>
      <w:r w:rsidRPr="00C75CBB">
        <w:rPr>
          <w:rFonts w:ascii="Book Antiqua" w:hAnsi="Book Antiqua"/>
          <w:sz w:val="24"/>
          <w:szCs w:val="24"/>
        </w:rPr>
        <w:t xml:space="preserve"> JP, </w:t>
      </w:r>
      <w:proofErr w:type="spellStart"/>
      <w:r w:rsidRPr="00C75CBB">
        <w:rPr>
          <w:rFonts w:ascii="Book Antiqua" w:hAnsi="Book Antiqua"/>
          <w:sz w:val="24"/>
          <w:szCs w:val="24"/>
        </w:rPr>
        <w:t>Tabernero</w:t>
      </w:r>
      <w:proofErr w:type="spellEnd"/>
      <w:r w:rsidRPr="00C75CBB">
        <w:rPr>
          <w:rFonts w:ascii="Book Antiqua" w:hAnsi="Book Antiqua"/>
          <w:sz w:val="24"/>
          <w:szCs w:val="24"/>
        </w:rPr>
        <w:t xml:space="preserve"> J, Cervantes A, </w:t>
      </w:r>
      <w:proofErr w:type="spellStart"/>
      <w:r w:rsidRPr="00C75CBB">
        <w:rPr>
          <w:rFonts w:ascii="Book Antiqua" w:hAnsi="Book Antiqua"/>
          <w:sz w:val="24"/>
          <w:szCs w:val="24"/>
        </w:rPr>
        <w:t>Ciardiello</w:t>
      </w:r>
      <w:proofErr w:type="spellEnd"/>
      <w:r w:rsidRPr="00C75CBB">
        <w:rPr>
          <w:rFonts w:ascii="Book Antiqua" w:hAnsi="Book Antiqua"/>
          <w:sz w:val="24"/>
          <w:szCs w:val="24"/>
        </w:rPr>
        <w:t xml:space="preserve"> F. Prognostic and predictive value of primary </w:t>
      </w:r>
      <w:proofErr w:type="spellStart"/>
      <w:r w:rsidRPr="00C75CBB">
        <w:rPr>
          <w:rFonts w:ascii="Book Antiqua" w:hAnsi="Book Antiqua"/>
          <w:sz w:val="24"/>
          <w:szCs w:val="24"/>
        </w:rPr>
        <w:t>tumour</w:t>
      </w:r>
      <w:proofErr w:type="spellEnd"/>
      <w:r w:rsidRPr="00C75CBB">
        <w:rPr>
          <w:rFonts w:ascii="Book Antiqua" w:hAnsi="Book Antiqua"/>
          <w:sz w:val="24"/>
          <w:szCs w:val="24"/>
        </w:rPr>
        <w:t xml:space="preserve"> side in patients with RAS wild-type metastatic colorectal cancer treated with chemotherapy and EGFR directed antibodies in six randomized trials. </w:t>
      </w:r>
      <w:r w:rsidRPr="00C75CBB">
        <w:rPr>
          <w:rFonts w:ascii="Book Antiqua" w:hAnsi="Book Antiqua"/>
          <w:i/>
          <w:sz w:val="24"/>
          <w:szCs w:val="24"/>
        </w:rPr>
        <w:t>Ann Oncol</w:t>
      </w:r>
      <w:r w:rsidRPr="00C75CBB">
        <w:rPr>
          <w:rFonts w:ascii="Book Antiqua" w:hAnsi="Book Antiqua"/>
          <w:sz w:val="24"/>
          <w:szCs w:val="24"/>
        </w:rPr>
        <w:t xml:space="preserve"> 2017; </w:t>
      </w:r>
      <w:r w:rsidRPr="00C75CBB">
        <w:rPr>
          <w:rFonts w:ascii="Book Antiqua" w:hAnsi="Book Antiqua"/>
          <w:b/>
          <w:sz w:val="24"/>
          <w:szCs w:val="24"/>
        </w:rPr>
        <w:t>28</w:t>
      </w:r>
      <w:r w:rsidRPr="00C75CBB">
        <w:rPr>
          <w:rFonts w:ascii="Book Antiqua" w:hAnsi="Book Antiqua"/>
          <w:sz w:val="24"/>
          <w:szCs w:val="24"/>
        </w:rPr>
        <w:t>: 1713-1729 [PMID: 28407110 DOI: 10.1093/</w:t>
      </w:r>
      <w:proofErr w:type="spellStart"/>
      <w:r w:rsidRPr="00C75CBB">
        <w:rPr>
          <w:rFonts w:ascii="Book Antiqua" w:hAnsi="Book Antiqua"/>
          <w:sz w:val="24"/>
          <w:szCs w:val="24"/>
        </w:rPr>
        <w:t>annonc</w:t>
      </w:r>
      <w:proofErr w:type="spellEnd"/>
      <w:r w:rsidRPr="00C75CBB">
        <w:rPr>
          <w:rFonts w:ascii="Book Antiqua" w:hAnsi="Book Antiqua"/>
          <w:sz w:val="24"/>
          <w:szCs w:val="24"/>
        </w:rPr>
        <w:t>/mdx175]</w:t>
      </w:r>
    </w:p>
    <w:p w14:paraId="3634816D"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lastRenderedPageBreak/>
        <w:t xml:space="preserve">19 </w:t>
      </w:r>
      <w:proofErr w:type="spellStart"/>
      <w:r w:rsidRPr="00C75CBB">
        <w:rPr>
          <w:rFonts w:ascii="Book Antiqua" w:hAnsi="Book Antiqua"/>
          <w:b/>
          <w:sz w:val="24"/>
          <w:szCs w:val="24"/>
        </w:rPr>
        <w:t>Nitsche</w:t>
      </w:r>
      <w:proofErr w:type="spellEnd"/>
      <w:r w:rsidRPr="00C75CBB">
        <w:rPr>
          <w:rFonts w:ascii="Book Antiqua" w:hAnsi="Book Antiqua"/>
          <w:b/>
          <w:sz w:val="24"/>
          <w:szCs w:val="24"/>
        </w:rPr>
        <w:t xml:space="preserve"> U</w:t>
      </w:r>
      <w:r w:rsidRPr="00C75CBB">
        <w:rPr>
          <w:rFonts w:ascii="Book Antiqua" w:hAnsi="Book Antiqua"/>
          <w:sz w:val="24"/>
          <w:szCs w:val="24"/>
        </w:rPr>
        <w:t xml:space="preserve">, </w:t>
      </w:r>
      <w:proofErr w:type="spellStart"/>
      <w:r w:rsidRPr="00C75CBB">
        <w:rPr>
          <w:rFonts w:ascii="Book Antiqua" w:hAnsi="Book Antiqua"/>
          <w:sz w:val="24"/>
          <w:szCs w:val="24"/>
        </w:rPr>
        <w:t>Stöß</w:t>
      </w:r>
      <w:proofErr w:type="spellEnd"/>
      <w:r w:rsidRPr="00C75CBB">
        <w:rPr>
          <w:rFonts w:ascii="Book Antiqua" w:hAnsi="Book Antiqua"/>
          <w:sz w:val="24"/>
          <w:szCs w:val="24"/>
        </w:rPr>
        <w:t xml:space="preserve"> C, </w:t>
      </w:r>
      <w:proofErr w:type="spellStart"/>
      <w:r w:rsidRPr="00C75CBB">
        <w:rPr>
          <w:rFonts w:ascii="Book Antiqua" w:hAnsi="Book Antiqua"/>
          <w:sz w:val="24"/>
          <w:szCs w:val="24"/>
        </w:rPr>
        <w:t>Stecher</w:t>
      </w:r>
      <w:proofErr w:type="spellEnd"/>
      <w:r w:rsidRPr="00C75CBB">
        <w:rPr>
          <w:rFonts w:ascii="Book Antiqua" w:hAnsi="Book Antiqua"/>
          <w:sz w:val="24"/>
          <w:szCs w:val="24"/>
        </w:rPr>
        <w:t xml:space="preserve"> L, Wilhelm D, </w:t>
      </w:r>
      <w:proofErr w:type="spellStart"/>
      <w:r w:rsidRPr="00C75CBB">
        <w:rPr>
          <w:rFonts w:ascii="Book Antiqua" w:hAnsi="Book Antiqua"/>
          <w:sz w:val="24"/>
          <w:szCs w:val="24"/>
        </w:rPr>
        <w:t>Friess</w:t>
      </w:r>
      <w:proofErr w:type="spellEnd"/>
      <w:r w:rsidRPr="00C75CBB">
        <w:rPr>
          <w:rFonts w:ascii="Book Antiqua" w:hAnsi="Book Antiqua"/>
          <w:sz w:val="24"/>
          <w:szCs w:val="24"/>
        </w:rPr>
        <w:t xml:space="preserve"> H, Ceyhan GO. Meta-analysis of outcomes following resection of the primary </w:t>
      </w:r>
      <w:proofErr w:type="spellStart"/>
      <w:r w:rsidRPr="00C75CBB">
        <w:rPr>
          <w:rFonts w:ascii="Book Antiqua" w:hAnsi="Book Antiqua"/>
          <w:sz w:val="24"/>
          <w:szCs w:val="24"/>
        </w:rPr>
        <w:t>tumour</w:t>
      </w:r>
      <w:proofErr w:type="spellEnd"/>
      <w:r w:rsidRPr="00C75CBB">
        <w:rPr>
          <w:rFonts w:ascii="Book Antiqua" w:hAnsi="Book Antiqua"/>
          <w:sz w:val="24"/>
          <w:szCs w:val="24"/>
        </w:rPr>
        <w:t xml:space="preserve"> in patients presenting with metastatic colorectal cancer. </w:t>
      </w:r>
      <w:r w:rsidRPr="00C75CBB">
        <w:rPr>
          <w:rFonts w:ascii="Book Antiqua" w:hAnsi="Book Antiqua"/>
          <w:i/>
          <w:sz w:val="24"/>
          <w:szCs w:val="24"/>
        </w:rPr>
        <w:t>Br J Surg</w:t>
      </w:r>
      <w:r w:rsidRPr="00C75CBB">
        <w:rPr>
          <w:rFonts w:ascii="Book Antiqua" w:hAnsi="Book Antiqua"/>
          <w:sz w:val="24"/>
          <w:szCs w:val="24"/>
        </w:rPr>
        <w:t xml:space="preserve"> 2018; </w:t>
      </w:r>
      <w:r w:rsidRPr="00C75CBB">
        <w:rPr>
          <w:rFonts w:ascii="Book Antiqua" w:hAnsi="Book Antiqua"/>
          <w:b/>
          <w:sz w:val="24"/>
          <w:szCs w:val="24"/>
        </w:rPr>
        <w:t>105</w:t>
      </w:r>
      <w:r w:rsidRPr="00C75CBB">
        <w:rPr>
          <w:rFonts w:ascii="Book Antiqua" w:hAnsi="Book Antiqua"/>
          <w:sz w:val="24"/>
          <w:szCs w:val="24"/>
        </w:rPr>
        <w:t>: 784-796 [PMID: 29088493 DOI: 10.1002/bjs.10682]</w:t>
      </w:r>
    </w:p>
    <w:p w14:paraId="1756149B"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20 </w:t>
      </w:r>
      <w:proofErr w:type="spellStart"/>
      <w:r w:rsidRPr="00C75CBB">
        <w:rPr>
          <w:rFonts w:ascii="Book Antiqua" w:hAnsi="Book Antiqua"/>
          <w:b/>
          <w:sz w:val="24"/>
          <w:szCs w:val="24"/>
        </w:rPr>
        <w:t>Faron</w:t>
      </w:r>
      <w:proofErr w:type="spellEnd"/>
      <w:r w:rsidRPr="00C75CBB">
        <w:rPr>
          <w:rFonts w:ascii="Book Antiqua" w:hAnsi="Book Antiqua"/>
          <w:b/>
          <w:sz w:val="24"/>
          <w:szCs w:val="24"/>
        </w:rPr>
        <w:t xml:space="preserve"> M</w:t>
      </w:r>
      <w:r w:rsidRPr="00C75CBB">
        <w:rPr>
          <w:rFonts w:ascii="Book Antiqua" w:hAnsi="Book Antiqua"/>
          <w:sz w:val="24"/>
          <w:szCs w:val="24"/>
        </w:rPr>
        <w:t xml:space="preserve">, </w:t>
      </w:r>
      <w:proofErr w:type="spellStart"/>
      <w:r w:rsidRPr="00C75CBB">
        <w:rPr>
          <w:rFonts w:ascii="Book Antiqua" w:hAnsi="Book Antiqua"/>
          <w:sz w:val="24"/>
          <w:szCs w:val="24"/>
        </w:rPr>
        <w:t>Pignon</w:t>
      </w:r>
      <w:proofErr w:type="spellEnd"/>
      <w:r w:rsidRPr="00C75CBB">
        <w:rPr>
          <w:rFonts w:ascii="Book Antiqua" w:hAnsi="Book Antiqua"/>
          <w:sz w:val="24"/>
          <w:szCs w:val="24"/>
        </w:rPr>
        <w:t xml:space="preserve"> JP, Malka D, </w:t>
      </w:r>
      <w:proofErr w:type="spellStart"/>
      <w:r w:rsidRPr="00C75CBB">
        <w:rPr>
          <w:rFonts w:ascii="Book Antiqua" w:hAnsi="Book Antiqua"/>
          <w:sz w:val="24"/>
          <w:szCs w:val="24"/>
        </w:rPr>
        <w:t>Bourredjem</w:t>
      </w:r>
      <w:proofErr w:type="spellEnd"/>
      <w:r w:rsidRPr="00C75CBB">
        <w:rPr>
          <w:rFonts w:ascii="Book Antiqua" w:hAnsi="Book Antiqua"/>
          <w:sz w:val="24"/>
          <w:szCs w:val="24"/>
        </w:rPr>
        <w:t xml:space="preserve"> A, </w:t>
      </w:r>
      <w:proofErr w:type="spellStart"/>
      <w:r w:rsidRPr="00C75CBB">
        <w:rPr>
          <w:rFonts w:ascii="Book Antiqua" w:hAnsi="Book Antiqua"/>
          <w:sz w:val="24"/>
          <w:szCs w:val="24"/>
        </w:rPr>
        <w:t>Douillard</w:t>
      </w:r>
      <w:proofErr w:type="spellEnd"/>
      <w:r w:rsidRPr="00C75CBB">
        <w:rPr>
          <w:rFonts w:ascii="Book Antiqua" w:hAnsi="Book Antiqua"/>
          <w:sz w:val="24"/>
          <w:szCs w:val="24"/>
        </w:rPr>
        <w:t xml:space="preserve"> JY, </w:t>
      </w:r>
      <w:proofErr w:type="spellStart"/>
      <w:r w:rsidRPr="00C75CBB">
        <w:rPr>
          <w:rFonts w:ascii="Book Antiqua" w:hAnsi="Book Antiqua"/>
          <w:sz w:val="24"/>
          <w:szCs w:val="24"/>
        </w:rPr>
        <w:t>Adenis</w:t>
      </w:r>
      <w:proofErr w:type="spellEnd"/>
      <w:r w:rsidRPr="00C75CBB">
        <w:rPr>
          <w:rFonts w:ascii="Book Antiqua" w:hAnsi="Book Antiqua"/>
          <w:sz w:val="24"/>
          <w:szCs w:val="24"/>
        </w:rPr>
        <w:t xml:space="preserve"> A, Elias D, </w:t>
      </w:r>
      <w:proofErr w:type="spellStart"/>
      <w:r w:rsidRPr="00C75CBB">
        <w:rPr>
          <w:rFonts w:ascii="Book Antiqua" w:hAnsi="Book Antiqua"/>
          <w:sz w:val="24"/>
          <w:szCs w:val="24"/>
        </w:rPr>
        <w:t>Bouché</w:t>
      </w:r>
      <w:proofErr w:type="spellEnd"/>
      <w:r w:rsidRPr="00C75CBB">
        <w:rPr>
          <w:rFonts w:ascii="Book Antiqua" w:hAnsi="Book Antiqua"/>
          <w:sz w:val="24"/>
          <w:szCs w:val="24"/>
        </w:rPr>
        <w:t xml:space="preserve"> O, </w:t>
      </w:r>
      <w:proofErr w:type="spellStart"/>
      <w:r w:rsidRPr="00C75CBB">
        <w:rPr>
          <w:rFonts w:ascii="Book Antiqua" w:hAnsi="Book Antiqua"/>
          <w:sz w:val="24"/>
          <w:szCs w:val="24"/>
        </w:rPr>
        <w:t>Ducreux</w:t>
      </w:r>
      <w:proofErr w:type="spellEnd"/>
      <w:r w:rsidRPr="00C75CBB">
        <w:rPr>
          <w:rFonts w:ascii="Book Antiqua" w:hAnsi="Book Antiqua"/>
          <w:sz w:val="24"/>
          <w:szCs w:val="24"/>
        </w:rPr>
        <w:t xml:space="preserve"> M. Is primary </w:t>
      </w:r>
      <w:proofErr w:type="spellStart"/>
      <w:r w:rsidRPr="00C75CBB">
        <w:rPr>
          <w:rFonts w:ascii="Book Antiqua" w:hAnsi="Book Antiqua"/>
          <w:sz w:val="24"/>
          <w:szCs w:val="24"/>
        </w:rPr>
        <w:t>tumour</w:t>
      </w:r>
      <w:proofErr w:type="spellEnd"/>
      <w:r w:rsidRPr="00C75CBB">
        <w:rPr>
          <w:rFonts w:ascii="Book Antiqua" w:hAnsi="Book Antiqua"/>
          <w:sz w:val="24"/>
          <w:szCs w:val="24"/>
        </w:rPr>
        <w:t xml:space="preserve"> resection associated with survival improvement in patients with colorectal cancer and unresectable synchronous metastases? A pooled analysis of individual data from four </w:t>
      </w:r>
      <w:proofErr w:type="spellStart"/>
      <w:r w:rsidRPr="00C75CBB">
        <w:rPr>
          <w:rFonts w:ascii="Book Antiqua" w:hAnsi="Book Antiqua"/>
          <w:sz w:val="24"/>
          <w:szCs w:val="24"/>
        </w:rPr>
        <w:t>randomised</w:t>
      </w:r>
      <w:proofErr w:type="spellEnd"/>
      <w:r w:rsidRPr="00C75CBB">
        <w:rPr>
          <w:rFonts w:ascii="Book Antiqua" w:hAnsi="Book Antiqua"/>
          <w:sz w:val="24"/>
          <w:szCs w:val="24"/>
        </w:rPr>
        <w:t xml:space="preserve"> trials. </w:t>
      </w:r>
      <w:r w:rsidRPr="00C75CBB">
        <w:rPr>
          <w:rFonts w:ascii="Book Antiqua" w:hAnsi="Book Antiqua"/>
          <w:i/>
          <w:sz w:val="24"/>
          <w:szCs w:val="24"/>
        </w:rPr>
        <w:t>Eur J Cancer</w:t>
      </w:r>
      <w:r w:rsidRPr="00C75CBB">
        <w:rPr>
          <w:rFonts w:ascii="Book Antiqua" w:hAnsi="Book Antiqua"/>
          <w:sz w:val="24"/>
          <w:szCs w:val="24"/>
        </w:rPr>
        <w:t xml:space="preserve"> 2015; </w:t>
      </w:r>
      <w:r w:rsidRPr="00C75CBB">
        <w:rPr>
          <w:rFonts w:ascii="Book Antiqua" w:hAnsi="Book Antiqua"/>
          <w:b/>
          <w:sz w:val="24"/>
          <w:szCs w:val="24"/>
        </w:rPr>
        <w:t>51</w:t>
      </w:r>
      <w:r w:rsidRPr="00C75CBB">
        <w:rPr>
          <w:rFonts w:ascii="Book Antiqua" w:hAnsi="Book Antiqua"/>
          <w:sz w:val="24"/>
          <w:szCs w:val="24"/>
        </w:rPr>
        <w:t>: 166-176 [PMID: 25465185 DOI: 10.1016/j.ejca.2014.10.023]</w:t>
      </w:r>
    </w:p>
    <w:p w14:paraId="5C614843"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21 </w:t>
      </w:r>
      <w:r w:rsidRPr="00C75CBB">
        <w:rPr>
          <w:rFonts w:ascii="Book Antiqua" w:hAnsi="Book Antiqua"/>
          <w:b/>
          <w:sz w:val="24"/>
          <w:szCs w:val="24"/>
        </w:rPr>
        <w:t xml:space="preserve">van </w:t>
      </w:r>
      <w:proofErr w:type="spellStart"/>
      <w:r w:rsidRPr="00C75CBB">
        <w:rPr>
          <w:rFonts w:ascii="Book Antiqua" w:hAnsi="Book Antiqua"/>
          <w:b/>
          <w:sz w:val="24"/>
          <w:szCs w:val="24"/>
        </w:rPr>
        <w:t>Rooijen</w:t>
      </w:r>
      <w:proofErr w:type="spellEnd"/>
      <w:r w:rsidRPr="00C75CBB">
        <w:rPr>
          <w:rFonts w:ascii="Book Antiqua" w:hAnsi="Book Antiqua"/>
          <w:b/>
          <w:sz w:val="24"/>
          <w:szCs w:val="24"/>
        </w:rPr>
        <w:t xml:space="preserve"> KL</w:t>
      </w:r>
      <w:r w:rsidRPr="00C75CBB">
        <w:rPr>
          <w:rFonts w:ascii="Book Antiqua" w:hAnsi="Book Antiqua"/>
          <w:sz w:val="24"/>
          <w:szCs w:val="24"/>
        </w:rPr>
        <w:t xml:space="preserve">, Shi Q, </w:t>
      </w:r>
      <w:proofErr w:type="spellStart"/>
      <w:r w:rsidRPr="00C75CBB">
        <w:rPr>
          <w:rFonts w:ascii="Book Antiqua" w:hAnsi="Book Antiqua"/>
          <w:sz w:val="24"/>
          <w:szCs w:val="24"/>
        </w:rPr>
        <w:t>Goey</w:t>
      </w:r>
      <w:proofErr w:type="spellEnd"/>
      <w:r w:rsidRPr="00C75CBB">
        <w:rPr>
          <w:rFonts w:ascii="Book Antiqua" w:hAnsi="Book Antiqua"/>
          <w:sz w:val="24"/>
          <w:szCs w:val="24"/>
        </w:rPr>
        <w:t xml:space="preserve"> KKH, Meyers J, Heinemann V, Diaz-Rubio E, Aranda E, Falcone A, Green E, de </w:t>
      </w:r>
      <w:proofErr w:type="spellStart"/>
      <w:r w:rsidRPr="00C75CBB">
        <w:rPr>
          <w:rFonts w:ascii="Book Antiqua" w:hAnsi="Book Antiqua"/>
          <w:sz w:val="24"/>
          <w:szCs w:val="24"/>
        </w:rPr>
        <w:t>Gramont</w:t>
      </w:r>
      <w:proofErr w:type="spellEnd"/>
      <w:r w:rsidRPr="00C75CBB">
        <w:rPr>
          <w:rFonts w:ascii="Book Antiqua" w:hAnsi="Book Antiqua"/>
          <w:sz w:val="24"/>
          <w:szCs w:val="24"/>
        </w:rPr>
        <w:t xml:space="preserve"> A, Sargent DJ, Punt CJA, Koopman M. Prognostic value of primary </w:t>
      </w:r>
      <w:proofErr w:type="spellStart"/>
      <w:r w:rsidRPr="00C75CBB">
        <w:rPr>
          <w:rFonts w:ascii="Book Antiqua" w:hAnsi="Book Antiqua"/>
          <w:sz w:val="24"/>
          <w:szCs w:val="24"/>
        </w:rPr>
        <w:t>tumour</w:t>
      </w:r>
      <w:proofErr w:type="spellEnd"/>
      <w:r w:rsidRPr="00C75CBB">
        <w:rPr>
          <w:rFonts w:ascii="Book Antiqua" w:hAnsi="Book Antiqua"/>
          <w:sz w:val="24"/>
          <w:szCs w:val="24"/>
        </w:rPr>
        <w:t xml:space="preserve"> resection in synchronous metastatic colorectal cancer: Individual patient data analysis of first-line </w:t>
      </w:r>
      <w:proofErr w:type="spellStart"/>
      <w:r w:rsidRPr="00C75CBB">
        <w:rPr>
          <w:rFonts w:ascii="Book Antiqua" w:hAnsi="Book Antiqua"/>
          <w:sz w:val="24"/>
          <w:szCs w:val="24"/>
        </w:rPr>
        <w:t>randomised</w:t>
      </w:r>
      <w:proofErr w:type="spellEnd"/>
      <w:r w:rsidRPr="00C75CBB">
        <w:rPr>
          <w:rFonts w:ascii="Book Antiqua" w:hAnsi="Book Antiqua"/>
          <w:sz w:val="24"/>
          <w:szCs w:val="24"/>
        </w:rPr>
        <w:t xml:space="preserve"> trials from the ARCAD database. </w:t>
      </w:r>
      <w:r w:rsidRPr="00C75CBB">
        <w:rPr>
          <w:rFonts w:ascii="Book Antiqua" w:hAnsi="Book Antiqua"/>
          <w:i/>
          <w:sz w:val="24"/>
          <w:szCs w:val="24"/>
        </w:rPr>
        <w:t>Eur J Cancer</w:t>
      </w:r>
      <w:r w:rsidRPr="00C75CBB">
        <w:rPr>
          <w:rFonts w:ascii="Book Antiqua" w:hAnsi="Book Antiqua"/>
          <w:sz w:val="24"/>
          <w:szCs w:val="24"/>
        </w:rPr>
        <w:t xml:space="preserve"> 2018; </w:t>
      </w:r>
      <w:r w:rsidRPr="00C75CBB">
        <w:rPr>
          <w:rFonts w:ascii="Book Antiqua" w:hAnsi="Book Antiqua"/>
          <w:b/>
          <w:sz w:val="24"/>
          <w:szCs w:val="24"/>
        </w:rPr>
        <w:t>91</w:t>
      </w:r>
      <w:r w:rsidRPr="00C75CBB">
        <w:rPr>
          <w:rFonts w:ascii="Book Antiqua" w:hAnsi="Book Antiqua"/>
          <w:sz w:val="24"/>
          <w:szCs w:val="24"/>
        </w:rPr>
        <w:t>: 99-106 [PMID: 29353165 DOI: 10.1016/j.ejca.2017.12.014]</w:t>
      </w:r>
    </w:p>
    <w:p w14:paraId="1B1E16E5" w14:textId="77777777"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22 </w:t>
      </w:r>
      <w:r w:rsidRPr="00C75CBB">
        <w:rPr>
          <w:rFonts w:ascii="Book Antiqua" w:hAnsi="Book Antiqua"/>
          <w:b/>
          <w:sz w:val="24"/>
          <w:szCs w:val="24"/>
        </w:rPr>
        <w:t>Tarantino I</w:t>
      </w:r>
      <w:r w:rsidRPr="00C75CBB">
        <w:rPr>
          <w:rFonts w:ascii="Book Antiqua" w:hAnsi="Book Antiqua"/>
          <w:sz w:val="24"/>
          <w:szCs w:val="24"/>
        </w:rPr>
        <w:t xml:space="preserve">, </w:t>
      </w:r>
      <w:proofErr w:type="spellStart"/>
      <w:r w:rsidRPr="00C75CBB">
        <w:rPr>
          <w:rFonts w:ascii="Book Antiqua" w:hAnsi="Book Antiqua"/>
          <w:sz w:val="24"/>
          <w:szCs w:val="24"/>
        </w:rPr>
        <w:t>Warschkow</w:t>
      </w:r>
      <w:proofErr w:type="spellEnd"/>
      <w:r w:rsidRPr="00C75CBB">
        <w:rPr>
          <w:rFonts w:ascii="Book Antiqua" w:hAnsi="Book Antiqua"/>
          <w:sz w:val="24"/>
          <w:szCs w:val="24"/>
        </w:rPr>
        <w:t xml:space="preserve"> R, </w:t>
      </w:r>
      <w:proofErr w:type="spellStart"/>
      <w:r w:rsidRPr="00C75CBB">
        <w:rPr>
          <w:rFonts w:ascii="Book Antiqua" w:hAnsi="Book Antiqua"/>
          <w:sz w:val="24"/>
          <w:szCs w:val="24"/>
        </w:rPr>
        <w:t>Worni</w:t>
      </w:r>
      <w:proofErr w:type="spellEnd"/>
      <w:r w:rsidRPr="00C75CBB">
        <w:rPr>
          <w:rFonts w:ascii="Book Antiqua" w:hAnsi="Book Antiqua"/>
          <w:sz w:val="24"/>
          <w:szCs w:val="24"/>
        </w:rPr>
        <w:t xml:space="preserve"> M, Cerny T, Ulrich A, </w:t>
      </w:r>
      <w:proofErr w:type="spellStart"/>
      <w:r w:rsidRPr="00C75CBB">
        <w:rPr>
          <w:rFonts w:ascii="Book Antiqua" w:hAnsi="Book Antiqua"/>
          <w:sz w:val="24"/>
          <w:szCs w:val="24"/>
        </w:rPr>
        <w:t>Schmied</w:t>
      </w:r>
      <w:proofErr w:type="spellEnd"/>
      <w:r w:rsidRPr="00C75CBB">
        <w:rPr>
          <w:rFonts w:ascii="Book Antiqua" w:hAnsi="Book Antiqua"/>
          <w:sz w:val="24"/>
          <w:szCs w:val="24"/>
        </w:rPr>
        <w:t xml:space="preserve"> BM, </w:t>
      </w:r>
      <w:proofErr w:type="spellStart"/>
      <w:r w:rsidRPr="00C75CBB">
        <w:rPr>
          <w:rFonts w:ascii="Book Antiqua" w:hAnsi="Book Antiqua"/>
          <w:sz w:val="24"/>
          <w:szCs w:val="24"/>
        </w:rPr>
        <w:t>Güller</w:t>
      </w:r>
      <w:proofErr w:type="spellEnd"/>
      <w:r w:rsidRPr="00C75CBB">
        <w:rPr>
          <w:rFonts w:ascii="Book Antiqua" w:hAnsi="Book Antiqua"/>
          <w:sz w:val="24"/>
          <w:szCs w:val="24"/>
        </w:rPr>
        <w:t xml:space="preserve"> U. Prognostic Relevance of Palliative Primary Tumor Removal in 37,793 Metastatic Colorectal Cancer Patients: A Population-Based, Propensity Score-Adjusted Trend Analysis. </w:t>
      </w:r>
      <w:r w:rsidRPr="00C75CBB">
        <w:rPr>
          <w:rFonts w:ascii="Book Antiqua" w:hAnsi="Book Antiqua"/>
          <w:i/>
          <w:sz w:val="24"/>
          <w:szCs w:val="24"/>
        </w:rPr>
        <w:t>Ann Surg</w:t>
      </w:r>
      <w:r w:rsidRPr="00C75CBB">
        <w:rPr>
          <w:rFonts w:ascii="Book Antiqua" w:hAnsi="Book Antiqua"/>
          <w:sz w:val="24"/>
          <w:szCs w:val="24"/>
        </w:rPr>
        <w:t xml:space="preserve"> 2015; </w:t>
      </w:r>
      <w:r w:rsidRPr="00C75CBB">
        <w:rPr>
          <w:rFonts w:ascii="Book Antiqua" w:hAnsi="Book Antiqua"/>
          <w:b/>
          <w:sz w:val="24"/>
          <w:szCs w:val="24"/>
        </w:rPr>
        <w:t>262</w:t>
      </w:r>
      <w:r w:rsidRPr="00C75CBB">
        <w:rPr>
          <w:rFonts w:ascii="Book Antiqua" w:hAnsi="Book Antiqua"/>
          <w:sz w:val="24"/>
          <w:szCs w:val="24"/>
        </w:rPr>
        <w:t>: 112-120 [PMID: 25373464 DOI: 10.1097/SLA.0000000000000860]</w:t>
      </w:r>
    </w:p>
    <w:p w14:paraId="6C611FE3" w14:textId="48FFADA0" w:rsidR="00672D32" w:rsidRPr="00C75CBB" w:rsidRDefault="00672D32" w:rsidP="00672D32">
      <w:pPr>
        <w:spacing w:line="360" w:lineRule="auto"/>
        <w:jc w:val="both"/>
        <w:rPr>
          <w:rFonts w:ascii="Book Antiqua" w:hAnsi="Book Antiqua"/>
          <w:sz w:val="24"/>
          <w:szCs w:val="24"/>
        </w:rPr>
      </w:pPr>
      <w:r w:rsidRPr="00C75CBB">
        <w:rPr>
          <w:rFonts w:ascii="Book Antiqua" w:hAnsi="Book Antiqua"/>
          <w:sz w:val="24"/>
          <w:szCs w:val="24"/>
        </w:rPr>
        <w:t xml:space="preserve">23 </w:t>
      </w:r>
      <w:r w:rsidRPr="00C75CBB">
        <w:rPr>
          <w:rFonts w:ascii="Book Antiqua" w:hAnsi="Book Antiqua"/>
          <w:b/>
          <w:sz w:val="24"/>
          <w:szCs w:val="24"/>
        </w:rPr>
        <w:t>Heinemann V</w:t>
      </w:r>
      <w:r w:rsidRPr="00C75CBB">
        <w:rPr>
          <w:rFonts w:ascii="Book Antiqua" w:hAnsi="Book Antiqua"/>
          <w:sz w:val="24"/>
          <w:szCs w:val="24"/>
        </w:rPr>
        <w:t xml:space="preserve">, von </w:t>
      </w:r>
      <w:proofErr w:type="spellStart"/>
      <w:r w:rsidRPr="00C75CBB">
        <w:rPr>
          <w:rFonts w:ascii="Book Antiqua" w:hAnsi="Book Antiqua"/>
          <w:sz w:val="24"/>
          <w:szCs w:val="24"/>
        </w:rPr>
        <w:t>Weikersthal</w:t>
      </w:r>
      <w:proofErr w:type="spellEnd"/>
      <w:r w:rsidRPr="00C75CBB">
        <w:rPr>
          <w:rFonts w:ascii="Book Antiqua" w:hAnsi="Book Antiqua"/>
          <w:sz w:val="24"/>
          <w:szCs w:val="24"/>
        </w:rPr>
        <w:t xml:space="preserve"> LF, Decker T, </w:t>
      </w:r>
      <w:proofErr w:type="spellStart"/>
      <w:r w:rsidRPr="00C75CBB">
        <w:rPr>
          <w:rFonts w:ascii="Book Antiqua" w:hAnsi="Book Antiqua"/>
          <w:sz w:val="24"/>
          <w:szCs w:val="24"/>
        </w:rPr>
        <w:t>Kiani</w:t>
      </w:r>
      <w:proofErr w:type="spellEnd"/>
      <w:r w:rsidRPr="00C75CBB">
        <w:rPr>
          <w:rFonts w:ascii="Book Antiqua" w:hAnsi="Book Antiqua"/>
          <w:sz w:val="24"/>
          <w:szCs w:val="24"/>
        </w:rPr>
        <w:t xml:space="preserve"> A, </w:t>
      </w:r>
      <w:proofErr w:type="spellStart"/>
      <w:r w:rsidRPr="00C75CBB">
        <w:rPr>
          <w:rFonts w:ascii="Book Antiqua" w:hAnsi="Book Antiqua"/>
          <w:sz w:val="24"/>
          <w:szCs w:val="24"/>
        </w:rPr>
        <w:t>Vehling</w:t>
      </w:r>
      <w:proofErr w:type="spellEnd"/>
      <w:r w:rsidRPr="00C75CBB">
        <w:rPr>
          <w:rFonts w:ascii="Book Antiqua" w:hAnsi="Book Antiqua"/>
          <w:sz w:val="24"/>
          <w:szCs w:val="24"/>
        </w:rPr>
        <w:t>-Kaiser U, Al-</w:t>
      </w:r>
      <w:proofErr w:type="spellStart"/>
      <w:r w:rsidRPr="00C75CBB">
        <w:rPr>
          <w:rFonts w:ascii="Book Antiqua" w:hAnsi="Book Antiqua"/>
          <w:sz w:val="24"/>
          <w:szCs w:val="24"/>
        </w:rPr>
        <w:t>Batran</w:t>
      </w:r>
      <w:proofErr w:type="spellEnd"/>
      <w:r w:rsidRPr="00C75CBB">
        <w:rPr>
          <w:rFonts w:ascii="Book Antiqua" w:hAnsi="Book Antiqua"/>
          <w:sz w:val="24"/>
          <w:szCs w:val="24"/>
        </w:rPr>
        <w:t xml:space="preserve"> SE, </w:t>
      </w:r>
      <w:proofErr w:type="spellStart"/>
      <w:r w:rsidRPr="00C75CBB">
        <w:rPr>
          <w:rFonts w:ascii="Book Antiqua" w:hAnsi="Book Antiqua"/>
          <w:sz w:val="24"/>
          <w:szCs w:val="24"/>
        </w:rPr>
        <w:t>Heintges</w:t>
      </w:r>
      <w:proofErr w:type="spellEnd"/>
      <w:r w:rsidRPr="00C75CBB">
        <w:rPr>
          <w:rFonts w:ascii="Book Antiqua" w:hAnsi="Book Antiqua"/>
          <w:sz w:val="24"/>
          <w:szCs w:val="24"/>
        </w:rPr>
        <w:t xml:space="preserve"> T, </w:t>
      </w:r>
      <w:proofErr w:type="spellStart"/>
      <w:r w:rsidRPr="00C75CBB">
        <w:rPr>
          <w:rFonts w:ascii="Book Antiqua" w:hAnsi="Book Antiqua"/>
          <w:sz w:val="24"/>
          <w:szCs w:val="24"/>
        </w:rPr>
        <w:t>Lerchenmüller</w:t>
      </w:r>
      <w:proofErr w:type="spellEnd"/>
      <w:r w:rsidRPr="00C75CBB">
        <w:rPr>
          <w:rFonts w:ascii="Book Antiqua" w:hAnsi="Book Antiqua"/>
          <w:sz w:val="24"/>
          <w:szCs w:val="24"/>
        </w:rPr>
        <w:t xml:space="preserve"> C, </w:t>
      </w:r>
      <w:proofErr w:type="spellStart"/>
      <w:r w:rsidRPr="00C75CBB">
        <w:rPr>
          <w:rFonts w:ascii="Book Antiqua" w:hAnsi="Book Antiqua"/>
          <w:sz w:val="24"/>
          <w:szCs w:val="24"/>
        </w:rPr>
        <w:t>Kahl</w:t>
      </w:r>
      <w:proofErr w:type="spellEnd"/>
      <w:r w:rsidRPr="00C75CBB">
        <w:rPr>
          <w:rFonts w:ascii="Book Antiqua" w:hAnsi="Book Antiqua"/>
          <w:sz w:val="24"/>
          <w:szCs w:val="24"/>
        </w:rPr>
        <w:t xml:space="preserve"> C, </w:t>
      </w:r>
      <w:proofErr w:type="spellStart"/>
      <w:r w:rsidRPr="00C75CBB">
        <w:rPr>
          <w:rFonts w:ascii="Book Antiqua" w:hAnsi="Book Antiqua"/>
          <w:sz w:val="24"/>
          <w:szCs w:val="24"/>
        </w:rPr>
        <w:t>Seipelt</w:t>
      </w:r>
      <w:proofErr w:type="spellEnd"/>
      <w:r w:rsidRPr="00C75CBB">
        <w:rPr>
          <w:rFonts w:ascii="Book Antiqua" w:hAnsi="Book Antiqua"/>
          <w:sz w:val="24"/>
          <w:szCs w:val="24"/>
        </w:rPr>
        <w:t xml:space="preserve"> G, </w:t>
      </w:r>
      <w:proofErr w:type="spellStart"/>
      <w:r w:rsidRPr="00C75CBB">
        <w:rPr>
          <w:rFonts w:ascii="Book Antiqua" w:hAnsi="Book Antiqua"/>
          <w:sz w:val="24"/>
          <w:szCs w:val="24"/>
        </w:rPr>
        <w:t>Kullmann</w:t>
      </w:r>
      <w:proofErr w:type="spellEnd"/>
      <w:r w:rsidRPr="00C75CBB">
        <w:rPr>
          <w:rFonts w:ascii="Book Antiqua" w:hAnsi="Book Antiqua"/>
          <w:sz w:val="24"/>
          <w:szCs w:val="24"/>
        </w:rPr>
        <w:t xml:space="preserve"> F, </w:t>
      </w:r>
      <w:proofErr w:type="spellStart"/>
      <w:r w:rsidRPr="00C75CBB">
        <w:rPr>
          <w:rFonts w:ascii="Book Antiqua" w:hAnsi="Book Antiqua"/>
          <w:sz w:val="24"/>
          <w:szCs w:val="24"/>
        </w:rPr>
        <w:t>Stauch</w:t>
      </w:r>
      <w:proofErr w:type="spellEnd"/>
      <w:r w:rsidRPr="00C75CBB">
        <w:rPr>
          <w:rFonts w:ascii="Book Antiqua" w:hAnsi="Book Antiqua"/>
          <w:sz w:val="24"/>
          <w:szCs w:val="24"/>
        </w:rPr>
        <w:t xml:space="preserve"> M, </w:t>
      </w:r>
      <w:proofErr w:type="spellStart"/>
      <w:r w:rsidRPr="00C75CBB">
        <w:rPr>
          <w:rFonts w:ascii="Book Antiqua" w:hAnsi="Book Antiqua"/>
          <w:sz w:val="24"/>
          <w:szCs w:val="24"/>
        </w:rPr>
        <w:t>Scheithauer</w:t>
      </w:r>
      <w:proofErr w:type="spellEnd"/>
      <w:r w:rsidRPr="00C75CBB">
        <w:rPr>
          <w:rFonts w:ascii="Book Antiqua" w:hAnsi="Book Antiqua"/>
          <w:sz w:val="24"/>
          <w:szCs w:val="24"/>
        </w:rPr>
        <w:t xml:space="preserve"> W, Hielscher J, Scholz M, Müller S, Link H, </w:t>
      </w:r>
      <w:proofErr w:type="spellStart"/>
      <w:r w:rsidRPr="00C75CBB">
        <w:rPr>
          <w:rFonts w:ascii="Book Antiqua" w:hAnsi="Book Antiqua"/>
          <w:sz w:val="24"/>
          <w:szCs w:val="24"/>
        </w:rPr>
        <w:t>Niederle</w:t>
      </w:r>
      <w:proofErr w:type="spellEnd"/>
      <w:r w:rsidRPr="00C75CBB">
        <w:rPr>
          <w:rFonts w:ascii="Book Antiqua" w:hAnsi="Book Antiqua"/>
          <w:sz w:val="24"/>
          <w:szCs w:val="24"/>
        </w:rPr>
        <w:t xml:space="preserve"> N, </w:t>
      </w:r>
      <w:proofErr w:type="spellStart"/>
      <w:r w:rsidRPr="00C75CBB">
        <w:rPr>
          <w:rFonts w:ascii="Book Antiqua" w:hAnsi="Book Antiqua"/>
          <w:sz w:val="24"/>
          <w:szCs w:val="24"/>
        </w:rPr>
        <w:t>Rost</w:t>
      </w:r>
      <w:proofErr w:type="spellEnd"/>
      <w:r w:rsidRPr="00C75CBB">
        <w:rPr>
          <w:rFonts w:ascii="Book Antiqua" w:hAnsi="Book Antiqua"/>
          <w:sz w:val="24"/>
          <w:szCs w:val="24"/>
        </w:rPr>
        <w:t xml:space="preserve"> A, </w:t>
      </w:r>
      <w:proofErr w:type="spellStart"/>
      <w:r w:rsidRPr="00C75CBB">
        <w:rPr>
          <w:rFonts w:ascii="Book Antiqua" w:hAnsi="Book Antiqua"/>
          <w:sz w:val="24"/>
          <w:szCs w:val="24"/>
        </w:rPr>
        <w:t>Höffkes</w:t>
      </w:r>
      <w:proofErr w:type="spellEnd"/>
      <w:r w:rsidRPr="00C75CBB">
        <w:rPr>
          <w:rFonts w:ascii="Book Antiqua" w:hAnsi="Book Antiqua"/>
          <w:sz w:val="24"/>
          <w:szCs w:val="24"/>
        </w:rPr>
        <w:t xml:space="preserve"> HG, </w:t>
      </w:r>
      <w:proofErr w:type="spellStart"/>
      <w:r w:rsidRPr="00C75CBB">
        <w:rPr>
          <w:rFonts w:ascii="Book Antiqua" w:hAnsi="Book Antiqua"/>
          <w:sz w:val="24"/>
          <w:szCs w:val="24"/>
        </w:rPr>
        <w:t>Moehler</w:t>
      </w:r>
      <w:proofErr w:type="spellEnd"/>
      <w:r w:rsidRPr="00C75CBB">
        <w:rPr>
          <w:rFonts w:ascii="Book Antiqua" w:hAnsi="Book Antiqua"/>
          <w:sz w:val="24"/>
          <w:szCs w:val="24"/>
        </w:rPr>
        <w:t xml:space="preserve"> M, </w:t>
      </w:r>
      <w:proofErr w:type="spellStart"/>
      <w:r w:rsidRPr="00C75CBB">
        <w:rPr>
          <w:rFonts w:ascii="Book Antiqua" w:hAnsi="Book Antiqua"/>
          <w:sz w:val="24"/>
          <w:szCs w:val="24"/>
        </w:rPr>
        <w:t>Lindig</w:t>
      </w:r>
      <w:proofErr w:type="spellEnd"/>
      <w:r w:rsidRPr="00C75CBB">
        <w:rPr>
          <w:rFonts w:ascii="Book Antiqua" w:hAnsi="Book Antiqua"/>
          <w:sz w:val="24"/>
          <w:szCs w:val="24"/>
        </w:rPr>
        <w:t xml:space="preserve"> RU, Modest DP, </w:t>
      </w:r>
      <w:proofErr w:type="spellStart"/>
      <w:r w:rsidRPr="00C75CBB">
        <w:rPr>
          <w:rFonts w:ascii="Book Antiqua" w:hAnsi="Book Antiqua"/>
          <w:sz w:val="24"/>
          <w:szCs w:val="24"/>
        </w:rPr>
        <w:t>Rossius</w:t>
      </w:r>
      <w:proofErr w:type="spellEnd"/>
      <w:r w:rsidRPr="00C75CBB">
        <w:rPr>
          <w:rFonts w:ascii="Book Antiqua" w:hAnsi="Book Antiqua"/>
          <w:sz w:val="24"/>
          <w:szCs w:val="24"/>
        </w:rPr>
        <w:t xml:space="preserve"> L, Kirchner T, Jung A, </w:t>
      </w:r>
      <w:proofErr w:type="spellStart"/>
      <w:r w:rsidRPr="00C75CBB">
        <w:rPr>
          <w:rFonts w:ascii="Book Antiqua" w:hAnsi="Book Antiqua"/>
          <w:sz w:val="24"/>
          <w:szCs w:val="24"/>
        </w:rPr>
        <w:t>Stintzing</w:t>
      </w:r>
      <w:proofErr w:type="spellEnd"/>
      <w:r w:rsidRPr="00C75CBB">
        <w:rPr>
          <w:rFonts w:ascii="Book Antiqua" w:hAnsi="Book Antiqua"/>
          <w:sz w:val="24"/>
          <w:szCs w:val="24"/>
        </w:rPr>
        <w:t xml:space="preserve"> S. FOLFIRI plus cetuximab versus FOLFIRI plus bevacizumab as first-line treatment for patients with metastatic colorectal cancer (FIRE-3): a </w:t>
      </w:r>
      <w:proofErr w:type="spellStart"/>
      <w:r w:rsidRPr="00C75CBB">
        <w:rPr>
          <w:rFonts w:ascii="Book Antiqua" w:hAnsi="Book Antiqua"/>
          <w:sz w:val="24"/>
          <w:szCs w:val="24"/>
        </w:rPr>
        <w:t>randomised</w:t>
      </w:r>
      <w:proofErr w:type="spellEnd"/>
      <w:r w:rsidRPr="00C75CBB">
        <w:rPr>
          <w:rFonts w:ascii="Book Antiqua" w:hAnsi="Book Antiqua"/>
          <w:sz w:val="24"/>
          <w:szCs w:val="24"/>
        </w:rPr>
        <w:t xml:space="preserve">, open-label, phase 3 trial. </w:t>
      </w:r>
      <w:r w:rsidRPr="00C75CBB">
        <w:rPr>
          <w:rFonts w:ascii="Book Antiqua" w:hAnsi="Book Antiqua"/>
          <w:i/>
          <w:sz w:val="24"/>
          <w:szCs w:val="24"/>
        </w:rPr>
        <w:t>Lancet Oncol</w:t>
      </w:r>
      <w:r w:rsidRPr="00C75CBB">
        <w:rPr>
          <w:rFonts w:ascii="Book Antiqua" w:hAnsi="Book Antiqua"/>
          <w:sz w:val="24"/>
          <w:szCs w:val="24"/>
        </w:rPr>
        <w:t xml:space="preserve"> 2014; </w:t>
      </w:r>
      <w:r w:rsidRPr="00C75CBB">
        <w:rPr>
          <w:rFonts w:ascii="Book Antiqua" w:hAnsi="Book Antiqua"/>
          <w:b/>
          <w:sz w:val="24"/>
          <w:szCs w:val="24"/>
        </w:rPr>
        <w:t>15</w:t>
      </w:r>
      <w:r w:rsidRPr="00C75CBB">
        <w:rPr>
          <w:rFonts w:ascii="Book Antiqua" w:hAnsi="Book Antiqua"/>
          <w:sz w:val="24"/>
          <w:szCs w:val="24"/>
        </w:rPr>
        <w:t>: 1065-1075 [PMID: 25088940 DOI: 10.1016/S1470-2045(14)70330-4]</w:t>
      </w:r>
    </w:p>
    <w:p w14:paraId="13B4AF5D" w14:textId="15B84D44" w:rsidR="006778A8" w:rsidRPr="00C75CBB" w:rsidRDefault="006778A8" w:rsidP="00672D32">
      <w:pPr>
        <w:spacing w:line="360" w:lineRule="auto"/>
        <w:jc w:val="both"/>
        <w:rPr>
          <w:rFonts w:ascii="Book Antiqua" w:hAnsi="Book Antiqua"/>
          <w:sz w:val="24"/>
          <w:szCs w:val="24"/>
        </w:rPr>
      </w:pPr>
    </w:p>
    <w:p w14:paraId="5E535C1B" w14:textId="77777777" w:rsidR="00A876B8" w:rsidRPr="00C75CBB" w:rsidRDefault="00A876B8" w:rsidP="00A876B8">
      <w:pPr>
        <w:snapToGrid w:val="0"/>
        <w:spacing w:line="360" w:lineRule="auto"/>
        <w:ind w:left="360" w:hangingChars="150" w:hanging="360"/>
        <w:jc w:val="both"/>
        <w:rPr>
          <w:rFonts w:ascii="Book Antiqua" w:hAnsi="Book Antiqua"/>
          <w:color w:val="000000"/>
          <w:sz w:val="24"/>
          <w:szCs w:val="24"/>
          <w:lang w:eastAsia="zh-CN"/>
        </w:rPr>
      </w:pPr>
      <w:bookmarkStart w:id="11" w:name="_Hlk17289862"/>
      <w:r w:rsidRPr="00C75CBB">
        <w:rPr>
          <w:rFonts w:ascii="Book Antiqua" w:hAnsi="Book Antiqua"/>
          <w:b/>
          <w:bCs/>
          <w:color w:val="000000"/>
          <w:sz w:val="24"/>
          <w:szCs w:val="24"/>
        </w:rPr>
        <w:t xml:space="preserve">P-Reviewer: </w:t>
      </w:r>
      <w:proofErr w:type="spellStart"/>
      <w:r w:rsidRPr="00C75CBB">
        <w:rPr>
          <w:rFonts w:ascii="Book Antiqua" w:eastAsia="等线" w:hAnsi="Book Antiqua"/>
          <w:color w:val="000000"/>
          <w:sz w:val="24"/>
          <w:szCs w:val="24"/>
          <w:shd w:val="clear" w:color="auto" w:fill="FFFFFF"/>
          <w:lang w:eastAsia="zh-CN"/>
        </w:rPr>
        <w:t>Budai</w:t>
      </w:r>
      <w:proofErr w:type="spellEnd"/>
      <w:r w:rsidRPr="00C75CBB">
        <w:rPr>
          <w:rFonts w:ascii="Book Antiqua" w:eastAsia="等线" w:hAnsi="Book Antiqua"/>
          <w:color w:val="000000"/>
          <w:sz w:val="24"/>
          <w:szCs w:val="24"/>
          <w:shd w:val="clear" w:color="auto" w:fill="FFFFFF"/>
          <w:lang w:eastAsia="zh-CN"/>
        </w:rPr>
        <w:t xml:space="preserve"> B </w:t>
      </w:r>
      <w:r w:rsidRPr="00C75CBB">
        <w:rPr>
          <w:rFonts w:ascii="Book Antiqua" w:hAnsi="Book Antiqua"/>
          <w:b/>
          <w:bCs/>
          <w:color w:val="000000"/>
          <w:sz w:val="24"/>
          <w:szCs w:val="24"/>
        </w:rPr>
        <w:t>S-Editor:</w:t>
      </w:r>
      <w:r w:rsidRPr="00C75CBB">
        <w:rPr>
          <w:rFonts w:ascii="Book Antiqua" w:hAnsi="Book Antiqua"/>
          <w:color w:val="000000"/>
          <w:sz w:val="24"/>
          <w:szCs w:val="24"/>
        </w:rPr>
        <w:t xml:space="preserve"> Zhang L</w:t>
      </w:r>
      <w:r w:rsidRPr="00C75CBB">
        <w:rPr>
          <w:rFonts w:ascii="Book Antiqua" w:eastAsia="等线" w:hAnsi="Book Antiqua"/>
          <w:color w:val="000000"/>
          <w:sz w:val="24"/>
          <w:szCs w:val="24"/>
          <w:lang w:eastAsia="zh-CN"/>
        </w:rPr>
        <w:t xml:space="preserve"> </w:t>
      </w:r>
      <w:r w:rsidRPr="00C75CBB">
        <w:rPr>
          <w:rFonts w:ascii="Book Antiqua" w:hAnsi="Book Antiqua"/>
          <w:b/>
          <w:bCs/>
          <w:color w:val="000000"/>
          <w:sz w:val="24"/>
          <w:szCs w:val="24"/>
        </w:rPr>
        <w:t>L-Editor:</w:t>
      </w:r>
      <w:r w:rsidRPr="00C75CBB">
        <w:rPr>
          <w:rFonts w:ascii="Book Antiqua" w:hAnsi="Book Antiqua"/>
          <w:color w:val="000000"/>
          <w:sz w:val="24"/>
          <w:szCs w:val="24"/>
        </w:rPr>
        <w:t xml:space="preserve"> Wang TQ </w:t>
      </w:r>
      <w:r w:rsidRPr="00C75CBB">
        <w:rPr>
          <w:rFonts w:ascii="Book Antiqua" w:hAnsi="Book Antiqua"/>
          <w:b/>
          <w:bCs/>
          <w:color w:val="000000"/>
          <w:sz w:val="24"/>
          <w:szCs w:val="24"/>
        </w:rPr>
        <w:t xml:space="preserve">E-Editor: </w:t>
      </w:r>
      <w:r w:rsidRPr="00C75CBB">
        <w:rPr>
          <w:rFonts w:ascii="Book Antiqua" w:hAnsi="Book Antiqua"/>
          <w:bCs/>
          <w:color w:val="000000"/>
          <w:sz w:val="24"/>
          <w:szCs w:val="24"/>
        </w:rPr>
        <w:t>Li X</w:t>
      </w:r>
    </w:p>
    <w:p w14:paraId="7EE7D128" w14:textId="77777777" w:rsidR="006778A8" w:rsidRPr="00C75CBB" w:rsidRDefault="006778A8" w:rsidP="006778A8">
      <w:pPr>
        <w:shd w:val="clear" w:color="auto" w:fill="FFFFFF"/>
        <w:snapToGrid w:val="0"/>
        <w:spacing w:line="360" w:lineRule="auto"/>
        <w:jc w:val="both"/>
        <w:rPr>
          <w:rFonts w:ascii="Book Antiqua" w:hAnsi="Book Antiqua" w:cs="Helvetica"/>
          <w:b/>
          <w:sz w:val="24"/>
          <w:szCs w:val="24"/>
        </w:rPr>
      </w:pPr>
    </w:p>
    <w:p w14:paraId="4425B82C" w14:textId="77777777" w:rsidR="006778A8" w:rsidRPr="00C75CBB" w:rsidRDefault="006778A8" w:rsidP="006778A8">
      <w:pPr>
        <w:shd w:val="clear" w:color="auto" w:fill="FFFFFF"/>
        <w:snapToGrid w:val="0"/>
        <w:spacing w:line="360" w:lineRule="auto"/>
        <w:jc w:val="both"/>
        <w:rPr>
          <w:rFonts w:ascii="Book Antiqua" w:eastAsia="微软雅黑" w:hAnsi="Book Antiqua" w:cs="宋体"/>
          <w:sz w:val="24"/>
          <w:szCs w:val="24"/>
        </w:rPr>
      </w:pPr>
      <w:r w:rsidRPr="00C75CBB">
        <w:rPr>
          <w:rFonts w:ascii="Book Antiqua" w:hAnsi="Book Antiqua" w:cs="Helvetica"/>
          <w:b/>
          <w:sz w:val="24"/>
          <w:szCs w:val="24"/>
        </w:rPr>
        <w:lastRenderedPageBreak/>
        <w:t xml:space="preserve">Specialty type: </w:t>
      </w:r>
      <w:r w:rsidRPr="00C75CBB">
        <w:rPr>
          <w:rFonts w:ascii="Book Antiqua" w:eastAsia="微软雅黑" w:hAnsi="Book Antiqua" w:cs="宋体"/>
          <w:sz w:val="24"/>
          <w:szCs w:val="24"/>
        </w:rPr>
        <w:t xml:space="preserve">Oncology </w:t>
      </w:r>
    </w:p>
    <w:p w14:paraId="77EE8140" w14:textId="440ED61A" w:rsidR="006778A8" w:rsidRPr="00C75CBB" w:rsidRDefault="006778A8" w:rsidP="006778A8">
      <w:pPr>
        <w:shd w:val="clear" w:color="auto" w:fill="FFFFFF"/>
        <w:snapToGrid w:val="0"/>
        <w:spacing w:line="360" w:lineRule="auto"/>
        <w:jc w:val="both"/>
        <w:rPr>
          <w:rFonts w:ascii="Book Antiqua" w:hAnsi="Book Antiqua" w:cs="Helvetica"/>
          <w:sz w:val="24"/>
          <w:szCs w:val="24"/>
        </w:rPr>
      </w:pPr>
      <w:r w:rsidRPr="00C75CBB">
        <w:rPr>
          <w:rFonts w:ascii="Book Antiqua" w:hAnsi="Book Antiqua" w:cs="Helvetica"/>
          <w:b/>
          <w:sz w:val="24"/>
          <w:szCs w:val="24"/>
        </w:rPr>
        <w:t xml:space="preserve">Country of origin: </w:t>
      </w:r>
      <w:r w:rsidRPr="00C75CBB">
        <w:rPr>
          <w:rFonts w:ascii="Book Antiqua" w:hAnsi="Book Antiqua" w:cs="Helvetica"/>
          <w:sz w:val="24"/>
          <w:szCs w:val="24"/>
        </w:rPr>
        <w:t>China</w:t>
      </w:r>
    </w:p>
    <w:p w14:paraId="13E17DF9" w14:textId="77777777" w:rsidR="006778A8" w:rsidRPr="00C75CBB" w:rsidRDefault="006778A8" w:rsidP="006778A8">
      <w:pPr>
        <w:shd w:val="clear" w:color="auto" w:fill="FFFFFF"/>
        <w:snapToGrid w:val="0"/>
        <w:spacing w:line="360" w:lineRule="auto"/>
        <w:jc w:val="both"/>
        <w:rPr>
          <w:rFonts w:ascii="Book Antiqua" w:hAnsi="Book Antiqua" w:cs="Helvetica"/>
          <w:b/>
          <w:sz w:val="24"/>
          <w:szCs w:val="24"/>
        </w:rPr>
      </w:pPr>
      <w:r w:rsidRPr="00C75CBB">
        <w:rPr>
          <w:rFonts w:ascii="Book Antiqua" w:hAnsi="Book Antiqua" w:cs="Helvetica"/>
          <w:b/>
          <w:sz w:val="24"/>
          <w:szCs w:val="24"/>
        </w:rPr>
        <w:t>Peer-review report classification</w:t>
      </w:r>
    </w:p>
    <w:p w14:paraId="4CAA678A" w14:textId="77777777" w:rsidR="006778A8" w:rsidRPr="00C75CBB" w:rsidRDefault="006778A8" w:rsidP="006778A8">
      <w:pPr>
        <w:shd w:val="clear" w:color="auto" w:fill="FFFFFF"/>
        <w:snapToGrid w:val="0"/>
        <w:spacing w:line="360" w:lineRule="auto"/>
        <w:jc w:val="both"/>
        <w:rPr>
          <w:rFonts w:ascii="Book Antiqua" w:hAnsi="Book Antiqua" w:cs="Helvetica"/>
          <w:sz w:val="24"/>
          <w:szCs w:val="24"/>
        </w:rPr>
      </w:pPr>
      <w:r w:rsidRPr="00C75CBB">
        <w:rPr>
          <w:rFonts w:ascii="Book Antiqua" w:hAnsi="Book Antiqua" w:cs="Helvetica"/>
          <w:sz w:val="24"/>
          <w:szCs w:val="24"/>
        </w:rPr>
        <w:t>Grade A (Excellent): 0</w:t>
      </w:r>
    </w:p>
    <w:p w14:paraId="4052E7CF" w14:textId="79E62E4B" w:rsidR="006778A8" w:rsidRPr="00C75CBB" w:rsidRDefault="006778A8" w:rsidP="006778A8">
      <w:pPr>
        <w:shd w:val="clear" w:color="auto" w:fill="FFFFFF"/>
        <w:snapToGrid w:val="0"/>
        <w:spacing w:line="360" w:lineRule="auto"/>
        <w:jc w:val="both"/>
        <w:rPr>
          <w:rFonts w:ascii="Book Antiqua" w:hAnsi="Book Antiqua" w:cs="Helvetica"/>
          <w:sz w:val="24"/>
          <w:szCs w:val="24"/>
        </w:rPr>
      </w:pPr>
      <w:r w:rsidRPr="00C75CBB">
        <w:rPr>
          <w:rFonts w:ascii="Book Antiqua" w:hAnsi="Book Antiqua" w:cs="Helvetica"/>
          <w:sz w:val="24"/>
          <w:szCs w:val="24"/>
        </w:rPr>
        <w:t>Grade B (Very good): 0</w:t>
      </w:r>
    </w:p>
    <w:p w14:paraId="4793BF66" w14:textId="012C313D" w:rsidR="006778A8" w:rsidRPr="00C75CBB" w:rsidRDefault="006778A8" w:rsidP="006778A8">
      <w:pPr>
        <w:shd w:val="clear" w:color="auto" w:fill="FFFFFF"/>
        <w:snapToGrid w:val="0"/>
        <w:spacing w:line="360" w:lineRule="auto"/>
        <w:jc w:val="both"/>
        <w:rPr>
          <w:rFonts w:ascii="Book Antiqua" w:hAnsi="Book Antiqua" w:cs="Helvetica"/>
          <w:sz w:val="24"/>
          <w:szCs w:val="24"/>
        </w:rPr>
      </w:pPr>
      <w:r w:rsidRPr="00C75CBB">
        <w:rPr>
          <w:rFonts w:ascii="Book Antiqua" w:hAnsi="Book Antiqua" w:cs="Helvetica"/>
          <w:sz w:val="24"/>
          <w:szCs w:val="24"/>
        </w:rPr>
        <w:t>Grade C (Good): C</w:t>
      </w:r>
    </w:p>
    <w:p w14:paraId="0A2285AC" w14:textId="77777777" w:rsidR="006778A8" w:rsidRPr="00C75CBB" w:rsidRDefault="006778A8" w:rsidP="006778A8">
      <w:pPr>
        <w:shd w:val="clear" w:color="auto" w:fill="FFFFFF"/>
        <w:snapToGrid w:val="0"/>
        <w:spacing w:line="360" w:lineRule="auto"/>
        <w:jc w:val="both"/>
        <w:rPr>
          <w:rFonts w:ascii="Book Antiqua" w:hAnsi="Book Antiqua" w:cs="Helvetica"/>
          <w:sz w:val="24"/>
          <w:szCs w:val="24"/>
        </w:rPr>
      </w:pPr>
      <w:r w:rsidRPr="00C75CBB">
        <w:rPr>
          <w:rFonts w:ascii="Book Antiqua" w:hAnsi="Book Antiqua" w:cs="Helvetica"/>
          <w:sz w:val="24"/>
          <w:szCs w:val="24"/>
        </w:rPr>
        <w:t>Grade D (Fair): 0</w:t>
      </w:r>
    </w:p>
    <w:p w14:paraId="696ED440" w14:textId="77777777" w:rsidR="006778A8" w:rsidRPr="00C75CBB" w:rsidRDefault="006778A8" w:rsidP="006778A8">
      <w:pPr>
        <w:shd w:val="clear" w:color="auto" w:fill="FFFFFF"/>
        <w:snapToGrid w:val="0"/>
        <w:spacing w:line="360" w:lineRule="auto"/>
        <w:jc w:val="both"/>
        <w:rPr>
          <w:rFonts w:ascii="Book Antiqua" w:hAnsi="Book Antiqua" w:cs="Helvetica"/>
          <w:sz w:val="24"/>
          <w:szCs w:val="24"/>
        </w:rPr>
      </w:pPr>
      <w:r w:rsidRPr="00C75CBB">
        <w:rPr>
          <w:rFonts w:ascii="Book Antiqua" w:hAnsi="Book Antiqua" w:cs="Helvetica"/>
          <w:sz w:val="24"/>
          <w:szCs w:val="24"/>
        </w:rPr>
        <w:t>Grade E (Poor): 0</w:t>
      </w:r>
    </w:p>
    <w:bookmarkEnd w:id="11"/>
    <w:p w14:paraId="5A78F24F" w14:textId="77777777" w:rsidR="006778A8" w:rsidRPr="00C75CBB" w:rsidRDefault="006778A8" w:rsidP="00672D32">
      <w:pPr>
        <w:spacing w:line="360" w:lineRule="auto"/>
        <w:jc w:val="both"/>
        <w:rPr>
          <w:rFonts w:ascii="Book Antiqua" w:hAnsi="Book Antiqua"/>
          <w:sz w:val="24"/>
          <w:szCs w:val="24"/>
        </w:rPr>
      </w:pPr>
    </w:p>
    <w:p w14:paraId="5572B9C9" w14:textId="62A29CD4" w:rsidR="00C70265" w:rsidRPr="00C75CBB" w:rsidRDefault="00C70265" w:rsidP="00672D32">
      <w:pPr>
        <w:widowControl w:val="0"/>
        <w:autoSpaceDE w:val="0"/>
        <w:autoSpaceDN w:val="0"/>
        <w:adjustRightInd w:val="0"/>
        <w:spacing w:line="360" w:lineRule="auto"/>
        <w:ind w:hanging="640"/>
        <w:jc w:val="both"/>
        <w:rPr>
          <w:rFonts w:ascii="Book Antiqua" w:hAnsi="Book Antiqua" w:cs="Times New Roman"/>
          <w:noProof/>
          <w:sz w:val="24"/>
          <w:szCs w:val="24"/>
        </w:rPr>
      </w:pPr>
    </w:p>
    <w:p w14:paraId="2D4E2492" w14:textId="77777777" w:rsidR="008665CC" w:rsidRPr="00C75CBB" w:rsidRDefault="00B51529" w:rsidP="00672D32">
      <w:pPr>
        <w:widowControl w:val="0"/>
        <w:autoSpaceDE w:val="0"/>
        <w:autoSpaceDN w:val="0"/>
        <w:adjustRightInd w:val="0"/>
        <w:spacing w:line="360" w:lineRule="auto"/>
        <w:ind w:hanging="640"/>
        <w:jc w:val="both"/>
        <w:rPr>
          <w:rFonts w:ascii="Book Antiqua" w:hAnsi="Book Antiqua" w:cs="Times New Roman"/>
          <w:b/>
          <w:sz w:val="24"/>
          <w:szCs w:val="24"/>
        </w:rPr>
      </w:pPr>
      <w:r w:rsidRPr="00C75CBB">
        <w:rPr>
          <w:rFonts w:ascii="Book Antiqua" w:hAnsi="Book Antiqua" w:cs="Times New Roman"/>
          <w:b/>
          <w:sz w:val="24"/>
          <w:szCs w:val="24"/>
        </w:rPr>
        <w:br w:type="column"/>
      </w:r>
    </w:p>
    <w:p w14:paraId="29DDB2A2" w14:textId="77777777" w:rsidR="00B51529" w:rsidRPr="00C75CBB" w:rsidRDefault="00B51529" w:rsidP="00672D32">
      <w:pPr>
        <w:spacing w:line="360" w:lineRule="auto"/>
        <w:jc w:val="both"/>
        <w:rPr>
          <w:rFonts w:ascii="Book Antiqua" w:hAnsi="Book Antiqua"/>
          <w:sz w:val="24"/>
          <w:szCs w:val="24"/>
        </w:rPr>
      </w:pPr>
      <w:r w:rsidRPr="00C75CBB">
        <w:rPr>
          <w:rFonts w:ascii="Book Antiqua" w:hAnsi="Book Antiqua"/>
          <w:noProof/>
          <w:sz w:val="24"/>
          <w:szCs w:val="24"/>
          <w:lang w:val="en-US" w:eastAsia="zh-CN"/>
        </w:rPr>
        <mc:AlternateContent>
          <mc:Choice Requires="wpg">
            <w:drawing>
              <wp:inline distT="0" distB="0" distL="0" distR="0" wp14:anchorId="62326895" wp14:editId="42E3118B">
                <wp:extent cx="5574890" cy="4552949"/>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4890" cy="4552949"/>
                          <a:chOff x="0" y="0"/>
                          <a:chExt cx="6064751" cy="4952927"/>
                        </a:xfrm>
                      </wpg:grpSpPr>
                      <wps:wsp>
                        <wps:cNvPr id="2" name="Text Box 3"/>
                        <wps:cNvSpPr txBox="1">
                          <a:spLocks noChangeArrowheads="1"/>
                        </wps:cNvSpPr>
                        <wps:spPr bwMode="auto">
                          <a:xfrm>
                            <a:off x="0" y="0"/>
                            <a:ext cx="5711190" cy="590621"/>
                          </a:xfrm>
                          <a:prstGeom prst="rect">
                            <a:avLst/>
                          </a:prstGeom>
                          <a:solidFill>
                            <a:srgbClr val="FFFFFF"/>
                          </a:solidFill>
                          <a:ln w="12700">
                            <a:solidFill>
                              <a:srgbClr val="000000"/>
                            </a:solidFill>
                            <a:miter lim="800000"/>
                            <a:headEnd/>
                            <a:tailEnd/>
                          </a:ln>
                        </wps:spPr>
                        <wps:txbx>
                          <w:txbxContent>
                            <w:p w14:paraId="18B243CC" w14:textId="061C5CE5" w:rsidR="002E78B0" w:rsidRPr="00B51529" w:rsidRDefault="002E78B0" w:rsidP="00B51529">
                              <w:pPr>
                                <w:rPr>
                                  <w:rFonts w:ascii="Book Antiqua" w:hAnsi="Book Antiqua" w:cs="Times New Roman"/>
                                  <w:bCs/>
                                </w:rPr>
                              </w:pPr>
                              <w:r w:rsidRPr="00B51529">
                                <w:rPr>
                                  <w:rFonts w:ascii="Book Antiqua" w:hAnsi="Book Antiqua" w:cs="Times New Roman"/>
                                  <w:bCs/>
                                </w:rPr>
                                <w:t>100 patients received first-line treatment with cetuximab and FP-based therapy from Jan</w:t>
                              </w:r>
                              <w:r>
                                <w:rPr>
                                  <w:rFonts w:ascii="Book Antiqua" w:hAnsi="Book Antiqua" w:cs="Times New Roman"/>
                                  <w:bCs/>
                                </w:rPr>
                                <w:t>uary</w:t>
                              </w:r>
                              <w:r w:rsidRPr="00B51529">
                                <w:rPr>
                                  <w:rFonts w:ascii="Book Antiqua" w:hAnsi="Book Antiqua" w:cs="Times New Roman"/>
                                  <w:bCs/>
                                </w:rPr>
                                <w:t xml:space="preserve"> 2010 to Dec</w:t>
                              </w:r>
                              <w:r>
                                <w:rPr>
                                  <w:rFonts w:ascii="Book Antiqua" w:hAnsi="Book Antiqua" w:cs="Times New Roman"/>
                                  <w:bCs/>
                                </w:rPr>
                                <w:t>ember</w:t>
                              </w:r>
                              <w:r w:rsidRPr="00B51529">
                                <w:rPr>
                                  <w:rFonts w:ascii="Book Antiqua" w:hAnsi="Book Antiqua" w:cs="Times New Roman"/>
                                  <w:bCs/>
                                </w:rPr>
                                <w:t xml:space="preserve"> 2015</w:t>
                              </w:r>
                            </w:p>
                            <w:p w14:paraId="09DFBA56" w14:textId="77777777" w:rsidR="002E78B0" w:rsidRPr="00B51529" w:rsidRDefault="002E78B0" w:rsidP="00B51529">
                              <w:pPr>
                                <w:rPr>
                                  <w:rFonts w:ascii="Book Antiqua" w:hAnsi="Book Antiqua"/>
                                </w:rPr>
                              </w:pPr>
                            </w:p>
                          </w:txbxContent>
                        </wps:txbx>
                        <wps:bodyPr rot="0" vert="horz" wrap="square" lIns="91440" tIns="45720" rIns="91440" bIns="45720" anchor="ctr" anchorCtr="0" upright="1">
                          <a:noAutofit/>
                        </wps:bodyPr>
                      </wps:wsp>
                      <wps:wsp>
                        <wps:cNvPr id="3" name="Text Box 4"/>
                        <wps:cNvSpPr txBox="1">
                          <a:spLocks noChangeArrowheads="1"/>
                        </wps:cNvSpPr>
                        <wps:spPr bwMode="auto">
                          <a:xfrm>
                            <a:off x="0" y="2165684"/>
                            <a:ext cx="5714365" cy="361950"/>
                          </a:xfrm>
                          <a:prstGeom prst="rect">
                            <a:avLst/>
                          </a:prstGeom>
                          <a:solidFill>
                            <a:srgbClr val="FFFFFF"/>
                          </a:solidFill>
                          <a:ln w="12700">
                            <a:solidFill>
                              <a:srgbClr val="000000"/>
                            </a:solidFill>
                            <a:miter lim="800000"/>
                            <a:headEnd/>
                            <a:tailEnd/>
                          </a:ln>
                        </wps:spPr>
                        <wps:txbx>
                          <w:txbxContent>
                            <w:p w14:paraId="721D733D" w14:textId="77777777" w:rsidR="002E78B0" w:rsidRPr="00B51529" w:rsidRDefault="002E78B0" w:rsidP="00B51529">
                              <w:pPr>
                                <w:rPr>
                                  <w:rFonts w:ascii="Book Antiqua" w:hAnsi="Book Antiqua" w:cs="Times New Roman"/>
                                </w:rPr>
                              </w:pPr>
                              <w:r w:rsidRPr="00B51529">
                                <w:rPr>
                                  <w:rFonts w:ascii="Book Antiqua" w:hAnsi="Book Antiqua" w:cs="Times New Roman"/>
                                </w:rPr>
                                <w:t>95 patients were included in this study</w:t>
                              </w:r>
                            </w:p>
                          </w:txbxContent>
                        </wps:txbx>
                        <wps:bodyPr rot="0" vert="horz" wrap="square" lIns="91440" tIns="45720" rIns="91440" bIns="45720" anchor="ctr" anchorCtr="0" upright="1">
                          <a:noAutofit/>
                        </wps:bodyPr>
                      </wps:wsp>
                      <wpg:grpSp>
                        <wpg:cNvPr id="4" name="Group 19"/>
                        <wpg:cNvGrpSpPr>
                          <a:grpSpLocks/>
                        </wpg:cNvGrpSpPr>
                        <wpg:grpSpPr bwMode="auto">
                          <a:xfrm>
                            <a:off x="0" y="3137836"/>
                            <a:ext cx="5718509" cy="361950"/>
                            <a:chOff x="0" y="0"/>
                            <a:chExt cx="5718509" cy="361950"/>
                          </a:xfrm>
                        </wpg:grpSpPr>
                        <wps:wsp>
                          <wps:cNvPr id="5" name="Text Box 6"/>
                          <wps:cNvSpPr txBox="1">
                            <a:spLocks noChangeArrowheads="1"/>
                          </wps:cNvSpPr>
                          <wps:spPr bwMode="auto">
                            <a:xfrm>
                              <a:off x="0" y="0"/>
                              <a:ext cx="2821305" cy="361950"/>
                            </a:xfrm>
                            <a:prstGeom prst="rect">
                              <a:avLst/>
                            </a:prstGeom>
                            <a:solidFill>
                              <a:srgbClr val="FFFFFF"/>
                            </a:solidFill>
                            <a:ln w="12700">
                              <a:solidFill>
                                <a:srgbClr val="000000"/>
                              </a:solidFill>
                              <a:miter lim="800000"/>
                              <a:headEnd/>
                              <a:tailEnd/>
                            </a:ln>
                          </wps:spPr>
                          <wps:txbx>
                            <w:txbxContent>
                              <w:p w14:paraId="5D117CB9" w14:textId="77777777" w:rsidR="002E78B0" w:rsidRPr="00B51529" w:rsidRDefault="002E78B0" w:rsidP="00B51529">
                                <w:pPr>
                                  <w:rPr>
                                    <w:rFonts w:ascii="Book Antiqua" w:hAnsi="Book Antiqua" w:cs="Times New Roman"/>
                                  </w:rPr>
                                </w:pPr>
                                <w:r w:rsidRPr="00B51529">
                                  <w:rPr>
                                    <w:rFonts w:ascii="Book Antiqua" w:hAnsi="Book Antiqua" w:cs="Times New Roman"/>
                                  </w:rPr>
                                  <w:t>57 patients received oral FP</w:t>
                                </w:r>
                              </w:p>
                            </w:txbxContent>
                          </wps:txbx>
                          <wps:bodyPr rot="0" vert="horz" wrap="square" lIns="91440" tIns="45720" rIns="91440" bIns="45720" anchor="ctr" anchorCtr="0" upright="1">
                            <a:noAutofit/>
                          </wps:bodyPr>
                        </wps:wsp>
                        <wps:wsp>
                          <wps:cNvPr id="6" name="Text Box 7"/>
                          <wps:cNvSpPr txBox="1">
                            <a:spLocks noChangeArrowheads="1"/>
                          </wps:cNvSpPr>
                          <wps:spPr bwMode="auto">
                            <a:xfrm>
                              <a:off x="2897204" y="0"/>
                              <a:ext cx="2821305" cy="361950"/>
                            </a:xfrm>
                            <a:prstGeom prst="rect">
                              <a:avLst/>
                            </a:prstGeom>
                            <a:solidFill>
                              <a:srgbClr val="FFFFFF"/>
                            </a:solidFill>
                            <a:ln w="12700">
                              <a:solidFill>
                                <a:srgbClr val="000000"/>
                              </a:solidFill>
                              <a:miter lim="800000"/>
                              <a:headEnd/>
                              <a:tailEnd/>
                            </a:ln>
                          </wps:spPr>
                          <wps:txbx>
                            <w:txbxContent>
                              <w:p w14:paraId="014879FB" w14:textId="77777777" w:rsidR="002E78B0" w:rsidRPr="00B51529" w:rsidRDefault="002E78B0" w:rsidP="00B51529">
                                <w:pPr>
                                  <w:rPr>
                                    <w:rFonts w:ascii="Book Antiqua" w:hAnsi="Book Antiqua" w:cs="Times New Roman"/>
                                  </w:rPr>
                                </w:pPr>
                                <w:r w:rsidRPr="00B51529">
                                  <w:rPr>
                                    <w:rFonts w:ascii="Book Antiqua" w:hAnsi="Book Antiqua" w:cs="Times New Roman"/>
                                  </w:rPr>
                                  <w:t>38 patients received infusional FP</w:t>
                                </w:r>
                              </w:p>
                            </w:txbxContent>
                          </wps:txbx>
                          <wps:bodyPr rot="0" vert="horz" wrap="square" lIns="91440" tIns="45720" rIns="91440" bIns="45720" anchor="ctr" anchorCtr="0" upright="1">
                            <a:noAutofit/>
                          </wps:bodyPr>
                        </wps:wsp>
                      </wpg:grpSp>
                      <wpg:grpSp>
                        <wpg:cNvPr id="7" name="Group 16"/>
                        <wpg:cNvGrpSpPr>
                          <a:grpSpLocks/>
                        </wpg:cNvGrpSpPr>
                        <wpg:grpSpPr bwMode="auto">
                          <a:xfrm>
                            <a:off x="9626" y="4128662"/>
                            <a:ext cx="5728134" cy="824265"/>
                            <a:chOff x="0" y="-576"/>
                            <a:chExt cx="5728134" cy="824265"/>
                          </a:xfrm>
                        </wpg:grpSpPr>
                        <wps:wsp>
                          <wps:cNvPr id="8" name="Text Box 8"/>
                          <wps:cNvSpPr txBox="1">
                            <a:spLocks noChangeArrowheads="1"/>
                          </wps:cNvSpPr>
                          <wps:spPr bwMode="auto">
                            <a:xfrm>
                              <a:off x="0" y="-544"/>
                              <a:ext cx="2821305" cy="824233"/>
                            </a:xfrm>
                            <a:prstGeom prst="rect">
                              <a:avLst/>
                            </a:prstGeom>
                            <a:solidFill>
                              <a:srgbClr val="FFFFFF"/>
                            </a:solidFill>
                            <a:ln w="12700">
                              <a:solidFill>
                                <a:srgbClr val="000000"/>
                              </a:solidFill>
                              <a:miter lim="800000"/>
                              <a:headEnd/>
                              <a:tailEnd/>
                            </a:ln>
                          </wps:spPr>
                          <wps:txbx>
                            <w:txbxContent>
                              <w:p w14:paraId="3BEE6B11" w14:textId="77777777" w:rsidR="002E78B0" w:rsidRPr="00B51529" w:rsidRDefault="002E78B0" w:rsidP="00B51529">
                                <w:pPr>
                                  <w:rPr>
                                    <w:rFonts w:ascii="Book Antiqua" w:hAnsi="Book Antiqua" w:cs="Times New Roman"/>
                                  </w:rPr>
                                </w:pPr>
                                <w:r w:rsidRPr="00B51529">
                                  <w:rPr>
                                    <w:rFonts w:ascii="Book Antiqua" w:hAnsi="Book Antiqua" w:cs="Times New Roman"/>
                                  </w:rPr>
                                  <w:t>2 alive with disease progression</w:t>
                                </w:r>
                              </w:p>
                              <w:p w14:paraId="448E4BC2" w14:textId="77777777" w:rsidR="002E78B0" w:rsidRPr="00B51529" w:rsidRDefault="002E78B0" w:rsidP="00B51529">
                                <w:pPr>
                                  <w:rPr>
                                    <w:rFonts w:ascii="Book Antiqua" w:hAnsi="Book Antiqua" w:cs="Times New Roman"/>
                                  </w:rPr>
                                </w:pPr>
                                <w:r w:rsidRPr="00B51529">
                                  <w:rPr>
                                    <w:rFonts w:ascii="Book Antiqua" w:hAnsi="Book Antiqua" w:cs="Times New Roman"/>
                                  </w:rPr>
                                  <w:t>1 alive with no disease progression</w:t>
                                </w:r>
                              </w:p>
                              <w:p w14:paraId="21FD307D" w14:textId="77777777" w:rsidR="002E78B0" w:rsidRPr="00B51529" w:rsidRDefault="002E78B0" w:rsidP="00B51529">
                                <w:pPr>
                                  <w:rPr>
                                    <w:rFonts w:ascii="Book Antiqua" w:hAnsi="Book Antiqua" w:cs="Times New Roman"/>
                                  </w:rPr>
                                </w:pPr>
                                <w:r w:rsidRPr="00B51529">
                                  <w:rPr>
                                    <w:rFonts w:ascii="Book Antiqua" w:hAnsi="Book Antiqua" w:cs="Times New Roman"/>
                                  </w:rPr>
                                  <w:t>54 died of any cause</w:t>
                                </w:r>
                              </w:p>
                              <w:p w14:paraId="0939EB2E" w14:textId="77777777" w:rsidR="002E78B0" w:rsidRPr="00B51529" w:rsidRDefault="002E78B0" w:rsidP="00B51529">
                                <w:pPr>
                                  <w:rPr>
                                    <w:rFonts w:ascii="Book Antiqua" w:hAnsi="Book Antiqua" w:cs="Times New Roman"/>
                                  </w:rPr>
                                </w:pPr>
                              </w:p>
                            </w:txbxContent>
                          </wps:txbx>
                          <wps:bodyPr rot="0" vert="horz" wrap="square" lIns="91440" tIns="45720" rIns="91440" bIns="45720" anchor="ctr" anchorCtr="0" upright="1">
                            <a:noAutofit/>
                          </wps:bodyPr>
                        </wps:wsp>
                        <wps:wsp>
                          <wps:cNvPr id="9" name="Text Box 9"/>
                          <wps:cNvSpPr txBox="1">
                            <a:spLocks noChangeArrowheads="1"/>
                          </wps:cNvSpPr>
                          <wps:spPr bwMode="auto">
                            <a:xfrm>
                              <a:off x="2906829" y="-576"/>
                              <a:ext cx="2821305" cy="823575"/>
                            </a:xfrm>
                            <a:prstGeom prst="rect">
                              <a:avLst/>
                            </a:prstGeom>
                            <a:solidFill>
                              <a:srgbClr val="FFFFFF"/>
                            </a:solidFill>
                            <a:ln w="12700">
                              <a:solidFill>
                                <a:srgbClr val="000000"/>
                              </a:solidFill>
                              <a:miter lim="800000"/>
                              <a:headEnd/>
                              <a:tailEnd/>
                            </a:ln>
                          </wps:spPr>
                          <wps:txbx>
                            <w:txbxContent>
                              <w:p w14:paraId="2D4AFA2D" w14:textId="77777777" w:rsidR="002E78B0" w:rsidRPr="00B51529" w:rsidRDefault="002E78B0" w:rsidP="00B51529">
                                <w:pPr>
                                  <w:rPr>
                                    <w:rFonts w:ascii="Book Antiqua" w:hAnsi="Book Antiqua" w:cs="Times New Roman"/>
                                  </w:rPr>
                                </w:pPr>
                                <w:r w:rsidRPr="00B51529">
                                  <w:rPr>
                                    <w:rFonts w:ascii="Book Antiqua" w:hAnsi="Book Antiqua" w:cs="Times New Roman"/>
                                  </w:rPr>
                                  <w:t>3 alive with disease progression</w:t>
                                </w:r>
                              </w:p>
                              <w:p w14:paraId="306C4F4A" w14:textId="77777777" w:rsidR="002E78B0" w:rsidRPr="00B51529" w:rsidRDefault="002E78B0" w:rsidP="00B51529">
                                <w:pPr>
                                  <w:rPr>
                                    <w:rFonts w:ascii="Book Antiqua" w:hAnsi="Book Antiqua" w:cs="Times New Roman"/>
                                  </w:rPr>
                                </w:pPr>
                                <w:r w:rsidRPr="00B51529">
                                  <w:rPr>
                                    <w:rFonts w:ascii="Book Antiqua" w:hAnsi="Book Antiqua" w:cs="Times New Roman"/>
                                  </w:rPr>
                                  <w:t>35 died of any cause</w:t>
                                </w:r>
                              </w:p>
                              <w:p w14:paraId="462A938A" w14:textId="77777777" w:rsidR="002E78B0" w:rsidRPr="00B51529" w:rsidRDefault="002E78B0" w:rsidP="00B51529">
                                <w:pPr>
                                  <w:rPr>
                                    <w:rFonts w:ascii="Book Antiqua" w:hAnsi="Book Antiqua"/>
                                  </w:rPr>
                                </w:pPr>
                              </w:p>
                            </w:txbxContent>
                          </wps:txbx>
                          <wps:bodyPr rot="0" vert="horz" wrap="square" lIns="91440" tIns="45720" rIns="91440" bIns="45720" anchor="ctr" anchorCtr="0" upright="1">
                            <a:noAutofit/>
                          </wps:bodyPr>
                        </wps:wsp>
                      </wpg:grpSp>
                      <wpg:grpSp>
                        <wpg:cNvPr id="10" name="Group 21"/>
                        <wpg:cNvGrpSpPr>
                          <a:grpSpLocks/>
                        </wpg:cNvGrpSpPr>
                        <wpg:grpSpPr bwMode="auto">
                          <a:xfrm>
                            <a:off x="2512194" y="600983"/>
                            <a:ext cx="3552557" cy="1562646"/>
                            <a:chOff x="0" y="129345"/>
                            <a:chExt cx="3552557" cy="1562646"/>
                          </a:xfrm>
                        </wpg:grpSpPr>
                        <wps:wsp>
                          <wps:cNvPr id="11" name="Text Box 5"/>
                          <wps:cNvSpPr txBox="1">
                            <a:spLocks noChangeArrowheads="1"/>
                          </wps:cNvSpPr>
                          <wps:spPr bwMode="auto">
                            <a:xfrm>
                              <a:off x="384977" y="490234"/>
                              <a:ext cx="3167580" cy="727967"/>
                            </a:xfrm>
                            <a:prstGeom prst="rect">
                              <a:avLst/>
                            </a:prstGeom>
                            <a:solidFill>
                              <a:srgbClr val="FFFFFF"/>
                            </a:solidFill>
                            <a:ln w="12700">
                              <a:solidFill>
                                <a:srgbClr val="000000"/>
                              </a:solidFill>
                              <a:miter lim="800000"/>
                              <a:headEnd/>
                              <a:tailEnd/>
                            </a:ln>
                          </wps:spPr>
                          <wps:txbx>
                            <w:txbxContent>
                              <w:p w14:paraId="20CC55BF" w14:textId="77777777" w:rsidR="002E78B0" w:rsidRPr="00B51529" w:rsidRDefault="002E78B0" w:rsidP="00B51529">
                                <w:pPr>
                                  <w:rPr>
                                    <w:rFonts w:ascii="Book Antiqua" w:hAnsi="Book Antiqua" w:cs="Times New Roman"/>
                                  </w:rPr>
                                </w:pPr>
                                <w:r w:rsidRPr="00B51529">
                                  <w:rPr>
                                    <w:rFonts w:ascii="Book Antiqua" w:hAnsi="Book Antiqua" w:cs="Times New Roman"/>
                                  </w:rPr>
                                  <w:t>5 patients were excluded</w:t>
                                </w:r>
                              </w:p>
                              <w:p w14:paraId="5A024A6A" w14:textId="77777777" w:rsidR="002E78B0" w:rsidRPr="00B51529" w:rsidRDefault="002E78B0" w:rsidP="00B51529">
                                <w:pPr>
                                  <w:ind w:firstLine="720"/>
                                  <w:rPr>
                                    <w:rFonts w:ascii="Book Antiqua" w:hAnsi="Book Antiqua" w:cs="Times New Roman"/>
                                  </w:rPr>
                                </w:pPr>
                                <w:r w:rsidRPr="00B51529">
                                  <w:rPr>
                                    <w:rFonts w:ascii="Book Antiqua" w:hAnsi="Book Antiqua" w:cs="Times New Roman"/>
                                  </w:rPr>
                                  <w:t>4 did not have complete data</w:t>
                                </w:r>
                              </w:p>
                              <w:p w14:paraId="24EDB008" w14:textId="77777777" w:rsidR="002E78B0" w:rsidRPr="00B51529" w:rsidRDefault="002E78B0" w:rsidP="00B51529">
                                <w:pPr>
                                  <w:ind w:firstLine="720"/>
                                  <w:rPr>
                                    <w:rFonts w:ascii="Book Antiqua" w:hAnsi="Book Antiqua" w:cs="Times New Roman"/>
                                  </w:rPr>
                                </w:pPr>
                                <w:r w:rsidRPr="00B51529">
                                  <w:rPr>
                                    <w:rFonts w:ascii="Book Antiqua" w:hAnsi="Book Antiqua" w:cs="Times New Roman"/>
                                  </w:rPr>
                                  <w:t>1 did not have known KRAS status</w:t>
                                </w:r>
                              </w:p>
                            </w:txbxContent>
                          </wps:txbx>
                          <wps:bodyPr rot="0" vert="horz" wrap="square" lIns="91440" tIns="45720" rIns="91440" bIns="45720" anchor="ctr" anchorCtr="0" upright="1">
                            <a:noAutofit/>
                          </wps:bodyPr>
                        </wps:wsp>
                        <wps:wsp>
                          <wps:cNvPr id="12" name="Straight Arrow Connector 10"/>
                          <wps:cNvCnPr>
                            <a:cxnSpLocks noChangeShapeType="1"/>
                          </wps:cNvCnPr>
                          <wps:spPr bwMode="auto">
                            <a:xfrm>
                              <a:off x="0" y="129345"/>
                              <a:ext cx="0" cy="1562646"/>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Straight Arrow Connector 11"/>
                          <wps:cNvCnPr>
                            <a:cxnSpLocks noChangeShapeType="1"/>
                          </wps:cNvCnPr>
                          <wps:spPr bwMode="auto">
                            <a:xfrm flipV="1">
                              <a:off x="9625" y="914400"/>
                              <a:ext cx="36000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14" name="Group 20"/>
                        <wpg:cNvGrpSpPr>
                          <a:grpSpLocks/>
                        </wpg:cNvGrpSpPr>
                        <wpg:grpSpPr bwMode="auto">
                          <a:xfrm>
                            <a:off x="1434164" y="2550695"/>
                            <a:ext cx="2906830" cy="585570"/>
                            <a:chOff x="0" y="0"/>
                            <a:chExt cx="2906830" cy="585570"/>
                          </a:xfrm>
                        </wpg:grpSpPr>
                        <wps:wsp>
                          <wps:cNvPr id="15" name="Straight Arrow Connector 12"/>
                          <wps:cNvCnPr>
                            <a:cxnSpLocks noChangeShapeType="1"/>
                          </wps:cNvCnPr>
                          <wps:spPr bwMode="auto">
                            <a:xfrm>
                              <a:off x="0" y="0"/>
                              <a:ext cx="0" cy="57594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Straight Arrow Connector 13"/>
                          <wps:cNvCnPr>
                            <a:cxnSpLocks noChangeShapeType="1"/>
                          </wps:cNvCnPr>
                          <wps:spPr bwMode="auto">
                            <a:xfrm>
                              <a:off x="2906830" y="9625"/>
                              <a:ext cx="0" cy="57594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17" name="Group 18"/>
                        <wpg:cNvGrpSpPr>
                          <a:grpSpLocks/>
                        </wpg:cNvGrpSpPr>
                        <wpg:grpSpPr bwMode="auto">
                          <a:xfrm>
                            <a:off x="1424539" y="3522846"/>
                            <a:ext cx="2906830" cy="575945"/>
                            <a:chOff x="0" y="0"/>
                            <a:chExt cx="2906830" cy="575945"/>
                          </a:xfrm>
                        </wpg:grpSpPr>
                        <wps:wsp>
                          <wps:cNvPr id="18" name="Straight Arrow Connector 14"/>
                          <wps:cNvCnPr>
                            <a:cxnSpLocks noChangeShapeType="1"/>
                          </wps:cNvCnPr>
                          <wps:spPr bwMode="auto">
                            <a:xfrm>
                              <a:off x="0" y="0"/>
                              <a:ext cx="0" cy="57594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Straight Arrow Connector 15"/>
                          <wps:cNvCnPr>
                            <a:cxnSpLocks noChangeShapeType="1"/>
                          </wps:cNvCnPr>
                          <wps:spPr bwMode="auto">
                            <a:xfrm>
                              <a:off x="2906830" y="0"/>
                              <a:ext cx="0" cy="57594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326895" id="Group 1" o:spid="_x0000_s1026" style="width:438.95pt;height:358.5pt;mso-position-horizontal-relative:char;mso-position-vertical-relative:line" coordsize="60647,4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">
                <v:shapetype id="_x0000_t202" coordsize="21600,21600" o:spt="202" path="m,l,21600r21600,l21600,xe">
                  <v:stroke joinstyle="miter"/>
                  <v:path gradientshapeok="t" o:connecttype="rect"/>
                </v:shapetype>
                <v:shape id="Text Box 3" o:spid="_x0000_s1027" type="#_x0000_t202" style="position:absolute;width:57111;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" strokeweight="1pt">
                  <v:textbox>
                    <w:txbxContent>
                      <w:p w14:paraId="18B243CC" w14:textId="061C5CE5" w:rsidR="002E78B0" w:rsidRPr="00B51529" w:rsidRDefault="002E78B0" w:rsidP="00B51529">
                        <w:pPr>
                          <w:rPr>
                            <w:rFonts w:ascii="Book Antiqua" w:hAnsi="Book Antiqua" w:cs="Times New Roman"/>
                            <w:bCs/>
                          </w:rPr>
                        </w:pPr>
                        <w:r w:rsidRPr="00B51529">
                          <w:rPr>
                            <w:rFonts w:ascii="Book Antiqua" w:hAnsi="Book Antiqua" w:cs="Times New Roman"/>
                            <w:bCs/>
                          </w:rPr>
                          <w:t>100 patients received first-line treatment with cetuximab and FP-based therapy from Jan</w:t>
                        </w:r>
                        <w:r>
                          <w:rPr>
                            <w:rFonts w:ascii="Book Antiqua" w:hAnsi="Book Antiqua" w:cs="Times New Roman"/>
                            <w:bCs/>
                          </w:rPr>
                          <w:t>uary</w:t>
                        </w:r>
                        <w:r w:rsidRPr="00B51529">
                          <w:rPr>
                            <w:rFonts w:ascii="Book Antiqua" w:hAnsi="Book Antiqua" w:cs="Times New Roman"/>
                            <w:bCs/>
                          </w:rPr>
                          <w:t xml:space="preserve"> 2010 to Dec</w:t>
                        </w:r>
                        <w:r>
                          <w:rPr>
                            <w:rFonts w:ascii="Book Antiqua" w:hAnsi="Book Antiqua" w:cs="Times New Roman"/>
                            <w:bCs/>
                          </w:rPr>
                          <w:t>ember</w:t>
                        </w:r>
                        <w:r w:rsidRPr="00B51529">
                          <w:rPr>
                            <w:rFonts w:ascii="Book Antiqua" w:hAnsi="Book Antiqua" w:cs="Times New Roman"/>
                            <w:bCs/>
                          </w:rPr>
                          <w:t xml:space="preserve"> 2015</w:t>
                        </w:r>
                      </w:p>
                      <w:p w14:paraId="09DFBA56" w14:textId="77777777" w:rsidR="002E78B0" w:rsidRPr="00B51529" w:rsidRDefault="002E78B0" w:rsidP="00B51529">
                        <w:pPr>
                          <w:rPr>
                            <w:rFonts w:ascii="Book Antiqua" w:hAnsi="Book Antiqua"/>
                          </w:rPr>
                        </w:pPr>
                      </w:p>
                    </w:txbxContent>
                  </v:textbox>
                </v:shape>
                <v:shape id="Text Box 4" o:spid="_x0000_s1028" type="#_x0000_t202" style="position:absolute;top:21656;width:57143;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" strokeweight="1pt">
                  <v:textbox>
                    <w:txbxContent>
                      <w:p w14:paraId="721D733D" w14:textId="77777777" w:rsidR="002E78B0" w:rsidRPr="00B51529" w:rsidRDefault="002E78B0" w:rsidP="00B51529">
                        <w:pPr>
                          <w:rPr>
                            <w:rFonts w:ascii="Book Antiqua" w:hAnsi="Book Antiqua" w:cs="Times New Roman"/>
                          </w:rPr>
                        </w:pPr>
                        <w:r w:rsidRPr="00B51529">
                          <w:rPr>
                            <w:rFonts w:ascii="Book Antiqua" w:hAnsi="Book Antiqua" w:cs="Times New Roman"/>
                          </w:rPr>
                          <w:t>95 patients were included in this study</w:t>
                        </w:r>
                      </w:p>
                    </w:txbxContent>
                  </v:textbox>
                </v:shape>
                <v:group id="Group 19" o:spid="_x0000_s1029" style="position:absolute;top:31378;width:57185;height:3619" coordsize="57185,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6" o:spid="_x0000_s1030" type="#_x0000_t202" style="position:absolute;width:2821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" strokeweight="1pt">
                    <v:textbox>
                      <w:txbxContent>
                        <w:p w14:paraId="5D117CB9" w14:textId="77777777" w:rsidR="002E78B0" w:rsidRPr="00B51529" w:rsidRDefault="002E78B0" w:rsidP="00B51529">
                          <w:pPr>
                            <w:rPr>
                              <w:rFonts w:ascii="Book Antiqua" w:hAnsi="Book Antiqua" w:cs="Times New Roman"/>
                            </w:rPr>
                          </w:pPr>
                          <w:r w:rsidRPr="00B51529">
                            <w:rPr>
                              <w:rFonts w:ascii="Book Antiqua" w:hAnsi="Book Antiqua" w:cs="Times New Roman"/>
                            </w:rPr>
                            <w:t>57 patients received oral FP</w:t>
                          </w:r>
                        </w:p>
                      </w:txbxContent>
                    </v:textbox>
                  </v:shape>
                  <v:shape id="Text Box 7" o:spid="_x0000_s1031" type="#_x0000_t202" style="position:absolute;left:28972;width:2821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" strokeweight="1pt">
                    <v:textbox>
                      <w:txbxContent>
                        <w:p w14:paraId="014879FB" w14:textId="77777777" w:rsidR="002E78B0" w:rsidRPr="00B51529" w:rsidRDefault="002E78B0" w:rsidP="00B51529">
                          <w:pPr>
                            <w:rPr>
                              <w:rFonts w:ascii="Book Antiqua" w:hAnsi="Book Antiqua" w:cs="Times New Roman"/>
                            </w:rPr>
                          </w:pPr>
                          <w:r w:rsidRPr="00B51529">
                            <w:rPr>
                              <w:rFonts w:ascii="Book Antiqua" w:hAnsi="Book Antiqua" w:cs="Times New Roman"/>
                            </w:rPr>
                            <w:t xml:space="preserve">38 patients received </w:t>
                          </w:r>
                          <w:proofErr w:type="spellStart"/>
                          <w:r w:rsidRPr="00B51529">
                            <w:rPr>
                              <w:rFonts w:ascii="Book Antiqua" w:hAnsi="Book Antiqua" w:cs="Times New Roman"/>
                            </w:rPr>
                            <w:t>infusional</w:t>
                          </w:r>
                          <w:proofErr w:type="spellEnd"/>
                          <w:r w:rsidRPr="00B51529">
                            <w:rPr>
                              <w:rFonts w:ascii="Book Antiqua" w:hAnsi="Book Antiqua" w:cs="Times New Roman"/>
                            </w:rPr>
                            <w:t xml:space="preserve"> FP</w:t>
                          </w:r>
                        </w:p>
                      </w:txbxContent>
                    </v:textbox>
                  </v:shape>
                </v:group>
                <v:group id="Group 16" o:spid="_x0000_s1032" style="position:absolute;left:96;top:41286;width:57281;height:8243" coordorigin=",-5" coordsize="57281,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8" o:spid="_x0000_s1033" type="#_x0000_t202" style="position:absolute;top:-5;width:28213;height:8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" strokeweight="1pt">
                    <v:textbox>
                      <w:txbxContent>
                        <w:p w14:paraId="3BEE6B11" w14:textId="77777777" w:rsidR="002E78B0" w:rsidRPr="00B51529" w:rsidRDefault="002E78B0" w:rsidP="00B51529">
                          <w:pPr>
                            <w:rPr>
                              <w:rFonts w:ascii="Book Antiqua" w:hAnsi="Book Antiqua" w:cs="Times New Roman"/>
                            </w:rPr>
                          </w:pPr>
                          <w:r w:rsidRPr="00B51529">
                            <w:rPr>
                              <w:rFonts w:ascii="Book Antiqua" w:hAnsi="Book Antiqua" w:cs="Times New Roman"/>
                            </w:rPr>
                            <w:t>2 alive with disease progression</w:t>
                          </w:r>
                        </w:p>
                        <w:p w14:paraId="448E4BC2" w14:textId="77777777" w:rsidR="002E78B0" w:rsidRPr="00B51529" w:rsidRDefault="002E78B0" w:rsidP="00B51529">
                          <w:pPr>
                            <w:rPr>
                              <w:rFonts w:ascii="Book Antiqua" w:hAnsi="Book Antiqua" w:cs="Times New Roman"/>
                            </w:rPr>
                          </w:pPr>
                          <w:r w:rsidRPr="00B51529">
                            <w:rPr>
                              <w:rFonts w:ascii="Book Antiqua" w:hAnsi="Book Antiqua" w:cs="Times New Roman"/>
                            </w:rPr>
                            <w:t>1 alive with no disease progression</w:t>
                          </w:r>
                        </w:p>
                        <w:p w14:paraId="21FD307D" w14:textId="77777777" w:rsidR="002E78B0" w:rsidRPr="00B51529" w:rsidRDefault="002E78B0" w:rsidP="00B51529">
                          <w:pPr>
                            <w:rPr>
                              <w:rFonts w:ascii="Book Antiqua" w:hAnsi="Book Antiqua" w:cs="Times New Roman"/>
                            </w:rPr>
                          </w:pPr>
                          <w:r w:rsidRPr="00B51529">
                            <w:rPr>
                              <w:rFonts w:ascii="Book Antiqua" w:hAnsi="Book Antiqua" w:cs="Times New Roman"/>
                            </w:rPr>
                            <w:t>54 died of any cause</w:t>
                          </w:r>
                        </w:p>
                        <w:p w14:paraId="0939EB2E" w14:textId="77777777" w:rsidR="002E78B0" w:rsidRPr="00B51529" w:rsidRDefault="002E78B0" w:rsidP="00B51529">
                          <w:pPr>
                            <w:rPr>
                              <w:rFonts w:ascii="Book Antiqua" w:hAnsi="Book Antiqua" w:cs="Times New Roman"/>
                            </w:rPr>
                          </w:pPr>
                        </w:p>
                      </w:txbxContent>
                    </v:textbox>
                  </v:shape>
                  <v:shape id="Text Box 9" o:spid="_x0000_s1034" type="#_x0000_t202" style="position:absolute;left:29068;top:-5;width:28213;height:8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" strokeweight="1pt">
                    <v:textbox>
                      <w:txbxContent>
                        <w:p w14:paraId="2D4AFA2D" w14:textId="77777777" w:rsidR="002E78B0" w:rsidRPr="00B51529" w:rsidRDefault="002E78B0" w:rsidP="00B51529">
                          <w:pPr>
                            <w:rPr>
                              <w:rFonts w:ascii="Book Antiqua" w:hAnsi="Book Antiqua" w:cs="Times New Roman"/>
                            </w:rPr>
                          </w:pPr>
                          <w:r w:rsidRPr="00B51529">
                            <w:rPr>
                              <w:rFonts w:ascii="Book Antiqua" w:hAnsi="Book Antiqua" w:cs="Times New Roman"/>
                            </w:rPr>
                            <w:t>3 alive with disease progression</w:t>
                          </w:r>
                        </w:p>
                        <w:p w14:paraId="306C4F4A" w14:textId="77777777" w:rsidR="002E78B0" w:rsidRPr="00B51529" w:rsidRDefault="002E78B0" w:rsidP="00B51529">
                          <w:pPr>
                            <w:rPr>
                              <w:rFonts w:ascii="Book Antiqua" w:hAnsi="Book Antiqua" w:cs="Times New Roman"/>
                            </w:rPr>
                          </w:pPr>
                          <w:r w:rsidRPr="00B51529">
                            <w:rPr>
                              <w:rFonts w:ascii="Book Antiqua" w:hAnsi="Book Antiqua" w:cs="Times New Roman"/>
                            </w:rPr>
                            <w:t>35 died of any cause</w:t>
                          </w:r>
                        </w:p>
                        <w:p w14:paraId="462A938A" w14:textId="77777777" w:rsidR="002E78B0" w:rsidRPr="00B51529" w:rsidRDefault="002E78B0" w:rsidP="00B51529">
                          <w:pPr>
                            <w:rPr>
                              <w:rFonts w:ascii="Book Antiqua" w:hAnsi="Book Antiqua"/>
                            </w:rPr>
                          </w:pPr>
                        </w:p>
                      </w:txbxContent>
                    </v:textbox>
                  </v:shape>
                </v:group>
                <v:group id="Group 21" o:spid="_x0000_s1035" style="position:absolute;left:25121;top:6009;width:35526;height:15627" coordorigin=",1293" coordsize="35525,1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5" o:spid="_x0000_s1036" type="#_x0000_t202" style="position:absolute;left:3849;top:4902;width:31676;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" strokeweight="1pt">
                    <v:textbox>
                      <w:txbxContent>
                        <w:p w14:paraId="20CC55BF" w14:textId="77777777" w:rsidR="002E78B0" w:rsidRPr="00B51529" w:rsidRDefault="002E78B0" w:rsidP="00B51529">
                          <w:pPr>
                            <w:rPr>
                              <w:rFonts w:ascii="Book Antiqua" w:hAnsi="Book Antiqua" w:cs="Times New Roman"/>
                            </w:rPr>
                          </w:pPr>
                          <w:r w:rsidRPr="00B51529">
                            <w:rPr>
                              <w:rFonts w:ascii="Book Antiqua" w:hAnsi="Book Antiqua" w:cs="Times New Roman"/>
                            </w:rPr>
                            <w:t>5 patients were excluded</w:t>
                          </w:r>
                        </w:p>
                        <w:p w14:paraId="5A024A6A" w14:textId="77777777" w:rsidR="002E78B0" w:rsidRPr="00B51529" w:rsidRDefault="002E78B0" w:rsidP="00B51529">
                          <w:pPr>
                            <w:ind w:firstLine="720"/>
                            <w:rPr>
                              <w:rFonts w:ascii="Book Antiqua" w:hAnsi="Book Antiqua" w:cs="Times New Roman"/>
                            </w:rPr>
                          </w:pPr>
                          <w:r w:rsidRPr="00B51529">
                            <w:rPr>
                              <w:rFonts w:ascii="Book Antiqua" w:hAnsi="Book Antiqua" w:cs="Times New Roman"/>
                            </w:rPr>
                            <w:t>4 did not have complete data</w:t>
                          </w:r>
                        </w:p>
                        <w:p w14:paraId="24EDB008" w14:textId="77777777" w:rsidR="002E78B0" w:rsidRPr="00B51529" w:rsidRDefault="002E78B0" w:rsidP="00B51529">
                          <w:pPr>
                            <w:ind w:firstLine="720"/>
                            <w:rPr>
                              <w:rFonts w:ascii="Book Antiqua" w:hAnsi="Book Antiqua" w:cs="Times New Roman"/>
                            </w:rPr>
                          </w:pPr>
                          <w:r w:rsidRPr="00B51529">
                            <w:rPr>
                              <w:rFonts w:ascii="Book Antiqua" w:hAnsi="Book Antiqua" w:cs="Times New Roman"/>
                            </w:rPr>
                            <w:t>1 did not have known KRAS status</w:t>
                          </w:r>
                        </w:p>
                      </w:txbxContent>
                    </v:textbox>
                  </v:shape>
                  <v:shapetype id="_x0000_t32" coordsize="21600,21600" o:spt="32" o:oned="t" path="m,l21600,21600e" filled="f">
                    <v:path arrowok="t" fillok="f" o:connecttype="none"/>
                    <o:lock v:ext="edit" shapetype="t"/>
                  </v:shapetype>
                  <v:shape id="Straight Arrow Connector 10" o:spid="_x0000_s1037" type="#_x0000_t32" style="position:absolute;top:1293;width:0;height:15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" strokeweight=".5pt">
                    <v:stroke endarrow="block" joinstyle="miter"/>
                  </v:shape>
                  <v:shape id="Straight Arrow Connector 11" o:spid="_x0000_s1038" type="#_x0000_t32" style="position:absolute;left:96;top:9144;width:36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" strokeweight=".5pt">
                    <v:stroke endarrow="block" joinstyle="miter"/>
                  </v:shape>
                </v:group>
                <v:group id="Group 20" o:spid="_x0000_s1039" style="position:absolute;left:14341;top:25506;width:29068;height:5856" coordsize="29068,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Straight Arrow Connector 12" o:spid="_x0000_s1040" type="#_x0000_t32" style="position:absolute;width:0;height:5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yh6wgAAANsAAAAPAAAAZHJzL2Rvd25yZXYueG1sRE9La8JA&#10;EL4L/odlhF6k2bRQ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CZVyh6wgAAANsAAAAPAAAA&#10;AAAAAAAAAAAAAAcCAABkcnMvZG93bnJldi54bWxQSwUGAAAAAAMAAwC3AAAA9gIAAAAA&#10;" strokeweight=".5pt">
                    <v:stroke endarrow="block" joinstyle="miter"/>
                  </v:shape>
                  <v:shape id="Straight Arrow Connector 13" o:spid="_x0000_s1041" type="#_x0000_t32" style="position:absolute;left:29068;top:96;width:0;height:5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" strokeweight=".5pt">
                    <v:stroke endarrow="block" joinstyle="miter"/>
                  </v:shape>
                </v:group>
                <v:group id="Group 18" o:spid="_x0000_s1042" style="position:absolute;left:14245;top:35228;width:29068;height:5759" coordsize="29068,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Straight Arrow Connector 14" o:spid="_x0000_s1043" type="#_x0000_t32" style="position:absolute;width:0;height:5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" strokeweight=".5pt">
                    <v:stroke endarrow="block" joinstyle="miter"/>
                  </v:shape>
                  <v:shape id="Straight Arrow Connector 15" o:spid="_x0000_s1044" type="#_x0000_t32" style="position:absolute;left:29068;width:0;height:5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" strokeweight=".5pt">
                    <v:stroke endarrow="block" joinstyle="miter"/>
                  </v:shape>
                </v:group>
                <w10:anchorlock/>
              </v:group>
            </w:pict>
          </mc:Fallback>
        </mc:AlternateContent>
      </w:r>
    </w:p>
    <w:p w14:paraId="391AB02B" w14:textId="77777777" w:rsidR="00B51529" w:rsidRPr="00C75CBB" w:rsidRDefault="00B51529" w:rsidP="00672D32">
      <w:pPr>
        <w:spacing w:line="360" w:lineRule="auto"/>
        <w:jc w:val="both"/>
        <w:rPr>
          <w:rFonts w:ascii="Book Antiqua" w:hAnsi="Book Antiqua"/>
          <w:sz w:val="24"/>
          <w:szCs w:val="24"/>
        </w:rPr>
      </w:pPr>
    </w:p>
    <w:p w14:paraId="4FE527C1" w14:textId="77777777" w:rsidR="00CA2E97" w:rsidRPr="00C75CBB" w:rsidRDefault="00CA2E97" w:rsidP="00672D32">
      <w:pPr>
        <w:spacing w:line="360" w:lineRule="auto"/>
        <w:jc w:val="both"/>
        <w:rPr>
          <w:rFonts w:ascii="Book Antiqua" w:hAnsi="Book Antiqua"/>
          <w:b/>
          <w:sz w:val="24"/>
          <w:szCs w:val="24"/>
        </w:rPr>
      </w:pPr>
      <w:r w:rsidRPr="00C75CBB">
        <w:rPr>
          <w:rFonts w:ascii="Book Antiqua" w:hAnsi="Book Antiqua"/>
          <w:b/>
          <w:sz w:val="24"/>
          <w:szCs w:val="24"/>
        </w:rPr>
        <w:t>Figure 1 Study design</w:t>
      </w:r>
      <w:r w:rsidR="00081686" w:rsidRPr="00C75CBB">
        <w:rPr>
          <w:rFonts w:ascii="Book Antiqua" w:hAnsi="Book Antiqua"/>
          <w:b/>
          <w:sz w:val="24"/>
          <w:szCs w:val="24"/>
        </w:rPr>
        <w:t>.</w:t>
      </w:r>
    </w:p>
    <w:p w14:paraId="2532F18E" w14:textId="77777777" w:rsidR="00461B74" w:rsidRPr="00C75CBB" w:rsidRDefault="00CA2E97" w:rsidP="00672D32">
      <w:pPr>
        <w:spacing w:line="360" w:lineRule="auto"/>
        <w:jc w:val="both"/>
        <w:rPr>
          <w:rFonts w:ascii="Book Antiqua" w:hAnsi="Book Antiqua" w:cs="Times New Roman"/>
          <w:b/>
          <w:sz w:val="24"/>
          <w:szCs w:val="24"/>
        </w:rPr>
      </w:pPr>
      <w:r w:rsidRPr="00C75CBB">
        <w:rPr>
          <w:rFonts w:ascii="Book Antiqua" w:hAnsi="Book Antiqua" w:cs="Times New Roman"/>
          <w:b/>
          <w:sz w:val="24"/>
          <w:szCs w:val="24"/>
        </w:rPr>
        <w:br w:type="column"/>
      </w:r>
    </w:p>
    <w:p w14:paraId="2E699147" w14:textId="77777777" w:rsidR="001C33C3" w:rsidRPr="00C75CBB" w:rsidRDefault="00081686" w:rsidP="00672D32">
      <w:pPr>
        <w:spacing w:line="360" w:lineRule="auto"/>
        <w:jc w:val="both"/>
        <w:rPr>
          <w:rFonts w:ascii="Book Antiqua" w:hAnsi="Book Antiqua"/>
          <w:sz w:val="24"/>
          <w:szCs w:val="24"/>
        </w:rPr>
      </w:pPr>
      <w:r w:rsidRPr="00C75CBB">
        <w:rPr>
          <w:rFonts w:ascii="Book Antiqua" w:hAnsi="Book Antiqua"/>
          <w:noProof/>
          <w:sz w:val="24"/>
          <w:szCs w:val="24"/>
          <w:lang w:val="en-US" w:eastAsia="zh-CN"/>
        </w:rPr>
        <w:drawing>
          <wp:inline distT="0" distB="0" distL="0" distR="0" wp14:anchorId="1C24CD2D" wp14:editId="4ADFFC5B">
            <wp:extent cx="5760000" cy="3694547"/>
            <wp:effectExtent l="0" t="0" r="635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2.pdf"/>
                    <pic:cNvPicPr/>
                  </pic:nvPicPr>
                  <pic:blipFill>
                    <a:blip r:embed="rId9">
                      <a:extLst>
                        <a:ext uri="{28A0092B-C50C-407E-A947-70E740481C1C}">
                          <a14:useLocalDpi xmlns:a14="http://schemas.microsoft.com/office/drawing/2010/main" val="0"/>
                        </a:ext>
                      </a:extLst>
                    </a:blip>
                    <a:stretch>
                      <a:fillRect/>
                    </a:stretch>
                  </pic:blipFill>
                  <pic:spPr>
                    <a:xfrm>
                      <a:off x="0" y="0"/>
                      <a:ext cx="5760000" cy="3694547"/>
                    </a:xfrm>
                    <a:prstGeom prst="rect">
                      <a:avLst/>
                    </a:prstGeom>
                  </pic:spPr>
                </pic:pic>
              </a:graphicData>
            </a:graphic>
          </wp:inline>
        </w:drawing>
      </w:r>
    </w:p>
    <w:p w14:paraId="22F72F94" w14:textId="73638AE3" w:rsidR="00081686" w:rsidRPr="00C75CBB" w:rsidRDefault="00081686" w:rsidP="00672D32">
      <w:pPr>
        <w:spacing w:line="360" w:lineRule="auto"/>
        <w:jc w:val="both"/>
        <w:rPr>
          <w:rFonts w:ascii="Book Antiqua" w:hAnsi="Book Antiqua" w:cs="Times New Roman"/>
          <w:sz w:val="24"/>
          <w:szCs w:val="24"/>
        </w:rPr>
      </w:pPr>
      <w:r w:rsidRPr="00C75CBB">
        <w:rPr>
          <w:rFonts w:ascii="Book Antiqua" w:hAnsi="Book Antiqua"/>
          <w:b/>
          <w:bCs/>
          <w:sz w:val="24"/>
          <w:szCs w:val="24"/>
        </w:rPr>
        <w:t>Figure 2 Kaplan-Meier curves for progression free survival (</w:t>
      </w:r>
      <w:r w:rsidR="00672D32" w:rsidRPr="00C75CBB">
        <w:rPr>
          <w:rFonts w:ascii="Book Antiqua" w:hAnsi="Book Antiqua"/>
          <w:b/>
          <w:bCs/>
          <w:sz w:val="24"/>
          <w:szCs w:val="24"/>
        </w:rPr>
        <w:t>A</w:t>
      </w:r>
      <w:r w:rsidRPr="00C75CBB">
        <w:rPr>
          <w:rFonts w:ascii="Book Antiqua" w:hAnsi="Book Antiqua"/>
          <w:b/>
          <w:bCs/>
          <w:sz w:val="24"/>
          <w:szCs w:val="24"/>
        </w:rPr>
        <w:t>, left) and overall survival (</w:t>
      </w:r>
      <w:r w:rsidR="00672D32" w:rsidRPr="00C75CBB">
        <w:rPr>
          <w:rFonts w:ascii="Book Antiqua" w:hAnsi="Book Antiqua"/>
          <w:b/>
          <w:bCs/>
          <w:sz w:val="24"/>
          <w:szCs w:val="24"/>
        </w:rPr>
        <w:t>B</w:t>
      </w:r>
      <w:r w:rsidRPr="00C75CBB">
        <w:rPr>
          <w:rFonts w:ascii="Book Antiqua" w:hAnsi="Book Antiqua"/>
          <w:b/>
          <w:bCs/>
          <w:sz w:val="24"/>
          <w:szCs w:val="24"/>
        </w:rPr>
        <w:t xml:space="preserve">, right) according to treatment groups. </w:t>
      </w:r>
      <w:r w:rsidRPr="00C75CBB">
        <w:rPr>
          <w:rFonts w:ascii="Book Antiqua" w:hAnsi="Book Antiqua" w:cs="Times New Roman"/>
          <w:sz w:val="24"/>
          <w:szCs w:val="24"/>
        </w:rPr>
        <w:t xml:space="preserve">A: The </w:t>
      </w:r>
      <w:r w:rsidR="00FB5545" w:rsidRPr="00C75CBB">
        <w:rPr>
          <w:rFonts w:ascii="Book Antiqua" w:hAnsi="Book Antiqua" w:cs="Times New Roman"/>
          <w:sz w:val="24"/>
          <w:szCs w:val="24"/>
        </w:rPr>
        <w:t>median progression free survival (</w:t>
      </w:r>
      <w:proofErr w:type="spellStart"/>
      <w:r w:rsidRPr="00C75CBB">
        <w:rPr>
          <w:rFonts w:ascii="Book Antiqua" w:hAnsi="Book Antiqua" w:cs="Times New Roman"/>
          <w:sz w:val="24"/>
          <w:szCs w:val="24"/>
        </w:rPr>
        <w:t>mPFS</w:t>
      </w:r>
      <w:proofErr w:type="spellEnd"/>
      <w:r w:rsidR="00FB5545" w:rsidRPr="00C75CBB">
        <w:rPr>
          <w:rFonts w:ascii="Book Antiqua" w:hAnsi="Book Antiqua" w:cs="Times New Roman"/>
          <w:sz w:val="24"/>
          <w:szCs w:val="24"/>
        </w:rPr>
        <w:t>)</w:t>
      </w:r>
      <w:r w:rsidRPr="00C75CBB">
        <w:rPr>
          <w:rFonts w:ascii="Book Antiqua" w:hAnsi="Book Antiqua" w:cs="Times New Roman"/>
          <w:sz w:val="24"/>
          <w:szCs w:val="24"/>
        </w:rPr>
        <w:t xml:space="preserve"> of the entire cohort was 9.66 </w:t>
      </w:r>
      <w:proofErr w:type="spellStart"/>
      <w:r w:rsidRPr="00C75CBB">
        <w:rPr>
          <w:rFonts w:ascii="Book Antiqua" w:hAnsi="Book Antiqua" w:cs="Times New Roman"/>
          <w:sz w:val="24"/>
          <w:szCs w:val="24"/>
        </w:rPr>
        <w:t>mo</w:t>
      </w:r>
      <w:proofErr w:type="spellEnd"/>
      <w:r w:rsidRPr="00C75CBB">
        <w:rPr>
          <w:rFonts w:ascii="Book Antiqua" w:hAnsi="Book Antiqua" w:cs="Times New Roman"/>
          <w:sz w:val="24"/>
          <w:szCs w:val="24"/>
        </w:rPr>
        <w:t xml:space="preserve"> (95%CI</w:t>
      </w:r>
      <w:r w:rsidR="00966618" w:rsidRPr="00C75CBB">
        <w:rPr>
          <w:rFonts w:ascii="Book Antiqua" w:hAnsi="Book Antiqua" w:cs="Times New Roman"/>
          <w:sz w:val="24"/>
          <w:szCs w:val="24"/>
        </w:rPr>
        <w:t xml:space="preserve">: </w:t>
      </w:r>
      <w:r w:rsidRPr="00C75CBB">
        <w:rPr>
          <w:rFonts w:ascii="Book Antiqua" w:hAnsi="Book Antiqua" w:cs="Times New Roman"/>
          <w:sz w:val="24"/>
          <w:szCs w:val="24"/>
        </w:rPr>
        <w:t>7.72–12.5)</w:t>
      </w:r>
      <w:r w:rsidR="00FC7246" w:rsidRPr="00C75CBB">
        <w:rPr>
          <w:rFonts w:ascii="Book Antiqua" w:hAnsi="Book Antiqua" w:cs="Times New Roman"/>
          <w:sz w:val="24"/>
          <w:szCs w:val="24"/>
        </w:rPr>
        <w:t xml:space="preserve"> and t</w:t>
      </w:r>
      <w:r w:rsidRPr="00C75CBB">
        <w:rPr>
          <w:rFonts w:ascii="Book Antiqua" w:hAnsi="Book Antiqua" w:cs="Times New Roman"/>
          <w:sz w:val="24"/>
          <w:szCs w:val="24"/>
        </w:rPr>
        <w:t xml:space="preserve">here was no statistical difference </w:t>
      </w:r>
      <w:r w:rsidR="00966618" w:rsidRPr="00C75CBB">
        <w:rPr>
          <w:rFonts w:ascii="Book Antiqua" w:hAnsi="Book Antiqua" w:cs="Times New Roman"/>
          <w:sz w:val="24"/>
          <w:szCs w:val="24"/>
        </w:rPr>
        <w:t xml:space="preserve">in </w:t>
      </w:r>
      <w:proofErr w:type="spellStart"/>
      <w:r w:rsidRPr="00C75CBB">
        <w:rPr>
          <w:rFonts w:ascii="Book Antiqua" w:hAnsi="Book Antiqua" w:cs="Times New Roman"/>
          <w:sz w:val="24"/>
          <w:szCs w:val="24"/>
        </w:rPr>
        <w:t>mPFS</w:t>
      </w:r>
      <w:proofErr w:type="spellEnd"/>
      <w:r w:rsidRPr="00C75CBB">
        <w:rPr>
          <w:rFonts w:ascii="Book Antiqua" w:hAnsi="Book Antiqua" w:cs="Times New Roman"/>
          <w:sz w:val="24"/>
          <w:szCs w:val="24"/>
        </w:rPr>
        <w:t xml:space="preserve"> between </w:t>
      </w:r>
      <w:r w:rsidR="00966618" w:rsidRPr="00C75CBB">
        <w:rPr>
          <w:rFonts w:ascii="Book Antiqua" w:hAnsi="Book Antiqua" w:cs="Times New Roman"/>
          <w:sz w:val="24"/>
          <w:szCs w:val="24"/>
        </w:rPr>
        <w:t xml:space="preserve">the </w:t>
      </w:r>
      <w:r w:rsidRPr="00C75CBB">
        <w:rPr>
          <w:rFonts w:ascii="Book Antiqua" w:hAnsi="Book Antiqua" w:cs="Times New Roman"/>
          <w:sz w:val="24"/>
          <w:szCs w:val="24"/>
        </w:rPr>
        <w:t xml:space="preserve">oral </w:t>
      </w:r>
      <w:r w:rsidR="00091CE0" w:rsidRPr="00C75CBB">
        <w:rPr>
          <w:rFonts w:ascii="Book Antiqua" w:hAnsi="Book Antiqua" w:cs="Times New Roman"/>
          <w:sz w:val="24"/>
          <w:szCs w:val="24"/>
        </w:rPr>
        <w:t>fluoropyrimidine (</w:t>
      </w:r>
      <w:r w:rsidRPr="00C75CBB">
        <w:rPr>
          <w:rFonts w:ascii="Book Antiqua" w:hAnsi="Book Antiqua" w:cs="Times New Roman"/>
          <w:sz w:val="24"/>
          <w:szCs w:val="24"/>
        </w:rPr>
        <w:t>FP</w:t>
      </w:r>
      <w:r w:rsidR="00091CE0" w:rsidRPr="00C75CBB">
        <w:rPr>
          <w:rFonts w:ascii="Book Antiqua" w:hAnsi="Book Antiqua" w:cs="Times New Roman"/>
          <w:sz w:val="24"/>
          <w:szCs w:val="24"/>
        </w:rPr>
        <w:t>)</w:t>
      </w:r>
      <w:r w:rsidRPr="00C75CBB">
        <w:rPr>
          <w:rFonts w:ascii="Book Antiqua" w:hAnsi="Book Antiqua" w:cs="Times New Roman"/>
          <w:sz w:val="24"/>
          <w:szCs w:val="24"/>
        </w:rPr>
        <w:t xml:space="preserve"> group and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FP group </w:t>
      </w:r>
      <w:r w:rsidR="0056127B" w:rsidRPr="00C75CBB">
        <w:rPr>
          <w:rFonts w:ascii="Book Antiqua" w:hAnsi="Book Antiqua" w:cs="Times New Roman"/>
          <w:sz w:val="24"/>
          <w:szCs w:val="24"/>
        </w:rPr>
        <w:t>[</w:t>
      </w:r>
      <w:r w:rsidRPr="00C75CBB">
        <w:rPr>
          <w:rFonts w:ascii="Book Antiqua" w:hAnsi="Book Antiqua" w:cs="Times New Roman"/>
          <w:sz w:val="24"/>
          <w:szCs w:val="24"/>
        </w:rPr>
        <w:t xml:space="preserve">9.79 </w:t>
      </w:r>
      <w:proofErr w:type="spellStart"/>
      <w:r w:rsidRPr="00C75CBB">
        <w:rPr>
          <w:rFonts w:ascii="Book Antiqua" w:hAnsi="Book Antiqua" w:cs="Times New Roman"/>
          <w:sz w:val="24"/>
          <w:szCs w:val="24"/>
        </w:rPr>
        <w:t>mo</w:t>
      </w:r>
      <w:proofErr w:type="spellEnd"/>
      <w:r w:rsidRPr="00C75CBB">
        <w:rPr>
          <w:rFonts w:ascii="Book Antiqua" w:hAnsi="Book Antiqua" w:cs="Times New Roman"/>
          <w:sz w:val="24"/>
          <w:szCs w:val="24"/>
        </w:rPr>
        <w:t xml:space="preserve"> </w:t>
      </w:r>
      <w:r w:rsidR="0056127B" w:rsidRPr="00C75CBB">
        <w:rPr>
          <w:rFonts w:ascii="Book Antiqua" w:hAnsi="Book Antiqua" w:cs="Times New Roman"/>
          <w:sz w:val="24"/>
          <w:szCs w:val="24"/>
        </w:rPr>
        <w:t>(</w:t>
      </w:r>
      <w:r w:rsidRPr="00C75CBB">
        <w:rPr>
          <w:rFonts w:ascii="Book Antiqua" w:hAnsi="Book Antiqua" w:cs="Times New Roman"/>
          <w:sz w:val="24"/>
          <w:szCs w:val="24"/>
        </w:rPr>
        <w:t>95%CI</w:t>
      </w:r>
      <w:r w:rsidR="00966618" w:rsidRPr="00C75CBB">
        <w:rPr>
          <w:rFonts w:ascii="Book Antiqua" w:hAnsi="Book Antiqua" w:cs="Times New Roman"/>
          <w:sz w:val="24"/>
          <w:szCs w:val="24"/>
        </w:rPr>
        <w:t xml:space="preserve">: </w:t>
      </w:r>
      <w:r w:rsidRPr="00C75CBB">
        <w:rPr>
          <w:rFonts w:ascii="Book Antiqua" w:hAnsi="Book Antiqua" w:cs="Times New Roman"/>
          <w:sz w:val="24"/>
          <w:szCs w:val="24"/>
        </w:rPr>
        <w:t>7.49–12.7</w:t>
      </w:r>
      <w:r w:rsidR="0056127B" w:rsidRPr="00C75CBB">
        <w:rPr>
          <w:rFonts w:ascii="Book Antiqua" w:eastAsia="等线" w:hAnsi="Book Antiqua" w:cs="Times New Roman"/>
          <w:sz w:val="24"/>
          <w:szCs w:val="24"/>
        </w:rPr>
        <w:t>)</w:t>
      </w:r>
      <w:r w:rsidRPr="00C75CBB">
        <w:rPr>
          <w:rFonts w:ascii="Book Antiqua" w:hAnsi="Book Antiqua" w:cs="Times New Roman"/>
          <w:sz w:val="24"/>
          <w:szCs w:val="24"/>
        </w:rPr>
        <w:t xml:space="preserve"> </w:t>
      </w:r>
      <w:r w:rsidRPr="00C75CBB">
        <w:rPr>
          <w:rFonts w:ascii="Book Antiqua" w:hAnsi="Book Antiqua" w:cs="Times New Roman"/>
          <w:i/>
          <w:iCs/>
          <w:sz w:val="24"/>
          <w:szCs w:val="24"/>
        </w:rPr>
        <w:t>vs</w:t>
      </w:r>
      <w:r w:rsidRPr="00C75CBB">
        <w:rPr>
          <w:rFonts w:ascii="Book Antiqua" w:hAnsi="Book Antiqua" w:cs="Times New Roman"/>
          <w:sz w:val="24"/>
          <w:szCs w:val="24"/>
        </w:rPr>
        <w:t xml:space="preserve"> 9.63 </w:t>
      </w:r>
      <w:proofErr w:type="spellStart"/>
      <w:r w:rsidRPr="00C75CBB">
        <w:rPr>
          <w:rFonts w:ascii="Book Antiqua" w:hAnsi="Book Antiqua" w:cs="Times New Roman"/>
          <w:sz w:val="24"/>
          <w:szCs w:val="24"/>
        </w:rPr>
        <w:t>mo</w:t>
      </w:r>
      <w:proofErr w:type="spellEnd"/>
      <w:r w:rsidRPr="00C75CBB">
        <w:rPr>
          <w:rFonts w:ascii="Book Antiqua" w:hAnsi="Book Antiqua" w:cs="Times New Roman"/>
          <w:sz w:val="24"/>
          <w:szCs w:val="24"/>
        </w:rPr>
        <w:t xml:space="preserve"> </w:t>
      </w:r>
      <w:r w:rsidR="0056127B" w:rsidRPr="00C75CBB">
        <w:rPr>
          <w:rFonts w:ascii="Book Antiqua" w:hAnsi="Book Antiqua" w:cs="Times New Roman"/>
          <w:sz w:val="24"/>
          <w:szCs w:val="24"/>
        </w:rPr>
        <w:t>(</w:t>
      </w:r>
      <w:r w:rsidRPr="00C75CBB">
        <w:rPr>
          <w:rFonts w:ascii="Book Antiqua" w:hAnsi="Book Antiqua" w:cs="Times New Roman"/>
          <w:sz w:val="24"/>
          <w:szCs w:val="24"/>
        </w:rPr>
        <w:t>95%CI</w:t>
      </w:r>
      <w:r w:rsidR="00966618" w:rsidRPr="00C75CBB">
        <w:rPr>
          <w:rFonts w:ascii="Book Antiqua" w:hAnsi="Book Antiqua" w:cs="Times New Roman"/>
          <w:sz w:val="24"/>
          <w:szCs w:val="24"/>
        </w:rPr>
        <w:t xml:space="preserve">: </w:t>
      </w:r>
      <w:r w:rsidRPr="00C75CBB">
        <w:rPr>
          <w:rFonts w:ascii="Book Antiqua" w:hAnsi="Book Antiqua" w:cs="Times New Roman"/>
          <w:sz w:val="24"/>
          <w:szCs w:val="24"/>
        </w:rPr>
        <w:t>6.34–13.4</w:t>
      </w:r>
      <w:r w:rsidR="0056127B" w:rsidRPr="00C75CBB">
        <w:rPr>
          <w:rFonts w:ascii="Book Antiqua" w:hAnsi="Book Antiqua" w:cs="Times New Roman"/>
          <w:sz w:val="24"/>
          <w:szCs w:val="24"/>
        </w:rPr>
        <w:t>)</w:t>
      </w:r>
      <w:r w:rsidRPr="00C75CBB">
        <w:rPr>
          <w:rFonts w:ascii="Book Antiqua" w:hAnsi="Book Antiqua" w:cs="Times New Roman"/>
          <w:sz w:val="24"/>
          <w:szCs w:val="24"/>
        </w:rPr>
        <w:t xml:space="preserve">; log-rank </w:t>
      </w:r>
      <w:r w:rsidRPr="00C75CBB">
        <w:rPr>
          <w:rFonts w:ascii="Book Antiqua" w:hAnsi="Book Antiqua" w:cs="Times New Roman"/>
          <w:i/>
          <w:iCs/>
          <w:sz w:val="24"/>
          <w:szCs w:val="24"/>
        </w:rPr>
        <w:t>P</w:t>
      </w:r>
      <w:r w:rsidRPr="00C75CBB">
        <w:rPr>
          <w:rFonts w:ascii="Book Antiqua" w:hAnsi="Book Antiqua" w:cs="Times New Roman"/>
          <w:sz w:val="24"/>
          <w:szCs w:val="24"/>
        </w:rPr>
        <w:t xml:space="preserve"> = 0.72</w:t>
      </w:r>
      <w:r w:rsidR="0056127B" w:rsidRPr="00C75CBB">
        <w:rPr>
          <w:rFonts w:ascii="Book Antiqua" w:hAnsi="Book Antiqua" w:cs="Times New Roman"/>
          <w:sz w:val="24"/>
          <w:szCs w:val="24"/>
        </w:rPr>
        <w:t>]</w:t>
      </w:r>
      <w:r w:rsidR="00FC7246" w:rsidRPr="00C75CBB">
        <w:rPr>
          <w:rFonts w:ascii="Book Antiqua" w:hAnsi="Book Antiqua" w:cs="Times New Roman"/>
          <w:sz w:val="24"/>
          <w:szCs w:val="24"/>
        </w:rPr>
        <w:t xml:space="preserve">; B: </w:t>
      </w:r>
      <w:r w:rsidRPr="00C75CBB">
        <w:rPr>
          <w:rFonts w:ascii="Book Antiqua" w:hAnsi="Book Antiqua" w:cs="Times New Roman"/>
          <w:sz w:val="24"/>
          <w:szCs w:val="24"/>
        </w:rPr>
        <w:t xml:space="preserve">The </w:t>
      </w:r>
      <w:r w:rsidR="00F00B8A" w:rsidRPr="00C75CBB">
        <w:rPr>
          <w:rFonts w:ascii="Book Antiqua" w:hAnsi="Book Antiqua" w:cs="Times New Roman"/>
          <w:sz w:val="24"/>
          <w:szCs w:val="24"/>
        </w:rPr>
        <w:t>median overall survival (</w:t>
      </w:r>
      <w:proofErr w:type="spellStart"/>
      <w:r w:rsidRPr="00C75CBB">
        <w:rPr>
          <w:rFonts w:ascii="Book Antiqua" w:hAnsi="Book Antiqua" w:cs="Times New Roman"/>
          <w:sz w:val="24"/>
          <w:szCs w:val="24"/>
        </w:rPr>
        <w:t>mOS</w:t>
      </w:r>
      <w:proofErr w:type="spellEnd"/>
      <w:r w:rsidR="00F00B8A" w:rsidRPr="00C75CBB">
        <w:rPr>
          <w:rFonts w:ascii="Book Antiqua" w:hAnsi="Book Antiqua" w:cs="Times New Roman"/>
          <w:sz w:val="24"/>
          <w:szCs w:val="24"/>
        </w:rPr>
        <w:t>)</w:t>
      </w:r>
      <w:r w:rsidRPr="00C75CBB">
        <w:rPr>
          <w:rFonts w:ascii="Book Antiqua" w:hAnsi="Book Antiqua" w:cs="Times New Roman"/>
          <w:sz w:val="24"/>
          <w:szCs w:val="24"/>
        </w:rPr>
        <w:t xml:space="preserve"> of the entire cohort was 25.8 </w:t>
      </w:r>
      <w:proofErr w:type="spellStart"/>
      <w:r w:rsidRPr="00C75CBB">
        <w:rPr>
          <w:rFonts w:ascii="Book Antiqua" w:hAnsi="Book Antiqua" w:cs="Times New Roman"/>
          <w:sz w:val="24"/>
          <w:szCs w:val="24"/>
        </w:rPr>
        <w:t>mo</w:t>
      </w:r>
      <w:proofErr w:type="spellEnd"/>
      <w:r w:rsidRPr="00C75CBB">
        <w:rPr>
          <w:rFonts w:ascii="Book Antiqua" w:hAnsi="Book Antiqua" w:cs="Times New Roman"/>
          <w:sz w:val="24"/>
          <w:szCs w:val="24"/>
        </w:rPr>
        <w:t xml:space="preserve"> (95%CI</w:t>
      </w:r>
      <w:r w:rsidR="00966618" w:rsidRPr="00C75CBB">
        <w:rPr>
          <w:rFonts w:ascii="Book Antiqua" w:hAnsi="Book Antiqua" w:cs="Times New Roman"/>
          <w:sz w:val="24"/>
          <w:szCs w:val="24"/>
        </w:rPr>
        <w:t xml:space="preserve">: </w:t>
      </w:r>
      <w:r w:rsidRPr="00C75CBB">
        <w:rPr>
          <w:rFonts w:ascii="Book Antiqua" w:hAnsi="Book Antiqua" w:cs="Times New Roman"/>
          <w:sz w:val="24"/>
          <w:szCs w:val="24"/>
        </w:rPr>
        <w:t xml:space="preserve">18.7–35.6) and there was no statistical difference between the oral FP group and </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FP group </w:t>
      </w:r>
      <w:r w:rsidR="0056127B" w:rsidRPr="00C75CBB">
        <w:rPr>
          <w:rFonts w:ascii="Book Antiqua" w:hAnsi="Book Antiqua" w:cs="Times New Roman"/>
          <w:sz w:val="24"/>
          <w:szCs w:val="24"/>
        </w:rPr>
        <w:t>[</w:t>
      </w:r>
      <w:r w:rsidRPr="00C75CBB">
        <w:rPr>
          <w:rFonts w:ascii="Book Antiqua" w:hAnsi="Book Antiqua" w:cs="Times New Roman"/>
          <w:sz w:val="24"/>
          <w:szCs w:val="24"/>
        </w:rPr>
        <w:t xml:space="preserve">25.8 </w:t>
      </w:r>
      <w:proofErr w:type="spellStart"/>
      <w:r w:rsidRPr="00C75CBB">
        <w:rPr>
          <w:rFonts w:ascii="Book Antiqua" w:hAnsi="Book Antiqua" w:cs="Times New Roman"/>
          <w:sz w:val="24"/>
          <w:szCs w:val="24"/>
        </w:rPr>
        <w:t>mo</w:t>
      </w:r>
      <w:proofErr w:type="spellEnd"/>
      <w:r w:rsidRPr="00C75CBB">
        <w:rPr>
          <w:rFonts w:ascii="Book Antiqua" w:hAnsi="Book Antiqua" w:cs="Times New Roman"/>
          <w:sz w:val="24"/>
          <w:szCs w:val="24"/>
        </w:rPr>
        <w:t xml:space="preserve"> </w:t>
      </w:r>
      <w:r w:rsidR="0056127B" w:rsidRPr="00C75CBB">
        <w:rPr>
          <w:rFonts w:ascii="Book Antiqua" w:hAnsi="Book Antiqua" w:cs="Times New Roman"/>
          <w:sz w:val="24"/>
          <w:szCs w:val="24"/>
        </w:rPr>
        <w:t>(</w:t>
      </w:r>
      <w:r w:rsidRPr="00C75CBB">
        <w:rPr>
          <w:rFonts w:ascii="Book Antiqua" w:hAnsi="Book Antiqua" w:cs="Times New Roman"/>
          <w:sz w:val="24"/>
          <w:szCs w:val="24"/>
        </w:rPr>
        <w:t>95%CI</w:t>
      </w:r>
      <w:r w:rsidR="00966618" w:rsidRPr="00C75CBB">
        <w:rPr>
          <w:rFonts w:ascii="Book Antiqua" w:hAnsi="Book Antiqua" w:cs="Times New Roman"/>
          <w:sz w:val="24"/>
          <w:szCs w:val="24"/>
        </w:rPr>
        <w:t xml:space="preserve">: </w:t>
      </w:r>
      <w:r w:rsidRPr="00C75CBB">
        <w:rPr>
          <w:rFonts w:ascii="Book Antiqua" w:hAnsi="Book Antiqua" w:cs="Times New Roman"/>
          <w:sz w:val="24"/>
          <w:szCs w:val="24"/>
        </w:rPr>
        <w:t>15.2–35.6</w:t>
      </w:r>
      <w:r w:rsidR="0056127B" w:rsidRPr="00C75CBB">
        <w:rPr>
          <w:rFonts w:ascii="Book Antiqua" w:hAnsi="Book Antiqua" w:cs="Times New Roman"/>
          <w:sz w:val="24"/>
          <w:szCs w:val="24"/>
        </w:rPr>
        <w:t>)</w:t>
      </w:r>
      <w:r w:rsidRPr="00C75CBB">
        <w:rPr>
          <w:rFonts w:ascii="Book Antiqua" w:hAnsi="Book Antiqua" w:cs="Times New Roman"/>
          <w:sz w:val="24"/>
          <w:szCs w:val="24"/>
        </w:rPr>
        <w:t xml:space="preserve"> </w:t>
      </w:r>
      <w:r w:rsidRPr="00C75CBB">
        <w:rPr>
          <w:rFonts w:ascii="Book Antiqua" w:hAnsi="Book Antiqua" w:cs="Times New Roman"/>
          <w:i/>
          <w:iCs/>
          <w:sz w:val="24"/>
          <w:szCs w:val="24"/>
        </w:rPr>
        <w:t>vs</w:t>
      </w:r>
      <w:r w:rsidRPr="00C75CBB">
        <w:rPr>
          <w:rFonts w:ascii="Book Antiqua" w:hAnsi="Book Antiqua" w:cs="Times New Roman"/>
          <w:sz w:val="24"/>
          <w:szCs w:val="24"/>
        </w:rPr>
        <w:t xml:space="preserve"> 26.3 </w:t>
      </w:r>
      <w:proofErr w:type="spellStart"/>
      <w:r w:rsidRPr="00C75CBB">
        <w:rPr>
          <w:rFonts w:ascii="Book Antiqua" w:hAnsi="Book Antiqua" w:cs="Times New Roman"/>
          <w:sz w:val="24"/>
          <w:szCs w:val="24"/>
        </w:rPr>
        <w:t>mo</w:t>
      </w:r>
      <w:proofErr w:type="spellEnd"/>
      <w:r w:rsidRPr="00C75CBB">
        <w:rPr>
          <w:rFonts w:ascii="Book Antiqua" w:hAnsi="Book Antiqua" w:cs="Times New Roman"/>
          <w:sz w:val="24"/>
          <w:szCs w:val="24"/>
        </w:rPr>
        <w:t xml:space="preserve"> </w:t>
      </w:r>
      <w:r w:rsidR="0056127B" w:rsidRPr="00C75CBB">
        <w:rPr>
          <w:rFonts w:ascii="Book Antiqua" w:hAnsi="Book Antiqua" w:cs="Times New Roman"/>
          <w:sz w:val="24"/>
          <w:szCs w:val="24"/>
        </w:rPr>
        <w:t>(</w:t>
      </w:r>
      <w:r w:rsidRPr="00C75CBB">
        <w:rPr>
          <w:rFonts w:ascii="Book Antiqua" w:hAnsi="Book Antiqua" w:cs="Times New Roman"/>
          <w:sz w:val="24"/>
          <w:szCs w:val="24"/>
        </w:rPr>
        <w:t>95%CI</w:t>
      </w:r>
      <w:r w:rsidR="00966618" w:rsidRPr="00C75CBB">
        <w:rPr>
          <w:rFonts w:ascii="Book Antiqua" w:hAnsi="Book Antiqua" w:cs="Times New Roman"/>
          <w:sz w:val="24"/>
          <w:szCs w:val="24"/>
        </w:rPr>
        <w:t xml:space="preserve">: </w:t>
      </w:r>
      <w:r w:rsidRPr="00C75CBB">
        <w:rPr>
          <w:rFonts w:ascii="Book Antiqua" w:hAnsi="Book Antiqua" w:cs="Times New Roman"/>
          <w:sz w:val="24"/>
          <w:szCs w:val="24"/>
        </w:rPr>
        <w:t>18.7–41.2</w:t>
      </w:r>
      <w:r w:rsidR="0056127B" w:rsidRPr="00C75CBB">
        <w:rPr>
          <w:rFonts w:ascii="Book Antiqua" w:hAnsi="Book Antiqua" w:cs="Times New Roman"/>
          <w:sz w:val="24"/>
          <w:szCs w:val="24"/>
        </w:rPr>
        <w:t>)</w:t>
      </w:r>
      <w:r w:rsidRPr="00C75CBB">
        <w:rPr>
          <w:rFonts w:ascii="Book Antiqua" w:hAnsi="Book Antiqua" w:cs="Times New Roman"/>
          <w:sz w:val="24"/>
          <w:szCs w:val="24"/>
        </w:rPr>
        <w:t xml:space="preserve">; log-rank </w:t>
      </w:r>
      <w:r w:rsidRPr="00C75CBB">
        <w:rPr>
          <w:rFonts w:ascii="Book Antiqua" w:hAnsi="Book Antiqua" w:cs="Times New Roman"/>
          <w:i/>
          <w:iCs/>
          <w:sz w:val="24"/>
          <w:szCs w:val="24"/>
        </w:rPr>
        <w:t>P</w:t>
      </w:r>
      <w:r w:rsidRPr="00C75CBB">
        <w:rPr>
          <w:rFonts w:ascii="Book Antiqua" w:hAnsi="Book Antiqua" w:cs="Times New Roman"/>
          <w:sz w:val="24"/>
          <w:szCs w:val="24"/>
        </w:rPr>
        <w:t xml:space="preserve"> = 0.63</w:t>
      </w:r>
      <w:r w:rsidR="0056127B" w:rsidRPr="00C75CBB">
        <w:rPr>
          <w:rFonts w:ascii="Book Antiqua" w:hAnsi="Book Antiqua" w:cs="Times New Roman"/>
          <w:sz w:val="24"/>
          <w:szCs w:val="24"/>
        </w:rPr>
        <w:t>]</w:t>
      </w:r>
      <w:r w:rsidRPr="00C75CBB">
        <w:rPr>
          <w:rFonts w:ascii="Book Antiqua" w:hAnsi="Book Antiqua" w:cs="Times New Roman"/>
          <w:sz w:val="24"/>
          <w:szCs w:val="24"/>
        </w:rPr>
        <w:t>.</w:t>
      </w:r>
    </w:p>
    <w:p w14:paraId="7FE911FC" w14:textId="77777777" w:rsidR="0017542D" w:rsidRPr="00C75CBB" w:rsidRDefault="0017542D"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br w:type="column"/>
      </w:r>
    </w:p>
    <w:p w14:paraId="2B63ECDB" w14:textId="59DA02DD" w:rsidR="0017542D" w:rsidRPr="00C75CBB" w:rsidRDefault="00A13143" w:rsidP="00672D32">
      <w:pPr>
        <w:spacing w:line="360" w:lineRule="auto"/>
        <w:jc w:val="both"/>
        <w:rPr>
          <w:rFonts w:ascii="Book Antiqua" w:hAnsi="Book Antiqua" w:cs="Times New Roman"/>
          <w:sz w:val="24"/>
          <w:szCs w:val="24"/>
        </w:rPr>
      </w:pPr>
      <w:r w:rsidRPr="00C75CBB">
        <w:rPr>
          <w:rFonts w:ascii="Book Antiqua" w:hAnsi="Book Antiqua" w:cs="Times New Roman"/>
          <w:noProof/>
          <w:sz w:val="24"/>
          <w:szCs w:val="24"/>
          <w:lang w:val="en-US" w:eastAsia="zh-CN"/>
        </w:rPr>
        <w:drawing>
          <wp:inline distT="0" distB="0" distL="0" distR="0" wp14:anchorId="1BACC156" wp14:editId="547ECCB9">
            <wp:extent cx="5760000" cy="740363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rest_new.pdf"/>
                    <pic:cNvPicPr/>
                  </pic:nvPicPr>
                  <pic:blipFill>
                    <a:blip r:embed="rId10">
                      <a:extLst>
                        <a:ext uri="{28A0092B-C50C-407E-A947-70E740481C1C}">
                          <a14:useLocalDpi xmlns:a14="http://schemas.microsoft.com/office/drawing/2010/main" val="0"/>
                        </a:ext>
                      </a:extLst>
                    </a:blip>
                    <a:stretch>
                      <a:fillRect/>
                    </a:stretch>
                  </pic:blipFill>
                  <pic:spPr>
                    <a:xfrm>
                      <a:off x="0" y="0"/>
                      <a:ext cx="5760000" cy="7403636"/>
                    </a:xfrm>
                    <a:prstGeom prst="rect">
                      <a:avLst/>
                    </a:prstGeom>
                  </pic:spPr>
                </pic:pic>
              </a:graphicData>
            </a:graphic>
          </wp:inline>
        </w:drawing>
      </w:r>
    </w:p>
    <w:p w14:paraId="33824E39" w14:textId="3ED76B2A" w:rsidR="008F10F7" w:rsidRPr="00C75CBB" w:rsidRDefault="00BC56A8" w:rsidP="00672D32">
      <w:pPr>
        <w:spacing w:line="360" w:lineRule="auto"/>
        <w:jc w:val="both"/>
        <w:rPr>
          <w:rFonts w:ascii="Book Antiqua" w:hAnsi="Book Antiqua" w:cs="Times New Roman"/>
          <w:sz w:val="24"/>
          <w:szCs w:val="24"/>
        </w:rPr>
      </w:pPr>
      <w:r w:rsidRPr="00C75CBB">
        <w:rPr>
          <w:rFonts w:ascii="Book Antiqua" w:hAnsi="Book Antiqua" w:cs="Times New Roman"/>
          <w:b/>
          <w:bCs/>
          <w:sz w:val="24"/>
          <w:szCs w:val="24"/>
        </w:rPr>
        <w:t>Figure 3 Exploratory predictive factor analyses for progression-free survival (</w:t>
      </w:r>
      <w:r w:rsidR="00672D32" w:rsidRPr="00C75CBB">
        <w:rPr>
          <w:rFonts w:ascii="Book Antiqua" w:hAnsi="Book Antiqua" w:cs="Times New Roman"/>
          <w:b/>
          <w:bCs/>
          <w:sz w:val="24"/>
          <w:szCs w:val="24"/>
        </w:rPr>
        <w:t>A</w:t>
      </w:r>
      <w:r w:rsidRPr="00C75CBB">
        <w:rPr>
          <w:rFonts w:ascii="Book Antiqua" w:hAnsi="Book Antiqua" w:cs="Times New Roman"/>
          <w:b/>
          <w:bCs/>
          <w:sz w:val="24"/>
          <w:szCs w:val="24"/>
        </w:rPr>
        <w:t>, above) and overall survival (</w:t>
      </w:r>
      <w:r w:rsidR="00672D32" w:rsidRPr="00C75CBB">
        <w:rPr>
          <w:rFonts w:ascii="Book Antiqua" w:hAnsi="Book Antiqua" w:cs="Times New Roman"/>
          <w:b/>
          <w:bCs/>
          <w:sz w:val="24"/>
          <w:szCs w:val="24"/>
        </w:rPr>
        <w:t>B</w:t>
      </w:r>
      <w:r w:rsidRPr="00C75CBB">
        <w:rPr>
          <w:rFonts w:ascii="Book Antiqua" w:hAnsi="Book Antiqua" w:cs="Times New Roman"/>
          <w:b/>
          <w:bCs/>
          <w:sz w:val="24"/>
          <w:szCs w:val="24"/>
        </w:rPr>
        <w:t xml:space="preserve">, below). </w:t>
      </w:r>
      <w:r w:rsidR="00003B9B" w:rsidRPr="00C75CBB">
        <w:rPr>
          <w:rFonts w:ascii="Book Antiqua" w:hAnsi="Book Antiqua" w:cs="Times New Roman"/>
          <w:sz w:val="24"/>
          <w:szCs w:val="24"/>
        </w:rPr>
        <w:t xml:space="preserve">A: </w:t>
      </w:r>
      <w:r w:rsidR="00672D32" w:rsidRPr="00C75CBB">
        <w:rPr>
          <w:rFonts w:ascii="Book Antiqua" w:hAnsi="Book Antiqua" w:cs="Times New Roman"/>
          <w:sz w:val="24"/>
          <w:szCs w:val="24"/>
        </w:rPr>
        <w:t xml:space="preserve">Age </w:t>
      </w:r>
      <w:r w:rsidR="00003B9B" w:rsidRPr="00C75CBB">
        <w:rPr>
          <w:rFonts w:ascii="Book Antiqua" w:hAnsi="Book Antiqua" w:cs="Times New Roman"/>
          <w:sz w:val="24"/>
          <w:szCs w:val="24"/>
        </w:rPr>
        <w:t xml:space="preserve">group was shown to modify the effects of chemotherapy backbone on </w:t>
      </w:r>
      <w:r w:rsidR="00465935" w:rsidRPr="00C75CBB">
        <w:rPr>
          <w:rFonts w:ascii="Book Antiqua" w:hAnsi="Book Antiqua" w:cs="Times New Roman"/>
          <w:sz w:val="24"/>
          <w:szCs w:val="24"/>
        </w:rPr>
        <w:t>progression-free survival (</w:t>
      </w:r>
      <w:r w:rsidR="00003B9B" w:rsidRPr="00C75CBB">
        <w:rPr>
          <w:rFonts w:ascii="Book Antiqua" w:hAnsi="Book Antiqua" w:cs="Times New Roman"/>
          <w:i/>
          <w:iCs/>
          <w:sz w:val="24"/>
          <w:szCs w:val="24"/>
        </w:rPr>
        <w:t>P</w:t>
      </w:r>
      <w:r w:rsidR="00003B9B" w:rsidRPr="00C75CBB">
        <w:rPr>
          <w:rFonts w:ascii="Book Antiqua" w:hAnsi="Book Antiqua" w:cs="Times New Roman"/>
          <w:sz w:val="24"/>
          <w:szCs w:val="24"/>
        </w:rPr>
        <w:t xml:space="preserve"> = 0.007); B: A similar trend was observed in </w:t>
      </w:r>
      <w:r w:rsidR="00465935" w:rsidRPr="00C75CBB">
        <w:rPr>
          <w:rFonts w:ascii="Book Antiqua" w:hAnsi="Book Antiqua" w:cs="Times New Roman"/>
          <w:sz w:val="24"/>
          <w:szCs w:val="24"/>
        </w:rPr>
        <w:t>overall survival (</w:t>
      </w:r>
      <w:r w:rsidR="00003B9B" w:rsidRPr="00C75CBB">
        <w:rPr>
          <w:rFonts w:ascii="Book Antiqua" w:hAnsi="Book Antiqua" w:cs="Times New Roman"/>
          <w:i/>
          <w:iCs/>
          <w:sz w:val="24"/>
          <w:szCs w:val="24"/>
        </w:rPr>
        <w:t>P</w:t>
      </w:r>
      <w:r w:rsidR="00003B9B" w:rsidRPr="00C75CBB">
        <w:rPr>
          <w:rFonts w:ascii="Book Antiqua" w:hAnsi="Book Antiqua" w:cs="Times New Roman"/>
          <w:sz w:val="24"/>
          <w:szCs w:val="24"/>
        </w:rPr>
        <w:t xml:space="preserve"> = 0.050).</w:t>
      </w:r>
    </w:p>
    <w:p w14:paraId="7972BFC7" w14:textId="77777777" w:rsidR="00BC56A8" w:rsidRPr="00C75CBB" w:rsidRDefault="008F10F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lastRenderedPageBreak/>
        <w:br w:type="column"/>
      </w:r>
    </w:p>
    <w:p w14:paraId="56ECB16E" w14:textId="77777777" w:rsidR="002E78B0" w:rsidRPr="00C75CBB" w:rsidRDefault="002E78B0" w:rsidP="002E78B0">
      <w:pPr>
        <w:spacing w:line="360" w:lineRule="auto"/>
        <w:rPr>
          <w:rFonts w:ascii="Book Antiqua" w:hAnsi="Book Antiqua"/>
          <w:b/>
          <w:bCs/>
          <w:sz w:val="24"/>
          <w:szCs w:val="24"/>
        </w:rPr>
      </w:pPr>
      <w:r w:rsidRPr="00C75CBB">
        <w:rPr>
          <w:rFonts w:ascii="Book Antiqua" w:hAnsi="Book Antiqua" w:cs="Times New Roman"/>
          <w:b/>
          <w:bCs/>
          <w:sz w:val="24"/>
          <w:szCs w:val="24"/>
        </w:rPr>
        <w:t>Table 1 The schedules of chemotherapy regimens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2E78B0" w:rsidRPr="00C75CBB" w14:paraId="5BAAD304" w14:textId="77777777" w:rsidTr="002E78B0">
        <w:tc>
          <w:tcPr>
            <w:tcW w:w="8522" w:type="dxa"/>
          </w:tcPr>
          <w:p w14:paraId="515F9A2F" w14:textId="77777777" w:rsidR="002E78B0" w:rsidRPr="00C75CBB" w:rsidRDefault="002E78B0" w:rsidP="002E78B0">
            <w:pPr>
              <w:pStyle w:val="a4"/>
              <w:spacing w:before="0" w:beforeAutospacing="0" w:after="0" w:afterAutospacing="0" w:line="360" w:lineRule="auto"/>
              <w:textAlignment w:val="baseline"/>
              <w:rPr>
                <w:rFonts w:ascii="Book Antiqua" w:hAnsi="Book Antiqua"/>
                <w:b/>
                <w:color w:val="000000"/>
              </w:rPr>
            </w:pPr>
            <w:r w:rsidRPr="00C75CBB">
              <w:rPr>
                <w:rFonts w:ascii="Book Antiqua" w:hAnsi="Book Antiqua"/>
                <w:b/>
                <w:color w:val="000000"/>
              </w:rPr>
              <w:t>Oral fluoropyrimidine-based regimen</w:t>
            </w:r>
            <w:r w:rsidRPr="00C75CBB">
              <w:rPr>
                <w:rFonts w:ascii="Book Antiqua" w:hAnsi="Book Antiqua"/>
                <w:b/>
                <w:color w:val="000000"/>
                <w:vertAlign w:val="superscript"/>
              </w:rPr>
              <w:t>1,3</w:t>
            </w:r>
          </w:p>
        </w:tc>
      </w:tr>
      <w:tr w:rsidR="002E78B0" w:rsidRPr="00C75CBB" w14:paraId="73EA8A48" w14:textId="77777777" w:rsidTr="002E78B0">
        <w:tc>
          <w:tcPr>
            <w:tcW w:w="8522" w:type="dxa"/>
          </w:tcPr>
          <w:p w14:paraId="436E2768" w14:textId="77777777" w:rsidR="002E78B0" w:rsidRPr="00C75CBB" w:rsidRDefault="002E78B0" w:rsidP="002E78B0">
            <w:pPr>
              <w:pStyle w:val="a4"/>
              <w:spacing w:line="360" w:lineRule="auto"/>
              <w:textAlignment w:val="baseline"/>
              <w:rPr>
                <w:rFonts w:ascii="Book Antiqua" w:eastAsia="MS Mincho" w:hAnsi="Book Antiqua" w:cs="MS Mincho"/>
                <w:i/>
                <w:color w:val="000000"/>
              </w:rPr>
            </w:pPr>
            <w:r w:rsidRPr="00C75CBB">
              <w:rPr>
                <w:rFonts w:ascii="Book Antiqua" w:hAnsi="Book Antiqua"/>
                <w:i/>
                <w:color w:val="000000"/>
              </w:rPr>
              <w:t xml:space="preserve">Cetuximab + CAPOX every 3 </w:t>
            </w:r>
            <w:proofErr w:type="spellStart"/>
            <w:r w:rsidRPr="00C75CBB">
              <w:rPr>
                <w:rFonts w:ascii="Book Antiqua" w:hAnsi="Book Antiqua"/>
                <w:i/>
                <w:color w:val="000000"/>
              </w:rPr>
              <w:t>wk</w:t>
            </w:r>
            <w:proofErr w:type="spellEnd"/>
          </w:p>
        </w:tc>
      </w:tr>
      <w:tr w:rsidR="002E78B0" w:rsidRPr="00C75CBB" w14:paraId="1CDA2A8D" w14:textId="77777777" w:rsidTr="002E78B0">
        <w:tc>
          <w:tcPr>
            <w:tcW w:w="8522" w:type="dxa"/>
          </w:tcPr>
          <w:p w14:paraId="07C7F3A1" w14:textId="77777777" w:rsidR="002E78B0" w:rsidRPr="00C75CBB" w:rsidRDefault="002E78B0" w:rsidP="002E78B0">
            <w:pPr>
              <w:pStyle w:val="a4"/>
              <w:spacing w:line="360" w:lineRule="auto"/>
              <w:ind w:left="720"/>
              <w:textAlignment w:val="baseline"/>
              <w:rPr>
                <w:rFonts w:ascii="Book Antiqua" w:hAnsi="Book Antiqua"/>
                <w:color w:val="000000"/>
              </w:rPr>
            </w:pPr>
            <w:r w:rsidRPr="00C75CBB">
              <w:rPr>
                <w:rFonts w:ascii="Book Antiqua" w:hAnsi="Book Antiqua"/>
                <w:color w:val="000000"/>
              </w:rPr>
              <w:t>Cetuximab: 500 mg/m</w:t>
            </w:r>
            <w:r w:rsidRPr="00C75CBB">
              <w:rPr>
                <w:rFonts w:ascii="Book Antiqua" w:hAnsi="Book Antiqua"/>
                <w:color w:val="000000"/>
                <w:vertAlign w:val="superscript"/>
              </w:rPr>
              <w:t>2</w:t>
            </w:r>
            <w:r w:rsidRPr="00C75CBB">
              <w:rPr>
                <w:rFonts w:ascii="Book Antiqua" w:hAnsi="Book Antiqua"/>
                <w:color w:val="000000"/>
              </w:rPr>
              <w:t xml:space="preserve"> on day 1 and 250 mg/m</w:t>
            </w:r>
            <w:r w:rsidRPr="00C75CBB">
              <w:rPr>
                <w:rFonts w:ascii="Book Antiqua" w:hAnsi="Book Antiqua"/>
                <w:color w:val="000000"/>
                <w:vertAlign w:val="superscript"/>
              </w:rPr>
              <w:t>2</w:t>
            </w:r>
            <w:r w:rsidRPr="00C75CBB">
              <w:rPr>
                <w:rFonts w:ascii="Book Antiqua" w:hAnsi="Book Antiqua"/>
                <w:color w:val="000000"/>
              </w:rPr>
              <w:t xml:space="preserve"> on day 15</w:t>
            </w:r>
          </w:p>
        </w:tc>
      </w:tr>
      <w:tr w:rsidR="002E78B0" w:rsidRPr="00C75CBB" w14:paraId="0D7B1D12" w14:textId="77777777" w:rsidTr="002E78B0">
        <w:tc>
          <w:tcPr>
            <w:tcW w:w="8522" w:type="dxa"/>
          </w:tcPr>
          <w:p w14:paraId="789F2C80" w14:textId="77777777" w:rsidR="002E78B0" w:rsidRPr="00C75CBB" w:rsidRDefault="002E78B0" w:rsidP="002E78B0">
            <w:pPr>
              <w:pStyle w:val="a4"/>
              <w:spacing w:line="360" w:lineRule="auto"/>
              <w:ind w:left="720"/>
              <w:textAlignment w:val="baseline"/>
              <w:rPr>
                <w:rFonts w:ascii="Book Antiqua" w:hAnsi="Book Antiqua"/>
                <w:color w:val="000000"/>
              </w:rPr>
            </w:pPr>
            <w:r w:rsidRPr="00C75CBB">
              <w:rPr>
                <w:rFonts w:ascii="Book Antiqua" w:hAnsi="Book Antiqua"/>
                <w:color w:val="000000"/>
              </w:rPr>
              <w:t>Oxaliplatin: 130 mg/m</w:t>
            </w:r>
            <w:r w:rsidRPr="00C75CBB">
              <w:rPr>
                <w:rFonts w:ascii="Book Antiqua" w:hAnsi="Book Antiqua"/>
                <w:color w:val="000000"/>
                <w:vertAlign w:val="superscript"/>
              </w:rPr>
              <w:t>2</w:t>
            </w:r>
            <w:r w:rsidRPr="00C75CBB">
              <w:rPr>
                <w:rFonts w:ascii="Book Antiqua" w:hAnsi="Book Antiqua"/>
                <w:color w:val="000000"/>
              </w:rPr>
              <w:t xml:space="preserve"> on day 1</w:t>
            </w:r>
          </w:p>
        </w:tc>
      </w:tr>
      <w:tr w:rsidR="002E78B0" w:rsidRPr="00C75CBB" w14:paraId="544F8FF9" w14:textId="77777777" w:rsidTr="002E78B0">
        <w:tc>
          <w:tcPr>
            <w:tcW w:w="8522" w:type="dxa"/>
          </w:tcPr>
          <w:p w14:paraId="4716E4AD" w14:textId="77777777" w:rsidR="002E78B0" w:rsidRPr="00C75CBB" w:rsidRDefault="002E78B0" w:rsidP="002E78B0">
            <w:pPr>
              <w:pStyle w:val="a4"/>
              <w:spacing w:line="360" w:lineRule="auto"/>
              <w:ind w:left="720"/>
              <w:textAlignment w:val="baseline"/>
              <w:rPr>
                <w:rFonts w:ascii="Book Antiqua" w:hAnsi="Book Antiqua"/>
                <w:color w:val="000000"/>
              </w:rPr>
            </w:pPr>
            <w:r w:rsidRPr="00C75CBB">
              <w:rPr>
                <w:rFonts w:ascii="Book Antiqua" w:hAnsi="Book Antiqua"/>
                <w:color w:val="000000"/>
              </w:rPr>
              <w:t>Capecitabine: 1000 mg/m</w:t>
            </w:r>
            <w:r w:rsidRPr="00C75CBB">
              <w:rPr>
                <w:rFonts w:ascii="Book Antiqua" w:hAnsi="Book Antiqua"/>
                <w:color w:val="000000"/>
                <w:vertAlign w:val="superscript"/>
              </w:rPr>
              <w:t>2</w:t>
            </w:r>
            <w:r w:rsidRPr="00C75CBB">
              <w:rPr>
                <w:rFonts w:ascii="Book Antiqua" w:hAnsi="Book Antiqua"/>
                <w:color w:val="000000"/>
              </w:rPr>
              <w:t xml:space="preserve"> from day 1 to day 14</w:t>
            </w:r>
          </w:p>
        </w:tc>
      </w:tr>
      <w:tr w:rsidR="002E78B0" w:rsidRPr="00C75CBB" w14:paraId="0D83CAB3" w14:textId="77777777" w:rsidTr="002E78B0">
        <w:tc>
          <w:tcPr>
            <w:tcW w:w="8522" w:type="dxa"/>
          </w:tcPr>
          <w:p w14:paraId="0B53161B" w14:textId="77777777" w:rsidR="002E78B0" w:rsidRPr="00C75CBB" w:rsidRDefault="002E78B0" w:rsidP="002E78B0">
            <w:pPr>
              <w:pStyle w:val="a4"/>
              <w:spacing w:line="360" w:lineRule="auto"/>
              <w:textAlignment w:val="baseline"/>
              <w:rPr>
                <w:rFonts w:ascii="Book Antiqua" w:hAnsi="Book Antiqua"/>
                <w:i/>
                <w:color w:val="000000"/>
              </w:rPr>
            </w:pPr>
            <w:r w:rsidRPr="00C75CBB">
              <w:rPr>
                <w:rFonts w:ascii="Book Antiqua" w:hAnsi="Book Antiqua"/>
                <w:i/>
                <w:color w:val="000000"/>
              </w:rPr>
              <w:t xml:space="preserve">Cetuximab + CAPIRI every 3 </w:t>
            </w:r>
            <w:proofErr w:type="spellStart"/>
            <w:r w:rsidRPr="00C75CBB">
              <w:rPr>
                <w:rFonts w:ascii="Book Antiqua" w:hAnsi="Book Antiqua"/>
                <w:i/>
                <w:color w:val="000000"/>
              </w:rPr>
              <w:t>wk</w:t>
            </w:r>
            <w:proofErr w:type="spellEnd"/>
          </w:p>
        </w:tc>
      </w:tr>
      <w:tr w:rsidR="002E78B0" w:rsidRPr="00C75CBB" w14:paraId="76B61A9E" w14:textId="77777777" w:rsidTr="002E78B0">
        <w:tc>
          <w:tcPr>
            <w:tcW w:w="8522" w:type="dxa"/>
          </w:tcPr>
          <w:p w14:paraId="1403F40C" w14:textId="77777777" w:rsidR="002E78B0" w:rsidRPr="00C75CBB" w:rsidRDefault="002E78B0" w:rsidP="002E78B0">
            <w:pPr>
              <w:pStyle w:val="a4"/>
              <w:spacing w:line="360" w:lineRule="auto"/>
              <w:ind w:left="720"/>
              <w:textAlignment w:val="baseline"/>
              <w:rPr>
                <w:rFonts w:ascii="Book Antiqua" w:hAnsi="Book Antiqua"/>
                <w:color w:val="000000"/>
              </w:rPr>
            </w:pPr>
            <w:r w:rsidRPr="00C75CBB">
              <w:rPr>
                <w:rFonts w:ascii="Book Antiqua" w:hAnsi="Book Antiqua"/>
                <w:color w:val="000000"/>
              </w:rPr>
              <w:t>Cetuximab: 500 mg/m</w:t>
            </w:r>
            <w:r w:rsidRPr="00C75CBB">
              <w:rPr>
                <w:rFonts w:ascii="Book Antiqua" w:hAnsi="Book Antiqua"/>
                <w:color w:val="000000"/>
                <w:vertAlign w:val="superscript"/>
              </w:rPr>
              <w:t>2</w:t>
            </w:r>
            <w:r w:rsidRPr="00C75CBB">
              <w:rPr>
                <w:rFonts w:ascii="Book Antiqua" w:hAnsi="Book Antiqua"/>
                <w:color w:val="000000"/>
              </w:rPr>
              <w:t xml:space="preserve"> on day 1 and 250 mg/m</w:t>
            </w:r>
            <w:r w:rsidRPr="00C75CBB">
              <w:rPr>
                <w:rFonts w:ascii="Book Antiqua" w:hAnsi="Book Antiqua"/>
                <w:color w:val="000000"/>
                <w:vertAlign w:val="superscript"/>
              </w:rPr>
              <w:t>2</w:t>
            </w:r>
            <w:r w:rsidRPr="00C75CBB">
              <w:rPr>
                <w:rFonts w:ascii="Book Antiqua" w:hAnsi="Book Antiqua"/>
                <w:color w:val="000000"/>
              </w:rPr>
              <w:t xml:space="preserve"> on day 15</w:t>
            </w:r>
          </w:p>
        </w:tc>
      </w:tr>
      <w:tr w:rsidR="002E78B0" w:rsidRPr="00C75CBB" w14:paraId="7220CD6B" w14:textId="77777777" w:rsidTr="002E78B0">
        <w:tc>
          <w:tcPr>
            <w:tcW w:w="8522" w:type="dxa"/>
          </w:tcPr>
          <w:p w14:paraId="43280A52" w14:textId="77777777" w:rsidR="002E78B0" w:rsidRPr="00C75CBB" w:rsidRDefault="002E78B0" w:rsidP="002E78B0">
            <w:pPr>
              <w:pStyle w:val="a4"/>
              <w:spacing w:line="360" w:lineRule="auto"/>
              <w:ind w:left="720"/>
              <w:textAlignment w:val="baseline"/>
              <w:rPr>
                <w:rFonts w:ascii="Book Antiqua" w:hAnsi="Book Antiqua"/>
                <w:color w:val="000000"/>
              </w:rPr>
            </w:pPr>
            <w:r w:rsidRPr="00C75CBB">
              <w:rPr>
                <w:rFonts w:ascii="Book Antiqua" w:hAnsi="Book Antiqua"/>
                <w:color w:val="000000"/>
              </w:rPr>
              <w:t>Irinotecan: 200 mg/m</w:t>
            </w:r>
            <w:r w:rsidRPr="00C75CBB">
              <w:rPr>
                <w:rFonts w:ascii="Book Antiqua" w:hAnsi="Book Antiqua"/>
                <w:color w:val="000000"/>
                <w:vertAlign w:val="superscript"/>
              </w:rPr>
              <w:t>2</w:t>
            </w:r>
            <w:r w:rsidRPr="00C75CBB">
              <w:rPr>
                <w:rFonts w:ascii="Book Antiqua" w:hAnsi="Book Antiqua"/>
                <w:color w:val="000000"/>
              </w:rPr>
              <w:t xml:space="preserve"> on day 1</w:t>
            </w:r>
          </w:p>
        </w:tc>
      </w:tr>
      <w:tr w:rsidR="002E78B0" w:rsidRPr="00C75CBB" w14:paraId="08319A11" w14:textId="77777777" w:rsidTr="002E78B0">
        <w:tc>
          <w:tcPr>
            <w:tcW w:w="8522" w:type="dxa"/>
          </w:tcPr>
          <w:p w14:paraId="6F7575B5" w14:textId="77777777" w:rsidR="002E78B0" w:rsidRPr="00C75CBB" w:rsidRDefault="002E78B0" w:rsidP="002E78B0">
            <w:pPr>
              <w:pStyle w:val="a4"/>
              <w:spacing w:line="360" w:lineRule="auto"/>
              <w:ind w:left="720"/>
              <w:textAlignment w:val="baseline"/>
              <w:rPr>
                <w:rFonts w:ascii="Book Antiqua" w:hAnsi="Book Antiqua"/>
                <w:color w:val="000000"/>
              </w:rPr>
            </w:pPr>
            <w:r w:rsidRPr="00C75CBB">
              <w:rPr>
                <w:rFonts w:ascii="Book Antiqua" w:hAnsi="Book Antiqua"/>
                <w:color w:val="000000"/>
              </w:rPr>
              <w:t>Capecitabine: 800 mg/m</w:t>
            </w:r>
            <w:r w:rsidRPr="00C75CBB">
              <w:rPr>
                <w:rFonts w:ascii="Book Antiqua" w:hAnsi="Book Antiqua"/>
                <w:color w:val="000000"/>
                <w:vertAlign w:val="superscript"/>
              </w:rPr>
              <w:t>2</w:t>
            </w:r>
            <w:r w:rsidRPr="00C75CBB">
              <w:rPr>
                <w:rFonts w:ascii="Book Antiqua" w:hAnsi="Book Antiqua"/>
                <w:color w:val="000000"/>
              </w:rPr>
              <w:t xml:space="preserve"> from day 1 to day 14</w:t>
            </w:r>
          </w:p>
        </w:tc>
      </w:tr>
      <w:tr w:rsidR="002E78B0" w:rsidRPr="00C75CBB" w14:paraId="2720A02B" w14:textId="77777777" w:rsidTr="002E78B0">
        <w:tc>
          <w:tcPr>
            <w:tcW w:w="8522" w:type="dxa"/>
          </w:tcPr>
          <w:p w14:paraId="71F034A5" w14:textId="77777777" w:rsidR="002E78B0" w:rsidRPr="00C75CBB" w:rsidRDefault="002E78B0" w:rsidP="002E78B0">
            <w:pPr>
              <w:pStyle w:val="a4"/>
              <w:spacing w:line="360" w:lineRule="auto"/>
              <w:textAlignment w:val="baseline"/>
              <w:rPr>
                <w:rFonts w:ascii="Book Antiqua" w:hAnsi="Book Antiqua" w:cs="Cambria"/>
                <w:i/>
                <w:color w:val="000000"/>
              </w:rPr>
            </w:pPr>
            <w:proofErr w:type="spellStart"/>
            <w:r w:rsidRPr="00C75CBB">
              <w:rPr>
                <w:rFonts w:ascii="Book Antiqua" w:hAnsi="Book Antiqua"/>
                <w:b/>
                <w:bCs/>
              </w:rPr>
              <w:t>Infusional</w:t>
            </w:r>
            <w:proofErr w:type="spellEnd"/>
            <w:r w:rsidRPr="00C75CBB">
              <w:rPr>
                <w:rFonts w:ascii="Book Antiqua" w:hAnsi="Book Antiqua"/>
                <w:b/>
                <w:bCs/>
              </w:rPr>
              <w:t xml:space="preserve"> </w:t>
            </w:r>
            <w:proofErr w:type="spellStart"/>
            <w:r w:rsidRPr="00C75CBB">
              <w:rPr>
                <w:rFonts w:ascii="Book Antiqua" w:hAnsi="Book Antiqua"/>
                <w:b/>
                <w:bCs/>
              </w:rPr>
              <w:t>fluoropyrimidine</w:t>
            </w:r>
            <w:proofErr w:type="spellEnd"/>
            <w:r w:rsidRPr="00C75CBB">
              <w:rPr>
                <w:rFonts w:ascii="Book Antiqua" w:hAnsi="Book Antiqua"/>
                <w:b/>
                <w:bCs/>
              </w:rPr>
              <w:t>-based regimen</w:t>
            </w:r>
            <w:r w:rsidRPr="00C75CBB">
              <w:rPr>
                <w:rFonts w:ascii="Book Antiqua" w:hAnsi="Book Antiqua" w:cs="Cambria"/>
                <w:b/>
                <w:bCs/>
                <w:vertAlign w:val="superscript"/>
              </w:rPr>
              <w:t>2,3</w:t>
            </w:r>
          </w:p>
        </w:tc>
      </w:tr>
      <w:tr w:rsidR="002E78B0" w:rsidRPr="00C75CBB" w14:paraId="7B3FF3B6" w14:textId="77777777" w:rsidTr="002E78B0">
        <w:tc>
          <w:tcPr>
            <w:tcW w:w="8522" w:type="dxa"/>
          </w:tcPr>
          <w:p w14:paraId="29AD5FC6" w14:textId="77777777" w:rsidR="002E78B0" w:rsidRPr="00C75CBB" w:rsidRDefault="002E78B0" w:rsidP="002E78B0">
            <w:pPr>
              <w:pStyle w:val="a4"/>
              <w:spacing w:line="360" w:lineRule="auto"/>
              <w:textAlignment w:val="baseline"/>
              <w:rPr>
                <w:rFonts w:ascii="Book Antiqua" w:hAnsi="Book Antiqua"/>
                <w:i/>
                <w:color w:val="000000"/>
              </w:rPr>
            </w:pPr>
            <w:r w:rsidRPr="00C75CBB">
              <w:rPr>
                <w:rFonts w:ascii="Book Antiqua" w:hAnsi="Book Antiqua"/>
                <w:i/>
                <w:color w:val="000000"/>
              </w:rPr>
              <w:t xml:space="preserve">Cetuximab + FOLFOX every 2 </w:t>
            </w:r>
            <w:proofErr w:type="spellStart"/>
            <w:r w:rsidRPr="00C75CBB">
              <w:rPr>
                <w:rFonts w:ascii="Book Antiqua" w:hAnsi="Book Antiqua"/>
                <w:i/>
                <w:color w:val="000000"/>
              </w:rPr>
              <w:t>wk</w:t>
            </w:r>
            <w:proofErr w:type="spellEnd"/>
          </w:p>
        </w:tc>
      </w:tr>
      <w:tr w:rsidR="002E78B0" w:rsidRPr="00C75CBB" w14:paraId="3A45A559" w14:textId="77777777" w:rsidTr="002E78B0">
        <w:tc>
          <w:tcPr>
            <w:tcW w:w="8522" w:type="dxa"/>
          </w:tcPr>
          <w:p w14:paraId="5F758394" w14:textId="77777777" w:rsidR="002E78B0" w:rsidRPr="00C75CBB" w:rsidRDefault="002E78B0" w:rsidP="002E78B0">
            <w:pPr>
              <w:pStyle w:val="a4"/>
              <w:spacing w:line="360" w:lineRule="auto"/>
              <w:textAlignment w:val="baseline"/>
              <w:rPr>
                <w:rFonts w:ascii="Book Antiqua" w:hAnsi="Book Antiqua"/>
                <w:color w:val="000000"/>
              </w:rPr>
            </w:pPr>
            <w:r w:rsidRPr="00C75CBB">
              <w:rPr>
                <w:rFonts w:ascii="Book Antiqua" w:hAnsi="Book Antiqua"/>
                <w:color w:val="000000"/>
              </w:rPr>
              <w:t>Cetuximab: 500 mg/m</w:t>
            </w:r>
            <w:r w:rsidRPr="00C75CBB">
              <w:rPr>
                <w:rFonts w:ascii="Book Antiqua" w:hAnsi="Book Antiqua"/>
                <w:color w:val="000000"/>
                <w:vertAlign w:val="superscript"/>
              </w:rPr>
              <w:t>2</w:t>
            </w:r>
            <w:r w:rsidRPr="00C75CBB">
              <w:rPr>
                <w:rFonts w:ascii="Book Antiqua" w:hAnsi="Book Antiqua"/>
                <w:color w:val="000000"/>
              </w:rPr>
              <w:t xml:space="preserve"> on day 1</w:t>
            </w:r>
          </w:p>
        </w:tc>
      </w:tr>
      <w:tr w:rsidR="002E78B0" w:rsidRPr="00C75CBB" w14:paraId="1DFCBDBC" w14:textId="77777777" w:rsidTr="002E78B0">
        <w:tc>
          <w:tcPr>
            <w:tcW w:w="8522" w:type="dxa"/>
          </w:tcPr>
          <w:p w14:paraId="1CE52658" w14:textId="77777777" w:rsidR="002E78B0" w:rsidRPr="00C75CBB" w:rsidRDefault="002E78B0" w:rsidP="002E78B0">
            <w:pPr>
              <w:pStyle w:val="a4"/>
              <w:spacing w:line="360" w:lineRule="auto"/>
              <w:textAlignment w:val="baseline"/>
              <w:rPr>
                <w:rFonts w:ascii="Book Antiqua" w:hAnsi="Book Antiqua"/>
                <w:color w:val="000000"/>
              </w:rPr>
            </w:pPr>
            <w:r w:rsidRPr="00C75CBB">
              <w:rPr>
                <w:rFonts w:ascii="Book Antiqua" w:hAnsi="Book Antiqua"/>
                <w:color w:val="000000"/>
              </w:rPr>
              <w:t>Oxaliplatin: 85 mg/ m</w:t>
            </w:r>
            <w:r w:rsidRPr="00C75CBB">
              <w:rPr>
                <w:rFonts w:ascii="Book Antiqua" w:hAnsi="Book Antiqua"/>
                <w:color w:val="000000"/>
                <w:vertAlign w:val="superscript"/>
              </w:rPr>
              <w:t>2</w:t>
            </w:r>
            <w:r w:rsidRPr="00C75CBB">
              <w:rPr>
                <w:rFonts w:ascii="Book Antiqua" w:hAnsi="Book Antiqua"/>
                <w:color w:val="000000"/>
              </w:rPr>
              <w:t xml:space="preserve"> on day 1</w:t>
            </w:r>
          </w:p>
        </w:tc>
      </w:tr>
      <w:tr w:rsidR="002E78B0" w:rsidRPr="00C75CBB" w14:paraId="3366DF74" w14:textId="77777777" w:rsidTr="002E78B0">
        <w:tc>
          <w:tcPr>
            <w:tcW w:w="8522" w:type="dxa"/>
          </w:tcPr>
          <w:p w14:paraId="04079EE1" w14:textId="77777777" w:rsidR="002E78B0" w:rsidRPr="00C75CBB" w:rsidRDefault="002E78B0" w:rsidP="002E78B0">
            <w:pPr>
              <w:pStyle w:val="a4"/>
              <w:spacing w:line="360" w:lineRule="auto"/>
              <w:textAlignment w:val="baseline"/>
              <w:rPr>
                <w:rFonts w:ascii="Book Antiqua" w:hAnsi="Book Antiqua"/>
                <w:color w:val="000000"/>
              </w:rPr>
            </w:pPr>
            <w:r w:rsidRPr="00C75CBB">
              <w:rPr>
                <w:rFonts w:ascii="Book Antiqua" w:hAnsi="Book Antiqua"/>
                <w:color w:val="000000"/>
              </w:rPr>
              <w:t>Leucovorin: 200 mg/m</w:t>
            </w:r>
            <w:r w:rsidRPr="00C75CBB">
              <w:rPr>
                <w:rFonts w:ascii="Book Antiqua" w:hAnsi="Book Antiqua"/>
                <w:color w:val="000000"/>
                <w:vertAlign w:val="superscript"/>
              </w:rPr>
              <w:t>2</w:t>
            </w:r>
            <w:r w:rsidRPr="00C75CBB">
              <w:rPr>
                <w:rFonts w:ascii="Book Antiqua" w:hAnsi="Book Antiqua"/>
                <w:color w:val="000000"/>
              </w:rPr>
              <w:t xml:space="preserve"> over 2 h on day 1 and 2</w:t>
            </w:r>
          </w:p>
        </w:tc>
      </w:tr>
      <w:tr w:rsidR="002E78B0" w:rsidRPr="00C75CBB" w14:paraId="1D500349" w14:textId="77777777" w:rsidTr="002E78B0">
        <w:tc>
          <w:tcPr>
            <w:tcW w:w="8522" w:type="dxa"/>
          </w:tcPr>
          <w:p w14:paraId="0C972415" w14:textId="77777777" w:rsidR="002E78B0" w:rsidRPr="00C75CBB" w:rsidRDefault="002E78B0" w:rsidP="002E78B0">
            <w:pPr>
              <w:pStyle w:val="a4"/>
              <w:spacing w:line="360" w:lineRule="auto"/>
              <w:textAlignment w:val="baseline"/>
              <w:rPr>
                <w:rFonts w:ascii="Book Antiqua" w:hAnsi="Book Antiqua"/>
                <w:color w:val="000000"/>
              </w:rPr>
            </w:pPr>
            <w:r w:rsidRPr="00C75CBB">
              <w:rPr>
                <w:rFonts w:ascii="Book Antiqua" w:hAnsi="Book Antiqua"/>
                <w:color w:val="000000"/>
              </w:rPr>
              <w:t>5-Fluorouracil: 400 mg/m</w:t>
            </w:r>
            <w:r w:rsidRPr="00C75CBB">
              <w:rPr>
                <w:rFonts w:ascii="Book Antiqua" w:hAnsi="Book Antiqua"/>
                <w:color w:val="000000"/>
                <w:vertAlign w:val="superscript"/>
              </w:rPr>
              <w:t>2</w:t>
            </w:r>
            <w:r w:rsidRPr="00C75CBB">
              <w:rPr>
                <w:rFonts w:ascii="Book Antiqua" w:hAnsi="Book Antiqua"/>
                <w:color w:val="000000"/>
              </w:rPr>
              <w:t xml:space="preserve"> bolus on day 1 and 2</w:t>
            </w:r>
          </w:p>
        </w:tc>
      </w:tr>
      <w:tr w:rsidR="002E78B0" w:rsidRPr="00C75CBB" w14:paraId="4B3215B5" w14:textId="77777777" w:rsidTr="002E78B0">
        <w:tc>
          <w:tcPr>
            <w:tcW w:w="8522" w:type="dxa"/>
          </w:tcPr>
          <w:p w14:paraId="219AD034" w14:textId="77777777" w:rsidR="002E78B0" w:rsidRPr="00C75CBB" w:rsidRDefault="002E78B0" w:rsidP="002E78B0">
            <w:pPr>
              <w:pStyle w:val="a4"/>
              <w:spacing w:line="360" w:lineRule="auto"/>
              <w:textAlignment w:val="baseline"/>
              <w:rPr>
                <w:rFonts w:ascii="Book Antiqua" w:hAnsi="Book Antiqua"/>
                <w:color w:val="000000"/>
              </w:rPr>
            </w:pPr>
            <w:r w:rsidRPr="00C75CBB">
              <w:rPr>
                <w:rFonts w:ascii="Book Antiqua" w:hAnsi="Book Antiqua"/>
                <w:color w:val="000000"/>
              </w:rPr>
              <w:t>5-Fluorouracil: 600 mg/m</w:t>
            </w:r>
            <w:r w:rsidRPr="00C75CBB">
              <w:rPr>
                <w:rFonts w:ascii="Book Antiqua" w:hAnsi="Book Antiqua"/>
                <w:color w:val="000000"/>
                <w:vertAlign w:val="superscript"/>
              </w:rPr>
              <w:t>2</w:t>
            </w:r>
            <w:r w:rsidRPr="00C75CBB">
              <w:rPr>
                <w:rFonts w:ascii="Book Antiqua" w:hAnsi="Book Antiqua"/>
                <w:color w:val="000000"/>
              </w:rPr>
              <w:t xml:space="preserve"> over 20 h on day 1 and 22 h on day 2</w:t>
            </w:r>
          </w:p>
        </w:tc>
      </w:tr>
      <w:tr w:rsidR="002E78B0" w:rsidRPr="00C75CBB" w14:paraId="19D3C3F7" w14:textId="77777777" w:rsidTr="002E78B0">
        <w:tc>
          <w:tcPr>
            <w:tcW w:w="8522" w:type="dxa"/>
          </w:tcPr>
          <w:p w14:paraId="5B77B125" w14:textId="77777777" w:rsidR="002E78B0" w:rsidRPr="00C75CBB" w:rsidRDefault="002E78B0" w:rsidP="002E78B0">
            <w:pPr>
              <w:pStyle w:val="a4"/>
              <w:spacing w:line="360" w:lineRule="auto"/>
              <w:textAlignment w:val="baseline"/>
              <w:rPr>
                <w:rFonts w:ascii="Book Antiqua" w:hAnsi="Book Antiqua"/>
                <w:i/>
                <w:color w:val="000000"/>
              </w:rPr>
            </w:pPr>
            <w:r w:rsidRPr="00C75CBB">
              <w:rPr>
                <w:rFonts w:ascii="Book Antiqua" w:hAnsi="Book Antiqua"/>
                <w:i/>
                <w:color w:val="000000"/>
              </w:rPr>
              <w:t xml:space="preserve">Cetuximab + FOLFIRI every 2 </w:t>
            </w:r>
            <w:proofErr w:type="spellStart"/>
            <w:r w:rsidRPr="00C75CBB">
              <w:rPr>
                <w:rFonts w:ascii="Book Antiqua" w:hAnsi="Book Antiqua"/>
                <w:i/>
                <w:color w:val="000000"/>
              </w:rPr>
              <w:t>wk</w:t>
            </w:r>
            <w:proofErr w:type="spellEnd"/>
          </w:p>
        </w:tc>
      </w:tr>
      <w:tr w:rsidR="002E78B0" w:rsidRPr="00C75CBB" w14:paraId="7C4C4D99" w14:textId="77777777" w:rsidTr="002E78B0">
        <w:tc>
          <w:tcPr>
            <w:tcW w:w="8522" w:type="dxa"/>
          </w:tcPr>
          <w:p w14:paraId="6C11A74E" w14:textId="77777777" w:rsidR="002E78B0" w:rsidRPr="00C75CBB" w:rsidRDefault="002E78B0" w:rsidP="002E78B0">
            <w:pPr>
              <w:pStyle w:val="a4"/>
              <w:spacing w:line="360" w:lineRule="auto"/>
              <w:textAlignment w:val="baseline"/>
              <w:rPr>
                <w:rFonts w:ascii="Book Antiqua" w:hAnsi="Book Antiqua"/>
                <w:color w:val="000000"/>
              </w:rPr>
            </w:pPr>
            <w:r w:rsidRPr="00C75CBB">
              <w:rPr>
                <w:rFonts w:ascii="Book Antiqua" w:hAnsi="Book Antiqua"/>
                <w:color w:val="000000"/>
              </w:rPr>
              <w:t>Cetuximab: 500 mg/m</w:t>
            </w:r>
            <w:r w:rsidRPr="00C75CBB">
              <w:rPr>
                <w:rFonts w:ascii="Book Antiqua" w:hAnsi="Book Antiqua"/>
                <w:color w:val="000000"/>
                <w:vertAlign w:val="superscript"/>
              </w:rPr>
              <w:t>2</w:t>
            </w:r>
            <w:r w:rsidRPr="00C75CBB">
              <w:rPr>
                <w:rFonts w:ascii="Book Antiqua" w:hAnsi="Book Antiqua"/>
                <w:color w:val="000000"/>
              </w:rPr>
              <w:t xml:space="preserve"> on day 1</w:t>
            </w:r>
          </w:p>
        </w:tc>
      </w:tr>
      <w:tr w:rsidR="002E78B0" w:rsidRPr="00C75CBB" w14:paraId="2C2D3E82" w14:textId="77777777" w:rsidTr="002E78B0">
        <w:tc>
          <w:tcPr>
            <w:tcW w:w="8522" w:type="dxa"/>
          </w:tcPr>
          <w:p w14:paraId="1649E6F0" w14:textId="77777777" w:rsidR="002E78B0" w:rsidRPr="00C75CBB" w:rsidRDefault="002E78B0" w:rsidP="002E78B0">
            <w:pPr>
              <w:pStyle w:val="a4"/>
              <w:spacing w:line="360" w:lineRule="auto"/>
              <w:textAlignment w:val="baseline"/>
              <w:rPr>
                <w:rFonts w:ascii="Book Antiqua" w:hAnsi="Book Antiqua"/>
                <w:color w:val="000000"/>
              </w:rPr>
            </w:pPr>
            <w:r w:rsidRPr="00C75CBB">
              <w:rPr>
                <w:rFonts w:ascii="Book Antiqua" w:hAnsi="Book Antiqua"/>
                <w:color w:val="000000"/>
              </w:rPr>
              <w:t>Irinotecan: 180 mg/ m</w:t>
            </w:r>
            <w:r w:rsidRPr="00C75CBB">
              <w:rPr>
                <w:rFonts w:ascii="Book Antiqua" w:hAnsi="Book Antiqua"/>
                <w:color w:val="000000"/>
                <w:vertAlign w:val="superscript"/>
              </w:rPr>
              <w:t>2</w:t>
            </w:r>
            <w:r w:rsidRPr="00C75CBB">
              <w:rPr>
                <w:rFonts w:ascii="Book Antiqua" w:hAnsi="Book Antiqua"/>
                <w:color w:val="000000"/>
              </w:rPr>
              <w:t xml:space="preserve"> on day 1</w:t>
            </w:r>
          </w:p>
        </w:tc>
      </w:tr>
      <w:tr w:rsidR="002E78B0" w:rsidRPr="00C75CBB" w14:paraId="1A75CFD3" w14:textId="77777777" w:rsidTr="002E78B0">
        <w:tc>
          <w:tcPr>
            <w:tcW w:w="8522" w:type="dxa"/>
          </w:tcPr>
          <w:p w14:paraId="5EC3D957" w14:textId="77777777" w:rsidR="002E78B0" w:rsidRPr="00C75CBB" w:rsidRDefault="002E78B0" w:rsidP="002E78B0">
            <w:pPr>
              <w:pStyle w:val="a4"/>
              <w:spacing w:line="360" w:lineRule="auto"/>
              <w:textAlignment w:val="baseline"/>
              <w:rPr>
                <w:rFonts w:ascii="Book Antiqua" w:hAnsi="Book Antiqua"/>
                <w:color w:val="000000"/>
              </w:rPr>
            </w:pPr>
            <w:r w:rsidRPr="00C75CBB">
              <w:rPr>
                <w:rFonts w:ascii="Book Antiqua" w:hAnsi="Book Antiqua"/>
                <w:color w:val="000000"/>
              </w:rPr>
              <w:t>Leucovorin: 200 mg/m</w:t>
            </w:r>
            <w:r w:rsidRPr="00C75CBB">
              <w:rPr>
                <w:rFonts w:ascii="Book Antiqua" w:hAnsi="Book Antiqua"/>
                <w:color w:val="000000"/>
                <w:vertAlign w:val="superscript"/>
              </w:rPr>
              <w:t>2</w:t>
            </w:r>
            <w:r w:rsidRPr="00C75CBB">
              <w:rPr>
                <w:rFonts w:ascii="Book Antiqua" w:hAnsi="Book Antiqua"/>
                <w:color w:val="000000"/>
              </w:rPr>
              <w:t xml:space="preserve"> over 2 h on day 1 and 2</w:t>
            </w:r>
          </w:p>
        </w:tc>
      </w:tr>
      <w:tr w:rsidR="002E78B0" w:rsidRPr="00C75CBB" w14:paraId="424D9645" w14:textId="77777777" w:rsidTr="002E78B0">
        <w:tc>
          <w:tcPr>
            <w:tcW w:w="8522" w:type="dxa"/>
          </w:tcPr>
          <w:p w14:paraId="34B296BD" w14:textId="77777777" w:rsidR="002E78B0" w:rsidRPr="00C75CBB" w:rsidRDefault="002E78B0" w:rsidP="002E78B0">
            <w:pPr>
              <w:pStyle w:val="a4"/>
              <w:spacing w:line="360" w:lineRule="auto"/>
              <w:textAlignment w:val="baseline"/>
              <w:rPr>
                <w:rFonts w:ascii="Book Antiqua" w:hAnsi="Book Antiqua"/>
                <w:color w:val="000000"/>
              </w:rPr>
            </w:pPr>
            <w:r w:rsidRPr="00C75CBB">
              <w:rPr>
                <w:rFonts w:ascii="Book Antiqua" w:hAnsi="Book Antiqua"/>
                <w:color w:val="000000"/>
              </w:rPr>
              <w:t>5-Fluorouracil: 400 mg/m</w:t>
            </w:r>
            <w:r w:rsidRPr="00C75CBB">
              <w:rPr>
                <w:rFonts w:ascii="Book Antiqua" w:hAnsi="Book Antiqua"/>
                <w:color w:val="000000"/>
                <w:vertAlign w:val="superscript"/>
              </w:rPr>
              <w:t>2</w:t>
            </w:r>
            <w:r w:rsidRPr="00C75CBB">
              <w:rPr>
                <w:rFonts w:ascii="Book Antiqua" w:hAnsi="Book Antiqua"/>
                <w:color w:val="000000"/>
              </w:rPr>
              <w:t xml:space="preserve"> bolus on day 1 and 2</w:t>
            </w:r>
          </w:p>
        </w:tc>
      </w:tr>
      <w:tr w:rsidR="002E78B0" w:rsidRPr="00C75CBB" w14:paraId="22EC3CE6" w14:textId="77777777" w:rsidTr="002E78B0">
        <w:tc>
          <w:tcPr>
            <w:tcW w:w="8522" w:type="dxa"/>
          </w:tcPr>
          <w:p w14:paraId="358AA517" w14:textId="77777777" w:rsidR="002E78B0" w:rsidRPr="00C75CBB" w:rsidRDefault="002E78B0" w:rsidP="002E78B0">
            <w:r w:rsidRPr="00C75CBB">
              <w:rPr>
                <w:rFonts w:ascii="Book Antiqua" w:hAnsi="Book Antiqua"/>
                <w:color w:val="000000"/>
                <w:sz w:val="24"/>
                <w:szCs w:val="24"/>
                <w:lang w:val="en-GB"/>
              </w:rPr>
              <w:t>5-Fluorouracil: 600 mg/m</w:t>
            </w:r>
            <w:r w:rsidRPr="00C75CBB">
              <w:rPr>
                <w:rFonts w:ascii="Book Antiqua" w:hAnsi="Book Antiqua"/>
                <w:color w:val="000000"/>
                <w:sz w:val="24"/>
                <w:szCs w:val="24"/>
                <w:vertAlign w:val="superscript"/>
                <w:lang w:val="en-GB"/>
              </w:rPr>
              <w:t>2</w:t>
            </w:r>
            <w:r w:rsidRPr="00C75CBB">
              <w:rPr>
                <w:rFonts w:ascii="Book Antiqua" w:hAnsi="Book Antiqua"/>
                <w:color w:val="000000"/>
                <w:sz w:val="24"/>
                <w:szCs w:val="24"/>
                <w:lang w:val="en-GB"/>
              </w:rPr>
              <w:t xml:space="preserve"> over 20 h on day 1 and 22 h on day 2</w:t>
            </w:r>
          </w:p>
        </w:tc>
      </w:tr>
    </w:tbl>
    <w:p w14:paraId="5BE8F95A" w14:textId="77777777" w:rsidR="002E78B0" w:rsidRPr="00C75CBB" w:rsidRDefault="002E78B0" w:rsidP="002E78B0">
      <w:pPr>
        <w:rPr>
          <w:lang w:val="en-US"/>
        </w:rPr>
      </w:pPr>
      <w:r w:rsidRPr="00C75CBB">
        <w:rPr>
          <w:rFonts w:ascii="Book Antiqua" w:hAnsi="Book Antiqua"/>
          <w:bCs/>
          <w:sz w:val="24"/>
          <w:szCs w:val="24"/>
        </w:rPr>
        <w:t xml:space="preserve">In brief, treatment has to be withheld for grade 2 or above toxicities and to be resumed once recovered to grade 1. Dose reduction was considered for recurrent grade 2, or grade 3 or above toxicities. </w:t>
      </w:r>
      <w:r w:rsidRPr="00C75CBB">
        <w:rPr>
          <w:rFonts w:ascii="Book Antiqua" w:hAnsi="Book Antiqua"/>
          <w:bCs/>
          <w:sz w:val="24"/>
          <w:szCs w:val="24"/>
          <w:vertAlign w:val="superscript"/>
        </w:rPr>
        <w:t>1</w:t>
      </w:r>
      <w:r w:rsidRPr="00C75CBB">
        <w:rPr>
          <w:rFonts w:ascii="Book Antiqua" w:hAnsi="Book Antiqua"/>
          <w:bCs/>
          <w:sz w:val="24"/>
          <w:szCs w:val="24"/>
        </w:rPr>
        <w:t xml:space="preserve">75% dose of the regimen would be used if patients were older than 70 years old and 75% dose of capecitabine if creatinine clearance was less than 50 mL/min; </w:t>
      </w:r>
      <w:r w:rsidRPr="00C75CBB">
        <w:rPr>
          <w:rFonts w:ascii="Book Antiqua" w:hAnsi="Book Antiqua"/>
          <w:bCs/>
          <w:sz w:val="24"/>
          <w:szCs w:val="24"/>
          <w:vertAlign w:val="superscript"/>
        </w:rPr>
        <w:t>2</w:t>
      </w:r>
      <w:r w:rsidRPr="00C75CBB">
        <w:rPr>
          <w:rFonts w:ascii="Book Antiqua" w:hAnsi="Book Antiqua"/>
          <w:bCs/>
          <w:sz w:val="24"/>
          <w:szCs w:val="24"/>
        </w:rPr>
        <w:t xml:space="preserve">75% dose of the regimen would be used if patients were older than 70 years old; </w:t>
      </w:r>
      <w:r w:rsidRPr="00C75CBB">
        <w:rPr>
          <w:rFonts w:ascii="Book Antiqua" w:hAnsi="Book Antiqua"/>
          <w:bCs/>
          <w:sz w:val="24"/>
          <w:szCs w:val="24"/>
          <w:vertAlign w:val="superscript"/>
        </w:rPr>
        <w:t>3</w:t>
      </w:r>
      <w:r w:rsidRPr="00C75CBB">
        <w:rPr>
          <w:rFonts w:ascii="Book Antiqua" w:hAnsi="Book Antiqua"/>
          <w:bCs/>
          <w:sz w:val="24"/>
          <w:szCs w:val="24"/>
        </w:rPr>
        <w:t>Dose modification of chemotherapy due to toxicities was performed according to standard practice.</w:t>
      </w:r>
    </w:p>
    <w:p w14:paraId="68908640" w14:textId="731CC341" w:rsidR="00AB2B38" w:rsidRPr="00C75CBB" w:rsidRDefault="00841033" w:rsidP="00672D32">
      <w:pPr>
        <w:spacing w:line="360" w:lineRule="auto"/>
        <w:jc w:val="both"/>
        <w:rPr>
          <w:rFonts w:ascii="Book Antiqua" w:hAnsi="Book Antiqua"/>
          <w:sz w:val="24"/>
          <w:szCs w:val="24"/>
        </w:rPr>
      </w:pPr>
      <w:r w:rsidRPr="00C75CBB">
        <w:rPr>
          <w:rFonts w:ascii="Book Antiqua" w:hAnsi="Book Antiqua"/>
          <w:sz w:val="24"/>
          <w:szCs w:val="24"/>
        </w:rPr>
        <w:br w:type="column"/>
      </w:r>
      <w:r w:rsidRPr="00C75CBB">
        <w:rPr>
          <w:rFonts w:ascii="Book Antiqua" w:hAnsi="Book Antiqua" w:cs="Times New Roman"/>
          <w:b/>
          <w:bCs/>
          <w:sz w:val="24"/>
          <w:szCs w:val="24"/>
        </w:rPr>
        <w:lastRenderedPageBreak/>
        <w:t>Table 2 Baseline characteristics of eligible patients</w:t>
      </w:r>
    </w:p>
    <w:tbl>
      <w:tblPr>
        <w:tblW w:w="5110" w:type="pct"/>
        <w:tblBorders>
          <w:top w:val="single" w:sz="4" w:space="0" w:color="auto"/>
          <w:bottom w:val="single" w:sz="4" w:space="0" w:color="auto"/>
        </w:tblBorders>
        <w:tblLook w:val="04A0" w:firstRow="1" w:lastRow="0" w:firstColumn="1" w:lastColumn="0" w:noHBand="0" w:noVBand="1"/>
      </w:tblPr>
      <w:tblGrid>
        <w:gridCol w:w="3194"/>
        <w:gridCol w:w="1745"/>
        <w:gridCol w:w="1741"/>
        <w:gridCol w:w="1601"/>
        <w:gridCol w:w="1159"/>
      </w:tblGrid>
      <w:tr w:rsidR="00592ACC" w:rsidRPr="00C75CBB" w14:paraId="440D608A" w14:textId="77777777" w:rsidTr="00361767">
        <w:trPr>
          <w:trHeight w:val="467"/>
        </w:trPr>
        <w:tc>
          <w:tcPr>
            <w:tcW w:w="1692" w:type="pct"/>
            <w:tcBorders>
              <w:top w:val="single" w:sz="4" w:space="0" w:color="auto"/>
              <w:bottom w:val="single" w:sz="4" w:space="0" w:color="auto"/>
            </w:tcBorders>
            <w:shd w:val="clear" w:color="auto" w:fill="auto"/>
            <w:hideMark/>
          </w:tcPr>
          <w:p w14:paraId="0B7B3486" w14:textId="77777777" w:rsidR="00AB2B38" w:rsidRPr="00C75CBB" w:rsidRDefault="00AB2B38" w:rsidP="00672D32">
            <w:pPr>
              <w:spacing w:line="360" w:lineRule="auto"/>
              <w:jc w:val="both"/>
              <w:rPr>
                <w:rFonts w:ascii="Book Antiqua" w:hAnsi="Book Antiqua" w:cs="Times New Roman"/>
                <w:sz w:val="24"/>
                <w:szCs w:val="24"/>
                <w:lang w:val="en-GB"/>
              </w:rPr>
            </w:pPr>
          </w:p>
        </w:tc>
        <w:tc>
          <w:tcPr>
            <w:tcW w:w="924" w:type="pct"/>
            <w:tcBorders>
              <w:top w:val="single" w:sz="4" w:space="0" w:color="auto"/>
              <w:bottom w:val="single" w:sz="4" w:space="0" w:color="auto"/>
            </w:tcBorders>
            <w:shd w:val="clear" w:color="auto" w:fill="auto"/>
            <w:hideMark/>
          </w:tcPr>
          <w:p w14:paraId="109AA20B" w14:textId="441AC4B6" w:rsidR="00AB2B38" w:rsidRPr="00C75CBB" w:rsidRDefault="00AB2B38" w:rsidP="00672D32">
            <w:pPr>
              <w:spacing w:line="360" w:lineRule="auto"/>
              <w:jc w:val="both"/>
              <w:rPr>
                <w:rFonts w:ascii="Book Antiqua" w:hAnsi="Book Antiqua" w:cs="Times New Roman"/>
                <w:b/>
                <w:bCs/>
                <w:sz w:val="24"/>
                <w:szCs w:val="24"/>
                <w:lang w:val="en-GB"/>
              </w:rPr>
            </w:pPr>
            <w:r w:rsidRPr="00C75CBB">
              <w:rPr>
                <w:rFonts w:ascii="Book Antiqua" w:hAnsi="Book Antiqua" w:cs="Times New Roman"/>
                <w:b/>
                <w:bCs/>
                <w:sz w:val="24"/>
                <w:szCs w:val="24"/>
              </w:rPr>
              <w:t>Total (</w:t>
            </w:r>
            <w:r w:rsidR="00592ACC" w:rsidRPr="00C75CBB">
              <w:rPr>
                <w:rFonts w:ascii="Book Antiqua" w:hAnsi="Book Antiqua" w:cs="Times New Roman"/>
                <w:b/>
                <w:bCs/>
                <w:i/>
                <w:iCs/>
                <w:sz w:val="24"/>
                <w:szCs w:val="24"/>
              </w:rPr>
              <w:t>n</w:t>
            </w:r>
            <w:r w:rsidR="00592ACC" w:rsidRPr="00C75CBB">
              <w:rPr>
                <w:rFonts w:ascii="Book Antiqua" w:hAnsi="Book Antiqua" w:cs="Times New Roman"/>
                <w:b/>
                <w:bCs/>
                <w:sz w:val="24"/>
                <w:szCs w:val="24"/>
              </w:rPr>
              <w:t xml:space="preserve"> = </w:t>
            </w:r>
            <w:r w:rsidRPr="00C75CBB">
              <w:rPr>
                <w:rFonts w:ascii="Book Antiqua" w:hAnsi="Book Antiqua" w:cs="Times New Roman"/>
                <w:b/>
                <w:bCs/>
                <w:sz w:val="24"/>
                <w:szCs w:val="24"/>
              </w:rPr>
              <w:t>95)</w:t>
            </w:r>
          </w:p>
        </w:tc>
        <w:tc>
          <w:tcPr>
            <w:tcW w:w="922" w:type="pct"/>
            <w:tcBorders>
              <w:top w:val="single" w:sz="4" w:space="0" w:color="auto"/>
              <w:bottom w:val="single" w:sz="4" w:space="0" w:color="auto"/>
            </w:tcBorders>
            <w:shd w:val="clear" w:color="auto" w:fill="auto"/>
            <w:hideMark/>
          </w:tcPr>
          <w:p w14:paraId="17473DAA" w14:textId="66196409" w:rsidR="00AB2B38" w:rsidRPr="00C75CBB" w:rsidRDefault="00AB2B38" w:rsidP="00672D32">
            <w:pPr>
              <w:spacing w:line="360" w:lineRule="auto"/>
              <w:jc w:val="both"/>
              <w:rPr>
                <w:rFonts w:ascii="Book Antiqua" w:hAnsi="Book Antiqua" w:cs="Times New Roman"/>
                <w:b/>
                <w:bCs/>
                <w:sz w:val="24"/>
                <w:szCs w:val="24"/>
                <w:lang w:val="en-GB"/>
              </w:rPr>
            </w:pPr>
            <w:r w:rsidRPr="00C75CBB">
              <w:rPr>
                <w:rFonts w:ascii="Book Antiqua" w:hAnsi="Book Antiqua" w:cs="Times New Roman"/>
                <w:b/>
                <w:bCs/>
                <w:sz w:val="24"/>
                <w:szCs w:val="24"/>
              </w:rPr>
              <w:t>Oral (</w:t>
            </w:r>
            <w:r w:rsidR="00592ACC" w:rsidRPr="00C75CBB">
              <w:rPr>
                <w:rFonts w:ascii="Book Antiqua" w:hAnsi="Book Antiqua" w:cs="Times New Roman"/>
                <w:b/>
                <w:bCs/>
                <w:i/>
                <w:sz w:val="24"/>
                <w:szCs w:val="24"/>
              </w:rPr>
              <w:t>n</w:t>
            </w:r>
            <w:r w:rsidR="00592ACC" w:rsidRPr="00C75CBB">
              <w:rPr>
                <w:rFonts w:ascii="Book Antiqua" w:hAnsi="Book Antiqua" w:cs="Times New Roman"/>
                <w:b/>
                <w:bCs/>
                <w:sz w:val="24"/>
                <w:szCs w:val="24"/>
              </w:rPr>
              <w:t xml:space="preserve"> = </w:t>
            </w:r>
            <w:r w:rsidRPr="00C75CBB">
              <w:rPr>
                <w:rFonts w:ascii="Book Antiqua" w:hAnsi="Book Antiqua" w:cs="Times New Roman"/>
                <w:b/>
                <w:bCs/>
                <w:sz w:val="24"/>
                <w:szCs w:val="24"/>
              </w:rPr>
              <w:t>57)</w:t>
            </w:r>
          </w:p>
        </w:tc>
        <w:tc>
          <w:tcPr>
            <w:tcW w:w="848" w:type="pct"/>
            <w:tcBorders>
              <w:top w:val="single" w:sz="4" w:space="0" w:color="auto"/>
              <w:bottom w:val="single" w:sz="4" w:space="0" w:color="auto"/>
            </w:tcBorders>
            <w:shd w:val="clear" w:color="auto" w:fill="auto"/>
            <w:hideMark/>
          </w:tcPr>
          <w:p w14:paraId="2315690B" w14:textId="1455E025" w:rsidR="00AB2B38" w:rsidRPr="00C75CBB" w:rsidRDefault="00AB2B38" w:rsidP="00672D32">
            <w:pPr>
              <w:spacing w:line="360" w:lineRule="auto"/>
              <w:jc w:val="both"/>
              <w:rPr>
                <w:rFonts w:ascii="Book Antiqua" w:hAnsi="Book Antiqua" w:cs="Times New Roman"/>
                <w:b/>
                <w:bCs/>
                <w:sz w:val="24"/>
                <w:szCs w:val="24"/>
                <w:lang w:val="en-GB"/>
              </w:rPr>
            </w:pPr>
            <w:proofErr w:type="spellStart"/>
            <w:r w:rsidRPr="00C75CBB">
              <w:rPr>
                <w:rFonts w:ascii="Book Antiqua" w:hAnsi="Book Antiqua" w:cs="Times New Roman"/>
                <w:b/>
                <w:bCs/>
                <w:sz w:val="24"/>
                <w:szCs w:val="24"/>
              </w:rPr>
              <w:t>Infusional</w:t>
            </w:r>
            <w:proofErr w:type="spellEnd"/>
            <w:r w:rsidRPr="00C75CBB">
              <w:rPr>
                <w:rFonts w:ascii="Book Antiqua" w:hAnsi="Book Antiqua" w:cs="Times New Roman"/>
                <w:b/>
                <w:bCs/>
                <w:sz w:val="24"/>
                <w:szCs w:val="24"/>
              </w:rPr>
              <w:t xml:space="preserve"> (</w:t>
            </w:r>
            <w:r w:rsidR="00592ACC" w:rsidRPr="00C75CBB">
              <w:rPr>
                <w:rFonts w:ascii="Book Antiqua" w:hAnsi="Book Antiqua" w:cs="Times New Roman"/>
                <w:b/>
                <w:bCs/>
                <w:i/>
                <w:iCs/>
                <w:sz w:val="24"/>
                <w:szCs w:val="24"/>
              </w:rPr>
              <w:t>n</w:t>
            </w:r>
            <w:r w:rsidR="00592ACC" w:rsidRPr="00C75CBB">
              <w:rPr>
                <w:rFonts w:ascii="Book Antiqua" w:hAnsi="Book Antiqua" w:cs="Times New Roman"/>
                <w:b/>
                <w:bCs/>
                <w:sz w:val="24"/>
                <w:szCs w:val="24"/>
              </w:rPr>
              <w:t xml:space="preserve"> = </w:t>
            </w:r>
            <w:r w:rsidRPr="00C75CBB">
              <w:rPr>
                <w:rFonts w:ascii="Book Antiqua" w:hAnsi="Book Antiqua" w:cs="Times New Roman"/>
                <w:b/>
                <w:bCs/>
                <w:sz w:val="24"/>
                <w:szCs w:val="24"/>
              </w:rPr>
              <w:t>38)</w:t>
            </w:r>
          </w:p>
        </w:tc>
        <w:tc>
          <w:tcPr>
            <w:tcW w:w="614" w:type="pct"/>
            <w:tcBorders>
              <w:top w:val="single" w:sz="4" w:space="0" w:color="auto"/>
              <w:bottom w:val="single" w:sz="4" w:space="0" w:color="auto"/>
            </w:tcBorders>
            <w:shd w:val="clear" w:color="auto" w:fill="auto"/>
            <w:hideMark/>
          </w:tcPr>
          <w:p w14:paraId="076B8D03" w14:textId="2A5543B8" w:rsidR="00AB2B38" w:rsidRPr="00C75CBB" w:rsidRDefault="00EB5266">
            <w:pPr>
              <w:spacing w:line="360" w:lineRule="auto"/>
              <w:jc w:val="both"/>
              <w:rPr>
                <w:rFonts w:ascii="Book Antiqua" w:hAnsi="Book Antiqua" w:cs="Times New Roman"/>
                <w:b/>
                <w:bCs/>
                <w:sz w:val="24"/>
                <w:szCs w:val="24"/>
                <w:lang w:val="en-GB"/>
              </w:rPr>
            </w:pPr>
            <w:r w:rsidRPr="00C75CBB">
              <w:rPr>
                <w:rFonts w:ascii="Book Antiqua" w:hAnsi="Book Antiqua" w:cs="Times New Roman"/>
                <w:b/>
                <w:bCs/>
                <w:i/>
                <w:iCs/>
                <w:sz w:val="24"/>
                <w:szCs w:val="24"/>
              </w:rPr>
              <w:t>P</w:t>
            </w:r>
            <w:r w:rsidR="00417B70" w:rsidRPr="00C75CBB">
              <w:rPr>
                <w:rFonts w:ascii="Book Antiqua" w:hAnsi="Book Antiqua" w:cs="Times New Roman"/>
                <w:b/>
                <w:bCs/>
                <w:i/>
                <w:iCs/>
                <w:sz w:val="24"/>
                <w:szCs w:val="24"/>
              </w:rPr>
              <w:t xml:space="preserve"> </w:t>
            </w:r>
            <w:r w:rsidR="00AB2B38" w:rsidRPr="00C75CBB">
              <w:rPr>
                <w:rFonts w:ascii="Book Antiqua" w:hAnsi="Book Antiqua" w:cs="Times New Roman"/>
                <w:b/>
                <w:bCs/>
                <w:sz w:val="24"/>
                <w:szCs w:val="24"/>
              </w:rPr>
              <w:t>value</w:t>
            </w:r>
          </w:p>
        </w:tc>
      </w:tr>
      <w:tr w:rsidR="00C26F8F" w:rsidRPr="00C75CBB" w14:paraId="5FA5034C" w14:textId="67BFBBFD" w:rsidTr="00361767">
        <w:trPr>
          <w:trHeight w:val="71"/>
        </w:trPr>
        <w:tc>
          <w:tcPr>
            <w:tcW w:w="1692" w:type="pct"/>
            <w:tcBorders>
              <w:top w:val="single" w:sz="4" w:space="0" w:color="auto"/>
            </w:tcBorders>
            <w:shd w:val="clear" w:color="auto" w:fill="auto"/>
            <w:hideMark/>
          </w:tcPr>
          <w:p w14:paraId="503D6DAA" w14:textId="77777777" w:rsidR="00592ACC" w:rsidRPr="00C75CBB" w:rsidRDefault="00592ACC"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Gender (%)</w:t>
            </w:r>
          </w:p>
        </w:tc>
        <w:tc>
          <w:tcPr>
            <w:tcW w:w="924" w:type="pct"/>
            <w:tcBorders>
              <w:top w:val="single" w:sz="4" w:space="0" w:color="auto"/>
            </w:tcBorders>
            <w:shd w:val="clear" w:color="auto" w:fill="auto"/>
          </w:tcPr>
          <w:p w14:paraId="756F9D64" w14:textId="77777777" w:rsidR="00592ACC" w:rsidRPr="00C75CBB" w:rsidRDefault="00592ACC" w:rsidP="00592ACC">
            <w:pPr>
              <w:spacing w:line="360" w:lineRule="auto"/>
              <w:jc w:val="both"/>
              <w:rPr>
                <w:rFonts w:ascii="Book Antiqua" w:hAnsi="Book Antiqua" w:cs="Times New Roman"/>
                <w:sz w:val="24"/>
                <w:szCs w:val="24"/>
                <w:lang w:val="en-GB"/>
              </w:rPr>
            </w:pPr>
          </w:p>
        </w:tc>
        <w:tc>
          <w:tcPr>
            <w:tcW w:w="922" w:type="pct"/>
            <w:tcBorders>
              <w:top w:val="single" w:sz="4" w:space="0" w:color="auto"/>
            </w:tcBorders>
            <w:shd w:val="clear" w:color="auto" w:fill="auto"/>
          </w:tcPr>
          <w:p w14:paraId="5DB762E1" w14:textId="77777777" w:rsidR="00592ACC" w:rsidRPr="00C75CBB" w:rsidRDefault="00592ACC" w:rsidP="00592ACC">
            <w:pPr>
              <w:spacing w:line="360" w:lineRule="auto"/>
              <w:jc w:val="both"/>
              <w:rPr>
                <w:rFonts w:ascii="Book Antiqua" w:hAnsi="Book Antiqua" w:cs="Times New Roman"/>
                <w:sz w:val="24"/>
                <w:szCs w:val="24"/>
                <w:lang w:val="en-GB"/>
              </w:rPr>
            </w:pPr>
          </w:p>
        </w:tc>
        <w:tc>
          <w:tcPr>
            <w:tcW w:w="848" w:type="pct"/>
            <w:tcBorders>
              <w:top w:val="single" w:sz="4" w:space="0" w:color="auto"/>
            </w:tcBorders>
            <w:shd w:val="clear" w:color="auto" w:fill="auto"/>
          </w:tcPr>
          <w:p w14:paraId="028E0D8C" w14:textId="77777777" w:rsidR="00592ACC" w:rsidRPr="00C75CBB" w:rsidRDefault="00592ACC" w:rsidP="00592ACC">
            <w:pPr>
              <w:spacing w:line="360" w:lineRule="auto"/>
              <w:jc w:val="both"/>
              <w:rPr>
                <w:rFonts w:ascii="Book Antiqua" w:hAnsi="Book Antiqua" w:cs="Times New Roman"/>
                <w:sz w:val="24"/>
                <w:szCs w:val="24"/>
                <w:lang w:val="en-GB"/>
              </w:rPr>
            </w:pPr>
          </w:p>
        </w:tc>
        <w:tc>
          <w:tcPr>
            <w:tcW w:w="614" w:type="pct"/>
            <w:tcBorders>
              <w:top w:val="single" w:sz="4" w:space="0" w:color="auto"/>
            </w:tcBorders>
            <w:shd w:val="clear" w:color="auto" w:fill="auto"/>
          </w:tcPr>
          <w:p w14:paraId="419BB60C" w14:textId="77777777" w:rsidR="00592ACC" w:rsidRPr="00C75CBB" w:rsidRDefault="00592ACC" w:rsidP="00592ACC">
            <w:pPr>
              <w:spacing w:line="360" w:lineRule="auto"/>
              <w:jc w:val="both"/>
              <w:rPr>
                <w:rFonts w:ascii="Book Antiqua" w:hAnsi="Book Antiqua" w:cs="Times New Roman"/>
                <w:sz w:val="24"/>
                <w:szCs w:val="24"/>
                <w:lang w:val="en-GB"/>
              </w:rPr>
            </w:pPr>
          </w:p>
        </w:tc>
      </w:tr>
      <w:tr w:rsidR="00592ACC" w:rsidRPr="00C75CBB" w14:paraId="0836E1FE" w14:textId="77777777" w:rsidTr="00361767">
        <w:trPr>
          <w:trHeight w:val="115"/>
        </w:trPr>
        <w:tc>
          <w:tcPr>
            <w:tcW w:w="1692" w:type="pct"/>
            <w:shd w:val="clear" w:color="auto" w:fill="auto"/>
            <w:hideMark/>
          </w:tcPr>
          <w:p w14:paraId="587C7411" w14:textId="77777777" w:rsidR="00AB2B38" w:rsidRPr="00C75CBB" w:rsidRDefault="00AB2B38"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Male</w:t>
            </w:r>
          </w:p>
        </w:tc>
        <w:tc>
          <w:tcPr>
            <w:tcW w:w="924" w:type="pct"/>
            <w:shd w:val="clear" w:color="auto" w:fill="auto"/>
            <w:hideMark/>
          </w:tcPr>
          <w:p w14:paraId="397D9AE0" w14:textId="77777777" w:rsidR="00AB2B38" w:rsidRPr="00C75CBB" w:rsidRDefault="00AB2B38"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52 (54.7)</w:t>
            </w:r>
          </w:p>
        </w:tc>
        <w:tc>
          <w:tcPr>
            <w:tcW w:w="922" w:type="pct"/>
            <w:shd w:val="clear" w:color="auto" w:fill="auto"/>
            <w:hideMark/>
          </w:tcPr>
          <w:p w14:paraId="22AB5007" w14:textId="77777777" w:rsidR="00AB2B38" w:rsidRPr="00C75CBB" w:rsidRDefault="00AB2B38"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32 (56.1)</w:t>
            </w:r>
          </w:p>
        </w:tc>
        <w:tc>
          <w:tcPr>
            <w:tcW w:w="848" w:type="pct"/>
            <w:shd w:val="clear" w:color="auto" w:fill="auto"/>
            <w:hideMark/>
          </w:tcPr>
          <w:p w14:paraId="2129EF6A" w14:textId="77777777" w:rsidR="00AB2B38" w:rsidRPr="00C75CBB" w:rsidRDefault="00AB2B38"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20 (52.6)</w:t>
            </w:r>
          </w:p>
        </w:tc>
        <w:tc>
          <w:tcPr>
            <w:tcW w:w="614" w:type="pct"/>
            <w:shd w:val="clear" w:color="auto" w:fill="auto"/>
            <w:hideMark/>
          </w:tcPr>
          <w:p w14:paraId="60D28B4D" w14:textId="77777777" w:rsidR="00AB2B38" w:rsidRPr="00C75CBB" w:rsidRDefault="00AB2B38"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0.900</w:t>
            </w:r>
          </w:p>
        </w:tc>
      </w:tr>
      <w:tr w:rsidR="00C26F8F" w:rsidRPr="00C75CBB" w14:paraId="5DA3ECDC" w14:textId="77777777" w:rsidTr="00361767">
        <w:trPr>
          <w:trHeight w:val="115"/>
        </w:trPr>
        <w:tc>
          <w:tcPr>
            <w:tcW w:w="1692" w:type="pct"/>
            <w:shd w:val="clear" w:color="auto" w:fill="auto"/>
          </w:tcPr>
          <w:p w14:paraId="3C8878A8" w14:textId="58BC3C20" w:rsidR="00C26F8F" w:rsidRPr="00C75CBB" w:rsidRDefault="00C26F8F">
            <w:pPr>
              <w:spacing w:line="360" w:lineRule="auto"/>
              <w:jc w:val="both"/>
              <w:rPr>
                <w:rFonts w:ascii="Book Antiqua" w:hAnsi="Book Antiqua" w:cs="Times New Roman"/>
                <w:sz w:val="24"/>
                <w:szCs w:val="24"/>
              </w:rPr>
            </w:pPr>
            <w:r w:rsidRPr="00C75CBB">
              <w:rPr>
                <w:rFonts w:ascii="Book Antiqua" w:hAnsi="Book Antiqua" w:cs="Times New Roman"/>
                <w:sz w:val="24"/>
                <w:szCs w:val="24"/>
              </w:rPr>
              <w:t>Age (</w:t>
            </w:r>
            <w:proofErr w:type="spellStart"/>
            <w:r w:rsidR="00EB5266" w:rsidRPr="00C75CBB">
              <w:rPr>
                <w:rFonts w:ascii="Book Antiqua" w:hAnsi="Book Antiqua" w:cs="Times New Roman"/>
                <w:sz w:val="24"/>
                <w:szCs w:val="24"/>
              </w:rPr>
              <w:t>yr</w:t>
            </w:r>
            <w:proofErr w:type="spellEnd"/>
            <w:r w:rsidRPr="00C75CBB">
              <w:rPr>
                <w:rFonts w:ascii="Book Antiqua" w:hAnsi="Book Antiqua" w:cs="Times New Roman"/>
                <w:sz w:val="24"/>
                <w:szCs w:val="24"/>
              </w:rPr>
              <w:t>)</w:t>
            </w:r>
          </w:p>
        </w:tc>
        <w:tc>
          <w:tcPr>
            <w:tcW w:w="924" w:type="pct"/>
            <w:shd w:val="clear" w:color="auto" w:fill="auto"/>
          </w:tcPr>
          <w:p w14:paraId="5A89A563" w14:textId="77777777" w:rsidR="00C26F8F" w:rsidRPr="00C75CBB" w:rsidRDefault="00C26F8F" w:rsidP="00672D32">
            <w:pPr>
              <w:spacing w:line="360" w:lineRule="auto"/>
              <w:jc w:val="both"/>
              <w:rPr>
                <w:rFonts w:ascii="Book Antiqua" w:hAnsi="Book Antiqua" w:cs="Times New Roman"/>
                <w:sz w:val="24"/>
                <w:szCs w:val="24"/>
              </w:rPr>
            </w:pPr>
          </w:p>
        </w:tc>
        <w:tc>
          <w:tcPr>
            <w:tcW w:w="922" w:type="pct"/>
            <w:shd w:val="clear" w:color="auto" w:fill="auto"/>
          </w:tcPr>
          <w:p w14:paraId="6D9AB76E" w14:textId="77777777" w:rsidR="00C26F8F" w:rsidRPr="00C75CBB" w:rsidRDefault="00C26F8F" w:rsidP="00672D32">
            <w:pPr>
              <w:spacing w:line="360" w:lineRule="auto"/>
              <w:jc w:val="both"/>
              <w:rPr>
                <w:rFonts w:ascii="Book Antiqua" w:hAnsi="Book Antiqua" w:cs="Times New Roman"/>
                <w:sz w:val="24"/>
                <w:szCs w:val="24"/>
              </w:rPr>
            </w:pPr>
          </w:p>
        </w:tc>
        <w:tc>
          <w:tcPr>
            <w:tcW w:w="848" w:type="pct"/>
            <w:shd w:val="clear" w:color="auto" w:fill="auto"/>
          </w:tcPr>
          <w:p w14:paraId="637BE973" w14:textId="77777777" w:rsidR="00C26F8F" w:rsidRPr="00C75CBB" w:rsidRDefault="00C26F8F" w:rsidP="00672D32">
            <w:pPr>
              <w:spacing w:line="360" w:lineRule="auto"/>
              <w:jc w:val="both"/>
              <w:rPr>
                <w:rFonts w:ascii="Book Antiqua" w:hAnsi="Book Antiqua" w:cs="Times New Roman"/>
                <w:sz w:val="24"/>
                <w:szCs w:val="24"/>
              </w:rPr>
            </w:pPr>
          </w:p>
        </w:tc>
        <w:tc>
          <w:tcPr>
            <w:tcW w:w="614" w:type="pct"/>
            <w:shd w:val="clear" w:color="auto" w:fill="auto"/>
          </w:tcPr>
          <w:p w14:paraId="23B7CF99" w14:textId="77777777" w:rsidR="00C26F8F" w:rsidRPr="00C75CBB" w:rsidRDefault="00C26F8F" w:rsidP="00672D32">
            <w:pPr>
              <w:spacing w:line="360" w:lineRule="auto"/>
              <w:jc w:val="both"/>
              <w:rPr>
                <w:rFonts w:ascii="Book Antiqua" w:hAnsi="Book Antiqua" w:cs="Times New Roman"/>
                <w:sz w:val="24"/>
                <w:szCs w:val="24"/>
              </w:rPr>
            </w:pPr>
          </w:p>
        </w:tc>
      </w:tr>
      <w:tr w:rsidR="00C26F8F" w:rsidRPr="00C75CBB" w14:paraId="66410975" w14:textId="7A49E552" w:rsidTr="00361767">
        <w:trPr>
          <w:trHeight w:val="171"/>
        </w:trPr>
        <w:tc>
          <w:tcPr>
            <w:tcW w:w="1692" w:type="pct"/>
            <w:shd w:val="clear" w:color="auto" w:fill="auto"/>
            <w:hideMark/>
          </w:tcPr>
          <w:p w14:paraId="74C28A50" w14:textId="7E1575D7"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Median</w:t>
            </w:r>
          </w:p>
        </w:tc>
        <w:tc>
          <w:tcPr>
            <w:tcW w:w="924" w:type="pct"/>
            <w:shd w:val="clear" w:color="auto" w:fill="auto"/>
          </w:tcPr>
          <w:p w14:paraId="1A9483CB" w14:textId="1856B51D" w:rsidR="00C26F8F" w:rsidRPr="00C75CBB" w:rsidRDefault="00C26F8F" w:rsidP="00592ACC">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61.0</w:t>
            </w:r>
          </w:p>
        </w:tc>
        <w:tc>
          <w:tcPr>
            <w:tcW w:w="922" w:type="pct"/>
            <w:shd w:val="clear" w:color="auto" w:fill="auto"/>
          </w:tcPr>
          <w:p w14:paraId="231BA2DF" w14:textId="516EE4B0" w:rsidR="00C26F8F" w:rsidRPr="00C75CBB" w:rsidRDefault="00C26F8F" w:rsidP="00592ACC">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61.0</w:t>
            </w:r>
          </w:p>
        </w:tc>
        <w:tc>
          <w:tcPr>
            <w:tcW w:w="848" w:type="pct"/>
            <w:shd w:val="clear" w:color="auto" w:fill="auto"/>
          </w:tcPr>
          <w:p w14:paraId="2C98B60F" w14:textId="264814E6" w:rsidR="00C26F8F" w:rsidRPr="00C75CBB" w:rsidRDefault="00C26F8F" w:rsidP="00592ACC">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61.0</w:t>
            </w:r>
          </w:p>
        </w:tc>
        <w:tc>
          <w:tcPr>
            <w:tcW w:w="614" w:type="pct"/>
            <w:shd w:val="clear" w:color="auto" w:fill="auto"/>
          </w:tcPr>
          <w:p w14:paraId="7FEF73B8" w14:textId="365670AE" w:rsidR="00C26F8F" w:rsidRPr="00C75CBB" w:rsidRDefault="00C26F8F" w:rsidP="00592ACC">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0.622</w:t>
            </w:r>
          </w:p>
        </w:tc>
      </w:tr>
      <w:tr w:rsidR="00C26F8F" w:rsidRPr="00C75CBB" w14:paraId="190E9507" w14:textId="77777777" w:rsidTr="00361767">
        <w:trPr>
          <w:trHeight w:val="227"/>
        </w:trPr>
        <w:tc>
          <w:tcPr>
            <w:tcW w:w="1692" w:type="pct"/>
            <w:shd w:val="clear" w:color="auto" w:fill="auto"/>
            <w:hideMark/>
          </w:tcPr>
          <w:p w14:paraId="6814CB02" w14:textId="48AFBBC0"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Age ≥ 70 (%)</w:t>
            </w:r>
          </w:p>
        </w:tc>
        <w:tc>
          <w:tcPr>
            <w:tcW w:w="924" w:type="pct"/>
            <w:shd w:val="clear" w:color="auto" w:fill="auto"/>
            <w:hideMark/>
          </w:tcPr>
          <w:p w14:paraId="00BCEF16" w14:textId="7A63AE58"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21 (22.1)</w:t>
            </w:r>
          </w:p>
        </w:tc>
        <w:tc>
          <w:tcPr>
            <w:tcW w:w="922" w:type="pct"/>
            <w:shd w:val="clear" w:color="auto" w:fill="auto"/>
            <w:hideMark/>
          </w:tcPr>
          <w:p w14:paraId="6B2CCCEC" w14:textId="576AE36C"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12 (21.1)</w:t>
            </w:r>
          </w:p>
        </w:tc>
        <w:tc>
          <w:tcPr>
            <w:tcW w:w="848" w:type="pct"/>
            <w:shd w:val="clear" w:color="auto" w:fill="auto"/>
            <w:hideMark/>
          </w:tcPr>
          <w:p w14:paraId="30BE60D7" w14:textId="31D91802"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9 (23.7)</w:t>
            </w:r>
          </w:p>
        </w:tc>
        <w:tc>
          <w:tcPr>
            <w:tcW w:w="614" w:type="pct"/>
            <w:shd w:val="clear" w:color="auto" w:fill="auto"/>
            <w:hideMark/>
          </w:tcPr>
          <w:p w14:paraId="1295D4BA" w14:textId="34A51341"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0.960</w:t>
            </w:r>
          </w:p>
        </w:tc>
      </w:tr>
      <w:tr w:rsidR="00C26F8F" w:rsidRPr="00C75CBB" w14:paraId="62FD5909" w14:textId="77777777" w:rsidTr="00361767">
        <w:trPr>
          <w:trHeight w:val="171"/>
        </w:trPr>
        <w:tc>
          <w:tcPr>
            <w:tcW w:w="1692" w:type="pct"/>
            <w:shd w:val="clear" w:color="auto" w:fill="auto"/>
          </w:tcPr>
          <w:p w14:paraId="70180877" w14:textId="3B2BB6BF"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ECOG performance status</w:t>
            </w:r>
          </w:p>
        </w:tc>
        <w:tc>
          <w:tcPr>
            <w:tcW w:w="924" w:type="pct"/>
            <w:shd w:val="clear" w:color="auto" w:fill="auto"/>
          </w:tcPr>
          <w:p w14:paraId="6509A66E" w14:textId="77777777" w:rsidR="00C26F8F" w:rsidRPr="00C75CBB" w:rsidRDefault="00C26F8F" w:rsidP="00672D32">
            <w:pPr>
              <w:spacing w:line="360" w:lineRule="auto"/>
              <w:jc w:val="both"/>
              <w:rPr>
                <w:rFonts w:ascii="Book Antiqua" w:hAnsi="Book Antiqua" w:cs="Times New Roman"/>
                <w:sz w:val="24"/>
                <w:szCs w:val="24"/>
                <w:lang w:val="en-GB"/>
              </w:rPr>
            </w:pPr>
          </w:p>
        </w:tc>
        <w:tc>
          <w:tcPr>
            <w:tcW w:w="922" w:type="pct"/>
            <w:shd w:val="clear" w:color="auto" w:fill="auto"/>
          </w:tcPr>
          <w:p w14:paraId="3E42A4B3" w14:textId="77777777" w:rsidR="00C26F8F" w:rsidRPr="00C75CBB" w:rsidRDefault="00C26F8F" w:rsidP="00672D32">
            <w:pPr>
              <w:spacing w:line="360" w:lineRule="auto"/>
              <w:jc w:val="both"/>
              <w:rPr>
                <w:rFonts w:ascii="Book Antiqua" w:hAnsi="Book Antiqua" w:cs="Times New Roman"/>
                <w:sz w:val="24"/>
                <w:szCs w:val="24"/>
                <w:lang w:val="en-GB"/>
              </w:rPr>
            </w:pPr>
          </w:p>
        </w:tc>
        <w:tc>
          <w:tcPr>
            <w:tcW w:w="848" w:type="pct"/>
            <w:shd w:val="clear" w:color="auto" w:fill="auto"/>
          </w:tcPr>
          <w:p w14:paraId="1DB53F98" w14:textId="77777777" w:rsidR="00C26F8F" w:rsidRPr="00C75CBB" w:rsidRDefault="00C26F8F" w:rsidP="00672D32">
            <w:pPr>
              <w:spacing w:line="360" w:lineRule="auto"/>
              <w:jc w:val="both"/>
              <w:rPr>
                <w:rFonts w:ascii="Book Antiqua" w:hAnsi="Book Antiqua" w:cs="Times New Roman"/>
                <w:sz w:val="24"/>
                <w:szCs w:val="24"/>
                <w:lang w:val="en-GB"/>
              </w:rPr>
            </w:pPr>
          </w:p>
        </w:tc>
        <w:tc>
          <w:tcPr>
            <w:tcW w:w="614" w:type="pct"/>
            <w:shd w:val="clear" w:color="auto" w:fill="auto"/>
          </w:tcPr>
          <w:p w14:paraId="4D557885" w14:textId="77777777" w:rsidR="00C26F8F" w:rsidRPr="00C75CBB" w:rsidRDefault="00C26F8F" w:rsidP="00672D32">
            <w:pPr>
              <w:spacing w:line="360" w:lineRule="auto"/>
              <w:jc w:val="both"/>
              <w:rPr>
                <w:rFonts w:ascii="Book Antiqua" w:hAnsi="Book Antiqua" w:cs="Times New Roman"/>
                <w:sz w:val="24"/>
                <w:szCs w:val="24"/>
                <w:lang w:val="en-GB"/>
              </w:rPr>
            </w:pPr>
          </w:p>
        </w:tc>
      </w:tr>
      <w:tr w:rsidR="00C26F8F" w:rsidRPr="00C75CBB" w14:paraId="635ED7E5" w14:textId="77777777" w:rsidTr="00361767">
        <w:trPr>
          <w:trHeight w:val="171"/>
        </w:trPr>
        <w:tc>
          <w:tcPr>
            <w:tcW w:w="1692" w:type="pct"/>
            <w:shd w:val="clear" w:color="auto" w:fill="auto"/>
          </w:tcPr>
          <w:p w14:paraId="00B93DD0" w14:textId="244B2F13"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0</w:t>
            </w:r>
          </w:p>
        </w:tc>
        <w:tc>
          <w:tcPr>
            <w:tcW w:w="924" w:type="pct"/>
            <w:shd w:val="clear" w:color="auto" w:fill="auto"/>
          </w:tcPr>
          <w:p w14:paraId="5D84F6BA" w14:textId="7359AE10"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7 (7.4)</w:t>
            </w:r>
          </w:p>
        </w:tc>
        <w:tc>
          <w:tcPr>
            <w:tcW w:w="922" w:type="pct"/>
            <w:shd w:val="clear" w:color="auto" w:fill="auto"/>
          </w:tcPr>
          <w:p w14:paraId="50FA372E" w14:textId="52778490"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4 (7.0)</w:t>
            </w:r>
          </w:p>
        </w:tc>
        <w:tc>
          <w:tcPr>
            <w:tcW w:w="848" w:type="pct"/>
            <w:shd w:val="clear" w:color="auto" w:fill="auto"/>
          </w:tcPr>
          <w:p w14:paraId="2A23BD73" w14:textId="4E255FC1"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3 (7.9)</w:t>
            </w:r>
          </w:p>
        </w:tc>
        <w:tc>
          <w:tcPr>
            <w:tcW w:w="614" w:type="pct"/>
            <w:shd w:val="clear" w:color="auto" w:fill="auto"/>
          </w:tcPr>
          <w:p w14:paraId="3827A12C" w14:textId="0AD747FB"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0.383</w:t>
            </w:r>
          </w:p>
        </w:tc>
      </w:tr>
      <w:tr w:rsidR="00C26F8F" w:rsidRPr="00C75CBB" w14:paraId="38EA9F2E" w14:textId="77777777" w:rsidTr="00361767">
        <w:trPr>
          <w:trHeight w:val="171"/>
        </w:trPr>
        <w:tc>
          <w:tcPr>
            <w:tcW w:w="1692" w:type="pct"/>
            <w:shd w:val="clear" w:color="auto" w:fill="auto"/>
          </w:tcPr>
          <w:p w14:paraId="7781EF5E" w14:textId="623197DF"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1</w:t>
            </w:r>
          </w:p>
        </w:tc>
        <w:tc>
          <w:tcPr>
            <w:tcW w:w="924" w:type="pct"/>
            <w:shd w:val="clear" w:color="auto" w:fill="auto"/>
          </w:tcPr>
          <w:p w14:paraId="4EC8CFBA" w14:textId="3AC61A1B"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80 (84.2)</w:t>
            </w:r>
          </w:p>
        </w:tc>
        <w:tc>
          <w:tcPr>
            <w:tcW w:w="922" w:type="pct"/>
            <w:shd w:val="clear" w:color="auto" w:fill="auto"/>
          </w:tcPr>
          <w:p w14:paraId="08D5DFAD" w14:textId="3CD5A611"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50 (87.7)</w:t>
            </w:r>
          </w:p>
        </w:tc>
        <w:tc>
          <w:tcPr>
            <w:tcW w:w="848" w:type="pct"/>
            <w:shd w:val="clear" w:color="auto" w:fill="auto"/>
          </w:tcPr>
          <w:p w14:paraId="0FF29FCE" w14:textId="1119DA82"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30 (78.9)</w:t>
            </w:r>
          </w:p>
        </w:tc>
        <w:tc>
          <w:tcPr>
            <w:tcW w:w="614" w:type="pct"/>
            <w:shd w:val="clear" w:color="auto" w:fill="auto"/>
          </w:tcPr>
          <w:p w14:paraId="69E95EE6" w14:textId="27E071CA" w:rsidR="00C26F8F" w:rsidRPr="00C75CBB" w:rsidRDefault="00C26F8F" w:rsidP="00672D32">
            <w:pPr>
              <w:spacing w:line="360" w:lineRule="auto"/>
              <w:jc w:val="both"/>
              <w:rPr>
                <w:rFonts w:ascii="Book Antiqua" w:hAnsi="Book Antiqua" w:cs="Times New Roman"/>
                <w:sz w:val="24"/>
                <w:szCs w:val="24"/>
                <w:lang w:val="en-GB"/>
              </w:rPr>
            </w:pPr>
          </w:p>
        </w:tc>
      </w:tr>
      <w:tr w:rsidR="00C26F8F" w:rsidRPr="00C75CBB" w14:paraId="371F8333" w14:textId="77777777" w:rsidTr="00361767">
        <w:trPr>
          <w:trHeight w:val="171"/>
        </w:trPr>
        <w:tc>
          <w:tcPr>
            <w:tcW w:w="1692" w:type="pct"/>
            <w:shd w:val="clear" w:color="auto" w:fill="auto"/>
          </w:tcPr>
          <w:p w14:paraId="0B3E5321" w14:textId="2D67AD46"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2</w:t>
            </w:r>
          </w:p>
        </w:tc>
        <w:tc>
          <w:tcPr>
            <w:tcW w:w="924" w:type="pct"/>
            <w:shd w:val="clear" w:color="auto" w:fill="auto"/>
          </w:tcPr>
          <w:p w14:paraId="7107D1DB" w14:textId="2D2B7DC9"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8 (8.4)</w:t>
            </w:r>
          </w:p>
        </w:tc>
        <w:tc>
          <w:tcPr>
            <w:tcW w:w="922" w:type="pct"/>
            <w:shd w:val="clear" w:color="auto" w:fill="auto"/>
          </w:tcPr>
          <w:p w14:paraId="540AB997" w14:textId="2B50BCEA"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3 (5.3)</w:t>
            </w:r>
          </w:p>
        </w:tc>
        <w:tc>
          <w:tcPr>
            <w:tcW w:w="848" w:type="pct"/>
            <w:shd w:val="clear" w:color="auto" w:fill="auto"/>
          </w:tcPr>
          <w:p w14:paraId="3A7EB996" w14:textId="74622F79"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5 (13.2)</w:t>
            </w:r>
          </w:p>
        </w:tc>
        <w:tc>
          <w:tcPr>
            <w:tcW w:w="614" w:type="pct"/>
            <w:shd w:val="clear" w:color="auto" w:fill="auto"/>
          </w:tcPr>
          <w:p w14:paraId="2AA28044" w14:textId="77777777" w:rsidR="00C26F8F" w:rsidRPr="00C75CBB" w:rsidRDefault="00C26F8F" w:rsidP="00672D32">
            <w:pPr>
              <w:spacing w:line="360" w:lineRule="auto"/>
              <w:jc w:val="both"/>
              <w:rPr>
                <w:rFonts w:ascii="Book Antiqua" w:hAnsi="Book Antiqua" w:cs="Times New Roman"/>
                <w:sz w:val="24"/>
                <w:szCs w:val="24"/>
                <w:lang w:val="en-GB"/>
              </w:rPr>
            </w:pPr>
          </w:p>
        </w:tc>
      </w:tr>
      <w:tr w:rsidR="00C26F8F" w:rsidRPr="00C75CBB" w14:paraId="2025A9AF" w14:textId="77777777" w:rsidTr="00361767">
        <w:trPr>
          <w:trHeight w:val="171"/>
        </w:trPr>
        <w:tc>
          <w:tcPr>
            <w:tcW w:w="1692" w:type="pct"/>
            <w:shd w:val="clear" w:color="auto" w:fill="auto"/>
          </w:tcPr>
          <w:p w14:paraId="10E995BF" w14:textId="030FF975"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3</w:t>
            </w:r>
          </w:p>
        </w:tc>
        <w:tc>
          <w:tcPr>
            <w:tcW w:w="924" w:type="pct"/>
            <w:shd w:val="clear" w:color="auto" w:fill="auto"/>
          </w:tcPr>
          <w:p w14:paraId="6C228611" w14:textId="69723453"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 (0)</w:t>
            </w:r>
          </w:p>
        </w:tc>
        <w:tc>
          <w:tcPr>
            <w:tcW w:w="922" w:type="pct"/>
            <w:shd w:val="clear" w:color="auto" w:fill="auto"/>
          </w:tcPr>
          <w:p w14:paraId="037E3789" w14:textId="1DB13F25"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 (0)</w:t>
            </w:r>
          </w:p>
        </w:tc>
        <w:tc>
          <w:tcPr>
            <w:tcW w:w="848" w:type="pct"/>
            <w:shd w:val="clear" w:color="auto" w:fill="auto"/>
          </w:tcPr>
          <w:p w14:paraId="1C2531E7" w14:textId="5213ED28"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 (0)</w:t>
            </w:r>
          </w:p>
        </w:tc>
        <w:tc>
          <w:tcPr>
            <w:tcW w:w="614" w:type="pct"/>
            <w:shd w:val="clear" w:color="auto" w:fill="auto"/>
          </w:tcPr>
          <w:p w14:paraId="59F8280F" w14:textId="77777777" w:rsidR="00C26F8F" w:rsidRPr="00C75CBB" w:rsidRDefault="00C26F8F" w:rsidP="00672D32">
            <w:pPr>
              <w:spacing w:line="360" w:lineRule="auto"/>
              <w:jc w:val="both"/>
              <w:rPr>
                <w:rFonts w:ascii="Book Antiqua" w:hAnsi="Book Antiqua" w:cs="Times New Roman"/>
                <w:sz w:val="24"/>
                <w:szCs w:val="24"/>
                <w:lang w:val="en-GB"/>
              </w:rPr>
            </w:pPr>
          </w:p>
        </w:tc>
      </w:tr>
      <w:tr w:rsidR="00C26F8F" w:rsidRPr="00C75CBB" w14:paraId="32F109B9" w14:textId="77777777" w:rsidTr="00361767">
        <w:trPr>
          <w:trHeight w:val="171"/>
        </w:trPr>
        <w:tc>
          <w:tcPr>
            <w:tcW w:w="1692" w:type="pct"/>
            <w:shd w:val="clear" w:color="auto" w:fill="auto"/>
          </w:tcPr>
          <w:p w14:paraId="2AC72EB1" w14:textId="3709420A"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4</w:t>
            </w:r>
          </w:p>
        </w:tc>
        <w:tc>
          <w:tcPr>
            <w:tcW w:w="924" w:type="pct"/>
            <w:shd w:val="clear" w:color="auto" w:fill="auto"/>
          </w:tcPr>
          <w:p w14:paraId="365701C3" w14:textId="58B58FB5"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 (0)</w:t>
            </w:r>
          </w:p>
        </w:tc>
        <w:tc>
          <w:tcPr>
            <w:tcW w:w="922" w:type="pct"/>
            <w:shd w:val="clear" w:color="auto" w:fill="auto"/>
          </w:tcPr>
          <w:p w14:paraId="42EB57ED" w14:textId="4C9F33C8"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 (0)</w:t>
            </w:r>
          </w:p>
        </w:tc>
        <w:tc>
          <w:tcPr>
            <w:tcW w:w="848" w:type="pct"/>
            <w:shd w:val="clear" w:color="auto" w:fill="auto"/>
          </w:tcPr>
          <w:p w14:paraId="599900E1" w14:textId="164ECE7B"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 (0)</w:t>
            </w:r>
          </w:p>
        </w:tc>
        <w:tc>
          <w:tcPr>
            <w:tcW w:w="614" w:type="pct"/>
            <w:shd w:val="clear" w:color="auto" w:fill="auto"/>
          </w:tcPr>
          <w:p w14:paraId="5DC39326" w14:textId="77777777" w:rsidR="00C26F8F" w:rsidRPr="00C75CBB" w:rsidRDefault="00C26F8F" w:rsidP="00672D32">
            <w:pPr>
              <w:spacing w:line="360" w:lineRule="auto"/>
              <w:jc w:val="both"/>
              <w:rPr>
                <w:rFonts w:ascii="Book Antiqua" w:hAnsi="Book Antiqua" w:cs="Times New Roman"/>
                <w:sz w:val="24"/>
                <w:szCs w:val="24"/>
                <w:lang w:val="en-GB"/>
              </w:rPr>
            </w:pPr>
          </w:p>
        </w:tc>
      </w:tr>
      <w:tr w:rsidR="00C26F8F" w:rsidRPr="00C75CBB" w14:paraId="7A929980" w14:textId="77777777" w:rsidTr="00361767">
        <w:trPr>
          <w:trHeight w:val="171"/>
        </w:trPr>
        <w:tc>
          <w:tcPr>
            <w:tcW w:w="1692" w:type="pct"/>
            <w:shd w:val="clear" w:color="auto" w:fill="auto"/>
          </w:tcPr>
          <w:p w14:paraId="4EC0D08E" w14:textId="4A167C35"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Site of primary tumor (%)</w:t>
            </w:r>
          </w:p>
        </w:tc>
        <w:tc>
          <w:tcPr>
            <w:tcW w:w="924" w:type="pct"/>
            <w:shd w:val="clear" w:color="auto" w:fill="auto"/>
          </w:tcPr>
          <w:p w14:paraId="560DA73C" w14:textId="77777777" w:rsidR="00C26F8F" w:rsidRPr="00C75CBB" w:rsidRDefault="00C26F8F" w:rsidP="00672D32">
            <w:pPr>
              <w:spacing w:line="360" w:lineRule="auto"/>
              <w:jc w:val="both"/>
              <w:rPr>
                <w:rFonts w:ascii="Book Antiqua" w:hAnsi="Book Antiqua" w:cs="Times New Roman"/>
                <w:sz w:val="24"/>
                <w:szCs w:val="24"/>
                <w:lang w:val="en-GB"/>
              </w:rPr>
            </w:pPr>
          </w:p>
        </w:tc>
        <w:tc>
          <w:tcPr>
            <w:tcW w:w="922" w:type="pct"/>
            <w:shd w:val="clear" w:color="auto" w:fill="auto"/>
          </w:tcPr>
          <w:p w14:paraId="64D585DB" w14:textId="77777777" w:rsidR="00C26F8F" w:rsidRPr="00C75CBB" w:rsidRDefault="00C26F8F" w:rsidP="00672D32">
            <w:pPr>
              <w:spacing w:line="360" w:lineRule="auto"/>
              <w:jc w:val="both"/>
              <w:rPr>
                <w:rFonts w:ascii="Book Antiqua" w:hAnsi="Book Antiqua" w:cs="Times New Roman"/>
                <w:sz w:val="24"/>
                <w:szCs w:val="24"/>
                <w:lang w:val="en-GB"/>
              </w:rPr>
            </w:pPr>
          </w:p>
        </w:tc>
        <w:tc>
          <w:tcPr>
            <w:tcW w:w="848" w:type="pct"/>
            <w:shd w:val="clear" w:color="auto" w:fill="auto"/>
          </w:tcPr>
          <w:p w14:paraId="6E7D1353" w14:textId="77777777" w:rsidR="00C26F8F" w:rsidRPr="00C75CBB" w:rsidRDefault="00C26F8F" w:rsidP="00672D32">
            <w:pPr>
              <w:spacing w:line="360" w:lineRule="auto"/>
              <w:jc w:val="both"/>
              <w:rPr>
                <w:rFonts w:ascii="Book Antiqua" w:hAnsi="Book Antiqua" w:cs="Times New Roman"/>
                <w:sz w:val="24"/>
                <w:szCs w:val="24"/>
                <w:lang w:val="en-GB"/>
              </w:rPr>
            </w:pPr>
          </w:p>
        </w:tc>
        <w:tc>
          <w:tcPr>
            <w:tcW w:w="614" w:type="pct"/>
            <w:shd w:val="clear" w:color="auto" w:fill="auto"/>
          </w:tcPr>
          <w:p w14:paraId="4F5B3F27" w14:textId="77777777" w:rsidR="00C26F8F" w:rsidRPr="00C75CBB" w:rsidRDefault="00C26F8F" w:rsidP="00672D32">
            <w:pPr>
              <w:spacing w:line="360" w:lineRule="auto"/>
              <w:jc w:val="both"/>
              <w:rPr>
                <w:rFonts w:ascii="Book Antiqua" w:hAnsi="Book Antiqua" w:cs="Times New Roman"/>
                <w:sz w:val="24"/>
                <w:szCs w:val="24"/>
                <w:lang w:val="en-GB"/>
              </w:rPr>
            </w:pPr>
          </w:p>
        </w:tc>
      </w:tr>
      <w:tr w:rsidR="00C26F8F" w:rsidRPr="00C75CBB" w14:paraId="387948AB" w14:textId="2F48107E" w:rsidTr="00361767">
        <w:trPr>
          <w:trHeight w:val="213"/>
        </w:trPr>
        <w:tc>
          <w:tcPr>
            <w:tcW w:w="1692" w:type="pct"/>
            <w:shd w:val="clear" w:color="auto" w:fill="auto"/>
            <w:hideMark/>
          </w:tcPr>
          <w:p w14:paraId="2C4D9C7E" w14:textId="520A58D8"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Right-sided colon</w:t>
            </w:r>
          </w:p>
        </w:tc>
        <w:tc>
          <w:tcPr>
            <w:tcW w:w="924" w:type="pct"/>
            <w:shd w:val="clear" w:color="auto" w:fill="auto"/>
          </w:tcPr>
          <w:p w14:paraId="00AAF941" w14:textId="71FF461C" w:rsidR="00C26F8F" w:rsidRPr="00C75CBB" w:rsidRDefault="00C26F8F" w:rsidP="00592ACC">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20 (21.1)</w:t>
            </w:r>
          </w:p>
        </w:tc>
        <w:tc>
          <w:tcPr>
            <w:tcW w:w="922" w:type="pct"/>
            <w:shd w:val="clear" w:color="auto" w:fill="auto"/>
          </w:tcPr>
          <w:p w14:paraId="71581836" w14:textId="693192BC" w:rsidR="00C26F8F" w:rsidRPr="00C75CBB" w:rsidRDefault="00C26F8F" w:rsidP="00592ACC">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15 (26.3)</w:t>
            </w:r>
          </w:p>
        </w:tc>
        <w:tc>
          <w:tcPr>
            <w:tcW w:w="848" w:type="pct"/>
            <w:shd w:val="clear" w:color="auto" w:fill="auto"/>
          </w:tcPr>
          <w:p w14:paraId="328DEA37" w14:textId="2DD72C29" w:rsidR="00C26F8F" w:rsidRPr="00C75CBB" w:rsidRDefault="00C26F8F" w:rsidP="00592ACC">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5 (13.2)</w:t>
            </w:r>
          </w:p>
        </w:tc>
        <w:tc>
          <w:tcPr>
            <w:tcW w:w="614" w:type="pct"/>
            <w:shd w:val="clear" w:color="auto" w:fill="auto"/>
          </w:tcPr>
          <w:p w14:paraId="7AAD8B4F" w14:textId="32C5F005" w:rsidR="00C26F8F" w:rsidRPr="00C75CBB" w:rsidRDefault="00C26F8F" w:rsidP="00592ACC">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0.114</w:t>
            </w:r>
          </w:p>
        </w:tc>
      </w:tr>
      <w:tr w:rsidR="00C26F8F" w:rsidRPr="00C75CBB" w14:paraId="33F4B6CA" w14:textId="77777777" w:rsidTr="00361767">
        <w:trPr>
          <w:trHeight w:val="283"/>
        </w:trPr>
        <w:tc>
          <w:tcPr>
            <w:tcW w:w="1692" w:type="pct"/>
            <w:shd w:val="clear" w:color="auto" w:fill="auto"/>
          </w:tcPr>
          <w:p w14:paraId="1FE5991F" w14:textId="0252101F"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Left-sided colon</w:t>
            </w:r>
          </w:p>
        </w:tc>
        <w:tc>
          <w:tcPr>
            <w:tcW w:w="924" w:type="pct"/>
            <w:shd w:val="clear" w:color="auto" w:fill="auto"/>
          </w:tcPr>
          <w:p w14:paraId="462FFB4D" w14:textId="5D851828"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49 (51.6)</w:t>
            </w:r>
          </w:p>
        </w:tc>
        <w:tc>
          <w:tcPr>
            <w:tcW w:w="922" w:type="pct"/>
            <w:shd w:val="clear" w:color="auto" w:fill="auto"/>
          </w:tcPr>
          <w:p w14:paraId="39C885ED" w14:textId="5A010738"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25 (43.9)</w:t>
            </w:r>
          </w:p>
        </w:tc>
        <w:tc>
          <w:tcPr>
            <w:tcW w:w="848" w:type="pct"/>
            <w:shd w:val="clear" w:color="auto" w:fill="auto"/>
          </w:tcPr>
          <w:p w14:paraId="5CC69D7A" w14:textId="40E46BA2"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24 (63.2)</w:t>
            </w:r>
          </w:p>
        </w:tc>
        <w:tc>
          <w:tcPr>
            <w:tcW w:w="614" w:type="pct"/>
            <w:shd w:val="clear" w:color="auto" w:fill="auto"/>
          </w:tcPr>
          <w:p w14:paraId="4A943CFE" w14:textId="1601F128" w:rsidR="00C26F8F" w:rsidRPr="00C75CBB" w:rsidRDefault="00C26F8F" w:rsidP="00672D32">
            <w:pPr>
              <w:spacing w:line="360" w:lineRule="auto"/>
              <w:jc w:val="both"/>
              <w:rPr>
                <w:rFonts w:ascii="Book Antiqua" w:hAnsi="Book Antiqua" w:cs="Times New Roman"/>
                <w:sz w:val="24"/>
                <w:szCs w:val="24"/>
              </w:rPr>
            </w:pPr>
          </w:p>
        </w:tc>
      </w:tr>
      <w:tr w:rsidR="00C26F8F" w:rsidRPr="00C75CBB" w14:paraId="1F7C2278" w14:textId="77777777" w:rsidTr="00361767">
        <w:trPr>
          <w:trHeight w:val="283"/>
        </w:trPr>
        <w:tc>
          <w:tcPr>
            <w:tcW w:w="1692" w:type="pct"/>
            <w:shd w:val="clear" w:color="auto" w:fill="auto"/>
          </w:tcPr>
          <w:p w14:paraId="4E15270B" w14:textId="3FDEBD0F"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Rectum</w:t>
            </w:r>
          </w:p>
        </w:tc>
        <w:tc>
          <w:tcPr>
            <w:tcW w:w="924" w:type="pct"/>
            <w:shd w:val="clear" w:color="auto" w:fill="auto"/>
          </w:tcPr>
          <w:p w14:paraId="1C87ABA9" w14:textId="46930F9E"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22 (23.2)</w:t>
            </w:r>
          </w:p>
        </w:tc>
        <w:tc>
          <w:tcPr>
            <w:tcW w:w="922" w:type="pct"/>
            <w:shd w:val="clear" w:color="auto" w:fill="auto"/>
          </w:tcPr>
          <w:p w14:paraId="1BD143FE" w14:textId="0F003292"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13 (22.8)</w:t>
            </w:r>
          </w:p>
        </w:tc>
        <w:tc>
          <w:tcPr>
            <w:tcW w:w="848" w:type="pct"/>
            <w:shd w:val="clear" w:color="auto" w:fill="auto"/>
          </w:tcPr>
          <w:p w14:paraId="462A39B2" w14:textId="522CC5F6"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9 (23.7)</w:t>
            </w:r>
          </w:p>
        </w:tc>
        <w:tc>
          <w:tcPr>
            <w:tcW w:w="614" w:type="pct"/>
            <w:shd w:val="clear" w:color="auto" w:fill="auto"/>
          </w:tcPr>
          <w:p w14:paraId="5CF43402" w14:textId="77777777" w:rsidR="00C26F8F" w:rsidRPr="00C75CBB" w:rsidRDefault="00C26F8F" w:rsidP="00672D32">
            <w:pPr>
              <w:spacing w:line="360" w:lineRule="auto"/>
              <w:jc w:val="both"/>
              <w:rPr>
                <w:rFonts w:ascii="Book Antiqua" w:hAnsi="Book Antiqua" w:cs="Times New Roman"/>
                <w:sz w:val="24"/>
                <w:szCs w:val="24"/>
              </w:rPr>
            </w:pPr>
          </w:p>
        </w:tc>
      </w:tr>
      <w:tr w:rsidR="00C26F8F" w:rsidRPr="00C75CBB" w14:paraId="6FBC116B" w14:textId="77777777" w:rsidTr="00361767">
        <w:trPr>
          <w:trHeight w:val="283"/>
        </w:trPr>
        <w:tc>
          <w:tcPr>
            <w:tcW w:w="1692" w:type="pct"/>
            <w:shd w:val="clear" w:color="auto" w:fill="auto"/>
          </w:tcPr>
          <w:p w14:paraId="78432517" w14:textId="6C58BA3E"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Multiple</w:t>
            </w:r>
          </w:p>
        </w:tc>
        <w:tc>
          <w:tcPr>
            <w:tcW w:w="924" w:type="pct"/>
            <w:shd w:val="clear" w:color="auto" w:fill="auto"/>
          </w:tcPr>
          <w:p w14:paraId="42F2D8D8" w14:textId="153A76F2"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4 (4.2)</w:t>
            </w:r>
          </w:p>
        </w:tc>
        <w:tc>
          <w:tcPr>
            <w:tcW w:w="922" w:type="pct"/>
            <w:shd w:val="clear" w:color="auto" w:fill="auto"/>
          </w:tcPr>
          <w:p w14:paraId="7975A91D" w14:textId="1F7744C9"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4 (7.0)</w:t>
            </w:r>
          </w:p>
        </w:tc>
        <w:tc>
          <w:tcPr>
            <w:tcW w:w="848" w:type="pct"/>
            <w:shd w:val="clear" w:color="auto" w:fill="auto"/>
          </w:tcPr>
          <w:p w14:paraId="31E5A4CA" w14:textId="55982671"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 (0.0)</w:t>
            </w:r>
          </w:p>
        </w:tc>
        <w:tc>
          <w:tcPr>
            <w:tcW w:w="614" w:type="pct"/>
            <w:shd w:val="clear" w:color="auto" w:fill="auto"/>
          </w:tcPr>
          <w:p w14:paraId="51EF988C" w14:textId="77777777" w:rsidR="00C26F8F" w:rsidRPr="00C75CBB" w:rsidRDefault="00C26F8F" w:rsidP="00672D32">
            <w:pPr>
              <w:spacing w:line="360" w:lineRule="auto"/>
              <w:jc w:val="both"/>
              <w:rPr>
                <w:rFonts w:ascii="Book Antiqua" w:hAnsi="Book Antiqua" w:cs="Times New Roman"/>
                <w:sz w:val="24"/>
                <w:szCs w:val="24"/>
              </w:rPr>
            </w:pPr>
          </w:p>
        </w:tc>
      </w:tr>
      <w:tr w:rsidR="00C26F8F" w:rsidRPr="00C75CBB" w14:paraId="7E62C5DB" w14:textId="77777777" w:rsidTr="00361767">
        <w:trPr>
          <w:trHeight w:val="283"/>
        </w:trPr>
        <w:tc>
          <w:tcPr>
            <w:tcW w:w="1692" w:type="pct"/>
            <w:shd w:val="clear" w:color="auto" w:fill="auto"/>
          </w:tcPr>
          <w:p w14:paraId="107B4297" w14:textId="1BB20280"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Timing of metastasis (%)</w:t>
            </w:r>
          </w:p>
        </w:tc>
        <w:tc>
          <w:tcPr>
            <w:tcW w:w="924" w:type="pct"/>
            <w:shd w:val="clear" w:color="auto" w:fill="auto"/>
          </w:tcPr>
          <w:p w14:paraId="63B644BD" w14:textId="77777777" w:rsidR="00C26F8F" w:rsidRPr="00C75CBB" w:rsidRDefault="00C26F8F" w:rsidP="00672D32">
            <w:pPr>
              <w:spacing w:line="360" w:lineRule="auto"/>
              <w:jc w:val="both"/>
              <w:rPr>
                <w:rFonts w:ascii="Book Antiqua" w:hAnsi="Book Antiqua" w:cs="Times New Roman"/>
                <w:sz w:val="24"/>
                <w:szCs w:val="24"/>
              </w:rPr>
            </w:pPr>
          </w:p>
        </w:tc>
        <w:tc>
          <w:tcPr>
            <w:tcW w:w="922" w:type="pct"/>
            <w:shd w:val="clear" w:color="auto" w:fill="auto"/>
          </w:tcPr>
          <w:p w14:paraId="6277F51A" w14:textId="77777777" w:rsidR="00C26F8F" w:rsidRPr="00C75CBB" w:rsidRDefault="00C26F8F" w:rsidP="00672D32">
            <w:pPr>
              <w:spacing w:line="360" w:lineRule="auto"/>
              <w:jc w:val="both"/>
              <w:rPr>
                <w:rFonts w:ascii="Book Antiqua" w:hAnsi="Book Antiqua" w:cs="Times New Roman"/>
                <w:sz w:val="24"/>
                <w:szCs w:val="24"/>
              </w:rPr>
            </w:pPr>
          </w:p>
        </w:tc>
        <w:tc>
          <w:tcPr>
            <w:tcW w:w="848" w:type="pct"/>
            <w:shd w:val="clear" w:color="auto" w:fill="auto"/>
          </w:tcPr>
          <w:p w14:paraId="2F02DC9C" w14:textId="77777777" w:rsidR="00C26F8F" w:rsidRPr="00C75CBB" w:rsidRDefault="00C26F8F" w:rsidP="00672D32">
            <w:pPr>
              <w:spacing w:line="360" w:lineRule="auto"/>
              <w:jc w:val="both"/>
              <w:rPr>
                <w:rFonts w:ascii="Book Antiqua" w:hAnsi="Book Antiqua" w:cs="Times New Roman"/>
                <w:sz w:val="24"/>
                <w:szCs w:val="24"/>
              </w:rPr>
            </w:pPr>
          </w:p>
        </w:tc>
        <w:tc>
          <w:tcPr>
            <w:tcW w:w="614" w:type="pct"/>
            <w:shd w:val="clear" w:color="auto" w:fill="auto"/>
          </w:tcPr>
          <w:p w14:paraId="1BD6114F" w14:textId="77777777" w:rsidR="00C26F8F" w:rsidRPr="00C75CBB" w:rsidRDefault="00C26F8F" w:rsidP="00672D32">
            <w:pPr>
              <w:spacing w:line="360" w:lineRule="auto"/>
              <w:jc w:val="both"/>
              <w:rPr>
                <w:rFonts w:ascii="Book Antiqua" w:hAnsi="Book Antiqua" w:cs="Times New Roman"/>
                <w:sz w:val="24"/>
                <w:szCs w:val="24"/>
              </w:rPr>
            </w:pPr>
          </w:p>
        </w:tc>
      </w:tr>
      <w:tr w:rsidR="00C26F8F" w:rsidRPr="00C75CBB" w14:paraId="6C0EAAEC" w14:textId="77898005" w:rsidTr="00361767">
        <w:trPr>
          <w:trHeight w:val="171"/>
        </w:trPr>
        <w:tc>
          <w:tcPr>
            <w:tcW w:w="1692" w:type="pct"/>
            <w:shd w:val="clear" w:color="auto" w:fill="auto"/>
            <w:hideMark/>
          </w:tcPr>
          <w:p w14:paraId="2E4D71AC" w14:textId="5BF71A22"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Synchronous</w:t>
            </w:r>
          </w:p>
        </w:tc>
        <w:tc>
          <w:tcPr>
            <w:tcW w:w="924" w:type="pct"/>
            <w:shd w:val="clear" w:color="auto" w:fill="auto"/>
          </w:tcPr>
          <w:p w14:paraId="3DDA3709" w14:textId="31B27B58" w:rsidR="00C26F8F" w:rsidRPr="00C75CBB" w:rsidRDefault="00C26F8F" w:rsidP="00592ACC">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72 (75.8)</w:t>
            </w:r>
          </w:p>
        </w:tc>
        <w:tc>
          <w:tcPr>
            <w:tcW w:w="922" w:type="pct"/>
            <w:shd w:val="clear" w:color="auto" w:fill="auto"/>
          </w:tcPr>
          <w:p w14:paraId="5703C15E" w14:textId="2732B583" w:rsidR="00C26F8F" w:rsidRPr="00C75CBB" w:rsidRDefault="00C26F8F" w:rsidP="00592ACC">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40 (70.2)</w:t>
            </w:r>
          </w:p>
        </w:tc>
        <w:tc>
          <w:tcPr>
            <w:tcW w:w="848" w:type="pct"/>
            <w:shd w:val="clear" w:color="auto" w:fill="auto"/>
          </w:tcPr>
          <w:p w14:paraId="564623D3" w14:textId="5F6A348F" w:rsidR="00C26F8F" w:rsidRPr="00C75CBB" w:rsidRDefault="00C26F8F" w:rsidP="00592ACC">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32 (84.2)</w:t>
            </w:r>
          </w:p>
        </w:tc>
        <w:tc>
          <w:tcPr>
            <w:tcW w:w="614" w:type="pct"/>
            <w:shd w:val="clear" w:color="auto" w:fill="auto"/>
          </w:tcPr>
          <w:p w14:paraId="710138E6" w14:textId="086F4737" w:rsidR="00C26F8F" w:rsidRPr="00C75CBB" w:rsidRDefault="00C26F8F" w:rsidP="00592ACC">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0.187</w:t>
            </w:r>
          </w:p>
        </w:tc>
      </w:tr>
      <w:tr w:rsidR="00C26F8F" w:rsidRPr="00C75CBB" w14:paraId="00DE0F27" w14:textId="77777777" w:rsidTr="00361767">
        <w:trPr>
          <w:trHeight w:val="157"/>
        </w:trPr>
        <w:tc>
          <w:tcPr>
            <w:tcW w:w="1692" w:type="pct"/>
            <w:shd w:val="clear" w:color="auto" w:fill="auto"/>
            <w:hideMark/>
          </w:tcPr>
          <w:p w14:paraId="09C01EF7" w14:textId="4ED37475"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Metachronous</w:t>
            </w:r>
          </w:p>
        </w:tc>
        <w:tc>
          <w:tcPr>
            <w:tcW w:w="924" w:type="pct"/>
            <w:shd w:val="clear" w:color="auto" w:fill="auto"/>
            <w:hideMark/>
          </w:tcPr>
          <w:p w14:paraId="2A70ADB1" w14:textId="05E93DAB"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23 (24.2)</w:t>
            </w:r>
          </w:p>
        </w:tc>
        <w:tc>
          <w:tcPr>
            <w:tcW w:w="922" w:type="pct"/>
            <w:shd w:val="clear" w:color="auto" w:fill="auto"/>
            <w:hideMark/>
          </w:tcPr>
          <w:p w14:paraId="3FC42F79" w14:textId="01DF2782"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17 (29.8)</w:t>
            </w:r>
          </w:p>
        </w:tc>
        <w:tc>
          <w:tcPr>
            <w:tcW w:w="848" w:type="pct"/>
            <w:shd w:val="clear" w:color="auto" w:fill="auto"/>
            <w:hideMark/>
          </w:tcPr>
          <w:p w14:paraId="645E1C6E" w14:textId="0CF24879"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6 (15.8)</w:t>
            </w:r>
          </w:p>
        </w:tc>
        <w:tc>
          <w:tcPr>
            <w:tcW w:w="614" w:type="pct"/>
            <w:shd w:val="clear" w:color="auto" w:fill="auto"/>
            <w:hideMark/>
          </w:tcPr>
          <w:p w14:paraId="0975A23F" w14:textId="45D31350" w:rsidR="00C26F8F" w:rsidRPr="00C75CBB" w:rsidRDefault="00C26F8F" w:rsidP="00672D32">
            <w:pPr>
              <w:spacing w:line="360" w:lineRule="auto"/>
              <w:jc w:val="both"/>
              <w:rPr>
                <w:rFonts w:ascii="Book Antiqua" w:hAnsi="Book Antiqua" w:cs="Times New Roman"/>
                <w:sz w:val="24"/>
                <w:szCs w:val="24"/>
                <w:lang w:val="en-GB"/>
              </w:rPr>
            </w:pPr>
          </w:p>
        </w:tc>
      </w:tr>
      <w:tr w:rsidR="00C26F8F" w:rsidRPr="00C75CBB" w14:paraId="1DFAF28A" w14:textId="77777777" w:rsidTr="00361767">
        <w:trPr>
          <w:trHeight w:val="157"/>
        </w:trPr>
        <w:tc>
          <w:tcPr>
            <w:tcW w:w="1692" w:type="pct"/>
            <w:shd w:val="clear" w:color="auto" w:fill="auto"/>
          </w:tcPr>
          <w:p w14:paraId="2849148C" w14:textId="78E46972"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Extent of the disease (%)</w:t>
            </w:r>
          </w:p>
        </w:tc>
        <w:tc>
          <w:tcPr>
            <w:tcW w:w="924" w:type="pct"/>
            <w:shd w:val="clear" w:color="auto" w:fill="auto"/>
          </w:tcPr>
          <w:p w14:paraId="16A5FBA1" w14:textId="77777777" w:rsidR="00C26F8F" w:rsidRPr="00C75CBB" w:rsidRDefault="00C26F8F" w:rsidP="00672D32">
            <w:pPr>
              <w:spacing w:line="360" w:lineRule="auto"/>
              <w:jc w:val="both"/>
              <w:rPr>
                <w:rFonts w:ascii="Book Antiqua" w:hAnsi="Book Antiqua" w:cs="Times New Roman"/>
                <w:sz w:val="24"/>
                <w:szCs w:val="24"/>
              </w:rPr>
            </w:pPr>
          </w:p>
        </w:tc>
        <w:tc>
          <w:tcPr>
            <w:tcW w:w="922" w:type="pct"/>
            <w:shd w:val="clear" w:color="auto" w:fill="auto"/>
          </w:tcPr>
          <w:p w14:paraId="78B30EE0" w14:textId="77777777" w:rsidR="00C26F8F" w:rsidRPr="00C75CBB" w:rsidRDefault="00C26F8F" w:rsidP="00672D32">
            <w:pPr>
              <w:spacing w:line="360" w:lineRule="auto"/>
              <w:jc w:val="both"/>
              <w:rPr>
                <w:rFonts w:ascii="Book Antiqua" w:hAnsi="Book Antiqua" w:cs="Times New Roman"/>
                <w:sz w:val="24"/>
                <w:szCs w:val="24"/>
              </w:rPr>
            </w:pPr>
          </w:p>
        </w:tc>
        <w:tc>
          <w:tcPr>
            <w:tcW w:w="848" w:type="pct"/>
            <w:shd w:val="clear" w:color="auto" w:fill="auto"/>
          </w:tcPr>
          <w:p w14:paraId="084E9AD8" w14:textId="77777777" w:rsidR="00C26F8F" w:rsidRPr="00C75CBB" w:rsidRDefault="00C26F8F" w:rsidP="00672D32">
            <w:pPr>
              <w:spacing w:line="360" w:lineRule="auto"/>
              <w:jc w:val="both"/>
              <w:rPr>
                <w:rFonts w:ascii="Book Antiqua" w:hAnsi="Book Antiqua" w:cs="Times New Roman"/>
                <w:sz w:val="24"/>
                <w:szCs w:val="24"/>
              </w:rPr>
            </w:pPr>
          </w:p>
        </w:tc>
        <w:tc>
          <w:tcPr>
            <w:tcW w:w="614" w:type="pct"/>
            <w:shd w:val="clear" w:color="auto" w:fill="auto"/>
          </w:tcPr>
          <w:p w14:paraId="4A97007F" w14:textId="77777777" w:rsidR="00C26F8F" w:rsidRPr="00C75CBB" w:rsidRDefault="00C26F8F" w:rsidP="00672D32">
            <w:pPr>
              <w:spacing w:line="360" w:lineRule="auto"/>
              <w:jc w:val="both"/>
              <w:rPr>
                <w:rFonts w:ascii="Book Antiqua" w:hAnsi="Book Antiqua" w:cs="Times New Roman"/>
                <w:sz w:val="24"/>
                <w:szCs w:val="24"/>
              </w:rPr>
            </w:pPr>
          </w:p>
        </w:tc>
      </w:tr>
      <w:tr w:rsidR="00C26F8F" w:rsidRPr="00C75CBB" w14:paraId="46F4F600" w14:textId="7DA09E85" w:rsidTr="00361767">
        <w:trPr>
          <w:trHeight w:val="143"/>
        </w:trPr>
        <w:tc>
          <w:tcPr>
            <w:tcW w:w="1692" w:type="pct"/>
            <w:shd w:val="clear" w:color="auto" w:fill="auto"/>
            <w:hideMark/>
          </w:tcPr>
          <w:p w14:paraId="3F3748E9" w14:textId="4CD57622"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Primary resected</w:t>
            </w:r>
            <w:r w:rsidRPr="00C75CBB">
              <w:rPr>
                <w:rFonts w:ascii="Book Antiqua" w:eastAsia="Cambria" w:hAnsi="Book Antiqua" w:cs="Times New Roman"/>
                <w:sz w:val="24"/>
                <w:szCs w:val="24"/>
                <w:vertAlign w:val="superscript"/>
              </w:rPr>
              <w:t>1</w:t>
            </w:r>
          </w:p>
        </w:tc>
        <w:tc>
          <w:tcPr>
            <w:tcW w:w="924" w:type="pct"/>
            <w:shd w:val="clear" w:color="auto" w:fill="auto"/>
          </w:tcPr>
          <w:p w14:paraId="6BD108D8" w14:textId="3421CC25" w:rsidR="00C26F8F" w:rsidRPr="00C75CBB" w:rsidRDefault="00C26F8F" w:rsidP="00592ACC">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68 (71.6)</w:t>
            </w:r>
          </w:p>
        </w:tc>
        <w:tc>
          <w:tcPr>
            <w:tcW w:w="922" w:type="pct"/>
            <w:shd w:val="clear" w:color="auto" w:fill="auto"/>
          </w:tcPr>
          <w:p w14:paraId="2E09B536" w14:textId="0FA18076" w:rsidR="00C26F8F" w:rsidRPr="00C75CBB" w:rsidRDefault="00C26F8F" w:rsidP="00592ACC">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42 (73.7)</w:t>
            </w:r>
          </w:p>
        </w:tc>
        <w:tc>
          <w:tcPr>
            <w:tcW w:w="848" w:type="pct"/>
            <w:shd w:val="clear" w:color="auto" w:fill="auto"/>
          </w:tcPr>
          <w:p w14:paraId="6C69384D" w14:textId="41C9DA40" w:rsidR="00C26F8F" w:rsidRPr="00C75CBB" w:rsidRDefault="00C26F8F" w:rsidP="00592ACC">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26 (68.4)</w:t>
            </w:r>
          </w:p>
        </w:tc>
        <w:tc>
          <w:tcPr>
            <w:tcW w:w="614" w:type="pct"/>
            <w:shd w:val="clear" w:color="auto" w:fill="auto"/>
          </w:tcPr>
          <w:p w14:paraId="15EE3EF1" w14:textId="77C6A99B" w:rsidR="00C26F8F" w:rsidRPr="00C75CBB" w:rsidRDefault="00C26F8F" w:rsidP="00592ACC">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0.745</w:t>
            </w:r>
          </w:p>
        </w:tc>
      </w:tr>
      <w:tr w:rsidR="00C26F8F" w:rsidRPr="00C75CBB" w14:paraId="43E37DBB" w14:textId="77777777" w:rsidTr="00361767">
        <w:trPr>
          <w:trHeight w:val="115"/>
        </w:trPr>
        <w:tc>
          <w:tcPr>
            <w:tcW w:w="1692" w:type="pct"/>
            <w:shd w:val="clear" w:color="auto" w:fill="auto"/>
            <w:hideMark/>
          </w:tcPr>
          <w:p w14:paraId="3E8E324B" w14:textId="0B91040D"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 xml:space="preserve">Liver-only </w:t>
            </w:r>
            <w:proofErr w:type="spellStart"/>
            <w:r w:rsidRPr="00C75CBB">
              <w:rPr>
                <w:rFonts w:ascii="Book Antiqua" w:hAnsi="Book Antiqua" w:cs="Times New Roman"/>
                <w:sz w:val="24"/>
                <w:szCs w:val="24"/>
              </w:rPr>
              <w:t>metastatsis</w:t>
            </w:r>
            <w:proofErr w:type="spellEnd"/>
          </w:p>
        </w:tc>
        <w:tc>
          <w:tcPr>
            <w:tcW w:w="924" w:type="pct"/>
            <w:shd w:val="clear" w:color="auto" w:fill="auto"/>
            <w:hideMark/>
          </w:tcPr>
          <w:p w14:paraId="702C4E58" w14:textId="1A6D5079"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44 (46.3)</w:t>
            </w:r>
          </w:p>
        </w:tc>
        <w:tc>
          <w:tcPr>
            <w:tcW w:w="922" w:type="pct"/>
            <w:shd w:val="clear" w:color="auto" w:fill="auto"/>
            <w:hideMark/>
          </w:tcPr>
          <w:p w14:paraId="6EC683C5" w14:textId="2C5FAA2C"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26 (45.6)</w:t>
            </w:r>
          </w:p>
        </w:tc>
        <w:tc>
          <w:tcPr>
            <w:tcW w:w="848" w:type="pct"/>
            <w:shd w:val="clear" w:color="auto" w:fill="auto"/>
            <w:hideMark/>
          </w:tcPr>
          <w:p w14:paraId="50BA1BDE" w14:textId="1D8AA667"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18 (47.4)</w:t>
            </w:r>
          </w:p>
        </w:tc>
        <w:tc>
          <w:tcPr>
            <w:tcW w:w="614" w:type="pct"/>
            <w:shd w:val="clear" w:color="auto" w:fill="auto"/>
            <w:hideMark/>
          </w:tcPr>
          <w:p w14:paraId="0ECC04DE" w14:textId="0A67CCA9"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1.000</w:t>
            </w:r>
          </w:p>
        </w:tc>
      </w:tr>
      <w:tr w:rsidR="00C26F8F" w:rsidRPr="00C75CBB" w14:paraId="3D94BB69" w14:textId="77777777" w:rsidTr="00361767">
        <w:trPr>
          <w:trHeight w:val="115"/>
        </w:trPr>
        <w:tc>
          <w:tcPr>
            <w:tcW w:w="1692" w:type="pct"/>
            <w:shd w:val="clear" w:color="auto" w:fill="auto"/>
          </w:tcPr>
          <w:p w14:paraId="095B5AE9" w14:textId="485B73B6"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&gt;1 site of metastasis</w:t>
            </w:r>
          </w:p>
        </w:tc>
        <w:tc>
          <w:tcPr>
            <w:tcW w:w="924" w:type="pct"/>
            <w:shd w:val="clear" w:color="auto" w:fill="auto"/>
          </w:tcPr>
          <w:p w14:paraId="10BB464F" w14:textId="5DDDD0EC"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40 (42.1)</w:t>
            </w:r>
          </w:p>
        </w:tc>
        <w:tc>
          <w:tcPr>
            <w:tcW w:w="922" w:type="pct"/>
            <w:shd w:val="clear" w:color="auto" w:fill="auto"/>
          </w:tcPr>
          <w:p w14:paraId="7B84F7DF" w14:textId="4B830D50"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24 (42.1)</w:t>
            </w:r>
          </w:p>
        </w:tc>
        <w:tc>
          <w:tcPr>
            <w:tcW w:w="848" w:type="pct"/>
            <w:shd w:val="clear" w:color="auto" w:fill="auto"/>
          </w:tcPr>
          <w:p w14:paraId="3726288A" w14:textId="60F01D28"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16 (42.1)</w:t>
            </w:r>
          </w:p>
        </w:tc>
        <w:tc>
          <w:tcPr>
            <w:tcW w:w="614" w:type="pct"/>
            <w:shd w:val="clear" w:color="auto" w:fill="auto"/>
          </w:tcPr>
          <w:p w14:paraId="4DEDF9CB" w14:textId="44B0ABA1"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1.000</w:t>
            </w:r>
          </w:p>
        </w:tc>
      </w:tr>
      <w:tr w:rsidR="00C26F8F" w:rsidRPr="00C75CBB" w14:paraId="2D5E8EF3" w14:textId="77777777" w:rsidTr="00361767">
        <w:trPr>
          <w:trHeight w:val="115"/>
        </w:trPr>
        <w:tc>
          <w:tcPr>
            <w:tcW w:w="1692" w:type="pct"/>
            <w:shd w:val="clear" w:color="auto" w:fill="auto"/>
          </w:tcPr>
          <w:p w14:paraId="576433DD" w14:textId="09F8D241"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Site of metastasis (%)</w:t>
            </w:r>
          </w:p>
        </w:tc>
        <w:tc>
          <w:tcPr>
            <w:tcW w:w="924" w:type="pct"/>
            <w:shd w:val="clear" w:color="auto" w:fill="auto"/>
          </w:tcPr>
          <w:p w14:paraId="3A268C89" w14:textId="77777777" w:rsidR="00C26F8F" w:rsidRPr="00C75CBB" w:rsidRDefault="00C26F8F" w:rsidP="00672D32">
            <w:pPr>
              <w:spacing w:line="360" w:lineRule="auto"/>
              <w:jc w:val="both"/>
              <w:rPr>
                <w:rFonts w:ascii="Book Antiqua" w:hAnsi="Book Antiqua" w:cs="Times New Roman"/>
                <w:sz w:val="24"/>
                <w:szCs w:val="24"/>
              </w:rPr>
            </w:pPr>
          </w:p>
        </w:tc>
        <w:tc>
          <w:tcPr>
            <w:tcW w:w="922" w:type="pct"/>
            <w:shd w:val="clear" w:color="auto" w:fill="auto"/>
          </w:tcPr>
          <w:p w14:paraId="73EA4925" w14:textId="77777777" w:rsidR="00C26F8F" w:rsidRPr="00C75CBB" w:rsidRDefault="00C26F8F" w:rsidP="00672D32">
            <w:pPr>
              <w:spacing w:line="360" w:lineRule="auto"/>
              <w:jc w:val="both"/>
              <w:rPr>
                <w:rFonts w:ascii="Book Antiqua" w:hAnsi="Book Antiqua" w:cs="Times New Roman"/>
                <w:sz w:val="24"/>
                <w:szCs w:val="24"/>
              </w:rPr>
            </w:pPr>
          </w:p>
        </w:tc>
        <w:tc>
          <w:tcPr>
            <w:tcW w:w="848" w:type="pct"/>
            <w:shd w:val="clear" w:color="auto" w:fill="auto"/>
          </w:tcPr>
          <w:p w14:paraId="7E05076D" w14:textId="77777777" w:rsidR="00C26F8F" w:rsidRPr="00C75CBB" w:rsidRDefault="00C26F8F" w:rsidP="00672D32">
            <w:pPr>
              <w:spacing w:line="360" w:lineRule="auto"/>
              <w:jc w:val="both"/>
              <w:rPr>
                <w:rFonts w:ascii="Book Antiqua" w:hAnsi="Book Antiqua" w:cs="Times New Roman"/>
                <w:sz w:val="24"/>
                <w:szCs w:val="24"/>
              </w:rPr>
            </w:pPr>
          </w:p>
        </w:tc>
        <w:tc>
          <w:tcPr>
            <w:tcW w:w="614" w:type="pct"/>
            <w:shd w:val="clear" w:color="auto" w:fill="auto"/>
          </w:tcPr>
          <w:p w14:paraId="21FACB86" w14:textId="77777777" w:rsidR="00C26F8F" w:rsidRPr="00C75CBB" w:rsidRDefault="00C26F8F" w:rsidP="00672D32">
            <w:pPr>
              <w:spacing w:line="360" w:lineRule="auto"/>
              <w:jc w:val="both"/>
              <w:rPr>
                <w:rFonts w:ascii="Book Antiqua" w:hAnsi="Book Antiqua" w:cs="Times New Roman"/>
                <w:sz w:val="24"/>
                <w:szCs w:val="24"/>
              </w:rPr>
            </w:pPr>
          </w:p>
        </w:tc>
      </w:tr>
      <w:tr w:rsidR="00C26F8F" w:rsidRPr="00C75CBB" w14:paraId="0014CB38" w14:textId="77777777" w:rsidTr="00361767">
        <w:trPr>
          <w:trHeight w:val="186"/>
        </w:trPr>
        <w:tc>
          <w:tcPr>
            <w:tcW w:w="1692" w:type="pct"/>
            <w:shd w:val="clear" w:color="auto" w:fill="auto"/>
          </w:tcPr>
          <w:p w14:paraId="1F9ECDC1" w14:textId="7AC085E8"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Liver</w:t>
            </w:r>
          </w:p>
        </w:tc>
        <w:tc>
          <w:tcPr>
            <w:tcW w:w="924" w:type="pct"/>
            <w:shd w:val="clear" w:color="auto" w:fill="auto"/>
          </w:tcPr>
          <w:p w14:paraId="2A4837E9" w14:textId="46DE08E5" w:rsidR="00C26F8F" w:rsidRPr="00C75CBB" w:rsidRDefault="00C26F8F"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67 (70.5)</w:t>
            </w:r>
          </w:p>
        </w:tc>
        <w:tc>
          <w:tcPr>
            <w:tcW w:w="922" w:type="pct"/>
            <w:shd w:val="clear" w:color="auto" w:fill="auto"/>
          </w:tcPr>
          <w:p w14:paraId="2F95B478" w14:textId="4F081D85"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39 (68.4)</w:t>
            </w:r>
          </w:p>
        </w:tc>
        <w:tc>
          <w:tcPr>
            <w:tcW w:w="848" w:type="pct"/>
            <w:shd w:val="clear" w:color="auto" w:fill="auto"/>
          </w:tcPr>
          <w:p w14:paraId="1D393CBB" w14:textId="0561597A"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28 (73.7)</w:t>
            </w:r>
          </w:p>
        </w:tc>
        <w:tc>
          <w:tcPr>
            <w:tcW w:w="614" w:type="pct"/>
            <w:shd w:val="clear" w:color="auto" w:fill="auto"/>
          </w:tcPr>
          <w:p w14:paraId="37DBA34E" w14:textId="77777777" w:rsidR="00C26F8F" w:rsidRPr="00C75CBB" w:rsidRDefault="00C26F8F" w:rsidP="00672D32">
            <w:pPr>
              <w:spacing w:line="360" w:lineRule="auto"/>
              <w:jc w:val="both"/>
              <w:rPr>
                <w:rFonts w:ascii="Book Antiqua" w:hAnsi="Book Antiqua" w:cs="Times New Roman"/>
                <w:sz w:val="24"/>
                <w:szCs w:val="24"/>
                <w:lang w:val="en-GB"/>
              </w:rPr>
            </w:pPr>
          </w:p>
        </w:tc>
      </w:tr>
      <w:tr w:rsidR="00C26F8F" w:rsidRPr="00C75CBB" w14:paraId="084D0F65" w14:textId="77777777" w:rsidTr="00361767">
        <w:trPr>
          <w:trHeight w:val="186"/>
        </w:trPr>
        <w:tc>
          <w:tcPr>
            <w:tcW w:w="1692" w:type="pct"/>
            <w:shd w:val="clear" w:color="auto" w:fill="auto"/>
            <w:hideMark/>
          </w:tcPr>
          <w:p w14:paraId="38C4DBB1" w14:textId="0D87B726"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Lymph Nodes</w:t>
            </w:r>
          </w:p>
        </w:tc>
        <w:tc>
          <w:tcPr>
            <w:tcW w:w="924" w:type="pct"/>
            <w:shd w:val="clear" w:color="auto" w:fill="auto"/>
            <w:hideMark/>
          </w:tcPr>
          <w:p w14:paraId="732CDF8E" w14:textId="052C2152"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28 (29.5)</w:t>
            </w:r>
          </w:p>
        </w:tc>
        <w:tc>
          <w:tcPr>
            <w:tcW w:w="922" w:type="pct"/>
            <w:shd w:val="clear" w:color="auto" w:fill="auto"/>
            <w:hideMark/>
          </w:tcPr>
          <w:p w14:paraId="1B89324A" w14:textId="6A7CC2BA"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17 (29.8)</w:t>
            </w:r>
          </w:p>
        </w:tc>
        <w:tc>
          <w:tcPr>
            <w:tcW w:w="848" w:type="pct"/>
            <w:shd w:val="clear" w:color="auto" w:fill="auto"/>
            <w:hideMark/>
          </w:tcPr>
          <w:p w14:paraId="795B0357" w14:textId="7ECA786B"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11 (28.9)</w:t>
            </w:r>
          </w:p>
        </w:tc>
        <w:tc>
          <w:tcPr>
            <w:tcW w:w="614" w:type="pct"/>
            <w:shd w:val="clear" w:color="auto" w:fill="auto"/>
            <w:hideMark/>
          </w:tcPr>
          <w:p w14:paraId="339C253B" w14:textId="77777777" w:rsidR="00C26F8F" w:rsidRPr="00C75CBB" w:rsidRDefault="00C26F8F" w:rsidP="00672D32">
            <w:pPr>
              <w:spacing w:line="360" w:lineRule="auto"/>
              <w:jc w:val="both"/>
              <w:rPr>
                <w:rFonts w:ascii="Book Antiqua" w:hAnsi="Book Antiqua" w:cs="Times New Roman"/>
                <w:sz w:val="24"/>
                <w:szCs w:val="24"/>
                <w:lang w:val="en-GB"/>
              </w:rPr>
            </w:pPr>
          </w:p>
        </w:tc>
      </w:tr>
      <w:tr w:rsidR="00C26F8F" w:rsidRPr="00C75CBB" w14:paraId="15251A29" w14:textId="77777777" w:rsidTr="00361767">
        <w:trPr>
          <w:trHeight w:val="143"/>
        </w:trPr>
        <w:tc>
          <w:tcPr>
            <w:tcW w:w="1692" w:type="pct"/>
            <w:shd w:val="clear" w:color="auto" w:fill="auto"/>
            <w:hideMark/>
          </w:tcPr>
          <w:p w14:paraId="0F5449B2" w14:textId="527C9358"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Peritoneum</w:t>
            </w:r>
          </w:p>
        </w:tc>
        <w:tc>
          <w:tcPr>
            <w:tcW w:w="924" w:type="pct"/>
            <w:shd w:val="clear" w:color="auto" w:fill="auto"/>
            <w:hideMark/>
          </w:tcPr>
          <w:p w14:paraId="2F9BE764" w14:textId="38F1B685"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21 (22.1)</w:t>
            </w:r>
          </w:p>
        </w:tc>
        <w:tc>
          <w:tcPr>
            <w:tcW w:w="922" w:type="pct"/>
            <w:shd w:val="clear" w:color="auto" w:fill="auto"/>
            <w:hideMark/>
          </w:tcPr>
          <w:p w14:paraId="0B08A3E0" w14:textId="46BD3F1C"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11 (19.3)</w:t>
            </w:r>
          </w:p>
        </w:tc>
        <w:tc>
          <w:tcPr>
            <w:tcW w:w="848" w:type="pct"/>
            <w:shd w:val="clear" w:color="auto" w:fill="auto"/>
            <w:hideMark/>
          </w:tcPr>
          <w:p w14:paraId="658372DB" w14:textId="39A1C8F6"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10 (26.3)</w:t>
            </w:r>
          </w:p>
        </w:tc>
        <w:tc>
          <w:tcPr>
            <w:tcW w:w="614" w:type="pct"/>
            <w:shd w:val="clear" w:color="auto" w:fill="auto"/>
            <w:hideMark/>
          </w:tcPr>
          <w:p w14:paraId="7EDA3B62" w14:textId="77777777" w:rsidR="00C26F8F" w:rsidRPr="00C75CBB" w:rsidRDefault="00C26F8F" w:rsidP="00672D32">
            <w:pPr>
              <w:spacing w:line="360" w:lineRule="auto"/>
              <w:jc w:val="both"/>
              <w:rPr>
                <w:rFonts w:ascii="Book Antiqua" w:hAnsi="Book Antiqua" w:cs="Times New Roman"/>
                <w:sz w:val="24"/>
                <w:szCs w:val="24"/>
                <w:lang w:val="en-GB"/>
              </w:rPr>
            </w:pPr>
          </w:p>
        </w:tc>
      </w:tr>
      <w:tr w:rsidR="00C26F8F" w:rsidRPr="00C75CBB" w14:paraId="07E5E370" w14:textId="77777777" w:rsidTr="00361767">
        <w:trPr>
          <w:trHeight w:val="268"/>
        </w:trPr>
        <w:tc>
          <w:tcPr>
            <w:tcW w:w="1692" w:type="pct"/>
            <w:shd w:val="clear" w:color="auto" w:fill="auto"/>
            <w:hideMark/>
          </w:tcPr>
          <w:p w14:paraId="4B695E9A" w14:textId="479193B1"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Lung</w:t>
            </w:r>
          </w:p>
        </w:tc>
        <w:tc>
          <w:tcPr>
            <w:tcW w:w="924" w:type="pct"/>
            <w:shd w:val="clear" w:color="auto" w:fill="auto"/>
            <w:hideMark/>
          </w:tcPr>
          <w:p w14:paraId="245F0D45" w14:textId="278AAC3A"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17 (17.9)</w:t>
            </w:r>
          </w:p>
        </w:tc>
        <w:tc>
          <w:tcPr>
            <w:tcW w:w="922" w:type="pct"/>
            <w:shd w:val="clear" w:color="auto" w:fill="auto"/>
            <w:hideMark/>
          </w:tcPr>
          <w:p w14:paraId="6D8CC2F1" w14:textId="6392DEE1"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11 (19.3)</w:t>
            </w:r>
          </w:p>
        </w:tc>
        <w:tc>
          <w:tcPr>
            <w:tcW w:w="848" w:type="pct"/>
            <w:shd w:val="clear" w:color="auto" w:fill="auto"/>
            <w:hideMark/>
          </w:tcPr>
          <w:p w14:paraId="4C1F7E34" w14:textId="232E95EA"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6 (15.8)</w:t>
            </w:r>
          </w:p>
        </w:tc>
        <w:tc>
          <w:tcPr>
            <w:tcW w:w="614" w:type="pct"/>
            <w:shd w:val="clear" w:color="auto" w:fill="auto"/>
            <w:hideMark/>
          </w:tcPr>
          <w:p w14:paraId="6F396508" w14:textId="77777777" w:rsidR="00C26F8F" w:rsidRPr="00C75CBB" w:rsidRDefault="00C26F8F" w:rsidP="00672D32">
            <w:pPr>
              <w:spacing w:line="360" w:lineRule="auto"/>
              <w:jc w:val="both"/>
              <w:rPr>
                <w:rFonts w:ascii="Book Antiqua" w:hAnsi="Book Antiqua" w:cs="Times New Roman"/>
                <w:sz w:val="24"/>
                <w:szCs w:val="24"/>
                <w:lang w:val="en-GB"/>
              </w:rPr>
            </w:pPr>
          </w:p>
        </w:tc>
      </w:tr>
      <w:tr w:rsidR="00C26F8F" w:rsidRPr="00C75CBB" w14:paraId="4A3AD367" w14:textId="77777777" w:rsidTr="00361767">
        <w:trPr>
          <w:trHeight w:val="71"/>
        </w:trPr>
        <w:tc>
          <w:tcPr>
            <w:tcW w:w="1692" w:type="pct"/>
            <w:shd w:val="clear" w:color="auto" w:fill="auto"/>
            <w:hideMark/>
          </w:tcPr>
          <w:p w14:paraId="1952F929" w14:textId="4275E896"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lastRenderedPageBreak/>
              <w:tab/>
              <w:t>Bone</w:t>
            </w:r>
          </w:p>
        </w:tc>
        <w:tc>
          <w:tcPr>
            <w:tcW w:w="924" w:type="pct"/>
            <w:shd w:val="clear" w:color="auto" w:fill="auto"/>
            <w:hideMark/>
          </w:tcPr>
          <w:p w14:paraId="1F2D5996" w14:textId="0AAC3EC0"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3 (3.2)</w:t>
            </w:r>
          </w:p>
        </w:tc>
        <w:tc>
          <w:tcPr>
            <w:tcW w:w="922" w:type="pct"/>
            <w:shd w:val="clear" w:color="auto" w:fill="auto"/>
            <w:hideMark/>
          </w:tcPr>
          <w:p w14:paraId="29D2921B" w14:textId="6D810CDA"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2 (3.5)</w:t>
            </w:r>
          </w:p>
        </w:tc>
        <w:tc>
          <w:tcPr>
            <w:tcW w:w="848" w:type="pct"/>
            <w:shd w:val="clear" w:color="auto" w:fill="auto"/>
            <w:hideMark/>
          </w:tcPr>
          <w:p w14:paraId="0E3BDBA5" w14:textId="75AB4CBA"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 (2.6)</w:t>
            </w:r>
          </w:p>
        </w:tc>
        <w:tc>
          <w:tcPr>
            <w:tcW w:w="614" w:type="pct"/>
            <w:shd w:val="clear" w:color="auto" w:fill="auto"/>
            <w:hideMark/>
          </w:tcPr>
          <w:p w14:paraId="29660782" w14:textId="77777777" w:rsidR="00C26F8F" w:rsidRPr="00C75CBB" w:rsidRDefault="00C26F8F" w:rsidP="00672D32">
            <w:pPr>
              <w:spacing w:line="360" w:lineRule="auto"/>
              <w:jc w:val="both"/>
              <w:rPr>
                <w:rFonts w:ascii="Book Antiqua" w:hAnsi="Book Antiqua" w:cs="Times New Roman"/>
                <w:sz w:val="24"/>
                <w:szCs w:val="24"/>
                <w:lang w:val="en-GB"/>
              </w:rPr>
            </w:pPr>
          </w:p>
        </w:tc>
      </w:tr>
      <w:tr w:rsidR="00C26F8F" w:rsidRPr="00C75CBB" w14:paraId="75C2DFCD" w14:textId="77777777" w:rsidTr="00361767">
        <w:trPr>
          <w:trHeight w:val="311"/>
        </w:trPr>
        <w:tc>
          <w:tcPr>
            <w:tcW w:w="1692" w:type="pct"/>
            <w:shd w:val="clear" w:color="auto" w:fill="auto"/>
            <w:hideMark/>
          </w:tcPr>
          <w:p w14:paraId="4DCCF3B4" w14:textId="18FA49C8"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Others</w:t>
            </w:r>
          </w:p>
        </w:tc>
        <w:tc>
          <w:tcPr>
            <w:tcW w:w="924" w:type="pct"/>
            <w:shd w:val="clear" w:color="auto" w:fill="auto"/>
            <w:hideMark/>
          </w:tcPr>
          <w:p w14:paraId="4AAE1FB3" w14:textId="29D35EEA"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8 (8.4)</w:t>
            </w:r>
          </w:p>
        </w:tc>
        <w:tc>
          <w:tcPr>
            <w:tcW w:w="922" w:type="pct"/>
            <w:shd w:val="clear" w:color="auto" w:fill="auto"/>
            <w:hideMark/>
          </w:tcPr>
          <w:p w14:paraId="1502F1AB" w14:textId="1B08A4E6"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6 (10.5)</w:t>
            </w:r>
          </w:p>
        </w:tc>
        <w:tc>
          <w:tcPr>
            <w:tcW w:w="848" w:type="pct"/>
            <w:shd w:val="clear" w:color="auto" w:fill="auto"/>
            <w:hideMark/>
          </w:tcPr>
          <w:p w14:paraId="2CFDE638" w14:textId="73C5782F" w:rsidR="00C26F8F" w:rsidRPr="00C75CBB" w:rsidRDefault="00C26F8F"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2 (5.3)</w:t>
            </w:r>
          </w:p>
        </w:tc>
        <w:tc>
          <w:tcPr>
            <w:tcW w:w="614" w:type="pct"/>
            <w:shd w:val="clear" w:color="auto" w:fill="auto"/>
            <w:hideMark/>
          </w:tcPr>
          <w:p w14:paraId="2375B58E" w14:textId="77777777" w:rsidR="00C26F8F" w:rsidRPr="00C75CBB" w:rsidRDefault="00C26F8F" w:rsidP="00672D32">
            <w:pPr>
              <w:spacing w:line="360" w:lineRule="auto"/>
              <w:jc w:val="both"/>
              <w:rPr>
                <w:rFonts w:ascii="Book Antiqua" w:hAnsi="Book Antiqua" w:cs="Times New Roman"/>
                <w:sz w:val="24"/>
                <w:szCs w:val="24"/>
                <w:lang w:val="en-GB"/>
              </w:rPr>
            </w:pPr>
          </w:p>
        </w:tc>
      </w:tr>
    </w:tbl>
    <w:p w14:paraId="67E19B05" w14:textId="77777777" w:rsidR="00361767" w:rsidRPr="00C75CBB" w:rsidRDefault="00361767" w:rsidP="00361767">
      <w:pPr>
        <w:rPr>
          <w:rFonts w:ascii="Book Antiqua" w:hAnsi="Book Antiqua"/>
        </w:rPr>
      </w:pPr>
      <w:r w:rsidRPr="00C75CBB">
        <w:rPr>
          <w:rFonts w:ascii="Book Antiqua" w:hAnsi="Book Antiqua"/>
        </w:rPr>
        <w:t>No signi</w:t>
      </w:r>
      <w:r w:rsidRPr="00C75CBB">
        <w:rPr>
          <w:rFonts w:ascii="Book Antiqua" w:eastAsia="MS Mincho" w:hAnsi="Book Antiqua" w:cs="MS Mincho"/>
        </w:rPr>
        <w:t>ﬁ</w:t>
      </w:r>
      <w:r w:rsidRPr="00C75CBB">
        <w:rPr>
          <w:rFonts w:ascii="Book Antiqua" w:hAnsi="Book Antiqua"/>
        </w:rPr>
        <w:t xml:space="preserve">cant differences were recognized in the distribution of the baseline patient characteristics between the oral and </w:t>
      </w:r>
      <w:proofErr w:type="spellStart"/>
      <w:r w:rsidRPr="00C75CBB">
        <w:rPr>
          <w:rFonts w:ascii="Book Antiqua" w:hAnsi="Book Antiqua"/>
        </w:rPr>
        <w:t>infusional</w:t>
      </w:r>
      <w:proofErr w:type="spellEnd"/>
      <w:r w:rsidRPr="00C75CBB">
        <w:rPr>
          <w:rFonts w:ascii="Book Antiqua" w:hAnsi="Book Antiqua"/>
        </w:rPr>
        <w:t xml:space="preserve"> </w:t>
      </w:r>
      <w:proofErr w:type="spellStart"/>
      <w:r w:rsidRPr="00C75CBB">
        <w:rPr>
          <w:rFonts w:ascii="Book Antiqua" w:hAnsi="Book Antiqua"/>
        </w:rPr>
        <w:t>fluoropyrimidine</w:t>
      </w:r>
      <w:proofErr w:type="spellEnd"/>
      <w:r w:rsidRPr="00C75CBB">
        <w:rPr>
          <w:rFonts w:ascii="Book Antiqua" w:hAnsi="Book Antiqua"/>
        </w:rPr>
        <w:t xml:space="preserve"> groups. With regard to the clinical characteristics of the disease and extent of disease, the two groups of patients were comparable in terms of site of primary </w:t>
      </w:r>
      <w:proofErr w:type="spellStart"/>
      <w:r w:rsidRPr="00C75CBB">
        <w:rPr>
          <w:rFonts w:ascii="Book Antiqua" w:hAnsi="Book Antiqua"/>
        </w:rPr>
        <w:t>tumour</w:t>
      </w:r>
      <w:proofErr w:type="spellEnd"/>
      <w:r w:rsidRPr="00C75CBB">
        <w:rPr>
          <w:rFonts w:ascii="Book Antiqua" w:hAnsi="Book Antiqua"/>
        </w:rPr>
        <w:t xml:space="preserve">, resection of primary </w:t>
      </w:r>
      <w:proofErr w:type="spellStart"/>
      <w:r w:rsidRPr="00C75CBB">
        <w:rPr>
          <w:rFonts w:ascii="Book Antiqua" w:hAnsi="Book Antiqua"/>
        </w:rPr>
        <w:t>tumour</w:t>
      </w:r>
      <w:proofErr w:type="spellEnd"/>
      <w:r w:rsidRPr="00C75CBB">
        <w:rPr>
          <w:rFonts w:ascii="Book Antiqua" w:hAnsi="Book Antiqua"/>
        </w:rPr>
        <w:t xml:space="preserve">, timing of the metastasis, and proportion of liver-only disease. </w:t>
      </w:r>
      <w:r w:rsidRPr="00C75CBB">
        <w:rPr>
          <w:rFonts w:ascii="Book Antiqua" w:hAnsi="Book Antiqua"/>
          <w:vertAlign w:val="superscript"/>
        </w:rPr>
        <w:t>1</w:t>
      </w:r>
      <w:r w:rsidRPr="00C75CBB">
        <w:rPr>
          <w:rFonts w:ascii="Book Antiqua" w:hAnsi="Book Antiqua"/>
        </w:rPr>
        <w:t>Include both palliative surgery of primary and previous surgery of nonmetastatic patients.</w:t>
      </w:r>
    </w:p>
    <w:p w14:paraId="2384E86E" w14:textId="47ADC80E" w:rsidR="00841033" w:rsidRPr="00C75CBB" w:rsidRDefault="00AB2B38" w:rsidP="00672D32">
      <w:pPr>
        <w:spacing w:line="360" w:lineRule="auto"/>
        <w:jc w:val="both"/>
        <w:rPr>
          <w:rFonts w:ascii="Book Antiqua" w:hAnsi="Book Antiqua"/>
          <w:sz w:val="24"/>
          <w:szCs w:val="24"/>
        </w:rPr>
      </w:pPr>
      <w:r w:rsidRPr="00C75CBB">
        <w:rPr>
          <w:rFonts w:ascii="Book Antiqua" w:hAnsi="Book Antiqua" w:cs="Times New Roman"/>
          <w:sz w:val="24"/>
          <w:szCs w:val="24"/>
        </w:rPr>
        <w:br w:type="column"/>
      </w:r>
      <w:bookmarkStart w:id="12" w:name="_Hlk21938079"/>
      <w:r w:rsidR="00841033" w:rsidRPr="00C75CBB">
        <w:rPr>
          <w:rFonts w:ascii="Book Antiqua" w:hAnsi="Book Antiqua" w:cs="Times New Roman"/>
          <w:b/>
          <w:bCs/>
          <w:sz w:val="24"/>
          <w:szCs w:val="24"/>
        </w:rPr>
        <w:lastRenderedPageBreak/>
        <w:t>Table 3 Treatment characteristics of eligible patients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694"/>
        <w:gridCol w:w="1701"/>
        <w:gridCol w:w="1559"/>
        <w:gridCol w:w="1559"/>
        <w:gridCol w:w="1134"/>
      </w:tblGrid>
      <w:tr w:rsidR="00317A09" w:rsidRPr="00C75CBB" w14:paraId="7A0E51CD" w14:textId="77777777" w:rsidTr="009555F9">
        <w:trPr>
          <w:trHeight w:val="475"/>
        </w:trPr>
        <w:tc>
          <w:tcPr>
            <w:tcW w:w="2694" w:type="dxa"/>
            <w:tcBorders>
              <w:top w:val="single" w:sz="4" w:space="0" w:color="auto"/>
              <w:bottom w:val="single" w:sz="4" w:space="0" w:color="auto"/>
            </w:tcBorders>
            <w:shd w:val="clear" w:color="auto" w:fill="auto"/>
            <w:hideMark/>
          </w:tcPr>
          <w:p w14:paraId="423D7423" w14:textId="77777777" w:rsidR="00317A09" w:rsidRPr="00C75CBB" w:rsidRDefault="00317A09" w:rsidP="00672D32">
            <w:pPr>
              <w:spacing w:line="360" w:lineRule="auto"/>
              <w:jc w:val="both"/>
              <w:rPr>
                <w:rFonts w:ascii="Book Antiqua" w:hAnsi="Book Antiqua" w:cs="Times New Roman"/>
                <w:sz w:val="24"/>
                <w:szCs w:val="24"/>
                <w:lang w:val="en-GB"/>
              </w:rPr>
            </w:pPr>
          </w:p>
        </w:tc>
        <w:tc>
          <w:tcPr>
            <w:tcW w:w="1701" w:type="dxa"/>
            <w:tcBorders>
              <w:top w:val="single" w:sz="4" w:space="0" w:color="auto"/>
              <w:bottom w:val="single" w:sz="4" w:space="0" w:color="auto"/>
            </w:tcBorders>
            <w:shd w:val="clear" w:color="auto" w:fill="auto"/>
            <w:hideMark/>
          </w:tcPr>
          <w:p w14:paraId="4A9D3104" w14:textId="7CF6D015"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b/>
                <w:bCs/>
                <w:sz w:val="24"/>
                <w:szCs w:val="24"/>
              </w:rPr>
              <w:t>Total (</w:t>
            </w:r>
            <w:r w:rsidR="00F544BB" w:rsidRPr="00C75CBB">
              <w:rPr>
                <w:rFonts w:ascii="Book Antiqua" w:hAnsi="Book Antiqua" w:cs="Times New Roman"/>
                <w:b/>
                <w:bCs/>
                <w:i/>
                <w:iCs/>
                <w:sz w:val="24"/>
                <w:szCs w:val="24"/>
              </w:rPr>
              <w:t>n</w:t>
            </w:r>
            <w:r w:rsidR="00F544BB" w:rsidRPr="00C75CBB">
              <w:rPr>
                <w:rFonts w:ascii="Book Antiqua" w:hAnsi="Book Antiqua" w:cs="Times New Roman"/>
                <w:b/>
                <w:bCs/>
                <w:sz w:val="24"/>
                <w:szCs w:val="24"/>
              </w:rPr>
              <w:t xml:space="preserve"> = </w:t>
            </w:r>
            <w:r w:rsidRPr="00C75CBB">
              <w:rPr>
                <w:rFonts w:ascii="Book Antiqua" w:hAnsi="Book Antiqua" w:cs="Times New Roman"/>
                <w:b/>
                <w:bCs/>
                <w:sz w:val="24"/>
                <w:szCs w:val="24"/>
              </w:rPr>
              <w:t>95)</w:t>
            </w:r>
          </w:p>
        </w:tc>
        <w:tc>
          <w:tcPr>
            <w:tcW w:w="1559" w:type="dxa"/>
            <w:tcBorders>
              <w:top w:val="single" w:sz="4" w:space="0" w:color="auto"/>
              <w:bottom w:val="single" w:sz="4" w:space="0" w:color="auto"/>
            </w:tcBorders>
            <w:shd w:val="clear" w:color="auto" w:fill="auto"/>
            <w:hideMark/>
          </w:tcPr>
          <w:p w14:paraId="0B6E392D" w14:textId="09D5BD4E"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b/>
                <w:bCs/>
                <w:sz w:val="24"/>
                <w:szCs w:val="24"/>
              </w:rPr>
              <w:t>Oral (</w:t>
            </w:r>
            <w:r w:rsidR="00F544BB" w:rsidRPr="00C75CBB">
              <w:rPr>
                <w:rFonts w:ascii="Book Antiqua" w:hAnsi="Book Antiqua" w:cs="Times New Roman"/>
                <w:b/>
                <w:bCs/>
                <w:i/>
                <w:iCs/>
                <w:sz w:val="24"/>
                <w:szCs w:val="24"/>
              </w:rPr>
              <w:t xml:space="preserve">n </w:t>
            </w:r>
            <w:r w:rsidR="00F544BB" w:rsidRPr="00C75CBB">
              <w:rPr>
                <w:rFonts w:ascii="Book Antiqua" w:hAnsi="Book Antiqua" w:cs="Times New Roman"/>
                <w:b/>
                <w:bCs/>
                <w:sz w:val="24"/>
                <w:szCs w:val="24"/>
              </w:rPr>
              <w:t xml:space="preserve">= </w:t>
            </w:r>
            <w:r w:rsidRPr="00C75CBB">
              <w:rPr>
                <w:rFonts w:ascii="Book Antiqua" w:hAnsi="Book Antiqua" w:cs="Times New Roman"/>
                <w:b/>
                <w:bCs/>
                <w:sz w:val="24"/>
                <w:szCs w:val="24"/>
              </w:rPr>
              <w:t>57)</w:t>
            </w:r>
          </w:p>
        </w:tc>
        <w:tc>
          <w:tcPr>
            <w:tcW w:w="1559" w:type="dxa"/>
            <w:tcBorders>
              <w:top w:val="single" w:sz="4" w:space="0" w:color="auto"/>
              <w:bottom w:val="single" w:sz="4" w:space="0" w:color="auto"/>
            </w:tcBorders>
            <w:shd w:val="clear" w:color="auto" w:fill="auto"/>
            <w:hideMark/>
          </w:tcPr>
          <w:p w14:paraId="1E943B35" w14:textId="77661016" w:rsidR="00317A09" w:rsidRPr="00C75CBB" w:rsidRDefault="00317A09" w:rsidP="00672D32">
            <w:pPr>
              <w:spacing w:line="360" w:lineRule="auto"/>
              <w:jc w:val="both"/>
              <w:rPr>
                <w:rFonts w:ascii="Book Antiqua" w:hAnsi="Book Antiqua" w:cs="Times New Roman"/>
                <w:sz w:val="24"/>
                <w:szCs w:val="24"/>
                <w:lang w:val="en-GB"/>
              </w:rPr>
            </w:pPr>
            <w:proofErr w:type="spellStart"/>
            <w:r w:rsidRPr="00C75CBB">
              <w:rPr>
                <w:rFonts w:ascii="Book Antiqua" w:hAnsi="Book Antiqua" w:cs="Times New Roman"/>
                <w:b/>
                <w:bCs/>
                <w:sz w:val="24"/>
                <w:szCs w:val="24"/>
              </w:rPr>
              <w:t>Infusional</w:t>
            </w:r>
            <w:proofErr w:type="spellEnd"/>
            <w:r w:rsidRPr="00C75CBB">
              <w:rPr>
                <w:rFonts w:ascii="Book Antiqua" w:hAnsi="Book Antiqua" w:cs="Times New Roman"/>
                <w:b/>
                <w:bCs/>
                <w:sz w:val="24"/>
                <w:szCs w:val="24"/>
              </w:rPr>
              <w:t xml:space="preserve"> (</w:t>
            </w:r>
            <w:r w:rsidR="00F544BB" w:rsidRPr="00C75CBB">
              <w:rPr>
                <w:rFonts w:ascii="Book Antiqua" w:hAnsi="Book Antiqua" w:cs="Times New Roman"/>
                <w:b/>
                <w:bCs/>
                <w:i/>
                <w:iCs/>
                <w:sz w:val="24"/>
                <w:szCs w:val="24"/>
              </w:rPr>
              <w:t>n</w:t>
            </w:r>
            <w:r w:rsidR="00F544BB" w:rsidRPr="00C75CBB">
              <w:rPr>
                <w:rFonts w:ascii="Book Antiqua" w:hAnsi="Book Antiqua" w:cs="Times New Roman"/>
                <w:b/>
                <w:bCs/>
                <w:sz w:val="24"/>
                <w:szCs w:val="24"/>
              </w:rPr>
              <w:t xml:space="preserve"> = </w:t>
            </w:r>
            <w:r w:rsidRPr="00C75CBB">
              <w:rPr>
                <w:rFonts w:ascii="Book Antiqua" w:hAnsi="Book Antiqua" w:cs="Times New Roman"/>
                <w:b/>
                <w:bCs/>
                <w:sz w:val="24"/>
                <w:szCs w:val="24"/>
              </w:rPr>
              <w:t>38)</w:t>
            </w:r>
          </w:p>
        </w:tc>
        <w:tc>
          <w:tcPr>
            <w:tcW w:w="1134" w:type="dxa"/>
            <w:tcBorders>
              <w:top w:val="single" w:sz="4" w:space="0" w:color="auto"/>
              <w:bottom w:val="single" w:sz="4" w:space="0" w:color="auto"/>
            </w:tcBorders>
            <w:shd w:val="clear" w:color="auto" w:fill="auto"/>
            <w:hideMark/>
          </w:tcPr>
          <w:p w14:paraId="37B01B26" w14:textId="47B92E7C" w:rsidR="00317A09" w:rsidRPr="00C75CBB" w:rsidRDefault="00EB5266">
            <w:pPr>
              <w:spacing w:line="360" w:lineRule="auto"/>
              <w:jc w:val="both"/>
              <w:rPr>
                <w:rFonts w:ascii="Book Antiqua" w:hAnsi="Book Antiqua" w:cs="Times New Roman"/>
                <w:sz w:val="24"/>
                <w:szCs w:val="24"/>
                <w:lang w:val="en-GB"/>
              </w:rPr>
            </w:pPr>
            <w:r w:rsidRPr="00C75CBB">
              <w:rPr>
                <w:rFonts w:ascii="Book Antiqua" w:hAnsi="Book Antiqua" w:cs="Times New Roman"/>
                <w:b/>
                <w:bCs/>
                <w:i/>
                <w:iCs/>
                <w:sz w:val="24"/>
                <w:szCs w:val="24"/>
              </w:rPr>
              <w:t>P</w:t>
            </w:r>
            <w:r w:rsidR="00417B70" w:rsidRPr="00C75CBB">
              <w:rPr>
                <w:rFonts w:ascii="Book Antiqua" w:hAnsi="Book Antiqua" w:cs="Times New Roman"/>
                <w:b/>
                <w:bCs/>
                <w:sz w:val="24"/>
                <w:szCs w:val="24"/>
              </w:rPr>
              <w:t xml:space="preserve"> </w:t>
            </w:r>
            <w:r w:rsidR="00317A09" w:rsidRPr="00C75CBB">
              <w:rPr>
                <w:rFonts w:ascii="Book Antiqua" w:hAnsi="Book Antiqua" w:cs="Times New Roman"/>
                <w:b/>
                <w:bCs/>
                <w:sz w:val="24"/>
                <w:szCs w:val="24"/>
              </w:rPr>
              <w:t>value</w:t>
            </w:r>
          </w:p>
        </w:tc>
      </w:tr>
      <w:tr w:rsidR="00317A09" w:rsidRPr="00C75CBB" w14:paraId="49ABBA53" w14:textId="77777777" w:rsidTr="009555F9">
        <w:trPr>
          <w:trHeight w:val="533"/>
        </w:trPr>
        <w:tc>
          <w:tcPr>
            <w:tcW w:w="8647" w:type="dxa"/>
            <w:gridSpan w:val="5"/>
            <w:tcBorders>
              <w:top w:val="single" w:sz="4" w:space="0" w:color="auto"/>
            </w:tcBorders>
            <w:shd w:val="clear" w:color="auto" w:fill="auto"/>
            <w:hideMark/>
          </w:tcPr>
          <w:p w14:paraId="12650CE0" w14:textId="2CA1D115" w:rsidR="00317A09" w:rsidRPr="00C75CBB" w:rsidRDefault="00317A09">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 xml:space="preserve">Chemotherapy </w:t>
            </w:r>
            <w:r w:rsidR="00EB5266" w:rsidRPr="00C75CBB">
              <w:rPr>
                <w:rFonts w:ascii="Book Antiqua" w:hAnsi="Book Antiqua" w:cs="Times New Roman"/>
                <w:sz w:val="24"/>
                <w:szCs w:val="24"/>
              </w:rPr>
              <w:t xml:space="preserve">backbone </w:t>
            </w:r>
            <w:r w:rsidRPr="00C75CBB">
              <w:rPr>
                <w:rFonts w:ascii="Book Antiqua" w:hAnsi="Book Antiqua" w:cs="Times New Roman"/>
                <w:sz w:val="24"/>
                <w:szCs w:val="24"/>
              </w:rPr>
              <w:t>(%)</w:t>
            </w:r>
            <w:r w:rsidRPr="00C75CBB">
              <w:rPr>
                <w:rFonts w:ascii="Book Antiqua" w:hAnsi="Book Antiqua" w:cs="Times New Roman"/>
                <w:sz w:val="24"/>
                <w:szCs w:val="24"/>
                <w:vertAlign w:val="superscript"/>
              </w:rPr>
              <w:t>1</w:t>
            </w:r>
          </w:p>
        </w:tc>
      </w:tr>
      <w:tr w:rsidR="00317A09" w:rsidRPr="00C75CBB" w14:paraId="1118120E" w14:textId="77777777" w:rsidTr="009555F9">
        <w:trPr>
          <w:trHeight w:val="210"/>
        </w:trPr>
        <w:tc>
          <w:tcPr>
            <w:tcW w:w="2694" w:type="dxa"/>
            <w:shd w:val="clear" w:color="auto" w:fill="auto"/>
            <w:hideMark/>
          </w:tcPr>
          <w:p w14:paraId="5C17F0E5"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FOLFOX</w:t>
            </w:r>
          </w:p>
        </w:tc>
        <w:tc>
          <w:tcPr>
            <w:tcW w:w="1701" w:type="dxa"/>
            <w:shd w:val="clear" w:color="auto" w:fill="auto"/>
            <w:hideMark/>
          </w:tcPr>
          <w:p w14:paraId="1D816CDE"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26 (27.4)</w:t>
            </w:r>
          </w:p>
        </w:tc>
        <w:tc>
          <w:tcPr>
            <w:tcW w:w="1559" w:type="dxa"/>
            <w:shd w:val="clear" w:color="auto" w:fill="auto"/>
          </w:tcPr>
          <w:p w14:paraId="093A34CD"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 (0)</w:t>
            </w:r>
          </w:p>
        </w:tc>
        <w:tc>
          <w:tcPr>
            <w:tcW w:w="1559" w:type="dxa"/>
            <w:shd w:val="clear" w:color="auto" w:fill="auto"/>
          </w:tcPr>
          <w:p w14:paraId="19086023"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26 (68.4)</w:t>
            </w:r>
          </w:p>
        </w:tc>
        <w:tc>
          <w:tcPr>
            <w:tcW w:w="1134" w:type="dxa"/>
            <w:shd w:val="clear" w:color="auto" w:fill="auto"/>
          </w:tcPr>
          <w:p w14:paraId="715CD303" w14:textId="77777777" w:rsidR="00317A09" w:rsidRPr="00C75CBB" w:rsidRDefault="00317A09" w:rsidP="00672D32">
            <w:pPr>
              <w:spacing w:line="360" w:lineRule="auto"/>
              <w:jc w:val="both"/>
              <w:rPr>
                <w:rFonts w:ascii="Book Antiqua" w:hAnsi="Book Antiqua" w:cs="Times New Roman"/>
                <w:sz w:val="24"/>
                <w:szCs w:val="24"/>
                <w:lang w:val="en-GB"/>
              </w:rPr>
            </w:pPr>
          </w:p>
        </w:tc>
      </w:tr>
      <w:tr w:rsidR="00317A09" w:rsidRPr="00C75CBB" w14:paraId="3EFD3B7D" w14:textId="77777777" w:rsidTr="009555F9">
        <w:trPr>
          <w:trHeight w:val="210"/>
        </w:trPr>
        <w:tc>
          <w:tcPr>
            <w:tcW w:w="2694" w:type="dxa"/>
            <w:shd w:val="clear" w:color="auto" w:fill="auto"/>
            <w:hideMark/>
          </w:tcPr>
          <w:p w14:paraId="63794F38"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CAPOX</w:t>
            </w:r>
          </w:p>
        </w:tc>
        <w:tc>
          <w:tcPr>
            <w:tcW w:w="1701" w:type="dxa"/>
            <w:shd w:val="clear" w:color="auto" w:fill="auto"/>
            <w:hideMark/>
          </w:tcPr>
          <w:p w14:paraId="3FE0F0A9"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43 (45.3)</w:t>
            </w:r>
          </w:p>
        </w:tc>
        <w:tc>
          <w:tcPr>
            <w:tcW w:w="1559" w:type="dxa"/>
            <w:shd w:val="clear" w:color="auto" w:fill="auto"/>
          </w:tcPr>
          <w:p w14:paraId="337D4AA7"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43 (75.4)</w:t>
            </w:r>
          </w:p>
        </w:tc>
        <w:tc>
          <w:tcPr>
            <w:tcW w:w="1559" w:type="dxa"/>
            <w:shd w:val="clear" w:color="auto" w:fill="auto"/>
          </w:tcPr>
          <w:p w14:paraId="68A5B88A"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 (0)</w:t>
            </w:r>
          </w:p>
        </w:tc>
        <w:tc>
          <w:tcPr>
            <w:tcW w:w="1134" w:type="dxa"/>
            <w:shd w:val="clear" w:color="auto" w:fill="auto"/>
          </w:tcPr>
          <w:p w14:paraId="38A57819" w14:textId="77777777" w:rsidR="00317A09" w:rsidRPr="00C75CBB" w:rsidRDefault="00317A09" w:rsidP="00672D32">
            <w:pPr>
              <w:spacing w:line="360" w:lineRule="auto"/>
              <w:jc w:val="both"/>
              <w:rPr>
                <w:rFonts w:ascii="Book Antiqua" w:hAnsi="Book Antiqua" w:cs="Times New Roman"/>
                <w:sz w:val="24"/>
                <w:szCs w:val="24"/>
                <w:lang w:val="en-GB"/>
              </w:rPr>
            </w:pPr>
          </w:p>
        </w:tc>
      </w:tr>
      <w:tr w:rsidR="00317A09" w:rsidRPr="00C75CBB" w14:paraId="4F566512" w14:textId="77777777" w:rsidTr="009555F9">
        <w:trPr>
          <w:trHeight w:val="81"/>
        </w:trPr>
        <w:tc>
          <w:tcPr>
            <w:tcW w:w="2694" w:type="dxa"/>
            <w:shd w:val="clear" w:color="auto" w:fill="auto"/>
            <w:hideMark/>
          </w:tcPr>
          <w:p w14:paraId="13DFED2D"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FOLFIRI</w:t>
            </w:r>
          </w:p>
        </w:tc>
        <w:tc>
          <w:tcPr>
            <w:tcW w:w="1701" w:type="dxa"/>
            <w:shd w:val="clear" w:color="auto" w:fill="auto"/>
            <w:hideMark/>
          </w:tcPr>
          <w:p w14:paraId="109A84C2"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12 (12.6)</w:t>
            </w:r>
          </w:p>
        </w:tc>
        <w:tc>
          <w:tcPr>
            <w:tcW w:w="1559" w:type="dxa"/>
            <w:shd w:val="clear" w:color="auto" w:fill="auto"/>
          </w:tcPr>
          <w:p w14:paraId="12E3BCCD"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 (0)</w:t>
            </w:r>
          </w:p>
        </w:tc>
        <w:tc>
          <w:tcPr>
            <w:tcW w:w="1559" w:type="dxa"/>
            <w:shd w:val="clear" w:color="auto" w:fill="auto"/>
          </w:tcPr>
          <w:p w14:paraId="45CED266"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12 (31.6)</w:t>
            </w:r>
          </w:p>
        </w:tc>
        <w:tc>
          <w:tcPr>
            <w:tcW w:w="1134" w:type="dxa"/>
            <w:shd w:val="clear" w:color="auto" w:fill="auto"/>
          </w:tcPr>
          <w:p w14:paraId="2A6A694C" w14:textId="77777777" w:rsidR="00317A09" w:rsidRPr="00C75CBB" w:rsidRDefault="00317A09" w:rsidP="00672D32">
            <w:pPr>
              <w:spacing w:line="360" w:lineRule="auto"/>
              <w:jc w:val="both"/>
              <w:rPr>
                <w:rFonts w:ascii="Book Antiqua" w:hAnsi="Book Antiqua" w:cs="Times New Roman"/>
                <w:sz w:val="24"/>
                <w:szCs w:val="24"/>
                <w:lang w:val="en-GB"/>
              </w:rPr>
            </w:pPr>
          </w:p>
        </w:tc>
      </w:tr>
      <w:tr w:rsidR="00317A09" w:rsidRPr="00C75CBB" w14:paraId="38D55AE2" w14:textId="77777777" w:rsidTr="009555F9">
        <w:trPr>
          <w:trHeight w:val="126"/>
        </w:trPr>
        <w:tc>
          <w:tcPr>
            <w:tcW w:w="2694" w:type="dxa"/>
            <w:shd w:val="clear" w:color="auto" w:fill="auto"/>
            <w:hideMark/>
          </w:tcPr>
          <w:p w14:paraId="407042EC"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CAPIRI</w:t>
            </w:r>
          </w:p>
        </w:tc>
        <w:tc>
          <w:tcPr>
            <w:tcW w:w="1701" w:type="dxa"/>
            <w:shd w:val="clear" w:color="auto" w:fill="auto"/>
            <w:hideMark/>
          </w:tcPr>
          <w:p w14:paraId="2DC43A57"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9 (9.5)</w:t>
            </w:r>
          </w:p>
        </w:tc>
        <w:tc>
          <w:tcPr>
            <w:tcW w:w="1559" w:type="dxa"/>
            <w:shd w:val="clear" w:color="auto" w:fill="auto"/>
          </w:tcPr>
          <w:p w14:paraId="5BFEF6F1"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9 (15.8)</w:t>
            </w:r>
          </w:p>
        </w:tc>
        <w:tc>
          <w:tcPr>
            <w:tcW w:w="1559" w:type="dxa"/>
            <w:shd w:val="clear" w:color="auto" w:fill="auto"/>
          </w:tcPr>
          <w:p w14:paraId="5F54657F"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 (0)</w:t>
            </w:r>
          </w:p>
        </w:tc>
        <w:tc>
          <w:tcPr>
            <w:tcW w:w="1134" w:type="dxa"/>
            <w:shd w:val="clear" w:color="auto" w:fill="auto"/>
          </w:tcPr>
          <w:p w14:paraId="43C6B332" w14:textId="77777777" w:rsidR="00317A09" w:rsidRPr="00C75CBB" w:rsidRDefault="00317A09" w:rsidP="00672D32">
            <w:pPr>
              <w:spacing w:line="360" w:lineRule="auto"/>
              <w:jc w:val="both"/>
              <w:rPr>
                <w:rFonts w:ascii="Book Antiqua" w:hAnsi="Book Antiqua" w:cs="Times New Roman"/>
                <w:sz w:val="24"/>
                <w:szCs w:val="24"/>
                <w:lang w:val="en-GB"/>
              </w:rPr>
            </w:pPr>
          </w:p>
        </w:tc>
      </w:tr>
      <w:tr w:rsidR="00317A09" w:rsidRPr="00C75CBB" w14:paraId="52827754" w14:textId="77777777" w:rsidTr="009555F9">
        <w:trPr>
          <w:trHeight w:val="181"/>
        </w:trPr>
        <w:tc>
          <w:tcPr>
            <w:tcW w:w="2694" w:type="dxa"/>
            <w:shd w:val="clear" w:color="auto" w:fill="auto"/>
            <w:hideMark/>
          </w:tcPr>
          <w:p w14:paraId="6C0C6225"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Capecitabine</w:t>
            </w:r>
          </w:p>
        </w:tc>
        <w:tc>
          <w:tcPr>
            <w:tcW w:w="1701" w:type="dxa"/>
            <w:shd w:val="clear" w:color="auto" w:fill="auto"/>
            <w:hideMark/>
          </w:tcPr>
          <w:p w14:paraId="321E21AC"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5 (5.3)</w:t>
            </w:r>
          </w:p>
        </w:tc>
        <w:tc>
          <w:tcPr>
            <w:tcW w:w="1559" w:type="dxa"/>
            <w:shd w:val="clear" w:color="auto" w:fill="auto"/>
          </w:tcPr>
          <w:p w14:paraId="48FEA39E"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5 (8.8)</w:t>
            </w:r>
          </w:p>
        </w:tc>
        <w:tc>
          <w:tcPr>
            <w:tcW w:w="1559" w:type="dxa"/>
            <w:shd w:val="clear" w:color="auto" w:fill="auto"/>
          </w:tcPr>
          <w:p w14:paraId="6BD7BFF5"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 (0)</w:t>
            </w:r>
          </w:p>
        </w:tc>
        <w:tc>
          <w:tcPr>
            <w:tcW w:w="1134" w:type="dxa"/>
            <w:shd w:val="clear" w:color="auto" w:fill="auto"/>
          </w:tcPr>
          <w:p w14:paraId="4EEC18DB" w14:textId="77777777" w:rsidR="00317A09" w:rsidRPr="00C75CBB" w:rsidRDefault="00317A09" w:rsidP="00672D32">
            <w:pPr>
              <w:spacing w:line="360" w:lineRule="auto"/>
              <w:jc w:val="both"/>
              <w:rPr>
                <w:rFonts w:ascii="Book Antiqua" w:hAnsi="Book Antiqua" w:cs="Times New Roman"/>
                <w:sz w:val="24"/>
                <w:szCs w:val="24"/>
                <w:lang w:val="en-GB"/>
              </w:rPr>
            </w:pPr>
          </w:p>
        </w:tc>
      </w:tr>
      <w:tr w:rsidR="00F544BB" w:rsidRPr="00C75CBB" w14:paraId="7E31563C" w14:textId="77777777" w:rsidTr="009555F9">
        <w:trPr>
          <w:trHeight w:val="181"/>
        </w:trPr>
        <w:tc>
          <w:tcPr>
            <w:tcW w:w="8647" w:type="dxa"/>
            <w:gridSpan w:val="5"/>
            <w:shd w:val="clear" w:color="auto" w:fill="auto"/>
          </w:tcPr>
          <w:p w14:paraId="1EECD197" w14:textId="56DEEECA" w:rsidR="00F544BB" w:rsidRPr="00C75CBB" w:rsidRDefault="00F544BB">
            <w:pPr>
              <w:spacing w:line="360" w:lineRule="auto"/>
              <w:jc w:val="both"/>
              <w:rPr>
                <w:rFonts w:ascii="Book Antiqua" w:hAnsi="Book Antiqua" w:cs="Times New Roman"/>
                <w:sz w:val="24"/>
                <w:szCs w:val="24"/>
              </w:rPr>
            </w:pPr>
            <w:r w:rsidRPr="00C75CBB">
              <w:rPr>
                <w:rFonts w:ascii="Book Antiqua" w:hAnsi="Book Antiqua" w:cs="Times New Roman"/>
                <w:sz w:val="24"/>
                <w:szCs w:val="24"/>
              </w:rPr>
              <w:t xml:space="preserve">Type of </w:t>
            </w:r>
            <w:r w:rsidR="00EB5266" w:rsidRPr="00C75CBB">
              <w:rPr>
                <w:rFonts w:ascii="Book Antiqua" w:hAnsi="Book Antiqua" w:cs="Times New Roman"/>
                <w:sz w:val="24"/>
                <w:szCs w:val="24"/>
              </w:rPr>
              <w:t xml:space="preserve">fluoropyrimidine </w:t>
            </w:r>
            <w:r w:rsidRPr="00C75CBB">
              <w:rPr>
                <w:rFonts w:ascii="Book Antiqua" w:hAnsi="Book Antiqua" w:cs="Times New Roman"/>
                <w:sz w:val="24"/>
                <w:szCs w:val="24"/>
              </w:rPr>
              <w:t>(%)</w:t>
            </w:r>
          </w:p>
        </w:tc>
      </w:tr>
      <w:tr w:rsidR="00317A09" w:rsidRPr="00C75CBB" w14:paraId="5B1EBC28" w14:textId="77777777" w:rsidTr="009555F9">
        <w:trPr>
          <w:trHeight w:val="181"/>
        </w:trPr>
        <w:tc>
          <w:tcPr>
            <w:tcW w:w="2694" w:type="dxa"/>
            <w:shd w:val="clear" w:color="auto" w:fill="auto"/>
          </w:tcPr>
          <w:p w14:paraId="45C62778" w14:textId="77777777" w:rsidR="00317A09" w:rsidRPr="00C75CBB" w:rsidRDefault="00317A09"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Oral</w:t>
            </w:r>
          </w:p>
        </w:tc>
        <w:tc>
          <w:tcPr>
            <w:tcW w:w="1701" w:type="dxa"/>
            <w:shd w:val="clear" w:color="auto" w:fill="auto"/>
          </w:tcPr>
          <w:p w14:paraId="5DE5012E" w14:textId="77777777" w:rsidR="00317A09" w:rsidRPr="00C75CBB" w:rsidRDefault="00317A09"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57 (60.0)</w:t>
            </w:r>
          </w:p>
        </w:tc>
        <w:tc>
          <w:tcPr>
            <w:tcW w:w="1559" w:type="dxa"/>
            <w:shd w:val="clear" w:color="auto" w:fill="auto"/>
          </w:tcPr>
          <w:p w14:paraId="356B32B4" w14:textId="77777777" w:rsidR="00317A09" w:rsidRPr="00C75CBB" w:rsidRDefault="00317A09"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57 (100)</w:t>
            </w:r>
          </w:p>
        </w:tc>
        <w:tc>
          <w:tcPr>
            <w:tcW w:w="1559" w:type="dxa"/>
            <w:shd w:val="clear" w:color="auto" w:fill="auto"/>
          </w:tcPr>
          <w:p w14:paraId="6C84F9EE" w14:textId="77777777" w:rsidR="00317A09" w:rsidRPr="00C75CBB" w:rsidRDefault="00317A09"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 (0)</w:t>
            </w:r>
          </w:p>
        </w:tc>
        <w:tc>
          <w:tcPr>
            <w:tcW w:w="1134" w:type="dxa"/>
            <w:shd w:val="clear" w:color="auto" w:fill="auto"/>
          </w:tcPr>
          <w:p w14:paraId="447517CC" w14:textId="77777777" w:rsidR="00317A09" w:rsidRPr="00C75CBB" w:rsidRDefault="00317A09" w:rsidP="00672D32">
            <w:pPr>
              <w:spacing w:line="360" w:lineRule="auto"/>
              <w:jc w:val="both"/>
              <w:rPr>
                <w:rFonts w:ascii="Book Antiqua" w:hAnsi="Book Antiqua" w:cs="Times New Roman"/>
                <w:sz w:val="24"/>
                <w:szCs w:val="24"/>
              </w:rPr>
            </w:pPr>
          </w:p>
        </w:tc>
      </w:tr>
      <w:tr w:rsidR="00317A09" w:rsidRPr="00C75CBB" w14:paraId="580CCFBC" w14:textId="77777777" w:rsidTr="009555F9">
        <w:trPr>
          <w:trHeight w:val="181"/>
        </w:trPr>
        <w:tc>
          <w:tcPr>
            <w:tcW w:w="2694" w:type="dxa"/>
            <w:shd w:val="clear" w:color="auto" w:fill="auto"/>
            <w:hideMark/>
          </w:tcPr>
          <w:p w14:paraId="45253C92"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r>
            <w:proofErr w:type="spellStart"/>
            <w:r w:rsidRPr="00C75CBB">
              <w:rPr>
                <w:rFonts w:ascii="Book Antiqua" w:hAnsi="Book Antiqua" w:cs="Times New Roman"/>
                <w:sz w:val="24"/>
                <w:szCs w:val="24"/>
              </w:rPr>
              <w:t>Infusional</w:t>
            </w:r>
            <w:proofErr w:type="spellEnd"/>
          </w:p>
        </w:tc>
        <w:tc>
          <w:tcPr>
            <w:tcW w:w="1701" w:type="dxa"/>
            <w:shd w:val="clear" w:color="auto" w:fill="auto"/>
            <w:hideMark/>
          </w:tcPr>
          <w:p w14:paraId="40919869"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38 (40.0)</w:t>
            </w:r>
          </w:p>
        </w:tc>
        <w:tc>
          <w:tcPr>
            <w:tcW w:w="1559" w:type="dxa"/>
            <w:shd w:val="clear" w:color="auto" w:fill="auto"/>
          </w:tcPr>
          <w:p w14:paraId="2C90D926"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 (0)</w:t>
            </w:r>
          </w:p>
        </w:tc>
        <w:tc>
          <w:tcPr>
            <w:tcW w:w="1559" w:type="dxa"/>
            <w:shd w:val="clear" w:color="auto" w:fill="auto"/>
          </w:tcPr>
          <w:p w14:paraId="4BE75AF3"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38 (100)</w:t>
            </w:r>
          </w:p>
        </w:tc>
        <w:tc>
          <w:tcPr>
            <w:tcW w:w="1134" w:type="dxa"/>
            <w:shd w:val="clear" w:color="auto" w:fill="auto"/>
          </w:tcPr>
          <w:p w14:paraId="0598F572" w14:textId="77777777" w:rsidR="00317A09" w:rsidRPr="00C75CBB" w:rsidRDefault="00317A09" w:rsidP="00672D32">
            <w:pPr>
              <w:spacing w:line="360" w:lineRule="auto"/>
              <w:jc w:val="both"/>
              <w:rPr>
                <w:rFonts w:ascii="Book Antiqua" w:hAnsi="Book Antiqua" w:cs="Times New Roman"/>
                <w:sz w:val="24"/>
                <w:szCs w:val="24"/>
                <w:lang w:val="en-GB"/>
              </w:rPr>
            </w:pPr>
          </w:p>
        </w:tc>
      </w:tr>
      <w:tr w:rsidR="00F544BB" w:rsidRPr="00C75CBB" w14:paraId="402EDBC3" w14:textId="77777777" w:rsidTr="009555F9">
        <w:trPr>
          <w:trHeight w:val="181"/>
        </w:trPr>
        <w:tc>
          <w:tcPr>
            <w:tcW w:w="8647" w:type="dxa"/>
            <w:gridSpan w:val="5"/>
            <w:shd w:val="clear" w:color="auto" w:fill="auto"/>
          </w:tcPr>
          <w:p w14:paraId="5FDD19AD" w14:textId="417BA542" w:rsidR="00F544BB" w:rsidRPr="00C75CBB" w:rsidRDefault="00F544BB">
            <w:pPr>
              <w:spacing w:line="360" w:lineRule="auto"/>
              <w:jc w:val="both"/>
              <w:rPr>
                <w:rFonts w:ascii="Book Antiqua" w:hAnsi="Book Antiqua" w:cs="Times New Roman"/>
                <w:sz w:val="24"/>
                <w:szCs w:val="24"/>
              </w:rPr>
            </w:pPr>
            <w:r w:rsidRPr="00C75CBB">
              <w:rPr>
                <w:rFonts w:ascii="Book Antiqua" w:hAnsi="Book Antiqua" w:cs="Times New Roman"/>
                <w:sz w:val="24"/>
                <w:szCs w:val="24"/>
              </w:rPr>
              <w:t xml:space="preserve">Chemotherapy </w:t>
            </w:r>
            <w:r w:rsidR="00EB5266" w:rsidRPr="00C75CBB">
              <w:rPr>
                <w:rFonts w:ascii="Book Antiqua" w:hAnsi="Book Antiqua" w:cs="Times New Roman"/>
                <w:sz w:val="24"/>
                <w:szCs w:val="24"/>
              </w:rPr>
              <w:t xml:space="preserve">partner </w:t>
            </w:r>
            <w:r w:rsidRPr="00C75CBB">
              <w:rPr>
                <w:rFonts w:ascii="Book Antiqua" w:hAnsi="Book Antiqua" w:cs="Times New Roman"/>
                <w:sz w:val="24"/>
                <w:szCs w:val="24"/>
              </w:rPr>
              <w:t>(%)</w:t>
            </w:r>
          </w:p>
        </w:tc>
      </w:tr>
      <w:tr w:rsidR="00317A09" w:rsidRPr="00C75CBB" w14:paraId="606A3C96" w14:textId="77777777" w:rsidTr="009555F9">
        <w:trPr>
          <w:trHeight w:val="81"/>
        </w:trPr>
        <w:tc>
          <w:tcPr>
            <w:tcW w:w="2694" w:type="dxa"/>
            <w:shd w:val="clear" w:color="auto" w:fill="auto"/>
            <w:hideMark/>
          </w:tcPr>
          <w:p w14:paraId="60B1A07A"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Oxaliplatin</w:t>
            </w:r>
          </w:p>
        </w:tc>
        <w:tc>
          <w:tcPr>
            <w:tcW w:w="1701" w:type="dxa"/>
            <w:shd w:val="clear" w:color="auto" w:fill="auto"/>
            <w:hideMark/>
          </w:tcPr>
          <w:p w14:paraId="196663F4"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69 (76.7)</w:t>
            </w:r>
          </w:p>
        </w:tc>
        <w:tc>
          <w:tcPr>
            <w:tcW w:w="1559" w:type="dxa"/>
            <w:shd w:val="clear" w:color="auto" w:fill="auto"/>
          </w:tcPr>
          <w:p w14:paraId="0815563F"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43 (75.4)</w:t>
            </w:r>
          </w:p>
        </w:tc>
        <w:tc>
          <w:tcPr>
            <w:tcW w:w="1559" w:type="dxa"/>
            <w:shd w:val="clear" w:color="auto" w:fill="auto"/>
          </w:tcPr>
          <w:p w14:paraId="359A50C1"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26 (68.4)</w:t>
            </w:r>
          </w:p>
        </w:tc>
        <w:tc>
          <w:tcPr>
            <w:tcW w:w="1134" w:type="dxa"/>
            <w:shd w:val="clear" w:color="auto" w:fill="auto"/>
          </w:tcPr>
          <w:p w14:paraId="7C18D9D8"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0.184</w:t>
            </w:r>
          </w:p>
        </w:tc>
      </w:tr>
      <w:tr w:rsidR="00317A09" w:rsidRPr="00C75CBB" w14:paraId="0FFBAC3D" w14:textId="77777777" w:rsidTr="009555F9">
        <w:trPr>
          <w:trHeight w:val="293"/>
        </w:trPr>
        <w:tc>
          <w:tcPr>
            <w:tcW w:w="2694" w:type="dxa"/>
            <w:shd w:val="clear" w:color="auto" w:fill="auto"/>
          </w:tcPr>
          <w:p w14:paraId="66A32FEA" w14:textId="77777777" w:rsidR="00317A09" w:rsidRPr="00C75CBB" w:rsidRDefault="00317A09"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Irinotecan</w:t>
            </w:r>
          </w:p>
        </w:tc>
        <w:tc>
          <w:tcPr>
            <w:tcW w:w="1701" w:type="dxa"/>
            <w:shd w:val="clear" w:color="auto" w:fill="auto"/>
          </w:tcPr>
          <w:p w14:paraId="1D7213A7" w14:textId="77777777" w:rsidR="00317A09" w:rsidRPr="00C75CBB" w:rsidRDefault="00317A09"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21 (23.3)</w:t>
            </w:r>
          </w:p>
        </w:tc>
        <w:tc>
          <w:tcPr>
            <w:tcW w:w="1559" w:type="dxa"/>
            <w:shd w:val="clear" w:color="auto" w:fill="auto"/>
          </w:tcPr>
          <w:p w14:paraId="3C68B9DF" w14:textId="77777777" w:rsidR="00317A09" w:rsidRPr="00C75CBB" w:rsidRDefault="00317A09"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9 (15.8)</w:t>
            </w:r>
          </w:p>
        </w:tc>
        <w:tc>
          <w:tcPr>
            <w:tcW w:w="1559" w:type="dxa"/>
            <w:shd w:val="clear" w:color="auto" w:fill="auto"/>
          </w:tcPr>
          <w:p w14:paraId="18AF6F70" w14:textId="77777777" w:rsidR="00317A09" w:rsidRPr="00C75CBB" w:rsidRDefault="00317A09"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12 (31.6)</w:t>
            </w:r>
          </w:p>
        </w:tc>
        <w:tc>
          <w:tcPr>
            <w:tcW w:w="1134" w:type="dxa"/>
            <w:shd w:val="clear" w:color="auto" w:fill="auto"/>
          </w:tcPr>
          <w:p w14:paraId="1D52E3D9" w14:textId="77777777" w:rsidR="00317A09" w:rsidRPr="00C75CBB" w:rsidRDefault="00317A09" w:rsidP="00672D32">
            <w:pPr>
              <w:spacing w:line="360" w:lineRule="auto"/>
              <w:jc w:val="both"/>
              <w:rPr>
                <w:rFonts w:ascii="Book Antiqua" w:hAnsi="Book Antiqua" w:cs="Times New Roman"/>
                <w:sz w:val="24"/>
                <w:szCs w:val="24"/>
              </w:rPr>
            </w:pPr>
          </w:p>
        </w:tc>
      </w:tr>
      <w:tr w:rsidR="00317A09" w:rsidRPr="00C75CBB" w14:paraId="1C6C8E21" w14:textId="77777777" w:rsidTr="009555F9">
        <w:trPr>
          <w:trHeight w:val="81"/>
        </w:trPr>
        <w:tc>
          <w:tcPr>
            <w:tcW w:w="8647" w:type="dxa"/>
            <w:gridSpan w:val="5"/>
            <w:shd w:val="clear" w:color="auto" w:fill="auto"/>
            <w:hideMark/>
          </w:tcPr>
          <w:p w14:paraId="59F4B910"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 xml:space="preserve">Mean treatment duration </w:t>
            </w:r>
          </w:p>
        </w:tc>
      </w:tr>
      <w:tr w:rsidR="00317A09" w:rsidRPr="00C75CBB" w14:paraId="378730F1" w14:textId="77777777" w:rsidTr="009555F9">
        <w:trPr>
          <w:trHeight w:val="181"/>
        </w:trPr>
        <w:tc>
          <w:tcPr>
            <w:tcW w:w="2694" w:type="dxa"/>
            <w:shd w:val="clear" w:color="auto" w:fill="auto"/>
            <w:hideMark/>
          </w:tcPr>
          <w:p w14:paraId="0B95505F" w14:textId="1E6B503B" w:rsidR="00317A09" w:rsidRPr="00C75CBB" w:rsidRDefault="00317A09">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Oral</w:t>
            </w:r>
            <w:r w:rsidR="00EB5266" w:rsidRPr="00C75CBB">
              <w:rPr>
                <w:rFonts w:ascii="Book Antiqua" w:hAnsi="Book Antiqua" w:cs="Times New Roman"/>
                <w:sz w:val="24"/>
                <w:szCs w:val="24"/>
              </w:rPr>
              <w:t>/</w:t>
            </w: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FP (</w:t>
            </w:r>
            <w:proofErr w:type="spellStart"/>
            <w:r w:rsidRPr="00C75CBB">
              <w:rPr>
                <w:rFonts w:ascii="Book Antiqua" w:hAnsi="Book Antiqua" w:cs="Times New Roman"/>
                <w:sz w:val="24"/>
                <w:szCs w:val="24"/>
              </w:rPr>
              <w:t>wk</w:t>
            </w:r>
            <w:proofErr w:type="spellEnd"/>
            <w:r w:rsidRPr="00C75CBB">
              <w:rPr>
                <w:rFonts w:ascii="Book Antiqua" w:hAnsi="Book Antiqua" w:cs="Times New Roman"/>
                <w:sz w:val="24"/>
                <w:szCs w:val="24"/>
              </w:rPr>
              <w:t>)</w:t>
            </w:r>
            <w:r w:rsidRPr="00C75CBB">
              <w:rPr>
                <w:rFonts w:ascii="Book Antiqua" w:eastAsia="MS Mincho" w:hAnsi="Book Antiqua" w:cs="MS Mincho"/>
                <w:sz w:val="24"/>
                <w:szCs w:val="24"/>
                <w:vertAlign w:val="superscript"/>
              </w:rPr>
              <w:t>2</w:t>
            </w:r>
          </w:p>
        </w:tc>
        <w:tc>
          <w:tcPr>
            <w:tcW w:w="1701" w:type="dxa"/>
            <w:shd w:val="clear" w:color="auto" w:fill="auto"/>
            <w:vAlign w:val="center"/>
            <w:hideMark/>
          </w:tcPr>
          <w:p w14:paraId="7A3911D1" w14:textId="77777777" w:rsidR="00317A09" w:rsidRPr="00C75CBB" w:rsidRDefault="00317A09" w:rsidP="00672D32">
            <w:pPr>
              <w:tabs>
                <w:tab w:val="center" w:pos="460"/>
              </w:tabs>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18.5</w:t>
            </w:r>
          </w:p>
        </w:tc>
        <w:tc>
          <w:tcPr>
            <w:tcW w:w="1559" w:type="dxa"/>
            <w:shd w:val="clear" w:color="auto" w:fill="auto"/>
            <w:vAlign w:val="center"/>
          </w:tcPr>
          <w:p w14:paraId="7A6D7FCD" w14:textId="77777777" w:rsidR="00317A09" w:rsidRPr="00C75CBB" w:rsidRDefault="00317A09" w:rsidP="00672D32">
            <w:pPr>
              <w:tabs>
                <w:tab w:val="center" w:pos="460"/>
              </w:tabs>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19.4</w:t>
            </w:r>
          </w:p>
        </w:tc>
        <w:tc>
          <w:tcPr>
            <w:tcW w:w="1559" w:type="dxa"/>
            <w:shd w:val="clear" w:color="auto" w:fill="auto"/>
            <w:vAlign w:val="center"/>
          </w:tcPr>
          <w:p w14:paraId="55CCC57F" w14:textId="77777777" w:rsidR="00317A09" w:rsidRPr="00C75CBB" w:rsidRDefault="00317A09" w:rsidP="00672D32">
            <w:pPr>
              <w:tabs>
                <w:tab w:val="center" w:pos="460"/>
              </w:tabs>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17.2</w:t>
            </w:r>
          </w:p>
        </w:tc>
        <w:tc>
          <w:tcPr>
            <w:tcW w:w="1134" w:type="dxa"/>
            <w:shd w:val="clear" w:color="auto" w:fill="auto"/>
            <w:vAlign w:val="center"/>
          </w:tcPr>
          <w:p w14:paraId="2BC173E0" w14:textId="77777777" w:rsidR="00317A09" w:rsidRPr="00C75CBB" w:rsidRDefault="00317A09" w:rsidP="00672D32">
            <w:pPr>
              <w:tabs>
                <w:tab w:val="center" w:pos="460"/>
              </w:tabs>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0.147</w:t>
            </w:r>
          </w:p>
        </w:tc>
      </w:tr>
      <w:tr w:rsidR="00317A09" w:rsidRPr="00C75CBB" w14:paraId="58004462" w14:textId="77777777" w:rsidTr="009555F9">
        <w:trPr>
          <w:trHeight w:val="81"/>
        </w:trPr>
        <w:tc>
          <w:tcPr>
            <w:tcW w:w="8647" w:type="dxa"/>
            <w:gridSpan w:val="5"/>
            <w:shd w:val="clear" w:color="auto" w:fill="auto"/>
            <w:hideMark/>
          </w:tcPr>
          <w:p w14:paraId="749A2166"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Any treatment modification (%)</w:t>
            </w:r>
          </w:p>
        </w:tc>
      </w:tr>
      <w:tr w:rsidR="00317A09" w:rsidRPr="00C75CBB" w14:paraId="20FF46A5" w14:textId="77777777" w:rsidTr="009555F9">
        <w:trPr>
          <w:trHeight w:val="167"/>
        </w:trPr>
        <w:tc>
          <w:tcPr>
            <w:tcW w:w="2694" w:type="dxa"/>
            <w:shd w:val="clear" w:color="auto" w:fill="auto"/>
            <w:hideMark/>
          </w:tcPr>
          <w:p w14:paraId="1D4C4709"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Yes</w:t>
            </w:r>
          </w:p>
        </w:tc>
        <w:tc>
          <w:tcPr>
            <w:tcW w:w="1701" w:type="dxa"/>
            <w:shd w:val="clear" w:color="auto" w:fill="auto"/>
            <w:hideMark/>
          </w:tcPr>
          <w:p w14:paraId="124DD92C"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75 (78.9)</w:t>
            </w:r>
          </w:p>
        </w:tc>
        <w:tc>
          <w:tcPr>
            <w:tcW w:w="1559" w:type="dxa"/>
            <w:shd w:val="clear" w:color="auto" w:fill="auto"/>
            <w:hideMark/>
          </w:tcPr>
          <w:p w14:paraId="4F91299A"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43 (75.4)</w:t>
            </w:r>
          </w:p>
        </w:tc>
        <w:tc>
          <w:tcPr>
            <w:tcW w:w="1559" w:type="dxa"/>
            <w:shd w:val="clear" w:color="auto" w:fill="auto"/>
            <w:hideMark/>
          </w:tcPr>
          <w:p w14:paraId="0EF5D0C4"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32 (84.2)</w:t>
            </w:r>
          </w:p>
        </w:tc>
        <w:tc>
          <w:tcPr>
            <w:tcW w:w="1134" w:type="dxa"/>
            <w:shd w:val="clear" w:color="auto" w:fill="auto"/>
            <w:hideMark/>
          </w:tcPr>
          <w:p w14:paraId="07569E30"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0.441</w:t>
            </w:r>
          </w:p>
        </w:tc>
      </w:tr>
      <w:tr w:rsidR="00317A09" w:rsidRPr="00C75CBB" w14:paraId="4D92B04B" w14:textId="77777777" w:rsidTr="009555F9">
        <w:trPr>
          <w:trHeight w:val="167"/>
        </w:trPr>
        <w:tc>
          <w:tcPr>
            <w:tcW w:w="2694" w:type="dxa"/>
            <w:shd w:val="clear" w:color="auto" w:fill="auto"/>
          </w:tcPr>
          <w:p w14:paraId="7C45EC0C" w14:textId="77777777" w:rsidR="00317A09" w:rsidRPr="00C75CBB" w:rsidRDefault="00317A09"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Due to age</w:t>
            </w:r>
          </w:p>
        </w:tc>
        <w:tc>
          <w:tcPr>
            <w:tcW w:w="1701" w:type="dxa"/>
            <w:shd w:val="clear" w:color="auto" w:fill="auto"/>
          </w:tcPr>
          <w:p w14:paraId="217D8CD6" w14:textId="25B5408A"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21 (22.1)</w:t>
            </w:r>
          </w:p>
        </w:tc>
        <w:tc>
          <w:tcPr>
            <w:tcW w:w="1559" w:type="dxa"/>
            <w:shd w:val="clear" w:color="auto" w:fill="auto"/>
          </w:tcPr>
          <w:p w14:paraId="6890A69C"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12 (21.1)</w:t>
            </w:r>
          </w:p>
        </w:tc>
        <w:tc>
          <w:tcPr>
            <w:tcW w:w="1559" w:type="dxa"/>
            <w:shd w:val="clear" w:color="auto" w:fill="auto"/>
          </w:tcPr>
          <w:p w14:paraId="1054A9B5"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9 (23.7)</w:t>
            </w:r>
          </w:p>
        </w:tc>
        <w:tc>
          <w:tcPr>
            <w:tcW w:w="1134" w:type="dxa"/>
            <w:shd w:val="clear" w:color="auto" w:fill="auto"/>
          </w:tcPr>
          <w:p w14:paraId="1AFF41F9" w14:textId="77777777" w:rsidR="00317A09" w:rsidRPr="00C75CBB" w:rsidRDefault="00317A09" w:rsidP="00672D32">
            <w:pPr>
              <w:spacing w:line="360" w:lineRule="auto"/>
              <w:jc w:val="both"/>
              <w:rPr>
                <w:rFonts w:ascii="Book Antiqua" w:hAnsi="Book Antiqua" w:cs="Times New Roman"/>
                <w:sz w:val="24"/>
                <w:szCs w:val="24"/>
                <w:lang w:val="en-GB"/>
              </w:rPr>
            </w:pPr>
          </w:p>
        </w:tc>
      </w:tr>
      <w:tr w:rsidR="00317A09" w:rsidRPr="00C75CBB" w14:paraId="01AFCF41" w14:textId="77777777" w:rsidTr="009555F9">
        <w:trPr>
          <w:trHeight w:val="167"/>
        </w:trPr>
        <w:tc>
          <w:tcPr>
            <w:tcW w:w="2694" w:type="dxa"/>
            <w:shd w:val="clear" w:color="auto" w:fill="auto"/>
          </w:tcPr>
          <w:p w14:paraId="0F8207FD" w14:textId="60FB003A" w:rsidR="00317A09" w:rsidRPr="00C75CBB" w:rsidRDefault="00317A09"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Due to adverse effects</w:t>
            </w:r>
          </w:p>
        </w:tc>
        <w:tc>
          <w:tcPr>
            <w:tcW w:w="1701" w:type="dxa"/>
            <w:shd w:val="clear" w:color="auto" w:fill="auto"/>
          </w:tcPr>
          <w:p w14:paraId="0A79271E"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54 (56.8)</w:t>
            </w:r>
          </w:p>
        </w:tc>
        <w:tc>
          <w:tcPr>
            <w:tcW w:w="1559" w:type="dxa"/>
            <w:shd w:val="clear" w:color="auto" w:fill="auto"/>
          </w:tcPr>
          <w:p w14:paraId="64DE51D5"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31 (54.4)</w:t>
            </w:r>
          </w:p>
        </w:tc>
        <w:tc>
          <w:tcPr>
            <w:tcW w:w="1559" w:type="dxa"/>
            <w:shd w:val="clear" w:color="auto" w:fill="auto"/>
          </w:tcPr>
          <w:p w14:paraId="3FF65177"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23 (60.5)</w:t>
            </w:r>
          </w:p>
        </w:tc>
        <w:tc>
          <w:tcPr>
            <w:tcW w:w="1134" w:type="dxa"/>
            <w:shd w:val="clear" w:color="auto" w:fill="auto"/>
          </w:tcPr>
          <w:p w14:paraId="67A00A16" w14:textId="77777777" w:rsidR="00317A09" w:rsidRPr="00C75CBB" w:rsidRDefault="00317A09" w:rsidP="00672D32">
            <w:pPr>
              <w:spacing w:line="360" w:lineRule="auto"/>
              <w:jc w:val="both"/>
              <w:rPr>
                <w:rFonts w:ascii="Book Antiqua" w:hAnsi="Book Antiqua" w:cs="Times New Roman"/>
                <w:sz w:val="24"/>
                <w:szCs w:val="24"/>
                <w:lang w:val="en-GB"/>
              </w:rPr>
            </w:pPr>
          </w:p>
        </w:tc>
      </w:tr>
      <w:tr w:rsidR="00F544BB" w:rsidRPr="00C75CBB" w14:paraId="3E6AFA7B" w14:textId="77777777" w:rsidTr="009555F9">
        <w:trPr>
          <w:trHeight w:val="140"/>
        </w:trPr>
        <w:tc>
          <w:tcPr>
            <w:tcW w:w="8647" w:type="dxa"/>
            <w:gridSpan w:val="5"/>
            <w:shd w:val="clear" w:color="auto" w:fill="auto"/>
            <w:hideMark/>
          </w:tcPr>
          <w:p w14:paraId="7E8B3B32" w14:textId="3D935241" w:rsidR="00F544BB" w:rsidRPr="00C75CBB" w:rsidRDefault="00F544BB" w:rsidP="00672D32">
            <w:pPr>
              <w:spacing w:line="360" w:lineRule="auto"/>
              <w:ind w:firstLine="48"/>
              <w:jc w:val="both"/>
              <w:rPr>
                <w:rFonts w:ascii="Book Antiqua" w:hAnsi="Book Antiqua" w:cs="Times New Roman"/>
                <w:sz w:val="24"/>
                <w:szCs w:val="24"/>
                <w:lang w:val="en-GB"/>
              </w:rPr>
            </w:pPr>
            <w:r w:rsidRPr="00C75CBB">
              <w:rPr>
                <w:rFonts w:ascii="Book Antiqua" w:hAnsi="Book Antiqua" w:cs="Times New Roman"/>
                <w:sz w:val="24"/>
                <w:szCs w:val="24"/>
              </w:rPr>
              <w:t>Subsequent systemic therapy (%)</w:t>
            </w:r>
          </w:p>
        </w:tc>
      </w:tr>
      <w:tr w:rsidR="00317A09" w:rsidRPr="00C75CBB" w14:paraId="12F27745" w14:textId="77777777" w:rsidTr="009555F9">
        <w:trPr>
          <w:trHeight w:val="167"/>
        </w:trPr>
        <w:tc>
          <w:tcPr>
            <w:tcW w:w="2694" w:type="dxa"/>
            <w:shd w:val="clear" w:color="auto" w:fill="auto"/>
            <w:hideMark/>
          </w:tcPr>
          <w:p w14:paraId="29180A57"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Yes</w:t>
            </w:r>
          </w:p>
        </w:tc>
        <w:tc>
          <w:tcPr>
            <w:tcW w:w="1701" w:type="dxa"/>
            <w:shd w:val="clear" w:color="auto" w:fill="auto"/>
            <w:hideMark/>
          </w:tcPr>
          <w:p w14:paraId="1A51744A"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65 (68.4)</w:t>
            </w:r>
          </w:p>
        </w:tc>
        <w:tc>
          <w:tcPr>
            <w:tcW w:w="1559" w:type="dxa"/>
            <w:shd w:val="clear" w:color="auto" w:fill="auto"/>
            <w:hideMark/>
          </w:tcPr>
          <w:p w14:paraId="41E6F5B4"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40 (70.2)</w:t>
            </w:r>
          </w:p>
        </w:tc>
        <w:tc>
          <w:tcPr>
            <w:tcW w:w="1559" w:type="dxa"/>
            <w:shd w:val="clear" w:color="auto" w:fill="auto"/>
            <w:hideMark/>
          </w:tcPr>
          <w:p w14:paraId="546CC46B"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25 (65.8)</w:t>
            </w:r>
          </w:p>
        </w:tc>
        <w:tc>
          <w:tcPr>
            <w:tcW w:w="1134" w:type="dxa"/>
            <w:shd w:val="clear" w:color="auto" w:fill="auto"/>
            <w:hideMark/>
          </w:tcPr>
          <w:p w14:paraId="6BB82864"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0.822</w:t>
            </w:r>
          </w:p>
        </w:tc>
      </w:tr>
      <w:tr w:rsidR="00317A09" w:rsidRPr="00C75CBB" w14:paraId="525BDB66" w14:textId="77777777" w:rsidTr="009555F9">
        <w:trPr>
          <w:trHeight w:val="209"/>
        </w:trPr>
        <w:tc>
          <w:tcPr>
            <w:tcW w:w="8647" w:type="dxa"/>
            <w:gridSpan w:val="5"/>
            <w:shd w:val="clear" w:color="auto" w:fill="auto"/>
            <w:hideMark/>
          </w:tcPr>
          <w:p w14:paraId="684FA438" w14:textId="77777777" w:rsidR="00317A09" w:rsidRPr="00C75CBB" w:rsidRDefault="00317A09" w:rsidP="00672D32">
            <w:pPr>
              <w:spacing w:line="360" w:lineRule="auto"/>
              <w:jc w:val="both"/>
              <w:rPr>
                <w:rFonts w:ascii="Book Antiqua" w:hAnsi="Book Antiqua" w:cs="Times New Roman"/>
                <w:sz w:val="24"/>
                <w:szCs w:val="24"/>
                <w:lang w:val="en-GB"/>
              </w:rPr>
            </w:pPr>
            <w:proofErr w:type="spellStart"/>
            <w:r w:rsidRPr="00C75CBB">
              <w:rPr>
                <w:rFonts w:ascii="Book Antiqua" w:hAnsi="Book Antiqua" w:cs="Times New Roman"/>
                <w:sz w:val="24"/>
                <w:szCs w:val="24"/>
              </w:rPr>
              <w:t>Metastasectomy</w:t>
            </w:r>
            <w:proofErr w:type="spellEnd"/>
            <w:r w:rsidRPr="00C75CBB">
              <w:rPr>
                <w:rFonts w:ascii="Book Antiqua" w:hAnsi="Book Antiqua" w:cs="Times New Roman"/>
                <w:sz w:val="24"/>
                <w:szCs w:val="24"/>
              </w:rPr>
              <w:t xml:space="preserve"> of curative intent (%)</w:t>
            </w:r>
          </w:p>
        </w:tc>
      </w:tr>
      <w:tr w:rsidR="00317A09" w:rsidRPr="00C75CBB" w14:paraId="1E668A22" w14:textId="77777777" w:rsidTr="009555F9">
        <w:trPr>
          <w:trHeight w:val="83"/>
        </w:trPr>
        <w:tc>
          <w:tcPr>
            <w:tcW w:w="2694" w:type="dxa"/>
            <w:shd w:val="clear" w:color="auto" w:fill="auto"/>
            <w:hideMark/>
          </w:tcPr>
          <w:p w14:paraId="28FCB6D7"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Yes</w:t>
            </w:r>
          </w:p>
        </w:tc>
        <w:tc>
          <w:tcPr>
            <w:tcW w:w="1701" w:type="dxa"/>
            <w:shd w:val="clear" w:color="auto" w:fill="auto"/>
            <w:hideMark/>
          </w:tcPr>
          <w:p w14:paraId="01FF2755"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16 (16.8)</w:t>
            </w:r>
          </w:p>
        </w:tc>
        <w:tc>
          <w:tcPr>
            <w:tcW w:w="1559" w:type="dxa"/>
            <w:shd w:val="clear" w:color="auto" w:fill="auto"/>
            <w:hideMark/>
          </w:tcPr>
          <w:p w14:paraId="34949776"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6 (10.5)</w:t>
            </w:r>
          </w:p>
        </w:tc>
        <w:tc>
          <w:tcPr>
            <w:tcW w:w="1559" w:type="dxa"/>
            <w:shd w:val="clear" w:color="auto" w:fill="auto"/>
            <w:hideMark/>
          </w:tcPr>
          <w:p w14:paraId="43834A75"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10 (26.3)</w:t>
            </w:r>
          </w:p>
        </w:tc>
        <w:tc>
          <w:tcPr>
            <w:tcW w:w="1134" w:type="dxa"/>
            <w:shd w:val="clear" w:color="auto" w:fill="auto"/>
            <w:hideMark/>
          </w:tcPr>
          <w:p w14:paraId="1ECC4B04" w14:textId="77777777" w:rsidR="00317A09" w:rsidRPr="00C75CBB" w:rsidRDefault="00317A09"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0.083</w:t>
            </w:r>
          </w:p>
        </w:tc>
      </w:tr>
    </w:tbl>
    <w:p w14:paraId="149E7405" w14:textId="4515486A" w:rsidR="00317A09" w:rsidRPr="00C75CBB" w:rsidRDefault="00317A09" w:rsidP="00F544BB">
      <w:pPr>
        <w:tabs>
          <w:tab w:val="left" w:pos="284"/>
        </w:tabs>
        <w:spacing w:line="360" w:lineRule="auto"/>
        <w:jc w:val="both"/>
        <w:rPr>
          <w:rFonts w:ascii="Book Antiqua" w:hAnsi="Book Antiqua" w:cs="Times New Roman"/>
          <w:sz w:val="24"/>
          <w:szCs w:val="24"/>
        </w:rPr>
      </w:pPr>
      <w:r w:rsidRPr="00C75CBB">
        <w:rPr>
          <w:rFonts w:ascii="Book Antiqua" w:hAnsi="Book Antiqua" w:cs="Times New Roman"/>
          <w:sz w:val="24"/>
          <w:szCs w:val="24"/>
        </w:rPr>
        <w:t xml:space="preserve">There was no statistically significant difference </w:t>
      </w:r>
      <w:r w:rsidR="00EB5266" w:rsidRPr="00C75CBB">
        <w:rPr>
          <w:rFonts w:ascii="Book Antiqua" w:hAnsi="Book Antiqua" w:cs="Times New Roman"/>
          <w:sz w:val="24"/>
          <w:szCs w:val="24"/>
        </w:rPr>
        <w:t xml:space="preserve">in </w:t>
      </w:r>
      <w:r w:rsidRPr="00C75CBB">
        <w:rPr>
          <w:rFonts w:ascii="Book Antiqua" w:hAnsi="Book Antiqua" w:cs="Times New Roman"/>
          <w:sz w:val="24"/>
          <w:szCs w:val="24"/>
        </w:rPr>
        <w:t>the proportion</w:t>
      </w:r>
      <w:r w:rsidR="00EB5266" w:rsidRPr="00C75CBB">
        <w:rPr>
          <w:rFonts w:ascii="Book Antiqua" w:hAnsi="Book Antiqua" w:cs="Times New Roman"/>
          <w:sz w:val="24"/>
          <w:szCs w:val="24"/>
        </w:rPr>
        <w:t>s</w:t>
      </w:r>
      <w:r w:rsidRPr="00C75CBB">
        <w:rPr>
          <w:rFonts w:ascii="Book Antiqua" w:hAnsi="Book Antiqua" w:cs="Times New Roman"/>
          <w:sz w:val="24"/>
          <w:szCs w:val="24"/>
        </w:rPr>
        <w:t xml:space="preserve"> of patients receiving treatment modification of the </w:t>
      </w:r>
      <w:r w:rsidR="00EB5266" w:rsidRPr="00C75CBB">
        <w:rPr>
          <w:rFonts w:ascii="Book Antiqua" w:hAnsi="Book Antiqua" w:cs="Times New Roman"/>
          <w:sz w:val="24"/>
          <w:szCs w:val="24"/>
        </w:rPr>
        <w:t>first-</w:t>
      </w:r>
      <w:r w:rsidRPr="00C75CBB">
        <w:rPr>
          <w:rFonts w:ascii="Book Antiqua" w:hAnsi="Book Antiqua" w:cs="Times New Roman"/>
          <w:sz w:val="24"/>
          <w:szCs w:val="24"/>
        </w:rPr>
        <w:t xml:space="preserve">line treatment, </w:t>
      </w:r>
      <w:proofErr w:type="spellStart"/>
      <w:r w:rsidRPr="00C75CBB">
        <w:rPr>
          <w:rFonts w:ascii="Book Antiqua" w:hAnsi="Book Antiqua" w:cs="Times New Roman"/>
          <w:sz w:val="24"/>
          <w:szCs w:val="24"/>
        </w:rPr>
        <w:t>metastasectomy</w:t>
      </w:r>
      <w:proofErr w:type="spellEnd"/>
      <w:r w:rsidRPr="00C75CBB">
        <w:rPr>
          <w:rFonts w:ascii="Book Antiqua" w:hAnsi="Book Antiqua" w:cs="Times New Roman"/>
          <w:sz w:val="24"/>
          <w:szCs w:val="24"/>
        </w:rPr>
        <w:t xml:space="preserve"> of curative intent, subsequent systemic therapy</w:t>
      </w:r>
      <w:r w:rsidR="00EB5266" w:rsidRPr="00C75CBB">
        <w:rPr>
          <w:rFonts w:ascii="Book Antiqua" w:hAnsi="Book Antiqua" w:cs="Times New Roman"/>
          <w:sz w:val="24"/>
          <w:szCs w:val="24"/>
        </w:rPr>
        <w:t>,</w:t>
      </w:r>
      <w:r w:rsidRPr="00C75CBB">
        <w:rPr>
          <w:rFonts w:ascii="Book Antiqua" w:hAnsi="Book Antiqua" w:cs="Times New Roman"/>
          <w:sz w:val="24"/>
          <w:szCs w:val="24"/>
        </w:rPr>
        <w:t xml:space="preserve"> and the mean treatment durations in the two treatment groups.</w:t>
      </w:r>
      <w:r w:rsidR="009555F9" w:rsidRPr="00C75CBB">
        <w:rPr>
          <w:rFonts w:ascii="Book Antiqua" w:hAnsi="Book Antiqua" w:cs="Times New Roman"/>
          <w:sz w:val="24"/>
          <w:szCs w:val="24"/>
        </w:rPr>
        <w:t xml:space="preserve"> </w:t>
      </w:r>
      <w:r w:rsidR="00C26F8F" w:rsidRPr="00C75CBB">
        <w:rPr>
          <w:rFonts w:ascii="Book Antiqua" w:hAnsi="Book Antiqua" w:cs="Times New Roman"/>
          <w:sz w:val="24"/>
          <w:szCs w:val="24"/>
          <w:vertAlign w:val="superscript"/>
        </w:rPr>
        <w:t>1</w:t>
      </w:r>
      <w:r w:rsidR="00C26F8F" w:rsidRPr="00C75CBB">
        <w:rPr>
          <w:rFonts w:ascii="Book Antiqua" w:hAnsi="Book Antiqua" w:cs="Times New Roman"/>
          <w:sz w:val="24"/>
          <w:szCs w:val="24"/>
        </w:rPr>
        <w:t>The details of the regimen are shown in Table 1</w:t>
      </w:r>
      <w:r w:rsidR="00B51987" w:rsidRPr="00C75CBB">
        <w:rPr>
          <w:rFonts w:ascii="Book Antiqua" w:hAnsi="Book Antiqua" w:cs="Times New Roman"/>
          <w:sz w:val="24"/>
          <w:szCs w:val="24"/>
        </w:rPr>
        <w:t>;</w:t>
      </w:r>
      <w:r w:rsidR="00B51987" w:rsidRPr="00C75CBB">
        <w:rPr>
          <w:rFonts w:ascii="Book Antiqua" w:eastAsia="等线" w:hAnsi="Book Antiqua" w:cs="Times New Roman" w:hint="eastAsia"/>
          <w:sz w:val="24"/>
          <w:szCs w:val="24"/>
          <w:lang w:eastAsia="zh-CN"/>
        </w:rPr>
        <w:t xml:space="preserve"> </w:t>
      </w:r>
      <w:r w:rsidR="00C26F8F" w:rsidRPr="00C75CBB">
        <w:rPr>
          <w:rFonts w:ascii="Book Antiqua" w:hAnsi="Book Antiqua" w:cs="Times New Roman"/>
          <w:sz w:val="24"/>
          <w:szCs w:val="24"/>
          <w:vertAlign w:val="superscript"/>
        </w:rPr>
        <w:t>2</w:t>
      </w:r>
      <w:r w:rsidR="00C26F8F" w:rsidRPr="00C75CBB">
        <w:rPr>
          <w:rFonts w:ascii="Book Antiqua" w:hAnsi="Book Antiqua" w:cs="Times New Roman"/>
          <w:sz w:val="24"/>
          <w:szCs w:val="24"/>
        </w:rPr>
        <w:t>FP refers to fluoropyrimidine.</w:t>
      </w:r>
    </w:p>
    <w:bookmarkEnd w:id="12"/>
    <w:p w14:paraId="0DBD0FE9" w14:textId="77777777" w:rsidR="00F7729C" w:rsidRPr="00C75CBB" w:rsidRDefault="00F7729C" w:rsidP="00672D32">
      <w:pPr>
        <w:tabs>
          <w:tab w:val="left" w:pos="0"/>
        </w:tabs>
        <w:spacing w:line="360" w:lineRule="auto"/>
        <w:jc w:val="both"/>
        <w:rPr>
          <w:rFonts w:ascii="Book Antiqua" w:hAnsi="Book Antiqua" w:cs="Times New Roman"/>
          <w:sz w:val="24"/>
          <w:szCs w:val="24"/>
        </w:rPr>
      </w:pPr>
    </w:p>
    <w:p w14:paraId="268F0E20" w14:textId="5C87F727" w:rsidR="00841033" w:rsidRPr="00C75CBB" w:rsidRDefault="00841033" w:rsidP="00672D32">
      <w:pPr>
        <w:spacing w:line="360" w:lineRule="auto"/>
        <w:jc w:val="both"/>
        <w:rPr>
          <w:rFonts w:ascii="Book Antiqua" w:hAnsi="Book Antiqua" w:cs="Times New Roman"/>
          <w:b/>
          <w:bCs/>
          <w:sz w:val="24"/>
          <w:szCs w:val="24"/>
        </w:rPr>
      </w:pPr>
      <w:r w:rsidRPr="00C75CBB">
        <w:rPr>
          <w:rFonts w:ascii="Book Antiqua" w:hAnsi="Book Antiqua" w:cs="Times New Roman"/>
          <w:sz w:val="24"/>
          <w:szCs w:val="24"/>
        </w:rPr>
        <w:br w:type="column"/>
      </w:r>
      <w:bookmarkStart w:id="13" w:name="_Hlk21938306"/>
      <w:r w:rsidRPr="00C75CBB">
        <w:rPr>
          <w:rFonts w:ascii="Book Antiqua" w:hAnsi="Book Antiqua" w:cs="Times New Roman"/>
          <w:b/>
          <w:bCs/>
          <w:sz w:val="24"/>
          <w:szCs w:val="24"/>
        </w:rPr>
        <w:lastRenderedPageBreak/>
        <w:t xml:space="preserve">Table 4 </w:t>
      </w:r>
      <w:r w:rsidR="0021588C" w:rsidRPr="00C75CBB">
        <w:rPr>
          <w:rFonts w:ascii="Book Antiqua" w:hAnsi="Book Antiqua" w:cs="Times New Roman"/>
          <w:b/>
          <w:bCs/>
          <w:sz w:val="24"/>
          <w:szCs w:val="24"/>
        </w:rPr>
        <w:t>Cox regression</w:t>
      </w:r>
      <w:r w:rsidRPr="00C75CBB">
        <w:rPr>
          <w:rFonts w:ascii="Book Antiqua" w:hAnsi="Book Antiqua" w:cs="Times New Roman"/>
          <w:b/>
          <w:bCs/>
          <w:sz w:val="24"/>
          <w:szCs w:val="24"/>
        </w:rPr>
        <w:t xml:space="preserve"> analysis for the effects of different predictors on</w:t>
      </w:r>
      <w:r w:rsidR="006131EB" w:rsidRPr="00C75CBB">
        <w:rPr>
          <w:rFonts w:ascii="Book Antiqua" w:hAnsi="Book Antiqua" w:cs="Times New Roman"/>
          <w:b/>
          <w:bCs/>
          <w:sz w:val="24"/>
          <w:szCs w:val="24"/>
        </w:rPr>
        <w:t xml:space="preserve"> progression</w:t>
      </w:r>
      <w:r w:rsidR="00EB5266" w:rsidRPr="00C75CBB">
        <w:rPr>
          <w:rFonts w:ascii="Book Antiqua" w:hAnsi="Book Antiqua" w:cs="Times New Roman"/>
          <w:b/>
          <w:bCs/>
          <w:sz w:val="24"/>
          <w:szCs w:val="24"/>
        </w:rPr>
        <w:t>-</w:t>
      </w:r>
      <w:r w:rsidR="006131EB" w:rsidRPr="00C75CBB">
        <w:rPr>
          <w:rFonts w:ascii="Book Antiqua" w:hAnsi="Book Antiqua" w:cs="Times New Roman"/>
          <w:b/>
          <w:bCs/>
          <w:sz w:val="24"/>
          <w:szCs w:val="24"/>
        </w:rPr>
        <w:t>free survival</w:t>
      </w:r>
    </w:p>
    <w:tbl>
      <w:tblPr>
        <w:tblStyle w:val="a3"/>
        <w:tblW w:w="49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2467"/>
        <w:gridCol w:w="2469"/>
        <w:gridCol w:w="2763"/>
        <w:gridCol w:w="1451"/>
      </w:tblGrid>
      <w:tr w:rsidR="000D15A9" w:rsidRPr="00C75CBB" w14:paraId="14C18824" w14:textId="3DC2A51C" w:rsidTr="00F544BB">
        <w:trPr>
          <w:trHeight w:val="214"/>
        </w:trPr>
        <w:tc>
          <w:tcPr>
            <w:tcW w:w="1348" w:type="pct"/>
            <w:tcBorders>
              <w:top w:val="single" w:sz="4" w:space="0" w:color="auto"/>
              <w:left w:val="nil"/>
              <w:bottom w:val="single" w:sz="4" w:space="0" w:color="000000"/>
              <w:right w:val="nil"/>
            </w:tcBorders>
            <w:hideMark/>
          </w:tcPr>
          <w:p w14:paraId="591DA9DB" w14:textId="67217B8A"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b/>
                <w:bCs/>
                <w:sz w:val="24"/>
                <w:szCs w:val="24"/>
              </w:rPr>
              <w:t>Factor</w:t>
            </w:r>
          </w:p>
        </w:tc>
        <w:tc>
          <w:tcPr>
            <w:tcW w:w="1349" w:type="pct"/>
            <w:tcBorders>
              <w:top w:val="single" w:sz="4" w:space="0" w:color="auto"/>
              <w:left w:val="nil"/>
              <w:bottom w:val="single" w:sz="4" w:space="0" w:color="000000"/>
              <w:right w:val="nil"/>
            </w:tcBorders>
            <w:hideMark/>
          </w:tcPr>
          <w:p w14:paraId="620A144B" w14:textId="5325795E"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b/>
                <w:bCs/>
                <w:sz w:val="24"/>
                <w:szCs w:val="24"/>
              </w:rPr>
              <w:t>Crude HR (95%CI)</w:t>
            </w:r>
          </w:p>
        </w:tc>
        <w:tc>
          <w:tcPr>
            <w:tcW w:w="1510" w:type="pct"/>
            <w:tcBorders>
              <w:top w:val="single" w:sz="4" w:space="0" w:color="auto"/>
              <w:left w:val="nil"/>
              <w:bottom w:val="single" w:sz="4" w:space="0" w:color="000000"/>
              <w:right w:val="nil"/>
            </w:tcBorders>
          </w:tcPr>
          <w:p w14:paraId="1563270D" w14:textId="1B397DF5" w:rsidR="00303956" w:rsidRPr="00C75CBB" w:rsidRDefault="00303956" w:rsidP="00672D32">
            <w:pPr>
              <w:spacing w:line="360" w:lineRule="auto"/>
              <w:jc w:val="both"/>
              <w:rPr>
                <w:rFonts w:ascii="Book Antiqua" w:hAnsi="Book Antiqua" w:cs="Times New Roman"/>
                <w:b/>
                <w:bCs/>
                <w:sz w:val="24"/>
                <w:szCs w:val="24"/>
              </w:rPr>
            </w:pPr>
            <w:r w:rsidRPr="00C75CBB">
              <w:rPr>
                <w:rFonts w:ascii="Book Antiqua" w:hAnsi="Book Antiqua" w:cs="Times New Roman"/>
                <w:b/>
                <w:bCs/>
                <w:sz w:val="24"/>
                <w:szCs w:val="24"/>
              </w:rPr>
              <w:t>Adjusted HR (95%CI)</w:t>
            </w:r>
          </w:p>
        </w:tc>
        <w:tc>
          <w:tcPr>
            <w:tcW w:w="793" w:type="pct"/>
            <w:tcBorders>
              <w:top w:val="single" w:sz="4" w:space="0" w:color="auto"/>
              <w:left w:val="nil"/>
              <w:bottom w:val="single" w:sz="4" w:space="0" w:color="000000"/>
              <w:right w:val="nil"/>
            </w:tcBorders>
          </w:tcPr>
          <w:p w14:paraId="6F44E6AE" w14:textId="01DFC009" w:rsidR="00303956" w:rsidRPr="00C75CBB" w:rsidRDefault="00EB5266">
            <w:pPr>
              <w:spacing w:line="360" w:lineRule="auto"/>
              <w:jc w:val="both"/>
              <w:rPr>
                <w:rFonts w:ascii="Book Antiqua" w:hAnsi="Book Antiqua" w:cs="Times New Roman"/>
                <w:b/>
                <w:bCs/>
                <w:sz w:val="24"/>
                <w:szCs w:val="24"/>
              </w:rPr>
            </w:pPr>
            <w:r w:rsidRPr="00C75CBB">
              <w:rPr>
                <w:rFonts w:ascii="Book Antiqua" w:hAnsi="Book Antiqua" w:cs="Times New Roman"/>
                <w:b/>
                <w:bCs/>
                <w:i/>
                <w:iCs/>
                <w:sz w:val="24"/>
                <w:szCs w:val="24"/>
              </w:rPr>
              <w:t>P</w:t>
            </w:r>
            <w:r w:rsidR="005F584A" w:rsidRPr="00C75CBB">
              <w:rPr>
                <w:rFonts w:ascii="Book Antiqua" w:hAnsi="Book Antiqua" w:cs="Times New Roman"/>
                <w:b/>
                <w:bCs/>
                <w:i/>
                <w:iCs/>
                <w:sz w:val="24"/>
                <w:szCs w:val="24"/>
              </w:rPr>
              <w:t xml:space="preserve"> </w:t>
            </w:r>
            <w:r w:rsidR="00303956" w:rsidRPr="00C75CBB">
              <w:rPr>
                <w:rFonts w:ascii="Book Antiqua" w:hAnsi="Book Antiqua" w:cs="Times New Roman"/>
                <w:b/>
                <w:bCs/>
                <w:sz w:val="24"/>
                <w:szCs w:val="24"/>
              </w:rPr>
              <w:t>value</w:t>
            </w:r>
            <w:r w:rsidR="00303956" w:rsidRPr="00C75CBB">
              <w:rPr>
                <w:rFonts w:ascii="Book Antiqua" w:hAnsi="Book Antiqua" w:cs="Times New Roman"/>
                <w:b/>
                <w:bCs/>
                <w:sz w:val="24"/>
                <w:szCs w:val="24"/>
                <w:vertAlign w:val="superscript"/>
              </w:rPr>
              <w:t>1</w:t>
            </w:r>
          </w:p>
        </w:tc>
      </w:tr>
      <w:tr w:rsidR="000D15A9" w:rsidRPr="00C75CBB" w14:paraId="1489D210" w14:textId="4152944D" w:rsidTr="000D15A9">
        <w:trPr>
          <w:trHeight w:val="172"/>
        </w:trPr>
        <w:tc>
          <w:tcPr>
            <w:tcW w:w="1348" w:type="pct"/>
            <w:tcBorders>
              <w:top w:val="single" w:sz="4" w:space="0" w:color="000000"/>
              <w:left w:val="nil"/>
              <w:bottom w:val="nil"/>
              <w:right w:val="nil"/>
            </w:tcBorders>
          </w:tcPr>
          <w:p w14:paraId="5F907B28" w14:textId="77777777"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Age</w:t>
            </w:r>
          </w:p>
        </w:tc>
        <w:tc>
          <w:tcPr>
            <w:tcW w:w="1349" w:type="pct"/>
            <w:tcBorders>
              <w:top w:val="single" w:sz="4" w:space="0" w:color="000000"/>
              <w:left w:val="nil"/>
              <w:bottom w:val="nil"/>
              <w:right w:val="nil"/>
            </w:tcBorders>
          </w:tcPr>
          <w:p w14:paraId="44D1A292" w14:textId="7B6A8D63"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1.00 (0.98-1.02)</w:t>
            </w:r>
          </w:p>
        </w:tc>
        <w:tc>
          <w:tcPr>
            <w:tcW w:w="1510" w:type="pct"/>
            <w:tcBorders>
              <w:top w:val="single" w:sz="4" w:space="0" w:color="000000"/>
              <w:left w:val="nil"/>
              <w:bottom w:val="nil"/>
              <w:right w:val="nil"/>
            </w:tcBorders>
          </w:tcPr>
          <w:p w14:paraId="35A66C91" w14:textId="5350FA59"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1.00 (0.98-1.02)</w:t>
            </w:r>
          </w:p>
        </w:tc>
        <w:tc>
          <w:tcPr>
            <w:tcW w:w="793" w:type="pct"/>
            <w:tcBorders>
              <w:top w:val="single" w:sz="4" w:space="0" w:color="000000"/>
              <w:left w:val="nil"/>
              <w:bottom w:val="nil"/>
              <w:right w:val="nil"/>
            </w:tcBorders>
          </w:tcPr>
          <w:p w14:paraId="181027D0" w14:textId="3ABDC6D6"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0.909</w:t>
            </w:r>
          </w:p>
        </w:tc>
      </w:tr>
      <w:tr w:rsidR="00303956" w:rsidRPr="00C75CBB" w14:paraId="1CC9E7C9" w14:textId="3ED4283C" w:rsidTr="000D15A9">
        <w:trPr>
          <w:trHeight w:val="116"/>
        </w:trPr>
        <w:tc>
          <w:tcPr>
            <w:tcW w:w="1348" w:type="pct"/>
            <w:tcBorders>
              <w:top w:val="nil"/>
              <w:left w:val="nil"/>
              <w:bottom w:val="nil"/>
              <w:right w:val="nil"/>
            </w:tcBorders>
          </w:tcPr>
          <w:p w14:paraId="064C6F35" w14:textId="77777777"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Male</w:t>
            </w:r>
          </w:p>
        </w:tc>
        <w:tc>
          <w:tcPr>
            <w:tcW w:w="1349" w:type="pct"/>
            <w:tcBorders>
              <w:top w:val="nil"/>
              <w:left w:val="nil"/>
              <w:bottom w:val="nil"/>
              <w:right w:val="nil"/>
            </w:tcBorders>
          </w:tcPr>
          <w:p w14:paraId="3D52EAFE" w14:textId="56A4178E"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0.91 (0.60-1.38)</w:t>
            </w:r>
          </w:p>
        </w:tc>
        <w:tc>
          <w:tcPr>
            <w:tcW w:w="1510" w:type="pct"/>
            <w:tcBorders>
              <w:top w:val="nil"/>
              <w:left w:val="nil"/>
              <w:bottom w:val="nil"/>
              <w:right w:val="nil"/>
            </w:tcBorders>
          </w:tcPr>
          <w:p w14:paraId="2B25FD15" w14:textId="09CB43C7"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1.00 (0.64-1.54)</w:t>
            </w:r>
          </w:p>
        </w:tc>
        <w:tc>
          <w:tcPr>
            <w:tcW w:w="793" w:type="pct"/>
            <w:tcBorders>
              <w:top w:val="nil"/>
              <w:left w:val="nil"/>
              <w:bottom w:val="nil"/>
              <w:right w:val="nil"/>
            </w:tcBorders>
          </w:tcPr>
          <w:p w14:paraId="6C185F2F" w14:textId="78B8C801"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0.985</w:t>
            </w:r>
          </w:p>
        </w:tc>
      </w:tr>
      <w:tr w:rsidR="00303956" w:rsidRPr="00C75CBB" w14:paraId="24D26E24" w14:textId="7E0882A9" w:rsidTr="000D15A9">
        <w:trPr>
          <w:trHeight w:val="71"/>
        </w:trPr>
        <w:tc>
          <w:tcPr>
            <w:tcW w:w="1348" w:type="pct"/>
            <w:tcBorders>
              <w:top w:val="nil"/>
              <w:left w:val="nil"/>
              <w:bottom w:val="nil"/>
              <w:right w:val="nil"/>
            </w:tcBorders>
            <w:hideMark/>
          </w:tcPr>
          <w:p w14:paraId="08CDC6CA" w14:textId="77777777"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Right sided primary</w:t>
            </w:r>
          </w:p>
        </w:tc>
        <w:tc>
          <w:tcPr>
            <w:tcW w:w="1349" w:type="pct"/>
            <w:tcBorders>
              <w:top w:val="nil"/>
              <w:left w:val="nil"/>
              <w:bottom w:val="nil"/>
              <w:right w:val="nil"/>
            </w:tcBorders>
            <w:hideMark/>
          </w:tcPr>
          <w:p w14:paraId="594FF2C5" w14:textId="387E0579"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1.63 (0.97-2.74)</w:t>
            </w:r>
          </w:p>
        </w:tc>
        <w:tc>
          <w:tcPr>
            <w:tcW w:w="1510" w:type="pct"/>
            <w:tcBorders>
              <w:top w:val="nil"/>
              <w:left w:val="nil"/>
              <w:bottom w:val="nil"/>
              <w:right w:val="nil"/>
            </w:tcBorders>
          </w:tcPr>
          <w:p w14:paraId="7CE9D1D8" w14:textId="7F1F8A98"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1.87 (1.08-3.25)</w:t>
            </w:r>
          </w:p>
        </w:tc>
        <w:tc>
          <w:tcPr>
            <w:tcW w:w="793" w:type="pct"/>
            <w:tcBorders>
              <w:top w:val="nil"/>
              <w:left w:val="nil"/>
              <w:bottom w:val="nil"/>
              <w:right w:val="nil"/>
            </w:tcBorders>
          </w:tcPr>
          <w:p w14:paraId="27897F83" w14:textId="001DF3BE" w:rsidR="00303956" w:rsidRPr="00C75CBB" w:rsidRDefault="00591B7D"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vertAlign w:val="superscript"/>
              </w:rPr>
              <w:t>a</w:t>
            </w:r>
            <w:r w:rsidR="00303956" w:rsidRPr="00C75CBB">
              <w:rPr>
                <w:rFonts w:ascii="Book Antiqua" w:hAnsi="Book Antiqua" w:cs="Times New Roman"/>
                <w:sz w:val="24"/>
                <w:szCs w:val="24"/>
              </w:rPr>
              <w:t>0.026</w:t>
            </w:r>
          </w:p>
        </w:tc>
      </w:tr>
      <w:tr w:rsidR="00303956" w:rsidRPr="00C75CBB" w14:paraId="12E705F5" w14:textId="60ED90A4" w:rsidTr="000D15A9">
        <w:trPr>
          <w:trHeight w:val="324"/>
        </w:trPr>
        <w:tc>
          <w:tcPr>
            <w:tcW w:w="1348" w:type="pct"/>
            <w:tcBorders>
              <w:top w:val="nil"/>
              <w:left w:val="nil"/>
              <w:bottom w:val="nil"/>
              <w:right w:val="nil"/>
            </w:tcBorders>
            <w:hideMark/>
          </w:tcPr>
          <w:p w14:paraId="37D8100E" w14:textId="77777777"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Primary resected</w:t>
            </w:r>
          </w:p>
        </w:tc>
        <w:tc>
          <w:tcPr>
            <w:tcW w:w="1349" w:type="pct"/>
            <w:tcBorders>
              <w:top w:val="nil"/>
              <w:left w:val="nil"/>
              <w:bottom w:val="nil"/>
              <w:right w:val="nil"/>
            </w:tcBorders>
            <w:hideMark/>
          </w:tcPr>
          <w:p w14:paraId="76ECACAB" w14:textId="02B4C33B"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0.39 (0.24-0.63)</w:t>
            </w:r>
          </w:p>
        </w:tc>
        <w:tc>
          <w:tcPr>
            <w:tcW w:w="1510" w:type="pct"/>
            <w:tcBorders>
              <w:top w:val="nil"/>
              <w:left w:val="nil"/>
              <w:bottom w:val="nil"/>
              <w:right w:val="nil"/>
            </w:tcBorders>
          </w:tcPr>
          <w:p w14:paraId="56EB2914" w14:textId="281B5B8C"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0.35 (0.21-0.59)</w:t>
            </w:r>
          </w:p>
        </w:tc>
        <w:tc>
          <w:tcPr>
            <w:tcW w:w="793" w:type="pct"/>
            <w:tcBorders>
              <w:top w:val="nil"/>
              <w:left w:val="nil"/>
              <w:bottom w:val="nil"/>
              <w:right w:val="nil"/>
            </w:tcBorders>
          </w:tcPr>
          <w:p w14:paraId="14D2CB6F" w14:textId="6778B3F9" w:rsidR="00303956" w:rsidRPr="00C75CBB" w:rsidRDefault="00591B7D"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vertAlign w:val="superscript"/>
              </w:rPr>
              <w:t>b</w:t>
            </w:r>
            <w:r w:rsidR="00303956" w:rsidRPr="00C75CBB">
              <w:rPr>
                <w:rFonts w:ascii="Book Antiqua" w:hAnsi="Book Antiqua" w:cs="Times New Roman"/>
                <w:sz w:val="24"/>
                <w:szCs w:val="24"/>
              </w:rPr>
              <w:t>&lt;0.001</w:t>
            </w:r>
          </w:p>
        </w:tc>
      </w:tr>
      <w:tr w:rsidR="00303956" w:rsidRPr="00C75CBB" w14:paraId="74887C52" w14:textId="75D30B5B" w:rsidTr="000D15A9">
        <w:trPr>
          <w:trHeight w:val="241"/>
        </w:trPr>
        <w:tc>
          <w:tcPr>
            <w:tcW w:w="1348" w:type="pct"/>
            <w:tcBorders>
              <w:top w:val="nil"/>
              <w:left w:val="nil"/>
              <w:bottom w:val="nil"/>
              <w:right w:val="nil"/>
            </w:tcBorders>
          </w:tcPr>
          <w:p w14:paraId="43DC3A5B" w14:textId="77777777"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Liver only disease</w:t>
            </w:r>
          </w:p>
        </w:tc>
        <w:tc>
          <w:tcPr>
            <w:tcW w:w="1349" w:type="pct"/>
            <w:tcBorders>
              <w:top w:val="nil"/>
              <w:left w:val="nil"/>
              <w:bottom w:val="nil"/>
              <w:right w:val="nil"/>
            </w:tcBorders>
          </w:tcPr>
          <w:p w14:paraId="72B7914B" w14:textId="0D04AA7A"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0.56 (0.37-0.86)</w:t>
            </w:r>
          </w:p>
        </w:tc>
        <w:tc>
          <w:tcPr>
            <w:tcW w:w="1510" w:type="pct"/>
            <w:tcBorders>
              <w:top w:val="nil"/>
              <w:left w:val="nil"/>
              <w:bottom w:val="nil"/>
              <w:right w:val="nil"/>
            </w:tcBorders>
          </w:tcPr>
          <w:p w14:paraId="3CE843DE" w14:textId="59ED3719"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0.57 (0.36-0.91)</w:t>
            </w:r>
          </w:p>
        </w:tc>
        <w:tc>
          <w:tcPr>
            <w:tcW w:w="793" w:type="pct"/>
            <w:tcBorders>
              <w:top w:val="nil"/>
              <w:left w:val="nil"/>
              <w:bottom w:val="nil"/>
              <w:right w:val="nil"/>
            </w:tcBorders>
          </w:tcPr>
          <w:p w14:paraId="3C679E71" w14:textId="1CF3E140" w:rsidR="00303956" w:rsidRPr="00C75CBB" w:rsidRDefault="00591B7D"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vertAlign w:val="superscript"/>
              </w:rPr>
              <w:t>c</w:t>
            </w:r>
            <w:r w:rsidR="00303956" w:rsidRPr="00C75CBB">
              <w:rPr>
                <w:rFonts w:ascii="Book Antiqua" w:hAnsi="Book Antiqua" w:cs="Times New Roman"/>
                <w:sz w:val="24"/>
                <w:szCs w:val="24"/>
              </w:rPr>
              <w:t>0.019</w:t>
            </w:r>
          </w:p>
        </w:tc>
      </w:tr>
      <w:tr w:rsidR="000D15A9" w:rsidRPr="00C75CBB" w14:paraId="01163D32" w14:textId="6E361C9B" w:rsidTr="000D15A9">
        <w:trPr>
          <w:trHeight w:val="255"/>
        </w:trPr>
        <w:tc>
          <w:tcPr>
            <w:tcW w:w="1348" w:type="pct"/>
            <w:tcBorders>
              <w:top w:val="nil"/>
              <w:left w:val="nil"/>
              <w:bottom w:val="single" w:sz="4" w:space="0" w:color="000000"/>
              <w:right w:val="nil"/>
            </w:tcBorders>
          </w:tcPr>
          <w:p w14:paraId="33164210" w14:textId="0961D49F" w:rsidR="00303956" w:rsidRPr="00C75CBB" w:rsidRDefault="00303956" w:rsidP="00672D32">
            <w:pPr>
              <w:spacing w:line="360" w:lineRule="auto"/>
              <w:jc w:val="both"/>
              <w:rPr>
                <w:rFonts w:ascii="Book Antiqua" w:hAnsi="Book Antiqua" w:cs="Times New Roman"/>
                <w:sz w:val="24"/>
                <w:szCs w:val="24"/>
              </w:rPr>
            </w:pP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FP</w:t>
            </w:r>
            <w:r w:rsidR="006131EB" w:rsidRPr="00C75CBB">
              <w:rPr>
                <w:rFonts w:ascii="Book Antiqua" w:hAnsi="Book Antiqua" w:cs="Times New Roman"/>
                <w:sz w:val="24"/>
                <w:szCs w:val="24"/>
                <w:vertAlign w:val="superscript"/>
              </w:rPr>
              <w:t>2</w:t>
            </w:r>
          </w:p>
        </w:tc>
        <w:tc>
          <w:tcPr>
            <w:tcW w:w="1349" w:type="pct"/>
            <w:tcBorders>
              <w:top w:val="nil"/>
              <w:left w:val="nil"/>
              <w:bottom w:val="single" w:sz="4" w:space="0" w:color="000000"/>
              <w:right w:val="nil"/>
            </w:tcBorders>
          </w:tcPr>
          <w:p w14:paraId="77F1256B" w14:textId="7E8FC835"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0.92 (0.60-1.42)</w:t>
            </w:r>
          </w:p>
        </w:tc>
        <w:tc>
          <w:tcPr>
            <w:tcW w:w="1510" w:type="pct"/>
            <w:tcBorders>
              <w:top w:val="nil"/>
              <w:left w:val="nil"/>
              <w:bottom w:val="single" w:sz="4" w:space="0" w:color="000000"/>
              <w:right w:val="nil"/>
            </w:tcBorders>
          </w:tcPr>
          <w:p w14:paraId="1DF11986" w14:textId="4D8ABCD0"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1.00 (0.63-1.57)</w:t>
            </w:r>
          </w:p>
        </w:tc>
        <w:tc>
          <w:tcPr>
            <w:tcW w:w="793" w:type="pct"/>
            <w:tcBorders>
              <w:top w:val="nil"/>
              <w:left w:val="nil"/>
              <w:bottom w:val="single" w:sz="4" w:space="0" w:color="000000"/>
              <w:right w:val="nil"/>
            </w:tcBorders>
          </w:tcPr>
          <w:p w14:paraId="2CF4520F" w14:textId="74268E3B"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0.992</w:t>
            </w:r>
          </w:p>
        </w:tc>
      </w:tr>
    </w:tbl>
    <w:p w14:paraId="4E2DD748" w14:textId="66A605FA" w:rsidR="00303956"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vertAlign w:val="superscript"/>
        </w:rPr>
        <w:t>1</w:t>
      </w:r>
      <w:r w:rsidRPr="00C75CBB">
        <w:rPr>
          <w:rFonts w:ascii="Book Antiqua" w:hAnsi="Book Antiqua" w:cs="Times New Roman"/>
          <w:sz w:val="24"/>
          <w:szCs w:val="24"/>
        </w:rPr>
        <w:t xml:space="preserve">It refers to the </w:t>
      </w:r>
      <w:r w:rsidR="00EB5266" w:rsidRPr="00C75CBB">
        <w:rPr>
          <w:rFonts w:ascii="Book Antiqua" w:hAnsi="Book Antiqua" w:cs="Times New Roman"/>
          <w:i/>
          <w:iCs/>
          <w:sz w:val="24"/>
          <w:szCs w:val="24"/>
        </w:rPr>
        <w:t>P-</w:t>
      </w:r>
      <w:r w:rsidRPr="00C75CBB">
        <w:rPr>
          <w:rFonts w:ascii="Book Antiqua" w:hAnsi="Book Antiqua" w:cs="Times New Roman"/>
          <w:sz w:val="24"/>
          <w:szCs w:val="24"/>
        </w:rPr>
        <w:t xml:space="preserve">values for </w:t>
      </w:r>
      <w:r w:rsidR="00A14282" w:rsidRPr="00C75CBB">
        <w:rPr>
          <w:rFonts w:ascii="Book Antiqua" w:hAnsi="Book Antiqua" w:cs="Times New Roman"/>
          <w:sz w:val="24"/>
          <w:szCs w:val="24"/>
        </w:rPr>
        <w:t xml:space="preserve">multivariable </w:t>
      </w:r>
      <w:r w:rsidRPr="00C75CBB">
        <w:rPr>
          <w:rFonts w:ascii="Book Antiqua" w:hAnsi="Book Antiqua" w:cs="Times New Roman"/>
          <w:sz w:val="24"/>
          <w:szCs w:val="24"/>
        </w:rPr>
        <w:t>Cox regression analysis</w:t>
      </w:r>
      <w:r w:rsidR="005309A5" w:rsidRPr="00C75CBB">
        <w:rPr>
          <w:rFonts w:ascii="Book Antiqua" w:hAnsi="Book Antiqua" w:cs="Times New Roman"/>
          <w:sz w:val="24"/>
          <w:szCs w:val="24"/>
        </w:rPr>
        <w:t xml:space="preserve"> (</w:t>
      </w:r>
      <w:r w:rsidR="005309A5" w:rsidRPr="00C75CBB">
        <w:rPr>
          <w:rFonts w:ascii="Book Antiqua" w:hAnsi="Book Antiqua" w:cs="Times New Roman"/>
          <w:i/>
          <w:sz w:val="24"/>
          <w:szCs w:val="24"/>
        </w:rPr>
        <w:t>i.e.</w:t>
      </w:r>
      <w:r w:rsidR="005309A5" w:rsidRPr="00C75CBB">
        <w:rPr>
          <w:rFonts w:ascii="Book Antiqua" w:hAnsi="Book Antiqua" w:cs="Times New Roman"/>
          <w:sz w:val="24"/>
          <w:szCs w:val="24"/>
        </w:rPr>
        <w:t>, adjusted HR)</w:t>
      </w:r>
      <w:r w:rsidR="00EB5266" w:rsidRPr="00C75CBB">
        <w:rPr>
          <w:rFonts w:ascii="Book Antiqua" w:hAnsi="Book Antiqua" w:cs="Times New Roman"/>
          <w:sz w:val="24"/>
          <w:szCs w:val="24"/>
        </w:rPr>
        <w:t xml:space="preserve">; </w:t>
      </w:r>
      <w:r w:rsidR="006131EB" w:rsidRPr="00C75CBB">
        <w:rPr>
          <w:rFonts w:ascii="Book Antiqua" w:hAnsi="Book Antiqua" w:cs="Times New Roman"/>
          <w:sz w:val="24"/>
          <w:szCs w:val="24"/>
          <w:vertAlign w:val="superscript"/>
        </w:rPr>
        <w:t>2</w:t>
      </w:r>
      <w:r w:rsidR="006131EB" w:rsidRPr="00C75CBB">
        <w:rPr>
          <w:rFonts w:ascii="Book Antiqua" w:hAnsi="Book Antiqua" w:cs="Times New Roman"/>
          <w:sz w:val="24"/>
          <w:szCs w:val="24"/>
        </w:rPr>
        <w:t>FP refers to fluoropyrimidine</w:t>
      </w:r>
      <w:r w:rsidR="00F544BB" w:rsidRPr="00C75CBB">
        <w:rPr>
          <w:rFonts w:ascii="Book Antiqua" w:hAnsi="Book Antiqua" w:cs="Times New Roman"/>
          <w:sz w:val="24"/>
          <w:szCs w:val="24"/>
        </w:rPr>
        <w:t>.</w:t>
      </w:r>
      <w:r w:rsidR="00F544BB" w:rsidRPr="00C75CBB">
        <w:rPr>
          <w:rFonts w:ascii="Book Antiqua" w:eastAsia="等线" w:hAnsi="Book Antiqua" w:cs="Times New Roman" w:hint="eastAsia"/>
          <w:sz w:val="24"/>
          <w:szCs w:val="24"/>
          <w:lang w:eastAsia="zh-CN"/>
        </w:rPr>
        <w:t xml:space="preserve"> </w:t>
      </w:r>
      <w:proofErr w:type="spellStart"/>
      <w:r w:rsidR="00591B7D" w:rsidRPr="00C75CBB">
        <w:rPr>
          <w:rFonts w:ascii="Book Antiqua" w:hAnsi="Book Antiqua" w:cs="Times New Roman"/>
          <w:sz w:val="24"/>
          <w:szCs w:val="24"/>
          <w:vertAlign w:val="superscript"/>
        </w:rPr>
        <w:t>a</w:t>
      </w:r>
      <w:r w:rsidR="00F544BB" w:rsidRPr="00C75CBB">
        <w:rPr>
          <w:rFonts w:ascii="Book Antiqua" w:hAnsi="Book Antiqua" w:cs="Times New Roman"/>
          <w:i/>
          <w:iCs/>
          <w:sz w:val="24"/>
          <w:szCs w:val="24"/>
        </w:rPr>
        <w:t>P</w:t>
      </w:r>
      <w:proofErr w:type="spellEnd"/>
      <w:r w:rsidR="00F544BB" w:rsidRPr="00C75CBB">
        <w:rPr>
          <w:rFonts w:ascii="Book Antiqua" w:hAnsi="Book Antiqua" w:cs="Times New Roman"/>
          <w:sz w:val="24"/>
          <w:szCs w:val="24"/>
        </w:rPr>
        <w:t xml:space="preserve">: Right </w:t>
      </w:r>
      <w:r w:rsidR="00307D9B" w:rsidRPr="00C75CBB">
        <w:rPr>
          <w:rFonts w:ascii="Book Antiqua" w:hAnsi="Book Antiqua" w:cs="Times New Roman"/>
          <w:sz w:val="24"/>
          <w:szCs w:val="24"/>
        </w:rPr>
        <w:t>sided primary</w:t>
      </w:r>
      <w:r w:rsidR="00EB5266" w:rsidRPr="00C75CBB">
        <w:rPr>
          <w:rFonts w:ascii="Book Antiqua" w:hAnsi="Book Antiqua" w:cs="Times New Roman"/>
          <w:sz w:val="24"/>
          <w:szCs w:val="24"/>
        </w:rPr>
        <w:t xml:space="preserve">; </w:t>
      </w:r>
      <w:proofErr w:type="spellStart"/>
      <w:r w:rsidR="00F544BB" w:rsidRPr="00C75CBB">
        <w:rPr>
          <w:rFonts w:ascii="Book Antiqua" w:hAnsi="Book Antiqua" w:cs="Times New Roman"/>
          <w:sz w:val="24"/>
          <w:szCs w:val="24"/>
          <w:vertAlign w:val="superscript"/>
        </w:rPr>
        <w:t>b</w:t>
      </w:r>
      <w:r w:rsidR="00F544BB" w:rsidRPr="00C75CBB">
        <w:rPr>
          <w:rFonts w:ascii="Book Antiqua" w:hAnsi="Book Antiqua" w:cs="Times New Roman"/>
          <w:i/>
          <w:iCs/>
          <w:sz w:val="24"/>
          <w:szCs w:val="24"/>
        </w:rPr>
        <w:t>P</w:t>
      </w:r>
      <w:proofErr w:type="spellEnd"/>
      <w:r w:rsidR="00F544BB" w:rsidRPr="00C75CBB">
        <w:rPr>
          <w:rFonts w:ascii="Book Antiqua" w:hAnsi="Book Antiqua" w:cs="Times New Roman"/>
          <w:sz w:val="24"/>
          <w:szCs w:val="24"/>
        </w:rPr>
        <w:t>:</w:t>
      </w:r>
      <w:r w:rsidR="00F544BB" w:rsidRPr="00C75CBB">
        <w:rPr>
          <w:rFonts w:ascii="Book Antiqua" w:hAnsi="Book Antiqua" w:cs="Times New Roman"/>
          <w:i/>
          <w:iCs/>
          <w:sz w:val="24"/>
          <w:szCs w:val="24"/>
        </w:rPr>
        <w:t xml:space="preserve"> </w:t>
      </w:r>
      <w:r w:rsidR="00F544BB" w:rsidRPr="00C75CBB">
        <w:rPr>
          <w:rFonts w:ascii="Book Antiqua" w:hAnsi="Book Antiqua" w:cs="Times New Roman"/>
          <w:sz w:val="24"/>
          <w:szCs w:val="24"/>
        </w:rPr>
        <w:t xml:space="preserve">Primary </w:t>
      </w:r>
      <w:r w:rsidR="00307D9B" w:rsidRPr="00C75CBB">
        <w:rPr>
          <w:rFonts w:ascii="Book Antiqua" w:hAnsi="Book Antiqua" w:cs="Times New Roman"/>
          <w:sz w:val="24"/>
          <w:szCs w:val="24"/>
        </w:rPr>
        <w:t>resected</w:t>
      </w:r>
      <w:r w:rsidR="00EB5266" w:rsidRPr="00C75CBB">
        <w:rPr>
          <w:rFonts w:ascii="Book Antiqua" w:hAnsi="Book Antiqua" w:cs="Times New Roman"/>
          <w:sz w:val="24"/>
          <w:szCs w:val="24"/>
        </w:rPr>
        <w:t xml:space="preserve">; </w:t>
      </w:r>
      <w:proofErr w:type="spellStart"/>
      <w:r w:rsidR="00591B7D" w:rsidRPr="00C75CBB">
        <w:rPr>
          <w:rFonts w:ascii="Book Antiqua" w:hAnsi="Book Antiqua" w:cs="Times New Roman"/>
          <w:sz w:val="24"/>
          <w:szCs w:val="24"/>
          <w:vertAlign w:val="superscript"/>
        </w:rPr>
        <w:t>c</w:t>
      </w:r>
      <w:r w:rsidR="00F544BB" w:rsidRPr="00C75CBB">
        <w:rPr>
          <w:rFonts w:ascii="Book Antiqua" w:hAnsi="Book Antiqua" w:cs="Times New Roman"/>
          <w:i/>
          <w:iCs/>
          <w:sz w:val="24"/>
          <w:szCs w:val="24"/>
        </w:rPr>
        <w:t>P</w:t>
      </w:r>
      <w:proofErr w:type="spellEnd"/>
      <w:r w:rsidR="00F544BB" w:rsidRPr="00C75CBB">
        <w:rPr>
          <w:rFonts w:ascii="Book Antiqua" w:hAnsi="Book Antiqua" w:cs="Times New Roman"/>
          <w:sz w:val="24"/>
          <w:szCs w:val="24"/>
        </w:rPr>
        <w:t>:</w:t>
      </w:r>
      <w:r w:rsidR="00F544BB" w:rsidRPr="00C75CBB">
        <w:rPr>
          <w:rFonts w:ascii="Book Antiqua" w:hAnsi="Book Antiqua" w:cs="Times New Roman"/>
          <w:i/>
          <w:iCs/>
          <w:sz w:val="24"/>
          <w:szCs w:val="24"/>
        </w:rPr>
        <w:t xml:space="preserve"> </w:t>
      </w:r>
      <w:r w:rsidR="00EB5266" w:rsidRPr="00C75CBB">
        <w:rPr>
          <w:rFonts w:ascii="Book Antiqua" w:hAnsi="Book Antiqua" w:cs="Times New Roman"/>
          <w:sz w:val="24"/>
          <w:szCs w:val="24"/>
        </w:rPr>
        <w:t>Liver-</w:t>
      </w:r>
      <w:r w:rsidR="00307D9B" w:rsidRPr="00C75CBB">
        <w:rPr>
          <w:rFonts w:ascii="Book Antiqua" w:hAnsi="Book Antiqua" w:cs="Times New Roman"/>
          <w:sz w:val="24"/>
          <w:szCs w:val="24"/>
        </w:rPr>
        <w:t>only disease</w:t>
      </w:r>
      <w:r w:rsidR="00F544BB" w:rsidRPr="00C75CBB">
        <w:rPr>
          <w:rFonts w:ascii="Book Antiqua" w:hAnsi="Book Antiqua" w:cs="Times New Roman"/>
          <w:sz w:val="24"/>
          <w:szCs w:val="24"/>
        </w:rPr>
        <w:t>.</w:t>
      </w:r>
    </w:p>
    <w:bookmarkEnd w:id="13"/>
    <w:p w14:paraId="4C370E0A" w14:textId="281917F8" w:rsidR="00841033" w:rsidRPr="00C75CBB" w:rsidRDefault="0030395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br w:type="column"/>
      </w:r>
    </w:p>
    <w:p w14:paraId="77227DA1" w14:textId="5F37A77C" w:rsidR="00841033" w:rsidRPr="00C75CBB" w:rsidRDefault="00B71AD5" w:rsidP="00672D32">
      <w:pPr>
        <w:spacing w:line="360" w:lineRule="auto"/>
        <w:jc w:val="both"/>
        <w:rPr>
          <w:rFonts w:ascii="Book Antiqua" w:hAnsi="Book Antiqua" w:cs="Times New Roman"/>
          <w:sz w:val="24"/>
          <w:szCs w:val="24"/>
        </w:rPr>
      </w:pPr>
      <w:bookmarkStart w:id="14" w:name="_Hlk21938356"/>
      <w:r w:rsidRPr="00C75CBB">
        <w:rPr>
          <w:rFonts w:ascii="Book Antiqua" w:hAnsi="Book Antiqua" w:cs="Times New Roman"/>
          <w:b/>
          <w:bCs/>
          <w:sz w:val="24"/>
          <w:szCs w:val="24"/>
        </w:rPr>
        <w:t>Table 5 Cox regression analysis for the effects of different predictors</w:t>
      </w:r>
      <w:r w:rsidRPr="00C75CBB">
        <w:rPr>
          <w:rFonts w:ascii="Book Antiqua" w:hAnsi="Book Antiqua" w:cs="Times New Roman"/>
          <w:sz w:val="24"/>
          <w:szCs w:val="24"/>
        </w:rPr>
        <w:t xml:space="preserve"> </w:t>
      </w:r>
      <w:r w:rsidR="00841033" w:rsidRPr="00C75CBB">
        <w:rPr>
          <w:rFonts w:ascii="Book Antiqua" w:hAnsi="Book Antiqua" w:cs="Times New Roman"/>
          <w:b/>
          <w:bCs/>
          <w:sz w:val="24"/>
          <w:szCs w:val="24"/>
        </w:rPr>
        <w:t xml:space="preserve">on </w:t>
      </w:r>
      <w:r w:rsidR="00324489" w:rsidRPr="00C75CBB">
        <w:rPr>
          <w:rFonts w:ascii="Book Antiqua" w:hAnsi="Book Antiqua" w:cs="Times New Roman"/>
          <w:b/>
          <w:bCs/>
          <w:sz w:val="24"/>
          <w:szCs w:val="24"/>
        </w:rPr>
        <w:t>overall survival</w:t>
      </w:r>
    </w:p>
    <w:tbl>
      <w:tblPr>
        <w:tblStyle w:val="a3"/>
        <w:tblW w:w="49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467"/>
        <w:gridCol w:w="2469"/>
        <w:gridCol w:w="2763"/>
        <w:gridCol w:w="1451"/>
      </w:tblGrid>
      <w:tr w:rsidR="00B71AD5" w:rsidRPr="00C75CBB" w14:paraId="751D89DC" w14:textId="77777777" w:rsidTr="00452EE5">
        <w:trPr>
          <w:trHeight w:val="214"/>
        </w:trPr>
        <w:tc>
          <w:tcPr>
            <w:tcW w:w="1348" w:type="pct"/>
            <w:tcBorders>
              <w:top w:val="single" w:sz="4" w:space="0" w:color="auto"/>
              <w:bottom w:val="single" w:sz="4" w:space="0" w:color="000000"/>
            </w:tcBorders>
            <w:hideMark/>
          </w:tcPr>
          <w:p w14:paraId="37A046CB" w14:textId="3FC79681" w:rsidR="00B71AD5" w:rsidRPr="00C75CBB" w:rsidRDefault="00B71AD5" w:rsidP="00672D32">
            <w:pPr>
              <w:spacing w:line="360" w:lineRule="auto"/>
              <w:jc w:val="both"/>
              <w:rPr>
                <w:rFonts w:ascii="Book Antiqua" w:hAnsi="Book Antiqua" w:cs="Times New Roman"/>
                <w:sz w:val="24"/>
                <w:szCs w:val="24"/>
              </w:rPr>
            </w:pPr>
            <w:r w:rsidRPr="00C75CBB">
              <w:rPr>
                <w:rFonts w:ascii="Book Antiqua" w:hAnsi="Book Antiqua" w:cs="Times New Roman"/>
                <w:b/>
                <w:bCs/>
                <w:sz w:val="24"/>
                <w:szCs w:val="24"/>
              </w:rPr>
              <w:t>Factor</w:t>
            </w:r>
          </w:p>
        </w:tc>
        <w:tc>
          <w:tcPr>
            <w:tcW w:w="1349" w:type="pct"/>
            <w:tcBorders>
              <w:top w:val="single" w:sz="4" w:space="0" w:color="auto"/>
              <w:bottom w:val="single" w:sz="4" w:space="0" w:color="000000"/>
            </w:tcBorders>
            <w:hideMark/>
          </w:tcPr>
          <w:p w14:paraId="1AC8AC52" w14:textId="77777777" w:rsidR="00B71AD5" w:rsidRPr="00C75CBB" w:rsidRDefault="00B71AD5" w:rsidP="00672D32">
            <w:pPr>
              <w:spacing w:line="360" w:lineRule="auto"/>
              <w:jc w:val="both"/>
              <w:rPr>
                <w:rFonts w:ascii="Book Antiqua" w:hAnsi="Book Antiqua" w:cs="Times New Roman"/>
                <w:sz w:val="24"/>
                <w:szCs w:val="24"/>
              </w:rPr>
            </w:pPr>
            <w:r w:rsidRPr="00C75CBB">
              <w:rPr>
                <w:rFonts w:ascii="Book Antiqua" w:hAnsi="Book Antiqua" w:cs="Times New Roman"/>
                <w:b/>
                <w:bCs/>
                <w:sz w:val="24"/>
                <w:szCs w:val="24"/>
              </w:rPr>
              <w:t>Crude HR (95%CI)</w:t>
            </w:r>
          </w:p>
        </w:tc>
        <w:tc>
          <w:tcPr>
            <w:tcW w:w="1510" w:type="pct"/>
            <w:tcBorders>
              <w:top w:val="single" w:sz="4" w:space="0" w:color="auto"/>
              <w:bottom w:val="single" w:sz="4" w:space="0" w:color="000000"/>
            </w:tcBorders>
          </w:tcPr>
          <w:p w14:paraId="1F877FB6" w14:textId="77777777" w:rsidR="00B71AD5" w:rsidRPr="00C75CBB" w:rsidRDefault="00B71AD5" w:rsidP="00672D32">
            <w:pPr>
              <w:spacing w:line="360" w:lineRule="auto"/>
              <w:jc w:val="both"/>
              <w:rPr>
                <w:rFonts w:ascii="Book Antiqua" w:hAnsi="Book Antiqua" w:cs="Times New Roman"/>
                <w:b/>
                <w:bCs/>
                <w:sz w:val="24"/>
                <w:szCs w:val="24"/>
              </w:rPr>
            </w:pPr>
            <w:r w:rsidRPr="00C75CBB">
              <w:rPr>
                <w:rFonts w:ascii="Book Antiqua" w:hAnsi="Book Antiqua" w:cs="Times New Roman"/>
                <w:b/>
                <w:bCs/>
                <w:sz w:val="24"/>
                <w:szCs w:val="24"/>
              </w:rPr>
              <w:t>Adjusted HR (95%CI)</w:t>
            </w:r>
          </w:p>
        </w:tc>
        <w:tc>
          <w:tcPr>
            <w:tcW w:w="793" w:type="pct"/>
            <w:tcBorders>
              <w:top w:val="single" w:sz="4" w:space="0" w:color="auto"/>
              <w:bottom w:val="single" w:sz="4" w:space="0" w:color="000000"/>
            </w:tcBorders>
          </w:tcPr>
          <w:p w14:paraId="2C3B2C41" w14:textId="3E459D34" w:rsidR="00B71AD5" w:rsidRPr="00C75CBB" w:rsidRDefault="00EB5266">
            <w:pPr>
              <w:spacing w:line="360" w:lineRule="auto"/>
              <w:jc w:val="both"/>
              <w:rPr>
                <w:rFonts w:ascii="Book Antiqua" w:hAnsi="Book Antiqua" w:cs="Times New Roman"/>
                <w:b/>
                <w:bCs/>
                <w:sz w:val="24"/>
                <w:szCs w:val="24"/>
              </w:rPr>
            </w:pPr>
            <w:r w:rsidRPr="00C75CBB">
              <w:rPr>
                <w:rFonts w:ascii="Book Antiqua" w:hAnsi="Book Antiqua" w:cs="Times New Roman"/>
                <w:b/>
                <w:bCs/>
                <w:i/>
                <w:iCs/>
                <w:sz w:val="24"/>
                <w:szCs w:val="24"/>
              </w:rPr>
              <w:t>P</w:t>
            </w:r>
            <w:r w:rsidR="005F584A" w:rsidRPr="00C75CBB">
              <w:rPr>
                <w:rFonts w:ascii="Book Antiqua" w:hAnsi="Book Antiqua" w:cs="Times New Roman"/>
                <w:b/>
                <w:bCs/>
                <w:i/>
                <w:iCs/>
                <w:sz w:val="24"/>
                <w:szCs w:val="24"/>
              </w:rPr>
              <w:t xml:space="preserve"> </w:t>
            </w:r>
            <w:r w:rsidR="00B71AD5" w:rsidRPr="00C75CBB">
              <w:rPr>
                <w:rFonts w:ascii="Book Antiqua" w:hAnsi="Book Antiqua" w:cs="Times New Roman"/>
                <w:b/>
                <w:bCs/>
                <w:sz w:val="24"/>
                <w:szCs w:val="24"/>
              </w:rPr>
              <w:t>value</w:t>
            </w:r>
            <w:r w:rsidR="00B71AD5" w:rsidRPr="00C75CBB">
              <w:rPr>
                <w:rFonts w:ascii="Book Antiqua" w:hAnsi="Book Antiqua" w:cs="Times New Roman"/>
                <w:b/>
                <w:bCs/>
                <w:sz w:val="24"/>
                <w:szCs w:val="24"/>
                <w:vertAlign w:val="superscript"/>
              </w:rPr>
              <w:t>1</w:t>
            </w:r>
          </w:p>
        </w:tc>
      </w:tr>
      <w:tr w:rsidR="00625C86" w:rsidRPr="00C75CBB" w14:paraId="0255D3C8" w14:textId="77777777" w:rsidTr="0077167C">
        <w:trPr>
          <w:trHeight w:val="172"/>
        </w:trPr>
        <w:tc>
          <w:tcPr>
            <w:tcW w:w="1348" w:type="pct"/>
            <w:tcBorders>
              <w:top w:val="single" w:sz="4" w:space="0" w:color="000000"/>
            </w:tcBorders>
          </w:tcPr>
          <w:p w14:paraId="093EAB5F" w14:textId="77777777"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Age</w:t>
            </w:r>
          </w:p>
        </w:tc>
        <w:tc>
          <w:tcPr>
            <w:tcW w:w="1349" w:type="pct"/>
            <w:tcBorders>
              <w:top w:val="single" w:sz="4" w:space="0" w:color="000000"/>
            </w:tcBorders>
          </w:tcPr>
          <w:p w14:paraId="44410519" w14:textId="689D5849"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1.01 (0.99-1.03)</w:t>
            </w:r>
          </w:p>
        </w:tc>
        <w:tc>
          <w:tcPr>
            <w:tcW w:w="1510" w:type="pct"/>
            <w:tcBorders>
              <w:top w:val="single" w:sz="4" w:space="0" w:color="000000"/>
            </w:tcBorders>
          </w:tcPr>
          <w:p w14:paraId="0D6D62A8" w14:textId="30CF80DC"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1.01 (0.99-1.03)</w:t>
            </w:r>
          </w:p>
        </w:tc>
        <w:tc>
          <w:tcPr>
            <w:tcW w:w="793" w:type="pct"/>
            <w:tcBorders>
              <w:top w:val="single" w:sz="4" w:space="0" w:color="000000"/>
            </w:tcBorders>
          </w:tcPr>
          <w:p w14:paraId="386E80F4" w14:textId="5211BD3F"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0.394</w:t>
            </w:r>
          </w:p>
        </w:tc>
      </w:tr>
      <w:tr w:rsidR="00625C86" w:rsidRPr="00C75CBB" w14:paraId="471A28A8" w14:textId="77777777" w:rsidTr="0077167C">
        <w:trPr>
          <w:trHeight w:val="116"/>
        </w:trPr>
        <w:tc>
          <w:tcPr>
            <w:tcW w:w="1348" w:type="pct"/>
          </w:tcPr>
          <w:p w14:paraId="31AA498B" w14:textId="77777777"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Male</w:t>
            </w:r>
          </w:p>
        </w:tc>
        <w:tc>
          <w:tcPr>
            <w:tcW w:w="1349" w:type="pct"/>
          </w:tcPr>
          <w:p w14:paraId="6CD42194" w14:textId="737C81C5"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0.86 (0.56-1.31)</w:t>
            </w:r>
          </w:p>
        </w:tc>
        <w:tc>
          <w:tcPr>
            <w:tcW w:w="1510" w:type="pct"/>
          </w:tcPr>
          <w:p w14:paraId="21191192" w14:textId="0F844D8F"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1.04 (0.67-1.63)</w:t>
            </w:r>
          </w:p>
        </w:tc>
        <w:tc>
          <w:tcPr>
            <w:tcW w:w="793" w:type="pct"/>
          </w:tcPr>
          <w:p w14:paraId="59C3C99B" w14:textId="6C7513D4"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0.848</w:t>
            </w:r>
          </w:p>
        </w:tc>
      </w:tr>
      <w:tr w:rsidR="00625C86" w:rsidRPr="00C75CBB" w14:paraId="23813ED2" w14:textId="77777777" w:rsidTr="0077167C">
        <w:trPr>
          <w:trHeight w:val="71"/>
        </w:trPr>
        <w:tc>
          <w:tcPr>
            <w:tcW w:w="1348" w:type="pct"/>
            <w:hideMark/>
          </w:tcPr>
          <w:p w14:paraId="51969DB5" w14:textId="77777777"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Right sided primary</w:t>
            </w:r>
          </w:p>
        </w:tc>
        <w:tc>
          <w:tcPr>
            <w:tcW w:w="1349" w:type="pct"/>
            <w:hideMark/>
          </w:tcPr>
          <w:p w14:paraId="1A2CF914" w14:textId="38497A9E"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1.96 (1.16-3.31)</w:t>
            </w:r>
          </w:p>
        </w:tc>
        <w:tc>
          <w:tcPr>
            <w:tcW w:w="1510" w:type="pct"/>
          </w:tcPr>
          <w:p w14:paraId="4A5C4351" w14:textId="41A8681F"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1.92 (1.10-3.36)</w:t>
            </w:r>
          </w:p>
        </w:tc>
        <w:tc>
          <w:tcPr>
            <w:tcW w:w="793" w:type="pct"/>
          </w:tcPr>
          <w:p w14:paraId="508F461A" w14:textId="1A84F93B" w:rsidR="00625C86" w:rsidRPr="00C75CBB" w:rsidRDefault="00591B7D"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vertAlign w:val="superscript"/>
              </w:rPr>
              <w:t>a</w:t>
            </w:r>
            <w:r w:rsidR="00625C86" w:rsidRPr="00C75CBB">
              <w:rPr>
                <w:rFonts w:ascii="Book Antiqua" w:hAnsi="Book Antiqua" w:cs="Times New Roman"/>
                <w:sz w:val="24"/>
                <w:szCs w:val="24"/>
              </w:rPr>
              <w:t>0.023</w:t>
            </w:r>
          </w:p>
        </w:tc>
      </w:tr>
      <w:tr w:rsidR="00625C86" w:rsidRPr="00C75CBB" w14:paraId="174BA5B2" w14:textId="77777777" w:rsidTr="0077167C">
        <w:trPr>
          <w:trHeight w:val="324"/>
        </w:trPr>
        <w:tc>
          <w:tcPr>
            <w:tcW w:w="1348" w:type="pct"/>
            <w:hideMark/>
          </w:tcPr>
          <w:p w14:paraId="3053BCEE" w14:textId="77777777"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Primary resected</w:t>
            </w:r>
          </w:p>
        </w:tc>
        <w:tc>
          <w:tcPr>
            <w:tcW w:w="1349" w:type="pct"/>
            <w:hideMark/>
          </w:tcPr>
          <w:p w14:paraId="1783CA9C" w14:textId="25A98D31"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0.34 (0.21-0.55)</w:t>
            </w:r>
          </w:p>
        </w:tc>
        <w:tc>
          <w:tcPr>
            <w:tcW w:w="1510" w:type="pct"/>
          </w:tcPr>
          <w:p w14:paraId="36007579" w14:textId="6504073E"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0.37 (0.22-0.62)</w:t>
            </w:r>
          </w:p>
        </w:tc>
        <w:tc>
          <w:tcPr>
            <w:tcW w:w="793" w:type="pct"/>
          </w:tcPr>
          <w:p w14:paraId="4AA782A4" w14:textId="2FAD1B58" w:rsidR="00625C86" w:rsidRPr="00C75CBB" w:rsidRDefault="00591B7D"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vertAlign w:val="superscript"/>
              </w:rPr>
              <w:t>b</w:t>
            </w:r>
            <w:r w:rsidR="00625C86" w:rsidRPr="00C75CBB">
              <w:rPr>
                <w:rFonts w:ascii="Book Antiqua" w:hAnsi="Book Antiqua" w:cs="Times New Roman"/>
                <w:sz w:val="24"/>
                <w:szCs w:val="24"/>
              </w:rPr>
              <w:t>&lt;</w:t>
            </w:r>
            <w:r w:rsidR="005F584A" w:rsidRPr="00C75CBB">
              <w:rPr>
                <w:rFonts w:ascii="Book Antiqua" w:hAnsi="Book Antiqua" w:cs="Times New Roman"/>
                <w:sz w:val="24"/>
                <w:szCs w:val="24"/>
              </w:rPr>
              <w:t xml:space="preserve"> </w:t>
            </w:r>
            <w:r w:rsidR="00625C86" w:rsidRPr="00C75CBB">
              <w:rPr>
                <w:rFonts w:ascii="Book Antiqua" w:hAnsi="Book Antiqua" w:cs="Times New Roman"/>
                <w:sz w:val="24"/>
                <w:szCs w:val="24"/>
              </w:rPr>
              <w:t>0.001</w:t>
            </w:r>
          </w:p>
        </w:tc>
      </w:tr>
      <w:tr w:rsidR="00625C86" w:rsidRPr="00C75CBB" w14:paraId="71E28436" w14:textId="77777777" w:rsidTr="0077167C">
        <w:trPr>
          <w:trHeight w:val="241"/>
        </w:trPr>
        <w:tc>
          <w:tcPr>
            <w:tcW w:w="1348" w:type="pct"/>
          </w:tcPr>
          <w:p w14:paraId="4C206884" w14:textId="77777777"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Liver only disease</w:t>
            </w:r>
          </w:p>
        </w:tc>
        <w:tc>
          <w:tcPr>
            <w:tcW w:w="1349" w:type="pct"/>
          </w:tcPr>
          <w:p w14:paraId="12567B67" w14:textId="11E8E3B2"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0.54 (0.35-0.83)</w:t>
            </w:r>
          </w:p>
        </w:tc>
        <w:tc>
          <w:tcPr>
            <w:tcW w:w="1510" w:type="pct"/>
          </w:tcPr>
          <w:p w14:paraId="1AC8E407" w14:textId="58E4AF56"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0.58 (0.36-0.95)</w:t>
            </w:r>
          </w:p>
        </w:tc>
        <w:tc>
          <w:tcPr>
            <w:tcW w:w="793" w:type="pct"/>
          </w:tcPr>
          <w:p w14:paraId="27E0B091" w14:textId="54F3CB20" w:rsidR="00625C86" w:rsidRPr="00C75CBB" w:rsidRDefault="00591B7D"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vertAlign w:val="superscript"/>
              </w:rPr>
              <w:t>c</w:t>
            </w:r>
            <w:r w:rsidR="00625C86" w:rsidRPr="00C75CBB">
              <w:rPr>
                <w:rFonts w:ascii="Book Antiqua" w:hAnsi="Book Antiqua" w:cs="Times New Roman"/>
                <w:sz w:val="24"/>
                <w:szCs w:val="24"/>
              </w:rPr>
              <w:t>0.029</w:t>
            </w:r>
          </w:p>
        </w:tc>
      </w:tr>
      <w:tr w:rsidR="00625C86" w:rsidRPr="00C75CBB" w14:paraId="201927FD" w14:textId="77777777" w:rsidTr="0077167C">
        <w:trPr>
          <w:trHeight w:val="255"/>
        </w:trPr>
        <w:tc>
          <w:tcPr>
            <w:tcW w:w="1348" w:type="pct"/>
            <w:tcBorders>
              <w:bottom w:val="single" w:sz="4" w:space="0" w:color="000000"/>
            </w:tcBorders>
          </w:tcPr>
          <w:p w14:paraId="19F70E25" w14:textId="1A28872F" w:rsidR="00625C86" w:rsidRPr="00C75CBB" w:rsidRDefault="00625C86" w:rsidP="00672D32">
            <w:pPr>
              <w:spacing w:line="360" w:lineRule="auto"/>
              <w:jc w:val="both"/>
              <w:rPr>
                <w:rFonts w:ascii="Book Antiqua" w:hAnsi="Book Antiqua" w:cs="Times New Roman"/>
                <w:sz w:val="24"/>
                <w:szCs w:val="24"/>
              </w:rPr>
            </w:pPr>
            <w:proofErr w:type="spellStart"/>
            <w:r w:rsidRPr="00C75CBB">
              <w:rPr>
                <w:rFonts w:ascii="Book Antiqua" w:hAnsi="Book Antiqua" w:cs="Times New Roman"/>
                <w:sz w:val="24"/>
                <w:szCs w:val="24"/>
              </w:rPr>
              <w:t>Infusional</w:t>
            </w:r>
            <w:proofErr w:type="spellEnd"/>
            <w:r w:rsidRPr="00C75CBB">
              <w:rPr>
                <w:rFonts w:ascii="Book Antiqua" w:hAnsi="Book Antiqua" w:cs="Times New Roman"/>
                <w:sz w:val="24"/>
                <w:szCs w:val="24"/>
              </w:rPr>
              <w:t xml:space="preserve"> FP</w:t>
            </w:r>
            <w:r w:rsidR="00324489" w:rsidRPr="00C75CBB">
              <w:rPr>
                <w:rFonts w:ascii="Book Antiqua" w:hAnsi="Book Antiqua" w:cs="Times New Roman"/>
                <w:sz w:val="24"/>
                <w:szCs w:val="24"/>
                <w:vertAlign w:val="superscript"/>
              </w:rPr>
              <w:t>2</w:t>
            </w:r>
          </w:p>
        </w:tc>
        <w:tc>
          <w:tcPr>
            <w:tcW w:w="1349" w:type="pct"/>
            <w:tcBorders>
              <w:bottom w:val="single" w:sz="4" w:space="0" w:color="000000"/>
            </w:tcBorders>
          </w:tcPr>
          <w:p w14:paraId="35E6651A" w14:textId="44C7C5C6"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0.90 (0.58-1.39)</w:t>
            </w:r>
          </w:p>
        </w:tc>
        <w:tc>
          <w:tcPr>
            <w:tcW w:w="1510" w:type="pct"/>
            <w:tcBorders>
              <w:bottom w:val="single" w:sz="4" w:space="0" w:color="000000"/>
            </w:tcBorders>
          </w:tcPr>
          <w:p w14:paraId="62C1711B" w14:textId="4BA352C3"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0.87 (0.56-1.37)</w:t>
            </w:r>
          </w:p>
        </w:tc>
        <w:tc>
          <w:tcPr>
            <w:tcW w:w="793" w:type="pct"/>
            <w:tcBorders>
              <w:bottom w:val="single" w:sz="4" w:space="0" w:color="000000"/>
            </w:tcBorders>
          </w:tcPr>
          <w:p w14:paraId="321D10C5" w14:textId="43C26960" w:rsidR="00625C86"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0.558</w:t>
            </w:r>
          </w:p>
        </w:tc>
      </w:tr>
    </w:tbl>
    <w:p w14:paraId="013A8E31" w14:textId="749F15EF" w:rsidR="00841033" w:rsidRPr="00C75CBB" w:rsidRDefault="00625C86"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vertAlign w:val="superscript"/>
        </w:rPr>
        <w:t>1</w:t>
      </w:r>
      <w:r w:rsidRPr="00C75CBB">
        <w:rPr>
          <w:rFonts w:ascii="Book Antiqua" w:hAnsi="Book Antiqua" w:cs="Times New Roman"/>
          <w:sz w:val="24"/>
          <w:szCs w:val="24"/>
        </w:rPr>
        <w:t xml:space="preserve">It refers to the </w:t>
      </w:r>
      <w:r w:rsidR="00EB5266" w:rsidRPr="00C75CBB">
        <w:rPr>
          <w:rFonts w:ascii="Book Antiqua" w:hAnsi="Book Antiqua" w:cs="Times New Roman"/>
          <w:i/>
          <w:iCs/>
          <w:sz w:val="24"/>
          <w:szCs w:val="24"/>
        </w:rPr>
        <w:t>P-</w:t>
      </w:r>
      <w:r w:rsidRPr="00C75CBB">
        <w:rPr>
          <w:rFonts w:ascii="Book Antiqua" w:hAnsi="Book Antiqua" w:cs="Times New Roman"/>
          <w:sz w:val="24"/>
          <w:szCs w:val="24"/>
        </w:rPr>
        <w:t xml:space="preserve">values for </w:t>
      </w:r>
      <w:r w:rsidR="00A14282" w:rsidRPr="00C75CBB">
        <w:rPr>
          <w:rFonts w:ascii="Book Antiqua" w:hAnsi="Book Antiqua" w:cs="Times New Roman"/>
          <w:sz w:val="24"/>
          <w:szCs w:val="24"/>
        </w:rPr>
        <w:t xml:space="preserve">multivariable </w:t>
      </w:r>
      <w:r w:rsidRPr="00C75CBB">
        <w:rPr>
          <w:rFonts w:ascii="Book Antiqua" w:hAnsi="Book Antiqua" w:cs="Times New Roman"/>
          <w:sz w:val="24"/>
          <w:szCs w:val="24"/>
        </w:rPr>
        <w:t>Cox regression analysis</w:t>
      </w:r>
      <w:r w:rsidR="005309A5" w:rsidRPr="00C75CBB">
        <w:rPr>
          <w:rFonts w:ascii="Book Antiqua" w:hAnsi="Book Antiqua" w:cs="Times New Roman"/>
          <w:sz w:val="24"/>
          <w:szCs w:val="24"/>
        </w:rPr>
        <w:t xml:space="preserve"> (</w:t>
      </w:r>
      <w:r w:rsidR="005309A5" w:rsidRPr="00C75CBB">
        <w:rPr>
          <w:rFonts w:ascii="Book Antiqua" w:hAnsi="Book Antiqua" w:cs="Times New Roman"/>
          <w:i/>
          <w:sz w:val="24"/>
          <w:szCs w:val="24"/>
        </w:rPr>
        <w:t>i.e.</w:t>
      </w:r>
      <w:r w:rsidR="005309A5" w:rsidRPr="00C75CBB">
        <w:rPr>
          <w:rFonts w:ascii="Book Antiqua" w:hAnsi="Book Antiqua" w:cs="Times New Roman"/>
          <w:sz w:val="24"/>
          <w:szCs w:val="24"/>
        </w:rPr>
        <w:t>, adjusted HR)</w:t>
      </w:r>
      <w:r w:rsidR="00EB5266" w:rsidRPr="00C75CBB">
        <w:rPr>
          <w:rFonts w:ascii="Book Antiqua" w:hAnsi="Book Antiqua" w:cs="Times New Roman"/>
          <w:sz w:val="24"/>
          <w:szCs w:val="24"/>
        </w:rPr>
        <w:t>;</w:t>
      </w:r>
      <w:r w:rsidR="00EB5266" w:rsidRPr="00C75CBB">
        <w:rPr>
          <w:rFonts w:ascii="Book Antiqua" w:eastAsia="等线" w:hAnsi="Book Antiqua" w:cs="Times New Roman" w:hint="eastAsia"/>
          <w:sz w:val="24"/>
          <w:szCs w:val="24"/>
          <w:lang w:eastAsia="zh-CN"/>
        </w:rPr>
        <w:t xml:space="preserve"> </w:t>
      </w:r>
      <w:r w:rsidR="00324489" w:rsidRPr="00C75CBB">
        <w:rPr>
          <w:rFonts w:ascii="Book Antiqua" w:hAnsi="Book Antiqua" w:cs="Times New Roman"/>
          <w:sz w:val="24"/>
          <w:szCs w:val="24"/>
          <w:vertAlign w:val="superscript"/>
        </w:rPr>
        <w:t>2</w:t>
      </w:r>
      <w:r w:rsidR="00324489" w:rsidRPr="00C75CBB">
        <w:rPr>
          <w:rFonts w:ascii="Book Antiqua" w:hAnsi="Book Antiqua" w:cs="Times New Roman"/>
          <w:sz w:val="24"/>
          <w:szCs w:val="24"/>
        </w:rPr>
        <w:t>FP refers to fluoropyrimidine</w:t>
      </w:r>
      <w:r w:rsidR="00452EE5" w:rsidRPr="00C75CBB">
        <w:rPr>
          <w:rFonts w:ascii="Book Antiqua" w:hAnsi="Book Antiqua" w:cs="Times New Roman"/>
          <w:sz w:val="24"/>
          <w:szCs w:val="24"/>
        </w:rPr>
        <w:t>.</w:t>
      </w:r>
      <w:r w:rsidR="00452EE5" w:rsidRPr="00C75CBB">
        <w:rPr>
          <w:rFonts w:ascii="Book Antiqua" w:eastAsia="等线" w:hAnsi="Book Antiqua" w:cs="Times New Roman" w:hint="eastAsia"/>
          <w:sz w:val="24"/>
          <w:szCs w:val="24"/>
          <w:lang w:eastAsia="zh-CN"/>
        </w:rPr>
        <w:t xml:space="preserve"> </w:t>
      </w:r>
      <w:proofErr w:type="spellStart"/>
      <w:r w:rsidR="00452EE5" w:rsidRPr="00C75CBB">
        <w:rPr>
          <w:rFonts w:ascii="Book Antiqua" w:hAnsi="Book Antiqua" w:cs="Times New Roman"/>
          <w:sz w:val="24"/>
          <w:szCs w:val="24"/>
          <w:vertAlign w:val="superscript"/>
        </w:rPr>
        <w:t>a</w:t>
      </w:r>
      <w:r w:rsidR="00452EE5" w:rsidRPr="00C75CBB">
        <w:rPr>
          <w:rFonts w:ascii="Book Antiqua" w:hAnsi="Book Antiqua" w:cs="Times New Roman"/>
          <w:i/>
          <w:iCs/>
          <w:sz w:val="24"/>
          <w:szCs w:val="24"/>
        </w:rPr>
        <w:t>P</w:t>
      </w:r>
      <w:proofErr w:type="spellEnd"/>
      <w:r w:rsidR="00452EE5" w:rsidRPr="00C75CBB">
        <w:rPr>
          <w:rFonts w:ascii="Book Antiqua" w:hAnsi="Book Antiqua" w:cs="Times New Roman"/>
          <w:sz w:val="24"/>
          <w:szCs w:val="24"/>
        </w:rPr>
        <w:t>: Right sided primary</w:t>
      </w:r>
      <w:r w:rsidR="00EB5266" w:rsidRPr="00C75CBB">
        <w:rPr>
          <w:rFonts w:ascii="Book Antiqua" w:hAnsi="Book Antiqua" w:cs="Times New Roman"/>
          <w:sz w:val="24"/>
          <w:szCs w:val="24"/>
        </w:rPr>
        <w:t xml:space="preserve">; </w:t>
      </w:r>
      <w:proofErr w:type="spellStart"/>
      <w:r w:rsidR="00452EE5" w:rsidRPr="00C75CBB">
        <w:rPr>
          <w:rFonts w:ascii="Book Antiqua" w:hAnsi="Book Antiqua" w:cs="Times New Roman"/>
          <w:sz w:val="24"/>
          <w:szCs w:val="24"/>
          <w:vertAlign w:val="superscript"/>
        </w:rPr>
        <w:t>b</w:t>
      </w:r>
      <w:r w:rsidR="00452EE5" w:rsidRPr="00C75CBB">
        <w:rPr>
          <w:rFonts w:ascii="Book Antiqua" w:hAnsi="Book Antiqua" w:cs="Times New Roman"/>
          <w:i/>
          <w:iCs/>
          <w:sz w:val="24"/>
          <w:szCs w:val="24"/>
        </w:rPr>
        <w:t>P</w:t>
      </w:r>
      <w:proofErr w:type="spellEnd"/>
      <w:r w:rsidR="00452EE5" w:rsidRPr="00C75CBB">
        <w:rPr>
          <w:rFonts w:ascii="Book Antiqua" w:hAnsi="Book Antiqua" w:cs="Times New Roman"/>
          <w:sz w:val="24"/>
          <w:szCs w:val="24"/>
        </w:rPr>
        <w:t>:</w:t>
      </w:r>
      <w:r w:rsidR="00452EE5" w:rsidRPr="00C75CBB">
        <w:rPr>
          <w:rFonts w:ascii="Book Antiqua" w:hAnsi="Book Antiqua" w:cs="Times New Roman"/>
          <w:i/>
          <w:iCs/>
          <w:sz w:val="24"/>
          <w:szCs w:val="24"/>
        </w:rPr>
        <w:t xml:space="preserve"> </w:t>
      </w:r>
      <w:r w:rsidR="00452EE5" w:rsidRPr="00C75CBB">
        <w:rPr>
          <w:rFonts w:ascii="Book Antiqua" w:hAnsi="Book Antiqua" w:cs="Times New Roman"/>
          <w:sz w:val="24"/>
          <w:szCs w:val="24"/>
        </w:rPr>
        <w:t>Primary resected</w:t>
      </w:r>
      <w:r w:rsidR="00EB5266" w:rsidRPr="00C75CBB">
        <w:rPr>
          <w:rFonts w:ascii="Book Antiqua" w:hAnsi="Book Antiqua" w:cs="Times New Roman"/>
          <w:sz w:val="24"/>
          <w:szCs w:val="24"/>
        </w:rPr>
        <w:t xml:space="preserve">; </w:t>
      </w:r>
      <w:proofErr w:type="spellStart"/>
      <w:r w:rsidR="00452EE5" w:rsidRPr="00C75CBB">
        <w:rPr>
          <w:rFonts w:ascii="Book Antiqua" w:hAnsi="Book Antiqua" w:cs="Times New Roman"/>
          <w:sz w:val="24"/>
          <w:szCs w:val="24"/>
          <w:vertAlign w:val="superscript"/>
        </w:rPr>
        <w:t>c</w:t>
      </w:r>
      <w:r w:rsidR="00452EE5" w:rsidRPr="00C75CBB">
        <w:rPr>
          <w:rFonts w:ascii="Book Antiqua" w:hAnsi="Book Antiqua" w:cs="Times New Roman"/>
          <w:i/>
          <w:iCs/>
          <w:sz w:val="24"/>
          <w:szCs w:val="24"/>
        </w:rPr>
        <w:t>P</w:t>
      </w:r>
      <w:proofErr w:type="spellEnd"/>
      <w:r w:rsidR="00452EE5" w:rsidRPr="00C75CBB">
        <w:rPr>
          <w:rFonts w:ascii="Book Antiqua" w:hAnsi="Book Antiqua" w:cs="Times New Roman"/>
          <w:sz w:val="24"/>
          <w:szCs w:val="24"/>
        </w:rPr>
        <w:t>:</w:t>
      </w:r>
      <w:r w:rsidR="00452EE5" w:rsidRPr="00C75CBB">
        <w:rPr>
          <w:rFonts w:ascii="Book Antiqua" w:hAnsi="Book Antiqua" w:cs="Times New Roman"/>
          <w:i/>
          <w:iCs/>
          <w:sz w:val="24"/>
          <w:szCs w:val="24"/>
        </w:rPr>
        <w:t xml:space="preserve"> </w:t>
      </w:r>
      <w:r w:rsidR="00EB5266" w:rsidRPr="00C75CBB">
        <w:rPr>
          <w:rFonts w:ascii="Book Antiqua" w:hAnsi="Book Antiqua" w:cs="Times New Roman"/>
          <w:sz w:val="24"/>
          <w:szCs w:val="24"/>
        </w:rPr>
        <w:t>Liver-</w:t>
      </w:r>
      <w:r w:rsidR="00452EE5" w:rsidRPr="00C75CBB">
        <w:rPr>
          <w:rFonts w:ascii="Book Antiqua" w:hAnsi="Book Antiqua" w:cs="Times New Roman"/>
          <w:sz w:val="24"/>
          <w:szCs w:val="24"/>
        </w:rPr>
        <w:t>only disease.</w:t>
      </w:r>
    </w:p>
    <w:bookmarkEnd w:id="14"/>
    <w:p w14:paraId="229134B8" w14:textId="77777777" w:rsidR="00B71AD5" w:rsidRPr="00C75CBB" w:rsidRDefault="00B71AD5" w:rsidP="00672D32">
      <w:pPr>
        <w:spacing w:line="360" w:lineRule="auto"/>
        <w:jc w:val="both"/>
        <w:rPr>
          <w:rFonts w:ascii="Book Antiqua" w:hAnsi="Book Antiqua" w:cs="Times New Roman"/>
          <w:sz w:val="24"/>
          <w:szCs w:val="24"/>
        </w:rPr>
      </w:pPr>
    </w:p>
    <w:p w14:paraId="23B92B17" w14:textId="12640D5B" w:rsidR="00841033" w:rsidRPr="00C75CBB" w:rsidRDefault="00841033" w:rsidP="00452EE5">
      <w:pPr>
        <w:tabs>
          <w:tab w:val="left" w:pos="284"/>
        </w:tabs>
        <w:spacing w:line="360" w:lineRule="auto"/>
        <w:ind w:hanging="280"/>
        <w:jc w:val="both"/>
        <w:rPr>
          <w:rFonts w:ascii="Book Antiqua" w:hAnsi="Book Antiqua" w:cs="Times New Roman"/>
          <w:sz w:val="24"/>
          <w:szCs w:val="24"/>
        </w:rPr>
      </w:pPr>
      <w:r w:rsidRPr="00C75CBB">
        <w:rPr>
          <w:rFonts w:ascii="Book Antiqua" w:hAnsi="Book Antiqua" w:cs="Times New Roman"/>
          <w:sz w:val="24"/>
          <w:szCs w:val="24"/>
        </w:rPr>
        <w:br w:type="column"/>
      </w:r>
      <w:r w:rsidRPr="00C75CBB">
        <w:rPr>
          <w:rFonts w:ascii="Book Antiqua" w:hAnsi="Book Antiqua" w:cs="Times New Roman"/>
          <w:b/>
          <w:bCs/>
          <w:sz w:val="24"/>
          <w:szCs w:val="24"/>
        </w:rPr>
        <w:lastRenderedPageBreak/>
        <w:t xml:space="preserve">Table </w:t>
      </w:r>
      <w:r w:rsidR="005A3CE4" w:rsidRPr="00C75CBB">
        <w:rPr>
          <w:rFonts w:ascii="Book Antiqua" w:hAnsi="Book Antiqua" w:cs="Times New Roman"/>
          <w:b/>
          <w:bCs/>
          <w:sz w:val="24"/>
          <w:szCs w:val="24"/>
        </w:rPr>
        <w:t>6</w:t>
      </w:r>
      <w:r w:rsidRPr="00C75CBB">
        <w:rPr>
          <w:rFonts w:ascii="Book Antiqua" w:hAnsi="Book Antiqua" w:cs="Times New Roman"/>
          <w:b/>
          <w:bCs/>
          <w:sz w:val="24"/>
          <w:szCs w:val="24"/>
        </w:rPr>
        <w:t xml:space="preserve"> Grade 3 or above adverse events experienced by our patients</w:t>
      </w:r>
    </w:p>
    <w:tbl>
      <w:tblPr>
        <w:tblW w:w="5107" w:type="pct"/>
        <w:tblBorders>
          <w:top w:val="single" w:sz="4" w:space="0" w:color="000000"/>
          <w:bottom w:val="single" w:sz="4" w:space="0" w:color="000000"/>
        </w:tblBorders>
        <w:tblLook w:val="04A0" w:firstRow="1" w:lastRow="0" w:firstColumn="1" w:lastColumn="0" w:noHBand="0" w:noVBand="1"/>
      </w:tblPr>
      <w:tblGrid>
        <w:gridCol w:w="3483"/>
        <w:gridCol w:w="1742"/>
        <w:gridCol w:w="1598"/>
        <w:gridCol w:w="1451"/>
        <w:gridCol w:w="1161"/>
      </w:tblGrid>
      <w:tr w:rsidR="002B7877" w:rsidRPr="00C75CBB" w14:paraId="7419D3CC" w14:textId="77777777" w:rsidTr="009555F9">
        <w:trPr>
          <w:trHeight w:val="475"/>
        </w:trPr>
        <w:tc>
          <w:tcPr>
            <w:tcW w:w="1846" w:type="pct"/>
            <w:tcBorders>
              <w:top w:val="single" w:sz="4" w:space="0" w:color="000000"/>
              <w:bottom w:val="single" w:sz="4" w:space="0" w:color="000000"/>
            </w:tcBorders>
            <w:shd w:val="clear" w:color="auto" w:fill="auto"/>
            <w:hideMark/>
          </w:tcPr>
          <w:p w14:paraId="02042F10" w14:textId="77777777" w:rsidR="002B7877" w:rsidRPr="00C75CBB" w:rsidRDefault="002B7877" w:rsidP="00672D32">
            <w:pPr>
              <w:spacing w:line="360" w:lineRule="auto"/>
              <w:jc w:val="both"/>
              <w:rPr>
                <w:rFonts w:ascii="Book Antiqua" w:hAnsi="Book Antiqua" w:cs="Times New Roman"/>
                <w:sz w:val="24"/>
                <w:szCs w:val="24"/>
                <w:lang w:val="en-GB"/>
              </w:rPr>
            </w:pPr>
          </w:p>
        </w:tc>
        <w:tc>
          <w:tcPr>
            <w:tcW w:w="923" w:type="pct"/>
            <w:tcBorders>
              <w:top w:val="single" w:sz="4" w:space="0" w:color="000000"/>
              <w:bottom w:val="single" w:sz="4" w:space="0" w:color="000000"/>
            </w:tcBorders>
            <w:shd w:val="clear" w:color="auto" w:fill="auto"/>
            <w:hideMark/>
          </w:tcPr>
          <w:p w14:paraId="758E24A5" w14:textId="33AF5C9D"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b/>
                <w:bCs/>
                <w:sz w:val="24"/>
                <w:szCs w:val="24"/>
              </w:rPr>
              <w:t>Total (</w:t>
            </w:r>
            <w:r w:rsidR="00452EE5" w:rsidRPr="00C75CBB">
              <w:rPr>
                <w:rFonts w:ascii="Book Antiqua" w:hAnsi="Book Antiqua" w:cs="Times New Roman"/>
                <w:b/>
                <w:bCs/>
                <w:i/>
                <w:iCs/>
                <w:sz w:val="24"/>
                <w:szCs w:val="24"/>
              </w:rPr>
              <w:t>n</w:t>
            </w:r>
            <w:r w:rsidR="00452EE5" w:rsidRPr="00C75CBB">
              <w:rPr>
                <w:rFonts w:ascii="Book Antiqua" w:hAnsi="Book Antiqua" w:cs="Times New Roman"/>
                <w:b/>
                <w:bCs/>
                <w:sz w:val="24"/>
                <w:szCs w:val="24"/>
              </w:rPr>
              <w:t xml:space="preserve"> = </w:t>
            </w:r>
            <w:r w:rsidRPr="00C75CBB">
              <w:rPr>
                <w:rFonts w:ascii="Book Antiqua" w:hAnsi="Book Antiqua" w:cs="Times New Roman"/>
                <w:b/>
                <w:bCs/>
                <w:sz w:val="24"/>
                <w:szCs w:val="24"/>
              </w:rPr>
              <w:t>95)</w:t>
            </w:r>
          </w:p>
        </w:tc>
        <w:tc>
          <w:tcPr>
            <w:tcW w:w="847" w:type="pct"/>
            <w:tcBorders>
              <w:top w:val="single" w:sz="4" w:space="0" w:color="000000"/>
              <w:bottom w:val="single" w:sz="4" w:space="0" w:color="000000"/>
            </w:tcBorders>
            <w:shd w:val="clear" w:color="auto" w:fill="auto"/>
            <w:hideMark/>
          </w:tcPr>
          <w:p w14:paraId="6920B1BF" w14:textId="2824DE49"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b/>
                <w:bCs/>
                <w:sz w:val="24"/>
                <w:szCs w:val="24"/>
              </w:rPr>
              <w:t>Oral (</w:t>
            </w:r>
            <w:r w:rsidR="00452EE5" w:rsidRPr="00C75CBB">
              <w:rPr>
                <w:rFonts w:ascii="Book Antiqua" w:hAnsi="Book Antiqua" w:cs="Times New Roman"/>
                <w:b/>
                <w:bCs/>
                <w:i/>
                <w:iCs/>
                <w:sz w:val="24"/>
                <w:szCs w:val="24"/>
              </w:rPr>
              <w:t xml:space="preserve">n </w:t>
            </w:r>
            <w:r w:rsidR="00452EE5" w:rsidRPr="00C75CBB">
              <w:rPr>
                <w:rFonts w:ascii="Book Antiqua" w:hAnsi="Book Antiqua" w:cs="Times New Roman"/>
                <w:b/>
                <w:bCs/>
                <w:sz w:val="24"/>
                <w:szCs w:val="24"/>
              </w:rPr>
              <w:t xml:space="preserve">= </w:t>
            </w:r>
            <w:r w:rsidRPr="00C75CBB">
              <w:rPr>
                <w:rFonts w:ascii="Book Antiqua" w:hAnsi="Book Antiqua" w:cs="Times New Roman"/>
                <w:b/>
                <w:bCs/>
                <w:sz w:val="24"/>
                <w:szCs w:val="24"/>
              </w:rPr>
              <w:t>57)</w:t>
            </w:r>
          </w:p>
        </w:tc>
        <w:tc>
          <w:tcPr>
            <w:tcW w:w="769" w:type="pct"/>
            <w:tcBorders>
              <w:top w:val="single" w:sz="4" w:space="0" w:color="000000"/>
              <w:bottom w:val="single" w:sz="4" w:space="0" w:color="000000"/>
            </w:tcBorders>
            <w:shd w:val="clear" w:color="auto" w:fill="auto"/>
            <w:hideMark/>
          </w:tcPr>
          <w:p w14:paraId="264FDB35" w14:textId="6E62F06D" w:rsidR="002B7877" w:rsidRPr="00C75CBB" w:rsidRDefault="002B7877" w:rsidP="00672D32">
            <w:pPr>
              <w:spacing w:line="360" w:lineRule="auto"/>
              <w:jc w:val="both"/>
              <w:rPr>
                <w:rFonts w:ascii="Book Antiqua" w:hAnsi="Book Antiqua" w:cs="Times New Roman"/>
                <w:sz w:val="24"/>
                <w:szCs w:val="24"/>
                <w:lang w:val="en-GB"/>
              </w:rPr>
            </w:pPr>
            <w:proofErr w:type="spellStart"/>
            <w:r w:rsidRPr="00C75CBB">
              <w:rPr>
                <w:rFonts w:ascii="Book Antiqua" w:hAnsi="Book Antiqua" w:cs="Times New Roman"/>
                <w:b/>
                <w:bCs/>
                <w:sz w:val="24"/>
                <w:szCs w:val="24"/>
              </w:rPr>
              <w:t>Infusional</w:t>
            </w:r>
            <w:proofErr w:type="spellEnd"/>
            <w:r w:rsidRPr="00C75CBB">
              <w:rPr>
                <w:rFonts w:ascii="Book Antiqua" w:hAnsi="Book Antiqua" w:cs="Times New Roman"/>
                <w:b/>
                <w:bCs/>
                <w:sz w:val="24"/>
                <w:szCs w:val="24"/>
              </w:rPr>
              <w:t xml:space="preserve"> (</w:t>
            </w:r>
            <w:r w:rsidR="00452EE5" w:rsidRPr="00C75CBB">
              <w:rPr>
                <w:rFonts w:ascii="Book Antiqua" w:hAnsi="Book Antiqua" w:cs="Times New Roman"/>
                <w:b/>
                <w:bCs/>
                <w:i/>
                <w:iCs/>
                <w:sz w:val="24"/>
                <w:szCs w:val="24"/>
              </w:rPr>
              <w:t xml:space="preserve">n </w:t>
            </w:r>
            <w:r w:rsidR="00452EE5" w:rsidRPr="00C75CBB">
              <w:rPr>
                <w:rFonts w:ascii="Book Antiqua" w:hAnsi="Book Antiqua" w:cs="Times New Roman"/>
                <w:b/>
                <w:bCs/>
                <w:sz w:val="24"/>
                <w:szCs w:val="24"/>
              </w:rPr>
              <w:t xml:space="preserve">= </w:t>
            </w:r>
            <w:r w:rsidRPr="00C75CBB">
              <w:rPr>
                <w:rFonts w:ascii="Book Antiqua" w:hAnsi="Book Antiqua" w:cs="Times New Roman"/>
                <w:b/>
                <w:bCs/>
                <w:sz w:val="24"/>
                <w:szCs w:val="24"/>
              </w:rPr>
              <w:t>38)</w:t>
            </w:r>
          </w:p>
        </w:tc>
        <w:tc>
          <w:tcPr>
            <w:tcW w:w="615" w:type="pct"/>
            <w:tcBorders>
              <w:top w:val="single" w:sz="4" w:space="0" w:color="000000"/>
              <w:bottom w:val="single" w:sz="4" w:space="0" w:color="000000"/>
            </w:tcBorders>
            <w:shd w:val="clear" w:color="auto" w:fill="auto"/>
            <w:hideMark/>
          </w:tcPr>
          <w:p w14:paraId="60994C87" w14:textId="39AA57E2" w:rsidR="002B7877" w:rsidRPr="00C75CBB" w:rsidRDefault="00EB5266">
            <w:pPr>
              <w:spacing w:line="360" w:lineRule="auto"/>
              <w:jc w:val="both"/>
              <w:rPr>
                <w:rFonts w:ascii="Book Antiqua" w:hAnsi="Book Antiqua" w:cs="Times New Roman"/>
                <w:sz w:val="24"/>
                <w:szCs w:val="24"/>
                <w:lang w:val="en-GB"/>
              </w:rPr>
            </w:pPr>
            <w:r w:rsidRPr="00C75CBB">
              <w:rPr>
                <w:rFonts w:ascii="Book Antiqua" w:hAnsi="Book Antiqua" w:cs="Times New Roman"/>
                <w:b/>
                <w:bCs/>
                <w:i/>
                <w:iCs/>
                <w:sz w:val="24"/>
                <w:szCs w:val="24"/>
              </w:rPr>
              <w:t>P</w:t>
            </w:r>
            <w:r w:rsidR="005F584A" w:rsidRPr="00C75CBB">
              <w:rPr>
                <w:rFonts w:ascii="Book Antiqua" w:hAnsi="Book Antiqua" w:cs="Times New Roman"/>
                <w:b/>
                <w:bCs/>
                <w:sz w:val="24"/>
                <w:szCs w:val="24"/>
              </w:rPr>
              <w:t xml:space="preserve"> </w:t>
            </w:r>
            <w:r w:rsidR="002B7877" w:rsidRPr="00C75CBB">
              <w:rPr>
                <w:rFonts w:ascii="Book Antiqua" w:hAnsi="Book Antiqua" w:cs="Times New Roman"/>
                <w:b/>
                <w:bCs/>
                <w:sz w:val="24"/>
                <w:szCs w:val="24"/>
              </w:rPr>
              <w:t>value</w:t>
            </w:r>
          </w:p>
        </w:tc>
      </w:tr>
      <w:tr w:rsidR="002B7877" w:rsidRPr="00C75CBB" w14:paraId="6B3CB64A" w14:textId="77777777" w:rsidTr="009555F9">
        <w:trPr>
          <w:trHeight w:val="130"/>
        </w:trPr>
        <w:tc>
          <w:tcPr>
            <w:tcW w:w="1846" w:type="pct"/>
            <w:tcBorders>
              <w:top w:val="single" w:sz="4" w:space="0" w:color="000000"/>
            </w:tcBorders>
            <w:shd w:val="clear" w:color="auto" w:fill="auto"/>
          </w:tcPr>
          <w:p w14:paraId="1DDF2383" w14:textId="1F382512"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 xml:space="preserve">Any </w:t>
            </w:r>
            <w:r w:rsidR="00C26F8F" w:rsidRPr="00C75CBB">
              <w:rPr>
                <w:rFonts w:ascii="Book Antiqua" w:hAnsi="Book Antiqua" w:cs="Times New Roman"/>
                <w:sz w:val="24"/>
                <w:szCs w:val="24"/>
              </w:rPr>
              <w:t xml:space="preserve">adverse events </w:t>
            </w:r>
            <w:r w:rsidRPr="00C75CBB">
              <w:rPr>
                <w:rFonts w:ascii="Book Antiqua" w:hAnsi="Book Antiqua" w:cs="Times New Roman"/>
                <w:sz w:val="24"/>
                <w:szCs w:val="24"/>
              </w:rPr>
              <w:t>(%)</w:t>
            </w:r>
          </w:p>
        </w:tc>
        <w:tc>
          <w:tcPr>
            <w:tcW w:w="923" w:type="pct"/>
            <w:tcBorders>
              <w:top w:val="single" w:sz="4" w:space="0" w:color="000000"/>
            </w:tcBorders>
            <w:shd w:val="clear" w:color="auto" w:fill="auto"/>
          </w:tcPr>
          <w:p w14:paraId="1462095F"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95 (100)</w:t>
            </w:r>
          </w:p>
        </w:tc>
        <w:tc>
          <w:tcPr>
            <w:tcW w:w="847" w:type="pct"/>
            <w:tcBorders>
              <w:top w:val="single" w:sz="4" w:space="0" w:color="000000"/>
            </w:tcBorders>
            <w:shd w:val="clear" w:color="auto" w:fill="auto"/>
          </w:tcPr>
          <w:p w14:paraId="100E3E82"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57 (100)</w:t>
            </w:r>
          </w:p>
        </w:tc>
        <w:tc>
          <w:tcPr>
            <w:tcW w:w="769" w:type="pct"/>
            <w:tcBorders>
              <w:top w:val="single" w:sz="4" w:space="0" w:color="000000"/>
            </w:tcBorders>
            <w:shd w:val="clear" w:color="auto" w:fill="auto"/>
          </w:tcPr>
          <w:p w14:paraId="0D80AF29"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38 (100)</w:t>
            </w:r>
          </w:p>
        </w:tc>
        <w:tc>
          <w:tcPr>
            <w:tcW w:w="615" w:type="pct"/>
            <w:tcBorders>
              <w:top w:val="single" w:sz="4" w:space="0" w:color="000000"/>
            </w:tcBorders>
            <w:shd w:val="clear" w:color="auto" w:fill="auto"/>
          </w:tcPr>
          <w:p w14:paraId="1CCC78A3"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1.000</w:t>
            </w:r>
          </w:p>
        </w:tc>
      </w:tr>
      <w:tr w:rsidR="002B7877" w:rsidRPr="00C75CBB" w14:paraId="52B5BF57" w14:textId="77777777" w:rsidTr="009555F9">
        <w:trPr>
          <w:trHeight w:val="228"/>
        </w:trPr>
        <w:tc>
          <w:tcPr>
            <w:tcW w:w="1846" w:type="pct"/>
            <w:shd w:val="clear" w:color="auto" w:fill="auto"/>
          </w:tcPr>
          <w:p w14:paraId="31874517" w14:textId="1BE1968B"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 xml:space="preserve">G3 or above </w:t>
            </w:r>
            <w:r w:rsidR="00C26F8F" w:rsidRPr="00C75CBB">
              <w:rPr>
                <w:rFonts w:ascii="Book Antiqua" w:hAnsi="Book Antiqua" w:cs="Times New Roman"/>
                <w:sz w:val="24"/>
                <w:szCs w:val="24"/>
              </w:rPr>
              <w:t xml:space="preserve">adverse events </w:t>
            </w:r>
            <w:r w:rsidRPr="00C75CBB">
              <w:rPr>
                <w:rFonts w:ascii="Book Antiqua" w:hAnsi="Book Antiqua" w:cs="Times New Roman"/>
                <w:sz w:val="24"/>
                <w:szCs w:val="24"/>
              </w:rPr>
              <w:t>(%)</w:t>
            </w:r>
            <w:r w:rsidRPr="00C75CBB">
              <w:rPr>
                <w:rFonts w:ascii="Book Antiqua" w:hAnsi="Book Antiqua" w:cs="Times New Roman"/>
                <w:sz w:val="24"/>
                <w:szCs w:val="24"/>
                <w:vertAlign w:val="superscript"/>
              </w:rPr>
              <w:t>1</w:t>
            </w:r>
          </w:p>
        </w:tc>
        <w:tc>
          <w:tcPr>
            <w:tcW w:w="923" w:type="pct"/>
            <w:shd w:val="clear" w:color="auto" w:fill="auto"/>
          </w:tcPr>
          <w:p w14:paraId="2D725AB9"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27 (28.4)</w:t>
            </w:r>
          </w:p>
        </w:tc>
        <w:tc>
          <w:tcPr>
            <w:tcW w:w="847" w:type="pct"/>
            <w:shd w:val="clear" w:color="auto" w:fill="auto"/>
          </w:tcPr>
          <w:p w14:paraId="170F3D1B"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lang w:val="en-GB"/>
              </w:rPr>
              <w:t>19 (33.3)</w:t>
            </w:r>
          </w:p>
        </w:tc>
        <w:tc>
          <w:tcPr>
            <w:tcW w:w="769" w:type="pct"/>
            <w:shd w:val="clear" w:color="auto" w:fill="auto"/>
          </w:tcPr>
          <w:p w14:paraId="3EA7FCBD"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lang w:val="en-GB"/>
              </w:rPr>
              <w:t>8 (21.1)</w:t>
            </w:r>
          </w:p>
        </w:tc>
        <w:tc>
          <w:tcPr>
            <w:tcW w:w="615" w:type="pct"/>
            <w:shd w:val="clear" w:color="auto" w:fill="auto"/>
          </w:tcPr>
          <w:p w14:paraId="4D97C6E3"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0.286</w:t>
            </w:r>
          </w:p>
        </w:tc>
      </w:tr>
      <w:tr w:rsidR="00452EE5" w:rsidRPr="00C75CBB" w14:paraId="3D99B282" w14:textId="77777777" w:rsidTr="009555F9">
        <w:trPr>
          <w:trHeight w:val="71"/>
        </w:trPr>
        <w:tc>
          <w:tcPr>
            <w:tcW w:w="5000" w:type="pct"/>
            <w:gridSpan w:val="5"/>
            <w:shd w:val="clear" w:color="auto" w:fill="auto"/>
          </w:tcPr>
          <w:p w14:paraId="40B6BDBC" w14:textId="5EB431C2" w:rsidR="00452EE5" w:rsidRPr="00C75CBB" w:rsidRDefault="00452EE5"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Hematologic (%)</w:t>
            </w:r>
          </w:p>
        </w:tc>
      </w:tr>
      <w:tr w:rsidR="002B7877" w:rsidRPr="00C75CBB" w14:paraId="11F6599E" w14:textId="77777777" w:rsidTr="009555F9">
        <w:trPr>
          <w:trHeight w:val="307"/>
        </w:trPr>
        <w:tc>
          <w:tcPr>
            <w:tcW w:w="1846" w:type="pct"/>
            <w:shd w:val="clear" w:color="auto" w:fill="auto"/>
            <w:hideMark/>
          </w:tcPr>
          <w:p w14:paraId="4C61FD91"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r>
            <w:proofErr w:type="spellStart"/>
            <w:r w:rsidRPr="00C75CBB">
              <w:rPr>
                <w:rFonts w:ascii="Book Antiqua" w:hAnsi="Book Antiqua" w:cs="Times New Roman"/>
                <w:sz w:val="24"/>
                <w:szCs w:val="24"/>
              </w:rPr>
              <w:t>Anaemia</w:t>
            </w:r>
            <w:proofErr w:type="spellEnd"/>
          </w:p>
        </w:tc>
        <w:tc>
          <w:tcPr>
            <w:tcW w:w="923" w:type="pct"/>
            <w:shd w:val="clear" w:color="auto" w:fill="auto"/>
            <w:hideMark/>
          </w:tcPr>
          <w:p w14:paraId="6649836F"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64 (67.4)</w:t>
            </w:r>
          </w:p>
        </w:tc>
        <w:tc>
          <w:tcPr>
            <w:tcW w:w="847" w:type="pct"/>
            <w:shd w:val="clear" w:color="auto" w:fill="auto"/>
            <w:hideMark/>
          </w:tcPr>
          <w:p w14:paraId="2D441869"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36 (63.2)</w:t>
            </w:r>
          </w:p>
        </w:tc>
        <w:tc>
          <w:tcPr>
            <w:tcW w:w="769" w:type="pct"/>
            <w:shd w:val="clear" w:color="auto" w:fill="auto"/>
            <w:hideMark/>
          </w:tcPr>
          <w:p w14:paraId="28693AE1"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28 (73.7)</w:t>
            </w:r>
          </w:p>
        </w:tc>
        <w:tc>
          <w:tcPr>
            <w:tcW w:w="615" w:type="pct"/>
            <w:shd w:val="clear" w:color="auto" w:fill="auto"/>
            <w:hideMark/>
          </w:tcPr>
          <w:p w14:paraId="68048F32"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0.396</w:t>
            </w:r>
          </w:p>
        </w:tc>
      </w:tr>
      <w:tr w:rsidR="002B7877" w:rsidRPr="00C75CBB" w14:paraId="0E2A4935" w14:textId="77777777" w:rsidTr="009555F9">
        <w:trPr>
          <w:trHeight w:val="307"/>
        </w:trPr>
        <w:tc>
          <w:tcPr>
            <w:tcW w:w="1846" w:type="pct"/>
            <w:shd w:val="clear" w:color="auto" w:fill="auto"/>
          </w:tcPr>
          <w:p w14:paraId="32D8BDD1" w14:textId="047EDF64"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G3 or above</w:t>
            </w:r>
          </w:p>
        </w:tc>
        <w:tc>
          <w:tcPr>
            <w:tcW w:w="923" w:type="pct"/>
            <w:shd w:val="clear" w:color="auto" w:fill="auto"/>
          </w:tcPr>
          <w:p w14:paraId="3FF6D657"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4 (4.2)</w:t>
            </w:r>
          </w:p>
        </w:tc>
        <w:tc>
          <w:tcPr>
            <w:tcW w:w="847" w:type="pct"/>
            <w:shd w:val="clear" w:color="auto" w:fill="auto"/>
          </w:tcPr>
          <w:p w14:paraId="7B899228"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4 (7.0)</w:t>
            </w:r>
          </w:p>
        </w:tc>
        <w:tc>
          <w:tcPr>
            <w:tcW w:w="769" w:type="pct"/>
            <w:shd w:val="clear" w:color="auto" w:fill="auto"/>
          </w:tcPr>
          <w:p w14:paraId="67B8FE77"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 (0)</w:t>
            </w:r>
          </w:p>
        </w:tc>
        <w:tc>
          <w:tcPr>
            <w:tcW w:w="615" w:type="pct"/>
            <w:shd w:val="clear" w:color="auto" w:fill="auto"/>
          </w:tcPr>
          <w:p w14:paraId="3F0717D6"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0.147</w:t>
            </w:r>
          </w:p>
        </w:tc>
      </w:tr>
      <w:tr w:rsidR="002B7877" w:rsidRPr="00C75CBB" w14:paraId="228C4234" w14:textId="77777777" w:rsidTr="009555F9">
        <w:trPr>
          <w:trHeight w:val="143"/>
        </w:trPr>
        <w:tc>
          <w:tcPr>
            <w:tcW w:w="1846" w:type="pct"/>
            <w:shd w:val="clear" w:color="auto" w:fill="auto"/>
            <w:hideMark/>
          </w:tcPr>
          <w:p w14:paraId="07472F47"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Leucopenia</w:t>
            </w:r>
          </w:p>
        </w:tc>
        <w:tc>
          <w:tcPr>
            <w:tcW w:w="923" w:type="pct"/>
            <w:shd w:val="clear" w:color="auto" w:fill="auto"/>
            <w:hideMark/>
          </w:tcPr>
          <w:p w14:paraId="50ED7309"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44 (46.3)</w:t>
            </w:r>
          </w:p>
        </w:tc>
        <w:tc>
          <w:tcPr>
            <w:tcW w:w="847" w:type="pct"/>
            <w:shd w:val="clear" w:color="auto" w:fill="auto"/>
            <w:hideMark/>
          </w:tcPr>
          <w:p w14:paraId="4062FB9B"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25 (43.9)</w:t>
            </w:r>
          </w:p>
        </w:tc>
        <w:tc>
          <w:tcPr>
            <w:tcW w:w="769" w:type="pct"/>
            <w:shd w:val="clear" w:color="auto" w:fill="auto"/>
            <w:hideMark/>
          </w:tcPr>
          <w:p w14:paraId="305B5342"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19 (50.0)</w:t>
            </w:r>
          </w:p>
        </w:tc>
        <w:tc>
          <w:tcPr>
            <w:tcW w:w="615" w:type="pct"/>
            <w:shd w:val="clear" w:color="auto" w:fill="auto"/>
            <w:hideMark/>
          </w:tcPr>
          <w:p w14:paraId="3A95DEAC"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0.705</w:t>
            </w:r>
          </w:p>
        </w:tc>
      </w:tr>
      <w:tr w:rsidR="002B7877" w:rsidRPr="00C75CBB" w14:paraId="35321827" w14:textId="77777777" w:rsidTr="009555F9">
        <w:trPr>
          <w:trHeight w:val="143"/>
        </w:trPr>
        <w:tc>
          <w:tcPr>
            <w:tcW w:w="1846" w:type="pct"/>
            <w:shd w:val="clear" w:color="auto" w:fill="auto"/>
          </w:tcPr>
          <w:p w14:paraId="79D496EF" w14:textId="44DD9A8D"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G3 or above</w:t>
            </w:r>
          </w:p>
        </w:tc>
        <w:tc>
          <w:tcPr>
            <w:tcW w:w="923" w:type="pct"/>
            <w:shd w:val="clear" w:color="auto" w:fill="auto"/>
          </w:tcPr>
          <w:p w14:paraId="6BAF4B0E"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3 (3.2)</w:t>
            </w:r>
          </w:p>
        </w:tc>
        <w:tc>
          <w:tcPr>
            <w:tcW w:w="847" w:type="pct"/>
            <w:shd w:val="clear" w:color="auto" w:fill="auto"/>
          </w:tcPr>
          <w:p w14:paraId="3EDF3838"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 (1.8)</w:t>
            </w:r>
          </w:p>
        </w:tc>
        <w:tc>
          <w:tcPr>
            <w:tcW w:w="769" w:type="pct"/>
            <w:shd w:val="clear" w:color="auto" w:fill="auto"/>
          </w:tcPr>
          <w:p w14:paraId="147C97FC"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2 (5.3)</w:t>
            </w:r>
          </w:p>
        </w:tc>
        <w:tc>
          <w:tcPr>
            <w:tcW w:w="615" w:type="pct"/>
            <w:shd w:val="clear" w:color="auto" w:fill="auto"/>
          </w:tcPr>
          <w:p w14:paraId="0ADF57A5"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0.562</w:t>
            </w:r>
          </w:p>
        </w:tc>
      </w:tr>
      <w:tr w:rsidR="002B7877" w:rsidRPr="00C75CBB" w14:paraId="1F296B22" w14:textId="77777777" w:rsidTr="009555F9">
        <w:trPr>
          <w:trHeight w:val="71"/>
        </w:trPr>
        <w:tc>
          <w:tcPr>
            <w:tcW w:w="1846" w:type="pct"/>
            <w:shd w:val="clear" w:color="auto" w:fill="auto"/>
            <w:hideMark/>
          </w:tcPr>
          <w:p w14:paraId="5DD56762"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Neutropenia</w:t>
            </w:r>
          </w:p>
        </w:tc>
        <w:tc>
          <w:tcPr>
            <w:tcW w:w="923" w:type="pct"/>
            <w:shd w:val="clear" w:color="auto" w:fill="auto"/>
            <w:hideMark/>
          </w:tcPr>
          <w:p w14:paraId="5EEC04EC"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49 (51.6)</w:t>
            </w:r>
          </w:p>
        </w:tc>
        <w:tc>
          <w:tcPr>
            <w:tcW w:w="847" w:type="pct"/>
            <w:shd w:val="clear" w:color="auto" w:fill="auto"/>
            <w:hideMark/>
          </w:tcPr>
          <w:p w14:paraId="1F85C846"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26 (45.6)</w:t>
            </w:r>
          </w:p>
        </w:tc>
        <w:tc>
          <w:tcPr>
            <w:tcW w:w="769" w:type="pct"/>
            <w:shd w:val="clear" w:color="auto" w:fill="auto"/>
            <w:hideMark/>
          </w:tcPr>
          <w:p w14:paraId="6A60E68A"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23 (60.5)</w:t>
            </w:r>
          </w:p>
        </w:tc>
        <w:tc>
          <w:tcPr>
            <w:tcW w:w="615" w:type="pct"/>
            <w:shd w:val="clear" w:color="auto" w:fill="auto"/>
            <w:hideMark/>
          </w:tcPr>
          <w:p w14:paraId="2279366B"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0.224</w:t>
            </w:r>
          </w:p>
        </w:tc>
      </w:tr>
      <w:tr w:rsidR="002B7877" w:rsidRPr="00C75CBB" w14:paraId="5EAA4D89" w14:textId="77777777" w:rsidTr="009555F9">
        <w:trPr>
          <w:trHeight w:val="71"/>
        </w:trPr>
        <w:tc>
          <w:tcPr>
            <w:tcW w:w="1846" w:type="pct"/>
            <w:shd w:val="clear" w:color="auto" w:fill="auto"/>
          </w:tcPr>
          <w:p w14:paraId="12FFBD0A" w14:textId="2CD6BB56"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G3 or above</w:t>
            </w:r>
          </w:p>
        </w:tc>
        <w:tc>
          <w:tcPr>
            <w:tcW w:w="923" w:type="pct"/>
            <w:shd w:val="clear" w:color="auto" w:fill="auto"/>
          </w:tcPr>
          <w:p w14:paraId="7803D942"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10 (10.5)</w:t>
            </w:r>
          </w:p>
        </w:tc>
        <w:tc>
          <w:tcPr>
            <w:tcW w:w="847" w:type="pct"/>
            <w:shd w:val="clear" w:color="auto" w:fill="auto"/>
          </w:tcPr>
          <w:p w14:paraId="46B2B4C2"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5 (8.8)</w:t>
            </w:r>
          </w:p>
        </w:tc>
        <w:tc>
          <w:tcPr>
            <w:tcW w:w="769" w:type="pct"/>
            <w:shd w:val="clear" w:color="auto" w:fill="auto"/>
          </w:tcPr>
          <w:p w14:paraId="50CD5303"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5 (13.2)</w:t>
            </w:r>
          </w:p>
        </w:tc>
        <w:tc>
          <w:tcPr>
            <w:tcW w:w="615" w:type="pct"/>
            <w:shd w:val="clear" w:color="auto" w:fill="auto"/>
          </w:tcPr>
          <w:p w14:paraId="6FF68070"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0.514</w:t>
            </w:r>
          </w:p>
        </w:tc>
      </w:tr>
      <w:tr w:rsidR="002B7877" w:rsidRPr="00C75CBB" w14:paraId="59D49D09" w14:textId="77777777" w:rsidTr="009555F9">
        <w:trPr>
          <w:trHeight w:val="71"/>
        </w:trPr>
        <w:tc>
          <w:tcPr>
            <w:tcW w:w="1846" w:type="pct"/>
            <w:shd w:val="clear" w:color="auto" w:fill="auto"/>
            <w:hideMark/>
          </w:tcPr>
          <w:p w14:paraId="466D5C8E"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Thrombocytopenia</w:t>
            </w:r>
          </w:p>
        </w:tc>
        <w:tc>
          <w:tcPr>
            <w:tcW w:w="923" w:type="pct"/>
            <w:shd w:val="clear" w:color="auto" w:fill="auto"/>
            <w:hideMark/>
          </w:tcPr>
          <w:p w14:paraId="6C84A0FB"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53 (55.8)</w:t>
            </w:r>
          </w:p>
        </w:tc>
        <w:tc>
          <w:tcPr>
            <w:tcW w:w="847" w:type="pct"/>
            <w:shd w:val="clear" w:color="auto" w:fill="auto"/>
            <w:hideMark/>
          </w:tcPr>
          <w:p w14:paraId="37209E84"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37 (64.9)</w:t>
            </w:r>
          </w:p>
        </w:tc>
        <w:tc>
          <w:tcPr>
            <w:tcW w:w="769" w:type="pct"/>
            <w:shd w:val="clear" w:color="auto" w:fill="auto"/>
            <w:hideMark/>
          </w:tcPr>
          <w:p w14:paraId="796E05FE"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16 (42.1)</w:t>
            </w:r>
          </w:p>
        </w:tc>
        <w:tc>
          <w:tcPr>
            <w:tcW w:w="615" w:type="pct"/>
            <w:shd w:val="clear" w:color="auto" w:fill="auto"/>
            <w:hideMark/>
          </w:tcPr>
          <w:p w14:paraId="0CE8CB86"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0.047</w:t>
            </w:r>
            <w:r w:rsidRPr="00C75CBB">
              <w:rPr>
                <w:rFonts w:ascii="Book Antiqua" w:hAnsi="Book Antiqua" w:cs="Times New Roman"/>
                <w:sz w:val="24"/>
                <w:szCs w:val="24"/>
                <w:vertAlign w:val="superscript"/>
              </w:rPr>
              <w:t xml:space="preserve"> a</w:t>
            </w:r>
          </w:p>
        </w:tc>
      </w:tr>
      <w:tr w:rsidR="002B7877" w:rsidRPr="00C75CBB" w14:paraId="1AD7E842" w14:textId="77777777" w:rsidTr="009555F9">
        <w:trPr>
          <w:trHeight w:val="71"/>
        </w:trPr>
        <w:tc>
          <w:tcPr>
            <w:tcW w:w="1846" w:type="pct"/>
            <w:shd w:val="clear" w:color="auto" w:fill="auto"/>
          </w:tcPr>
          <w:p w14:paraId="4C993571" w14:textId="0003CCDC"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G3 or above</w:t>
            </w:r>
          </w:p>
        </w:tc>
        <w:tc>
          <w:tcPr>
            <w:tcW w:w="923" w:type="pct"/>
            <w:shd w:val="clear" w:color="auto" w:fill="auto"/>
          </w:tcPr>
          <w:p w14:paraId="2CA3FB5B"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5 (5.3)</w:t>
            </w:r>
          </w:p>
        </w:tc>
        <w:tc>
          <w:tcPr>
            <w:tcW w:w="847" w:type="pct"/>
            <w:shd w:val="clear" w:color="auto" w:fill="auto"/>
          </w:tcPr>
          <w:p w14:paraId="29EE9A97"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5 (8.8)</w:t>
            </w:r>
          </w:p>
        </w:tc>
        <w:tc>
          <w:tcPr>
            <w:tcW w:w="769" w:type="pct"/>
            <w:shd w:val="clear" w:color="auto" w:fill="auto"/>
          </w:tcPr>
          <w:p w14:paraId="41AD661A"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 (0)</w:t>
            </w:r>
          </w:p>
        </w:tc>
        <w:tc>
          <w:tcPr>
            <w:tcW w:w="615" w:type="pct"/>
            <w:shd w:val="clear" w:color="auto" w:fill="auto"/>
          </w:tcPr>
          <w:p w14:paraId="3432C5B8"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0.081</w:t>
            </w:r>
          </w:p>
        </w:tc>
      </w:tr>
      <w:tr w:rsidR="002B7877" w:rsidRPr="00C75CBB" w14:paraId="38FB3D4E" w14:textId="77777777" w:rsidTr="009555F9">
        <w:trPr>
          <w:trHeight w:val="71"/>
        </w:trPr>
        <w:tc>
          <w:tcPr>
            <w:tcW w:w="5000" w:type="pct"/>
            <w:gridSpan w:val="5"/>
            <w:shd w:val="clear" w:color="auto" w:fill="auto"/>
            <w:hideMark/>
          </w:tcPr>
          <w:p w14:paraId="37EDCDC1"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Biochemistry (%)</w:t>
            </w:r>
          </w:p>
        </w:tc>
      </w:tr>
      <w:tr w:rsidR="002B7877" w:rsidRPr="00C75CBB" w14:paraId="707DEAAC" w14:textId="77777777" w:rsidTr="009555F9">
        <w:trPr>
          <w:trHeight w:val="185"/>
        </w:trPr>
        <w:tc>
          <w:tcPr>
            <w:tcW w:w="1846" w:type="pct"/>
            <w:shd w:val="clear" w:color="auto" w:fill="auto"/>
            <w:hideMark/>
          </w:tcPr>
          <w:p w14:paraId="196BAB29"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Raised AST</w:t>
            </w:r>
          </w:p>
        </w:tc>
        <w:tc>
          <w:tcPr>
            <w:tcW w:w="923" w:type="pct"/>
            <w:shd w:val="clear" w:color="auto" w:fill="auto"/>
            <w:hideMark/>
          </w:tcPr>
          <w:p w14:paraId="529204DB"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68 (71.6)</w:t>
            </w:r>
          </w:p>
        </w:tc>
        <w:tc>
          <w:tcPr>
            <w:tcW w:w="847" w:type="pct"/>
            <w:shd w:val="clear" w:color="auto" w:fill="auto"/>
            <w:hideMark/>
          </w:tcPr>
          <w:p w14:paraId="46D131E8"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47 (82.5)</w:t>
            </w:r>
          </w:p>
        </w:tc>
        <w:tc>
          <w:tcPr>
            <w:tcW w:w="769" w:type="pct"/>
            <w:shd w:val="clear" w:color="auto" w:fill="auto"/>
            <w:hideMark/>
          </w:tcPr>
          <w:p w14:paraId="62745DC8"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21 (55.3)</w:t>
            </w:r>
          </w:p>
        </w:tc>
        <w:tc>
          <w:tcPr>
            <w:tcW w:w="615" w:type="pct"/>
            <w:shd w:val="clear" w:color="auto" w:fill="auto"/>
            <w:hideMark/>
          </w:tcPr>
          <w:p w14:paraId="253EACF5"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0.008</w:t>
            </w:r>
            <w:r w:rsidRPr="00C75CBB">
              <w:rPr>
                <w:rFonts w:ascii="Book Antiqua" w:hAnsi="Book Antiqua" w:cs="Times New Roman"/>
                <w:sz w:val="24"/>
                <w:szCs w:val="24"/>
                <w:vertAlign w:val="superscript"/>
              </w:rPr>
              <w:t xml:space="preserve"> b</w:t>
            </w:r>
          </w:p>
        </w:tc>
      </w:tr>
      <w:tr w:rsidR="002B7877" w:rsidRPr="00C75CBB" w14:paraId="2F1531A5" w14:textId="77777777" w:rsidTr="009555F9">
        <w:trPr>
          <w:trHeight w:val="185"/>
        </w:trPr>
        <w:tc>
          <w:tcPr>
            <w:tcW w:w="1846" w:type="pct"/>
            <w:shd w:val="clear" w:color="auto" w:fill="auto"/>
          </w:tcPr>
          <w:p w14:paraId="29A0C71D" w14:textId="0E20164A"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G3 or above</w:t>
            </w:r>
          </w:p>
        </w:tc>
        <w:tc>
          <w:tcPr>
            <w:tcW w:w="923" w:type="pct"/>
            <w:shd w:val="clear" w:color="auto" w:fill="auto"/>
          </w:tcPr>
          <w:p w14:paraId="18037C7A"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2 (2.1)</w:t>
            </w:r>
          </w:p>
        </w:tc>
        <w:tc>
          <w:tcPr>
            <w:tcW w:w="847" w:type="pct"/>
            <w:shd w:val="clear" w:color="auto" w:fill="auto"/>
          </w:tcPr>
          <w:p w14:paraId="58CB1F19"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 (1.8)</w:t>
            </w:r>
          </w:p>
        </w:tc>
        <w:tc>
          <w:tcPr>
            <w:tcW w:w="769" w:type="pct"/>
            <w:shd w:val="clear" w:color="auto" w:fill="auto"/>
          </w:tcPr>
          <w:p w14:paraId="0374E691"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 (2.6)</w:t>
            </w:r>
          </w:p>
        </w:tc>
        <w:tc>
          <w:tcPr>
            <w:tcW w:w="615" w:type="pct"/>
            <w:shd w:val="clear" w:color="auto" w:fill="auto"/>
          </w:tcPr>
          <w:p w14:paraId="36BDEC0B"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1.000</w:t>
            </w:r>
          </w:p>
        </w:tc>
      </w:tr>
      <w:tr w:rsidR="002B7877" w:rsidRPr="00C75CBB" w14:paraId="40AE8B02" w14:textId="77777777" w:rsidTr="009555F9">
        <w:trPr>
          <w:trHeight w:val="143"/>
        </w:trPr>
        <w:tc>
          <w:tcPr>
            <w:tcW w:w="1846" w:type="pct"/>
            <w:shd w:val="clear" w:color="auto" w:fill="auto"/>
            <w:hideMark/>
          </w:tcPr>
          <w:p w14:paraId="5B1E6400"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Raised bilirubin</w:t>
            </w:r>
          </w:p>
        </w:tc>
        <w:tc>
          <w:tcPr>
            <w:tcW w:w="923" w:type="pct"/>
            <w:shd w:val="clear" w:color="auto" w:fill="auto"/>
            <w:hideMark/>
          </w:tcPr>
          <w:p w14:paraId="37EF44C5"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21 (22.1)</w:t>
            </w:r>
          </w:p>
        </w:tc>
        <w:tc>
          <w:tcPr>
            <w:tcW w:w="847" w:type="pct"/>
            <w:shd w:val="clear" w:color="auto" w:fill="auto"/>
            <w:hideMark/>
          </w:tcPr>
          <w:p w14:paraId="712DFB33"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14 (24.6)</w:t>
            </w:r>
          </w:p>
        </w:tc>
        <w:tc>
          <w:tcPr>
            <w:tcW w:w="769" w:type="pct"/>
            <w:shd w:val="clear" w:color="auto" w:fill="auto"/>
            <w:hideMark/>
          </w:tcPr>
          <w:p w14:paraId="0C0AD83B"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7 (18.4)</w:t>
            </w:r>
          </w:p>
        </w:tc>
        <w:tc>
          <w:tcPr>
            <w:tcW w:w="615" w:type="pct"/>
            <w:shd w:val="clear" w:color="auto" w:fill="auto"/>
            <w:hideMark/>
          </w:tcPr>
          <w:p w14:paraId="1715F6EC"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0.650</w:t>
            </w:r>
          </w:p>
        </w:tc>
      </w:tr>
      <w:tr w:rsidR="002B7877" w:rsidRPr="00C75CBB" w14:paraId="23C93A42" w14:textId="77777777" w:rsidTr="009555F9">
        <w:trPr>
          <w:trHeight w:val="143"/>
        </w:trPr>
        <w:tc>
          <w:tcPr>
            <w:tcW w:w="1846" w:type="pct"/>
            <w:shd w:val="clear" w:color="auto" w:fill="auto"/>
          </w:tcPr>
          <w:p w14:paraId="0317AC50" w14:textId="097950DE"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G3 or above</w:t>
            </w:r>
          </w:p>
        </w:tc>
        <w:tc>
          <w:tcPr>
            <w:tcW w:w="923" w:type="pct"/>
            <w:shd w:val="clear" w:color="auto" w:fill="auto"/>
          </w:tcPr>
          <w:p w14:paraId="3E3A31B5"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2 (2.1)</w:t>
            </w:r>
          </w:p>
        </w:tc>
        <w:tc>
          <w:tcPr>
            <w:tcW w:w="847" w:type="pct"/>
            <w:shd w:val="clear" w:color="auto" w:fill="auto"/>
          </w:tcPr>
          <w:p w14:paraId="5991D2E2"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 (1.8)</w:t>
            </w:r>
          </w:p>
        </w:tc>
        <w:tc>
          <w:tcPr>
            <w:tcW w:w="769" w:type="pct"/>
            <w:shd w:val="clear" w:color="auto" w:fill="auto"/>
          </w:tcPr>
          <w:p w14:paraId="4A5408AF"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 (2.6)</w:t>
            </w:r>
          </w:p>
        </w:tc>
        <w:tc>
          <w:tcPr>
            <w:tcW w:w="615" w:type="pct"/>
            <w:shd w:val="clear" w:color="auto" w:fill="auto"/>
          </w:tcPr>
          <w:p w14:paraId="14DE0096"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1.000</w:t>
            </w:r>
          </w:p>
        </w:tc>
      </w:tr>
      <w:tr w:rsidR="002B7877" w:rsidRPr="00C75CBB" w14:paraId="18EDDF71" w14:textId="77777777" w:rsidTr="009555F9">
        <w:trPr>
          <w:trHeight w:val="129"/>
        </w:trPr>
        <w:tc>
          <w:tcPr>
            <w:tcW w:w="5000" w:type="pct"/>
            <w:gridSpan w:val="5"/>
            <w:shd w:val="clear" w:color="auto" w:fill="auto"/>
            <w:hideMark/>
          </w:tcPr>
          <w:p w14:paraId="2F4C3083"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Non-hematologic (%)</w:t>
            </w:r>
          </w:p>
        </w:tc>
      </w:tr>
      <w:tr w:rsidR="002B7877" w:rsidRPr="00C75CBB" w14:paraId="6719075E" w14:textId="77777777" w:rsidTr="009555F9">
        <w:trPr>
          <w:trHeight w:val="73"/>
        </w:trPr>
        <w:tc>
          <w:tcPr>
            <w:tcW w:w="1846" w:type="pct"/>
            <w:shd w:val="clear" w:color="auto" w:fill="auto"/>
            <w:hideMark/>
          </w:tcPr>
          <w:p w14:paraId="78A1C152"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Acneiform rash</w:t>
            </w:r>
          </w:p>
        </w:tc>
        <w:tc>
          <w:tcPr>
            <w:tcW w:w="923" w:type="pct"/>
            <w:shd w:val="clear" w:color="auto" w:fill="auto"/>
            <w:hideMark/>
          </w:tcPr>
          <w:p w14:paraId="70826DBB"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58 (61.1)</w:t>
            </w:r>
          </w:p>
        </w:tc>
        <w:tc>
          <w:tcPr>
            <w:tcW w:w="847" w:type="pct"/>
            <w:shd w:val="clear" w:color="auto" w:fill="auto"/>
            <w:hideMark/>
          </w:tcPr>
          <w:p w14:paraId="56B8A461"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36 (63.2)</w:t>
            </w:r>
          </w:p>
        </w:tc>
        <w:tc>
          <w:tcPr>
            <w:tcW w:w="769" w:type="pct"/>
            <w:shd w:val="clear" w:color="auto" w:fill="auto"/>
            <w:hideMark/>
          </w:tcPr>
          <w:p w14:paraId="04870A6A"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22 (57.9)</w:t>
            </w:r>
          </w:p>
        </w:tc>
        <w:tc>
          <w:tcPr>
            <w:tcW w:w="615" w:type="pct"/>
            <w:shd w:val="clear" w:color="auto" w:fill="auto"/>
            <w:hideMark/>
          </w:tcPr>
          <w:p w14:paraId="4BA72A92"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0.764</w:t>
            </w:r>
          </w:p>
        </w:tc>
      </w:tr>
      <w:tr w:rsidR="002B7877" w:rsidRPr="00C75CBB" w14:paraId="06F89FD9" w14:textId="77777777" w:rsidTr="009555F9">
        <w:trPr>
          <w:trHeight w:val="73"/>
        </w:trPr>
        <w:tc>
          <w:tcPr>
            <w:tcW w:w="1846" w:type="pct"/>
            <w:shd w:val="clear" w:color="auto" w:fill="auto"/>
          </w:tcPr>
          <w:p w14:paraId="463C834E" w14:textId="4DA68CED"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G3 or above</w:t>
            </w:r>
          </w:p>
        </w:tc>
        <w:tc>
          <w:tcPr>
            <w:tcW w:w="923" w:type="pct"/>
            <w:shd w:val="clear" w:color="auto" w:fill="auto"/>
          </w:tcPr>
          <w:p w14:paraId="1A861F3B"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3 (3.2)</w:t>
            </w:r>
          </w:p>
        </w:tc>
        <w:tc>
          <w:tcPr>
            <w:tcW w:w="847" w:type="pct"/>
            <w:shd w:val="clear" w:color="auto" w:fill="auto"/>
          </w:tcPr>
          <w:p w14:paraId="2668D062"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1 (1.8)</w:t>
            </w:r>
          </w:p>
        </w:tc>
        <w:tc>
          <w:tcPr>
            <w:tcW w:w="769" w:type="pct"/>
            <w:shd w:val="clear" w:color="auto" w:fill="auto"/>
          </w:tcPr>
          <w:p w14:paraId="1E0F110D"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2 (5.3)</w:t>
            </w:r>
          </w:p>
        </w:tc>
        <w:tc>
          <w:tcPr>
            <w:tcW w:w="615" w:type="pct"/>
            <w:shd w:val="clear" w:color="auto" w:fill="auto"/>
          </w:tcPr>
          <w:p w14:paraId="430DE435"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0.562</w:t>
            </w:r>
          </w:p>
        </w:tc>
      </w:tr>
      <w:tr w:rsidR="002B7877" w:rsidRPr="00C75CBB" w14:paraId="71A59322" w14:textId="77777777" w:rsidTr="009555F9">
        <w:trPr>
          <w:trHeight w:val="144"/>
        </w:trPr>
        <w:tc>
          <w:tcPr>
            <w:tcW w:w="1846" w:type="pct"/>
            <w:shd w:val="clear" w:color="auto" w:fill="auto"/>
            <w:hideMark/>
          </w:tcPr>
          <w:p w14:paraId="0B18EC1A"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r>
            <w:proofErr w:type="spellStart"/>
            <w:r w:rsidRPr="00C75CBB">
              <w:rPr>
                <w:rFonts w:ascii="Book Antiqua" w:hAnsi="Book Antiqua" w:cs="Times New Roman"/>
                <w:sz w:val="24"/>
                <w:szCs w:val="24"/>
              </w:rPr>
              <w:t>Diarrhoea</w:t>
            </w:r>
            <w:proofErr w:type="spellEnd"/>
          </w:p>
        </w:tc>
        <w:tc>
          <w:tcPr>
            <w:tcW w:w="923" w:type="pct"/>
            <w:shd w:val="clear" w:color="auto" w:fill="auto"/>
            <w:hideMark/>
          </w:tcPr>
          <w:p w14:paraId="562651A0"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25 (26.3)</w:t>
            </w:r>
          </w:p>
        </w:tc>
        <w:tc>
          <w:tcPr>
            <w:tcW w:w="847" w:type="pct"/>
            <w:shd w:val="clear" w:color="auto" w:fill="auto"/>
            <w:hideMark/>
          </w:tcPr>
          <w:p w14:paraId="17163919"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17 (29.8)</w:t>
            </w:r>
          </w:p>
        </w:tc>
        <w:tc>
          <w:tcPr>
            <w:tcW w:w="769" w:type="pct"/>
            <w:shd w:val="clear" w:color="auto" w:fill="auto"/>
            <w:hideMark/>
          </w:tcPr>
          <w:p w14:paraId="4A9942FB"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8 (21.1)</w:t>
            </w:r>
          </w:p>
        </w:tc>
        <w:tc>
          <w:tcPr>
            <w:tcW w:w="615" w:type="pct"/>
            <w:shd w:val="clear" w:color="auto" w:fill="auto"/>
            <w:hideMark/>
          </w:tcPr>
          <w:p w14:paraId="74AB7B49"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0.476</w:t>
            </w:r>
          </w:p>
        </w:tc>
      </w:tr>
      <w:tr w:rsidR="002B7877" w:rsidRPr="00C75CBB" w14:paraId="4A9841D7" w14:textId="77777777" w:rsidTr="009555F9">
        <w:trPr>
          <w:trHeight w:val="144"/>
        </w:trPr>
        <w:tc>
          <w:tcPr>
            <w:tcW w:w="1846" w:type="pct"/>
            <w:shd w:val="clear" w:color="auto" w:fill="auto"/>
          </w:tcPr>
          <w:p w14:paraId="780A63AD" w14:textId="41E5C010"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G3 or above</w:t>
            </w:r>
          </w:p>
        </w:tc>
        <w:tc>
          <w:tcPr>
            <w:tcW w:w="923" w:type="pct"/>
            <w:shd w:val="clear" w:color="auto" w:fill="auto"/>
          </w:tcPr>
          <w:p w14:paraId="419EEC71"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2 (2.1)</w:t>
            </w:r>
          </w:p>
        </w:tc>
        <w:tc>
          <w:tcPr>
            <w:tcW w:w="847" w:type="pct"/>
            <w:shd w:val="clear" w:color="auto" w:fill="auto"/>
          </w:tcPr>
          <w:p w14:paraId="08E189FD"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2 (3.5)</w:t>
            </w:r>
          </w:p>
        </w:tc>
        <w:tc>
          <w:tcPr>
            <w:tcW w:w="769" w:type="pct"/>
            <w:shd w:val="clear" w:color="auto" w:fill="auto"/>
          </w:tcPr>
          <w:p w14:paraId="4F7767B5"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 (0)</w:t>
            </w:r>
          </w:p>
        </w:tc>
        <w:tc>
          <w:tcPr>
            <w:tcW w:w="615" w:type="pct"/>
            <w:shd w:val="clear" w:color="auto" w:fill="auto"/>
          </w:tcPr>
          <w:p w14:paraId="32D25875"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0.515</w:t>
            </w:r>
          </w:p>
        </w:tc>
      </w:tr>
      <w:tr w:rsidR="002B7877" w:rsidRPr="00C75CBB" w14:paraId="1651E856" w14:textId="77777777" w:rsidTr="009555F9">
        <w:trPr>
          <w:trHeight w:val="157"/>
        </w:trPr>
        <w:tc>
          <w:tcPr>
            <w:tcW w:w="1846" w:type="pct"/>
            <w:shd w:val="clear" w:color="auto" w:fill="auto"/>
            <w:hideMark/>
          </w:tcPr>
          <w:p w14:paraId="4E22BDEE"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ab/>
              <w:t>Hand-foot syndrome</w:t>
            </w:r>
          </w:p>
        </w:tc>
        <w:tc>
          <w:tcPr>
            <w:tcW w:w="923" w:type="pct"/>
            <w:shd w:val="clear" w:color="auto" w:fill="auto"/>
            <w:hideMark/>
          </w:tcPr>
          <w:p w14:paraId="25DD31B9"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2 (2.1)</w:t>
            </w:r>
          </w:p>
        </w:tc>
        <w:tc>
          <w:tcPr>
            <w:tcW w:w="847" w:type="pct"/>
            <w:shd w:val="clear" w:color="auto" w:fill="auto"/>
            <w:hideMark/>
          </w:tcPr>
          <w:p w14:paraId="31C94D04"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2 (3.5)</w:t>
            </w:r>
          </w:p>
        </w:tc>
        <w:tc>
          <w:tcPr>
            <w:tcW w:w="769" w:type="pct"/>
            <w:shd w:val="clear" w:color="auto" w:fill="auto"/>
            <w:hideMark/>
          </w:tcPr>
          <w:p w14:paraId="129C5EE2"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rPr>
              <w:t>0 (0)</w:t>
            </w:r>
          </w:p>
        </w:tc>
        <w:tc>
          <w:tcPr>
            <w:tcW w:w="615" w:type="pct"/>
            <w:shd w:val="clear" w:color="auto" w:fill="auto"/>
            <w:hideMark/>
          </w:tcPr>
          <w:p w14:paraId="13F0C212"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0.515</w:t>
            </w:r>
          </w:p>
        </w:tc>
      </w:tr>
      <w:tr w:rsidR="002B7877" w:rsidRPr="00C75CBB" w14:paraId="4FEE3986" w14:textId="77777777" w:rsidTr="009555F9">
        <w:trPr>
          <w:trHeight w:val="157"/>
        </w:trPr>
        <w:tc>
          <w:tcPr>
            <w:tcW w:w="1846" w:type="pct"/>
            <w:shd w:val="clear" w:color="auto" w:fill="auto"/>
          </w:tcPr>
          <w:p w14:paraId="5F4ADCC5" w14:textId="2605F5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ab/>
              <w:t>G3 or above</w:t>
            </w:r>
          </w:p>
        </w:tc>
        <w:tc>
          <w:tcPr>
            <w:tcW w:w="923" w:type="pct"/>
            <w:shd w:val="clear" w:color="auto" w:fill="auto"/>
          </w:tcPr>
          <w:p w14:paraId="56044DE1"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2 (2.1)</w:t>
            </w:r>
          </w:p>
        </w:tc>
        <w:tc>
          <w:tcPr>
            <w:tcW w:w="847" w:type="pct"/>
            <w:shd w:val="clear" w:color="auto" w:fill="auto"/>
          </w:tcPr>
          <w:p w14:paraId="7E2C822F"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2 (3.5)</w:t>
            </w:r>
          </w:p>
        </w:tc>
        <w:tc>
          <w:tcPr>
            <w:tcW w:w="769" w:type="pct"/>
            <w:shd w:val="clear" w:color="auto" w:fill="auto"/>
          </w:tcPr>
          <w:p w14:paraId="0C8B2FED" w14:textId="77777777" w:rsidR="002B7877" w:rsidRPr="00C75CBB" w:rsidRDefault="002B7877" w:rsidP="00672D32">
            <w:pPr>
              <w:spacing w:line="360" w:lineRule="auto"/>
              <w:jc w:val="both"/>
              <w:rPr>
                <w:rFonts w:ascii="Book Antiqua" w:hAnsi="Book Antiqua" w:cs="Times New Roman"/>
                <w:sz w:val="24"/>
                <w:szCs w:val="24"/>
              </w:rPr>
            </w:pPr>
            <w:r w:rsidRPr="00C75CBB">
              <w:rPr>
                <w:rFonts w:ascii="Book Antiqua" w:hAnsi="Book Antiqua" w:cs="Times New Roman"/>
                <w:sz w:val="24"/>
                <w:szCs w:val="24"/>
              </w:rPr>
              <w:t>0 (0)</w:t>
            </w:r>
          </w:p>
        </w:tc>
        <w:tc>
          <w:tcPr>
            <w:tcW w:w="615" w:type="pct"/>
            <w:shd w:val="clear" w:color="auto" w:fill="auto"/>
          </w:tcPr>
          <w:p w14:paraId="52BA4B79" w14:textId="77777777" w:rsidR="002B7877" w:rsidRPr="00C75CBB" w:rsidRDefault="002B7877" w:rsidP="00672D32">
            <w:pPr>
              <w:spacing w:line="360" w:lineRule="auto"/>
              <w:jc w:val="both"/>
              <w:rPr>
                <w:rFonts w:ascii="Book Antiqua" w:hAnsi="Book Antiqua" w:cs="Times New Roman"/>
                <w:sz w:val="24"/>
                <w:szCs w:val="24"/>
                <w:lang w:val="en-GB"/>
              </w:rPr>
            </w:pPr>
            <w:r w:rsidRPr="00C75CBB">
              <w:rPr>
                <w:rFonts w:ascii="Book Antiqua" w:hAnsi="Book Antiqua" w:cs="Times New Roman"/>
                <w:sz w:val="24"/>
                <w:szCs w:val="24"/>
                <w:lang w:val="en-GB"/>
              </w:rPr>
              <w:t>0.515</w:t>
            </w:r>
          </w:p>
        </w:tc>
      </w:tr>
    </w:tbl>
    <w:p w14:paraId="6E57D050" w14:textId="69CFFBE4" w:rsidR="00452EE5" w:rsidRPr="00672D32" w:rsidRDefault="002B7877" w:rsidP="00452EE5">
      <w:pPr>
        <w:spacing w:line="360" w:lineRule="auto"/>
        <w:jc w:val="both"/>
        <w:rPr>
          <w:rFonts w:ascii="Book Antiqua" w:hAnsi="Book Antiqua" w:cs="Times New Roman"/>
          <w:sz w:val="24"/>
          <w:szCs w:val="24"/>
        </w:rPr>
      </w:pPr>
      <w:r w:rsidRPr="00C75CBB">
        <w:rPr>
          <w:rFonts w:ascii="Book Antiqua" w:hAnsi="Book Antiqua" w:cs="Times New Roman"/>
          <w:sz w:val="24"/>
          <w:szCs w:val="24"/>
        </w:rPr>
        <w:t xml:space="preserve">The incidence of </w:t>
      </w:r>
      <w:proofErr w:type="spellStart"/>
      <w:r w:rsidRPr="00C75CBB">
        <w:rPr>
          <w:rFonts w:ascii="Book Antiqua" w:hAnsi="Book Antiqua" w:cs="Times New Roman"/>
          <w:sz w:val="24"/>
          <w:szCs w:val="24"/>
        </w:rPr>
        <w:t>thrombocytopenia</w:t>
      </w:r>
      <w:r w:rsidRPr="00C75CBB">
        <w:rPr>
          <w:rFonts w:ascii="Book Antiqua" w:hAnsi="Book Antiqua" w:cs="Times New Roman"/>
          <w:sz w:val="24"/>
          <w:szCs w:val="24"/>
          <w:vertAlign w:val="superscript"/>
        </w:rPr>
        <w:t>a</w:t>
      </w:r>
      <w:proofErr w:type="spellEnd"/>
      <w:r w:rsidRPr="00C75CBB">
        <w:rPr>
          <w:rFonts w:ascii="Book Antiqua" w:hAnsi="Book Antiqua" w:cs="Times New Roman"/>
          <w:sz w:val="24"/>
          <w:szCs w:val="24"/>
        </w:rPr>
        <w:t xml:space="preserve"> and raised </w:t>
      </w:r>
      <w:proofErr w:type="spellStart"/>
      <w:r w:rsidRPr="00C75CBB">
        <w:rPr>
          <w:rFonts w:ascii="Book Antiqua" w:hAnsi="Book Antiqua" w:cs="Times New Roman"/>
          <w:sz w:val="24"/>
          <w:szCs w:val="24"/>
        </w:rPr>
        <w:t>AST</w:t>
      </w:r>
      <w:r w:rsidRPr="00C75CBB">
        <w:rPr>
          <w:rFonts w:ascii="Book Antiqua" w:hAnsi="Book Antiqua" w:cs="Times New Roman"/>
          <w:sz w:val="24"/>
          <w:szCs w:val="24"/>
          <w:vertAlign w:val="superscript"/>
        </w:rPr>
        <w:t>b</w:t>
      </w:r>
      <w:proofErr w:type="spellEnd"/>
      <w:r w:rsidRPr="00C75CBB">
        <w:rPr>
          <w:rFonts w:ascii="Book Antiqua" w:hAnsi="Book Antiqua" w:cs="Times New Roman"/>
          <w:sz w:val="24"/>
          <w:szCs w:val="24"/>
        </w:rPr>
        <w:t xml:space="preserve"> was significantly higher in </w:t>
      </w:r>
      <w:r w:rsidR="00EB5266" w:rsidRPr="00C75CBB">
        <w:rPr>
          <w:rFonts w:ascii="Book Antiqua" w:hAnsi="Book Antiqua" w:cs="Times New Roman"/>
          <w:sz w:val="24"/>
          <w:szCs w:val="24"/>
        </w:rPr>
        <w:t xml:space="preserve">the </w:t>
      </w:r>
      <w:r w:rsidRPr="00C75CBB">
        <w:rPr>
          <w:rFonts w:ascii="Book Antiqua" w:hAnsi="Book Antiqua" w:cs="Times New Roman"/>
          <w:sz w:val="24"/>
          <w:szCs w:val="24"/>
        </w:rPr>
        <w:t xml:space="preserve">oral FU group. No significant difference was noted in the </w:t>
      </w:r>
      <w:r w:rsidR="00EB5266" w:rsidRPr="00C75CBB">
        <w:rPr>
          <w:rFonts w:ascii="Book Antiqua" w:hAnsi="Book Antiqua" w:cs="Times New Roman"/>
          <w:sz w:val="24"/>
          <w:szCs w:val="24"/>
        </w:rPr>
        <w:t xml:space="preserve">grade </w:t>
      </w:r>
      <w:r w:rsidRPr="00C75CBB">
        <w:rPr>
          <w:rFonts w:ascii="Book Antiqua" w:hAnsi="Book Antiqua" w:cs="Times New Roman"/>
          <w:sz w:val="24"/>
          <w:szCs w:val="24"/>
        </w:rPr>
        <w:t xml:space="preserve">3 or above adverse effects between the two treatment groups. </w:t>
      </w:r>
      <w:r w:rsidR="00452EE5" w:rsidRPr="00C75CBB">
        <w:rPr>
          <w:rFonts w:ascii="Book Antiqua" w:hAnsi="Book Antiqua" w:cs="Times New Roman"/>
          <w:sz w:val="24"/>
          <w:szCs w:val="24"/>
          <w:vertAlign w:val="superscript"/>
        </w:rPr>
        <w:t>1</w:t>
      </w:r>
      <w:r w:rsidR="00452EE5" w:rsidRPr="00C75CBB">
        <w:rPr>
          <w:rFonts w:ascii="Book Antiqua" w:hAnsi="Book Antiqua" w:cs="Times New Roman"/>
          <w:sz w:val="24"/>
          <w:szCs w:val="24"/>
        </w:rPr>
        <w:t xml:space="preserve"> G3 refers to </w:t>
      </w:r>
      <w:r w:rsidR="00EB5266" w:rsidRPr="00C75CBB">
        <w:rPr>
          <w:rFonts w:ascii="Book Antiqua" w:hAnsi="Book Antiqua" w:cs="Times New Roman"/>
          <w:sz w:val="24"/>
          <w:szCs w:val="24"/>
        </w:rPr>
        <w:t xml:space="preserve">grade </w:t>
      </w:r>
      <w:r w:rsidR="00452EE5" w:rsidRPr="00C75CBB">
        <w:rPr>
          <w:rFonts w:ascii="Book Antiqua" w:hAnsi="Book Antiqua" w:cs="Times New Roman"/>
          <w:sz w:val="24"/>
          <w:szCs w:val="24"/>
        </w:rPr>
        <w:t>3.</w:t>
      </w:r>
      <w:bookmarkStart w:id="15" w:name="_GoBack"/>
      <w:bookmarkEnd w:id="15"/>
    </w:p>
    <w:p w14:paraId="74259E2F" w14:textId="77777777" w:rsidR="00081686" w:rsidRPr="00672D32" w:rsidRDefault="00081686" w:rsidP="00672D32">
      <w:pPr>
        <w:spacing w:line="360" w:lineRule="auto"/>
        <w:jc w:val="both"/>
        <w:rPr>
          <w:rFonts w:ascii="Book Antiqua" w:hAnsi="Book Antiqua"/>
          <w:sz w:val="24"/>
          <w:szCs w:val="24"/>
        </w:rPr>
      </w:pPr>
    </w:p>
    <w:sectPr w:rsidR="00081686" w:rsidRPr="00672D32" w:rsidSect="001B12AE">
      <w:footerReference w:type="even" r:id="rId11"/>
      <w:footerReference w:type="default" r:id="rId12"/>
      <w:pgSz w:w="11901" w:h="16840" w:code="9"/>
      <w:pgMar w:top="1440" w:right="1440" w:bottom="1440" w:left="1440" w:header="709" w:footer="709" w:gutter="0"/>
      <w:cols w:space="708"/>
      <w:docGrid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C66B4" w14:textId="77777777" w:rsidR="00CE7D73" w:rsidRDefault="00CE7D73" w:rsidP="00015D3B">
      <w:pPr>
        <w:spacing w:line="240" w:lineRule="auto"/>
      </w:pPr>
      <w:r>
        <w:separator/>
      </w:r>
    </w:p>
  </w:endnote>
  <w:endnote w:type="continuationSeparator" w:id="0">
    <w:p w14:paraId="4900A122" w14:textId="77777777" w:rsidR="00CE7D73" w:rsidRDefault="00CE7D73" w:rsidP="00015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44B21" w14:textId="77777777" w:rsidR="002E78B0" w:rsidRDefault="002E78B0" w:rsidP="00A07EC0">
    <w:pPr>
      <w:pStyle w:val="ad"/>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p w14:paraId="0533018A" w14:textId="77777777" w:rsidR="002E78B0" w:rsidRDefault="002E78B0" w:rsidP="0097788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746E2" w14:textId="7474A85B" w:rsidR="002E78B0" w:rsidRDefault="002E78B0" w:rsidP="00A07EC0">
    <w:pPr>
      <w:pStyle w:val="ad"/>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sidR="00C75CBB">
      <w:rPr>
        <w:rStyle w:val="ae"/>
        <w:noProof/>
      </w:rPr>
      <w:t>19</w:t>
    </w:r>
    <w:r>
      <w:rPr>
        <w:rStyle w:val="ae"/>
      </w:rPr>
      <w:fldChar w:fldCharType="end"/>
    </w:r>
  </w:p>
  <w:p w14:paraId="1467389A" w14:textId="77777777" w:rsidR="002E78B0" w:rsidRDefault="002E78B0" w:rsidP="00977880">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A1A14" w14:textId="77777777" w:rsidR="00CE7D73" w:rsidRDefault="00CE7D73" w:rsidP="00015D3B">
      <w:pPr>
        <w:spacing w:line="240" w:lineRule="auto"/>
      </w:pPr>
      <w:r>
        <w:separator/>
      </w:r>
    </w:p>
  </w:footnote>
  <w:footnote w:type="continuationSeparator" w:id="0">
    <w:p w14:paraId="771C8F6F" w14:textId="77777777" w:rsidR="00CE7D73" w:rsidRDefault="00CE7D73" w:rsidP="00015D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09A8"/>
    <w:multiLevelType w:val="hybridMultilevel"/>
    <w:tmpl w:val="431A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05E32"/>
    <w:multiLevelType w:val="multilevel"/>
    <w:tmpl w:val="F65E0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C0918"/>
    <w:multiLevelType w:val="hybridMultilevel"/>
    <w:tmpl w:val="286E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proofState w:spelling="clean" w:grammar="clean"/>
  <w:defaultTabStop w:val="720"/>
  <w:drawingGridHorizontalSpacing w:val="120"/>
  <w:drawingGridVerticalSpacing w:val="2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19"/>
    <w:rsid w:val="00001B70"/>
    <w:rsid w:val="00001E7F"/>
    <w:rsid w:val="00001F9D"/>
    <w:rsid w:val="00003406"/>
    <w:rsid w:val="00003B9B"/>
    <w:rsid w:val="00014000"/>
    <w:rsid w:val="00015D3B"/>
    <w:rsid w:val="0001747B"/>
    <w:rsid w:val="00037BF9"/>
    <w:rsid w:val="00044903"/>
    <w:rsid w:val="00047D42"/>
    <w:rsid w:val="00052B03"/>
    <w:rsid w:val="00061345"/>
    <w:rsid w:val="00081686"/>
    <w:rsid w:val="00081F6A"/>
    <w:rsid w:val="00091CE0"/>
    <w:rsid w:val="000925BB"/>
    <w:rsid w:val="000A090A"/>
    <w:rsid w:val="000A7184"/>
    <w:rsid w:val="000B7520"/>
    <w:rsid w:val="000C104C"/>
    <w:rsid w:val="000C3304"/>
    <w:rsid w:val="000C783E"/>
    <w:rsid w:val="000D15A9"/>
    <w:rsid w:val="000D1CE5"/>
    <w:rsid w:val="000D3623"/>
    <w:rsid w:val="000E33F0"/>
    <w:rsid w:val="00100DC8"/>
    <w:rsid w:val="001218A7"/>
    <w:rsid w:val="00134F0B"/>
    <w:rsid w:val="0014068B"/>
    <w:rsid w:val="0014348F"/>
    <w:rsid w:val="00152B48"/>
    <w:rsid w:val="0017234B"/>
    <w:rsid w:val="001738BF"/>
    <w:rsid w:val="00173B3C"/>
    <w:rsid w:val="00173D9E"/>
    <w:rsid w:val="00174D01"/>
    <w:rsid w:val="0017542D"/>
    <w:rsid w:val="00177789"/>
    <w:rsid w:val="00182E83"/>
    <w:rsid w:val="00192C91"/>
    <w:rsid w:val="00193A62"/>
    <w:rsid w:val="001947C1"/>
    <w:rsid w:val="00196034"/>
    <w:rsid w:val="0019741A"/>
    <w:rsid w:val="0019767D"/>
    <w:rsid w:val="001A1A8F"/>
    <w:rsid w:val="001B12AE"/>
    <w:rsid w:val="001B183A"/>
    <w:rsid w:val="001C1F96"/>
    <w:rsid w:val="001C33C3"/>
    <w:rsid w:val="001D629B"/>
    <w:rsid w:val="001D7045"/>
    <w:rsid w:val="001D7E38"/>
    <w:rsid w:val="001D7EA2"/>
    <w:rsid w:val="001E5E82"/>
    <w:rsid w:val="0020034E"/>
    <w:rsid w:val="00202F85"/>
    <w:rsid w:val="00215013"/>
    <w:rsid w:val="0021583B"/>
    <w:rsid w:val="0021588C"/>
    <w:rsid w:val="00217FFE"/>
    <w:rsid w:val="0022189D"/>
    <w:rsid w:val="002221E3"/>
    <w:rsid w:val="002228D6"/>
    <w:rsid w:val="00225D18"/>
    <w:rsid w:val="002321CB"/>
    <w:rsid w:val="00232F0C"/>
    <w:rsid w:val="00236002"/>
    <w:rsid w:val="00240F84"/>
    <w:rsid w:val="00242E52"/>
    <w:rsid w:val="002443A9"/>
    <w:rsid w:val="00245CFC"/>
    <w:rsid w:val="00250585"/>
    <w:rsid w:val="00250F02"/>
    <w:rsid w:val="002515E4"/>
    <w:rsid w:val="002568B5"/>
    <w:rsid w:val="002602C4"/>
    <w:rsid w:val="0026481D"/>
    <w:rsid w:val="00270DA6"/>
    <w:rsid w:val="002715A1"/>
    <w:rsid w:val="0027298A"/>
    <w:rsid w:val="00285586"/>
    <w:rsid w:val="00287E7F"/>
    <w:rsid w:val="002904EB"/>
    <w:rsid w:val="00294CFE"/>
    <w:rsid w:val="002957D7"/>
    <w:rsid w:val="002969BE"/>
    <w:rsid w:val="002A0FF1"/>
    <w:rsid w:val="002A58B3"/>
    <w:rsid w:val="002A7C54"/>
    <w:rsid w:val="002B0017"/>
    <w:rsid w:val="002B0080"/>
    <w:rsid w:val="002B3360"/>
    <w:rsid w:val="002B5371"/>
    <w:rsid w:val="002B7877"/>
    <w:rsid w:val="002C371D"/>
    <w:rsid w:val="002C5E7D"/>
    <w:rsid w:val="002D0108"/>
    <w:rsid w:val="002D523A"/>
    <w:rsid w:val="002D6974"/>
    <w:rsid w:val="002E0B59"/>
    <w:rsid w:val="002E2DDF"/>
    <w:rsid w:val="002E78B0"/>
    <w:rsid w:val="002E7AA9"/>
    <w:rsid w:val="002F0EE3"/>
    <w:rsid w:val="002F2A62"/>
    <w:rsid w:val="00303956"/>
    <w:rsid w:val="00307D9B"/>
    <w:rsid w:val="0031421F"/>
    <w:rsid w:val="003144C2"/>
    <w:rsid w:val="00316877"/>
    <w:rsid w:val="00317A09"/>
    <w:rsid w:val="00324489"/>
    <w:rsid w:val="00330203"/>
    <w:rsid w:val="00332977"/>
    <w:rsid w:val="00337EB3"/>
    <w:rsid w:val="00342BDA"/>
    <w:rsid w:val="00361767"/>
    <w:rsid w:val="00364EE2"/>
    <w:rsid w:val="00372CE4"/>
    <w:rsid w:val="00377735"/>
    <w:rsid w:val="00377EB4"/>
    <w:rsid w:val="003843D1"/>
    <w:rsid w:val="003845D6"/>
    <w:rsid w:val="0038787E"/>
    <w:rsid w:val="00390E3A"/>
    <w:rsid w:val="00391A2A"/>
    <w:rsid w:val="003A42F2"/>
    <w:rsid w:val="003B085B"/>
    <w:rsid w:val="003B1649"/>
    <w:rsid w:val="003B42FE"/>
    <w:rsid w:val="003C562C"/>
    <w:rsid w:val="003D2B1A"/>
    <w:rsid w:val="003D5857"/>
    <w:rsid w:val="003D67E5"/>
    <w:rsid w:val="003D72DA"/>
    <w:rsid w:val="003F76DA"/>
    <w:rsid w:val="004009AB"/>
    <w:rsid w:val="0040449F"/>
    <w:rsid w:val="00415351"/>
    <w:rsid w:val="00417B70"/>
    <w:rsid w:val="004202AD"/>
    <w:rsid w:val="00421AFA"/>
    <w:rsid w:val="00431E28"/>
    <w:rsid w:val="00432796"/>
    <w:rsid w:val="004364F3"/>
    <w:rsid w:val="00446D0F"/>
    <w:rsid w:val="00452EE5"/>
    <w:rsid w:val="0045332B"/>
    <w:rsid w:val="00455C72"/>
    <w:rsid w:val="004605E0"/>
    <w:rsid w:val="00460672"/>
    <w:rsid w:val="0046112E"/>
    <w:rsid w:val="0046147E"/>
    <w:rsid w:val="00461B74"/>
    <w:rsid w:val="00465935"/>
    <w:rsid w:val="0047336E"/>
    <w:rsid w:val="00474E35"/>
    <w:rsid w:val="00475B30"/>
    <w:rsid w:val="0049283A"/>
    <w:rsid w:val="004975D3"/>
    <w:rsid w:val="004A0A56"/>
    <w:rsid w:val="004B1268"/>
    <w:rsid w:val="004B1967"/>
    <w:rsid w:val="004B2B10"/>
    <w:rsid w:val="004B74AD"/>
    <w:rsid w:val="004C2639"/>
    <w:rsid w:val="004D2722"/>
    <w:rsid w:val="004D3381"/>
    <w:rsid w:val="004D65C1"/>
    <w:rsid w:val="004D71C1"/>
    <w:rsid w:val="004E3207"/>
    <w:rsid w:val="004E5716"/>
    <w:rsid w:val="004E5A4A"/>
    <w:rsid w:val="004E6B3C"/>
    <w:rsid w:val="004F0626"/>
    <w:rsid w:val="004F5DAD"/>
    <w:rsid w:val="00507B73"/>
    <w:rsid w:val="0051113C"/>
    <w:rsid w:val="0051513D"/>
    <w:rsid w:val="00520B85"/>
    <w:rsid w:val="00521CBF"/>
    <w:rsid w:val="00530143"/>
    <w:rsid w:val="005309A5"/>
    <w:rsid w:val="00533E78"/>
    <w:rsid w:val="00534E48"/>
    <w:rsid w:val="00542954"/>
    <w:rsid w:val="00553673"/>
    <w:rsid w:val="00556684"/>
    <w:rsid w:val="00556B48"/>
    <w:rsid w:val="00557F55"/>
    <w:rsid w:val="0056127B"/>
    <w:rsid w:val="00561344"/>
    <w:rsid w:val="00571F87"/>
    <w:rsid w:val="00573AFE"/>
    <w:rsid w:val="0057461F"/>
    <w:rsid w:val="00581E04"/>
    <w:rsid w:val="00585BA8"/>
    <w:rsid w:val="00590717"/>
    <w:rsid w:val="00591B7D"/>
    <w:rsid w:val="00592ACC"/>
    <w:rsid w:val="00594278"/>
    <w:rsid w:val="00595E8D"/>
    <w:rsid w:val="005A3CE4"/>
    <w:rsid w:val="005A5498"/>
    <w:rsid w:val="005A751C"/>
    <w:rsid w:val="005C3D7F"/>
    <w:rsid w:val="005C4FCB"/>
    <w:rsid w:val="005E62BF"/>
    <w:rsid w:val="005E6337"/>
    <w:rsid w:val="005F00AB"/>
    <w:rsid w:val="005F584A"/>
    <w:rsid w:val="0060356D"/>
    <w:rsid w:val="0061265E"/>
    <w:rsid w:val="006131EB"/>
    <w:rsid w:val="00613566"/>
    <w:rsid w:val="00620454"/>
    <w:rsid w:val="00624E0C"/>
    <w:rsid w:val="00625C86"/>
    <w:rsid w:val="00630955"/>
    <w:rsid w:val="00636765"/>
    <w:rsid w:val="00643BE2"/>
    <w:rsid w:val="00644FA2"/>
    <w:rsid w:val="00653F9C"/>
    <w:rsid w:val="00655828"/>
    <w:rsid w:val="00660E00"/>
    <w:rsid w:val="006622DD"/>
    <w:rsid w:val="006631F8"/>
    <w:rsid w:val="00663661"/>
    <w:rsid w:val="00663AC5"/>
    <w:rsid w:val="006676C1"/>
    <w:rsid w:val="006708FD"/>
    <w:rsid w:val="00672D32"/>
    <w:rsid w:val="006778A8"/>
    <w:rsid w:val="00683C0F"/>
    <w:rsid w:val="006A342D"/>
    <w:rsid w:val="006B15E0"/>
    <w:rsid w:val="006B1F02"/>
    <w:rsid w:val="006B6A47"/>
    <w:rsid w:val="006C0A7C"/>
    <w:rsid w:val="006C146B"/>
    <w:rsid w:val="006C2E1C"/>
    <w:rsid w:val="006C5953"/>
    <w:rsid w:val="006C5F9D"/>
    <w:rsid w:val="006C5FB4"/>
    <w:rsid w:val="006D7BCF"/>
    <w:rsid w:val="006E04D9"/>
    <w:rsid w:val="006F06E7"/>
    <w:rsid w:val="006F248D"/>
    <w:rsid w:val="006F25C5"/>
    <w:rsid w:val="006F4FFB"/>
    <w:rsid w:val="007023FB"/>
    <w:rsid w:val="00707BD8"/>
    <w:rsid w:val="00712E05"/>
    <w:rsid w:val="00720E21"/>
    <w:rsid w:val="007229E8"/>
    <w:rsid w:val="00722AC6"/>
    <w:rsid w:val="00722F8E"/>
    <w:rsid w:val="0072575E"/>
    <w:rsid w:val="00736639"/>
    <w:rsid w:val="00745832"/>
    <w:rsid w:val="00746E51"/>
    <w:rsid w:val="00755713"/>
    <w:rsid w:val="00755B03"/>
    <w:rsid w:val="0076129A"/>
    <w:rsid w:val="00765BB5"/>
    <w:rsid w:val="0077167C"/>
    <w:rsid w:val="0077225E"/>
    <w:rsid w:val="0077235D"/>
    <w:rsid w:val="00781ACE"/>
    <w:rsid w:val="00782C4C"/>
    <w:rsid w:val="007843CF"/>
    <w:rsid w:val="00787DE9"/>
    <w:rsid w:val="00790297"/>
    <w:rsid w:val="00795524"/>
    <w:rsid w:val="007A7519"/>
    <w:rsid w:val="007B7B58"/>
    <w:rsid w:val="007C15C6"/>
    <w:rsid w:val="007C727A"/>
    <w:rsid w:val="007D1C58"/>
    <w:rsid w:val="007D66B1"/>
    <w:rsid w:val="007E107F"/>
    <w:rsid w:val="007E1201"/>
    <w:rsid w:val="007E4D25"/>
    <w:rsid w:val="007E501E"/>
    <w:rsid w:val="007E7C12"/>
    <w:rsid w:val="007F1CFF"/>
    <w:rsid w:val="007F21BC"/>
    <w:rsid w:val="007F3435"/>
    <w:rsid w:val="007F6F5B"/>
    <w:rsid w:val="00805FB3"/>
    <w:rsid w:val="0081072D"/>
    <w:rsid w:val="00815FD7"/>
    <w:rsid w:val="00817B9E"/>
    <w:rsid w:val="00821116"/>
    <w:rsid w:val="00822C68"/>
    <w:rsid w:val="00830492"/>
    <w:rsid w:val="008349CF"/>
    <w:rsid w:val="00837C9E"/>
    <w:rsid w:val="00841033"/>
    <w:rsid w:val="00843D16"/>
    <w:rsid w:val="008440C2"/>
    <w:rsid w:val="00844F66"/>
    <w:rsid w:val="00846EBC"/>
    <w:rsid w:val="008570F7"/>
    <w:rsid w:val="0085784C"/>
    <w:rsid w:val="008665CC"/>
    <w:rsid w:val="0086754F"/>
    <w:rsid w:val="008722B1"/>
    <w:rsid w:val="00874B4D"/>
    <w:rsid w:val="008772B2"/>
    <w:rsid w:val="00883480"/>
    <w:rsid w:val="00883BA3"/>
    <w:rsid w:val="00887666"/>
    <w:rsid w:val="00892CAC"/>
    <w:rsid w:val="00896C92"/>
    <w:rsid w:val="008A1EF7"/>
    <w:rsid w:val="008A3452"/>
    <w:rsid w:val="008A4FA6"/>
    <w:rsid w:val="008B0F65"/>
    <w:rsid w:val="008B3BBE"/>
    <w:rsid w:val="008C5CCA"/>
    <w:rsid w:val="008D2316"/>
    <w:rsid w:val="008D265B"/>
    <w:rsid w:val="008E0018"/>
    <w:rsid w:val="008F10F7"/>
    <w:rsid w:val="008F2AF9"/>
    <w:rsid w:val="008F6794"/>
    <w:rsid w:val="00902401"/>
    <w:rsid w:val="009042BC"/>
    <w:rsid w:val="00914BAE"/>
    <w:rsid w:val="00915CFB"/>
    <w:rsid w:val="00916484"/>
    <w:rsid w:val="009177C6"/>
    <w:rsid w:val="00920A73"/>
    <w:rsid w:val="00921DC4"/>
    <w:rsid w:val="009258FE"/>
    <w:rsid w:val="0093596E"/>
    <w:rsid w:val="00946BC6"/>
    <w:rsid w:val="00950BA2"/>
    <w:rsid w:val="0095317A"/>
    <w:rsid w:val="009555F9"/>
    <w:rsid w:val="00957FB0"/>
    <w:rsid w:val="00961E27"/>
    <w:rsid w:val="00962BE0"/>
    <w:rsid w:val="00966542"/>
    <w:rsid w:val="00966618"/>
    <w:rsid w:val="00966D2F"/>
    <w:rsid w:val="00974D5C"/>
    <w:rsid w:val="00977880"/>
    <w:rsid w:val="00981527"/>
    <w:rsid w:val="009929F2"/>
    <w:rsid w:val="00996FF3"/>
    <w:rsid w:val="009A08E2"/>
    <w:rsid w:val="009C4F53"/>
    <w:rsid w:val="009C7F0B"/>
    <w:rsid w:val="009D0315"/>
    <w:rsid w:val="009D7496"/>
    <w:rsid w:val="009E1F07"/>
    <w:rsid w:val="009E30BC"/>
    <w:rsid w:val="009F1295"/>
    <w:rsid w:val="009F2045"/>
    <w:rsid w:val="00A00645"/>
    <w:rsid w:val="00A01B51"/>
    <w:rsid w:val="00A05632"/>
    <w:rsid w:val="00A07EC0"/>
    <w:rsid w:val="00A13143"/>
    <w:rsid w:val="00A14282"/>
    <w:rsid w:val="00A2225B"/>
    <w:rsid w:val="00A24F4F"/>
    <w:rsid w:val="00A41ACD"/>
    <w:rsid w:val="00A42DED"/>
    <w:rsid w:val="00A505FE"/>
    <w:rsid w:val="00A509ED"/>
    <w:rsid w:val="00A514C3"/>
    <w:rsid w:val="00A52CA0"/>
    <w:rsid w:val="00A55AD2"/>
    <w:rsid w:val="00A62D50"/>
    <w:rsid w:val="00A70AEC"/>
    <w:rsid w:val="00A82BC6"/>
    <w:rsid w:val="00A86E9D"/>
    <w:rsid w:val="00A876B8"/>
    <w:rsid w:val="00AA0BA3"/>
    <w:rsid w:val="00AA496D"/>
    <w:rsid w:val="00AA4F4C"/>
    <w:rsid w:val="00AA5E8E"/>
    <w:rsid w:val="00AA7F66"/>
    <w:rsid w:val="00AB2B38"/>
    <w:rsid w:val="00AC1FB7"/>
    <w:rsid w:val="00AC39CB"/>
    <w:rsid w:val="00AC56A8"/>
    <w:rsid w:val="00AC5CA8"/>
    <w:rsid w:val="00AC6BA0"/>
    <w:rsid w:val="00AD0669"/>
    <w:rsid w:val="00AD180C"/>
    <w:rsid w:val="00AD251C"/>
    <w:rsid w:val="00AE0AD1"/>
    <w:rsid w:val="00AE3634"/>
    <w:rsid w:val="00AE51DA"/>
    <w:rsid w:val="00AE74D4"/>
    <w:rsid w:val="00AF3570"/>
    <w:rsid w:val="00AF50AE"/>
    <w:rsid w:val="00B014B6"/>
    <w:rsid w:val="00B04D7D"/>
    <w:rsid w:val="00B125BC"/>
    <w:rsid w:val="00B1675D"/>
    <w:rsid w:val="00B21C47"/>
    <w:rsid w:val="00B27B40"/>
    <w:rsid w:val="00B426AD"/>
    <w:rsid w:val="00B51529"/>
    <w:rsid w:val="00B51987"/>
    <w:rsid w:val="00B52D06"/>
    <w:rsid w:val="00B53376"/>
    <w:rsid w:val="00B53BBF"/>
    <w:rsid w:val="00B56206"/>
    <w:rsid w:val="00B56330"/>
    <w:rsid w:val="00B651F5"/>
    <w:rsid w:val="00B65449"/>
    <w:rsid w:val="00B65A76"/>
    <w:rsid w:val="00B67C7D"/>
    <w:rsid w:val="00B71AD5"/>
    <w:rsid w:val="00B82150"/>
    <w:rsid w:val="00BA0FFF"/>
    <w:rsid w:val="00BA5EF2"/>
    <w:rsid w:val="00BB2FA7"/>
    <w:rsid w:val="00BB365C"/>
    <w:rsid w:val="00BC4D82"/>
    <w:rsid w:val="00BC56A8"/>
    <w:rsid w:val="00BD1AC6"/>
    <w:rsid w:val="00BD1CA6"/>
    <w:rsid w:val="00BD36B3"/>
    <w:rsid w:val="00BD3D89"/>
    <w:rsid w:val="00BE06BC"/>
    <w:rsid w:val="00BE2C2C"/>
    <w:rsid w:val="00BE3281"/>
    <w:rsid w:val="00BE4ACF"/>
    <w:rsid w:val="00BF0AB8"/>
    <w:rsid w:val="00BF4AE9"/>
    <w:rsid w:val="00BF5E63"/>
    <w:rsid w:val="00BF6511"/>
    <w:rsid w:val="00C1173B"/>
    <w:rsid w:val="00C11A6B"/>
    <w:rsid w:val="00C141D2"/>
    <w:rsid w:val="00C164C7"/>
    <w:rsid w:val="00C1673F"/>
    <w:rsid w:val="00C250B1"/>
    <w:rsid w:val="00C2695D"/>
    <w:rsid w:val="00C26F8F"/>
    <w:rsid w:val="00C27AE1"/>
    <w:rsid w:val="00C31F67"/>
    <w:rsid w:val="00C46530"/>
    <w:rsid w:val="00C505E5"/>
    <w:rsid w:val="00C573AF"/>
    <w:rsid w:val="00C70265"/>
    <w:rsid w:val="00C72B18"/>
    <w:rsid w:val="00C7507B"/>
    <w:rsid w:val="00C75817"/>
    <w:rsid w:val="00C75CBB"/>
    <w:rsid w:val="00C81613"/>
    <w:rsid w:val="00C857C6"/>
    <w:rsid w:val="00C87CD0"/>
    <w:rsid w:val="00C92DBF"/>
    <w:rsid w:val="00C97451"/>
    <w:rsid w:val="00CA2E97"/>
    <w:rsid w:val="00CA3543"/>
    <w:rsid w:val="00CB0152"/>
    <w:rsid w:val="00CB3BCC"/>
    <w:rsid w:val="00CB6F2B"/>
    <w:rsid w:val="00CC3EAF"/>
    <w:rsid w:val="00CD2BE2"/>
    <w:rsid w:val="00CD6296"/>
    <w:rsid w:val="00CE7D73"/>
    <w:rsid w:val="00CF0D81"/>
    <w:rsid w:val="00D1288F"/>
    <w:rsid w:val="00D22287"/>
    <w:rsid w:val="00D2659F"/>
    <w:rsid w:val="00D30F05"/>
    <w:rsid w:val="00D3239C"/>
    <w:rsid w:val="00D366DE"/>
    <w:rsid w:val="00D40ECA"/>
    <w:rsid w:val="00D452E5"/>
    <w:rsid w:val="00D45773"/>
    <w:rsid w:val="00D45BA9"/>
    <w:rsid w:val="00D6277B"/>
    <w:rsid w:val="00D62C23"/>
    <w:rsid w:val="00D64310"/>
    <w:rsid w:val="00D65E1D"/>
    <w:rsid w:val="00D72710"/>
    <w:rsid w:val="00D737C8"/>
    <w:rsid w:val="00D75E03"/>
    <w:rsid w:val="00D85204"/>
    <w:rsid w:val="00D91A42"/>
    <w:rsid w:val="00D97C91"/>
    <w:rsid w:val="00DA0E23"/>
    <w:rsid w:val="00DA20B5"/>
    <w:rsid w:val="00DA22B4"/>
    <w:rsid w:val="00DA3B82"/>
    <w:rsid w:val="00DA6B09"/>
    <w:rsid w:val="00DB5300"/>
    <w:rsid w:val="00DC7B46"/>
    <w:rsid w:val="00DD470C"/>
    <w:rsid w:val="00DD729B"/>
    <w:rsid w:val="00DE21A5"/>
    <w:rsid w:val="00DE244E"/>
    <w:rsid w:val="00DE3239"/>
    <w:rsid w:val="00DE6F29"/>
    <w:rsid w:val="00DE7DE7"/>
    <w:rsid w:val="00DF0C77"/>
    <w:rsid w:val="00DF33B4"/>
    <w:rsid w:val="00DF4DC7"/>
    <w:rsid w:val="00E01371"/>
    <w:rsid w:val="00E016DC"/>
    <w:rsid w:val="00E11086"/>
    <w:rsid w:val="00E31551"/>
    <w:rsid w:val="00E33273"/>
    <w:rsid w:val="00E40AAD"/>
    <w:rsid w:val="00E5065C"/>
    <w:rsid w:val="00E53897"/>
    <w:rsid w:val="00E552E0"/>
    <w:rsid w:val="00E633E0"/>
    <w:rsid w:val="00E63DF7"/>
    <w:rsid w:val="00E705AD"/>
    <w:rsid w:val="00E7254C"/>
    <w:rsid w:val="00E73AD1"/>
    <w:rsid w:val="00E75B9C"/>
    <w:rsid w:val="00E82B19"/>
    <w:rsid w:val="00E86F46"/>
    <w:rsid w:val="00E9225B"/>
    <w:rsid w:val="00E92B6E"/>
    <w:rsid w:val="00EA212B"/>
    <w:rsid w:val="00EA4F60"/>
    <w:rsid w:val="00EB0197"/>
    <w:rsid w:val="00EB5067"/>
    <w:rsid w:val="00EB5266"/>
    <w:rsid w:val="00EB71B5"/>
    <w:rsid w:val="00EC14FD"/>
    <w:rsid w:val="00EC3EE2"/>
    <w:rsid w:val="00EC48D6"/>
    <w:rsid w:val="00EC5D17"/>
    <w:rsid w:val="00ED32F9"/>
    <w:rsid w:val="00ED5215"/>
    <w:rsid w:val="00EE2631"/>
    <w:rsid w:val="00EE2800"/>
    <w:rsid w:val="00EF5966"/>
    <w:rsid w:val="00EF6D45"/>
    <w:rsid w:val="00F005FD"/>
    <w:rsid w:val="00F00B8A"/>
    <w:rsid w:val="00F01853"/>
    <w:rsid w:val="00F02252"/>
    <w:rsid w:val="00F06DD5"/>
    <w:rsid w:val="00F10D85"/>
    <w:rsid w:val="00F2495A"/>
    <w:rsid w:val="00F27343"/>
    <w:rsid w:val="00F307DE"/>
    <w:rsid w:val="00F44CDE"/>
    <w:rsid w:val="00F51626"/>
    <w:rsid w:val="00F5412A"/>
    <w:rsid w:val="00F544BB"/>
    <w:rsid w:val="00F56F64"/>
    <w:rsid w:val="00F64ACC"/>
    <w:rsid w:val="00F70D50"/>
    <w:rsid w:val="00F70DA4"/>
    <w:rsid w:val="00F74B44"/>
    <w:rsid w:val="00F75E77"/>
    <w:rsid w:val="00F7729C"/>
    <w:rsid w:val="00F80861"/>
    <w:rsid w:val="00F82DFF"/>
    <w:rsid w:val="00F90277"/>
    <w:rsid w:val="00F902BC"/>
    <w:rsid w:val="00F91B79"/>
    <w:rsid w:val="00FA00C1"/>
    <w:rsid w:val="00FA3131"/>
    <w:rsid w:val="00FA51AA"/>
    <w:rsid w:val="00FB1245"/>
    <w:rsid w:val="00FB499F"/>
    <w:rsid w:val="00FB5545"/>
    <w:rsid w:val="00FC088B"/>
    <w:rsid w:val="00FC2F33"/>
    <w:rsid w:val="00FC465D"/>
    <w:rsid w:val="00FC7246"/>
    <w:rsid w:val="00FC769C"/>
    <w:rsid w:val="00FC7819"/>
    <w:rsid w:val="00FD5291"/>
    <w:rsid w:val="00FE7EE7"/>
    <w:rsid w:val="00FF27A7"/>
    <w:rsid w:val="00FF3834"/>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7657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HK"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31551"/>
    <w:pPr>
      <w:spacing w:line="276" w:lineRule="auto"/>
    </w:pPr>
    <w:rPr>
      <w:rFonts w:ascii="Arial" w:hAnsi="Arial" w:cs="Arial"/>
      <w:sz w:val="22"/>
      <w:szCs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E82B19"/>
    <w:pPr>
      <w:ind w:left="720"/>
      <w:contextualSpacing/>
    </w:pPr>
  </w:style>
  <w:style w:type="table" w:styleId="a3">
    <w:name w:val="Table Grid"/>
    <w:basedOn w:val="a1"/>
    <w:uiPriority w:val="39"/>
    <w:rsid w:val="00E8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82B19"/>
    <w:pPr>
      <w:spacing w:before="100" w:beforeAutospacing="1" w:after="100" w:afterAutospacing="1" w:line="240" w:lineRule="auto"/>
    </w:pPr>
    <w:rPr>
      <w:rFonts w:ascii="Times New Roman" w:hAnsi="Times New Roman" w:cs="Times New Roman"/>
      <w:sz w:val="24"/>
      <w:szCs w:val="24"/>
      <w:lang w:val="en-GB"/>
    </w:rPr>
  </w:style>
  <w:style w:type="character" w:styleId="a5">
    <w:name w:val="annotation reference"/>
    <w:uiPriority w:val="99"/>
    <w:unhideWhenUsed/>
    <w:qFormat/>
    <w:rsid w:val="00F902BC"/>
    <w:rPr>
      <w:sz w:val="18"/>
      <w:szCs w:val="18"/>
    </w:rPr>
  </w:style>
  <w:style w:type="paragraph" w:styleId="a6">
    <w:name w:val="annotation text"/>
    <w:basedOn w:val="a"/>
    <w:link w:val="Char"/>
    <w:uiPriority w:val="99"/>
    <w:unhideWhenUsed/>
    <w:qFormat/>
    <w:rsid w:val="00F902BC"/>
  </w:style>
  <w:style w:type="character" w:customStyle="1" w:styleId="Char">
    <w:name w:val="批注文字 Char"/>
    <w:link w:val="a6"/>
    <w:uiPriority w:val="99"/>
    <w:semiHidden/>
    <w:rsid w:val="00F902BC"/>
    <w:rPr>
      <w:rFonts w:ascii="Arial" w:hAnsi="Arial" w:cs="Arial"/>
      <w:sz w:val="22"/>
      <w:szCs w:val="22"/>
      <w:lang w:val="en"/>
    </w:rPr>
  </w:style>
  <w:style w:type="paragraph" w:styleId="a7">
    <w:name w:val="annotation subject"/>
    <w:basedOn w:val="a6"/>
    <w:next w:val="a6"/>
    <w:link w:val="Char0"/>
    <w:uiPriority w:val="99"/>
    <w:semiHidden/>
    <w:unhideWhenUsed/>
    <w:rsid w:val="00F902BC"/>
    <w:rPr>
      <w:b/>
      <w:bCs/>
    </w:rPr>
  </w:style>
  <w:style w:type="character" w:customStyle="1" w:styleId="Char0">
    <w:name w:val="批注主题 Char"/>
    <w:link w:val="a7"/>
    <w:uiPriority w:val="99"/>
    <w:semiHidden/>
    <w:rsid w:val="00F902BC"/>
    <w:rPr>
      <w:rFonts w:ascii="Arial" w:hAnsi="Arial" w:cs="Arial"/>
      <w:b/>
      <w:bCs/>
      <w:sz w:val="22"/>
      <w:szCs w:val="22"/>
      <w:lang w:val="en"/>
    </w:rPr>
  </w:style>
  <w:style w:type="paragraph" w:styleId="a8">
    <w:name w:val="Balloon Text"/>
    <w:basedOn w:val="a"/>
    <w:link w:val="Char1"/>
    <w:uiPriority w:val="99"/>
    <w:semiHidden/>
    <w:unhideWhenUsed/>
    <w:rsid w:val="00F902BC"/>
    <w:pPr>
      <w:spacing w:line="240" w:lineRule="auto"/>
    </w:pPr>
    <w:rPr>
      <w:rFonts w:ascii="Calibri Light" w:hAnsi="Calibri Light" w:cs="Times New Roman"/>
      <w:sz w:val="18"/>
      <w:szCs w:val="18"/>
    </w:rPr>
  </w:style>
  <w:style w:type="character" w:customStyle="1" w:styleId="Char1">
    <w:name w:val="批注框文本 Char"/>
    <w:link w:val="a8"/>
    <w:uiPriority w:val="99"/>
    <w:semiHidden/>
    <w:rsid w:val="00F902BC"/>
    <w:rPr>
      <w:rFonts w:ascii="Calibri Light" w:eastAsia="PMingLiU" w:hAnsi="Calibri Light" w:cs="Times New Roman"/>
      <w:sz w:val="18"/>
      <w:szCs w:val="18"/>
      <w:lang w:val="en"/>
    </w:rPr>
  </w:style>
  <w:style w:type="character" w:styleId="a9">
    <w:name w:val="Hyperlink"/>
    <w:uiPriority w:val="99"/>
    <w:unhideWhenUsed/>
    <w:rsid w:val="00F902BC"/>
    <w:rPr>
      <w:color w:val="0563C1"/>
      <w:u w:val="single"/>
    </w:rPr>
  </w:style>
  <w:style w:type="paragraph" w:styleId="aa">
    <w:name w:val="Revision"/>
    <w:hidden/>
    <w:uiPriority w:val="71"/>
    <w:unhideWhenUsed/>
    <w:rsid w:val="00B56330"/>
    <w:rPr>
      <w:rFonts w:ascii="Arial" w:hAnsi="Arial" w:cs="Arial"/>
      <w:sz w:val="22"/>
      <w:szCs w:val="22"/>
      <w:lang w:val="en"/>
    </w:rPr>
  </w:style>
  <w:style w:type="character" w:styleId="ab">
    <w:name w:val="FollowedHyperlink"/>
    <w:uiPriority w:val="99"/>
    <w:semiHidden/>
    <w:unhideWhenUsed/>
    <w:rsid w:val="00736639"/>
    <w:rPr>
      <w:color w:val="954F72"/>
      <w:u w:val="single"/>
    </w:rPr>
  </w:style>
  <w:style w:type="paragraph" w:styleId="ac">
    <w:name w:val="header"/>
    <w:basedOn w:val="a"/>
    <w:link w:val="Char2"/>
    <w:uiPriority w:val="99"/>
    <w:unhideWhenUsed/>
    <w:rsid w:val="00015D3B"/>
    <w:pPr>
      <w:tabs>
        <w:tab w:val="center" w:pos="4680"/>
        <w:tab w:val="right" w:pos="9360"/>
      </w:tabs>
    </w:pPr>
  </w:style>
  <w:style w:type="character" w:customStyle="1" w:styleId="Char2">
    <w:name w:val="页眉 Char"/>
    <w:link w:val="ac"/>
    <w:uiPriority w:val="99"/>
    <w:rsid w:val="00015D3B"/>
    <w:rPr>
      <w:rFonts w:ascii="Arial" w:hAnsi="Arial" w:cs="Arial"/>
      <w:sz w:val="22"/>
      <w:szCs w:val="22"/>
      <w:lang w:val="en"/>
    </w:rPr>
  </w:style>
  <w:style w:type="paragraph" w:styleId="ad">
    <w:name w:val="footer"/>
    <w:basedOn w:val="a"/>
    <w:link w:val="Char3"/>
    <w:uiPriority w:val="99"/>
    <w:unhideWhenUsed/>
    <w:rsid w:val="00015D3B"/>
    <w:pPr>
      <w:tabs>
        <w:tab w:val="center" w:pos="4680"/>
        <w:tab w:val="right" w:pos="9360"/>
      </w:tabs>
    </w:pPr>
  </w:style>
  <w:style w:type="character" w:customStyle="1" w:styleId="Char3">
    <w:name w:val="页脚 Char"/>
    <w:link w:val="ad"/>
    <w:uiPriority w:val="99"/>
    <w:rsid w:val="00015D3B"/>
    <w:rPr>
      <w:rFonts w:ascii="Arial" w:hAnsi="Arial" w:cs="Arial"/>
      <w:sz w:val="22"/>
      <w:szCs w:val="22"/>
      <w:lang w:val="en"/>
    </w:rPr>
  </w:style>
  <w:style w:type="character" w:styleId="ae">
    <w:name w:val="page number"/>
    <w:uiPriority w:val="99"/>
    <w:semiHidden/>
    <w:unhideWhenUsed/>
    <w:rsid w:val="00015D3B"/>
  </w:style>
  <w:style w:type="character" w:customStyle="1" w:styleId="1">
    <w:name w:val="未处理的提及1"/>
    <w:basedOn w:val="a0"/>
    <w:uiPriority w:val="99"/>
    <w:semiHidden/>
    <w:unhideWhenUsed/>
    <w:rsid w:val="001947C1"/>
    <w:rPr>
      <w:color w:val="605E5C"/>
      <w:shd w:val="clear" w:color="auto" w:fill="E1DFDD"/>
    </w:rPr>
  </w:style>
  <w:style w:type="paragraph" w:customStyle="1" w:styleId="10">
    <w:name w:val="正文1"/>
    <w:uiPriority w:val="99"/>
    <w:rsid w:val="000D3623"/>
    <w:pPr>
      <w:spacing w:line="276" w:lineRule="auto"/>
    </w:pPr>
    <w:rPr>
      <w:rFonts w:ascii="Arial" w:eastAsia="宋体" w:hAnsi="Arial" w:cs="Arial"/>
      <w:color w:val="000000"/>
      <w:sz w:val="22"/>
      <w:lang w:val="pl-PL" w:eastAsia="pl-PL"/>
    </w:rPr>
  </w:style>
  <w:style w:type="character" w:customStyle="1" w:styleId="11">
    <w:name w:val="批注文字 字符1"/>
    <w:basedOn w:val="a0"/>
    <w:uiPriority w:val="99"/>
    <w:qFormat/>
    <w:rsid w:val="000D3623"/>
    <w:rPr>
      <w:rFonts w:eastAsiaTheme="minorEastAsia"/>
      <w:kern w:val="2"/>
      <w:sz w:val="21"/>
    </w:rPr>
  </w:style>
  <w:style w:type="paragraph" w:styleId="af">
    <w:name w:val="List Paragraph"/>
    <w:basedOn w:val="a"/>
    <w:uiPriority w:val="34"/>
    <w:qFormat/>
    <w:rsid w:val="000D3623"/>
    <w:pPr>
      <w:spacing w:after="200"/>
      <w:ind w:left="720"/>
      <w:contextualSpacing/>
    </w:pPr>
    <w:rPr>
      <w:rFonts w:asciiTheme="majorHAnsi" w:eastAsia="宋体" w:hAnsiTheme="majorHAnsi" w:cstheme="minorBidi"/>
      <w:lang w:val="en-US" w:eastAsia="zh-CN"/>
    </w:rPr>
  </w:style>
  <w:style w:type="character" w:customStyle="1" w:styleId="2">
    <w:name w:val="未处理的提及2"/>
    <w:basedOn w:val="a0"/>
    <w:uiPriority w:val="99"/>
    <w:semiHidden/>
    <w:unhideWhenUsed/>
    <w:rsid w:val="002E2DDF"/>
    <w:rPr>
      <w:color w:val="605E5C"/>
      <w:shd w:val="clear" w:color="auto" w:fill="E1DFDD"/>
    </w:rPr>
  </w:style>
  <w:style w:type="character" w:customStyle="1" w:styleId="NoneA">
    <w:name w:val="None A"/>
    <w:rsid w:val="005C4FCB"/>
    <w:rPr>
      <w:caps w:val="0"/>
      <w:smallCaps w:val="0"/>
      <w:strike w:val="0"/>
      <w:dstrike w:val="0"/>
      <w:vanish w:val="0"/>
      <w:vertAlign w:val="baseline"/>
      <w:lang w:val="en-US"/>
    </w:rPr>
  </w:style>
  <w:style w:type="paragraph" w:customStyle="1" w:styleId="BodyB">
    <w:name w:val="Body B"/>
    <w:rsid w:val="005C4FCB"/>
    <w:pPr>
      <w:pBdr>
        <w:top w:val="nil"/>
        <w:left w:val="nil"/>
        <w:bottom w:val="nil"/>
        <w:right w:val="nil"/>
        <w:between w:val="nil"/>
        <w:bar w:val="nil"/>
      </w:pBdr>
      <w:spacing w:after="160" w:line="256" w:lineRule="auto"/>
    </w:pPr>
    <w:rPr>
      <w:rFonts w:eastAsia="Calibri" w:cs="Calibri"/>
      <w:color w:val="000000"/>
      <w:sz w:val="22"/>
      <w:szCs w:val="22"/>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HK"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31551"/>
    <w:pPr>
      <w:spacing w:line="276" w:lineRule="auto"/>
    </w:pPr>
    <w:rPr>
      <w:rFonts w:ascii="Arial" w:hAnsi="Arial" w:cs="Arial"/>
      <w:sz w:val="22"/>
      <w:szCs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E82B19"/>
    <w:pPr>
      <w:ind w:left="720"/>
      <w:contextualSpacing/>
    </w:pPr>
  </w:style>
  <w:style w:type="table" w:styleId="a3">
    <w:name w:val="Table Grid"/>
    <w:basedOn w:val="a1"/>
    <w:uiPriority w:val="39"/>
    <w:rsid w:val="00E8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82B19"/>
    <w:pPr>
      <w:spacing w:before="100" w:beforeAutospacing="1" w:after="100" w:afterAutospacing="1" w:line="240" w:lineRule="auto"/>
    </w:pPr>
    <w:rPr>
      <w:rFonts w:ascii="Times New Roman" w:hAnsi="Times New Roman" w:cs="Times New Roman"/>
      <w:sz w:val="24"/>
      <w:szCs w:val="24"/>
      <w:lang w:val="en-GB"/>
    </w:rPr>
  </w:style>
  <w:style w:type="character" w:styleId="a5">
    <w:name w:val="annotation reference"/>
    <w:uiPriority w:val="99"/>
    <w:unhideWhenUsed/>
    <w:qFormat/>
    <w:rsid w:val="00F902BC"/>
    <w:rPr>
      <w:sz w:val="18"/>
      <w:szCs w:val="18"/>
    </w:rPr>
  </w:style>
  <w:style w:type="paragraph" w:styleId="a6">
    <w:name w:val="annotation text"/>
    <w:basedOn w:val="a"/>
    <w:link w:val="Char"/>
    <w:uiPriority w:val="99"/>
    <w:unhideWhenUsed/>
    <w:qFormat/>
    <w:rsid w:val="00F902BC"/>
  </w:style>
  <w:style w:type="character" w:customStyle="1" w:styleId="Char">
    <w:name w:val="批注文字 Char"/>
    <w:link w:val="a6"/>
    <w:uiPriority w:val="99"/>
    <w:semiHidden/>
    <w:rsid w:val="00F902BC"/>
    <w:rPr>
      <w:rFonts w:ascii="Arial" w:hAnsi="Arial" w:cs="Arial"/>
      <w:sz w:val="22"/>
      <w:szCs w:val="22"/>
      <w:lang w:val="en"/>
    </w:rPr>
  </w:style>
  <w:style w:type="paragraph" w:styleId="a7">
    <w:name w:val="annotation subject"/>
    <w:basedOn w:val="a6"/>
    <w:next w:val="a6"/>
    <w:link w:val="Char0"/>
    <w:uiPriority w:val="99"/>
    <w:semiHidden/>
    <w:unhideWhenUsed/>
    <w:rsid w:val="00F902BC"/>
    <w:rPr>
      <w:b/>
      <w:bCs/>
    </w:rPr>
  </w:style>
  <w:style w:type="character" w:customStyle="1" w:styleId="Char0">
    <w:name w:val="批注主题 Char"/>
    <w:link w:val="a7"/>
    <w:uiPriority w:val="99"/>
    <w:semiHidden/>
    <w:rsid w:val="00F902BC"/>
    <w:rPr>
      <w:rFonts w:ascii="Arial" w:hAnsi="Arial" w:cs="Arial"/>
      <w:b/>
      <w:bCs/>
      <w:sz w:val="22"/>
      <w:szCs w:val="22"/>
      <w:lang w:val="en"/>
    </w:rPr>
  </w:style>
  <w:style w:type="paragraph" w:styleId="a8">
    <w:name w:val="Balloon Text"/>
    <w:basedOn w:val="a"/>
    <w:link w:val="Char1"/>
    <w:uiPriority w:val="99"/>
    <w:semiHidden/>
    <w:unhideWhenUsed/>
    <w:rsid w:val="00F902BC"/>
    <w:pPr>
      <w:spacing w:line="240" w:lineRule="auto"/>
    </w:pPr>
    <w:rPr>
      <w:rFonts w:ascii="Calibri Light" w:hAnsi="Calibri Light" w:cs="Times New Roman"/>
      <w:sz w:val="18"/>
      <w:szCs w:val="18"/>
    </w:rPr>
  </w:style>
  <w:style w:type="character" w:customStyle="1" w:styleId="Char1">
    <w:name w:val="批注框文本 Char"/>
    <w:link w:val="a8"/>
    <w:uiPriority w:val="99"/>
    <w:semiHidden/>
    <w:rsid w:val="00F902BC"/>
    <w:rPr>
      <w:rFonts w:ascii="Calibri Light" w:eastAsia="PMingLiU" w:hAnsi="Calibri Light" w:cs="Times New Roman"/>
      <w:sz w:val="18"/>
      <w:szCs w:val="18"/>
      <w:lang w:val="en"/>
    </w:rPr>
  </w:style>
  <w:style w:type="character" w:styleId="a9">
    <w:name w:val="Hyperlink"/>
    <w:uiPriority w:val="99"/>
    <w:unhideWhenUsed/>
    <w:rsid w:val="00F902BC"/>
    <w:rPr>
      <w:color w:val="0563C1"/>
      <w:u w:val="single"/>
    </w:rPr>
  </w:style>
  <w:style w:type="paragraph" w:styleId="aa">
    <w:name w:val="Revision"/>
    <w:hidden/>
    <w:uiPriority w:val="71"/>
    <w:unhideWhenUsed/>
    <w:rsid w:val="00B56330"/>
    <w:rPr>
      <w:rFonts w:ascii="Arial" w:hAnsi="Arial" w:cs="Arial"/>
      <w:sz w:val="22"/>
      <w:szCs w:val="22"/>
      <w:lang w:val="en"/>
    </w:rPr>
  </w:style>
  <w:style w:type="character" w:styleId="ab">
    <w:name w:val="FollowedHyperlink"/>
    <w:uiPriority w:val="99"/>
    <w:semiHidden/>
    <w:unhideWhenUsed/>
    <w:rsid w:val="00736639"/>
    <w:rPr>
      <w:color w:val="954F72"/>
      <w:u w:val="single"/>
    </w:rPr>
  </w:style>
  <w:style w:type="paragraph" w:styleId="ac">
    <w:name w:val="header"/>
    <w:basedOn w:val="a"/>
    <w:link w:val="Char2"/>
    <w:uiPriority w:val="99"/>
    <w:unhideWhenUsed/>
    <w:rsid w:val="00015D3B"/>
    <w:pPr>
      <w:tabs>
        <w:tab w:val="center" w:pos="4680"/>
        <w:tab w:val="right" w:pos="9360"/>
      </w:tabs>
    </w:pPr>
  </w:style>
  <w:style w:type="character" w:customStyle="1" w:styleId="Char2">
    <w:name w:val="页眉 Char"/>
    <w:link w:val="ac"/>
    <w:uiPriority w:val="99"/>
    <w:rsid w:val="00015D3B"/>
    <w:rPr>
      <w:rFonts w:ascii="Arial" w:hAnsi="Arial" w:cs="Arial"/>
      <w:sz w:val="22"/>
      <w:szCs w:val="22"/>
      <w:lang w:val="en"/>
    </w:rPr>
  </w:style>
  <w:style w:type="paragraph" w:styleId="ad">
    <w:name w:val="footer"/>
    <w:basedOn w:val="a"/>
    <w:link w:val="Char3"/>
    <w:uiPriority w:val="99"/>
    <w:unhideWhenUsed/>
    <w:rsid w:val="00015D3B"/>
    <w:pPr>
      <w:tabs>
        <w:tab w:val="center" w:pos="4680"/>
        <w:tab w:val="right" w:pos="9360"/>
      </w:tabs>
    </w:pPr>
  </w:style>
  <w:style w:type="character" w:customStyle="1" w:styleId="Char3">
    <w:name w:val="页脚 Char"/>
    <w:link w:val="ad"/>
    <w:uiPriority w:val="99"/>
    <w:rsid w:val="00015D3B"/>
    <w:rPr>
      <w:rFonts w:ascii="Arial" w:hAnsi="Arial" w:cs="Arial"/>
      <w:sz w:val="22"/>
      <w:szCs w:val="22"/>
      <w:lang w:val="en"/>
    </w:rPr>
  </w:style>
  <w:style w:type="character" w:styleId="ae">
    <w:name w:val="page number"/>
    <w:uiPriority w:val="99"/>
    <w:semiHidden/>
    <w:unhideWhenUsed/>
    <w:rsid w:val="00015D3B"/>
  </w:style>
  <w:style w:type="character" w:customStyle="1" w:styleId="1">
    <w:name w:val="未处理的提及1"/>
    <w:basedOn w:val="a0"/>
    <w:uiPriority w:val="99"/>
    <w:semiHidden/>
    <w:unhideWhenUsed/>
    <w:rsid w:val="001947C1"/>
    <w:rPr>
      <w:color w:val="605E5C"/>
      <w:shd w:val="clear" w:color="auto" w:fill="E1DFDD"/>
    </w:rPr>
  </w:style>
  <w:style w:type="paragraph" w:customStyle="1" w:styleId="10">
    <w:name w:val="正文1"/>
    <w:uiPriority w:val="99"/>
    <w:rsid w:val="000D3623"/>
    <w:pPr>
      <w:spacing w:line="276" w:lineRule="auto"/>
    </w:pPr>
    <w:rPr>
      <w:rFonts w:ascii="Arial" w:eastAsia="宋体" w:hAnsi="Arial" w:cs="Arial"/>
      <w:color w:val="000000"/>
      <w:sz w:val="22"/>
      <w:lang w:val="pl-PL" w:eastAsia="pl-PL"/>
    </w:rPr>
  </w:style>
  <w:style w:type="character" w:customStyle="1" w:styleId="11">
    <w:name w:val="批注文字 字符1"/>
    <w:basedOn w:val="a0"/>
    <w:uiPriority w:val="99"/>
    <w:qFormat/>
    <w:rsid w:val="000D3623"/>
    <w:rPr>
      <w:rFonts w:eastAsiaTheme="minorEastAsia"/>
      <w:kern w:val="2"/>
      <w:sz w:val="21"/>
    </w:rPr>
  </w:style>
  <w:style w:type="paragraph" w:styleId="af">
    <w:name w:val="List Paragraph"/>
    <w:basedOn w:val="a"/>
    <w:uiPriority w:val="34"/>
    <w:qFormat/>
    <w:rsid w:val="000D3623"/>
    <w:pPr>
      <w:spacing w:after="200"/>
      <w:ind w:left="720"/>
      <w:contextualSpacing/>
    </w:pPr>
    <w:rPr>
      <w:rFonts w:asciiTheme="majorHAnsi" w:eastAsia="宋体" w:hAnsiTheme="majorHAnsi" w:cstheme="minorBidi"/>
      <w:lang w:val="en-US" w:eastAsia="zh-CN"/>
    </w:rPr>
  </w:style>
  <w:style w:type="character" w:customStyle="1" w:styleId="2">
    <w:name w:val="未处理的提及2"/>
    <w:basedOn w:val="a0"/>
    <w:uiPriority w:val="99"/>
    <w:semiHidden/>
    <w:unhideWhenUsed/>
    <w:rsid w:val="002E2DDF"/>
    <w:rPr>
      <w:color w:val="605E5C"/>
      <w:shd w:val="clear" w:color="auto" w:fill="E1DFDD"/>
    </w:rPr>
  </w:style>
  <w:style w:type="character" w:customStyle="1" w:styleId="NoneA">
    <w:name w:val="None A"/>
    <w:rsid w:val="005C4FCB"/>
    <w:rPr>
      <w:caps w:val="0"/>
      <w:smallCaps w:val="0"/>
      <w:strike w:val="0"/>
      <w:dstrike w:val="0"/>
      <w:vanish w:val="0"/>
      <w:vertAlign w:val="baseline"/>
      <w:lang w:val="en-US"/>
    </w:rPr>
  </w:style>
  <w:style w:type="paragraph" w:customStyle="1" w:styleId="BodyB">
    <w:name w:val="Body B"/>
    <w:rsid w:val="005C4FCB"/>
    <w:pPr>
      <w:pBdr>
        <w:top w:val="nil"/>
        <w:left w:val="nil"/>
        <w:bottom w:val="nil"/>
        <w:right w:val="nil"/>
        <w:between w:val="nil"/>
        <w:bar w:val="nil"/>
      </w:pBdr>
      <w:spacing w:after="160" w:line="256" w:lineRule="auto"/>
    </w:pPr>
    <w:rPr>
      <w:rFonts w:eastAsia="Calibri" w:cs="Calibri"/>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8700">
      <w:bodyDiv w:val="1"/>
      <w:marLeft w:val="0"/>
      <w:marRight w:val="0"/>
      <w:marTop w:val="0"/>
      <w:marBottom w:val="0"/>
      <w:divBdr>
        <w:top w:val="none" w:sz="0" w:space="0" w:color="auto"/>
        <w:left w:val="none" w:sz="0" w:space="0" w:color="auto"/>
        <w:bottom w:val="none" w:sz="0" w:space="0" w:color="auto"/>
        <w:right w:val="none" w:sz="0" w:space="0" w:color="auto"/>
      </w:divBdr>
    </w:div>
    <w:div w:id="590820529">
      <w:bodyDiv w:val="1"/>
      <w:marLeft w:val="0"/>
      <w:marRight w:val="0"/>
      <w:marTop w:val="0"/>
      <w:marBottom w:val="0"/>
      <w:divBdr>
        <w:top w:val="none" w:sz="0" w:space="0" w:color="auto"/>
        <w:left w:val="none" w:sz="0" w:space="0" w:color="auto"/>
        <w:bottom w:val="none" w:sz="0" w:space="0" w:color="auto"/>
        <w:right w:val="none" w:sz="0" w:space="0" w:color="auto"/>
      </w:divBdr>
    </w:div>
    <w:div w:id="795561318">
      <w:bodyDiv w:val="1"/>
      <w:marLeft w:val="0"/>
      <w:marRight w:val="0"/>
      <w:marTop w:val="0"/>
      <w:marBottom w:val="0"/>
      <w:divBdr>
        <w:top w:val="none" w:sz="0" w:space="0" w:color="auto"/>
        <w:left w:val="none" w:sz="0" w:space="0" w:color="auto"/>
        <w:bottom w:val="none" w:sz="0" w:space="0" w:color="auto"/>
        <w:right w:val="none" w:sz="0" w:space="0" w:color="auto"/>
      </w:divBdr>
    </w:div>
    <w:div w:id="981734619">
      <w:bodyDiv w:val="1"/>
      <w:marLeft w:val="0"/>
      <w:marRight w:val="0"/>
      <w:marTop w:val="0"/>
      <w:marBottom w:val="0"/>
      <w:divBdr>
        <w:top w:val="none" w:sz="0" w:space="0" w:color="auto"/>
        <w:left w:val="none" w:sz="0" w:space="0" w:color="auto"/>
        <w:bottom w:val="none" w:sz="0" w:space="0" w:color="auto"/>
        <w:right w:val="none" w:sz="0" w:space="0" w:color="auto"/>
      </w:divBdr>
    </w:div>
    <w:div w:id="1272981628">
      <w:bodyDiv w:val="1"/>
      <w:marLeft w:val="0"/>
      <w:marRight w:val="0"/>
      <w:marTop w:val="0"/>
      <w:marBottom w:val="0"/>
      <w:divBdr>
        <w:top w:val="none" w:sz="0" w:space="0" w:color="auto"/>
        <w:left w:val="none" w:sz="0" w:space="0" w:color="auto"/>
        <w:bottom w:val="none" w:sz="0" w:space="0" w:color="auto"/>
        <w:right w:val="none" w:sz="0" w:space="0" w:color="auto"/>
      </w:divBdr>
    </w:div>
    <w:div w:id="1580409734">
      <w:bodyDiv w:val="1"/>
      <w:marLeft w:val="0"/>
      <w:marRight w:val="0"/>
      <w:marTop w:val="0"/>
      <w:marBottom w:val="0"/>
      <w:divBdr>
        <w:top w:val="none" w:sz="0" w:space="0" w:color="auto"/>
        <w:left w:val="none" w:sz="0" w:space="0" w:color="auto"/>
        <w:bottom w:val="none" w:sz="0" w:space="0" w:color="auto"/>
        <w:right w:val="none" w:sz="0" w:space="0" w:color="auto"/>
      </w:divBdr>
    </w:div>
    <w:div w:id="1751463001">
      <w:bodyDiv w:val="1"/>
      <w:marLeft w:val="0"/>
      <w:marRight w:val="0"/>
      <w:marTop w:val="0"/>
      <w:marBottom w:val="0"/>
      <w:divBdr>
        <w:top w:val="none" w:sz="0" w:space="0" w:color="auto"/>
        <w:left w:val="none" w:sz="0" w:space="0" w:color="auto"/>
        <w:bottom w:val="none" w:sz="0" w:space="0" w:color="auto"/>
        <w:right w:val="none" w:sz="0" w:space="0" w:color="auto"/>
      </w:divBdr>
      <w:divsChild>
        <w:div w:id="46494413">
          <w:marLeft w:val="0"/>
          <w:marRight w:val="0"/>
          <w:marTop w:val="0"/>
          <w:marBottom w:val="0"/>
          <w:divBdr>
            <w:top w:val="none" w:sz="0" w:space="0" w:color="auto"/>
            <w:left w:val="none" w:sz="0" w:space="0" w:color="auto"/>
            <w:bottom w:val="none" w:sz="0" w:space="0" w:color="auto"/>
            <w:right w:val="none" w:sz="0" w:space="0" w:color="auto"/>
          </w:divBdr>
        </w:div>
        <w:div w:id="721176710">
          <w:marLeft w:val="0"/>
          <w:marRight w:val="0"/>
          <w:marTop w:val="0"/>
          <w:marBottom w:val="0"/>
          <w:divBdr>
            <w:top w:val="none" w:sz="0" w:space="0" w:color="auto"/>
            <w:left w:val="none" w:sz="0" w:space="0" w:color="auto"/>
            <w:bottom w:val="none" w:sz="0" w:space="0" w:color="auto"/>
            <w:right w:val="none" w:sz="0" w:space="0" w:color="auto"/>
          </w:divBdr>
        </w:div>
        <w:div w:id="1245535194">
          <w:marLeft w:val="0"/>
          <w:marRight w:val="0"/>
          <w:marTop w:val="0"/>
          <w:marBottom w:val="0"/>
          <w:divBdr>
            <w:top w:val="none" w:sz="0" w:space="0" w:color="auto"/>
            <w:left w:val="none" w:sz="0" w:space="0" w:color="auto"/>
            <w:bottom w:val="none" w:sz="0" w:space="0" w:color="auto"/>
            <w:right w:val="none" w:sz="0" w:space="0" w:color="auto"/>
          </w:divBdr>
        </w:div>
        <w:div w:id="1450389642">
          <w:marLeft w:val="0"/>
          <w:marRight w:val="0"/>
          <w:marTop w:val="0"/>
          <w:marBottom w:val="0"/>
          <w:divBdr>
            <w:top w:val="none" w:sz="0" w:space="0" w:color="auto"/>
            <w:left w:val="none" w:sz="0" w:space="0" w:color="auto"/>
            <w:bottom w:val="none" w:sz="0" w:space="0" w:color="auto"/>
            <w:right w:val="none" w:sz="0" w:space="0" w:color="auto"/>
          </w:divBdr>
        </w:div>
        <w:div w:id="1558663216">
          <w:marLeft w:val="0"/>
          <w:marRight w:val="0"/>
          <w:marTop w:val="0"/>
          <w:marBottom w:val="0"/>
          <w:divBdr>
            <w:top w:val="none" w:sz="0" w:space="0" w:color="auto"/>
            <w:left w:val="none" w:sz="0" w:space="0" w:color="auto"/>
            <w:bottom w:val="none" w:sz="0" w:space="0" w:color="auto"/>
            <w:right w:val="none" w:sz="0" w:space="0" w:color="auto"/>
          </w:divBdr>
        </w:div>
      </w:divsChild>
    </w:div>
    <w:div w:id="1974405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35EC8E-EE05-481D-9484-BFD134DB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32</Pages>
  <Words>6512</Words>
  <Characters>37121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43546</CharactersWithSpaces>
  <SharedDoc>false</SharedDoc>
  <HLinks>
    <vt:vector size="6" baseType="variant">
      <vt:variant>
        <vt:i4>1638442</vt:i4>
      </vt:variant>
      <vt:variant>
        <vt:i4>0</vt:i4>
      </vt:variant>
      <vt:variant>
        <vt:i4>0</vt:i4>
      </vt:variant>
      <vt:variant>
        <vt:i4>5</vt:i4>
      </vt:variant>
      <vt:variant>
        <vt:lpwstr>mailto:lamkaon@hku.hk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染奇</cp:lastModifiedBy>
  <cp:revision>23</cp:revision>
  <dcterms:created xsi:type="dcterms:W3CDTF">2019-09-24T09:12:00Z</dcterms:created>
  <dcterms:modified xsi:type="dcterms:W3CDTF">2019-11-13T03:00:00Z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http://www.zotero.org/styles/clinical-oncology</vt:lpwstr>
  </property>
  <property fmtid="{D5CDD505-2E9C-101B-9397-08002B2CF9AE}" pid="9" name="Mendeley Recent Style Name 3_1">
    <vt:lpwstr>Clinical Oncology</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ies>
</file>