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DB6C" w14:textId="77777777" w:rsidR="00133CE5" w:rsidRPr="006A6D06" w:rsidRDefault="00133CE5" w:rsidP="006A6D06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 w:rsidRPr="006A6D06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Name of Journal: </w:t>
      </w:r>
      <w:r w:rsidRPr="006A6D06">
        <w:rPr>
          <w:rFonts w:ascii="Book Antiqua" w:hAnsi="Book Antiqua" w:cs="Arial"/>
          <w:i/>
          <w:color w:val="222222"/>
          <w:sz w:val="24"/>
          <w:szCs w:val="24"/>
          <w:shd w:val="clear" w:color="auto" w:fill="FFFFFF"/>
        </w:rPr>
        <w:t>World Journal of Clinical Cases</w:t>
      </w:r>
    </w:p>
    <w:p w14:paraId="6F7E839E" w14:textId="7A7ECEDC" w:rsidR="00133CE5" w:rsidRPr="006A6D06" w:rsidRDefault="00133CE5" w:rsidP="006A6D06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 w:rsidRPr="006A6D06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Manuscript NO: </w:t>
      </w:r>
      <w:r w:rsidR="002A554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49601</w:t>
      </w:r>
    </w:p>
    <w:p w14:paraId="55BF42F7" w14:textId="28F57D17" w:rsidR="005A5713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0" w:name="OLE_LINK3"/>
      <w:bookmarkStart w:id="1" w:name="OLE_LINK4"/>
      <w:r w:rsidRPr="006A6D06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Manuscript Type</w:t>
      </w:r>
      <w:r w:rsidRPr="006A6D06">
        <w:rPr>
          <w:rFonts w:ascii="Book Antiqua" w:hAnsi="Book Antiqua"/>
          <w:b/>
          <w:color w:val="000000"/>
          <w:sz w:val="24"/>
          <w:szCs w:val="24"/>
        </w:rPr>
        <w:t>:</w:t>
      </w:r>
      <w:bookmarkEnd w:id="0"/>
      <w:bookmarkEnd w:id="1"/>
      <w:r w:rsidR="005A5713" w:rsidRPr="006A6D0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A6D06">
        <w:rPr>
          <w:rFonts w:ascii="Book Antiqua" w:hAnsi="Book Antiqua"/>
          <w:bCs/>
          <w:sz w:val="24"/>
          <w:szCs w:val="24"/>
        </w:rPr>
        <w:t>LETTER TO THE EDITOR</w:t>
      </w:r>
    </w:p>
    <w:p w14:paraId="6CCCAEC0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2578EF66" w14:textId="0358DBF6" w:rsidR="00CD17BF" w:rsidRPr="006A6D06" w:rsidRDefault="00CD17BF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2" w:name="OLE_LINK68"/>
      <w:bookmarkStart w:id="3" w:name="OLE_LINK39"/>
      <w:r w:rsidRPr="006A6D06">
        <w:rPr>
          <w:rFonts w:ascii="Book Antiqua" w:hAnsi="Book Antiqua"/>
          <w:b/>
          <w:bCs/>
          <w:sz w:val="24"/>
          <w:szCs w:val="24"/>
        </w:rPr>
        <w:t>Microbial tran</w:t>
      </w:r>
      <w:r w:rsidR="00865A26" w:rsidRPr="006A6D06">
        <w:rPr>
          <w:rFonts w:ascii="Book Antiqua" w:hAnsi="Book Antiqua"/>
          <w:b/>
          <w:bCs/>
          <w:sz w:val="24"/>
          <w:szCs w:val="24"/>
        </w:rPr>
        <w:t>s</w:t>
      </w:r>
      <w:r w:rsidRPr="006A6D06">
        <w:rPr>
          <w:rFonts w:ascii="Book Antiqua" w:hAnsi="Book Antiqua"/>
          <w:b/>
          <w:bCs/>
          <w:sz w:val="24"/>
          <w:szCs w:val="24"/>
        </w:rPr>
        <w:t>glutaminase should be considered as an environmental inducer of celiac disease</w:t>
      </w:r>
    </w:p>
    <w:bookmarkEnd w:id="2"/>
    <w:p w14:paraId="02FB288A" w14:textId="447D4524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4D25DB5" w14:textId="6439BA4F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6A6D06">
        <w:rPr>
          <w:rFonts w:ascii="Book Antiqua" w:hAnsi="Book Antiqua"/>
          <w:sz w:val="24"/>
          <w:szCs w:val="24"/>
          <w:lang w:val="de-DE"/>
        </w:rPr>
        <w:t xml:space="preserve">Lerner A </w:t>
      </w:r>
      <w:r w:rsidRPr="006A6D06">
        <w:rPr>
          <w:rFonts w:ascii="Book Antiqua" w:hAnsi="Book Antiqua"/>
          <w:i/>
          <w:iCs/>
          <w:sz w:val="24"/>
          <w:szCs w:val="24"/>
          <w:lang w:val="de-DE"/>
        </w:rPr>
        <w:t>et al</w:t>
      </w:r>
      <w:r w:rsidRPr="006A6D06">
        <w:rPr>
          <w:rFonts w:ascii="Book Antiqua" w:hAnsi="Book Antiqua"/>
          <w:sz w:val="24"/>
          <w:szCs w:val="24"/>
          <w:lang w:val="de-DE"/>
        </w:rPr>
        <w:t xml:space="preserve">. </w:t>
      </w:r>
      <w:bookmarkStart w:id="4" w:name="OLE_LINK69"/>
      <w:r w:rsidR="00C5373C" w:rsidRPr="006A6D06">
        <w:rPr>
          <w:rFonts w:ascii="Book Antiqua" w:hAnsi="Book Antiqua"/>
          <w:sz w:val="24"/>
          <w:szCs w:val="24"/>
          <w:lang w:val="de-DE"/>
        </w:rPr>
        <w:t>mTG</w:t>
      </w:r>
      <w:r w:rsidRPr="006A6D06">
        <w:rPr>
          <w:rFonts w:ascii="Book Antiqua" w:hAnsi="Book Antiqua"/>
          <w:sz w:val="24"/>
          <w:szCs w:val="24"/>
          <w:lang w:val="de-DE"/>
        </w:rPr>
        <w:t xml:space="preserve"> and </w:t>
      </w:r>
      <w:r w:rsidR="00C5373C" w:rsidRPr="006A6D06">
        <w:rPr>
          <w:rFonts w:ascii="Book Antiqua" w:hAnsi="Book Antiqua"/>
          <w:sz w:val="24"/>
          <w:szCs w:val="24"/>
          <w:lang w:val="de-DE"/>
        </w:rPr>
        <w:t>CD</w:t>
      </w:r>
    </w:p>
    <w:bookmarkEnd w:id="4"/>
    <w:p w14:paraId="4CB22E71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bookmarkEnd w:id="3"/>
    <w:p w14:paraId="2B84E496" w14:textId="22F171A2" w:rsidR="00CD17BF" w:rsidRPr="006A6D06" w:rsidRDefault="00CD17BF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6A6D06">
        <w:rPr>
          <w:rFonts w:ascii="Book Antiqua" w:hAnsi="Book Antiqua"/>
          <w:sz w:val="24"/>
          <w:szCs w:val="24"/>
          <w:lang w:val="de-DE"/>
        </w:rPr>
        <w:t xml:space="preserve">Aaron </w:t>
      </w:r>
      <w:bookmarkStart w:id="5" w:name="OLE_LINK40"/>
      <w:bookmarkStart w:id="6" w:name="OLE_LINK41"/>
      <w:r w:rsidRPr="006A6D06">
        <w:rPr>
          <w:rFonts w:ascii="Book Antiqua" w:hAnsi="Book Antiqua"/>
          <w:sz w:val="24"/>
          <w:szCs w:val="24"/>
          <w:lang w:val="de-DE"/>
        </w:rPr>
        <w:t>Lerner</w:t>
      </w:r>
      <w:bookmarkEnd w:id="5"/>
      <w:bookmarkEnd w:id="6"/>
      <w:r w:rsidRPr="006A6D06">
        <w:rPr>
          <w:rFonts w:ascii="Book Antiqua" w:hAnsi="Book Antiqua"/>
          <w:sz w:val="24"/>
          <w:szCs w:val="24"/>
          <w:lang w:val="de-DE"/>
        </w:rPr>
        <w:t xml:space="preserve">, </w:t>
      </w:r>
      <w:bookmarkStart w:id="7" w:name="OLE_LINK42"/>
      <w:r w:rsidRPr="006A6D06">
        <w:rPr>
          <w:rFonts w:ascii="Book Antiqua" w:hAnsi="Book Antiqua"/>
          <w:sz w:val="24"/>
          <w:szCs w:val="24"/>
          <w:lang w:val="de-DE"/>
        </w:rPr>
        <w:t>Torsten Matthias</w:t>
      </w:r>
      <w:bookmarkEnd w:id="7"/>
    </w:p>
    <w:p w14:paraId="23A1144B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</w:p>
    <w:p w14:paraId="244221BD" w14:textId="4B3117A1" w:rsidR="00CD17BF" w:rsidRPr="006A6D06" w:rsidRDefault="00CD17BF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de-DE"/>
        </w:rPr>
      </w:pPr>
      <w:r w:rsidRPr="006A6D06">
        <w:rPr>
          <w:rFonts w:ascii="Book Antiqua" w:hAnsi="Book Antiqua"/>
          <w:b/>
          <w:sz w:val="24"/>
          <w:szCs w:val="24"/>
          <w:lang w:val="de-DE"/>
        </w:rPr>
        <w:t>Aaron Lerner, Torsten Matthias,</w:t>
      </w:r>
      <w:r w:rsidRPr="006A6D06">
        <w:rPr>
          <w:rFonts w:ascii="Book Antiqua" w:hAnsi="Book Antiqua"/>
          <w:bCs/>
          <w:sz w:val="24"/>
          <w:szCs w:val="24"/>
          <w:lang w:val="de-DE"/>
        </w:rPr>
        <w:t xml:space="preserve"> </w:t>
      </w:r>
      <w:bookmarkStart w:id="8" w:name="OLE_LINK43"/>
      <w:r w:rsidR="00DD4B6F" w:rsidRPr="006A6D06">
        <w:rPr>
          <w:rFonts w:ascii="Book Antiqua" w:hAnsi="Book Antiqua"/>
          <w:bCs/>
          <w:sz w:val="24"/>
          <w:szCs w:val="24"/>
          <w:lang w:val="de-DE"/>
        </w:rPr>
        <w:t>AESKU</w:t>
      </w:r>
      <w:r w:rsidRPr="006A6D06">
        <w:rPr>
          <w:rFonts w:ascii="Book Antiqua" w:hAnsi="Book Antiqua"/>
          <w:bCs/>
          <w:sz w:val="24"/>
          <w:szCs w:val="24"/>
          <w:lang w:val="de-DE"/>
        </w:rPr>
        <w:t>.KIPP Institute, Wendelsheim</w:t>
      </w:r>
      <w:bookmarkEnd w:id="8"/>
      <w:r w:rsidRPr="006A6D06">
        <w:rPr>
          <w:rFonts w:ascii="Book Antiqua" w:hAnsi="Book Antiqua"/>
          <w:bCs/>
          <w:sz w:val="24"/>
          <w:szCs w:val="24"/>
          <w:lang w:val="de-DE"/>
        </w:rPr>
        <w:t xml:space="preserve"> 55234, Germany</w:t>
      </w:r>
    </w:p>
    <w:p w14:paraId="16306772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de-DE"/>
        </w:rPr>
      </w:pPr>
    </w:p>
    <w:p w14:paraId="181521EF" w14:textId="5C6E9E65" w:rsidR="00CD17BF" w:rsidRPr="006A6D06" w:rsidRDefault="00CD17BF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t>ORCID number</w:t>
      </w:r>
      <w:r w:rsidRPr="006A6D06">
        <w:rPr>
          <w:rFonts w:ascii="Book Antiqua" w:hAnsi="Book Antiqua"/>
          <w:bCs/>
          <w:sz w:val="24"/>
          <w:szCs w:val="24"/>
        </w:rPr>
        <w:t>:</w:t>
      </w:r>
      <w:r w:rsidR="00AD3E6A" w:rsidRPr="006A6D06">
        <w:rPr>
          <w:rFonts w:ascii="Book Antiqua" w:hAnsi="Book Antiqua"/>
          <w:bCs/>
          <w:sz w:val="24"/>
          <w:szCs w:val="24"/>
        </w:rPr>
        <w:t xml:space="preserve"> Aaron L</w:t>
      </w:r>
      <w:r w:rsidRPr="006A6D06">
        <w:rPr>
          <w:rFonts w:ascii="Book Antiqua" w:hAnsi="Book Antiqua"/>
          <w:bCs/>
          <w:sz w:val="24"/>
          <w:szCs w:val="24"/>
        </w:rPr>
        <w:t>erner (0000-0002-6779-4090)</w:t>
      </w:r>
      <w:r w:rsidR="00133CE5" w:rsidRPr="006A6D06">
        <w:rPr>
          <w:rFonts w:ascii="Book Antiqua" w:hAnsi="Book Antiqua"/>
          <w:bCs/>
          <w:sz w:val="24"/>
          <w:szCs w:val="24"/>
        </w:rPr>
        <w:t xml:space="preserve">; </w:t>
      </w:r>
      <w:proofErr w:type="spellStart"/>
      <w:r w:rsidR="00133CE5" w:rsidRPr="006A6D06">
        <w:rPr>
          <w:rFonts w:ascii="Book Antiqua" w:hAnsi="Book Antiqua"/>
          <w:bCs/>
          <w:sz w:val="24"/>
          <w:szCs w:val="24"/>
        </w:rPr>
        <w:t>Torsten</w:t>
      </w:r>
      <w:proofErr w:type="spellEnd"/>
      <w:r w:rsidR="00133CE5" w:rsidRPr="006A6D06">
        <w:rPr>
          <w:rFonts w:ascii="Book Antiqua" w:hAnsi="Book Antiqua"/>
          <w:bCs/>
          <w:sz w:val="24"/>
          <w:szCs w:val="24"/>
        </w:rPr>
        <w:t xml:space="preserve"> Matthias (</w:t>
      </w:r>
      <w:hyperlink r:id="rId8" w:tgtFrame="_blank" w:history="1">
        <w:r w:rsidR="00133CE5" w:rsidRPr="006A6D06">
          <w:rPr>
            <w:rFonts w:ascii="Book Antiqua" w:hAnsi="Book Antiqua"/>
            <w:bCs/>
            <w:sz w:val="24"/>
            <w:szCs w:val="24"/>
          </w:rPr>
          <w:t>0000-0002-6779-4090</w:t>
        </w:r>
      </w:hyperlink>
      <w:r w:rsidR="00133CE5" w:rsidRPr="006A6D06">
        <w:rPr>
          <w:rFonts w:ascii="Book Antiqua" w:hAnsi="Book Antiqua"/>
          <w:bCs/>
          <w:sz w:val="24"/>
          <w:szCs w:val="24"/>
        </w:rPr>
        <w:t>).</w:t>
      </w:r>
    </w:p>
    <w:p w14:paraId="1ABF660E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7DC3923B" w14:textId="0C3CC285" w:rsidR="00AD3E6A" w:rsidRPr="006A6D06" w:rsidRDefault="00AD3E6A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t>Author contributions</w:t>
      </w:r>
      <w:r w:rsidRPr="006A6D06">
        <w:rPr>
          <w:rFonts w:ascii="Book Antiqua" w:hAnsi="Book Antiqua"/>
          <w:bCs/>
          <w:sz w:val="24"/>
          <w:szCs w:val="24"/>
        </w:rPr>
        <w:t>: Lerner A and Matthias T wrote the letter</w:t>
      </w:r>
      <w:r w:rsidR="00133CE5" w:rsidRPr="006A6D06">
        <w:rPr>
          <w:rFonts w:ascii="Book Antiqua" w:hAnsi="Book Antiqua"/>
          <w:bCs/>
          <w:sz w:val="24"/>
          <w:szCs w:val="24"/>
        </w:rPr>
        <w:t>.</w:t>
      </w:r>
    </w:p>
    <w:p w14:paraId="11FF21CA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3E67669F" w14:textId="781C5583" w:rsidR="00AD3E6A" w:rsidRPr="006A6D06" w:rsidRDefault="00AD3E6A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t>Conflict of interest</w:t>
      </w:r>
      <w:r w:rsidRPr="006A6D06">
        <w:rPr>
          <w:rFonts w:ascii="Book Antiqua" w:hAnsi="Book Antiqua"/>
          <w:bCs/>
          <w:sz w:val="24"/>
          <w:szCs w:val="24"/>
        </w:rPr>
        <w:t>: The authors</w:t>
      </w:r>
      <w:r w:rsidR="00F06587" w:rsidRPr="006A6D06">
        <w:rPr>
          <w:rFonts w:ascii="Book Antiqua" w:hAnsi="Book Antiqua"/>
          <w:bCs/>
          <w:sz w:val="24"/>
          <w:szCs w:val="24"/>
        </w:rPr>
        <w:t xml:space="preserve"> declare</w:t>
      </w:r>
      <w:r w:rsidRPr="006A6D06">
        <w:rPr>
          <w:rFonts w:ascii="Book Antiqua" w:hAnsi="Book Antiqua"/>
          <w:bCs/>
          <w:sz w:val="24"/>
          <w:szCs w:val="24"/>
        </w:rPr>
        <w:t xml:space="preserve"> no conflict of interest</w:t>
      </w:r>
      <w:r w:rsidR="00133CE5" w:rsidRPr="006A6D06">
        <w:rPr>
          <w:rFonts w:ascii="Book Antiqua" w:hAnsi="Book Antiqua"/>
          <w:bCs/>
          <w:sz w:val="24"/>
          <w:szCs w:val="24"/>
        </w:rPr>
        <w:t>.</w:t>
      </w:r>
    </w:p>
    <w:p w14:paraId="72096EC9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18CBC94D" w14:textId="77777777" w:rsidR="00133CE5" w:rsidRPr="006A6D06" w:rsidRDefault="00133CE5" w:rsidP="006A6D06">
      <w:pPr>
        <w:spacing w:after="0" w:line="360" w:lineRule="auto"/>
        <w:jc w:val="both"/>
        <w:rPr>
          <w:rFonts w:ascii="Book Antiqua" w:eastAsia="黑体" w:hAnsi="Book Antiqua"/>
          <w:sz w:val="24"/>
          <w:szCs w:val="24"/>
        </w:rPr>
      </w:pPr>
      <w:r w:rsidRPr="006A6D06">
        <w:rPr>
          <w:rFonts w:ascii="Book Antiqua" w:eastAsia="黑体" w:hAnsi="Book Antiqua"/>
          <w:b/>
          <w:sz w:val="24"/>
          <w:szCs w:val="24"/>
        </w:rPr>
        <w:t xml:space="preserve">Open-Access: </w:t>
      </w:r>
      <w:bookmarkStart w:id="9" w:name="_Hlk18051330"/>
      <w:r w:rsidRPr="006A6D06">
        <w:rPr>
          <w:rFonts w:ascii="Book Antiqua" w:eastAsia="黑体" w:hAnsi="Book Antiqua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9"/>
    <w:p w14:paraId="5CF65148" w14:textId="77777777" w:rsidR="00133CE5" w:rsidRPr="006A6D06" w:rsidRDefault="00133CE5" w:rsidP="006A6D06">
      <w:pPr>
        <w:spacing w:after="0" w:line="360" w:lineRule="auto"/>
        <w:jc w:val="both"/>
        <w:rPr>
          <w:rFonts w:ascii="Book Antiqua" w:eastAsia="黑体" w:hAnsi="Book Antiqua"/>
          <w:sz w:val="24"/>
          <w:szCs w:val="24"/>
        </w:rPr>
      </w:pPr>
    </w:p>
    <w:p w14:paraId="70992DD7" w14:textId="77777777" w:rsidR="00133CE5" w:rsidRPr="006A6D06" w:rsidRDefault="00133CE5" w:rsidP="006A6D06">
      <w:pPr>
        <w:spacing w:after="0" w:line="360" w:lineRule="auto"/>
        <w:jc w:val="both"/>
        <w:rPr>
          <w:rFonts w:ascii="Book Antiqua" w:eastAsia="黑体" w:hAnsi="Book Antiqua"/>
          <w:bCs/>
          <w:iCs/>
          <w:sz w:val="24"/>
          <w:szCs w:val="24"/>
        </w:rPr>
      </w:pPr>
      <w:r w:rsidRPr="006A6D06">
        <w:rPr>
          <w:rFonts w:ascii="Book Antiqua" w:eastAsia="黑体" w:hAnsi="Book Antiqua"/>
          <w:b/>
          <w:bCs/>
          <w:iCs/>
          <w:sz w:val="24"/>
          <w:szCs w:val="24"/>
        </w:rPr>
        <w:t>Manuscript source:</w:t>
      </w:r>
      <w:r w:rsidRPr="006A6D06">
        <w:rPr>
          <w:rFonts w:ascii="Book Antiqua" w:eastAsia="黑体" w:hAnsi="Book Antiqua"/>
          <w:bCs/>
          <w:iCs/>
          <w:sz w:val="24"/>
          <w:szCs w:val="24"/>
        </w:rPr>
        <w:t xml:space="preserve"> Unsolicited manuscript</w:t>
      </w:r>
    </w:p>
    <w:p w14:paraId="3F808685" w14:textId="77777777" w:rsidR="00133CE5" w:rsidRPr="006A6D06" w:rsidRDefault="00133CE5" w:rsidP="006A6D06">
      <w:pPr>
        <w:spacing w:after="0" w:line="360" w:lineRule="auto"/>
        <w:jc w:val="both"/>
        <w:rPr>
          <w:rFonts w:ascii="Book Antiqua" w:eastAsia="黑体" w:hAnsi="Book Antiqua" w:cs="PMingLiU"/>
          <w:bCs/>
          <w:iCs/>
          <w:sz w:val="24"/>
          <w:szCs w:val="24"/>
        </w:rPr>
      </w:pPr>
    </w:p>
    <w:p w14:paraId="10CB9990" w14:textId="6EB006DF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6A6D06">
        <w:rPr>
          <w:rFonts w:ascii="Book Antiqua" w:eastAsia="黑体" w:hAnsi="Book Antiqua"/>
          <w:b/>
          <w:sz w:val="24"/>
          <w:szCs w:val="24"/>
        </w:rPr>
        <w:t xml:space="preserve">Corresponding author: </w:t>
      </w:r>
      <w:r w:rsidR="00AD3E6A" w:rsidRPr="006A6D06">
        <w:rPr>
          <w:rFonts w:ascii="Book Antiqua" w:hAnsi="Book Antiqua"/>
          <w:b/>
          <w:sz w:val="24"/>
          <w:szCs w:val="24"/>
        </w:rPr>
        <w:t xml:space="preserve">Aaron Lerner, </w:t>
      </w:r>
      <w:r w:rsidRPr="006A6D06">
        <w:rPr>
          <w:rFonts w:ascii="Book Antiqua" w:hAnsi="Book Antiqua"/>
          <w:b/>
          <w:sz w:val="24"/>
          <w:szCs w:val="24"/>
        </w:rPr>
        <w:t>MD, Academic Research, Associate Professor, Chief Scientist,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DD4B6F" w:rsidRPr="006A6D06">
        <w:rPr>
          <w:rFonts w:ascii="Book Antiqua" w:hAnsi="Book Antiqua"/>
          <w:bCs/>
          <w:sz w:val="24"/>
          <w:szCs w:val="24"/>
        </w:rPr>
        <w:t>AESKU</w:t>
      </w:r>
      <w:r w:rsidR="00AD3E6A" w:rsidRPr="006A6D06">
        <w:rPr>
          <w:rFonts w:ascii="Book Antiqua" w:hAnsi="Book Antiqua"/>
          <w:bCs/>
          <w:sz w:val="24"/>
          <w:szCs w:val="24"/>
        </w:rPr>
        <w:t xml:space="preserve">.KIPP Institute, </w:t>
      </w:r>
      <w:proofErr w:type="spellStart"/>
      <w:r w:rsidRPr="006A6D06">
        <w:rPr>
          <w:rFonts w:ascii="Book Antiqua" w:hAnsi="Book Antiqua"/>
          <w:bCs/>
          <w:sz w:val="24"/>
          <w:szCs w:val="24"/>
        </w:rPr>
        <w:t>Mikroforum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Ring 2, </w:t>
      </w:r>
      <w:proofErr w:type="spellStart"/>
      <w:r w:rsidR="00AD3E6A" w:rsidRPr="006A6D06">
        <w:rPr>
          <w:rFonts w:ascii="Book Antiqua" w:hAnsi="Book Antiqua"/>
          <w:bCs/>
          <w:sz w:val="24"/>
          <w:szCs w:val="24"/>
        </w:rPr>
        <w:t>Wendelsheim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55234</w:t>
      </w:r>
      <w:r w:rsidR="00AD3E6A" w:rsidRPr="006A6D06">
        <w:rPr>
          <w:rFonts w:ascii="Book Antiqua" w:hAnsi="Book Antiqua"/>
          <w:bCs/>
          <w:sz w:val="24"/>
          <w:szCs w:val="24"/>
        </w:rPr>
        <w:t xml:space="preserve">, Germany. </w:t>
      </w:r>
      <w:hyperlink r:id="rId9" w:history="1">
        <w:r w:rsidR="00B556B0" w:rsidRPr="00617319">
          <w:rPr>
            <w:rStyle w:val="a4"/>
            <w:rFonts w:ascii="Book Antiqua" w:hAnsi="Book Antiqua"/>
            <w:bCs/>
            <w:sz w:val="24"/>
            <w:szCs w:val="24"/>
          </w:rPr>
          <w:t>aaronlerner1948@gmail.com</w:t>
        </w:r>
      </w:hyperlink>
    </w:p>
    <w:p w14:paraId="1FD8B7EE" w14:textId="77432624" w:rsidR="00AD3E6A" w:rsidRPr="006A6D06" w:rsidRDefault="00AD3E6A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/>
          <w:sz w:val="24"/>
          <w:szCs w:val="24"/>
        </w:rPr>
        <w:t>Fax:</w:t>
      </w:r>
      <w:r w:rsidRPr="006A6D06">
        <w:rPr>
          <w:rFonts w:ascii="Book Antiqua" w:hAnsi="Book Antiqua"/>
          <w:bCs/>
          <w:sz w:val="24"/>
          <w:szCs w:val="24"/>
        </w:rPr>
        <w:t xml:space="preserve"> +49</w:t>
      </w:r>
      <w:r w:rsidR="00133CE5" w:rsidRPr="006A6D06">
        <w:rPr>
          <w:rFonts w:ascii="Book Antiqua" w:hAnsi="Book Antiqua"/>
          <w:bCs/>
          <w:sz w:val="24"/>
          <w:szCs w:val="24"/>
        </w:rPr>
        <w:t>-</w:t>
      </w:r>
      <w:r w:rsidRPr="006A6D06">
        <w:rPr>
          <w:rFonts w:ascii="Book Antiqua" w:hAnsi="Book Antiqua"/>
          <w:bCs/>
          <w:sz w:val="24"/>
          <w:szCs w:val="24"/>
        </w:rPr>
        <w:t>6734</w:t>
      </w:r>
      <w:r w:rsidR="00133CE5" w:rsidRPr="006A6D06">
        <w:rPr>
          <w:rFonts w:ascii="Book Antiqua" w:hAnsi="Book Antiqua"/>
          <w:bCs/>
          <w:sz w:val="24"/>
          <w:szCs w:val="24"/>
        </w:rPr>
        <w:t>-</w:t>
      </w:r>
      <w:r w:rsidRPr="006A6D06">
        <w:rPr>
          <w:rFonts w:ascii="Book Antiqua" w:hAnsi="Book Antiqua"/>
          <w:bCs/>
          <w:sz w:val="24"/>
          <w:szCs w:val="24"/>
        </w:rPr>
        <w:t>96222222</w:t>
      </w:r>
    </w:p>
    <w:p w14:paraId="39050A80" w14:textId="77777777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F30A77C" w14:textId="3BF206BC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/>
          <w:bCs/>
          <w:sz w:val="24"/>
          <w:szCs w:val="24"/>
          <w:lang w:val="en-GB"/>
        </w:rPr>
      </w:pPr>
      <w:bookmarkStart w:id="10" w:name="_Hlk17356255"/>
      <w:r w:rsidRPr="006A6D06">
        <w:rPr>
          <w:rFonts w:ascii="Book Antiqua" w:eastAsia="黑体" w:hAnsi="Book Antiqua"/>
          <w:b/>
          <w:sz w:val="24"/>
          <w:szCs w:val="24"/>
          <w:lang w:val="en-GB"/>
        </w:rPr>
        <w:t xml:space="preserve">Received: </w:t>
      </w:r>
      <w:r w:rsidRPr="006A6D06">
        <w:rPr>
          <w:rFonts w:ascii="Book Antiqua" w:eastAsia="黑体" w:hAnsi="Book Antiqua"/>
          <w:bCs/>
          <w:sz w:val="24"/>
          <w:szCs w:val="24"/>
          <w:lang w:val="en-GB"/>
        </w:rPr>
        <w:t>June 4, 2019</w:t>
      </w:r>
    </w:p>
    <w:p w14:paraId="689624AC" w14:textId="1B09A9E9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 w:cs="PMingLiU"/>
          <w:bCs/>
          <w:sz w:val="24"/>
          <w:szCs w:val="24"/>
          <w:lang w:val="en-GB"/>
        </w:rPr>
      </w:pP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 xml:space="preserve">Peer-review started: </w:t>
      </w:r>
      <w:r w:rsidRPr="006A6D06">
        <w:rPr>
          <w:rFonts w:ascii="Book Antiqua" w:eastAsia="黑体" w:hAnsi="Book Antiqua"/>
          <w:bCs/>
          <w:sz w:val="24"/>
          <w:szCs w:val="24"/>
          <w:lang w:val="en-GB"/>
        </w:rPr>
        <w:t>June</w:t>
      </w: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 xml:space="preserve"> </w:t>
      </w:r>
      <w:r w:rsidRPr="006A6D06">
        <w:rPr>
          <w:rFonts w:ascii="Book Antiqua" w:eastAsia="黑体" w:hAnsi="Book Antiqua"/>
          <w:bCs/>
          <w:sz w:val="24"/>
          <w:szCs w:val="24"/>
          <w:lang w:val="en-GB"/>
        </w:rPr>
        <w:t>6, 2019</w:t>
      </w:r>
    </w:p>
    <w:p w14:paraId="6309D883" w14:textId="6E4189E4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 w:cs="Times New Roman"/>
          <w:b/>
          <w:sz w:val="24"/>
          <w:szCs w:val="24"/>
          <w:lang w:val="en-GB"/>
        </w:rPr>
      </w:pP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 xml:space="preserve">First decision: </w:t>
      </w:r>
      <w:r w:rsidRPr="006A6D06">
        <w:rPr>
          <w:rFonts w:ascii="Book Antiqua" w:eastAsia="黑体" w:hAnsi="Book Antiqua"/>
          <w:bCs/>
          <w:sz w:val="24"/>
          <w:szCs w:val="24"/>
          <w:lang w:val="en-GB"/>
        </w:rPr>
        <w:t>August 1, 2019</w:t>
      </w:r>
    </w:p>
    <w:p w14:paraId="0BC4075D" w14:textId="4AE7743A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/>
          <w:b/>
          <w:sz w:val="24"/>
          <w:szCs w:val="24"/>
          <w:lang w:val="en-GB"/>
        </w:rPr>
      </w:pP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 xml:space="preserve">Revised: </w:t>
      </w:r>
      <w:r w:rsidRPr="006A6D06">
        <w:rPr>
          <w:rFonts w:ascii="Book Antiqua" w:eastAsia="黑体" w:hAnsi="Book Antiqua"/>
          <w:bCs/>
          <w:sz w:val="24"/>
          <w:szCs w:val="24"/>
          <w:lang w:val="en-GB"/>
        </w:rPr>
        <w:t>October 9, 2019</w:t>
      </w:r>
    </w:p>
    <w:p w14:paraId="7A5B323B" w14:textId="29D30BDF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/>
          <w:b/>
          <w:sz w:val="24"/>
          <w:szCs w:val="24"/>
          <w:lang w:val="en-GB"/>
        </w:rPr>
      </w:pP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>Accepted:</w:t>
      </w:r>
      <w:r w:rsidR="009A6BE3" w:rsidRPr="009A6BE3">
        <w:t xml:space="preserve"> </w:t>
      </w:r>
      <w:r w:rsidR="009A6BE3" w:rsidRPr="009A6BE3">
        <w:rPr>
          <w:rFonts w:ascii="Book Antiqua" w:eastAsia="黑体" w:hAnsi="Book Antiqua"/>
          <w:sz w:val="24"/>
          <w:szCs w:val="24"/>
          <w:lang w:val="en-GB"/>
        </w:rPr>
        <w:t>October 15, 2019</w:t>
      </w:r>
      <w:r w:rsidRPr="009A6BE3">
        <w:rPr>
          <w:rFonts w:ascii="Book Antiqua" w:eastAsia="黑体" w:hAnsi="Book Antiqua"/>
          <w:sz w:val="24"/>
          <w:szCs w:val="24"/>
          <w:lang w:val="en-GB"/>
        </w:rPr>
        <w:t xml:space="preserve"> </w:t>
      </w:r>
    </w:p>
    <w:p w14:paraId="17A2EB29" w14:textId="4BABA645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/>
          <w:b/>
          <w:sz w:val="24"/>
          <w:szCs w:val="24"/>
          <w:lang w:val="en-GB"/>
        </w:rPr>
      </w:pP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>Article in press:</w:t>
      </w:r>
      <w:r w:rsidR="00734756" w:rsidRPr="00734756">
        <w:rPr>
          <w:rFonts w:ascii="Book Antiqua" w:eastAsia="黑体" w:hAnsi="Book Antiqua"/>
          <w:sz w:val="24"/>
          <w:szCs w:val="24"/>
          <w:lang w:val="en-GB"/>
        </w:rPr>
        <w:t xml:space="preserve"> </w:t>
      </w:r>
      <w:r w:rsidR="00734756" w:rsidRPr="009A6BE3">
        <w:rPr>
          <w:rFonts w:ascii="Book Antiqua" w:eastAsia="黑体" w:hAnsi="Book Antiqua"/>
          <w:sz w:val="24"/>
          <w:szCs w:val="24"/>
          <w:lang w:val="en-GB"/>
        </w:rPr>
        <w:t>October 15, 2019</w:t>
      </w:r>
    </w:p>
    <w:p w14:paraId="602442C2" w14:textId="10AD7BA5" w:rsidR="00133CE5" w:rsidRPr="006A6D06" w:rsidRDefault="00133CE5" w:rsidP="006A6D06">
      <w:pPr>
        <w:snapToGrid w:val="0"/>
        <w:spacing w:after="0" w:line="360" w:lineRule="auto"/>
        <w:jc w:val="both"/>
        <w:rPr>
          <w:rFonts w:ascii="Book Antiqua" w:eastAsia="黑体" w:hAnsi="Book Antiqua"/>
          <w:b/>
          <w:sz w:val="24"/>
          <w:szCs w:val="24"/>
          <w:lang w:val="en-GB"/>
        </w:rPr>
      </w:pPr>
      <w:r w:rsidRPr="006A6D06">
        <w:rPr>
          <w:rFonts w:ascii="Book Antiqua" w:eastAsia="黑体" w:hAnsi="Book Antiqua"/>
          <w:b/>
          <w:sz w:val="24"/>
          <w:szCs w:val="24"/>
          <w:lang w:val="en-GB"/>
        </w:rPr>
        <w:t>Published online:</w:t>
      </w:r>
      <w:bookmarkEnd w:id="10"/>
      <w:r w:rsidR="00734756" w:rsidRPr="00734756">
        <w:rPr>
          <w:rFonts w:ascii="Book Antiqua" w:hAnsi="Book Antiqua"/>
          <w:sz w:val="24"/>
          <w:szCs w:val="24"/>
        </w:rPr>
        <w:t xml:space="preserve"> </w:t>
      </w:r>
      <w:r w:rsidR="00734756" w:rsidRPr="00793B3D">
        <w:rPr>
          <w:rFonts w:ascii="Book Antiqua" w:hAnsi="Book Antiqua"/>
          <w:sz w:val="24"/>
          <w:szCs w:val="24"/>
        </w:rPr>
        <w:t>November</w:t>
      </w:r>
      <w:r w:rsidR="00734756">
        <w:rPr>
          <w:rFonts w:ascii="Book Antiqua" w:eastAsia="等线" w:hAnsi="Book Antiqua" w:hint="eastAsia"/>
          <w:sz w:val="24"/>
          <w:szCs w:val="24"/>
        </w:rPr>
        <w:t xml:space="preserve"> 26</w:t>
      </w:r>
      <w:r w:rsidR="00734756" w:rsidRPr="00FE3D06">
        <w:rPr>
          <w:rFonts w:ascii="Book Antiqua" w:hAnsi="Book Antiqua"/>
          <w:sz w:val="24"/>
          <w:szCs w:val="24"/>
        </w:rPr>
        <w:t>, 2019</w:t>
      </w:r>
    </w:p>
    <w:p w14:paraId="2B5E9726" w14:textId="66D94A52" w:rsidR="00133CE5" w:rsidRPr="006A6D06" w:rsidRDefault="00133CE5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br w:type="page"/>
      </w:r>
    </w:p>
    <w:p w14:paraId="5814FAF4" w14:textId="3B04347E" w:rsidR="000768EC" w:rsidRPr="006A6D06" w:rsidRDefault="00AD3E6A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lastRenderedPageBreak/>
        <w:t>Abstract</w:t>
      </w:r>
    </w:p>
    <w:p w14:paraId="37EC4625" w14:textId="088973B2" w:rsidR="00AD3E6A" w:rsidRPr="006A6D06" w:rsidRDefault="000768EC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>Due to the recent interest in food additives that can act as triggering factors in autoimmune diseases including celiac disease</w:t>
      </w:r>
      <w:r w:rsidR="00C5373C" w:rsidRPr="006A6D06">
        <w:rPr>
          <w:rFonts w:ascii="Book Antiqua" w:hAnsi="Book Antiqua"/>
          <w:bCs/>
          <w:sz w:val="24"/>
          <w:szCs w:val="24"/>
        </w:rPr>
        <w:t xml:space="preserve"> (CD)</w:t>
      </w:r>
      <w:r w:rsidRPr="006A6D06">
        <w:rPr>
          <w:rFonts w:ascii="Book Antiqua" w:hAnsi="Book Antiqua"/>
          <w:bCs/>
          <w:sz w:val="24"/>
          <w:szCs w:val="24"/>
        </w:rPr>
        <w:t>, the present letter to the editor expands on the microbial transglutaminase</w:t>
      </w:r>
      <w:r w:rsidR="00C5373C" w:rsidRPr="006A6D06">
        <w:rPr>
          <w:rFonts w:ascii="Book Antiqua" w:hAnsi="Book Antiqua"/>
          <w:bCs/>
          <w:sz w:val="24"/>
          <w:szCs w:val="24"/>
        </w:rPr>
        <w:t xml:space="preserve"> (</w:t>
      </w:r>
      <w:proofErr w:type="spellStart"/>
      <w:r w:rsidR="00C5373C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C5373C" w:rsidRPr="006A6D06">
        <w:rPr>
          <w:rFonts w:ascii="Book Antiqua" w:hAnsi="Book Antiqua"/>
          <w:bCs/>
          <w:sz w:val="24"/>
          <w:szCs w:val="24"/>
        </w:rPr>
        <w:t>)</w:t>
      </w:r>
      <w:r w:rsidRPr="006A6D06">
        <w:rPr>
          <w:rFonts w:ascii="Book Antiqua" w:hAnsi="Book Antiqua"/>
          <w:bCs/>
          <w:sz w:val="24"/>
          <w:szCs w:val="24"/>
        </w:rPr>
        <w:t>. It is heavily consumed by a plethora of food processing industr</w:t>
      </w:r>
      <w:r w:rsidR="002D7994" w:rsidRPr="006A6D06">
        <w:rPr>
          <w:rFonts w:ascii="Book Antiqua" w:hAnsi="Book Antiqua"/>
          <w:bCs/>
          <w:sz w:val="24"/>
          <w:szCs w:val="24"/>
        </w:rPr>
        <w:t>ies</w:t>
      </w:r>
      <w:r w:rsidRPr="006A6D06">
        <w:rPr>
          <w:rFonts w:ascii="Book Antiqua" w:hAnsi="Book Antiqua"/>
          <w:bCs/>
          <w:sz w:val="24"/>
          <w:szCs w:val="24"/>
        </w:rPr>
        <w:t xml:space="preserve"> as “glue of proteins” thus improving product’s stability, texture and shelf life. However</w:t>
      </w:r>
      <w:r w:rsidR="00C222D1" w:rsidRPr="006A6D06">
        <w:rPr>
          <w:rFonts w:ascii="Book Antiqua" w:hAnsi="Book Antiqua"/>
          <w:bCs/>
          <w:sz w:val="24"/>
          <w:szCs w:val="24"/>
        </w:rPr>
        <w:t xml:space="preserve">, </w:t>
      </w:r>
      <w:r w:rsidRPr="006A6D06">
        <w:rPr>
          <w:rFonts w:ascii="Book Antiqua" w:hAnsi="Book Antiqua"/>
          <w:bCs/>
          <w:sz w:val="24"/>
          <w:szCs w:val="24"/>
        </w:rPr>
        <w:t xml:space="preserve">more and more </w:t>
      </w:r>
      <w:r w:rsidR="00D449D4" w:rsidRPr="006A6D06">
        <w:rPr>
          <w:rFonts w:ascii="Book Antiqua" w:hAnsi="Book Antiqua"/>
          <w:bCs/>
          <w:sz w:val="24"/>
          <w:szCs w:val="24"/>
        </w:rPr>
        <w:t>information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D449D4" w:rsidRPr="006A6D06">
        <w:rPr>
          <w:rFonts w:ascii="Book Antiqua" w:hAnsi="Book Antiqua"/>
          <w:bCs/>
          <w:sz w:val="24"/>
          <w:szCs w:val="24"/>
        </w:rPr>
        <w:t>is</w:t>
      </w:r>
      <w:r w:rsidRPr="006A6D06">
        <w:rPr>
          <w:rFonts w:ascii="Book Antiqua" w:hAnsi="Book Antiqua"/>
          <w:bCs/>
          <w:sz w:val="24"/>
          <w:szCs w:val="24"/>
        </w:rPr>
        <w:t xml:space="preserve"> accumulated </w:t>
      </w:r>
      <w:r w:rsidR="00C222D1" w:rsidRPr="006A6D06">
        <w:rPr>
          <w:rFonts w:ascii="Book Antiqua" w:hAnsi="Book Antiqua"/>
          <w:bCs/>
          <w:sz w:val="24"/>
          <w:szCs w:val="24"/>
        </w:rPr>
        <w:t xml:space="preserve">lately, </w:t>
      </w:r>
      <w:r w:rsidRPr="006A6D06">
        <w:rPr>
          <w:rFonts w:ascii="Book Antiqua" w:hAnsi="Book Antiqua"/>
          <w:bCs/>
          <w:sz w:val="24"/>
          <w:szCs w:val="24"/>
        </w:rPr>
        <w:t>questioning its safety</w:t>
      </w:r>
      <w:r w:rsidR="00C222D1" w:rsidRPr="006A6D06">
        <w:rPr>
          <w:rFonts w:ascii="Book Antiqua" w:hAnsi="Book Antiqua"/>
          <w:bCs/>
          <w:sz w:val="24"/>
          <w:szCs w:val="24"/>
        </w:rPr>
        <w:t xml:space="preserve">. Its cross-linked gliadin complexes are immunogenic in </w:t>
      </w:r>
      <w:r w:rsidR="00C5373C" w:rsidRPr="006A6D06">
        <w:rPr>
          <w:rFonts w:ascii="Book Antiqua" w:hAnsi="Book Antiqua"/>
          <w:bCs/>
          <w:sz w:val="24"/>
          <w:szCs w:val="24"/>
        </w:rPr>
        <w:t>CD</w:t>
      </w:r>
      <w:r w:rsidR="00747F27" w:rsidRPr="006A6D06">
        <w:rPr>
          <w:rFonts w:ascii="Book Antiqua" w:hAnsi="Book Antiqua"/>
          <w:bCs/>
          <w:sz w:val="24"/>
          <w:szCs w:val="24"/>
        </w:rPr>
        <w:t>.</w:t>
      </w:r>
      <w:r w:rsidR="00C222D1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747F27" w:rsidRPr="006A6D06">
        <w:rPr>
          <w:rFonts w:ascii="Book Antiqua" w:hAnsi="Book Antiqua"/>
          <w:bCs/>
          <w:sz w:val="24"/>
          <w:szCs w:val="24"/>
        </w:rPr>
        <w:t>T</w:t>
      </w:r>
      <w:r w:rsidR="00C222D1" w:rsidRPr="006A6D06">
        <w:rPr>
          <w:rFonts w:ascii="Book Antiqua" w:hAnsi="Book Antiqua"/>
          <w:bCs/>
          <w:sz w:val="24"/>
          <w:szCs w:val="24"/>
        </w:rPr>
        <w:t>he enzyme increases gliadin uptake, is transported</w:t>
      </w:r>
      <w:r w:rsidR="002D7994" w:rsidRPr="006A6D06">
        <w:rPr>
          <w:rFonts w:ascii="Book Antiqua" w:hAnsi="Book Antiqua"/>
          <w:bCs/>
          <w:sz w:val="24"/>
          <w:szCs w:val="24"/>
        </w:rPr>
        <w:t xml:space="preserve"> in a </w:t>
      </w:r>
      <w:r w:rsidR="00C222D1" w:rsidRPr="006A6D06">
        <w:rPr>
          <w:rFonts w:ascii="Book Antiqua" w:hAnsi="Book Antiqua"/>
          <w:bCs/>
          <w:sz w:val="24"/>
          <w:szCs w:val="24"/>
        </w:rPr>
        <w:t>trans-epithelial</w:t>
      </w:r>
      <w:r w:rsidR="002D7994" w:rsidRPr="006A6D06">
        <w:rPr>
          <w:rFonts w:ascii="Book Antiqua" w:hAnsi="Book Antiqua"/>
          <w:bCs/>
          <w:sz w:val="24"/>
          <w:szCs w:val="24"/>
        </w:rPr>
        <w:t xml:space="preserve"> way</w:t>
      </w:r>
      <w:r w:rsidR="00C222D1" w:rsidRPr="006A6D06">
        <w:rPr>
          <w:rFonts w:ascii="Book Antiqua" w:hAnsi="Book Antiqua"/>
          <w:bCs/>
          <w:sz w:val="24"/>
          <w:szCs w:val="24"/>
        </w:rPr>
        <w:t xml:space="preserve"> and deposited below the enterocyte’s line, has anti- phagocytic activity, enhances intestinal permeability and creates luminal resistant </w:t>
      </w:r>
      <w:proofErr w:type="spellStart"/>
      <w:r w:rsidR="00C222D1" w:rsidRPr="006A6D06">
        <w:rPr>
          <w:rFonts w:ascii="Book Antiqua" w:hAnsi="Book Antiqua"/>
          <w:bCs/>
          <w:sz w:val="24"/>
          <w:szCs w:val="24"/>
        </w:rPr>
        <w:t>isopeptide</w:t>
      </w:r>
      <w:proofErr w:type="spellEnd"/>
      <w:r w:rsidR="00C222D1" w:rsidRPr="006A6D06">
        <w:rPr>
          <w:rFonts w:ascii="Book Antiqua" w:hAnsi="Book Antiqua"/>
          <w:bCs/>
          <w:sz w:val="24"/>
          <w:szCs w:val="24"/>
        </w:rPr>
        <w:t xml:space="preserve"> bon</w:t>
      </w:r>
      <w:r w:rsidR="00B92E46" w:rsidRPr="006A6D06">
        <w:rPr>
          <w:rFonts w:ascii="Book Antiqua" w:hAnsi="Book Antiqua"/>
          <w:bCs/>
          <w:sz w:val="24"/>
          <w:szCs w:val="24"/>
        </w:rPr>
        <w:t>ds.</w:t>
      </w:r>
      <w:r w:rsidR="00C222D1" w:rsidRPr="006A6D06">
        <w:rPr>
          <w:rFonts w:ascii="Book Antiqua" w:hAnsi="Book Antiqua"/>
          <w:sz w:val="24"/>
          <w:szCs w:val="24"/>
        </w:rPr>
        <w:t xml:space="preserve"> </w:t>
      </w:r>
      <w:r w:rsidR="00E47D1E" w:rsidRPr="006A6D06">
        <w:rPr>
          <w:rFonts w:ascii="Book Antiqua" w:hAnsi="Book Antiqua"/>
          <w:bCs/>
          <w:sz w:val="24"/>
          <w:szCs w:val="24"/>
        </w:rPr>
        <w:t xml:space="preserve">No doubt that </w:t>
      </w:r>
      <w:proofErr w:type="spellStart"/>
      <w:r w:rsidR="00C5373C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C222D1" w:rsidRPr="006A6D06">
        <w:rPr>
          <w:rFonts w:ascii="Book Antiqua" w:hAnsi="Book Antiqua"/>
          <w:bCs/>
          <w:sz w:val="24"/>
          <w:szCs w:val="24"/>
        </w:rPr>
        <w:t xml:space="preserve"> is beneficial to food industries but a caveat to public health is highly recommended.</w:t>
      </w:r>
    </w:p>
    <w:p w14:paraId="339021F3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7E4BDBAB" w14:textId="67C93EF8" w:rsidR="00AD3E6A" w:rsidRPr="006A6D06" w:rsidRDefault="00AD3E6A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t>Key words:</w:t>
      </w:r>
      <w:r w:rsidR="00C433CE" w:rsidRPr="006A6D06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11" w:name="OLE_LINK70"/>
      <w:bookmarkStart w:id="12" w:name="OLE_LINK71"/>
      <w:r w:rsidR="00D449D4" w:rsidRPr="006A6D06">
        <w:rPr>
          <w:rFonts w:ascii="Book Antiqua" w:hAnsi="Book Antiqua"/>
          <w:bCs/>
          <w:sz w:val="24"/>
          <w:szCs w:val="24"/>
        </w:rPr>
        <w:t xml:space="preserve">Microbial </w:t>
      </w:r>
      <w:r w:rsidR="00F55523" w:rsidRPr="006A6D06">
        <w:rPr>
          <w:rFonts w:ascii="Book Antiqua" w:hAnsi="Book Antiqua"/>
          <w:bCs/>
          <w:sz w:val="24"/>
          <w:szCs w:val="24"/>
        </w:rPr>
        <w:t>transglutaminase</w:t>
      </w:r>
      <w:bookmarkEnd w:id="11"/>
      <w:bookmarkEnd w:id="12"/>
      <w:r w:rsidR="00F55523" w:rsidRPr="006A6D06">
        <w:rPr>
          <w:rFonts w:ascii="Book Antiqua" w:hAnsi="Book Antiqua"/>
          <w:bCs/>
          <w:sz w:val="24"/>
          <w:szCs w:val="24"/>
        </w:rPr>
        <w:t>;</w:t>
      </w:r>
      <w:r w:rsidR="00C433CE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Transglutaminase 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2;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Celiac 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disease;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Processed 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food;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Food 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additive;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Food 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industry; </w:t>
      </w:r>
      <w:r w:rsidR="00D449D4" w:rsidRPr="006A6D06">
        <w:rPr>
          <w:rFonts w:ascii="Book Antiqua" w:hAnsi="Book Antiqua"/>
          <w:bCs/>
          <w:sz w:val="24"/>
          <w:szCs w:val="24"/>
        </w:rPr>
        <w:t>Immunogenicity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; </w:t>
      </w:r>
      <w:r w:rsidR="00D449D4" w:rsidRPr="006A6D06">
        <w:rPr>
          <w:rFonts w:ascii="Book Antiqua" w:hAnsi="Book Antiqua"/>
          <w:bCs/>
          <w:sz w:val="24"/>
          <w:szCs w:val="24"/>
        </w:rPr>
        <w:t>Pathogenicity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;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Food </w:t>
      </w:r>
      <w:r w:rsidR="00F55523" w:rsidRPr="006A6D06">
        <w:rPr>
          <w:rFonts w:ascii="Book Antiqua" w:hAnsi="Book Antiqua"/>
          <w:bCs/>
          <w:sz w:val="24"/>
          <w:szCs w:val="24"/>
        </w:rPr>
        <w:t xml:space="preserve">safety; 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Public </w:t>
      </w:r>
      <w:r w:rsidR="00C433CE" w:rsidRPr="006A6D06">
        <w:rPr>
          <w:rFonts w:ascii="Book Antiqua" w:hAnsi="Book Antiqua"/>
          <w:bCs/>
          <w:sz w:val="24"/>
          <w:szCs w:val="24"/>
        </w:rPr>
        <w:t>health</w:t>
      </w:r>
    </w:p>
    <w:p w14:paraId="2E81A3DC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6DC26606" w14:textId="77777777" w:rsidR="00D449D4" w:rsidRPr="006A6D06" w:rsidRDefault="00D449D4" w:rsidP="006A6D06">
      <w:pPr>
        <w:snapToGrid w:val="0"/>
        <w:spacing w:after="0" w:line="360" w:lineRule="auto"/>
        <w:jc w:val="both"/>
        <w:rPr>
          <w:rFonts w:ascii="Book Antiqua" w:eastAsia="黑体" w:hAnsi="Book Antiqua"/>
          <w:sz w:val="24"/>
          <w:szCs w:val="24"/>
        </w:rPr>
      </w:pPr>
      <w:bookmarkStart w:id="13" w:name="OLE_LINK1060"/>
      <w:bookmarkStart w:id="14" w:name="OLE_LINK1265"/>
      <w:bookmarkStart w:id="15" w:name="OLE_LINK1125"/>
      <w:bookmarkStart w:id="16" w:name="OLE_LINK1100"/>
      <w:bookmarkStart w:id="17" w:name="OLE_LINK1348"/>
      <w:bookmarkStart w:id="18" w:name="OLE_LINK1334"/>
      <w:bookmarkStart w:id="19" w:name="OLE_LINK156"/>
      <w:bookmarkStart w:id="20" w:name="OLE_LINK1504"/>
      <w:bookmarkStart w:id="21" w:name="OLE_LINK960"/>
      <w:bookmarkStart w:id="22" w:name="OLE_LINK1516"/>
      <w:bookmarkStart w:id="23" w:name="OLE_LINK1384"/>
      <w:bookmarkStart w:id="24" w:name="OLE_LINK1086"/>
      <w:bookmarkStart w:id="25" w:name="OLE_LINK1029"/>
      <w:bookmarkStart w:id="26" w:name="OLE_LINK1219"/>
      <w:bookmarkStart w:id="27" w:name="OLE_LINK1778"/>
      <w:bookmarkStart w:id="28" w:name="OLE_LINK1061"/>
      <w:bookmarkStart w:id="29" w:name="OLE_LINK472"/>
      <w:bookmarkStart w:id="30" w:name="OLE_LINK928"/>
      <w:bookmarkStart w:id="31" w:name="OLE_LINK98"/>
      <w:bookmarkStart w:id="32" w:name="OLE_LINK247"/>
      <w:bookmarkStart w:id="33" w:name="OLE_LINK800"/>
      <w:bookmarkStart w:id="34" w:name="OLE_LINK861"/>
      <w:bookmarkStart w:id="35" w:name="OLE_LINK1193"/>
      <w:bookmarkStart w:id="36" w:name="OLE_LINK1454"/>
      <w:bookmarkStart w:id="37" w:name="OLE_LINK242"/>
      <w:bookmarkStart w:id="38" w:name="OLE_LINK651"/>
      <w:bookmarkStart w:id="39" w:name="OLE_LINK787"/>
      <w:bookmarkStart w:id="40" w:name="OLE_LINK504"/>
      <w:bookmarkStart w:id="41" w:name="OLE_LINK135"/>
      <w:bookmarkStart w:id="42" w:name="OLE_LINK196"/>
      <w:bookmarkStart w:id="43" w:name="OLE_LINK513"/>
      <w:bookmarkStart w:id="44" w:name="OLE_LINK1163"/>
      <w:bookmarkStart w:id="45" w:name="OLE_LINK672"/>
      <w:bookmarkStart w:id="46" w:name="OLE_LINK906"/>
      <w:bookmarkStart w:id="47" w:name="OLE_LINK1247"/>
      <w:bookmarkStart w:id="48" w:name="OLE_LINK758"/>
      <w:bookmarkStart w:id="49" w:name="OLE_LINK471"/>
      <w:bookmarkStart w:id="50" w:name="OLE_LINK1644"/>
      <w:bookmarkStart w:id="51" w:name="OLE_LINK474"/>
      <w:bookmarkStart w:id="52" w:name="OLE_LINK879"/>
      <w:bookmarkStart w:id="53" w:name="OLE_LINK1543"/>
      <w:bookmarkStart w:id="54" w:name="OLE_LINK1478"/>
      <w:bookmarkStart w:id="55" w:name="OLE_LINK1403"/>
      <w:bookmarkStart w:id="56" w:name="OLE_LINK1284"/>
      <w:bookmarkStart w:id="57" w:name="OLE_LINK216"/>
      <w:bookmarkStart w:id="58" w:name="OLE_LINK1373"/>
      <w:bookmarkStart w:id="59" w:name="OLE_LINK862"/>
      <w:bookmarkStart w:id="60" w:name="OLE_LINK1313"/>
      <w:bookmarkStart w:id="61" w:name="OLE_LINK1549"/>
      <w:bookmarkStart w:id="62" w:name="OLE_LINK1361"/>
      <w:bookmarkStart w:id="63" w:name="OLE_LINK1885"/>
      <w:bookmarkStart w:id="64" w:name="OLE_LINK640"/>
      <w:bookmarkStart w:id="65" w:name="OLE_LINK312"/>
      <w:bookmarkStart w:id="66" w:name="OLE_LINK1539"/>
      <w:bookmarkStart w:id="67" w:name="OLE_LINK575"/>
      <w:bookmarkStart w:id="68" w:name="OLE_LINK546"/>
      <w:bookmarkStart w:id="69" w:name="OLE_LINK652"/>
      <w:bookmarkStart w:id="70" w:name="OLE_LINK1437"/>
      <w:bookmarkStart w:id="71" w:name="OLE_LINK1480"/>
      <w:bookmarkStart w:id="72" w:name="OLE_LINK1884"/>
      <w:bookmarkStart w:id="73" w:name="OLE_LINK1186"/>
      <w:bookmarkStart w:id="74" w:name="OLE_LINK744"/>
      <w:bookmarkStart w:id="75" w:name="OLE_LINK330"/>
      <w:bookmarkStart w:id="76" w:name="OLE_LINK259"/>
      <w:bookmarkStart w:id="77" w:name="OLE_LINK982"/>
      <w:bookmarkStart w:id="78" w:name="OLE_LINK465"/>
      <w:bookmarkStart w:id="79" w:name="OLE_LINK983"/>
      <w:bookmarkStart w:id="80" w:name="OLE_LINK714"/>
      <w:bookmarkStart w:id="81" w:name="OLE_LINK325"/>
      <w:bookmarkStart w:id="82" w:name="OLE_LINK311"/>
      <w:bookmarkStart w:id="83" w:name="OLE_LINK466"/>
      <w:bookmarkStart w:id="84" w:name="OLE_LINK1538"/>
      <w:bookmarkStart w:id="85" w:name="OLE_LINK464"/>
      <w:bookmarkStart w:id="86" w:name="OLE_LINK2583"/>
      <w:bookmarkStart w:id="87" w:name="OLE_LINK2856"/>
      <w:bookmarkStart w:id="88" w:name="OLE_LINK2993"/>
      <w:bookmarkStart w:id="89" w:name="OLE_LINK2643"/>
      <w:bookmarkStart w:id="90" w:name="OLE_LINK2762"/>
      <w:bookmarkStart w:id="91" w:name="OLE_LINK2962"/>
      <w:bookmarkStart w:id="92" w:name="OLE_LINK2582"/>
      <w:bookmarkStart w:id="93" w:name="OLE_LINK2110"/>
      <w:bookmarkStart w:id="94" w:name="OLE_LINK2446"/>
      <w:bookmarkStart w:id="95" w:name="OLE_LINK2081"/>
      <w:bookmarkStart w:id="96" w:name="OLE_LINK1744"/>
      <w:bookmarkStart w:id="97" w:name="OLE_LINK2082"/>
      <w:bookmarkStart w:id="98" w:name="OLE_LINK1941"/>
      <w:bookmarkStart w:id="99" w:name="OLE_LINK2345"/>
      <w:bookmarkStart w:id="100" w:name="OLE_LINK1882"/>
      <w:bookmarkStart w:id="101" w:name="OLE_LINK1938"/>
      <w:bookmarkStart w:id="102" w:name="OLE_LINK2071"/>
      <w:bookmarkStart w:id="103" w:name="OLE_LINK1964"/>
      <w:bookmarkStart w:id="104" w:name="OLE_LINK2192"/>
      <w:bookmarkStart w:id="105" w:name="OLE_LINK2134"/>
      <w:bookmarkStart w:id="106" w:name="OLE_LINK2020"/>
      <w:bookmarkStart w:id="107" w:name="OLE_LINK1931"/>
      <w:bookmarkStart w:id="108" w:name="OLE_LINK1776"/>
      <w:bookmarkStart w:id="109" w:name="OLE_LINK2562"/>
      <w:bookmarkStart w:id="110" w:name="OLE_LINK1777"/>
      <w:bookmarkStart w:id="111" w:name="OLE_LINK2445"/>
      <w:bookmarkStart w:id="112" w:name="OLE_LINK2265"/>
      <w:bookmarkStart w:id="113" w:name="OLE_LINK1868"/>
      <w:bookmarkStart w:id="114" w:name="OLE_LINK1756"/>
      <w:bookmarkStart w:id="115" w:name="OLE_LINK1835"/>
      <w:bookmarkStart w:id="116" w:name="OLE_LINK2013"/>
      <w:bookmarkStart w:id="117" w:name="OLE_LINK1923"/>
      <w:bookmarkStart w:id="118" w:name="OLE_LINK1929"/>
      <w:bookmarkStart w:id="119" w:name="OLE_LINK1995"/>
      <w:bookmarkStart w:id="120" w:name="OLE_LINK1866"/>
      <w:bookmarkStart w:id="121" w:name="OLE_LINK1902"/>
      <w:bookmarkStart w:id="122" w:name="OLE_LINK1817"/>
      <w:bookmarkStart w:id="123" w:name="OLE_LINK1901"/>
      <w:bookmarkStart w:id="124" w:name="OLE_LINK1894"/>
      <w:bookmarkStart w:id="125" w:name="OLE_LINK2169"/>
      <w:bookmarkStart w:id="126" w:name="OLE_LINK2331"/>
      <w:bookmarkStart w:id="127" w:name="OLE_LINK2221"/>
      <w:bookmarkStart w:id="128" w:name="OLE_LINK2190"/>
      <w:bookmarkStart w:id="129" w:name="OLE_LINK2484"/>
      <w:bookmarkStart w:id="130" w:name="OLE_LINK2467"/>
      <w:bookmarkStart w:id="131" w:name="OLE_LINK2157"/>
      <w:bookmarkStart w:id="132" w:name="OLE_LINK2348"/>
      <w:bookmarkStart w:id="133" w:name="OLE_LINK2292"/>
      <w:bookmarkStart w:id="134" w:name="OLE_LINK2252"/>
      <w:bookmarkStart w:id="135" w:name="OLE_LINK2451"/>
      <w:bookmarkStart w:id="136" w:name="OLE_LINK2627"/>
      <w:bookmarkStart w:id="137" w:name="OLE_LINK2663"/>
      <w:bookmarkStart w:id="138" w:name="OLE_LINK2761"/>
      <w:bookmarkStart w:id="139" w:name="OLE_LINK2482"/>
      <w:bookmarkStart w:id="140" w:name="_Hlk17358608"/>
      <w:proofErr w:type="gramStart"/>
      <w:r w:rsidRPr="006A6D06">
        <w:rPr>
          <w:rFonts w:ascii="Book Antiqua" w:eastAsia="黑体" w:hAnsi="Book Antiqua" w:cs="Calibri"/>
          <w:b/>
          <w:sz w:val="24"/>
          <w:szCs w:val="24"/>
        </w:rPr>
        <w:t>©</w:t>
      </w:r>
      <w:r w:rsidRPr="006A6D06">
        <w:rPr>
          <w:rFonts w:ascii="Book Antiqua" w:eastAsia="黑体" w:hAnsi="Book Antiqua"/>
          <w:b/>
          <w:sz w:val="24"/>
          <w:szCs w:val="24"/>
        </w:rPr>
        <w:t xml:space="preserve"> </w:t>
      </w:r>
      <w:r w:rsidRPr="006A6D06">
        <w:rPr>
          <w:rFonts w:ascii="Book Antiqua" w:eastAsia="黑体" w:hAnsi="Book Antiqua" w:cs="AdvTimes"/>
          <w:b/>
          <w:sz w:val="24"/>
          <w:szCs w:val="24"/>
        </w:rPr>
        <w:t>The Author(s) 2019.</w:t>
      </w:r>
      <w:proofErr w:type="gramEnd"/>
      <w:r w:rsidRPr="006A6D06">
        <w:rPr>
          <w:rFonts w:ascii="Book Antiqua" w:eastAsia="黑体" w:hAnsi="Book Antiqua" w:cs="AdvTimes"/>
          <w:sz w:val="24"/>
          <w:szCs w:val="24"/>
        </w:rPr>
        <w:t xml:space="preserve"> </w:t>
      </w:r>
      <w:proofErr w:type="gramStart"/>
      <w:r w:rsidRPr="006A6D06">
        <w:rPr>
          <w:rFonts w:ascii="Book Antiqua" w:eastAsia="黑体" w:hAnsi="Book Antiqua" w:cs="AdvTimes"/>
          <w:sz w:val="24"/>
          <w:szCs w:val="24"/>
        </w:rPr>
        <w:t xml:space="preserve">Published by </w:t>
      </w:r>
      <w:proofErr w:type="spellStart"/>
      <w:r w:rsidRPr="006A6D06">
        <w:rPr>
          <w:rFonts w:ascii="Book Antiqua" w:eastAsia="黑体" w:hAnsi="Book Antiqua" w:cs="Arial Unicode MS"/>
          <w:sz w:val="24"/>
          <w:szCs w:val="24"/>
        </w:rPr>
        <w:t>Baishideng</w:t>
      </w:r>
      <w:proofErr w:type="spellEnd"/>
      <w:r w:rsidRPr="006A6D06">
        <w:rPr>
          <w:rFonts w:ascii="Book Antiqua" w:eastAsia="黑体" w:hAnsi="Book Antiqua" w:cs="Arial Unicode MS"/>
          <w:sz w:val="24"/>
          <w:szCs w:val="24"/>
        </w:rPr>
        <w:t xml:space="preserve"> Publishing Group Inc.</w:t>
      </w:r>
      <w:proofErr w:type="gramEnd"/>
      <w:r w:rsidRPr="006A6D06">
        <w:rPr>
          <w:rFonts w:ascii="Book Antiqua" w:eastAsia="黑体" w:hAnsi="Book Antiqua" w:cs="Arial Unicode MS"/>
          <w:sz w:val="24"/>
          <w:szCs w:val="24"/>
        </w:rPr>
        <w:t xml:space="preserve"> All rights reserved.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55D0F667" w14:textId="77777777" w:rsidR="00D449D4" w:rsidRPr="006A6D06" w:rsidRDefault="00D449D4" w:rsidP="006A6D06">
      <w:pPr>
        <w:snapToGrid w:val="0"/>
        <w:spacing w:after="0" w:line="360" w:lineRule="auto"/>
        <w:jc w:val="both"/>
        <w:rPr>
          <w:rFonts w:ascii="Book Antiqua" w:eastAsia="黑体" w:hAnsi="Book Antiqua" w:cs="Calibri"/>
          <w:b/>
          <w:sz w:val="24"/>
          <w:szCs w:val="24"/>
        </w:rPr>
      </w:pPr>
    </w:p>
    <w:p w14:paraId="43DFEC4F" w14:textId="5454AB85" w:rsidR="006E2941" w:rsidRPr="006A6D06" w:rsidRDefault="00D449D4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141" w:name="OLE_LINK44"/>
      <w:r w:rsidRPr="006A6D06">
        <w:rPr>
          <w:rFonts w:ascii="Book Antiqua" w:eastAsia="黑体" w:hAnsi="Book Antiqua" w:cs="Calibri"/>
          <w:b/>
          <w:sz w:val="24"/>
          <w:szCs w:val="24"/>
        </w:rPr>
        <w:t>Core tip:</w:t>
      </w:r>
      <w:bookmarkEnd w:id="140"/>
      <w:r w:rsidR="006E2941" w:rsidRPr="006A6D06">
        <w:rPr>
          <w:rFonts w:ascii="Book Antiqua" w:hAnsi="Book Antiqua"/>
          <w:bCs/>
          <w:sz w:val="24"/>
          <w:szCs w:val="24"/>
        </w:rPr>
        <w:t xml:space="preserve"> </w:t>
      </w:r>
      <w:bookmarkStart w:id="142" w:name="OLE_LINK72"/>
      <w:r w:rsidR="006E2941" w:rsidRPr="006A6D06">
        <w:rPr>
          <w:rFonts w:ascii="Book Antiqua" w:hAnsi="Book Antiqua"/>
          <w:bCs/>
          <w:sz w:val="24"/>
          <w:szCs w:val="24"/>
        </w:rPr>
        <w:t>Recently, various food additive</w:t>
      </w:r>
      <w:r w:rsidR="009F7F63" w:rsidRPr="006A6D06">
        <w:rPr>
          <w:rFonts w:ascii="Book Antiqua" w:hAnsi="Book Antiqua"/>
          <w:bCs/>
          <w:sz w:val="24"/>
          <w:szCs w:val="24"/>
        </w:rPr>
        <w:t>s</w:t>
      </w:r>
      <w:r w:rsidR="006E2941" w:rsidRPr="006A6D06">
        <w:rPr>
          <w:rFonts w:ascii="Book Antiqua" w:hAnsi="Book Antiqua"/>
          <w:bCs/>
          <w:sz w:val="24"/>
          <w:szCs w:val="24"/>
        </w:rPr>
        <w:t xml:space="preserve"> were suspected to trigger autoimmunity</w:t>
      </w:r>
      <w:r w:rsidR="00E47D1E" w:rsidRPr="006A6D06">
        <w:rPr>
          <w:rFonts w:ascii="Book Antiqua" w:hAnsi="Book Antiqua"/>
          <w:bCs/>
          <w:sz w:val="24"/>
          <w:szCs w:val="24"/>
        </w:rPr>
        <w:t>, including celiac disease</w:t>
      </w:r>
      <w:r w:rsidR="00C5373C" w:rsidRPr="006A6D06">
        <w:rPr>
          <w:rFonts w:ascii="Book Antiqua" w:hAnsi="Book Antiqua"/>
          <w:bCs/>
          <w:sz w:val="24"/>
          <w:szCs w:val="24"/>
        </w:rPr>
        <w:t xml:space="preserve"> (CD)</w:t>
      </w:r>
      <w:r w:rsidR="006E2941" w:rsidRPr="006A6D06">
        <w:rPr>
          <w:rFonts w:ascii="Book Antiqua" w:hAnsi="Book Antiqua"/>
          <w:bCs/>
          <w:sz w:val="24"/>
          <w:szCs w:val="24"/>
        </w:rPr>
        <w:t>. Microbial transglutaminase</w:t>
      </w:r>
      <w:r w:rsidR="00C5373C" w:rsidRPr="006A6D06">
        <w:rPr>
          <w:rFonts w:ascii="Book Antiqua" w:hAnsi="Book Antiqua"/>
          <w:bCs/>
          <w:sz w:val="24"/>
          <w:szCs w:val="24"/>
        </w:rPr>
        <w:t xml:space="preserve"> (</w:t>
      </w:r>
      <w:proofErr w:type="spellStart"/>
      <w:r w:rsidR="00C5373C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C5373C" w:rsidRPr="006A6D06">
        <w:rPr>
          <w:rFonts w:ascii="Book Antiqua" w:hAnsi="Book Antiqua"/>
          <w:bCs/>
          <w:sz w:val="24"/>
          <w:szCs w:val="24"/>
        </w:rPr>
        <w:t>)</w:t>
      </w:r>
      <w:r w:rsidR="006E2941" w:rsidRPr="006A6D06">
        <w:rPr>
          <w:rFonts w:ascii="Book Antiqua" w:hAnsi="Book Antiqua"/>
          <w:bCs/>
          <w:sz w:val="24"/>
          <w:szCs w:val="24"/>
        </w:rPr>
        <w:t>, a heavily used one that imitate</w:t>
      </w:r>
      <w:r w:rsidR="009F7F63" w:rsidRPr="006A6D06">
        <w:rPr>
          <w:rFonts w:ascii="Book Antiqua" w:hAnsi="Book Antiqua"/>
          <w:bCs/>
          <w:sz w:val="24"/>
          <w:szCs w:val="24"/>
        </w:rPr>
        <w:t>s</w:t>
      </w:r>
      <w:r w:rsidR="006E2941" w:rsidRPr="006A6D06">
        <w:rPr>
          <w:rFonts w:ascii="Book Antiqua" w:hAnsi="Book Antiqua"/>
          <w:bCs/>
          <w:sz w:val="24"/>
          <w:szCs w:val="24"/>
        </w:rPr>
        <w:t xml:space="preserve"> functionally the autoantigen of </w:t>
      </w:r>
      <w:r w:rsidR="00C5373C" w:rsidRPr="006A6D06">
        <w:rPr>
          <w:rFonts w:ascii="Book Antiqua" w:hAnsi="Book Antiqua"/>
          <w:bCs/>
          <w:sz w:val="24"/>
          <w:szCs w:val="24"/>
        </w:rPr>
        <w:t>CD</w:t>
      </w:r>
      <w:r w:rsidR="006E2941" w:rsidRPr="006A6D06">
        <w:rPr>
          <w:rFonts w:ascii="Book Antiqua" w:hAnsi="Book Antiqua"/>
          <w:bCs/>
          <w:sz w:val="24"/>
          <w:szCs w:val="24"/>
        </w:rPr>
        <w:t xml:space="preserve"> is a prime </w:t>
      </w:r>
      <w:r w:rsidR="00B92E46" w:rsidRPr="006A6D06">
        <w:rPr>
          <w:rFonts w:ascii="Book Antiqua" w:hAnsi="Book Antiqua"/>
          <w:bCs/>
          <w:sz w:val="24"/>
          <w:szCs w:val="24"/>
        </w:rPr>
        <w:t xml:space="preserve">environmental </w:t>
      </w:r>
      <w:r w:rsidR="006E2941" w:rsidRPr="006A6D06">
        <w:rPr>
          <w:rFonts w:ascii="Book Antiqua" w:hAnsi="Book Antiqua"/>
          <w:bCs/>
          <w:sz w:val="24"/>
          <w:szCs w:val="24"/>
        </w:rPr>
        <w:t>candidate to</w:t>
      </w:r>
      <w:r w:rsidR="00B92E46" w:rsidRPr="006A6D06">
        <w:rPr>
          <w:rFonts w:ascii="Book Antiqua" w:hAnsi="Book Antiqua"/>
          <w:bCs/>
          <w:sz w:val="24"/>
          <w:szCs w:val="24"/>
        </w:rPr>
        <w:t xml:space="preserve"> induce the disease.</w:t>
      </w:r>
      <w:r w:rsidR="006E2941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B92E46" w:rsidRPr="006A6D06">
        <w:rPr>
          <w:rFonts w:ascii="Book Antiqua" w:hAnsi="Book Antiqua"/>
          <w:bCs/>
          <w:sz w:val="24"/>
          <w:szCs w:val="24"/>
        </w:rPr>
        <w:t>The enzyme increases gliadin uptake, is transported</w:t>
      </w:r>
      <w:r w:rsidR="009F7F63" w:rsidRPr="006A6D06">
        <w:rPr>
          <w:rFonts w:ascii="Book Antiqua" w:hAnsi="Book Antiqua"/>
          <w:bCs/>
          <w:sz w:val="24"/>
          <w:szCs w:val="24"/>
        </w:rPr>
        <w:t xml:space="preserve"> in a</w:t>
      </w:r>
      <w:r w:rsidR="00B92E46" w:rsidRPr="006A6D06">
        <w:rPr>
          <w:rFonts w:ascii="Book Antiqua" w:hAnsi="Book Antiqua"/>
          <w:bCs/>
          <w:sz w:val="24"/>
          <w:szCs w:val="24"/>
        </w:rPr>
        <w:t xml:space="preserve"> trans-epithelial</w:t>
      </w:r>
      <w:r w:rsidR="009F7F63" w:rsidRPr="006A6D06">
        <w:rPr>
          <w:rFonts w:ascii="Book Antiqua" w:hAnsi="Book Antiqua"/>
          <w:bCs/>
          <w:sz w:val="24"/>
          <w:szCs w:val="24"/>
        </w:rPr>
        <w:t xml:space="preserve"> way</w:t>
      </w:r>
      <w:r w:rsidR="00B92E46" w:rsidRPr="006A6D06">
        <w:rPr>
          <w:rFonts w:ascii="Book Antiqua" w:hAnsi="Book Antiqua"/>
          <w:bCs/>
          <w:sz w:val="24"/>
          <w:szCs w:val="24"/>
        </w:rPr>
        <w:t xml:space="preserve">, has anti- phagocytic activity, enhances intestinal permeability and creates luminal resistant </w:t>
      </w:r>
      <w:proofErr w:type="spellStart"/>
      <w:r w:rsidR="00B92E46" w:rsidRPr="006A6D06">
        <w:rPr>
          <w:rFonts w:ascii="Book Antiqua" w:hAnsi="Book Antiqua"/>
          <w:bCs/>
          <w:sz w:val="24"/>
          <w:szCs w:val="24"/>
        </w:rPr>
        <w:t>isopeptide</w:t>
      </w:r>
      <w:proofErr w:type="spellEnd"/>
      <w:r w:rsidR="00B92E46" w:rsidRPr="006A6D06">
        <w:rPr>
          <w:rFonts w:ascii="Book Antiqua" w:hAnsi="Book Antiqua"/>
          <w:bCs/>
          <w:sz w:val="24"/>
          <w:szCs w:val="24"/>
        </w:rPr>
        <w:t xml:space="preserve"> bonds. Its gliadin cross-linked complexes are immunogenic and reflect the degree of intestinal injury in </w:t>
      </w:r>
      <w:r w:rsidR="00C5373C" w:rsidRPr="006A6D06">
        <w:rPr>
          <w:rFonts w:ascii="Book Antiqua" w:hAnsi="Book Antiqua"/>
          <w:bCs/>
          <w:sz w:val="24"/>
          <w:szCs w:val="24"/>
        </w:rPr>
        <w:t>CD</w:t>
      </w:r>
      <w:r w:rsidR="00B92E46" w:rsidRPr="006A6D06">
        <w:rPr>
          <w:rFonts w:ascii="Book Antiqua" w:hAnsi="Book Antiqua"/>
          <w:bCs/>
          <w:sz w:val="24"/>
          <w:szCs w:val="24"/>
        </w:rPr>
        <w:t xml:space="preserve"> patients. The present letter updates and explains why</w:t>
      </w:r>
      <w:r w:rsidR="00B92E46" w:rsidRPr="006A6D06">
        <w:rPr>
          <w:rFonts w:ascii="Book Antiqua" w:hAnsi="Book Antiqua"/>
          <w:sz w:val="24"/>
          <w:szCs w:val="24"/>
        </w:rPr>
        <w:t xml:space="preserve"> </w:t>
      </w:r>
      <w:r w:rsidR="00E47D1E" w:rsidRPr="006A6D06">
        <w:rPr>
          <w:rFonts w:ascii="Book Antiqua" w:hAnsi="Book Antiqua"/>
          <w:bCs/>
          <w:sz w:val="24"/>
          <w:szCs w:val="24"/>
        </w:rPr>
        <w:t>the protein linker</w:t>
      </w:r>
      <w:r w:rsidR="00B92E46" w:rsidRPr="006A6D06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B92E46" w:rsidRPr="006A6D06">
        <w:rPr>
          <w:rFonts w:ascii="Book Antiqua" w:hAnsi="Book Antiqua"/>
          <w:bCs/>
          <w:sz w:val="24"/>
          <w:szCs w:val="24"/>
        </w:rPr>
        <w:t>m</w:t>
      </w:r>
      <w:r w:rsidR="00C5373C" w:rsidRPr="006A6D06">
        <w:rPr>
          <w:rFonts w:ascii="Book Antiqua" w:hAnsi="Book Antiqua"/>
          <w:bCs/>
          <w:sz w:val="24"/>
          <w:szCs w:val="24"/>
        </w:rPr>
        <w:t>TG</w:t>
      </w:r>
      <w:proofErr w:type="spellEnd"/>
      <w:r w:rsidR="00B92E46" w:rsidRPr="006A6D06">
        <w:rPr>
          <w:rFonts w:ascii="Book Antiqua" w:hAnsi="Book Antiqua"/>
          <w:bCs/>
          <w:sz w:val="24"/>
          <w:szCs w:val="24"/>
        </w:rPr>
        <w:t>, is beneficial to food industries but a caveat to public health</w:t>
      </w:r>
      <w:r w:rsidR="002323DC" w:rsidRPr="006A6D06">
        <w:rPr>
          <w:rFonts w:ascii="Book Antiqua" w:hAnsi="Book Antiqua"/>
          <w:bCs/>
          <w:sz w:val="24"/>
          <w:szCs w:val="24"/>
        </w:rPr>
        <w:t>.</w:t>
      </w:r>
    </w:p>
    <w:bookmarkEnd w:id="142"/>
    <w:p w14:paraId="5D5D2004" w14:textId="77777777" w:rsidR="00C5373C" w:rsidRPr="006A6D06" w:rsidRDefault="00C5373C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bookmarkEnd w:id="141"/>
    <w:p w14:paraId="32F30F4F" w14:textId="6A49B863" w:rsidR="000F4866" w:rsidRDefault="00407F27" w:rsidP="006A6D06">
      <w:pPr>
        <w:spacing w:after="0" w:line="360" w:lineRule="auto"/>
        <w:jc w:val="both"/>
        <w:rPr>
          <w:rFonts w:ascii="Book Antiqua" w:hAnsi="Book Antiqua" w:hint="eastAsia"/>
          <w:bCs/>
          <w:sz w:val="24"/>
          <w:szCs w:val="24"/>
          <w:lang w:eastAsia="zh-CN"/>
        </w:rPr>
      </w:pPr>
      <w:r w:rsidRPr="008F7830">
        <w:rPr>
          <w:rFonts w:ascii="Book Antiqua" w:hAnsi="Book Antiqua" w:cstheme="minorHAnsi"/>
          <w:b/>
          <w:sz w:val="24"/>
        </w:rPr>
        <w:lastRenderedPageBreak/>
        <w:t>Citation:</w:t>
      </w:r>
      <w:r>
        <w:rPr>
          <w:rFonts w:ascii="Book Antiqua" w:hAnsi="Book Antiqua" w:cstheme="minorHAnsi" w:hint="eastAsia"/>
          <w:b/>
          <w:sz w:val="24"/>
          <w:lang w:eastAsia="zh-CN"/>
        </w:rPr>
        <w:t xml:space="preserve"> </w:t>
      </w:r>
      <w:r w:rsidR="00AD3E6A" w:rsidRPr="006A6D06">
        <w:rPr>
          <w:rFonts w:ascii="Book Antiqua" w:hAnsi="Book Antiqua"/>
          <w:bCs/>
          <w:sz w:val="24"/>
          <w:szCs w:val="24"/>
        </w:rPr>
        <w:t>Lerner A, Matthias T. Microbial tran</w:t>
      </w:r>
      <w:r w:rsidR="00320046" w:rsidRPr="006A6D06">
        <w:rPr>
          <w:rFonts w:ascii="Book Antiqua" w:hAnsi="Book Antiqua"/>
          <w:bCs/>
          <w:sz w:val="24"/>
          <w:szCs w:val="24"/>
        </w:rPr>
        <w:t>s</w:t>
      </w:r>
      <w:r w:rsidR="00AD3E6A" w:rsidRPr="006A6D06">
        <w:rPr>
          <w:rFonts w:ascii="Book Antiqua" w:hAnsi="Book Antiqua"/>
          <w:bCs/>
          <w:sz w:val="24"/>
          <w:szCs w:val="24"/>
        </w:rPr>
        <w:t>glutaminase should be considered as an environmental inducer of celiac disease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. </w:t>
      </w:r>
      <w:bookmarkStart w:id="143" w:name="_Hlk18051602"/>
      <w:bookmarkStart w:id="144" w:name="_Hlk17358615"/>
      <w:r w:rsidR="00D449D4" w:rsidRPr="006A6D06">
        <w:rPr>
          <w:rFonts w:ascii="Book Antiqua" w:eastAsia="黑体" w:hAnsi="Book Antiqua" w:cs="Calibri"/>
          <w:bCs/>
          <w:i/>
          <w:sz w:val="24"/>
          <w:szCs w:val="24"/>
        </w:rPr>
        <w:t xml:space="preserve">World J </w:t>
      </w:r>
      <w:proofErr w:type="spellStart"/>
      <w:r w:rsidR="00D449D4" w:rsidRPr="006A6D06">
        <w:rPr>
          <w:rFonts w:ascii="Book Antiqua" w:eastAsia="黑体" w:hAnsi="Book Antiqua" w:cs="Calibri"/>
          <w:bCs/>
          <w:i/>
          <w:sz w:val="24"/>
          <w:szCs w:val="24"/>
        </w:rPr>
        <w:t>Clin</w:t>
      </w:r>
      <w:proofErr w:type="spellEnd"/>
      <w:r w:rsidR="00D449D4" w:rsidRPr="006A6D06">
        <w:rPr>
          <w:rFonts w:ascii="Book Antiqua" w:eastAsia="黑体" w:hAnsi="Book Antiqua" w:cs="Calibri"/>
          <w:bCs/>
          <w:i/>
          <w:sz w:val="24"/>
          <w:szCs w:val="24"/>
        </w:rPr>
        <w:t xml:space="preserve"> Cases</w:t>
      </w:r>
      <w:r w:rsidR="00D449D4" w:rsidRPr="006A6D06">
        <w:rPr>
          <w:rFonts w:ascii="Book Antiqua" w:eastAsia="黑体" w:hAnsi="Book Antiqua" w:cs="Calibri"/>
          <w:bCs/>
          <w:sz w:val="24"/>
          <w:szCs w:val="24"/>
        </w:rPr>
        <w:t xml:space="preserve"> </w:t>
      </w:r>
      <w:bookmarkEnd w:id="143"/>
      <w:bookmarkEnd w:id="144"/>
      <w:r w:rsidR="006E1714" w:rsidRPr="002F71A6">
        <w:rPr>
          <w:rFonts w:ascii="Book Antiqua" w:hAnsi="Book Antiqua"/>
          <w:bCs/>
          <w:sz w:val="24"/>
          <w:szCs w:val="24"/>
        </w:rPr>
        <w:t>2019; 7(</w:t>
      </w:r>
      <w:r w:rsidR="006E1714">
        <w:rPr>
          <w:rFonts w:ascii="Book Antiqua" w:hAnsi="Book Antiqua" w:hint="eastAsia"/>
          <w:bCs/>
          <w:sz w:val="24"/>
          <w:szCs w:val="24"/>
        </w:rPr>
        <w:t>22</w:t>
      </w:r>
      <w:r w:rsidR="006E1714" w:rsidRPr="002F71A6">
        <w:rPr>
          <w:rFonts w:ascii="Book Antiqua" w:hAnsi="Book Antiqua"/>
          <w:bCs/>
          <w:sz w:val="24"/>
          <w:szCs w:val="24"/>
        </w:rPr>
        <w:t xml:space="preserve">): </w:t>
      </w:r>
      <w:r w:rsidR="000F4866" w:rsidRPr="000F4866">
        <w:rPr>
          <w:rFonts w:ascii="Book Antiqua" w:hAnsi="Book Antiqua"/>
          <w:bCs/>
          <w:sz w:val="24"/>
          <w:szCs w:val="24"/>
        </w:rPr>
        <w:t>3912-3914</w:t>
      </w:r>
      <w:r w:rsidR="006E1714" w:rsidRPr="002F71A6">
        <w:rPr>
          <w:rFonts w:ascii="Book Antiqua" w:hAnsi="Book Antiqua"/>
          <w:bCs/>
          <w:sz w:val="24"/>
          <w:szCs w:val="24"/>
        </w:rPr>
        <w:t xml:space="preserve"> </w:t>
      </w:r>
    </w:p>
    <w:p w14:paraId="40208272" w14:textId="3314BC46" w:rsidR="000F4866" w:rsidRDefault="006E1714" w:rsidP="006A6D06">
      <w:pPr>
        <w:spacing w:after="0" w:line="360" w:lineRule="auto"/>
        <w:jc w:val="both"/>
        <w:rPr>
          <w:rFonts w:ascii="Book Antiqua" w:hAnsi="Book Antiqua" w:hint="eastAsia"/>
          <w:bCs/>
          <w:sz w:val="24"/>
          <w:szCs w:val="24"/>
          <w:lang w:eastAsia="zh-CN"/>
        </w:rPr>
      </w:pPr>
      <w:r w:rsidRPr="00407F27">
        <w:rPr>
          <w:rFonts w:ascii="Book Antiqua" w:hAnsi="Book Antiqua"/>
          <w:b/>
          <w:bCs/>
          <w:sz w:val="24"/>
          <w:szCs w:val="24"/>
        </w:rPr>
        <w:t>URL:</w:t>
      </w:r>
      <w:r w:rsidRPr="002F71A6">
        <w:rPr>
          <w:rFonts w:ascii="Book Antiqua" w:hAnsi="Book Antiqua"/>
          <w:bCs/>
          <w:sz w:val="24"/>
          <w:szCs w:val="24"/>
        </w:rPr>
        <w:t xml:space="preserve"> https://www.wjgnet.com/2307-8960/full/v7/i</w:t>
      </w:r>
      <w:r>
        <w:rPr>
          <w:rFonts w:ascii="Book Antiqua" w:hAnsi="Book Antiqua" w:hint="eastAsia"/>
          <w:bCs/>
          <w:sz w:val="24"/>
          <w:szCs w:val="24"/>
        </w:rPr>
        <w:t>22</w:t>
      </w:r>
      <w:r w:rsidRPr="002F71A6">
        <w:rPr>
          <w:rFonts w:ascii="Book Antiqua" w:hAnsi="Book Antiqua"/>
          <w:bCs/>
          <w:sz w:val="24"/>
          <w:szCs w:val="24"/>
        </w:rPr>
        <w:t>/</w:t>
      </w:r>
      <w:r w:rsidR="000F4866" w:rsidRPr="000F4866">
        <w:rPr>
          <w:rFonts w:ascii="Book Antiqua" w:hAnsi="Book Antiqua"/>
          <w:bCs/>
          <w:sz w:val="24"/>
          <w:szCs w:val="24"/>
        </w:rPr>
        <w:t>3912</w:t>
      </w:r>
      <w:r w:rsidRPr="002F71A6">
        <w:rPr>
          <w:rFonts w:ascii="Book Antiqua" w:hAnsi="Book Antiqua"/>
          <w:bCs/>
          <w:sz w:val="24"/>
          <w:szCs w:val="24"/>
        </w:rPr>
        <w:t xml:space="preserve">.htm  </w:t>
      </w:r>
    </w:p>
    <w:p w14:paraId="00797276" w14:textId="510E3C97" w:rsidR="00AD3E6A" w:rsidRPr="006A6D06" w:rsidRDefault="006E1714" w:rsidP="006A6D06">
      <w:pPr>
        <w:spacing w:after="0"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407F27">
        <w:rPr>
          <w:rFonts w:ascii="Book Antiqua" w:hAnsi="Book Antiqua"/>
          <w:b/>
          <w:bCs/>
          <w:sz w:val="24"/>
          <w:szCs w:val="24"/>
        </w:rPr>
        <w:t>DOI:</w:t>
      </w:r>
      <w:r w:rsidRPr="002F71A6">
        <w:rPr>
          <w:rFonts w:ascii="Book Antiqua" w:hAnsi="Book Antiqua"/>
          <w:bCs/>
          <w:sz w:val="24"/>
          <w:szCs w:val="24"/>
        </w:rPr>
        <w:t xml:space="preserve"> https://dx.doi.org/10.12998/wjcc.v7.i</w:t>
      </w:r>
      <w:r>
        <w:rPr>
          <w:rFonts w:ascii="Book Antiqua" w:hAnsi="Book Antiqua" w:hint="eastAsia"/>
          <w:bCs/>
          <w:sz w:val="24"/>
          <w:szCs w:val="24"/>
        </w:rPr>
        <w:t>22</w:t>
      </w:r>
      <w:r w:rsidRPr="002F71A6">
        <w:rPr>
          <w:rFonts w:ascii="Book Antiqua" w:hAnsi="Book Antiqua"/>
          <w:bCs/>
          <w:sz w:val="24"/>
          <w:szCs w:val="24"/>
        </w:rPr>
        <w:t>.</w:t>
      </w:r>
      <w:r w:rsidR="000F4866" w:rsidRPr="000F4866">
        <w:rPr>
          <w:rFonts w:ascii="Book Antiqua" w:hAnsi="Book Antiqua"/>
          <w:bCs/>
          <w:sz w:val="24"/>
          <w:szCs w:val="24"/>
        </w:rPr>
        <w:t>3912</w:t>
      </w:r>
    </w:p>
    <w:p w14:paraId="17B456E7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br w:type="page"/>
      </w:r>
    </w:p>
    <w:p w14:paraId="4E28D196" w14:textId="277391FD" w:rsidR="00AD3E6A" w:rsidRPr="006A6D06" w:rsidRDefault="00AD3E6A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lastRenderedPageBreak/>
        <w:t>TO THE EDITOR</w:t>
      </w:r>
    </w:p>
    <w:p w14:paraId="0EFD5498" w14:textId="2C0CA7D5" w:rsidR="00451FC3" w:rsidRPr="006A6D06" w:rsidRDefault="00451FC3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 xml:space="preserve">We congratulate Mancuso and </w:t>
      </w:r>
      <w:proofErr w:type="spellStart"/>
      <w:r w:rsidRPr="006A6D06">
        <w:rPr>
          <w:rFonts w:ascii="Book Antiqua" w:hAnsi="Book Antiqua"/>
          <w:bCs/>
          <w:sz w:val="24"/>
          <w:szCs w:val="24"/>
        </w:rPr>
        <w:t>Barisani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for their mini review discussing the place of food additives as triggers of celiac disease</w:t>
      </w:r>
      <w:r w:rsidR="00B96794" w:rsidRPr="006A6D06">
        <w:rPr>
          <w:rFonts w:ascii="Book Antiqua" w:hAnsi="Book Antiqua"/>
          <w:bCs/>
          <w:sz w:val="24"/>
          <w:szCs w:val="24"/>
        </w:rPr>
        <w:t xml:space="preserve"> (CD</w:t>
      </w:r>
      <w:proofErr w:type="gramStart"/>
      <w:r w:rsidR="00B96794" w:rsidRPr="006A6D06">
        <w:rPr>
          <w:rFonts w:ascii="Book Antiqua" w:hAnsi="Book Antiqua"/>
          <w:bCs/>
          <w:sz w:val="24"/>
          <w:szCs w:val="24"/>
        </w:rPr>
        <w:t>)</w:t>
      </w:r>
      <w:r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Pr="006A6D06">
        <w:rPr>
          <w:rFonts w:ascii="Book Antiqua" w:hAnsi="Book Antiqua"/>
          <w:bCs/>
          <w:sz w:val="24"/>
          <w:szCs w:val="24"/>
          <w:vertAlign w:val="superscript"/>
        </w:rPr>
        <w:t>1]</w:t>
      </w:r>
      <w:r w:rsidRPr="00DC44AC">
        <w:rPr>
          <w:rFonts w:ascii="Book Antiqua" w:hAnsi="Book Antiqua"/>
          <w:bCs/>
          <w:sz w:val="24"/>
          <w:szCs w:val="24"/>
        </w:rPr>
        <w:t>.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B96794" w:rsidRPr="006A6D06">
        <w:rPr>
          <w:rFonts w:ascii="Book Antiqua" w:hAnsi="Book Antiqua"/>
          <w:bCs/>
          <w:sz w:val="24"/>
          <w:szCs w:val="24"/>
        </w:rPr>
        <w:t>Gluten-based and metallic nanoparticles are rather discussed extensively, but, microbial transglutaminase (</w:t>
      </w:r>
      <w:proofErr w:type="spellStart"/>
      <w:r w:rsidR="00B96794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B96794" w:rsidRPr="006A6D06">
        <w:rPr>
          <w:rFonts w:ascii="Book Antiqua" w:hAnsi="Book Antiqua"/>
          <w:bCs/>
          <w:sz w:val="24"/>
          <w:szCs w:val="24"/>
        </w:rPr>
        <w:t xml:space="preserve">) quite sparely. Since much more data is available in the literature, the purpose of the present letter is to expand on the immunogenicity and potential pathogenicity of the </w:t>
      </w:r>
      <w:proofErr w:type="spellStart"/>
      <w:r w:rsidR="00B96794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B96794" w:rsidRPr="006A6D06">
        <w:rPr>
          <w:rFonts w:ascii="Book Antiqua" w:hAnsi="Book Antiqua"/>
          <w:bCs/>
          <w:sz w:val="24"/>
          <w:szCs w:val="24"/>
        </w:rPr>
        <w:t>-gliadin cross-linked complexes.</w:t>
      </w:r>
      <w:r w:rsidR="003A0AF2" w:rsidRPr="006A6D06">
        <w:rPr>
          <w:rFonts w:ascii="Book Antiqua" w:hAnsi="Book Antiqua"/>
          <w:bCs/>
          <w:sz w:val="24"/>
          <w:szCs w:val="24"/>
        </w:rPr>
        <w:t xml:space="preserve"> Based on biochemi</w:t>
      </w:r>
      <w:r w:rsidR="00347CF7" w:rsidRPr="006A6D06">
        <w:rPr>
          <w:rFonts w:ascii="Book Antiqua" w:hAnsi="Book Antiqua"/>
          <w:bCs/>
          <w:sz w:val="24"/>
          <w:szCs w:val="24"/>
        </w:rPr>
        <w:t>cal, enzymatic</w:t>
      </w:r>
      <w:r w:rsidR="003A0AF2" w:rsidRPr="006A6D06">
        <w:rPr>
          <w:rFonts w:ascii="Book Antiqua" w:hAnsi="Book Antiqua"/>
          <w:bCs/>
          <w:sz w:val="24"/>
          <w:szCs w:val="24"/>
        </w:rPr>
        <w:t xml:space="preserve"> functional similarities, industrial food applications and usage, epidemiological, immunological and clinical data, </w:t>
      </w:r>
      <w:proofErr w:type="spellStart"/>
      <w:r w:rsidR="003A0AF2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3A0AF2" w:rsidRPr="006A6D06">
        <w:rPr>
          <w:rFonts w:ascii="Book Antiqua" w:hAnsi="Book Antiqua"/>
          <w:bCs/>
          <w:sz w:val="24"/>
          <w:szCs w:val="24"/>
        </w:rPr>
        <w:t xml:space="preserve"> was hypothesized to play a role in CD initiation and evolvement, in 2015</w:t>
      </w:r>
      <w:r w:rsidR="003A0AF2" w:rsidRPr="006A6D06">
        <w:rPr>
          <w:rFonts w:ascii="Book Antiqua" w:hAnsi="Book Antiqua"/>
          <w:bCs/>
          <w:sz w:val="24"/>
          <w:szCs w:val="24"/>
          <w:vertAlign w:val="superscript"/>
        </w:rPr>
        <w:t>[2]</w:t>
      </w:r>
      <w:r w:rsidR="003A0AF2" w:rsidRPr="006A6D06">
        <w:rPr>
          <w:rFonts w:ascii="Book Antiqua" w:hAnsi="Book Antiqua"/>
          <w:bCs/>
          <w:sz w:val="24"/>
          <w:szCs w:val="24"/>
        </w:rPr>
        <w:t xml:space="preserve">. Since then multiple observations </w:t>
      </w:r>
      <w:r w:rsidR="008C6241" w:rsidRPr="006A6D06">
        <w:rPr>
          <w:rFonts w:ascii="Book Antiqua" w:hAnsi="Book Antiqua"/>
          <w:bCs/>
          <w:sz w:val="24"/>
          <w:szCs w:val="24"/>
        </w:rPr>
        <w:t>gradually</w:t>
      </w:r>
      <w:r w:rsidR="003A0AF2" w:rsidRPr="006A6D06">
        <w:rPr>
          <w:rFonts w:ascii="Book Antiqua" w:hAnsi="Book Antiqua"/>
          <w:bCs/>
          <w:sz w:val="24"/>
          <w:szCs w:val="24"/>
        </w:rPr>
        <w:t xml:space="preserve"> closed</w:t>
      </w:r>
      <w:r w:rsidR="008C6241" w:rsidRPr="006A6D06">
        <w:rPr>
          <w:rFonts w:ascii="Book Antiqua" w:hAnsi="Book Antiqua"/>
          <w:bCs/>
          <w:sz w:val="24"/>
          <w:szCs w:val="24"/>
        </w:rPr>
        <w:t xml:space="preserve"> the gaps between the </w:t>
      </w:r>
      <w:proofErr w:type="spellStart"/>
      <w:r w:rsidR="008C6241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8C6241" w:rsidRPr="006A6D06">
        <w:rPr>
          <w:rFonts w:ascii="Book Antiqua" w:hAnsi="Book Antiqua"/>
          <w:bCs/>
          <w:sz w:val="24"/>
          <w:szCs w:val="24"/>
        </w:rPr>
        <w:t xml:space="preserve"> and CD and those are the </w:t>
      </w:r>
      <w:r w:rsidR="002A60C4" w:rsidRPr="006A6D06">
        <w:rPr>
          <w:rFonts w:ascii="Book Antiqua" w:hAnsi="Book Antiqua"/>
          <w:bCs/>
          <w:sz w:val="24"/>
          <w:szCs w:val="24"/>
        </w:rPr>
        <w:t xml:space="preserve">reasons </w:t>
      </w:r>
      <w:r w:rsidR="008C6241" w:rsidRPr="006A6D06">
        <w:rPr>
          <w:rFonts w:ascii="Book Antiqua" w:hAnsi="Book Antiqua"/>
          <w:bCs/>
          <w:sz w:val="24"/>
          <w:szCs w:val="24"/>
        </w:rPr>
        <w:t>of the present update.</w:t>
      </w:r>
    </w:p>
    <w:p w14:paraId="27A2F5C8" w14:textId="724E0EBD" w:rsidR="00BC1A50" w:rsidRPr="006A6D06" w:rsidRDefault="00EB1484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>The enzyme itself is extensively used in the processed food industries as</w:t>
      </w:r>
      <w:r w:rsidR="00FE2745" w:rsidRPr="006A6D06">
        <w:rPr>
          <w:rFonts w:ascii="Book Antiqua" w:hAnsi="Book Antiqua"/>
          <w:bCs/>
          <w:sz w:val="24"/>
          <w:szCs w:val="24"/>
        </w:rPr>
        <w:t xml:space="preserve"> a protein cross linker and gluten/gliadins are ideal substrates since they contain acyl</w:t>
      </w:r>
      <w:r w:rsidR="00B83C08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7C094E" w:rsidRPr="006A6D06">
        <w:rPr>
          <w:rFonts w:ascii="Book Antiqua" w:hAnsi="Book Antiqua"/>
          <w:bCs/>
          <w:sz w:val="24"/>
          <w:szCs w:val="24"/>
        </w:rPr>
        <w:t xml:space="preserve">donors </w:t>
      </w:r>
      <w:r w:rsidR="00B83C08" w:rsidRPr="006A6D06">
        <w:rPr>
          <w:rFonts w:ascii="Book Antiqua" w:hAnsi="Book Antiqua"/>
          <w:bCs/>
          <w:sz w:val="24"/>
          <w:szCs w:val="24"/>
        </w:rPr>
        <w:t xml:space="preserve">and </w:t>
      </w:r>
      <w:proofErr w:type="gramStart"/>
      <w:r w:rsidR="00B83C08" w:rsidRPr="006A6D06">
        <w:rPr>
          <w:rFonts w:ascii="Book Antiqua" w:hAnsi="Book Antiqua"/>
          <w:bCs/>
          <w:sz w:val="24"/>
          <w:szCs w:val="24"/>
        </w:rPr>
        <w:t>acceptors</w:t>
      </w:r>
      <w:r w:rsidR="00B83C08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B83C08" w:rsidRPr="006A6D06">
        <w:rPr>
          <w:rFonts w:ascii="Book Antiqua" w:hAnsi="Book Antiqua"/>
          <w:bCs/>
          <w:sz w:val="24"/>
          <w:szCs w:val="24"/>
          <w:vertAlign w:val="superscript"/>
        </w:rPr>
        <w:t>2</w:t>
      </w:r>
      <w:r w:rsidR="00E47D1E" w:rsidRPr="006A6D06">
        <w:rPr>
          <w:rFonts w:ascii="Book Antiqua" w:hAnsi="Book Antiqua"/>
          <w:bCs/>
          <w:sz w:val="24"/>
          <w:szCs w:val="24"/>
          <w:vertAlign w:val="superscript"/>
        </w:rPr>
        <w:t>,3</w:t>
      </w:r>
      <w:r w:rsidR="00B83C08" w:rsidRPr="006A6D06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B83C08" w:rsidRPr="006A6D06">
        <w:rPr>
          <w:rFonts w:ascii="Book Antiqua" w:hAnsi="Book Antiqua"/>
          <w:bCs/>
          <w:sz w:val="24"/>
          <w:szCs w:val="24"/>
        </w:rPr>
        <w:t>.</w:t>
      </w:r>
    </w:p>
    <w:p w14:paraId="31BBB3BA" w14:textId="21CF166C" w:rsidR="004C170B" w:rsidRPr="006A6D06" w:rsidRDefault="00BC1A50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 xml:space="preserve">Contrary to the industrial claims that the enzyme and its </w:t>
      </w:r>
      <w:r w:rsidR="00C5373C" w:rsidRPr="006A6D06">
        <w:rPr>
          <w:rFonts w:ascii="Book Antiqua" w:hAnsi="Book Antiqua"/>
          <w:bCs/>
          <w:sz w:val="24"/>
          <w:szCs w:val="24"/>
        </w:rPr>
        <w:t>cross-linked</w:t>
      </w:r>
      <w:r w:rsidRPr="006A6D06">
        <w:rPr>
          <w:rFonts w:ascii="Book Antiqua" w:hAnsi="Book Antiqua"/>
          <w:bCs/>
          <w:sz w:val="24"/>
          <w:szCs w:val="24"/>
        </w:rPr>
        <w:t xml:space="preserve"> proteins are safe, </w:t>
      </w:r>
      <w:r w:rsidR="0091646B" w:rsidRPr="006A6D06">
        <w:rPr>
          <w:rFonts w:ascii="Book Antiqua" w:hAnsi="Book Antiqua"/>
          <w:bCs/>
          <w:sz w:val="24"/>
          <w:szCs w:val="24"/>
        </w:rPr>
        <w:t>non-toxic</w:t>
      </w:r>
      <w:r w:rsidRPr="006A6D06">
        <w:rPr>
          <w:rFonts w:ascii="Book Antiqua" w:hAnsi="Book Antiqua"/>
          <w:bCs/>
          <w:sz w:val="24"/>
          <w:szCs w:val="24"/>
        </w:rPr>
        <w:t>, not allergenic, not immunogenic and not pathogenic, the published scientific literature</w:t>
      </w:r>
      <w:r w:rsidR="00483451" w:rsidRPr="006A6D06">
        <w:rPr>
          <w:rFonts w:ascii="Book Antiqua" w:hAnsi="Book Antiqua"/>
          <w:bCs/>
          <w:sz w:val="24"/>
          <w:szCs w:val="24"/>
        </w:rPr>
        <w:t xml:space="preserve"> is </w:t>
      </w:r>
      <w:r w:rsidR="00DB444F" w:rsidRPr="006A6D06">
        <w:rPr>
          <w:rFonts w:ascii="Book Antiqua" w:hAnsi="Book Antiqua"/>
          <w:bCs/>
          <w:sz w:val="24"/>
          <w:szCs w:val="24"/>
        </w:rPr>
        <w:t>neither</w:t>
      </w:r>
      <w:r w:rsidR="00483451" w:rsidRPr="006A6D06">
        <w:rPr>
          <w:rFonts w:ascii="Book Antiqua" w:hAnsi="Book Antiqua"/>
          <w:bCs/>
          <w:sz w:val="24"/>
          <w:szCs w:val="24"/>
        </w:rPr>
        <w:t xml:space="preserve"> fully supportive nor confirmative of those declarations.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483451" w:rsidRPr="006A6D06">
        <w:rPr>
          <w:rFonts w:ascii="Book Antiqua" w:hAnsi="Book Antiqua"/>
          <w:bCs/>
          <w:sz w:val="24"/>
          <w:szCs w:val="24"/>
        </w:rPr>
        <w:t xml:space="preserve">In their review, the authors describe the immunogenicity of the </w:t>
      </w:r>
      <w:proofErr w:type="spellStart"/>
      <w:r w:rsidR="00483451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483451" w:rsidRPr="006A6D06">
        <w:rPr>
          <w:rFonts w:ascii="Book Antiqua" w:hAnsi="Book Antiqua"/>
          <w:bCs/>
          <w:sz w:val="24"/>
          <w:szCs w:val="24"/>
        </w:rPr>
        <w:t xml:space="preserve">-gliadin cross-linked complexes and their activity correlation to the enteric damage in </w:t>
      </w:r>
      <w:proofErr w:type="gramStart"/>
      <w:r w:rsidR="00483451" w:rsidRPr="006A6D06">
        <w:rPr>
          <w:rFonts w:ascii="Book Antiqua" w:hAnsi="Book Antiqua"/>
          <w:bCs/>
          <w:sz w:val="24"/>
          <w:szCs w:val="24"/>
        </w:rPr>
        <w:t>CD</w:t>
      </w:r>
      <w:r w:rsidR="00483451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483451" w:rsidRPr="006A6D06">
        <w:rPr>
          <w:rFonts w:ascii="Book Antiqua" w:hAnsi="Book Antiqua"/>
          <w:bCs/>
          <w:sz w:val="24"/>
          <w:szCs w:val="24"/>
          <w:vertAlign w:val="superscript"/>
        </w:rPr>
        <w:t>1,4]</w:t>
      </w:r>
      <w:r w:rsidR="00483451" w:rsidRPr="006A6D06">
        <w:rPr>
          <w:rFonts w:ascii="Book Antiqua" w:hAnsi="Book Antiqua"/>
          <w:bCs/>
          <w:sz w:val="24"/>
          <w:szCs w:val="24"/>
        </w:rPr>
        <w:t xml:space="preserve">. 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This </w:t>
      </w:r>
      <w:r w:rsidR="004C170B" w:rsidRPr="006A6D06">
        <w:rPr>
          <w:rFonts w:ascii="Book Antiqua" w:hAnsi="Book Antiqua"/>
          <w:bCs/>
          <w:sz w:val="24"/>
          <w:szCs w:val="24"/>
        </w:rPr>
        <w:t xml:space="preserve">cross-linked complexes’ </w:t>
      </w:r>
      <w:r w:rsidR="00EB59E5" w:rsidRPr="006A6D06">
        <w:rPr>
          <w:rFonts w:ascii="Book Antiqua" w:hAnsi="Book Antiqua"/>
          <w:bCs/>
          <w:sz w:val="24"/>
          <w:szCs w:val="24"/>
        </w:rPr>
        <w:t>immunogeni</w:t>
      </w:r>
      <w:r w:rsidR="004C170B" w:rsidRPr="006A6D06">
        <w:rPr>
          <w:rFonts w:ascii="Book Antiqua" w:hAnsi="Book Antiqua"/>
          <w:bCs/>
          <w:sz w:val="24"/>
          <w:szCs w:val="24"/>
        </w:rPr>
        <w:t>c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ity was substantiated in additional </w:t>
      </w:r>
      <w:proofErr w:type="gramStart"/>
      <w:r w:rsidR="00CD24C4" w:rsidRPr="006A6D06">
        <w:rPr>
          <w:rFonts w:ascii="Book Antiqua" w:hAnsi="Book Antiqua"/>
          <w:bCs/>
          <w:sz w:val="24"/>
          <w:szCs w:val="24"/>
        </w:rPr>
        <w:t>studies</w:t>
      </w:r>
      <w:r w:rsidR="00CD24C4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CD24C4" w:rsidRPr="006A6D06">
        <w:rPr>
          <w:rFonts w:ascii="Book Antiqua" w:hAnsi="Book Antiqua"/>
          <w:bCs/>
          <w:sz w:val="24"/>
          <w:szCs w:val="24"/>
          <w:vertAlign w:val="superscript"/>
        </w:rPr>
        <w:t>5</w:t>
      </w:r>
      <w:r w:rsidR="00D449D4" w:rsidRPr="006A6D06">
        <w:rPr>
          <w:rFonts w:ascii="Book Antiqua" w:hAnsi="Book Antiqua"/>
          <w:bCs/>
          <w:sz w:val="24"/>
          <w:szCs w:val="24"/>
          <w:vertAlign w:val="superscript"/>
        </w:rPr>
        <w:t>,</w:t>
      </w:r>
      <w:r w:rsidR="00CD24C4" w:rsidRPr="006A6D06">
        <w:rPr>
          <w:rFonts w:ascii="Book Antiqua" w:hAnsi="Book Antiqua"/>
          <w:bCs/>
          <w:sz w:val="24"/>
          <w:szCs w:val="24"/>
          <w:vertAlign w:val="superscript"/>
        </w:rPr>
        <w:t>6</w:t>
      </w:r>
      <w:r w:rsidR="004C170B" w:rsidRPr="006A6D06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4C170B" w:rsidRPr="006A6D06">
        <w:rPr>
          <w:rFonts w:ascii="Book Antiqua" w:hAnsi="Book Antiqua"/>
          <w:bCs/>
          <w:sz w:val="24"/>
          <w:szCs w:val="24"/>
        </w:rPr>
        <w:t>.</w:t>
      </w:r>
    </w:p>
    <w:p w14:paraId="08EAB7A5" w14:textId="2AC9CA3D" w:rsidR="00CD24C4" w:rsidRPr="006A6D06" w:rsidRDefault="00483451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>Following are some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 additional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published </w:t>
      </w:r>
      <w:r w:rsidRPr="006A6D06">
        <w:rPr>
          <w:rFonts w:ascii="Book Antiqua" w:hAnsi="Book Antiqua"/>
          <w:bCs/>
          <w:sz w:val="24"/>
          <w:szCs w:val="24"/>
        </w:rPr>
        <w:t>observations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 which are </w:t>
      </w:r>
      <w:r w:rsidR="00D02811" w:rsidRPr="006A6D06">
        <w:rPr>
          <w:rFonts w:ascii="Book Antiqua" w:hAnsi="Book Antiqua"/>
          <w:bCs/>
          <w:sz w:val="24"/>
          <w:szCs w:val="24"/>
        </w:rPr>
        <w:t>pointing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 against the</w:t>
      </w:r>
      <w:r w:rsidR="00C5373C" w:rsidRPr="006A6D06">
        <w:rPr>
          <w:rFonts w:ascii="Book Antiqua" w:hAnsi="Book Antiqua"/>
          <w:bCs/>
          <w:sz w:val="24"/>
          <w:szCs w:val="24"/>
        </w:rPr>
        <w:t xml:space="preserve"> Generally Recognized As Safe</w:t>
      </w:r>
      <w:r w:rsidR="00EB59E5" w:rsidRPr="006A6D06">
        <w:rPr>
          <w:rFonts w:ascii="Book Antiqua" w:hAnsi="Book Antiqua"/>
          <w:bCs/>
          <w:sz w:val="24"/>
          <w:szCs w:val="24"/>
        </w:rPr>
        <w:t xml:space="preserve"> labelling of the </w:t>
      </w:r>
      <w:proofErr w:type="spellStart"/>
      <w:r w:rsidR="00EB59E5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EB59E5" w:rsidRPr="006A6D06">
        <w:rPr>
          <w:rFonts w:ascii="Book Antiqua" w:hAnsi="Book Antiqua"/>
          <w:bCs/>
          <w:sz w:val="24"/>
          <w:szCs w:val="24"/>
        </w:rPr>
        <w:t xml:space="preserve"> usage i</w:t>
      </w:r>
      <w:r w:rsidR="00CD24C4" w:rsidRPr="006A6D06">
        <w:rPr>
          <w:rFonts w:ascii="Book Antiqua" w:hAnsi="Book Antiqua"/>
          <w:bCs/>
          <w:sz w:val="24"/>
          <w:szCs w:val="24"/>
        </w:rPr>
        <w:t xml:space="preserve">n the processed food industries, that were summarized </w:t>
      </w:r>
      <w:proofErr w:type="gramStart"/>
      <w:r w:rsidR="00CD24C4" w:rsidRPr="006A6D06">
        <w:rPr>
          <w:rFonts w:ascii="Book Antiqua" w:hAnsi="Book Antiqua"/>
          <w:bCs/>
          <w:sz w:val="24"/>
          <w:szCs w:val="24"/>
        </w:rPr>
        <w:t>recently</w:t>
      </w:r>
      <w:r w:rsidR="00CD24C4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CD24C4" w:rsidRPr="006A6D06">
        <w:rPr>
          <w:rFonts w:ascii="Book Antiqua" w:hAnsi="Book Antiqua"/>
          <w:bCs/>
          <w:sz w:val="24"/>
          <w:szCs w:val="24"/>
          <w:vertAlign w:val="superscript"/>
        </w:rPr>
        <w:t>7-</w:t>
      </w:r>
      <w:r w:rsidR="00A3333D" w:rsidRPr="006A6D06">
        <w:rPr>
          <w:rFonts w:ascii="Book Antiqua" w:hAnsi="Book Antiqua"/>
          <w:bCs/>
          <w:sz w:val="24"/>
          <w:szCs w:val="24"/>
          <w:vertAlign w:val="superscript"/>
        </w:rPr>
        <w:t>10]</w:t>
      </w:r>
      <w:r w:rsidR="00A3333D" w:rsidRPr="006A6D06">
        <w:rPr>
          <w:rFonts w:ascii="Book Antiqua" w:hAnsi="Book Antiqua"/>
          <w:bCs/>
          <w:sz w:val="24"/>
          <w:szCs w:val="24"/>
        </w:rPr>
        <w:t>.</w:t>
      </w:r>
    </w:p>
    <w:p w14:paraId="2F93FCF3" w14:textId="7C8F7203" w:rsidR="00A3333D" w:rsidRPr="006A6D06" w:rsidRDefault="00D02811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 xml:space="preserve">Meat products on supermarket shelves contain </w:t>
      </w:r>
      <w:proofErr w:type="spellStart"/>
      <w:proofErr w:type="gramStart"/>
      <w:r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A3333D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A3333D" w:rsidRPr="006A6D06">
        <w:rPr>
          <w:rFonts w:ascii="Book Antiqua" w:hAnsi="Book Antiqua"/>
          <w:bCs/>
          <w:sz w:val="24"/>
          <w:szCs w:val="24"/>
          <w:vertAlign w:val="superscript"/>
        </w:rPr>
        <w:t>11]</w:t>
      </w:r>
      <w:r w:rsidR="00F06587" w:rsidRPr="006A6D06">
        <w:rPr>
          <w:rFonts w:ascii="Book Antiqua" w:hAnsi="Book Antiqua"/>
          <w:bCs/>
          <w:sz w:val="24"/>
          <w:szCs w:val="24"/>
        </w:rPr>
        <w:t xml:space="preserve"> so that after consumption the enzyme reaches the gut. T</w:t>
      </w:r>
      <w:r w:rsidR="00EE33D8" w:rsidRPr="006A6D06">
        <w:rPr>
          <w:rFonts w:ascii="Book Antiqua" w:hAnsi="Book Antiqua"/>
          <w:bCs/>
          <w:sz w:val="24"/>
          <w:szCs w:val="24"/>
        </w:rPr>
        <w:t>he gastrointestinal luminal compartment contains TG activity, unfortunately</w:t>
      </w:r>
      <w:r w:rsidR="00347CF7" w:rsidRPr="006A6D0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47CF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EE33D8" w:rsidRPr="006A6D06">
        <w:rPr>
          <w:rFonts w:ascii="Book Antiqua" w:hAnsi="Book Antiqua"/>
          <w:bCs/>
          <w:sz w:val="24"/>
          <w:szCs w:val="24"/>
        </w:rPr>
        <w:t xml:space="preserve"> activity was not explored in those </w:t>
      </w:r>
      <w:proofErr w:type="gramStart"/>
      <w:r w:rsidR="00EE33D8" w:rsidRPr="006A6D06">
        <w:rPr>
          <w:rFonts w:ascii="Book Antiqua" w:hAnsi="Book Antiqua"/>
          <w:bCs/>
          <w:sz w:val="24"/>
          <w:szCs w:val="24"/>
        </w:rPr>
        <w:t>years</w:t>
      </w:r>
      <w:r w:rsidR="00EE33D8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EE33D8" w:rsidRPr="006A6D06">
        <w:rPr>
          <w:rFonts w:ascii="Book Antiqua" w:hAnsi="Book Antiqua"/>
          <w:bCs/>
          <w:sz w:val="24"/>
          <w:szCs w:val="24"/>
          <w:vertAlign w:val="superscript"/>
        </w:rPr>
        <w:t>12]</w:t>
      </w:r>
      <w:r w:rsidR="00F75DDB" w:rsidRPr="006A6D06">
        <w:rPr>
          <w:rFonts w:ascii="Book Antiqua" w:hAnsi="Book Antiqua"/>
          <w:bCs/>
          <w:sz w:val="24"/>
          <w:szCs w:val="24"/>
        </w:rPr>
        <w:t xml:space="preserve"> and</w:t>
      </w:r>
      <w:r w:rsidR="00EE33D8" w:rsidRPr="006A6D0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422F01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422F01" w:rsidRPr="006A6D06">
        <w:rPr>
          <w:rFonts w:ascii="Book Antiqua" w:hAnsi="Book Antiqua"/>
          <w:bCs/>
          <w:sz w:val="24"/>
          <w:szCs w:val="24"/>
        </w:rPr>
        <w:t xml:space="preserve"> facilitates gliadin uptake when checked on intestinal originate</w:t>
      </w:r>
      <w:r w:rsidR="00D20917" w:rsidRPr="006A6D06">
        <w:rPr>
          <w:rFonts w:ascii="Book Antiqua" w:hAnsi="Book Antiqua"/>
          <w:bCs/>
          <w:sz w:val="24"/>
          <w:szCs w:val="24"/>
        </w:rPr>
        <w:t>d</w:t>
      </w:r>
      <w:r w:rsidR="00422F01" w:rsidRPr="006A6D06">
        <w:rPr>
          <w:rFonts w:ascii="Book Antiqua" w:hAnsi="Book Antiqua"/>
          <w:bCs/>
          <w:sz w:val="24"/>
          <w:szCs w:val="24"/>
        </w:rPr>
        <w:t xml:space="preserve"> cell line</w:t>
      </w:r>
      <w:r w:rsidR="00422F01" w:rsidRPr="006A6D06">
        <w:rPr>
          <w:rFonts w:ascii="Book Antiqua" w:hAnsi="Book Antiqua"/>
          <w:bCs/>
          <w:sz w:val="24"/>
          <w:szCs w:val="24"/>
          <w:vertAlign w:val="superscript"/>
        </w:rPr>
        <w:t>[13]</w:t>
      </w:r>
      <w:r w:rsidR="00F75DDB" w:rsidRPr="006A6D06">
        <w:rPr>
          <w:rFonts w:ascii="Book Antiqua" w:hAnsi="Book Antiqua"/>
          <w:bCs/>
          <w:sz w:val="24"/>
          <w:szCs w:val="24"/>
        </w:rPr>
        <w:t xml:space="preserve">. </w:t>
      </w:r>
      <w:r w:rsidR="00FA4357" w:rsidRPr="006A6D06">
        <w:rPr>
          <w:rFonts w:ascii="Book Antiqua" w:hAnsi="Book Antiqua"/>
          <w:bCs/>
          <w:sz w:val="24"/>
          <w:szCs w:val="24"/>
        </w:rPr>
        <w:t>It is imp</w:t>
      </w:r>
      <w:r w:rsidR="00715F12" w:rsidRPr="006A6D06">
        <w:rPr>
          <w:rFonts w:ascii="Book Antiqua" w:hAnsi="Book Antiqua"/>
          <w:bCs/>
          <w:sz w:val="24"/>
          <w:szCs w:val="24"/>
        </w:rPr>
        <w:t>ortant to remember that gliadin</w:t>
      </w:r>
      <w:r w:rsidR="00FA4357" w:rsidRPr="006A6D06">
        <w:rPr>
          <w:rFonts w:ascii="Book Antiqua" w:hAnsi="Book Antiqua"/>
          <w:bCs/>
          <w:sz w:val="24"/>
          <w:szCs w:val="24"/>
        </w:rPr>
        <w:t>,</w:t>
      </w:r>
      <w:r w:rsidR="00715F12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FA4357" w:rsidRPr="006A6D06">
        <w:rPr>
          <w:rFonts w:ascii="Book Antiqua" w:hAnsi="Book Antiqua"/>
          <w:bCs/>
          <w:sz w:val="24"/>
          <w:szCs w:val="24"/>
        </w:rPr>
        <w:t xml:space="preserve">a major </w:t>
      </w:r>
      <w:r w:rsidR="00715F12" w:rsidRPr="006A6D06">
        <w:rPr>
          <w:rFonts w:ascii="Book Antiqua" w:hAnsi="Book Antiqua"/>
          <w:bCs/>
          <w:sz w:val="24"/>
          <w:szCs w:val="24"/>
        </w:rPr>
        <w:t>compromiser of tight-junction integrity is</w:t>
      </w:r>
      <w:r w:rsidR="00695251" w:rsidRPr="006A6D06">
        <w:rPr>
          <w:rFonts w:ascii="Book Antiqua" w:hAnsi="Book Antiqua"/>
          <w:bCs/>
          <w:sz w:val="24"/>
          <w:szCs w:val="24"/>
        </w:rPr>
        <w:t xml:space="preserve"> a</w:t>
      </w:r>
      <w:r w:rsidR="00715F12" w:rsidRPr="006A6D06">
        <w:rPr>
          <w:rFonts w:ascii="Book Antiqua" w:hAnsi="Book Antiqua"/>
          <w:bCs/>
          <w:sz w:val="24"/>
          <w:szCs w:val="24"/>
        </w:rPr>
        <w:t xml:space="preserve"> part of th</w:t>
      </w:r>
      <w:r w:rsidR="00347CF7" w:rsidRPr="006A6D06">
        <w:rPr>
          <w:rFonts w:ascii="Book Antiqua" w:hAnsi="Book Antiqua"/>
          <w:bCs/>
          <w:sz w:val="24"/>
          <w:szCs w:val="24"/>
        </w:rPr>
        <w:t xml:space="preserve">e cross-linked complex, that </w:t>
      </w:r>
      <w:proofErr w:type="spellStart"/>
      <w:r w:rsidR="00347CF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715F12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347CF7" w:rsidRPr="006A6D06">
        <w:rPr>
          <w:rFonts w:ascii="Book Antiqua" w:hAnsi="Book Antiqua"/>
          <w:bCs/>
          <w:sz w:val="24"/>
          <w:szCs w:val="24"/>
        </w:rPr>
        <w:t>possess</w:t>
      </w:r>
      <w:r w:rsidR="00715F12" w:rsidRPr="006A6D06">
        <w:rPr>
          <w:rFonts w:ascii="Book Antiqua" w:hAnsi="Book Antiqua"/>
          <w:bCs/>
          <w:sz w:val="24"/>
          <w:szCs w:val="24"/>
        </w:rPr>
        <w:t xml:space="preserve"> emulsifier activity, that it is a survival factor for </w:t>
      </w:r>
      <w:r w:rsidR="00715F12" w:rsidRPr="006A6D06">
        <w:rPr>
          <w:rFonts w:ascii="Book Antiqua" w:hAnsi="Book Antiqua"/>
          <w:bCs/>
          <w:sz w:val="24"/>
          <w:szCs w:val="24"/>
        </w:rPr>
        <w:lastRenderedPageBreak/>
        <w:t xml:space="preserve">the luminal microbes, including </w:t>
      </w:r>
      <w:proofErr w:type="spellStart"/>
      <w:r w:rsidR="00715F12" w:rsidRPr="006A6D06">
        <w:rPr>
          <w:rFonts w:ascii="Book Antiqua" w:hAnsi="Book Antiqua"/>
          <w:bCs/>
          <w:sz w:val="24"/>
          <w:szCs w:val="24"/>
        </w:rPr>
        <w:t>path</w:t>
      </w:r>
      <w:r w:rsidR="00695251" w:rsidRPr="006A6D06">
        <w:rPr>
          <w:rFonts w:ascii="Book Antiqua" w:hAnsi="Book Antiqua"/>
          <w:bCs/>
          <w:sz w:val="24"/>
          <w:szCs w:val="24"/>
        </w:rPr>
        <w:t>o</w:t>
      </w:r>
      <w:r w:rsidR="00715F12" w:rsidRPr="006A6D06">
        <w:rPr>
          <w:rFonts w:ascii="Book Antiqua" w:hAnsi="Book Antiqua"/>
          <w:bCs/>
          <w:sz w:val="24"/>
          <w:szCs w:val="24"/>
        </w:rPr>
        <w:t>bionts</w:t>
      </w:r>
      <w:proofErr w:type="spellEnd"/>
      <w:r w:rsidR="00715F12" w:rsidRPr="006A6D06">
        <w:rPr>
          <w:rFonts w:ascii="Book Antiqua" w:hAnsi="Book Antiqua"/>
          <w:bCs/>
          <w:sz w:val="24"/>
          <w:szCs w:val="24"/>
        </w:rPr>
        <w:t xml:space="preserve">, all of them are known to increase intestinal </w:t>
      </w:r>
      <w:proofErr w:type="gramStart"/>
      <w:r w:rsidR="00715F12" w:rsidRPr="006A6D06">
        <w:rPr>
          <w:rFonts w:ascii="Book Antiqua" w:hAnsi="Book Antiqua"/>
          <w:bCs/>
          <w:sz w:val="24"/>
          <w:szCs w:val="24"/>
        </w:rPr>
        <w:t>permeability</w:t>
      </w:r>
      <w:r w:rsidR="00715F12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715F12" w:rsidRPr="006A6D06">
        <w:rPr>
          <w:rFonts w:ascii="Book Antiqua" w:hAnsi="Book Antiqua"/>
          <w:bCs/>
          <w:sz w:val="24"/>
          <w:szCs w:val="24"/>
          <w:vertAlign w:val="superscript"/>
        </w:rPr>
        <w:t>2-4,7-10]</w:t>
      </w:r>
      <w:r w:rsidR="00715F12" w:rsidRPr="006A6D06">
        <w:rPr>
          <w:rFonts w:ascii="Book Antiqua" w:hAnsi="Book Antiqua"/>
          <w:bCs/>
          <w:sz w:val="24"/>
          <w:szCs w:val="24"/>
        </w:rPr>
        <w:t xml:space="preserve">. </w:t>
      </w:r>
      <w:r w:rsidR="00F75DDB" w:rsidRPr="006A6D06">
        <w:rPr>
          <w:rFonts w:ascii="Book Antiqua" w:hAnsi="Book Antiqua"/>
          <w:bCs/>
          <w:sz w:val="24"/>
          <w:szCs w:val="24"/>
        </w:rPr>
        <w:t xml:space="preserve">In this sense, </w:t>
      </w:r>
      <w:proofErr w:type="spellStart"/>
      <w:r w:rsidR="00F75DDB" w:rsidRPr="006A6D06">
        <w:rPr>
          <w:rFonts w:ascii="Book Antiqua" w:hAnsi="Book Antiqua"/>
          <w:bCs/>
          <w:sz w:val="24"/>
          <w:szCs w:val="24"/>
        </w:rPr>
        <w:t>Stricker</w:t>
      </w:r>
      <w:proofErr w:type="spellEnd"/>
      <w:r w:rsidR="00F75DDB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F75DDB" w:rsidRPr="006A6D06">
        <w:rPr>
          <w:rFonts w:ascii="Book Antiqua" w:hAnsi="Book Antiqua"/>
          <w:bCs/>
          <w:i/>
          <w:iCs/>
          <w:sz w:val="24"/>
          <w:szCs w:val="24"/>
        </w:rPr>
        <w:t xml:space="preserve">et </w:t>
      </w:r>
      <w:proofErr w:type="gramStart"/>
      <w:r w:rsidR="00F75DDB" w:rsidRPr="006A6D06">
        <w:rPr>
          <w:rFonts w:ascii="Book Antiqua" w:hAnsi="Book Antiqua"/>
          <w:bCs/>
          <w:i/>
          <w:iCs/>
          <w:sz w:val="24"/>
          <w:szCs w:val="24"/>
        </w:rPr>
        <w:t>al</w:t>
      </w:r>
      <w:r w:rsidR="00C5373C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C5373C" w:rsidRPr="006A6D06">
        <w:rPr>
          <w:rFonts w:ascii="Book Antiqua" w:hAnsi="Book Antiqua"/>
          <w:bCs/>
          <w:sz w:val="24"/>
          <w:szCs w:val="24"/>
          <w:vertAlign w:val="superscript"/>
        </w:rPr>
        <w:t>14]</w:t>
      </w:r>
      <w:r w:rsidR="00F75DDB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695251" w:rsidRPr="006A6D06">
        <w:rPr>
          <w:rFonts w:ascii="Book Antiqua" w:hAnsi="Book Antiqua"/>
          <w:bCs/>
          <w:sz w:val="24"/>
          <w:szCs w:val="24"/>
        </w:rPr>
        <w:t xml:space="preserve">recently </w:t>
      </w:r>
      <w:r w:rsidR="00F75DDB" w:rsidRPr="006A6D06">
        <w:rPr>
          <w:rFonts w:ascii="Book Antiqua" w:hAnsi="Book Antiqua"/>
          <w:bCs/>
          <w:sz w:val="24"/>
          <w:szCs w:val="24"/>
        </w:rPr>
        <w:t>shed new</w:t>
      </w:r>
      <w:r w:rsidR="00347CF7" w:rsidRPr="006A6D06">
        <w:rPr>
          <w:rFonts w:ascii="Book Antiqua" w:hAnsi="Book Antiqua"/>
          <w:bCs/>
          <w:sz w:val="24"/>
          <w:szCs w:val="24"/>
        </w:rPr>
        <w:t xml:space="preserve"> light on </w:t>
      </w:r>
      <w:proofErr w:type="spellStart"/>
      <w:r w:rsidR="00347CF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F06587" w:rsidRPr="006A6D06">
        <w:rPr>
          <w:rFonts w:ascii="Book Antiqua" w:hAnsi="Book Antiqua"/>
          <w:bCs/>
          <w:sz w:val="24"/>
          <w:szCs w:val="24"/>
        </w:rPr>
        <w:t xml:space="preserve"> pathogenic</w:t>
      </w:r>
      <w:r w:rsidR="00F75DDB" w:rsidRPr="006A6D06">
        <w:rPr>
          <w:rFonts w:ascii="Book Antiqua" w:hAnsi="Book Antiqua"/>
          <w:bCs/>
          <w:sz w:val="24"/>
          <w:szCs w:val="24"/>
        </w:rPr>
        <w:t xml:space="preserve"> capacity.</w:t>
      </w:r>
      <w:r w:rsidR="00672D52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FA4357" w:rsidRPr="006A6D06">
        <w:rPr>
          <w:rFonts w:ascii="Book Antiqua" w:hAnsi="Book Antiqua"/>
          <w:bCs/>
          <w:sz w:val="24"/>
          <w:szCs w:val="24"/>
        </w:rPr>
        <w:t xml:space="preserve">By </w:t>
      </w:r>
      <w:r w:rsidR="00347CF7" w:rsidRPr="006A6D06">
        <w:rPr>
          <w:rFonts w:ascii="Book Antiqua" w:hAnsi="Book Antiqua"/>
          <w:bCs/>
          <w:sz w:val="24"/>
          <w:szCs w:val="24"/>
        </w:rPr>
        <w:t>tagging</w:t>
      </w:r>
      <w:r w:rsidR="00FA4357" w:rsidRPr="006A6D06">
        <w:rPr>
          <w:rFonts w:ascii="Book Antiqua" w:hAnsi="Book Antiqua"/>
          <w:bCs/>
          <w:sz w:val="24"/>
          <w:szCs w:val="24"/>
        </w:rPr>
        <w:t xml:space="preserve"> gliadin and </w:t>
      </w:r>
      <w:proofErr w:type="spellStart"/>
      <w:r w:rsidR="00FA435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FA4357" w:rsidRPr="006A6D06">
        <w:rPr>
          <w:rFonts w:ascii="Book Antiqua" w:hAnsi="Book Antiqua"/>
          <w:bCs/>
          <w:sz w:val="24"/>
          <w:szCs w:val="24"/>
        </w:rPr>
        <w:t xml:space="preserve"> they demonstrated trans-enterocyte transportation through the </w:t>
      </w:r>
      <w:r w:rsidR="00695251" w:rsidRPr="006A6D06">
        <w:rPr>
          <w:rFonts w:ascii="Book Antiqua" w:hAnsi="Book Antiqua"/>
          <w:bCs/>
          <w:sz w:val="24"/>
          <w:szCs w:val="24"/>
        </w:rPr>
        <w:t xml:space="preserve">endoplasmic </w:t>
      </w:r>
      <w:r w:rsidR="00FA4357" w:rsidRPr="006A6D06">
        <w:rPr>
          <w:rFonts w:ascii="Book Antiqua" w:hAnsi="Book Antiqua"/>
          <w:bCs/>
          <w:sz w:val="24"/>
          <w:szCs w:val="24"/>
        </w:rPr>
        <w:t>reticulum</w:t>
      </w:r>
      <w:r w:rsidR="00C52608" w:rsidRPr="006A6D06">
        <w:rPr>
          <w:rFonts w:ascii="Book Antiqua" w:hAnsi="Book Antiqua"/>
          <w:bCs/>
          <w:sz w:val="24"/>
          <w:szCs w:val="24"/>
        </w:rPr>
        <w:t>,</w:t>
      </w:r>
      <w:r w:rsidR="00FA4357" w:rsidRPr="006A6D06">
        <w:rPr>
          <w:rFonts w:ascii="Book Antiqua" w:hAnsi="Book Antiqua"/>
          <w:bCs/>
          <w:sz w:val="24"/>
          <w:szCs w:val="24"/>
        </w:rPr>
        <w:t xml:space="preserve"> to be deposited at the basolateral membrane. The sub-epithelial </w:t>
      </w:r>
      <w:proofErr w:type="gramStart"/>
      <w:r w:rsidR="00FA4357" w:rsidRPr="006A6D06">
        <w:rPr>
          <w:rFonts w:ascii="Book Antiqua" w:hAnsi="Book Antiqua"/>
          <w:bCs/>
          <w:sz w:val="24"/>
          <w:szCs w:val="24"/>
        </w:rPr>
        <w:t>presentation of the two exogenous antigens indicate</w:t>
      </w:r>
      <w:proofErr w:type="gramEnd"/>
      <w:r w:rsidR="00FA4357" w:rsidRPr="006A6D06">
        <w:rPr>
          <w:rFonts w:ascii="Book Antiqua" w:hAnsi="Book Antiqua"/>
          <w:bCs/>
          <w:sz w:val="24"/>
          <w:szCs w:val="24"/>
        </w:rPr>
        <w:t xml:space="preserve"> their potential interaction with the local immune systems, including antigen presenting macrophages. </w:t>
      </w:r>
      <w:r w:rsidR="00715F12" w:rsidRPr="006A6D06">
        <w:rPr>
          <w:rFonts w:ascii="Book Antiqua" w:hAnsi="Book Antiqua"/>
          <w:bCs/>
          <w:sz w:val="24"/>
          <w:szCs w:val="24"/>
        </w:rPr>
        <w:t xml:space="preserve">Notably, </w:t>
      </w:r>
      <w:proofErr w:type="spellStart"/>
      <w:r w:rsidR="00715F12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715F12" w:rsidRPr="006A6D06">
        <w:rPr>
          <w:rFonts w:ascii="Book Antiqua" w:hAnsi="Book Antiqua"/>
          <w:bCs/>
          <w:sz w:val="24"/>
          <w:szCs w:val="24"/>
        </w:rPr>
        <w:t xml:space="preserve"> is known to suppress enteric mucosal mechanical </w:t>
      </w:r>
      <w:r w:rsidR="00F06587" w:rsidRPr="006A6D06">
        <w:rPr>
          <w:rFonts w:ascii="Book Antiqua" w:hAnsi="Book Antiqua"/>
          <w:bCs/>
          <w:sz w:val="24"/>
          <w:szCs w:val="24"/>
        </w:rPr>
        <w:t xml:space="preserve">or immune </w:t>
      </w:r>
      <w:r w:rsidR="00715F12" w:rsidRPr="006A6D06">
        <w:rPr>
          <w:rFonts w:ascii="Book Antiqua" w:hAnsi="Book Antiqua"/>
          <w:bCs/>
          <w:sz w:val="24"/>
          <w:szCs w:val="24"/>
        </w:rPr>
        <w:t>protective mechanisms. By its cross linking capabilities</w:t>
      </w:r>
      <w:r w:rsidR="00F06587" w:rsidRPr="006A6D06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F0658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715F12" w:rsidRPr="006A6D06">
        <w:rPr>
          <w:rFonts w:ascii="Book Antiqua" w:hAnsi="Book Antiqua"/>
          <w:bCs/>
          <w:sz w:val="24"/>
          <w:szCs w:val="24"/>
        </w:rPr>
        <w:t xml:space="preserve"> can break </w:t>
      </w:r>
      <w:r w:rsidR="00167C4A" w:rsidRPr="006A6D06">
        <w:rPr>
          <w:rFonts w:ascii="Book Antiqua" w:hAnsi="Book Antiqua"/>
          <w:bCs/>
          <w:sz w:val="24"/>
          <w:szCs w:val="24"/>
        </w:rPr>
        <w:t xml:space="preserve">mucus stability, enabling </w:t>
      </w:r>
      <w:proofErr w:type="spellStart"/>
      <w:r w:rsidR="00167C4A" w:rsidRPr="006A6D06">
        <w:rPr>
          <w:rFonts w:ascii="Book Antiqua" w:hAnsi="Book Antiqua"/>
          <w:bCs/>
          <w:sz w:val="24"/>
          <w:szCs w:val="24"/>
        </w:rPr>
        <w:t>pathobionts</w:t>
      </w:r>
      <w:proofErr w:type="spellEnd"/>
      <w:r w:rsidR="00167C4A" w:rsidRPr="006A6D06">
        <w:rPr>
          <w:rFonts w:ascii="Book Antiqua" w:hAnsi="Book Antiqua"/>
          <w:bCs/>
          <w:sz w:val="24"/>
          <w:szCs w:val="24"/>
        </w:rPr>
        <w:t xml:space="preserve"> to adhere to their </w:t>
      </w:r>
      <w:proofErr w:type="gramStart"/>
      <w:r w:rsidR="00167C4A" w:rsidRPr="006A6D06">
        <w:rPr>
          <w:rFonts w:ascii="Book Antiqua" w:hAnsi="Book Antiqua"/>
          <w:bCs/>
          <w:sz w:val="24"/>
          <w:szCs w:val="24"/>
        </w:rPr>
        <w:t>receptors</w:t>
      </w:r>
      <w:r w:rsidR="00167C4A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167C4A" w:rsidRPr="006A6D06">
        <w:rPr>
          <w:rFonts w:ascii="Book Antiqua" w:hAnsi="Book Antiqua"/>
          <w:bCs/>
          <w:sz w:val="24"/>
          <w:szCs w:val="24"/>
          <w:vertAlign w:val="superscript"/>
        </w:rPr>
        <w:t>9]</w:t>
      </w:r>
      <w:r w:rsidR="00347CF7" w:rsidRPr="006A6D06">
        <w:rPr>
          <w:rFonts w:ascii="Book Antiqua" w:hAnsi="Book Antiqua"/>
          <w:bCs/>
          <w:sz w:val="24"/>
          <w:szCs w:val="24"/>
        </w:rPr>
        <w:t xml:space="preserve">. </w:t>
      </w:r>
      <w:proofErr w:type="spellStart"/>
      <w:proofErr w:type="gramStart"/>
      <w:r w:rsidR="00347CF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proofErr w:type="gramEnd"/>
      <w:r w:rsidR="00167C4A" w:rsidRPr="006A6D06">
        <w:rPr>
          <w:rFonts w:ascii="Book Antiqua" w:hAnsi="Book Antiqua"/>
          <w:bCs/>
          <w:sz w:val="24"/>
          <w:szCs w:val="24"/>
        </w:rPr>
        <w:t xml:space="preserve"> has anti phagocytic activity thus counter-acting a major immune protective </w:t>
      </w:r>
      <w:r w:rsidR="007B2F29" w:rsidRPr="006A6D06">
        <w:rPr>
          <w:rFonts w:ascii="Book Antiqua" w:hAnsi="Book Antiqua"/>
          <w:bCs/>
          <w:sz w:val="24"/>
          <w:szCs w:val="24"/>
        </w:rPr>
        <w:t>barrier</w:t>
      </w:r>
      <w:r w:rsidR="00347CF7" w:rsidRPr="006A6D06">
        <w:rPr>
          <w:rFonts w:ascii="Book Antiqua" w:hAnsi="Book Antiqua"/>
          <w:bCs/>
          <w:sz w:val="24"/>
          <w:szCs w:val="24"/>
          <w:vertAlign w:val="superscript"/>
        </w:rPr>
        <w:t>[15</w:t>
      </w:r>
      <w:r w:rsidR="00167C4A" w:rsidRPr="006A6D06">
        <w:rPr>
          <w:rFonts w:ascii="Book Antiqua" w:hAnsi="Book Antiqua"/>
          <w:bCs/>
          <w:sz w:val="24"/>
          <w:szCs w:val="24"/>
          <w:vertAlign w:val="superscript"/>
        </w:rPr>
        <w:t>-</w:t>
      </w:r>
      <w:r w:rsidR="00347CF7" w:rsidRPr="006A6D06">
        <w:rPr>
          <w:rFonts w:ascii="Book Antiqua" w:hAnsi="Book Antiqua"/>
          <w:bCs/>
          <w:sz w:val="24"/>
          <w:szCs w:val="24"/>
          <w:vertAlign w:val="superscript"/>
        </w:rPr>
        <w:t>17]</w:t>
      </w:r>
      <w:r w:rsidR="00167C4A" w:rsidRPr="006A6D06">
        <w:rPr>
          <w:rFonts w:ascii="Book Antiqua" w:hAnsi="Book Antiqua"/>
          <w:bCs/>
          <w:sz w:val="24"/>
          <w:szCs w:val="24"/>
        </w:rPr>
        <w:t>.</w:t>
      </w:r>
      <w:r w:rsidR="00FA4357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766FEB" w:rsidRPr="006A6D06">
        <w:rPr>
          <w:rFonts w:ascii="Book Antiqua" w:hAnsi="Book Antiqua"/>
          <w:bCs/>
          <w:sz w:val="24"/>
          <w:szCs w:val="24"/>
        </w:rPr>
        <w:t>More so, t</w:t>
      </w:r>
      <w:r w:rsidR="00165107" w:rsidRPr="006A6D06">
        <w:rPr>
          <w:rFonts w:ascii="Book Antiqua" w:hAnsi="Book Antiqua"/>
          <w:bCs/>
          <w:sz w:val="24"/>
          <w:szCs w:val="24"/>
        </w:rPr>
        <w:t xml:space="preserve">he covalent </w:t>
      </w:r>
      <w:proofErr w:type="spellStart"/>
      <w:r w:rsidR="00167C4A" w:rsidRPr="006A6D06">
        <w:rPr>
          <w:rFonts w:ascii="Book Antiqua" w:hAnsi="Book Antiqua"/>
          <w:bCs/>
          <w:sz w:val="24"/>
          <w:szCs w:val="24"/>
        </w:rPr>
        <w:t>isopeptide</w:t>
      </w:r>
      <w:proofErr w:type="spellEnd"/>
      <w:r w:rsidR="00FA4357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165107" w:rsidRPr="006A6D06">
        <w:rPr>
          <w:rFonts w:ascii="Book Antiqua" w:hAnsi="Book Antiqua"/>
          <w:bCs/>
          <w:sz w:val="24"/>
          <w:szCs w:val="24"/>
        </w:rPr>
        <w:t xml:space="preserve">bonds created by the </w:t>
      </w:r>
      <w:proofErr w:type="spellStart"/>
      <w:r w:rsidR="0016510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165107" w:rsidRPr="006A6D06">
        <w:rPr>
          <w:rFonts w:ascii="Book Antiqua" w:hAnsi="Book Antiqua"/>
          <w:bCs/>
          <w:sz w:val="24"/>
          <w:szCs w:val="24"/>
        </w:rPr>
        <w:t xml:space="preserve"> are extremely resistant to the luminal proteases, bile acids, reducing agents, immunoglobulins and detergents, thus, elongating their half-life to exert their detrimental </w:t>
      </w:r>
      <w:proofErr w:type="gramStart"/>
      <w:r w:rsidR="00165107" w:rsidRPr="006A6D06">
        <w:rPr>
          <w:rFonts w:ascii="Book Antiqua" w:hAnsi="Book Antiqua"/>
          <w:bCs/>
          <w:sz w:val="24"/>
          <w:szCs w:val="24"/>
        </w:rPr>
        <w:t>functions</w:t>
      </w:r>
      <w:r w:rsidR="00165107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165107" w:rsidRPr="006A6D06">
        <w:rPr>
          <w:rFonts w:ascii="Book Antiqua" w:hAnsi="Book Antiqua"/>
          <w:bCs/>
          <w:sz w:val="24"/>
          <w:szCs w:val="24"/>
          <w:vertAlign w:val="superscript"/>
        </w:rPr>
        <w:t>2,7-9]</w:t>
      </w:r>
      <w:r w:rsidR="00165107" w:rsidRPr="006A6D06">
        <w:rPr>
          <w:rFonts w:ascii="Book Antiqua" w:hAnsi="Book Antiqua"/>
          <w:bCs/>
          <w:sz w:val="24"/>
          <w:szCs w:val="24"/>
        </w:rPr>
        <w:t xml:space="preserve">. </w:t>
      </w:r>
      <w:r w:rsidR="00766FEB" w:rsidRPr="006A6D06">
        <w:rPr>
          <w:rFonts w:ascii="Book Antiqua" w:hAnsi="Book Antiqua"/>
          <w:bCs/>
          <w:sz w:val="24"/>
          <w:szCs w:val="24"/>
        </w:rPr>
        <w:t xml:space="preserve">Finally, </w:t>
      </w:r>
      <w:r w:rsidR="001A1454" w:rsidRPr="006A6D06">
        <w:rPr>
          <w:rFonts w:ascii="Book Antiqua" w:hAnsi="Book Antiqua"/>
          <w:bCs/>
          <w:sz w:val="24"/>
          <w:szCs w:val="24"/>
        </w:rPr>
        <w:t>m</w:t>
      </w:r>
      <w:r w:rsidR="00165107" w:rsidRPr="006A6D06">
        <w:rPr>
          <w:rFonts w:ascii="Book Antiqua" w:hAnsi="Book Antiqua"/>
          <w:bCs/>
          <w:sz w:val="24"/>
          <w:szCs w:val="24"/>
        </w:rPr>
        <w:t>ultiple clin</w:t>
      </w:r>
      <w:r w:rsidR="00347CF7" w:rsidRPr="006A6D06">
        <w:rPr>
          <w:rFonts w:ascii="Book Antiqua" w:hAnsi="Book Antiqua"/>
          <w:bCs/>
          <w:sz w:val="24"/>
          <w:szCs w:val="24"/>
        </w:rPr>
        <w:t xml:space="preserve">ical studies have shown that </w:t>
      </w:r>
      <w:proofErr w:type="spellStart"/>
      <w:r w:rsidR="00347CF7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165107" w:rsidRPr="006A6D06">
        <w:rPr>
          <w:rFonts w:ascii="Book Antiqua" w:hAnsi="Book Antiqua"/>
          <w:bCs/>
          <w:sz w:val="24"/>
          <w:szCs w:val="24"/>
        </w:rPr>
        <w:t xml:space="preserve"> treated wheat or gluten are immunogenic, inducing antibodies and generat</w:t>
      </w:r>
      <w:r w:rsidR="001A1454" w:rsidRPr="006A6D06">
        <w:rPr>
          <w:rFonts w:ascii="Book Antiqua" w:hAnsi="Book Antiqua"/>
          <w:bCs/>
          <w:sz w:val="24"/>
          <w:szCs w:val="24"/>
        </w:rPr>
        <w:t>ing</w:t>
      </w:r>
      <w:r w:rsidR="00165107" w:rsidRPr="006A6D06">
        <w:rPr>
          <w:rFonts w:ascii="Book Antiqua" w:hAnsi="Book Antiqua"/>
          <w:bCs/>
          <w:sz w:val="24"/>
          <w:szCs w:val="24"/>
        </w:rPr>
        <w:t xml:space="preserve"> T cell</w:t>
      </w:r>
      <w:r w:rsidR="00766FEB" w:rsidRPr="006A6D06">
        <w:rPr>
          <w:rFonts w:ascii="Book Antiqua" w:hAnsi="Book Antiqua"/>
          <w:bCs/>
          <w:sz w:val="24"/>
          <w:szCs w:val="24"/>
        </w:rPr>
        <w:t xml:space="preserve"> stim</w:t>
      </w:r>
      <w:r w:rsidR="00F06587" w:rsidRPr="006A6D06">
        <w:rPr>
          <w:rFonts w:ascii="Book Antiqua" w:hAnsi="Book Antiqua"/>
          <w:bCs/>
          <w:sz w:val="24"/>
          <w:szCs w:val="24"/>
        </w:rPr>
        <w:t>ulatory epitopes involved in CD</w:t>
      </w:r>
      <w:r w:rsidR="00766FEB" w:rsidRPr="006A6D06">
        <w:rPr>
          <w:rFonts w:ascii="Book Antiqua" w:hAnsi="Book Antiqua"/>
          <w:bCs/>
          <w:sz w:val="24"/>
          <w:szCs w:val="24"/>
        </w:rPr>
        <w:t>,</w:t>
      </w:r>
      <w:r w:rsidR="00F06587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766FEB" w:rsidRPr="006A6D06">
        <w:rPr>
          <w:rFonts w:ascii="Book Antiqua" w:hAnsi="Book Antiqua"/>
          <w:bCs/>
          <w:sz w:val="24"/>
          <w:szCs w:val="24"/>
        </w:rPr>
        <w:t>when consumed</w:t>
      </w:r>
      <w:r w:rsidR="00165107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766FEB" w:rsidRPr="006A6D06">
        <w:rPr>
          <w:rFonts w:ascii="Book Antiqua" w:hAnsi="Book Antiqua"/>
          <w:bCs/>
          <w:sz w:val="24"/>
          <w:szCs w:val="24"/>
          <w:vertAlign w:val="superscript"/>
        </w:rPr>
        <w:t>18-20]</w:t>
      </w:r>
      <w:r w:rsidR="00766FEB" w:rsidRPr="006A6D06">
        <w:rPr>
          <w:rFonts w:ascii="Book Antiqua" w:hAnsi="Book Antiqua"/>
          <w:bCs/>
          <w:sz w:val="24"/>
          <w:szCs w:val="24"/>
        </w:rPr>
        <w:t>.</w:t>
      </w:r>
    </w:p>
    <w:p w14:paraId="5B5BBF1B" w14:textId="312525CE" w:rsidR="00766FEB" w:rsidRPr="006A6D06" w:rsidRDefault="00766FEB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>Two main critical issues</w:t>
      </w:r>
      <w:r w:rsidR="00D21C95" w:rsidRPr="006A6D06">
        <w:rPr>
          <w:rFonts w:ascii="Book Antiqua" w:hAnsi="Book Antiqua"/>
          <w:bCs/>
          <w:sz w:val="24"/>
          <w:szCs w:val="24"/>
        </w:rPr>
        <w:t xml:space="preserve">, raised </w:t>
      </w:r>
      <w:proofErr w:type="gramStart"/>
      <w:r w:rsidR="00D21C95" w:rsidRPr="006A6D06">
        <w:rPr>
          <w:rFonts w:ascii="Book Antiqua" w:hAnsi="Book Antiqua"/>
          <w:bCs/>
          <w:sz w:val="24"/>
          <w:szCs w:val="24"/>
        </w:rPr>
        <w:t>recently</w:t>
      </w:r>
      <w:r w:rsidR="00D21C95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D21C95" w:rsidRPr="006A6D06">
        <w:rPr>
          <w:rFonts w:ascii="Book Antiqua" w:hAnsi="Book Antiqua"/>
          <w:bCs/>
          <w:sz w:val="24"/>
          <w:szCs w:val="24"/>
          <w:vertAlign w:val="superscript"/>
        </w:rPr>
        <w:t>21]</w:t>
      </w:r>
      <w:r w:rsidR="00D21C95" w:rsidRPr="006A6D06">
        <w:rPr>
          <w:rFonts w:ascii="Book Antiqua" w:hAnsi="Book Antiqua"/>
          <w:bCs/>
          <w:sz w:val="24"/>
          <w:szCs w:val="24"/>
        </w:rPr>
        <w:t>,</w:t>
      </w:r>
      <w:r w:rsidRPr="006A6D06">
        <w:rPr>
          <w:rFonts w:ascii="Book Antiqua" w:hAnsi="Book Antiqua"/>
          <w:bCs/>
          <w:sz w:val="24"/>
          <w:szCs w:val="24"/>
        </w:rPr>
        <w:t xml:space="preserve"> deserve discussion and should be clarified: temperature and pH dependency of </w:t>
      </w:r>
      <w:r w:rsidR="00D21C95" w:rsidRPr="006A6D06">
        <w:rPr>
          <w:rFonts w:ascii="Book Antiqua" w:hAnsi="Book Antiqua"/>
          <w:bCs/>
          <w:sz w:val="24"/>
          <w:szCs w:val="24"/>
        </w:rPr>
        <w:t>the enzyme and its gliadin cross-linked neo-complex</w:t>
      </w:r>
      <w:r w:rsidR="007718D4" w:rsidRPr="006A6D06">
        <w:rPr>
          <w:rFonts w:ascii="Book Antiqua" w:hAnsi="Book Antiqua"/>
          <w:bCs/>
          <w:sz w:val="24"/>
          <w:szCs w:val="24"/>
        </w:rPr>
        <w:t>.</w:t>
      </w:r>
    </w:p>
    <w:p w14:paraId="69BF5DED" w14:textId="6CC3FDBF" w:rsidR="00FC2BE5" w:rsidRPr="006A6D06" w:rsidRDefault="007718D4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is active till </w:t>
      </w:r>
      <w:r w:rsidR="00E434B7" w:rsidRPr="006A6D06">
        <w:rPr>
          <w:rFonts w:ascii="Book Antiqua" w:hAnsi="Book Antiqua"/>
          <w:bCs/>
          <w:sz w:val="24"/>
          <w:szCs w:val="24"/>
        </w:rPr>
        <w:t>6</w:t>
      </w:r>
      <w:r w:rsidRPr="006A6D06">
        <w:rPr>
          <w:rFonts w:ascii="Book Antiqua" w:hAnsi="Book Antiqua"/>
          <w:bCs/>
          <w:sz w:val="24"/>
          <w:szCs w:val="24"/>
        </w:rPr>
        <w:t>0</w:t>
      </w:r>
      <w:r w:rsidR="00C5373C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C5373C" w:rsidRPr="006A6D06">
        <w:rPr>
          <w:rFonts w:ascii="宋体" w:eastAsia="宋体" w:hAnsi="宋体" w:cs="宋体" w:hint="eastAsia"/>
          <w:bCs/>
          <w:sz w:val="24"/>
          <w:szCs w:val="24"/>
          <w:lang w:eastAsia="zh-CN"/>
        </w:rPr>
        <w:t>℃</w:t>
      </w:r>
      <w:r w:rsidRPr="006A6D06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Pr="006A6D06">
        <w:rPr>
          <w:rFonts w:ascii="Book Antiqua" w:hAnsi="Book Antiqua"/>
          <w:bCs/>
          <w:sz w:val="24"/>
          <w:szCs w:val="24"/>
        </w:rPr>
        <w:t>Celsius</w:t>
      </w:r>
      <w:r w:rsidR="00F06587" w:rsidRPr="006A6D06">
        <w:rPr>
          <w:rFonts w:ascii="Book Antiqua" w:hAnsi="Book Antiqua"/>
          <w:bCs/>
          <w:sz w:val="24"/>
          <w:szCs w:val="24"/>
        </w:rPr>
        <w:t xml:space="preserve"> but</w:t>
      </w:r>
      <w:r w:rsidR="00150918" w:rsidRPr="006A6D06">
        <w:rPr>
          <w:rFonts w:ascii="Book Antiqua" w:hAnsi="Book Antiqua"/>
          <w:bCs/>
          <w:sz w:val="24"/>
          <w:szCs w:val="24"/>
        </w:rPr>
        <w:t xml:space="preserve"> various food products are not boiled during the production processes.</w:t>
      </w:r>
      <w:r w:rsidR="00E47D1E" w:rsidRPr="006A6D06">
        <w:rPr>
          <w:rFonts w:ascii="Book Antiqua" w:hAnsi="Book Antiqua"/>
          <w:bCs/>
          <w:sz w:val="24"/>
          <w:szCs w:val="24"/>
        </w:rPr>
        <w:t xml:space="preserve"> O</w:t>
      </w:r>
      <w:r w:rsidR="00FC2BE5" w:rsidRPr="006A6D06">
        <w:rPr>
          <w:rFonts w:ascii="Book Antiqua" w:hAnsi="Book Antiqua"/>
          <w:bCs/>
          <w:sz w:val="24"/>
          <w:szCs w:val="24"/>
        </w:rPr>
        <w:t>n</w:t>
      </w:r>
      <w:r w:rsidR="00150918" w:rsidRPr="006A6D06">
        <w:rPr>
          <w:rFonts w:ascii="Book Antiqua" w:hAnsi="Book Antiqua"/>
          <w:bCs/>
          <w:sz w:val="24"/>
          <w:szCs w:val="24"/>
        </w:rPr>
        <w:t xml:space="preserve"> contrary to the enzyme activity</w:t>
      </w:r>
      <w:r w:rsidRPr="006A6D06">
        <w:rPr>
          <w:rFonts w:ascii="Book Antiqua" w:hAnsi="Book Antiqua"/>
          <w:bCs/>
          <w:sz w:val="24"/>
          <w:szCs w:val="24"/>
        </w:rPr>
        <w:t xml:space="preserve">, its </w:t>
      </w:r>
      <w:proofErr w:type="spellStart"/>
      <w:r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gliadin docked complexes</w:t>
      </w:r>
      <w:r w:rsidR="00150918" w:rsidRPr="006A6D06">
        <w:rPr>
          <w:rFonts w:ascii="Book Antiqua" w:hAnsi="Book Antiqua"/>
          <w:bCs/>
          <w:sz w:val="24"/>
          <w:szCs w:val="24"/>
        </w:rPr>
        <w:t xml:space="preserve"> turn more immunogenic when heated to 9</w:t>
      </w:r>
      <w:r w:rsidR="00E434B7" w:rsidRPr="006A6D06">
        <w:rPr>
          <w:rFonts w:ascii="Book Antiqua" w:hAnsi="Book Antiqua"/>
          <w:bCs/>
          <w:sz w:val="24"/>
          <w:szCs w:val="24"/>
        </w:rPr>
        <w:t>0</w:t>
      </w:r>
      <w:r w:rsidR="00150918" w:rsidRPr="006A6D06">
        <w:rPr>
          <w:rFonts w:ascii="Book Antiqua" w:hAnsi="Book Antiqua"/>
          <w:bCs/>
          <w:sz w:val="24"/>
          <w:szCs w:val="24"/>
          <w:vertAlign w:val="superscript"/>
        </w:rPr>
        <w:t>0</w:t>
      </w:r>
      <w:r w:rsidR="00150918" w:rsidRPr="006A6D06">
        <w:rPr>
          <w:rFonts w:ascii="Book Antiqua" w:hAnsi="Book Antiqua"/>
          <w:bCs/>
          <w:sz w:val="24"/>
          <w:szCs w:val="24"/>
        </w:rPr>
        <w:t>. Most probabl</w:t>
      </w:r>
      <w:r w:rsidR="00AB0063" w:rsidRPr="006A6D06">
        <w:rPr>
          <w:rFonts w:ascii="Book Antiqua" w:hAnsi="Book Antiqua"/>
          <w:bCs/>
          <w:sz w:val="24"/>
          <w:szCs w:val="24"/>
        </w:rPr>
        <w:t>y</w:t>
      </w:r>
      <w:r w:rsidR="00150918" w:rsidRPr="006A6D06">
        <w:rPr>
          <w:rFonts w:ascii="Book Antiqua" w:hAnsi="Book Antiqua"/>
          <w:bCs/>
          <w:sz w:val="24"/>
          <w:szCs w:val="24"/>
        </w:rPr>
        <w:t>, during denaturation, more epitope</w:t>
      </w:r>
      <w:r w:rsidR="00AB0063" w:rsidRPr="006A6D06">
        <w:rPr>
          <w:rFonts w:ascii="Book Antiqua" w:hAnsi="Book Antiqua"/>
          <w:bCs/>
          <w:sz w:val="24"/>
          <w:szCs w:val="24"/>
        </w:rPr>
        <w:t>s</w:t>
      </w:r>
      <w:r w:rsidR="00150918" w:rsidRPr="006A6D06">
        <w:rPr>
          <w:rFonts w:ascii="Book Antiqua" w:hAnsi="Book Antiqua"/>
          <w:bCs/>
          <w:sz w:val="24"/>
          <w:szCs w:val="24"/>
        </w:rPr>
        <w:t xml:space="preserve"> are exposed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to the immune system</w:t>
      </w:r>
      <w:r w:rsidR="00150918" w:rsidRPr="006A6D06">
        <w:rPr>
          <w:rFonts w:ascii="Book Antiqua" w:hAnsi="Book Antiqua"/>
          <w:bCs/>
          <w:sz w:val="24"/>
          <w:szCs w:val="24"/>
        </w:rPr>
        <w:t>.</w:t>
      </w:r>
    </w:p>
    <w:p w14:paraId="42A9580F" w14:textId="2B9736E9" w:rsidR="00AA0D7D" w:rsidRPr="006A6D06" w:rsidRDefault="00150918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 xml:space="preserve">Concerning the </w:t>
      </w:r>
      <w:r w:rsidR="00AB0063" w:rsidRPr="006A6D06">
        <w:rPr>
          <w:rFonts w:ascii="Book Antiqua" w:hAnsi="Book Antiqua"/>
          <w:bCs/>
          <w:sz w:val="24"/>
          <w:szCs w:val="24"/>
        </w:rPr>
        <w:t xml:space="preserve">pH </w:t>
      </w:r>
      <w:r w:rsidR="00FC2BE5" w:rsidRPr="006A6D06">
        <w:rPr>
          <w:rFonts w:ascii="Book Antiqua" w:hAnsi="Book Antiqua"/>
          <w:bCs/>
          <w:sz w:val="24"/>
          <w:szCs w:val="24"/>
        </w:rPr>
        <w:t>impact on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activity, the enzyme is active </w:t>
      </w:r>
      <w:r w:rsidR="00AB0063" w:rsidRPr="006A6D06">
        <w:rPr>
          <w:rFonts w:ascii="Book Antiqua" w:hAnsi="Book Antiqua"/>
          <w:bCs/>
          <w:sz w:val="24"/>
          <w:szCs w:val="24"/>
        </w:rPr>
        <w:t>at pH 4.0</w:t>
      </w:r>
      <w:r w:rsidR="00DC5727" w:rsidRPr="006A6D06">
        <w:rPr>
          <w:rFonts w:ascii="Book Antiqua" w:hAnsi="Book Antiqua"/>
          <w:bCs/>
          <w:sz w:val="24"/>
          <w:szCs w:val="24"/>
        </w:rPr>
        <w:t xml:space="preserve"> </w:t>
      </w:r>
      <w:r w:rsidRPr="006A6D06">
        <w:rPr>
          <w:rFonts w:ascii="Book Antiqua" w:hAnsi="Book Antiqua"/>
          <w:bCs/>
          <w:sz w:val="24"/>
          <w:szCs w:val="24"/>
        </w:rPr>
        <w:t>and above (Ramesh A, personal unpublished communication)</w:t>
      </w:r>
      <w:r w:rsidR="00F612F8" w:rsidRPr="006A6D06">
        <w:rPr>
          <w:rFonts w:ascii="Book Antiqua" w:hAnsi="Book Antiqua"/>
          <w:bCs/>
          <w:sz w:val="24"/>
          <w:szCs w:val="24"/>
        </w:rPr>
        <w:t>. It should be stressed that</w:t>
      </w:r>
      <w:r w:rsidR="00FC2BE5" w:rsidRPr="006A6D06">
        <w:rPr>
          <w:rFonts w:ascii="Book Antiqua" w:hAnsi="Book Antiqua"/>
          <w:bCs/>
          <w:sz w:val="24"/>
          <w:szCs w:val="24"/>
        </w:rPr>
        <w:t>:</w:t>
      </w:r>
      <w:r w:rsidR="00D449D4" w:rsidRPr="006A6D06">
        <w:rPr>
          <w:rFonts w:ascii="Book Antiqua" w:hAnsi="Book Antiqua"/>
          <w:bCs/>
          <w:sz w:val="24"/>
          <w:szCs w:val="24"/>
          <w:lang w:eastAsia="zh-CN"/>
        </w:rPr>
        <w:t xml:space="preserve"> (</w:t>
      </w:r>
      <w:r w:rsidR="00FC2BE5" w:rsidRPr="006A6D06">
        <w:rPr>
          <w:rFonts w:ascii="Book Antiqua" w:hAnsi="Book Antiqua"/>
          <w:bCs/>
          <w:sz w:val="24"/>
          <w:szCs w:val="24"/>
        </w:rPr>
        <w:t>1</w:t>
      </w:r>
      <w:r w:rsidR="00D449D4" w:rsidRPr="006A6D06">
        <w:rPr>
          <w:rFonts w:ascii="Book Antiqua" w:hAnsi="Book Antiqua"/>
          <w:bCs/>
          <w:sz w:val="24"/>
          <w:szCs w:val="24"/>
        </w:rPr>
        <w:t>)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AB0063" w:rsidRPr="006A6D06">
        <w:rPr>
          <w:rFonts w:ascii="Book Antiqua" w:hAnsi="Book Antiqua"/>
          <w:bCs/>
          <w:sz w:val="24"/>
          <w:szCs w:val="24"/>
        </w:rPr>
        <w:t>D</w:t>
      </w:r>
      <w:r w:rsidR="00F612F8" w:rsidRPr="006A6D06">
        <w:rPr>
          <w:rFonts w:ascii="Book Antiqua" w:hAnsi="Book Antiqua"/>
          <w:bCs/>
          <w:sz w:val="24"/>
          <w:szCs w:val="24"/>
        </w:rPr>
        <w:t xml:space="preserve">uring meal 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intake </w:t>
      </w:r>
      <w:r w:rsidR="00F612F8" w:rsidRPr="006A6D06">
        <w:rPr>
          <w:rFonts w:ascii="Book Antiqua" w:hAnsi="Book Antiqua"/>
          <w:bCs/>
          <w:sz w:val="24"/>
          <w:szCs w:val="24"/>
        </w:rPr>
        <w:t>the gastric acidity is neutralized, pH can reach 4.5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; (2) </w:t>
      </w:r>
      <w:r w:rsidR="00AB0063" w:rsidRPr="006A6D06">
        <w:rPr>
          <w:rFonts w:ascii="Book Antiqua" w:hAnsi="Book Antiqua"/>
          <w:bCs/>
          <w:sz w:val="24"/>
          <w:szCs w:val="24"/>
        </w:rPr>
        <w:t>M</w:t>
      </w:r>
      <w:r w:rsidR="00F612F8" w:rsidRPr="006A6D06">
        <w:rPr>
          <w:rFonts w:ascii="Book Antiqua" w:hAnsi="Book Antiqua"/>
          <w:bCs/>
          <w:sz w:val="24"/>
          <w:szCs w:val="24"/>
        </w:rPr>
        <w:t>any children and adults consume acid suppression medications</w:t>
      </w:r>
      <w:r w:rsidR="00D449D4" w:rsidRPr="006A6D06">
        <w:rPr>
          <w:rFonts w:ascii="Book Antiqua" w:hAnsi="Book Antiqua"/>
          <w:bCs/>
          <w:sz w:val="24"/>
          <w:szCs w:val="24"/>
        </w:rPr>
        <w:t>; (</w:t>
      </w:r>
      <w:r w:rsidR="00FC2BE5" w:rsidRPr="006A6D06">
        <w:rPr>
          <w:rFonts w:ascii="Book Antiqua" w:hAnsi="Book Antiqua"/>
          <w:bCs/>
          <w:sz w:val="24"/>
          <w:szCs w:val="24"/>
        </w:rPr>
        <w:t>3</w:t>
      </w:r>
      <w:r w:rsidR="00D449D4" w:rsidRPr="006A6D06">
        <w:rPr>
          <w:rFonts w:ascii="Book Antiqua" w:hAnsi="Book Antiqua"/>
          <w:bCs/>
          <w:sz w:val="24"/>
          <w:szCs w:val="24"/>
        </w:rPr>
        <w:t>)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AB0063" w:rsidRPr="006A6D06">
        <w:rPr>
          <w:rFonts w:ascii="Book Antiqua" w:hAnsi="Book Antiqua"/>
          <w:bCs/>
          <w:sz w:val="24"/>
          <w:szCs w:val="24"/>
        </w:rPr>
        <w:t>I</w:t>
      </w:r>
      <w:r w:rsidR="00F612F8" w:rsidRPr="006A6D06">
        <w:rPr>
          <w:rFonts w:ascii="Book Antiqua" w:hAnsi="Book Antiqua"/>
          <w:bCs/>
          <w:sz w:val="24"/>
          <w:szCs w:val="24"/>
        </w:rPr>
        <w:t>nfants and elderly</w:t>
      </w:r>
      <w:r w:rsidR="007718D4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F612F8" w:rsidRPr="006A6D06">
        <w:rPr>
          <w:rFonts w:ascii="Book Antiqua" w:hAnsi="Book Antiqua"/>
          <w:bCs/>
          <w:sz w:val="24"/>
          <w:szCs w:val="24"/>
        </w:rPr>
        <w:t>have</w:t>
      </w:r>
      <w:r w:rsidR="00AB0063" w:rsidRPr="006A6D06">
        <w:rPr>
          <w:rFonts w:ascii="Book Antiqua" w:hAnsi="Book Antiqua"/>
          <w:bCs/>
          <w:sz w:val="24"/>
          <w:szCs w:val="24"/>
        </w:rPr>
        <w:t xml:space="preserve"> a</w:t>
      </w:r>
      <w:r w:rsidR="00F612F8" w:rsidRPr="006A6D06">
        <w:rPr>
          <w:rFonts w:ascii="Book Antiqua" w:hAnsi="Book Antiqua"/>
          <w:bCs/>
          <w:sz w:val="24"/>
          <w:szCs w:val="24"/>
        </w:rPr>
        <w:t xml:space="preserve"> higher gastric pH</w:t>
      </w:r>
      <w:r w:rsidR="00D449D4" w:rsidRPr="006A6D06">
        <w:rPr>
          <w:rFonts w:ascii="Book Antiqua" w:hAnsi="Book Antiqua"/>
          <w:bCs/>
          <w:sz w:val="24"/>
          <w:szCs w:val="24"/>
        </w:rPr>
        <w:t>; (</w:t>
      </w:r>
      <w:r w:rsidR="00FC2BE5" w:rsidRPr="006A6D06">
        <w:rPr>
          <w:rFonts w:ascii="Book Antiqua" w:hAnsi="Book Antiqua"/>
          <w:bCs/>
          <w:sz w:val="24"/>
          <w:szCs w:val="24"/>
        </w:rPr>
        <w:t>4</w:t>
      </w:r>
      <w:r w:rsidR="00D449D4" w:rsidRPr="006A6D06">
        <w:rPr>
          <w:rFonts w:ascii="Book Antiqua" w:hAnsi="Book Antiqua"/>
          <w:bCs/>
          <w:sz w:val="24"/>
          <w:szCs w:val="24"/>
        </w:rPr>
        <w:t>)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AB0063" w:rsidRPr="006A6D06">
        <w:rPr>
          <w:rFonts w:ascii="Book Antiqua" w:hAnsi="Book Antiqua"/>
          <w:bCs/>
          <w:sz w:val="24"/>
          <w:szCs w:val="24"/>
        </w:rPr>
        <w:t>B</w:t>
      </w:r>
      <w:r w:rsidR="00F612F8" w:rsidRPr="006A6D06">
        <w:rPr>
          <w:rFonts w:ascii="Book Antiqua" w:hAnsi="Book Antiqua"/>
          <w:bCs/>
          <w:sz w:val="24"/>
          <w:szCs w:val="24"/>
        </w:rPr>
        <w:t>etween meals the pH is differentially distributed in the stomach</w:t>
      </w:r>
      <w:r w:rsidR="00D449D4" w:rsidRPr="006A6D06">
        <w:rPr>
          <w:rFonts w:ascii="Book Antiqua" w:hAnsi="Book Antiqua"/>
          <w:bCs/>
          <w:sz w:val="24"/>
          <w:szCs w:val="24"/>
        </w:rPr>
        <w:t>;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and </w:t>
      </w:r>
      <w:r w:rsidR="00D449D4" w:rsidRPr="006A6D06">
        <w:rPr>
          <w:rFonts w:ascii="Book Antiqua" w:hAnsi="Book Antiqua"/>
          <w:bCs/>
          <w:sz w:val="24"/>
          <w:szCs w:val="24"/>
        </w:rPr>
        <w:t>(</w:t>
      </w:r>
      <w:r w:rsidR="00FC2BE5" w:rsidRPr="006A6D06">
        <w:rPr>
          <w:rFonts w:ascii="Book Antiqua" w:hAnsi="Book Antiqua"/>
          <w:bCs/>
          <w:sz w:val="24"/>
          <w:szCs w:val="24"/>
        </w:rPr>
        <w:t>5</w:t>
      </w:r>
      <w:r w:rsidR="00D449D4" w:rsidRPr="006A6D06">
        <w:rPr>
          <w:rFonts w:ascii="Book Antiqua" w:hAnsi="Book Antiqua"/>
          <w:bCs/>
          <w:sz w:val="24"/>
          <w:szCs w:val="24"/>
        </w:rPr>
        <w:t>)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Alkaline reflux is not a rare phenomenon.</w:t>
      </w:r>
    </w:p>
    <w:p w14:paraId="6D83353F" w14:textId="1C299E28" w:rsidR="0003076B" w:rsidRPr="006A6D06" w:rsidRDefault="00F612F8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lastRenderedPageBreak/>
        <w:t xml:space="preserve">So, despite the acidity, the </w:t>
      </w:r>
      <w:proofErr w:type="spellStart"/>
      <w:r w:rsidR="00347CF7" w:rsidRPr="006A6D06">
        <w:rPr>
          <w:rFonts w:ascii="Book Antiqua" w:hAnsi="Book Antiqua"/>
          <w:bCs/>
          <w:sz w:val="24"/>
          <w:szCs w:val="24"/>
        </w:rPr>
        <w:t>mT</w:t>
      </w:r>
      <w:r w:rsidRPr="006A6D06">
        <w:rPr>
          <w:rFonts w:ascii="Book Antiqua" w:hAnsi="Book Antiqua"/>
          <w:bCs/>
          <w:sz w:val="24"/>
          <w:szCs w:val="24"/>
        </w:rPr>
        <w:t>G</w:t>
      </w:r>
      <w:proofErr w:type="spellEnd"/>
      <w:r w:rsidRPr="006A6D06">
        <w:rPr>
          <w:rFonts w:ascii="Book Antiqua" w:hAnsi="Book Antiqua"/>
          <w:bCs/>
          <w:sz w:val="24"/>
          <w:szCs w:val="24"/>
        </w:rPr>
        <w:t xml:space="preserve"> enzyme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can still execute </w:t>
      </w:r>
      <w:r w:rsidR="005C6C9E" w:rsidRPr="006A6D06">
        <w:rPr>
          <w:rFonts w:ascii="Book Antiqua" w:hAnsi="Book Antiqua"/>
          <w:bCs/>
          <w:sz w:val="24"/>
          <w:szCs w:val="24"/>
        </w:rPr>
        <w:t>its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functions, </w:t>
      </w:r>
      <w:r w:rsidR="005C6C9E" w:rsidRPr="006A6D06">
        <w:rPr>
          <w:rFonts w:ascii="Book Antiqua" w:hAnsi="Book Antiqua"/>
          <w:bCs/>
          <w:sz w:val="24"/>
          <w:szCs w:val="24"/>
        </w:rPr>
        <w:t xml:space="preserve">in </w:t>
      </w:r>
      <w:r w:rsidR="00FC2BE5" w:rsidRPr="006A6D06">
        <w:rPr>
          <w:rFonts w:ascii="Book Antiqua" w:hAnsi="Book Antiqua"/>
          <w:bCs/>
          <w:sz w:val="24"/>
          <w:szCs w:val="24"/>
        </w:rPr>
        <w:t>the gastric passage.</w:t>
      </w:r>
      <w:r w:rsidRPr="006A6D06">
        <w:rPr>
          <w:rFonts w:ascii="Book Antiqua" w:hAnsi="Book Antiqua"/>
          <w:bCs/>
          <w:sz w:val="24"/>
          <w:szCs w:val="24"/>
        </w:rPr>
        <w:t xml:space="preserve"> Above all, it is not the intra corporal enzyme activity which is </w:t>
      </w:r>
      <w:proofErr w:type="gramStart"/>
      <w:r w:rsidRPr="006A6D06">
        <w:rPr>
          <w:rFonts w:ascii="Book Antiqua" w:hAnsi="Book Antiqua"/>
          <w:bCs/>
          <w:sz w:val="24"/>
          <w:szCs w:val="24"/>
        </w:rPr>
        <w:t>critical,</w:t>
      </w:r>
      <w:proofErr w:type="gramEnd"/>
      <w:r w:rsidRPr="006A6D06">
        <w:rPr>
          <w:rFonts w:ascii="Book Antiqua" w:hAnsi="Book Antiqua"/>
          <w:bCs/>
          <w:sz w:val="24"/>
          <w:szCs w:val="24"/>
        </w:rPr>
        <w:t xml:space="preserve"> rather, it is the resulting cross-linked immunogenic/pathogenic </w:t>
      </w:r>
      <w:r w:rsidR="00347CF7" w:rsidRPr="006A6D06">
        <w:rPr>
          <w:rFonts w:ascii="Book Antiqua" w:hAnsi="Book Antiqua"/>
          <w:bCs/>
          <w:sz w:val="24"/>
          <w:szCs w:val="24"/>
        </w:rPr>
        <w:t>complexes</w:t>
      </w:r>
      <w:r w:rsidRPr="006A6D06">
        <w:rPr>
          <w:rFonts w:ascii="Book Antiqua" w:hAnsi="Book Antiqua"/>
          <w:bCs/>
          <w:sz w:val="24"/>
          <w:szCs w:val="24"/>
        </w:rPr>
        <w:t xml:space="preserve"> that are more important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to human safety and health</w:t>
      </w:r>
      <w:r w:rsidR="0003076B" w:rsidRPr="006A6D06">
        <w:rPr>
          <w:rFonts w:ascii="Book Antiqua" w:hAnsi="Book Antiqua"/>
          <w:bCs/>
          <w:sz w:val="24"/>
          <w:szCs w:val="24"/>
        </w:rPr>
        <w:t>. After all, t</w:t>
      </w:r>
      <w:r w:rsidRPr="006A6D06">
        <w:rPr>
          <w:rFonts w:ascii="Book Antiqua" w:hAnsi="Book Antiqua"/>
          <w:bCs/>
          <w:sz w:val="24"/>
          <w:szCs w:val="24"/>
        </w:rPr>
        <w:t>he complexes are created</w:t>
      </w:r>
      <w:r w:rsidR="0003076B" w:rsidRPr="006A6D06">
        <w:rPr>
          <w:rFonts w:ascii="Book Antiqua" w:hAnsi="Book Antiqua"/>
          <w:bCs/>
          <w:sz w:val="24"/>
          <w:szCs w:val="24"/>
        </w:rPr>
        <w:t xml:space="preserve"> extra corporally</w:t>
      </w:r>
      <w:r w:rsidRPr="006A6D06">
        <w:rPr>
          <w:rFonts w:ascii="Book Antiqua" w:hAnsi="Book Antiqua"/>
          <w:bCs/>
          <w:sz w:val="24"/>
          <w:szCs w:val="24"/>
        </w:rPr>
        <w:t>,</w:t>
      </w:r>
      <w:r w:rsidR="0003076B" w:rsidRPr="006A6D06">
        <w:rPr>
          <w:rFonts w:ascii="Book Antiqua" w:hAnsi="Book Antiqua"/>
          <w:bCs/>
          <w:sz w:val="24"/>
          <w:szCs w:val="24"/>
        </w:rPr>
        <w:t xml:space="preserve"> </w:t>
      </w:r>
      <w:r w:rsidRPr="006A6D06">
        <w:rPr>
          <w:rFonts w:ascii="Book Antiqua" w:hAnsi="Book Antiqua"/>
          <w:bCs/>
          <w:sz w:val="24"/>
          <w:szCs w:val="24"/>
        </w:rPr>
        <w:t xml:space="preserve">during the industrial </w:t>
      </w:r>
      <w:r w:rsidR="0003076B" w:rsidRPr="006A6D06">
        <w:rPr>
          <w:rFonts w:ascii="Book Antiqua" w:hAnsi="Book Antiqua"/>
          <w:bCs/>
          <w:sz w:val="24"/>
          <w:szCs w:val="24"/>
        </w:rPr>
        <w:t>process</w:t>
      </w:r>
      <w:r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03076B" w:rsidRPr="006A6D06">
        <w:rPr>
          <w:rFonts w:ascii="Book Antiqua" w:hAnsi="Book Antiqua"/>
          <w:bCs/>
          <w:sz w:val="24"/>
          <w:szCs w:val="24"/>
        </w:rPr>
        <w:t xml:space="preserve">and those are quite resistant to 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the enteric intra-luminal </w:t>
      </w:r>
      <w:r w:rsidR="0003076B" w:rsidRPr="006A6D06">
        <w:rPr>
          <w:rFonts w:ascii="Book Antiqua" w:hAnsi="Book Antiqua"/>
          <w:bCs/>
          <w:sz w:val="24"/>
          <w:szCs w:val="24"/>
        </w:rPr>
        <w:t>offending agents.</w:t>
      </w:r>
    </w:p>
    <w:p w14:paraId="5D9E9E28" w14:textId="3B1FF198" w:rsidR="007718D4" w:rsidRPr="006A6D06" w:rsidRDefault="0003076B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>In summary, Mancuso</w:t>
      </w:r>
      <w:r w:rsidR="00D449D4" w:rsidRPr="006A6D06">
        <w:rPr>
          <w:rFonts w:ascii="Book Antiqua" w:hAnsi="Book Antiqua"/>
          <w:bCs/>
          <w:sz w:val="24"/>
          <w:szCs w:val="24"/>
        </w:rPr>
        <w:t xml:space="preserve"> </w:t>
      </w:r>
      <w:r w:rsidR="00D449D4" w:rsidRPr="006A6D06">
        <w:rPr>
          <w:rFonts w:ascii="Book Antiqua" w:hAnsi="Book Antiqua"/>
          <w:bCs/>
          <w:i/>
          <w:iCs/>
          <w:sz w:val="24"/>
          <w:szCs w:val="24"/>
        </w:rPr>
        <w:t xml:space="preserve">et </w:t>
      </w:r>
      <w:proofErr w:type="gramStart"/>
      <w:r w:rsidR="00D449D4" w:rsidRPr="006A6D06">
        <w:rPr>
          <w:rFonts w:ascii="Book Antiqua" w:hAnsi="Book Antiqua"/>
          <w:bCs/>
          <w:i/>
          <w:iCs/>
          <w:sz w:val="24"/>
          <w:szCs w:val="24"/>
        </w:rPr>
        <w:t>al</w:t>
      </w:r>
      <w:r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347CF7" w:rsidRPr="006A6D06">
        <w:rPr>
          <w:rFonts w:ascii="Book Antiqua" w:hAnsi="Book Antiqua"/>
          <w:bCs/>
          <w:sz w:val="24"/>
          <w:szCs w:val="24"/>
          <w:vertAlign w:val="superscript"/>
        </w:rPr>
        <w:t>1]</w:t>
      </w:r>
      <w:r w:rsidRPr="006A6D06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Pr="006A6D06">
        <w:rPr>
          <w:rFonts w:ascii="Book Antiqua" w:hAnsi="Book Antiqua"/>
          <w:bCs/>
          <w:sz w:val="24"/>
          <w:szCs w:val="24"/>
        </w:rPr>
        <w:t>tried to summarize the “current knowledge</w:t>
      </w:r>
      <w:r w:rsidR="00F612F8" w:rsidRPr="006A6D06">
        <w:rPr>
          <w:rFonts w:ascii="Book Antiqua" w:hAnsi="Book Antiqua"/>
          <w:bCs/>
          <w:sz w:val="24"/>
          <w:szCs w:val="24"/>
        </w:rPr>
        <w:t xml:space="preserve"> </w:t>
      </w:r>
      <w:r w:rsidRPr="006A6D06">
        <w:rPr>
          <w:rFonts w:ascii="Book Antiqua" w:hAnsi="Book Antiqua"/>
          <w:bCs/>
          <w:sz w:val="24"/>
          <w:szCs w:val="24"/>
        </w:rPr>
        <w:t xml:space="preserve">based on critical review of the literature”. The present letter to the </w:t>
      </w:r>
      <w:proofErr w:type="gramStart"/>
      <w:r w:rsidRPr="006A6D06">
        <w:rPr>
          <w:rFonts w:ascii="Book Antiqua" w:hAnsi="Book Antiqua"/>
          <w:bCs/>
          <w:sz w:val="24"/>
          <w:szCs w:val="24"/>
        </w:rPr>
        <w:t>Editor,</w:t>
      </w:r>
      <w:proofErr w:type="gramEnd"/>
      <w:r w:rsidRPr="006A6D06">
        <w:rPr>
          <w:rFonts w:ascii="Book Antiqua" w:hAnsi="Book Antiqua"/>
          <w:bCs/>
          <w:sz w:val="24"/>
          <w:szCs w:val="24"/>
        </w:rPr>
        <w:t xml:space="preserve"> extend</w:t>
      </w:r>
      <w:r w:rsidR="00DE34BC" w:rsidRPr="006A6D06">
        <w:rPr>
          <w:rFonts w:ascii="Book Antiqua" w:hAnsi="Book Antiqua"/>
          <w:bCs/>
          <w:sz w:val="24"/>
          <w:szCs w:val="24"/>
        </w:rPr>
        <w:t>s</w:t>
      </w:r>
      <w:r w:rsidRPr="006A6D06">
        <w:rPr>
          <w:rFonts w:ascii="Book Antiqua" w:hAnsi="Book Antiqua"/>
          <w:bCs/>
          <w:sz w:val="24"/>
          <w:szCs w:val="24"/>
        </w:rPr>
        <w:t xml:space="preserve"> the </w:t>
      </w:r>
      <w:r w:rsidR="00FC2BE5" w:rsidRPr="006A6D06">
        <w:rPr>
          <w:rFonts w:ascii="Book Antiqua" w:hAnsi="Book Antiqua"/>
          <w:bCs/>
          <w:sz w:val="24"/>
          <w:szCs w:val="24"/>
        </w:rPr>
        <w:t>knowledge and hopefully, bring</w:t>
      </w:r>
      <w:r w:rsidR="00DE34BC" w:rsidRPr="006A6D06">
        <w:rPr>
          <w:rFonts w:ascii="Book Antiqua" w:hAnsi="Book Antiqua"/>
          <w:bCs/>
          <w:sz w:val="24"/>
          <w:szCs w:val="24"/>
        </w:rPr>
        <w:t>s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some additional information</w:t>
      </w:r>
      <w:r w:rsidRPr="006A6D06">
        <w:rPr>
          <w:rFonts w:ascii="Book Antiqua" w:hAnsi="Book Antiqua"/>
          <w:bCs/>
          <w:sz w:val="24"/>
          <w:szCs w:val="24"/>
        </w:rPr>
        <w:t xml:space="preserve"> for the readers to weigh before conclusions.</w:t>
      </w:r>
    </w:p>
    <w:p w14:paraId="29265081" w14:textId="63225DEA" w:rsidR="00347CF7" w:rsidRPr="006A6D06" w:rsidRDefault="00347CF7" w:rsidP="006A6D06">
      <w:pPr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>It is correct that many observation</w:t>
      </w:r>
      <w:r w:rsidR="000A3836" w:rsidRPr="006A6D06">
        <w:rPr>
          <w:rFonts w:ascii="Book Antiqua" w:hAnsi="Book Antiqua"/>
          <w:bCs/>
          <w:sz w:val="24"/>
          <w:szCs w:val="24"/>
        </w:rPr>
        <w:t>s</w:t>
      </w:r>
      <w:r w:rsidRPr="006A6D06">
        <w:rPr>
          <w:rFonts w:ascii="Book Antiqua" w:hAnsi="Book Antiqua"/>
          <w:bCs/>
          <w:sz w:val="24"/>
          <w:szCs w:val="24"/>
        </w:rPr>
        <w:t xml:space="preserve"> are associative and conclusive 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direct </w:t>
      </w:r>
      <w:r w:rsidRPr="006A6D06">
        <w:rPr>
          <w:rFonts w:ascii="Book Antiqua" w:hAnsi="Book Antiqua"/>
          <w:bCs/>
          <w:sz w:val="24"/>
          <w:szCs w:val="24"/>
        </w:rPr>
        <w:t xml:space="preserve">cause and effect </w:t>
      </w:r>
      <w:proofErr w:type="gramStart"/>
      <w:r w:rsidRPr="006A6D06">
        <w:rPr>
          <w:rFonts w:ascii="Book Antiqua" w:hAnsi="Book Antiqua"/>
          <w:bCs/>
          <w:sz w:val="24"/>
          <w:szCs w:val="24"/>
        </w:rPr>
        <w:t>relationships,</w:t>
      </w:r>
      <w:proofErr w:type="gramEnd"/>
      <w:r w:rsidRPr="006A6D06">
        <w:rPr>
          <w:rFonts w:ascii="Book Antiqua" w:hAnsi="Book Antiqua"/>
          <w:bCs/>
          <w:sz w:val="24"/>
          <w:szCs w:val="24"/>
        </w:rPr>
        <w:t xml:space="preserve"> still have to be established.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 No doubt </w:t>
      </w:r>
      <w:proofErr w:type="spellStart"/>
      <w:r w:rsidR="00FC2BE5" w:rsidRPr="006A6D06">
        <w:rPr>
          <w:rFonts w:ascii="Book Antiqua" w:hAnsi="Book Antiqua"/>
          <w:bCs/>
          <w:sz w:val="24"/>
          <w:szCs w:val="24"/>
        </w:rPr>
        <w:t>mTG</w:t>
      </w:r>
      <w:proofErr w:type="spellEnd"/>
      <w:r w:rsidR="000768EC" w:rsidRPr="006A6D06">
        <w:rPr>
          <w:rFonts w:ascii="Book Antiqua" w:hAnsi="Book Antiqua"/>
          <w:bCs/>
          <w:sz w:val="24"/>
          <w:szCs w:val="24"/>
        </w:rPr>
        <w:t xml:space="preserve"> is b</w:t>
      </w:r>
      <w:r w:rsidR="00FC2BE5" w:rsidRPr="006A6D06">
        <w:rPr>
          <w:rFonts w:ascii="Book Antiqua" w:hAnsi="Book Antiqua"/>
          <w:bCs/>
          <w:sz w:val="24"/>
          <w:szCs w:val="24"/>
        </w:rPr>
        <w:t>enef</w:t>
      </w:r>
      <w:r w:rsidR="000768EC" w:rsidRPr="006A6D06">
        <w:rPr>
          <w:rFonts w:ascii="Book Antiqua" w:hAnsi="Book Antiqua"/>
          <w:bCs/>
          <w:sz w:val="24"/>
          <w:szCs w:val="24"/>
        </w:rPr>
        <w:t>icial to food i</w:t>
      </w:r>
      <w:r w:rsidR="00FC2BE5" w:rsidRPr="006A6D06">
        <w:rPr>
          <w:rFonts w:ascii="Book Antiqua" w:hAnsi="Book Antiqua"/>
          <w:bCs/>
          <w:sz w:val="24"/>
          <w:szCs w:val="24"/>
        </w:rPr>
        <w:t xml:space="preserve">ndustries but a </w:t>
      </w:r>
      <w:r w:rsidR="000768EC" w:rsidRPr="006A6D06">
        <w:rPr>
          <w:rFonts w:ascii="Book Antiqua" w:hAnsi="Book Antiqua"/>
          <w:bCs/>
          <w:sz w:val="24"/>
          <w:szCs w:val="24"/>
        </w:rPr>
        <w:t>caveat to public h</w:t>
      </w:r>
      <w:r w:rsidR="00FC2BE5" w:rsidRPr="006A6D06">
        <w:rPr>
          <w:rFonts w:ascii="Book Antiqua" w:hAnsi="Book Antiqua"/>
          <w:bCs/>
          <w:sz w:val="24"/>
          <w:szCs w:val="24"/>
        </w:rPr>
        <w:t>ealth</w:t>
      </w:r>
      <w:r w:rsidR="000768EC" w:rsidRPr="006A6D06">
        <w:rPr>
          <w:rFonts w:ascii="Book Antiqua" w:hAnsi="Book Antiqua"/>
          <w:bCs/>
          <w:sz w:val="24"/>
          <w:szCs w:val="24"/>
        </w:rPr>
        <w:t xml:space="preserve"> is highly </w:t>
      </w:r>
      <w:proofErr w:type="gramStart"/>
      <w:r w:rsidR="000768EC" w:rsidRPr="006A6D06">
        <w:rPr>
          <w:rFonts w:ascii="Book Antiqua" w:hAnsi="Book Antiqua"/>
          <w:bCs/>
          <w:sz w:val="24"/>
          <w:szCs w:val="24"/>
        </w:rPr>
        <w:t>recommended</w:t>
      </w:r>
      <w:r w:rsidR="00DC5727" w:rsidRPr="006A6D06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DC5727" w:rsidRPr="006A6D06">
        <w:rPr>
          <w:rFonts w:ascii="Book Antiqua" w:hAnsi="Book Antiqua"/>
          <w:bCs/>
          <w:sz w:val="24"/>
          <w:szCs w:val="24"/>
          <w:vertAlign w:val="superscript"/>
        </w:rPr>
        <w:t>9]</w:t>
      </w:r>
      <w:r w:rsidR="000768EC" w:rsidRPr="006A6D06">
        <w:rPr>
          <w:rFonts w:ascii="Book Antiqua" w:hAnsi="Book Antiqua"/>
          <w:bCs/>
          <w:sz w:val="24"/>
          <w:szCs w:val="24"/>
        </w:rPr>
        <w:t>.</w:t>
      </w:r>
    </w:p>
    <w:p w14:paraId="3DEB34E3" w14:textId="77777777" w:rsidR="00EB1484" w:rsidRPr="006A6D06" w:rsidRDefault="00EB1484" w:rsidP="006A6D06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A6D06">
        <w:rPr>
          <w:rFonts w:ascii="Book Antiqua" w:hAnsi="Book Antiqua"/>
          <w:bCs/>
          <w:sz w:val="24"/>
          <w:szCs w:val="24"/>
        </w:rPr>
        <w:t xml:space="preserve"> </w:t>
      </w:r>
    </w:p>
    <w:p w14:paraId="0358C202" w14:textId="77777777" w:rsidR="00F55523" w:rsidRPr="006A6D06" w:rsidRDefault="00F55523" w:rsidP="006A6D06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A6D06">
        <w:rPr>
          <w:rFonts w:ascii="Book Antiqua" w:hAnsi="Book Antiqua"/>
          <w:b/>
          <w:bCs/>
          <w:sz w:val="24"/>
          <w:szCs w:val="24"/>
        </w:rPr>
        <w:t>REFERENCES</w:t>
      </w:r>
    </w:p>
    <w:p w14:paraId="14AE82C9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 </w:t>
      </w:r>
      <w:r w:rsidRPr="006A6D06">
        <w:rPr>
          <w:rFonts w:ascii="Book Antiqua" w:hAnsi="Book Antiqua"/>
          <w:b/>
          <w:sz w:val="24"/>
          <w:szCs w:val="24"/>
        </w:rPr>
        <w:t>Mancuso C</w:t>
      </w:r>
      <w:r w:rsidRPr="006A6D0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A6D06">
        <w:rPr>
          <w:rFonts w:ascii="Book Antiqua" w:hAnsi="Book Antiqua"/>
          <w:sz w:val="24"/>
          <w:szCs w:val="24"/>
        </w:rPr>
        <w:t>Barisani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D. Food additives can act as triggering factors in celiac disease: Current knowledge based on a critical review of the literature. </w:t>
      </w:r>
      <w:r w:rsidRPr="006A6D06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Cases</w:t>
      </w:r>
      <w:r w:rsidRPr="006A6D06">
        <w:rPr>
          <w:rFonts w:ascii="Book Antiqua" w:hAnsi="Book Antiqua"/>
          <w:sz w:val="24"/>
          <w:szCs w:val="24"/>
        </w:rPr>
        <w:t xml:space="preserve"> 2019; </w:t>
      </w:r>
      <w:r w:rsidRPr="006A6D06">
        <w:rPr>
          <w:rFonts w:ascii="Book Antiqua" w:hAnsi="Book Antiqua"/>
          <w:b/>
          <w:sz w:val="24"/>
          <w:szCs w:val="24"/>
        </w:rPr>
        <w:t>7</w:t>
      </w:r>
      <w:r w:rsidRPr="006A6D06">
        <w:rPr>
          <w:rFonts w:ascii="Book Antiqua" w:hAnsi="Book Antiqua"/>
          <w:sz w:val="24"/>
          <w:szCs w:val="24"/>
        </w:rPr>
        <w:t>: 917-927 [PMID: 31119137 DOI: 10.12998/wjcc.v7.i8.917]</w:t>
      </w:r>
    </w:p>
    <w:p w14:paraId="05DC109F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2 </w:t>
      </w:r>
      <w:r w:rsidRPr="006A6D06">
        <w:rPr>
          <w:rFonts w:ascii="Book Antiqua" w:hAnsi="Book Antiqua"/>
          <w:b/>
          <w:sz w:val="24"/>
          <w:szCs w:val="24"/>
        </w:rPr>
        <w:t>Lerner A</w:t>
      </w:r>
      <w:r w:rsidRPr="006A6D06">
        <w:rPr>
          <w:rFonts w:ascii="Book Antiqua" w:hAnsi="Book Antiqua"/>
          <w:sz w:val="24"/>
          <w:szCs w:val="24"/>
        </w:rPr>
        <w:t xml:space="preserve">, Matthias T. Possible association between celiac disease and bacterial transglutaminase in food processing: a hypothesis.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Rev</w:t>
      </w:r>
      <w:r w:rsidRPr="006A6D06">
        <w:rPr>
          <w:rFonts w:ascii="Book Antiqua" w:hAnsi="Book Antiqua"/>
          <w:sz w:val="24"/>
          <w:szCs w:val="24"/>
        </w:rPr>
        <w:t xml:space="preserve"> 2015; </w:t>
      </w:r>
      <w:r w:rsidRPr="006A6D06">
        <w:rPr>
          <w:rFonts w:ascii="Book Antiqua" w:hAnsi="Book Antiqua"/>
          <w:b/>
          <w:sz w:val="24"/>
          <w:szCs w:val="24"/>
        </w:rPr>
        <w:t>73</w:t>
      </w:r>
      <w:r w:rsidRPr="006A6D06">
        <w:rPr>
          <w:rFonts w:ascii="Book Antiqua" w:hAnsi="Book Antiqua"/>
          <w:sz w:val="24"/>
          <w:szCs w:val="24"/>
        </w:rPr>
        <w:t>: 544-552 [PMID: 26084478 DOI: 10.1093/</w:t>
      </w:r>
      <w:proofErr w:type="spellStart"/>
      <w:r w:rsidRPr="006A6D06">
        <w:rPr>
          <w:rFonts w:ascii="Book Antiqua" w:hAnsi="Book Antiqua"/>
          <w:sz w:val="24"/>
          <w:szCs w:val="24"/>
        </w:rPr>
        <w:t>nutrit</w:t>
      </w:r>
      <w:proofErr w:type="spellEnd"/>
      <w:r w:rsidRPr="006A6D06">
        <w:rPr>
          <w:rFonts w:ascii="Book Antiqua" w:hAnsi="Book Antiqua"/>
          <w:sz w:val="24"/>
          <w:szCs w:val="24"/>
        </w:rPr>
        <w:t>/nuv011]</w:t>
      </w:r>
    </w:p>
    <w:p w14:paraId="66764EB2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3 </w:t>
      </w:r>
      <w:r w:rsidRPr="006A6D06">
        <w:rPr>
          <w:rFonts w:ascii="Book Antiqua" w:hAnsi="Book Antiqua"/>
          <w:b/>
          <w:sz w:val="24"/>
          <w:szCs w:val="24"/>
        </w:rPr>
        <w:t>Lerner A</w:t>
      </w:r>
      <w:r w:rsidRPr="006A6D06">
        <w:rPr>
          <w:rFonts w:ascii="Book Antiqua" w:hAnsi="Book Antiqua"/>
          <w:sz w:val="24"/>
          <w:szCs w:val="24"/>
        </w:rPr>
        <w:t xml:space="preserve">, Matthias T. Changes in intestinal tight junction permeability associated with industrial food additives explain the rising incidence of autoimmune disease.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Autoimmun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Rev</w:t>
      </w:r>
      <w:r w:rsidRPr="006A6D06">
        <w:rPr>
          <w:rFonts w:ascii="Book Antiqua" w:hAnsi="Book Antiqua"/>
          <w:sz w:val="24"/>
          <w:szCs w:val="24"/>
        </w:rPr>
        <w:t xml:space="preserve"> 2015; </w:t>
      </w:r>
      <w:r w:rsidRPr="006A6D06">
        <w:rPr>
          <w:rFonts w:ascii="Book Antiqua" w:hAnsi="Book Antiqua"/>
          <w:b/>
          <w:sz w:val="24"/>
          <w:szCs w:val="24"/>
        </w:rPr>
        <w:t>14</w:t>
      </w:r>
      <w:r w:rsidRPr="006A6D06">
        <w:rPr>
          <w:rFonts w:ascii="Book Antiqua" w:hAnsi="Book Antiqua"/>
          <w:sz w:val="24"/>
          <w:szCs w:val="24"/>
        </w:rPr>
        <w:t>: 479-489 [PMID: 25676324 DOI: 10.1016/j.autrev.2015.01.009]</w:t>
      </w:r>
    </w:p>
    <w:p w14:paraId="63B5DF93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A6D06">
        <w:rPr>
          <w:rFonts w:ascii="Book Antiqua" w:hAnsi="Book Antiqua"/>
          <w:sz w:val="24"/>
          <w:szCs w:val="24"/>
        </w:rPr>
        <w:t xml:space="preserve">4 </w:t>
      </w:r>
      <w:r w:rsidRPr="006A6D06">
        <w:rPr>
          <w:rFonts w:ascii="Book Antiqua" w:hAnsi="Book Antiqua"/>
          <w:b/>
          <w:sz w:val="24"/>
          <w:szCs w:val="24"/>
        </w:rPr>
        <w:t>Matthias T</w:t>
      </w:r>
      <w:r w:rsidRPr="006A6D06">
        <w:rPr>
          <w:rFonts w:ascii="Book Antiqua" w:hAnsi="Book Antiqua"/>
          <w:sz w:val="24"/>
          <w:szCs w:val="24"/>
        </w:rPr>
        <w:t xml:space="preserve">, Jeremias P, </w:t>
      </w:r>
      <w:proofErr w:type="spellStart"/>
      <w:r w:rsidRPr="006A6D06">
        <w:rPr>
          <w:rFonts w:ascii="Book Antiqua" w:hAnsi="Book Antiqua"/>
          <w:sz w:val="24"/>
          <w:szCs w:val="24"/>
        </w:rPr>
        <w:t>Neidhöfer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S, Lerner A.</w:t>
      </w:r>
      <w:proofErr w:type="gramEnd"/>
      <w:r w:rsidRPr="006A6D06">
        <w:rPr>
          <w:rFonts w:ascii="Book Antiqua" w:hAnsi="Book Antiqua"/>
          <w:sz w:val="24"/>
          <w:szCs w:val="24"/>
        </w:rPr>
        <w:t xml:space="preserve"> The industrial food additive, microbial transglutaminase, mimics tissue transglutaminase and is immunogenic in celiac disease patients.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Autoimmun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Rev</w:t>
      </w:r>
      <w:r w:rsidRPr="006A6D06">
        <w:rPr>
          <w:rFonts w:ascii="Book Antiqua" w:hAnsi="Book Antiqua"/>
          <w:sz w:val="24"/>
          <w:szCs w:val="24"/>
        </w:rPr>
        <w:t xml:space="preserve"> 2016; </w:t>
      </w:r>
      <w:r w:rsidRPr="006A6D06">
        <w:rPr>
          <w:rFonts w:ascii="Book Antiqua" w:hAnsi="Book Antiqua"/>
          <w:b/>
          <w:sz w:val="24"/>
          <w:szCs w:val="24"/>
        </w:rPr>
        <w:t>15</w:t>
      </w:r>
      <w:r w:rsidRPr="006A6D06">
        <w:rPr>
          <w:rFonts w:ascii="Book Antiqua" w:hAnsi="Book Antiqua"/>
          <w:sz w:val="24"/>
          <w:szCs w:val="24"/>
        </w:rPr>
        <w:t>: 1111-1119 [PMID: 27640315 DOI: 10.1016/j.autrev.2016.09.011]</w:t>
      </w:r>
    </w:p>
    <w:p w14:paraId="534EED3B" w14:textId="5B4B5C82" w:rsidR="00D449D4" w:rsidRPr="007E6AFD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lastRenderedPageBreak/>
        <w:t xml:space="preserve">5 </w:t>
      </w:r>
      <w:r w:rsidRPr="006A6D06">
        <w:rPr>
          <w:rFonts w:ascii="Book Antiqua" w:hAnsi="Book Antiqua"/>
          <w:b/>
          <w:sz w:val="24"/>
          <w:szCs w:val="24"/>
        </w:rPr>
        <w:t>Lerner A,</w:t>
      </w:r>
      <w:r w:rsidRPr="006A6D06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DD4B6F" w:rsidRPr="006A6D06">
          <w:rPr>
            <w:rFonts w:ascii="Book Antiqua" w:hAnsi="Book Antiqua"/>
            <w:sz w:val="24"/>
            <w:szCs w:val="24"/>
          </w:rPr>
          <w:t>Patricia</w:t>
        </w:r>
      </w:hyperlink>
      <w:r w:rsidR="00DD4B6F" w:rsidRPr="006A6D06">
        <w:rPr>
          <w:rFonts w:ascii="Book Antiqua" w:hAnsi="Book Antiqua"/>
          <w:sz w:val="24"/>
          <w:szCs w:val="24"/>
        </w:rPr>
        <w:t xml:space="preserve"> W</w:t>
      </w:r>
      <w:r w:rsidRPr="006A6D0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A6D06">
        <w:rPr>
          <w:rFonts w:ascii="Book Antiqua" w:hAnsi="Book Antiqua"/>
          <w:sz w:val="24"/>
          <w:szCs w:val="24"/>
        </w:rPr>
        <w:t>Neidhöfer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S, Matthias T. Comparison of the reliability of 17 celiac disease associated bio-markers to reflect intestinal damage. </w:t>
      </w:r>
      <w:r w:rsidRPr="006A6D06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Cell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</w:t>
      </w:r>
      <w:r w:rsidRPr="007E6AFD">
        <w:rPr>
          <w:rFonts w:ascii="Book Antiqua" w:hAnsi="Book Antiqua"/>
          <w:sz w:val="24"/>
          <w:szCs w:val="24"/>
        </w:rPr>
        <w:t>2017;</w:t>
      </w:r>
      <w:r w:rsidR="00DD4B6F" w:rsidRPr="007E6AFD">
        <w:rPr>
          <w:rFonts w:ascii="Book Antiqua" w:hAnsi="Book Antiqua"/>
          <w:sz w:val="24"/>
          <w:szCs w:val="24"/>
        </w:rPr>
        <w:t xml:space="preserve"> </w:t>
      </w:r>
      <w:r w:rsidRPr="007E6AFD">
        <w:rPr>
          <w:rFonts w:ascii="Book Antiqua" w:hAnsi="Book Antiqua"/>
          <w:b/>
          <w:bCs/>
          <w:sz w:val="24"/>
          <w:szCs w:val="24"/>
        </w:rPr>
        <w:t>8</w:t>
      </w:r>
      <w:r w:rsidRPr="007E6AFD">
        <w:rPr>
          <w:rFonts w:ascii="Book Antiqua" w:hAnsi="Book Antiqua"/>
          <w:sz w:val="24"/>
          <w:szCs w:val="24"/>
        </w:rPr>
        <w:t>:</w:t>
      </w:r>
      <w:r w:rsidR="00DD4B6F" w:rsidRPr="007E6AFD">
        <w:rPr>
          <w:rFonts w:ascii="Book Antiqua" w:hAnsi="Book Antiqua"/>
          <w:sz w:val="24"/>
          <w:szCs w:val="24"/>
        </w:rPr>
        <w:t xml:space="preserve"> </w:t>
      </w:r>
      <w:r w:rsidRPr="007E6AFD">
        <w:rPr>
          <w:rFonts w:ascii="Book Antiqua" w:hAnsi="Book Antiqua"/>
          <w:sz w:val="24"/>
          <w:szCs w:val="24"/>
        </w:rPr>
        <w:t xml:space="preserve">1 </w:t>
      </w:r>
      <w:bookmarkStart w:id="145" w:name="OLE_LINK47"/>
      <w:bookmarkStart w:id="146" w:name="OLE_LINK48"/>
      <w:r w:rsidR="00DD4B6F" w:rsidRPr="007E6AFD">
        <w:rPr>
          <w:rFonts w:ascii="Book Antiqua" w:hAnsi="Book Antiqua"/>
          <w:sz w:val="24"/>
          <w:szCs w:val="24"/>
        </w:rPr>
        <w:t>[</w:t>
      </w:r>
      <w:r w:rsidRPr="007E6AFD">
        <w:rPr>
          <w:rFonts w:ascii="Book Antiqua" w:hAnsi="Book Antiqua"/>
          <w:sz w:val="24"/>
          <w:szCs w:val="24"/>
        </w:rPr>
        <w:t>DOI: 10.4172/2155-9899.1000486</w:t>
      </w:r>
      <w:bookmarkEnd w:id="145"/>
      <w:bookmarkEnd w:id="146"/>
      <w:r w:rsidR="00DD4B6F" w:rsidRPr="007E6AFD">
        <w:rPr>
          <w:rFonts w:ascii="Book Antiqua" w:hAnsi="Book Antiqua"/>
          <w:sz w:val="24"/>
          <w:szCs w:val="24"/>
        </w:rPr>
        <w:t>]</w:t>
      </w:r>
    </w:p>
    <w:p w14:paraId="15EFE0AE" w14:textId="393AA370" w:rsidR="00D449D4" w:rsidRPr="007E6AFD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7E6AFD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7E6AFD">
        <w:rPr>
          <w:rFonts w:ascii="Book Antiqua" w:hAnsi="Book Antiqua"/>
          <w:b/>
          <w:sz w:val="24"/>
          <w:szCs w:val="24"/>
        </w:rPr>
        <w:t>Agardh</w:t>
      </w:r>
      <w:proofErr w:type="spellEnd"/>
      <w:r w:rsidRPr="007E6AFD">
        <w:rPr>
          <w:rFonts w:ascii="Book Antiqua" w:hAnsi="Book Antiqua"/>
          <w:b/>
          <w:sz w:val="24"/>
          <w:szCs w:val="24"/>
        </w:rPr>
        <w:t xml:space="preserve"> D. </w:t>
      </w:r>
      <w:r w:rsidRPr="007E6AFD">
        <w:rPr>
          <w:rFonts w:ascii="Book Antiqua" w:hAnsi="Book Antiqua"/>
          <w:bCs/>
          <w:sz w:val="24"/>
          <w:szCs w:val="24"/>
        </w:rPr>
        <w:t>Diabetes</w:t>
      </w:r>
      <w:proofErr w:type="gramEnd"/>
      <w:r w:rsidRPr="007E6AFD">
        <w:rPr>
          <w:rFonts w:ascii="Book Antiqua" w:hAnsi="Book Antiqua"/>
          <w:bCs/>
          <w:sz w:val="24"/>
          <w:szCs w:val="24"/>
        </w:rPr>
        <w:t xml:space="preserve"> and </w:t>
      </w:r>
      <w:r w:rsidR="00B556B0" w:rsidRPr="007E6AFD">
        <w:rPr>
          <w:rFonts w:ascii="Book Antiqua" w:hAnsi="Book Antiqua"/>
          <w:bCs/>
          <w:sz w:val="24"/>
          <w:szCs w:val="24"/>
        </w:rPr>
        <w:t xml:space="preserve">Celiac Disease </w:t>
      </w:r>
      <w:r w:rsidRPr="007E6AFD">
        <w:rPr>
          <w:rFonts w:ascii="Book Antiqua" w:hAnsi="Book Antiqua"/>
          <w:bCs/>
          <w:sz w:val="24"/>
          <w:szCs w:val="24"/>
        </w:rPr>
        <w:t>Unit,</w:t>
      </w:r>
      <w:r w:rsidRPr="007E6AFD">
        <w:rPr>
          <w:rFonts w:ascii="Book Antiqua" w:hAnsi="Book Antiqua"/>
          <w:sz w:val="24"/>
          <w:szCs w:val="24"/>
        </w:rPr>
        <w:t xml:space="preserve"> Department of Clinical Sciences, Lund University, Malmo, Sweden. </w:t>
      </w:r>
      <w:proofErr w:type="gramStart"/>
      <w:r w:rsidRPr="007E6AFD">
        <w:rPr>
          <w:rFonts w:ascii="Book Antiqua" w:hAnsi="Book Antiqua"/>
          <w:sz w:val="24"/>
          <w:szCs w:val="24"/>
        </w:rPr>
        <w:t>Personal communication.</w:t>
      </w:r>
      <w:proofErr w:type="gramEnd"/>
    </w:p>
    <w:p w14:paraId="2E8B2A6F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E6AFD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7E6AFD">
        <w:rPr>
          <w:rFonts w:ascii="Book Antiqua" w:hAnsi="Book Antiqua"/>
          <w:b/>
          <w:sz w:val="24"/>
          <w:szCs w:val="24"/>
        </w:rPr>
        <w:t>Torsten</w:t>
      </w:r>
      <w:proofErr w:type="spellEnd"/>
      <w:r w:rsidRPr="007E6AFD">
        <w:rPr>
          <w:rFonts w:ascii="Book Antiqua" w:hAnsi="Book Antiqua"/>
          <w:b/>
          <w:sz w:val="24"/>
          <w:szCs w:val="24"/>
        </w:rPr>
        <w:t xml:space="preserve"> M</w:t>
      </w:r>
      <w:r w:rsidRPr="007E6AFD">
        <w:rPr>
          <w:rFonts w:ascii="Book Antiqua" w:hAnsi="Book Antiqua"/>
          <w:sz w:val="24"/>
          <w:szCs w:val="24"/>
        </w:rPr>
        <w:t xml:space="preserve">, Aaron L. Microbial Transglutaminase Is Immunogenic and Potentially Pathogenic in Pediatric Celiac Disease. </w:t>
      </w:r>
      <w:r w:rsidRPr="007E6AFD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7E6AFD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7E6AFD">
        <w:rPr>
          <w:rFonts w:ascii="Book Antiqua" w:hAnsi="Book Antiqua"/>
          <w:sz w:val="24"/>
          <w:szCs w:val="24"/>
        </w:rPr>
        <w:t xml:space="preserve"> 2018; </w:t>
      </w:r>
      <w:r w:rsidRPr="007E6AFD">
        <w:rPr>
          <w:rFonts w:ascii="Book Antiqua" w:hAnsi="Book Antiqua"/>
          <w:b/>
          <w:sz w:val="24"/>
          <w:szCs w:val="24"/>
        </w:rPr>
        <w:t>6</w:t>
      </w:r>
      <w:r w:rsidRPr="007E6AFD">
        <w:rPr>
          <w:rFonts w:ascii="Book Antiqua" w:hAnsi="Book Antiqua"/>
          <w:sz w:val="24"/>
          <w:szCs w:val="24"/>
        </w:rPr>
        <w:t>: 389 [</w:t>
      </w:r>
      <w:r w:rsidRPr="006A6D06">
        <w:rPr>
          <w:rFonts w:ascii="Book Antiqua" w:hAnsi="Book Antiqua"/>
          <w:sz w:val="24"/>
          <w:szCs w:val="24"/>
        </w:rPr>
        <w:t>PMID: 30619787 DOI: 10.3389/fped.2018.00389]</w:t>
      </w:r>
    </w:p>
    <w:p w14:paraId="2BE7B925" w14:textId="4FD654BD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8 </w:t>
      </w:r>
      <w:r w:rsidRPr="006A6D06">
        <w:rPr>
          <w:rFonts w:ascii="Book Antiqua" w:hAnsi="Book Antiqua"/>
          <w:b/>
          <w:sz w:val="24"/>
          <w:szCs w:val="24"/>
        </w:rPr>
        <w:t>Aaron L</w:t>
      </w:r>
      <w:r w:rsidRPr="006A6D0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A6D06">
        <w:rPr>
          <w:rFonts w:ascii="Book Antiqua" w:hAnsi="Book Antiqua"/>
          <w:sz w:val="24"/>
          <w:szCs w:val="24"/>
        </w:rPr>
        <w:t>Torsten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M. Microbial transglutaminase: A new potential player in celiac disease.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2019; </w:t>
      </w:r>
      <w:r w:rsidRPr="006A6D06">
        <w:rPr>
          <w:rFonts w:ascii="Book Antiqua" w:hAnsi="Book Antiqua"/>
          <w:b/>
          <w:sz w:val="24"/>
          <w:szCs w:val="24"/>
        </w:rPr>
        <w:t>199</w:t>
      </w:r>
      <w:r w:rsidRPr="006A6D06">
        <w:rPr>
          <w:rFonts w:ascii="Book Antiqua" w:hAnsi="Book Antiqua"/>
          <w:sz w:val="24"/>
          <w:szCs w:val="24"/>
        </w:rPr>
        <w:t>: 37-43 [PMID: 30543926]</w:t>
      </w:r>
    </w:p>
    <w:p w14:paraId="73B68B97" w14:textId="36388C4E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9 </w:t>
      </w:r>
      <w:r w:rsidRPr="006A6D06">
        <w:rPr>
          <w:rFonts w:ascii="Book Antiqua" w:hAnsi="Book Antiqua"/>
          <w:b/>
          <w:sz w:val="24"/>
          <w:szCs w:val="24"/>
        </w:rPr>
        <w:t>Lerner A,</w:t>
      </w:r>
      <w:r w:rsidRPr="006A6D06">
        <w:rPr>
          <w:rFonts w:ascii="Book Antiqua" w:hAnsi="Book Antiqua"/>
          <w:sz w:val="24"/>
          <w:szCs w:val="24"/>
        </w:rPr>
        <w:t xml:space="preserve"> Matthias T. </w:t>
      </w:r>
      <w:bookmarkStart w:id="147" w:name="OLE_LINK53"/>
      <w:bookmarkStart w:id="148" w:name="OLE_LINK54"/>
      <w:r w:rsidRPr="006A6D06">
        <w:rPr>
          <w:rFonts w:ascii="Book Antiqua" w:hAnsi="Book Antiqua"/>
          <w:sz w:val="24"/>
          <w:szCs w:val="24"/>
        </w:rPr>
        <w:t>Microbial Transglutaminase is Beneficial to Food Industries but a Caveat to Public Health.</w:t>
      </w:r>
      <w:bookmarkEnd w:id="147"/>
      <w:bookmarkEnd w:id="148"/>
      <w:r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i/>
          <w:iCs/>
          <w:sz w:val="24"/>
          <w:szCs w:val="24"/>
        </w:rPr>
        <w:t>Med One</w:t>
      </w:r>
      <w:r w:rsidRPr="006A6D06">
        <w:rPr>
          <w:rFonts w:ascii="Book Antiqua" w:hAnsi="Book Antiqua"/>
          <w:sz w:val="24"/>
          <w:szCs w:val="24"/>
        </w:rPr>
        <w:t xml:space="preserve"> 2019;</w:t>
      </w:r>
      <w:r w:rsidR="00DD4B6F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bCs/>
          <w:sz w:val="24"/>
          <w:szCs w:val="24"/>
        </w:rPr>
        <w:t>4</w:t>
      </w:r>
      <w:r w:rsidRPr="006A6D06">
        <w:rPr>
          <w:rFonts w:ascii="Book Antiqua" w:hAnsi="Book Antiqua"/>
          <w:sz w:val="24"/>
          <w:szCs w:val="24"/>
        </w:rPr>
        <w:t>:</w:t>
      </w:r>
      <w:r w:rsidR="00DD4B6F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 xml:space="preserve">e190001 </w:t>
      </w:r>
      <w:bookmarkStart w:id="149" w:name="OLE_LINK51"/>
      <w:bookmarkStart w:id="150" w:name="OLE_LINK52"/>
      <w:r w:rsidR="00DD4B6F" w:rsidRPr="006A6D06">
        <w:rPr>
          <w:rFonts w:ascii="Book Antiqua" w:hAnsi="Book Antiqua"/>
          <w:sz w:val="24"/>
          <w:szCs w:val="24"/>
        </w:rPr>
        <w:t xml:space="preserve">[DOI: </w:t>
      </w:r>
      <w:r w:rsidRPr="006A6D06">
        <w:rPr>
          <w:rFonts w:ascii="Book Antiqua" w:hAnsi="Book Antiqua"/>
          <w:sz w:val="24"/>
          <w:szCs w:val="24"/>
        </w:rPr>
        <w:t>10.20900/mo.20190001</w:t>
      </w:r>
      <w:bookmarkEnd w:id="149"/>
      <w:bookmarkEnd w:id="150"/>
      <w:r w:rsidR="00DD4B6F" w:rsidRPr="006A6D06">
        <w:rPr>
          <w:rFonts w:ascii="Book Antiqua" w:hAnsi="Book Antiqua"/>
          <w:sz w:val="24"/>
          <w:szCs w:val="24"/>
        </w:rPr>
        <w:t>]</w:t>
      </w:r>
    </w:p>
    <w:p w14:paraId="3D16272D" w14:textId="51D7DA84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A6D06">
        <w:rPr>
          <w:rFonts w:ascii="Book Antiqua" w:hAnsi="Book Antiqua"/>
          <w:sz w:val="24"/>
          <w:szCs w:val="24"/>
        </w:rPr>
        <w:t xml:space="preserve">10 </w:t>
      </w:r>
      <w:r w:rsidRPr="006A6D06">
        <w:rPr>
          <w:rFonts w:ascii="Book Antiqua" w:hAnsi="Book Antiqua"/>
          <w:b/>
          <w:sz w:val="24"/>
          <w:szCs w:val="24"/>
        </w:rPr>
        <w:t>Lerner A,</w:t>
      </w:r>
      <w:r w:rsidRPr="006A6D06">
        <w:rPr>
          <w:rFonts w:ascii="Book Antiqua" w:hAnsi="Book Antiqua"/>
          <w:sz w:val="24"/>
          <w:szCs w:val="24"/>
        </w:rPr>
        <w:t xml:space="preserve"> Matthias T. Gluten and </w:t>
      </w:r>
      <w:proofErr w:type="spellStart"/>
      <w:r w:rsidRPr="006A6D06">
        <w:rPr>
          <w:rFonts w:ascii="Book Antiqua" w:hAnsi="Book Antiqua"/>
          <w:sz w:val="24"/>
          <w:szCs w:val="24"/>
        </w:rPr>
        <w:t>autoimmunogenesis</w:t>
      </w:r>
      <w:proofErr w:type="spellEnd"/>
      <w:r w:rsidRPr="006A6D06">
        <w:rPr>
          <w:rFonts w:ascii="Book Antiqua" w:hAnsi="Book Antiqua"/>
          <w:sz w:val="24"/>
          <w:szCs w:val="24"/>
        </w:rPr>
        <w:t>.</w:t>
      </w:r>
      <w:proofErr w:type="gramEnd"/>
      <w:r w:rsidRPr="006A6D06">
        <w:rPr>
          <w:rFonts w:ascii="Book Antiqua" w:hAnsi="Book Antiqua"/>
          <w:sz w:val="24"/>
          <w:szCs w:val="24"/>
        </w:rPr>
        <w:t xml:space="preserve"> In: </w:t>
      </w:r>
      <w:proofErr w:type="spellStart"/>
      <w:r w:rsidRPr="006A6D06">
        <w:rPr>
          <w:rFonts w:ascii="Book Antiqua" w:hAnsi="Book Antiqua"/>
          <w:sz w:val="24"/>
          <w:szCs w:val="24"/>
        </w:rPr>
        <w:t>Musaic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of Autoimmunity, The novel factors of autoimmune diseases revisited. 2nd edition, </w:t>
      </w:r>
      <w:proofErr w:type="spellStart"/>
      <w:r w:rsidRPr="006A6D06">
        <w:rPr>
          <w:rFonts w:ascii="Book Antiqua" w:hAnsi="Book Antiqua"/>
          <w:sz w:val="24"/>
          <w:szCs w:val="24"/>
        </w:rPr>
        <w:t>Eds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6A6D06">
        <w:rPr>
          <w:rFonts w:ascii="Book Antiqua" w:hAnsi="Book Antiqua"/>
          <w:sz w:val="24"/>
          <w:szCs w:val="24"/>
        </w:rPr>
        <w:t>Shoenfield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A6D06">
        <w:rPr>
          <w:rFonts w:ascii="Book Antiqua" w:hAnsi="Book Antiqua"/>
          <w:sz w:val="24"/>
          <w:szCs w:val="24"/>
        </w:rPr>
        <w:t>Perricone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C. Pub; Elsevier. 2019 pp</w:t>
      </w:r>
      <w:proofErr w:type="gramStart"/>
      <w:r w:rsidRPr="006A6D06">
        <w:rPr>
          <w:rFonts w:ascii="Book Antiqua" w:hAnsi="Book Antiqua"/>
          <w:sz w:val="24"/>
          <w:szCs w:val="24"/>
        </w:rPr>
        <w:t>:315</w:t>
      </w:r>
      <w:proofErr w:type="gramEnd"/>
      <w:r w:rsidRPr="006A6D06">
        <w:rPr>
          <w:rFonts w:ascii="Book Antiqua" w:hAnsi="Book Antiqua"/>
          <w:sz w:val="24"/>
          <w:szCs w:val="24"/>
        </w:rPr>
        <w:t>-321.</w:t>
      </w:r>
    </w:p>
    <w:p w14:paraId="15E9C4FD" w14:textId="4BC0E1B4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11 </w:t>
      </w:r>
      <w:r w:rsidRPr="006A6D06">
        <w:rPr>
          <w:rFonts w:ascii="Book Antiqua" w:hAnsi="Book Antiqua"/>
          <w:b/>
          <w:sz w:val="24"/>
          <w:szCs w:val="24"/>
        </w:rPr>
        <w:t>Kaufmann A,</w:t>
      </w:r>
      <w:r w:rsidRPr="006A6D0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sz w:val="24"/>
          <w:szCs w:val="24"/>
        </w:rPr>
        <w:t>K</w:t>
      </w:r>
      <w:r w:rsidR="00C5373C" w:rsidRPr="006A6D06">
        <w:rPr>
          <w:rFonts w:ascii="Book Antiqua" w:hAnsi="Book Antiqua"/>
          <w:b/>
          <w:bCs/>
          <w:sz w:val="24"/>
          <w:szCs w:val="24"/>
        </w:rPr>
        <w:t>ö</w:t>
      </w:r>
      <w:r w:rsidRPr="006A6D06">
        <w:rPr>
          <w:rFonts w:ascii="Book Antiqua" w:hAnsi="Book Antiqua"/>
          <w:sz w:val="24"/>
          <w:szCs w:val="24"/>
        </w:rPr>
        <w:t>ppel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6A6D06">
        <w:rPr>
          <w:rFonts w:ascii="Book Antiqua" w:hAnsi="Book Antiqua"/>
          <w:sz w:val="24"/>
          <w:szCs w:val="24"/>
        </w:rPr>
        <w:t>Widmer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M. </w:t>
      </w:r>
      <w:bookmarkStart w:id="151" w:name="OLE_LINK55"/>
      <w:bookmarkStart w:id="152" w:name="OLE_LINK56"/>
      <w:r w:rsidRPr="006A6D06">
        <w:rPr>
          <w:rFonts w:ascii="Book Antiqua" w:hAnsi="Book Antiqua"/>
          <w:sz w:val="24"/>
          <w:szCs w:val="24"/>
        </w:rPr>
        <w:t xml:space="preserve">Determination of microbial transglutaminase in meat and meat products. </w:t>
      </w:r>
      <w:bookmarkEnd w:id="151"/>
      <w:bookmarkEnd w:id="152"/>
      <w:r w:rsidRPr="006A6D06">
        <w:rPr>
          <w:rFonts w:ascii="Book Antiqua" w:hAnsi="Book Antiqua"/>
          <w:i/>
          <w:iCs/>
          <w:sz w:val="24"/>
          <w:szCs w:val="24"/>
        </w:rPr>
        <w:t xml:space="preserve">Food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Addit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Contam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Part </w:t>
      </w:r>
      <w:proofErr w:type="gramStart"/>
      <w:r w:rsidRPr="006A6D06">
        <w:rPr>
          <w:rFonts w:ascii="Book Antiqua" w:hAnsi="Book Antiqua"/>
          <w:i/>
          <w:iCs/>
          <w:sz w:val="24"/>
          <w:szCs w:val="24"/>
        </w:rPr>
        <w:t>A</w:t>
      </w:r>
      <w:proofErr w:type="gramEnd"/>
      <w:r w:rsidRPr="006A6D0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Chem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Anal Control Expo Risk Assess</w:t>
      </w:r>
      <w:r w:rsidRPr="006A6D06">
        <w:rPr>
          <w:rFonts w:ascii="Book Antiqua" w:hAnsi="Book Antiqua"/>
          <w:sz w:val="24"/>
          <w:szCs w:val="24"/>
        </w:rPr>
        <w:t xml:space="preserve"> 2012;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sz w:val="24"/>
          <w:szCs w:val="24"/>
        </w:rPr>
        <w:t>29</w:t>
      </w:r>
      <w:r w:rsidRPr="006A6D06">
        <w:rPr>
          <w:rFonts w:ascii="Book Antiqua" w:hAnsi="Book Antiqua"/>
          <w:sz w:val="24"/>
          <w:szCs w:val="24"/>
        </w:rPr>
        <w:t>: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1364-</w:t>
      </w:r>
      <w:r w:rsidR="00C5373C" w:rsidRPr="006A6D06">
        <w:rPr>
          <w:rFonts w:ascii="Book Antiqua" w:hAnsi="Book Antiqua"/>
          <w:sz w:val="24"/>
          <w:szCs w:val="24"/>
        </w:rPr>
        <w:t>13</w:t>
      </w:r>
      <w:r w:rsidRPr="006A6D06">
        <w:rPr>
          <w:rFonts w:ascii="Book Antiqua" w:hAnsi="Book Antiqua"/>
          <w:sz w:val="24"/>
          <w:szCs w:val="24"/>
        </w:rPr>
        <w:t>73</w:t>
      </w:r>
      <w:r w:rsidR="00DD4B6F" w:rsidRPr="006A6D06">
        <w:rPr>
          <w:rFonts w:ascii="Book Antiqua" w:hAnsi="Book Antiqua"/>
          <w:sz w:val="24"/>
          <w:szCs w:val="24"/>
        </w:rPr>
        <w:t xml:space="preserve"> [PMID: 22747363 DOI: 10.1080/19440049.2012.691557]</w:t>
      </w:r>
    </w:p>
    <w:p w14:paraId="4436D701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12 </w:t>
      </w:r>
      <w:r w:rsidRPr="006A6D06">
        <w:rPr>
          <w:rFonts w:ascii="Book Antiqua" w:hAnsi="Book Antiqua"/>
          <w:b/>
          <w:sz w:val="24"/>
          <w:szCs w:val="24"/>
        </w:rPr>
        <w:t>Bruce SE</w:t>
      </w:r>
      <w:r w:rsidRPr="006A6D0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A6D06">
        <w:rPr>
          <w:rFonts w:ascii="Book Antiqua" w:hAnsi="Book Antiqua"/>
          <w:sz w:val="24"/>
          <w:szCs w:val="24"/>
        </w:rPr>
        <w:t>Bjarnason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I, Peters TJ. Human </w:t>
      </w:r>
      <w:proofErr w:type="spellStart"/>
      <w:r w:rsidRPr="006A6D06">
        <w:rPr>
          <w:rFonts w:ascii="Book Antiqua" w:hAnsi="Book Antiqua"/>
          <w:sz w:val="24"/>
          <w:szCs w:val="24"/>
        </w:rPr>
        <w:t>jejunal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transglutaminase: demonstration of activity, enzyme kinetics and substrate specificity with special relation to gliadin and coeliac disease.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Sci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Lond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>)</w:t>
      </w:r>
      <w:r w:rsidRPr="006A6D06">
        <w:rPr>
          <w:rFonts w:ascii="Book Antiqua" w:hAnsi="Book Antiqua"/>
          <w:sz w:val="24"/>
          <w:szCs w:val="24"/>
        </w:rPr>
        <w:t xml:space="preserve"> 1985; </w:t>
      </w:r>
      <w:r w:rsidRPr="006A6D06">
        <w:rPr>
          <w:rFonts w:ascii="Book Antiqua" w:hAnsi="Book Antiqua"/>
          <w:b/>
          <w:sz w:val="24"/>
          <w:szCs w:val="24"/>
        </w:rPr>
        <w:t>68</w:t>
      </w:r>
      <w:r w:rsidRPr="006A6D06">
        <w:rPr>
          <w:rFonts w:ascii="Book Antiqua" w:hAnsi="Book Antiqua"/>
          <w:sz w:val="24"/>
          <w:szCs w:val="24"/>
        </w:rPr>
        <w:t>: 573-579 [PMID: 2858282 DOI: 10.1042/cs0680573]</w:t>
      </w:r>
    </w:p>
    <w:p w14:paraId="06E32AF1" w14:textId="4C1D8FBA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13 </w:t>
      </w:r>
      <w:r w:rsidRPr="006A6D06">
        <w:rPr>
          <w:rFonts w:ascii="Book Antiqua" w:hAnsi="Book Antiqua"/>
          <w:b/>
          <w:sz w:val="24"/>
          <w:szCs w:val="24"/>
        </w:rPr>
        <w:t>Lerner A,</w:t>
      </w:r>
      <w:r w:rsidRPr="006A6D0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sz w:val="24"/>
          <w:szCs w:val="24"/>
        </w:rPr>
        <w:t>Aminov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R, Matthias T.</w:t>
      </w:r>
      <w:bookmarkStart w:id="153" w:name="OLE_LINK57"/>
      <w:r w:rsidRPr="006A6D06">
        <w:rPr>
          <w:rFonts w:ascii="Book Antiqua" w:hAnsi="Book Antiqua"/>
          <w:sz w:val="24"/>
          <w:szCs w:val="24"/>
        </w:rPr>
        <w:t xml:space="preserve"> Intestinal </w:t>
      </w:r>
      <w:proofErr w:type="spellStart"/>
      <w:r w:rsidRPr="006A6D06">
        <w:rPr>
          <w:rFonts w:ascii="Book Antiqua" w:hAnsi="Book Antiqua"/>
          <w:sz w:val="24"/>
          <w:szCs w:val="24"/>
        </w:rPr>
        <w:t>dysbiotic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transglutaminases are potential environmental drivers of systemic </w:t>
      </w:r>
      <w:proofErr w:type="spellStart"/>
      <w:r w:rsidRPr="006A6D06">
        <w:rPr>
          <w:rFonts w:ascii="Book Antiqua" w:hAnsi="Book Antiqua"/>
          <w:sz w:val="24"/>
          <w:szCs w:val="24"/>
        </w:rPr>
        <w:t>autoimmunogenesis</w:t>
      </w:r>
      <w:proofErr w:type="spellEnd"/>
      <w:r w:rsidRPr="006A6D06">
        <w:rPr>
          <w:rFonts w:ascii="Book Antiqua" w:hAnsi="Book Antiqua"/>
          <w:sz w:val="24"/>
          <w:szCs w:val="24"/>
        </w:rPr>
        <w:t>.</w:t>
      </w:r>
      <w:bookmarkEnd w:id="153"/>
      <w:r w:rsidRPr="006A6D06">
        <w:rPr>
          <w:rFonts w:ascii="Book Antiqua" w:hAnsi="Book Antiqua"/>
          <w:sz w:val="24"/>
          <w:szCs w:val="24"/>
        </w:rPr>
        <w:t xml:space="preserve"> </w:t>
      </w:r>
      <w:r w:rsidR="00C5373C" w:rsidRPr="006A6D06">
        <w:rPr>
          <w:rFonts w:ascii="Book Antiqua" w:hAnsi="Book Antiqua"/>
          <w:i/>
          <w:iCs/>
          <w:sz w:val="24"/>
          <w:szCs w:val="24"/>
        </w:rPr>
        <w:t xml:space="preserve">Front </w:t>
      </w:r>
      <w:proofErr w:type="spellStart"/>
      <w:r w:rsidR="00C5373C" w:rsidRPr="006A6D06">
        <w:rPr>
          <w:rFonts w:ascii="Book Antiqua" w:hAnsi="Book Antiqua"/>
          <w:i/>
          <w:iCs/>
          <w:sz w:val="24"/>
          <w:szCs w:val="24"/>
        </w:rPr>
        <w:t>Microbiol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2017;</w:t>
      </w:r>
      <w:r w:rsidR="00DD4B6F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bCs/>
          <w:sz w:val="24"/>
          <w:szCs w:val="24"/>
        </w:rPr>
        <w:t>8</w:t>
      </w:r>
      <w:r w:rsidRPr="006A6D06">
        <w:rPr>
          <w:rFonts w:ascii="Book Antiqua" w:hAnsi="Book Antiqua"/>
          <w:sz w:val="24"/>
          <w:szCs w:val="24"/>
        </w:rPr>
        <w:t>;</w:t>
      </w:r>
      <w:r w:rsidR="00DD4B6F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article 66</w:t>
      </w:r>
    </w:p>
    <w:p w14:paraId="53F31067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6A6D06">
        <w:rPr>
          <w:rFonts w:ascii="Book Antiqua" w:hAnsi="Book Antiqua"/>
          <w:b/>
          <w:sz w:val="24"/>
          <w:szCs w:val="24"/>
        </w:rPr>
        <w:t>Stricker</w:t>
      </w:r>
      <w:proofErr w:type="spellEnd"/>
      <w:r w:rsidRPr="006A6D06">
        <w:rPr>
          <w:rFonts w:ascii="Book Antiqua" w:hAnsi="Book Antiqua"/>
          <w:b/>
          <w:sz w:val="24"/>
          <w:szCs w:val="24"/>
        </w:rPr>
        <w:t xml:space="preserve"> S</w:t>
      </w:r>
      <w:r w:rsidRPr="006A6D06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6A6D06">
        <w:rPr>
          <w:rFonts w:ascii="Book Antiqua" w:hAnsi="Book Antiqua"/>
          <w:sz w:val="24"/>
          <w:szCs w:val="24"/>
        </w:rPr>
        <w:t>Laffolie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A6D06">
        <w:rPr>
          <w:rFonts w:ascii="Book Antiqua" w:hAnsi="Book Antiqua"/>
          <w:sz w:val="24"/>
          <w:szCs w:val="24"/>
        </w:rPr>
        <w:t>Rudloff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A6D06">
        <w:rPr>
          <w:rFonts w:ascii="Book Antiqua" w:hAnsi="Book Antiqua"/>
          <w:sz w:val="24"/>
          <w:szCs w:val="24"/>
        </w:rPr>
        <w:t>Komorowski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L, Zimmer KP. </w:t>
      </w:r>
      <w:proofErr w:type="gramStart"/>
      <w:r w:rsidRPr="006A6D06">
        <w:rPr>
          <w:rFonts w:ascii="Book Antiqua" w:hAnsi="Book Antiqua"/>
          <w:sz w:val="24"/>
          <w:szCs w:val="24"/>
        </w:rPr>
        <w:t>Intracellular Localization of Microbial Transglutaminase and Its Influence on the Transport of Gliadin in Enterocytes.</w:t>
      </w:r>
      <w:proofErr w:type="gramEnd"/>
      <w:r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6A6D06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2019; </w:t>
      </w:r>
      <w:r w:rsidRPr="006A6D06">
        <w:rPr>
          <w:rFonts w:ascii="Book Antiqua" w:hAnsi="Book Antiqua"/>
          <w:b/>
          <w:sz w:val="24"/>
          <w:szCs w:val="24"/>
        </w:rPr>
        <w:t>68</w:t>
      </w:r>
      <w:r w:rsidRPr="006A6D06">
        <w:rPr>
          <w:rFonts w:ascii="Book Antiqua" w:hAnsi="Book Antiqua"/>
          <w:sz w:val="24"/>
          <w:szCs w:val="24"/>
        </w:rPr>
        <w:t>: e43-e50 [PMID: 30320664 DOI: 10.1097/MPG.0000000000002171]</w:t>
      </w:r>
    </w:p>
    <w:p w14:paraId="2EC929BE" w14:textId="7777777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lastRenderedPageBreak/>
        <w:t xml:space="preserve">15 </w:t>
      </w:r>
      <w:proofErr w:type="spellStart"/>
      <w:r w:rsidRPr="006A6D06">
        <w:rPr>
          <w:rFonts w:ascii="Book Antiqua" w:hAnsi="Book Antiqua"/>
          <w:b/>
          <w:sz w:val="24"/>
          <w:szCs w:val="24"/>
        </w:rPr>
        <w:t>Fittipaldi</w:t>
      </w:r>
      <w:proofErr w:type="spellEnd"/>
      <w:r w:rsidRPr="006A6D06">
        <w:rPr>
          <w:rFonts w:ascii="Book Antiqua" w:hAnsi="Book Antiqua"/>
          <w:b/>
          <w:sz w:val="24"/>
          <w:szCs w:val="24"/>
        </w:rPr>
        <w:t xml:space="preserve"> N</w:t>
      </w:r>
      <w:r w:rsidRPr="006A6D06">
        <w:rPr>
          <w:rFonts w:ascii="Book Antiqua" w:hAnsi="Book Antiqua"/>
          <w:sz w:val="24"/>
          <w:szCs w:val="24"/>
        </w:rPr>
        <w:t xml:space="preserve">, Segura M, </w:t>
      </w:r>
      <w:proofErr w:type="spellStart"/>
      <w:r w:rsidRPr="006A6D06">
        <w:rPr>
          <w:rFonts w:ascii="Book Antiqua" w:hAnsi="Book Antiqua"/>
          <w:sz w:val="24"/>
          <w:szCs w:val="24"/>
        </w:rPr>
        <w:t>Grenier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D, Gottschalk M. Virulence factors involved in the pathogenesis of the infection caused by the swine pathogen and zoonotic agent Streptococcus </w:t>
      </w:r>
      <w:proofErr w:type="spellStart"/>
      <w:proofErr w:type="gramStart"/>
      <w:r w:rsidRPr="006A6D06">
        <w:rPr>
          <w:rFonts w:ascii="Book Antiqua" w:hAnsi="Book Antiqua"/>
          <w:sz w:val="24"/>
          <w:szCs w:val="24"/>
        </w:rPr>
        <w:t>suis</w:t>
      </w:r>
      <w:proofErr w:type="spellEnd"/>
      <w:proofErr w:type="gramEnd"/>
      <w:r w:rsidRPr="006A6D06">
        <w:rPr>
          <w:rFonts w:ascii="Book Antiqua" w:hAnsi="Book Antiqua"/>
          <w:sz w:val="24"/>
          <w:szCs w:val="24"/>
        </w:rPr>
        <w:t xml:space="preserve">. </w:t>
      </w:r>
      <w:r w:rsidRPr="006A6D06">
        <w:rPr>
          <w:rFonts w:ascii="Book Antiqua" w:hAnsi="Book Antiqua"/>
          <w:i/>
          <w:sz w:val="24"/>
          <w:szCs w:val="24"/>
        </w:rPr>
        <w:t xml:space="preserve">Future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2012; </w:t>
      </w:r>
      <w:r w:rsidRPr="006A6D06">
        <w:rPr>
          <w:rFonts w:ascii="Book Antiqua" w:hAnsi="Book Antiqua"/>
          <w:b/>
          <w:sz w:val="24"/>
          <w:szCs w:val="24"/>
        </w:rPr>
        <w:t>7</w:t>
      </w:r>
      <w:r w:rsidRPr="006A6D06">
        <w:rPr>
          <w:rFonts w:ascii="Book Antiqua" w:hAnsi="Book Antiqua"/>
          <w:sz w:val="24"/>
          <w:szCs w:val="24"/>
        </w:rPr>
        <w:t>: 259-279 [PMID: 22324994 DOI: 10.2217/fmb.11.149]</w:t>
      </w:r>
    </w:p>
    <w:p w14:paraId="76532E32" w14:textId="2088E12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16 </w:t>
      </w:r>
      <w:r w:rsidRPr="006A6D06">
        <w:rPr>
          <w:rFonts w:ascii="Book Antiqua" w:hAnsi="Book Antiqua"/>
          <w:b/>
          <w:sz w:val="24"/>
          <w:szCs w:val="24"/>
        </w:rPr>
        <w:t>Xu B,</w:t>
      </w:r>
      <w:r w:rsidRPr="006A6D06">
        <w:rPr>
          <w:rFonts w:ascii="Book Antiqua" w:hAnsi="Book Antiqua"/>
          <w:sz w:val="24"/>
          <w:szCs w:val="24"/>
        </w:rPr>
        <w:t xml:space="preserve"> Zhang P, Li W, Liu R, Tang J, Fan H. </w:t>
      </w:r>
      <w:bookmarkStart w:id="154" w:name="OLE_LINK58"/>
      <w:bookmarkStart w:id="155" w:name="OLE_LINK59"/>
      <w:proofErr w:type="spellStart"/>
      <w:r w:rsidRPr="006A6D06">
        <w:rPr>
          <w:rFonts w:ascii="Book Antiqua" w:hAnsi="Book Antiqua"/>
          <w:sz w:val="24"/>
          <w:szCs w:val="24"/>
        </w:rPr>
        <w:t>hsdS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, Belonging to the Type I Restriction-Modification System, Contributes to the Streptococcus </w:t>
      </w:r>
      <w:proofErr w:type="spellStart"/>
      <w:r w:rsidRPr="006A6D06">
        <w:rPr>
          <w:rFonts w:ascii="Book Antiqua" w:hAnsi="Book Antiqua"/>
          <w:sz w:val="24"/>
          <w:szCs w:val="24"/>
        </w:rPr>
        <w:t>suis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Serotype 2 Survival Ability in Phagocytes. </w:t>
      </w:r>
      <w:bookmarkEnd w:id="154"/>
      <w:bookmarkEnd w:id="155"/>
      <w:r w:rsidRPr="006A6D06">
        <w:rPr>
          <w:rFonts w:ascii="Book Antiqua" w:hAnsi="Book Antiqua"/>
          <w:i/>
          <w:iCs/>
          <w:sz w:val="24"/>
          <w:szCs w:val="24"/>
        </w:rPr>
        <w:t xml:space="preserve">Front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Microbiol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2017;</w:t>
      </w:r>
      <w:r w:rsidR="00DD4B6F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bCs/>
          <w:sz w:val="24"/>
          <w:szCs w:val="24"/>
        </w:rPr>
        <w:t>8</w:t>
      </w:r>
      <w:r w:rsidRPr="006A6D06">
        <w:rPr>
          <w:rFonts w:ascii="Book Antiqua" w:hAnsi="Book Antiqua"/>
          <w:sz w:val="24"/>
          <w:szCs w:val="24"/>
        </w:rPr>
        <w:t>:</w:t>
      </w:r>
      <w:r w:rsidR="00DD4B6F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1524</w:t>
      </w:r>
    </w:p>
    <w:p w14:paraId="70201BA3" w14:textId="6DEC6C64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56" w:name="OLE_LINK67"/>
      <w:r w:rsidRPr="006A6D06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6A6D06">
        <w:rPr>
          <w:rFonts w:ascii="Book Antiqua" w:hAnsi="Book Antiqua"/>
          <w:b/>
          <w:sz w:val="24"/>
          <w:szCs w:val="24"/>
        </w:rPr>
        <w:t>Pian</w:t>
      </w:r>
      <w:proofErr w:type="spellEnd"/>
      <w:r w:rsidRPr="006A6D06">
        <w:rPr>
          <w:rFonts w:ascii="Book Antiqua" w:hAnsi="Book Antiqua"/>
          <w:b/>
          <w:sz w:val="24"/>
          <w:szCs w:val="24"/>
        </w:rPr>
        <w:t xml:space="preserve"> Y,</w:t>
      </w:r>
      <w:r w:rsidRPr="006A6D06">
        <w:rPr>
          <w:rFonts w:ascii="Book Antiqua" w:hAnsi="Book Antiqua"/>
          <w:sz w:val="24"/>
          <w:szCs w:val="24"/>
        </w:rPr>
        <w:t xml:space="preserve"> Wang P, Liu P, Zheng Y, Zhu L, </w:t>
      </w:r>
      <w:r w:rsidR="00C5373C" w:rsidRPr="006A6D06">
        <w:rPr>
          <w:rFonts w:ascii="Book Antiqua" w:hAnsi="Book Antiqua"/>
          <w:sz w:val="24"/>
          <w:szCs w:val="24"/>
        </w:rPr>
        <w:t>Wang H, Xu B, Yuan Y, Jiang Y</w:t>
      </w:r>
      <w:r w:rsidRPr="006A6D06">
        <w:rPr>
          <w:rFonts w:ascii="Book Antiqua" w:hAnsi="Book Antiqua"/>
          <w:sz w:val="24"/>
          <w:szCs w:val="24"/>
        </w:rPr>
        <w:t xml:space="preserve">. </w:t>
      </w:r>
      <w:bookmarkStart w:id="157" w:name="OLE_LINK61"/>
      <w:r w:rsidRPr="006A6D06">
        <w:rPr>
          <w:rFonts w:ascii="Book Antiqua" w:hAnsi="Book Antiqua"/>
          <w:sz w:val="24"/>
          <w:szCs w:val="24"/>
        </w:rPr>
        <w:t xml:space="preserve">Proteomics identification of novel fibrinogen-binding proteins of Streptococcus </w:t>
      </w:r>
      <w:proofErr w:type="spellStart"/>
      <w:r w:rsidRPr="006A6D06">
        <w:rPr>
          <w:rFonts w:ascii="Book Antiqua" w:hAnsi="Book Antiqua"/>
          <w:sz w:val="24"/>
          <w:szCs w:val="24"/>
        </w:rPr>
        <w:t>suis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contributing to </w:t>
      </w:r>
      <w:proofErr w:type="spellStart"/>
      <w:r w:rsidRPr="006A6D06">
        <w:rPr>
          <w:rFonts w:ascii="Book Antiqua" w:hAnsi="Book Antiqua"/>
          <w:sz w:val="24"/>
          <w:szCs w:val="24"/>
        </w:rPr>
        <w:t>antiphagocytosis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. </w:t>
      </w:r>
      <w:r w:rsidRPr="006A6D06">
        <w:rPr>
          <w:rFonts w:ascii="Book Antiqua" w:hAnsi="Book Antiqua"/>
          <w:i/>
          <w:iCs/>
          <w:sz w:val="24"/>
          <w:szCs w:val="24"/>
        </w:rPr>
        <w:t xml:space="preserve">Front Cell Infect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Microbiol</w:t>
      </w:r>
      <w:bookmarkEnd w:id="157"/>
      <w:proofErr w:type="spellEnd"/>
      <w:r w:rsidRPr="006A6D06">
        <w:rPr>
          <w:rFonts w:ascii="Book Antiqua" w:hAnsi="Book Antiqua"/>
          <w:sz w:val="24"/>
          <w:szCs w:val="24"/>
        </w:rPr>
        <w:t xml:space="preserve"> 2015;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5: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19</w:t>
      </w:r>
      <w:r w:rsidR="00C5373C" w:rsidRPr="006A6D06">
        <w:rPr>
          <w:rFonts w:ascii="Book Antiqua" w:hAnsi="Book Antiqua"/>
          <w:sz w:val="24"/>
          <w:szCs w:val="24"/>
        </w:rPr>
        <w:t xml:space="preserve"> [PMID: 25789245 DOI: </w:t>
      </w:r>
      <w:hyperlink r:id="rId11" w:tgtFrame="pmc_ext" w:history="1">
        <w:r w:rsidR="00C5373C" w:rsidRPr="006A6D06">
          <w:rPr>
            <w:rFonts w:ascii="Book Antiqua" w:hAnsi="Book Antiqua"/>
            <w:sz w:val="24"/>
            <w:szCs w:val="24"/>
          </w:rPr>
          <w:t>10.3389/fcimb.2015.00019</w:t>
        </w:r>
      </w:hyperlink>
      <w:r w:rsidR="00C5373C" w:rsidRPr="006A6D06">
        <w:rPr>
          <w:rFonts w:ascii="Book Antiqua" w:hAnsi="Book Antiqua"/>
          <w:sz w:val="24"/>
          <w:szCs w:val="24"/>
        </w:rPr>
        <w:t>]</w:t>
      </w:r>
    </w:p>
    <w:bookmarkEnd w:id="156"/>
    <w:p w14:paraId="1AD13693" w14:textId="54E51634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18 </w:t>
      </w:r>
      <w:r w:rsidRPr="006A6D06">
        <w:rPr>
          <w:rFonts w:ascii="Book Antiqua" w:hAnsi="Book Antiqua"/>
          <w:b/>
          <w:sz w:val="24"/>
          <w:szCs w:val="24"/>
        </w:rPr>
        <w:t>Lerner A,</w:t>
      </w:r>
      <w:r w:rsidRPr="006A6D06">
        <w:rPr>
          <w:rFonts w:ascii="Book Antiqua" w:hAnsi="Book Antiqua"/>
          <w:sz w:val="24"/>
          <w:szCs w:val="24"/>
        </w:rPr>
        <w:t xml:space="preserve"> Matthias T. </w:t>
      </w:r>
      <w:bookmarkStart w:id="158" w:name="OLE_LINK62"/>
      <w:bookmarkStart w:id="159" w:name="OLE_LINK63"/>
      <w:r w:rsidRPr="006A6D06">
        <w:rPr>
          <w:rFonts w:ascii="Book Antiqua" w:hAnsi="Book Antiqua"/>
          <w:sz w:val="24"/>
          <w:szCs w:val="24"/>
        </w:rPr>
        <w:t>Food Industrial Microbial Transglutaminase in Celiac Disease: Treat or Trick.</w:t>
      </w:r>
      <w:bookmarkEnd w:id="158"/>
      <w:bookmarkEnd w:id="159"/>
      <w:r w:rsidRPr="006A6D0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J Celiac Dis</w:t>
      </w:r>
      <w:r w:rsidRPr="006A6D06">
        <w:rPr>
          <w:rFonts w:ascii="Book Antiqua" w:hAnsi="Book Antiqua"/>
          <w:sz w:val="24"/>
          <w:szCs w:val="24"/>
        </w:rPr>
        <w:t xml:space="preserve"> 2015;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sz w:val="24"/>
          <w:szCs w:val="24"/>
        </w:rPr>
        <w:t>3</w:t>
      </w:r>
      <w:r w:rsidRPr="006A6D06">
        <w:rPr>
          <w:rFonts w:ascii="Book Antiqua" w:hAnsi="Book Antiqua"/>
          <w:sz w:val="24"/>
          <w:szCs w:val="24"/>
        </w:rPr>
        <w:t>: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1-6</w:t>
      </w:r>
    </w:p>
    <w:p w14:paraId="672770B4" w14:textId="22BDE0E2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6A6D06">
        <w:rPr>
          <w:rFonts w:ascii="Book Antiqua" w:hAnsi="Book Antiqua"/>
          <w:b/>
          <w:sz w:val="24"/>
          <w:szCs w:val="24"/>
        </w:rPr>
        <w:t>Dekking</w:t>
      </w:r>
      <w:proofErr w:type="spellEnd"/>
      <w:r w:rsidRPr="006A6D06">
        <w:rPr>
          <w:rFonts w:ascii="Book Antiqua" w:hAnsi="Book Antiqua"/>
          <w:b/>
          <w:sz w:val="24"/>
          <w:szCs w:val="24"/>
        </w:rPr>
        <w:t xml:space="preserve"> EHA,</w:t>
      </w:r>
      <w:r w:rsidRPr="006A6D06">
        <w:rPr>
          <w:rFonts w:ascii="Book Antiqua" w:hAnsi="Book Antiqua"/>
          <w:sz w:val="24"/>
          <w:szCs w:val="24"/>
        </w:rPr>
        <w:t xml:space="preserve"> Van </w:t>
      </w:r>
      <w:proofErr w:type="spellStart"/>
      <w:r w:rsidRPr="006A6D06">
        <w:rPr>
          <w:rFonts w:ascii="Book Antiqua" w:hAnsi="Book Antiqua"/>
          <w:sz w:val="24"/>
          <w:szCs w:val="24"/>
        </w:rPr>
        <w:t>Veelen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PA, de Ru A, </w:t>
      </w:r>
      <w:proofErr w:type="spellStart"/>
      <w:r w:rsidRPr="006A6D06">
        <w:rPr>
          <w:rFonts w:ascii="Book Antiqua" w:hAnsi="Book Antiqua"/>
          <w:sz w:val="24"/>
          <w:szCs w:val="24"/>
        </w:rPr>
        <w:t>Kooy-Winkelaara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EMC, </w:t>
      </w:r>
      <w:proofErr w:type="spellStart"/>
      <w:r w:rsidRPr="006A6D06">
        <w:rPr>
          <w:rFonts w:ascii="Book Antiqua" w:hAnsi="Book Antiqua"/>
          <w:sz w:val="24"/>
          <w:szCs w:val="24"/>
        </w:rPr>
        <w:t>Gröneveld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A6D06">
        <w:rPr>
          <w:rFonts w:ascii="Book Antiqua" w:hAnsi="Book Antiqua"/>
          <w:sz w:val="24"/>
          <w:szCs w:val="24"/>
        </w:rPr>
        <w:t>Nieuwenhuizen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WF, </w:t>
      </w:r>
      <w:proofErr w:type="spellStart"/>
      <w:r w:rsidRPr="006A6D06">
        <w:rPr>
          <w:rFonts w:ascii="Book Antiqua" w:hAnsi="Book Antiqua"/>
          <w:sz w:val="24"/>
          <w:szCs w:val="24"/>
        </w:rPr>
        <w:t>Koning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F. </w:t>
      </w:r>
      <w:bookmarkStart w:id="160" w:name="OLE_LINK64"/>
      <w:r w:rsidRPr="006A6D06">
        <w:rPr>
          <w:rFonts w:ascii="Book Antiqua" w:hAnsi="Book Antiqua"/>
          <w:sz w:val="24"/>
          <w:szCs w:val="24"/>
        </w:rPr>
        <w:t>Microbial transglutaminase generate T cell stimulatory epitopes involved in celiac disease.</w:t>
      </w:r>
      <w:bookmarkEnd w:id="160"/>
      <w:r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i/>
          <w:iCs/>
          <w:sz w:val="24"/>
          <w:szCs w:val="24"/>
        </w:rPr>
        <w:t xml:space="preserve">J Cereal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2008;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sz w:val="24"/>
          <w:szCs w:val="24"/>
        </w:rPr>
        <w:t>47</w:t>
      </w:r>
      <w:r w:rsidRPr="006A6D06">
        <w:rPr>
          <w:rFonts w:ascii="Book Antiqua" w:hAnsi="Book Antiqua"/>
          <w:sz w:val="24"/>
          <w:szCs w:val="24"/>
        </w:rPr>
        <w:t>: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339-</w:t>
      </w:r>
      <w:r w:rsidR="00C5373C" w:rsidRPr="006A6D06">
        <w:rPr>
          <w:rFonts w:ascii="Book Antiqua" w:hAnsi="Book Antiqua"/>
          <w:sz w:val="24"/>
          <w:szCs w:val="24"/>
        </w:rPr>
        <w:t>3</w:t>
      </w:r>
      <w:r w:rsidRPr="006A6D06">
        <w:rPr>
          <w:rFonts w:ascii="Book Antiqua" w:hAnsi="Book Antiqua"/>
          <w:sz w:val="24"/>
          <w:szCs w:val="24"/>
        </w:rPr>
        <w:t xml:space="preserve">46 </w:t>
      </w:r>
      <w:r w:rsidR="00C5373C" w:rsidRPr="006A6D06">
        <w:rPr>
          <w:rFonts w:ascii="Book Antiqua" w:hAnsi="Book Antiqua"/>
          <w:sz w:val="24"/>
          <w:szCs w:val="24"/>
        </w:rPr>
        <w:t>[</w:t>
      </w:r>
      <w:r w:rsidRPr="006A6D06">
        <w:rPr>
          <w:rFonts w:ascii="Book Antiqua" w:hAnsi="Book Antiqua"/>
          <w:sz w:val="24"/>
          <w:szCs w:val="24"/>
        </w:rPr>
        <w:t>DOI: 10.1016/j.jcs.2007.05.004</w:t>
      </w:r>
      <w:r w:rsidR="00C5373C" w:rsidRPr="006A6D06">
        <w:rPr>
          <w:rFonts w:ascii="Book Antiqua" w:hAnsi="Book Antiqua"/>
          <w:sz w:val="24"/>
          <w:szCs w:val="24"/>
        </w:rPr>
        <w:t>]</w:t>
      </w:r>
    </w:p>
    <w:p w14:paraId="6F1B9848" w14:textId="39784E47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20 </w:t>
      </w:r>
      <w:r w:rsidRPr="006A6D06">
        <w:rPr>
          <w:rFonts w:ascii="Book Antiqua" w:hAnsi="Book Antiqua"/>
          <w:b/>
          <w:sz w:val="24"/>
          <w:szCs w:val="24"/>
        </w:rPr>
        <w:t>Gerrard JA,</w:t>
      </w:r>
      <w:r w:rsidRPr="006A6D06">
        <w:rPr>
          <w:rFonts w:ascii="Book Antiqua" w:hAnsi="Book Antiqua"/>
          <w:sz w:val="24"/>
          <w:szCs w:val="24"/>
        </w:rPr>
        <w:t xml:space="preserve"> Sutton KH. </w:t>
      </w:r>
      <w:bookmarkStart w:id="161" w:name="OLE_LINK65"/>
      <w:bookmarkStart w:id="162" w:name="OLE_LINK66"/>
      <w:r w:rsidRPr="006A6D06">
        <w:rPr>
          <w:rFonts w:ascii="Book Antiqua" w:hAnsi="Book Antiqua"/>
          <w:sz w:val="24"/>
          <w:szCs w:val="24"/>
        </w:rPr>
        <w:t xml:space="preserve">Addition of transglutaminase to cereal products may generate the epitope responsible for coeliac disease. </w:t>
      </w:r>
      <w:bookmarkEnd w:id="161"/>
      <w:bookmarkEnd w:id="162"/>
      <w:r w:rsidRPr="006A6D06">
        <w:rPr>
          <w:rFonts w:ascii="Book Antiqua" w:hAnsi="Book Antiqua"/>
          <w:i/>
          <w:iCs/>
          <w:sz w:val="24"/>
          <w:szCs w:val="24"/>
        </w:rPr>
        <w:t xml:space="preserve">Trends Food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i/>
          <w:iCs/>
          <w:sz w:val="24"/>
          <w:szCs w:val="24"/>
        </w:rPr>
        <w:t>Technol</w:t>
      </w:r>
      <w:proofErr w:type="spellEnd"/>
      <w:r w:rsidRPr="006A6D06">
        <w:rPr>
          <w:rFonts w:ascii="Book Antiqua" w:hAnsi="Book Antiqua"/>
          <w:i/>
          <w:iCs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2008;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b/>
          <w:sz w:val="24"/>
          <w:szCs w:val="24"/>
        </w:rPr>
        <w:t>16</w:t>
      </w:r>
      <w:r w:rsidRPr="006A6D06">
        <w:rPr>
          <w:rFonts w:ascii="Book Antiqua" w:hAnsi="Book Antiqua"/>
          <w:sz w:val="24"/>
          <w:szCs w:val="24"/>
        </w:rPr>
        <w:t>:</w:t>
      </w:r>
      <w:r w:rsidR="00C5373C" w:rsidRPr="006A6D06">
        <w:rPr>
          <w:rFonts w:ascii="Book Antiqua" w:hAnsi="Book Antiqua"/>
          <w:sz w:val="24"/>
          <w:szCs w:val="24"/>
        </w:rPr>
        <w:t xml:space="preserve"> </w:t>
      </w:r>
      <w:r w:rsidRPr="006A6D06">
        <w:rPr>
          <w:rFonts w:ascii="Book Antiqua" w:hAnsi="Book Antiqua"/>
          <w:sz w:val="24"/>
          <w:szCs w:val="24"/>
        </w:rPr>
        <w:t>510-</w:t>
      </w:r>
      <w:r w:rsidR="00C5373C" w:rsidRPr="006A6D06">
        <w:rPr>
          <w:rFonts w:ascii="Book Antiqua" w:hAnsi="Book Antiqua"/>
          <w:sz w:val="24"/>
          <w:szCs w:val="24"/>
        </w:rPr>
        <w:t>512 [DOI: 10.1016/j.tifs.2005.07.002]</w:t>
      </w:r>
    </w:p>
    <w:p w14:paraId="10ADFBC5" w14:textId="78331F18" w:rsidR="00D449D4" w:rsidRPr="006A6D06" w:rsidRDefault="00D449D4" w:rsidP="006A6D0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6D06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6A6D06">
        <w:rPr>
          <w:rFonts w:ascii="Book Antiqua" w:hAnsi="Book Antiqua"/>
          <w:b/>
          <w:sz w:val="24"/>
          <w:szCs w:val="24"/>
        </w:rPr>
        <w:t>Chander</w:t>
      </w:r>
      <w:proofErr w:type="spellEnd"/>
      <w:r w:rsidRPr="006A6D06">
        <w:rPr>
          <w:rFonts w:ascii="Book Antiqua" w:hAnsi="Book Antiqua"/>
          <w:b/>
          <w:sz w:val="24"/>
          <w:szCs w:val="24"/>
        </w:rPr>
        <w:t xml:space="preserve"> AM</w:t>
      </w:r>
      <w:r w:rsidRPr="006A6D06">
        <w:rPr>
          <w:rFonts w:ascii="Book Antiqua" w:hAnsi="Book Antiqua"/>
          <w:sz w:val="24"/>
          <w:szCs w:val="24"/>
        </w:rPr>
        <w:t xml:space="preserve">, Yadav H, Jain S, </w:t>
      </w:r>
      <w:proofErr w:type="spellStart"/>
      <w:r w:rsidRPr="006A6D06">
        <w:rPr>
          <w:rFonts w:ascii="Book Antiqua" w:hAnsi="Book Antiqua"/>
          <w:sz w:val="24"/>
          <w:szCs w:val="24"/>
        </w:rPr>
        <w:t>Bhadada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SK, </w:t>
      </w:r>
      <w:proofErr w:type="spellStart"/>
      <w:r w:rsidRPr="006A6D06">
        <w:rPr>
          <w:rFonts w:ascii="Book Antiqua" w:hAnsi="Book Antiqua"/>
          <w:sz w:val="24"/>
          <w:szCs w:val="24"/>
        </w:rPr>
        <w:t>Dhawan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DK. Cross-Talk Between Gluten, Intestinal Microbiota and Intestinal Mucosa in Celiac Disease: Recent Advances and Basis of Autoimmunity. </w:t>
      </w:r>
      <w:r w:rsidRPr="006A6D06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6A6D06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2018; </w:t>
      </w:r>
      <w:r w:rsidRPr="006A6D06">
        <w:rPr>
          <w:rFonts w:ascii="Book Antiqua" w:hAnsi="Book Antiqua"/>
          <w:b/>
          <w:sz w:val="24"/>
          <w:szCs w:val="24"/>
        </w:rPr>
        <w:t>9</w:t>
      </w:r>
      <w:r w:rsidRPr="006A6D06">
        <w:rPr>
          <w:rFonts w:ascii="Book Antiqua" w:hAnsi="Book Antiqua"/>
          <w:sz w:val="24"/>
          <w:szCs w:val="24"/>
        </w:rPr>
        <w:t>: 2597 [PMID: 30443241 DOI: 10.3389/fmicb.2018.02597]</w:t>
      </w:r>
    </w:p>
    <w:p w14:paraId="7357B1C2" w14:textId="5935CE9F" w:rsidR="00C5373C" w:rsidRDefault="00C5373C" w:rsidP="006A6D06">
      <w:pPr>
        <w:suppressAutoHyphens/>
        <w:spacing w:after="0" w:line="360" w:lineRule="auto"/>
        <w:jc w:val="both"/>
        <w:rPr>
          <w:rFonts w:ascii="Book Antiqua" w:hAnsi="Book Antiqua" w:cs="Mangal"/>
          <w:b/>
          <w:bCs/>
          <w:sz w:val="24"/>
          <w:szCs w:val="24"/>
          <w:lang w:val="it-IT" w:eastAsia="zh-CN" w:bidi="hi-IN"/>
        </w:rPr>
      </w:pPr>
      <w:bookmarkStart w:id="163" w:name="OLE_LINK502"/>
      <w:bookmarkStart w:id="164" w:name="OLE_LINK480"/>
      <w:bookmarkStart w:id="165" w:name="OLE_LINK2090"/>
      <w:bookmarkStart w:id="166" w:name="OLE_LINK2200"/>
      <w:bookmarkStart w:id="167" w:name="OLE_LINK2199"/>
      <w:bookmarkStart w:id="168" w:name="OLE_LINK2198"/>
      <w:bookmarkStart w:id="169" w:name="OLE_LINK2162"/>
      <w:bookmarkStart w:id="170" w:name="OLE_LINK1963"/>
      <w:bookmarkStart w:id="171" w:name="OLE_LINK1962"/>
      <w:bookmarkStart w:id="172" w:name="OLE_LINK1813"/>
      <w:bookmarkStart w:id="173" w:name="OLE_LINK1812"/>
      <w:bookmarkStart w:id="174" w:name="OLE_LINK1811"/>
      <w:bookmarkStart w:id="175" w:name="OLE_LINK1807"/>
      <w:bookmarkStart w:id="176" w:name="OLE_LINK1806"/>
      <w:bookmarkStart w:id="177" w:name="OLE_LINK1755"/>
      <w:bookmarkStart w:id="178" w:name="OLE_LINK1636"/>
      <w:bookmarkStart w:id="179" w:name="OLE_LINK1845"/>
      <w:bookmarkStart w:id="180" w:name="OLE_LINK1844"/>
      <w:bookmarkStart w:id="181" w:name="OLE_LINK1843"/>
      <w:bookmarkStart w:id="182" w:name="OLE_LINK1803"/>
      <w:bookmarkStart w:id="183" w:name="OLE_LINK1802"/>
      <w:bookmarkStart w:id="184" w:name="OLE_LINK1801"/>
      <w:bookmarkStart w:id="185" w:name="OLE_LINK1800"/>
      <w:bookmarkStart w:id="186" w:name="OLE_LINK1282"/>
      <w:bookmarkStart w:id="187" w:name="OLE_LINK1266"/>
      <w:bookmarkStart w:id="188" w:name="OLE_LINK1264"/>
      <w:bookmarkStart w:id="189" w:name="OLE_LINK1261"/>
      <w:bookmarkStart w:id="190" w:name="OLE_LINK1260"/>
      <w:bookmarkStart w:id="191" w:name="OLE_LINK968"/>
      <w:bookmarkStart w:id="192" w:name="OLE_LINK1072"/>
      <w:bookmarkStart w:id="193" w:name="OLE_LINK1071"/>
      <w:bookmarkStart w:id="194" w:name="OLE_LINK1044"/>
      <w:bookmarkStart w:id="195" w:name="OLE_LINK1043"/>
      <w:bookmarkStart w:id="196" w:name="OLE_LINK1042"/>
      <w:bookmarkStart w:id="197" w:name="OLE_LINK1041"/>
      <w:bookmarkStart w:id="198" w:name="OLE_LINK1040"/>
      <w:bookmarkStart w:id="199" w:name="OLE_LINK1039"/>
      <w:bookmarkStart w:id="200" w:name="OLE_LINK1038"/>
      <w:bookmarkStart w:id="201" w:name="OLE_LINK1037"/>
      <w:bookmarkStart w:id="202" w:name="OLE_LINK1036"/>
      <w:bookmarkStart w:id="203" w:name="OLE_LINK1035"/>
      <w:bookmarkStart w:id="204" w:name="OLE_LINK987"/>
      <w:bookmarkStart w:id="205" w:name="OLE_LINK947"/>
      <w:bookmarkStart w:id="206" w:name="OLE_LINK946"/>
      <w:bookmarkStart w:id="207" w:name="OLE_LINK945"/>
      <w:bookmarkStart w:id="208" w:name="OLE_LINK1127"/>
      <w:bookmarkStart w:id="209" w:name="OLE_LINK962"/>
      <w:bookmarkStart w:id="210" w:name="OLE_LINK959"/>
      <w:bookmarkStart w:id="211" w:name="OLE_LINK958"/>
      <w:bookmarkStart w:id="212" w:name="OLE_LINK1185"/>
      <w:bookmarkStart w:id="213" w:name="OLE_LINK1159"/>
      <w:bookmarkStart w:id="214" w:name="OLE_LINK1158"/>
      <w:bookmarkStart w:id="215" w:name="OLE_LINK1157"/>
      <w:bookmarkStart w:id="216" w:name="OLE_LINK1156"/>
      <w:bookmarkStart w:id="217" w:name="OLE_LINK1065"/>
      <w:bookmarkStart w:id="218" w:name="OLE_LINK1064"/>
      <w:bookmarkStart w:id="219" w:name="OLE_LINK1023"/>
      <w:bookmarkStart w:id="220" w:name="OLE_LINK1022"/>
      <w:bookmarkStart w:id="221" w:name="OLE_LINK1021"/>
      <w:bookmarkStart w:id="222" w:name="OLE_LINK2183"/>
      <w:bookmarkStart w:id="223" w:name="OLE_LINK2182"/>
      <w:bookmarkStart w:id="224" w:name="OLE_LINK2181"/>
      <w:bookmarkStart w:id="225" w:name="OLE_LINK27"/>
      <w:r w:rsidRPr="006A6D06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6A6D06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6A6D0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6D06">
        <w:rPr>
          <w:rFonts w:ascii="Book Antiqua" w:hAnsi="Book Antiqua"/>
          <w:sz w:val="24"/>
          <w:szCs w:val="24"/>
        </w:rPr>
        <w:t>Ghoch</w:t>
      </w:r>
      <w:proofErr w:type="spellEnd"/>
      <w:r w:rsidRPr="006A6D06">
        <w:rPr>
          <w:rFonts w:ascii="Book Antiqua" w:hAnsi="Book Antiqua"/>
          <w:sz w:val="24"/>
          <w:szCs w:val="24"/>
        </w:rPr>
        <w:t xml:space="preserve"> ME, Gabriel S, Kai K, Nag DS </w:t>
      </w:r>
      <w:r w:rsidRPr="006A6D0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6A6D06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6A6D06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6A6D06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6A6D0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6A6D06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6A6D0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="003A3F83" w:rsidRPr="00B93D8D">
        <w:rPr>
          <w:rFonts w:ascii="Book Antiqua" w:hAnsi="Book Antiqua" w:cs="Mangal" w:hint="eastAsia"/>
          <w:bCs/>
          <w:sz w:val="24"/>
          <w:szCs w:val="24"/>
          <w:lang w:val="it-IT" w:bidi="hi-IN"/>
        </w:rPr>
        <w:t>A</w:t>
      </w:r>
      <w:r w:rsidR="003A3F83" w:rsidRPr="006A6D0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Pr="006A6D06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6A6D06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673303">
        <w:rPr>
          <w:rFonts w:ascii="Book Antiqua" w:hAnsi="Book Antiqua" w:cs="Mangal" w:hint="eastAsia"/>
          <w:b/>
          <w:bCs/>
          <w:sz w:val="24"/>
          <w:szCs w:val="24"/>
          <w:lang w:val="it-IT" w:eastAsia="zh-CN" w:bidi="hi-IN"/>
        </w:rPr>
        <w:t xml:space="preserve"> </w:t>
      </w:r>
      <w:bookmarkStart w:id="226" w:name="_GoBack"/>
      <w:bookmarkEnd w:id="226"/>
      <w:r w:rsidR="007E6AFD" w:rsidRPr="007E6AFD">
        <w:rPr>
          <w:rFonts w:ascii="Book Antiqua" w:hAnsi="Book Antiqua" w:cs="Mangal" w:hint="eastAsia"/>
          <w:bCs/>
          <w:sz w:val="24"/>
          <w:szCs w:val="24"/>
          <w:lang w:val="it-IT" w:eastAsia="zh-CN" w:bidi="hi-IN"/>
        </w:rPr>
        <w:t>Liu JH</w:t>
      </w:r>
    </w:p>
    <w:p w14:paraId="7AEF1811" w14:textId="77777777" w:rsidR="009B49B5" w:rsidRPr="006A6D06" w:rsidRDefault="009B49B5" w:rsidP="006A6D06">
      <w:pPr>
        <w:suppressAutoHyphens/>
        <w:spacing w:after="0" w:line="360" w:lineRule="auto"/>
        <w:jc w:val="both"/>
        <w:rPr>
          <w:rFonts w:ascii="Book Antiqua" w:hAnsi="Book Antiqua" w:cs="Mangal"/>
          <w:b/>
          <w:bCs/>
          <w:sz w:val="24"/>
          <w:szCs w:val="24"/>
          <w:lang w:val="it-IT" w:eastAsia="zh-CN" w:bidi="hi-IN"/>
        </w:rPr>
      </w:pPr>
    </w:p>
    <w:p w14:paraId="064B43F6" w14:textId="77777777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6A6D06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6A6D06">
        <w:rPr>
          <w:rFonts w:ascii="Book Antiqua" w:eastAsia="微软雅黑" w:hAnsi="Book Antiqua"/>
          <w:sz w:val="24"/>
          <w:szCs w:val="24"/>
        </w:rPr>
        <w:t>Medicine, Research and Experimental</w:t>
      </w:r>
    </w:p>
    <w:p w14:paraId="107AD7D0" w14:textId="1DEA7B47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6A6D06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6A6D06">
        <w:rPr>
          <w:rFonts w:ascii="Book Antiqua" w:hAnsi="Book Antiqua" w:cs="Helvetica"/>
          <w:bCs/>
          <w:sz w:val="24"/>
          <w:szCs w:val="24"/>
        </w:rPr>
        <w:t>Germany</w:t>
      </w:r>
    </w:p>
    <w:p w14:paraId="53B5F6D1" w14:textId="77777777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6A6D06">
        <w:rPr>
          <w:rFonts w:ascii="Book Antiqua" w:hAnsi="Book Antiqua" w:cs="Helvetica"/>
          <w:b/>
          <w:sz w:val="24"/>
          <w:szCs w:val="24"/>
        </w:rPr>
        <w:lastRenderedPageBreak/>
        <w:t>Peer-review report classification</w:t>
      </w:r>
    </w:p>
    <w:p w14:paraId="06CA88DF" w14:textId="49486C85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6A6D06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6A6D06">
        <w:rPr>
          <w:rFonts w:ascii="Book Antiqua" w:hAnsi="Book Antiqua" w:cs="Helvetica"/>
          <w:sz w:val="24"/>
          <w:szCs w:val="24"/>
        </w:rPr>
        <w:t>A</w:t>
      </w:r>
      <w:proofErr w:type="gramEnd"/>
      <w:r w:rsidRPr="006A6D06">
        <w:rPr>
          <w:rFonts w:ascii="Book Antiqua" w:hAnsi="Book Antiqua" w:cs="Helvetica"/>
          <w:sz w:val="24"/>
          <w:szCs w:val="24"/>
        </w:rPr>
        <w:t xml:space="preserve"> (Excellent): A</w:t>
      </w:r>
    </w:p>
    <w:p w14:paraId="22F1776E" w14:textId="7A781769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6A6D06">
        <w:rPr>
          <w:rFonts w:ascii="Book Antiqua" w:hAnsi="Book Antiqua" w:cs="Helvetica"/>
          <w:sz w:val="24"/>
          <w:szCs w:val="24"/>
        </w:rPr>
        <w:t>Grade B (Very good): B</w:t>
      </w:r>
    </w:p>
    <w:p w14:paraId="247F7514" w14:textId="2FA9A642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6A6D06">
        <w:rPr>
          <w:rFonts w:ascii="Book Antiqua" w:hAnsi="Book Antiqua" w:cs="Helvetica"/>
          <w:sz w:val="24"/>
          <w:szCs w:val="24"/>
        </w:rPr>
        <w:t>Grade C (Good): C</w:t>
      </w:r>
    </w:p>
    <w:p w14:paraId="48BB49FF" w14:textId="77777777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6A6D06">
        <w:rPr>
          <w:rFonts w:ascii="Book Antiqua" w:hAnsi="Book Antiqua" w:cs="Helvetica"/>
          <w:sz w:val="24"/>
          <w:szCs w:val="24"/>
        </w:rPr>
        <w:t xml:space="preserve">Grade D (Fair): </w:t>
      </w:r>
      <w:bookmarkEnd w:id="163"/>
      <w:bookmarkEnd w:id="164"/>
      <w:r w:rsidRPr="006A6D06">
        <w:rPr>
          <w:rFonts w:ascii="Book Antiqua" w:hAnsi="Book Antiqua" w:cs="Helvetica"/>
          <w:sz w:val="24"/>
          <w:szCs w:val="24"/>
        </w:rPr>
        <w:t>0</w:t>
      </w:r>
    </w:p>
    <w:p w14:paraId="1277FEAE" w14:textId="54BD4AF2" w:rsidR="00C5373C" w:rsidRPr="006A6D06" w:rsidRDefault="00C5373C" w:rsidP="006A6D06">
      <w:pPr>
        <w:shd w:val="clear" w:color="auto" w:fill="FFFFFF"/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de-DE"/>
        </w:rPr>
      </w:pPr>
      <w:r w:rsidRPr="006A6D06">
        <w:rPr>
          <w:rFonts w:ascii="Book Antiqua" w:hAnsi="Book Antiqua" w:cs="Helvetica"/>
          <w:sz w:val="24"/>
          <w:szCs w:val="24"/>
        </w:rPr>
        <w:t xml:space="preserve">Grade E (Poor): 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6A6D06">
        <w:rPr>
          <w:rFonts w:ascii="Book Antiqua" w:hAnsi="Book Antiqua" w:cs="Helvetica"/>
          <w:sz w:val="24"/>
          <w:szCs w:val="24"/>
        </w:rPr>
        <w:t>E</w:t>
      </w:r>
    </w:p>
    <w:sectPr w:rsidR="00C5373C" w:rsidRPr="006A6D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79E2" w14:textId="77777777" w:rsidR="000C7C0F" w:rsidRDefault="000C7C0F" w:rsidP="00AD3E6A">
      <w:pPr>
        <w:spacing w:after="0" w:line="240" w:lineRule="auto"/>
      </w:pPr>
      <w:r>
        <w:separator/>
      </w:r>
    </w:p>
  </w:endnote>
  <w:endnote w:type="continuationSeparator" w:id="0">
    <w:p w14:paraId="10E8EFE2" w14:textId="77777777" w:rsidR="000C7C0F" w:rsidRDefault="000C7C0F" w:rsidP="00AD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imes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F795" w14:textId="77777777" w:rsidR="000C7C0F" w:rsidRDefault="000C7C0F" w:rsidP="00AD3E6A">
      <w:pPr>
        <w:spacing w:after="0" w:line="240" w:lineRule="auto"/>
      </w:pPr>
      <w:r>
        <w:separator/>
      </w:r>
    </w:p>
  </w:footnote>
  <w:footnote w:type="continuationSeparator" w:id="0">
    <w:p w14:paraId="75272182" w14:textId="77777777" w:rsidR="000C7C0F" w:rsidRDefault="000C7C0F" w:rsidP="00AD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29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73191" w14:textId="67010037" w:rsidR="00AD3E6A" w:rsidRDefault="00AD3E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3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454677" w14:textId="77777777" w:rsidR="00AD3E6A" w:rsidRDefault="00AD3E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C3E"/>
    <w:multiLevelType w:val="hybridMultilevel"/>
    <w:tmpl w:val="218C83FA"/>
    <w:lvl w:ilvl="0" w:tplc="F4089B66">
      <w:start w:val="14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3268"/>
    <w:multiLevelType w:val="hybridMultilevel"/>
    <w:tmpl w:val="13AA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72E2"/>
    <w:multiLevelType w:val="hybridMultilevel"/>
    <w:tmpl w:val="E192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38B0"/>
    <w:multiLevelType w:val="hybridMultilevel"/>
    <w:tmpl w:val="E192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4FBE"/>
    <w:multiLevelType w:val="hybridMultilevel"/>
    <w:tmpl w:val="8AAEB2B0"/>
    <w:lvl w:ilvl="0" w:tplc="4306BCE0">
      <w:start w:val="25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234A"/>
    <w:multiLevelType w:val="hybridMultilevel"/>
    <w:tmpl w:val="7DE2DBE8"/>
    <w:lvl w:ilvl="0" w:tplc="450EB418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166969"/>
    <w:multiLevelType w:val="hybridMultilevel"/>
    <w:tmpl w:val="5D620DB4"/>
    <w:lvl w:ilvl="0" w:tplc="4894CF18">
      <w:start w:val="2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C52"/>
    <w:multiLevelType w:val="hybridMultilevel"/>
    <w:tmpl w:val="9C32DB0C"/>
    <w:lvl w:ilvl="0" w:tplc="DC460D4C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002C"/>
    <w:multiLevelType w:val="hybridMultilevel"/>
    <w:tmpl w:val="E488BA7C"/>
    <w:lvl w:ilvl="0" w:tplc="87ECCEC4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02B77"/>
    <w:multiLevelType w:val="hybridMultilevel"/>
    <w:tmpl w:val="F766CD0C"/>
    <w:lvl w:ilvl="0" w:tplc="91A83DC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7"/>
    <w:rsid w:val="0003076B"/>
    <w:rsid w:val="00051A42"/>
    <w:rsid w:val="00070434"/>
    <w:rsid w:val="000768EC"/>
    <w:rsid w:val="00092595"/>
    <w:rsid w:val="000A3836"/>
    <w:rsid w:val="000B5913"/>
    <w:rsid w:val="000C338C"/>
    <w:rsid w:val="000C7C0F"/>
    <w:rsid w:val="000D311D"/>
    <w:rsid w:val="000D39B7"/>
    <w:rsid w:val="000D63DB"/>
    <w:rsid w:val="000E394E"/>
    <w:rsid w:val="000F4866"/>
    <w:rsid w:val="000F60B7"/>
    <w:rsid w:val="00133CE5"/>
    <w:rsid w:val="00150918"/>
    <w:rsid w:val="001630F9"/>
    <w:rsid w:val="00165107"/>
    <w:rsid w:val="00167C4A"/>
    <w:rsid w:val="00177423"/>
    <w:rsid w:val="001A1454"/>
    <w:rsid w:val="001C1E42"/>
    <w:rsid w:val="001D0C7E"/>
    <w:rsid w:val="001E5C35"/>
    <w:rsid w:val="001E7D6A"/>
    <w:rsid w:val="001F2E51"/>
    <w:rsid w:val="002122DE"/>
    <w:rsid w:val="0021649B"/>
    <w:rsid w:val="002323DC"/>
    <w:rsid w:val="0023278F"/>
    <w:rsid w:val="00241B84"/>
    <w:rsid w:val="00274C92"/>
    <w:rsid w:val="002A18C4"/>
    <w:rsid w:val="002A5547"/>
    <w:rsid w:val="002A60C4"/>
    <w:rsid w:val="002A7B0F"/>
    <w:rsid w:val="002D16BE"/>
    <w:rsid w:val="002D7994"/>
    <w:rsid w:val="002F4690"/>
    <w:rsid w:val="00320046"/>
    <w:rsid w:val="00322CFB"/>
    <w:rsid w:val="00327057"/>
    <w:rsid w:val="00327C46"/>
    <w:rsid w:val="00347CF7"/>
    <w:rsid w:val="00377E7D"/>
    <w:rsid w:val="003936C3"/>
    <w:rsid w:val="003A0AF2"/>
    <w:rsid w:val="003A3F83"/>
    <w:rsid w:val="003B0BE1"/>
    <w:rsid w:val="003B1A4F"/>
    <w:rsid w:val="00407F27"/>
    <w:rsid w:val="00422F01"/>
    <w:rsid w:val="0045142C"/>
    <w:rsid w:val="00451FC3"/>
    <w:rsid w:val="00483451"/>
    <w:rsid w:val="004B7169"/>
    <w:rsid w:val="004C170B"/>
    <w:rsid w:val="004D039A"/>
    <w:rsid w:val="00521767"/>
    <w:rsid w:val="00523252"/>
    <w:rsid w:val="005469DA"/>
    <w:rsid w:val="0055587E"/>
    <w:rsid w:val="00555FBA"/>
    <w:rsid w:val="0056363D"/>
    <w:rsid w:val="0058148E"/>
    <w:rsid w:val="00587498"/>
    <w:rsid w:val="00596591"/>
    <w:rsid w:val="005A5713"/>
    <w:rsid w:val="005A7819"/>
    <w:rsid w:val="005C3AB6"/>
    <w:rsid w:val="005C3C0C"/>
    <w:rsid w:val="005C6C9E"/>
    <w:rsid w:val="00672D52"/>
    <w:rsid w:val="00673303"/>
    <w:rsid w:val="00687586"/>
    <w:rsid w:val="00695251"/>
    <w:rsid w:val="0069706C"/>
    <w:rsid w:val="006A6D06"/>
    <w:rsid w:val="006C6F13"/>
    <w:rsid w:val="006D14B9"/>
    <w:rsid w:val="006E1714"/>
    <w:rsid w:val="006E2941"/>
    <w:rsid w:val="006F3902"/>
    <w:rsid w:val="006F4EB7"/>
    <w:rsid w:val="00715922"/>
    <w:rsid w:val="00715F12"/>
    <w:rsid w:val="00734756"/>
    <w:rsid w:val="00747F27"/>
    <w:rsid w:val="00760E96"/>
    <w:rsid w:val="00766FEB"/>
    <w:rsid w:val="007718D4"/>
    <w:rsid w:val="007A220A"/>
    <w:rsid w:val="007A5719"/>
    <w:rsid w:val="007B2F29"/>
    <w:rsid w:val="007C094E"/>
    <w:rsid w:val="007D172A"/>
    <w:rsid w:val="007D1DA7"/>
    <w:rsid w:val="007D2344"/>
    <w:rsid w:val="007E6AFD"/>
    <w:rsid w:val="008013BA"/>
    <w:rsid w:val="008130E1"/>
    <w:rsid w:val="008146EF"/>
    <w:rsid w:val="00832E00"/>
    <w:rsid w:val="00853AEA"/>
    <w:rsid w:val="00865A26"/>
    <w:rsid w:val="00873631"/>
    <w:rsid w:val="00876F98"/>
    <w:rsid w:val="008C6241"/>
    <w:rsid w:val="008E7E2E"/>
    <w:rsid w:val="0091646B"/>
    <w:rsid w:val="00940864"/>
    <w:rsid w:val="009520A0"/>
    <w:rsid w:val="009614F0"/>
    <w:rsid w:val="009A6BE3"/>
    <w:rsid w:val="009A7B1B"/>
    <w:rsid w:val="009B0275"/>
    <w:rsid w:val="009B49B5"/>
    <w:rsid w:val="009C662D"/>
    <w:rsid w:val="009F7F63"/>
    <w:rsid w:val="00A22570"/>
    <w:rsid w:val="00A3333D"/>
    <w:rsid w:val="00A43BC3"/>
    <w:rsid w:val="00A500EF"/>
    <w:rsid w:val="00A57EAF"/>
    <w:rsid w:val="00A65E76"/>
    <w:rsid w:val="00A75B9D"/>
    <w:rsid w:val="00A80F79"/>
    <w:rsid w:val="00AA0D7D"/>
    <w:rsid w:val="00AB0063"/>
    <w:rsid w:val="00AD3E6A"/>
    <w:rsid w:val="00AE4CDA"/>
    <w:rsid w:val="00B05537"/>
    <w:rsid w:val="00B23349"/>
    <w:rsid w:val="00B33CEF"/>
    <w:rsid w:val="00B556B0"/>
    <w:rsid w:val="00B63F81"/>
    <w:rsid w:val="00B81F0F"/>
    <w:rsid w:val="00B83C08"/>
    <w:rsid w:val="00B8501E"/>
    <w:rsid w:val="00B870E4"/>
    <w:rsid w:val="00B92E46"/>
    <w:rsid w:val="00B93C32"/>
    <w:rsid w:val="00B96794"/>
    <w:rsid w:val="00BA43B6"/>
    <w:rsid w:val="00BA4806"/>
    <w:rsid w:val="00BA79D4"/>
    <w:rsid w:val="00BC1A50"/>
    <w:rsid w:val="00BE57DA"/>
    <w:rsid w:val="00BF0BB0"/>
    <w:rsid w:val="00C02127"/>
    <w:rsid w:val="00C03697"/>
    <w:rsid w:val="00C222D1"/>
    <w:rsid w:val="00C42327"/>
    <w:rsid w:val="00C433CE"/>
    <w:rsid w:val="00C52608"/>
    <w:rsid w:val="00C5373C"/>
    <w:rsid w:val="00C573B1"/>
    <w:rsid w:val="00C93919"/>
    <w:rsid w:val="00CC4177"/>
    <w:rsid w:val="00CD17BF"/>
    <w:rsid w:val="00CD24C4"/>
    <w:rsid w:val="00CD524E"/>
    <w:rsid w:val="00D02811"/>
    <w:rsid w:val="00D03B61"/>
    <w:rsid w:val="00D14A75"/>
    <w:rsid w:val="00D14B4E"/>
    <w:rsid w:val="00D16541"/>
    <w:rsid w:val="00D20917"/>
    <w:rsid w:val="00D21C95"/>
    <w:rsid w:val="00D449D4"/>
    <w:rsid w:val="00D5025B"/>
    <w:rsid w:val="00D568B5"/>
    <w:rsid w:val="00D97967"/>
    <w:rsid w:val="00DB444F"/>
    <w:rsid w:val="00DC44AC"/>
    <w:rsid w:val="00DC5727"/>
    <w:rsid w:val="00DD4B6F"/>
    <w:rsid w:val="00DE34BC"/>
    <w:rsid w:val="00DF7C72"/>
    <w:rsid w:val="00E434B7"/>
    <w:rsid w:val="00E47D1E"/>
    <w:rsid w:val="00EB1484"/>
    <w:rsid w:val="00EB59E5"/>
    <w:rsid w:val="00ED5C7A"/>
    <w:rsid w:val="00EE33D8"/>
    <w:rsid w:val="00EF5DA1"/>
    <w:rsid w:val="00F06587"/>
    <w:rsid w:val="00F133C5"/>
    <w:rsid w:val="00F40B78"/>
    <w:rsid w:val="00F4344E"/>
    <w:rsid w:val="00F43756"/>
    <w:rsid w:val="00F4468A"/>
    <w:rsid w:val="00F55523"/>
    <w:rsid w:val="00F612F8"/>
    <w:rsid w:val="00F75DDB"/>
    <w:rsid w:val="00FA4357"/>
    <w:rsid w:val="00FC2BE5"/>
    <w:rsid w:val="00FE13A8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5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78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F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D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AD3E6A"/>
  </w:style>
  <w:style w:type="paragraph" w:styleId="a7">
    <w:name w:val="footer"/>
    <w:basedOn w:val="a"/>
    <w:link w:val="Char0"/>
    <w:uiPriority w:val="99"/>
    <w:unhideWhenUsed/>
    <w:rsid w:val="00AD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AD3E6A"/>
  </w:style>
  <w:style w:type="character" w:styleId="a8">
    <w:name w:val="annotation reference"/>
    <w:basedOn w:val="a0"/>
    <w:uiPriority w:val="99"/>
    <w:semiHidden/>
    <w:unhideWhenUsed/>
    <w:rsid w:val="0056363D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56363D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semiHidden/>
    <w:rsid w:val="0056363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6363D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56363D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56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6363D"/>
    <w:rPr>
      <w:rFonts w:ascii="Segoe UI" w:hAnsi="Segoe UI" w:cs="Segoe UI"/>
      <w:sz w:val="18"/>
      <w:szCs w:val="18"/>
    </w:rPr>
  </w:style>
  <w:style w:type="character" w:customStyle="1" w:styleId="doi">
    <w:name w:val="doi"/>
    <w:basedOn w:val="a0"/>
    <w:rsid w:val="00C5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78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F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D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AD3E6A"/>
  </w:style>
  <w:style w:type="paragraph" w:styleId="a7">
    <w:name w:val="footer"/>
    <w:basedOn w:val="a"/>
    <w:link w:val="Char0"/>
    <w:uiPriority w:val="99"/>
    <w:unhideWhenUsed/>
    <w:rsid w:val="00AD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AD3E6A"/>
  </w:style>
  <w:style w:type="character" w:styleId="a8">
    <w:name w:val="annotation reference"/>
    <w:basedOn w:val="a0"/>
    <w:uiPriority w:val="99"/>
    <w:semiHidden/>
    <w:unhideWhenUsed/>
    <w:rsid w:val="0056363D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56363D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semiHidden/>
    <w:rsid w:val="0056363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6363D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56363D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56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6363D"/>
    <w:rPr>
      <w:rFonts w:ascii="Segoe UI" w:hAnsi="Segoe UI" w:cs="Segoe UI"/>
      <w:sz w:val="18"/>
      <w:szCs w:val="18"/>
    </w:rPr>
  </w:style>
  <w:style w:type="character" w:customStyle="1" w:styleId="doi">
    <w:name w:val="doi"/>
    <w:basedOn w:val="a0"/>
    <w:rsid w:val="00C5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00026779409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3389%2Ffcimb.2015.00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Wusterhausen_Patric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lerner194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Lerner,Aaron</dc:creator>
  <cp:keywords/>
  <dc:description/>
  <cp:lastModifiedBy>liujihong2008@qq.con</cp:lastModifiedBy>
  <cp:revision>10</cp:revision>
  <cp:lastPrinted>2019-05-02T08:44:00Z</cp:lastPrinted>
  <dcterms:created xsi:type="dcterms:W3CDTF">2019-10-15T03:54:00Z</dcterms:created>
  <dcterms:modified xsi:type="dcterms:W3CDTF">2019-11-25T08:56:00Z</dcterms:modified>
</cp:coreProperties>
</file>